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2.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039818261"/>
        <w:docPartObj>
          <w:docPartGallery w:val="Cover Pages"/>
          <w:docPartUnique/>
        </w:docPartObj>
      </w:sdtPr>
      <w:sdtEndPr>
        <w:rPr>
          <w:rFonts w:ascii="Times New Roman" w:hAnsi="Times New Roman" w:cs="Times New Roman"/>
          <w:b/>
          <w:sz w:val="24"/>
          <w:szCs w:val="24"/>
        </w:rPr>
      </w:sdtEndPr>
      <w:sdtContent>
        <w:p w14:paraId="03152317" w14:textId="77777777" w:rsidR="00D97C52" w:rsidRDefault="00D97C52">
          <w:pPr>
            <w:pStyle w:val="NoSpacing"/>
          </w:pPr>
          <w:r>
            <w:rPr>
              <w:noProof/>
              <w:lang w:val="en-GB" w:eastAsia="en-GB"/>
            </w:rPr>
            <mc:AlternateContent>
              <mc:Choice Requires="wpg">
                <w:drawing>
                  <wp:anchor distT="0" distB="0" distL="114300" distR="114300" simplePos="0" relativeHeight="251659264" behindDoc="1" locked="0" layoutInCell="1" allowOverlap="1" wp14:anchorId="089F3AFC" wp14:editId="5FA6971C">
                    <wp:simplePos x="0" y="0"/>
                    <wp:positionH relativeFrom="page">
                      <wp:posOffset>300789</wp:posOffset>
                    </wp:positionH>
                    <wp:positionV relativeFrom="page">
                      <wp:posOffset>264695</wp:posOffset>
                    </wp:positionV>
                    <wp:extent cx="2133600" cy="9125712"/>
                    <wp:effectExtent l="0" t="0" r="19050" b="15240"/>
                    <wp:wrapNone/>
                    <wp:docPr id="449" name="Group 449"/>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450" name="Rectangle 45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1" name="Pentagon 451"/>
                            <wps:cNvSpPr/>
                            <wps:spPr>
                              <a:xfrm>
                                <a:off x="191400" y="1226020"/>
                                <a:ext cx="1853159" cy="1335143"/>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BB6658" w14:textId="77777777" w:rsidR="00B053FD" w:rsidRDefault="00B053FD" w:rsidP="005E5BD1">
                                      <w:pPr>
                                        <w:pStyle w:val="Title"/>
                                      </w:pPr>
                                      <w: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52" name="Group 452"/>
                            <wpg:cNvGrpSpPr/>
                            <wpg:grpSpPr>
                              <a:xfrm>
                                <a:off x="76200" y="4210050"/>
                                <a:ext cx="2057400" cy="4910328"/>
                                <a:chOff x="80645" y="4211812"/>
                                <a:chExt cx="1306273" cy="3121026"/>
                              </a:xfrm>
                            </wpg:grpSpPr>
                            <wpg:grpSp>
                              <wpg:cNvPr id="453" name="Group 453"/>
                              <wpg:cNvGrpSpPr>
                                <a:grpSpLocks noChangeAspect="1"/>
                              </wpg:cNvGrpSpPr>
                              <wpg:grpSpPr>
                                <a:xfrm>
                                  <a:off x="141062" y="4211812"/>
                                  <a:ext cx="1047750" cy="3121026"/>
                                  <a:chOff x="141062" y="4211812"/>
                                  <a:chExt cx="1047750" cy="3121026"/>
                                </a:xfrm>
                              </wpg:grpSpPr>
                              <wps:wsp>
                                <wps:cNvPr id="454" name="Freeform 454"/>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5" name="Freeform 455"/>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6" name="Freeform 45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7" name="Freeform 45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8" name="Freeform 45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9" name="Freeform 45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0" name="Freeform 46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1" name="Freeform 46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2" name="Freeform 46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3" name="Freeform 46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4" name="Freeform 46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3" name="Freeform 473"/>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74" name="Group 474"/>
                              <wpg:cNvGrpSpPr>
                                <a:grpSpLocks noChangeAspect="1"/>
                              </wpg:cNvGrpSpPr>
                              <wpg:grpSpPr>
                                <a:xfrm>
                                  <a:off x="80645" y="4826972"/>
                                  <a:ext cx="1306273" cy="2505863"/>
                                  <a:chOff x="80645" y="4649964"/>
                                  <a:chExt cx="874712" cy="1677988"/>
                                </a:xfrm>
                              </wpg:grpSpPr>
                              <wps:wsp>
                                <wps:cNvPr id="475" name="Freeform 475"/>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6" name="Freeform 476"/>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 name="Freeform 477"/>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8" name="Freeform 478"/>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9" name="Freeform 479"/>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89F3AFC" id="Group 449" o:spid="_x0000_s1026" style="position:absolute;margin-left:23.7pt;margin-top:20.85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">
                    <v:rect id="Rectangle 45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" fillcolor="#44546a [3215]" stroked="f" strokeweight="1.2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51" o:spid="_x0000_s1028" type="#_x0000_t15" style="position:absolute;left:1914;top:12260;width:18531;height:133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" adj="13819" fillcolor="#5b9bd5 [3204]" stroked="f" strokeweight="1.25pt">
                      <v:stroke endcap="round"/>
                      <v:textbox inset=",0,14.4pt,0">
                        <w:txbxContent>
                          <w:sdt>
                            <w:sdt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BB6658" w14:textId="77777777" w:rsidR="00B053FD" w:rsidRDefault="00B053FD" w:rsidP="005E5BD1">
                                <w:pPr>
                                  <w:pStyle w:val="Title"/>
                                </w:pPr>
                                <w:r>
                                  <w:t xml:space="preserve">     </w:t>
                                </w:r>
                              </w:p>
                            </w:sdtContent>
                          </w:sdt>
                        </w:txbxContent>
                      </v:textbox>
                    </v:shape>
                    <v:group id="Group 45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">
                      <v:group id="Group 45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">
                        <o:lock v:ext="edit" aspectratio="t"/>
                        <v:shape id="Freeform 454"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455"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456"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57"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58"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59"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460"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461"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462"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463"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" path="m,l31,65r-8,l,xe" fillcolor="#44546a [3215]" strokecolor="#44546a [3215]" strokeweight="0">
                          <v:path arrowok="t" o:connecttype="custom" o:connectlocs="0,0;49213,103188;36513,103188;0,0" o:connectangles="0,0,0,0"/>
                        </v:shape>
                        <v:shape id="Freeform 464"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" path="m,l6,17,7,42,6,39,,23,,xe" fillcolor="#44546a [3215]" strokecolor="#44546a [3215]" strokeweight="0">
                          <v:path arrowok="t" o:connecttype="custom" o:connectlocs="0,0;9525,26988;11113,66675;9525,61913;0,36513;0,0" o:connectangles="0,0,0,0,0,0"/>
                        </v:shape>
                        <v:shape id="Freeform 473"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74"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o:lock v:ext="edit" aspectratio="t"/>
                        <v:shape id="Freeform 475"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476"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77"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" path="m,l16,72r4,49l18,112,,31,,xe" fillcolor="#44546a [3215]" strokecolor="#44546a [3215]" strokeweight="0">
                          <v:fill opacity="13107f"/>
                          <v:stroke opacity="13107f"/>
                          <v:path arrowok="t" o:connecttype="custom" o:connectlocs="0,0;25400,114300;31750,192088;28575,177800;0,49213;0,0" o:connectangles="0,0,0,0,0,0"/>
                        </v:shape>
                        <v:shape id="Freeform 478"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79"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" path="m,l33,71r-9,l11,36,,xe" fillcolor="#44546a [3215]" strokecolor="#44546a [3215]" strokeweight="0">
                          <v:fill opacity="13107f"/>
                          <v:stroke opacity="13107f"/>
                          <v:path arrowok="t" o:connecttype="custom" o:connectlocs="0,0;52388,112713;38100,112713;17463,57150;0,0" o:connectangles="0,0,0,0,0"/>
                        </v:shape>
                        <v:shape id="Freeform 33"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34"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5"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6"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37"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38"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CEFE5BF" w14:textId="77777777" w:rsidR="00D97C52" w:rsidRDefault="004735E3">
          <w:pPr>
            <w:rPr>
              <w:rFonts w:ascii="Times New Roman" w:hAnsi="Times New Roman" w:cs="Times New Roman"/>
              <w:b/>
              <w:sz w:val="24"/>
              <w:szCs w:val="24"/>
            </w:rPr>
          </w:pPr>
          <w:r>
            <w:rPr>
              <w:noProof/>
              <w:lang w:eastAsia="en-GB"/>
            </w:rPr>
            <mc:AlternateContent>
              <mc:Choice Requires="wps">
                <w:drawing>
                  <wp:anchor distT="0" distB="0" distL="114300" distR="114300" simplePos="0" relativeHeight="251660288" behindDoc="0" locked="0" layoutInCell="1" allowOverlap="1" wp14:anchorId="14FFE48B" wp14:editId="37EF5408">
                    <wp:simplePos x="0" y="0"/>
                    <wp:positionH relativeFrom="page">
                      <wp:posOffset>2472489</wp:posOffset>
                    </wp:positionH>
                    <wp:positionV relativeFrom="page">
                      <wp:posOffset>2135605</wp:posOffset>
                    </wp:positionV>
                    <wp:extent cx="4248150" cy="7808495"/>
                    <wp:effectExtent l="0" t="0" r="0" b="2540"/>
                    <wp:wrapNone/>
                    <wp:docPr id="39" name="Text Box 39"/>
                    <wp:cNvGraphicFramePr/>
                    <a:graphic xmlns:a="http://schemas.openxmlformats.org/drawingml/2006/main">
                      <a:graphicData uri="http://schemas.microsoft.com/office/word/2010/wordprocessingShape">
                        <wps:wsp>
                          <wps:cNvSpPr txBox="1"/>
                          <wps:spPr>
                            <a:xfrm>
                              <a:off x="0" y="0"/>
                              <a:ext cx="4248150" cy="78084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54EC53" w14:textId="29257450" w:rsidR="00B053FD" w:rsidRDefault="00A16D6D" w:rsidP="00456092">
                                <w:pPr>
                                  <w:pStyle w:val="NoSpacing"/>
                                  <w:jc w:val="center"/>
                                  <w:rPr>
                                    <w:rFonts w:asciiTheme="majorHAnsi" w:eastAsiaTheme="majorEastAsia" w:hAnsiTheme="majorHAnsi" w:cstheme="majorBidi"/>
                                    <w:color w:val="262626" w:themeColor="text1" w:themeTint="D9"/>
                                    <w:sz w:val="72"/>
                                  </w:rPr>
                                </w:pPr>
                                <w:sdt>
                                  <w:sdtPr>
                                    <w:rPr>
                                      <w:rFonts w:ascii="Times New Roman" w:eastAsia="Calibri" w:hAnsi="Times New Roman" w:cs="Times New Roman"/>
                                      <w:b/>
                                      <w:color w:val="404040" w:themeColor="text1" w:themeTint="B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53FD">
                                      <w:rPr>
                                        <w:rFonts w:ascii="Times New Roman" w:eastAsia="Calibri" w:hAnsi="Times New Roman" w:cs="Times New Roman"/>
                                        <w:b/>
                                        <w:color w:val="404040" w:themeColor="text1" w:themeTint="BF"/>
                                        <w:sz w:val="40"/>
                                        <w:szCs w:val="40"/>
                                      </w:rPr>
                                      <w:t>A PROGRAMME OF EDUCATION AND LEARNING</w:t>
                                    </w:r>
                                  </w:sdtContent>
                                </w:sdt>
                              </w:p>
                              <w:p w14:paraId="07FB1AD3" w14:textId="77777777" w:rsidR="00B053FD" w:rsidRDefault="00A16D6D">
                                <w:pPr>
                                  <w:spacing w:before="120"/>
                                  <w:rPr>
                                    <w:b/>
                                    <w:color w:val="404040" w:themeColor="text1" w:themeTint="BF"/>
                                    <w:sz w:val="40"/>
                                    <w:szCs w:val="40"/>
                                  </w:rPr>
                                </w:pPr>
                                <w:sdt>
                                  <w:sdtPr>
                                    <w:rPr>
                                      <w:b/>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053FD">
                                      <w:rPr>
                                        <w:b/>
                                        <w:color w:val="404040" w:themeColor="text1" w:themeTint="BF"/>
                                        <w:sz w:val="40"/>
                                        <w:szCs w:val="40"/>
                                      </w:rPr>
                                      <w:t xml:space="preserve">     </w:t>
                                    </w:r>
                                  </w:sdtContent>
                                </w:sdt>
                              </w:p>
                              <w:p w14:paraId="4740CEFE" w14:textId="77777777" w:rsidR="00B053FD" w:rsidRDefault="00B053FD">
                                <w:pPr>
                                  <w:spacing w:before="120"/>
                                  <w:rPr>
                                    <w:b/>
                                    <w:color w:val="404040" w:themeColor="text1" w:themeTint="BF"/>
                                    <w:sz w:val="40"/>
                                    <w:szCs w:val="40"/>
                                  </w:rPr>
                                </w:pPr>
                              </w:p>
                              <w:p w14:paraId="1C51C4E9" w14:textId="77777777" w:rsidR="00B053FD" w:rsidRDefault="00B053FD" w:rsidP="00456092">
                                <w:pPr>
                                  <w:jc w:val="center"/>
                                  <w:rPr>
                                    <w:rFonts w:ascii="Times New Roman" w:hAnsi="Times New Roman" w:cs="Times New Roman"/>
                                    <w:b/>
                                    <w:sz w:val="36"/>
                                    <w:szCs w:val="36"/>
                                  </w:rPr>
                                </w:pPr>
                                <w:r w:rsidRPr="004D3585">
                                  <w:rPr>
                                    <w:rFonts w:ascii="Times New Roman" w:hAnsi="Times New Roman" w:cs="Times New Roman"/>
                                    <w:b/>
                                    <w:sz w:val="36"/>
                                    <w:szCs w:val="36"/>
                                  </w:rPr>
                                  <w:t>A SUCCESS IN RETAINING &amp; PROFESSIONALLY DEVELOPING</w:t>
                                </w:r>
                                <w:r>
                                  <w:rPr>
                                    <w:rFonts w:ascii="Times New Roman" w:hAnsi="Times New Roman" w:cs="Times New Roman"/>
                                    <w:b/>
                                    <w:sz w:val="36"/>
                                    <w:szCs w:val="36"/>
                                  </w:rPr>
                                  <w:t xml:space="preserve"> </w:t>
                                </w:r>
                                <w:r w:rsidRPr="004D3585">
                                  <w:rPr>
                                    <w:rFonts w:ascii="Times New Roman" w:hAnsi="Times New Roman" w:cs="Times New Roman"/>
                                    <w:b/>
                                    <w:sz w:val="36"/>
                                    <w:szCs w:val="36"/>
                                  </w:rPr>
                                  <w:t>NEWLY QUALIFIED SOCIAL WORKERS</w:t>
                                </w:r>
                                <w:r>
                                  <w:rPr>
                                    <w:rFonts w:ascii="Times New Roman" w:hAnsi="Times New Roman" w:cs="Times New Roman"/>
                                    <w:b/>
                                    <w:sz w:val="36"/>
                                    <w:szCs w:val="36"/>
                                  </w:rPr>
                                  <w:t xml:space="preserve"> </w:t>
                                </w:r>
                                <w:r w:rsidRPr="004D3585">
                                  <w:rPr>
                                    <w:rFonts w:ascii="Times New Roman" w:hAnsi="Times New Roman" w:cs="Times New Roman"/>
                                    <w:b/>
                                    <w:sz w:val="36"/>
                                    <w:szCs w:val="36"/>
                                  </w:rPr>
                                  <w:t>IN EDUCATION &amp; CHILDREN SERVICES?</w:t>
                                </w:r>
                              </w:p>
                              <w:p w14:paraId="07FBE1EF" w14:textId="77777777" w:rsidR="00B053FD" w:rsidRDefault="00B053FD" w:rsidP="00456092">
                                <w:pPr>
                                  <w:jc w:val="center"/>
                                  <w:rPr>
                                    <w:rFonts w:ascii="Times New Roman" w:hAnsi="Times New Roman" w:cs="Times New Roman"/>
                                    <w:b/>
                                    <w:sz w:val="36"/>
                                    <w:szCs w:val="36"/>
                                  </w:rPr>
                                </w:pPr>
                              </w:p>
                              <w:p w14:paraId="651745A5" w14:textId="77777777" w:rsidR="00B053FD" w:rsidRDefault="00B053FD" w:rsidP="00456092">
                                <w:pPr>
                                  <w:jc w:val="center"/>
                                  <w:rPr>
                                    <w:rFonts w:ascii="Times New Roman" w:hAnsi="Times New Roman" w:cs="Times New Roman"/>
                                    <w:b/>
                                    <w:sz w:val="36"/>
                                    <w:szCs w:val="36"/>
                                  </w:rPr>
                                </w:pPr>
                              </w:p>
                              <w:p w14:paraId="48D7B125" w14:textId="77777777" w:rsidR="00B053FD" w:rsidRDefault="00B053FD" w:rsidP="00456092">
                                <w:pPr>
                                  <w:jc w:val="center"/>
                                  <w:rPr>
                                    <w:rFonts w:ascii="Times New Roman" w:hAnsi="Times New Roman" w:cs="Times New Roman"/>
                                    <w:b/>
                                    <w:sz w:val="36"/>
                                    <w:szCs w:val="36"/>
                                  </w:rPr>
                                </w:pPr>
                              </w:p>
                              <w:p w14:paraId="15B3A8FE" w14:textId="77777777" w:rsidR="00B053FD" w:rsidRDefault="00B053FD" w:rsidP="00456092">
                                <w:pPr>
                                  <w:jc w:val="center"/>
                                  <w:rPr>
                                    <w:rFonts w:ascii="Times New Roman" w:hAnsi="Times New Roman" w:cs="Times New Roman"/>
                                    <w:b/>
                                    <w:sz w:val="36"/>
                                    <w:szCs w:val="36"/>
                                  </w:rPr>
                                </w:pPr>
                              </w:p>
                              <w:p w14:paraId="2866D5DE" w14:textId="77777777" w:rsidR="00B053FD" w:rsidRDefault="00B053FD" w:rsidP="00456092">
                                <w:pPr>
                                  <w:jc w:val="center"/>
                                  <w:rPr>
                                    <w:rFonts w:ascii="Times New Roman" w:hAnsi="Times New Roman" w:cs="Times New Roman"/>
                                    <w:b/>
                                    <w:sz w:val="36"/>
                                    <w:szCs w:val="36"/>
                                  </w:rPr>
                                </w:pPr>
                              </w:p>
                              <w:p w14:paraId="0C2764F7" w14:textId="77777777" w:rsidR="00B053FD" w:rsidRDefault="00B053FD" w:rsidP="00456092">
                                <w:pPr>
                                  <w:jc w:val="center"/>
                                  <w:rPr>
                                    <w:rFonts w:ascii="Times New Roman" w:hAnsi="Times New Roman" w:cs="Times New Roman"/>
                                    <w:b/>
                                    <w:sz w:val="36"/>
                                    <w:szCs w:val="36"/>
                                  </w:rPr>
                                </w:pPr>
                              </w:p>
                              <w:p w14:paraId="5E591DDD" w14:textId="77777777" w:rsidR="00B053FD" w:rsidRDefault="00B053FD" w:rsidP="00456092">
                                <w:pPr>
                                  <w:jc w:val="center"/>
                                  <w:rPr>
                                    <w:rFonts w:ascii="Times New Roman" w:hAnsi="Times New Roman" w:cs="Times New Roman"/>
                                    <w:b/>
                                    <w:sz w:val="36"/>
                                    <w:szCs w:val="36"/>
                                  </w:rPr>
                                </w:pPr>
                              </w:p>
                              <w:p w14:paraId="1BDB81BA" w14:textId="77777777" w:rsidR="00B053FD" w:rsidRDefault="00B053FD" w:rsidP="00456092">
                                <w:pPr>
                                  <w:jc w:val="center"/>
                                  <w:rPr>
                                    <w:rFonts w:ascii="Times New Roman" w:hAnsi="Times New Roman" w:cs="Times New Roman"/>
                                    <w:b/>
                                    <w:sz w:val="36"/>
                                    <w:szCs w:val="36"/>
                                  </w:rPr>
                                </w:pPr>
                              </w:p>
                              <w:p w14:paraId="4F0C7943" w14:textId="77777777" w:rsidR="00B053FD" w:rsidRDefault="00B053FD" w:rsidP="00456092">
                                <w:pPr>
                                  <w:jc w:val="center"/>
                                  <w:rPr>
                                    <w:rFonts w:ascii="Times New Roman" w:hAnsi="Times New Roman" w:cs="Times New Roman"/>
                                    <w:b/>
                                    <w:sz w:val="36"/>
                                    <w:szCs w:val="36"/>
                                  </w:rPr>
                                </w:pPr>
                              </w:p>
                              <w:p w14:paraId="2C94DE20" w14:textId="77777777" w:rsidR="00B053FD" w:rsidRPr="004735E3" w:rsidRDefault="00B053FD" w:rsidP="004735E3">
                                <w:pPr>
                                  <w:rPr>
                                    <w:rFonts w:ascii="Times New Roman" w:hAnsi="Times New Roman" w:cs="Times New Roman"/>
                                    <w:b/>
                                    <w:sz w:val="24"/>
                                    <w:szCs w:val="24"/>
                                  </w:rPr>
                                </w:pPr>
                                <w:r>
                                  <w:rPr>
                                    <w:rFonts w:ascii="Times New Roman" w:hAnsi="Times New Roman" w:cs="Times New Roman"/>
                                    <w:b/>
                                    <w:sz w:val="36"/>
                                    <w:szCs w:val="36"/>
                                  </w:rPr>
                                  <w:t xml:space="preserve">   </w:t>
                                </w:r>
                                <w:r w:rsidRPr="004735E3">
                                  <w:rPr>
                                    <w:rFonts w:ascii="Times New Roman" w:hAnsi="Times New Roman" w:cs="Times New Roman"/>
                                    <w:b/>
                                    <w:sz w:val="24"/>
                                    <w:szCs w:val="24"/>
                                  </w:rPr>
                                  <w:t>J</w:t>
                                </w:r>
                                <w:r>
                                  <w:rPr>
                                    <w:rFonts w:ascii="Times New Roman" w:hAnsi="Times New Roman" w:cs="Times New Roman"/>
                                    <w:b/>
                                    <w:sz w:val="24"/>
                                    <w:szCs w:val="24"/>
                                  </w:rPr>
                                  <w:t xml:space="preserve">AYNE EVANS </w:t>
                                </w:r>
                              </w:p>
                              <w:p w14:paraId="661A42D8" w14:textId="77777777" w:rsidR="00B053FD" w:rsidRPr="00367171" w:rsidRDefault="00B053FD"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Submitted to the University of Wales in partial fulfilment of the requirements for the Degree of Master of Education</w:t>
                                </w:r>
                              </w:p>
                              <w:p w14:paraId="188354C7" w14:textId="77777777" w:rsidR="00B053FD" w:rsidRDefault="00B053FD"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University of Wales Trinity S</w:t>
                                </w:r>
                                <w:r>
                                  <w:rPr>
                                    <w:rFonts w:ascii="Times New Roman" w:eastAsia="Times New Roman" w:hAnsi="Times New Roman" w:cs="Times New Roman"/>
                                    <w:i/>
                                    <w:sz w:val="24"/>
                                    <w:szCs w:val="24"/>
                                  </w:rPr>
                                  <w:t>aint David</w:t>
                                </w:r>
                              </w:p>
                              <w:p w14:paraId="015816E3" w14:textId="6E53EE1C" w:rsidR="00B053FD" w:rsidRDefault="00B053FD" w:rsidP="004735E3">
                                <w:pPr>
                                  <w:spacing w:after="0"/>
                                  <w:ind w:left="284"/>
                                  <w:rPr>
                                    <w:rFonts w:ascii="Times New Roman" w:eastAsia="Times New Roman" w:hAnsi="Times New Roman" w:cs="Times New Roman"/>
                                    <w:i/>
                                    <w:sz w:val="24"/>
                                    <w:szCs w:val="24"/>
                                  </w:rPr>
                                </w:pPr>
                                <w:r>
                                  <w:rPr>
                                    <w:rFonts w:ascii="Times New Roman" w:eastAsia="Times New Roman" w:hAnsi="Times New Roman" w:cs="Times New Roman"/>
                                    <w:i/>
                                    <w:sz w:val="24"/>
                                    <w:szCs w:val="24"/>
                                  </w:rPr>
                                  <w:t>2020</w:t>
                                </w:r>
                              </w:p>
                              <w:p w14:paraId="2B72A59C" w14:textId="77777777" w:rsidR="00B053FD" w:rsidRPr="00367171" w:rsidRDefault="00B053FD" w:rsidP="004735E3">
                                <w:pPr>
                                  <w:spacing w:after="0"/>
                                  <w:ind w:left="284"/>
                                  <w:rPr>
                                    <w:rFonts w:ascii="Times New Roman" w:eastAsia="Times New Roman" w:hAnsi="Times New Roman" w:cs="Times New Roman"/>
                                    <w:i/>
                                    <w:sz w:val="24"/>
                                    <w:szCs w:val="24"/>
                                  </w:rPr>
                                </w:pPr>
                              </w:p>
                              <w:p w14:paraId="68480C6A" w14:textId="77777777" w:rsidR="00B053FD" w:rsidRDefault="00B053FD" w:rsidP="004735E3">
                                <w:pPr>
                                  <w:rPr>
                                    <w:rFonts w:ascii="Times New Roman" w:hAnsi="Times New Roman" w:cs="Times New Roman"/>
                                    <w:b/>
                                    <w:sz w:val="36"/>
                                    <w:szCs w:val="36"/>
                                  </w:rPr>
                                </w:pPr>
                              </w:p>
                              <w:p w14:paraId="2F11336F" w14:textId="77777777" w:rsidR="00B053FD" w:rsidRDefault="00B053FD" w:rsidP="00456092">
                                <w:pPr>
                                  <w:jc w:val="center"/>
                                  <w:rPr>
                                    <w:rFonts w:ascii="Times New Roman" w:hAnsi="Times New Roman" w:cs="Times New Roman"/>
                                    <w:b/>
                                    <w:sz w:val="36"/>
                                    <w:szCs w:val="36"/>
                                  </w:rPr>
                                </w:pPr>
                              </w:p>
                              <w:p w14:paraId="41EF014A" w14:textId="77777777" w:rsidR="00B053FD" w:rsidRDefault="00B053FD" w:rsidP="00456092">
                                <w:pPr>
                                  <w:jc w:val="center"/>
                                  <w:rPr>
                                    <w:rFonts w:ascii="Times New Roman" w:hAnsi="Times New Roman" w:cs="Times New Roman"/>
                                    <w:b/>
                                    <w:sz w:val="36"/>
                                    <w:szCs w:val="36"/>
                                  </w:rPr>
                                </w:pPr>
                              </w:p>
                              <w:p w14:paraId="0911572B" w14:textId="77777777" w:rsidR="00B053FD" w:rsidRDefault="00B053FD" w:rsidP="00456092">
                                <w:pPr>
                                  <w:jc w:val="center"/>
                                  <w:rPr>
                                    <w:rFonts w:ascii="Times New Roman" w:hAnsi="Times New Roman" w:cs="Times New Roman"/>
                                    <w:b/>
                                    <w:sz w:val="36"/>
                                    <w:szCs w:val="36"/>
                                  </w:rPr>
                                </w:pPr>
                              </w:p>
                              <w:p w14:paraId="7949B395" w14:textId="77777777" w:rsidR="00B053FD" w:rsidRDefault="00B053FD" w:rsidP="00456092">
                                <w:pPr>
                                  <w:jc w:val="center"/>
                                  <w:rPr>
                                    <w:rFonts w:ascii="Times New Roman" w:hAnsi="Times New Roman" w:cs="Times New Roman"/>
                                    <w:b/>
                                    <w:sz w:val="36"/>
                                    <w:szCs w:val="36"/>
                                  </w:rPr>
                                </w:pPr>
                              </w:p>
                              <w:p w14:paraId="1B7B465B" w14:textId="77777777" w:rsidR="00B053FD" w:rsidRDefault="00B053FD" w:rsidP="00456092">
                                <w:pPr>
                                  <w:jc w:val="center"/>
                                  <w:rPr>
                                    <w:rFonts w:ascii="Times New Roman" w:hAnsi="Times New Roman" w:cs="Times New Roman"/>
                                    <w:b/>
                                    <w:sz w:val="36"/>
                                    <w:szCs w:val="36"/>
                                  </w:rPr>
                                </w:pPr>
                              </w:p>
                              <w:p w14:paraId="6346C1D6" w14:textId="77777777" w:rsidR="00B053FD" w:rsidRDefault="00B053FD" w:rsidP="00456092">
                                <w:pPr>
                                  <w:jc w:val="center"/>
                                  <w:rPr>
                                    <w:rFonts w:ascii="Times New Roman" w:hAnsi="Times New Roman" w:cs="Times New Roman"/>
                                    <w:b/>
                                    <w:sz w:val="36"/>
                                    <w:szCs w:val="36"/>
                                  </w:rPr>
                                </w:pPr>
                              </w:p>
                              <w:p w14:paraId="2C871219" w14:textId="77777777" w:rsidR="00B053FD" w:rsidRDefault="00B053FD" w:rsidP="00456092">
                                <w:pPr>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4FFE48B" id="_x0000_t202" coordsize="21600,21600" o:spt="202" path="m,l,21600r21600,l21600,xe">
                    <v:stroke joinstyle="miter"/>
                    <v:path gradientshapeok="t" o:connecttype="rect"/>
                  </v:shapetype>
                  <v:shape id="Text Box 39" o:spid="_x0000_s1055" type="#_x0000_t202" style="position:absolute;margin-left:194.7pt;margin-top:168.15pt;width:334.5pt;height:614.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" filled="f" stroked="f" strokeweight=".5pt">
                    <v:textbox inset="0,0,0,0">
                      <w:txbxContent>
                        <w:p w14:paraId="4F54EC53" w14:textId="29257450" w:rsidR="00B053FD" w:rsidRDefault="00287CAF" w:rsidP="00456092">
                          <w:pPr>
                            <w:pStyle w:val="NoSpacing"/>
                            <w:jc w:val="center"/>
                            <w:rPr>
                              <w:rFonts w:asciiTheme="majorHAnsi" w:eastAsiaTheme="majorEastAsia" w:hAnsiTheme="majorHAnsi" w:cstheme="majorBidi"/>
                              <w:color w:val="262626" w:themeColor="text1" w:themeTint="D9"/>
                              <w:sz w:val="72"/>
                            </w:rPr>
                          </w:pPr>
                          <w:sdt>
                            <w:sdtPr>
                              <w:rPr>
                                <w:rFonts w:ascii="Times New Roman" w:eastAsia="Calibri" w:hAnsi="Times New Roman" w:cs="Times New Roman"/>
                                <w:b/>
                                <w:color w:val="404040" w:themeColor="text1" w:themeTint="B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53FD">
                                <w:rPr>
                                  <w:rFonts w:ascii="Times New Roman" w:eastAsia="Calibri" w:hAnsi="Times New Roman" w:cs="Times New Roman"/>
                                  <w:b/>
                                  <w:color w:val="404040" w:themeColor="text1" w:themeTint="BF"/>
                                  <w:sz w:val="40"/>
                                  <w:szCs w:val="40"/>
                                </w:rPr>
                                <w:t>A PROGRAMME OF EDUCATION AND LEARNING</w:t>
                              </w:r>
                            </w:sdtContent>
                          </w:sdt>
                        </w:p>
                        <w:p w14:paraId="07FB1AD3" w14:textId="77777777" w:rsidR="00B053FD" w:rsidRDefault="00287CAF">
                          <w:pPr>
                            <w:spacing w:before="120"/>
                            <w:rPr>
                              <w:b/>
                              <w:color w:val="404040" w:themeColor="text1" w:themeTint="BF"/>
                              <w:sz w:val="40"/>
                              <w:szCs w:val="40"/>
                            </w:rPr>
                          </w:pPr>
                          <w:sdt>
                            <w:sdtPr>
                              <w:rPr>
                                <w:b/>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053FD">
                                <w:rPr>
                                  <w:b/>
                                  <w:color w:val="404040" w:themeColor="text1" w:themeTint="BF"/>
                                  <w:sz w:val="40"/>
                                  <w:szCs w:val="40"/>
                                </w:rPr>
                                <w:t xml:space="preserve">     </w:t>
                              </w:r>
                            </w:sdtContent>
                          </w:sdt>
                        </w:p>
                        <w:p w14:paraId="4740CEFE" w14:textId="77777777" w:rsidR="00B053FD" w:rsidRDefault="00B053FD">
                          <w:pPr>
                            <w:spacing w:before="120"/>
                            <w:rPr>
                              <w:b/>
                              <w:color w:val="404040" w:themeColor="text1" w:themeTint="BF"/>
                              <w:sz w:val="40"/>
                              <w:szCs w:val="40"/>
                            </w:rPr>
                          </w:pPr>
                        </w:p>
                        <w:p w14:paraId="1C51C4E9" w14:textId="77777777" w:rsidR="00B053FD" w:rsidRDefault="00B053FD" w:rsidP="00456092">
                          <w:pPr>
                            <w:jc w:val="center"/>
                            <w:rPr>
                              <w:rFonts w:ascii="Times New Roman" w:hAnsi="Times New Roman" w:cs="Times New Roman"/>
                              <w:b/>
                              <w:sz w:val="36"/>
                              <w:szCs w:val="36"/>
                            </w:rPr>
                          </w:pPr>
                          <w:r w:rsidRPr="004D3585">
                            <w:rPr>
                              <w:rFonts w:ascii="Times New Roman" w:hAnsi="Times New Roman" w:cs="Times New Roman"/>
                              <w:b/>
                              <w:sz w:val="36"/>
                              <w:szCs w:val="36"/>
                            </w:rPr>
                            <w:t>A SUCCESS IN RETAINING &amp; PROFESSIONALLY DEVELOPING</w:t>
                          </w:r>
                          <w:r>
                            <w:rPr>
                              <w:rFonts w:ascii="Times New Roman" w:hAnsi="Times New Roman" w:cs="Times New Roman"/>
                              <w:b/>
                              <w:sz w:val="36"/>
                              <w:szCs w:val="36"/>
                            </w:rPr>
                            <w:t xml:space="preserve"> </w:t>
                          </w:r>
                          <w:r w:rsidRPr="004D3585">
                            <w:rPr>
                              <w:rFonts w:ascii="Times New Roman" w:hAnsi="Times New Roman" w:cs="Times New Roman"/>
                              <w:b/>
                              <w:sz w:val="36"/>
                              <w:szCs w:val="36"/>
                            </w:rPr>
                            <w:t>NEWLY QUALIFIED SOCIAL WORKERS</w:t>
                          </w:r>
                          <w:r>
                            <w:rPr>
                              <w:rFonts w:ascii="Times New Roman" w:hAnsi="Times New Roman" w:cs="Times New Roman"/>
                              <w:b/>
                              <w:sz w:val="36"/>
                              <w:szCs w:val="36"/>
                            </w:rPr>
                            <w:t xml:space="preserve"> </w:t>
                          </w:r>
                          <w:r w:rsidRPr="004D3585">
                            <w:rPr>
                              <w:rFonts w:ascii="Times New Roman" w:hAnsi="Times New Roman" w:cs="Times New Roman"/>
                              <w:b/>
                              <w:sz w:val="36"/>
                              <w:szCs w:val="36"/>
                            </w:rPr>
                            <w:t>IN EDUCATION &amp; CHILDREN SERVICES?</w:t>
                          </w:r>
                        </w:p>
                        <w:p w14:paraId="07FBE1EF" w14:textId="77777777" w:rsidR="00B053FD" w:rsidRDefault="00B053FD" w:rsidP="00456092">
                          <w:pPr>
                            <w:jc w:val="center"/>
                            <w:rPr>
                              <w:rFonts w:ascii="Times New Roman" w:hAnsi="Times New Roman" w:cs="Times New Roman"/>
                              <w:b/>
                              <w:sz w:val="36"/>
                              <w:szCs w:val="36"/>
                            </w:rPr>
                          </w:pPr>
                        </w:p>
                        <w:p w14:paraId="651745A5" w14:textId="77777777" w:rsidR="00B053FD" w:rsidRDefault="00B053FD" w:rsidP="00456092">
                          <w:pPr>
                            <w:jc w:val="center"/>
                            <w:rPr>
                              <w:rFonts w:ascii="Times New Roman" w:hAnsi="Times New Roman" w:cs="Times New Roman"/>
                              <w:b/>
                              <w:sz w:val="36"/>
                              <w:szCs w:val="36"/>
                            </w:rPr>
                          </w:pPr>
                        </w:p>
                        <w:p w14:paraId="48D7B125" w14:textId="77777777" w:rsidR="00B053FD" w:rsidRDefault="00B053FD" w:rsidP="00456092">
                          <w:pPr>
                            <w:jc w:val="center"/>
                            <w:rPr>
                              <w:rFonts w:ascii="Times New Roman" w:hAnsi="Times New Roman" w:cs="Times New Roman"/>
                              <w:b/>
                              <w:sz w:val="36"/>
                              <w:szCs w:val="36"/>
                            </w:rPr>
                          </w:pPr>
                        </w:p>
                        <w:p w14:paraId="15B3A8FE" w14:textId="77777777" w:rsidR="00B053FD" w:rsidRDefault="00B053FD" w:rsidP="00456092">
                          <w:pPr>
                            <w:jc w:val="center"/>
                            <w:rPr>
                              <w:rFonts w:ascii="Times New Roman" w:hAnsi="Times New Roman" w:cs="Times New Roman"/>
                              <w:b/>
                              <w:sz w:val="36"/>
                              <w:szCs w:val="36"/>
                            </w:rPr>
                          </w:pPr>
                        </w:p>
                        <w:p w14:paraId="2866D5DE" w14:textId="77777777" w:rsidR="00B053FD" w:rsidRDefault="00B053FD" w:rsidP="00456092">
                          <w:pPr>
                            <w:jc w:val="center"/>
                            <w:rPr>
                              <w:rFonts w:ascii="Times New Roman" w:hAnsi="Times New Roman" w:cs="Times New Roman"/>
                              <w:b/>
                              <w:sz w:val="36"/>
                              <w:szCs w:val="36"/>
                            </w:rPr>
                          </w:pPr>
                        </w:p>
                        <w:p w14:paraId="0C2764F7" w14:textId="77777777" w:rsidR="00B053FD" w:rsidRDefault="00B053FD" w:rsidP="00456092">
                          <w:pPr>
                            <w:jc w:val="center"/>
                            <w:rPr>
                              <w:rFonts w:ascii="Times New Roman" w:hAnsi="Times New Roman" w:cs="Times New Roman"/>
                              <w:b/>
                              <w:sz w:val="36"/>
                              <w:szCs w:val="36"/>
                            </w:rPr>
                          </w:pPr>
                        </w:p>
                        <w:p w14:paraId="5E591DDD" w14:textId="77777777" w:rsidR="00B053FD" w:rsidRDefault="00B053FD" w:rsidP="00456092">
                          <w:pPr>
                            <w:jc w:val="center"/>
                            <w:rPr>
                              <w:rFonts w:ascii="Times New Roman" w:hAnsi="Times New Roman" w:cs="Times New Roman"/>
                              <w:b/>
                              <w:sz w:val="36"/>
                              <w:szCs w:val="36"/>
                            </w:rPr>
                          </w:pPr>
                        </w:p>
                        <w:p w14:paraId="1BDB81BA" w14:textId="77777777" w:rsidR="00B053FD" w:rsidRDefault="00B053FD" w:rsidP="00456092">
                          <w:pPr>
                            <w:jc w:val="center"/>
                            <w:rPr>
                              <w:rFonts w:ascii="Times New Roman" w:hAnsi="Times New Roman" w:cs="Times New Roman"/>
                              <w:b/>
                              <w:sz w:val="36"/>
                              <w:szCs w:val="36"/>
                            </w:rPr>
                          </w:pPr>
                        </w:p>
                        <w:p w14:paraId="4F0C7943" w14:textId="77777777" w:rsidR="00B053FD" w:rsidRDefault="00B053FD" w:rsidP="00456092">
                          <w:pPr>
                            <w:jc w:val="center"/>
                            <w:rPr>
                              <w:rFonts w:ascii="Times New Roman" w:hAnsi="Times New Roman" w:cs="Times New Roman"/>
                              <w:b/>
                              <w:sz w:val="36"/>
                              <w:szCs w:val="36"/>
                            </w:rPr>
                          </w:pPr>
                        </w:p>
                        <w:p w14:paraId="2C94DE20" w14:textId="77777777" w:rsidR="00B053FD" w:rsidRPr="004735E3" w:rsidRDefault="00B053FD" w:rsidP="004735E3">
                          <w:pPr>
                            <w:rPr>
                              <w:rFonts w:ascii="Times New Roman" w:hAnsi="Times New Roman" w:cs="Times New Roman"/>
                              <w:b/>
                              <w:sz w:val="24"/>
                              <w:szCs w:val="24"/>
                            </w:rPr>
                          </w:pPr>
                          <w:r>
                            <w:rPr>
                              <w:rFonts w:ascii="Times New Roman" w:hAnsi="Times New Roman" w:cs="Times New Roman"/>
                              <w:b/>
                              <w:sz w:val="36"/>
                              <w:szCs w:val="36"/>
                            </w:rPr>
                            <w:t xml:space="preserve">   </w:t>
                          </w:r>
                          <w:r w:rsidRPr="004735E3">
                            <w:rPr>
                              <w:rFonts w:ascii="Times New Roman" w:hAnsi="Times New Roman" w:cs="Times New Roman"/>
                              <w:b/>
                              <w:sz w:val="24"/>
                              <w:szCs w:val="24"/>
                            </w:rPr>
                            <w:t>J</w:t>
                          </w:r>
                          <w:r>
                            <w:rPr>
                              <w:rFonts w:ascii="Times New Roman" w:hAnsi="Times New Roman" w:cs="Times New Roman"/>
                              <w:b/>
                              <w:sz w:val="24"/>
                              <w:szCs w:val="24"/>
                            </w:rPr>
                            <w:t xml:space="preserve">AYNE EVANS </w:t>
                          </w:r>
                        </w:p>
                        <w:p w14:paraId="661A42D8" w14:textId="77777777" w:rsidR="00B053FD" w:rsidRPr="00367171" w:rsidRDefault="00B053FD"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Submitted to the University of Wales in partial fulfilment of the requirements for the Degree of Master of Education</w:t>
                          </w:r>
                        </w:p>
                        <w:p w14:paraId="188354C7" w14:textId="77777777" w:rsidR="00B053FD" w:rsidRDefault="00B053FD" w:rsidP="004735E3">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University of Wales Trinity S</w:t>
                          </w:r>
                          <w:r>
                            <w:rPr>
                              <w:rFonts w:ascii="Times New Roman" w:eastAsia="Times New Roman" w:hAnsi="Times New Roman" w:cs="Times New Roman"/>
                              <w:i/>
                              <w:sz w:val="24"/>
                              <w:szCs w:val="24"/>
                            </w:rPr>
                            <w:t>aint David</w:t>
                          </w:r>
                        </w:p>
                        <w:p w14:paraId="015816E3" w14:textId="6E53EE1C" w:rsidR="00B053FD" w:rsidRDefault="00B053FD" w:rsidP="004735E3">
                          <w:pPr>
                            <w:spacing w:after="0"/>
                            <w:ind w:left="284"/>
                            <w:rPr>
                              <w:rFonts w:ascii="Times New Roman" w:eastAsia="Times New Roman" w:hAnsi="Times New Roman" w:cs="Times New Roman"/>
                              <w:i/>
                              <w:sz w:val="24"/>
                              <w:szCs w:val="24"/>
                            </w:rPr>
                          </w:pPr>
                          <w:r>
                            <w:rPr>
                              <w:rFonts w:ascii="Times New Roman" w:eastAsia="Times New Roman" w:hAnsi="Times New Roman" w:cs="Times New Roman"/>
                              <w:i/>
                              <w:sz w:val="24"/>
                              <w:szCs w:val="24"/>
                            </w:rPr>
                            <w:t>2020</w:t>
                          </w:r>
                        </w:p>
                        <w:p w14:paraId="2B72A59C" w14:textId="77777777" w:rsidR="00B053FD" w:rsidRPr="00367171" w:rsidRDefault="00B053FD" w:rsidP="004735E3">
                          <w:pPr>
                            <w:spacing w:after="0"/>
                            <w:ind w:left="284"/>
                            <w:rPr>
                              <w:rFonts w:ascii="Times New Roman" w:eastAsia="Times New Roman" w:hAnsi="Times New Roman" w:cs="Times New Roman"/>
                              <w:i/>
                              <w:sz w:val="24"/>
                              <w:szCs w:val="24"/>
                            </w:rPr>
                          </w:pPr>
                        </w:p>
                        <w:p w14:paraId="68480C6A" w14:textId="77777777" w:rsidR="00B053FD" w:rsidRDefault="00B053FD" w:rsidP="004735E3">
                          <w:pPr>
                            <w:rPr>
                              <w:rFonts w:ascii="Times New Roman" w:hAnsi="Times New Roman" w:cs="Times New Roman"/>
                              <w:b/>
                              <w:sz w:val="36"/>
                              <w:szCs w:val="36"/>
                            </w:rPr>
                          </w:pPr>
                        </w:p>
                        <w:p w14:paraId="2F11336F" w14:textId="77777777" w:rsidR="00B053FD" w:rsidRDefault="00B053FD" w:rsidP="00456092">
                          <w:pPr>
                            <w:jc w:val="center"/>
                            <w:rPr>
                              <w:rFonts w:ascii="Times New Roman" w:hAnsi="Times New Roman" w:cs="Times New Roman"/>
                              <w:b/>
                              <w:sz w:val="36"/>
                              <w:szCs w:val="36"/>
                            </w:rPr>
                          </w:pPr>
                        </w:p>
                        <w:p w14:paraId="41EF014A" w14:textId="77777777" w:rsidR="00B053FD" w:rsidRDefault="00B053FD" w:rsidP="00456092">
                          <w:pPr>
                            <w:jc w:val="center"/>
                            <w:rPr>
                              <w:rFonts w:ascii="Times New Roman" w:hAnsi="Times New Roman" w:cs="Times New Roman"/>
                              <w:b/>
                              <w:sz w:val="36"/>
                              <w:szCs w:val="36"/>
                            </w:rPr>
                          </w:pPr>
                        </w:p>
                        <w:p w14:paraId="0911572B" w14:textId="77777777" w:rsidR="00B053FD" w:rsidRDefault="00B053FD" w:rsidP="00456092">
                          <w:pPr>
                            <w:jc w:val="center"/>
                            <w:rPr>
                              <w:rFonts w:ascii="Times New Roman" w:hAnsi="Times New Roman" w:cs="Times New Roman"/>
                              <w:b/>
                              <w:sz w:val="36"/>
                              <w:szCs w:val="36"/>
                            </w:rPr>
                          </w:pPr>
                        </w:p>
                        <w:p w14:paraId="7949B395" w14:textId="77777777" w:rsidR="00B053FD" w:rsidRDefault="00B053FD" w:rsidP="00456092">
                          <w:pPr>
                            <w:jc w:val="center"/>
                            <w:rPr>
                              <w:rFonts w:ascii="Times New Roman" w:hAnsi="Times New Roman" w:cs="Times New Roman"/>
                              <w:b/>
                              <w:sz w:val="36"/>
                              <w:szCs w:val="36"/>
                            </w:rPr>
                          </w:pPr>
                        </w:p>
                        <w:p w14:paraId="1B7B465B" w14:textId="77777777" w:rsidR="00B053FD" w:rsidRDefault="00B053FD" w:rsidP="00456092">
                          <w:pPr>
                            <w:jc w:val="center"/>
                            <w:rPr>
                              <w:rFonts w:ascii="Times New Roman" w:hAnsi="Times New Roman" w:cs="Times New Roman"/>
                              <w:b/>
                              <w:sz w:val="36"/>
                              <w:szCs w:val="36"/>
                            </w:rPr>
                          </w:pPr>
                        </w:p>
                        <w:p w14:paraId="6346C1D6" w14:textId="77777777" w:rsidR="00B053FD" w:rsidRDefault="00B053FD" w:rsidP="00456092">
                          <w:pPr>
                            <w:jc w:val="center"/>
                            <w:rPr>
                              <w:rFonts w:ascii="Times New Roman" w:hAnsi="Times New Roman" w:cs="Times New Roman"/>
                              <w:b/>
                              <w:sz w:val="36"/>
                              <w:szCs w:val="36"/>
                            </w:rPr>
                          </w:pPr>
                        </w:p>
                        <w:p w14:paraId="2C871219" w14:textId="77777777" w:rsidR="00B053FD" w:rsidRDefault="00B053FD" w:rsidP="00456092">
                          <w:pPr>
                            <w:jc w:val="center"/>
                            <w:rPr>
                              <w:color w:val="404040" w:themeColor="text1" w:themeTint="BF"/>
                              <w:sz w:val="36"/>
                              <w:szCs w:val="36"/>
                            </w:rPr>
                          </w:pPr>
                        </w:p>
                      </w:txbxContent>
                    </v:textbox>
                    <w10:wrap anchorx="page" anchory="page"/>
                  </v:shape>
                </w:pict>
              </mc:Fallback>
            </mc:AlternateContent>
          </w:r>
          <w:r w:rsidR="005E5BD1">
            <w:rPr>
              <w:noProof/>
              <w:lang w:eastAsia="en-GB"/>
            </w:rPr>
            <mc:AlternateContent>
              <mc:Choice Requires="wps">
                <w:drawing>
                  <wp:anchor distT="0" distB="0" distL="114300" distR="114300" simplePos="0" relativeHeight="251661312" behindDoc="0" locked="0" layoutInCell="1" allowOverlap="1" wp14:anchorId="73777ED6" wp14:editId="4A49BFF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926431"/>
                    <wp:effectExtent l="0" t="0" r="7620" b="7620"/>
                    <wp:wrapNone/>
                    <wp:docPr id="32" name="Text Box 32"/>
                    <wp:cNvGraphicFramePr/>
                    <a:graphic xmlns:a="http://schemas.openxmlformats.org/drawingml/2006/main">
                      <a:graphicData uri="http://schemas.microsoft.com/office/word/2010/wordprocessingShape">
                        <wps:wsp>
                          <wps:cNvSpPr txBox="1"/>
                          <wps:spPr>
                            <a:xfrm>
                              <a:off x="0" y="0"/>
                              <a:ext cx="3657600" cy="9264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49D2FB" w14:textId="77777777" w:rsidR="00B053FD" w:rsidRPr="00D97C52" w:rsidRDefault="00B053FD">
                                <w:pPr>
                                  <w:pStyle w:val="NoSpacing"/>
                                  <w:rPr>
                                    <w:color w:val="5B9BD5" w:themeColor="accent1"/>
                                    <w:sz w:val="26"/>
                                    <w:szCs w:val="26"/>
                                  </w:rPr>
                                </w:pPr>
                                <w:r>
                                  <w:rPr>
                                    <w:color w:val="1F4E79" w:themeColor="accent1" w:themeShade="80"/>
                                    <w:sz w:val="26"/>
                                    <w:szCs w:val="2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3777ED6" id="Text Box 32" o:spid="_x0000_s1056" type="#_x0000_t202" style="position:absolute;margin-left:0;margin-top:0;width:4in;height:72.9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" filled="f" stroked="f" strokeweight=".5pt">
                    <v:textbox inset="0,0,0,0">
                      <w:txbxContent>
                        <w:p w14:paraId="0249D2FB" w14:textId="77777777" w:rsidR="00B053FD" w:rsidRPr="00D97C52" w:rsidRDefault="00B053FD">
                          <w:pPr>
                            <w:pStyle w:val="NoSpacing"/>
                            <w:rPr>
                              <w:color w:val="5B9BD5" w:themeColor="accent1"/>
                              <w:sz w:val="26"/>
                              <w:szCs w:val="26"/>
                            </w:rPr>
                          </w:pPr>
                          <w:r>
                            <w:rPr>
                              <w:color w:val="1F4E79" w:themeColor="accent1" w:themeShade="80"/>
                              <w:sz w:val="26"/>
                              <w:szCs w:val="26"/>
                            </w:rPr>
                            <w:t xml:space="preserve">                                </w:t>
                          </w:r>
                        </w:p>
                      </w:txbxContent>
                    </v:textbox>
                    <w10:wrap anchorx="page" anchory="page"/>
                  </v:shape>
                </w:pict>
              </mc:Fallback>
            </mc:AlternateContent>
          </w:r>
          <w:r w:rsidR="00D97C52">
            <w:rPr>
              <w:rFonts w:ascii="Times New Roman" w:hAnsi="Times New Roman" w:cs="Times New Roman"/>
              <w:b/>
              <w:sz w:val="24"/>
              <w:szCs w:val="24"/>
            </w:rPr>
            <w:br w:type="page"/>
          </w:r>
        </w:p>
        <w:p w14:paraId="7A4DB9A9" w14:textId="77777777" w:rsidR="00A50406" w:rsidRDefault="002D0038" w:rsidP="002D0038">
          <w:pPr>
            <w:jc w:val="center"/>
            <w:rPr>
              <w:rFonts w:ascii="Times New Roman" w:hAnsi="Times New Roman" w:cs="Times New Roman"/>
              <w:b/>
              <w:sz w:val="24"/>
              <w:szCs w:val="24"/>
            </w:rPr>
          </w:pPr>
          <w:r>
            <w:rPr>
              <w:rFonts w:ascii="Times New Roman" w:hAnsi="Times New Roman" w:cs="Times New Roman"/>
              <w:b/>
              <w:sz w:val="24"/>
              <w:szCs w:val="24"/>
            </w:rPr>
            <w:lastRenderedPageBreak/>
            <w:t>Declarations and Statements</w:t>
          </w:r>
        </w:p>
        <w:p w14:paraId="12D8811B" w14:textId="77777777" w:rsidR="002D0038" w:rsidRDefault="00A16D6D" w:rsidP="00A50406">
          <w:pPr>
            <w:spacing w:line="240" w:lineRule="auto"/>
            <w:jc w:val="center"/>
            <w:rPr>
              <w:rFonts w:ascii="Times New Roman" w:hAnsi="Times New Roman" w:cs="Times New Roman"/>
              <w:b/>
              <w:sz w:val="24"/>
              <w:szCs w:val="24"/>
            </w:rPr>
          </w:pPr>
        </w:p>
      </w:sdtContent>
    </w:sdt>
    <w:p w14:paraId="16DDB444"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A standard statement and the required declarations are provided in the Notice of Candidature document, issued to students who are preparing to submit a dissertation.</w:t>
      </w:r>
    </w:p>
    <w:p w14:paraId="525944CE" w14:textId="77777777" w:rsidR="004735E3" w:rsidRPr="00367171" w:rsidRDefault="004735E3" w:rsidP="004735E3">
      <w:pPr>
        <w:spacing w:after="0"/>
        <w:ind w:left="567"/>
        <w:rPr>
          <w:rFonts w:ascii="Times New Roman" w:eastAsia="Times New Roman" w:hAnsi="Times New Roman" w:cs="Times New Roman"/>
          <w:sz w:val="24"/>
          <w:szCs w:val="24"/>
        </w:rPr>
      </w:pPr>
    </w:p>
    <w:p w14:paraId="45B18434"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DECLARATION</w:t>
      </w:r>
    </w:p>
    <w:p w14:paraId="462991E9" w14:textId="77777777" w:rsidR="004735E3" w:rsidRPr="00A50406" w:rsidRDefault="004735E3" w:rsidP="004735E3">
      <w:pPr>
        <w:spacing w:after="0"/>
        <w:ind w:left="284"/>
        <w:rPr>
          <w:rFonts w:ascii="Times New Roman" w:eastAsia="Times New Roman" w:hAnsi="Times New Roman" w:cs="Times New Roman"/>
          <w:sz w:val="16"/>
          <w:szCs w:val="16"/>
        </w:rPr>
      </w:pPr>
    </w:p>
    <w:p w14:paraId="43CF7B60"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09BCE2A7" w14:textId="77777777" w:rsidR="004735E3" w:rsidRPr="00367171" w:rsidRDefault="004735E3" w:rsidP="004735E3">
      <w:pPr>
        <w:spacing w:after="0"/>
        <w:ind w:left="284"/>
        <w:rPr>
          <w:rFonts w:ascii="Times New Roman" w:eastAsia="Times New Roman" w:hAnsi="Times New Roman" w:cs="Times New Roman"/>
          <w:sz w:val="24"/>
          <w:szCs w:val="24"/>
        </w:rPr>
      </w:pPr>
    </w:p>
    <w:p w14:paraId="560325B8" w14:textId="704E3D01" w:rsidR="00A334E7" w:rsidRDefault="00A334E7" w:rsidP="00A334E7">
      <w:pPr>
        <w:spacing w:after="0"/>
        <w:ind w:left="284"/>
        <w:rPr>
          <w:rFonts w:ascii="Times New Roman" w:eastAsia="Times New Roman" w:hAnsi="Times New Roman" w:cs="Times New Roman"/>
          <w:sz w:val="24"/>
          <w:szCs w:val="24"/>
        </w:rPr>
      </w:pPr>
      <w:r>
        <w:rPr>
          <w:noProof/>
        </w:rPr>
        <w:drawing>
          <wp:anchor distT="0" distB="0" distL="114300" distR="114300" simplePos="0" relativeHeight="251669504" behindDoc="0" locked="0" layoutInCell="1" allowOverlap="1" wp14:anchorId="29704016" wp14:editId="09BB0A29">
            <wp:simplePos x="0" y="0"/>
            <wp:positionH relativeFrom="margin">
              <wp:posOffset>883920</wp:posOffset>
            </wp:positionH>
            <wp:positionV relativeFrom="paragraph">
              <wp:posOffset>11430</wp:posOffset>
            </wp:positionV>
            <wp:extent cx="1076325" cy="361950"/>
            <wp:effectExtent l="0" t="0" r="9525" b="0"/>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6325" cy="361950"/>
                    </a:xfrm>
                    <a:prstGeom prst="rect">
                      <a:avLst/>
                    </a:prstGeom>
                    <a:noFill/>
                    <a:ln>
                      <a:noFill/>
                    </a:ln>
                  </pic:spPr>
                </pic:pic>
              </a:graphicData>
            </a:graphic>
            <wp14:sizeRelH relativeFrom="page">
              <wp14:pctWidth>0</wp14:pctWidth>
            </wp14:sizeRelH>
            <wp14:sizeRelV relativeFrom="page">
              <wp14:pctHeight>0</wp14:pctHeight>
            </wp14:sizeRelV>
          </wp:anchor>
        </w:drawing>
      </w:r>
      <w:r w:rsidR="004735E3" w:rsidRPr="00367171">
        <w:rPr>
          <w:rFonts w:ascii="Times New Roman" w:eastAsia="Times New Roman" w:hAnsi="Times New Roman" w:cs="Times New Roman"/>
          <w:sz w:val="24"/>
          <w:szCs w:val="24"/>
        </w:rPr>
        <w:t>Signed:</w:t>
      </w:r>
      <w:r>
        <w:rPr>
          <w:rFonts w:ascii="Times New Roman" w:eastAsia="Times New Roman" w:hAnsi="Times New Roman" w:cs="Times New Roman"/>
          <w:sz w:val="24"/>
          <w:szCs w:val="24"/>
        </w:rPr>
        <w:t xml:space="preserve">                                       (candidate)</w:t>
      </w:r>
    </w:p>
    <w:p w14:paraId="0841F81A" w14:textId="61119212" w:rsidR="00A334E7" w:rsidRDefault="00A334E7" w:rsidP="00A334E7">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5D7C00E" w14:textId="77777777" w:rsidR="00A334E7" w:rsidRPr="00367171" w:rsidRDefault="00A334E7"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Date: </w:t>
      </w:r>
      <w:r w:rsidRPr="00367171">
        <w:rPr>
          <w:rFonts w:ascii="Times New Roman" w:eastAsia="Times New Roman" w:hAnsi="Times New Roman" w:cs="Times New Roman"/>
          <w:sz w:val="24"/>
          <w:szCs w:val="24"/>
        </w:rPr>
        <w:tab/>
      </w:r>
      <w:r>
        <w:rPr>
          <w:rFonts w:ascii="Times New Roman" w:eastAsia="Times New Roman" w:hAnsi="Times New Roman" w:cs="Times New Roman"/>
          <w:sz w:val="24"/>
          <w:szCs w:val="24"/>
        </w:rPr>
        <w:t>14/09/2020</w:t>
      </w:r>
    </w:p>
    <w:p w14:paraId="1368F1E5" w14:textId="77777777" w:rsidR="004735E3" w:rsidRPr="00367171" w:rsidRDefault="004735E3" w:rsidP="004735E3">
      <w:pPr>
        <w:spacing w:after="0"/>
        <w:ind w:left="284"/>
        <w:rPr>
          <w:rFonts w:ascii="Times New Roman" w:eastAsia="Times New Roman" w:hAnsi="Times New Roman" w:cs="Times New Roman"/>
          <w:sz w:val="24"/>
          <w:szCs w:val="24"/>
        </w:rPr>
      </w:pPr>
    </w:p>
    <w:p w14:paraId="54B10EAF" w14:textId="77777777" w:rsidR="00A334E7" w:rsidRDefault="00A334E7" w:rsidP="004735E3">
      <w:pPr>
        <w:spacing w:after="0"/>
        <w:ind w:left="284"/>
        <w:rPr>
          <w:rFonts w:ascii="Times New Roman" w:eastAsia="Times New Roman" w:hAnsi="Times New Roman" w:cs="Times New Roman"/>
          <w:sz w:val="24"/>
          <w:szCs w:val="24"/>
        </w:rPr>
      </w:pPr>
    </w:p>
    <w:p w14:paraId="3C14AA3F" w14:textId="048746BA"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1</w:t>
      </w:r>
    </w:p>
    <w:p w14:paraId="7FD3F45F" w14:textId="77777777" w:rsidR="004735E3" w:rsidRPr="00A50406" w:rsidRDefault="004735E3" w:rsidP="004735E3">
      <w:pPr>
        <w:spacing w:after="0"/>
        <w:ind w:left="284"/>
        <w:rPr>
          <w:rFonts w:ascii="Times New Roman" w:eastAsia="Times New Roman" w:hAnsi="Times New Roman" w:cs="Times New Roman"/>
          <w:sz w:val="16"/>
          <w:szCs w:val="16"/>
        </w:rPr>
      </w:pPr>
    </w:p>
    <w:p w14:paraId="0152D747" w14:textId="501BB0C7" w:rsidR="004735E3" w:rsidRPr="00367171" w:rsidRDefault="23534185" w:rsidP="004735E3">
      <w:pPr>
        <w:spacing w:after="0"/>
        <w:ind w:left="284"/>
        <w:rPr>
          <w:rFonts w:ascii="Times New Roman" w:eastAsia="Times New Roman" w:hAnsi="Times New Roman" w:cs="Times New Roman"/>
          <w:sz w:val="24"/>
          <w:szCs w:val="24"/>
        </w:rPr>
      </w:pPr>
      <w:r w:rsidRPr="23534185">
        <w:rPr>
          <w:rFonts w:ascii="Times New Roman" w:eastAsia="Times New Roman" w:hAnsi="Times New Roman" w:cs="Times New Roman"/>
          <w:sz w:val="24"/>
          <w:szCs w:val="24"/>
        </w:rPr>
        <w:t>This dissertation is being submitted in partial fulfilment of the requirements for the degree of</w:t>
      </w:r>
      <w:r w:rsidR="00A334E7">
        <w:rPr>
          <w:rFonts w:ascii="Times New Roman" w:eastAsia="Times New Roman" w:hAnsi="Times New Roman" w:cs="Times New Roman"/>
          <w:sz w:val="24"/>
          <w:szCs w:val="24"/>
        </w:rPr>
        <w:t xml:space="preserve"> Master of Arts in </w:t>
      </w:r>
      <w:r w:rsidR="00ED753C">
        <w:rPr>
          <w:rFonts w:ascii="Times New Roman" w:eastAsia="Times New Roman" w:hAnsi="Times New Roman" w:cs="Times New Roman"/>
          <w:sz w:val="24"/>
          <w:szCs w:val="24"/>
        </w:rPr>
        <w:t>Educati</w:t>
      </w:r>
      <w:r w:rsidR="00A334E7">
        <w:rPr>
          <w:rFonts w:ascii="Times New Roman" w:eastAsia="Times New Roman" w:hAnsi="Times New Roman" w:cs="Times New Roman"/>
          <w:sz w:val="24"/>
          <w:szCs w:val="24"/>
        </w:rPr>
        <w:t>on</w:t>
      </w:r>
    </w:p>
    <w:p w14:paraId="62196E85" w14:textId="43F4B103" w:rsidR="004735E3" w:rsidRPr="00367171" w:rsidRDefault="00A334E7" w:rsidP="004735E3">
      <w:pPr>
        <w:spacing w:after="0"/>
        <w:ind w:left="284"/>
        <w:rPr>
          <w:rFonts w:ascii="Times New Roman" w:eastAsia="Times New Roman" w:hAnsi="Times New Roman" w:cs="Times New Roman"/>
          <w:sz w:val="24"/>
          <w:szCs w:val="24"/>
        </w:rPr>
      </w:pPr>
      <w:r>
        <w:rPr>
          <w:noProof/>
        </w:rPr>
        <w:drawing>
          <wp:anchor distT="0" distB="0" distL="114300" distR="114300" simplePos="0" relativeHeight="251671552" behindDoc="0" locked="0" layoutInCell="1" allowOverlap="1" wp14:anchorId="5588C087" wp14:editId="1E650874">
            <wp:simplePos x="0" y="0"/>
            <wp:positionH relativeFrom="margin">
              <wp:posOffset>864870</wp:posOffset>
            </wp:positionH>
            <wp:positionV relativeFrom="paragraph">
              <wp:posOffset>96520</wp:posOffset>
            </wp:positionV>
            <wp:extent cx="1076325" cy="409575"/>
            <wp:effectExtent l="0" t="0" r="9525" b="9525"/>
            <wp:wrapNone/>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6325" cy="409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D8E052" w14:textId="5ADBF938" w:rsidR="00A334E7" w:rsidRDefault="004735E3"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Signed: </w:t>
      </w:r>
      <w:r w:rsidRPr="00367171">
        <w:rPr>
          <w:rFonts w:ascii="Times New Roman" w:eastAsia="Times New Roman" w:hAnsi="Times New Roman" w:cs="Times New Roman"/>
          <w:sz w:val="24"/>
          <w:szCs w:val="24"/>
        </w:rPr>
        <w:tab/>
      </w:r>
      <w:r w:rsidR="00A334E7">
        <w:rPr>
          <w:rFonts w:ascii="Times New Roman" w:eastAsia="Times New Roman" w:hAnsi="Times New Roman" w:cs="Times New Roman"/>
          <w:sz w:val="24"/>
          <w:szCs w:val="24"/>
        </w:rPr>
        <w:t xml:space="preserve">                                  (candidate)</w:t>
      </w:r>
    </w:p>
    <w:p w14:paraId="31225267" w14:textId="77777777" w:rsidR="00A334E7" w:rsidRDefault="00A334E7" w:rsidP="00A334E7">
      <w:pPr>
        <w:spacing w:after="0"/>
        <w:ind w:left="284"/>
        <w:rPr>
          <w:rFonts w:ascii="Times New Roman" w:eastAsia="Times New Roman" w:hAnsi="Times New Roman" w:cs="Times New Roman"/>
          <w:sz w:val="24"/>
          <w:szCs w:val="24"/>
        </w:rPr>
      </w:pPr>
    </w:p>
    <w:p w14:paraId="0CBFFE21" w14:textId="77777777" w:rsidR="00A334E7" w:rsidRPr="00367171" w:rsidRDefault="00A334E7"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Date: </w:t>
      </w:r>
      <w:r w:rsidRPr="00367171">
        <w:rPr>
          <w:rFonts w:ascii="Times New Roman" w:eastAsia="Times New Roman" w:hAnsi="Times New Roman" w:cs="Times New Roman"/>
          <w:sz w:val="24"/>
          <w:szCs w:val="24"/>
        </w:rPr>
        <w:tab/>
      </w:r>
      <w:r>
        <w:rPr>
          <w:rFonts w:ascii="Times New Roman" w:eastAsia="Times New Roman" w:hAnsi="Times New Roman" w:cs="Times New Roman"/>
          <w:sz w:val="24"/>
          <w:szCs w:val="24"/>
        </w:rPr>
        <w:t>14/09/2020</w:t>
      </w:r>
    </w:p>
    <w:p w14:paraId="04B1D936" w14:textId="1D378780" w:rsidR="004735E3" w:rsidRPr="00367171" w:rsidRDefault="00A334E7" w:rsidP="004735E3">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4735E3" w:rsidRPr="00367171">
        <w:rPr>
          <w:rFonts w:ascii="Times New Roman" w:eastAsia="Times New Roman" w:hAnsi="Times New Roman" w:cs="Times New Roman"/>
          <w:sz w:val="24"/>
          <w:szCs w:val="24"/>
        </w:rPr>
        <w:t xml:space="preserve"> </w:t>
      </w:r>
    </w:p>
    <w:p w14:paraId="35E692FB" w14:textId="27B2A804" w:rsidR="004735E3" w:rsidRPr="00367171" w:rsidRDefault="004735E3" w:rsidP="004735E3">
      <w:pPr>
        <w:spacing w:after="0"/>
        <w:ind w:left="567"/>
        <w:rPr>
          <w:rFonts w:ascii="Times New Roman" w:eastAsia="Times New Roman" w:hAnsi="Times New Roman" w:cs="Times New Roman"/>
          <w:sz w:val="24"/>
          <w:szCs w:val="24"/>
        </w:rPr>
      </w:pPr>
    </w:p>
    <w:p w14:paraId="331370CB"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2</w:t>
      </w:r>
    </w:p>
    <w:p w14:paraId="0BDAEE78" w14:textId="77777777" w:rsidR="004735E3" w:rsidRPr="00A50406" w:rsidRDefault="004735E3" w:rsidP="004735E3">
      <w:pPr>
        <w:spacing w:after="0"/>
        <w:ind w:left="284"/>
        <w:rPr>
          <w:rFonts w:ascii="Times New Roman" w:eastAsia="Times New Roman" w:hAnsi="Times New Roman" w:cs="Times New Roman"/>
          <w:sz w:val="16"/>
          <w:szCs w:val="16"/>
        </w:rPr>
      </w:pPr>
    </w:p>
    <w:p w14:paraId="68FB3973"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dissertation is the result of my own independent work / investigation, except where otherwise stated.</w:t>
      </w:r>
    </w:p>
    <w:p w14:paraId="08D7D20A" w14:textId="77777777" w:rsidR="004735E3" w:rsidRPr="00367171" w:rsidRDefault="004735E3" w:rsidP="004735E3">
      <w:pPr>
        <w:spacing w:after="0"/>
        <w:ind w:left="284"/>
        <w:rPr>
          <w:rFonts w:ascii="Times New Roman" w:eastAsia="Times New Roman" w:hAnsi="Times New Roman" w:cs="Times New Roman"/>
          <w:sz w:val="24"/>
          <w:szCs w:val="24"/>
        </w:rPr>
      </w:pPr>
    </w:p>
    <w:p w14:paraId="5AA17444"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Other sources are acknowledged by footnotes giving explicit references.  A </w:t>
      </w:r>
      <w:r>
        <w:rPr>
          <w:rFonts w:ascii="Times New Roman" w:eastAsia="Times New Roman" w:hAnsi="Times New Roman" w:cs="Times New Roman"/>
          <w:sz w:val="24"/>
          <w:szCs w:val="24"/>
        </w:rPr>
        <w:t>reference list</w:t>
      </w:r>
      <w:r w:rsidRPr="00367171">
        <w:rPr>
          <w:rFonts w:ascii="Times New Roman" w:eastAsia="Times New Roman" w:hAnsi="Times New Roman" w:cs="Times New Roman"/>
          <w:sz w:val="24"/>
          <w:szCs w:val="24"/>
        </w:rPr>
        <w:t xml:space="preserve"> is appended.</w:t>
      </w:r>
    </w:p>
    <w:p w14:paraId="7EF63C1A" w14:textId="5F549E98" w:rsidR="004735E3" w:rsidRPr="00367171" w:rsidRDefault="00A334E7" w:rsidP="004735E3">
      <w:pPr>
        <w:spacing w:after="0"/>
        <w:ind w:left="284"/>
        <w:rPr>
          <w:rFonts w:ascii="Times New Roman" w:eastAsia="Times New Roman" w:hAnsi="Times New Roman" w:cs="Times New Roman"/>
          <w:sz w:val="24"/>
          <w:szCs w:val="24"/>
        </w:rPr>
      </w:pPr>
      <w:r>
        <w:rPr>
          <w:noProof/>
        </w:rPr>
        <w:drawing>
          <wp:anchor distT="0" distB="0" distL="114300" distR="114300" simplePos="0" relativeHeight="251673600" behindDoc="0" locked="0" layoutInCell="1" allowOverlap="1" wp14:anchorId="1053DE01" wp14:editId="54359112">
            <wp:simplePos x="0" y="0"/>
            <wp:positionH relativeFrom="margin">
              <wp:posOffset>845820</wp:posOffset>
            </wp:positionH>
            <wp:positionV relativeFrom="paragraph">
              <wp:posOffset>62865</wp:posOffset>
            </wp:positionV>
            <wp:extent cx="1076325" cy="447675"/>
            <wp:effectExtent l="0" t="0" r="9525" b="9525"/>
            <wp:wrapNone/>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6325" cy="447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6FD68F" w14:textId="00553165" w:rsidR="00A334E7" w:rsidRDefault="004735E3"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Signed: </w:t>
      </w:r>
      <w:r w:rsidRPr="00367171">
        <w:rPr>
          <w:rFonts w:ascii="Times New Roman" w:eastAsia="Times New Roman" w:hAnsi="Times New Roman" w:cs="Times New Roman"/>
          <w:sz w:val="24"/>
          <w:szCs w:val="24"/>
        </w:rPr>
        <w:tab/>
      </w:r>
      <w:r w:rsidR="00A334E7">
        <w:rPr>
          <w:rFonts w:ascii="Times New Roman" w:eastAsia="Times New Roman" w:hAnsi="Times New Roman" w:cs="Times New Roman"/>
          <w:sz w:val="24"/>
          <w:szCs w:val="24"/>
        </w:rPr>
        <w:t xml:space="preserve">                                 (candidate)</w:t>
      </w:r>
    </w:p>
    <w:p w14:paraId="558701E4" w14:textId="77777777" w:rsidR="00A334E7" w:rsidRDefault="00A334E7" w:rsidP="00A334E7">
      <w:pPr>
        <w:spacing w:after="0"/>
        <w:ind w:left="284"/>
        <w:rPr>
          <w:rFonts w:ascii="Times New Roman" w:eastAsia="Times New Roman" w:hAnsi="Times New Roman" w:cs="Times New Roman"/>
          <w:sz w:val="24"/>
          <w:szCs w:val="24"/>
        </w:rPr>
      </w:pPr>
    </w:p>
    <w:p w14:paraId="37606EC8" w14:textId="77777777" w:rsidR="00A334E7" w:rsidRPr="00367171" w:rsidRDefault="00A334E7"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Date: </w:t>
      </w:r>
      <w:r w:rsidRPr="00367171">
        <w:rPr>
          <w:rFonts w:ascii="Times New Roman" w:eastAsia="Times New Roman" w:hAnsi="Times New Roman" w:cs="Times New Roman"/>
          <w:sz w:val="24"/>
          <w:szCs w:val="24"/>
        </w:rPr>
        <w:tab/>
      </w:r>
      <w:r>
        <w:rPr>
          <w:rFonts w:ascii="Times New Roman" w:eastAsia="Times New Roman" w:hAnsi="Times New Roman" w:cs="Times New Roman"/>
          <w:sz w:val="24"/>
          <w:szCs w:val="24"/>
        </w:rPr>
        <w:t>14/09/2020</w:t>
      </w:r>
    </w:p>
    <w:p w14:paraId="10E8EADC" w14:textId="1BC6E052" w:rsidR="004735E3" w:rsidRPr="00367171" w:rsidRDefault="00A334E7" w:rsidP="004735E3">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286BDF5" w14:textId="77777777" w:rsidR="004735E3" w:rsidRPr="00367171" w:rsidRDefault="004735E3" w:rsidP="004735E3">
      <w:pPr>
        <w:spacing w:after="0"/>
        <w:ind w:left="284"/>
        <w:rPr>
          <w:rFonts w:ascii="Times New Roman" w:eastAsia="Times New Roman" w:hAnsi="Times New Roman" w:cs="Times New Roman"/>
          <w:sz w:val="24"/>
          <w:szCs w:val="24"/>
        </w:rPr>
      </w:pPr>
    </w:p>
    <w:p w14:paraId="16323726"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3</w:t>
      </w:r>
    </w:p>
    <w:p w14:paraId="1F7A69CC" w14:textId="77777777" w:rsidR="004735E3" w:rsidRPr="00A50406" w:rsidRDefault="004735E3" w:rsidP="004735E3">
      <w:pPr>
        <w:spacing w:after="0"/>
        <w:ind w:left="284"/>
        <w:rPr>
          <w:rFonts w:ascii="Times New Roman" w:eastAsia="Times New Roman" w:hAnsi="Times New Roman" w:cs="Times New Roman"/>
          <w:sz w:val="16"/>
          <w:szCs w:val="16"/>
        </w:rPr>
      </w:pPr>
    </w:p>
    <w:p w14:paraId="36398B68" w14:textId="77777777" w:rsidR="004735E3" w:rsidRPr="00367171" w:rsidRDefault="004735E3" w:rsidP="004735E3">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58A5D585" w14:textId="07614932" w:rsidR="004735E3" w:rsidRPr="00367171" w:rsidRDefault="00A334E7" w:rsidP="004735E3">
      <w:pPr>
        <w:spacing w:after="0"/>
        <w:ind w:left="284"/>
        <w:rPr>
          <w:rFonts w:ascii="Times New Roman" w:eastAsia="Times New Roman" w:hAnsi="Times New Roman" w:cs="Times New Roman"/>
          <w:sz w:val="24"/>
          <w:szCs w:val="24"/>
        </w:rPr>
      </w:pPr>
      <w:r>
        <w:rPr>
          <w:noProof/>
        </w:rPr>
        <w:drawing>
          <wp:anchor distT="0" distB="0" distL="114300" distR="114300" simplePos="0" relativeHeight="251675648" behindDoc="0" locked="0" layoutInCell="1" allowOverlap="1" wp14:anchorId="3DC3D438" wp14:editId="4810736F">
            <wp:simplePos x="0" y="0"/>
            <wp:positionH relativeFrom="margin">
              <wp:posOffset>731520</wp:posOffset>
            </wp:positionH>
            <wp:positionV relativeFrom="paragraph">
              <wp:posOffset>131445</wp:posOffset>
            </wp:positionV>
            <wp:extent cx="1076325" cy="390525"/>
            <wp:effectExtent l="0" t="0" r="9525" b="9525"/>
            <wp:wrapNone/>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63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2CB75D" w14:textId="4E07414F" w:rsidR="00A334E7" w:rsidRDefault="004735E3"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r w:rsidRPr="00367171">
        <w:rPr>
          <w:rFonts w:ascii="Times New Roman" w:eastAsia="Times New Roman" w:hAnsi="Times New Roman" w:cs="Times New Roman"/>
          <w:sz w:val="24"/>
          <w:szCs w:val="24"/>
        </w:rPr>
        <w:tab/>
      </w:r>
      <w:r w:rsidR="00A334E7">
        <w:rPr>
          <w:rFonts w:ascii="Times New Roman" w:eastAsia="Times New Roman" w:hAnsi="Times New Roman" w:cs="Times New Roman"/>
          <w:sz w:val="24"/>
          <w:szCs w:val="24"/>
        </w:rPr>
        <w:t xml:space="preserve">           </w:t>
      </w:r>
      <w:r w:rsidR="00A334E7" w:rsidRPr="00367171">
        <w:rPr>
          <w:rFonts w:ascii="Times New Roman" w:eastAsia="Times New Roman" w:hAnsi="Times New Roman" w:cs="Times New Roman"/>
          <w:sz w:val="24"/>
          <w:szCs w:val="24"/>
        </w:rPr>
        <w:t xml:space="preserve"> </w:t>
      </w:r>
      <w:r w:rsidR="00A334E7">
        <w:rPr>
          <w:rFonts w:ascii="Times New Roman" w:eastAsia="Times New Roman" w:hAnsi="Times New Roman" w:cs="Times New Roman"/>
          <w:sz w:val="24"/>
          <w:szCs w:val="24"/>
        </w:rPr>
        <w:t xml:space="preserve">                  (candidate)</w:t>
      </w:r>
    </w:p>
    <w:p w14:paraId="29831BCA" w14:textId="77777777" w:rsidR="00A334E7" w:rsidRDefault="00A334E7" w:rsidP="00A334E7">
      <w:pPr>
        <w:spacing w:after="0"/>
        <w:ind w:left="284"/>
        <w:rPr>
          <w:rFonts w:ascii="Times New Roman" w:eastAsia="Times New Roman" w:hAnsi="Times New Roman" w:cs="Times New Roman"/>
          <w:sz w:val="24"/>
          <w:szCs w:val="24"/>
        </w:rPr>
      </w:pPr>
    </w:p>
    <w:p w14:paraId="25CDE648" w14:textId="77777777" w:rsidR="00A334E7" w:rsidRPr="00367171" w:rsidRDefault="00A334E7" w:rsidP="00A334E7">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Date: </w:t>
      </w:r>
      <w:r w:rsidRPr="00367171">
        <w:rPr>
          <w:rFonts w:ascii="Times New Roman" w:eastAsia="Times New Roman" w:hAnsi="Times New Roman" w:cs="Times New Roman"/>
          <w:sz w:val="24"/>
          <w:szCs w:val="24"/>
        </w:rPr>
        <w:tab/>
      </w:r>
      <w:r>
        <w:rPr>
          <w:rFonts w:ascii="Times New Roman" w:eastAsia="Times New Roman" w:hAnsi="Times New Roman" w:cs="Times New Roman"/>
          <w:sz w:val="24"/>
          <w:szCs w:val="24"/>
        </w:rPr>
        <w:t>14/09/2020</w:t>
      </w:r>
    </w:p>
    <w:p w14:paraId="7803E853" w14:textId="77777777" w:rsidR="00A50406" w:rsidRDefault="00A50406" w:rsidP="00F96DE7">
      <w:pPr>
        <w:jc w:val="center"/>
        <w:rPr>
          <w:rFonts w:ascii="Times New Roman" w:hAnsi="Times New Roman" w:cs="Times New Roman"/>
          <w:sz w:val="24"/>
          <w:szCs w:val="24"/>
        </w:rPr>
      </w:pPr>
      <w:r>
        <w:rPr>
          <w:rFonts w:ascii="Times New Roman" w:hAnsi="Times New Roman" w:cs="Times New Roman"/>
          <w:sz w:val="24"/>
          <w:szCs w:val="24"/>
        </w:rPr>
        <w:lastRenderedPageBreak/>
        <w:t>ABSTRACT</w:t>
      </w:r>
    </w:p>
    <w:p w14:paraId="48F4B26F" w14:textId="77777777" w:rsidR="00A50406" w:rsidRDefault="00A50406" w:rsidP="00F96DE7">
      <w:pPr>
        <w:jc w:val="center"/>
        <w:rPr>
          <w:rFonts w:ascii="Times New Roman" w:hAnsi="Times New Roman" w:cs="Times New Roman"/>
          <w:sz w:val="24"/>
          <w:szCs w:val="24"/>
        </w:rPr>
      </w:pPr>
    </w:p>
    <w:p w14:paraId="6E6E36F2" w14:textId="799089D9" w:rsidR="00A50406" w:rsidRPr="00A50406" w:rsidRDefault="00A50406" w:rsidP="00A50406">
      <w:pPr>
        <w:jc w:val="both"/>
        <w:rPr>
          <w:rFonts w:ascii="Times New Roman" w:hAnsi="Times New Roman" w:cs="Times New Roman"/>
          <w:i/>
          <w:sz w:val="24"/>
          <w:szCs w:val="24"/>
        </w:rPr>
      </w:pPr>
      <w:r>
        <w:rPr>
          <w:rFonts w:ascii="Times New Roman" w:hAnsi="Times New Roman" w:cs="Times New Roman"/>
          <w:i/>
          <w:sz w:val="24"/>
          <w:szCs w:val="24"/>
        </w:rPr>
        <w:t xml:space="preserve">This is a case study which evaluates </w:t>
      </w:r>
      <w:r w:rsidR="00E9713B">
        <w:rPr>
          <w:rFonts w:ascii="Times New Roman" w:hAnsi="Times New Roman" w:cs="Times New Roman"/>
          <w:i/>
          <w:sz w:val="24"/>
          <w:szCs w:val="24"/>
        </w:rPr>
        <w:t>the</w:t>
      </w:r>
      <w:r>
        <w:rPr>
          <w:rFonts w:ascii="Times New Roman" w:hAnsi="Times New Roman" w:cs="Times New Roman"/>
          <w:i/>
          <w:sz w:val="24"/>
          <w:szCs w:val="24"/>
        </w:rPr>
        <w:t xml:space="preserve"> Education and Learning Programme for </w:t>
      </w:r>
      <w:r w:rsidR="00C41997">
        <w:rPr>
          <w:rFonts w:ascii="Times New Roman" w:hAnsi="Times New Roman" w:cs="Times New Roman"/>
          <w:i/>
          <w:sz w:val="24"/>
          <w:szCs w:val="24"/>
        </w:rPr>
        <w:t xml:space="preserve">newly qualified social workers in Education &amp; Children Services </w:t>
      </w:r>
      <w:r>
        <w:rPr>
          <w:rFonts w:ascii="Times New Roman" w:hAnsi="Times New Roman" w:cs="Times New Roman"/>
          <w:i/>
          <w:sz w:val="24"/>
          <w:szCs w:val="24"/>
        </w:rPr>
        <w:t>in a Local Authority in Wales.  A mixed methods approach was used to gather quantitative and qualitative data from a survey and focus group.</w:t>
      </w:r>
      <w:r w:rsidR="00840C38">
        <w:rPr>
          <w:rFonts w:ascii="Times New Roman" w:hAnsi="Times New Roman" w:cs="Times New Roman"/>
          <w:i/>
          <w:sz w:val="24"/>
          <w:szCs w:val="24"/>
        </w:rPr>
        <w:t xml:space="preserve"> A</w:t>
      </w:r>
      <w:r>
        <w:rPr>
          <w:rFonts w:ascii="Times New Roman" w:hAnsi="Times New Roman" w:cs="Times New Roman"/>
          <w:i/>
          <w:sz w:val="24"/>
          <w:szCs w:val="24"/>
        </w:rPr>
        <w:t xml:space="preserve"> </w:t>
      </w:r>
      <w:r w:rsidR="00C41997">
        <w:rPr>
          <w:rFonts w:ascii="Times New Roman" w:hAnsi="Times New Roman" w:cs="Times New Roman"/>
          <w:i/>
          <w:sz w:val="24"/>
          <w:szCs w:val="24"/>
        </w:rPr>
        <w:t>S</w:t>
      </w:r>
      <w:r w:rsidR="00096A3B">
        <w:rPr>
          <w:rFonts w:ascii="Times New Roman" w:hAnsi="Times New Roman" w:cs="Times New Roman"/>
          <w:i/>
          <w:sz w:val="24"/>
          <w:szCs w:val="24"/>
        </w:rPr>
        <w:t>nap</w:t>
      </w:r>
      <w:r w:rsidR="00C41997">
        <w:rPr>
          <w:rFonts w:ascii="Times New Roman" w:hAnsi="Times New Roman" w:cs="Times New Roman"/>
          <w:i/>
          <w:sz w:val="24"/>
          <w:szCs w:val="24"/>
        </w:rPr>
        <w:t xml:space="preserve"> survey was used to</w:t>
      </w:r>
      <w:r w:rsidR="00840C38">
        <w:rPr>
          <w:rFonts w:ascii="Times New Roman" w:hAnsi="Times New Roman" w:cs="Times New Roman"/>
          <w:i/>
          <w:sz w:val="24"/>
          <w:szCs w:val="24"/>
        </w:rPr>
        <w:t xml:space="preserve"> disseminate the survey questionnaire and</w:t>
      </w:r>
      <w:r w:rsidR="00C41997">
        <w:rPr>
          <w:rFonts w:ascii="Times New Roman" w:hAnsi="Times New Roman" w:cs="Times New Roman"/>
          <w:i/>
          <w:sz w:val="24"/>
          <w:szCs w:val="24"/>
        </w:rPr>
        <w:t xml:space="preserve"> </w:t>
      </w:r>
      <w:r w:rsidR="00840C38">
        <w:rPr>
          <w:rFonts w:ascii="Times New Roman" w:hAnsi="Times New Roman" w:cs="Times New Roman"/>
          <w:i/>
          <w:sz w:val="24"/>
          <w:szCs w:val="24"/>
        </w:rPr>
        <w:t>analyse the data</w:t>
      </w:r>
      <w:r w:rsidR="00C41997">
        <w:rPr>
          <w:rFonts w:ascii="Times New Roman" w:hAnsi="Times New Roman" w:cs="Times New Roman"/>
          <w:i/>
          <w:sz w:val="24"/>
          <w:szCs w:val="24"/>
        </w:rPr>
        <w:t xml:space="preserve">.  Microsoft Excel </w:t>
      </w:r>
      <w:r w:rsidR="0063449D">
        <w:rPr>
          <w:rFonts w:ascii="Times New Roman" w:hAnsi="Times New Roman" w:cs="Times New Roman"/>
          <w:i/>
          <w:sz w:val="24"/>
          <w:szCs w:val="24"/>
        </w:rPr>
        <w:t xml:space="preserve">was used to store the data and </w:t>
      </w:r>
      <w:r w:rsidR="00C41997">
        <w:rPr>
          <w:rFonts w:ascii="Times New Roman" w:hAnsi="Times New Roman" w:cs="Times New Roman"/>
          <w:i/>
          <w:sz w:val="24"/>
          <w:szCs w:val="24"/>
        </w:rPr>
        <w:t xml:space="preserve">produce charts and diagrams for analysis. </w:t>
      </w:r>
      <w:r>
        <w:rPr>
          <w:rFonts w:ascii="Times New Roman" w:hAnsi="Times New Roman" w:cs="Times New Roman"/>
          <w:i/>
          <w:sz w:val="24"/>
          <w:szCs w:val="24"/>
        </w:rPr>
        <w:t xml:space="preserve">The data </w:t>
      </w:r>
      <w:r w:rsidR="0063449D">
        <w:rPr>
          <w:rFonts w:ascii="Times New Roman" w:hAnsi="Times New Roman" w:cs="Times New Roman"/>
          <w:i/>
          <w:sz w:val="24"/>
          <w:szCs w:val="24"/>
        </w:rPr>
        <w:t>was collected from a sample of 27 and</w:t>
      </w:r>
      <w:r>
        <w:rPr>
          <w:rFonts w:ascii="Times New Roman" w:hAnsi="Times New Roman" w:cs="Times New Roman"/>
          <w:i/>
          <w:sz w:val="24"/>
          <w:szCs w:val="24"/>
        </w:rPr>
        <w:t xml:space="preserve"> analysed using a themed and comparative analysis to report the experiences of </w:t>
      </w:r>
      <w:r w:rsidR="00C41997">
        <w:rPr>
          <w:rFonts w:ascii="Times New Roman" w:hAnsi="Times New Roman" w:cs="Times New Roman"/>
          <w:i/>
          <w:sz w:val="24"/>
          <w:szCs w:val="24"/>
        </w:rPr>
        <w:t>newly qualified social workers</w:t>
      </w:r>
      <w:r w:rsidR="0063449D">
        <w:rPr>
          <w:rFonts w:ascii="Times New Roman" w:hAnsi="Times New Roman" w:cs="Times New Roman"/>
          <w:i/>
          <w:sz w:val="24"/>
          <w:szCs w:val="24"/>
        </w:rPr>
        <w:t>.</w:t>
      </w:r>
      <w:r>
        <w:rPr>
          <w:rFonts w:ascii="Times New Roman" w:hAnsi="Times New Roman" w:cs="Times New Roman"/>
          <w:i/>
          <w:sz w:val="24"/>
          <w:szCs w:val="24"/>
        </w:rPr>
        <w:t xml:space="preserve"> The study concluded that </w:t>
      </w:r>
      <w:r w:rsidR="00FD3BA5">
        <w:rPr>
          <w:rFonts w:ascii="Times New Roman" w:hAnsi="Times New Roman" w:cs="Times New Roman"/>
          <w:i/>
          <w:sz w:val="24"/>
          <w:szCs w:val="24"/>
        </w:rPr>
        <w:t>80% felt valued and that they were likely to remain with the Organisation, having r</w:t>
      </w:r>
      <w:r w:rsidR="00C41997">
        <w:rPr>
          <w:rFonts w:ascii="Times New Roman" w:hAnsi="Times New Roman" w:cs="Times New Roman"/>
          <w:i/>
          <w:sz w:val="24"/>
          <w:szCs w:val="24"/>
        </w:rPr>
        <w:t xml:space="preserve">eceived </w:t>
      </w:r>
      <w:r w:rsidR="00917804">
        <w:rPr>
          <w:rFonts w:ascii="Times New Roman" w:hAnsi="Times New Roman" w:cs="Times New Roman"/>
          <w:i/>
          <w:sz w:val="24"/>
          <w:szCs w:val="24"/>
        </w:rPr>
        <w:t>appropriate mentoring, learning opportunities and s</w:t>
      </w:r>
      <w:r w:rsidR="00C41997">
        <w:rPr>
          <w:rFonts w:ascii="Times New Roman" w:hAnsi="Times New Roman" w:cs="Times New Roman"/>
          <w:i/>
          <w:sz w:val="24"/>
          <w:szCs w:val="24"/>
        </w:rPr>
        <w:t xml:space="preserve">tructured supervision, providing valuable opportunities to support skills development and competence.  </w:t>
      </w:r>
      <w:r w:rsidR="0063449D">
        <w:rPr>
          <w:rFonts w:ascii="Times New Roman" w:hAnsi="Times New Roman" w:cs="Times New Roman"/>
          <w:i/>
          <w:sz w:val="24"/>
          <w:szCs w:val="24"/>
        </w:rPr>
        <w:t xml:space="preserve">Nevertheless, the study did highlight areas of practice which did not comply </w:t>
      </w:r>
      <w:r w:rsidR="003C3B9B">
        <w:rPr>
          <w:rFonts w:ascii="Times New Roman" w:hAnsi="Times New Roman" w:cs="Times New Roman"/>
          <w:i/>
          <w:sz w:val="24"/>
          <w:szCs w:val="24"/>
        </w:rPr>
        <w:t>w</w:t>
      </w:r>
      <w:r w:rsidR="0063449D">
        <w:rPr>
          <w:rFonts w:ascii="Times New Roman" w:hAnsi="Times New Roman" w:cs="Times New Roman"/>
          <w:i/>
          <w:sz w:val="24"/>
          <w:szCs w:val="24"/>
        </w:rPr>
        <w:t>ith the recommended arrangements for newly qualified social workers</w:t>
      </w:r>
      <w:r w:rsidR="00B85B79">
        <w:rPr>
          <w:rFonts w:ascii="Times New Roman" w:hAnsi="Times New Roman" w:cs="Times New Roman"/>
          <w:i/>
          <w:sz w:val="24"/>
          <w:szCs w:val="24"/>
        </w:rPr>
        <w:t xml:space="preserve"> and recommendations are made to improve this</w:t>
      </w:r>
      <w:r w:rsidR="0063449D">
        <w:rPr>
          <w:rFonts w:ascii="Times New Roman" w:hAnsi="Times New Roman" w:cs="Times New Roman"/>
          <w:i/>
          <w:sz w:val="24"/>
          <w:szCs w:val="24"/>
        </w:rPr>
        <w:t>.</w:t>
      </w:r>
      <w:r w:rsidR="00917804">
        <w:rPr>
          <w:rFonts w:ascii="Times New Roman" w:hAnsi="Times New Roman" w:cs="Times New Roman"/>
          <w:i/>
          <w:sz w:val="24"/>
          <w:szCs w:val="24"/>
        </w:rPr>
        <w:t xml:space="preserve"> The Education and Learning Programme for newly qualified social workers can</w:t>
      </w:r>
      <w:r w:rsidR="006F794F">
        <w:rPr>
          <w:rFonts w:ascii="Times New Roman" w:hAnsi="Times New Roman" w:cs="Times New Roman"/>
          <w:i/>
          <w:sz w:val="24"/>
          <w:szCs w:val="24"/>
        </w:rPr>
        <w:t xml:space="preserve"> be viewed as a success </w:t>
      </w:r>
      <w:r w:rsidR="00E9713B">
        <w:rPr>
          <w:rFonts w:ascii="Times New Roman" w:hAnsi="Times New Roman" w:cs="Times New Roman"/>
          <w:i/>
          <w:sz w:val="24"/>
          <w:szCs w:val="24"/>
        </w:rPr>
        <w:t>and</w:t>
      </w:r>
      <w:r w:rsidR="00917804">
        <w:rPr>
          <w:rFonts w:ascii="Times New Roman" w:hAnsi="Times New Roman" w:cs="Times New Roman"/>
          <w:i/>
          <w:sz w:val="24"/>
          <w:szCs w:val="24"/>
        </w:rPr>
        <w:t xml:space="preserve"> recommendations are</w:t>
      </w:r>
      <w:r w:rsidR="006F794F">
        <w:rPr>
          <w:rFonts w:ascii="Times New Roman" w:hAnsi="Times New Roman" w:cs="Times New Roman"/>
          <w:i/>
          <w:sz w:val="24"/>
          <w:szCs w:val="24"/>
        </w:rPr>
        <w:t xml:space="preserve"> made </w:t>
      </w:r>
      <w:r w:rsidR="00E9713B">
        <w:rPr>
          <w:rFonts w:ascii="Times New Roman" w:hAnsi="Times New Roman" w:cs="Times New Roman"/>
          <w:i/>
          <w:sz w:val="24"/>
          <w:szCs w:val="24"/>
        </w:rPr>
        <w:t>to further strengthen the programme</w:t>
      </w:r>
      <w:r w:rsidR="006F794F">
        <w:rPr>
          <w:rFonts w:ascii="Times New Roman" w:hAnsi="Times New Roman" w:cs="Times New Roman"/>
          <w:i/>
          <w:sz w:val="24"/>
          <w:szCs w:val="24"/>
        </w:rPr>
        <w:t xml:space="preserve"> to continue supporting professional development and retention.</w:t>
      </w:r>
    </w:p>
    <w:p w14:paraId="153ECDF7" w14:textId="77777777" w:rsidR="002441FD" w:rsidRDefault="00456092" w:rsidP="00F96DE7">
      <w:pPr>
        <w:jc w:val="center"/>
        <w:rPr>
          <w:rFonts w:ascii="Times New Roman" w:hAnsi="Times New Roman" w:cs="Times New Roman"/>
          <w:sz w:val="24"/>
          <w:szCs w:val="24"/>
        </w:rPr>
      </w:pPr>
      <w:r>
        <w:rPr>
          <w:rFonts w:ascii="Times New Roman" w:hAnsi="Times New Roman" w:cs="Times New Roman"/>
          <w:sz w:val="24"/>
          <w:szCs w:val="24"/>
        </w:rPr>
        <w:br w:type="page"/>
      </w:r>
      <w:r w:rsidR="00F96DE7">
        <w:rPr>
          <w:rFonts w:ascii="Times New Roman" w:hAnsi="Times New Roman" w:cs="Times New Roman"/>
          <w:sz w:val="24"/>
          <w:szCs w:val="24"/>
        </w:rPr>
        <w:lastRenderedPageBreak/>
        <w:t>C O N T E N T S</w:t>
      </w:r>
    </w:p>
    <w:p w14:paraId="25702D83" w14:textId="77777777" w:rsidR="002441FD" w:rsidRPr="004343EB" w:rsidRDefault="005B4D3B" w:rsidP="002D0038">
      <w:pPr>
        <w:ind w:left="720"/>
        <w:jc w:val="center"/>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sidR="002D0038">
        <w:rPr>
          <w:rFonts w:ascii="Times New Roman" w:hAnsi="Times New Roman" w:cs="Times New Roman"/>
          <w:sz w:val="24"/>
          <w:szCs w:val="24"/>
        </w:rPr>
        <w:tab/>
      </w:r>
      <w:r>
        <w:rPr>
          <w:rFonts w:ascii="Times New Roman" w:hAnsi="Times New Roman" w:cs="Times New Roman"/>
          <w:sz w:val="24"/>
          <w:szCs w:val="24"/>
        </w:rPr>
        <w:t xml:space="preserve">      </w:t>
      </w:r>
      <w:r w:rsidR="002D0038">
        <w:rPr>
          <w:rFonts w:ascii="Times New Roman" w:hAnsi="Times New Roman" w:cs="Times New Roman"/>
          <w:sz w:val="24"/>
          <w:szCs w:val="24"/>
        </w:rPr>
        <w:t xml:space="preserve">       </w:t>
      </w:r>
      <w:r>
        <w:rPr>
          <w:rFonts w:ascii="Times New Roman" w:hAnsi="Times New Roman" w:cs="Times New Roman"/>
          <w:sz w:val="24"/>
          <w:szCs w:val="24"/>
        </w:rPr>
        <w:t>Page</w:t>
      </w:r>
    </w:p>
    <w:p w14:paraId="36BB343B" w14:textId="6D4235F2" w:rsidR="004343EB" w:rsidRPr="004343EB" w:rsidRDefault="004343EB" w:rsidP="00524F6D">
      <w:pPr>
        <w:tabs>
          <w:tab w:val="left" w:pos="8222"/>
        </w:tabs>
        <w:rPr>
          <w:rFonts w:ascii="Times New Roman" w:hAnsi="Times New Roman" w:cs="Times New Roman"/>
          <w:bCs/>
          <w:sz w:val="24"/>
          <w:szCs w:val="24"/>
        </w:rPr>
      </w:pPr>
      <w:r w:rsidRPr="004343EB">
        <w:rPr>
          <w:rFonts w:ascii="Times New Roman" w:hAnsi="Times New Roman" w:cs="Times New Roman"/>
          <w:bCs/>
          <w:sz w:val="24"/>
          <w:szCs w:val="24"/>
        </w:rPr>
        <w:t>List of Figures, Charts and Tables</w:t>
      </w:r>
      <w:r w:rsidRPr="004343EB">
        <w:rPr>
          <w:rFonts w:ascii="Times New Roman" w:hAnsi="Times New Roman" w:cs="Times New Roman"/>
          <w:bCs/>
          <w:sz w:val="24"/>
          <w:szCs w:val="24"/>
        </w:rPr>
        <w:tab/>
      </w:r>
      <w:r w:rsidR="00247820">
        <w:rPr>
          <w:rFonts w:ascii="Times New Roman" w:hAnsi="Times New Roman" w:cs="Times New Roman"/>
          <w:bCs/>
          <w:sz w:val="24"/>
          <w:szCs w:val="24"/>
        </w:rPr>
        <w:t>6</w:t>
      </w:r>
    </w:p>
    <w:p w14:paraId="1C34AD52" w14:textId="7EF55B32" w:rsidR="004343EB" w:rsidRPr="004343EB" w:rsidRDefault="004343EB" w:rsidP="00524F6D">
      <w:pPr>
        <w:tabs>
          <w:tab w:val="left" w:pos="8222"/>
        </w:tabs>
        <w:rPr>
          <w:rFonts w:ascii="Times New Roman" w:hAnsi="Times New Roman" w:cs="Times New Roman"/>
          <w:bCs/>
          <w:sz w:val="24"/>
          <w:szCs w:val="24"/>
        </w:rPr>
      </w:pPr>
      <w:r w:rsidRPr="004343EB">
        <w:rPr>
          <w:rFonts w:ascii="Times New Roman" w:hAnsi="Times New Roman" w:cs="Times New Roman"/>
          <w:bCs/>
          <w:sz w:val="24"/>
          <w:szCs w:val="24"/>
        </w:rPr>
        <w:t>List of Abbreviations</w:t>
      </w:r>
      <w:r w:rsidRPr="004343EB">
        <w:rPr>
          <w:rFonts w:ascii="Times New Roman" w:hAnsi="Times New Roman" w:cs="Times New Roman"/>
          <w:bCs/>
          <w:sz w:val="24"/>
          <w:szCs w:val="24"/>
        </w:rPr>
        <w:tab/>
      </w:r>
      <w:r w:rsidR="00247820">
        <w:rPr>
          <w:rFonts w:ascii="Times New Roman" w:hAnsi="Times New Roman" w:cs="Times New Roman"/>
          <w:bCs/>
          <w:sz w:val="24"/>
          <w:szCs w:val="24"/>
        </w:rPr>
        <w:t>7</w:t>
      </w:r>
    </w:p>
    <w:p w14:paraId="5B8EB795" w14:textId="3148612C" w:rsidR="002441FD" w:rsidRDefault="002441FD" w:rsidP="00524F6D">
      <w:pPr>
        <w:tabs>
          <w:tab w:val="left" w:pos="8222"/>
        </w:tabs>
        <w:rPr>
          <w:rFonts w:ascii="Times New Roman" w:hAnsi="Times New Roman" w:cs="Times New Roman"/>
          <w:sz w:val="24"/>
          <w:szCs w:val="24"/>
        </w:rPr>
      </w:pPr>
      <w:r w:rsidRPr="00A23117">
        <w:rPr>
          <w:rFonts w:ascii="Times New Roman" w:hAnsi="Times New Roman" w:cs="Times New Roman"/>
          <w:b/>
          <w:sz w:val="24"/>
          <w:szCs w:val="24"/>
        </w:rPr>
        <w:t>Chapter One</w:t>
      </w:r>
      <w:r>
        <w:rPr>
          <w:rFonts w:ascii="Times New Roman" w:hAnsi="Times New Roman" w:cs="Times New Roman"/>
          <w:sz w:val="24"/>
          <w:szCs w:val="24"/>
        </w:rPr>
        <w:t xml:space="preserve"> –</w:t>
      </w:r>
      <w:r w:rsidR="00824F3D">
        <w:rPr>
          <w:rFonts w:ascii="Times New Roman" w:hAnsi="Times New Roman" w:cs="Times New Roman"/>
          <w:sz w:val="24"/>
          <w:szCs w:val="24"/>
        </w:rPr>
        <w:t xml:space="preserve"> INTRODUCTIO</w:t>
      </w:r>
      <w:r w:rsidR="00524F6D">
        <w:rPr>
          <w:rFonts w:ascii="Times New Roman" w:hAnsi="Times New Roman" w:cs="Times New Roman"/>
          <w:sz w:val="24"/>
          <w:szCs w:val="24"/>
        </w:rPr>
        <w:t>N</w:t>
      </w:r>
      <w:r w:rsidR="00524F6D">
        <w:rPr>
          <w:rFonts w:ascii="Times New Roman" w:hAnsi="Times New Roman" w:cs="Times New Roman"/>
          <w:sz w:val="24"/>
          <w:szCs w:val="24"/>
        </w:rPr>
        <w:tab/>
      </w:r>
      <w:r w:rsidR="00247820">
        <w:rPr>
          <w:rFonts w:ascii="Times New Roman" w:hAnsi="Times New Roman" w:cs="Times New Roman"/>
          <w:sz w:val="24"/>
          <w:szCs w:val="24"/>
        </w:rPr>
        <w:t>8</w:t>
      </w:r>
    </w:p>
    <w:p w14:paraId="0D25A36D" w14:textId="50A5FCE6" w:rsidR="00157669"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157669">
        <w:rPr>
          <w:rFonts w:ascii="Times New Roman" w:hAnsi="Times New Roman" w:cs="Times New Roman"/>
          <w:sz w:val="24"/>
          <w:szCs w:val="24"/>
        </w:rPr>
        <w:t>Rationale and Aims</w:t>
      </w:r>
      <w:r w:rsidR="00524F6D">
        <w:rPr>
          <w:rFonts w:ascii="Times New Roman" w:hAnsi="Times New Roman" w:cs="Times New Roman"/>
          <w:sz w:val="24"/>
          <w:szCs w:val="24"/>
        </w:rPr>
        <w:tab/>
      </w:r>
      <w:r w:rsidR="00247820">
        <w:rPr>
          <w:rFonts w:ascii="Times New Roman" w:hAnsi="Times New Roman" w:cs="Times New Roman"/>
          <w:sz w:val="24"/>
          <w:szCs w:val="24"/>
        </w:rPr>
        <w:t>8</w:t>
      </w:r>
    </w:p>
    <w:p w14:paraId="77FB4D55" w14:textId="307D7229"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4786A">
        <w:rPr>
          <w:rFonts w:ascii="Times New Roman" w:hAnsi="Times New Roman" w:cs="Times New Roman"/>
          <w:sz w:val="24"/>
          <w:szCs w:val="24"/>
        </w:rPr>
        <w:t>Background and Context</w:t>
      </w:r>
      <w:r w:rsidR="00524F6D">
        <w:rPr>
          <w:rFonts w:ascii="Times New Roman" w:hAnsi="Times New Roman" w:cs="Times New Roman"/>
          <w:sz w:val="24"/>
          <w:szCs w:val="24"/>
        </w:rPr>
        <w:tab/>
      </w:r>
      <w:r w:rsidR="0054786A">
        <w:rPr>
          <w:rFonts w:ascii="Times New Roman" w:hAnsi="Times New Roman" w:cs="Times New Roman"/>
          <w:sz w:val="24"/>
          <w:szCs w:val="24"/>
        </w:rPr>
        <w:t>10</w:t>
      </w:r>
    </w:p>
    <w:p w14:paraId="7ED2B3AE" w14:textId="579150C1" w:rsidR="00157669"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4786A">
        <w:rPr>
          <w:rFonts w:ascii="Times New Roman" w:hAnsi="Times New Roman" w:cs="Times New Roman"/>
          <w:sz w:val="24"/>
          <w:szCs w:val="24"/>
        </w:rPr>
        <w:t>Commentary on the Theoretical Underpinning of Support for NQSWs</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54786A">
        <w:rPr>
          <w:rFonts w:ascii="Times New Roman" w:hAnsi="Times New Roman" w:cs="Times New Roman"/>
          <w:sz w:val="24"/>
          <w:szCs w:val="24"/>
        </w:rPr>
        <w:t>2</w:t>
      </w:r>
    </w:p>
    <w:p w14:paraId="74441983" w14:textId="7CD3EF59"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Summary</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247820">
        <w:rPr>
          <w:rFonts w:ascii="Times New Roman" w:hAnsi="Times New Roman" w:cs="Times New Roman"/>
          <w:sz w:val="24"/>
          <w:szCs w:val="24"/>
        </w:rPr>
        <w:t>6</w:t>
      </w:r>
    </w:p>
    <w:p w14:paraId="7393A7CE" w14:textId="3EAD0723" w:rsidR="002441FD" w:rsidRDefault="002441FD" w:rsidP="00976E66">
      <w:pPr>
        <w:tabs>
          <w:tab w:val="left" w:pos="567"/>
          <w:tab w:val="left" w:pos="8222"/>
        </w:tabs>
        <w:rPr>
          <w:rFonts w:ascii="Times New Roman" w:hAnsi="Times New Roman" w:cs="Times New Roman"/>
          <w:sz w:val="24"/>
          <w:szCs w:val="24"/>
        </w:rPr>
      </w:pPr>
      <w:r w:rsidRPr="00A23117">
        <w:rPr>
          <w:rFonts w:ascii="Times New Roman" w:hAnsi="Times New Roman" w:cs="Times New Roman"/>
          <w:b/>
          <w:sz w:val="24"/>
          <w:szCs w:val="24"/>
        </w:rPr>
        <w:t>Chapter Two</w:t>
      </w:r>
      <w:r>
        <w:rPr>
          <w:rFonts w:ascii="Times New Roman" w:hAnsi="Times New Roman" w:cs="Times New Roman"/>
          <w:sz w:val="24"/>
          <w:szCs w:val="24"/>
        </w:rPr>
        <w:t xml:space="preserve"> –</w:t>
      </w:r>
      <w:r w:rsidR="00824F3D">
        <w:rPr>
          <w:rFonts w:ascii="Times New Roman" w:hAnsi="Times New Roman" w:cs="Times New Roman"/>
          <w:sz w:val="24"/>
          <w:szCs w:val="24"/>
        </w:rPr>
        <w:t xml:space="preserve"> LITERATURE REVIEW</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247820">
        <w:rPr>
          <w:rFonts w:ascii="Times New Roman" w:hAnsi="Times New Roman" w:cs="Times New Roman"/>
          <w:sz w:val="24"/>
          <w:szCs w:val="24"/>
        </w:rPr>
        <w:t>7</w:t>
      </w:r>
    </w:p>
    <w:p w14:paraId="0299755D" w14:textId="20C5B027"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Introduction</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4916FA">
        <w:rPr>
          <w:rFonts w:ascii="Times New Roman" w:hAnsi="Times New Roman" w:cs="Times New Roman"/>
          <w:sz w:val="24"/>
          <w:szCs w:val="24"/>
        </w:rPr>
        <w:t>1</w:t>
      </w:r>
      <w:r w:rsidR="0054786A">
        <w:rPr>
          <w:rFonts w:ascii="Times New Roman" w:hAnsi="Times New Roman" w:cs="Times New Roman"/>
          <w:sz w:val="24"/>
          <w:szCs w:val="24"/>
        </w:rPr>
        <w:t>7</w:t>
      </w:r>
    </w:p>
    <w:p w14:paraId="54381713" w14:textId="5B0390B2"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B4D3B">
        <w:rPr>
          <w:rFonts w:ascii="Times New Roman" w:hAnsi="Times New Roman" w:cs="Times New Roman"/>
          <w:sz w:val="24"/>
          <w:szCs w:val="24"/>
        </w:rPr>
        <w:t xml:space="preserve">Caseloads </w:t>
      </w:r>
      <w:r w:rsidR="00524F6D">
        <w:rPr>
          <w:rFonts w:ascii="Times New Roman" w:hAnsi="Times New Roman" w:cs="Times New Roman"/>
          <w:sz w:val="24"/>
          <w:szCs w:val="24"/>
        </w:rPr>
        <w:tab/>
        <w:t>1</w:t>
      </w:r>
      <w:r w:rsidR="00247820">
        <w:rPr>
          <w:rFonts w:ascii="Times New Roman" w:hAnsi="Times New Roman" w:cs="Times New Roman"/>
          <w:sz w:val="24"/>
          <w:szCs w:val="24"/>
        </w:rPr>
        <w:t>7</w:t>
      </w:r>
    </w:p>
    <w:p w14:paraId="06DA06C7" w14:textId="32D2F646"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Induction</w:t>
      </w:r>
      <w:r w:rsidR="00524F6D">
        <w:rPr>
          <w:rFonts w:ascii="Times New Roman" w:hAnsi="Times New Roman" w:cs="Times New Roman"/>
          <w:sz w:val="24"/>
          <w:szCs w:val="24"/>
        </w:rPr>
        <w:tab/>
        <w:t>1</w:t>
      </w:r>
      <w:r w:rsidR="00247820">
        <w:rPr>
          <w:rFonts w:ascii="Times New Roman" w:hAnsi="Times New Roman" w:cs="Times New Roman"/>
          <w:sz w:val="24"/>
          <w:szCs w:val="24"/>
        </w:rPr>
        <w:t>8</w:t>
      </w:r>
    </w:p>
    <w:p w14:paraId="7542C6B9" w14:textId="623EADB3"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Supervision</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1</w:t>
      </w:r>
      <w:r w:rsidR="00247820">
        <w:rPr>
          <w:rFonts w:ascii="Times New Roman" w:hAnsi="Times New Roman" w:cs="Times New Roman"/>
          <w:sz w:val="24"/>
          <w:szCs w:val="24"/>
        </w:rPr>
        <w:t>9</w:t>
      </w:r>
    </w:p>
    <w:p w14:paraId="1DCE9D85" w14:textId="199A96CE"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Mentoring</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247820">
        <w:rPr>
          <w:rFonts w:ascii="Times New Roman" w:hAnsi="Times New Roman" w:cs="Times New Roman"/>
          <w:sz w:val="24"/>
          <w:szCs w:val="24"/>
        </w:rPr>
        <w:t>21</w:t>
      </w:r>
    </w:p>
    <w:p w14:paraId="1A7DC9F7" w14:textId="63C3533C"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Burnout and Stress</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r>
      <w:r w:rsidR="00247820">
        <w:rPr>
          <w:rFonts w:ascii="Times New Roman" w:hAnsi="Times New Roman" w:cs="Times New Roman"/>
          <w:sz w:val="24"/>
          <w:szCs w:val="24"/>
        </w:rPr>
        <w:t>22</w:t>
      </w:r>
    </w:p>
    <w:p w14:paraId="007897C8" w14:textId="073321DA"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Media</w:t>
      </w:r>
      <w:r w:rsidR="00524F6D">
        <w:rPr>
          <w:rFonts w:ascii="Times New Roman" w:hAnsi="Times New Roman" w:cs="Times New Roman"/>
          <w:sz w:val="24"/>
          <w:szCs w:val="24"/>
        </w:rPr>
        <w:tab/>
        <w:t>2</w:t>
      </w:r>
      <w:r w:rsidR="00247820">
        <w:rPr>
          <w:rFonts w:ascii="Times New Roman" w:hAnsi="Times New Roman" w:cs="Times New Roman"/>
          <w:sz w:val="24"/>
          <w:szCs w:val="24"/>
        </w:rPr>
        <w:t>3</w:t>
      </w:r>
    </w:p>
    <w:p w14:paraId="2D637DEB" w14:textId="4FA65A19"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First Year in Practice Programmes (FYIP) in UK</w:t>
      </w:r>
      <w:r w:rsidR="00524F6D">
        <w:rPr>
          <w:rFonts w:ascii="Times New Roman" w:hAnsi="Times New Roman" w:cs="Times New Roman"/>
          <w:sz w:val="24"/>
          <w:szCs w:val="24"/>
        </w:rPr>
        <w:tab/>
        <w:t>2</w:t>
      </w:r>
      <w:r w:rsidR="00247820">
        <w:rPr>
          <w:rFonts w:ascii="Times New Roman" w:hAnsi="Times New Roman" w:cs="Times New Roman"/>
          <w:sz w:val="24"/>
          <w:szCs w:val="24"/>
        </w:rPr>
        <w:t>4</w:t>
      </w:r>
    </w:p>
    <w:p w14:paraId="5CE264EE" w14:textId="3BDB49DF"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England</w:t>
      </w:r>
      <w:r w:rsidR="00524F6D">
        <w:rPr>
          <w:rFonts w:ascii="Times New Roman" w:hAnsi="Times New Roman" w:cs="Times New Roman"/>
          <w:sz w:val="24"/>
          <w:szCs w:val="24"/>
        </w:rPr>
        <w:tab/>
        <w:t>2</w:t>
      </w:r>
      <w:r w:rsidR="00247820">
        <w:rPr>
          <w:rFonts w:ascii="Times New Roman" w:hAnsi="Times New Roman" w:cs="Times New Roman"/>
          <w:sz w:val="24"/>
          <w:szCs w:val="24"/>
        </w:rPr>
        <w:t>4</w:t>
      </w:r>
    </w:p>
    <w:p w14:paraId="7446EB84" w14:textId="749A5B48" w:rsidR="00824F3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Scotland</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2</w:t>
      </w:r>
      <w:r w:rsidR="00D96771">
        <w:rPr>
          <w:rFonts w:ascii="Times New Roman" w:hAnsi="Times New Roman" w:cs="Times New Roman"/>
          <w:sz w:val="24"/>
          <w:szCs w:val="24"/>
        </w:rPr>
        <w:t>6</w:t>
      </w:r>
    </w:p>
    <w:p w14:paraId="5FC6226F" w14:textId="5DF10012"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Northern Ireland</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2</w:t>
      </w:r>
      <w:r w:rsidR="00D96771">
        <w:rPr>
          <w:rFonts w:ascii="Times New Roman" w:hAnsi="Times New Roman" w:cs="Times New Roman"/>
          <w:sz w:val="24"/>
          <w:szCs w:val="24"/>
        </w:rPr>
        <w:t>7</w:t>
      </w:r>
    </w:p>
    <w:p w14:paraId="4F23E35A" w14:textId="7655AF5E" w:rsidR="002441F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2441FD">
        <w:rPr>
          <w:rFonts w:ascii="Times New Roman" w:hAnsi="Times New Roman" w:cs="Times New Roman"/>
          <w:sz w:val="24"/>
          <w:szCs w:val="24"/>
        </w:rPr>
        <w:t>Wales</w:t>
      </w:r>
      <w:r w:rsidR="005B4D3B">
        <w:rPr>
          <w:rFonts w:ascii="Times New Roman" w:hAnsi="Times New Roman" w:cs="Times New Roman"/>
          <w:sz w:val="24"/>
          <w:szCs w:val="24"/>
        </w:rPr>
        <w:t xml:space="preserve"> </w:t>
      </w:r>
      <w:r w:rsidR="00524F6D">
        <w:rPr>
          <w:rFonts w:ascii="Times New Roman" w:hAnsi="Times New Roman" w:cs="Times New Roman"/>
          <w:sz w:val="24"/>
          <w:szCs w:val="24"/>
        </w:rPr>
        <w:tab/>
        <w:t>2</w:t>
      </w:r>
      <w:r w:rsidR="0054786A">
        <w:rPr>
          <w:rFonts w:ascii="Times New Roman" w:hAnsi="Times New Roman" w:cs="Times New Roman"/>
          <w:sz w:val="24"/>
          <w:szCs w:val="24"/>
        </w:rPr>
        <w:t>8</w:t>
      </w:r>
    </w:p>
    <w:p w14:paraId="2ED5C42B" w14:textId="5AE1E4BA" w:rsidR="002441FD" w:rsidRDefault="00A23117" w:rsidP="00976E66">
      <w:pPr>
        <w:tabs>
          <w:tab w:val="left" w:pos="567"/>
          <w:tab w:val="left" w:pos="8222"/>
        </w:tabs>
        <w:rPr>
          <w:rFonts w:ascii="Times New Roman" w:hAnsi="Times New Roman" w:cs="Times New Roman"/>
          <w:sz w:val="24"/>
          <w:szCs w:val="24"/>
        </w:rPr>
      </w:pPr>
      <w:r w:rsidRPr="00A23117">
        <w:rPr>
          <w:rFonts w:ascii="Times New Roman" w:hAnsi="Times New Roman" w:cs="Times New Roman"/>
          <w:b/>
          <w:sz w:val="24"/>
          <w:szCs w:val="24"/>
        </w:rPr>
        <w:t>Chapter Three</w:t>
      </w:r>
      <w:r>
        <w:rPr>
          <w:rFonts w:ascii="Times New Roman" w:hAnsi="Times New Roman" w:cs="Times New Roman"/>
          <w:sz w:val="24"/>
          <w:szCs w:val="24"/>
        </w:rPr>
        <w:t xml:space="preserve"> – Methodology</w:t>
      </w:r>
      <w:r w:rsidR="00524F6D">
        <w:rPr>
          <w:rFonts w:ascii="Times New Roman" w:hAnsi="Times New Roman" w:cs="Times New Roman"/>
          <w:sz w:val="24"/>
          <w:szCs w:val="24"/>
        </w:rPr>
        <w:tab/>
      </w:r>
      <w:r w:rsidR="00247820">
        <w:rPr>
          <w:rFonts w:ascii="Times New Roman" w:hAnsi="Times New Roman" w:cs="Times New Roman"/>
          <w:sz w:val="24"/>
          <w:szCs w:val="24"/>
        </w:rPr>
        <w:t>31</w:t>
      </w:r>
    </w:p>
    <w:p w14:paraId="59D3829B" w14:textId="5035A634" w:rsidR="00A2311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 xml:space="preserve">Introduction </w:t>
      </w:r>
      <w:r w:rsidR="00524F6D">
        <w:rPr>
          <w:rFonts w:ascii="Times New Roman" w:hAnsi="Times New Roman" w:cs="Times New Roman"/>
          <w:sz w:val="24"/>
          <w:szCs w:val="24"/>
        </w:rPr>
        <w:tab/>
      </w:r>
      <w:r w:rsidR="00247820">
        <w:rPr>
          <w:rFonts w:ascii="Times New Roman" w:hAnsi="Times New Roman" w:cs="Times New Roman"/>
          <w:sz w:val="24"/>
          <w:szCs w:val="24"/>
        </w:rPr>
        <w:t>31</w:t>
      </w:r>
    </w:p>
    <w:p w14:paraId="22465E1C" w14:textId="3535F8E0" w:rsidR="00A2311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Ontology and Epistemology</w:t>
      </w:r>
      <w:r w:rsidR="00524F6D">
        <w:rPr>
          <w:rFonts w:ascii="Times New Roman" w:hAnsi="Times New Roman" w:cs="Times New Roman"/>
          <w:sz w:val="24"/>
          <w:szCs w:val="24"/>
        </w:rPr>
        <w:tab/>
      </w:r>
      <w:r w:rsidR="00247820">
        <w:rPr>
          <w:rFonts w:ascii="Times New Roman" w:hAnsi="Times New Roman" w:cs="Times New Roman"/>
          <w:sz w:val="24"/>
          <w:szCs w:val="24"/>
        </w:rPr>
        <w:t>31</w:t>
      </w:r>
    </w:p>
    <w:p w14:paraId="278171EF" w14:textId="729976FF"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Case Study</w:t>
      </w:r>
      <w:r w:rsidR="00524F6D">
        <w:rPr>
          <w:rFonts w:ascii="Times New Roman" w:hAnsi="Times New Roman" w:cs="Times New Roman"/>
          <w:sz w:val="24"/>
          <w:szCs w:val="24"/>
        </w:rPr>
        <w:tab/>
      </w:r>
      <w:r w:rsidR="00247820">
        <w:rPr>
          <w:rFonts w:ascii="Times New Roman" w:hAnsi="Times New Roman" w:cs="Times New Roman"/>
          <w:sz w:val="24"/>
          <w:szCs w:val="24"/>
        </w:rPr>
        <w:t>32</w:t>
      </w:r>
    </w:p>
    <w:p w14:paraId="7CD1F4A3" w14:textId="04771BBD"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Mixed Methods</w:t>
      </w:r>
      <w:r w:rsidR="00524F6D">
        <w:rPr>
          <w:rFonts w:ascii="Times New Roman" w:hAnsi="Times New Roman" w:cs="Times New Roman"/>
          <w:sz w:val="24"/>
          <w:szCs w:val="24"/>
        </w:rPr>
        <w:tab/>
        <w:t>3</w:t>
      </w:r>
      <w:r w:rsidR="00247820">
        <w:rPr>
          <w:rFonts w:ascii="Times New Roman" w:hAnsi="Times New Roman" w:cs="Times New Roman"/>
          <w:sz w:val="24"/>
          <w:szCs w:val="24"/>
        </w:rPr>
        <w:t>3</w:t>
      </w:r>
    </w:p>
    <w:p w14:paraId="4BCECF86" w14:textId="686FC1F4"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Survey</w:t>
      </w:r>
      <w:r w:rsidR="00524F6D">
        <w:rPr>
          <w:rFonts w:ascii="Times New Roman" w:hAnsi="Times New Roman" w:cs="Times New Roman"/>
          <w:sz w:val="24"/>
          <w:szCs w:val="24"/>
        </w:rPr>
        <w:tab/>
        <w:t>3</w:t>
      </w:r>
      <w:r w:rsidR="00247820">
        <w:rPr>
          <w:rFonts w:ascii="Times New Roman" w:hAnsi="Times New Roman" w:cs="Times New Roman"/>
          <w:sz w:val="24"/>
          <w:szCs w:val="24"/>
        </w:rPr>
        <w:t>3</w:t>
      </w:r>
    </w:p>
    <w:p w14:paraId="2A739AE2" w14:textId="053AB511"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Focus Group</w:t>
      </w:r>
      <w:r w:rsidR="00524F6D">
        <w:rPr>
          <w:rFonts w:ascii="Times New Roman" w:hAnsi="Times New Roman" w:cs="Times New Roman"/>
          <w:sz w:val="24"/>
          <w:szCs w:val="24"/>
        </w:rPr>
        <w:tab/>
        <w:t>3</w:t>
      </w:r>
      <w:r w:rsidR="00247820">
        <w:rPr>
          <w:rFonts w:ascii="Times New Roman" w:hAnsi="Times New Roman" w:cs="Times New Roman"/>
          <w:sz w:val="24"/>
          <w:szCs w:val="24"/>
        </w:rPr>
        <w:t>4</w:t>
      </w:r>
    </w:p>
    <w:p w14:paraId="62DD7B62" w14:textId="3840EDC5"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Other Methods Considered</w:t>
      </w:r>
      <w:r w:rsidR="00524F6D">
        <w:rPr>
          <w:rFonts w:ascii="Times New Roman" w:hAnsi="Times New Roman" w:cs="Times New Roman"/>
          <w:sz w:val="24"/>
          <w:szCs w:val="24"/>
        </w:rPr>
        <w:tab/>
        <w:t>3</w:t>
      </w:r>
      <w:r w:rsidR="00247820">
        <w:rPr>
          <w:rFonts w:ascii="Times New Roman" w:hAnsi="Times New Roman" w:cs="Times New Roman"/>
          <w:sz w:val="24"/>
          <w:szCs w:val="24"/>
        </w:rPr>
        <w:t>5</w:t>
      </w:r>
    </w:p>
    <w:p w14:paraId="35F97028" w14:textId="59BAE6F2"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lastRenderedPageBreak/>
        <w:tab/>
      </w:r>
      <w:r w:rsidR="00524F6D">
        <w:rPr>
          <w:rFonts w:ascii="Times New Roman" w:hAnsi="Times New Roman" w:cs="Times New Roman"/>
          <w:sz w:val="24"/>
          <w:szCs w:val="24"/>
        </w:rPr>
        <w:t>Sample</w:t>
      </w:r>
      <w:r w:rsidR="00524F6D">
        <w:rPr>
          <w:rFonts w:ascii="Times New Roman" w:hAnsi="Times New Roman" w:cs="Times New Roman"/>
          <w:sz w:val="24"/>
          <w:szCs w:val="24"/>
        </w:rPr>
        <w:tab/>
        <w:t>3</w:t>
      </w:r>
      <w:r w:rsidR="00CE30A0">
        <w:rPr>
          <w:rFonts w:ascii="Times New Roman" w:hAnsi="Times New Roman" w:cs="Times New Roman"/>
          <w:sz w:val="24"/>
          <w:szCs w:val="24"/>
        </w:rPr>
        <w:t>6</w:t>
      </w:r>
    </w:p>
    <w:p w14:paraId="6BDDED61" w14:textId="1F15E067"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Data Analysis</w:t>
      </w:r>
      <w:r w:rsidR="00524F6D">
        <w:rPr>
          <w:rFonts w:ascii="Times New Roman" w:hAnsi="Times New Roman" w:cs="Times New Roman"/>
          <w:sz w:val="24"/>
          <w:szCs w:val="24"/>
        </w:rPr>
        <w:tab/>
        <w:t>3</w:t>
      </w:r>
      <w:r w:rsidR="00247820">
        <w:rPr>
          <w:rFonts w:ascii="Times New Roman" w:hAnsi="Times New Roman" w:cs="Times New Roman"/>
          <w:sz w:val="24"/>
          <w:szCs w:val="24"/>
        </w:rPr>
        <w:t>6</w:t>
      </w:r>
    </w:p>
    <w:p w14:paraId="1CF3971C" w14:textId="254E866B" w:rsidR="00524F6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24F6D">
        <w:rPr>
          <w:rFonts w:ascii="Times New Roman" w:hAnsi="Times New Roman" w:cs="Times New Roman"/>
          <w:sz w:val="24"/>
          <w:szCs w:val="24"/>
        </w:rPr>
        <w:t xml:space="preserve">Time Frame </w:t>
      </w:r>
      <w:r w:rsidR="00524F6D">
        <w:rPr>
          <w:rFonts w:ascii="Times New Roman" w:hAnsi="Times New Roman" w:cs="Times New Roman"/>
          <w:sz w:val="24"/>
          <w:szCs w:val="24"/>
        </w:rPr>
        <w:tab/>
        <w:t>3</w:t>
      </w:r>
      <w:r w:rsidR="00247820">
        <w:rPr>
          <w:rFonts w:ascii="Times New Roman" w:hAnsi="Times New Roman" w:cs="Times New Roman"/>
          <w:sz w:val="24"/>
          <w:szCs w:val="24"/>
        </w:rPr>
        <w:t>7</w:t>
      </w:r>
    </w:p>
    <w:p w14:paraId="00951DEF" w14:textId="508776C9" w:rsidR="00A2311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Ethical Considerati</w:t>
      </w:r>
      <w:r w:rsidR="00524F6D">
        <w:rPr>
          <w:rFonts w:ascii="Times New Roman" w:hAnsi="Times New Roman" w:cs="Times New Roman"/>
          <w:sz w:val="24"/>
          <w:szCs w:val="24"/>
        </w:rPr>
        <w:t>ons</w:t>
      </w:r>
      <w:r w:rsidR="00524F6D">
        <w:rPr>
          <w:rFonts w:ascii="Times New Roman" w:hAnsi="Times New Roman" w:cs="Times New Roman"/>
          <w:sz w:val="24"/>
          <w:szCs w:val="24"/>
        </w:rPr>
        <w:tab/>
      </w:r>
      <w:r w:rsidR="00AB0E2F">
        <w:rPr>
          <w:rFonts w:ascii="Times New Roman" w:hAnsi="Times New Roman" w:cs="Times New Roman"/>
          <w:sz w:val="24"/>
          <w:szCs w:val="24"/>
        </w:rPr>
        <w:t>3</w:t>
      </w:r>
      <w:r w:rsidR="00247820">
        <w:rPr>
          <w:rFonts w:ascii="Times New Roman" w:hAnsi="Times New Roman" w:cs="Times New Roman"/>
          <w:sz w:val="24"/>
          <w:szCs w:val="24"/>
        </w:rPr>
        <w:t>7</w:t>
      </w:r>
    </w:p>
    <w:p w14:paraId="19C0EFC4" w14:textId="77E4D488" w:rsidR="0054786A"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4786A">
        <w:rPr>
          <w:rFonts w:ascii="Times New Roman" w:hAnsi="Times New Roman" w:cs="Times New Roman"/>
          <w:sz w:val="24"/>
          <w:szCs w:val="24"/>
        </w:rPr>
        <w:t>Approval to Undertake the Research</w:t>
      </w:r>
      <w:r w:rsidR="0054786A">
        <w:rPr>
          <w:rFonts w:ascii="Times New Roman" w:hAnsi="Times New Roman" w:cs="Times New Roman"/>
          <w:sz w:val="24"/>
          <w:szCs w:val="24"/>
        </w:rPr>
        <w:tab/>
        <w:t>37</w:t>
      </w:r>
    </w:p>
    <w:p w14:paraId="73AA116B" w14:textId="20BA6B9B" w:rsidR="00824F3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 xml:space="preserve">Informed Consent: Participants </w:t>
      </w:r>
      <w:r w:rsidR="00524F6D">
        <w:rPr>
          <w:rFonts w:ascii="Times New Roman" w:hAnsi="Times New Roman" w:cs="Times New Roman"/>
          <w:sz w:val="24"/>
          <w:szCs w:val="24"/>
        </w:rPr>
        <w:tab/>
      </w:r>
      <w:r w:rsidR="00AB0E2F">
        <w:rPr>
          <w:rFonts w:ascii="Times New Roman" w:hAnsi="Times New Roman" w:cs="Times New Roman"/>
          <w:sz w:val="24"/>
          <w:szCs w:val="24"/>
        </w:rPr>
        <w:t>3</w:t>
      </w:r>
      <w:r w:rsidR="00247820">
        <w:rPr>
          <w:rFonts w:ascii="Times New Roman" w:hAnsi="Times New Roman" w:cs="Times New Roman"/>
          <w:sz w:val="24"/>
          <w:szCs w:val="24"/>
        </w:rPr>
        <w:t>8</w:t>
      </w:r>
    </w:p>
    <w:p w14:paraId="5E6B2D88" w14:textId="2ABED913" w:rsidR="00A2311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 xml:space="preserve">Confidentiality and Anonymity </w:t>
      </w:r>
      <w:r w:rsidR="00AB0E2F">
        <w:rPr>
          <w:rFonts w:ascii="Times New Roman" w:hAnsi="Times New Roman" w:cs="Times New Roman"/>
          <w:sz w:val="24"/>
          <w:szCs w:val="24"/>
        </w:rPr>
        <w:tab/>
        <w:t>3</w:t>
      </w:r>
      <w:r w:rsidR="00247820">
        <w:rPr>
          <w:rFonts w:ascii="Times New Roman" w:hAnsi="Times New Roman" w:cs="Times New Roman"/>
          <w:sz w:val="24"/>
          <w:szCs w:val="24"/>
        </w:rPr>
        <w:t>8</w:t>
      </w:r>
    </w:p>
    <w:p w14:paraId="50BEA2EE" w14:textId="769A777B" w:rsidR="00A2311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 xml:space="preserve">Limitations of the Study </w:t>
      </w:r>
      <w:r w:rsidR="00AB0E2F">
        <w:rPr>
          <w:rFonts w:ascii="Times New Roman" w:hAnsi="Times New Roman" w:cs="Times New Roman"/>
          <w:sz w:val="24"/>
          <w:szCs w:val="24"/>
        </w:rPr>
        <w:tab/>
        <w:t>3</w:t>
      </w:r>
      <w:r w:rsidR="00247820">
        <w:rPr>
          <w:rFonts w:ascii="Times New Roman" w:hAnsi="Times New Roman" w:cs="Times New Roman"/>
          <w:sz w:val="24"/>
          <w:szCs w:val="24"/>
        </w:rPr>
        <w:t>9</w:t>
      </w:r>
    </w:p>
    <w:p w14:paraId="3C7D6D36" w14:textId="1EE691C3" w:rsidR="00A2311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 xml:space="preserve">Costs </w:t>
      </w:r>
      <w:r w:rsidR="00AB0E2F">
        <w:rPr>
          <w:rFonts w:ascii="Times New Roman" w:hAnsi="Times New Roman" w:cs="Times New Roman"/>
          <w:sz w:val="24"/>
          <w:szCs w:val="24"/>
        </w:rPr>
        <w:tab/>
        <w:t>3</w:t>
      </w:r>
      <w:r w:rsidR="00247820">
        <w:rPr>
          <w:rFonts w:ascii="Times New Roman" w:hAnsi="Times New Roman" w:cs="Times New Roman"/>
          <w:sz w:val="24"/>
          <w:szCs w:val="24"/>
        </w:rPr>
        <w:t>9</w:t>
      </w:r>
    </w:p>
    <w:p w14:paraId="7811C092" w14:textId="45487161" w:rsidR="00A23117" w:rsidRDefault="00A23117" w:rsidP="00976E66">
      <w:pPr>
        <w:tabs>
          <w:tab w:val="left" w:pos="567"/>
          <w:tab w:val="left" w:pos="8222"/>
        </w:tabs>
        <w:rPr>
          <w:rFonts w:ascii="Times New Roman" w:hAnsi="Times New Roman" w:cs="Times New Roman"/>
          <w:sz w:val="24"/>
          <w:szCs w:val="24"/>
        </w:rPr>
      </w:pPr>
      <w:r w:rsidRPr="00A23117">
        <w:rPr>
          <w:rFonts w:ascii="Times New Roman" w:hAnsi="Times New Roman" w:cs="Times New Roman"/>
          <w:b/>
          <w:sz w:val="24"/>
          <w:szCs w:val="24"/>
        </w:rPr>
        <w:t>Chapter Four</w:t>
      </w:r>
      <w:r>
        <w:rPr>
          <w:rFonts w:ascii="Times New Roman" w:hAnsi="Times New Roman" w:cs="Times New Roman"/>
          <w:sz w:val="24"/>
          <w:szCs w:val="24"/>
        </w:rPr>
        <w:t xml:space="preserve"> – Analysis and Discussio</w:t>
      </w:r>
      <w:r w:rsidR="00AB0E2F">
        <w:rPr>
          <w:rFonts w:ascii="Times New Roman" w:hAnsi="Times New Roman" w:cs="Times New Roman"/>
          <w:sz w:val="24"/>
          <w:szCs w:val="24"/>
        </w:rPr>
        <w:t>n</w:t>
      </w:r>
      <w:r w:rsidR="00AB0E2F">
        <w:rPr>
          <w:rFonts w:ascii="Times New Roman" w:hAnsi="Times New Roman" w:cs="Times New Roman"/>
          <w:sz w:val="24"/>
          <w:szCs w:val="24"/>
        </w:rPr>
        <w:tab/>
      </w:r>
      <w:r w:rsidR="00247820">
        <w:rPr>
          <w:rFonts w:ascii="Times New Roman" w:hAnsi="Times New Roman" w:cs="Times New Roman"/>
          <w:sz w:val="24"/>
          <w:szCs w:val="24"/>
        </w:rPr>
        <w:t>40</w:t>
      </w:r>
    </w:p>
    <w:p w14:paraId="5C159374" w14:textId="0E72A4DC" w:rsidR="00165B49"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23117">
        <w:rPr>
          <w:rFonts w:ascii="Times New Roman" w:hAnsi="Times New Roman" w:cs="Times New Roman"/>
          <w:sz w:val="24"/>
          <w:szCs w:val="24"/>
        </w:rPr>
        <w:t>Introduction</w:t>
      </w:r>
      <w:r w:rsidR="00AB0E2F">
        <w:rPr>
          <w:rFonts w:ascii="Times New Roman" w:hAnsi="Times New Roman" w:cs="Times New Roman"/>
          <w:sz w:val="24"/>
          <w:szCs w:val="24"/>
        </w:rPr>
        <w:tab/>
      </w:r>
      <w:r w:rsidR="00247820">
        <w:rPr>
          <w:rFonts w:ascii="Times New Roman" w:hAnsi="Times New Roman" w:cs="Times New Roman"/>
          <w:sz w:val="24"/>
          <w:szCs w:val="24"/>
        </w:rPr>
        <w:t>40</w:t>
      </w:r>
    </w:p>
    <w:p w14:paraId="57262628" w14:textId="5F2B362E" w:rsidR="0054786A"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54786A">
        <w:rPr>
          <w:rFonts w:ascii="Times New Roman" w:hAnsi="Times New Roman" w:cs="Times New Roman"/>
          <w:sz w:val="24"/>
          <w:szCs w:val="24"/>
        </w:rPr>
        <w:t>Background and Qualifying Training</w:t>
      </w:r>
      <w:r w:rsidR="0054786A">
        <w:rPr>
          <w:rFonts w:ascii="Times New Roman" w:hAnsi="Times New Roman" w:cs="Times New Roman"/>
          <w:sz w:val="24"/>
          <w:szCs w:val="24"/>
        </w:rPr>
        <w:tab/>
        <w:t>41</w:t>
      </w:r>
    </w:p>
    <w:p w14:paraId="42C6B111" w14:textId="17CA6DA3" w:rsidR="00481411"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165B49">
        <w:rPr>
          <w:rFonts w:ascii="Times New Roman" w:hAnsi="Times New Roman" w:cs="Times New Roman"/>
          <w:sz w:val="24"/>
          <w:szCs w:val="24"/>
        </w:rPr>
        <w:t>W</w:t>
      </w:r>
      <w:r w:rsidR="00481411">
        <w:rPr>
          <w:rFonts w:ascii="Times New Roman" w:hAnsi="Times New Roman" w:cs="Times New Roman"/>
          <w:sz w:val="24"/>
          <w:szCs w:val="24"/>
        </w:rPr>
        <w:t xml:space="preserve">orkforce Monitoring Data </w:t>
      </w:r>
      <w:r w:rsidR="00AB0E2F">
        <w:rPr>
          <w:rFonts w:ascii="Times New Roman" w:hAnsi="Times New Roman" w:cs="Times New Roman"/>
          <w:sz w:val="24"/>
          <w:szCs w:val="24"/>
        </w:rPr>
        <w:tab/>
        <w:t>4</w:t>
      </w:r>
      <w:r w:rsidR="00247820">
        <w:rPr>
          <w:rFonts w:ascii="Times New Roman" w:hAnsi="Times New Roman" w:cs="Times New Roman"/>
          <w:sz w:val="24"/>
          <w:szCs w:val="24"/>
        </w:rPr>
        <w:t>3</w:t>
      </w:r>
    </w:p>
    <w:p w14:paraId="5B83B08A" w14:textId="4BDCC168" w:rsidR="00481411"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8E2A8D">
        <w:rPr>
          <w:rFonts w:ascii="Times New Roman" w:hAnsi="Times New Roman" w:cs="Times New Roman"/>
          <w:sz w:val="24"/>
          <w:szCs w:val="24"/>
        </w:rPr>
        <w:t xml:space="preserve">Induction </w:t>
      </w:r>
      <w:r w:rsidR="00AB0E2F">
        <w:rPr>
          <w:rFonts w:ascii="Times New Roman" w:hAnsi="Times New Roman" w:cs="Times New Roman"/>
          <w:sz w:val="24"/>
          <w:szCs w:val="24"/>
        </w:rPr>
        <w:tab/>
        <w:t>4</w:t>
      </w:r>
      <w:r w:rsidR="00247820">
        <w:rPr>
          <w:rFonts w:ascii="Times New Roman" w:hAnsi="Times New Roman" w:cs="Times New Roman"/>
          <w:sz w:val="24"/>
          <w:szCs w:val="24"/>
        </w:rPr>
        <w:t>3</w:t>
      </w:r>
    </w:p>
    <w:p w14:paraId="66189664" w14:textId="6EF49FA6" w:rsidR="008E2A8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8E2A8D">
        <w:rPr>
          <w:rFonts w:ascii="Times New Roman" w:hAnsi="Times New Roman" w:cs="Times New Roman"/>
          <w:sz w:val="24"/>
          <w:szCs w:val="24"/>
        </w:rPr>
        <w:t xml:space="preserve">Personal Development Plan (PDP) </w:t>
      </w:r>
      <w:r w:rsidR="00AB0E2F">
        <w:rPr>
          <w:rFonts w:ascii="Times New Roman" w:hAnsi="Times New Roman" w:cs="Times New Roman"/>
          <w:sz w:val="24"/>
          <w:szCs w:val="24"/>
        </w:rPr>
        <w:tab/>
        <w:t>4</w:t>
      </w:r>
      <w:r w:rsidR="00247820">
        <w:rPr>
          <w:rFonts w:ascii="Times New Roman" w:hAnsi="Times New Roman" w:cs="Times New Roman"/>
          <w:sz w:val="24"/>
          <w:szCs w:val="24"/>
        </w:rPr>
        <w:t>7</w:t>
      </w:r>
    </w:p>
    <w:p w14:paraId="584E689F" w14:textId="399DA096" w:rsidR="008E2A8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8E2A8D">
        <w:rPr>
          <w:rFonts w:ascii="Times New Roman" w:hAnsi="Times New Roman" w:cs="Times New Roman"/>
          <w:sz w:val="24"/>
          <w:szCs w:val="24"/>
        </w:rPr>
        <w:t xml:space="preserve">Mentoring </w:t>
      </w:r>
      <w:r w:rsidR="00AB0E2F">
        <w:rPr>
          <w:rFonts w:ascii="Times New Roman" w:hAnsi="Times New Roman" w:cs="Times New Roman"/>
          <w:sz w:val="24"/>
          <w:szCs w:val="24"/>
        </w:rPr>
        <w:tab/>
        <w:t>4</w:t>
      </w:r>
      <w:r w:rsidR="00247820">
        <w:rPr>
          <w:rFonts w:ascii="Times New Roman" w:hAnsi="Times New Roman" w:cs="Times New Roman"/>
          <w:sz w:val="24"/>
          <w:szCs w:val="24"/>
        </w:rPr>
        <w:t>8</w:t>
      </w:r>
    </w:p>
    <w:p w14:paraId="531083FC" w14:textId="7955D46C" w:rsidR="00165B49"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8E2A8D">
        <w:rPr>
          <w:rFonts w:ascii="Times New Roman" w:hAnsi="Times New Roman" w:cs="Times New Roman"/>
          <w:sz w:val="24"/>
          <w:szCs w:val="24"/>
        </w:rPr>
        <w:t xml:space="preserve">Protected Caseload </w:t>
      </w:r>
      <w:r w:rsidR="00AB0E2F">
        <w:rPr>
          <w:rFonts w:ascii="Times New Roman" w:hAnsi="Times New Roman" w:cs="Times New Roman"/>
          <w:sz w:val="24"/>
          <w:szCs w:val="24"/>
        </w:rPr>
        <w:tab/>
      </w:r>
      <w:r w:rsidR="00D96771">
        <w:rPr>
          <w:rFonts w:ascii="Times New Roman" w:hAnsi="Times New Roman" w:cs="Times New Roman"/>
          <w:sz w:val="24"/>
          <w:szCs w:val="24"/>
        </w:rPr>
        <w:t>50</w:t>
      </w:r>
    </w:p>
    <w:p w14:paraId="3BA44DCA" w14:textId="17D85E98" w:rsidR="008E2A8D"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8E2A8D">
        <w:rPr>
          <w:rFonts w:ascii="Times New Roman" w:hAnsi="Times New Roman" w:cs="Times New Roman"/>
          <w:sz w:val="24"/>
          <w:szCs w:val="24"/>
        </w:rPr>
        <w:t xml:space="preserve">Supervision </w:t>
      </w:r>
      <w:r w:rsidR="00AB0E2F">
        <w:rPr>
          <w:rFonts w:ascii="Times New Roman" w:hAnsi="Times New Roman" w:cs="Times New Roman"/>
          <w:sz w:val="24"/>
          <w:szCs w:val="24"/>
        </w:rPr>
        <w:tab/>
      </w:r>
      <w:r w:rsidR="00247820">
        <w:rPr>
          <w:rFonts w:ascii="Times New Roman" w:hAnsi="Times New Roman" w:cs="Times New Roman"/>
          <w:sz w:val="24"/>
          <w:szCs w:val="24"/>
        </w:rPr>
        <w:t>5</w:t>
      </w:r>
      <w:r w:rsidR="00D96771">
        <w:rPr>
          <w:rFonts w:ascii="Times New Roman" w:hAnsi="Times New Roman" w:cs="Times New Roman"/>
          <w:sz w:val="24"/>
          <w:szCs w:val="24"/>
        </w:rPr>
        <w:t>1</w:t>
      </w:r>
    </w:p>
    <w:p w14:paraId="2948FFCC" w14:textId="7984C561" w:rsidR="00481411"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8E2A8D">
        <w:rPr>
          <w:rFonts w:ascii="Times New Roman" w:hAnsi="Times New Roman" w:cs="Times New Roman"/>
          <w:sz w:val="24"/>
          <w:szCs w:val="24"/>
        </w:rPr>
        <w:t>Learning and Development Op</w:t>
      </w:r>
      <w:r w:rsidR="00165B49">
        <w:rPr>
          <w:rFonts w:ascii="Times New Roman" w:hAnsi="Times New Roman" w:cs="Times New Roman"/>
          <w:sz w:val="24"/>
          <w:szCs w:val="24"/>
        </w:rPr>
        <w:t xml:space="preserve">portunities </w:t>
      </w:r>
      <w:r w:rsidR="00AB0E2F">
        <w:rPr>
          <w:rFonts w:ascii="Times New Roman" w:hAnsi="Times New Roman" w:cs="Times New Roman"/>
          <w:sz w:val="24"/>
          <w:szCs w:val="24"/>
        </w:rPr>
        <w:tab/>
      </w:r>
      <w:r w:rsidR="00247820">
        <w:rPr>
          <w:rFonts w:ascii="Times New Roman" w:hAnsi="Times New Roman" w:cs="Times New Roman"/>
          <w:sz w:val="24"/>
          <w:szCs w:val="24"/>
        </w:rPr>
        <w:t>52</w:t>
      </w:r>
    </w:p>
    <w:p w14:paraId="08A5B294" w14:textId="5254EB02" w:rsidR="0054786A" w:rsidRPr="0054786A" w:rsidRDefault="00976E66" w:rsidP="00976E66">
      <w:pPr>
        <w:tabs>
          <w:tab w:val="left" w:pos="567"/>
          <w:tab w:val="left" w:pos="8222"/>
        </w:tabs>
        <w:rPr>
          <w:rFonts w:ascii="Times New Roman" w:hAnsi="Times New Roman" w:cs="Times New Roman"/>
          <w:bCs/>
          <w:sz w:val="24"/>
          <w:szCs w:val="24"/>
        </w:rPr>
      </w:pPr>
      <w:r>
        <w:rPr>
          <w:rFonts w:ascii="Times New Roman" w:hAnsi="Times New Roman" w:cs="Times New Roman"/>
          <w:bCs/>
          <w:sz w:val="24"/>
          <w:szCs w:val="24"/>
        </w:rPr>
        <w:tab/>
      </w:r>
      <w:r w:rsidR="0054786A" w:rsidRPr="0054786A">
        <w:rPr>
          <w:rFonts w:ascii="Times New Roman" w:hAnsi="Times New Roman" w:cs="Times New Roman"/>
          <w:bCs/>
          <w:sz w:val="24"/>
          <w:szCs w:val="24"/>
        </w:rPr>
        <w:t>Conclusion</w:t>
      </w:r>
      <w:r w:rsidR="0054786A" w:rsidRPr="0054786A">
        <w:rPr>
          <w:rFonts w:ascii="Times New Roman" w:hAnsi="Times New Roman" w:cs="Times New Roman"/>
          <w:bCs/>
          <w:sz w:val="24"/>
          <w:szCs w:val="24"/>
        </w:rPr>
        <w:tab/>
        <w:t>5</w:t>
      </w:r>
      <w:r w:rsidR="00D96771">
        <w:rPr>
          <w:rFonts w:ascii="Times New Roman" w:hAnsi="Times New Roman" w:cs="Times New Roman"/>
          <w:bCs/>
          <w:sz w:val="24"/>
          <w:szCs w:val="24"/>
        </w:rPr>
        <w:t>5</w:t>
      </w:r>
    </w:p>
    <w:p w14:paraId="7089FE89" w14:textId="10AFBB35" w:rsidR="00481411" w:rsidRDefault="00481411" w:rsidP="00976E66">
      <w:pPr>
        <w:tabs>
          <w:tab w:val="left" w:pos="567"/>
          <w:tab w:val="left" w:pos="8222"/>
        </w:tabs>
        <w:rPr>
          <w:rFonts w:ascii="Times New Roman" w:hAnsi="Times New Roman" w:cs="Times New Roman"/>
          <w:sz w:val="24"/>
          <w:szCs w:val="24"/>
        </w:rPr>
      </w:pPr>
      <w:r w:rsidRPr="00481411">
        <w:rPr>
          <w:rFonts w:ascii="Times New Roman" w:hAnsi="Times New Roman" w:cs="Times New Roman"/>
          <w:b/>
          <w:sz w:val="24"/>
          <w:szCs w:val="24"/>
        </w:rPr>
        <w:t xml:space="preserve">Chapter Five </w:t>
      </w:r>
      <w:r>
        <w:rPr>
          <w:rFonts w:ascii="Times New Roman" w:hAnsi="Times New Roman" w:cs="Times New Roman"/>
          <w:sz w:val="24"/>
          <w:szCs w:val="24"/>
        </w:rPr>
        <w:t>– Conclusions and Recommendations</w:t>
      </w:r>
      <w:r w:rsidR="00AB0E2F">
        <w:rPr>
          <w:rFonts w:ascii="Times New Roman" w:hAnsi="Times New Roman" w:cs="Times New Roman"/>
          <w:sz w:val="24"/>
          <w:szCs w:val="24"/>
        </w:rPr>
        <w:tab/>
        <w:t>5</w:t>
      </w:r>
      <w:r w:rsidR="00D96771">
        <w:rPr>
          <w:rFonts w:ascii="Times New Roman" w:hAnsi="Times New Roman" w:cs="Times New Roman"/>
          <w:sz w:val="24"/>
          <w:szCs w:val="24"/>
        </w:rPr>
        <w:t>8</w:t>
      </w:r>
    </w:p>
    <w:p w14:paraId="78F6CE45" w14:textId="61A6D4F6" w:rsidR="00481411"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23534185" w:rsidRPr="23534185">
        <w:rPr>
          <w:rFonts w:ascii="Times New Roman" w:hAnsi="Times New Roman" w:cs="Times New Roman"/>
          <w:sz w:val="24"/>
          <w:szCs w:val="24"/>
        </w:rPr>
        <w:t xml:space="preserve">Introduction </w:t>
      </w:r>
      <w:r w:rsidR="00AB0E2F">
        <w:rPr>
          <w:rFonts w:ascii="Times New Roman" w:hAnsi="Times New Roman" w:cs="Times New Roman"/>
          <w:sz w:val="24"/>
          <w:szCs w:val="24"/>
        </w:rPr>
        <w:tab/>
        <w:t>5</w:t>
      </w:r>
      <w:r w:rsidR="00D96771">
        <w:rPr>
          <w:rFonts w:ascii="Times New Roman" w:hAnsi="Times New Roman" w:cs="Times New Roman"/>
          <w:sz w:val="24"/>
          <w:szCs w:val="24"/>
        </w:rPr>
        <w:t>8</w:t>
      </w:r>
    </w:p>
    <w:p w14:paraId="2F541AB0" w14:textId="6219178B" w:rsidR="00F96DE7"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23534185" w:rsidRPr="23534185">
        <w:rPr>
          <w:rFonts w:ascii="Times New Roman" w:hAnsi="Times New Roman" w:cs="Times New Roman"/>
          <w:sz w:val="24"/>
          <w:szCs w:val="24"/>
        </w:rPr>
        <w:t xml:space="preserve">Conclusions </w:t>
      </w:r>
      <w:r w:rsidR="00AB0E2F">
        <w:rPr>
          <w:rFonts w:ascii="Times New Roman" w:hAnsi="Times New Roman" w:cs="Times New Roman"/>
          <w:sz w:val="24"/>
          <w:szCs w:val="24"/>
        </w:rPr>
        <w:tab/>
        <w:t>5</w:t>
      </w:r>
      <w:r w:rsidR="00D96771">
        <w:rPr>
          <w:rFonts w:ascii="Times New Roman" w:hAnsi="Times New Roman" w:cs="Times New Roman"/>
          <w:sz w:val="24"/>
          <w:szCs w:val="24"/>
        </w:rPr>
        <w:t>8</w:t>
      </w:r>
    </w:p>
    <w:p w14:paraId="4890A1E3" w14:textId="2B453500" w:rsidR="00481411" w:rsidRDefault="00AB0E2F" w:rsidP="00976E66">
      <w:pPr>
        <w:pStyle w:val="ListParagraph"/>
        <w:numPr>
          <w:ilvl w:val="0"/>
          <w:numId w:val="10"/>
        </w:numPr>
        <w:tabs>
          <w:tab w:val="left" w:pos="567"/>
          <w:tab w:val="left" w:pos="1134"/>
          <w:tab w:val="left" w:pos="8222"/>
        </w:tabs>
        <w:rPr>
          <w:rFonts w:ascii="Times New Roman" w:hAnsi="Times New Roman" w:cs="Times New Roman"/>
          <w:sz w:val="24"/>
          <w:szCs w:val="24"/>
        </w:rPr>
      </w:pPr>
      <w:r>
        <w:rPr>
          <w:rFonts w:ascii="Times New Roman" w:hAnsi="Times New Roman" w:cs="Times New Roman"/>
          <w:sz w:val="24"/>
          <w:szCs w:val="24"/>
        </w:rPr>
        <w:t>Personal Reflection and Learning</w:t>
      </w:r>
      <w:r>
        <w:rPr>
          <w:rFonts w:ascii="Times New Roman" w:hAnsi="Times New Roman" w:cs="Times New Roman"/>
          <w:sz w:val="24"/>
          <w:szCs w:val="24"/>
        </w:rPr>
        <w:tab/>
        <w:t>5</w:t>
      </w:r>
      <w:r w:rsidR="00D96771">
        <w:rPr>
          <w:rFonts w:ascii="Times New Roman" w:hAnsi="Times New Roman" w:cs="Times New Roman"/>
          <w:sz w:val="24"/>
          <w:szCs w:val="24"/>
        </w:rPr>
        <w:t>9</w:t>
      </w:r>
    </w:p>
    <w:p w14:paraId="6F9F5409" w14:textId="77777777" w:rsidR="002403BA" w:rsidRPr="002403BA" w:rsidRDefault="002403BA" w:rsidP="00976E66">
      <w:pPr>
        <w:pStyle w:val="ListParagraph"/>
        <w:tabs>
          <w:tab w:val="left" w:pos="567"/>
          <w:tab w:val="left" w:pos="8222"/>
        </w:tabs>
        <w:rPr>
          <w:rFonts w:ascii="Times New Roman" w:hAnsi="Times New Roman" w:cs="Times New Roman"/>
          <w:sz w:val="16"/>
          <w:szCs w:val="16"/>
        </w:rPr>
      </w:pPr>
    </w:p>
    <w:p w14:paraId="4E67BD8D" w14:textId="3556B024" w:rsidR="00481411" w:rsidRDefault="00AB0E2F" w:rsidP="00976E66">
      <w:pPr>
        <w:pStyle w:val="ListParagraph"/>
        <w:numPr>
          <w:ilvl w:val="0"/>
          <w:numId w:val="10"/>
        </w:num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Dissemination</w:t>
      </w:r>
      <w:r>
        <w:rPr>
          <w:rFonts w:ascii="Times New Roman" w:hAnsi="Times New Roman" w:cs="Times New Roman"/>
          <w:sz w:val="24"/>
          <w:szCs w:val="24"/>
        </w:rPr>
        <w:tab/>
      </w:r>
      <w:r w:rsidR="00D96771">
        <w:rPr>
          <w:rFonts w:ascii="Times New Roman" w:hAnsi="Times New Roman" w:cs="Times New Roman"/>
          <w:sz w:val="24"/>
          <w:szCs w:val="24"/>
        </w:rPr>
        <w:t>60</w:t>
      </w:r>
    </w:p>
    <w:p w14:paraId="42897331" w14:textId="77777777" w:rsidR="00AB0E2F" w:rsidRPr="00AB0E2F" w:rsidRDefault="00AB0E2F" w:rsidP="00976E66">
      <w:pPr>
        <w:pStyle w:val="ListParagraph"/>
        <w:tabs>
          <w:tab w:val="left" w:pos="567"/>
        </w:tabs>
        <w:rPr>
          <w:rFonts w:ascii="Times New Roman" w:hAnsi="Times New Roman" w:cs="Times New Roman"/>
          <w:sz w:val="24"/>
          <w:szCs w:val="24"/>
        </w:rPr>
      </w:pPr>
    </w:p>
    <w:p w14:paraId="31E8942E" w14:textId="5FA6251A" w:rsidR="00AB0E2F" w:rsidRDefault="00AB0E2F" w:rsidP="00976E66">
      <w:pPr>
        <w:pStyle w:val="ListParagraph"/>
        <w:numPr>
          <w:ilvl w:val="0"/>
          <w:numId w:val="10"/>
        </w:num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Recommendations</w:t>
      </w:r>
      <w:r>
        <w:rPr>
          <w:rFonts w:ascii="Times New Roman" w:hAnsi="Times New Roman" w:cs="Times New Roman"/>
          <w:sz w:val="24"/>
          <w:szCs w:val="24"/>
        </w:rPr>
        <w:tab/>
      </w:r>
      <w:r w:rsidR="00D96771">
        <w:rPr>
          <w:rFonts w:ascii="Times New Roman" w:hAnsi="Times New Roman" w:cs="Times New Roman"/>
          <w:sz w:val="24"/>
          <w:szCs w:val="24"/>
        </w:rPr>
        <w:t>60</w:t>
      </w:r>
    </w:p>
    <w:p w14:paraId="650D9820" w14:textId="77777777" w:rsidR="00AB0E2F" w:rsidRPr="00AB0E2F" w:rsidRDefault="00AB0E2F" w:rsidP="00976E66">
      <w:pPr>
        <w:pStyle w:val="ListParagraph"/>
        <w:tabs>
          <w:tab w:val="left" w:pos="567"/>
        </w:tabs>
        <w:rPr>
          <w:rFonts w:ascii="Times New Roman" w:hAnsi="Times New Roman" w:cs="Times New Roman"/>
          <w:sz w:val="24"/>
          <w:szCs w:val="24"/>
        </w:rPr>
      </w:pPr>
    </w:p>
    <w:p w14:paraId="7096D245" w14:textId="4BC980FE" w:rsidR="00AB0E2F" w:rsidRDefault="00976E66" w:rsidP="00976E66">
      <w:pPr>
        <w:tabs>
          <w:tab w:val="left" w:pos="567"/>
          <w:tab w:val="left" w:pos="8222"/>
        </w:tabs>
        <w:rPr>
          <w:rFonts w:ascii="Times New Roman" w:hAnsi="Times New Roman" w:cs="Times New Roman"/>
          <w:sz w:val="24"/>
          <w:szCs w:val="24"/>
        </w:rPr>
      </w:pPr>
      <w:r>
        <w:rPr>
          <w:rFonts w:ascii="Times New Roman" w:hAnsi="Times New Roman" w:cs="Times New Roman"/>
          <w:sz w:val="24"/>
          <w:szCs w:val="24"/>
        </w:rPr>
        <w:tab/>
      </w:r>
      <w:r w:rsidR="00AB0E2F">
        <w:rPr>
          <w:rFonts w:ascii="Times New Roman" w:hAnsi="Times New Roman" w:cs="Times New Roman"/>
          <w:sz w:val="24"/>
          <w:szCs w:val="24"/>
        </w:rPr>
        <w:t>Bibliography</w:t>
      </w:r>
      <w:r w:rsidR="00AB0E2F">
        <w:rPr>
          <w:rFonts w:ascii="Times New Roman" w:hAnsi="Times New Roman" w:cs="Times New Roman"/>
          <w:sz w:val="24"/>
          <w:szCs w:val="24"/>
        </w:rPr>
        <w:tab/>
      </w:r>
      <w:r w:rsidR="00247820">
        <w:rPr>
          <w:rFonts w:ascii="Times New Roman" w:hAnsi="Times New Roman" w:cs="Times New Roman"/>
          <w:sz w:val="24"/>
          <w:szCs w:val="24"/>
        </w:rPr>
        <w:t>6</w:t>
      </w:r>
      <w:r w:rsidR="00D96771">
        <w:rPr>
          <w:rFonts w:ascii="Times New Roman" w:hAnsi="Times New Roman" w:cs="Times New Roman"/>
          <w:sz w:val="24"/>
          <w:szCs w:val="24"/>
        </w:rPr>
        <w:t>2</w:t>
      </w:r>
    </w:p>
    <w:p w14:paraId="759A47FA" w14:textId="77777777" w:rsidR="00FE7FFB" w:rsidRDefault="00FE7FFB" w:rsidP="00976E66">
      <w:pPr>
        <w:tabs>
          <w:tab w:val="left" w:pos="567"/>
          <w:tab w:val="left" w:pos="8222"/>
        </w:tabs>
        <w:rPr>
          <w:rFonts w:ascii="Times New Roman" w:hAnsi="Times New Roman" w:cs="Times New Roman"/>
          <w:sz w:val="24"/>
          <w:szCs w:val="24"/>
        </w:rPr>
      </w:pPr>
    </w:p>
    <w:p w14:paraId="2969A8D7" w14:textId="77777777" w:rsidR="0054786A" w:rsidRDefault="0054786A" w:rsidP="00FE7FFB">
      <w:pPr>
        <w:tabs>
          <w:tab w:val="left" w:pos="8222"/>
        </w:tabs>
        <w:rPr>
          <w:rFonts w:ascii="Times New Roman" w:hAnsi="Times New Roman" w:cs="Times New Roman"/>
          <w:sz w:val="24"/>
          <w:szCs w:val="24"/>
        </w:rPr>
      </w:pPr>
    </w:p>
    <w:p w14:paraId="0955EBB2" w14:textId="38AA31F7" w:rsidR="00FE7FFB" w:rsidRDefault="00FE7FFB" w:rsidP="00D96771">
      <w:pPr>
        <w:tabs>
          <w:tab w:val="left" w:pos="8222"/>
        </w:tabs>
        <w:jc w:val="center"/>
        <w:rPr>
          <w:rFonts w:ascii="Times New Roman" w:hAnsi="Times New Roman" w:cs="Times New Roman"/>
          <w:sz w:val="24"/>
          <w:szCs w:val="24"/>
        </w:rPr>
      </w:pPr>
      <w:r>
        <w:rPr>
          <w:rFonts w:ascii="Times New Roman" w:hAnsi="Times New Roman" w:cs="Times New Roman"/>
          <w:sz w:val="24"/>
          <w:szCs w:val="24"/>
        </w:rPr>
        <w:lastRenderedPageBreak/>
        <w:t>APPENDICES</w:t>
      </w:r>
    </w:p>
    <w:p w14:paraId="744B9583" w14:textId="77777777" w:rsidR="00D96771" w:rsidRDefault="00D96771" w:rsidP="00FE7FFB">
      <w:pPr>
        <w:tabs>
          <w:tab w:val="left" w:pos="8222"/>
        </w:tabs>
        <w:rPr>
          <w:rFonts w:ascii="Times New Roman" w:hAnsi="Times New Roman" w:cs="Times New Roman"/>
          <w:sz w:val="24"/>
          <w:szCs w:val="24"/>
        </w:rPr>
      </w:pPr>
    </w:p>
    <w:p w14:paraId="403FCD27" w14:textId="11B0D42F" w:rsidR="00FE7FFB" w:rsidRDefault="00FE7FFB" w:rsidP="00FE7FFB">
      <w:pPr>
        <w:tabs>
          <w:tab w:val="left" w:pos="8222"/>
        </w:tabs>
        <w:rPr>
          <w:rFonts w:ascii="Times New Roman" w:hAnsi="Times New Roman" w:cs="Times New Roman"/>
          <w:sz w:val="24"/>
          <w:szCs w:val="24"/>
        </w:rPr>
      </w:pPr>
      <w:r>
        <w:rPr>
          <w:rFonts w:ascii="Times New Roman" w:hAnsi="Times New Roman" w:cs="Times New Roman"/>
          <w:sz w:val="24"/>
          <w:szCs w:val="24"/>
        </w:rPr>
        <w:t xml:space="preserve">Appendix 1                </w:t>
      </w:r>
      <w:r w:rsidR="00840C38">
        <w:rPr>
          <w:rFonts w:ascii="Times New Roman" w:hAnsi="Times New Roman" w:cs="Times New Roman"/>
          <w:sz w:val="24"/>
          <w:szCs w:val="24"/>
        </w:rPr>
        <w:t>Consent from the Organisation</w:t>
      </w:r>
      <w:r>
        <w:rPr>
          <w:rFonts w:ascii="Times New Roman" w:hAnsi="Times New Roman" w:cs="Times New Roman"/>
          <w:sz w:val="24"/>
          <w:szCs w:val="24"/>
        </w:rPr>
        <w:t xml:space="preserve">                                       </w:t>
      </w:r>
      <w:r>
        <w:rPr>
          <w:rFonts w:ascii="Times New Roman" w:hAnsi="Times New Roman" w:cs="Times New Roman"/>
          <w:sz w:val="24"/>
          <w:szCs w:val="24"/>
        </w:rPr>
        <w:tab/>
      </w:r>
      <w:r w:rsidR="00D96771">
        <w:rPr>
          <w:rFonts w:ascii="Times New Roman" w:hAnsi="Times New Roman" w:cs="Times New Roman"/>
          <w:sz w:val="24"/>
          <w:szCs w:val="24"/>
        </w:rPr>
        <w:t>7</w:t>
      </w:r>
      <w:r w:rsidR="00A03343">
        <w:rPr>
          <w:rFonts w:ascii="Times New Roman" w:hAnsi="Times New Roman" w:cs="Times New Roman"/>
          <w:sz w:val="24"/>
          <w:szCs w:val="24"/>
        </w:rPr>
        <w:t>1</w:t>
      </w:r>
    </w:p>
    <w:p w14:paraId="6AAE2190" w14:textId="02CABAD7" w:rsidR="00FE7FFB" w:rsidRDefault="00FE7FFB" w:rsidP="00840C38">
      <w:pPr>
        <w:tabs>
          <w:tab w:val="left" w:pos="2127"/>
          <w:tab w:val="left" w:pos="8222"/>
        </w:tabs>
        <w:rPr>
          <w:rFonts w:ascii="Times New Roman" w:hAnsi="Times New Roman" w:cs="Times New Roman"/>
          <w:sz w:val="24"/>
          <w:szCs w:val="24"/>
        </w:rPr>
      </w:pPr>
      <w:r>
        <w:rPr>
          <w:rFonts w:ascii="Times New Roman" w:hAnsi="Times New Roman" w:cs="Times New Roman"/>
          <w:sz w:val="24"/>
          <w:szCs w:val="24"/>
        </w:rPr>
        <w:t>Appendix 2</w:t>
      </w:r>
      <w:r w:rsidR="00840C38">
        <w:rPr>
          <w:rFonts w:ascii="Times New Roman" w:hAnsi="Times New Roman" w:cs="Times New Roman"/>
          <w:sz w:val="24"/>
          <w:szCs w:val="24"/>
        </w:rPr>
        <w:tab/>
        <w:t>Notes for Participants &amp; Survey Questionnaire</w:t>
      </w:r>
      <w:r>
        <w:rPr>
          <w:rFonts w:ascii="Times New Roman" w:hAnsi="Times New Roman" w:cs="Times New Roman"/>
          <w:sz w:val="24"/>
          <w:szCs w:val="24"/>
        </w:rPr>
        <w:tab/>
      </w:r>
      <w:r w:rsidR="0054786A">
        <w:rPr>
          <w:rFonts w:ascii="Times New Roman" w:hAnsi="Times New Roman" w:cs="Times New Roman"/>
          <w:sz w:val="24"/>
          <w:szCs w:val="24"/>
        </w:rPr>
        <w:t>7</w:t>
      </w:r>
      <w:r w:rsidR="0026133C">
        <w:rPr>
          <w:rFonts w:ascii="Times New Roman" w:hAnsi="Times New Roman" w:cs="Times New Roman"/>
          <w:sz w:val="24"/>
          <w:szCs w:val="24"/>
        </w:rPr>
        <w:t>3</w:t>
      </w:r>
    </w:p>
    <w:p w14:paraId="354A8DB2" w14:textId="7CEEE1DF" w:rsidR="00FE7FFB" w:rsidRDefault="00FE7FFB" w:rsidP="00840C38">
      <w:pPr>
        <w:tabs>
          <w:tab w:val="left" w:pos="2127"/>
          <w:tab w:val="left" w:pos="8222"/>
        </w:tabs>
        <w:rPr>
          <w:rFonts w:ascii="Times New Roman" w:hAnsi="Times New Roman" w:cs="Times New Roman"/>
          <w:sz w:val="24"/>
          <w:szCs w:val="24"/>
        </w:rPr>
      </w:pPr>
      <w:r>
        <w:rPr>
          <w:rFonts w:ascii="Times New Roman" w:hAnsi="Times New Roman" w:cs="Times New Roman"/>
          <w:sz w:val="24"/>
          <w:szCs w:val="24"/>
        </w:rPr>
        <w:t>Appendix 3</w:t>
      </w:r>
      <w:r>
        <w:rPr>
          <w:rFonts w:ascii="Times New Roman" w:hAnsi="Times New Roman" w:cs="Times New Roman"/>
          <w:sz w:val="24"/>
          <w:szCs w:val="24"/>
        </w:rPr>
        <w:tab/>
      </w:r>
      <w:r w:rsidR="00840C38">
        <w:rPr>
          <w:rFonts w:ascii="Times New Roman" w:hAnsi="Times New Roman" w:cs="Times New Roman"/>
          <w:sz w:val="24"/>
          <w:szCs w:val="24"/>
        </w:rPr>
        <w:t>Focus Group Participant Information Sheet</w:t>
      </w:r>
      <w:r w:rsidR="00840C38">
        <w:rPr>
          <w:rFonts w:ascii="Times New Roman" w:hAnsi="Times New Roman" w:cs="Times New Roman"/>
          <w:sz w:val="24"/>
          <w:szCs w:val="24"/>
        </w:rPr>
        <w:tab/>
      </w:r>
      <w:r w:rsidR="0054786A">
        <w:rPr>
          <w:rFonts w:ascii="Times New Roman" w:hAnsi="Times New Roman" w:cs="Times New Roman"/>
          <w:sz w:val="24"/>
          <w:szCs w:val="24"/>
        </w:rPr>
        <w:t>8</w:t>
      </w:r>
      <w:r w:rsidR="00D96771">
        <w:rPr>
          <w:rFonts w:ascii="Times New Roman" w:hAnsi="Times New Roman" w:cs="Times New Roman"/>
          <w:sz w:val="24"/>
          <w:szCs w:val="24"/>
        </w:rPr>
        <w:t>2</w:t>
      </w:r>
    </w:p>
    <w:p w14:paraId="082AAD39" w14:textId="304645E6" w:rsidR="00FE7FFB" w:rsidRDefault="00FE7FFB" w:rsidP="00840C38">
      <w:pPr>
        <w:tabs>
          <w:tab w:val="left" w:pos="2127"/>
          <w:tab w:val="left" w:pos="8222"/>
        </w:tabs>
        <w:rPr>
          <w:rFonts w:ascii="Times New Roman" w:hAnsi="Times New Roman" w:cs="Times New Roman"/>
          <w:sz w:val="24"/>
          <w:szCs w:val="24"/>
        </w:rPr>
      </w:pPr>
      <w:r>
        <w:rPr>
          <w:rFonts w:ascii="Times New Roman" w:hAnsi="Times New Roman" w:cs="Times New Roman"/>
          <w:sz w:val="24"/>
          <w:szCs w:val="24"/>
        </w:rPr>
        <w:t>Appendix 4</w:t>
      </w:r>
      <w:r w:rsidR="00840C38">
        <w:rPr>
          <w:rFonts w:ascii="Times New Roman" w:hAnsi="Times New Roman" w:cs="Times New Roman"/>
          <w:sz w:val="24"/>
          <w:szCs w:val="24"/>
        </w:rPr>
        <w:tab/>
      </w:r>
      <w:r w:rsidR="00150C46">
        <w:rPr>
          <w:rFonts w:ascii="Times New Roman" w:hAnsi="Times New Roman" w:cs="Times New Roman"/>
          <w:sz w:val="24"/>
          <w:szCs w:val="24"/>
        </w:rPr>
        <w:t>Consent Form to Participate in Focus Group</w:t>
      </w:r>
      <w:r>
        <w:rPr>
          <w:rFonts w:ascii="Times New Roman" w:hAnsi="Times New Roman" w:cs="Times New Roman"/>
          <w:sz w:val="24"/>
          <w:szCs w:val="24"/>
        </w:rPr>
        <w:tab/>
      </w:r>
      <w:r w:rsidR="00247820">
        <w:rPr>
          <w:rFonts w:ascii="Times New Roman" w:hAnsi="Times New Roman" w:cs="Times New Roman"/>
          <w:sz w:val="24"/>
          <w:szCs w:val="24"/>
        </w:rPr>
        <w:t>8</w:t>
      </w:r>
      <w:r w:rsidR="00D96771">
        <w:rPr>
          <w:rFonts w:ascii="Times New Roman" w:hAnsi="Times New Roman" w:cs="Times New Roman"/>
          <w:sz w:val="24"/>
          <w:szCs w:val="24"/>
        </w:rPr>
        <w:t>5</w:t>
      </w:r>
    </w:p>
    <w:p w14:paraId="68442917" w14:textId="44CB8A3A" w:rsidR="00FE7FFB" w:rsidRDefault="00FE7FFB" w:rsidP="00150C46">
      <w:pPr>
        <w:tabs>
          <w:tab w:val="left" w:pos="2127"/>
          <w:tab w:val="left" w:pos="8222"/>
        </w:tabs>
        <w:rPr>
          <w:rFonts w:ascii="Times New Roman" w:hAnsi="Times New Roman" w:cs="Times New Roman"/>
          <w:sz w:val="24"/>
          <w:szCs w:val="24"/>
        </w:rPr>
      </w:pPr>
      <w:r>
        <w:rPr>
          <w:rFonts w:ascii="Times New Roman" w:hAnsi="Times New Roman" w:cs="Times New Roman"/>
          <w:sz w:val="24"/>
          <w:szCs w:val="24"/>
        </w:rPr>
        <w:t>Appendix 5</w:t>
      </w:r>
      <w:r>
        <w:rPr>
          <w:rFonts w:ascii="Times New Roman" w:hAnsi="Times New Roman" w:cs="Times New Roman"/>
          <w:sz w:val="24"/>
          <w:szCs w:val="24"/>
        </w:rPr>
        <w:tab/>
      </w:r>
      <w:r w:rsidR="00150C46">
        <w:rPr>
          <w:rFonts w:ascii="Times New Roman" w:hAnsi="Times New Roman" w:cs="Times New Roman"/>
          <w:sz w:val="24"/>
          <w:szCs w:val="24"/>
        </w:rPr>
        <w:t>PG2/El Form</w:t>
      </w:r>
      <w:r w:rsidR="00150C46">
        <w:rPr>
          <w:rFonts w:ascii="Times New Roman" w:hAnsi="Times New Roman" w:cs="Times New Roman"/>
          <w:sz w:val="24"/>
          <w:szCs w:val="24"/>
        </w:rPr>
        <w:tab/>
      </w:r>
      <w:r w:rsidR="00247820">
        <w:rPr>
          <w:rFonts w:ascii="Times New Roman" w:hAnsi="Times New Roman" w:cs="Times New Roman"/>
          <w:sz w:val="24"/>
          <w:szCs w:val="24"/>
        </w:rPr>
        <w:t>8</w:t>
      </w:r>
      <w:r w:rsidR="00D96771">
        <w:rPr>
          <w:rFonts w:ascii="Times New Roman" w:hAnsi="Times New Roman" w:cs="Times New Roman"/>
          <w:sz w:val="24"/>
          <w:szCs w:val="24"/>
        </w:rPr>
        <w:t>6</w:t>
      </w:r>
    </w:p>
    <w:p w14:paraId="276FDBF4" w14:textId="609B160F" w:rsidR="00FE7FFB" w:rsidRDefault="00FE7FFB" w:rsidP="00150C46">
      <w:pPr>
        <w:tabs>
          <w:tab w:val="left" w:pos="2127"/>
          <w:tab w:val="left" w:pos="8222"/>
        </w:tabs>
        <w:rPr>
          <w:rFonts w:ascii="Times New Roman" w:hAnsi="Times New Roman" w:cs="Times New Roman"/>
          <w:sz w:val="24"/>
          <w:szCs w:val="24"/>
        </w:rPr>
      </w:pPr>
      <w:r>
        <w:rPr>
          <w:rFonts w:ascii="Times New Roman" w:hAnsi="Times New Roman" w:cs="Times New Roman"/>
          <w:sz w:val="24"/>
          <w:szCs w:val="24"/>
        </w:rPr>
        <w:t>Appendix 6</w:t>
      </w:r>
      <w:r w:rsidR="00247820">
        <w:rPr>
          <w:rFonts w:ascii="Times New Roman" w:hAnsi="Times New Roman" w:cs="Times New Roman"/>
          <w:sz w:val="24"/>
          <w:szCs w:val="24"/>
        </w:rPr>
        <w:t xml:space="preserve">                </w:t>
      </w:r>
      <w:r w:rsidR="00150C46">
        <w:rPr>
          <w:rFonts w:ascii="Times New Roman" w:hAnsi="Times New Roman" w:cs="Times New Roman"/>
          <w:sz w:val="24"/>
          <w:szCs w:val="24"/>
        </w:rPr>
        <w:tab/>
        <w:t>Ethical Approval</w:t>
      </w:r>
      <w:r w:rsidR="00247820">
        <w:rPr>
          <w:rFonts w:ascii="Times New Roman" w:hAnsi="Times New Roman" w:cs="Times New Roman"/>
          <w:sz w:val="24"/>
          <w:szCs w:val="24"/>
        </w:rPr>
        <w:t xml:space="preserve">   </w:t>
      </w:r>
      <w:r w:rsidR="00150C46">
        <w:rPr>
          <w:rFonts w:ascii="Times New Roman" w:hAnsi="Times New Roman" w:cs="Times New Roman"/>
          <w:sz w:val="24"/>
          <w:szCs w:val="24"/>
        </w:rPr>
        <w:t xml:space="preserve">        </w:t>
      </w:r>
      <w:r w:rsidR="00247820">
        <w:rPr>
          <w:rFonts w:ascii="Times New Roman" w:hAnsi="Times New Roman" w:cs="Times New Roman"/>
          <w:sz w:val="24"/>
          <w:szCs w:val="24"/>
        </w:rPr>
        <w:t xml:space="preserve">                                                             10</w:t>
      </w:r>
      <w:r w:rsidR="00D96771">
        <w:rPr>
          <w:rFonts w:ascii="Times New Roman" w:hAnsi="Times New Roman" w:cs="Times New Roman"/>
          <w:sz w:val="24"/>
          <w:szCs w:val="24"/>
        </w:rPr>
        <w:t>4</w:t>
      </w:r>
      <w:r w:rsidRPr="004343E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783687B" w14:textId="7887E2AC" w:rsidR="00AB0E2F" w:rsidRDefault="00AB0E2F" w:rsidP="00AB0E2F">
      <w:pPr>
        <w:tabs>
          <w:tab w:val="left" w:pos="8222"/>
        </w:tabs>
        <w:rPr>
          <w:rFonts w:ascii="Times New Roman" w:hAnsi="Times New Roman" w:cs="Times New Roman"/>
          <w:sz w:val="24"/>
          <w:szCs w:val="24"/>
        </w:rPr>
      </w:pPr>
    </w:p>
    <w:p w14:paraId="100FCA10" w14:textId="77777777" w:rsidR="00FE7FFB" w:rsidRDefault="00FE7FFB" w:rsidP="00AB0E2F">
      <w:pPr>
        <w:tabs>
          <w:tab w:val="left" w:pos="8222"/>
        </w:tabs>
        <w:rPr>
          <w:rFonts w:ascii="Times New Roman" w:hAnsi="Times New Roman" w:cs="Times New Roman"/>
          <w:sz w:val="24"/>
          <w:szCs w:val="24"/>
        </w:rPr>
      </w:pPr>
    </w:p>
    <w:p w14:paraId="36F2B21A" w14:textId="3027C093" w:rsidR="00D2123F" w:rsidRDefault="00AB0E2F" w:rsidP="00AB0E2F">
      <w:pPr>
        <w:tabs>
          <w:tab w:val="left" w:pos="8222"/>
        </w:tabs>
        <w:rPr>
          <w:rFonts w:ascii="Times New Roman" w:hAnsi="Times New Roman" w:cs="Times New Roman"/>
          <w:sz w:val="24"/>
          <w:szCs w:val="24"/>
        </w:rPr>
      </w:pPr>
      <w:r>
        <w:rPr>
          <w:rFonts w:ascii="Times New Roman" w:hAnsi="Times New Roman" w:cs="Times New Roman"/>
          <w:sz w:val="24"/>
          <w:szCs w:val="24"/>
        </w:rPr>
        <w:tab/>
      </w:r>
    </w:p>
    <w:p w14:paraId="00139CFA" w14:textId="77777777" w:rsidR="00D2123F" w:rsidRDefault="00D2123F">
      <w:pPr>
        <w:rPr>
          <w:rFonts w:ascii="Times New Roman" w:hAnsi="Times New Roman" w:cs="Times New Roman"/>
          <w:sz w:val="24"/>
          <w:szCs w:val="24"/>
        </w:rPr>
      </w:pPr>
      <w:r>
        <w:rPr>
          <w:rFonts w:ascii="Times New Roman" w:hAnsi="Times New Roman" w:cs="Times New Roman"/>
          <w:sz w:val="24"/>
          <w:szCs w:val="24"/>
        </w:rPr>
        <w:br w:type="page"/>
      </w:r>
    </w:p>
    <w:p w14:paraId="4FB00E77" w14:textId="11961CB0" w:rsidR="00AB0E2F" w:rsidRDefault="00D2123F" w:rsidP="00D2123F">
      <w:pPr>
        <w:tabs>
          <w:tab w:val="left" w:pos="8222"/>
        </w:tabs>
        <w:jc w:val="center"/>
        <w:rPr>
          <w:rFonts w:ascii="Times New Roman" w:hAnsi="Times New Roman" w:cs="Times New Roman"/>
          <w:sz w:val="24"/>
          <w:szCs w:val="24"/>
        </w:rPr>
      </w:pPr>
      <w:r>
        <w:rPr>
          <w:rFonts w:ascii="Times New Roman" w:hAnsi="Times New Roman" w:cs="Times New Roman"/>
          <w:sz w:val="24"/>
          <w:szCs w:val="24"/>
        </w:rPr>
        <w:lastRenderedPageBreak/>
        <w:t>LIST OF FIGURES</w:t>
      </w:r>
      <w:r w:rsidR="004A29E1">
        <w:rPr>
          <w:rFonts w:ascii="Times New Roman" w:hAnsi="Times New Roman" w:cs="Times New Roman"/>
          <w:sz w:val="24"/>
          <w:szCs w:val="24"/>
        </w:rPr>
        <w:t>,</w:t>
      </w:r>
      <w:r w:rsidR="006752CF">
        <w:rPr>
          <w:rFonts w:ascii="Times New Roman" w:hAnsi="Times New Roman" w:cs="Times New Roman"/>
          <w:sz w:val="24"/>
          <w:szCs w:val="24"/>
        </w:rPr>
        <w:t xml:space="preserve"> CHARTS</w:t>
      </w:r>
      <w:r w:rsidR="004A29E1">
        <w:rPr>
          <w:rFonts w:ascii="Times New Roman" w:hAnsi="Times New Roman" w:cs="Times New Roman"/>
          <w:sz w:val="24"/>
          <w:szCs w:val="24"/>
        </w:rPr>
        <w:t xml:space="preserve"> AND TABLES</w:t>
      </w:r>
    </w:p>
    <w:p w14:paraId="280B19DB" w14:textId="4CEBB6A8" w:rsidR="00D2123F" w:rsidRDefault="00D2123F" w:rsidP="00D2123F">
      <w:pPr>
        <w:tabs>
          <w:tab w:val="left" w:pos="8222"/>
        </w:tabs>
        <w:rPr>
          <w:rFonts w:ascii="Times New Roman" w:hAnsi="Times New Roman" w:cs="Times New Roman"/>
          <w:sz w:val="24"/>
          <w:szCs w:val="24"/>
        </w:rPr>
      </w:pPr>
    </w:p>
    <w:p w14:paraId="09CB2B8B" w14:textId="2D923B87" w:rsidR="00D2123F" w:rsidRDefault="00D2123F" w:rsidP="00C82A67">
      <w:pPr>
        <w:tabs>
          <w:tab w:val="left" w:pos="7938"/>
          <w:tab w:val="left" w:pos="8222"/>
        </w:tabs>
        <w:rPr>
          <w:rFonts w:ascii="Times New Roman" w:hAnsi="Times New Roman" w:cs="Times New Roman"/>
          <w:sz w:val="24"/>
          <w:szCs w:val="24"/>
        </w:rPr>
      </w:pPr>
      <w:r>
        <w:rPr>
          <w:rFonts w:ascii="Times New Roman" w:hAnsi="Times New Roman" w:cs="Times New Roman"/>
          <w:sz w:val="24"/>
          <w:szCs w:val="24"/>
        </w:rPr>
        <w:t>FIGURES</w:t>
      </w:r>
      <w:r w:rsidR="00C82A67">
        <w:rPr>
          <w:rFonts w:ascii="Times New Roman" w:hAnsi="Times New Roman" w:cs="Times New Roman"/>
          <w:sz w:val="24"/>
          <w:szCs w:val="24"/>
        </w:rPr>
        <w:tab/>
        <w:t>Page</w:t>
      </w:r>
    </w:p>
    <w:p w14:paraId="1E9CF88F" w14:textId="0F4C5CEF" w:rsidR="00D2123F" w:rsidRDefault="00D2123F" w:rsidP="00D2123F">
      <w:pPr>
        <w:tabs>
          <w:tab w:val="left" w:pos="8222"/>
        </w:tabs>
        <w:rPr>
          <w:rFonts w:ascii="Times New Roman" w:hAnsi="Times New Roman" w:cs="Times New Roman"/>
          <w:sz w:val="24"/>
          <w:szCs w:val="24"/>
        </w:rPr>
      </w:pPr>
      <w:r>
        <w:rPr>
          <w:rFonts w:ascii="Times New Roman" w:hAnsi="Times New Roman" w:cs="Times New Roman"/>
          <w:sz w:val="24"/>
          <w:szCs w:val="24"/>
        </w:rPr>
        <w:t>Figure 1 – Model of Support for NQSWs</w:t>
      </w:r>
      <w:r>
        <w:rPr>
          <w:rFonts w:ascii="Times New Roman" w:hAnsi="Times New Roman" w:cs="Times New Roman"/>
          <w:sz w:val="24"/>
          <w:szCs w:val="24"/>
        </w:rPr>
        <w:tab/>
      </w:r>
      <w:r w:rsidR="004F4683">
        <w:rPr>
          <w:rFonts w:ascii="Times New Roman" w:hAnsi="Times New Roman" w:cs="Times New Roman"/>
          <w:sz w:val="24"/>
          <w:szCs w:val="24"/>
        </w:rPr>
        <w:t>13</w:t>
      </w:r>
    </w:p>
    <w:p w14:paraId="20C3EFB3" w14:textId="7B3EF2F4" w:rsidR="00C82A67" w:rsidRDefault="00C82A67" w:rsidP="00D2123F">
      <w:pPr>
        <w:tabs>
          <w:tab w:val="left" w:pos="8222"/>
        </w:tabs>
        <w:rPr>
          <w:rFonts w:ascii="Times New Roman" w:hAnsi="Times New Roman" w:cs="Times New Roman"/>
          <w:sz w:val="24"/>
          <w:szCs w:val="24"/>
        </w:rPr>
      </w:pPr>
      <w:r>
        <w:rPr>
          <w:rFonts w:ascii="Times New Roman" w:hAnsi="Times New Roman" w:cs="Times New Roman"/>
          <w:sz w:val="24"/>
          <w:szCs w:val="24"/>
        </w:rPr>
        <w:t>Figure 2 – Components of an Education &amp; Learning Programme</w:t>
      </w:r>
      <w:r>
        <w:rPr>
          <w:rFonts w:ascii="Times New Roman" w:hAnsi="Times New Roman" w:cs="Times New Roman"/>
          <w:sz w:val="24"/>
          <w:szCs w:val="24"/>
        </w:rPr>
        <w:tab/>
      </w:r>
      <w:r w:rsidR="004F4683">
        <w:rPr>
          <w:rFonts w:ascii="Times New Roman" w:hAnsi="Times New Roman" w:cs="Times New Roman"/>
          <w:sz w:val="24"/>
          <w:szCs w:val="24"/>
        </w:rPr>
        <w:t>14</w:t>
      </w:r>
    </w:p>
    <w:p w14:paraId="08A8348A" w14:textId="4CFF6CA3" w:rsidR="00C82A67" w:rsidRDefault="00C82A67" w:rsidP="00D96771">
      <w:pPr>
        <w:tabs>
          <w:tab w:val="left" w:pos="7655"/>
          <w:tab w:val="left" w:pos="8222"/>
        </w:tabs>
        <w:rPr>
          <w:rFonts w:ascii="Times New Roman" w:hAnsi="Times New Roman" w:cs="Times New Roman"/>
          <w:sz w:val="24"/>
          <w:szCs w:val="24"/>
        </w:rPr>
      </w:pPr>
      <w:r>
        <w:rPr>
          <w:rFonts w:ascii="Times New Roman" w:hAnsi="Times New Roman" w:cs="Times New Roman"/>
          <w:sz w:val="24"/>
          <w:szCs w:val="24"/>
        </w:rPr>
        <w:t>Figure 3 – Kolb’s Experiential Learning Model</w:t>
      </w:r>
      <w:r>
        <w:rPr>
          <w:rFonts w:ascii="Times New Roman" w:hAnsi="Times New Roman" w:cs="Times New Roman"/>
          <w:sz w:val="24"/>
          <w:szCs w:val="24"/>
        </w:rPr>
        <w:tab/>
        <w:t>1</w:t>
      </w:r>
      <w:r w:rsidR="004F4683">
        <w:rPr>
          <w:rFonts w:ascii="Times New Roman" w:hAnsi="Times New Roman" w:cs="Times New Roman"/>
          <w:sz w:val="24"/>
          <w:szCs w:val="24"/>
        </w:rPr>
        <w:t>5</w:t>
      </w:r>
      <w:r w:rsidR="00D96771">
        <w:rPr>
          <w:rFonts w:ascii="Times New Roman" w:hAnsi="Times New Roman" w:cs="Times New Roman"/>
          <w:sz w:val="24"/>
          <w:szCs w:val="24"/>
        </w:rPr>
        <w:t xml:space="preserve"> &amp; 46</w:t>
      </w:r>
    </w:p>
    <w:p w14:paraId="6A1B9C83" w14:textId="405041CE" w:rsidR="00C82A67" w:rsidRDefault="00C82A67" w:rsidP="00D2123F">
      <w:pPr>
        <w:tabs>
          <w:tab w:val="left" w:pos="8222"/>
        </w:tabs>
        <w:rPr>
          <w:rFonts w:ascii="Times New Roman" w:hAnsi="Times New Roman" w:cs="Times New Roman"/>
          <w:sz w:val="24"/>
          <w:szCs w:val="24"/>
        </w:rPr>
      </w:pPr>
    </w:p>
    <w:p w14:paraId="61F94B1C" w14:textId="723161AA" w:rsidR="00C82A67" w:rsidRDefault="00C82A67" w:rsidP="00D2123F">
      <w:pPr>
        <w:tabs>
          <w:tab w:val="left" w:pos="8222"/>
        </w:tabs>
        <w:rPr>
          <w:rFonts w:ascii="Times New Roman" w:hAnsi="Times New Roman" w:cs="Times New Roman"/>
          <w:sz w:val="24"/>
          <w:szCs w:val="24"/>
        </w:rPr>
      </w:pPr>
      <w:r>
        <w:rPr>
          <w:rFonts w:ascii="Times New Roman" w:hAnsi="Times New Roman" w:cs="Times New Roman"/>
          <w:sz w:val="24"/>
          <w:szCs w:val="24"/>
        </w:rPr>
        <w:t>CHARTS</w:t>
      </w:r>
    </w:p>
    <w:p w14:paraId="6B7CA9FF" w14:textId="3B940623"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1  – </w:t>
      </w:r>
      <w:r>
        <w:rPr>
          <w:rFonts w:ascii="Times New Roman" w:hAnsi="Times New Roman" w:cs="Times New Roman"/>
          <w:sz w:val="24"/>
          <w:szCs w:val="24"/>
        </w:rPr>
        <w:tab/>
        <w:t>Which factors influenced your choice of employment?</w:t>
      </w:r>
      <w:r>
        <w:rPr>
          <w:rFonts w:ascii="Times New Roman" w:hAnsi="Times New Roman" w:cs="Times New Roman"/>
          <w:sz w:val="24"/>
          <w:szCs w:val="24"/>
        </w:rPr>
        <w:tab/>
      </w:r>
      <w:r w:rsidR="004F4683">
        <w:rPr>
          <w:rFonts w:ascii="Times New Roman" w:hAnsi="Times New Roman" w:cs="Times New Roman"/>
          <w:sz w:val="24"/>
          <w:szCs w:val="24"/>
        </w:rPr>
        <w:t>42</w:t>
      </w:r>
    </w:p>
    <w:p w14:paraId="35C3617D" w14:textId="2AFF7AD8"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2  – </w:t>
      </w:r>
      <w:r>
        <w:rPr>
          <w:rFonts w:ascii="Times New Roman" w:hAnsi="Times New Roman" w:cs="Times New Roman"/>
          <w:sz w:val="24"/>
          <w:szCs w:val="24"/>
        </w:rPr>
        <w:tab/>
        <w:t>Sex: by Age</w:t>
      </w:r>
      <w:r>
        <w:rPr>
          <w:rFonts w:ascii="Times New Roman" w:hAnsi="Times New Roman" w:cs="Times New Roman"/>
          <w:sz w:val="24"/>
          <w:szCs w:val="24"/>
        </w:rPr>
        <w:tab/>
        <w:t>4</w:t>
      </w:r>
      <w:r w:rsidR="004F4683">
        <w:rPr>
          <w:rFonts w:ascii="Times New Roman" w:hAnsi="Times New Roman" w:cs="Times New Roman"/>
          <w:sz w:val="24"/>
          <w:szCs w:val="24"/>
        </w:rPr>
        <w:t>3</w:t>
      </w:r>
    </w:p>
    <w:p w14:paraId="648D1FAB" w14:textId="14A19FD8"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3  – </w:t>
      </w:r>
      <w:r>
        <w:rPr>
          <w:rFonts w:ascii="Times New Roman" w:hAnsi="Times New Roman" w:cs="Times New Roman"/>
          <w:sz w:val="24"/>
          <w:szCs w:val="24"/>
        </w:rPr>
        <w:tab/>
        <w:t>Ethnic Origin</w:t>
      </w:r>
      <w:r>
        <w:rPr>
          <w:rFonts w:ascii="Times New Roman" w:hAnsi="Times New Roman" w:cs="Times New Roman"/>
          <w:sz w:val="24"/>
          <w:szCs w:val="24"/>
        </w:rPr>
        <w:tab/>
        <w:t>4</w:t>
      </w:r>
      <w:r w:rsidR="004F4683">
        <w:rPr>
          <w:rFonts w:ascii="Times New Roman" w:hAnsi="Times New Roman" w:cs="Times New Roman"/>
          <w:sz w:val="24"/>
          <w:szCs w:val="24"/>
        </w:rPr>
        <w:t>3</w:t>
      </w:r>
    </w:p>
    <w:p w14:paraId="2301ABBA" w14:textId="006FD8BA"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4  – </w:t>
      </w:r>
      <w:r>
        <w:rPr>
          <w:rFonts w:ascii="Times New Roman" w:hAnsi="Times New Roman" w:cs="Times New Roman"/>
          <w:sz w:val="24"/>
          <w:szCs w:val="24"/>
        </w:rPr>
        <w:tab/>
        <w:t xml:space="preserve">As part of your induction, please tick which of the following you </w:t>
      </w:r>
    </w:p>
    <w:p w14:paraId="09889C5C" w14:textId="5056A57C"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received</w:t>
      </w:r>
      <w:r>
        <w:rPr>
          <w:rFonts w:ascii="Times New Roman" w:hAnsi="Times New Roman" w:cs="Times New Roman"/>
          <w:sz w:val="24"/>
          <w:szCs w:val="24"/>
        </w:rPr>
        <w:tab/>
        <w:t>4</w:t>
      </w:r>
      <w:r w:rsidR="004F4683">
        <w:rPr>
          <w:rFonts w:ascii="Times New Roman" w:hAnsi="Times New Roman" w:cs="Times New Roman"/>
          <w:sz w:val="24"/>
          <w:szCs w:val="24"/>
        </w:rPr>
        <w:t>5</w:t>
      </w:r>
    </w:p>
    <w:p w14:paraId="0D45A2D6" w14:textId="1D8229B5"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5  – </w:t>
      </w:r>
      <w:r>
        <w:rPr>
          <w:rFonts w:ascii="Times New Roman" w:hAnsi="Times New Roman" w:cs="Times New Roman"/>
          <w:sz w:val="24"/>
          <w:szCs w:val="24"/>
        </w:rPr>
        <w:tab/>
        <w:t>Please rate the quality of your induction</w:t>
      </w:r>
      <w:r>
        <w:rPr>
          <w:rFonts w:ascii="Times New Roman" w:hAnsi="Times New Roman" w:cs="Times New Roman"/>
          <w:sz w:val="24"/>
          <w:szCs w:val="24"/>
        </w:rPr>
        <w:tab/>
        <w:t>4</w:t>
      </w:r>
      <w:r w:rsidR="00D96771">
        <w:rPr>
          <w:rFonts w:ascii="Times New Roman" w:hAnsi="Times New Roman" w:cs="Times New Roman"/>
          <w:sz w:val="24"/>
          <w:szCs w:val="24"/>
        </w:rPr>
        <w:t>7</w:t>
      </w:r>
    </w:p>
    <w:p w14:paraId="789F7282" w14:textId="1CA952DF"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6  – </w:t>
      </w:r>
      <w:r>
        <w:rPr>
          <w:rFonts w:ascii="Times New Roman" w:hAnsi="Times New Roman" w:cs="Times New Roman"/>
          <w:sz w:val="24"/>
          <w:szCs w:val="24"/>
        </w:rPr>
        <w:tab/>
      </w:r>
      <w:r w:rsidR="00FE3611">
        <w:rPr>
          <w:rFonts w:ascii="Times New Roman" w:hAnsi="Times New Roman" w:cs="Times New Roman"/>
          <w:sz w:val="24"/>
          <w:szCs w:val="24"/>
        </w:rPr>
        <w:t>P</w:t>
      </w:r>
      <w:r>
        <w:rPr>
          <w:rFonts w:ascii="Times New Roman" w:hAnsi="Times New Roman" w:cs="Times New Roman"/>
          <w:sz w:val="24"/>
          <w:szCs w:val="24"/>
        </w:rPr>
        <w:t>lease rate the quality of mentoring support received</w:t>
      </w:r>
      <w:r>
        <w:rPr>
          <w:rFonts w:ascii="Times New Roman" w:hAnsi="Times New Roman" w:cs="Times New Roman"/>
          <w:sz w:val="24"/>
          <w:szCs w:val="24"/>
        </w:rPr>
        <w:tab/>
        <w:t>4</w:t>
      </w:r>
      <w:r w:rsidR="004F4683">
        <w:rPr>
          <w:rFonts w:ascii="Times New Roman" w:hAnsi="Times New Roman" w:cs="Times New Roman"/>
          <w:sz w:val="24"/>
          <w:szCs w:val="24"/>
        </w:rPr>
        <w:t>8</w:t>
      </w:r>
    </w:p>
    <w:p w14:paraId="27839A3A" w14:textId="7B8F2D8F"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7  – </w:t>
      </w:r>
      <w:r>
        <w:rPr>
          <w:rFonts w:ascii="Times New Roman" w:hAnsi="Times New Roman" w:cs="Times New Roman"/>
          <w:sz w:val="24"/>
          <w:szCs w:val="24"/>
        </w:rPr>
        <w:tab/>
        <w:t>How long have you been given protection for?</w:t>
      </w:r>
      <w:r>
        <w:rPr>
          <w:rFonts w:ascii="Times New Roman" w:hAnsi="Times New Roman" w:cs="Times New Roman"/>
          <w:sz w:val="24"/>
          <w:szCs w:val="24"/>
        </w:rPr>
        <w:tab/>
      </w:r>
      <w:r w:rsidR="00D96771">
        <w:rPr>
          <w:rFonts w:ascii="Times New Roman" w:hAnsi="Times New Roman" w:cs="Times New Roman"/>
          <w:sz w:val="24"/>
          <w:szCs w:val="24"/>
        </w:rPr>
        <w:t>50</w:t>
      </w:r>
    </w:p>
    <w:p w14:paraId="75962A8A" w14:textId="7AD2F6E0"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8  – </w:t>
      </w:r>
      <w:r>
        <w:rPr>
          <w:rFonts w:ascii="Times New Roman" w:hAnsi="Times New Roman" w:cs="Times New Roman"/>
          <w:sz w:val="24"/>
          <w:szCs w:val="24"/>
        </w:rPr>
        <w:tab/>
        <w:t>Please state which case work you were given protection for</w:t>
      </w:r>
      <w:r>
        <w:rPr>
          <w:rFonts w:ascii="Times New Roman" w:hAnsi="Times New Roman" w:cs="Times New Roman"/>
          <w:sz w:val="24"/>
          <w:szCs w:val="24"/>
        </w:rPr>
        <w:tab/>
      </w:r>
      <w:r w:rsidR="004F4683">
        <w:rPr>
          <w:rFonts w:ascii="Times New Roman" w:hAnsi="Times New Roman" w:cs="Times New Roman"/>
          <w:sz w:val="24"/>
          <w:szCs w:val="24"/>
        </w:rPr>
        <w:t>50</w:t>
      </w:r>
    </w:p>
    <w:p w14:paraId="7F289967" w14:textId="2F09ADBE"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9  – </w:t>
      </w:r>
      <w:r>
        <w:rPr>
          <w:rFonts w:ascii="Times New Roman" w:hAnsi="Times New Roman" w:cs="Times New Roman"/>
          <w:sz w:val="24"/>
          <w:szCs w:val="24"/>
        </w:rPr>
        <w:tab/>
        <w:t>Please rate the quality of your supervision</w:t>
      </w:r>
      <w:r>
        <w:rPr>
          <w:rFonts w:ascii="Times New Roman" w:hAnsi="Times New Roman" w:cs="Times New Roman"/>
          <w:sz w:val="24"/>
          <w:szCs w:val="24"/>
        </w:rPr>
        <w:tab/>
      </w:r>
      <w:r w:rsidR="004F4683">
        <w:rPr>
          <w:rFonts w:ascii="Times New Roman" w:hAnsi="Times New Roman" w:cs="Times New Roman"/>
          <w:sz w:val="24"/>
          <w:szCs w:val="24"/>
        </w:rPr>
        <w:t>51</w:t>
      </w:r>
    </w:p>
    <w:p w14:paraId="3DCFA566" w14:textId="4EF610B4" w:rsidR="00C82A67" w:rsidRDefault="00C82A67"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Chart 10 – </w:t>
      </w:r>
      <w:r w:rsidR="006752CF">
        <w:rPr>
          <w:rFonts w:ascii="Times New Roman" w:hAnsi="Times New Roman" w:cs="Times New Roman"/>
          <w:sz w:val="24"/>
          <w:szCs w:val="24"/>
        </w:rPr>
        <w:tab/>
      </w:r>
      <w:r>
        <w:rPr>
          <w:rFonts w:ascii="Times New Roman" w:hAnsi="Times New Roman" w:cs="Times New Roman"/>
          <w:sz w:val="24"/>
          <w:szCs w:val="24"/>
        </w:rPr>
        <w:t>Please rate the quality of the learning and development opportunities</w:t>
      </w:r>
      <w:r w:rsidR="006752CF">
        <w:rPr>
          <w:rFonts w:ascii="Times New Roman" w:hAnsi="Times New Roman" w:cs="Times New Roman"/>
          <w:sz w:val="24"/>
          <w:szCs w:val="24"/>
        </w:rPr>
        <w:tab/>
      </w:r>
      <w:r w:rsidR="004F4683">
        <w:rPr>
          <w:rFonts w:ascii="Times New Roman" w:hAnsi="Times New Roman" w:cs="Times New Roman"/>
          <w:sz w:val="24"/>
          <w:szCs w:val="24"/>
        </w:rPr>
        <w:t>52</w:t>
      </w:r>
    </w:p>
    <w:p w14:paraId="7587EAE3" w14:textId="77777777" w:rsidR="004A29E1" w:rsidRDefault="004A29E1" w:rsidP="00C82A67">
      <w:pPr>
        <w:tabs>
          <w:tab w:val="left" w:pos="1134"/>
          <w:tab w:val="left" w:pos="1418"/>
          <w:tab w:val="left" w:pos="8222"/>
        </w:tabs>
        <w:rPr>
          <w:rFonts w:ascii="Times New Roman" w:hAnsi="Times New Roman" w:cs="Times New Roman"/>
          <w:sz w:val="24"/>
          <w:szCs w:val="24"/>
        </w:rPr>
      </w:pPr>
    </w:p>
    <w:p w14:paraId="2CD0BAD4" w14:textId="457D5DE5"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TABLES</w:t>
      </w:r>
    </w:p>
    <w:p w14:paraId="564A80B6" w14:textId="77777777"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 1 -</w:t>
      </w:r>
      <w:r>
        <w:rPr>
          <w:rFonts w:ascii="Times New Roman" w:hAnsi="Times New Roman" w:cs="Times New Roman"/>
          <w:sz w:val="24"/>
          <w:szCs w:val="24"/>
        </w:rPr>
        <w:tab/>
        <w:t>Upon commencement in your qualified social work role did you receive a</w:t>
      </w:r>
    </w:p>
    <w:p w14:paraId="364476B9" w14:textId="7CAAEB8A"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Personal Development Plan?</w:t>
      </w:r>
      <w:r w:rsidR="006752CF">
        <w:rPr>
          <w:rFonts w:ascii="Times New Roman" w:hAnsi="Times New Roman" w:cs="Times New Roman"/>
          <w:sz w:val="24"/>
          <w:szCs w:val="24"/>
        </w:rPr>
        <w:tab/>
      </w:r>
      <w:r>
        <w:rPr>
          <w:rFonts w:ascii="Times New Roman" w:hAnsi="Times New Roman" w:cs="Times New Roman"/>
          <w:sz w:val="24"/>
          <w:szCs w:val="24"/>
        </w:rPr>
        <w:t>4</w:t>
      </w:r>
      <w:r w:rsidR="004F4683">
        <w:rPr>
          <w:rFonts w:ascii="Times New Roman" w:hAnsi="Times New Roman" w:cs="Times New Roman"/>
          <w:sz w:val="24"/>
          <w:szCs w:val="24"/>
        </w:rPr>
        <w:t>7</w:t>
      </w:r>
    </w:p>
    <w:p w14:paraId="1FF11A63" w14:textId="5C5453FE"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Table 2 -</w:t>
      </w:r>
      <w:r>
        <w:rPr>
          <w:rFonts w:ascii="Times New Roman" w:hAnsi="Times New Roman" w:cs="Times New Roman"/>
          <w:sz w:val="24"/>
          <w:szCs w:val="24"/>
        </w:rPr>
        <w:tab/>
        <w:t>When did you have a Personal Development Plan completed?</w:t>
      </w:r>
      <w:r w:rsidR="006752CF">
        <w:rPr>
          <w:rFonts w:ascii="Times New Roman" w:hAnsi="Times New Roman" w:cs="Times New Roman"/>
          <w:sz w:val="24"/>
          <w:szCs w:val="24"/>
        </w:rPr>
        <w:tab/>
      </w:r>
      <w:r>
        <w:rPr>
          <w:rFonts w:ascii="Times New Roman" w:hAnsi="Times New Roman" w:cs="Times New Roman"/>
          <w:sz w:val="24"/>
          <w:szCs w:val="24"/>
        </w:rPr>
        <w:t>4</w:t>
      </w:r>
      <w:r w:rsidR="004F4683">
        <w:rPr>
          <w:rFonts w:ascii="Times New Roman" w:hAnsi="Times New Roman" w:cs="Times New Roman"/>
          <w:sz w:val="24"/>
          <w:szCs w:val="24"/>
        </w:rPr>
        <w:t>7</w:t>
      </w:r>
    </w:p>
    <w:p w14:paraId="2AC7E294" w14:textId="77777777" w:rsidR="00D96771" w:rsidRDefault="00D9677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Table 3 – </w:t>
      </w:r>
      <w:r>
        <w:rPr>
          <w:rFonts w:ascii="Times New Roman" w:hAnsi="Times New Roman" w:cs="Times New Roman"/>
          <w:sz w:val="24"/>
          <w:szCs w:val="24"/>
        </w:rPr>
        <w:tab/>
        <w:t xml:space="preserve">Have you had sufficient opportunity to attend training courses as part </w:t>
      </w:r>
    </w:p>
    <w:p w14:paraId="0CF97A82" w14:textId="4C90C833" w:rsidR="00D96771" w:rsidRDefault="00D9677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of your continuous professional development?</w:t>
      </w:r>
      <w:r>
        <w:rPr>
          <w:rFonts w:ascii="Times New Roman" w:hAnsi="Times New Roman" w:cs="Times New Roman"/>
          <w:sz w:val="24"/>
          <w:szCs w:val="24"/>
        </w:rPr>
        <w:tab/>
        <w:t>53</w:t>
      </w:r>
    </w:p>
    <w:p w14:paraId="73BCD38F" w14:textId="59DD84BF" w:rsidR="004A29E1"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 xml:space="preserve">Table </w:t>
      </w:r>
      <w:r w:rsidR="00D96771">
        <w:rPr>
          <w:rFonts w:ascii="Times New Roman" w:hAnsi="Times New Roman" w:cs="Times New Roman"/>
          <w:sz w:val="24"/>
          <w:szCs w:val="24"/>
        </w:rPr>
        <w:t xml:space="preserve">4 </w:t>
      </w:r>
      <w:r>
        <w:rPr>
          <w:rFonts w:ascii="Times New Roman" w:hAnsi="Times New Roman" w:cs="Times New Roman"/>
          <w:sz w:val="24"/>
          <w:szCs w:val="24"/>
        </w:rPr>
        <w:t>-</w:t>
      </w:r>
      <w:r>
        <w:rPr>
          <w:rFonts w:ascii="Times New Roman" w:hAnsi="Times New Roman" w:cs="Times New Roman"/>
          <w:sz w:val="24"/>
          <w:szCs w:val="24"/>
        </w:rPr>
        <w:tab/>
        <w:t>Most helpful learning experiences during FYIP/Other experiences</w:t>
      </w:r>
    </w:p>
    <w:p w14:paraId="3AC7A40F" w14:textId="5F12E353" w:rsidR="006752CF" w:rsidRDefault="004A29E1" w:rsidP="00C82A67">
      <w:pPr>
        <w:tabs>
          <w:tab w:val="left" w:pos="1134"/>
          <w:tab w:val="left" w:pos="1418"/>
          <w:tab w:val="left" w:pos="8222"/>
        </w:tabs>
        <w:rPr>
          <w:rFonts w:ascii="Times New Roman" w:hAnsi="Times New Roman" w:cs="Times New Roman"/>
          <w:sz w:val="24"/>
          <w:szCs w:val="24"/>
        </w:rPr>
      </w:pPr>
      <w:r>
        <w:rPr>
          <w:rFonts w:ascii="Times New Roman" w:hAnsi="Times New Roman" w:cs="Times New Roman"/>
          <w:sz w:val="24"/>
          <w:szCs w:val="24"/>
        </w:rPr>
        <w:tab/>
        <w:t>Important for FYIP but not received</w:t>
      </w:r>
      <w:r>
        <w:rPr>
          <w:rFonts w:ascii="Times New Roman" w:hAnsi="Times New Roman" w:cs="Times New Roman"/>
          <w:sz w:val="24"/>
          <w:szCs w:val="24"/>
        </w:rPr>
        <w:tab/>
        <w:t>5</w:t>
      </w:r>
      <w:r w:rsidR="00D96771">
        <w:rPr>
          <w:rFonts w:ascii="Times New Roman" w:hAnsi="Times New Roman" w:cs="Times New Roman"/>
          <w:sz w:val="24"/>
          <w:szCs w:val="24"/>
        </w:rPr>
        <w:t>4</w:t>
      </w:r>
      <w:r w:rsidR="006752CF">
        <w:rPr>
          <w:rFonts w:ascii="Times New Roman" w:hAnsi="Times New Roman" w:cs="Times New Roman"/>
          <w:sz w:val="24"/>
          <w:szCs w:val="24"/>
        </w:rPr>
        <w:tab/>
      </w:r>
    </w:p>
    <w:p w14:paraId="06805C76" w14:textId="00A51F82" w:rsidR="00AB0E2F" w:rsidRPr="00AB0E2F" w:rsidRDefault="00AB0E2F" w:rsidP="00AB0E2F">
      <w:pPr>
        <w:tabs>
          <w:tab w:val="left" w:pos="8222"/>
        </w:tabs>
        <w:rPr>
          <w:rFonts w:ascii="Times New Roman" w:hAnsi="Times New Roman" w:cs="Times New Roman"/>
          <w:sz w:val="24"/>
          <w:szCs w:val="24"/>
        </w:rPr>
      </w:pPr>
      <w:r>
        <w:rPr>
          <w:rFonts w:ascii="Times New Roman" w:hAnsi="Times New Roman" w:cs="Times New Roman"/>
          <w:sz w:val="24"/>
          <w:szCs w:val="24"/>
        </w:rPr>
        <w:tab/>
      </w:r>
    </w:p>
    <w:p w14:paraId="69A3B924" w14:textId="38D2841E" w:rsidR="001A7220" w:rsidRDefault="00481411" w:rsidP="006752CF">
      <w:pPr>
        <w:jc w:val="center"/>
        <w:rPr>
          <w:rFonts w:ascii="Times New Roman" w:hAnsi="Times New Roman" w:cs="Times New Roman"/>
          <w:sz w:val="24"/>
          <w:szCs w:val="24"/>
        </w:rPr>
      </w:pPr>
      <w:r>
        <w:rPr>
          <w:rFonts w:ascii="Times New Roman" w:hAnsi="Times New Roman" w:cs="Times New Roman"/>
          <w:sz w:val="24"/>
          <w:szCs w:val="24"/>
        </w:rPr>
        <w:br w:type="page"/>
      </w:r>
      <w:r w:rsidR="006752CF">
        <w:rPr>
          <w:rFonts w:ascii="Times New Roman" w:hAnsi="Times New Roman" w:cs="Times New Roman"/>
          <w:sz w:val="24"/>
          <w:szCs w:val="24"/>
        </w:rPr>
        <w:lastRenderedPageBreak/>
        <w:t>LIST OF ABBREVIATIONS</w:t>
      </w:r>
    </w:p>
    <w:p w14:paraId="7F234F0F" w14:textId="089CDC54" w:rsidR="004A29E1" w:rsidRDefault="004A29E1" w:rsidP="004A29E1">
      <w:pPr>
        <w:rPr>
          <w:rFonts w:ascii="Times New Roman" w:hAnsi="Times New Roman" w:cs="Times New Roman"/>
          <w:sz w:val="24"/>
          <w:szCs w:val="24"/>
        </w:rPr>
      </w:pPr>
    </w:p>
    <w:p w14:paraId="04BD28F5" w14:textId="7036AD1E"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AL</w:t>
      </w:r>
      <w:r>
        <w:rPr>
          <w:rFonts w:ascii="Times New Roman" w:hAnsi="Times New Roman" w:cs="Times New Roman"/>
          <w:sz w:val="24"/>
          <w:szCs w:val="24"/>
        </w:rPr>
        <w:tab/>
        <w:t>-</w:t>
      </w:r>
      <w:r>
        <w:rPr>
          <w:rFonts w:ascii="Times New Roman" w:hAnsi="Times New Roman" w:cs="Times New Roman"/>
          <w:sz w:val="24"/>
          <w:szCs w:val="24"/>
        </w:rPr>
        <w:tab/>
        <w:t>Analysis of Learning</w:t>
      </w:r>
    </w:p>
    <w:p w14:paraId="7C9C5BB2" w14:textId="76DC8C6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ASYE</w:t>
      </w:r>
      <w:r>
        <w:rPr>
          <w:rFonts w:ascii="Times New Roman" w:hAnsi="Times New Roman" w:cs="Times New Roman"/>
          <w:sz w:val="24"/>
          <w:szCs w:val="24"/>
        </w:rPr>
        <w:tab/>
        <w:t>-</w:t>
      </w:r>
      <w:r>
        <w:rPr>
          <w:rFonts w:ascii="Times New Roman" w:hAnsi="Times New Roman" w:cs="Times New Roman"/>
          <w:sz w:val="24"/>
          <w:szCs w:val="24"/>
        </w:rPr>
        <w:tab/>
        <w:t>Assessed and Supported Year in Employment</w:t>
      </w:r>
    </w:p>
    <w:p w14:paraId="060312AE" w14:textId="780FC1E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BERA</w:t>
      </w:r>
      <w:r>
        <w:rPr>
          <w:rFonts w:ascii="Times New Roman" w:hAnsi="Times New Roman" w:cs="Times New Roman"/>
          <w:sz w:val="24"/>
          <w:szCs w:val="24"/>
        </w:rPr>
        <w:tab/>
        <w:t>-</w:t>
      </w:r>
      <w:r>
        <w:rPr>
          <w:rFonts w:ascii="Times New Roman" w:hAnsi="Times New Roman" w:cs="Times New Roman"/>
          <w:sz w:val="24"/>
          <w:szCs w:val="24"/>
        </w:rPr>
        <w:tab/>
        <w:t>British Educational Research Association</w:t>
      </w:r>
    </w:p>
    <w:p w14:paraId="0F8E7A29" w14:textId="7CA2219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CCW</w:t>
      </w:r>
      <w:r>
        <w:rPr>
          <w:rFonts w:ascii="Times New Roman" w:hAnsi="Times New Roman" w:cs="Times New Roman"/>
          <w:sz w:val="24"/>
          <w:szCs w:val="24"/>
        </w:rPr>
        <w:tab/>
        <w:t>-</w:t>
      </w:r>
      <w:r>
        <w:rPr>
          <w:rFonts w:ascii="Times New Roman" w:hAnsi="Times New Roman" w:cs="Times New Roman"/>
          <w:sz w:val="24"/>
          <w:szCs w:val="24"/>
        </w:rPr>
        <w:tab/>
        <w:t>Care Council for Wales</w:t>
      </w:r>
    </w:p>
    <w:p w14:paraId="04A499A3" w14:textId="72EF8541"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CoPP</w:t>
      </w:r>
      <w:r>
        <w:rPr>
          <w:rFonts w:ascii="Times New Roman" w:hAnsi="Times New Roman" w:cs="Times New Roman"/>
          <w:sz w:val="24"/>
          <w:szCs w:val="24"/>
        </w:rPr>
        <w:tab/>
        <w:t>-</w:t>
      </w:r>
      <w:r>
        <w:rPr>
          <w:rFonts w:ascii="Times New Roman" w:hAnsi="Times New Roman" w:cs="Times New Roman"/>
          <w:sz w:val="24"/>
          <w:szCs w:val="24"/>
        </w:rPr>
        <w:tab/>
        <w:t>Code of Professional Practice</w:t>
      </w:r>
    </w:p>
    <w:p w14:paraId="69D801ED" w14:textId="433B25C3"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CPEL</w:t>
      </w:r>
      <w:r>
        <w:rPr>
          <w:rFonts w:ascii="Times New Roman" w:hAnsi="Times New Roman" w:cs="Times New Roman"/>
          <w:sz w:val="24"/>
          <w:szCs w:val="24"/>
        </w:rPr>
        <w:tab/>
        <w:t>-</w:t>
      </w:r>
      <w:r>
        <w:rPr>
          <w:rFonts w:ascii="Times New Roman" w:hAnsi="Times New Roman" w:cs="Times New Roman"/>
          <w:sz w:val="24"/>
          <w:szCs w:val="24"/>
        </w:rPr>
        <w:tab/>
        <w:t>Continuous Professional Education and Learning</w:t>
      </w:r>
    </w:p>
    <w:p w14:paraId="4F248C72" w14:textId="69C06212"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CSSIW</w:t>
      </w:r>
      <w:r>
        <w:rPr>
          <w:rFonts w:ascii="Times New Roman" w:hAnsi="Times New Roman" w:cs="Times New Roman"/>
          <w:sz w:val="24"/>
          <w:szCs w:val="24"/>
        </w:rPr>
        <w:tab/>
        <w:t>-</w:t>
      </w:r>
      <w:r>
        <w:rPr>
          <w:rFonts w:ascii="Times New Roman" w:hAnsi="Times New Roman" w:cs="Times New Roman"/>
          <w:sz w:val="24"/>
          <w:szCs w:val="24"/>
        </w:rPr>
        <w:tab/>
        <w:t>Care and Social Services Inspectorate Wales</w:t>
      </w:r>
    </w:p>
    <w:p w14:paraId="147F4DB8" w14:textId="63FF43E7"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CWDC</w:t>
      </w:r>
      <w:r>
        <w:rPr>
          <w:rFonts w:ascii="Times New Roman" w:hAnsi="Times New Roman" w:cs="Times New Roman"/>
          <w:sz w:val="24"/>
          <w:szCs w:val="24"/>
        </w:rPr>
        <w:tab/>
        <w:t>-</w:t>
      </w:r>
      <w:r>
        <w:rPr>
          <w:rFonts w:ascii="Times New Roman" w:hAnsi="Times New Roman" w:cs="Times New Roman"/>
          <w:sz w:val="24"/>
          <w:szCs w:val="24"/>
        </w:rPr>
        <w:tab/>
        <w:t>Children’s Workforce Development Council</w:t>
      </w:r>
    </w:p>
    <w:p w14:paraId="52DCDFB1" w14:textId="00E67E36"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ELP</w:t>
      </w:r>
      <w:r>
        <w:rPr>
          <w:rFonts w:ascii="Times New Roman" w:hAnsi="Times New Roman" w:cs="Times New Roman"/>
          <w:sz w:val="24"/>
          <w:szCs w:val="24"/>
        </w:rPr>
        <w:tab/>
        <w:t>-</w:t>
      </w:r>
      <w:r>
        <w:rPr>
          <w:rFonts w:ascii="Times New Roman" w:hAnsi="Times New Roman" w:cs="Times New Roman"/>
          <w:sz w:val="24"/>
          <w:szCs w:val="24"/>
        </w:rPr>
        <w:tab/>
        <w:t>Education and Learning Programme</w:t>
      </w:r>
    </w:p>
    <w:p w14:paraId="25849165" w14:textId="775C7574" w:rsidR="004A29E1" w:rsidRDefault="004A29E1" w:rsidP="004A29E1">
      <w:pPr>
        <w:tabs>
          <w:tab w:val="left" w:pos="1418"/>
        </w:tabs>
        <w:rPr>
          <w:rFonts w:ascii="Times New Roman" w:hAnsi="Times New Roman" w:cs="Times New Roman"/>
          <w:sz w:val="24"/>
          <w:szCs w:val="24"/>
        </w:rPr>
      </w:pPr>
      <w:r>
        <w:rPr>
          <w:rFonts w:ascii="Times New Roman" w:hAnsi="Times New Roman" w:cs="Times New Roman"/>
          <w:sz w:val="24"/>
          <w:szCs w:val="24"/>
        </w:rPr>
        <w:t>FTYIP</w:t>
      </w:r>
      <w:r>
        <w:rPr>
          <w:rFonts w:ascii="Times New Roman" w:hAnsi="Times New Roman" w:cs="Times New Roman"/>
          <w:sz w:val="24"/>
          <w:szCs w:val="24"/>
        </w:rPr>
        <w:tab/>
        <w:t>-</w:t>
      </w:r>
      <w:r>
        <w:rPr>
          <w:rFonts w:ascii="Times New Roman" w:hAnsi="Times New Roman" w:cs="Times New Roman"/>
          <w:sz w:val="24"/>
          <w:szCs w:val="24"/>
        </w:rPr>
        <w:tab/>
        <w:t>First Three Years in Practice</w:t>
      </w:r>
    </w:p>
    <w:p w14:paraId="3112E18C" w14:textId="1D594285" w:rsidR="004A29E1"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FYIP</w:t>
      </w:r>
      <w:r>
        <w:rPr>
          <w:rFonts w:ascii="Times New Roman" w:hAnsi="Times New Roman" w:cs="Times New Roman"/>
          <w:sz w:val="24"/>
          <w:szCs w:val="24"/>
        </w:rPr>
        <w:tab/>
        <w:t>-</w:t>
      </w:r>
      <w:r>
        <w:rPr>
          <w:rFonts w:ascii="Times New Roman" w:hAnsi="Times New Roman" w:cs="Times New Roman"/>
          <w:sz w:val="24"/>
          <w:szCs w:val="24"/>
        </w:rPr>
        <w:tab/>
        <w:t>First Year in Practice</w:t>
      </w:r>
    </w:p>
    <w:p w14:paraId="0459A89C" w14:textId="6DD4F3B9"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LGA</w:t>
      </w:r>
      <w:r>
        <w:rPr>
          <w:rFonts w:ascii="Times New Roman" w:hAnsi="Times New Roman" w:cs="Times New Roman"/>
          <w:sz w:val="24"/>
          <w:szCs w:val="24"/>
        </w:rPr>
        <w:tab/>
        <w:t>-</w:t>
      </w:r>
      <w:r>
        <w:rPr>
          <w:rFonts w:ascii="Times New Roman" w:hAnsi="Times New Roman" w:cs="Times New Roman"/>
          <w:sz w:val="24"/>
          <w:szCs w:val="24"/>
        </w:rPr>
        <w:tab/>
        <w:t>Local Government Association</w:t>
      </w:r>
    </w:p>
    <w:p w14:paraId="3363DAA0" w14:textId="4960E837"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NISCC</w:t>
      </w:r>
      <w:r>
        <w:rPr>
          <w:rFonts w:ascii="Times New Roman" w:hAnsi="Times New Roman" w:cs="Times New Roman"/>
          <w:sz w:val="24"/>
          <w:szCs w:val="24"/>
        </w:rPr>
        <w:tab/>
        <w:t>-</w:t>
      </w:r>
      <w:r>
        <w:rPr>
          <w:rFonts w:ascii="Times New Roman" w:hAnsi="Times New Roman" w:cs="Times New Roman"/>
          <w:sz w:val="24"/>
          <w:szCs w:val="24"/>
        </w:rPr>
        <w:tab/>
        <w:t>Northern Ireland Social Care Council</w:t>
      </w:r>
    </w:p>
    <w:p w14:paraId="25B96225" w14:textId="05C77B7A"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NOS</w:t>
      </w:r>
      <w:r>
        <w:rPr>
          <w:rFonts w:ascii="Times New Roman" w:hAnsi="Times New Roman" w:cs="Times New Roman"/>
          <w:sz w:val="24"/>
          <w:szCs w:val="24"/>
        </w:rPr>
        <w:tab/>
        <w:t>-</w:t>
      </w:r>
      <w:r>
        <w:rPr>
          <w:rFonts w:ascii="Times New Roman" w:hAnsi="Times New Roman" w:cs="Times New Roman"/>
          <w:sz w:val="24"/>
          <w:szCs w:val="24"/>
        </w:rPr>
        <w:tab/>
        <w:t>National Occupational Standards</w:t>
      </w:r>
    </w:p>
    <w:p w14:paraId="50D8A028" w14:textId="51DDCB96"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NQSWs</w:t>
      </w:r>
      <w:r>
        <w:rPr>
          <w:rFonts w:ascii="Times New Roman" w:hAnsi="Times New Roman" w:cs="Times New Roman"/>
          <w:sz w:val="24"/>
          <w:szCs w:val="24"/>
        </w:rPr>
        <w:tab/>
        <w:t>-</w:t>
      </w:r>
      <w:r>
        <w:rPr>
          <w:rFonts w:ascii="Times New Roman" w:hAnsi="Times New Roman" w:cs="Times New Roman"/>
          <w:sz w:val="24"/>
          <w:szCs w:val="24"/>
        </w:rPr>
        <w:tab/>
        <w:t>Newly Qualified Social Workers</w:t>
      </w:r>
    </w:p>
    <w:p w14:paraId="44D826F6" w14:textId="4B00E710"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OFSTED</w:t>
      </w:r>
      <w:r>
        <w:rPr>
          <w:rFonts w:ascii="Times New Roman" w:hAnsi="Times New Roman" w:cs="Times New Roman"/>
          <w:sz w:val="24"/>
          <w:szCs w:val="24"/>
        </w:rPr>
        <w:tab/>
        <w:t>-</w:t>
      </w:r>
      <w:r>
        <w:rPr>
          <w:rFonts w:ascii="Times New Roman" w:hAnsi="Times New Roman" w:cs="Times New Roman"/>
          <w:sz w:val="24"/>
          <w:szCs w:val="24"/>
        </w:rPr>
        <w:tab/>
        <w:t>Office for Standards in Education, Children’s Services and Skills</w:t>
      </w:r>
    </w:p>
    <w:p w14:paraId="7CAD1B5D" w14:textId="15835252"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PACEC</w:t>
      </w:r>
      <w:r>
        <w:rPr>
          <w:rFonts w:ascii="Times New Roman" w:hAnsi="Times New Roman" w:cs="Times New Roman"/>
          <w:sz w:val="24"/>
          <w:szCs w:val="24"/>
        </w:rPr>
        <w:tab/>
        <w:t>-</w:t>
      </w:r>
      <w:r>
        <w:rPr>
          <w:rFonts w:ascii="Times New Roman" w:hAnsi="Times New Roman" w:cs="Times New Roman"/>
          <w:sz w:val="24"/>
          <w:szCs w:val="24"/>
        </w:rPr>
        <w:tab/>
        <w:t>Public and Corporate Economic Consultants</w:t>
      </w:r>
    </w:p>
    <w:p w14:paraId="69F9CE75" w14:textId="1D96FE9D"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PCF</w:t>
      </w:r>
      <w:r>
        <w:rPr>
          <w:rFonts w:ascii="Times New Roman" w:hAnsi="Times New Roman" w:cs="Times New Roman"/>
          <w:sz w:val="24"/>
          <w:szCs w:val="24"/>
        </w:rPr>
        <w:tab/>
        <w:t>-</w:t>
      </w:r>
      <w:r>
        <w:rPr>
          <w:rFonts w:ascii="Times New Roman" w:hAnsi="Times New Roman" w:cs="Times New Roman"/>
          <w:sz w:val="24"/>
          <w:szCs w:val="24"/>
        </w:rPr>
        <w:tab/>
        <w:t>Professional Capabilities Framework</w:t>
      </w:r>
    </w:p>
    <w:p w14:paraId="44B290FF" w14:textId="67D9D610"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PDP</w:t>
      </w:r>
      <w:r>
        <w:rPr>
          <w:rFonts w:ascii="Times New Roman" w:hAnsi="Times New Roman" w:cs="Times New Roman"/>
          <w:sz w:val="24"/>
          <w:szCs w:val="24"/>
        </w:rPr>
        <w:tab/>
        <w:t>-</w:t>
      </w:r>
      <w:r>
        <w:rPr>
          <w:rFonts w:ascii="Times New Roman" w:hAnsi="Times New Roman" w:cs="Times New Roman"/>
          <w:sz w:val="24"/>
          <w:szCs w:val="24"/>
        </w:rPr>
        <w:tab/>
        <w:t>Personal Development Plan</w:t>
      </w:r>
    </w:p>
    <w:p w14:paraId="2AF621FE" w14:textId="7A99C6DD"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PLOs</w:t>
      </w:r>
      <w:r>
        <w:rPr>
          <w:rFonts w:ascii="Times New Roman" w:hAnsi="Times New Roman" w:cs="Times New Roman"/>
          <w:sz w:val="24"/>
          <w:szCs w:val="24"/>
        </w:rPr>
        <w:tab/>
        <w:t>-</w:t>
      </w:r>
      <w:r>
        <w:rPr>
          <w:rFonts w:ascii="Times New Roman" w:hAnsi="Times New Roman" w:cs="Times New Roman"/>
          <w:sz w:val="24"/>
          <w:szCs w:val="24"/>
        </w:rPr>
        <w:tab/>
        <w:t>Practice Learning Opportunities</w:t>
      </w:r>
    </w:p>
    <w:p w14:paraId="786F0E82" w14:textId="538C0DBC"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PRTL</w:t>
      </w:r>
      <w:r>
        <w:rPr>
          <w:rFonts w:ascii="Times New Roman" w:hAnsi="Times New Roman" w:cs="Times New Roman"/>
          <w:sz w:val="24"/>
          <w:szCs w:val="24"/>
        </w:rPr>
        <w:tab/>
        <w:t>-</w:t>
      </w:r>
      <w:r>
        <w:rPr>
          <w:rFonts w:ascii="Times New Roman" w:hAnsi="Times New Roman" w:cs="Times New Roman"/>
          <w:sz w:val="24"/>
          <w:szCs w:val="24"/>
        </w:rPr>
        <w:tab/>
        <w:t>Post Registration Training and Learning</w:t>
      </w:r>
    </w:p>
    <w:p w14:paraId="3EF7B519" w14:textId="4A8D92AD"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ROA</w:t>
      </w:r>
      <w:r>
        <w:rPr>
          <w:rFonts w:ascii="Times New Roman" w:hAnsi="Times New Roman" w:cs="Times New Roman"/>
          <w:sz w:val="24"/>
          <w:szCs w:val="24"/>
        </w:rPr>
        <w:tab/>
        <w:t>-</w:t>
      </w:r>
      <w:r>
        <w:rPr>
          <w:rFonts w:ascii="Times New Roman" w:hAnsi="Times New Roman" w:cs="Times New Roman"/>
          <w:sz w:val="24"/>
          <w:szCs w:val="24"/>
        </w:rPr>
        <w:tab/>
        <w:t>Records of Achievement</w:t>
      </w:r>
    </w:p>
    <w:p w14:paraId="3440CBE4" w14:textId="02A3B068"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SCWWDP</w:t>
      </w:r>
      <w:r>
        <w:rPr>
          <w:rFonts w:ascii="Times New Roman" w:hAnsi="Times New Roman" w:cs="Times New Roman"/>
          <w:sz w:val="24"/>
          <w:szCs w:val="24"/>
        </w:rPr>
        <w:tab/>
        <w:t>-</w:t>
      </w:r>
      <w:r>
        <w:rPr>
          <w:rFonts w:ascii="Times New Roman" w:hAnsi="Times New Roman" w:cs="Times New Roman"/>
          <w:sz w:val="24"/>
          <w:szCs w:val="24"/>
        </w:rPr>
        <w:tab/>
        <w:t>Social Care Wales Workforce Development Programme</w:t>
      </w:r>
    </w:p>
    <w:p w14:paraId="5CB328B2" w14:textId="1908D252"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SSSC</w:t>
      </w:r>
      <w:r>
        <w:rPr>
          <w:rFonts w:ascii="Times New Roman" w:hAnsi="Times New Roman" w:cs="Times New Roman"/>
          <w:sz w:val="24"/>
          <w:szCs w:val="24"/>
        </w:rPr>
        <w:tab/>
        <w:t>-</w:t>
      </w:r>
      <w:r>
        <w:rPr>
          <w:rFonts w:ascii="Times New Roman" w:hAnsi="Times New Roman" w:cs="Times New Roman"/>
          <w:sz w:val="24"/>
          <w:szCs w:val="24"/>
        </w:rPr>
        <w:tab/>
        <w:t>Scottish Social Services Council</w:t>
      </w:r>
    </w:p>
    <w:p w14:paraId="02796278" w14:textId="2018F65F"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SSWBWA</w:t>
      </w:r>
      <w:r>
        <w:rPr>
          <w:rFonts w:ascii="Times New Roman" w:hAnsi="Times New Roman" w:cs="Times New Roman"/>
          <w:sz w:val="24"/>
          <w:szCs w:val="24"/>
        </w:rPr>
        <w:tab/>
        <w:t>-</w:t>
      </w:r>
      <w:r>
        <w:rPr>
          <w:rFonts w:ascii="Times New Roman" w:hAnsi="Times New Roman" w:cs="Times New Roman"/>
          <w:sz w:val="24"/>
          <w:szCs w:val="24"/>
        </w:rPr>
        <w:tab/>
        <w:t>Social Services Well Being Wales Act</w:t>
      </w:r>
    </w:p>
    <w:p w14:paraId="78B05E9E" w14:textId="243D1676"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WAG</w:t>
      </w:r>
      <w:r>
        <w:rPr>
          <w:rFonts w:ascii="Times New Roman" w:hAnsi="Times New Roman" w:cs="Times New Roman"/>
          <w:sz w:val="24"/>
          <w:szCs w:val="24"/>
        </w:rPr>
        <w:tab/>
        <w:t>-</w:t>
      </w:r>
      <w:r>
        <w:rPr>
          <w:rFonts w:ascii="Times New Roman" w:hAnsi="Times New Roman" w:cs="Times New Roman"/>
          <w:sz w:val="24"/>
          <w:szCs w:val="24"/>
        </w:rPr>
        <w:tab/>
        <w:t>Welsh Assembly Government</w:t>
      </w:r>
    </w:p>
    <w:p w14:paraId="569372ED" w14:textId="1EA3C442" w:rsidR="00F3216C" w:rsidRDefault="00F3216C" w:rsidP="004A29E1">
      <w:pPr>
        <w:tabs>
          <w:tab w:val="left" w:pos="1418"/>
        </w:tabs>
        <w:rPr>
          <w:rFonts w:ascii="Times New Roman" w:hAnsi="Times New Roman" w:cs="Times New Roman"/>
          <w:sz w:val="24"/>
          <w:szCs w:val="24"/>
        </w:rPr>
      </w:pPr>
      <w:r>
        <w:rPr>
          <w:rFonts w:ascii="Times New Roman" w:hAnsi="Times New Roman" w:cs="Times New Roman"/>
          <w:sz w:val="24"/>
          <w:szCs w:val="24"/>
        </w:rPr>
        <w:t>UK</w:t>
      </w:r>
      <w:r>
        <w:rPr>
          <w:rFonts w:ascii="Times New Roman" w:hAnsi="Times New Roman" w:cs="Times New Roman"/>
          <w:sz w:val="24"/>
          <w:szCs w:val="24"/>
        </w:rPr>
        <w:tab/>
        <w:t>-</w:t>
      </w:r>
      <w:r>
        <w:rPr>
          <w:rFonts w:ascii="Times New Roman" w:hAnsi="Times New Roman" w:cs="Times New Roman"/>
          <w:sz w:val="24"/>
          <w:szCs w:val="24"/>
        </w:rPr>
        <w:tab/>
        <w:t>United Kingdom</w:t>
      </w:r>
    </w:p>
    <w:p w14:paraId="7CDFB3CB" w14:textId="056E0ADF" w:rsidR="006752CF" w:rsidRDefault="006752CF" w:rsidP="001A7220">
      <w:pPr>
        <w:rPr>
          <w:rFonts w:ascii="Times New Roman" w:hAnsi="Times New Roman" w:cs="Times New Roman"/>
          <w:sz w:val="24"/>
          <w:szCs w:val="24"/>
        </w:rPr>
      </w:pPr>
      <w:r>
        <w:rPr>
          <w:rFonts w:ascii="Times New Roman" w:hAnsi="Times New Roman" w:cs="Times New Roman"/>
          <w:sz w:val="24"/>
          <w:szCs w:val="24"/>
        </w:rPr>
        <w:br w:type="page"/>
      </w:r>
    </w:p>
    <w:p w14:paraId="2D017054" w14:textId="77777777" w:rsidR="005E5BD1" w:rsidRDefault="00A21A8F" w:rsidP="00456092">
      <w:pPr>
        <w:jc w:val="center"/>
        <w:rPr>
          <w:rFonts w:ascii="Times New Roman" w:hAnsi="Times New Roman" w:cs="Times New Roman"/>
          <w:b/>
          <w:sz w:val="24"/>
          <w:szCs w:val="24"/>
        </w:rPr>
      </w:pPr>
      <w:r w:rsidRPr="0048285A">
        <w:rPr>
          <w:rFonts w:ascii="Times New Roman" w:hAnsi="Times New Roman" w:cs="Times New Roman"/>
          <w:b/>
          <w:sz w:val="24"/>
          <w:szCs w:val="24"/>
        </w:rPr>
        <w:lastRenderedPageBreak/>
        <w:t>CHAPTER ONE</w:t>
      </w:r>
      <w:r w:rsidR="005E5BD1">
        <w:rPr>
          <w:rFonts w:ascii="Times New Roman" w:hAnsi="Times New Roman" w:cs="Times New Roman"/>
          <w:b/>
          <w:sz w:val="24"/>
          <w:szCs w:val="24"/>
        </w:rPr>
        <w:t xml:space="preserve"> - </w:t>
      </w:r>
      <w:r w:rsidR="001F46ED" w:rsidRPr="0048285A">
        <w:rPr>
          <w:rFonts w:ascii="Times New Roman" w:hAnsi="Times New Roman" w:cs="Times New Roman"/>
          <w:b/>
          <w:sz w:val="24"/>
          <w:szCs w:val="24"/>
        </w:rPr>
        <w:t>INTRODUCTION</w:t>
      </w:r>
      <w:r w:rsidR="003F08CA" w:rsidRPr="0048285A">
        <w:rPr>
          <w:rFonts w:ascii="Times New Roman" w:hAnsi="Times New Roman" w:cs="Times New Roman"/>
          <w:b/>
          <w:sz w:val="24"/>
          <w:szCs w:val="24"/>
        </w:rPr>
        <w:t xml:space="preserve"> </w:t>
      </w:r>
    </w:p>
    <w:p w14:paraId="2B3F0A7A" w14:textId="4E9C4C82" w:rsidR="00A41B4B" w:rsidRDefault="1A98D395" w:rsidP="00DC005A">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This chapter sets out the rationale and aims of the research </w:t>
      </w:r>
      <w:r w:rsidR="001618AC">
        <w:rPr>
          <w:rFonts w:ascii="Times New Roman" w:hAnsi="Times New Roman" w:cs="Times New Roman"/>
          <w:sz w:val="24"/>
          <w:szCs w:val="24"/>
        </w:rPr>
        <w:t xml:space="preserve">being </w:t>
      </w:r>
      <w:r w:rsidRPr="1A98D395">
        <w:rPr>
          <w:rFonts w:ascii="Times New Roman" w:hAnsi="Times New Roman" w:cs="Times New Roman"/>
          <w:sz w:val="24"/>
          <w:szCs w:val="24"/>
        </w:rPr>
        <w:t xml:space="preserve">undertaken, including the research question, as we determine the impact of the Education &amp; Learning Programme (ELP).  It also provides the background and context to the research </w:t>
      </w:r>
      <w:r w:rsidR="001618AC">
        <w:rPr>
          <w:rFonts w:ascii="Times New Roman" w:hAnsi="Times New Roman" w:cs="Times New Roman"/>
          <w:sz w:val="24"/>
          <w:szCs w:val="24"/>
        </w:rPr>
        <w:t>which</w:t>
      </w:r>
      <w:r w:rsidRPr="1A98D395">
        <w:rPr>
          <w:rFonts w:ascii="Times New Roman" w:hAnsi="Times New Roman" w:cs="Times New Roman"/>
          <w:sz w:val="24"/>
          <w:szCs w:val="24"/>
        </w:rPr>
        <w:t xml:space="preserve"> enable</w:t>
      </w:r>
      <w:r w:rsidR="001618AC">
        <w:rPr>
          <w:rFonts w:ascii="Times New Roman" w:hAnsi="Times New Roman" w:cs="Times New Roman"/>
          <w:sz w:val="24"/>
          <w:szCs w:val="24"/>
        </w:rPr>
        <w:t>s</w:t>
      </w:r>
      <w:r w:rsidRPr="1A98D395">
        <w:rPr>
          <w:rFonts w:ascii="Times New Roman" w:hAnsi="Times New Roman" w:cs="Times New Roman"/>
          <w:sz w:val="24"/>
          <w:szCs w:val="24"/>
        </w:rPr>
        <w:t xml:space="preserve"> the reader to </w:t>
      </w:r>
      <w:r w:rsidR="009039D3">
        <w:rPr>
          <w:rFonts w:ascii="Times New Roman" w:hAnsi="Times New Roman" w:cs="Times New Roman"/>
          <w:sz w:val="24"/>
          <w:szCs w:val="24"/>
        </w:rPr>
        <w:t>understand</w:t>
      </w:r>
      <w:r w:rsidRPr="1A98D395">
        <w:rPr>
          <w:rFonts w:ascii="Times New Roman" w:hAnsi="Times New Roman" w:cs="Times New Roman"/>
          <w:sz w:val="24"/>
          <w:szCs w:val="24"/>
        </w:rPr>
        <w:t xml:space="preserve"> the requirements and changes in </w:t>
      </w:r>
      <w:r w:rsidR="00085B3E">
        <w:rPr>
          <w:rFonts w:ascii="Times New Roman" w:hAnsi="Times New Roman" w:cs="Times New Roman"/>
          <w:sz w:val="24"/>
          <w:szCs w:val="24"/>
        </w:rPr>
        <w:t>S</w:t>
      </w:r>
      <w:r w:rsidRPr="1A98D395">
        <w:rPr>
          <w:rFonts w:ascii="Times New Roman" w:hAnsi="Times New Roman" w:cs="Times New Roman"/>
          <w:sz w:val="24"/>
          <w:szCs w:val="24"/>
        </w:rPr>
        <w:t xml:space="preserve">ocial </w:t>
      </w:r>
      <w:r w:rsidR="00085B3E">
        <w:rPr>
          <w:rFonts w:ascii="Times New Roman" w:hAnsi="Times New Roman" w:cs="Times New Roman"/>
          <w:sz w:val="24"/>
          <w:szCs w:val="24"/>
        </w:rPr>
        <w:t>W</w:t>
      </w:r>
      <w:r w:rsidRPr="1A98D395">
        <w:rPr>
          <w:rFonts w:ascii="Times New Roman" w:hAnsi="Times New Roman" w:cs="Times New Roman"/>
          <w:sz w:val="24"/>
          <w:szCs w:val="24"/>
        </w:rPr>
        <w:t xml:space="preserve">ork education and learning, along with its importance in the workplace.  The key theoretical concepts and principles outlined in this chapter, will provide the framework for this study. </w:t>
      </w:r>
    </w:p>
    <w:p w14:paraId="2C81BA7F" w14:textId="77777777" w:rsidR="00106CA3" w:rsidRPr="0048285A" w:rsidRDefault="00106CA3" w:rsidP="00106CA3">
      <w:pPr>
        <w:rPr>
          <w:rFonts w:ascii="Times New Roman" w:hAnsi="Times New Roman" w:cs="Times New Roman"/>
          <w:b/>
          <w:sz w:val="24"/>
          <w:szCs w:val="24"/>
          <w:u w:val="single"/>
        </w:rPr>
      </w:pPr>
      <w:r w:rsidRPr="0048285A">
        <w:rPr>
          <w:rFonts w:ascii="Times New Roman" w:hAnsi="Times New Roman" w:cs="Times New Roman"/>
          <w:b/>
          <w:sz w:val="24"/>
          <w:szCs w:val="24"/>
          <w:u w:val="single"/>
        </w:rPr>
        <w:t>RATIONALE AND AIMS</w:t>
      </w:r>
    </w:p>
    <w:p w14:paraId="07DC5B41" w14:textId="0710392A" w:rsidR="00106CA3" w:rsidRDefault="00106CA3" w:rsidP="00897C7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We live in a devolved Wales where Welsh Government set the legislative requirements for social work education and practice.  Post qualifying social work education is funded through </w:t>
      </w:r>
      <w:r w:rsidR="001B4471">
        <w:rPr>
          <w:rFonts w:ascii="Times New Roman" w:hAnsi="Times New Roman" w:cs="Times New Roman"/>
          <w:sz w:val="24"/>
          <w:szCs w:val="24"/>
        </w:rPr>
        <w:t xml:space="preserve">Social Care Wales (SCW) via </w:t>
      </w:r>
      <w:r>
        <w:rPr>
          <w:rFonts w:ascii="Times New Roman" w:hAnsi="Times New Roman" w:cs="Times New Roman"/>
          <w:sz w:val="24"/>
          <w:szCs w:val="24"/>
        </w:rPr>
        <w:t xml:space="preserve">the Social Care </w:t>
      </w:r>
      <w:r w:rsidR="00897C74">
        <w:rPr>
          <w:rFonts w:ascii="Times New Roman" w:hAnsi="Times New Roman" w:cs="Times New Roman"/>
          <w:sz w:val="24"/>
          <w:szCs w:val="24"/>
        </w:rPr>
        <w:t xml:space="preserve">Wales </w:t>
      </w:r>
      <w:r>
        <w:rPr>
          <w:rFonts w:ascii="Times New Roman" w:hAnsi="Times New Roman" w:cs="Times New Roman"/>
          <w:sz w:val="24"/>
          <w:szCs w:val="24"/>
        </w:rPr>
        <w:t xml:space="preserve">Workforce Development </w:t>
      </w:r>
      <w:r w:rsidR="00897C74">
        <w:rPr>
          <w:rFonts w:ascii="Times New Roman" w:hAnsi="Times New Roman" w:cs="Times New Roman"/>
          <w:sz w:val="24"/>
          <w:szCs w:val="24"/>
        </w:rPr>
        <w:t>Programme g</w:t>
      </w:r>
      <w:r>
        <w:rPr>
          <w:rFonts w:ascii="Times New Roman" w:hAnsi="Times New Roman" w:cs="Times New Roman"/>
          <w:sz w:val="24"/>
          <w:szCs w:val="24"/>
        </w:rPr>
        <w:t>rant</w:t>
      </w:r>
      <w:r w:rsidR="00897C74">
        <w:rPr>
          <w:rFonts w:ascii="Times New Roman" w:hAnsi="Times New Roman" w:cs="Times New Roman"/>
          <w:sz w:val="24"/>
          <w:szCs w:val="24"/>
        </w:rPr>
        <w:t xml:space="preserve"> (SCWWDP)</w:t>
      </w:r>
      <w:r w:rsidR="009039D3">
        <w:rPr>
          <w:rFonts w:ascii="Times New Roman" w:hAnsi="Times New Roman" w:cs="Times New Roman"/>
          <w:sz w:val="24"/>
          <w:szCs w:val="24"/>
        </w:rPr>
        <w:t>. Annual</w:t>
      </w:r>
      <w:r>
        <w:rPr>
          <w:rFonts w:ascii="Times New Roman" w:hAnsi="Times New Roman" w:cs="Times New Roman"/>
          <w:sz w:val="24"/>
          <w:szCs w:val="24"/>
        </w:rPr>
        <w:t xml:space="preserve"> reporting mechanisms require local authorities</w:t>
      </w:r>
      <w:r w:rsidR="002204E1">
        <w:rPr>
          <w:rFonts w:ascii="Times New Roman" w:hAnsi="Times New Roman" w:cs="Times New Roman"/>
          <w:sz w:val="24"/>
          <w:szCs w:val="24"/>
        </w:rPr>
        <w:t>,</w:t>
      </w:r>
      <w:r w:rsidR="009F1B08">
        <w:rPr>
          <w:rFonts w:ascii="Times New Roman" w:hAnsi="Times New Roman" w:cs="Times New Roman"/>
          <w:sz w:val="24"/>
          <w:szCs w:val="24"/>
        </w:rPr>
        <w:t xml:space="preserve"> who </w:t>
      </w:r>
      <w:r w:rsidR="002204E1">
        <w:rPr>
          <w:rFonts w:ascii="Times New Roman" w:hAnsi="Times New Roman" w:cs="Times New Roman"/>
          <w:sz w:val="24"/>
          <w:szCs w:val="24"/>
        </w:rPr>
        <w:t>implement</w:t>
      </w:r>
      <w:r w:rsidR="009F1B08">
        <w:rPr>
          <w:rFonts w:ascii="Times New Roman" w:hAnsi="Times New Roman" w:cs="Times New Roman"/>
          <w:sz w:val="24"/>
          <w:szCs w:val="24"/>
        </w:rPr>
        <w:t xml:space="preserve"> the Social Care Workforce Development Programme for the social care workforce,</w:t>
      </w:r>
      <w:r>
        <w:rPr>
          <w:rFonts w:ascii="Times New Roman" w:hAnsi="Times New Roman" w:cs="Times New Roman"/>
          <w:sz w:val="24"/>
          <w:szCs w:val="24"/>
        </w:rPr>
        <w:t xml:space="preserve"> to evaluate the effectiveness of learning provision supported by the grant (</w:t>
      </w:r>
      <w:r w:rsidR="009F1B08">
        <w:rPr>
          <w:rFonts w:ascii="Times New Roman" w:hAnsi="Times New Roman" w:cs="Times New Roman"/>
          <w:sz w:val="24"/>
          <w:szCs w:val="24"/>
        </w:rPr>
        <w:t>SCW, 2017</w:t>
      </w:r>
      <w:r w:rsidR="001B4471">
        <w:rPr>
          <w:rFonts w:ascii="Times New Roman" w:hAnsi="Times New Roman" w:cs="Times New Roman"/>
          <w:sz w:val="24"/>
          <w:szCs w:val="24"/>
        </w:rPr>
        <w:t>)</w:t>
      </w:r>
      <w:r w:rsidR="00AA5D0C">
        <w:rPr>
          <w:rFonts w:ascii="Times New Roman" w:hAnsi="Times New Roman" w:cs="Times New Roman"/>
          <w:sz w:val="24"/>
          <w:szCs w:val="24"/>
        </w:rPr>
        <w:t>.</w:t>
      </w:r>
    </w:p>
    <w:p w14:paraId="2BA57A2C" w14:textId="31B89DE0" w:rsidR="00106CA3" w:rsidRPr="0048285A"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This research </w:t>
      </w:r>
      <w:r w:rsidR="00AB5222">
        <w:rPr>
          <w:rFonts w:ascii="Times New Roman" w:hAnsi="Times New Roman" w:cs="Times New Roman"/>
          <w:sz w:val="24"/>
          <w:szCs w:val="24"/>
        </w:rPr>
        <w:t>measures the impact of the ELP on retaining and professionally developing newly qualified social workers (NQSWs) and</w:t>
      </w:r>
      <w:r w:rsidR="009039D3">
        <w:rPr>
          <w:rFonts w:ascii="Times New Roman" w:hAnsi="Times New Roman" w:cs="Times New Roman"/>
          <w:sz w:val="24"/>
          <w:szCs w:val="24"/>
        </w:rPr>
        <w:t xml:space="preserve"> is</w:t>
      </w:r>
      <w:r w:rsidRPr="0048285A">
        <w:rPr>
          <w:rFonts w:ascii="Times New Roman" w:hAnsi="Times New Roman" w:cs="Times New Roman"/>
          <w:sz w:val="24"/>
          <w:szCs w:val="24"/>
        </w:rPr>
        <w:t xml:space="preserve"> conducted in a local authority which covers a large geographical and rural area in Wales. For the purpose of this research I shall refer to the local authority as the</w:t>
      </w:r>
      <w:r w:rsidR="00085B3E">
        <w:rPr>
          <w:rFonts w:ascii="Times New Roman" w:hAnsi="Times New Roman" w:cs="Times New Roman"/>
          <w:sz w:val="24"/>
          <w:szCs w:val="24"/>
        </w:rPr>
        <w:t xml:space="preserve"> ’</w:t>
      </w:r>
      <w:r w:rsidRPr="0048285A">
        <w:rPr>
          <w:rFonts w:ascii="Times New Roman" w:hAnsi="Times New Roman" w:cs="Times New Roman"/>
          <w:sz w:val="24"/>
          <w:szCs w:val="24"/>
        </w:rPr>
        <w:t>Organisation</w:t>
      </w:r>
      <w:r w:rsidR="00085B3E">
        <w:rPr>
          <w:rFonts w:ascii="Times New Roman" w:hAnsi="Times New Roman" w:cs="Times New Roman"/>
          <w:sz w:val="24"/>
          <w:szCs w:val="24"/>
        </w:rPr>
        <w:t>’</w:t>
      </w:r>
      <w:r w:rsidRPr="0048285A">
        <w:rPr>
          <w:rFonts w:ascii="Times New Roman" w:hAnsi="Times New Roman" w:cs="Times New Roman"/>
          <w:sz w:val="24"/>
          <w:szCs w:val="24"/>
        </w:rPr>
        <w:t xml:space="preserve">. There are over 250 </w:t>
      </w:r>
      <w:r w:rsidR="00AB5222">
        <w:rPr>
          <w:rFonts w:ascii="Times New Roman" w:hAnsi="Times New Roman" w:cs="Times New Roman"/>
          <w:sz w:val="24"/>
          <w:szCs w:val="24"/>
        </w:rPr>
        <w:t xml:space="preserve">social workers </w:t>
      </w:r>
      <w:r w:rsidRPr="0048285A">
        <w:rPr>
          <w:rFonts w:ascii="Times New Roman" w:hAnsi="Times New Roman" w:cs="Times New Roman"/>
          <w:sz w:val="24"/>
          <w:szCs w:val="24"/>
        </w:rPr>
        <w:t xml:space="preserve">practising in the Organisation with at least 10 NQSWs </w:t>
      </w:r>
      <w:r>
        <w:rPr>
          <w:rFonts w:ascii="Times New Roman" w:hAnsi="Times New Roman" w:cs="Times New Roman"/>
          <w:sz w:val="24"/>
          <w:szCs w:val="24"/>
        </w:rPr>
        <w:t>joining the workforce each year</w:t>
      </w:r>
      <w:r w:rsidRPr="0048285A">
        <w:rPr>
          <w:rFonts w:ascii="Times New Roman" w:hAnsi="Times New Roman" w:cs="Times New Roman"/>
          <w:sz w:val="24"/>
          <w:szCs w:val="24"/>
        </w:rPr>
        <w:t>.  In April 2010, I moved from a management role in frontline social work to a Learning &amp; Development</w:t>
      </w:r>
      <w:r>
        <w:rPr>
          <w:rFonts w:ascii="Times New Roman" w:hAnsi="Times New Roman" w:cs="Times New Roman"/>
          <w:sz w:val="24"/>
          <w:szCs w:val="24"/>
        </w:rPr>
        <w:t xml:space="preserve"> role for Professional Practice in the Organisation. I promote</w:t>
      </w:r>
      <w:r w:rsidRPr="0048285A">
        <w:rPr>
          <w:rFonts w:ascii="Times New Roman" w:hAnsi="Times New Roman" w:cs="Times New Roman"/>
          <w:sz w:val="24"/>
          <w:szCs w:val="24"/>
        </w:rPr>
        <w:t xml:space="preserve"> professional sta</w:t>
      </w:r>
      <w:r>
        <w:rPr>
          <w:rFonts w:ascii="Times New Roman" w:hAnsi="Times New Roman" w:cs="Times New Roman"/>
          <w:sz w:val="24"/>
          <w:szCs w:val="24"/>
        </w:rPr>
        <w:t>ndards for social work, manage</w:t>
      </w:r>
      <w:r w:rsidRPr="0048285A">
        <w:rPr>
          <w:rFonts w:ascii="Times New Roman" w:hAnsi="Times New Roman" w:cs="Times New Roman"/>
          <w:sz w:val="24"/>
          <w:szCs w:val="24"/>
        </w:rPr>
        <w:t xml:space="preserve"> a team who provide education and learning opportunities to qualified social workers</w:t>
      </w:r>
      <w:r>
        <w:rPr>
          <w:rFonts w:ascii="Times New Roman" w:hAnsi="Times New Roman" w:cs="Times New Roman"/>
          <w:sz w:val="24"/>
          <w:szCs w:val="24"/>
        </w:rPr>
        <w:t xml:space="preserve"> and actively participate</w:t>
      </w:r>
      <w:r w:rsidRPr="0048285A">
        <w:rPr>
          <w:rFonts w:ascii="Times New Roman" w:hAnsi="Times New Roman" w:cs="Times New Roman"/>
          <w:sz w:val="24"/>
          <w:szCs w:val="24"/>
        </w:rPr>
        <w:t xml:space="preserve"> in social work curriculum development.  </w:t>
      </w:r>
    </w:p>
    <w:p w14:paraId="064CAE3F" w14:textId="0D9EB55B" w:rsidR="00106CA3" w:rsidRPr="0048285A"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My first project was to develop the </w:t>
      </w:r>
      <w:r w:rsidR="00FA1A91">
        <w:rPr>
          <w:rFonts w:ascii="Times New Roman" w:hAnsi="Times New Roman" w:cs="Times New Roman"/>
          <w:sz w:val="24"/>
          <w:szCs w:val="24"/>
        </w:rPr>
        <w:t xml:space="preserve">ELP </w:t>
      </w:r>
      <w:r w:rsidRPr="1A98D395">
        <w:rPr>
          <w:rFonts w:ascii="Times New Roman" w:hAnsi="Times New Roman" w:cs="Times New Roman"/>
          <w:sz w:val="24"/>
          <w:szCs w:val="24"/>
        </w:rPr>
        <w:t xml:space="preserve">for NQSWs and embed the programme into practice in line with the requirements of the regulatory body </w:t>
      </w:r>
      <w:r w:rsidRPr="1A98D395">
        <w:rPr>
          <w:rFonts w:ascii="Times New Roman" w:hAnsi="Times New Roman" w:cs="Times New Roman"/>
          <w:b/>
          <w:bCs/>
          <w:sz w:val="24"/>
          <w:szCs w:val="24"/>
        </w:rPr>
        <w:t>(</w:t>
      </w:r>
      <w:r w:rsidRPr="1A98D395">
        <w:rPr>
          <w:rFonts w:ascii="Times New Roman" w:hAnsi="Times New Roman" w:cs="Times New Roman"/>
          <w:sz w:val="24"/>
          <w:szCs w:val="24"/>
        </w:rPr>
        <w:t>CCW, 2013</w:t>
      </w:r>
      <w:r w:rsidRPr="1A98D395">
        <w:rPr>
          <w:rFonts w:ascii="Times New Roman" w:hAnsi="Times New Roman" w:cs="Times New Roman"/>
          <w:b/>
          <w:bCs/>
          <w:sz w:val="24"/>
          <w:szCs w:val="24"/>
        </w:rPr>
        <w:t>).</w:t>
      </w:r>
      <w:r w:rsidRPr="1A98D395">
        <w:rPr>
          <w:rFonts w:ascii="Times New Roman" w:hAnsi="Times New Roman" w:cs="Times New Roman"/>
          <w:sz w:val="24"/>
          <w:szCs w:val="24"/>
        </w:rPr>
        <w:t xml:space="preserve"> The issue of retention across the region and nationally remains an issue.  This study is important as it provides vital information on the effectiveness of the ELP and its impact on the retention of social workers in this Organisation. </w:t>
      </w:r>
    </w:p>
    <w:p w14:paraId="46C56C92" w14:textId="6B11EED0" w:rsidR="00106CA3" w:rsidRPr="0048285A" w:rsidRDefault="009F1B08"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literature review was conducted to provide </w:t>
      </w:r>
      <w:r w:rsidR="00E5719E">
        <w:rPr>
          <w:rFonts w:ascii="Times New Roman" w:hAnsi="Times New Roman" w:cs="Times New Roman"/>
          <w:sz w:val="24"/>
          <w:szCs w:val="24"/>
        </w:rPr>
        <w:t>a comprehensive summary of previous research undertaken in this area</w:t>
      </w:r>
      <w:r w:rsidR="00855227">
        <w:rPr>
          <w:rFonts w:ascii="Times New Roman" w:hAnsi="Times New Roman" w:cs="Times New Roman"/>
          <w:sz w:val="24"/>
          <w:szCs w:val="24"/>
        </w:rPr>
        <w:t>. T</w:t>
      </w:r>
      <w:r w:rsidR="00505F7B">
        <w:rPr>
          <w:rFonts w:ascii="Times New Roman" w:hAnsi="Times New Roman" w:cs="Times New Roman"/>
          <w:sz w:val="24"/>
          <w:szCs w:val="24"/>
        </w:rPr>
        <w:t xml:space="preserve">his is important </w:t>
      </w:r>
      <w:r w:rsidR="009039D3">
        <w:rPr>
          <w:rFonts w:ascii="Times New Roman" w:hAnsi="Times New Roman" w:cs="Times New Roman"/>
          <w:sz w:val="24"/>
          <w:szCs w:val="24"/>
        </w:rPr>
        <w:t>to</w:t>
      </w:r>
      <w:r w:rsidR="00505F7B">
        <w:rPr>
          <w:rFonts w:ascii="Times New Roman" w:hAnsi="Times New Roman" w:cs="Times New Roman"/>
          <w:sz w:val="24"/>
          <w:szCs w:val="24"/>
        </w:rPr>
        <w:t xml:space="preserve"> highlight any </w:t>
      </w:r>
      <w:r w:rsidR="00855227">
        <w:rPr>
          <w:rFonts w:ascii="Times New Roman" w:hAnsi="Times New Roman" w:cs="Times New Roman"/>
          <w:sz w:val="24"/>
          <w:szCs w:val="24"/>
        </w:rPr>
        <w:t xml:space="preserve">gaps in knowledge and </w:t>
      </w:r>
      <w:r w:rsidR="00B62C4C">
        <w:rPr>
          <w:rFonts w:ascii="Times New Roman" w:hAnsi="Times New Roman" w:cs="Times New Roman"/>
          <w:sz w:val="24"/>
          <w:szCs w:val="24"/>
        </w:rPr>
        <w:lastRenderedPageBreak/>
        <w:t xml:space="preserve">build on the foundation of </w:t>
      </w:r>
      <w:r w:rsidR="00855227">
        <w:rPr>
          <w:rFonts w:ascii="Times New Roman" w:hAnsi="Times New Roman" w:cs="Times New Roman"/>
          <w:sz w:val="24"/>
          <w:szCs w:val="24"/>
        </w:rPr>
        <w:t>existing knowledge</w:t>
      </w:r>
      <w:r w:rsidR="00FA1A91">
        <w:rPr>
          <w:rFonts w:ascii="Times New Roman" w:hAnsi="Times New Roman" w:cs="Times New Roman"/>
          <w:sz w:val="24"/>
          <w:szCs w:val="24"/>
        </w:rPr>
        <w:t xml:space="preserve"> </w:t>
      </w:r>
      <w:r w:rsidR="00B62C4C">
        <w:rPr>
          <w:rFonts w:ascii="Times New Roman" w:hAnsi="Times New Roman" w:cs="Times New Roman"/>
          <w:sz w:val="24"/>
          <w:szCs w:val="24"/>
        </w:rPr>
        <w:t>(</w:t>
      </w:r>
      <w:r w:rsidR="005065E5">
        <w:rPr>
          <w:rFonts w:ascii="Times New Roman" w:hAnsi="Times New Roman" w:cs="Times New Roman"/>
          <w:sz w:val="24"/>
          <w:szCs w:val="24"/>
        </w:rPr>
        <w:t>Cohen et al, 2011</w:t>
      </w:r>
      <w:r w:rsidR="00B62C4C">
        <w:rPr>
          <w:rFonts w:ascii="Times New Roman" w:hAnsi="Times New Roman" w:cs="Times New Roman"/>
          <w:sz w:val="24"/>
          <w:szCs w:val="24"/>
        </w:rPr>
        <w:t>)</w:t>
      </w:r>
      <w:r w:rsidR="00FA1A91">
        <w:rPr>
          <w:rFonts w:ascii="Times New Roman" w:hAnsi="Times New Roman" w:cs="Times New Roman"/>
          <w:sz w:val="24"/>
          <w:szCs w:val="24"/>
        </w:rPr>
        <w:t xml:space="preserve">. </w:t>
      </w:r>
      <w:r w:rsidR="00E5719E">
        <w:rPr>
          <w:rFonts w:ascii="Times New Roman" w:hAnsi="Times New Roman" w:cs="Times New Roman"/>
          <w:sz w:val="24"/>
          <w:szCs w:val="24"/>
        </w:rPr>
        <w:t xml:space="preserve"> This</w:t>
      </w:r>
      <w:r w:rsidR="00106CA3">
        <w:rPr>
          <w:rFonts w:ascii="Times New Roman" w:hAnsi="Times New Roman" w:cs="Times New Roman"/>
          <w:sz w:val="24"/>
          <w:szCs w:val="24"/>
        </w:rPr>
        <w:t xml:space="preserve"> literature review</w:t>
      </w:r>
      <w:r w:rsidR="00E5719E">
        <w:rPr>
          <w:rFonts w:ascii="Times New Roman" w:hAnsi="Times New Roman" w:cs="Times New Roman"/>
          <w:sz w:val="24"/>
          <w:szCs w:val="24"/>
        </w:rPr>
        <w:t xml:space="preserve"> surveyed scholarly articles, peer reviewed </w:t>
      </w:r>
      <w:r w:rsidR="004E1D34">
        <w:rPr>
          <w:rFonts w:ascii="Times New Roman" w:hAnsi="Times New Roman" w:cs="Times New Roman"/>
          <w:sz w:val="24"/>
          <w:szCs w:val="24"/>
        </w:rPr>
        <w:t>journals</w:t>
      </w:r>
      <w:r w:rsidR="00E5719E">
        <w:rPr>
          <w:rFonts w:ascii="Times New Roman" w:hAnsi="Times New Roman" w:cs="Times New Roman"/>
          <w:sz w:val="24"/>
          <w:szCs w:val="24"/>
        </w:rPr>
        <w:t>, books</w:t>
      </w:r>
      <w:r w:rsidR="00CB0F06">
        <w:rPr>
          <w:rFonts w:ascii="Times New Roman" w:hAnsi="Times New Roman" w:cs="Times New Roman"/>
          <w:sz w:val="24"/>
          <w:szCs w:val="24"/>
        </w:rPr>
        <w:t xml:space="preserve">, </w:t>
      </w:r>
      <w:r w:rsidR="009039D3">
        <w:rPr>
          <w:rFonts w:ascii="Times New Roman" w:hAnsi="Times New Roman" w:cs="Times New Roman"/>
          <w:sz w:val="24"/>
          <w:szCs w:val="24"/>
        </w:rPr>
        <w:t>surveys,</w:t>
      </w:r>
      <w:r w:rsidR="00CB0F06">
        <w:rPr>
          <w:rFonts w:ascii="Times New Roman" w:hAnsi="Times New Roman" w:cs="Times New Roman"/>
          <w:sz w:val="24"/>
          <w:szCs w:val="24"/>
        </w:rPr>
        <w:t xml:space="preserve"> and oth</w:t>
      </w:r>
      <w:r w:rsidR="00E5719E">
        <w:rPr>
          <w:rFonts w:ascii="Times New Roman" w:hAnsi="Times New Roman" w:cs="Times New Roman"/>
          <w:sz w:val="24"/>
          <w:szCs w:val="24"/>
        </w:rPr>
        <w:t>er sources relevant to this area of research which</w:t>
      </w:r>
      <w:r>
        <w:rPr>
          <w:rFonts w:ascii="Times New Roman" w:hAnsi="Times New Roman" w:cs="Times New Roman"/>
          <w:sz w:val="24"/>
          <w:szCs w:val="24"/>
        </w:rPr>
        <w:t xml:space="preserve"> </w:t>
      </w:r>
      <w:r w:rsidR="00106CA3" w:rsidRPr="0048285A">
        <w:rPr>
          <w:rFonts w:ascii="Times New Roman" w:hAnsi="Times New Roman" w:cs="Times New Roman"/>
          <w:sz w:val="24"/>
          <w:szCs w:val="24"/>
        </w:rPr>
        <w:t>consider</w:t>
      </w:r>
      <w:r w:rsidR="00106CA3">
        <w:rPr>
          <w:rFonts w:ascii="Times New Roman" w:hAnsi="Times New Roman" w:cs="Times New Roman"/>
          <w:sz w:val="24"/>
          <w:szCs w:val="24"/>
        </w:rPr>
        <w:t>s</w:t>
      </w:r>
      <w:r w:rsidR="00106CA3" w:rsidRPr="0048285A">
        <w:rPr>
          <w:rFonts w:ascii="Times New Roman" w:hAnsi="Times New Roman" w:cs="Times New Roman"/>
          <w:sz w:val="24"/>
          <w:szCs w:val="24"/>
        </w:rPr>
        <w:t xml:space="preserve"> factors which affect retention in social work</w:t>
      </w:r>
      <w:r w:rsidR="00E5719E">
        <w:rPr>
          <w:rFonts w:ascii="Times New Roman" w:hAnsi="Times New Roman" w:cs="Times New Roman"/>
          <w:sz w:val="24"/>
          <w:szCs w:val="24"/>
        </w:rPr>
        <w:t xml:space="preserve">.  It also </w:t>
      </w:r>
      <w:r w:rsidR="00106CA3" w:rsidRPr="0048285A">
        <w:rPr>
          <w:rFonts w:ascii="Times New Roman" w:hAnsi="Times New Roman" w:cs="Times New Roman"/>
          <w:sz w:val="24"/>
          <w:szCs w:val="24"/>
        </w:rPr>
        <w:t>review</w:t>
      </w:r>
      <w:r w:rsidR="00106CA3">
        <w:rPr>
          <w:rFonts w:ascii="Times New Roman" w:hAnsi="Times New Roman" w:cs="Times New Roman"/>
          <w:sz w:val="24"/>
          <w:szCs w:val="24"/>
        </w:rPr>
        <w:t>s</w:t>
      </w:r>
      <w:r w:rsidR="00106CA3" w:rsidRPr="0048285A">
        <w:rPr>
          <w:rFonts w:ascii="Times New Roman" w:hAnsi="Times New Roman" w:cs="Times New Roman"/>
          <w:sz w:val="24"/>
          <w:szCs w:val="24"/>
        </w:rPr>
        <w:t xml:space="preserve"> NQSW </w:t>
      </w:r>
      <w:r w:rsidR="00505F7B">
        <w:rPr>
          <w:rFonts w:ascii="Times New Roman" w:hAnsi="Times New Roman" w:cs="Times New Roman"/>
          <w:sz w:val="24"/>
          <w:szCs w:val="24"/>
        </w:rPr>
        <w:t xml:space="preserve">education &amp; </w:t>
      </w:r>
      <w:r w:rsidR="00106CA3" w:rsidRPr="0048285A">
        <w:rPr>
          <w:rFonts w:ascii="Times New Roman" w:hAnsi="Times New Roman" w:cs="Times New Roman"/>
          <w:sz w:val="24"/>
          <w:szCs w:val="24"/>
        </w:rPr>
        <w:t xml:space="preserve">support programmes across the UK </w:t>
      </w:r>
      <w:r w:rsidR="009039D3" w:rsidRPr="0048285A">
        <w:rPr>
          <w:rFonts w:ascii="Times New Roman" w:hAnsi="Times New Roman" w:cs="Times New Roman"/>
          <w:sz w:val="24"/>
          <w:szCs w:val="24"/>
        </w:rPr>
        <w:t>to</w:t>
      </w:r>
      <w:r w:rsidR="00106CA3" w:rsidRPr="0048285A">
        <w:rPr>
          <w:rFonts w:ascii="Times New Roman" w:hAnsi="Times New Roman" w:cs="Times New Roman"/>
          <w:sz w:val="24"/>
          <w:szCs w:val="24"/>
        </w:rPr>
        <w:t xml:space="preserve"> provide a comparison and understand the national picture.  </w:t>
      </w:r>
      <w:r w:rsidR="00505F7B">
        <w:rPr>
          <w:rFonts w:ascii="Times New Roman" w:hAnsi="Times New Roman" w:cs="Times New Roman"/>
          <w:sz w:val="24"/>
          <w:szCs w:val="24"/>
        </w:rPr>
        <w:t>These secondary sources provide a range of information, which are both current and pertinent to the research undertaken</w:t>
      </w:r>
      <w:r w:rsidR="00855227">
        <w:rPr>
          <w:rFonts w:ascii="Times New Roman" w:hAnsi="Times New Roman" w:cs="Times New Roman"/>
          <w:sz w:val="24"/>
          <w:szCs w:val="24"/>
        </w:rPr>
        <w:t xml:space="preserve"> and provide a range of perspectives over a period of time.</w:t>
      </w:r>
      <w:r w:rsidR="00505F7B">
        <w:rPr>
          <w:rFonts w:ascii="Times New Roman" w:hAnsi="Times New Roman" w:cs="Times New Roman"/>
          <w:sz w:val="24"/>
          <w:szCs w:val="24"/>
        </w:rPr>
        <w:t xml:space="preserve"> </w:t>
      </w:r>
      <w:r w:rsidR="00AB5222">
        <w:rPr>
          <w:rFonts w:ascii="Times New Roman" w:hAnsi="Times New Roman" w:cs="Times New Roman"/>
          <w:sz w:val="24"/>
          <w:szCs w:val="24"/>
        </w:rPr>
        <w:t xml:space="preserve">Sources were obtained from the Organisation’s library, the internet and the University online library. </w:t>
      </w:r>
    </w:p>
    <w:p w14:paraId="1EE2F408" w14:textId="696D7BF1" w:rsidR="00106CA3" w:rsidRDefault="00106CA3" w:rsidP="00106CA3">
      <w:pPr>
        <w:spacing w:line="360" w:lineRule="auto"/>
        <w:jc w:val="both"/>
        <w:rPr>
          <w:rFonts w:ascii="Times New Roman" w:hAnsi="Times New Roman" w:cs="Times New Roman"/>
          <w:sz w:val="24"/>
          <w:szCs w:val="24"/>
        </w:rPr>
      </w:pPr>
      <w:r w:rsidRPr="00CB0F06">
        <w:rPr>
          <w:rFonts w:ascii="Times New Roman" w:hAnsi="Times New Roman" w:cs="Times New Roman"/>
          <w:sz w:val="24"/>
          <w:szCs w:val="24"/>
        </w:rPr>
        <w:t xml:space="preserve">The ELP </w:t>
      </w:r>
      <w:r w:rsidR="00B62C4C" w:rsidRPr="00CB0F06">
        <w:rPr>
          <w:rFonts w:ascii="Times New Roman" w:hAnsi="Times New Roman" w:cs="Times New Roman"/>
          <w:sz w:val="24"/>
          <w:szCs w:val="24"/>
        </w:rPr>
        <w:t>has</w:t>
      </w:r>
      <w:r w:rsidRPr="00CB0F06">
        <w:rPr>
          <w:rFonts w:ascii="Times New Roman" w:hAnsi="Times New Roman" w:cs="Times New Roman"/>
          <w:sz w:val="24"/>
          <w:szCs w:val="24"/>
        </w:rPr>
        <w:t xml:space="preserve"> been in place for 7 years </w:t>
      </w:r>
      <w:r w:rsidR="00B62C4C" w:rsidRPr="00CB0F06">
        <w:rPr>
          <w:rFonts w:ascii="Times New Roman" w:hAnsi="Times New Roman" w:cs="Times New Roman"/>
          <w:sz w:val="24"/>
          <w:szCs w:val="24"/>
        </w:rPr>
        <w:t>and although</w:t>
      </w:r>
      <w:r w:rsidRPr="00CB0F06">
        <w:rPr>
          <w:rFonts w:ascii="Times New Roman" w:hAnsi="Times New Roman" w:cs="Times New Roman"/>
          <w:sz w:val="24"/>
          <w:szCs w:val="24"/>
        </w:rPr>
        <w:t xml:space="preserve"> minor amendments were made in </w:t>
      </w:r>
      <w:r w:rsidR="00D67FB2">
        <w:rPr>
          <w:rFonts w:ascii="Times New Roman" w:hAnsi="Times New Roman" w:cs="Times New Roman"/>
          <w:sz w:val="24"/>
          <w:szCs w:val="24"/>
        </w:rPr>
        <w:t>2017</w:t>
      </w:r>
      <w:r w:rsidRPr="00CB0F06">
        <w:rPr>
          <w:rFonts w:ascii="Times New Roman" w:hAnsi="Times New Roman" w:cs="Times New Roman"/>
          <w:sz w:val="24"/>
          <w:szCs w:val="24"/>
        </w:rPr>
        <w:t xml:space="preserve"> to comply with revised guidance issued by </w:t>
      </w:r>
      <w:r w:rsidR="00AA6BF0">
        <w:rPr>
          <w:rFonts w:ascii="Times New Roman" w:hAnsi="Times New Roman" w:cs="Times New Roman"/>
          <w:sz w:val="24"/>
          <w:szCs w:val="24"/>
        </w:rPr>
        <w:t>Care and Social Services Inspectorate Wales (CSSIW) in 2017</w:t>
      </w:r>
      <w:r w:rsidRPr="00CB0F06">
        <w:rPr>
          <w:rFonts w:ascii="Times New Roman" w:hAnsi="Times New Roman" w:cs="Times New Roman"/>
          <w:sz w:val="24"/>
          <w:szCs w:val="24"/>
        </w:rPr>
        <w:t>, it remains broadly the same</w:t>
      </w:r>
      <w:r w:rsidR="00AA6BF0">
        <w:rPr>
          <w:rFonts w:ascii="Times New Roman" w:hAnsi="Times New Roman" w:cs="Times New Roman"/>
          <w:sz w:val="24"/>
          <w:szCs w:val="24"/>
        </w:rPr>
        <w:t xml:space="preserve"> (CSSIW, 2017)</w:t>
      </w:r>
      <w:r w:rsidRPr="00CB0F06">
        <w:rPr>
          <w:rFonts w:ascii="Times New Roman" w:hAnsi="Times New Roman" w:cs="Times New Roman"/>
          <w:sz w:val="24"/>
          <w:szCs w:val="24"/>
        </w:rPr>
        <w:t>.  Th</w:t>
      </w:r>
      <w:r w:rsidR="00B62C4C" w:rsidRPr="00CB0F06">
        <w:rPr>
          <w:rFonts w:ascii="Times New Roman" w:hAnsi="Times New Roman" w:cs="Times New Roman"/>
          <w:sz w:val="24"/>
          <w:szCs w:val="24"/>
        </w:rPr>
        <w:t>e ELP is financially supported by</w:t>
      </w:r>
      <w:r w:rsidRPr="00CB0F06">
        <w:rPr>
          <w:rFonts w:ascii="Times New Roman" w:hAnsi="Times New Roman" w:cs="Times New Roman"/>
          <w:sz w:val="24"/>
          <w:szCs w:val="24"/>
        </w:rPr>
        <w:t xml:space="preserve"> the S</w:t>
      </w:r>
      <w:r w:rsidR="00B62C4C" w:rsidRPr="00CB0F06">
        <w:rPr>
          <w:rFonts w:ascii="Times New Roman" w:hAnsi="Times New Roman" w:cs="Times New Roman"/>
          <w:sz w:val="24"/>
          <w:szCs w:val="24"/>
        </w:rPr>
        <w:t xml:space="preserve">CWWDP </w:t>
      </w:r>
      <w:r w:rsidR="00DD1B75">
        <w:rPr>
          <w:rFonts w:ascii="Times New Roman" w:hAnsi="Times New Roman" w:cs="Times New Roman"/>
          <w:sz w:val="24"/>
          <w:szCs w:val="24"/>
        </w:rPr>
        <w:t>g</w:t>
      </w:r>
      <w:r w:rsidR="00B62C4C" w:rsidRPr="00CB0F06">
        <w:rPr>
          <w:rFonts w:ascii="Times New Roman" w:hAnsi="Times New Roman" w:cs="Times New Roman"/>
          <w:sz w:val="24"/>
          <w:szCs w:val="24"/>
        </w:rPr>
        <w:t>rant</w:t>
      </w:r>
      <w:r w:rsidRPr="00CB0F06">
        <w:rPr>
          <w:rFonts w:ascii="Times New Roman" w:hAnsi="Times New Roman" w:cs="Times New Roman"/>
          <w:sz w:val="24"/>
          <w:szCs w:val="24"/>
        </w:rPr>
        <w:t xml:space="preserve"> </w:t>
      </w:r>
      <w:r w:rsidR="00B62C4C" w:rsidRPr="00CB0F06">
        <w:rPr>
          <w:rFonts w:ascii="Times New Roman" w:hAnsi="Times New Roman" w:cs="Times New Roman"/>
          <w:sz w:val="24"/>
          <w:szCs w:val="24"/>
        </w:rPr>
        <w:t>and reporting</w:t>
      </w:r>
      <w:r w:rsidRPr="00CB0F06">
        <w:rPr>
          <w:rFonts w:ascii="Times New Roman" w:hAnsi="Times New Roman" w:cs="Times New Roman"/>
          <w:sz w:val="24"/>
          <w:szCs w:val="24"/>
        </w:rPr>
        <w:t xml:space="preserve"> mechanisms require evaluation </w:t>
      </w:r>
      <w:r w:rsidR="00E61414" w:rsidRPr="00CB0F06">
        <w:rPr>
          <w:rFonts w:ascii="Times New Roman" w:hAnsi="Times New Roman" w:cs="Times New Roman"/>
          <w:sz w:val="24"/>
          <w:szCs w:val="24"/>
        </w:rPr>
        <w:t>to measure it</w:t>
      </w:r>
      <w:r w:rsidRPr="00CB0F06">
        <w:rPr>
          <w:rFonts w:ascii="Times New Roman" w:hAnsi="Times New Roman" w:cs="Times New Roman"/>
          <w:sz w:val="24"/>
          <w:szCs w:val="24"/>
        </w:rPr>
        <w:t>s impact on retention.</w:t>
      </w:r>
    </w:p>
    <w:p w14:paraId="03B8AC54" w14:textId="7A369E94" w:rsidR="00B62C4C" w:rsidRDefault="00B62C4C"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t>Applying an ontological position of subjectivism</w:t>
      </w:r>
      <w:r w:rsidR="00E61414">
        <w:rPr>
          <w:rFonts w:ascii="Times New Roman" w:hAnsi="Times New Roman" w:cs="Times New Roman"/>
          <w:sz w:val="24"/>
          <w:szCs w:val="24"/>
        </w:rPr>
        <w:t xml:space="preserve"> that all knowledge is limited to experiences by the self and that all transcendent knowledge is </w:t>
      </w:r>
      <w:r w:rsidR="00B245EA">
        <w:rPr>
          <w:rFonts w:ascii="Times New Roman" w:hAnsi="Times New Roman" w:cs="Times New Roman"/>
          <w:sz w:val="24"/>
          <w:szCs w:val="24"/>
        </w:rPr>
        <w:t xml:space="preserve">not </w:t>
      </w:r>
      <w:r w:rsidR="00E61414" w:rsidRPr="003467F3">
        <w:rPr>
          <w:rFonts w:ascii="Times New Roman" w:hAnsi="Times New Roman" w:cs="Times New Roman"/>
          <w:sz w:val="24"/>
          <w:szCs w:val="24"/>
        </w:rPr>
        <w:t xml:space="preserve">possible </w:t>
      </w:r>
      <w:r w:rsidR="00E61414" w:rsidRPr="005170FA">
        <w:rPr>
          <w:rFonts w:ascii="Times New Roman" w:hAnsi="Times New Roman" w:cs="Times New Roman"/>
          <w:sz w:val="24"/>
          <w:szCs w:val="24"/>
        </w:rPr>
        <w:t>(</w:t>
      </w:r>
      <w:r w:rsidR="00B245EA" w:rsidRPr="005170FA">
        <w:rPr>
          <w:rFonts w:ascii="Times New Roman" w:hAnsi="Times New Roman" w:cs="Times New Roman"/>
          <w:sz w:val="24"/>
          <w:szCs w:val="24"/>
        </w:rPr>
        <w:t>Cohen et al, 2011)</w:t>
      </w:r>
      <w:r w:rsidR="00E61414" w:rsidRPr="005170FA">
        <w:rPr>
          <w:rFonts w:ascii="Times New Roman" w:hAnsi="Times New Roman" w:cs="Times New Roman"/>
          <w:sz w:val="24"/>
          <w:szCs w:val="24"/>
        </w:rPr>
        <w:t>,</w:t>
      </w:r>
      <w:r w:rsidR="00E61414" w:rsidRPr="003467F3">
        <w:rPr>
          <w:rFonts w:ascii="Times New Roman" w:hAnsi="Times New Roman" w:cs="Times New Roman"/>
          <w:sz w:val="24"/>
          <w:szCs w:val="24"/>
        </w:rPr>
        <w:t xml:space="preserve"> the</w:t>
      </w:r>
      <w:r w:rsidR="00E61414">
        <w:rPr>
          <w:rFonts w:ascii="Times New Roman" w:hAnsi="Times New Roman" w:cs="Times New Roman"/>
          <w:sz w:val="24"/>
          <w:szCs w:val="24"/>
        </w:rPr>
        <w:t xml:space="preserve"> research was based on participant opinion and viewpoint regarding education and training provided</w:t>
      </w:r>
      <w:r w:rsidR="00D67FB2">
        <w:rPr>
          <w:rFonts w:ascii="Times New Roman" w:hAnsi="Times New Roman" w:cs="Times New Roman"/>
          <w:sz w:val="24"/>
          <w:szCs w:val="24"/>
        </w:rPr>
        <w:t xml:space="preserve"> in the ELP</w:t>
      </w:r>
      <w:r w:rsidR="00E61414">
        <w:rPr>
          <w:rFonts w:ascii="Times New Roman" w:hAnsi="Times New Roman" w:cs="Times New Roman"/>
          <w:sz w:val="24"/>
          <w:szCs w:val="24"/>
        </w:rPr>
        <w:t>, specifically relating to:</w:t>
      </w:r>
    </w:p>
    <w:p w14:paraId="5EB7C8B0" w14:textId="77777777" w:rsidR="00E61414" w:rsidRPr="00E61414" w:rsidRDefault="00E61414" w:rsidP="00E61414">
      <w:pPr>
        <w:pStyle w:val="ListParagraph"/>
        <w:numPr>
          <w:ilvl w:val="0"/>
          <w:numId w:val="9"/>
        </w:numPr>
        <w:spacing w:line="360" w:lineRule="auto"/>
        <w:jc w:val="both"/>
        <w:rPr>
          <w:rFonts w:ascii="Times New Roman" w:hAnsi="Times New Roman" w:cs="Times New Roman"/>
          <w:b/>
          <w:sz w:val="24"/>
          <w:szCs w:val="24"/>
        </w:rPr>
      </w:pPr>
      <w:r>
        <w:rPr>
          <w:rFonts w:ascii="Times New Roman" w:hAnsi="Times New Roman" w:cs="Times New Roman"/>
          <w:sz w:val="24"/>
          <w:szCs w:val="24"/>
        </w:rPr>
        <w:t>NQSWs in Education and Children Services;</w:t>
      </w:r>
    </w:p>
    <w:p w14:paraId="4B9AEE4A" w14:textId="77777777" w:rsidR="00E61414" w:rsidRPr="00E61414" w:rsidRDefault="00E61414" w:rsidP="00E61414">
      <w:pPr>
        <w:pStyle w:val="ListParagraph"/>
        <w:numPr>
          <w:ilvl w:val="0"/>
          <w:numId w:val="9"/>
        </w:numPr>
        <w:spacing w:line="360" w:lineRule="auto"/>
        <w:jc w:val="both"/>
        <w:rPr>
          <w:rFonts w:ascii="Times New Roman" w:hAnsi="Times New Roman" w:cs="Times New Roman"/>
          <w:b/>
          <w:sz w:val="24"/>
          <w:szCs w:val="24"/>
        </w:rPr>
      </w:pPr>
      <w:r>
        <w:rPr>
          <w:rFonts w:ascii="Times New Roman" w:hAnsi="Times New Roman" w:cs="Times New Roman"/>
          <w:sz w:val="24"/>
          <w:szCs w:val="24"/>
        </w:rPr>
        <w:t>Focussed mentoring and learning opportunities aligned with structured supervision to support skills development and competence;</w:t>
      </w:r>
    </w:p>
    <w:p w14:paraId="11B46B5F" w14:textId="77777777" w:rsidR="00E61414" w:rsidRPr="00EA0AA5" w:rsidRDefault="00E61414" w:rsidP="00E61414">
      <w:pPr>
        <w:pStyle w:val="ListParagraph"/>
        <w:numPr>
          <w:ilvl w:val="0"/>
          <w:numId w:val="9"/>
        </w:numPr>
        <w:spacing w:line="360" w:lineRule="auto"/>
        <w:jc w:val="both"/>
        <w:rPr>
          <w:rFonts w:ascii="Times New Roman" w:hAnsi="Times New Roman" w:cs="Times New Roman"/>
          <w:b/>
          <w:sz w:val="24"/>
          <w:szCs w:val="24"/>
        </w:rPr>
      </w:pPr>
      <w:r>
        <w:rPr>
          <w:rFonts w:ascii="Times New Roman" w:hAnsi="Times New Roman" w:cs="Times New Roman"/>
          <w:sz w:val="24"/>
          <w:szCs w:val="24"/>
        </w:rPr>
        <w:t>Valued education and training interventions that influence the decision for NQSWs to remain with the Organisation.</w:t>
      </w:r>
    </w:p>
    <w:p w14:paraId="5187D0DC" w14:textId="0C3F9D55" w:rsidR="00EA0AA5" w:rsidRPr="00085B3E" w:rsidRDefault="00331EED" w:rsidP="00EA0AA5">
      <w:pPr>
        <w:spacing w:line="360" w:lineRule="auto"/>
        <w:jc w:val="both"/>
        <w:rPr>
          <w:rFonts w:ascii="Times New Roman" w:hAnsi="Times New Roman" w:cs="Times New Roman"/>
          <w:sz w:val="24"/>
          <w:szCs w:val="24"/>
        </w:rPr>
      </w:pPr>
      <w:r>
        <w:rPr>
          <w:rFonts w:ascii="Times New Roman" w:hAnsi="Times New Roman" w:cs="Times New Roman"/>
          <w:sz w:val="24"/>
          <w:szCs w:val="24"/>
        </w:rPr>
        <w:t>My research question is ‘</w:t>
      </w:r>
      <w:r w:rsidRPr="00085B3E">
        <w:rPr>
          <w:rFonts w:ascii="Times New Roman" w:hAnsi="Times New Roman" w:cs="Times New Roman"/>
          <w:b/>
          <w:bCs/>
          <w:sz w:val="24"/>
          <w:szCs w:val="24"/>
        </w:rPr>
        <w:t>What role has the ELP played in retaining and professionally developing NQSWs?</w:t>
      </w:r>
      <w:r w:rsidR="00B245EA" w:rsidRPr="00085B3E">
        <w:rPr>
          <w:rFonts w:ascii="Times New Roman" w:hAnsi="Times New Roman" w:cs="Times New Roman"/>
          <w:b/>
          <w:bCs/>
          <w:sz w:val="24"/>
          <w:szCs w:val="24"/>
        </w:rPr>
        <w:t>’</w:t>
      </w:r>
      <w:r>
        <w:rPr>
          <w:rFonts w:ascii="Times New Roman" w:hAnsi="Times New Roman" w:cs="Times New Roman"/>
          <w:sz w:val="24"/>
          <w:szCs w:val="24"/>
        </w:rPr>
        <w:t xml:space="preserve"> </w:t>
      </w:r>
      <w:r w:rsidR="00EC6BE1">
        <w:rPr>
          <w:rFonts w:ascii="Times New Roman" w:hAnsi="Times New Roman" w:cs="Times New Roman"/>
          <w:sz w:val="24"/>
          <w:szCs w:val="24"/>
        </w:rPr>
        <w:t>To ascertain this, further questions</w:t>
      </w:r>
      <w:r w:rsidR="00085B3E">
        <w:rPr>
          <w:rFonts w:ascii="Times New Roman" w:hAnsi="Times New Roman" w:cs="Times New Roman"/>
          <w:sz w:val="24"/>
          <w:szCs w:val="24"/>
        </w:rPr>
        <w:t xml:space="preserve"> considered</w:t>
      </w:r>
      <w:r w:rsidR="00EC6BE1">
        <w:rPr>
          <w:rFonts w:ascii="Times New Roman" w:hAnsi="Times New Roman" w:cs="Times New Roman"/>
          <w:sz w:val="24"/>
          <w:szCs w:val="24"/>
        </w:rPr>
        <w:t xml:space="preserve"> whether</w:t>
      </w:r>
      <w:r w:rsidR="00FA1A91">
        <w:rPr>
          <w:rFonts w:ascii="Times New Roman" w:hAnsi="Times New Roman" w:cs="Times New Roman"/>
          <w:sz w:val="24"/>
          <w:szCs w:val="24"/>
        </w:rPr>
        <w:t xml:space="preserve"> NQSWs feel valued and supported; </w:t>
      </w:r>
      <w:r w:rsidR="00716E8C">
        <w:rPr>
          <w:rFonts w:ascii="Times New Roman" w:hAnsi="Times New Roman" w:cs="Times New Roman"/>
          <w:sz w:val="24"/>
          <w:szCs w:val="24"/>
        </w:rPr>
        <w:t xml:space="preserve">and if the opportunities provided have influenced their decision to remain with the organisation.  </w:t>
      </w:r>
      <w:r>
        <w:rPr>
          <w:rFonts w:ascii="Times New Roman" w:hAnsi="Times New Roman" w:cs="Times New Roman"/>
          <w:sz w:val="24"/>
          <w:szCs w:val="24"/>
        </w:rPr>
        <w:t xml:space="preserve">The </w:t>
      </w:r>
      <w:r w:rsidR="00716E8C">
        <w:rPr>
          <w:rFonts w:ascii="Times New Roman" w:hAnsi="Times New Roman" w:cs="Times New Roman"/>
          <w:sz w:val="24"/>
          <w:szCs w:val="24"/>
        </w:rPr>
        <w:t xml:space="preserve">combination of </w:t>
      </w:r>
      <w:r>
        <w:rPr>
          <w:rFonts w:ascii="Times New Roman" w:hAnsi="Times New Roman" w:cs="Times New Roman"/>
          <w:sz w:val="24"/>
          <w:szCs w:val="24"/>
        </w:rPr>
        <w:t>qualitative and quantitative data</w:t>
      </w:r>
      <w:r w:rsidR="00716E8C">
        <w:rPr>
          <w:rFonts w:ascii="Times New Roman" w:hAnsi="Times New Roman" w:cs="Times New Roman"/>
          <w:sz w:val="24"/>
          <w:szCs w:val="24"/>
        </w:rPr>
        <w:t xml:space="preserve"> will provide rich </w:t>
      </w:r>
      <w:r w:rsidR="00EC6BE1">
        <w:rPr>
          <w:rFonts w:ascii="Times New Roman" w:hAnsi="Times New Roman" w:cs="Times New Roman"/>
          <w:sz w:val="24"/>
          <w:szCs w:val="24"/>
        </w:rPr>
        <w:t>information</w:t>
      </w:r>
      <w:r w:rsidR="00716E8C">
        <w:rPr>
          <w:rFonts w:ascii="Times New Roman" w:hAnsi="Times New Roman" w:cs="Times New Roman"/>
          <w:sz w:val="24"/>
          <w:szCs w:val="24"/>
        </w:rPr>
        <w:t xml:space="preserve"> on individual experience through</w:t>
      </w:r>
      <w:r>
        <w:rPr>
          <w:rFonts w:ascii="Times New Roman" w:hAnsi="Times New Roman" w:cs="Times New Roman"/>
          <w:sz w:val="24"/>
          <w:szCs w:val="24"/>
        </w:rPr>
        <w:t xml:space="preserve"> open, closed and scaling questions from the survey and focus group</w:t>
      </w:r>
      <w:r w:rsidR="00716E8C">
        <w:rPr>
          <w:rFonts w:ascii="Times New Roman" w:hAnsi="Times New Roman" w:cs="Times New Roman"/>
          <w:sz w:val="24"/>
          <w:szCs w:val="24"/>
        </w:rPr>
        <w:t xml:space="preserve">.  This will ensure that the study findings are grounded </w:t>
      </w:r>
      <w:r w:rsidR="00EC6BE1" w:rsidRPr="00716E8C">
        <w:rPr>
          <w:rFonts w:ascii="Times New Roman" w:hAnsi="Times New Roman" w:cs="Times New Roman"/>
          <w:sz w:val="24"/>
          <w:szCs w:val="24"/>
        </w:rPr>
        <w:t xml:space="preserve">in </w:t>
      </w:r>
      <w:r w:rsidR="00EC6BE1" w:rsidRPr="00716E8C">
        <w:rPr>
          <w:rStyle w:val="hgkelc"/>
          <w:rFonts w:ascii="Times New Roman" w:hAnsi="Times New Roman" w:cs="Times New Roman"/>
          <w:color w:val="222222"/>
          <w:sz w:val="24"/>
          <w:szCs w:val="24"/>
        </w:rPr>
        <w:t xml:space="preserve"> </w:t>
      </w:r>
      <w:r w:rsidR="00EC6BE1" w:rsidRPr="00085B3E">
        <w:rPr>
          <w:rStyle w:val="hgkelc"/>
          <w:rFonts w:ascii="Times New Roman" w:hAnsi="Times New Roman" w:cs="Times New Roman"/>
          <w:sz w:val="24"/>
          <w:szCs w:val="24"/>
        </w:rPr>
        <w:t xml:space="preserve">participants' experiences which will </w:t>
      </w:r>
      <w:r w:rsidR="00EC6BE1" w:rsidRPr="00085B3E">
        <w:rPr>
          <w:rFonts w:ascii="Times New Roman" w:hAnsi="Times New Roman" w:cs="Times New Roman"/>
          <w:sz w:val="24"/>
          <w:szCs w:val="24"/>
        </w:rPr>
        <w:t>measure the impact of the ELP.</w:t>
      </w:r>
    </w:p>
    <w:p w14:paraId="5097A082" w14:textId="05509AB2" w:rsidR="00EC6BE1" w:rsidRDefault="00EC6BE1" w:rsidP="00EA0AA5">
      <w:pPr>
        <w:spacing w:line="360" w:lineRule="auto"/>
        <w:jc w:val="both"/>
        <w:rPr>
          <w:rFonts w:ascii="Times New Roman" w:hAnsi="Times New Roman" w:cs="Times New Roman"/>
          <w:sz w:val="24"/>
          <w:szCs w:val="24"/>
        </w:rPr>
      </w:pPr>
    </w:p>
    <w:p w14:paraId="7F13EB90" w14:textId="77777777" w:rsidR="00EC6BE1" w:rsidRPr="0048285A" w:rsidRDefault="00EC6BE1" w:rsidP="00EC6BE1">
      <w:pPr>
        <w:rPr>
          <w:rFonts w:ascii="Times New Roman" w:hAnsi="Times New Roman" w:cs="Times New Roman"/>
          <w:sz w:val="24"/>
          <w:szCs w:val="24"/>
          <w:u w:val="single"/>
        </w:rPr>
      </w:pPr>
      <w:r w:rsidRPr="0048285A">
        <w:rPr>
          <w:rFonts w:ascii="Times New Roman" w:hAnsi="Times New Roman" w:cs="Times New Roman"/>
          <w:b/>
          <w:sz w:val="24"/>
          <w:szCs w:val="24"/>
          <w:u w:val="single"/>
        </w:rPr>
        <w:lastRenderedPageBreak/>
        <w:t>BACKGROUND AND CONTEXT</w:t>
      </w:r>
    </w:p>
    <w:p w14:paraId="3A40E5A7" w14:textId="774B1B99" w:rsidR="00EC6BE1" w:rsidRPr="0048285A" w:rsidRDefault="00EC6BE1" w:rsidP="00EC6BE1">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The difficulties in retaining social workers in the field of social work with children is an issue which is well documented both in the UK and other countries. (Bradley, 2006; LGA, 2009; Phillips, 2009; McGregor, 2011; </w:t>
      </w:r>
      <w:r w:rsidR="00067435">
        <w:rPr>
          <w:rFonts w:ascii="Times New Roman" w:hAnsi="Times New Roman" w:cs="Times New Roman"/>
          <w:sz w:val="24"/>
          <w:szCs w:val="24"/>
        </w:rPr>
        <w:t>Prest,</w:t>
      </w:r>
      <w:r w:rsidRPr="1A98D395">
        <w:rPr>
          <w:rFonts w:ascii="Times New Roman" w:hAnsi="Times New Roman" w:cs="Times New Roman"/>
          <w:sz w:val="24"/>
          <w:szCs w:val="24"/>
        </w:rPr>
        <w:t xml:space="preserve"> 2019</w:t>
      </w:r>
      <w:r w:rsidR="00067435">
        <w:rPr>
          <w:rFonts w:ascii="Times New Roman" w:hAnsi="Times New Roman" w:cs="Times New Roman"/>
          <w:sz w:val="24"/>
          <w:szCs w:val="24"/>
        </w:rPr>
        <w:t>;</w:t>
      </w:r>
      <w:r w:rsidRPr="1A98D395">
        <w:rPr>
          <w:rFonts w:ascii="Times New Roman" w:hAnsi="Times New Roman" w:cs="Times New Roman"/>
          <w:sz w:val="24"/>
          <w:szCs w:val="24"/>
        </w:rPr>
        <w:t xml:space="preserve"> Renner, </w:t>
      </w:r>
      <w:r w:rsidRPr="1A98D395">
        <w:rPr>
          <w:rFonts w:ascii="Times New Roman" w:hAnsi="Times New Roman" w:cs="Times New Roman"/>
          <w:i/>
          <w:iCs/>
          <w:sz w:val="24"/>
          <w:szCs w:val="24"/>
        </w:rPr>
        <w:t>et al</w:t>
      </w:r>
      <w:r w:rsidRPr="1A98D395">
        <w:rPr>
          <w:rFonts w:ascii="Times New Roman" w:hAnsi="Times New Roman" w:cs="Times New Roman"/>
          <w:sz w:val="24"/>
          <w:szCs w:val="24"/>
        </w:rPr>
        <w:t xml:space="preserve">, 2009). There is much research which theorises the reasons for this </w:t>
      </w:r>
      <w:r w:rsidR="00085B3E">
        <w:rPr>
          <w:rFonts w:ascii="Times New Roman" w:hAnsi="Times New Roman" w:cs="Times New Roman"/>
          <w:sz w:val="24"/>
          <w:szCs w:val="24"/>
        </w:rPr>
        <w:t>which are identified</w:t>
      </w:r>
      <w:r w:rsidRPr="1A98D395">
        <w:rPr>
          <w:rFonts w:ascii="Times New Roman" w:hAnsi="Times New Roman" w:cs="Times New Roman"/>
          <w:sz w:val="24"/>
          <w:szCs w:val="24"/>
        </w:rPr>
        <w:t xml:space="preserve"> through the literature review.  The challenges for social work in today’s society ha</w:t>
      </w:r>
      <w:r>
        <w:rPr>
          <w:rFonts w:ascii="Times New Roman" w:hAnsi="Times New Roman" w:cs="Times New Roman"/>
          <w:sz w:val="24"/>
          <w:szCs w:val="24"/>
        </w:rPr>
        <w:t>ve</w:t>
      </w:r>
      <w:r w:rsidRPr="1A98D395">
        <w:rPr>
          <w:rFonts w:ascii="Times New Roman" w:hAnsi="Times New Roman" w:cs="Times New Roman"/>
          <w:sz w:val="24"/>
          <w:szCs w:val="24"/>
        </w:rPr>
        <w:t xml:space="preserve"> become more complex both in the nature of social issues and the lack of resources to support change.  This highlights more than ever the need to ensure social workers have the knowledge and skills to be able to practise effectively and education plays a key role</w:t>
      </w:r>
      <w:r w:rsidR="00AA5D0C">
        <w:rPr>
          <w:rFonts w:ascii="Times New Roman" w:hAnsi="Times New Roman" w:cs="Times New Roman"/>
          <w:sz w:val="24"/>
          <w:szCs w:val="24"/>
        </w:rPr>
        <w:t xml:space="preserve"> </w:t>
      </w:r>
      <w:r w:rsidRPr="1A98D395">
        <w:rPr>
          <w:rFonts w:ascii="Times New Roman" w:hAnsi="Times New Roman" w:cs="Times New Roman"/>
          <w:sz w:val="24"/>
          <w:szCs w:val="24"/>
        </w:rPr>
        <w:t>(Donellan &amp; Jack, 2013)</w:t>
      </w:r>
      <w:r w:rsidR="00AA5D0C">
        <w:rPr>
          <w:rFonts w:ascii="Times New Roman" w:hAnsi="Times New Roman" w:cs="Times New Roman"/>
          <w:sz w:val="24"/>
          <w:szCs w:val="24"/>
        </w:rPr>
        <w:t>.</w:t>
      </w:r>
    </w:p>
    <w:p w14:paraId="66B718B3" w14:textId="415F6C80" w:rsidR="00EC6BE1" w:rsidRPr="00334E83" w:rsidRDefault="00EC6BE1" w:rsidP="00EC6BE1">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Social work education has gone through many changes since the introduction of the Local Authority Social Services Act 1970, where England and Wales set up social services departments which demanded further knowledge and skills for practice (Harris, 1970). This introduced the Certificate of Qualification in Social Work (CQSW) as the recognised qualification for practice (British Association of Social Work, 2013). The Barclay Report (Barclay, 1982), a government review of social work education led to radical changes as a result of national standards being introduced to ensure a competent workforce.  These changes introduced the Diploma in Social Work from 1991 which also led to partnerships being established </w:t>
      </w:r>
      <w:r>
        <w:rPr>
          <w:rFonts w:ascii="Times New Roman" w:hAnsi="Times New Roman" w:cs="Times New Roman"/>
          <w:sz w:val="24"/>
          <w:szCs w:val="24"/>
        </w:rPr>
        <w:t xml:space="preserve">in Wales </w:t>
      </w:r>
      <w:r w:rsidRPr="1A98D395">
        <w:rPr>
          <w:rFonts w:ascii="Times New Roman" w:hAnsi="Times New Roman" w:cs="Times New Roman"/>
          <w:sz w:val="24"/>
          <w:szCs w:val="24"/>
        </w:rPr>
        <w:t>between Universities and Employers in order to meet the new national standards designed to improve knowledge and skills for practice</w:t>
      </w:r>
      <w:r w:rsidRPr="1A98D395">
        <w:rPr>
          <w:rFonts w:ascii="Times New Roman" w:hAnsi="Times New Roman" w:cs="Times New Roman"/>
          <w:b/>
          <w:bCs/>
          <w:sz w:val="24"/>
          <w:szCs w:val="24"/>
        </w:rPr>
        <w:t xml:space="preserve">  </w:t>
      </w:r>
      <w:r w:rsidRPr="1A98D395">
        <w:rPr>
          <w:rFonts w:ascii="Times New Roman" w:hAnsi="Times New Roman" w:cs="Times New Roman"/>
          <w:sz w:val="24"/>
          <w:szCs w:val="24"/>
        </w:rPr>
        <w:t>(Care Council for Wales, 2013)</w:t>
      </w:r>
      <w:r w:rsidR="00AA5D0C">
        <w:rPr>
          <w:rFonts w:ascii="Times New Roman" w:hAnsi="Times New Roman" w:cs="Times New Roman"/>
          <w:sz w:val="24"/>
          <w:szCs w:val="24"/>
        </w:rPr>
        <w:t xml:space="preserve">. </w:t>
      </w:r>
      <w:r w:rsidRPr="1A98D395">
        <w:rPr>
          <w:rFonts w:ascii="Times New Roman" w:hAnsi="Times New Roman" w:cs="Times New Roman"/>
          <w:sz w:val="24"/>
          <w:szCs w:val="24"/>
        </w:rPr>
        <w:t xml:space="preserve"> New government legislation for health and social care</w:t>
      </w:r>
      <w:r w:rsidR="00085B3E">
        <w:rPr>
          <w:rFonts w:ascii="Times New Roman" w:hAnsi="Times New Roman" w:cs="Times New Roman"/>
          <w:sz w:val="24"/>
          <w:szCs w:val="24"/>
        </w:rPr>
        <w:t>,</w:t>
      </w:r>
      <w:r w:rsidRPr="1A98D395">
        <w:rPr>
          <w:rFonts w:ascii="Times New Roman" w:hAnsi="Times New Roman" w:cs="Times New Roman"/>
          <w:sz w:val="24"/>
          <w:szCs w:val="24"/>
        </w:rPr>
        <w:t xml:space="preserve"> inevitably forces changes for practice and the introduction of the Care Standards Act (2000) started a huge change for social work as it introduced the regulation and inspection of practice and education.  The regulatory body of Care Council for Wales (CCW) was established as the social care workforce regulator to set and oversee high standards for social care practice in Wales.  CCW undertook a review of social work education in Wales and considered how to professionalise the workforce in line with the new regulatory requirements.  In 2004</w:t>
      </w:r>
      <w:r w:rsidR="00085B3E">
        <w:rPr>
          <w:rFonts w:ascii="Times New Roman" w:hAnsi="Times New Roman" w:cs="Times New Roman"/>
          <w:sz w:val="24"/>
          <w:szCs w:val="24"/>
        </w:rPr>
        <w:t>,</w:t>
      </w:r>
      <w:r w:rsidRPr="1A98D395">
        <w:rPr>
          <w:rFonts w:ascii="Times New Roman" w:hAnsi="Times New Roman" w:cs="Times New Roman"/>
          <w:sz w:val="24"/>
          <w:szCs w:val="24"/>
        </w:rPr>
        <w:t xml:space="preserve"> social work was completely transformed with the introduction of the social work degree programme</w:t>
      </w:r>
      <w:r w:rsidR="00AA5D0C">
        <w:rPr>
          <w:rFonts w:ascii="Times New Roman" w:hAnsi="Times New Roman" w:cs="Times New Roman"/>
          <w:sz w:val="24"/>
          <w:szCs w:val="24"/>
        </w:rPr>
        <w:t xml:space="preserve"> </w:t>
      </w:r>
      <w:r w:rsidRPr="1A98D395">
        <w:rPr>
          <w:rFonts w:ascii="Times New Roman" w:hAnsi="Times New Roman" w:cs="Times New Roman"/>
          <w:sz w:val="24"/>
          <w:szCs w:val="24"/>
        </w:rPr>
        <w:t>(CCW, 2013)</w:t>
      </w:r>
      <w:r w:rsidR="00AA5D0C">
        <w:rPr>
          <w:rFonts w:ascii="Times New Roman" w:hAnsi="Times New Roman" w:cs="Times New Roman"/>
          <w:sz w:val="24"/>
          <w:szCs w:val="24"/>
        </w:rPr>
        <w:t>.</w:t>
      </w:r>
      <w:r w:rsidRPr="1A98D395">
        <w:rPr>
          <w:rFonts w:ascii="Times New Roman" w:hAnsi="Times New Roman" w:cs="Times New Roman"/>
          <w:sz w:val="24"/>
          <w:szCs w:val="24"/>
        </w:rPr>
        <w:t xml:space="preserve"> </w:t>
      </w:r>
    </w:p>
    <w:p w14:paraId="193B6D7C" w14:textId="19E364A5" w:rsidR="00EC6BE1" w:rsidRPr="00E7522F" w:rsidRDefault="00EC6BE1" w:rsidP="00EC6BE1">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On the 1</w:t>
      </w:r>
      <w:r w:rsidRPr="0048285A">
        <w:rPr>
          <w:rFonts w:ascii="Times New Roman" w:hAnsi="Times New Roman" w:cs="Times New Roman"/>
          <w:sz w:val="24"/>
          <w:szCs w:val="24"/>
          <w:vertAlign w:val="superscript"/>
        </w:rPr>
        <w:t>st</w:t>
      </w:r>
      <w:r w:rsidRPr="0048285A">
        <w:rPr>
          <w:rFonts w:ascii="Times New Roman" w:hAnsi="Times New Roman" w:cs="Times New Roman"/>
          <w:sz w:val="24"/>
          <w:szCs w:val="24"/>
        </w:rPr>
        <w:t xml:space="preserve"> of April, 2005, protection of the title of </w:t>
      </w:r>
      <w:r w:rsidR="00085B3E">
        <w:rPr>
          <w:rFonts w:ascii="Times New Roman" w:hAnsi="Times New Roman" w:cs="Times New Roman"/>
          <w:sz w:val="24"/>
          <w:szCs w:val="24"/>
        </w:rPr>
        <w:t>‘</w:t>
      </w:r>
      <w:r w:rsidRPr="0048285A">
        <w:rPr>
          <w:rFonts w:ascii="Times New Roman" w:hAnsi="Times New Roman" w:cs="Times New Roman"/>
          <w:sz w:val="24"/>
          <w:szCs w:val="24"/>
        </w:rPr>
        <w:t>Social Worker</w:t>
      </w:r>
      <w:r w:rsidR="00085B3E">
        <w:rPr>
          <w:rFonts w:ascii="Times New Roman" w:hAnsi="Times New Roman" w:cs="Times New Roman"/>
          <w:sz w:val="24"/>
          <w:szCs w:val="24"/>
        </w:rPr>
        <w:t>’</w:t>
      </w:r>
      <w:r w:rsidRPr="0048285A">
        <w:rPr>
          <w:rFonts w:ascii="Times New Roman" w:hAnsi="Times New Roman" w:cs="Times New Roman"/>
          <w:sz w:val="24"/>
          <w:szCs w:val="24"/>
        </w:rPr>
        <w:t xml:space="preserve"> came into force in England and Wales, a change that was implemented to raise the standards for professional social work alongside the new degree programme.  This followed in Northern Ireland on the 1</w:t>
      </w:r>
      <w:r w:rsidRPr="0048285A">
        <w:rPr>
          <w:rFonts w:ascii="Times New Roman" w:hAnsi="Times New Roman" w:cs="Times New Roman"/>
          <w:sz w:val="24"/>
          <w:szCs w:val="24"/>
          <w:vertAlign w:val="superscript"/>
        </w:rPr>
        <w:t>st</w:t>
      </w:r>
      <w:r w:rsidRPr="0048285A">
        <w:rPr>
          <w:rFonts w:ascii="Times New Roman" w:hAnsi="Times New Roman" w:cs="Times New Roman"/>
          <w:sz w:val="24"/>
          <w:szCs w:val="24"/>
        </w:rPr>
        <w:t xml:space="preserve"> June, 2005 and Scotland on the 1</w:t>
      </w:r>
      <w:r w:rsidRPr="0048285A">
        <w:rPr>
          <w:rFonts w:ascii="Times New Roman" w:hAnsi="Times New Roman" w:cs="Times New Roman"/>
          <w:sz w:val="24"/>
          <w:szCs w:val="24"/>
          <w:vertAlign w:val="superscript"/>
        </w:rPr>
        <w:t>st</w:t>
      </w:r>
      <w:r w:rsidRPr="0048285A">
        <w:rPr>
          <w:rFonts w:ascii="Times New Roman" w:hAnsi="Times New Roman" w:cs="Times New Roman"/>
          <w:sz w:val="24"/>
          <w:szCs w:val="24"/>
        </w:rPr>
        <w:t xml:space="preserve"> September, 2005.  The process of registration for social workers became a mandatory requirement </w:t>
      </w:r>
      <w:r>
        <w:rPr>
          <w:rFonts w:ascii="Times New Roman" w:hAnsi="Times New Roman" w:cs="Times New Roman"/>
          <w:sz w:val="24"/>
          <w:szCs w:val="24"/>
        </w:rPr>
        <w:t xml:space="preserve">following this </w:t>
      </w:r>
      <w:r w:rsidRPr="0048285A">
        <w:rPr>
          <w:rFonts w:ascii="Times New Roman" w:hAnsi="Times New Roman" w:cs="Times New Roman"/>
          <w:sz w:val="24"/>
          <w:szCs w:val="24"/>
        </w:rPr>
        <w:t xml:space="preserve">and only social </w:t>
      </w:r>
      <w:r w:rsidRPr="0048285A">
        <w:rPr>
          <w:rFonts w:ascii="Times New Roman" w:hAnsi="Times New Roman" w:cs="Times New Roman"/>
          <w:sz w:val="24"/>
          <w:szCs w:val="24"/>
        </w:rPr>
        <w:lastRenderedPageBreak/>
        <w:t>workers who were registered were able to practice with the title of Social Worker</w:t>
      </w:r>
      <w:r w:rsidR="00AA5D0C">
        <w:rPr>
          <w:rFonts w:ascii="Times New Roman" w:hAnsi="Times New Roman" w:cs="Times New Roman"/>
          <w:sz w:val="24"/>
          <w:szCs w:val="24"/>
        </w:rPr>
        <w:t xml:space="preserve"> </w:t>
      </w:r>
      <w:r w:rsidRPr="004F1C52">
        <w:rPr>
          <w:rFonts w:ascii="Times New Roman" w:hAnsi="Times New Roman" w:cs="Times New Roman"/>
          <w:sz w:val="24"/>
          <w:szCs w:val="24"/>
        </w:rPr>
        <w:t xml:space="preserve"> (CCW, 2013)</w:t>
      </w:r>
      <w:r w:rsidR="00AA5D0C">
        <w:rPr>
          <w:rFonts w:ascii="Times New Roman" w:hAnsi="Times New Roman" w:cs="Times New Roman"/>
          <w:sz w:val="24"/>
          <w:szCs w:val="24"/>
        </w:rPr>
        <w:t>.</w:t>
      </w:r>
    </w:p>
    <w:p w14:paraId="17E3FB73" w14:textId="77777777" w:rsidR="00EC6BE1" w:rsidRPr="0048285A" w:rsidRDefault="00EC6BE1" w:rsidP="00EC6BE1">
      <w:pPr>
        <w:spacing w:line="360" w:lineRule="auto"/>
        <w:jc w:val="both"/>
        <w:rPr>
          <w:rFonts w:ascii="Times New Roman" w:hAnsi="Times New Roman" w:cs="Times New Roman"/>
          <w:color w:val="000000"/>
          <w:sz w:val="24"/>
          <w:szCs w:val="24"/>
        </w:rPr>
      </w:pPr>
      <w:r w:rsidRPr="0048285A">
        <w:rPr>
          <w:rFonts w:ascii="Times New Roman" w:hAnsi="Times New Roman" w:cs="Times New Roman"/>
          <w:sz w:val="24"/>
          <w:szCs w:val="24"/>
        </w:rPr>
        <w:t xml:space="preserve">The summer of 2007 was the first year social workers in Wales </w:t>
      </w:r>
      <w:r>
        <w:rPr>
          <w:rFonts w:ascii="Times New Roman" w:hAnsi="Times New Roman" w:cs="Times New Roman"/>
          <w:sz w:val="24"/>
          <w:szCs w:val="24"/>
        </w:rPr>
        <w:t>entered the workforce with a</w:t>
      </w:r>
      <w:r w:rsidRPr="0048285A">
        <w:rPr>
          <w:rFonts w:ascii="Times New Roman" w:hAnsi="Times New Roman" w:cs="Times New Roman"/>
          <w:sz w:val="24"/>
          <w:szCs w:val="24"/>
        </w:rPr>
        <w:t xml:space="preserve"> degree in social work.  </w:t>
      </w:r>
      <w:r w:rsidRPr="0048285A">
        <w:rPr>
          <w:rFonts w:ascii="Times New Roman" w:hAnsi="Times New Roman" w:cs="Times New Roman"/>
          <w:color w:val="000000"/>
          <w:sz w:val="24"/>
          <w:szCs w:val="24"/>
        </w:rPr>
        <w:t>The reform of social wor</w:t>
      </w:r>
      <w:r>
        <w:rPr>
          <w:rFonts w:ascii="Times New Roman" w:hAnsi="Times New Roman" w:cs="Times New Roman"/>
          <w:color w:val="000000"/>
          <w:sz w:val="24"/>
          <w:szCs w:val="24"/>
        </w:rPr>
        <w:t xml:space="preserve">k training behind </w:t>
      </w:r>
      <w:r w:rsidRPr="0048285A">
        <w:rPr>
          <w:rFonts w:ascii="Times New Roman" w:hAnsi="Times New Roman" w:cs="Times New Roman"/>
          <w:color w:val="000000"/>
          <w:sz w:val="24"/>
          <w:szCs w:val="24"/>
        </w:rPr>
        <w:t xml:space="preserve">the degree was grounded in a set of  standards created to deliver a seamless structure of learning and development, promoting and supporting a model for newly qualified social workers (NQSWs) coming into practice </w:t>
      </w:r>
      <w:r w:rsidRPr="00E7522F">
        <w:rPr>
          <w:rFonts w:ascii="Times New Roman" w:hAnsi="Times New Roman" w:cs="Times New Roman"/>
          <w:color w:val="000000"/>
          <w:sz w:val="24"/>
          <w:szCs w:val="24"/>
        </w:rPr>
        <w:t>(CCW, 2013).</w:t>
      </w:r>
      <w:r w:rsidRPr="0048285A">
        <w:rPr>
          <w:rFonts w:ascii="Times New Roman" w:hAnsi="Times New Roman" w:cs="Times New Roman"/>
          <w:b/>
          <w:color w:val="000000"/>
          <w:sz w:val="24"/>
          <w:szCs w:val="24"/>
        </w:rPr>
        <w:t xml:space="preserve">  </w:t>
      </w:r>
      <w:r w:rsidRPr="0048285A">
        <w:rPr>
          <w:rFonts w:ascii="Times New Roman" w:hAnsi="Times New Roman" w:cs="Times New Roman"/>
          <w:color w:val="000000"/>
          <w:sz w:val="24"/>
          <w:szCs w:val="24"/>
        </w:rPr>
        <w:t>This model was promoted within the guidance ‘Making the Most of Social Workers’ Firs</w:t>
      </w:r>
      <w:r>
        <w:rPr>
          <w:rFonts w:ascii="Times New Roman" w:hAnsi="Times New Roman" w:cs="Times New Roman"/>
          <w:color w:val="000000"/>
          <w:sz w:val="24"/>
          <w:szCs w:val="24"/>
        </w:rPr>
        <w:t>t Year in Practice’ (CCW, 2008) and e</w:t>
      </w:r>
      <w:r w:rsidRPr="0048285A">
        <w:rPr>
          <w:rFonts w:ascii="Times New Roman" w:hAnsi="Times New Roman" w:cs="Times New Roman"/>
          <w:color w:val="000000"/>
          <w:sz w:val="24"/>
          <w:szCs w:val="24"/>
        </w:rPr>
        <w:t>mployers were required to implement this model in Wales by 2010.</w:t>
      </w:r>
    </w:p>
    <w:p w14:paraId="2032369B" w14:textId="66561BE7" w:rsidR="00EC6BE1" w:rsidRPr="0048285A" w:rsidRDefault="00EC6BE1" w:rsidP="00EC6BE1">
      <w:pPr>
        <w:spacing w:line="360" w:lineRule="auto"/>
        <w:jc w:val="both"/>
        <w:rPr>
          <w:rFonts w:ascii="Times New Roman" w:hAnsi="Times New Roman" w:cs="Times New Roman"/>
          <w:sz w:val="24"/>
          <w:szCs w:val="24"/>
        </w:rPr>
      </w:pPr>
      <w:r w:rsidRPr="23534185">
        <w:rPr>
          <w:rFonts w:ascii="Times New Roman" w:hAnsi="Times New Roman" w:cs="Times New Roman"/>
          <w:color w:val="000000" w:themeColor="text1"/>
          <w:sz w:val="24"/>
          <w:szCs w:val="24"/>
        </w:rPr>
        <w:t>Further changes in legislation in Wales were introduced through the White Paper Sustainable Social Services for Wales: A Framework for Action (Welsh Assembly Government, 2011) as the Welsh Assembly Government (WAG) sought to overhaul the provision of social care in Wales and give its people voice and control over their care.  WAG recognised how society is changing with people living longer, financial pressures impacting on services, communication in the modern world changing rapidly and how services needed to reshape and refocus in order to be sustainable.   The Bill outlined the need for a confident and competent workforce in order to meet the challenges and proposed improved career pathways to promote high standards of practice and to retain experienced social workers in frontline (WAG, 2011). The White Paper became law in 2014 as the Social Services Wellbeing (Wales) Act (SSWBWA) 2014 and came into force on 6</w:t>
      </w:r>
      <w:r w:rsidRPr="23534185">
        <w:rPr>
          <w:rFonts w:ascii="Times New Roman" w:hAnsi="Times New Roman" w:cs="Times New Roman"/>
          <w:color w:val="000000" w:themeColor="text1"/>
          <w:sz w:val="24"/>
          <w:szCs w:val="24"/>
          <w:vertAlign w:val="superscript"/>
        </w:rPr>
        <w:t>th</w:t>
      </w:r>
      <w:r w:rsidRPr="23534185">
        <w:rPr>
          <w:rFonts w:ascii="Times New Roman" w:hAnsi="Times New Roman" w:cs="Times New Roman"/>
          <w:color w:val="000000" w:themeColor="text1"/>
          <w:sz w:val="24"/>
          <w:szCs w:val="24"/>
        </w:rPr>
        <w:t xml:space="preserve"> April 2016.  From this, care standards regulation in Wales was updated in line with the new legislative requirements of SSWBWA 2014, resulting in the new </w:t>
      </w:r>
      <w:r w:rsidRPr="23534185">
        <w:rPr>
          <w:rFonts w:ascii="Times New Roman" w:hAnsi="Times New Roman" w:cs="Times New Roman"/>
          <w:sz w:val="24"/>
          <w:szCs w:val="24"/>
        </w:rPr>
        <w:t>Regulation and Inspection of Social Care (Wales) Act 2016 which came into force on 3</w:t>
      </w:r>
      <w:r w:rsidRPr="23534185">
        <w:rPr>
          <w:rFonts w:ascii="Times New Roman" w:hAnsi="Times New Roman" w:cs="Times New Roman"/>
          <w:sz w:val="24"/>
          <w:szCs w:val="24"/>
          <w:vertAlign w:val="superscript"/>
        </w:rPr>
        <w:t>rd</w:t>
      </w:r>
      <w:r w:rsidRPr="23534185">
        <w:rPr>
          <w:rFonts w:ascii="Times New Roman" w:hAnsi="Times New Roman" w:cs="Times New Roman"/>
          <w:sz w:val="24"/>
          <w:szCs w:val="24"/>
        </w:rPr>
        <w:t xml:space="preserve"> April, 2017 and the C</w:t>
      </w:r>
      <w:r w:rsidR="00F50C09">
        <w:rPr>
          <w:rFonts w:ascii="Times New Roman" w:hAnsi="Times New Roman" w:cs="Times New Roman"/>
          <w:sz w:val="24"/>
          <w:szCs w:val="24"/>
        </w:rPr>
        <w:t>CW</w:t>
      </w:r>
      <w:r w:rsidRPr="23534185">
        <w:rPr>
          <w:rFonts w:ascii="Times New Roman" w:hAnsi="Times New Roman" w:cs="Times New Roman"/>
          <w:sz w:val="24"/>
          <w:szCs w:val="24"/>
        </w:rPr>
        <w:t xml:space="preserve"> regulatory body changed to Social Care Wales (SCW) as regulation and inspection came under one umbrella (CCW, 2017)</w:t>
      </w:r>
      <w:r w:rsidR="00AA5D0C">
        <w:rPr>
          <w:rFonts w:ascii="Times New Roman" w:hAnsi="Times New Roman" w:cs="Times New Roman"/>
          <w:sz w:val="24"/>
          <w:szCs w:val="24"/>
        </w:rPr>
        <w:t>.</w:t>
      </w:r>
    </w:p>
    <w:p w14:paraId="4165AB41" w14:textId="5CB2192A" w:rsidR="00EC6BE1" w:rsidRDefault="00EC6BE1" w:rsidP="00EC6BE1">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In January 2017, WAG extended the model of support in place for NQSWs from one year to three years, supporting an improved career pathway.  The guidance ‘The First Three Years in Practice: A Framework for Social Workers; Induction into Qualified Practice &amp; Continuing Professional Education and Learning’ extended the previous model, setting requirements for linking first year into a second year of higher education study which upon successful completion</w:t>
      </w:r>
      <w:r w:rsidR="00085B3E">
        <w:rPr>
          <w:rFonts w:ascii="Times New Roman" w:hAnsi="Times New Roman" w:cs="Times New Roman"/>
          <w:sz w:val="24"/>
          <w:szCs w:val="24"/>
        </w:rPr>
        <w:t>,</w:t>
      </w:r>
      <w:r w:rsidRPr="23534185">
        <w:rPr>
          <w:rFonts w:ascii="Times New Roman" w:hAnsi="Times New Roman" w:cs="Times New Roman"/>
          <w:sz w:val="24"/>
          <w:szCs w:val="24"/>
        </w:rPr>
        <w:t xml:space="preserve"> would open the route to the Continuous Professional Education and Learning (CPEL) pathway taking post qualifying study to a Level 7 </w:t>
      </w:r>
      <w:r w:rsidRPr="23534185">
        <w:rPr>
          <w:rFonts w:ascii="Times New Roman" w:hAnsi="Times New Roman" w:cs="Times New Roman"/>
          <w:sz w:val="24"/>
          <w:szCs w:val="24"/>
        </w:rPr>
        <w:lastRenderedPageBreak/>
        <w:t>standard (CCW, 2017). SCW requires all qualified social workers to undertake a minimum of 90 hours post qualifying education and learning</w:t>
      </w:r>
      <w:r w:rsidR="00085B3E">
        <w:rPr>
          <w:rFonts w:ascii="Times New Roman" w:hAnsi="Times New Roman" w:cs="Times New Roman"/>
          <w:sz w:val="24"/>
          <w:szCs w:val="24"/>
        </w:rPr>
        <w:t xml:space="preserve"> over a period of 3 years</w:t>
      </w:r>
      <w:r w:rsidRPr="23534185">
        <w:rPr>
          <w:rFonts w:ascii="Times New Roman" w:hAnsi="Times New Roman" w:cs="Times New Roman"/>
          <w:sz w:val="24"/>
          <w:szCs w:val="24"/>
        </w:rPr>
        <w:t xml:space="preserve"> which is integral to their registration.  All</w:t>
      </w:r>
      <w:r w:rsidR="00085B3E">
        <w:rPr>
          <w:rFonts w:ascii="Times New Roman" w:hAnsi="Times New Roman" w:cs="Times New Roman"/>
          <w:sz w:val="24"/>
          <w:szCs w:val="24"/>
        </w:rPr>
        <w:t xml:space="preserve"> e</w:t>
      </w:r>
      <w:r w:rsidRPr="23534185">
        <w:rPr>
          <w:rFonts w:ascii="Times New Roman" w:hAnsi="Times New Roman" w:cs="Times New Roman"/>
          <w:sz w:val="24"/>
          <w:szCs w:val="24"/>
        </w:rPr>
        <w:t>mployers in Wales are required to ensure NQSWs are supported appropriately with ELPs to ensure professional development and to support the delivery of quality services (CCW, 2017).</w:t>
      </w:r>
    </w:p>
    <w:p w14:paraId="62646E59" w14:textId="6DDEE9AF" w:rsidR="00106CA3" w:rsidRPr="0048285A" w:rsidRDefault="00716E8C" w:rsidP="00106CA3">
      <w:pPr>
        <w:rPr>
          <w:rFonts w:ascii="Times New Roman" w:hAnsi="Times New Roman" w:cs="Times New Roman"/>
          <w:b/>
          <w:sz w:val="24"/>
          <w:szCs w:val="24"/>
          <w:u w:val="single"/>
        </w:rPr>
      </w:pPr>
      <w:r>
        <w:rPr>
          <w:rFonts w:ascii="Times New Roman" w:hAnsi="Times New Roman" w:cs="Times New Roman"/>
          <w:b/>
          <w:sz w:val="24"/>
          <w:szCs w:val="24"/>
          <w:u w:val="single"/>
        </w:rPr>
        <w:t>COMMENTARY ON THE THEORETICAL UNDERPINNING OF SUPPORT FOR NQSWs</w:t>
      </w:r>
    </w:p>
    <w:p w14:paraId="41EA31C9" w14:textId="25917E7F" w:rsidR="00106CA3" w:rsidRPr="0048285A"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Megginson &amp; Whitaker (2007) stipulate that in order to design an effective professional development programme you must understand the needs of the person and any requirements for the profession are addressed, monitored and reviewed to ensure it is meeting development goals and needs.  Social workers are required to follow the Code of Professional Practice (CoPP) fo</w:t>
      </w:r>
      <w:r>
        <w:rPr>
          <w:rFonts w:ascii="Times New Roman" w:hAnsi="Times New Roman" w:cs="Times New Roman"/>
          <w:sz w:val="24"/>
          <w:szCs w:val="24"/>
        </w:rPr>
        <w:t>r Social Care Workers (2015)</w:t>
      </w:r>
      <w:r w:rsidR="00EB76D8">
        <w:rPr>
          <w:rFonts w:ascii="Times New Roman" w:hAnsi="Times New Roman" w:cs="Times New Roman"/>
          <w:sz w:val="24"/>
          <w:szCs w:val="24"/>
        </w:rPr>
        <w:t>,</w:t>
      </w:r>
      <w:r w:rsidRPr="0048285A">
        <w:rPr>
          <w:rFonts w:ascii="Times New Roman" w:hAnsi="Times New Roman" w:cs="Times New Roman"/>
          <w:sz w:val="24"/>
          <w:szCs w:val="24"/>
        </w:rPr>
        <w:t xml:space="preserve"> this describes a list of standards within w</w:t>
      </w:r>
      <w:r w:rsidR="00EB76D8">
        <w:rPr>
          <w:rFonts w:ascii="Times New Roman" w:hAnsi="Times New Roman" w:cs="Times New Roman"/>
          <w:sz w:val="24"/>
          <w:szCs w:val="24"/>
        </w:rPr>
        <w:t>hich social workers are required</w:t>
      </w:r>
      <w:r w:rsidRPr="0048285A">
        <w:rPr>
          <w:rFonts w:ascii="Times New Roman" w:hAnsi="Times New Roman" w:cs="Times New Roman"/>
          <w:sz w:val="24"/>
          <w:szCs w:val="24"/>
        </w:rPr>
        <w:t xml:space="preserve"> to practice to promote quality services and keep service users and themselves protected. The CoPP clearly states the obligations for </w:t>
      </w:r>
      <w:r w:rsidR="00085B3E">
        <w:rPr>
          <w:rFonts w:ascii="Times New Roman" w:hAnsi="Times New Roman" w:cs="Times New Roman"/>
          <w:sz w:val="24"/>
          <w:szCs w:val="24"/>
        </w:rPr>
        <w:t>e</w:t>
      </w:r>
      <w:r w:rsidR="00EB76D8">
        <w:rPr>
          <w:rFonts w:ascii="Times New Roman" w:hAnsi="Times New Roman" w:cs="Times New Roman"/>
          <w:sz w:val="24"/>
          <w:szCs w:val="24"/>
        </w:rPr>
        <w:t xml:space="preserve">mployers and </w:t>
      </w:r>
      <w:r w:rsidR="00085B3E">
        <w:rPr>
          <w:rFonts w:ascii="Times New Roman" w:hAnsi="Times New Roman" w:cs="Times New Roman"/>
          <w:sz w:val="24"/>
          <w:szCs w:val="24"/>
        </w:rPr>
        <w:t>e</w:t>
      </w:r>
      <w:r w:rsidR="00EB76D8">
        <w:rPr>
          <w:rFonts w:ascii="Times New Roman" w:hAnsi="Times New Roman" w:cs="Times New Roman"/>
          <w:sz w:val="24"/>
          <w:szCs w:val="24"/>
        </w:rPr>
        <w:t>mployees</w:t>
      </w:r>
      <w:r w:rsidRPr="0048285A">
        <w:rPr>
          <w:rFonts w:ascii="Times New Roman" w:hAnsi="Times New Roman" w:cs="Times New Roman"/>
          <w:sz w:val="24"/>
          <w:szCs w:val="24"/>
        </w:rPr>
        <w:t xml:space="preserve"> to promote professional development.</w:t>
      </w:r>
    </w:p>
    <w:p w14:paraId="5084C39C" w14:textId="7DDB024A" w:rsidR="00106CA3" w:rsidRPr="0048285A"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The First Three Years</w:t>
      </w:r>
      <w:r w:rsidR="001A7220">
        <w:rPr>
          <w:rFonts w:ascii="Times New Roman" w:hAnsi="Times New Roman" w:cs="Times New Roman"/>
          <w:sz w:val="24"/>
          <w:szCs w:val="24"/>
        </w:rPr>
        <w:t xml:space="preserve"> </w:t>
      </w:r>
      <w:r w:rsidR="005C441D">
        <w:rPr>
          <w:rFonts w:ascii="Times New Roman" w:hAnsi="Times New Roman" w:cs="Times New Roman"/>
          <w:sz w:val="24"/>
          <w:szCs w:val="24"/>
        </w:rPr>
        <w:t>i</w:t>
      </w:r>
      <w:r w:rsidRPr="1A98D395">
        <w:rPr>
          <w:rFonts w:ascii="Times New Roman" w:hAnsi="Times New Roman" w:cs="Times New Roman"/>
          <w:sz w:val="24"/>
          <w:szCs w:val="24"/>
        </w:rPr>
        <w:t>n Practice</w:t>
      </w:r>
      <w:r w:rsidR="001A7220">
        <w:rPr>
          <w:rFonts w:ascii="Times New Roman" w:hAnsi="Times New Roman" w:cs="Times New Roman"/>
          <w:sz w:val="24"/>
          <w:szCs w:val="24"/>
        </w:rPr>
        <w:t xml:space="preserve"> (FTYIP)</w:t>
      </w:r>
      <w:r w:rsidRPr="1A98D395">
        <w:rPr>
          <w:rFonts w:ascii="Times New Roman" w:hAnsi="Times New Roman" w:cs="Times New Roman"/>
          <w:sz w:val="24"/>
          <w:szCs w:val="24"/>
        </w:rPr>
        <w:t>: A Framework for Social Workers’ Induction into Qualified Practice and Continuing Professional Education and Learnin</w:t>
      </w:r>
      <w:r w:rsidR="00085B3E">
        <w:rPr>
          <w:rFonts w:ascii="Times New Roman" w:hAnsi="Times New Roman" w:cs="Times New Roman"/>
          <w:sz w:val="24"/>
          <w:szCs w:val="24"/>
        </w:rPr>
        <w:t xml:space="preserve">g, </w:t>
      </w:r>
      <w:r w:rsidRPr="1A98D395">
        <w:rPr>
          <w:rFonts w:ascii="Times New Roman" w:hAnsi="Times New Roman" w:cs="Times New Roman"/>
          <w:sz w:val="24"/>
          <w:szCs w:val="24"/>
        </w:rPr>
        <w:t xml:space="preserve"> outlines the importance of Employers ensuring appropriate support from point of qualification</w:t>
      </w:r>
      <w:r w:rsidR="00085B3E">
        <w:rPr>
          <w:rFonts w:ascii="Times New Roman" w:hAnsi="Times New Roman" w:cs="Times New Roman"/>
          <w:sz w:val="24"/>
          <w:szCs w:val="24"/>
        </w:rPr>
        <w:t>,</w:t>
      </w:r>
      <w:r w:rsidRPr="1A98D395">
        <w:rPr>
          <w:rFonts w:ascii="Times New Roman" w:hAnsi="Times New Roman" w:cs="Times New Roman"/>
          <w:sz w:val="24"/>
          <w:szCs w:val="24"/>
        </w:rPr>
        <w:t xml:space="preserve"> to help NQSWs develop confidence and become competent practitioners. This starts with ensuring a thorough induction</w:t>
      </w:r>
      <w:r w:rsidR="00085B3E">
        <w:rPr>
          <w:rFonts w:ascii="Times New Roman" w:hAnsi="Times New Roman" w:cs="Times New Roman"/>
          <w:sz w:val="24"/>
          <w:szCs w:val="24"/>
        </w:rPr>
        <w:t>,</w:t>
      </w:r>
      <w:r w:rsidRPr="1A98D395">
        <w:rPr>
          <w:rFonts w:ascii="Times New Roman" w:hAnsi="Times New Roman" w:cs="Times New Roman"/>
          <w:sz w:val="24"/>
          <w:szCs w:val="24"/>
        </w:rPr>
        <w:t xml:space="preserve"> followed by education and learning opportunities needed to develop knowledge and skills for practice (CCW, 2017). This model, as outlined in Figure 1, is intended to embed supported professional development arrangements for NQSWs to enable the delivery of quality services and deliver for Employers by way of improving retention (CCW, 2017).</w:t>
      </w:r>
    </w:p>
    <w:p w14:paraId="10511E7A" w14:textId="523B3AD0" w:rsidR="00106CA3"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This framework forms the basis for ensuring th</w:t>
      </w:r>
      <w:r w:rsidR="00F04713">
        <w:rPr>
          <w:rFonts w:ascii="Times New Roman" w:hAnsi="Times New Roman" w:cs="Times New Roman"/>
          <w:sz w:val="24"/>
          <w:szCs w:val="24"/>
        </w:rPr>
        <w:t xml:space="preserve">e </w:t>
      </w:r>
      <w:r w:rsidRPr="1A98D395">
        <w:rPr>
          <w:rFonts w:ascii="Times New Roman" w:hAnsi="Times New Roman" w:cs="Times New Roman"/>
          <w:sz w:val="24"/>
          <w:szCs w:val="24"/>
        </w:rPr>
        <w:t xml:space="preserve">skills and knowledge NQSWs have gained during their studies are valued and developed in a structured and well managed way.  Key components are incorporated into a Personal Development Plan (PDP).  Figure 1 provides a planned and consistent approach for </w:t>
      </w:r>
      <w:r w:rsidR="00317488">
        <w:rPr>
          <w:rFonts w:ascii="Times New Roman" w:hAnsi="Times New Roman" w:cs="Times New Roman"/>
          <w:sz w:val="24"/>
          <w:szCs w:val="24"/>
        </w:rPr>
        <w:t>e</w:t>
      </w:r>
      <w:r w:rsidRPr="1A98D395">
        <w:rPr>
          <w:rFonts w:ascii="Times New Roman" w:hAnsi="Times New Roman" w:cs="Times New Roman"/>
          <w:sz w:val="24"/>
          <w:szCs w:val="24"/>
        </w:rPr>
        <w:t>mployers and provides the structure for the model used in the Organisation and investigated in this study.</w:t>
      </w:r>
    </w:p>
    <w:p w14:paraId="130AE9E4" w14:textId="77777777" w:rsidR="00B245EA" w:rsidRDefault="00B245EA" w:rsidP="00106CA3">
      <w:pPr>
        <w:spacing w:line="360" w:lineRule="auto"/>
        <w:jc w:val="both"/>
        <w:rPr>
          <w:rFonts w:ascii="Times New Roman" w:hAnsi="Times New Roman" w:cs="Times New Roman"/>
          <w:sz w:val="24"/>
          <w:szCs w:val="24"/>
          <w:u w:val="single"/>
        </w:rPr>
      </w:pPr>
    </w:p>
    <w:p w14:paraId="24BB92D1" w14:textId="77777777" w:rsidR="00B245EA" w:rsidRDefault="00B245EA" w:rsidP="00106CA3">
      <w:pPr>
        <w:spacing w:line="360" w:lineRule="auto"/>
        <w:jc w:val="both"/>
        <w:rPr>
          <w:rFonts w:ascii="Times New Roman" w:hAnsi="Times New Roman" w:cs="Times New Roman"/>
          <w:sz w:val="24"/>
          <w:szCs w:val="24"/>
          <w:u w:val="single"/>
        </w:rPr>
      </w:pPr>
    </w:p>
    <w:p w14:paraId="36F434CF" w14:textId="66A1C452" w:rsidR="00106CA3" w:rsidRDefault="00EB76D8" w:rsidP="00106CA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Figure</w:t>
      </w:r>
      <w:r w:rsidR="00106CA3" w:rsidRPr="00B10004">
        <w:rPr>
          <w:rFonts w:ascii="Times New Roman" w:hAnsi="Times New Roman" w:cs="Times New Roman"/>
          <w:sz w:val="24"/>
          <w:szCs w:val="24"/>
          <w:u w:val="single"/>
        </w:rPr>
        <w:t xml:space="preserve"> 1</w:t>
      </w:r>
      <w:r w:rsidR="00106CA3">
        <w:rPr>
          <w:rFonts w:ascii="Times New Roman" w:hAnsi="Times New Roman" w:cs="Times New Roman"/>
          <w:sz w:val="24"/>
          <w:szCs w:val="24"/>
          <w:u w:val="single"/>
        </w:rPr>
        <w:t>- Model of Support for NQSWs</w:t>
      </w:r>
    </w:p>
    <w:p w14:paraId="1021E8FE" w14:textId="66F55DC5" w:rsidR="00301A8A" w:rsidRDefault="00301A8A" w:rsidP="00106CA3">
      <w:pPr>
        <w:spacing w:line="360" w:lineRule="auto"/>
        <w:jc w:val="both"/>
        <w:rPr>
          <w:rFonts w:ascii="Times New Roman" w:hAnsi="Times New Roman" w:cs="Times New Roman"/>
          <w:sz w:val="24"/>
          <w:szCs w:val="24"/>
          <w:u w:val="single"/>
        </w:rPr>
      </w:pPr>
      <w:r>
        <w:rPr>
          <w:noProof/>
        </w:rPr>
        <w:drawing>
          <wp:anchor distT="0" distB="0" distL="114300" distR="114300" simplePos="0" relativeHeight="251679744" behindDoc="0" locked="0" layoutInCell="1" allowOverlap="1" wp14:anchorId="60FD7BF4" wp14:editId="709B3E73">
            <wp:simplePos x="0" y="0"/>
            <wp:positionH relativeFrom="margin">
              <wp:posOffset>-20955</wp:posOffset>
            </wp:positionH>
            <wp:positionV relativeFrom="paragraph">
              <wp:posOffset>185420</wp:posOffset>
            </wp:positionV>
            <wp:extent cx="5400040" cy="5153025"/>
            <wp:effectExtent l="0" t="0" r="0" b="9525"/>
            <wp:wrapNone/>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0040" cy="5153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8836CD" w14:textId="6719B30A" w:rsidR="00301A8A" w:rsidRDefault="00301A8A" w:rsidP="00106CA3">
      <w:pPr>
        <w:spacing w:line="360" w:lineRule="auto"/>
        <w:jc w:val="both"/>
        <w:rPr>
          <w:rFonts w:ascii="Times New Roman" w:hAnsi="Times New Roman" w:cs="Times New Roman"/>
          <w:sz w:val="24"/>
          <w:szCs w:val="24"/>
          <w:u w:val="single"/>
        </w:rPr>
      </w:pPr>
    </w:p>
    <w:p w14:paraId="519AB52D" w14:textId="45B705C7" w:rsidR="00106CA3" w:rsidRPr="0048285A" w:rsidRDefault="00106CA3" w:rsidP="00106CA3">
      <w:pPr>
        <w:jc w:val="center"/>
        <w:rPr>
          <w:rFonts w:ascii="Times New Roman" w:hAnsi="Times New Roman" w:cs="Times New Roman"/>
          <w:sz w:val="24"/>
          <w:szCs w:val="24"/>
        </w:rPr>
      </w:pPr>
    </w:p>
    <w:p w14:paraId="3725603B" w14:textId="71820174" w:rsidR="00106CA3" w:rsidRDefault="00106CA3" w:rsidP="00106CA3">
      <w:pPr>
        <w:rPr>
          <w:rFonts w:ascii="Times New Roman" w:hAnsi="Times New Roman" w:cs="Times New Roman"/>
          <w:sz w:val="24"/>
          <w:szCs w:val="24"/>
        </w:rPr>
      </w:pPr>
      <w:r w:rsidRPr="0048285A">
        <w:rPr>
          <w:rFonts w:ascii="Times New Roman" w:hAnsi="Times New Roman" w:cs="Times New Roman"/>
          <w:sz w:val="24"/>
          <w:szCs w:val="24"/>
        </w:rPr>
        <w:t>(CCW, 20</w:t>
      </w:r>
      <w:r w:rsidR="00881DF2">
        <w:rPr>
          <w:rFonts w:ascii="Times New Roman" w:hAnsi="Times New Roman" w:cs="Times New Roman"/>
          <w:sz w:val="24"/>
          <w:szCs w:val="24"/>
        </w:rPr>
        <w:t>0</w:t>
      </w:r>
      <w:r w:rsidRPr="0048285A">
        <w:rPr>
          <w:rFonts w:ascii="Times New Roman" w:hAnsi="Times New Roman" w:cs="Times New Roman"/>
          <w:sz w:val="24"/>
          <w:szCs w:val="24"/>
        </w:rPr>
        <w:t>8)</w:t>
      </w:r>
    </w:p>
    <w:p w14:paraId="2FE98BF4" w14:textId="77777777" w:rsidR="00156149" w:rsidRPr="0048285A" w:rsidRDefault="00156149" w:rsidP="00106CA3">
      <w:pPr>
        <w:rPr>
          <w:rFonts w:ascii="Times New Roman" w:hAnsi="Times New Roman" w:cs="Times New Roman"/>
          <w:sz w:val="24"/>
          <w:szCs w:val="24"/>
        </w:rPr>
      </w:pPr>
    </w:p>
    <w:p w14:paraId="2DAAE549" w14:textId="77777777" w:rsidR="00106CA3" w:rsidRDefault="1A98D395" w:rsidP="00317488">
      <w:pPr>
        <w:pStyle w:val="Default"/>
        <w:tabs>
          <w:tab w:val="left" w:pos="426"/>
        </w:tabs>
        <w:spacing w:line="360" w:lineRule="auto"/>
        <w:jc w:val="both"/>
        <w:rPr>
          <w:rFonts w:ascii="Times New Roman" w:hAnsi="Times New Roman" w:cs="Times New Roman"/>
        </w:rPr>
      </w:pPr>
      <w:r w:rsidRPr="1A98D395">
        <w:rPr>
          <w:rFonts w:ascii="Times New Roman" w:hAnsi="Times New Roman" w:cs="Times New Roman"/>
        </w:rPr>
        <w:t xml:space="preserve">The key components for the professional development of newly qualified social workers are highlighted and incorporated into the Organisation’s ELP for NQSWs,  please see Figure 2.  </w:t>
      </w:r>
    </w:p>
    <w:p w14:paraId="102AEC9A" w14:textId="77777777" w:rsidR="00156149" w:rsidRDefault="00156149" w:rsidP="00106CA3">
      <w:pPr>
        <w:pStyle w:val="Default"/>
        <w:tabs>
          <w:tab w:val="left" w:pos="426"/>
        </w:tabs>
        <w:spacing w:line="480" w:lineRule="auto"/>
        <w:jc w:val="both"/>
        <w:rPr>
          <w:rFonts w:ascii="Times New Roman" w:hAnsi="Times New Roman" w:cs="Times New Roman"/>
        </w:rPr>
      </w:pPr>
    </w:p>
    <w:p w14:paraId="59C38392" w14:textId="7F604E7A" w:rsidR="00B245EA" w:rsidRDefault="00B245EA" w:rsidP="00106CA3">
      <w:pPr>
        <w:pStyle w:val="Default"/>
        <w:tabs>
          <w:tab w:val="left" w:pos="426"/>
        </w:tabs>
        <w:spacing w:line="480" w:lineRule="auto"/>
        <w:jc w:val="both"/>
        <w:rPr>
          <w:rFonts w:ascii="Times New Roman" w:hAnsi="Times New Roman" w:cs="Times New Roman"/>
        </w:rPr>
      </w:pPr>
    </w:p>
    <w:p w14:paraId="2CAFA485" w14:textId="77777777" w:rsidR="00317488" w:rsidRDefault="00317488" w:rsidP="00106CA3">
      <w:pPr>
        <w:pStyle w:val="Default"/>
        <w:tabs>
          <w:tab w:val="left" w:pos="426"/>
        </w:tabs>
        <w:spacing w:line="480" w:lineRule="auto"/>
        <w:jc w:val="both"/>
        <w:rPr>
          <w:rFonts w:ascii="Times New Roman" w:hAnsi="Times New Roman" w:cs="Times New Roman"/>
        </w:rPr>
      </w:pPr>
    </w:p>
    <w:p w14:paraId="3C9B57A6" w14:textId="77777777" w:rsidR="00B245EA" w:rsidRDefault="00B245EA" w:rsidP="00106CA3">
      <w:pPr>
        <w:pStyle w:val="Default"/>
        <w:tabs>
          <w:tab w:val="left" w:pos="426"/>
        </w:tabs>
        <w:spacing w:line="480" w:lineRule="auto"/>
        <w:jc w:val="both"/>
        <w:rPr>
          <w:rFonts w:ascii="Times New Roman" w:hAnsi="Times New Roman" w:cs="Times New Roman"/>
        </w:rPr>
      </w:pPr>
    </w:p>
    <w:p w14:paraId="2E7E4C74" w14:textId="77777777" w:rsidR="00B245EA" w:rsidRDefault="00B245EA" w:rsidP="00106CA3">
      <w:pPr>
        <w:pStyle w:val="Default"/>
        <w:tabs>
          <w:tab w:val="left" w:pos="426"/>
        </w:tabs>
        <w:spacing w:line="480" w:lineRule="auto"/>
        <w:jc w:val="both"/>
        <w:rPr>
          <w:rFonts w:ascii="Times New Roman" w:hAnsi="Times New Roman" w:cs="Times New Roman"/>
        </w:rPr>
      </w:pPr>
    </w:p>
    <w:p w14:paraId="0156B1B7" w14:textId="77777777" w:rsidR="00301A8A" w:rsidRDefault="00301A8A" w:rsidP="00106CA3">
      <w:pPr>
        <w:pStyle w:val="Default"/>
        <w:tabs>
          <w:tab w:val="left" w:pos="426"/>
        </w:tabs>
        <w:rPr>
          <w:rFonts w:ascii="Times New Roman" w:hAnsi="Times New Roman" w:cs="Times New Roman"/>
          <w:u w:val="single"/>
        </w:rPr>
      </w:pPr>
    </w:p>
    <w:p w14:paraId="0AD79C46" w14:textId="77777777" w:rsidR="00301A8A" w:rsidRDefault="00301A8A" w:rsidP="00106CA3">
      <w:pPr>
        <w:pStyle w:val="Default"/>
        <w:tabs>
          <w:tab w:val="left" w:pos="426"/>
        </w:tabs>
        <w:rPr>
          <w:rFonts w:ascii="Times New Roman" w:hAnsi="Times New Roman" w:cs="Times New Roman"/>
          <w:u w:val="single"/>
        </w:rPr>
      </w:pPr>
    </w:p>
    <w:p w14:paraId="7AF7AD84" w14:textId="77777777" w:rsidR="00301A8A" w:rsidRDefault="00301A8A" w:rsidP="00106CA3">
      <w:pPr>
        <w:pStyle w:val="Default"/>
        <w:tabs>
          <w:tab w:val="left" w:pos="426"/>
        </w:tabs>
        <w:rPr>
          <w:rFonts w:ascii="Times New Roman" w:hAnsi="Times New Roman" w:cs="Times New Roman"/>
          <w:u w:val="single"/>
        </w:rPr>
      </w:pPr>
    </w:p>
    <w:p w14:paraId="4DF24C3E" w14:textId="77777777" w:rsidR="00301A8A" w:rsidRDefault="00301A8A" w:rsidP="00106CA3">
      <w:pPr>
        <w:pStyle w:val="Default"/>
        <w:tabs>
          <w:tab w:val="left" w:pos="426"/>
        </w:tabs>
        <w:rPr>
          <w:rFonts w:ascii="Times New Roman" w:hAnsi="Times New Roman" w:cs="Times New Roman"/>
          <w:u w:val="single"/>
        </w:rPr>
      </w:pPr>
    </w:p>
    <w:p w14:paraId="06A08CE6" w14:textId="5378314A" w:rsidR="00301A8A" w:rsidRDefault="00301A8A" w:rsidP="00106CA3">
      <w:pPr>
        <w:pStyle w:val="Default"/>
        <w:tabs>
          <w:tab w:val="left" w:pos="426"/>
        </w:tabs>
        <w:rPr>
          <w:rFonts w:ascii="Times New Roman" w:hAnsi="Times New Roman" w:cs="Times New Roman"/>
          <w:u w:val="single"/>
        </w:rPr>
      </w:pPr>
    </w:p>
    <w:p w14:paraId="4507CD9B" w14:textId="57679876" w:rsidR="00301A8A" w:rsidRDefault="00301A8A" w:rsidP="00106CA3">
      <w:pPr>
        <w:pStyle w:val="Default"/>
        <w:tabs>
          <w:tab w:val="left" w:pos="426"/>
        </w:tabs>
        <w:rPr>
          <w:rFonts w:ascii="Times New Roman" w:hAnsi="Times New Roman" w:cs="Times New Roman"/>
          <w:u w:val="single"/>
        </w:rPr>
      </w:pPr>
    </w:p>
    <w:p w14:paraId="3C50C8F3" w14:textId="0239E334" w:rsidR="00301A8A" w:rsidRDefault="00301A8A" w:rsidP="00106CA3">
      <w:pPr>
        <w:pStyle w:val="Default"/>
        <w:tabs>
          <w:tab w:val="left" w:pos="426"/>
        </w:tabs>
        <w:rPr>
          <w:rFonts w:ascii="Times New Roman" w:hAnsi="Times New Roman" w:cs="Times New Roman"/>
          <w:u w:val="single"/>
        </w:rPr>
      </w:pPr>
    </w:p>
    <w:p w14:paraId="01CDFBF7" w14:textId="44D78628" w:rsidR="00301A8A" w:rsidRDefault="00301A8A" w:rsidP="00106CA3">
      <w:pPr>
        <w:pStyle w:val="Default"/>
        <w:tabs>
          <w:tab w:val="left" w:pos="426"/>
        </w:tabs>
        <w:rPr>
          <w:rFonts w:ascii="Times New Roman" w:hAnsi="Times New Roman" w:cs="Times New Roman"/>
        </w:rPr>
      </w:pPr>
      <w:r>
        <w:rPr>
          <w:rFonts w:ascii="Times New Roman" w:hAnsi="Times New Roman" w:cs="Times New Roman"/>
        </w:rPr>
        <w:t>(CCW, 2008)</w:t>
      </w:r>
    </w:p>
    <w:p w14:paraId="1B428865" w14:textId="627758B1" w:rsidR="00301A8A" w:rsidRDefault="00301A8A" w:rsidP="00106CA3">
      <w:pPr>
        <w:pStyle w:val="Default"/>
        <w:tabs>
          <w:tab w:val="left" w:pos="426"/>
        </w:tabs>
        <w:rPr>
          <w:rFonts w:ascii="Times New Roman" w:hAnsi="Times New Roman" w:cs="Times New Roman"/>
        </w:rPr>
      </w:pPr>
    </w:p>
    <w:p w14:paraId="17925B84" w14:textId="0BA40FFC" w:rsidR="00301A8A" w:rsidRPr="00301A8A" w:rsidRDefault="00301A8A" w:rsidP="00301A8A">
      <w:pPr>
        <w:pStyle w:val="Default"/>
        <w:tabs>
          <w:tab w:val="left" w:pos="426"/>
        </w:tabs>
        <w:spacing w:line="360" w:lineRule="auto"/>
        <w:jc w:val="both"/>
        <w:rPr>
          <w:rFonts w:ascii="Times New Roman" w:hAnsi="Times New Roman" w:cs="Times New Roman"/>
        </w:rPr>
      </w:pPr>
      <w:r>
        <w:rPr>
          <w:rFonts w:ascii="Times New Roman" w:hAnsi="Times New Roman" w:cs="Times New Roman"/>
        </w:rPr>
        <w:t>The key components for the professional development of newly qualified social workers are highlighted and incorporated into the Organisation’s ELP for NQSWs, please see Figure 2.</w:t>
      </w:r>
    </w:p>
    <w:p w14:paraId="1E07170F" w14:textId="110C5293" w:rsidR="00301A8A" w:rsidRDefault="00301A8A" w:rsidP="00106CA3">
      <w:pPr>
        <w:pStyle w:val="Default"/>
        <w:tabs>
          <w:tab w:val="left" w:pos="426"/>
        </w:tabs>
        <w:rPr>
          <w:rFonts w:ascii="Times New Roman" w:hAnsi="Times New Roman" w:cs="Times New Roman"/>
          <w:u w:val="single"/>
        </w:rPr>
      </w:pPr>
    </w:p>
    <w:p w14:paraId="20C886C1" w14:textId="47E65A2D" w:rsidR="00301A8A" w:rsidRDefault="00301A8A" w:rsidP="00106CA3">
      <w:pPr>
        <w:pStyle w:val="Default"/>
        <w:tabs>
          <w:tab w:val="left" w:pos="426"/>
        </w:tabs>
        <w:rPr>
          <w:rFonts w:ascii="Times New Roman" w:hAnsi="Times New Roman" w:cs="Times New Roman"/>
          <w:u w:val="single"/>
        </w:rPr>
      </w:pPr>
    </w:p>
    <w:p w14:paraId="6B1E55CC" w14:textId="05CE7111" w:rsidR="00301A8A" w:rsidRDefault="00301A8A" w:rsidP="00106CA3">
      <w:pPr>
        <w:pStyle w:val="Default"/>
        <w:tabs>
          <w:tab w:val="left" w:pos="426"/>
        </w:tabs>
        <w:rPr>
          <w:rFonts w:ascii="Times New Roman" w:hAnsi="Times New Roman" w:cs="Times New Roman"/>
          <w:u w:val="single"/>
        </w:rPr>
      </w:pPr>
    </w:p>
    <w:p w14:paraId="5BD459B0" w14:textId="7C819DD5" w:rsidR="00301A8A" w:rsidRDefault="00301A8A" w:rsidP="00106CA3">
      <w:pPr>
        <w:pStyle w:val="Default"/>
        <w:tabs>
          <w:tab w:val="left" w:pos="426"/>
        </w:tabs>
        <w:rPr>
          <w:rFonts w:ascii="Times New Roman" w:hAnsi="Times New Roman" w:cs="Times New Roman"/>
          <w:u w:val="single"/>
        </w:rPr>
      </w:pPr>
    </w:p>
    <w:p w14:paraId="1390FFF9" w14:textId="3CB8B638" w:rsidR="00301A8A" w:rsidRDefault="00301A8A" w:rsidP="00106CA3">
      <w:pPr>
        <w:pStyle w:val="Default"/>
        <w:tabs>
          <w:tab w:val="left" w:pos="426"/>
        </w:tabs>
        <w:rPr>
          <w:rFonts w:ascii="Times New Roman" w:hAnsi="Times New Roman" w:cs="Times New Roman"/>
          <w:u w:val="single"/>
        </w:rPr>
      </w:pPr>
    </w:p>
    <w:p w14:paraId="1533561E" w14:textId="6BB062B9" w:rsidR="00301A8A" w:rsidRDefault="00301A8A" w:rsidP="00106CA3">
      <w:pPr>
        <w:pStyle w:val="Default"/>
        <w:tabs>
          <w:tab w:val="left" w:pos="426"/>
        </w:tabs>
        <w:rPr>
          <w:rFonts w:ascii="Times New Roman" w:hAnsi="Times New Roman" w:cs="Times New Roman"/>
          <w:u w:val="single"/>
        </w:rPr>
      </w:pPr>
    </w:p>
    <w:p w14:paraId="68C83C08" w14:textId="64B3DD3D" w:rsidR="00AA75AB" w:rsidRDefault="00AA75AB" w:rsidP="00106CA3">
      <w:pPr>
        <w:pStyle w:val="Default"/>
        <w:tabs>
          <w:tab w:val="left" w:pos="426"/>
        </w:tabs>
        <w:rPr>
          <w:rFonts w:ascii="Times New Roman" w:hAnsi="Times New Roman" w:cs="Times New Roman"/>
          <w:u w:val="single"/>
        </w:rPr>
      </w:pPr>
    </w:p>
    <w:p w14:paraId="633B614C" w14:textId="77777777" w:rsidR="00AA75AB" w:rsidRDefault="00AA75AB" w:rsidP="00106CA3">
      <w:pPr>
        <w:pStyle w:val="Default"/>
        <w:tabs>
          <w:tab w:val="left" w:pos="426"/>
        </w:tabs>
        <w:rPr>
          <w:rFonts w:ascii="Times New Roman" w:hAnsi="Times New Roman" w:cs="Times New Roman"/>
          <w:u w:val="single"/>
        </w:rPr>
      </w:pPr>
    </w:p>
    <w:p w14:paraId="34001FA2" w14:textId="03CA6019" w:rsidR="00301A8A" w:rsidRDefault="00301A8A" w:rsidP="00106CA3">
      <w:pPr>
        <w:pStyle w:val="Default"/>
        <w:tabs>
          <w:tab w:val="left" w:pos="426"/>
        </w:tabs>
        <w:rPr>
          <w:rFonts w:ascii="Times New Roman" w:hAnsi="Times New Roman" w:cs="Times New Roman"/>
          <w:u w:val="single"/>
        </w:rPr>
      </w:pPr>
    </w:p>
    <w:p w14:paraId="05D5552F" w14:textId="6431A518" w:rsidR="00301A8A" w:rsidRDefault="00301A8A" w:rsidP="00106CA3">
      <w:pPr>
        <w:pStyle w:val="Default"/>
        <w:tabs>
          <w:tab w:val="left" w:pos="426"/>
        </w:tabs>
        <w:rPr>
          <w:rFonts w:ascii="Times New Roman" w:hAnsi="Times New Roman" w:cs="Times New Roman"/>
          <w:u w:val="single"/>
        </w:rPr>
      </w:pPr>
    </w:p>
    <w:p w14:paraId="5F976C53" w14:textId="4F23877D" w:rsidR="00301A8A" w:rsidRDefault="00301A8A" w:rsidP="00106CA3">
      <w:pPr>
        <w:pStyle w:val="Default"/>
        <w:tabs>
          <w:tab w:val="left" w:pos="426"/>
        </w:tabs>
        <w:rPr>
          <w:rFonts w:ascii="Times New Roman" w:hAnsi="Times New Roman" w:cs="Times New Roman"/>
          <w:u w:val="single"/>
        </w:rPr>
      </w:pPr>
    </w:p>
    <w:p w14:paraId="3E47CD1E" w14:textId="4D663A9A" w:rsidR="00106CA3" w:rsidRDefault="00EB76D8" w:rsidP="00106CA3">
      <w:pPr>
        <w:pStyle w:val="Default"/>
        <w:tabs>
          <w:tab w:val="left" w:pos="426"/>
        </w:tabs>
        <w:rPr>
          <w:rFonts w:ascii="Times New Roman" w:hAnsi="Times New Roman" w:cs="Times New Roman"/>
        </w:rPr>
      </w:pPr>
      <w:r>
        <w:rPr>
          <w:rFonts w:ascii="Times New Roman" w:hAnsi="Times New Roman" w:cs="Times New Roman"/>
          <w:u w:val="single"/>
        </w:rPr>
        <w:lastRenderedPageBreak/>
        <w:t>Figure 2</w:t>
      </w:r>
      <w:r w:rsidR="00106CA3" w:rsidRPr="00400546">
        <w:rPr>
          <w:rFonts w:ascii="Times New Roman" w:hAnsi="Times New Roman" w:cs="Times New Roman"/>
          <w:u w:val="single"/>
        </w:rPr>
        <w:t xml:space="preserve"> – Components of an Education &amp; Learning Programme</w:t>
      </w:r>
      <w:r w:rsidR="00106CA3">
        <w:rPr>
          <w:rFonts w:ascii="Times New Roman" w:hAnsi="Times New Roman" w:cs="Times New Roman"/>
        </w:rPr>
        <w:t xml:space="preserve"> (CCW, 20</w:t>
      </w:r>
      <w:r w:rsidR="00881DF2">
        <w:rPr>
          <w:rFonts w:ascii="Times New Roman" w:hAnsi="Times New Roman" w:cs="Times New Roman"/>
        </w:rPr>
        <w:t>0</w:t>
      </w:r>
      <w:r w:rsidR="00106CA3">
        <w:rPr>
          <w:rFonts w:ascii="Times New Roman" w:hAnsi="Times New Roman" w:cs="Times New Roman"/>
        </w:rPr>
        <w:t>8)</w:t>
      </w:r>
    </w:p>
    <w:p w14:paraId="6394BC9B" w14:textId="77777777" w:rsidR="00106CA3" w:rsidRPr="003A25DA" w:rsidRDefault="00106CA3" w:rsidP="00106CA3">
      <w:pPr>
        <w:pStyle w:val="Default"/>
        <w:tabs>
          <w:tab w:val="left" w:pos="426"/>
        </w:tabs>
        <w:rPr>
          <w:rFonts w:ascii="Times New Roman" w:hAnsi="Times New Roman" w:cs="Times New Roman"/>
          <w:sz w:val="16"/>
          <w:szCs w:val="16"/>
        </w:rPr>
      </w:pPr>
    </w:p>
    <w:p w14:paraId="5C1475CD" w14:textId="77777777" w:rsidR="00106CA3" w:rsidRDefault="00106CA3" w:rsidP="00106CA3">
      <w:pPr>
        <w:pStyle w:val="Default"/>
        <w:tabs>
          <w:tab w:val="left" w:pos="426"/>
        </w:tabs>
        <w:rPr>
          <w:rFonts w:ascii="Times New Roman" w:hAnsi="Times New Roman" w:cs="Times New Roman"/>
        </w:rPr>
      </w:pPr>
      <w:r w:rsidRPr="00B10004">
        <w:rPr>
          <w:rFonts w:ascii="Calibri" w:eastAsia="Calibri" w:hAnsi="Calibri" w:cs="Times New Roman"/>
          <w:noProof/>
          <w:color w:val="auto"/>
          <w:sz w:val="22"/>
          <w:szCs w:val="22"/>
        </w:rPr>
        <w:drawing>
          <wp:inline distT="0" distB="0" distL="0" distR="0" wp14:anchorId="1DABAC56" wp14:editId="5DFF1364">
            <wp:extent cx="5187315" cy="48958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53818" cy="4958616"/>
                    </a:xfrm>
                    <a:prstGeom prst="rect">
                      <a:avLst/>
                    </a:prstGeom>
                    <a:noFill/>
                    <a:ln>
                      <a:noFill/>
                    </a:ln>
                  </pic:spPr>
                </pic:pic>
              </a:graphicData>
            </a:graphic>
          </wp:inline>
        </w:drawing>
      </w:r>
    </w:p>
    <w:p w14:paraId="24A7A31D" w14:textId="7A046BF2" w:rsidR="00106CA3" w:rsidRPr="0048285A" w:rsidRDefault="1A98D395" w:rsidP="00106CA3">
      <w:p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t xml:space="preserve">Adult Learning Theory has been influential in developing the ELP by valuing prior learning, encouraging self-directed study and involving the NQSW in developing their PDP.  Within the field of social work, it is recognised as a significant factor in influencing </w:t>
      </w:r>
      <w:r w:rsidR="005170FA" w:rsidRPr="1A98D395">
        <w:rPr>
          <w:rFonts w:ascii="Times New Roman" w:hAnsi="Times New Roman" w:cs="Times New Roman"/>
          <w:sz w:val="24"/>
          <w:szCs w:val="24"/>
        </w:rPr>
        <w:t>effe</w:t>
      </w:r>
      <w:r w:rsidR="005170FA">
        <w:rPr>
          <w:rFonts w:ascii="Times New Roman" w:hAnsi="Times New Roman" w:cs="Times New Roman"/>
          <w:sz w:val="24"/>
          <w:szCs w:val="24"/>
        </w:rPr>
        <w:t>ct</w:t>
      </w:r>
      <w:r w:rsidR="005170FA" w:rsidRPr="1A98D395">
        <w:rPr>
          <w:rFonts w:ascii="Times New Roman" w:hAnsi="Times New Roman" w:cs="Times New Roman"/>
          <w:sz w:val="24"/>
          <w:szCs w:val="24"/>
        </w:rPr>
        <w:t>ive</w:t>
      </w:r>
      <w:r w:rsidRPr="1A98D395">
        <w:rPr>
          <w:rFonts w:ascii="Times New Roman" w:hAnsi="Times New Roman" w:cs="Times New Roman"/>
          <w:sz w:val="24"/>
          <w:szCs w:val="24"/>
        </w:rPr>
        <w:t xml:space="preserve"> professional development (Kelly, 2017). </w:t>
      </w:r>
      <w:r w:rsidR="0089005B">
        <w:rPr>
          <w:rFonts w:ascii="Times New Roman" w:hAnsi="Times New Roman" w:cs="Times New Roman"/>
          <w:sz w:val="24"/>
          <w:szCs w:val="24"/>
        </w:rPr>
        <w:t>Cartney (2000) highlights the importance of recognising</w:t>
      </w:r>
      <w:r w:rsidRPr="1A98D395">
        <w:rPr>
          <w:rFonts w:ascii="Times New Roman" w:hAnsi="Times New Roman" w:cs="Times New Roman"/>
          <w:sz w:val="24"/>
          <w:szCs w:val="24"/>
        </w:rPr>
        <w:t xml:space="preserve"> how individuals learn differently</w:t>
      </w:r>
      <w:r w:rsidR="0089005B">
        <w:rPr>
          <w:rFonts w:ascii="Times New Roman" w:hAnsi="Times New Roman" w:cs="Times New Roman"/>
          <w:sz w:val="24"/>
          <w:szCs w:val="24"/>
        </w:rPr>
        <w:t>, a view which is supported by Megginson &amp; Whitaker (2007).  D</w:t>
      </w:r>
      <w:r w:rsidRPr="1A98D395">
        <w:rPr>
          <w:rFonts w:ascii="Times New Roman" w:hAnsi="Times New Roman" w:cs="Times New Roman"/>
          <w:sz w:val="24"/>
          <w:szCs w:val="24"/>
        </w:rPr>
        <w:t>eliver</w:t>
      </w:r>
      <w:r w:rsidR="0089005B">
        <w:rPr>
          <w:rFonts w:ascii="Times New Roman" w:hAnsi="Times New Roman" w:cs="Times New Roman"/>
          <w:sz w:val="24"/>
          <w:szCs w:val="24"/>
        </w:rPr>
        <w:t>ing</w:t>
      </w:r>
      <w:r w:rsidRPr="1A98D395">
        <w:rPr>
          <w:rFonts w:ascii="Times New Roman" w:hAnsi="Times New Roman" w:cs="Times New Roman"/>
          <w:sz w:val="24"/>
          <w:szCs w:val="24"/>
        </w:rPr>
        <w:t xml:space="preserve"> learning in a variety of ways to meet the needs of </w:t>
      </w:r>
      <w:r w:rsidR="0089005B">
        <w:rPr>
          <w:rFonts w:ascii="Times New Roman" w:hAnsi="Times New Roman" w:cs="Times New Roman"/>
          <w:sz w:val="24"/>
          <w:szCs w:val="24"/>
        </w:rPr>
        <w:t xml:space="preserve">different </w:t>
      </w:r>
      <w:r w:rsidRPr="1A98D395">
        <w:rPr>
          <w:rFonts w:ascii="Times New Roman" w:hAnsi="Times New Roman" w:cs="Times New Roman"/>
          <w:sz w:val="24"/>
          <w:szCs w:val="24"/>
        </w:rPr>
        <w:t>staff</w:t>
      </w:r>
      <w:r w:rsidR="0089005B">
        <w:rPr>
          <w:rFonts w:ascii="Times New Roman" w:hAnsi="Times New Roman" w:cs="Times New Roman"/>
          <w:sz w:val="24"/>
          <w:szCs w:val="24"/>
        </w:rPr>
        <w:t xml:space="preserve"> has been central</w:t>
      </w:r>
      <w:r w:rsidRPr="1A98D395">
        <w:rPr>
          <w:rFonts w:ascii="Times New Roman" w:hAnsi="Times New Roman" w:cs="Times New Roman"/>
          <w:sz w:val="24"/>
          <w:szCs w:val="24"/>
        </w:rPr>
        <w:t xml:space="preserve"> </w:t>
      </w:r>
      <w:r w:rsidR="0089005B">
        <w:rPr>
          <w:rFonts w:ascii="Times New Roman" w:hAnsi="Times New Roman" w:cs="Times New Roman"/>
          <w:sz w:val="24"/>
          <w:szCs w:val="24"/>
        </w:rPr>
        <w:t>to the design of the ELP</w:t>
      </w:r>
      <w:r w:rsidR="00D90AF7">
        <w:rPr>
          <w:rFonts w:ascii="Times New Roman" w:hAnsi="Times New Roman" w:cs="Times New Roman"/>
          <w:sz w:val="24"/>
          <w:szCs w:val="24"/>
        </w:rPr>
        <w:t xml:space="preserve">. </w:t>
      </w:r>
      <w:r w:rsidRPr="1A98D395">
        <w:rPr>
          <w:rFonts w:ascii="Times New Roman" w:hAnsi="Times New Roman" w:cs="Times New Roman"/>
          <w:sz w:val="24"/>
          <w:szCs w:val="24"/>
        </w:rPr>
        <w:t xml:space="preserve"> Key principles of Adult Learning Theory are derived from the work of Malcolm Knowles and reinforce good practice within adult education (Knowles, et al 1998)</w:t>
      </w:r>
      <w:r w:rsidR="00D90AF7">
        <w:rPr>
          <w:rFonts w:ascii="Times New Roman" w:hAnsi="Times New Roman" w:cs="Times New Roman"/>
          <w:sz w:val="24"/>
          <w:szCs w:val="24"/>
        </w:rPr>
        <w:t>.</w:t>
      </w:r>
      <w:r w:rsidRPr="1A98D395">
        <w:rPr>
          <w:rFonts w:ascii="Times New Roman" w:hAnsi="Times New Roman" w:cs="Times New Roman"/>
          <w:sz w:val="24"/>
          <w:szCs w:val="24"/>
        </w:rPr>
        <w:t xml:space="preserve">  These principles clearly highlight how:</w:t>
      </w:r>
    </w:p>
    <w:p w14:paraId="4E2956F1"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Adults need to recognise why, what and how they learn</w:t>
      </w:r>
    </w:p>
    <w:p w14:paraId="22F9395D"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Self-concept is important as adults regularly want autonomy and self-direction</w:t>
      </w:r>
    </w:p>
    <w:p w14:paraId="4E1A6825"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Prior experience is significant, can be drawn upon and shape current learning </w:t>
      </w:r>
    </w:p>
    <w:p w14:paraId="661A3898"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lastRenderedPageBreak/>
        <w:t>Readiness to learn is vital and adults generally learn best when something is of instant worth.</w:t>
      </w:r>
    </w:p>
    <w:p w14:paraId="16FA014D"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Adults usually concentrate on problem solving in circumstances that are significant to them.</w:t>
      </w:r>
    </w:p>
    <w:p w14:paraId="1010B7E6"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Motivation to learn is inclined to be centred on inherent value of learning and personal pay-off.</w:t>
      </w:r>
    </w:p>
    <w:p w14:paraId="6C6BAC9F" w14:textId="77777777" w:rsidR="00106CA3"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(Knowles, et al 1998)</w:t>
      </w:r>
    </w:p>
    <w:p w14:paraId="79CA4732" w14:textId="77777777" w:rsidR="00106CA3" w:rsidRDefault="009C0629" w:rsidP="00106CA3">
      <w:pPr>
        <w:spacing w:line="360" w:lineRule="auto"/>
        <w:jc w:val="both"/>
        <w:rPr>
          <w:rFonts w:ascii="Times New Roman" w:hAnsi="Times New Roman" w:cs="Times New Roman"/>
          <w:sz w:val="24"/>
          <w:szCs w:val="24"/>
        </w:rPr>
      </w:pPr>
      <w:r>
        <w:rPr>
          <w:rFonts w:ascii="Times New Roman" w:hAnsi="Times New Roman" w:cs="Times New Roman"/>
          <w:sz w:val="24"/>
          <w:szCs w:val="24"/>
        </w:rPr>
        <w:t>Gibbs (1988</w:t>
      </w:r>
      <w:r w:rsidR="00106CA3">
        <w:rPr>
          <w:rFonts w:ascii="Times New Roman" w:hAnsi="Times New Roman" w:cs="Times New Roman"/>
          <w:sz w:val="24"/>
          <w:szCs w:val="24"/>
        </w:rPr>
        <w:t>) recognises the importance of reflection and how it helps people to learn from previous experie</w:t>
      </w:r>
      <w:r w:rsidR="00EB76D8">
        <w:rPr>
          <w:rFonts w:ascii="Times New Roman" w:hAnsi="Times New Roman" w:cs="Times New Roman"/>
          <w:sz w:val="24"/>
          <w:szCs w:val="24"/>
        </w:rPr>
        <w:t>nce t</w:t>
      </w:r>
      <w:r>
        <w:rPr>
          <w:rFonts w:ascii="Times New Roman" w:hAnsi="Times New Roman" w:cs="Times New Roman"/>
          <w:sz w:val="24"/>
          <w:szCs w:val="24"/>
        </w:rPr>
        <w:t xml:space="preserve">o understand where they need to develop </w:t>
      </w:r>
      <w:r w:rsidR="00BE04CE">
        <w:rPr>
          <w:rFonts w:ascii="Times New Roman" w:hAnsi="Times New Roman" w:cs="Times New Roman"/>
          <w:sz w:val="24"/>
          <w:szCs w:val="24"/>
        </w:rPr>
        <w:t>to improve performance.</w:t>
      </w:r>
      <w:r>
        <w:rPr>
          <w:rFonts w:ascii="Times New Roman" w:hAnsi="Times New Roman" w:cs="Times New Roman"/>
          <w:sz w:val="24"/>
          <w:szCs w:val="24"/>
        </w:rPr>
        <w:t xml:space="preserve"> </w:t>
      </w:r>
      <w:r w:rsidR="00BE04CE">
        <w:rPr>
          <w:rFonts w:ascii="Times New Roman" w:hAnsi="Times New Roman" w:cs="Times New Roman"/>
          <w:sz w:val="24"/>
          <w:szCs w:val="24"/>
        </w:rPr>
        <w:t>Howe</w:t>
      </w:r>
      <w:r w:rsidR="002220A7">
        <w:rPr>
          <w:rFonts w:ascii="Times New Roman" w:hAnsi="Times New Roman" w:cs="Times New Roman"/>
          <w:sz w:val="24"/>
          <w:szCs w:val="24"/>
        </w:rPr>
        <w:t xml:space="preserve">ver, for social work education </w:t>
      </w:r>
      <w:r w:rsidR="00BE04CE" w:rsidRPr="004E1D34">
        <w:rPr>
          <w:rStyle w:val="authors5"/>
          <w:rFonts w:ascii="Times New Roman" w:hAnsi="Times New Roman" w:cs="Times New Roman"/>
          <w:color w:val="333333"/>
          <w:sz w:val="24"/>
          <w:szCs w:val="24"/>
          <w:lang w:val="en"/>
        </w:rPr>
        <w:t>Cheung &amp; Delavega</w:t>
      </w:r>
      <w:r w:rsidR="00BE04CE" w:rsidRPr="004E1D34">
        <w:rPr>
          <w:rFonts w:ascii="Times New Roman" w:hAnsi="Times New Roman" w:cs="Times New Roman"/>
          <w:color w:val="333333"/>
          <w:sz w:val="24"/>
          <w:szCs w:val="24"/>
          <w:lang w:val="en"/>
        </w:rPr>
        <w:t xml:space="preserve"> </w:t>
      </w:r>
      <w:r w:rsidR="00BE04CE" w:rsidRPr="004E1D34">
        <w:rPr>
          <w:rStyle w:val="Date1"/>
          <w:rFonts w:ascii="Times New Roman" w:hAnsi="Times New Roman" w:cs="Times New Roman"/>
          <w:color w:val="333333"/>
          <w:sz w:val="24"/>
          <w:szCs w:val="24"/>
          <w:lang w:val="en"/>
        </w:rPr>
        <w:t>(2014)</w:t>
      </w:r>
      <w:r w:rsidR="00BE04CE">
        <w:rPr>
          <w:rStyle w:val="Date1"/>
          <w:rFonts w:ascii="Times New Roman" w:hAnsi="Times New Roman" w:cs="Times New Roman"/>
          <w:color w:val="333333"/>
          <w:sz w:val="24"/>
          <w:szCs w:val="24"/>
          <w:lang w:val="en"/>
        </w:rPr>
        <w:t xml:space="preserve"> favour </w:t>
      </w:r>
      <w:r w:rsidR="00BE04CE" w:rsidRPr="00135749">
        <w:rPr>
          <w:rStyle w:val="Date1"/>
          <w:rFonts w:ascii="Times New Roman" w:hAnsi="Times New Roman" w:cs="Times New Roman"/>
          <w:sz w:val="24"/>
          <w:szCs w:val="24"/>
          <w:lang w:val="en"/>
        </w:rPr>
        <w:t xml:space="preserve">Kolb’s Experiential Learning Model and argue how this </w:t>
      </w:r>
      <w:r w:rsidR="00BE04CE" w:rsidRPr="00135749">
        <w:rPr>
          <w:rStyle w:val="st1"/>
          <w:rFonts w:ascii="Times New Roman" w:hAnsi="Times New Roman" w:cs="Times New Roman"/>
          <w:sz w:val="24"/>
          <w:szCs w:val="24"/>
        </w:rPr>
        <w:t xml:space="preserve">fits </w:t>
      </w:r>
      <w:r w:rsidR="00BE04CE" w:rsidRPr="00BE04CE">
        <w:rPr>
          <w:rStyle w:val="st1"/>
          <w:rFonts w:ascii="Times New Roman" w:hAnsi="Times New Roman" w:cs="Times New Roman"/>
          <w:sz w:val="24"/>
          <w:szCs w:val="24"/>
        </w:rPr>
        <w:t xml:space="preserve">the dynamic pedagogical needs of the </w:t>
      </w:r>
      <w:r w:rsidR="00BE04CE" w:rsidRPr="00BE04CE">
        <w:rPr>
          <w:rStyle w:val="Emphasis"/>
          <w:rFonts w:ascii="Times New Roman" w:hAnsi="Times New Roman" w:cs="Times New Roman"/>
          <w:b w:val="0"/>
          <w:sz w:val="24"/>
          <w:szCs w:val="24"/>
        </w:rPr>
        <w:t>social work</w:t>
      </w:r>
      <w:r w:rsidR="00BE04CE" w:rsidRPr="00BE04CE">
        <w:rPr>
          <w:rStyle w:val="st1"/>
          <w:rFonts w:ascii="Times New Roman" w:hAnsi="Times New Roman" w:cs="Times New Roman"/>
          <w:sz w:val="24"/>
          <w:szCs w:val="24"/>
        </w:rPr>
        <w:t xml:space="preserve"> profession</w:t>
      </w:r>
      <w:r>
        <w:rPr>
          <w:rFonts w:ascii="Times New Roman" w:hAnsi="Times New Roman" w:cs="Times New Roman"/>
          <w:sz w:val="24"/>
          <w:szCs w:val="24"/>
        </w:rPr>
        <w:t>.</w:t>
      </w:r>
      <w:r w:rsidR="004E1D34">
        <w:rPr>
          <w:rFonts w:ascii="Times New Roman" w:hAnsi="Times New Roman" w:cs="Times New Roman"/>
          <w:sz w:val="24"/>
          <w:szCs w:val="24"/>
        </w:rPr>
        <w:t xml:space="preserve">  </w:t>
      </w:r>
      <w:r w:rsidR="00106CA3" w:rsidRPr="0048285A">
        <w:rPr>
          <w:rFonts w:ascii="Times New Roman" w:hAnsi="Times New Roman" w:cs="Times New Roman"/>
          <w:sz w:val="24"/>
          <w:szCs w:val="24"/>
        </w:rPr>
        <w:t>Kolb (1984) proposes a</w:t>
      </w:r>
      <w:r w:rsidR="00BE04CE">
        <w:rPr>
          <w:rFonts w:ascii="Times New Roman" w:hAnsi="Times New Roman" w:cs="Times New Roman"/>
          <w:sz w:val="24"/>
          <w:szCs w:val="24"/>
        </w:rPr>
        <w:t>n alternative</w:t>
      </w:r>
      <w:r w:rsidR="00106CA3" w:rsidRPr="0048285A">
        <w:rPr>
          <w:rFonts w:ascii="Times New Roman" w:hAnsi="Times New Roman" w:cs="Times New Roman"/>
          <w:sz w:val="24"/>
          <w:szCs w:val="24"/>
        </w:rPr>
        <w:t xml:space="preserve"> way of thinking about the adult learning process and suggests four ways where learning takes place, please see </w:t>
      </w:r>
      <w:r>
        <w:rPr>
          <w:rFonts w:ascii="Times New Roman" w:hAnsi="Times New Roman" w:cs="Times New Roman"/>
          <w:sz w:val="24"/>
          <w:szCs w:val="24"/>
        </w:rPr>
        <w:t>Figure 3</w:t>
      </w:r>
      <w:r w:rsidR="00106CA3" w:rsidRPr="0048285A">
        <w:rPr>
          <w:rFonts w:ascii="Times New Roman" w:hAnsi="Times New Roman" w:cs="Times New Roman"/>
          <w:sz w:val="24"/>
          <w:szCs w:val="24"/>
        </w:rPr>
        <w:t xml:space="preserve"> below:</w:t>
      </w:r>
    </w:p>
    <w:p w14:paraId="601A37AF" w14:textId="77777777" w:rsidR="00106CA3" w:rsidRDefault="009C0629" w:rsidP="00106CA3">
      <w:pPr>
        <w:rPr>
          <w:rFonts w:ascii="Times New Roman" w:hAnsi="Times New Roman" w:cs="Times New Roman"/>
          <w:sz w:val="24"/>
          <w:szCs w:val="24"/>
          <w:u w:val="single"/>
        </w:rPr>
      </w:pPr>
      <w:r>
        <w:rPr>
          <w:rFonts w:ascii="Times New Roman" w:hAnsi="Times New Roman" w:cs="Times New Roman"/>
          <w:sz w:val="24"/>
          <w:szCs w:val="24"/>
          <w:u w:val="single"/>
        </w:rPr>
        <w:t>Figure</w:t>
      </w:r>
      <w:r w:rsidR="00106CA3" w:rsidRPr="00D540E8">
        <w:rPr>
          <w:rFonts w:ascii="Times New Roman" w:hAnsi="Times New Roman" w:cs="Times New Roman"/>
          <w:sz w:val="24"/>
          <w:szCs w:val="24"/>
          <w:u w:val="single"/>
        </w:rPr>
        <w:t xml:space="preserve"> </w:t>
      </w:r>
      <w:r w:rsidR="00106CA3">
        <w:rPr>
          <w:rFonts w:ascii="Times New Roman" w:hAnsi="Times New Roman" w:cs="Times New Roman"/>
          <w:sz w:val="24"/>
          <w:szCs w:val="24"/>
          <w:u w:val="single"/>
        </w:rPr>
        <w:t xml:space="preserve">3 – Kolb’s </w:t>
      </w:r>
      <w:r w:rsidR="00BE04CE">
        <w:rPr>
          <w:rFonts w:ascii="Times New Roman" w:hAnsi="Times New Roman" w:cs="Times New Roman"/>
          <w:sz w:val="24"/>
          <w:szCs w:val="24"/>
          <w:u w:val="single"/>
        </w:rPr>
        <w:t>Experiential Learning Model</w:t>
      </w:r>
    </w:p>
    <w:p w14:paraId="68D70B6A" w14:textId="77777777" w:rsidR="00106CA3" w:rsidRPr="0048285A" w:rsidRDefault="00106CA3" w:rsidP="00106CA3">
      <w:pPr>
        <w:jc w:val="center"/>
        <w:rPr>
          <w:rFonts w:ascii="Times New Roman" w:hAnsi="Times New Roman" w:cs="Times New Roman"/>
          <w:sz w:val="24"/>
          <w:szCs w:val="24"/>
        </w:rPr>
      </w:pPr>
      <w:r w:rsidRPr="0048285A">
        <w:rPr>
          <w:rFonts w:ascii="Times New Roman" w:hAnsi="Times New Roman" w:cs="Times New Roman"/>
          <w:noProof/>
          <w:color w:val="0000FF"/>
          <w:sz w:val="24"/>
          <w:szCs w:val="24"/>
          <w:lang w:eastAsia="en-GB"/>
        </w:rPr>
        <w:drawing>
          <wp:inline distT="0" distB="0" distL="0" distR="0" wp14:anchorId="1D97CD5B" wp14:editId="63ADD05B">
            <wp:extent cx="2916514" cy="2125713"/>
            <wp:effectExtent l="0" t="0" r="0" b="8255"/>
            <wp:docPr id="2" name="irc_mi" descr="Image result for kolb experiential learning">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olb experiential learning">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63164" cy="2159714"/>
                    </a:xfrm>
                    <a:prstGeom prst="rect">
                      <a:avLst/>
                    </a:prstGeom>
                    <a:noFill/>
                    <a:ln>
                      <a:noFill/>
                    </a:ln>
                  </pic:spPr>
                </pic:pic>
              </a:graphicData>
            </a:graphic>
          </wp:inline>
        </w:drawing>
      </w:r>
    </w:p>
    <w:p w14:paraId="1CDDCF5B" w14:textId="77777777" w:rsidR="00106CA3" w:rsidRPr="0048285A"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Kolb’s learning cycle </w:t>
      </w:r>
      <w:r w:rsidR="009C0629">
        <w:rPr>
          <w:rFonts w:ascii="Times New Roman" w:hAnsi="Times New Roman" w:cs="Times New Roman"/>
          <w:sz w:val="24"/>
          <w:szCs w:val="24"/>
        </w:rPr>
        <w:t xml:space="preserve">reflects </w:t>
      </w:r>
      <w:r w:rsidR="002220A7">
        <w:rPr>
          <w:rFonts w:ascii="Times New Roman" w:hAnsi="Times New Roman" w:cs="Times New Roman"/>
          <w:sz w:val="24"/>
          <w:szCs w:val="24"/>
        </w:rPr>
        <w:t>how</w:t>
      </w:r>
      <w:r w:rsidRPr="0048285A">
        <w:rPr>
          <w:rFonts w:ascii="Times New Roman" w:hAnsi="Times New Roman" w:cs="Times New Roman"/>
          <w:sz w:val="24"/>
          <w:szCs w:val="24"/>
        </w:rPr>
        <w:t>:</w:t>
      </w:r>
    </w:p>
    <w:p w14:paraId="0468947A"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NQSWs bringing some Concrete Experience from their placement learning opportunities (PLOs) and previous experience, providing appropriate training can also compliment this;</w:t>
      </w:r>
    </w:p>
    <w:p w14:paraId="3B14CB8F"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Shadowing</w:t>
      </w:r>
      <w:r w:rsidRPr="0048285A">
        <w:rPr>
          <w:rFonts w:ascii="Times New Roman" w:hAnsi="Times New Roman" w:cs="Times New Roman"/>
          <w:sz w:val="24"/>
          <w:szCs w:val="24"/>
        </w:rPr>
        <w:t xml:space="preserve"> home visit</w:t>
      </w:r>
      <w:r>
        <w:rPr>
          <w:rFonts w:ascii="Times New Roman" w:hAnsi="Times New Roman" w:cs="Times New Roman"/>
          <w:sz w:val="24"/>
          <w:szCs w:val="24"/>
        </w:rPr>
        <w:t>s with</w:t>
      </w:r>
      <w:r w:rsidRPr="0048285A">
        <w:rPr>
          <w:rFonts w:ascii="Times New Roman" w:hAnsi="Times New Roman" w:cs="Times New Roman"/>
          <w:sz w:val="24"/>
          <w:szCs w:val="24"/>
        </w:rPr>
        <w:t xml:space="preserve"> experienced practitioner</w:t>
      </w:r>
      <w:r>
        <w:rPr>
          <w:rFonts w:ascii="Times New Roman" w:hAnsi="Times New Roman" w:cs="Times New Roman"/>
          <w:sz w:val="24"/>
          <w:szCs w:val="24"/>
        </w:rPr>
        <w:t>s</w:t>
      </w:r>
      <w:r w:rsidRPr="0048285A">
        <w:rPr>
          <w:rFonts w:ascii="Times New Roman" w:hAnsi="Times New Roman" w:cs="Times New Roman"/>
          <w:sz w:val="24"/>
          <w:szCs w:val="24"/>
        </w:rPr>
        <w:t xml:space="preserve"> offer</w:t>
      </w:r>
      <w:r>
        <w:rPr>
          <w:rFonts w:ascii="Times New Roman" w:hAnsi="Times New Roman" w:cs="Times New Roman"/>
          <w:sz w:val="24"/>
          <w:szCs w:val="24"/>
        </w:rPr>
        <w:t>s opportunities</w:t>
      </w:r>
      <w:r w:rsidRPr="0048285A">
        <w:rPr>
          <w:rFonts w:ascii="Times New Roman" w:hAnsi="Times New Roman" w:cs="Times New Roman"/>
          <w:sz w:val="24"/>
          <w:szCs w:val="24"/>
        </w:rPr>
        <w:t xml:space="preserve"> for Reflective Observation (observing intervention and deliberating approach</w:t>
      </w:r>
      <w:r>
        <w:rPr>
          <w:rFonts w:ascii="Times New Roman" w:hAnsi="Times New Roman" w:cs="Times New Roman"/>
          <w:sz w:val="24"/>
          <w:szCs w:val="24"/>
        </w:rPr>
        <w:t>es</w:t>
      </w:r>
      <w:r w:rsidRPr="0048285A">
        <w:rPr>
          <w:rFonts w:ascii="Times New Roman" w:hAnsi="Times New Roman" w:cs="Times New Roman"/>
          <w:sz w:val="24"/>
          <w:szCs w:val="24"/>
        </w:rPr>
        <w:t xml:space="preserve"> they may apply to a situation)</w:t>
      </w:r>
    </w:p>
    <w:p w14:paraId="27D2127B" w14:textId="77777777" w:rsidR="00106CA3" w:rsidRPr="0048285A" w:rsidRDefault="1A98D395" w:rsidP="00106CA3">
      <w:pPr>
        <w:pStyle w:val="ListParagraph"/>
        <w:numPr>
          <w:ilvl w:val="0"/>
          <w:numId w:val="2"/>
        </w:numPr>
        <w:spacing w:line="360" w:lineRule="auto"/>
        <w:jc w:val="both"/>
        <w:rPr>
          <w:rFonts w:ascii="Times New Roman" w:hAnsi="Times New Roman" w:cs="Times New Roman"/>
          <w:sz w:val="24"/>
          <w:szCs w:val="24"/>
        </w:rPr>
      </w:pPr>
      <w:r w:rsidRPr="1A98D395">
        <w:rPr>
          <w:rFonts w:ascii="Times New Roman" w:hAnsi="Times New Roman" w:cs="Times New Roman"/>
          <w:sz w:val="24"/>
          <w:szCs w:val="24"/>
        </w:rPr>
        <w:lastRenderedPageBreak/>
        <w:t>Supervision offers a safe environment for Abstract Conceptualisation through reflection and recognising learning from an experience with the benefit of mentoring to test an intervention or challenge concepts as well as gain new concepts as part of developing confidence</w:t>
      </w:r>
    </w:p>
    <w:p w14:paraId="411BB0E1" w14:textId="77777777" w:rsidR="00106CA3" w:rsidRPr="0048285A" w:rsidRDefault="00106CA3" w:rsidP="00106CA3">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 protected workload allows time</w:t>
      </w:r>
      <w:r>
        <w:rPr>
          <w:rFonts w:ascii="Times New Roman" w:hAnsi="Times New Roman" w:cs="Times New Roman"/>
          <w:sz w:val="24"/>
          <w:szCs w:val="24"/>
        </w:rPr>
        <w:t xml:space="preserve"> for Active Experimentation, applying what they have learnt to</w:t>
      </w:r>
      <w:r w:rsidRPr="0048285A">
        <w:rPr>
          <w:rFonts w:ascii="Times New Roman" w:hAnsi="Times New Roman" w:cs="Times New Roman"/>
          <w:sz w:val="24"/>
          <w:szCs w:val="24"/>
        </w:rPr>
        <w:t xml:space="preserve"> prac</w:t>
      </w:r>
      <w:r>
        <w:rPr>
          <w:rFonts w:ascii="Times New Roman" w:hAnsi="Times New Roman" w:cs="Times New Roman"/>
          <w:sz w:val="24"/>
          <w:szCs w:val="24"/>
        </w:rPr>
        <w:t>tice and continue to cultivate Concrete E</w:t>
      </w:r>
      <w:r w:rsidRPr="0048285A">
        <w:rPr>
          <w:rFonts w:ascii="Times New Roman" w:hAnsi="Times New Roman" w:cs="Times New Roman"/>
          <w:sz w:val="24"/>
          <w:szCs w:val="24"/>
        </w:rPr>
        <w:t xml:space="preserve">xperience.  </w:t>
      </w:r>
    </w:p>
    <w:p w14:paraId="5E5D8A6B" w14:textId="323A7FAD" w:rsidR="00D764E4" w:rsidRDefault="00106CA3" w:rsidP="00106CA3">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FTYIP framework, regulatory context of the CoPP and theoretical concepts of Knowles</w:t>
      </w:r>
      <w:r w:rsidR="00050D83">
        <w:rPr>
          <w:rFonts w:ascii="Times New Roman" w:hAnsi="Times New Roman" w:cs="Times New Roman"/>
          <w:sz w:val="24"/>
          <w:szCs w:val="24"/>
        </w:rPr>
        <w:t xml:space="preserve"> et al</w:t>
      </w:r>
      <w:r w:rsidRPr="0048285A">
        <w:rPr>
          <w:rFonts w:ascii="Times New Roman" w:hAnsi="Times New Roman" w:cs="Times New Roman"/>
          <w:sz w:val="24"/>
          <w:szCs w:val="24"/>
        </w:rPr>
        <w:t xml:space="preserve"> (1998) and Kolb (1984) will inform this study.</w:t>
      </w:r>
    </w:p>
    <w:p w14:paraId="3DF99795" w14:textId="77777777" w:rsidR="00D764E4" w:rsidRPr="00456092" w:rsidRDefault="00D764E4" w:rsidP="00D764E4">
      <w:pPr>
        <w:rPr>
          <w:rFonts w:ascii="Times New Roman" w:hAnsi="Times New Roman" w:cs="Times New Roman"/>
          <w:b/>
          <w:sz w:val="24"/>
          <w:szCs w:val="24"/>
          <w:u w:val="single"/>
        </w:rPr>
      </w:pPr>
      <w:r w:rsidRPr="00456092">
        <w:rPr>
          <w:rFonts w:ascii="Times New Roman" w:hAnsi="Times New Roman" w:cs="Times New Roman"/>
          <w:b/>
          <w:sz w:val="24"/>
          <w:szCs w:val="24"/>
          <w:u w:val="single"/>
        </w:rPr>
        <w:t>SUMMARY</w:t>
      </w:r>
    </w:p>
    <w:p w14:paraId="2B39158F" w14:textId="6F9111DE" w:rsidR="00D764E4" w:rsidRPr="0048285A" w:rsidRDefault="00D764E4" w:rsidP="00D764E4">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This chapter introduced the background to this study, outlining the changes to social work education over the last 30 years which was influenced by social policy and legislation along with the desire to provide quality services.  It outlines the rationale for the study and research question alongside theoretical concepts and principles which provide the framework for this research. Chapter 2 will provide</w:t>
      </w:r>
      <w:r>
        <w:rPr>
          <w:rFonts w:ascii="Times New Roman" w:hAnsi="Times New Roman" w:cs="Times New Roman"/>
          <w:sz w:val="24"/>
          <w:szCs w:val="24"/>
        </w:rPr>
        <w:t xml:space="preserve"> the literature review</w:t>
      </w:r>
      <w:r w:rsidRPr="23534185">
        <w:rPr>
          <w:rFonts w:ascii="Times New Roman" w:hAnsi="Times New Roman" w:cs="Times New Roman"/>
          <w:sz w:val="24"/>
          <w:szCs w:val="24"/>
        </w:rPr>
        <w:t xml:space="preserve"> which </w:t>
      </w:r>
      <w:r>
        <w:rPr>
          <w:rFonts w:ascii="Times New Roman" w:hAnsi="Times New Roman" w:cs="Times New Roman"/>
          <w:sz w:val="24"/>
          <w:szCs w:val="24"/>
        </w:rPr>
        <w:t>features</w:t>
      </w:r>
      <w:r w:rsidRPr="23534185">
        <w:rPr>
          <w:rFonts w:ascii="Times New Roman" w:hAnsi="Times New Roman" w:cs="Times New Roman"/>
          <w:sz w:val="24"/>
          <w:szCs w:val="24"/>
        </w:rPr>
        <w:t xml:space="preserve"> factors influencing retention.  It also</w:t>
      </w:r>
      <w:r>
        <w:rPr>
          <w:rFonts w:ascii="Times New Roman" w:hAnsi="Times New Roman" w:cs="Times New Roman"/>
          <w:sz w:val="24"/>
          <w:szCs w:val="24"/>
        </w:rPr>
        <w:t xml:space="preserve"> </w:t>
      </w:r>
      <w:r w:rsidRPr="23534185">
        <w:rPr>
          <w:rFonts w:ascii="Times New Roman" w:hAnsi="Times New Roman" w:cs="Times New Roman"/>
          <w:sz w:val="24"/>
          <w:szCs w:val="24"/>
        </w:rPr>
        <w:t>outline</w:t>
      </w:r>
      <w:r>
        <w:rPr>
          <w:rFonts w:ascii="Times New Roman" w:hAnsi="Times New Roman" w:cs="Times New Roman"/>
          <w:sz w:val="24"/>
          <w:szCs w:val="24"/>
        </w:rPr>
        <w:t>s</w:t>
      </w:r>
      <w:r w:rsidRPr="23534185">
        <w:rPr>
          <w:rFonts w:ascii="Times New Roman" w:hAnsi="Times New Roman" w:cs="Times New Roman"/>
          <w:sz w:val="24"/>
          <w:szCs w:val="24"/>
        </w:rPr>
        <w:t xml:space="preserve"> support systems in place across the UK to support post qualifying education and learning programmes for NQSWs in their first year of professional practice. Chapter 3 explains the methodology for this research and the tools used to gather the quantitative and qualitative data.  It also details the ethics approval and efforts undertaken to achieve informed consent.  Chapter 4 will provide the analysis of the data collected using themed and content analysis, results are presented using a variety of charts from the survey questionnaire and focus group.  Triangulation is achieved using two sets of data from the survey and focus group cross checking data for common themes (O’Donoghue &amp; Punch, 2003)</w:t>
      </w:r>
      <w:r w:rsidR="00AA5D0C">
        <w:rPr>
          <w:rFonts w:ascii="Times New Roman" w:hAnsi="Times New Roman" w:cs="Times New Roman"/>
          <w:sz w:val="24"/>
          <w:szCs w:val="24"/>
        </w:rPr>
        <w:t>.</w:t>
      </w:r>
      <w:r w:rsidRPr="23534185">
        <w:rPr>
          <w:rFonts w:ascii="Times New Roman" w:hAnsi="Times New Roman" w:cs="Times New Roman"/>
          <w:sz w:val="24"/>
          <w:szCs w:val="24"/>
        </w:rPr>
        <w:t xml:space="preserve"> Finally, Chapter 5 provides the conclusion to the study whilst addressing the research question.  The researcher’s learning is outlined as well as recommendations for improvements to the ELP for the future and follow up research.</w:t>
      </w:r>
    </w:p>
    <w:p w14:paraId="067D758A" w14:textId="77777777" w:rsidR="00D764E4" w:rsidRDefault="00D764E4">
      <w:pPr>
        <w:rPr>
          <w:rFonts w:ascii="Times New Roman" w:hAnsi="Times New Roman" w:cs="Times New Roman"/>
          <w:sz w:val="24"/>
          <w:szCs w:val="24"/>
        </w:rPr>
      </w:pPr>
      <w:r>
        <w:rPr>
          <w:rFonts w:ascii="Times New Roman" w:hAnsi="Times New Roman" w:cs="Times New Roman"/>
          <w:sz w:val="24"/>
          <w:szCs w:val="24"/>
        </w:rPr>
        <w:br w:type="page"/>
      </w:r>
    </w:p>
    <w:p w14:paraId="68F3F5E9" w14:textId="77777777" w:rsidR="00456092" w:rsidRDefault="00A21A8F" w:rsidP="00456092">
      <w:pPr>
        <w:jc w:val="center"/>
        <w:rPr>
          <w:rFonts w:ascii="Times New Roman" w:hAnsi="Times New Roman" w:cs="Times New Roman"/>
          <w:b/>
          <w:sz w:val="24"/>
          <w:szCs w:val="24"/>
        </w:rPr>
      </w:pPr>
      <w:r w:rsidRPr="0048285A">
        <w:rPr>
          <w:rFonts w:ascii="Times New Roman" w:hAnsi="Times New Roman" w:cs="Times New Roman"/>
          <w:b/>
          <w:sz w:val="24"/>
          <w:szCs w:val="24"/>
        </w:rPr>
        <w:lastRenderedPageBreak/>
        <w:t>CHAPTER TWO</w:t>
      </w:r>
    </w:p>
    <w:p w14:paraId="722DD91D" w14:textId="77777777" w:rsidR="00A21A8F" w:rsidRDefault="001F46ED" w:rsidP="00456092">
      <w:pPr>
        <w:jc w:val="center"/>
        <w:rPr>
          <w:rFonts w:ascii="Times New Roman" w:hAnsi="Times New Roman" w:cs="Times New Roman"/>
          <w:b/>
          <w:sz w:val="24"/>
          <w:szCs w:val="24"/>
        </w:rPr>
      </w:pPr>
      <w:r w:rsidRPr="0048285A">
        <w:rPr>
          <w:rFonts w:ascii="Times New Roman" w:hAnsi="Times New Roman" w:cs="Times New Roman"/>
          <w:b/>
          <w:sz w:val="24"/>
          <w:szCs w:val="24"/>
        </w:rPr>
        <w:t xml:space="preserve">LITERATURE REVIEW </w:t>
      </w:r>
    </w:p>
    <w:p w14:paraId="63EF15D5" w14:textId="77777777" w:rsidR="00456092" w:rsidRDefault="00456092" w:rsidP="00456092">
      <w:pPr>
        <w:rPr>
          <w:rFonts w:ascii="Times New Roman" w:hAnsi="Times New Roman" w:cs="Times New Roman"/>
          <w:b/>
          <w:sz w:val="24"/>
          <w:szCs w:val="24"/>
          <w:u w:val="single"/>
        </w:rPr>
      </w:pPr>
      <w:r w:rsidRPr="00456092">
        <w:rPr>
          <w:rFonts w:ascii="Times New Roman" w:hAnsi="Times New Roman" w:cs="Times New Roman"/>
          <w:b/>
          <w:sz w:val="24"/>
          <w:szCs w:val="24"/>
          <w:u w:val="single"/>
        </w:rPr>
        <w:t>INTRODUCTION</w:t>
      </w:r>
    </w:p>
    <w:p w14:paraId="2CC9B937" w14:textId="020074E0" w:rsidR="00B97420" w:rsidRDefault="000A7402" w:rsidP="0055686E">
      <w:pPr>
        <w:shd w:val="clear" w:color="auto" w:fill="FFFFFF"/>
        <w:spacing w:before="240" w:line="360" w:lineRule="auto"/>
        <w:jc w:val="both"/>
        <w:textAlignment w:val="top"/>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Aveyard (2010, p. 170) defines a </w:t>
      </w:r>
      <w:hyperlink r:id="rId15" w:anchor="litreview" w:tgtFrame="_blank" w:history="1">
        <w:r w:rsidRPr="000A7402">
          <w:rPr>
            <w:rFonts w:ascii="Times New Roman" w:eastAsia="Times New Roman" w:hAnsi="Times New Roman" w:cs="Times New Roman"/>
            <w:sz w:val="24"/>
            <w:szCs w:val="24"/>
            <w:lang w:val="en" w:eastAsia="en-GB"/>
          </w:rPr>
          <w:t>literature review</w:t>
        </w:r>
      </w:hyperlink>
      <w:r w:rsidRPr="000A7402">
        <w:rPr>
          <w:rFonts w:ascii="Times New Roman" w:eastAsia="Times New Roman" w:hAnsi="Times New Roman" w:cs="Times New Roman"/>
          <w:sz w:val="24"/>
          <w:szCs w:val="24"/>
          <w:lang w:val="en" w:eastAsia="en-GB"/>
        </w:rPr>
        <w:t> </w:t>
      </w:r>
      <w:r>
        <w:rPr>
          <w:rFonts w:ascii="Times New Roman" w:eastAsia="Times New Roman" w:hAnsi="Times New Roman" w:cs="Times New Roman"/>
          <w:sz w:val="24"/>
          <w:szCs w:val="24"/>
          <w:lang w:val="en" w:eastAsia="en-GB"/>
        </w:rPr>
        <w:t>a</w:t>
      </w:r>
      <w:r w:rsidRPr="000A7402">
        <w:rPr>
          <w:rFonts w:ascii="Times New Roman" w:eastAsia="Times New Roman" w:hAnsi="Times New Roman" w:cs="Times New Roman"/>
          <w:sz w:val="24"/>
          <w:szCs w:val="24"/>
          <w:lang w:val="en" w:eastAsia="en-GB"/>
        </w:rPr>
        <w:t>s a "comprehensive study and interpretation of literature that addresses a specific topic"</w:t>
      </w:r>
      <w:r>
        <w:rPr>
          <w:rFonts w:ascii="Times New Roman" w:eastAsia="Times New Roman" w:hAnsi="Times New Roman" w:cs="Times New Roman"/>
          <w:sz w:val="24"/>
          <w:szCs w:val="24"/>
          <w:lang w:val="en" w:eastAsia="en-GB"/>
        </w:rPr>
        <w:t xml:space="preserve">.  According to Creswell (1994) it provides information from other studies which are closely associated to the study </w:t>
      </w:r>
      <w:r w:rsidR="0012367B">
        <w:rPr>
          <w:rFonts w:ascii="Times New Roman" w:eastAsia="Times New Roman" w:hAnsi="Times New Roman" w:cs="Times New Roman"/>
          <w:sz w:val="24"/>
          <w:szCs w:val="24"/>
          <w:lang w:val="en" w:eastAsia="en-GB"/>
        </w:rPr>
        <w:t xml:space="preserve">being undertaken and provides a structure for establishing the significance of the study. </w:t>
      </w:r>
      <w:r w:rsidR="00784139">
        <w:rPr>
          <w:rFonts w:ascii="Times New Roman" w:eastAsia="Times New Roman" w:hAnsi="Times New Roman" w:cs="Times New Roman"/>
          <w:sz w:val="24"/>
          <w:szCs w:val="24"/>
          <w:lang w:val="en" w:eastAsia="en-GB"/>
        </w:rPr>
        <w:t>The literature reported in this Chapter provides valuable information which has inspired the design of this study.</w:t>
      </w:r>
    </w:p>
    <w:p w14:paraId="2F463441" w14:textId="19F20A66" w:rsidR="000A7402" w:rsidRPr="000A7402" w:rsidRDefault="00B97420" w:rsidP="0055686E">
      <w:pPr>
        <w:shd w:val="clear" w:color="auto" w:fill="FFFFFF"/>
        <w:spacing w:before="240" w:line="360" w:lineRule="auto"/>
        <w:jc w:val="both"/>
        <w:textAlignment w:val="top"/>
        <w:rPr>
          <w:rFonts w:ascii="Times New Roman" w:eastAsia="Times New Roman" w:hAnsi="Times New Roman" w:cs="Times New Roman"/>
          <w:sz w:val="24"/>
          <w:szCs w:val="24"/>
          <w:lang w:val="en" w:eastAsia="en-GB"/>
        </w:rPr>
      </w:pPr>
      <w:r w:rsidRPr="23534185">
        <w:rPr>
          <w:rFonts w:ascii="Times New Roman" w:hAnsi="Times New Roman" w:cs="Times New Roman"/>
          <w:sz w:val="24"/>
          <w:szCs w:val="24"/>
        </w:rPr>
        <w:t>This literature review surveyed scholarly articles, peer reviewed journals, books, surveys and other sources relevant to this area of research. These secondary sources provide a range of information over a period of time, which are both current and pertinent to the research undertaken and provide a range of perspectives. Sources were obtained from the Organisation’s library, the internet and the University</w:t>
      </w:r>
      <w:r>
        <w:rPr>
          <w:rFonts w:ascii="Times New Roman" w:hAnsi="Times New Roman" w:cs="Times New Roman"/>
          <w:sz w:val="24"/>
          <w:szCs w:val="24"/>
        </w:rPr>
        <w:t xml:space="preserve"> of Wales Trinity Saint David</w:t>
      </w:r>
      <w:r w:rsidRPr="23534185">
        <w:rPr>
          <w:rFonts w:ascii="Times New Roman" w:hAnsi="Times New Roman" w:cs="Times New Roman"/>
          <w:sz w:val="24"/>
          <w:szCs w:val="24"/>
        </w:rPr>
        <w:t xml:space="preserve"> online library.</w:t>
      </w:r>
    </w:p>
    <w:p w14:paraId="66258696" w14:textId="6DBEE935" w:rsidR="00D80792"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Child and family social work has for many years experienced difficulty in retaining social workers and this is not solely an issue nationally but also internationally   (Webb &amp; Carpenter 2011; Scannapieco &amp; Connell-Carrick 2007; Cahalane &amp; Sites 2008; McGowan et al, 2009). This literature review provides a comprehensive summary of previous research around factors which impact on retention in social work with children </w:t>
      </w:r>
      <w:r w:rsidR="00E814B2">
        <w:rPr>
          <w:rFonts w:ascii="Times New Roman" w:hAnsi="Times New Roman" w:cs="Times New Roman"/>
          <w:sz w:val="24"/>
          <w:szCs w:val="24"/>
        </w:rPr>
        <w:t>which are</w:t>
      </w:r>
      <w:r w:rsidR="00B97420">
        <w:rPr>
          <w:rFonts w:ascii="Times New Roman" w:hAnsi="Times New Roman" w:cs="Times New Roman"/>
          <w:sz w:val="24"/>
          <w:szCs w:val="24"/>
        </w:rPr>
        <w:t xml:space="preserve"> caseloads, induction, supervision, mentoring, burnout and stress along with media reporting.  It also summarises</w:t>
      </w:r>
      <w:r w:rsidRPr="23534185">
        <w:rPr>
          <w:rFonts w:ascii="Times New Roman" w:hAnsi="Times New Roman" w:cs="Times New Roman"/>
          <w:sz w:val="24"/>
          <w:szCs w:val="24"/>
        </w:rPr>
        <w:t xml:space="preserve"> employer support for NQSWs post qualifying education across the UK to provide a comparison and understand the national picture. This is important in order to highlight any gaps in knowledge and for this research to build on the foundation of existing research (Cohen et al, 2011). Regulatory bodies in the UK have worked with </w:t>
      </w:r>
      <w:r w:rsidR="00317488">
        <w:rPr>
          <w:rFonts w:ascii="Times New Roman" w:hAnsi="Times New Roman" w:cs="Times New Roman"/>
          <w:sz w:val="24"/>
          <w:szCs w:val="24"/>
        </w:rPr>
        <w:t>e</w:t>
      </w:r>
      <w:r w:rsidRPr="23534185">
        <w:rPr>
          <w:rFonts w:ascii="Times New Roman" w:hAnsi="Times New Roman" w:cs="Times New Roman"/>
          <w:sz w:val="24"/>
          <w:szCs w:val="24"/>
        </w:rPr>
        <w:t>mployers to provide support for professional development frameworks and post qualifying study to shape a career pathway and support retention in social work.  These frameworks are key sources of information and this chapter will also critically review this literature and the actions taken to assist this to improve retention.</w:t>
      </w:r>
    </w:p>
    <w:p w14:paraId="48A90C26" w14:textId="77777777" w:rsidR="00BF1675" w:rsidRPr="005E5BD1" w:rsidRDefault="00BF1675"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CASELOADS</w:t>
      </w:r>
    </w:p>
    <w:p w14:paraId="1843D79D" w14:textId="6C5E7210" w:rsidR="00D17D6E" w:rsidRDefault="0078423C"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Retention of social workers within child and family </w:t>
      </w:r>
      <w:r w:rsidR="00337C43">
        <w:rPr>
          <w:rFonts w:ascii="Times New Roman" w:hAnsi="Times New Roman" w:cs="Times New Roman"/>
          <w:sz w:val="24"/>
          <w:szCs w:val="24"/>
        </w:rPr>
        <w:t>services</w:t>
      </w:r>
      <w:r w:rsidR="00D36B70">
        <w:rPr>
          <w:rFonts w:ascii="Times New Roman" w:hAnsi="Times New Roman" w:cs="Times New Roman"/>
          <w:sz w:val="24"/>
          <w:szCs w:val="24"/>
        </w:rPr>
        <w:t xml:space="preserve"> is</w:t>
      </w:r>
      <w:r w:rsidRPr="0048285A">
        <w:rPr>
          <w:rFonts w:ascii="Times New Roman" w:hAnsi="Times New Roman" w:cs="Times New Roman"/>
          <w:sz w:val="24"/>
          <w:szCs w:val="24"/>
        </w:rPr>
        <w:t xml:space="preserve"> more problematic in comparison to other professional group</w:t>
      </w:r>
      <w:r w:rsidR="005C19A7" w:rsidRPr="0048285A">
        <w:rPr>
          <w:rFonts w:ascii="Times New Roman" w:hAnsi="Times New Roman" w:cs="Times New Roman"/>
          <w:sz w:val="24"/>
          <w:szCs w:val="24"/>
        </w:rPr>
        <w:t>s within local government</w:t>
      </w:r>
      <w:r w:rsidR="00E845AA">
        <w:rPr>
          <w:rFonts w:ascii="Times New Roman" w:hAnsi="Times New Roman" w:cs="Times New Roman"/>
          <w:sz w:val="24"/>
          <w:szCs w:val="24"/>
        </w:rPr>
        <w:t xml:space="preserve"> </w:t>
      </w:r>
      <w:r w:rsidR="00E845AA" w:rsidRPr="008F0C36">
        <w:rPr>
          <w:rFonts w:ascii="Times New Roman" w:hAnsi="Times New Roman" w:cs="Times New Roman"/>
          <w:sz w:val="24"/>
          <w:szCs w:val="24"/>
        </w:rPr>
        <w:t>such as Teachers</w:t>
      </w:r>
      <w:r w:rsidR="00784139">
        <w:rPr>
          <w:rFonts w:ascii="Times New Roman" w:hAnsi="Times New Roman" w:cs="Times New Roman"/>
          <w:sz w:val="24"/>
          <w:szCs w:val="24"/>
        </w:rPr>
        <w:t xml:space="preserve"> </w:t>
      </w:r>
      <w:r w:rsidR="005C19A7" w:rsidRPr="0048285A">
        <w:rPr>
          <w:rFonts w:ascii="Times New Roman" w:hAnsi="Times New Roman" w:cs="Times New Roman"/>
          <w:sz w:val="24"/>
          <w:szCs w:val="24"/>
        </w:rPr>
        <w:t xml:space="preserve"> </w:t>
      </w:r>
      <w:r w:rsidR="005C19A7" w:rsidRPr="0048285A">
        <w:rPr>
          <w:rFonts w:ascii="Times New Roman" w:hAnsi="Times New Roman" w:cs="Times New Roman"/>
          <w:sz w:val="24"/>
          <w:szCs w:val="24"/>
        </w:rPr>
        <w:lastRenderedPageBreak/>
        <w:t>(Local Government Association</w:t>
      </w:r>
      <w:r w:rsidRPr="0048285A">
        <w:rPr>
          <w:rFonts w:ascii="Times New Roman" w:hAnsi="Times New Roman" w:cs="Times New Roman"/>
          <w:sz w:val="24"/>
          <w:szCs w:val="24"/>
        </w:rPr>
        <w:t>, 2009)</w:t>
      </w:r>
      <w:r w:rsidR="00784139">
        <w:rPr>
          <w:rFonts w:ascii="Times New Roman" w:hAnsi="Times New Roman" w:cs="Times New Roman"/>
          <w:sz w:val="24"/>
          <w:szCs w:val="24"/>
        </w:rPr>
        <w:t>.</w:t>
      </w:r>
      <w:r w:rsidRPr="0048285A">
        <w:rPr>
          <w:rFonts w:ascii="Times New Roman" w:hAnsi="Times New Roman" w:cs="Times New Roman"/>
          <w:sz w:val="24"/>
          <w:szCs w:val="24"/>
        </w:rPr>
        <w:t xml:space="preserve"> </w:t>
      </w:r>
      <w:r w:rsidR="000B3315" w:rsidRPr="0048285A">
        <w:rPr>
          <w:rFonts w:ascii="Times New Roman" w:hAnsi="Times New Roman" w:cs="Times New Roman"/>
          <w:sz w:val="24"/>
          <w:szCs w:val="24"/>
        </w:rPr>
        <w:t>Over many years</w:t>
      </w:r>
      <w:r w:rsidR="00DE618C" w:rsidRPr="0048285A">
        <w:rPr>
          <w:rFonts w:ascii="Times New Roman" w:hAnsi="Times New Roman" w:cs="Times New Roman"/>
          <w:sz w:val="24"/>
          <w:szCs w:val="24"/>
        </w:rPr>
        <w:t>, a number of research studies have reported how the numbe</w:t>
      </w:r>
      <w:r w:rsidR="008525A4" w:rsidRPr="0048285A">
        <w:rPr>
          <w:rFonts w:ascii="Times New Roman" w:hAnsi="Times New Roman" w:cs="Times New Roman"/>
          <w:sz w:val="24"/>
          <w:szCs w:val="24"/>
        </w:rPr>
        <w:t>r of cases held by social workers and the resulting workload is highlighted as a significant factor affecting retention, inevitably impacting on the likelihood of increased turnover and declining levels of job satisfaction (</w:t>
      </w:r>
      <w:r w:rsidR="00DE618C" w:rsidRPr="0048285A">
        <w:rPr>
          <w:rFonts w:ascii="Times New Roman" w:hAnsi="Times New Roman" w:cs="Times New Roman"/>
          <w:sz w:val="24"/>
          <w:szCs w:val="24"/>
        </w:rPr>
        <w:t>Dillenburger, 2004; Ellett et al</w:t>
      </w:r>
      <w:r w:rsidR="007251CB" w:rsidRPr="0048285A">
        <w:rPr>
          <w:rFonts w:ascii="Times New Roman" w:hAnsi="Times New Roman" w:cs="Times New Roman"/>
          <w:sz w:val="24"/>
          <w:szCs w:val="24"/>
        </w:rPr>
        <w:t xml:space="preserve"> 2006; Juby and Scannapieco 2007; Tham and Meagher, 20</w:t>
      </w:r>
      <w:r w:rsidR="00050D83">
        <w:rPr>
          <w:rFonts w:ascii="Times New Roman" w:hAnsi="Times New Roman" w:cs="Times New Roman"/>
          <w:sz w:val="24"/>
          <w:szCs w:val="24"/>
        </w:rPr>
        <w:t>06</w:t>
      </w:r>
      <w:r w:rsidR="007251CB" w:rsidRPr="0048285A">
        <w:rPr>
          <w:rFonts w:ascii="Times New Roman" w:hAnsi="Times New Roman" w:cs="Times New Roman"/>
          <w:sz w:val="24"/>
          <w:szCs w:val="24"/>
        </w:rPr>
        <w:t>; Baginsky 2013</w:t>
      </w:r>
      <w:r w:rsidR="008525A4" w:rsidRPr="0048285A">
        <w:rPr>
          <w:rFonts w:ascii="Times New Roman" w:hAnsi="Times New Roman" w:cs="Times New Roman"/>
          <w:sz w:val="24"/>
          <w:szCs w:val="24"/>
        </w:rPr>
        <w:t>)</w:t>
      </w:r>
      <w:r w:rsidR="008E7AFA">
        <w:rPr>
          <w:rFonts w:ascii="Times New Roman" w:hAnsi="Times New Roman" w:cs="Times New Roman"/>
          <w:sz w:val="24"/>
          <w:szCs w:val="24"/>
        </w:rPr>
        <w:t xml:space="preserve">. </w:t>
      </w:r>
      <w:r w:rsidR="00BF1675" w:rsidRPr="0048285A">
        <w:rPr>
          <w:rFonts w:ascii="Times New Roman" w:hAnsi="Times New Roman" w:cs="Times New Roman"/>
          <w:sz w:val="24"/>
          <w:szCs w:val="24"/>
        </w:rPr>
        <w:t xml:space="preserve"> </w:t>
      </w:r>
      <w:r w:rsidR="00ED100B" w:rsidRPr="0048285A">
        <w:rPr>
          <w:rFonts w:ascii="Times New Roman" w:hAnsi="Times New Roman" w:cs="Times New Roman"/>
          <w:sz w:val="24"/>
          <w:szCs w:val="24"/>
        </w:rPr>
        <w:t>On the 25</w:t>
      </w:r>
      <w:r w:rsidR="00ED100B" w:rsidRPr="0048285A">
        <w:rPr>
          <w:rFonts w:ascii="Times New Roman" w:hAnsi="Times New Roman" w:cs="Times New Roman"/>
          <w:sz w:val="24"/>
          <w:szCs w:val="24"/>
          <w:vertAlign w:val="superscript"/>
        </w:rPr>
        <w:t>th</w:t>
      </w:r>
      <w:r w:rsidR="00ED100B" w:rsidRPr="0048285A">
        <w:rPr>
          <w:rFonts w:ascii="Times New Roman" w:hAnsi="Times New Roman" w:cs="Times New Roman"/>
          <w:sz w:val="24"/>
          <w:szCs w:val="24"/>
        </w:rPr>
        <w:t xml:space="preserve"> April, 2018 the Local Government Chronicle</w:t>
      </w:r>
      <w:r w:rsidR="00317488">
        <w:rPr>
          <w:rFonts w:ascii="Times New Roman" w:hAnsi="Times New Roman" w:cs="Times New Roman"/>
          <w:sz w:val="24"/>
          <w:szCs w:val="24"/>
        </w:rPr>
        <w:t xml:space="preserve"> (LGC) </w:t>
      </w:r>
      <w:r w:rsidR="00ED100B" w:rsidRPr="0048285A">
        <w:rPr>
          <w:rFonts w:ascii="Times New Roman" w:hAnsi="Times New Roman" w:cs="Times New Roman"/>
          <w:sz w:val="24"/>
          <w:szCs w:val="24"/>
        </w:rPr>
        <w:t xml:space="preserve"> revealed a sharp increase in social wor</w:t>
      </w:r>
      <w:r w:rsidR="005C19A7" w:rsidRPr="0048285A">
        <w:rPr>
          <w:rFonts w:ascii="Times New Roman" w:hAnsi="Times New Roman" w:cs="Times New Roman"/>
          <w:sz w:val="24"/>
          <w:szCs w:val="24"/>
        </w:rPr>
        <w:t>ker caseloads with</w:t>
      </w:r>
      <w:r w:rsidR="00715A26" w:rsidRPr="0048285A">
        <w:rPr>
          <w:rFonts w:ascii="Times New Roman" w:hAnsi="Times New Roman" w:cs="Times New Roman"/>
          <w:sz w:val="24"/>
          <w:szCs w:val="24"/>
        </w:rPr>
        <w:t xml:space="preserve"> s</w:t>
      </w:r>
      <w:r w:rsidR="00ED100B" w:rsidRPr="0048285A">
        <w:rPr>
          <w:rFonts w:ascii="Times New Roman" w:hAnsi="Times New Roman" w:cs="Times New Roman"/>
          <w:sz w:val="24"/>
          <w:szCs w:val="24"/>
        </w:rPr>
        <w:t xml:space="preserve">ocial workers in child and family services </w:t>
      </w:r>
      <w:r w:rsidR="005C19A7" w:rsidRPr="0048285A">
        <w:rPr>
          <w:rFonts w:ascii="Times New Roman" w:hAnsi="Times New Roman" w:cs="Times New Roman"/>
          <w:sz w:val="24"/>
          <w:szCs w:val="24"/>
        </w:rPr>
        <w:t>facing</w:t>
      </w:r>
      <w:r w:rsidR="00ED100B" w:rsidRPr="0048285A">
        <w:rPr>
          <w:rFonts w:ascii="Times New Roman" w:hAnsi="Times New Roman" w:cs="Times New Roman"/>
          <w:sz w:val="24"/>
          <w:szCs w:val="24"/>
        </w:rPr>
        <w:t xml:space="preserve"> on average, a 10.5% increase </w:t>
      </w:r>
      <w:r w:rsidR="00317488">
        <w:rPr>
          <w:rFonts w:ascii="Times New Roman" w:hAnsi="Times New Roman" w:cs="Times New Roman"/>
          <w:sz w:val="24"/>
          <w:szCs w:val="24"/>
        </w:rPr>
        <w:t>(LGC, 2018).</w:t>
      </w:r>
      <w:r w:rsidR="00ED100B" w:rsidRPr="0048285A">
        <w:rPr>
          <w:rFonts w:ascii="Times New Roman" w:hAnsi="Times New Roman" w:cs="Times New Roman"/>
          <w:sz w:val="24"/>
          <w:szCs w:val="24"/>
        </w:rPr>
        <w:t xml:space="preserve"> </w:t>
      </w:r>
    </w:p>
    <w:p w14:paraId="74648CBE" w14:textId="2A34AA71" w:rsidR="004D2D94" w:rsidRDefault="00337C43"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Baginsky (2013) high caseload</w:t>
      </w:r>
      <w:r w:rsidR="00BF1675" w:rsidRPr="0048285A">
        <w:rPr>
          <w:rFonts w:ascii="Times New Roman" w:hAnsi="Times New Roman" w:cs="Times New Roman"/>
          <w:sz w:val="24"/>
          <w:szCs w:val="24"/>
        </w:rPr>
        <w:t xml:space="preserve"> increases stress levels which inevitably affect decision making, this together with the inexperience of NQSWs results in too much responsibility</w:t>
      </w:r>
      <w:r w:rsidR="00DE618C" w:rsidRPr="0048285A">
        <w:rPr>
          <w:rFonts w:ascii="Times New Roman" w:hAnsi="Times New Roman" w:cs="Times New Roman"/>
          <w:sz w:val="24"/>
          <w:szCs w:val="24"/>
        </w:rPr>
        <w:t xml:space="preserve"> causing</w:t>
      </w:r>
      <w:r w:rsidR="00BF1675" w:rsidRPr="0048285A">
        <w:rPr>
          <w:rFonts w:ascii="Times New Roman" w:hAnsi="Times New Roman" w:cs="Times New Roman"/>
          <w:sz w:val="24"/>
          <w:szCs w:val="24"/>
        </w:rPr>
        <w:t xml:space="preserve"> issues for pr</w:t>
      </w:r>
      <w:r w:rsidR="007251CB" w:rsidRPr="0048285A">
        <w:rPr>
          <w:rFonts w:ascii="Times New Roman" w:hAnsi="Times New Roman" w:cs="Times New Roman"/>
          <w:sz w:val="24"/>
          <w:szCs w:val="24"/>
        </w:rPr>
        <w:t xml:space="preserve">actice.  </w:t>
      </w:r>
      <w:r w:rsidR="000B3315" w:rsidRPr="0048285A">
        <w:rPr>
          <w:rFonts w:ascii="Times New Roman" w:hAnsi="Times New Roman" w:cs="Times New Roman"/>
          <w:sz w:val="24"/>
          <w:szCs w:val="24"/>
        </w:rPr>
        <w:t>Despite the research</w:t>
      </w:r>
      <w:r w:rsidR="00A85D2D" w:rsidRPr="0048285A">
        <w:rPr>
          <w:rFonts w:ascii="Times New Roman" w:hAnsi="Times New Roman" w:cs="Times New Roman"/>
          <w:sz w:val="24"/>
          <w:szCs w:val="24"/>
        </w:rPr>
        <w:t xml:space="preserve"> undertaken over the years supporting</w:t>
      </w:r>
      <w:r w:rsidR="000B3315" w:rsidRPr="0048285A">
        <w:rPr>
          <w:rFonts w:ascii="Times New Roman" w:hAnsi="Times New Roman" w:cs="Times New Roman"/>
          <w:sz w:val="24"/>
          <w:szCs w:val="24"/>
        </w:rPr>
        <w:t xml:space="preserve"> this theory of workload and retention being linked, earlier studies </w:t>
      </w:r>
      <w:r w:rsidR="00317488">
        <w:rPr>
          <w:rFonts w:ascii="Times New Roman" w:hAnsi="Times New Roman" w:cs="Times New Roman"/>
          <w:sz w:val="24"/>
          <w:szCs w:val="24"/>
        </w:rPr>
        <w:t>have failed to find such a correlation</w:t>
      </w:r>
      <w:r w:rsidR="000B3315" w:rsidRPr="0048285A">
        <w:rPr>
          <w:rFonts w:ascii="Times New Roman" w:hAnsi="Times New Roman" w:cs="Times New Roman"/>
          <w:sz w:val="24"/>
          <w:szCs w:val="24"/>
        </w:rPr>
        <w:t xml:space="preserve"> (</w:t>
      </w:r>
      <w:r w:rsidR="00A85D2D" w:rsidRPr="0048285A">
        <w:rPr>
          <w:rFonts w:ascii="Times New Roman" w:hAnsi="Times New Roman" w:cs="Times New Roman"/>
          <w:sz w:val="24"/>
          <w:szCs w:val="24"/>
        </w:rPr>
        <w:t xml:space="preserve">Jacquet et al 2007; Tham, 2007).  </w:t>
      </w:r>
      <w:r w:rsidR="000B3315" w:rsidRPr="0048285A">
        <w:rPr>
          <w:rFonts w:ascii="Times New Roman" w:hAnsi="Times New Roman" w:cs="Times New Roman"/>
          <w:sz w:val="24"/>
          <w:szCs w:val="24"/>
        </w:rPr>
        <w:t xml:space="preserve">Nonetheless, Weaver &amp; Chang (2004) </w:t>
      </w:r>
      <w:r w:rsidR="00A85D2D" w:rsidRPr="0048285A">
        <w:rPr>
          <w:rFonts w:ascii="Times New Roman" w:hAnsi="Times New Roman" w:cs="Times New Roman"/>
          <w:sz w:val="24"/>
          <w:szCs w:val="24"/>
        </w:rPr>
        <w:t>recognised how</w:t>
      </w:r>
      <w:r w:rsidR="000B3315" w:rsidRPr="0048285A">
        <w:rPr>
          <w:rFonts w:ascii="Times New Roman" w:hAnsi="Times New Roman" w:cs="Times New Roman"/>
          <w:sz w:val="24"/>
          <w:szCs w:val="24"/>
        </w:rPr>
        <w:t xml:space="preserve"> the careful introduction of new employees to a full caseload</w:t>
      </w:r>
      <w:r w:rsidR="00317488">
        <w:rPr>
          <w:rFonts w:ascii="Times New Roman" w:hAnsi="Times New Roman" w:cs="Times New Roman"/>
          <w:sz w:val="24"/>
          <w:szCs w:val="24"/>
        </w:rPr>
        <w:t>,</w:t>
      </w:r>
      <w:r w:rsidR="00E845AA">
        <w:rPr>
          <w:rFonts w:ascii="Times New Roman" w:hAnsi="Times New Roman" w:cs="Times New Roman"/>
          <w:sz w:val="24"/>
          <w:szCs w:val="24"/>
        </w:rPr>
        <w:t xml:space="preserve"> </w:t>
      </w:r>
      <w:r w:rsidR="00300EEA" w:rsidRPr="008F0C36">
        <w:rPr>
          <w:rFonts w:ascii="Times New Roman" w:hAnsi="Times New Roman" w:cs="Times New Roman"/>
          <w:sz w:val="24"/>
          <w:szCs w:val="24"/>
        </w:rPr>
        <w:t xml:space="preserve">alongside </w:t>
      </w:r>
      <w:r w:rsidR="00D862E5">
        <w:rPr>
          <w:rFonts w:ascii="Times New Roman" w:hAnsi="Times New Roman" w:cs="Times New Roman"/>
          <w:sz w:val="24"/>
          <w:szCs w:val="24"/>
        </w:rPr>
        <w:t>educational</w:t>
      </w:r>
      <w:r w:rsidR="00300EEA" w:rsidRPr="008F0C36">
        <w:rPr>
          <w:rFonts w:ascii="Times New Roman" w:hAnsi="Times New Roman" w:cs="Times New Roman"/>
          <w:sz w:val="24"/>
          <w:szCs w:val="24"/>
        </w:rPr>
        <w:t xml:space="preserve"> support</w:t>
      </w:r>
      <w:r w:rsidR="000B3315" w:rsidRPr="008F0C36">
        <w:rPr>
          <w:rFonts w:ascii="Times New Roman" w:hAnsi="Times New Roman" w:cs="Times New Roman"/>
          <w:sz w:val="24"/>
          <w:szCs w:val="24"/>
        </w:rPr>
        <w:t xml:space="preserve"> may well </w:t>
      </w:r>
      <w:r w:rsidR="005A6872" w:rsidRPr="008F0C36">
        <w:rPr>
          <w:rFonts w:ascii="Times New Roman" w:hAnsi="Times New Roman" w:cs="Times New Roman"/>
          <w:sz w:val="24"/>
          <w:szCs w:val="24"/>
        </w:rPr>
        <w:t>be a significant influence in their decision to rem</w:t>
      </w:r>
      <w:r w:rsidR="005A6872" w:rsidRPr="0048285A">
        <w:rPr>
          <w:rFonts w:ascii="Times New Roman" w:hAnsi="Times New Roman" w:cs="Times New Roman"/>
          <w:sz w:val="24"/>
          <w:szCs w:val="24"/>
        </w:rPr>
        <w:t>ain with the employer.</w:t>
      </w:r>
      <w:r w:rsidR="0031466F" w:rsidRPr="0048285A">
        <w:rPr>
          <w:rFonts w:ascii="Times New Roman" w:hAnsi="Times New Roman" w:cs="Times New Roman"/>
          <w:sz w:val="24"/>
          <w:szCs w:val="24"/>
        </w:rPr>
        <w:t xml:space="preserve"> </w:t>
      </w:r>
    </w:p>
    <w:p w14:paraId="7DB35249" w14:textId="452FD464" w:rsidR="00A54CDC" w:rsidRDefault="004D2D94"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110C0">
        <w:rPr>
          <w:rFonts w:ascii="Times New Roman" w:hAnsi="Times New Roman" w:cs="Times New Roman"/>
          <w:sz w:val="24"/>
          <w:szCs w:val="24"/>
        </w:rPr>
        <w:t xml:space="preserve">view </w:t>
      </w:r>
      <w:r>
        <w:rPr>
          <w:rFonts w:ascii="Times New Roman" w:hAnsi="Times New Roman" w:cs="Times New Roman"/>
          <w:sz w:val="24"/>
          <w:szCs w:val="24"/>
        </w:rPr>
        <w:t xml:space="preserve">is supported </w:t>
      </w:r>
      <w:r w:rsidRPr="06E2C3FF">
        <w:rPr>
          <w:rFonts w:ascii="Times New Roman" w:hAnsi="Times New Roman" w:cs="Times New Roman"/>
          <w:sz w:val="24"/>
          <w:szCs w:val="24"/>
        </w:rPr>
        <w:t xml:space="preserve">by a large-scale quantitative study on job satisfaction in child and family social work </w:t>
      </w:r>
      <w:r w:rsidR="001110C0">
        <w:rPr>
          <w:rFonts w:ascii="Times New Roman" w:hAnsi="Times New Roman" w:cs="Times New Roman"/>
          <w:sz w:val="24"/>
          <w:szCs w:val="24"/>
        </w:rPr>
        <w:t xml:space="preserve">undertaken by </w:t>
      </w:r>
      <w:r w:rsidR="001110C0" w:rsidRPr="06E2C3FF">
        <w:rPr>
          <w:rFonts w:ascii="Times New Roman" w:hAnsi="Times New Roman" w:cs="Times New Roman"/>
          <w:sz w:val="24"/>
          <w:szCs w:val="24"/>
        </w:rPr>
        <w:t>Strand &amp; Dore</w:t>
      </w:r>
      <w:r w:rsidR="00317488">
        <w:rPr>
          <w:rFonts w:ascii="Times New Roman" w:hAnsi="Times New Roman" w:cs="Times New Roman"/>
          <w:sz w:val="24"/>
          <w:szCs w:val="24"/>
        </w:rPr>
        <w:t xml:space="preserve"> (2009)</w:t>
      </w:r>
      <w:r w:rsidR="001110C0" w:rsidRPr="06E2C3FF">
        <w:rPr>
          <w:rFonts w:ascii="Times New Roman" w:hAnsi="Times New Roman" w:cs="Times New Roman"/>
          <w:sz w:val="24"/>
          <w:szCs w:val="24"/>
        </w:rPr>
        <w:t xml:space="preserve">.  They </w:t>
      </w:r>
      <w:r w:rsidRPr="06E2C3FF">
        <w:rPr>
          <w:rFonts w:ascii="Times New Roman" w:hAnsi="Times New Roman" w:cs="Times New Roman"/>
          <w:sz w:val="24"/>
          <w:szCs w:val="24"/>
        </w:rPr>
        <w:t>reported on working conditions for staff where workloads were high, and salary did not reflect the level and complexity of work undertaken. The study established that these factors left staff feeling undervalued and that these working conditions made them feel that the organisation paid no regard to their welfare.  Employees who do not feel valued by their organisation are more likely to give less commitment to the organisation and are less likely to remain (Strand &amp; Dore, 2009).</w:t>
      </w:r>
    </w:p>
    <w:p w14:paraId="6368B9D2" w14:textId="77777777" w:rsidR="005A6872" w:rsidRPr="005E5BD1" w:rsidRDefault="005A6872" w:rsidP="00C03875">
      <w:pPr>
        <w:spacing w:line="360" w:lineRule="auto"/>
        <w:jc w:val="both"/>
        <w:rPr>
          <w:rFonts w:ascii="Times New Roman" w:hAnsi="Times New Roman" w:cs="Times New Roman"/>
          <w:b/>
          <w:sz w:val="24"/>
          <w:szCs w:val="24"/>
          <w:u w:val="single"/>
        </w:rPr>
      </w:pPr>
      <w:r w:rsidRPr="005E5BD1">
        <w:rPr>
          <w:rFonts w:ascii="Times New Roman" w:hAnsi="Times New Roman" w:cs="Times New Roman"/>
          <w:b/>
          <w:sz w:val="24"/>
          <w:szCs w:val="24"/>
          <w:u w:val="single"/>
        </w:rPr>
        <w:t>INDUCTION</w:t>
      </w:r>
    </w:p>
    <w:p w14:paraId="43AD9E81" w14:textId="4A525119" w:rsidR="00A94267" w:rsidRDefault="23534185" w:rsidP="00C03875">
      <w:pPr>
        <w:spacing w:line="360" w:lineRule="auto"/>
        <w:jc w:val="both"/>
        <w:rPr>
          <w:rFonts w:ascii="Times New Roman" w:hAnsi="Times New Roman" w:cs="Times New Roman"/>
          <w:color w:val="000000"/>
          <w:sz w:val="24"/>
          <w:szCs w:val="24"/>
        </w:rPr>
      </w:pPr>
      <w:r w:rsidRPr="23534185">
        <w:rPr>
          <w:rFonts w:ascii="Times New Roman" w:hAnsi="Times New Roman" w:cs="Times New Roman"/>
          <w:color w:val="000000" w:themeColor="text1"/>
          <w:sz w:val="24"/>
          <w:szCs w:val="24"/>
        </w:rPr>
        <w:t>The significance of good quality induction for NQSWs is cons</w:t>
      </w:r>
      <w:r w:rsidR="00317488">
        <w:rPr>
          <w:rFonts w:ascii="Times New Roman" w:hAnsi="Times New Roman" w:cs="Times New Roman"/>
          <w:color w:val="000000" w:themeColor="text1"/>
          <w:sz w:val="24"/>
          <w:szCs w:val="24"/>
        </w:rPr>
        <w:t>istently</w:t>
      </w:r>
      <w:r w:rsidRPr="23534185">
        <w:rPr>
          <w:rFonts w:ascii="Times New Roman" w:hAnsi="Times New Roman" w:cs="Times New Roman"/>
          <w:color w:val="000000" w:themeColor="text1"/>
          <w:sz w:val="24"/>
          <w:szCs w:val="24"/>
        </w:rPr>
        <w:t xml:space="preserve"> acknowledged within the literature (Welch et al, 2014; Moriarty et al., 2011).  Induction provides an employee with a structured learning opportunity to familiarise themselves with the organisation as part of the transition into their new role</w:t>
      </w:r>
      <w:r w:rsidR="001618AC">
        <w:rPr>
          <w:rFonts w:ascii="Times New Roman" w:hAnsi="Times New Roman" w:cs="Times New Roman"/>
          <w:color w:val="000000" w:themeColor="text1"/>
          <w:sz w:val="24"/>
          <w:szCs w:val="24"/>
        </w:rPr>
        <w:t xml:space="preserve">. </w:t>
      </w:r>
      <w:r w:rsidRPr="23534185">
        <w:rPr>
          <w:rFonts w:ascii="Times New Roman" w:hAnsi="Times New Roman" w:cs="Times New Roman"/>
          <w:color w:val="000000" w:themeColor="text1"/>
          <w:sz w:val="24"/>
          <w:szCs w:val="24"/>
        </w:rPr>
        <w:t xml:space="preserve"> Hunt </w:t>
      </w:r>
      <w:r w:rsidR="005C441D" w:rsidRPr="23534185">
        <w:rPr>
          <w:rFonts w:ascii="Times New Roman" w:hAnsi="Times New Roman" w:cs="Times New Roman"/>
          <w:color w:val="000000" w:themeColor="text1"/>
          <w:sz w:val="24"/>
          <w:szCs w:val="24"/>
        </w:rPr>
        <w:t>et al.</w:t>
      </w:r>
      <w:r w:rsidR="001618AC">
        <w:rPr>
          <w:rFonts w:ascii="Times New Roman" w:hAnsi="Times New Roman" w:cs="Times New Roman"/>
          <w:color w:val="000000" w:themeColor="text1"/>
          <w:sz w:val="24"/>
          <w:szCs w:val="24"/>
        </w:rPr>
        <w:t xml:space="preserve"> (</w:t>
      </w:r>
      <w:r w:rsidRPr="23534185">
        <w:rPr>
          <w:rFonts w:ascii="Times New Roman" w:hAnsi="Times New Roman" w:cs="Times New Roman"/>
          <w:color w:val="000000" w:themeColor="text1"/>
          <w:sz w:val="24"/>
          <w:szCs w:val="24"/>
        </w:rPr>
        <w:t>201</w:t>
      </w:r>
      <w:r w:rsidR="004542B3">
        <w:rPr>
          <w:rFonts w:ascii="Times New Roman" w:hAnsi="Times New Roman" w:cs="Times New Roman"/>
          <w:color w:val="000000" w:themeColor="text1"/>
          <w:sz w:val="24"/>
          <w:szCs w:val="24"/>
        </w:rPr>
        <w:t>6</w:t>
      </w:r>
      <w:r w:rsidRPr="23534185">
        <w:rPr>
          <w:rFonts w:ascii="Times New Roman" w:hAnsi="Times New Roman" w:cs="Times New Roman"/>
          <w:color w:val="000000" w:themeColor="text1"/>
          <w:sz w:val="24"/>
          <w:szCs w:val="24"/>
        </w:rPr>
        <w:t xml:space="preserve">) highlight how good quality induction is vital to supporting the education of NQSWs supporting their knowledge and professional development.  The future relationship between the employer and employee will depend to a large extent on how well supported they feel during the </w:t>
      </w:r>
      <w:r w:rsidRPr="23534185">
        <w:rPr>
          <w:rFonts w:ascii="Times New Roman" w:hAnsi="Times New Roman" w:cs="Times New Roman"/>
          <w:color w:val="000000" w:themeColor="text1"/>
          <w:sz w:val="24"/>
          <w:szCs w:val="24"/>
        </w:rPr>
        <w:lastRenderedPageBreak/>
        <w:t>settling in period</w:t>
      </w:r>
      <w:r w:rsidR="00317488">
        <w:rPr>
          <w:rFonts w:ascii="Times New Roman" w:hAnsi="Times New Roman" w:cs="Times New Roman"/>
          <w:color w:val="000000" w:themeColor="text1"/>
          <w:sz w:val="24"/>
          <w:szCs w:val="24"/>
        </w:rPr>
        <w:t>, the ‘pyschological contract’</w:t>
      </w:r>
      <w:r w:rsidRPr="23534185">
        <w:rPr>
          <w:rFonts w:ascii="Times New Roman" w:hAnsi="Times New Roman" w:cs="Times New Roman"/>
          <w:color w:val="000000" w:themeColor="text1"/>
          <w:sz w:val="24"/>
          <w:szCs w:val="24"/>
        </w:rPr>
        <w:t>.  Most labour turnover is among new employees, and work efficiency is reached only after a period of learning and adjusting to the new environment (</w:t>
      </w:r>
      <w:r w:rsidR="00AA6BF0">
        <w:rPr>
          <w:rFonts w:ascii="Times New Roman" w:hAnsi="Times New Roman" w:cs="Times New Roman"/>
          <w:color w:val="000000" w:themeColor="text1"/>
          <w:sz w:val="24"/>
          <w:szCs w:val="24"/>
        </w:rPr>
        <w:t>Phillips, 2009)</w:t>
      </w:r>
      <w:r w:rsidRPr="23534185">
        <w:rPr>
          <w:rFonts w:ascii="Times New Roman" w:hAnsi="Times New Roman" w:cs="Times New Roman"/>
          <w:color w:val="000000" w:themeColor="text1"/>
          <w:sz w:val="24"/>
          <w:szCs w:val="24"/>
        </w:rPr>
        <w:t xml:space="preserve">.   Donellan and Jack (2013) argue how a NQSW joining an organisation needs the structure and support from the start of their new role in order to develop a clear understanding of how the organisation works and commence practice within a clear framework.  </w:t>
      </w:r>
    </w:p>
    <w:p w14:paraId="76A6A64F" w14:textId="715996E0" w:rsidR="00A94267" w:rsidRDefault="00C12517" w:rsidP="00C03875">
      <w:pPr>
        <w:spacing w:line="360" w:lineRule="auto"/>
        <w:jc w:val="both"/>
        <w:rPr>
          <w:rFonts w:ascii="Times New Roman" w:hAnsi="Times New Roman" w:cs="Times New Roman"/>
          <w:color w:val="000000"/>
          <w:sz w:val="24"/>
          <w:szCs w:val="24"/>
        </w:rPr>
      </w:pPr>
      <w:r w:rsidRPr="0048285A">
        <w:rPr>
          <w:rFonts w:ascii="Times New Roman" w:hAnsi="Times New Roman" w:cs="Times New Roman"/>
          <w:color w:val="000000"/>
          <w:sz w:val="24"/>
          <w:szCs w:val="24"/>
        </w:rPr>
        <w:t>Nevertheless, the literature points to a failure by employers to recognise its significance and this has resulted in negative reports for the lack of formal arrangements for suitable ind</w:t>
      </w:r>
      <w:r w:rsidR="00D82952" w:rsidRPr="0048285A">
        <w:rPr>
          <w:rFonts w:ascii="Times New Roman" w:hAnsi="Times New Roman" w:cs="Times New Roman"/>
          <w:color w:val="000000"/>
          <w:sz w:val="24"/>
          <w:szCs w:val="24"/>
        </w:rPr>
        <w:t>uction within social work teams, having devastating consequences for practice</w:t>
      </w:r>
      <w:r w:rsidR="0004788C" w:rsidRPr="0048285A">
        <w:rPr>
          <w:rFonts w:ascii="Times New Roman" w:hAnsi="Times New Roman" w:cs="Times New Roman"/>
          <w:color w:val="000000"/>
          <w:sz w:val="24"/>
          <w:szCs w:val="24"/>
        </w:rPr>
        <w:t xml:space="preserve"> </w:t>
      </w:r>
      <w:r w:rsidRPr="0048285A">
        <w:rPr>
          <w:rFonts w:ascii="Times New Roman" w:hAnsi="Times New Roman" w:cs="Times New Roman"/>
          <w:color w:val="000000"/>
          <w:sz w:val="24"/>
          <w:szCs w:val="24"/>
        </w:rPr>
        <w:t xml:space="preserve">(Lord Laming, 2003 and 2009).  Induction allows allocated time for </w:t>
      </w:r>
      <w:r w:rsidR="0018577E">
        <w:rPr>
          <w:rFonts w:ascii="Times New Roman" w:hAnsi="Times New Roman" w:cs="Times New Roman"/>
          <w:color w:val="000000"/>
          <w:sz w:val="24"/>
          <w:szCs w:val="24"/>
        </w:rPr>
        <w:t>educating NQSWs</w:t>
      </w:r>
      <w:r w:rsidRPr="0048285A">
        <w:rPr>
          <w:rFonts w:ascii="Times New Roman" w:hAnsi="Times New Roman" w:cs="Times New Roman"/>
          <w:color w:val="000000"/>
          <w:sz w:val="24"/>
          <w:szCs w:val="24"/>
        </w:rPr>
        <w:t xml:space="preserve"> about policies and procedures</w:t>
      </w:r>
      <w:r w:rsidR="00337C43">
        <w:rPr>
          <w:rFonts w:ascii="Times New Roman" w:hAnsi="Times New Roman" w:cs="Times New Roman"/>
          <w:color w:val="000000"/>
          <w:sz w:val="24"/>
          <w:szCs w:val="24"/>
        </w:rPr>
        <w:t>,</w:t>
      </w:r>
      <w:r w:rsidRPr="0048285A">
        <w:rPr>
          <w:rFonts w:ascii="Times New Roman" w:hAnsi="Times New Roman" w:cs="Times New Roman"/>
          <w:color w:val="000000"/>
          <w:sz w:val="24"/>
          <w:szCs w:val="24"/>
        </w:rPr>
        <w:t xml:space="preserve"> observ</w:t>
      </w:r>
      <w:r w:rsidR="0018577E">
        <w:rPr>
          <w:rFonts w:ascii="Times New Roman" w:hAnsi="Times New Roman" w:cs="Times New Roman"/>
          <w:color w:val="000000"/>
          <w:sz w:val="24"/>
          <w:szCs w:val="24"/>
        </w:rPr>
        <w:t>ing</w:t>
      </w:r>
      <w:r w:rsidRPr="0048285A">
        <w:rPr>
          <w:rFonts w:ascii="Times New Roman" w:hAnsi="Times New Roman" w:cs="Times New Roman"/>
          <w:color w:val="000000"/>
          <w:sz w:val="24"/>
          <w:szCs w:val="24"/>
        </w:rPr>
        <w:t xml:space="preserve"> the practice of experienced and skilled practitioners</w:t>
      </w:r>
      <w:r w:rsidR="00023931" w:rsidRPr="0048285A">
        <w:rPr>
          <w:rFonts w:ascii="Times New Roman" w:hAnsi="Times New Roman" w:cs="Times New Roman"/>
          <w:color w:val="000000"/>
          <w:sz w:val="24"/>
          <w:szCs w:val="24"/>
        </w:rPr>
        <w:t xml:space="preserve"> as well as vital training.  A research study into the induction and supervision of new staff in two children services teams in Social Services in the UK was undertaken by Bradley (2008).  </w:t>
      </w:r>
      <w:r w:rsidR="00D82952" w:rsidRPr="0048285A">
        <w:rPr>
          <w:rFonts w:ascii="Times New Roman" w:hAnsi="Times New Roman" w:cs="Times New Roman"/>
          <w:color w:val="000000"/>
          <w:sz w:val="24"/>
          <w:szCs w:val="24"/>
        </w:rPr>
        <w:t xml:space="preserve">It reported how staff viewed this practice </w:t>
      </w:r>
      <w:r w:rsidR="00023931" w:rsidRPr="0048285A">
        <w:rPr>
          <w:rFonts w:ascii="Times New Roman" w:hAnsi="Times New Roman" w:cs="Times New Roman"/>
          <w:color w:val="000000"/>
          <w:sz w:val="24"/>
          <w:szCs w:val="24"/>
        </w:rPr>
        <w:t>as empowering and supportive for them as they had articulated their choice to learn about their role</w:t>
      </w:r>
      <w:r w:rsidR="00317488">
        <w:rPr>
          <w:rFonts w:ascii="Times New Roman" w:hAnsi="Times New Roman" w:cs="Times New Roman"/>
          <w:color w:val="000000"/>
          <w:sz w:val="24"/>
          <w:szCs w:val="24"/>
        </w:rPr>
        <w:t>,</w:t>
      </w:r>
      <w:r w:rsidR="00023931" w:rsidRPr="0048285A">
        <w:rPr>
          <w:rFonts w:ascii="Times New Roman" w:hAnsi="Times New Roman" w:cs="Times New Roman"/>
          <w:color w:val="000000"/>
          <w:sz w:val="24"/>
          <w:szCs w:val="24"/>
        </w:rPr>
        <w:t xml:space="preserve"> by way of observing and discussing with experienced social workers a range</w:t>
      </w:r>
      <w:r w:rsidR="00337C43">
        <w:rPr>
          <w:rFonts w:ascii="Times New Roman" w:hAnsi="Times New Roman" w:cs="Times New Roman"/>
          <w:color w:val="000000"/>
          <w:sz w:val="24"/>
          <w:szCs w:val="24"/>
        </w:rPr>
        <w:t xml:space="preserve"> of situations,</w:t>
      </w:r>
      <w:r w:rsidR="00023931" w:rsidRPr="0048285A">
        <w:rPr>
          <w:rFonts w:ascii="Times New Roman" w:hAnsi="Times New Roman" w:cs="Times New Roman"/>
          <w:color w:val="000000"/>
          <w:sz w:val="24"/>
          <w:szCs w:val="24"/>
        </w:rPr>
        <w:t xml:space="preserve"> where they were able to see how practice incorporated social work values in action.  </w:t>
      </w:r>
    </w:p>
    <w:p w14:paraId="724710AB" w14:textId="77777777" w:rsidR="005A6872" w:rsidRDefault="23534185" w:rsidP="00C03875">
      <w:pPr>
        <w:spacing w:line="360" w:lineRule="auto"/>
        <w:jc w:val="both"/>
        <w:rPr>
          <w:rFonts w:ascii="Times New Roman" w:hAnsi="Times New Roman" w:cs="Times New Roman"/>
          <w:color w:val="000000"/>
          <w:sz w:val="24"/>
          <w:szCs w:val="24"/>
        </w:rPr>
      </w:pPr>
      <w:r w:rsidRPr="23534185">
        <w:rPr>
          <w:rFonts w:ascii="Times New Roman" w:hAnsi="Times New Roman" w:cs="Times New Roman"/>
          <w:color w:val="000000" w:themeColor="text1"/>
          <w:sz w:val="24"/>
          <w:szCs w:val="24"/>
        </w:rPr>
        <w:t>Despite each Social Care Council in the UK specifying the importance of induction in their guidance documents, the overall findings of this study have highlighted the lack of guidance and process for those who did experience an induction (Bradley, 2008). This study has established how good induction must be supported by the employee’s personal and professional needs to which a vital component of this is person centred supervision.</w:t>
      </w:r>
    </w:p>
    <w:p w14:paraId="2B576696" w14:textId="77777777" w:rsidR="007251CB" w:rsidRPr="005E5BD1" w:rsidRDefault="007251CB"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SUPERVISION</w:t>
      </w:r>
    </w:p>
    <w:p w14:paraId="530742B6" w14:textId="70F6BE92" w:rsidR="00E9299B" w:rsidRPr="0048285A" w:rsidRDefault="23534185" w:rsidP="002C790E">
      <w:pPr>
        <w:autoSpaceDE w:val="0"/>
        <w:autoSpaceDN w:val="0"/>
        <w:adjustRightInd w:val="0"/>
        <w:spacing w:after="0" w:line="360" w:lineRule="auto"/>
        <w:jc w:val="both"/>
        <w:rPr>
          <w:rFonts w:ascii="Times New Roman" w:hAnsi="Times New Roman" w:cs="Times New Roman"/>
          <w:color w:val="000000"/>
          <w:sz w:val="24"/>
          <w:szCs w:val="24"/>
        </w:rPr>
      </w:pPr>
      <w:r w:rsidRPr="23534185">
        <w:rPr>
          <w:rFonts w:ascii="Times New Roman" w:hAnsi="Times New Roman" w:cs="Times New Roman"/>
          <w:sz w:val="24"/>
          <w:szCs w:val="24"/>
        </w:rPr>
        <w:t xml:space="preserve">The transition from social work qualifying education into professional practice is a challenging one and is receiving much attention both nationally and internationally (Carpenter et al, 2015; </w:t>
      </w:r>
      <w:r w:rsidRPr="23534185">
        <w:rPr>
          <w:rFonts w:ascii="Times New Roman" w:hAnsi="Times New Roman" w:cs="Times New Roman"/>
          <w:color w:val="000000" w:themeColor="text1"/>
          <w:sz w:val="24"/>
          <w:szCs w:val="24"/>
        </w:rPr>
        <w:t xml:space="preserve">Moriarty et al, 2011). </w:t>
      </w:r>
      <w:r w:rsidR="003C3B9B">
        <w:rPr>
          <w:rFonts w:ascii="Times New Roman" w:hAnsi="Times New Roman" w:cs="Times New Roman"/>
          <w:color w:val="000000" w:themeColor="text1"/>
          <w:sz w:val="24"/>
          <w:szCs w:val="24"/>
        </w:rPr>
        <w:t>Bromberg argues how s</w:t>
      </w:r>
      <w:r w:rsidRPr="23534185">
        <w:rPr>
          <w:rFonts w:ascii="Times New Roman" w:hAnsi="Times New Roman" w:cs="Times New Roman"/>
          <w:color w:val="000000" w:themeColor="text1"/>
          <w:sz w:val="24"/>
          <w:szCs w:val="24"/>
        </w:rPr>
        <w:t>upporting that transition requires social workers to receive appropriate supervision</w:t>
      </w:r>
      <w:r w:rsidR="003C3B9B">
        <w:rPr>
          <w:rFonts w:ascii="Times New Roman" w:hAnsi="Times New Roman" w:cs="Times New Roman"/>
          <w:color w:val="000000" w:themeColor="text1"/>
          <w:sz w:val="24"/>
          <w:szCs w:val="24"/>
        </w:rPr>
        <w:t>.  He</w:t>
      </w:r>
      <w:r w:rsidRPr="23534185">
        <w:rPr>
          <w:rFonts w:ascii="Times New Roman" w:hAnsi="Times New Roman" w:cs="Times New Roman"/>
          <w:color w:val="000000" w:themeColor="text1"/>
          <w:sz w:val="24"/>
          <w:szCs w:val="24"/>
        </w:rPr>
        <w:t xml:space="preserve"> describes supervision as a process between two people where one seeks to improve their work with people and the other wishing to support them to do this (</w:t>
      </w:r>
      <w:r w:rsidR="003C3B9B">
        <w:rPr>
          <w:rFonts w:ascii="Times New Roman" w:hAnsi="Times New Roman" w:cs="Times New Roman"/>
          <w:color w:val="000000" w:themeColor="text1"/>
          <w:sz w:val="24"/>
          <w:szCs w:val="24"/>
        </w:rPr>
        <w:t>Bromberg, 1982)</w:t>
      </w:r>
      <w:r w:rsidRPr="23534185">
        <w:rPr>
          <w:rFonts w:ascii="Times New Roman" w:hAnsi="Times New Roman" w:cs="Times New Roman"/>
          <w:color w:val="000000" w:themeColor="text1"/>
          <w:sz w:val="24"/>
          <w:szCs w:val="24"/>
        </w:rPr>
        <w:t xml:space="preserve">.  Croisdale-Appleby (2014) proposes that the purpose of supervision is to manage staff and their work, forming an essential element of social work practice.  However, Morrison &amp; Wannacott (2010) argue that supervision serves many purposes.  It is an educational </w:t>
      </w:r>
      <w:r w:rsidRPr="23534185">
        <w:rPr>
          <w:rFonts w:ascii="Times New Roman" w:hAnsi="Times New Roman" w:cs="Times New Roman"/>
          <w:color w:val="000000" w:themeColor="text1"/>
          <w:sz w:val="24"/>
          <w:szCs w:val="24"/>
        </w:rPr>
        <w:lastRenderedPageBreak/>
        <w:t>intervention which facilitates an environment for case discussion and guidance, considering professional judgements and reflection on intervention to promote learning, identifying suitable training and ensuring the social worker is managing their workload without feeling overwhelmed.  It provides a confidential environment to openly discuss concerns and any support needs to promote learning and development (Morrison &amp; Wannacott, 2010).</w:t>
      </w:r>
    </w:p>
    <w:p w14:paraId="58971F20" w14:textId="77777777" w:rsidR="00F97059" w:rsidRPr="0048285A" w:rsidRDefault="00F97059" w:rsidP="00C03875">
      <w:pPr>
        <w:autoSpaceDE w:val="0"/>
        <w:autoSpaceDN w:val="0"/>
        <w:adjustRightInd w:val="0"/>
        <w:spacing w:after="0" w:line="360" w:lineRule="auto"/>
        <w:jc w:val="both"/>
        <w:rPr>
          <w:rFonts w:ascii="Times New Roman" w:hAnsi="Times New Roman" w:cs="Times New Roman"/>
          <w:color w:val="000000"/>
          <w:sz w:val="24"/>
          <w:szCs w:val="24"/>
        </w:rPr>
      </w:pPr>
    </w:p>
    <w:p w14:paraId="3891F4C1" w14:textId="0E551B73" w:rsidR="00A94267" w:rsidRDefault="23534185" w:rsidP="00C03875">
      <w:pPr>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t>Social workers can experience a high level of aggression in their day to day work with children and families (Dillenburger, 2004). The literature highlights the importance of supervision for those dealing with such casework as it provides an environment to reflect on practice and develop strategies to manage such situations (Chiller &amp; Crisp, 2012).   Supervision is a vital component of a social worker’s development of resilience and facilitates an environment for learning. The need and requirement for supervision is noted in a serious case review into the death of Victoria Climbie</w:t>
      </w:r>
      <w:r w:rsidR="00317488">
        <w:rPr>
          <w:rFonts w:ascii="Times New Roman" w:hAnsi="Times New Roman" w:cs="Times New Roman"/>
          <w:sz w:val="24"/>
          <w:szCs w:val="24"/>
        </w:rPr>
        <w:t>, i</w:t>
      </w:r>
      <w:r w:rsidRPr="23534185">
        <w:rPr>
          <w:rFonts w:ascii="Times New Roman" w:hAnsi="Times New Roman" w:cs="Times New Roman"/>
          <w:sz w:val="24"/>
          <w:szCs w:val="24"/>
        </w:rPr>
        <w:t>t cited the absence of suitable supervision for the NQSW as a contributing factor in these circumstances (Lord Laming, 2003). A further report published following the death of Baby Peter in 200</w:t>
      </w:r>
      <w:r w:rsidR="004F3914">
        <w:rPr>
          <w:rFonts w:ascii="Times New Roman" w:hAnsi="Times New Roman" w:cs="Times New Roman"/>
          <w:sz w:val="24"/>
          <w:szCs w:val="24"/>
        </w:rPr>
        <w:t>7,</w:t>
      </w:r>
      <w:r w:rsidRPr="23534185">
        <w:rPr>
          <w:rFonts w:ascii="Times New Roman" w:hAnsi="Times New Roman" w:cs="Times New Roman"/>
          <w:sz w:val="24"/>
          <w:szCs w:val="24"/>
        </w:rPr>
        <w:t xml:space="preserve"> once more highlighted no change in the practice of supervision as it once more received attention as being inadequate (Bradley, 2008). The contribution of good supervision was recognised by Lord Laming in 2009 in his review of social work practice with children.  He reported how social work needed to be undertaken in an environment which supported learning and encouraged continued development of skills and professional judgement.  He also emphasised how regularly organised good quality supervision was critical for NQSWs, providing opportunities for reflection and less emphasis on meeting targets and recommended changes to supervision practice to reflect this (Lord Laming, 2009). These reviews played a major role in changes introduced to social work education in the UK with an emphasis on </w:t>
      </w:r>
      <w:r w:rsidR="004F3914">
        <w:rPr>
          <w:rFonts w:ascii="Times New Roman" w:hAnsi="Times New Roman" w:cs="Times New Roman"/>
          <w:sz w:val="24"/>
          <w:szCs w:val="24"/>
        </w:rPr>
        <w:t>e</w:t>
      </w:r>
      <w:r w:rsidRPr="23534185">
        <w:rPr>
          <w:rFonts w:ascii="Times New Roman" w:hAnsi="Times New Roman" w:cs="Times New Roman"/>
          <w:sz w:val="24"/>
          <w:szCs w:val="24"/>
        </w:rPr>
        <w:t>mployers working with higher education institutions to introduce more skills based learning and statutory learning opportunities (Lord Laming</w:t>
      </w:r>
      <w:r w:rsidR="00510A00">
        <w:rPr>
          <w:rFonts w:ascii="Times New Roman" w:hAnsi="Times New Roman" w:cs="Times New Roman"/>
          <w:sz w:val="24"/>
          <w:szCs w:val="24"/>
        </w:rPr>
        <w:t>,</w:t>
      </w:r>
      <w:r w:rsidRPr="23534185">
        <w:rPr>
          <w:rFonts w:ascii="Times New Roman" w:hAnsi="Times New Roman" w:cs="Times New Roman"/>
          <w:sz w:val="24"/>
          <w:szCs w:val="24"/>
        </w:rPr>
        <w:t xml:space="preserve"> 2009).</w:t>
      </w:r>
    </w:p>
    <w:p w14:paraId="526759B1" w14:textId="77777777" w:rsidR="00A94267" w:rsidRDefault="00A94267" w:rsidP="00C03875">
      <w:pPr>
        <w:autoSpaceDE w:val="0"/>
        <w:autoSpaceDN w:val="0"/>
        <w:adjustRightInd w:val="0"/>
        <w:spacing w:after="0" w:line="360" w:lineRule="auto"/>
        <w:jc w:val="both"/>
        <w:rPr>
          <w:rFonts w:ascii="Times New Roman" w:hAnsi="Times New Roman" w:cs="Times New Roman"/>
          <w:spacing w:val="7"/>
          <w:sz w:val="24"/>
          <w:szCs w:val="24"/>
          <w:lang w:val="en"/>
        </w:rPr>
      </w:pPr>
    </w:p>
    <w:p w14:paraId="4B0DC9C7" w14:textId="5FDC87D6" w:rsidR="0026133C" w:rsidRDefault="00154399" w:rsidP="00C03875">
      <w:pPr>
        <w:autoSpaceDE w:val="0"/>
        <w:autoSpaceDN w:val="0"/>
        <w:adjustRightInd w:val="0"/>
        <w:spacing w:after="0" w:line="360" w:lineRule="auto"/>
        <w:jc w:val="both"/>
        <w:rPr>
          <w:rFonts w:ascii="Times New Roman" w:hAnsi="Times New Roman" w:cs="Times New Roman"/>
          <w:sz w:val="24"/>
          <w:szCs w:val="24"/>
        </w:rPr>
      </w:pPr>
      <w:r w:rsidRPr="00154399">
        <w:rPr>
          <w:rFonts w:ascii="Times New Roman" w:hAnsi="Times New Roman" w:cs="Times New Roman"/>
          <w:spacing w:val="7"/>
          <w:sz w:val="24"/>
          <w:szCs w:val="24"/>
          <w:lang w:val="en"/>
        </w:rPr>
        <w:t xml:space="preserve">There is some evidence to support that practice </w:t>
      </w:r>
      <w:r>
        <w:rPr>
          <w:rFonts w:ascii="Times New Roman" w:hAnsi="Times New Roman" w:cs="Times New Roman"/>
          <w:spacing w:val="7"/>
          <w:sz w:val="24"/>
          <w:szCs w:val="24"/>
          <w:lang w:val="en"/>
        </w:rPr>
        <w:t>has changed</w:t>
      </w:r>
      <w:r w:rsidRPr="00154399">
        <w:rPr>
          <w:rFonts w:ascii="Times New Roman" w:hAnsi="Times New Roman" w:cs="Times New Roman"/>
          <w:spacing w:val="7"/>
          <w:sz w:val="24"/>
          <w:szCs w:val="24"/>
          <w:lang w:val="en"/>
        </w:rPr>
        <w:t xml:space="preserve"> in the UK</w:t>
      </w:r>
      <w:r>
        <w:rPr>
          <w:rFonts w:ascii="Times New Roman" w:hAnsi="Times New Roman" w:cs="Times New Roman"/>
          <w:spacing w:val="7"/>
          <w:sz w:val="24"/>
          <w:szCs w:val="24"/>
          <w:lang w:val="en"/>
        </w:rPr>
        <w:t>, a</w:t>
      </w:r>
      <w:r w:rsidR="00473781">
        <w:rPr>
          <w:rFonts w:ascii="Times New Roman" w:hAnsi="Times New Roman" w:cs="Times New Roman"/>
          <w:spacing w:val="7"/>
          <w:sz w:val="24"/>
          <w:szCs w:val="24"/>
          <w:lang w:val="en"/>
        </w:rPr>
        <w:t>s a</w:t>
      </w:r>
      <w:r>
        <w:rPr>
          <w:rFonts w:ascii="Times New Roman" w:hAnsi="Times New Roman" w:cs="Times New Roman"/>
          <w:spacing w:val="7"/>
          <w:sz w:val="24"/>
          <w:szCs w:val="24"/>
          <w:lang w:val="en"/>
        </w:rPr>
        <w:t xml:space="preserve"> recently reported study </w:t>
      </w:r>
      <w:r w:rsidR="00473781">
        <w:rPr>
          <w:rFonts w:ascii="Times New Roman" w:hAnsi="Times New Roman" w:cs="Times New Roman"/>
          <w:spacing w:val="7"/>
          <w:sz w:val="24"/>
          <w:szCs w:val="24"/>
          <w:lang w:val="en"/>
        </w:rPr>
        <w:t xml:space="preserve">by Wilkins &amp; Antonopoulou (2019) </w:t>
      </w:r>
      <w:r>
        <w:rPr>
          <w:rFonts w:ascii="Times New Roman" w:hAnsi="Times New Roman" w:cs="Times New Roman"/>
          <w:spacing w:val="7"/>
          <w:sz w:val="24"/>
          <w:szCs w:val="24"/>
          <w:lang w:val="en"/>
        </w:rPr>
        <w:t xml:space="preserve">on NQSWs highlighted how </w:t>
      </w:r>
      <w:r w:rsidRPr="00154399">
        <w:rPr>
          <w:rFonts w:ascii="Times New Roman" w:hAnsi="Times New Roman" w:cs="Times New Roman"/>
          <w:spacing w:val="7"/>
          <w:sz w:val="24"/>
          <w:szCs w:val="24"/>
          <w:lang w:val="en"/>
        </w:rPr>
        <w:t xml:space="preserve">supervision was more frequent, </w:t>
      </w:r>
      <w:r>
        <w:rPr>
          <w:rFonts w:ascii="Times New Roman" w:hAnsi="Times New Roman" w:cs="Times New Roman"/>
          <w:spacing w:val="7"/>
          <w:sz w:val="24"/>
          <w:szCs w:val="24"/>
          <w:lang w:val="en"/>
        </w:rPr>
        <w:t>given more time and was helpful.</w:t>
      </w:r>
      <w:r w:rsidRPr="00154399">
        <w:rPr>
          <w:rFonts w:ascii="Times New Roman" w:hAnsi="Times New Roman" w:cs="Times New Roman"/>
          <w:spacing w:val="7"/>
          <w:sz w:val="24"/>
          <w:szCs w:val="24"/>
          <w:lang w:val="en"/>
        </w:rPr>
        <w:t xml:space="preserve"> </w:t>
      </w:r>
      <w:r w:rsidR="00B47751">
        <w:rPr>
          <w:rFonts w:ascii="Times New Roman" w:hAnsi="Times New Roman" w:cs="Times New Roman"/>
          <w:spacing w:val="7"/>
          <w:sz w:val="24"/>
          <w:szCs w:val="24"/>
          <w:lang w:val="en"/>
        </w:rPr>
        <w:t xml:space="preserve">However, this was only the practice for </w:t>
      </w:r>
      <w:r w:rsidR="005C441D">
        <w:rPr>
          <w:rFonts w:ascii="Times New Roman" w:hAnsi="Times New Roman" w:cs="Times New Roman"/>
          <w:spacing w:val="7"/>
          <w:sz w:val="24"/>
          <w:szCs w:val="24"/>
          <w:lang w:val="en"/>
        </w:rPr>
        <w:t>NQSWs,</w:t>
      </w:r>
      <w:r w:rsidR="00B47751">
        <w:rPr>
          <w:rFonts w:ascii="Times New Roman" w:hAnsi="Times New Roman" w:cs="Times New Roman"/>
          <w:spacing w:val="7"/>
          <w:sz w:val="24"/>
          <w:szCs w:val="24"/>
          <w:lang w:val="en"/>
        </w:rPr>
        <w:t xml:space="preserve"> and more experienced workers r</w:t>
      </w:r>
      <w:r w:rsidR="00365F71">
        <w:rPr>
          <w:rFonts w:ascii="Times New Roman" w:hAnsi="Times New Roman" w:cs="Times New Roman"/>
          <w:spacing w:val="7"/>
          <w:sz w:val="24"/>
          <w:szCs w:val="24"/>
          <w:lang w:val="en"/>
        </w:rPr>
        <w:t>eported as r</w:t>
      </w:r>
      <w:r w:rsidR="00B47751">
        <w:rPr>
          <w:rFonts w:ascii="Times New Roman" w:hAnsi="Times New Roman" w:cs="Times New Roman"/>
          <w:spacing w:val="7"/>
          <w:sz w:val="24"/>
          <w:szCs w:val="24"/>
          <w:lang w:val="en"/>
        </w:rPr>
        <w:t xml:space="preserve">eceiving less support. </w:t>
      </w:r>
      <w:r w:rsidR="00A54CDC">
        <w:rPr>
          <w:rFonts w:ascii="Times New Roman" w:hAnsi="Times New Roman" w:cs="Times New Roman"/>
          <w:spacing w:val="7"/>
          <w:sz w:val="24"/>
          <w:szCs w:val="24"/>
          <w:lang w:val="en"/>
        </w:rPr>
        <w:t>The literature evidenced a theme to this effect as a</w:t>
      </w:r>
      <w:r w:rsidR="00365F71">
        <w:rPr>
          <w:rFonts w:ascii="Times New Roman" w:hAnsi="Times New Roman" w:cs="Times New Roman"/>
          <w:spacing w:val="7"/>
          <w:sz w:val="24"/>
          <w:szCs w:val="24"/>
          <w:lang w:val="en"/>
        </w:rPr>
        <w:t xml:space="preserve">n article in Community Care </w:t>
      </w:r>
      <w:r w:rsidR="004F3914">
        <w:rPr>
          <w:rFonts w:ascii="Times New Roman" w:hAnsi="Times New Roman" w:cs="Times New Roman"/>
          <w:spacing w:val="7"/>
          <w:sz w:val="24"/>
          <w:szCs w:val="24"/>
          <w:lang w:val="en"/>
        </w:rPr>
        <w:t xml:space="preserve">(2019) </w:t>
      </w:r>
      <w:r w:rsidR="00365F71">
        <w:rPr>
          <w:rFonts w:ascii="Times New Roman" w:hAnsi="Times New Roman" w:cs="Times New Roman"/>
          <w:spacing w:val="7"/>
          <w:sz w:val="24"/>
          <w:szCs w:val="24"/>
          <w:lang w:val="en"/>
        </w:rPr>
        <w:t xml:space="preserve">reported on </w:t>
      </w:r>
      <w:r w:rsidR="00B47751">
        <w:rPr>
          <w:rFonts w:ascii="Times New Roman" w:hAnsi="Times New Roman" w:cs="Times New Roman"/>
          <w:spacing w:val="7"/>
          <w:sz w:val="24"/>
          <w:szCs w:val="24"/>
          <w:lang w:val="en"/>
        </w:rPr>
        <w:t>more experienced workers receiv</w:t>
      </w:r>
      <w:r w:rsidR="00FE79A3">
        <w:rPr>
          <w:rFonts w:ascii="Times New Roman" w:hAnsi="Times New Roman" w:cs="Times New Roman"/>
          <w:spacing w:val="7"/>
          <w:sz w:val="24"/>
          <w:szCs w:val="24"/>
          <w:lang w:val="en"/>
        </w:rPr>
        <w:t>ing</w:t>
      </w:r>
      <w:r w:rsidR="00B47751">
        <w:rPr>
          <w:rFonts w:ascii="Times New Roman" w:hAnsi="Times New Roman" w:cs="Times New Roman"/>
          <w:spacing w:val="7"/>
          <w:sz w:val="24"/>
          <w:szCs w:val="24"/>
          <w:lang w:val="en"/>
        </w:rPr>
        <w:t xml:space="preserve"> less </w:t>
      </w:r>
      <w:r w:rsidR="00B47751">
        <w:rPr>
          <w:rFonts w:ascii="Times New Roman" w:hAnsi="Times New Roman" w:cs="Times New Roman"/>
          <w:spacing w:val="7"/>
          <w:sz w:val="24"/>
          <w:szCs w:val="24"/>
          <w:lang w:val="en"/>
        </w:rPr>
        <w:lastRenderedPageBreak/>
        <w:t>support</w:t>
      </w:r>
      <w:r w:rsidR="00FE79A3">
        <w:rPr>
          <w:rFonts w:ascii="Times New Roman" w:hAnsi="Times New Roman" w:cs="Times New Roman"/>
          <w:spacing w:val="7"/>
          <w:sz w:val="24"/>
          <w:szCs w:val="24"/>
          <w:lang w:val="en"/>
        </w:rPr>
        <w:t>, this was revealed during an</w:t>
      </w:r>
      <w:r w:rsidR="00023D2D" w:rsidRPr="00023D2D">
        <w:rPr>
          <w:rFonts w:ascii="Times New Roman" w:hAnsi="Times New Roman" w:cs="Times New Roman"/>
          <w:sz w:val="24"/>
          <w:szCs w:val="24"/>
        </w:rPr>
        <w:t xml:space="preserve"> Office for Standards in Education, Childre</w:t>
      </w:r>
      <w:r w:rsidR="00023D2D">
        <w:rPr>
          <w:rFonts w:ascii="Times New Roman" w:hAnsi="Times New Roman" w:cs="Times New Roman"/>
          <w:sz w:val="24"/>
          <w:szCs w:val="24"/>
        </w:rPr>
        <w:t>n’s Services and Skills</w:t>
      </w:r>
      <w:r w:rsidR="00023D2D" w:rsidRPr="00023D2D">
        <w:rPr>
          <w:rFonts w:ascii="Times New Roman" w:hAnsi="Times New Roman" w:cs="Times New Roman"/>
          <w:sz w:val="24"/>
          <w:szCs w:val="24"/>
        </w:rPr>
        <w:t xml:space="preserve"> </w:t>
      </w:r>
      <w:r w:rsidR="00023D2D">
        <w:rPr>
          <w:rFonts w:ascii="Times New Roman" w:hAnsi="Times New Roman" w:cs="Times New Roman"/>
          <w:spacing w:val="7"/>
          <w:sz w:val="24"/>
          <w:szCs w:val="24"/>
          <w:lang w:val="en"/>
        </w:rPr>
        <w:t>(</w:t>
      </w:r>
      <w:r w:rsidR="00FE79A3">
        <w:rPr>
          <w:rFonts w:ascii="Times New Roman" w:hAnsi="Times New Roman" w:cs="Times New Roman"/>
          <w:spacing w:val="7"/>
          <w:sz w:val="24"/>
          <w:szCs w:val="24"/>
          <w:lang w:val="en"/>
        </w:rPr>
        <w:t>O</w:t>
      </w:r>
      <w:r w:rsidR="0060580A">
        <w:rPr>
          <w:rFonts w:ascii="Times New Roman" w:hAnsi="Times New Roman" w:cs="Times New Roman"/>
          <w:spacing w:val="7"/>
          <w:sz w:val="24"/>
          <w:szCs w:val="24"/>
          <w:lang w:val="en"/>
        </w:rPr>
        <w:t>FSTED</w:t>
      </w:r>
      <w:r w:rsidR="00023D2D">
        <w:rPr>
          <w:rFonts w:ascii="Times New Roman" w:hAnsi="Times New Roman" w:cs="Times New Roman"/>
          <w:spacing w:val="7"/>
          <w:sz w:val="24"/>
          <w:szCs w:val="24"/>
          <w:lang w:val="en"/>
        </w:rPr>
        <w:t>)</w:t>
      </w:r>
      <w:r w:rsidR="00FE79A3">
        <w:rPr>
          <w:rFonts w:ascii="Times New Roman" w:hAnsi="Times New Roman" w:cs="Times New Roman"/>
          <w:spacing w:val="7"/>
          <w:sz w:val="24"/>
          <w:szCs w:val="24"/>
          <w:lang w:val="en"/>
        </w:rPr>
        <w:t xml:space="preserve"> Inspection in a local authority in Englan</w:t>
      </w:r>
      <w:r w:rsidR="008E7AFA">
        <w:rPr>
          <w:rFonts w:ascii="Times New Roman" w:hAnsi="Times New Roman" w:cs="Times New Roman"/>
          <w:spacing w:val="7"/>
          <w:sz w:val="24"/>
          <w:szCs w:val="24"/>
          <w:lang w:val="en"/>
        </w:rPr>
        <w:t>d</w:t>
      </w:r>
      <w:r w:rsidR="00FE79A3">
        <w:rPr>
          <w:rFonts w:ascii="Times New Roman" w:hAnsi="Times New Roman" w:cs="Times New Roman"/>
          <w:spacing w:val="7"/>
          <w:sz w:val="24"/>
          <w:szCs w:val="24"/>
          <w:lang w:val="en"/>
        </w:rPr>
        <w:t xml:space="preserve"> </w:t>
      </w:r>
      <w:r w:rsidR="00E244BC">
        <w:rPr>
          <w:rFonts w:ascii="Times New Roman" w:hAnsi="Times New Roman" w:cs="Times New Roman"/>
          <w:spacing w:val="7"/>
          <w:sz w:val="24"/>
          <w:szCs w:val="24"/>
          <w:lang w:val="en"/>
        </w:rPr>
        <w:t>(</w:t>
      </w:r>
      <w:r w:rsidR="00023D2D">
        <w:rPr>
          <w:rFonts w:ascii="Times New Roman" w:hAnsi="Times New Roman" w:cs="Times New Roman"/>
          <w:spacing w:val="7"/>
          <w:sz w:val="24"/>
          <w:szCs w:val="24"/>
          <w:lang w:val="en"/>
        </w:rPr>
        <w:t>OFSTED, 2019)</w:t>
      </w:r>
      <w:r w:rsidR="008E7AFA">
        <w:rPr>
          <w:rFonts w:ascii="Times New Roman" w:hAnsi="Times New Roman" w:cs="Times New Roman"/>
          <w:spacing w:val="7"/>
          <w:sz w:val="24"/>
          <w:szCs w:val="24"/>
          <w:lang w:val="en"/>
        </w:rPr>
        <w:t>.</w:t>
      </w:r>
      <w:r w:rsidR="00FE79A3">
        <w:rPr>
          <w:rFonts w:ascii="Times New Roman" w:hAnsi="Times New Roman" w:cs="Times New Roman"/>
          <w:spacing w:val="7"/>
          <w:sz w:val="24"/>
          <w:szCs w:val="24"/>
          <w:lang w:val="en"/>
        </w:rPr>
        <w:t xml:space="preserve"> It reported</w:t>
      </w:r>
      <w:r w:rsidR="00FA7282">
        <w:rPr>
          <w:rFonts w:ascii="Times New Roman" w:hAnsi="Times New Roman" w:cs="Times New Roman"/>
          <w:spacing w:val="7"/>
          <w:sz w:val="24"/>
          <w:szCs w:val="24"/>
          <w:lang w:val="en"/>
        </w:rPr>
        <w:t xml:space="preserve"> a detrimental impact on practice where children were left in neglectful situations due to</w:t>
      </w:r>
      <w:r w:rsidR="00FA7282" w:rsidRPr="00FA7282">
        <w:rPr>
          <w:rFonts w:ascii="Times New Roman" w:hAnsi="Times New Roman" w:cs="Times New Roman"/>
          <w:sz w:val="24"/>
          <w:szCs w:val="24"/>
        </w:rPr>
        <w:t xml:space="preserve"> social workers </w:t>
      </w:r>
      <w:r w:rsidR="00FA7282">
        <w:rPr>
          <w:rFonts w:ascii="Times New Roman" w:hAnsi="Times New Roman" w:cs="Times New Roman"/>
          <w:sz w:val="24"/>
          <w:szCs w:val="24"/>
        </w:rPr>
        <w:t>not receiving ‘</w:t>
      </w:r>
      <w:r w:rsidR="00FA7282" w:rsidRPr="00FA7282">
        <w:rPr>
          <w:rFonts w:ascii="Times New Roman" w:hAnsi="Times New Roman" w:cs="Times New Roman"/>
          <w:sz w:val="24"/>
          <w:szCs w:val="24"/>
        </w:rPr>
        <w:t>one-to-one case supervision with a manager, resulting in little case direction, prioritisation and challenge</w:t>
      </w:r>
      <w:r w:rsidR="00FA7282">
        <w:rPr>
          <w:rFonts w:ascii="Times New Roman" w:hAnsi="Times New Roman" w:cs="Times New Roman"/>
          <w:sz w:val="24"/>
          <w:szCs w:val="24"/>
        </w:rPr>
        <w:t xml:space="preserve">’ (Community Care, 2019). </w:t>
      </w:r>
      <w:r w:rsidR="005A2DD2" w:rsidRPr="0048285A">
        <w:rPr>
          <w:rFonts w:ascii="Times New Roman" w:hAnsi="Times New Roman" w:cs="Times New Roman"/>
          <w:sz w:val="24"/>
          <w:szCs w:val="24"/>
        </w:rPr>
        <w:t>Despit</w:t>
      </w:r>
      <w:r w:rsidR="00365F71">
        <w:rPr>
          <w:rFonts w:ascii="Times New Roman" w:hAnsi="Times New Roman" w:cs="Times New Roman"/>
          <w:sz w:val="24"/>
          <w:szCs w:val="24"/>
        </w:rPr>
        <w:t>e</w:t>
      </w:r>
      <w:r w:rsidR="005A2DD2" w:rsidRPr="0048285A">
        <w:rPr>
          <w:rFonts w:ascii="Times New Roman" w:hAnsi="Times New Roman" w:cs="Times New Roman"/>
          <w:sz w:val="24"/>
          <w:szCs w:val="24"/>
        </w:rPr>
        <w:t xml:space="preserve"> </w:t>
      </w:r>
      <w:r w:rsidR="00365F71">
        <w:rPr>
          <w:rFonts w:ascii="Times New Roman" w:hAnsi="Times New Roman" w:cs="Times New Roman"/>
          <w:sz w:val="24"/>
          <w:szCs w:val="24"/>
        </w:rPr>
        <w:t xml:space="preserve">some change for NQSWs following </w:t>
      </w:r>
      <w:r w:rsidR="005A2DD2" w:rsidRPr="0048285A">
        <w:rPr>
          <w:rFonts w:ascii="Times New Roman" w:hAnsi="Times New Roman" w:cs="Times New Roman"/>
          <w:sz w:val="24"/>
          <w:szCs w:val="24"/>
        </w:rPr>
        <w:t xml:space="preserve">recommendations from serious case reviews, </w:t>
      </w:r>
      <w:r w:rsidR="00B47751">
        <w:rPr>
          <w:rFonts w:ascii="Times New Roman" w:hAnsi="Times New Roman" w:cs="Times New Roman"/>
          <w:sz w:val="24"/>
          <w:szCs w:val="24"/>
        </w:rPr>
        <w:t xml:space="preserve">the literature indicates </w:t>
      </w:r>
      <w:r w:rsidR="00365F71">
        <w:rPr>
          <w:rFonts w:ascii="Times New Roman" w:hAnsi="Times New Roman" w:cs="Times New Roman"/>
          <w:sz w:val="24"/>
          <w:szCs w:val="24"/>
        </w:rPr>
        <w:t>a continued theme that supervision hasn’t received the level of change recommended across social work practice with children.</w:t>
      </w:r>
      <w:r w:rsidR="00E9299B" w:rsidRPr="0048285A">
        <w:rPr>
          <w:rFonts w:ascii="Times New Roman" w:hAnsi="Times New Roman" w:cs="Times New Roman"/>
          <w:sz w:val="24"/>
          <w:szCs w:val="24"/>
        </w:rPr>
        <w:t xml:space="preserve"> </w:t>
      </w:r>
      <w:r w:rsidR="00FE79A3">
        <w:rPr>
          <w:rFonts w:ascii="Times New Roman" w:hAnsi="Times New Roman" w:cs="Times New Roman"/>
          <w:sz w:val="24"/>
          <w:szCs w:val="24"/>
        </w:rPr>
        <w:t>Not only impacting on the safety of children</w:t>
      </w:r>
      <w:r w:rsidR="004F3914">
        <w:rPr>
          <w:rFonts w:ascii="Times New Roman" w:hAnsi="Times New Roman" w:cs="Times New Roman"/>
          <w:sz w:val="24"/>
          <w:szCs w:val="24"/>
        </w:rPr>
        <w:t>,</w:t>
      </w:r>
      <w:r w:rsidR="00FE79A3">
        <w:rPr>
          <w:rFonts w:ascii="Times New Roman" w:hAnsi="Times New Roman" w:cs="Times New Roman"/>
          <w:sz w:val="24"/>
          <w:szCs w:val="24"/>
        </w:rPr>
        <w:t xml:space="preserve"> but also t</w:t>
      </w:r>
      <w:r w:rsidR="00E9299B" w:rsidRPr="0048285A">
        <w:rPr>
          <w:rFonts w:ascii="Times New Roman" w:hAnsi="Times New Roman" w:cs="Times New Roman"/>
          <w:sz w:val="24"/>
          <w:szCs w:val="24"/>
        </w:rPr>
        <w:t xml:space="preserve">he absence of regular supervision can have a substantial impact on the stability of the workforce and reduce ability, confidence and morale </w:t>
      </w:r>
      <w:r w:rsidR="00FE79A3">
        <w:rPr>
          <w:rFonts w:ascii="Times New Roman" w:hAnsi="Times New Roman" w:cs="Times New Roman"/>
          <w:sz w:val="24"/>
          <w:szCs w:val="24"/>
        </w:rPr>
        <w:t>affecting</w:t>
      </w:r>
      <w:r w:rsidR="00E9299B" w:rsidRPr="0048285A">
        <w:rPr>
          <w:rFonts w:ascii="Times New Roman" w:hAnsi="Times New Roman" w:cs="Times New Roman"/>
          <w:sz w:val="24"/>
          <w:szCs w:val="24"/>
        </w:rPr>
        <w:t xml:space="preserve"> retention (Jacquet et al., 2007).</w:t>
      </w:r>
    </w:p>
    <w:p w14:paraId="2A53F4C9" w14:textId="77777777" w:rsidR="0026133C" w:rsidRPr="0048285A" w:rsidRDefault="0026133C" w:rsidP="00C03875">
      <w:pPr>
        <w:autoSpaceDE w:val="0"/>
        <w:autoSpaceDN w:val="0"/>
        <w:adjustRightInd w:val="0"/>
        <w:spacing w:after="0" w:line="360" w:lineRule="auto"/>
        <w:jc w:val="both"/>
        <w:rPr>
          <w:rFonts w:ascii="Times New Roman" w:hAnsi="Times New Roman" w:cs="Times New Roman"/>
          <w:sz w:val="24"/>
          <w:szCs w:val="24"/>
        </w:rPr>
      </w:pPr>
    </w:p>
    <w:p w14:paraId="3564F15E" w14:textId="77777777" w:rsidR="007251CB" w:rsidRPr="005E5BD1" w:rsidRDefault="007251CB"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MENTORING</w:t>
      </w:r>
    </w:p>
    <w:p w14:paraId="7C8C6BD3" w14:textId="77777777" w:rsidR="00EF7B96" w:rsidRDefault="008A7A0D"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Zachary (2000) highlights mentoring </w:t>
      </w:r>
      <w:r w:rsidR="00473781">
        <w:rPr>
          <w:rFonts w:ascii="Times New Roman" w:hAnsi="Times New Roman" w:cs="Times New Roman"/>
          <w:sz w:val="24"/>
          <w:szCs w:val="24"/>
        </w:rPr>
        <w:t xml:space="preserve">as an effective </w:t>
      </w:r>
      <w:r w:rsidR="00364E3A" w:rsidRPr="00473781">
        <w:rPr>
          <w:rFonts w:ascii="Times New Roman" w:hAnsi="Times New Roman" w:cs="Times New Roman"/>
          <w:sz w:val="24"/>
          <w:szCs w:val="24"/>
        </w:rPr>
        <w:t>educational tool which assists</w:t>
      </w:r>
      <w:r w:rsidRPr="00473781">
        <w:rPr>
          <w:rFonts w:ascii="Times New Roman" w:hAnsi="Times New Roman" w:cs="Times New Roman"/>
          <w:sz w:val="24"/>
          <w:szCs w:val="24"/>
        </w:rPr>
        <w:t xml:space="preserve"> profe</w:t>
      </w:r>
      <w:r w:rsidR="00D82952" w:rsidRPr="00473781">
        <w:rPr>
          <w:rFonts w:ascii="Times New Roman" w:hAnsi="Times New Roman" w:cs="Times New Roman"/>
          <w:sz w:val="24"/>
          <w:szCs w:val="24"/>
        </w:rPr>
        <w:t>ssional development.</w:t>
      </w:r>
      <w:r w:rsidR="00D82952" w:rsidRPr="0048285A">
        <w:rPr>
          <w:rFonts w:ascii="Times New Roman" w:hAnsi="Times New Roman" w:cs="Times New Roman"/>
          <w:sz w:val="24"/>
          <w:szCs w:val="24"/>
        </w:rPr>
        <w:t xml:space="preserve">  She describes how</w:t>
      </w:r>
      <w:r w:rsidRPr="0048285A">
        <w:rPr>
          <w:rFonts w:ascii="Times New Roman" w:hAnsi="Times New Roman" w:cs="Times New Roman"/>
          <w:sz w:val="24"/>
          <w:szCs w:val="24"/>
        </w:rPr>
        <w:t xml:space="preserve"> mentoring provides an environment for reflection and suitable challenge of ideas.  Furthermore, she claims that having a positive mentoring relationship provides the foundations for nurturing and sharing knowledge which facilitates learning, growth and development. A view which is s</w:t>
      </w:r>
      <w:r w:rsidR="00D82952" w:rsidRPr="0048285A">
        <w:rPr>
          <w:rFonts w:ascii="Times New Roman" w:hAnsi="Times New Roman" w:cs="Times New Roman"/>
          <w:sz w:val="24"/>
          <w:szCs w:val="24"/>
        </w:rPr>
        <w:t>upported by Wallace and Gravell</w:t>
      </w:r>
      <w:r w:rsidRPr="0048285A">
        <w:rPr>
          <w:rFonts w:ascii="Times New Roman" w:hAnsi="Times New Roman" w:cs="Times New Roman"/>
          <w:sz w:val="24"/>
          <w:szCs w:val="24"/>
        </w:rPr>
        <w:t xml:space="preserve"> (2007). </w:t>
      </w:r>
    </w:p>
    <w:p w14:paraId="32118533" w14:textId="43682A64" w:rsidR="004732D7" w:rsidRPr="005162C2"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Mentoring is acknowledged as an approach for professional learning and development in a diverse range of professional sectors (Trevethan, 2017). In teacher education, it is viewed as an important tool</w:t>
      </w:r>
      <w:r w:rsidR="004F3914">
        <w:rPr>
          <w:rFonts w:ascii="Times New Roman" w:hAnsi="Times New Roman" w:cs="Times New Roman"/>
          <w:sz w:val="24"/>
          <w:szCs w:val="24"/>
        </w:rPr>
        <w:t>, not only</w:t>
      </w:r>
      <w:r w:rsidRPr="23534185">
        <w:rPr>
          <w:rFonts w:ascii="Times New Roman" w:hAnsi="Times New Roman" w:cs="Times New Roman"/>
          <w:sz w:val="24"/>
          <w:szCs w:val="24"/>
        </w:rPr>
        <w:t xml:space="preserve"> for enhancing professional learning at different stages of their career</w:t>
      </w:r>
      <w:r w:rsidR="0089005B">
        <w:rPr>
          <w:rFonts w:ascii="Times New Roman" w:hAnsi="Times New Roman" w:cs="Times New Roman"/>
          <w:sz w:val="24"/>
          <w:szCs w:val="24"/>
        </w:rPr>
        <w:t xml:space="preserve"> (Beavers, 2009)</w:t>
      </w:r>
      <w:r w:rsidRPr="23534185">
        <w:rPr>
          <w:rFonts w:ascii="Times New Roman" w:hAnsi="Times New Roman" w:cs="Times New Roman"/>
          <w:sz w:val="24"/>
          <w:szCs w:val="24"/>
        </w:rPr>
        <w:t xml:space="preserve"> but notably, increasing retention rates for newly qualified teachers (</w:t>
      </w:r>
      <w:r w:rsidRPr="23534185">
        <w:rPr>
          <w:rFonts w:ascii="Times New Roman" w:hAnsi="Times New Roman" w:cs="Times New Roman"/>
          <w:sz w:val="24"/>
          <w:szCs w:val="24"/>
          <w:lang w:val="en"/>
        </w:rPr>
        <w:t>Korhonen et al</w:t>
      </w:r>
      <w:r w:rsidRPr="23534185">
        <w:rPr>
          <w:rFonts w:ascii="Times New Roman" w:hAnsi="Times New Roman" w:cs="Times New Roman"/>
          <w:i/>
          <w:iCs/>
          <w:sz w:val="24"/>
          <w:szCs w:val="24"/>
          <w:lang w:val="en"/>
        </w:rPr>
        <w:t>.</w:t>
      </w:r>
      <w:r w:rsidRPr="23534185">
        <w:rPr>
          <w:rFonts w:ascii="Times New Roman" w:hAnsi="Times New Roman" w:cs="Times New Roman"/>
          <w:sz w:val="24"/>
          <w:szCs w:val="24"/>
          <w:lang w:val="en"/>
        </w:rPr>
        <w:t>, 2017</w:t>
      </w:r>
      <w:r w:rsidRPr="23534185">
        <w:rPr>
          <w:rFonts w:ascii="Times New Roman" w:hAnsi="Times New Roman" w:cs="Times New Roman"/>
          <w:sz w:val="24"/>
          <w:szCs w:val="24"/>
        </w:rPr>
        <w:t>).</w:t>
      </w:r>
    </w:p>
    <w:p w14:paraId="652FBFA1" w14:textId="039063BB" w:rsidR="00364E3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A review undertaken </w:t>
      </w:r>
      <w:r w:rsidR="002D4B69">
        <w:rPr>
          <w:rFonts w:ascii="Times New Roman" w:hAnsi="Times New Roman" w:cs="Times New Roman"/>
          <w:sz w:val="24"/>
          <w:szCs w:val="24"/>
        </w:rPr>
        <w:t>on behalf of</w:t>
      </w:r>
      <w:r w:rsidRPr="23534185">
        <w:rPr>
          <w:rFonts w:ascii="Times New Roman" w:hAnsi="Times New Roman" w:cs="Times New Roman"/>
          <w:sz w:val="24"/>
          <w:szCs w:val="24"/>
        </w:rPr>
        <w:t xml:space="preserve"> the Health and Social Care Board</w:t>
      </w:r>
      <w:r w:rsidR="002D4B69">
        <w:rPr>
          <w:rFonts w:ascii="Times New Roman" w:hAnsi="Times New Roman" w:cs="Times New Roman"/>
          <w:sz w:val="24"/>
          <w:szCs w:val="24"/>
        </w:rPr>
        <w:t xml:space="preserve"> in Northern Ireland in 2014</w:t>
      </w:r>
      <w:r w:rsidRPr="23534185">
        <w:rPr>
          <w:rFonts w:ascii="Times New Roman" w:hAnsi="Times New Roman" w:cs="Times New Roman"/>
          <w:sz w:val="24"/>
          <w:szCs w:val="24"/>
        </w:rPr>
        <w:t xml:space="preserve"> found that mentoring can prepare social workers for practice and provide them with confidence, knowledge and the skills needed to carry out their duties.  It highlights how they learn from the experience and knowledge of the mentor and is viewed a valuable professional development tool; it enables the NQSW to feel valued and supported in their job and positively impacting on retention.</w:t>
      </w:r>
    </w:p>
    <w:p w14:paraId="73D775FA" w14:textId="3D8029DB" w:rsidR="00834850"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Nonetheless, building a trusting mentoring relationship can take time and trust is crucial to it being successful.  Key to achieving this is ensuring the provision of suitable mentors.  </w:t>
      </w:r>
      <w:r w:rsidRPr="23534185">
        <w:rPr>
          <w:rFonts w:ascii="Times New Roman" w:hAnsi="Times New Roman" w:cs="Times New Roman"/>
          <w:sz w:val="24"/>
          <w:szCs w:val="24"/>
        </w:rPr>
        <w:lastRenderedPageBreak/>
        <w:t xml:space="preserve">A report entitled ‘Skills for Care’ by the Public &amp; Corporate Economic Consultants (PACEC) 2008 conveyed whilst researching models in practice for the process of mentoring across social care in the West Midlands, it was discovered the majority of mentors were in senior management roles. (PACEC, 2018) Whilst the array of knowledge and skill for sharing is exceptional in supporting the development of others, in this setting the majority of mentors were actual managers of the mentees in their day to day jobs.  PACEC (2018) report on the unsuitability of this </w:t>
      </w:r>
      <w:r w:rsidR="004F3914">
        <w:rPr>
          <w:rFonts w:ascii="Times New Roman" w:hAnsi="Times New Roman" w:cs="Times New Roman"/>
          <w:sz w:val="24"/>
          <w:szCs w:val="24"/>
        </w:rPr>
        <w:t>as it is not</w:t>
      </w:r>
      <w:r w:rsidRPr="23534185">
        <w:rPr>
          <w:rFonts w:ascii="Times New Roman" w:hAnsi="Times New Roman" w:cs="Times New Roman"/>
          <w:sz w:val="24"/>
          <w:szCs w:val="24"/>
        </w:rPr>
        <w:t xml:space="preserve"> in the spirit of best practice as it has the potential for conflict and blurs the boundaries between managing and mentoring.  The report specifically noted that in this setting the role of mentoring was used as a monitoring tool and not beneficial to the purpose of mentoring.  Thus, the process of assigning a mentor must be carefully thought out (PACEC, 2018)</w:t>
      </w:r>
      <w:r w:rsidR="008E7AFA">
        <w:rPr>
          <w:rFonts w:ascii="Times New Roman" w:hAnsi="Times New Roman" w:cs="Times New Roman"/>
          <w:sz w:val="24"/>
          <w:szCs w:val="24"/>
        </w:rPr>
        <w:t>.</w:t>
      </w:r>
    </w:p>
    <w:p w14:paraId="2BD5E6A4" w14:textId="77777777" w:rsidR="007251CB"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 case study reported by the International Journal of Evidence Based Coaching and Mentoring (2006) analysed mentoring relationships amongst sixteen teachers in a Nigerian University.  Data from a questionnaire was examined and highlighted increased satisfaction and motivation in their jobs.  However, this study also demonstrated the importance of recruiting mentors with the right traits as they discovered how the mentoring relationship can result in overprotection of the mentee, division in the faculty and mentors influencing the mentees with their views and opinions.  Such relationships can then lead to dysfunction within the organisation. The literature clearly demonstrates the positive contribution that mentoring can make to an ELP, but it also clearly argues that without appropriate selection and training for mentors, it can have an adverse effect on professional development and the organisation as a whole.</w:t>
      </w:r>
    </w:p>
    <w:p w14:paraId="47FDEDEE" w14:textId="77777777" w:rsidR="005A2DD2" w:rsidRPr="005E5BD1" w:rsidRDefault="00D535AD" w:rsidP="00D80792">
      <w:pPr>
        <w:rPr>
          <w:rFonts w:ascii="Times New Roman" w:hAnsi="Times New Roman" w:cs="Times New Roman"/>
          <w:b/>
          <w:sz w:val="24"/>
          <w:szCs w:val="24"/>
          <w:u w:val="single"/>
        </w:rPr>
      </w:pPr>
      <w:r w:rsidRPr="005E5BD1">
        <w:rPr>
          <w:rFonts w:ascii="Times New Roman" w:hAnsi="Times New Roman" w:cs="Times New Roman"/>
          <w:b/>
          <w:sz w:val="24"/>
          <w:szCs w:val="24"/>
          <w:u w:val="single"/>
        </w:rPr>
        <w:t>BURN OUT AND STRESS</w:t>
      </w:r>
    </w:p>
    <w:p w14:paraId="739DA0D2" w14:textId="4911BFE1" w:rsidR="00E9299B" w:rsidRDefault="23534185" w:rsidP="00C03875">
      <w:pPr>
        <w:autoSpaceDE w:val="0"/>
        <w:autoSpaceDN w:val="0"/>
        <w:adjustRightInd w:val="0"/>
        <w:spacing w:after="0" w:line="360" w:lineRule="auto"/>
        <w:jc w:val="both"/>
        <w:rPr>
          <w:rFonts w:ascii="Times New Roman" w:hAnsi="Times New Roman" w:cs="Times New Roman"/>
          <w:sz w:val="24"/>
          <w:szCs w:val="24"/>
          <w:lang w:val="en"/>
        </w:rPr>
      </w:pPr>
      <w:r w:rsidRPr="23534185">
        <w:rPr>
          <w:rFonts w:ascii="Times New Roman" w:hAnsi="Times New Roman" w:cs="Times New Roman"/>
          <w:sz w:val="24"/>
          <w:szCs w:val="24"/>
          <w:lang w:val="en"/>
        </w:rPr>
        <w:t>Maslach and Leiter (2008)</w:t>
      </w:r>
      <w:r w:rsidRPr="23534185">
        <w:rPr>
          <w:rFonts w:ascii="Times New Roman" w:hAnsi="Times New Roman" w:cs="Times New Roman"/>
          <w:sz w:val="24"/>
          <w:szCs w:val="24"/>
        </w:rPr>
        <w:t xml:space="preserve"> </w:t>
      </w:r>
      <w:r w:rsidRPr="23534185">
        <w:rPr>
          <w:rFonts w:ascii="Times New Roman" w:hAnsi="Times New Roman" w:cs="Times New Roman"/>
          <w:sz w:val="24"/>
          <w:szCs w:val="24"/>
          <w:lang w:val="en"/>
        </w:rPr>
        <w:t xml:space="preserve">define burnout as ‘a syndrome of emotional exhaustion, depersonalization, and reduced personal accomplishment’. </w:t>
      </w:r>
      <w:r w:rsidRPr="23534185">
        <w:rPr>
          <w:rFonts w:ascii="Times New Roman" w:hAnsi="Times New Roman" w:cs="Times New Roman"/>
          <w:sz w:val="24"/>
          <w:szCs w:val="24"/>
        </w:rPr>
        <w:t>A mixture of work-related stressors has been connected to high levels of burnout in social work (Guy et al., 2008) and increased levels of turnover (Russ et al., 2009).</w:t>
      </w:r>
      <w:r w:rsidRPr="23534185">
        <w:rPr>
          <w:rFonts w:ascii="Times New Roman" w:hAnsi="Times New Roman" w:cs="Times New Roman"/>
          <w:sz w:val="24"/>
          <w:szCs w:val="24"/>
          <w:lang w:val="en"/>
        </w:rPr>
        <w:t xml:space="preserve"> The literature highlights how many</w:t>
      </w:r>
      <w:r w:rsidRPr="23534185">
        <w:rPr>
          <w:rFonts w:ascii="Times New Roman" w:hAnsi="Times New Roman" w:cs="Times New Roman"/>
          <w:sz w:val="24"/>
          <w:szCs w:val="24"/>
        </w:rPr>
        <w:t xml:space="preserve"> local authorities experience difficulty in recruiting and retaining social work staff</w:t>
      </w:r>
      <w:r w:rsidR="00CD607F">
        <w:rPr>
          <w:rFonts w:ascii="Times New Roman" w:hAnsi="Times New Roman" w:cs="Times New Roman"/>
          <w:sz w:val="24"/>
          <w:szCs w:val="24"/>
        </w:rPr>
        <w:t>.</w:t>
      </w:r>
      <w:r w:rsidRPr="23534185">
        <w:rPr>
          <w:rFonts w:ascii="Times New Roman" w:hAnsi="Times New Roman" w:cs="Times New Roman"/>
          <w:sz w:val="24"/>
          <w:szCs w:val="24"/>
        </w:rPr>
        <w:t xml:space="preserve"> </w:t>
      </w:r>
      <w:r w:rsidR="00CD607F">
        <w:rPr>
          <w:rFonts w:ascii="Times New Roman" w:hAnsi="Times New Roman" w:cs="Times New Roman"/>
          <w:sz w:val="24"/>
          <w:szCs w:val="24"/>
        </w:rPr>
        <w:t>S</w:t>
      </w:r>
      <w:r w:rsidRPr="23534185">
        <w:rPr>
          <w:rFonts w:ascii="Times New Roman" w:hAnsi="Times New Roman" w:cs="Times New Roman"/>
          <w:sz w:val="24"/>
          <w:szCs w:val="24"/>
        </w:rPr>
        <w:t>ubsequently</w:t>
      </w:r>
      <w:r w:rsidR="00CD607F">
        <w:rPr>
          <w:rFonts w:ascii="Times New Roman" w:hAnsi="Times New Roman" w:cs="Times New Roman"/>
          <w:sz w:val="24"/>
          <w:szCs w:val="24"/>
        </w:rPr>
        <w:t>,</w:t>
      </w:r>
      <w:r w:rsidRPr="23534185">
        <w:rPr>
          <w:rFonts w:ascii="Times New Roman" w:hAnsi="Times New Roman" w:cs="Times New Roman"/>
          <w:sz w:val="24"/>
          <w:szCs w:val="24"/>
        </w:rPr>
        <w:t xml:space="preserve"> the most challenging duties in frontline child protection are progressively undertaken by inexperienced staff (Munro, 2010). </w:t>
      </w:r>
      <w:r w:rsidRPr="23534185">
        <w:rPr>
          <w:rFonts w:ascii="Times New Roman" w:hAnsi="Times New Roman" w:cs="Times New Roman"/>
          <w:sz w:val="24"/>
          <w:szCs w:val="24"/>
          <w:lang w:val="en"/>
        </w:rPr>
        <w:t xml:space="preserve">Most families requiring social work support include children who have endured the distress and trauma of abuse and maltreatment, working in this environment inevitably takes its toll on a social worker’s emotional wellbeing (Bazalgette et al., </w:t>
      </w:r>
      <w:hyperlink r:id="rId16" w:anchor="CR3">
        <w:r w:rsidRPr="23534185">
          <w:rPr>
            <w:rFonts w:ascii="Times New Roman" w:hAnsi="Times New Roman" w:cs="Times New Roman"/>
            <w:sz w:val="24"/>
            <w:szCs w:val="24"/>
            <w:lang w:val="en"/>
          </w:rPr>
          <w:t>2015</w:t>
        </w:r>
      </w:hyperlink>
      <w:r w:rsidRPr="23534185">
        <w:rPr>
          <w:rFonts w:ascii="Times New Roman" w:hAnsi="Times New Roman" w:cs="Times New Roman"/>
          <w:sz w:val="24"/>
          <w:szCs w:val="24"/>
          <w:lang w:val="en"/>
        </w:rPr>
        <w:t xml:space="preserve">). In addition to dealing with difficult issues </w:t>
      </w:r>
      <w:r w:rsidRPr="23534185">
        <w:rPr>
          <w:rFonts w:ascii="Times New Roman" w:hAnsi="Times New Roman" w:cs="Times New Roman"/>
          <w:sz w:val="24"/>
          <w:szCs w:val="24"/>
          <w:lang w:val="en"/>
        </w:rPr>
        <w:lastRenderedPageBreak/>
        <w:t xml:space="preserve">on a daily basis, social workers are working in an environment influenced by political change (Hussein 2018).  </w:t>
      </w:r>
      <w:r w:rsidR="004F3914">
        <w:rPr>
          <w:rFonts w:ascii="Times New Roman" w:hAnsi="Times New Roman" w:cs="Times New Roman"/>
          <w:sz w:val="24"/>
          <w:szCs w:val="24"/>
          <w:lang w:val="en"/>
        </w:rPr>
        <w:t>Stres</w:t>
      </w:r>
      <w:r w:rsidRPr="23534185">
        <w:rPr>
          <w:rFonts w:ascii="Times New Roman" w:hAnsi="Times New Roman" w:cs="Times New Roman"/>
          <w:sz w:val="24"/>
          <w:szCs w:val="24"/>
          <w:lang w:val="en"/>
        </w:rPr>
        <w:t>s among child and family social workers is not only influenced by the traumatic experiences of those they work with each day but can also be linked to the uncertainties and pressures within their profession as a result of continuous changes in legislation and policy (Russ et al., 2009)</w:t>
      </w:r>
      <w:r w:rsidR="00347BD1">
        <w:rPr>
          <w:rFonts w:ascii="Times New Roman" w:hAnsi="Times New Roman" w:cs="Times New Roman"/>
          <w:sz w:val="24"/>
          <w:szCs w:val="24"/>
          <w:lang w:val="en"/>
        </w:rPr>
        <w:t xml:space="preserve">. </w:t>
      </w:r>
      <w:r w:rsidRPr="23534185">
        <w:rPr>
          <w:rFonts w:ascii="Times New Roman" w:hAnsi="Times New Roman" w:cs="Times New Roman"/>
          <w:sz w:val="24"/>
          <w:szCs w:val="24"/>
          <w:lang w:val="en"/>
        </w:rPr>
        <w:t xml:space="preserve">Such changes are heavily influenced when a child death has been reported in the media.  The negative portrayal of the social work profession can influence public perception and blame associated with such difficult and fatal outcomes.(Cree et al. </w:t>
      </w:r>
      <w:hyperlink r:id="rId17" w:anchor="CR8">
        <w:r w:rsidRPr="23534185">
          <w:rPr>
            <w:rFonts w:ascii="Times New Roman" w:hAnsi="Times New Roman" w:cs="Times New Roman"/>
            <w:sz w:val="24"/>
            <w:szCs w:val="24"/>
            <w:lang w:val="en"/>
          </w:rPr>
          <w:t>2015</w:t>
        </w:r>
      </w:hyperlink>
      <w:r w:rsidRPr="23534185">
        <w:rPr>
          <w:rFonts w:ascii="Times New Roman" w:hAnsi="Times New Roman" w:cs="Times New Roman"/>
          <w:sz w:val="24"/>
          <w:szCs w:val="24"/>
          <w:lang w:val="en"/>
        </w:rPr>
        <w:t xml:space="preserve">; Warner </w:t>
      </w:r>
      <w:hyperlink r:id="rId18" w:anchor="CR55">
        <w:r w:rsidRPr="23534185">
          <w:rPr>
            <w:rFonts w:ascii="Times New Roman" w:hAnsi="Times New Roman" w:cs="Times New Roman"/>
            <w:sz w:val="24"/>
            <w:szCs w:val="24"/>
            <w:lang w:val="en"/>
          </w:rPr>
          <w:t>2015</w:t>
        </w:r>
      </w:hyperlink>
      <w:r w:rsidRPr="23534185">
        <w:rPr>
          <w:rFonts w:ascii="Times New Roman" w:hAnsi="Times New Roman" w:cs="Times New Roman"/>
          <w:sz w:val="24"/>
          <w:szCs w:val="24"/>
          <w:lang w:val="en"/>
        </w:rPr>
        <w:t>).  Such publicity has impacted on the retention of experienced social workers which ultimately affects the learning within the organisation as their skills and knowledge are lost and the opportunity for NQSWs to learn from peers is diminished, restricting skills based education within the organisation (Moriarty et al, 2011)</w:t>
      </w:r>
      <w:r w:rsidR="00347BD1">
        <w:rPr>
          <w:rFonts w:ascii="Times New Roman" w:hAnsi="Times New Roman" w:cs="Times New Roman"/>
          <w:sz w:val="24"/>
          <w:szCs w:val="24"/>
          <w:lang w:val="en"/>
        </w:rPr>
        <w:t>.</w:t>
      </w:r>
    </w:p>
    <w:p w14:paraId="012F7E92" w14:textId="77777777" w:rsidR="00A94267" w:rsidRPr="00A94267" w:rsidRDefault="00A94267" w:rsidP="00C03875">
      <w:pPr>
        <w:autoSpaceDE w:val="0"/>
        <w:autoSpaceDN w:val="0"/>
        <w:adjustRightInd w:val="0"/>
        <w:spacing w:after="0" w:line="360" w:lineRule="auto"/>
        <w:jc w:val="both"/>
        <w:rPr>
          <w:rFonts w:ascii="Times New Roman" w:hAnsi="Times New Roman" w:cs="Times New Roman"/>
          <w:sz w:val="16"/>
          <w:szCs w:val="16"/>
          <w:lang w:val="en"/>
        </w:rPr>
      </w:pPr>
    </w:p>
    <w:p w14:paraId="16175845" w14:textId="0EA0DC6F" w:rsidR="008B5F4C"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 review of 65 studies involving the investigation of social work resilience and burn out revealed how engaging in continuous personal and professional learning during their career can support social workers to acquire positive coping strategies as part of their professional development</w:t>
      </w:r>
      <w:r w:rsidR="004F3914">
        <w:rPr>
          <w:rFonts w:ascii="Times New Roman" w:hAnsi="Times New Roman" w:cs="Times New Roman"/>
          <w:sz w:val="24"/>
          <w:szCs w:val="24"/>
        </w:rPr>
        <w:t xml:space="preserve">. </w:t>
      </w:r>
      <w:r w:rsidRPr="23534185">
        <w:rPr>
          <w:rFonts w:ascii="Times New Roman" w:hAnsi="Times New Roman" w:cs="Times New Roman"/>
          <w:sz w:val="24"/>
          <w:szCs w:val="24"/>
        </w:rPr>
        <w:t xml:space="preserve"> Therefore, engaging NQSW in appropriate EPL programmes can enable them to build such strategies early on, developing resilience to manage day to day pressures</w:t>
      </w:r>
      <w:r w:rsidR="004F3914">
        <w:rPr>
          <w:rFonts w:ascii="Times New Roman" w:hAnsi="Times New Roman" w:cs="Times New Roman"/>
          <w:sz w:val="24"/>
          <w:szCs w:val="24"/>
        </w:rPr>
        <w:t xml:space="preserve"> </w:t>
      </w:r>
      <w:r w:rsidR="004F3914" w:rsidRPr="23534185">
        <w:rPr>
          <w:rFonts w:ascii="Times New Roman" w:hAnsi="Times New Roman" w:cs="Times New Roman"/>
          <w:sz w:val="24"/>
          <w:szCs w:val="24"/>
        </w:rPr>
        <w:t xml:space="preserve">(McFadden et al., 2012). </w:t>
      </w:r>
      <w:r w:rsidR="004D2D94">
        <w:rPr>
          <w:rFonts w:ascii="Times New Roman" w:hAnsi="Times New Roman" w:cs="Times New Roman"/>
          <w:sz w:val="24"/>
          <w:szCs w:val="24"/>
        </w:rPr>
        <w:t xml:space="preserve">                              </w:t>
      </w:r>
    </w:p>
    <w:p w14:paraId="6CECF63E" w14:textId="77777777" w:rsidR="00BE57D0" w:rsidRPr="00564E8A" w:rsidRDefault="00B50DD6">
      <w:pPr>
        <w:rPr>
          <w:rFonts w:ascii="Times New Roman" w:hAnsi="Times New Roman" w:cs="Times New Roman"/>
          <w:b/>
          <w:sz w:val="24"/>
          <w:szCs w:val="24"/>
          <w:u w:val="single"/>
        </w:rPr>
      </w:pPr>
      <w:r w:rsidRPr="00564E8A">
        <w:rPr>
          <w:rFonts w:ascii="Times New Roman" w:hAnsi="Times New Roman" w:cs="Times New Roman"/>
          <w:b/>
          <w:sz w:val="24"/>
          <w:szCs w:val="24"/>
          <w:u w:val="single"/>
        </w:rPr>
        <w:t>MEDIA</w:t>
      </w:r>
    </w:p>
    <w:p w14:paraId="59AF919C" w14:textId="77777777" w:rsidR="00317691"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The media is instrumental in influencing public perceptions of social workers within the field of child and family social work, an area of practice which experiences great coverage (McGregor, 2011). Seldom do positive outcomes receive attention in the public domain.  However, when things go wrong it is then that the media become interested in reporting on the issues.  The deaths of Victoria Climbie in 2000 and Baby P in 2007 received much coverage and public perception of social work gave rise to a blame culture which adversely affected morale in child and family social work (Jones, 2012).</w:t>
      </w:r>
    </w:p>
    <w:p w14:paraId="3F71F140" w14:textId="16A6FBA3" w:rsidR="00B50DD6" w:rsidRPr="0048285A" w:rsidRDefault="004321D0"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A poll undertaken by the L</w:t>
      </w:r>
      <w:r w:rsidR="0060580A">
        <w:rPr>
          <w:rFonts w:ascii="Times New Roman" w:hAnsi="Times New Roman" w:cs="Times New Roman"/>
          <w:sz w:val="24"/>
          <w:szCs w:val="24"/>
        </w:rPr>
        <w:t xml:space="preserve">ocal </w:t>
      </w:r>
      <w:r w:rsidR="000602B1">
        <w:rPr>
          <w:rFonts w:ascii="Times New Roman" w:hAnsi="Times New Roman" w:cs="Times New Roman"/>
          <w:sz w:val="24"/>
          <w:szCs w:val="24"/>
        </w:rPr>
        <w:t>G</w:t>
      </w:r>
      <w:r w:rsidR="0060580A">
        <w:rPr>
          <w:rFonts w:ascii="Times New Roman" w:hAnsi="Times New Roman" w:cs="Times New Roman"/>
          <w:sz w:val="24"/>
          <w:szCs w:val="24"/>
        </w:rPr>
        <w:t>overnment Association (LGA)</w:t>
      </w:r>
      <w:r w:rsidRPr="0048285A">
        <w:rPr>
          <w:rFonts w:ascii="Times New Roman" w:hAnsi="Times New Roman" w:cs="Times New Roman"/>
          <w:sz w:val="24"/>
          <w:szCs w:val="24"/>
        </w:rPr>
        <w:t xml:space="preserve"> in 2009 reported 42% of public perception</w:t>
      </w:r>
      <w:r w:rsidR="00317691" w:rsidRPr="0048285A">
        <w:rPr>
          <w:rFonts w:ascii="Times New Roman" w:hAnsi="Times New Roman" w:cs="Times New Roman"/>
          <w:sz w:val="24"/>
          <w:szCs w:val="24"/>
        </w:rPr>
        <w:t>s</w:t>
      </w:r>
      <w:r w:rsidRPr="0048285A">
        <w:rPr>
          <w:rFonts w:ascii="Times New Roman" w:hAnsi="Times New Roman" w:cs="Times New Roman"/>
          <w:sz w:val="24"/>
          <w:szCs w:val="24"/>
        </w:rPr>
        <w:t xml:space="preserve"> of social workers had declined following the reporting of the Baby P case.  Publicity of this nature can have an adverse </w:t>
      </w:r>
      <w:r w:rsidR="004F1C52">
        <w:rPr>
          <w:rFonts w:ascii="Times New Roman" w:hAnsi="Times New Roman" w:cs="Times New Roman"/>
          <w:sz w:val="24"/>
          <w:szCs w:val="24"/>
        </w:rPr>
        <w:t>e</w:t>
      </w:r>
      <w:r w:rsidRPr="0048285A">
        <w:rPr>
          <w:rFonts w:ascii="Times New Roman" w:hAnsi="Times New Roman" w:cs="Times New Roman"/>
          <w:sz w:val="24"/>
          <w:szCs w:val="24"/>
        </w:rPr>
        <w:t>ffect on retention, placing great strain on the very services which are designed to support and protect vulnerable people in society.  Indeed, the vacancy rates in England</w:t>
      </w:r>
      <w:r w:rsidR="00317691" w:rsidRPr="0048285A">
        <w:rPr>
          <w:rFonts w:ascii="Times New Roman" w:hAnsi="Times New Roman" w:cs="Times New Roman"/>
          <w:sz w:val="24"/>
          <w:szCs w:val="24"/>
        </w:rPr>
        <w:t xml:space="preserve"> at this time were reported to be much higher than in Wales, Scotland and Northern Ireland (McGregor, 2011).</w:t>
      </w:r>
    </w:p>
    <w:p w14:paraId="11410D74" w14:textId="36267C61" w:rsidR="00BE57D0"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lastRenderedPageBreak/>
        <w:t>Scotland, Wales and Northern Ireland have different processes for child protection and were not covered in</w:t>
      </w:r>
      <w:r w:rsidR="00CD607F">
        <w:rPr>
          <w:rFonts w:ascii="Times New Roman" w:hAnsi="Times New Roman" w:cs="Times New Roman"/>
          <w:sz w:val="24"/>
          <w:szCs w:val="24"/>
        </w:rPr>
        <w:t xml:space="preserve"> the</w:t>
      </w:r>
      <w:r w:rsidRPr="23534185">
        <w:rPr>
          <w:rFonts w:ascii="Times New Roman" w:hAnsi="Times New Roman" w:cs="Times New Roman"/>
          <w:sz w:val="24"/>
          <w:szCs w:val="24"/>
        </w:rPr>
        <w:t xml:space="preserve"> review undertaken by Lord Laming (2003).  In Wales, this area of practice is regulated and reviewed under legislation introduced by the Welsh </w:t>
      </w:r>
      <w:r w:rsidR="004533E9">
        <w:rPr>
          <w:rFonts w:ascii="Times New Roman" w:hAnsi="Times New Roman" w:cs="Times New Roman"/>
          <w:sz w:val="24"/>
          <w:szCs w:val="24"/>
        </w:rPr>
        <w:t>G</w:t>
      </w:r>
      <w:r w:rsidRPr="23534185">
        <w:rPr>
          <w:rFonts w:ascii="Times New Roman" w:hAnsi="Times New Roman" w:cs="Times New Roman"/>
          <w:sz w:val="24"/>
          <w:szCs w:val="24"/>
        </w:rPr>
        <w:t>overnment.  Despite this, the Lord Laming review influenced changes in Wales as the Care Standards Act (2000) established the regulation of social work. Lord Laming (2003) recognised the importance of education and learning following social work qualification to develop knowledge and skills for practice.  This led to post qualifying study and in-house training to promote continuous professional development being linked to professional registration. A further report by Lord Laming (2009) recommended that employers needed to nurture a culture of education and learning in the workplace as a natural part of social work practice.  This influenced major reform in England and the Children’s Workforce Development Council (CWDC) produced and administered arrangements for NQSWs coming into professional practice, specifically focussing on post qualifying education processes during the first year of professional practice (CWDC, 2010).</w:t>
      </w:r>
    </w:p>
    <w:p w14:paraId="07ADCF85" w14:textId="77777777" w:rsidR="00BE57D0" w:rsidRPr="00564E8A" w:rsidRDefault="001D7A51">
      <w:pPr>
        <w:rPr>
          <w:rFonts w:ascii="Times New Roman" w:hAnsi="Times New Roman" w:cs="Times New Roman"/>
          <w:b/>
          <w:sz w:val="24"/>
          <w:szCs w:val="24"/>
          <w:u w:val="single"/>
        </w:rPr>
      </w:pPr>
      <w:r w:rsidRPr="00564E8A">
        <w:rPr>
          <w:rFonts w:ascii="Times New Roman" w:hAnsi="Times New Roman" w:cs="Times New Roman"/>
          <w:b/>
          <w:sz w:val="24"/>
          <w:szCs w:val="24"/>
          <w:u w:val="single"/>
        </w:rPr>
        <w:t>FIRST YEAR IN PRACTICE</w:t>
      </w:r>
      <w:r w:rsidR="000602B1">
        <w:rPr>
          <w:rFonts w:ascii="Times New Roman" w:hAnsi="Times New Roman" w:cs="Times New Roman"/>
          <w:b/>
          <w:sz w:val="24"/>
          <w:szCs w:val="24"/>
          <w:u w:val="single"/>
        </w:rPr>
        <w:t xml:space="preserve"> (FYIP)</w:t>
      </w:r>
      <w:r w:rsidRPr="00564E8A">
        <w:rPr>
          <w:rFonts w:ascii="Times New Roman" w:hAnsi="Times New Roman" w:cs="Times New Roman"/>
          <w:b/>
          <w:sz w:val="24"/>
          <w:szCs w:val="24"/>
          <w:u w:val="single"/>
        </w:rPr>
        <w:t xml:space="preserve"> PROGRAMMES IN UK</w:t>
      </w:r>
    </w:p>
    <w:p w14:paraId="31FED385" w14:textId="333F0E1F" w:rsidR="00F00C3E" w:rsidRPr="0048285A" w:rsidRDefault="0027048E"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Donnellan and </w:t>
      </w:r>
      <w:r w:rsidR="00F00C3E" w:rsidRPr="0048285A">
        <w:rPr>
          <w:rFonts w:ascii="Times New Roman" w:hAnsi="Times New Roman" w:cs="Times New Roman"/>
          <w:sz w:val="24"/>
          <w:szCs w:val="24"/>
        </w:rPr>
        <w:t>Jack (201</w:t>
      </w:r>
      <w:r>
        <w:rPr>
          <w:rFonts w:ascii="Times New Roman" w:hAnsi="Times New Roman" w:cs="Times New Roman"/>
          <w:sz w:val="24"/>
          <w:szCs w:val="24"/>
        </w:rPr>
        <w:t>3</w:t>
      </w:r>
      <w:r w:rsidR="00F00C3E" w:rsidRPr="0048285A">
        <w:rPr>
          <w:rFonts w:ascii="Times New Roman" w:hAnsi="Times New Roman" w:cs="Times New Roman"/>
          <w:sz w:val="24"/>
          <w:szCs w:val="24"/>
        </w:rPr>
        <w:t>) highlight how it is impractical to assume NQSWs are fully functioning professionals at point of qualification and stress how the first year in qualified practice is a vital period of significant learning.  Therefore, the presence of an organised education and learning programme is essential to promote this learning</w:t>
      </w:r>
      <w:r w:rsidR="004F3914">
        <w:rPr>
          <w:rFonts w:ascii="Times New Roman" w:hAnsi="Times New Roman" w:cs="Times New Roman"/>
          <w:sz w:val="24"/>
          <w:szCs w:val="24"/>
        </w:rPr>
        <w:t xml:space="preserve"> (Donnellan</w:t>
      </w:r>
      <w:r>
        <w:rPr>
          <w:rFonts w:ascii="Times New Roman" w:hAnsi="Times New Roman" w:cs="Times New Roman"/>
          <w:sz w:val="24"/>
          <w:szCs w:val="24"/>
        </w:rPr>
        <w:t xml:space="preserve"> and Jack</w:t>
      </w:r>
      <w:r w:rsidR="004F3914">
        <w:rPr>
          <w:rFonts w:ascii="Times New Roman" w:hAnsi="Times New Roman" w:cs="Times New Roman"/>
          <w:sz w:val="24"/>
          <w:szCs w:val="24"/>
        </w:rPr>
        <w:t>, 201</w:t>
      </w:r>
      <w:r>
        <w:rPr>
          <w:rFonts w:ascii="Times New Roman" w:hAnsi="Times New Roman" w:cs="Times New Roman"/>
          <w:sz w:val="24"/>
          <w:szCs w:val="24"/>
        </w:rPr>
        <w:t>3</w:t>
      </w:r>
      <w:r w:rsidR="004F3914">
        <w:rPr>
          <w:rFonts w:ascii="Times New Roman" w:hAnsi="Times New Roman" w:cs="Times New Roman"/>
          <w:sz w:val="24"/>
          <w:szCs w:val="24"/>
        </w:rPr>
        <w:t>).</w:t>
      </w:r>
    </w:p>
    <w:p w14:paraId="1805639F" w14:textId="08B2F915" w:rsidR="002D6B6C" w:rsidRDefault="002D6B6C"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changes in legislation and regulation have been instrumental in shaping social work education and professional development within practice.  The introduction of specific learning programmes to support NQSWs entering the profession is seen as a way of promoting structured e</w:t>
      </w:r>
      <w:r w:rsidR="00F00C3E" w:rsidRPr="0048285A">
        <w:rPr>
          <w:rFonts w:ascii="Times New Roman" w:hAnsi="Times New Roman" w:cs="Times New Roman"/>
          <w:sz w:val="24"/>
          <w:szCs w:val="24"/>
        </w:rPr>
        <w:t>ducation and learning to foster</w:t>
      </w:r>
      <w:r w:rsidRPr="0048285A">
        <w:rPr>
          <w:rFonts w:ascii="Times New Roman" w:hAnsi="Times New Roman" w:cs="Times New Roman"/>
          <w:sz w:val="24"/>
          <w:szCs w:val="24"/>
        </w:rPr>
        <w:t xml:space="preserve"> safe practice and quality services</w:t>
      </w:r>
      <w:r w:rsidR="00EE75F4">
        <w:rPr>
          <w:rFonts w:ascii="Times New Roman" w:hAnsi="Times New Roman" w:cs="Times New Roman"/>
          <w:sz w:val="24"/>
          <w:szCs w:val="24"/>
        </w:rPr>
        <w:t xml:space="preserve"> (CCW, 2013). </w:t>
      </w:r>
      <w:r w:rsidRPr="0048285A">
        <w:rPr>
          <w:rFonts w:ascii="Times New Roman" w:hAnsi="Times New Roman" w:cs="Times New Roman"/>
          <w:sz w:val="24"/>
          <w:szCs w:val="24"/>
        </w:rPr>
        <w:t xml:space="preserve"> Each country within the UK ha</w:t>
      </w:r>
      <w:r w:rsidR="00F00C2D" w:rsidRPr="0048285A">
        <w:rPr>
          <w:rFonts w:ascii="Times New Roman" w:hAnsi="Times New Roman" w:cs="Times New Roman"/>
          <w:sz w:val="24"/>
          <w:szCs w:val="24"/>
        </w:rPr>
        <w:t>s devised specific</w:t>
      </w:r>
      <w:r w:rsidRPr="0048285A">
        <w:rPr>
          <w:rFonts w:ascii="Times New Roman" w:hAnsi="Times New Roman" w:cs="Times New Roman"/>
          <w:sz w:val="24"/>
          <w:szCs w:val="24"/>
        </w:rPr>
        <w:t xml:space="preserve"> support</w:t>
      </w:r>
      <w:r w:rsidR="00F00C2D" w:rsidRPr="0048285A">
        <w:rPr>
          <w:rFonts w:ascii="Times New Roman" w:hAnsi="Times New Roman" w:cs="Times New Roman"/>
          <w:sz w:val="24"/>
          <w:szCs w:val="24"/>
        </w:rPr>
        <w:t xml:space="preserve"> for</w:t>
      </w:r>
      <w:r w:rsidRPr="0048285A">
        <w:rPr>
          <w:rFonts w:ascii="Times New Roman" w:hAnsi="Times New Roman" w:cs="Times New Roman"/>
          <w:sz w:val="24"/>
          <w:szCs w:val="24"/>
        </w:rPr>
        <w:t xml:space="preserve"> learning and skills development.</w:t>
      </w:r>
    </w:p>
    <w:p w14:paraId="21CB771F" w14:textId="77777777" w:rsidR="00BE57D0" w:rsidRPr="0048285A" w:rsidRDefault="00BE57D0">
      <w:pPr>
        <w:rPr>
          <w:rFonts w:ascii="Times New Roman" w:hAnsi="Times New Roman" w:cs="Times New Roman"/>
          <w:b/>
          <w:sz w:val="24"/>
          <w:szCs w:val="24"/>
        </w:rPr>
      </w:pPr>
      <w:r w:rsidRPr="0048285A">
        <w:rPr>
          <w:rFonts w:ascii="Times New Roman" w:hAnsi="Times New Roman" w:cs="Times New Roman"/>
          <w:b/>
          <w:sz w:val="24"/>
          <w:szCs w:val="24"/>
        </w:rPr>
        <w:t>England</w:t>
      </w:r>
    </w:p>
    <w:p w14:paraId="15A5A81F" w14:textId="40A5CB97" w:rsidR="00F00C3E"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The Assessed and Supported Year in Employment (ASYE) is a framework which was introduced in England in 2012 following the recommendations of the Social Work Task Force in 2009 (Skills for Care, 2015b). Its aim is to support NQSWs to further develop their skills, knowledge and levels of confidence in their practice during their first 12 </w:t>
      </w:r>
      <w:r w:rsidRPr="23534185">
        <w:rPr>
          <w:rFonts w:ascii="Times New Roman" w:hAnsi="Times New Roman" w:cs="Times New Roman"/>
          <w:sz w:val="24"/>
          <w:szCs w:val="24"/>
        </w:rPr>
        <w:lastRenderedPageBreak/>
        <w:t>months in professional practice.  It was revised in 2015 to provide two separate frameworks which covered adult and children services.  This was due to concerns expressed about how employers interpreted the framework and by providing separate frameworks, it was viewed that the ASYE would be strengthened (Skills for Care, 2015b). This is not compulsory and is not linked to re-registration after the initial 3-year period. There is no set programme, and it can be undertaken in different forms depending on what the employer chooses to offer and the employer is offered a financial incentive of £2,000 per NQSW to assist them in providing this support (Carpenter et al., 2012). ASYE is associated with the Professional Capabilities Framework (PCF), this outlines the requirements of social workers at each phase of their profession. The PCF replaces the National Occupational Standards (NOS)</w:t>
      </w:r>
      <w:r w:rsidR="008E7AFA">
        <w:rPr>
          <w:rFonts w:ascii="Times New Roman" w:hAnsi="Times New Roman" w:cs="Times New Roman"/>
          <w:sz w:val="24"/>
          <w:szCs w:val="24"/>
        </w:rPr>
        <w:t xml:space="preserve">, </w:t>
      </w:r>
      <w:r w:rsidRPr="23534185">
        <w:rPr>
          <w:rFonts w:ascii="Times New Roman" w:hAnsi="Times New Roman" w:cs="Times New Roman"/>
          <w:sz w:val="24"/>
          <w:szCs w:val="24"/>
        </w:rPr>
        <w:t xml:space="preserve"> these still provide the standards for social work in Wales, Scotland and Northern Ireland at all levels of practice.  However, in England the PCF outlines different standards for social workers depending on which stage they are at in their profession.  The standards come under nine domains: Professionalism, Diversity, Values &amp; Ethics, Rights &amp; Justice, Knowledge, Critical Reflection, Intervention &amp; Skills, Contexts &amp; Organisations, Professional Leadership (British Association of Social Work, 201</w:t>
      </w:r>
      <w:r w:rsidR="0027048E">
        <w:rPr>
          <w:rFonts w:ascii="Times New Roman" w:hAnsi="Times New Roman" w:cs="Times New Roman"/>
          <w:sz w:val="24"/>
          <w:szCs w:val="24"/>
        </w:rPr>
        <w:t>3</w:t>
      </w:r>
      <w:r w:rsidRPr="23534185">
        <w:rPr>
          <w:rFonts w:ascii="Times New Roman" w:hAnsi="Times New Roman" w:cs="Times New Roman"/>
          <w:sz w:val="24"/>
          <w:szCs w:val="24"/>
        </w:rPr>
        <w:t>).</w:t>
      </w:r>
    </w:p>
    <w:p w14:paraId="0F2F6829" w14:textId="77777777" w:rsidR="00EC0A39" w:rsidRPr="0048285A"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ASYE advises that NQSWs should have a reduced workload whilst undertaking it, ensuring sufficient opportunity for reflection and quality supervision.  However, a Community Care survey of 640 NQSWs found 74% of NQSWs undertaking ASYE received less than 3 hours of supervision in a month.  Almost half were not given a protected caseload regardless of the promise made by their employers.  Nevertheless, despite limited supervision, 55% reported feeling supported in their first year and of those who did not receive a protected caseload, 67% also felt supported (Community Care, 2018).</w:t>
      </w:r>
    </w:p>
    <w:p w14:paraId="28BB9788" w14:textId="75534DB3" w:rsidR="00360690"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ASYE framework was evaluated by Carpenter et al. (2012) which highlighted the positive views of senior managers as being valuable in supporting recruitment and retention along with bringing developments in supervision skills.  Senior managers also reported that ASYE was welcomed by NQSWs and seen as supportive, this would broadly support the results of the Community Care Survey.</w:t>
      </w:r>
    </w:p>
    <w:p w14:paraId="17D8C8A3" w14:textId="7295CB63" w:rsidR="00187183" w:rsidRDefault="00187183" w:rsidP="00C03875">
      <w:pPr>
        <w:spacing w:line="360" w:lineRule="auto"/>
        <w:jc w:val="both"/>
        <w:rPr>
          <w:rFonts w:ascii="Times New Roman" w:hAnsi="Times New Roman" w:cs="Times New Roman"/>
          <w:sz w:val="24"/>
          <w:szCs w:val="24"/>
        </w:rPr>
      </w:pPr>
    </w:p>
    <w:p w14:paraId="77A87B50" w14:textId="77777777" w:rsidR="00187183" w:rsidRPr="0048285A" w:rsidRDefault="00187183" w:rsidP="00C03875">
      <w:pPr>
        <w:spacing w:line="360" w:lineRule="auto"/>
        <w:jc w:val="both"/>
        <w:rPr>
          <w:rFonts w:ascii="Times New Roman" w:hAnsi="Times New Roman" w:cs="Times New Roman"/>
          <w:sz w:val="24"/>
          <w:szCs w:val="24"/>
        </w:rPr>
      </w:pPr>
    </w:p>
    <w:p w14:paraId="3FB0FD72" w14:textId="77777777" w:rsidR="00CE22F0" w:rsidRPr="0048285A" w:rsidRDefault="00BE57D0">
      <w:pPr>
        <w:rPr>
          <w:rFonts w:ascii="Times New Roman" w:hAnsi="Times New Roman" w:cs="Times New Roman"/>
          <w:b/>
          <w:sz w:val="24"/>
          <w:szCs w:val="24"/>
        </w:rPr>
      </w:pPr>
      <w:r w:rsidRPr="0048285A">
        <w:rPr>
          <w:rFonts w:ascii="Times New Roman" w:hAnsi="Times New Roman" w:cs="Times New Roman"/>
          <w:b/>
          <w:sz w:val="24"/>
          <w:szCs w:val="24"/>
        </w:rPr>
        <w:lastRenderedPageBreak/>
        <w:t>Scotland</w:t>
      </w:r>
    </w:p>
    <w:p w14:paraId="14DB748A" w14:textId="77777777" w:rsidR="00EC3C5E" w:rsidRDefault="23534185" w:rsidP="00C0387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There is no formal programme in operation for NQSWs in Scotland.  Nevertheless, the regulator for social services workforce in Scotland, Scottish Social Services Council (SSSC), have introduced a framework and produced guidance aimed at ensuring NQSWs receive training and development to provide the required evidence to satisfy requirements for post-registration training and learning (PRTL). This incorporates a minimum requirement of 144 hours learning, 33 of which includes the need for NQSWs to demonstrate a focus on protecting children and adults from harm (SSSC, 2011). Induction, workload protection and supervision are provided at the employer’s discretion.  </w:t>
      </w:r>
    </w:p>
    <w:p w14:paraId="54419D87" w14:textId="42129D23" w:rsidR="00BE57D0" w:rsidRDefault="23534185" w:rsidP="00EC3C5E">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The SSSC are undertaking a 5-year mixed method longitudinal study on NQSWs in Scotland.  Data collection is via annual repeat measure online surveys, focus groups, in-depth interviews and participant observation. In December 2017, SSSC produced an interim report on the first year of the study based on the responses of 157 NQSWs. The majority of NQSWs in this study, 76%, reported receiving some form of induction. Of this proportion, 59% stated employers did not provide a structured approach to their induction. NQSWs reported experiencing regular supervision usually on a monthly basis.  The difficulty here is the use of ‘regular’ and ‘usually’, making it challenging to pin it down to exactly how much time was given for supervision and how often. However, from the figures reported we can deduce that 4% did not find supervision practical, 19% did not find it supportive and 28% found that supervision focussed on caseload. The report did recognise this and recommended more balance in supervision to incorporate critical reflection and discussion.  What is interesting</w:t>
      </w:r>
      <w:r w:rsidR="007160CC">
        <w:rPr>
          <w:rFonts w:ascii="Times New Roman" w:hAnsi="Times New Roman" w:cs="Times New Roman"/>
          <w:sz w:val="24"/>
          <w:szCs w:val="24"/>
        </w:rPr>
        <w:t>,</w:t>
      </w:r>
      <w:r w:rsidRPr="23534185">
        <w:rPr>
          <w:rFonts w:ascii="Times New Roman" w:hAnsi="Times New Roman" w:cs="Times New Roman"/>
          <w:sz w:val="24"/>
          <w:szCs w:val="24"/>
        </w:rPr>
        <w:t xml:space="preserve"> is how NQSWs placed great importance on the value of informal support from their peers and team colleagues in providing advice, guidance and emotional support rather than the formal system of supervision (SSSC, 2011).</w:t>
      </w:r>
    </w:p>
    <w:p w14:paraId="1D4459FF" w14:textId="4488762C" w:rsidR="009A3889"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When reporting on professional learning and development during FYIP, the study identified this was mostly delivered through shadowing opportunities and work-based training with some self-directed study.  Records of Achievement (ROA) are completed by NQSWs to demonstrate and evidence their learning during the first year in practice.  An examination the ROA revealed a lack of consistency in the way they were completed with work being more descriptive rather than reflective in respect of learning in their practice (Skinner et al., 2010).  It also identified a lack of research to support evidence-</w:t>
      </w:r>
      <w:r w:rsidRPr="06E2C3FF">
        <w:rPr>
          <w:rFonts w:ascii="Times New Roman" w:hAnsi="Times New Roman" w:cs="Times New Roman"/>
          <w:sz w:val="24"/>
          <w:szCs w:val="24"/>
        </w:rPr>
        <w:lastRenderedPageBreak/>
        <w:t>based practice.  Despite these shortcomings, the study concluded that PRTL had mostly been</w:t>
      </w:r>
      <w:r w:rsidR="00187183">
        <w:rPr>
          <w:rFonts w:ascii="Times New Roman" w:hAnsi="Times New Roman" w:cs="Times New Roman"/>
          <w:sz w:val="24"/>
          <w:szCs w:val="24"/>
        </w:rPr>
        <w:t xml:space="preserve"> </w:t>
      </w:r>
      <w:r w:rsidRPr="06E2C3FF">
        <w:rPr>
          <w:rFonts w:ascii="Times New Roman" w:hAnsi="Times New Roman" w:cs="Times New Roman"/>
          <w:sz w:val="24"/>
          <w:szCs w:val="24"/>
        </w:rPr>
        <w:t>a positive influence on continued learning after qualification. (Skinner et al., 2010).</w:t>
      </w:r>
    </w:p>
    <w:p w14:paraId="628FDC06" w14:textId="2800C1AC" w:rsidR="00BE57D0" w:rsidRPr="0048285A" w:rsidRDefault="00D31B6E">
      <w:pPr>
        <w:rPr>
          <w:rFonts w:ascii="Times New Roman" w:hAnsi="Times New Roman" w:cs="Times New Roman"/>
          <w:b/>
          <w:sz w:val="24"/>
          <w:szCs w:val="24"/>
        </w:rPr>
      </w:pPr>
      <w:r w:rsidRPr="0048285A">
        <w:rPr>
          <w:rFonts w:ascii="Times New Roman" w:hAnsi="Times New Roman" w:cs="Times New Roman"/>
          <w:b/>
          <w:sz w:val="24"/>
          <w:szCs w:val="24"/>
        </w:rPr>
        <w:t xml:space="preserve">Northern </w:t>
      </w:r>
      <w:r w:rsidR="00BE57D0" w:rsidRPr="0048285A">
        <w:rPr>
          <w:rFonts w:ascii="Times New Roman" w:hAnsi="Times New Roman" w:cs="Times New Roman"/>
          <w:b/>
          <w:sz w:val="24"/>
          <w:szCs w:val="24"/>
        </w:rPr>
        <w:t>Ireland</w:t>
      </w:r>
    </w:p>
    <w:p w14:paraId="43F8CAF7" w14:textId="4C9C1B1B" w:rsidR="00BE57D0"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scheme promoted in Northern Ireland is very distinctive in supporting NQSWs.  The A</w:t>
      </w:r>
      <w:r w:rsidR="008F6B03">
        <w:rPr>
          <w:rFonts w:ascii="Times New Roman" w:hAnsi="Times New Roman" w:cs="Times New Roman"/>
          <w:sz w:val="24"/>
          <w:szCs w:val="24"/>
        </w:rPr>
        <w:t>SYE</w:t>
      </w:r>
      <w:r w:rsidRPr="06E2C3FF">
        <w:rPr>
          <w:rFonts w:ascii="Times New Roman" w:hAnsi="Times New Roman" w:cs="Times New Roman"/>
          <w:sz w:val="24"/>
          <w:szCs w:val="24"/>
        </w:rPr>
        <w:t xml:space="preserve"> programme must be successfully completed in order to be permitted registration with the Northern Ireland Social Care Council (NISCC).  They provide clear guidance stipulating the responsibilities of employers, NQSWs and NISCC.  In order to complete the AYE, 6 minimum standards must be completed, and these are adapted from the National Occupational Standards (NOS) for Social Work (NISCC, 2014):</w:t>
      </w:r>
    </w:p>
    <w:p w14:paraId="3A8F3814" w14:textId="32AE14AE" w:rsidR="009412F9" w:rsidRPr="0048285A" w:rsidRDefault="00E814B2" w:rsidP="00C038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Unlike England and Scotland, Northern Ireland require a</w:t>
      </w:r>
      <w:r w:rsidR="06E2C3FF" w:rsidRPr="06E2C3FF">
        <w:rPr>
          <w:rFonts w:ascii="Times New Roman" w:hAnsi="Times New Roman" w:cs="Times New Roman"/>
          <w:sz w:val="24"/>
          <w:szCs w:val="24"/>
        </w:rPr>
        <w:t xml:space="preserve"> Personal Development Plan (PDP) </w:t>
      </w:r>
      <w:r>
        <w:rPr>
          <w:rFonts w:ascii="Times New Roman" w:hAnsi="Times New Roman" w:cs="Times New Roman"/>
          <w:sz w:val="24"/>
          <w:szCs w:val="24"/>
        </w:rPr>
        <w:t>to</w:t>
      </w:r>
      <w:r w:rsidR="06E2C3FF" w:rsidRPr="06E2C3FF">
        <w:rPr>
          <w:rFonts w:ascii="Times New Roman" w:hAnsi="Times New Roman" w:cs="Times New Roman"/>
          <w:sz w:val="24"/>
          <w:szCs w:val="24"/>
        </w:rPr>
        <w:t xml:space="preserve"> be developed at the start of employment</w:t>
      </w:r>
      <w:r w:rsidR="00D4459F">
        <w:rPr>
          <w:rFonts w:ascii="Times New Roman" w:hAnsi="Times New Roman" w:cs="Times New Roman"/>
          <w:sz w:val="24"/>
          <w:szCs w:val="24"/>
        </w:rPr>
        <w:t>.</w:t>
      </w:r>
    </w:p>
    <w:p w14:paraId="236722A5" w14:textId="5B5C328C" w:rsidR="009412F9" w:rsidRPr="0048285A" w:rsidRDefault="00FC0D39" w:rsidP="00C038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supervision agreement, setting </w:t>
      </w:r>
      <w:r w:rsidR="009412F9" w:rsidRPr="0048285A">
        <w:rPr>
          <w:rFonts w:ascii="Times New Roman" w:hAnsi="Times New Roman" w:cs="Times New Roman"/>
          <w:sz w:val="24"/>
          <w:szCs w:val="24"/>
        </w:rPr>
        <w:t xml:space="preserve">supervision at a minimum of </w:t>
      </w:r>
      <w:r>
        <w:rPr>
          <w:rFonts w:ascii="Times New Roman" w:hAnsi="Times New Roman" w:cs="Times New Roman"/>
          <w:sz w:val="24"/>
          <w:szCs w:val="24"/>
        </w:rPr>
        <w:t>fortnightly</w:t>
      </w:r>
      <w:r w:rsidR="009412F9" w:rsidRPr="0048285A">
        <w:rPr>
          <w:rFonts w:ascii="Times New Roman" w:hAnsi="Times New Roman" w:cs="Times New Roman"/>
          <w:sz w:val="24"/>
          <w:szCs w:val="24"/>
        </w:rPr>
        <w:t xml:space="preserve"> intervals during the first 6 months in post, then falling monthly</w:t>
      </w:r>
      <w:r w:rsidR="00D4459F">
        <w:rPr>
          <w:rFonts w:ascii="Times New Roman" w:hAnsi="Times New Roman" w:cs="Times New Roman"/>
          <w:sz w:val="24"/>
          <w:szCs w:val="24"/>
        </w:rPr>
        <w:t>.</w:t>
      </w:r>
    </w:p>
    <w:p w14:paraId="46A8E371" w14:textId="7B0C0ECE"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An induction programme delivered to NISCC induction standards encapsulating requirements of AYE</w:t>
      </w:r>
      <w:r w:rsidR="00D4459F">
        <w:rPr>
          <w:rFonts w:ascii="Times New Roman" w:hAnsi="Times New Roman" w:cs="Times New Roman"/>
          <w:sz w:val="24"/>
          <w:szCs w:val="24"/>
        </w:rPr>
        <w:t>.</w:t>
      </w:r>
    </w:p>
    <w:p w14:paraId="582A352D" w14:textId="18A0EEE6"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 minimum of 10 training and development days taken which produce a completed analysis of learning (AL)</w:t>
      </w:r>
      <w:r w:rsidR="00D4459F">
        <w:rPr>
          <w:rFonts w:ascii="Times New Roman" w:hAnsi="Times New Roman" w:cs="Times New Roman"/>
          <w:sz w:val="24"/>
          <w:szCs w:val="24"/>
        </w:rPr>
        <w:t>.</w:t>
      </w:r>
    </w:p>
    <w:p w14:paraId="6646D1FE" w14:textId="70F99CFB"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 review no later than 6 months into FYIP must be held to undertake appraisal.  NQSW submits a report to their supervisor outlining their performance against the 6 key roles</w:t>
      </w:r>
      <w:r w:rsidR="00D4459F">
        <w:rPr>
          <w:rFonts w:ascii="Times New Roman" w:hAnsi="Times New Roman" w:cs="Times New Roman"/>
          <w:sz w:val="24"/>
          <w:szCs w:val="24"/>
        </w:rPr>
        <w:t>.</w:t>
      </w:r>
    </w:p>
    <w:p w14:paraId="45F2E486" w14:textId="33084890" w:rsidR="009412F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At 11 months into FYIP, final appraisal must be undertaken.  The NQSW completes and submits a written report to their supervisor outlining their competence against the 6 key roles.  At this point, employer decides as to whether the NQSW is fit to practice and recommend registration</w:t>
      </w:r>
      <w:r w:rsidR="00D4459F">
        <w:rPr>
          <w:rFonts w:ascii="Times New Roman" w:hAnsi="Times New Roman" w:cs="Times New Roman"/>
          <w:sz w:val="24"/>
          <w:szCs w:val="24"/>
        </w:rPr>
        <w:t>.</w:t>
      </w:r>
    </w:p>
    <w:p w14:paraId="1235CE10" w14:textId="77777777" w:rsidR="00F24448" w:rsidRPr="0048285A" w:rsidRDefault="00F24448" w:rsidP="00C03875">
      <w:pPr>
        <w:pStyle w:val="ListParagraph"/>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(NISCC, 2014)</w:t>
      </w:r>
    </w:p>
    <w:p w14:paraId="352EE613" w14:textId="73C30A97" w:rsidR="00BE57D0"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literature did not present any published review of A</w:t>
      </w:r>
      <w:r w:rsidR="008F6B03">
        <w:rPr>
          <w:rFonts w:ascii="Times New Roman" w:hAnsi="Times New Roman" w:cs="Times New Roman"/>
          <w:sz w:val="24"/>
          <w:szCs w:val="24"/>
        </w:rPr>
        <w:t>S</w:t>
      </w:r>
      <w:r w:rsidRPr="06E2C3FF">
        <w:rPr>
          <w:rFonts w:ascii="Times New Roman" w:hAnsi="Times New Roman" w:cs="Times New Roman"/>
          <w:sz w:val="24"/>
          <w:szCs w:val="24"/>
        </w:rPr>
        <w:t xml:space="preserve">YE online, so it is difficult to measure </w:t>
      </w:r>
      <w:r w:rsidR="008F6B03">
        <w:rPr>
          <w:rFonts w:ascii="Times New Roman" w:hAnsi="Times New Roman" w:cs="Times New Roman"/>
          <w:sz w:val="24"/>
          <w:szCs w:val="24"/>
        </w:rPr>
        <w:t>its</w:t>
      </w:r>
      <w:r w:rsidRPr="06E2C3FF">
        <w:rPr>
          <w:rFonts w:ascii="Times New Roman" w:hAnsi="Times New Roman" w:cs="Times New Roman"/>
          <w:sz w:val="24"/>
          <w:szCs w:val="24"/>
        </w:rPr>
        <w:t xml:space="preserve"> success in practice.  However, NISCC do highlight within their current guidance how the A</w:t>
      </w:r>
      <w:r w:rsidR="008F6B03">
        <w:rPr>
          <w:rFonts w:ascii="Times New Roman" w:hAnsi="Times New Roman" w:cs="Times New Roman"/>
          <w:sz w:val="24"/>
          <w:szCs w:val="24"/>
        </w:rPr>
        <w:t>S</w:t>
      </w:r>
      <w:r w:rsidRPr="06E2C3FF">
        <w:rPr>
          <w:rFonts w:ascii="Times New Roman" w:hAnsi="Times New Roman" w:cs="Times New Roman"/>
          <w:sz w:val="24"/>
          <w:szCs w:val="24"/>
        </w:rPr>
        <w:t xml:space="preserve">YE is generally meeting its intention of improving the support available to NQSWs who are commencing employment. Despite this positive outlook by NISCC, Community Care (2014) reported on continuing issues in relation to NQSWs who have short term contracts of employment.  Although </w:t>
      </w:r>
      <w:r w:rsidR="008F6B03">
        <w:rPr>
          <w:rFonts w:ascii="Times New Roman" w:hAnsi="Times New Roman" w:cs="Times New Roman"/>
          <w:sz w:val="24"/>
          <w:szCs w:val="24"/>
        </w:rPr>
        <w:t>ASYE</w:t>
      </w:r>
      <w:r w:rsidRPr="06E2C3FF">
        <w:rPr>
          <w:rFonts w:ascii="Times New Roman" w:hAnsi="Times New Roman" w:cs="Times New Roman"/>
          <w:sz w:val="24"/>
          <w:szCs w:val="24"/>
        </w:rPr>
        <w:t xml:space="preserve"> does provide for this by allowing NQSWs to continue completing </w:t>
      </w:r>
      <w:r w:rsidR="008F6B03">
        <w:rPr>
          <w:rFonts w:ascii="Times New Roman" w:hAnsi="Times New Roman" w:cs="Times New Roman"/>
          <w:sz w:val="24"/>
          <w:szCs w:val="24"/>
        </w:rPr>
        <w:t>it,</w:t>
      </w:r>
      <w:r w:rsidRPr="06E2C3FF">
        <w:rPr>
          <w:rFonts w:ascii="Times New Roman" w:hAnsi="Times New Roman" w:cs="Times New Roman"/>
          <w:sz w:val="24"/>
          <w:szCs w:val="24"/>
        </w:rPr>
        <w:t xml:space="preserve"> in a different setting when they successfully </w:t>
      </w:r>
      <w:r w:rsidRPr="06E2C3FF">
        <w:rPr>
          <w:rFonts w:ascii="Times New Roman" w:hAnsi="Times New Roman" w:cs="Times New Roman"/>
          <w:sz w:val="24"/>
          <w:szCs w:val="24"/>
        </w:rPr>
        <w:lastRenderedPageBreak/>
        <w:t xml:space="preserve">gain another post, there are those who will take longer to complete </w:t>
      </w:r>
      <w:r w:rsidR="008F6B03">
        <w:rPr>
          <w:rFonts w:ascii="Times New Roman" w:hAnsi="Times New Roman" w:cs="Times New Roman"/>
          <w:sz w:val="24"/>
          <w:szCs w:val="24"/>
        </w:rPr>
        <w:t>it</w:t>
      </w:r>
      <w:r w:rsidRPr="06E2C3FF">
        <w:rPr>
          <w:rFonts w:ascii="Times New Roman" w:hAnsi="Times New Roman" w:cs="Times New Roman"/>
          <w:sz w:val="24"/>
          <w:szCs w:val="24"/>
        </w:rPr>
        <w:t>, going over the required one year in practice (Community Care, 2014). Furthermore, some issues were highlighted in respect of A</w:t>
      </w:r>
      <w:r w:rsidR="008F6B03">
        <w:rPr>
          <w:rFonts w:ascii="Times New Roman" w:hAnsi="Times New Roman" w:cs="Times New Roman"/>
          <w:sz w:val="24"/>
          <w:szCs w:val="24"/>
        </w:rPr>
        <w:t>S</w:t>
      </w:r>
      <w:r w:rsidRPr="06E2C3FF">
        <w:rPr>
          <w:rFonts w:ascii="Times New Roman" w:hAnsi="Times New Roman" w:cs="Times New Roman"/>
          <w:sz w:val="24"/>
          <w:szCs w:val="24"/>
        </w:rPr>
        <w:t xml:space="preserve">YE being consistent, clear and rigorous in its application across organisations (NISCC, 2014). </w:t>
      </w:r>
    </w:p>
    <w:p w14:paraId="633D2B76" w14:textId="77777777" w:rsidR="00BE57D0" w:rsidRPr="0048285A" w:rsidRDefault="00BE57D0">
      <w:pPr>
        <w:rPr>
          <w:rFonts w:ascii="Times New Roman" w:hAnsi="Times New Roman" w:cs="Times New Roman"/>
          <w:b/>
          <w:sz w:val="24"/>
          <w:szCs w:val="24"/>
        </w:rPr>
      </w:pPr>
      <w:r w:rsidRPr="0048285A">
        <w:rPr>
          <w:rFonts w:ascii="Times New Roman" w:hAnsi="Times New Roman" w:cs="Times New Roman"/>
          <w:b/>
          <w:sz w:val="24"/>
          <w:szCs w:val="24"/>
        </w:rPr>
        <w:t>Wales</w:t>
      </w:r>
    </w:p>
    <w:p w14:paraId="3CB92F6D" w14:textId="5B067981" w:rsidR="00BE57D0"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In 2008, the </w:t>
      </w:r>
      <w:r w:rsidR="00F50C09">
        <w:rPr>
          <w:rFonts w:ascii="Times New Roman" w:hAnsi="Times New Roman" w:cs="Times New Roman"/>
          <w:sz w:val="24"/>
          <w:szCs w:val="24"/>
        </w:rPr>
        <w:t>CCW</w:t>
      </w:r>
      <w:r w:rsidRPr="06E2C3FF">
        <w:rPr>
          <w:rFonts w:ascii="Times New Roman" w:hAnsi="Times New Roman" w:cs="Times New Roman"/>
          <w:sz w:val="24"/>
          <w:szCs w:val="24"/>
        </w:rPr>
        <w:t xml:space="preserve"> introduced the framework ‘Making the Most of Your First Year in Practice’.  This model provided a set of guidance for the NQSW and employer which clearly articulated their individual responsibilities.  There is no formal assessment, but the registration process requires NQSWs to successfully complete in order to progress beyond the first year.  There are 9 elements to the model:</w:t>
      </w:r>
    </w:p>
    <w:p w14:paraId="275D2F1B" w14:textId="2CA8C9BD" w:rsidR="00774FC8" w:rsidRDefault="00774FC8" w:rsidP="00C03875">
      <w:pPr>
        <w:pStyle w:val="ListParagraph"/>
        <w:numPr>
          <w:ilvl w:val="0"/>
          <w:numId w:val="2"/>
        </w:numPr>
        <w:spacing w:line="360" w:lineRule="auto"/>
        <w:jc w:val="both"/>
        <w:rPr>
          <w:rFonts w:ascii="Times New Roman" w:hAnsi="Times New Roman" w:cs="Times New Roman"/>
          <w:sz w:val="24"/>
          <w:szCs w:val="24"/>
        </w:rPr>
      </w:pPr>
      <w:r w:rsidRPr="00774FC8">
        <w:rPr>
          <w:rFonts w:ascii="Times New Roman" w:hAnsi="Times New Roman" w:cs="Times New Roman"/>
          <w:sz w:val="24"/>
          <w:szCs w:val="24"/>
        </w:rPr>
        <w:t xml:space="preserve">Structured </w:t>
      </w:r>
      <w:r>
        <w:rPr>
          <w:rFonts w:ascii="Times New Roman" w:hAnsi="Times New Roman" w:cs="Times New Roman"/>
          <w:sz w:val="24"/>
          <w:szCs w:val="24"/>
        </w:rPr>
        <w:t>Induction</w:t>
      </w:r>
      <w:r w:rsidR="00D4459F">
        <w:rPr>
          <w:rFonts w:ascii="Times New Roman" w:hAnsi="Times New Roman" w:cs="Times New Roman"/>
          <w:sz w:val="24"/>
          <w:szCs w:val="24"/>
        </w:rPr>
        <w:t>.</w:t>
      </w:r>
    </w:p>
    <w:p w14:paraId="3CE4F5BA" w14:textId="7DA45039" w:rsidR="00220A2F" w:rsidRDefault="00774FC8" w:rsidP="00C038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NQSW </w:t>
      </w:r>
      <w:r w:rsidR="00571709" w:rsidRPr="00774FC8">
        <w:rPr>
          <w:rFonts w:ascii="Times New Roman" w:hAnsi="Times New Roman" w:cs="Times New Roman"/>
          <w:sz w:val="24"/>
          <w:szCs w:val="24"/>
        </w:rPr>
        <w:t>receive</w:t>
      </w:r>
      <w:r>
        <w:rPr>
          <w:rFonts w:ascii="Times New Roman" w:hAnsi="Times New Roman" w:cs="Times New Roman"/>
          <w:sz w:val="24"/>
          <w:szCs w:val="24"/>
        </w:rPr>
        <w:t>s</w:t>
      </w:r>
      <w:r w:rsidR="00571709" w:rsidRPr="00774FC8">
        <w:rPr>
          <w:rFonts w:ascii="Times New Roman" w:hAnsi="Times New Roman" w:cs="Times New Roman"/>
          <w:sz w:val="24"/>
          <w:szCs w:val="24"/>
        </w:rPr>
        <w:t xml:space="preserve"> a designated mentor</w:t>
      </w:r>
      <w:r w:rsidR="00D4459F">
        <w:rPr>
          <w:rFonts w:ascii="Times New Roman" w:hAnsi="Times New Roman" w:cs="Times New Roman"/>
          <w:sz w:val="24"/>
          <w:szCs w:val="24"/>
        </w:rPr>
        <w:t>.</w:t>
      </w:r>
    </w:p>
    <w:p w14:paraId="36B3AF05" w14:textId="23A684BC" w:rsidR="00571709" w:rsidRPr="00774FC8" w:rsidRDefault="00E814B2" w:rsidP="00C038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in Northern Ireland, a </w:t>
      </w:r>
      <w:r w:rsidR="06E2C3FF" w:rsidRPr="06E2C3FF">
        <w:rPr>
          <w:rFonts w:ascii="Times New Roman" w:hAnsi="Times New Roman" w:cs="Times New Roman"/>
          <w:sz w:val="24"/>
          <w:szCs w:val="24"/>
        </w:rPr>
        <w:t xml:space="preserve">PDP </w:t>
      </w:r>
      <w:r>
        <w:rPr>
          <w:rFonts w:ascii="Times New Roman" w:hAnsi="Times New Roman" w:cs="Times New Roman"/>
          <w:sz w:val="24"/>
          <w:szCs w:val="24"/>
        </w:rPr>
        <w:t xml:space="preserve">at the start of employment </w:t>
      </w:r>
      <w:r w:rsidR="06E2C3FF" w:rsidRPr="06E2C3FF">
        <w:rPr>
          <w:rFonts w:ascii="Times New Roman" w:hAnsi="Times New Roman" w:cs="Times New Roman"/>
          <w:sz w:val="24"/>
          <w:szCs w:val="24"/>
        </w:rPr>
        <w:t>outlining their learning and developmental needs</w:t>
      </w:r>
      <w:r w:rsidR="00D4459F">
        <w:rPr>
          <w:rFonts w:ascii="Times New Roman" w:hAnsi="Times New Roman" w:cs="Times New Roman"/>
          <w:sz w:val="24"/>
          <w:szCs w:val="24"/>
        </w:rPr>
        <w:t>.</w:t>
      </w:r>
    </w:p>
    <w:p w14:paraId="264E337A" w14:textId="463ED4AC"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Protected Caseload &amp; Recommendations of 1 day per month for training Caseload recorded in the PDP and details of how this will be protected</w:t>
      </w:r>
      <w:r w:rsidR="00D4459F">
        <w:rPr>
          <w:rFonts w:ascii="Times New Roman" w:hAnsi="Times New Roman" w:cs="Times New Roman"/>
          <w:sz w:val="24"/>
          <w:szCs w:val="24"/>
        </w:rPr>
        <w:t>.</w:t>
      </w:r>
    </w:p>
    <w:p w14:paraId="21198EF0" w14:textId="7132532F" w:rsidR="00571709" w:rsidRPr="00D4459F" w:rsidRDefault="06E2C3FF" w:rsidP="00840C38">
      <w:pPr>
        <w:pStyle w:val="ListParagraph"/>
        <w:numPr>
          <w:ilvl w:val="0"/>
          <w:numId w:val="2"/>
        </w:numPr>
        <w:spacing w:line="360" w:lineRule="auto"/>
        <w:jc w:val="both"/>
        <w:rPr>
          <w:rFonts w:ascii="Times New Roman" w:hAnsi="Times New Roman" w:cs="Times New Roman"/>
          <w:sz w:val="24"/>
          <w:szCs w:val="24"/>
        </w:rPr>
      </w:pPr>
      <w:r w:rsidRPr="00D4459F">
        <w:rPr>
          <w:rFonts w:ascii="Times New Roman" w:hAnsi="Times New Roman" w:cs="Times New Roman"/>
          <w:sz w:val="24"/>
          <w:szCs w:val="24"/>
        </w:rPr>
        <w:t>Supervision: fortnightly for the first 3 months in post and monthly thereafter</w:t>
      </w:r>
      <w:r w:rsidR="00D4459F" w:rsidRPr="00D4459F">
        <w:rPr>
          <w:rFonts w:ascii="Times New Roman" w:hAnsi="Times New Roman" w:cs="Times New Roman"/>
          <w:sz w:val="24"/>
          <w:szCs w:val="24"/>
        </w:rPr>
        <w:t>.  A similar approach to Northern Ireland</w:t>
      </w:r>
      <w:r w:rsidR="00D4459F">
        <w:rPr>
          <w:rFonts w:ascii="Times New Roman" w:hAnsi="Times New Roman" w:cs="Times New Roman"/>
          <w:sz w:val="24"/>
          <w:szCs w:val="24"/>
        </w:rPr>
        <w:t>.</w:t>
      </w:r>
    </w:p>
    <w:p w14:paraId="6C8D48D4" w14:textId="5FD48E0F"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Details of training and learning are recorded by the NQSW in preparation for registration renewal, with appropriate examples of evidence</w:t>
      </w:r>
      <w:r w:rsidR="00D4459F">
        <w:rPr>
          <w:rFonts w:ascii="Times New Roman" w:hAnsi="Times New Roman" w:cs="Times New Roman"/>
          <w:sz w:val="24"/>
          <w:szCs w:val="24"/>
        </w:rPr>
        <w:t>.</w:t>
      </w:r>
    </w:p>
    <w:p w14:paraId="032FDD56" w14:textId="785AB5CE" w:rsidR="00571709" w:rsidRPr="0048285A" w:rsidRDefault="00571709" w:rsidP="00C03875">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Probation &amp; Appraisal: NQSW are given a probationa</w:t>
      </w:r>
      <w:r w:rsidR="00774FC8">
        <w:rPr>
          <w:rFonts w:ascii="Times New Roman" w:hAnsi="Times New Roman" w:cs="Times New Roman"/>
          <w:sz w:val="24"/>
          <w:szCs w:val="24"/>
        </w:rPr>
        <w:t>ry period with assessment of</w:t>
      </w:r>
      <w:r w:rsidRPr="0048285A">
        <w:rPr>
          <w:rFonts w:ascii="Times New Roman" w:hAnsi="Times New Roman" w:cs="Times New Roman"/>
          <w:sz w:val="24"/>
          <w:szCs w:val="24"/>
        </w:rPr>
        <w:t xml:space="preserve"> training and learning as part of passing the probationary period</w:t>
      </w:r>
      <w:r w:rsidR="00D4459F">
        <w:rPr>
          <w:rFonts w:ascii="Times New Roman" w:hAnsi="Times New Roman" w:cs="Times New Roman"/>
          <w:sz w:val="24"/>
          <w:szCs w:val="24"/>
        </w:rPr>
        <w:t>.</w:t>
      </w:r>
    </w:p>
    <w:p w14:paraId="5E4AEA82" w14:textId="4AFD904E" w:rsidR="00571709"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Quality Assurance: Ensuring the NQSW can feedback on the support they have received</w:t>
      </w:r>
      <w:r w:rsidR="00D4459F">
        <w:rPr>
          <w:rFonts w:ascii="Times New Roman" w:hAnsi="Times New Roman" w:cs="Times New Roman"/>
          <w:sz w:val="24"/>
          <w:szCs w:val="24"/>
        </w:rPr>
        <w:t>.</w:t>
      </w:r>
    </w:p>
    <w:p w14:paraId="7B1354E4" w14:textId="7C95CC89" w:rsidR="00774FC8"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Resolving Issues: Ensuring the NQSW can speak to someone about any difficulties to ensure action is taken to resolve</w:t>
      </w:r>
      <w:r w:rsidR="00D4459F">
        <w:rPr>
          <w:rFonts w:ascii="Times New Roman" w:hAnsi="Times New Roman" w:cs="Times New Roman"/>
          <w:sz w:val="24"/>
          <w:szCs w:val="24"/>
        </w:rPr>
        <w:t>.</w:t>
      </w:r>
      <w:r w:rsidRPr="06E2C3FF">
        <w:rPr>
          <w:rFonts w:ascii="Times New Roman" w:hAnsi="Times New Roman" w:cs="Times New Roman"/>
          <w:sz w:val="24"/>
          <w:szCs w:val="24"/>
        </w:rPr>
        <w:t xml:space="preserve">  </w:t>
      </w:r>
    </w:p>
    <w:p w14:paraId="2FACB39A" w14:textId="169F9F2B" w:rsidR="008E4F40" w:rsidRPr="0048285A" w:rsidRDefault="00476198" w:rsidP="00C03875">
      <w:pPr>
        <w:pStyle w:val="ListParagraph"/>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(C</w:t>
      </w:r>
      <w:r w:rsidR="00800CFA" w:rsidRPr="0048285A">
        <w:rPr>
          <w:rFonts w:ascii="Times New Roman" w:hAnsi="Times New Roman" w:cs="Times New Roman"/>
          <w:sz w:val="24"/>
          <w:szCs w:val="24"/>
        </w:rPr>
        <w:t>CW</w:t>
      </w:r>
      <w:r w:rsidRPr="0048285A">
        <w:rPr>
          <w:rFonts w:ascii="Times New Roman" w:hAnsi="Times New Roman" w:cs="Times New Roman"/>
          <w:sz w:val="24"/>
          <w:szCs w:val="24"/>
        </w:rPr>
        <w:t xml:space="preserve"> 2008)</w:t>
      </w:r>
    </w:p>
    <w:p w14:paraId="0F72EFB1" w14:textId="126C05DF" w:rsidR="00476198" w:rsidRPr="0048285A" w:rsidRDefault="00476198"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 xml:space="preserve">This model clearly stipulates that the development of a NQSW is a shared responsibility between the organisation and NQSW.  </w:t>
      </w:r>
      <w:r w:rsidR="00E814B2">
        <w:rPr>
          <w:rFonts w:ascii="Times New Roman" w:hAnsi="Times New Roman" w:cs="Times New Roman"/>
          <w:sz w:val="24"/>
          <w:szCs w:val="24"/>
        </w:rPr>
        <w:t xml:space="preserve">From the four models of support researched, Northern Ireland and Wales </w:t>
      </w:r>
      <w:r w:rsidR="00D4459F">
        <w:rPr>
          <w:rFonts w:ascii="Times New Roman" w:hAnsi="Times New Roman" w:cs="Times New Roman"/>
          <w:sz w:val="24"/>
          <w:szCs w:val="24"/>
        </w:rPr>
        <w:t>appeared to provide similar approaches to the FYIP programmes.</w:t>
      </w:r>
    </w:p>
    <w:p w14:paraId="0C13CB1C" w14:textId="77F872FF" w:rsidR="00D4459F"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lastRenderedPageBreak/>
        <w:t xml:space="preserve">As a result of the introduction of a new legal framework in Wales, CCW revised the framework for NQSWs, extending the model across the first 3 years of professional practice. New guidance introduced jointly by CCW and </w:t>
      </w:r>
      <w:r w:rsidR="00AA6BF0">
        <w:rPr>
          <w:rFonts w:ascii="Times New Roman" w:hAnsi="Times New Roman" w:cs="Times New Roman"/>
          <w:sz w:val="24"/>
          <w:szCs w:val="24"/>
        </w:rPr>
        <w:t>CSSIW (2017)</w:t>
      </w:r>
      <w:r w:rsidR="001618AC">
        <w:rPr>
          <w:rFonts w:ascii="Times New Roman" w:hAnsi="Times New Roman" w:cs="Times New Roman"/>
          <w:sz w:val="24"/>
          <w:szCs w:val="24"/>
        </w:rPr>
        <w:t>.</w:t>
      </w:r>
    </w:p>
    <w:p w14:paraId="400EBDBD" w14:textId="77777777" w:rsidR="00BF67FF" w:rsidRPr="0048285A" w:rsidRDefault="00BF67FF" w:rsidP="00C03875">
      <w:p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FTYIP framework outlines 3 stages:</w:t>
      </w:r>
    </w:p>
    <w:p w14:paraId="1091D0B5" w14:textId="77777777" w:rsidR="00BF67FF" w:rsidRPr="0048285A" w:rsidRDefault="00BF67FF" w:rsidP="00C03875">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The induction into professional social work</w:t>
      </w:r>
    </w:p>
    <w:p w14:paraId="45006973" w14:textId="77777777" w:rsidR="00BF67FF" w:rsidRPr="0048285A" w:rsidRDefault="00BF67FF" w:rsidP="00C03875">
      <w:pPr>
        <w:pStyle w:val="ListParagraph"/>
        <w:numPr>
          <w:ilvl w:val="0"/>
          <w:numId w:val="2"/>
        </w:numPr>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Growing in competence and confidence</w:t>
      </w:r>
    </w:p>
    <w:p w14:paraId="3BDA355F" w14:textId="77777777" w:rsidR="00BF67FF" w:rsidRPr="0048285A" w:rsidRDefault="06E2C3FF" w:rsidP="00C03875">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Consolidation Programme for second year and renewal of registration.</w:t>
      </w:r>
    </w:p>
    <w:p w14:paraId="3D3E5A20" w14:textId="77777777" w:rsidR="00BF67FF" w:rsidRDefault="00BF67FF" w:rsidP="00C03875">
      <w:pPr>
        <w:pStyle w:val="ListParagraph"/>
        <w:spacing w:line="360" w:lineRule="auto"/>
        <w:jc w:val="both"/>
        <w:rPr>
          <w:rFonts w:ascii="Times New Roman" w:hAnsi="Times New Roman" w:cs="Times New Roman"/>
          <w:sz w:val="24"/>
          <w:szCs w:val="24"/>
        </w:rPr>
      </w:pPr>
      <w:r w:rsidRPr="0048285A">
        <w:rPr>
          <w:rFonts w:ascii="Times New Roman" w:hAnsi="Times New Roman" w:cs="Times New Roman"/>
          <w:sz w:val="24"/>
          <w:szCs w:val="24"/>
        </w:rPr>
        <w:t>(CSSIW, 2017)</w:t>
      </w:r>
    </w:p>
    <w:p w14:paraId="1C144496" w14:textId="77777777" w:rsidR="00682E24"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literature available only produced one evaluation report on Wales’ framework which focussed specifically on child and family social work. This took place across 2008 into 2009 on behalf of the Children’s Workforce Development Council (CWDC), very early into the FYIP arrangements being introduced which didn’t allow much time for the model to be embedded.  Nevertheless, over 1100 NQSW were registered on the programme with 89 organisations, 87 of which were local authorities. 253 were withdrawn from the programme as they had left their positions with only a third of the information available to explain the reasons for this which included taking up another position outside of the organisation.  The online survey revealed 58% of NQSWs were happy with the level of workload, support and training given, leaving the remaining 42% dissatisfied.  For over 75% of the NQSWs job satisfaction had started high and this had remained so by the end of the first year.  However, overall levels of satisfaction with pay and working conditions had reduced over the year but it is important to note that these aspects were not included in the programme.  The study highlighted that it was too early to establish whether the programme had had a positive impact on retention.  Interestingly, at the end of the year it was reported that 1 in 6 NQSWs felt it was very likely that they would leave their post within the following 12 months and a further 30% believed it was fairly likely that they would leave.  However, 75% of these did expect their next job would be in social work with children and families (CWDC, 2010).</w:t>
      </w:r>
    </w:p>
    <w:p w14:paraId="5097E27E" w14:textId="62BB366F" w:rsidR="00DF46A7" w:rsidRPr="0048285A" w:rsidRDefault="06E2C3FF" w:rsidP="00C0387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Many studies on NQSWs in the U</w:t>
      </w:r>
      <w:r w:rsidR="008F6B03">
        <w:rPr>
          <w:rFonts w:ascii="Times New Roman" w:hAnsi="Times New Roman" w:cs="Times New Roman"/>
          <w:sz w:val="24"/>
          <w:szCs w:val="24"/>
        </w:rPr>
        <w:t>nited Kingdom (UK)</w:t>
      </w:r>
      <w:r w:rsidRPr="06E2C3FF">
        <w:rPr>
          <w:rFonts w:ascii="Times New Roman" w:hAnsi="Times New Roman" w:cs="Times New Roman"/>
          <w:sz w:val="24"/>
          <w:szCs w:val="24"/>
        </w:rPr>
        <w:t xml:space="preserve"> mainly sit outside of Wales so it is difficult to find comparisons within the literature.  However, a UK wide survey ‘Social Lives Research’ undertaken by The Guardian </w:t>
      </w:r>
      <w:r w:rsidR="00225A44">
        <w:rPr>
          <w:rFonts w:ascii="Times New Roman" w:hAnsi="Times New Roman" w:cs="Times New Roman"/>
          <w:sz w:val="24"/>
          <w:szCs w:val="24"/>
        </w:rPr>
        <w:t>w</w:t>
      </w:r>
      <w:r w:rsidRPr="06E2C3FF">
        <w:rPr>
          <w:rFonts w:ascii="Times New Roman" w:hAnsi="Times New Roman" w:cs="Times New Roman"/>
          <w:sz w:val="24"/>
          <w:szCs w:val="24"/>
        </w:rPr>
        <w:t xml:space="preserve">as reported on Wales’ reputation of being one of the better places to work as a social worker.  Nevertheless, leaders of the profession have highlighted there needs to be an improvement in the support network for front-line </w:t>
      </w:r>
      <w:r w:rsidRPr="06E2C3FF">
        <w:rPr>
          <w:rFonts w:ascii="Times New Roman" w:hAnsi="Times New Roman" w:cs="Times New Roman"/>
          <w:sz w:val="24"/>
          <w:szCs w:val="24"/>
        </w:rPr>
        <w:lastRenderedPageBreak/>
        <w:t>social workers in order to maintain morale and maintain positive attitudes (</w:t>
      </w:r>
      <w:r w:rsidR="00225A44">
        <w:rPr>
          <w:rFonts w:ascii="Times New Roman" w:hAnsi="Times New Roman" w:cs="Times New Roman"/>
          <w:sz w:val="24"/>
          <w:szCs w:val="24"/>
        </w:rPr>
        <w:t>Murray, 2</w:t>
      </w:r>
      <w:r w:rsidRPr="06E2C3FF">
        <w:rPr>
          <w:rFonts w:ascii="Times New Roman" w:hAnsi="Times New Roman" w:cs="Times New Roman"/>
          <w:sz w:val="24"/>
          <w:szCs w:val="24"/>
        </w:rPr>
        <w:t>017). Clearly highlighting there is still room for improvement.</w:t>
      </w:r>
    </w:p>
    <w:p w14:paraId="6DD8D7DC" w14:textId="6E7E89E3" w:rsidR="008216D3" w:rsidRDefault="002441FD"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wealth of literature available which reports on factors which can affect retention.  It is not possible to report on all this information within the limits of this dissertation.  Nevertheless, the </w:t>
      </w:r>
      <w:r w:rsidR="005B4D3B">
        <w:rPr>
          <w:rFonts w:ascii="Times New Roman" w:hAnsi="Times New Roman" w:cs="Times New Roman"/>
          <w:sz w:val="24"/>
          <w:szCs w:val="24"/>
        </w:rPr>
        <w:t xml:space="preserve">literature reported provides a good foundation in respect of understanding factors which can affect </w:t>
      </w:r>
      <w:r w:rsidR="00C30421">
        <w:rPr>
          <w:rFonts w:ascii="Times New Roman" w:hAnsi="Times New Roman" w:cs="Times New Roman"/>
          <w:sz w:val="24"/>
          <w:szCs w:val="24"/>
        </w:rPr>
        <w:t xml:space="preserve">and support </w:t>
      </w:r>
      <w:r w:rsidR="005B4D3B">
        <w:rPr>
          <w:rFonts w:ascii="Times New Roman" w:hAnsi="Times New Roman" w:cs="Times New Roman"/>
          <w:sz w:val="24"/>
          <w:szCs w:val="24"/>
        </w:rPr>
        <w:t xml:space="preserve">retention. </w:t>
      </w:r>
      <w:r w:rsidR="00D4459F">
        <w:rPr>
          <w:rFonts w:ascii="Times New Roman" w:hAnsi="Times New Roman" w:cs="Times New Roman"/>
          <w:sz w:val="24"/>
          <w:szCs w:val="24"/>
        </w:rPr>
        <w:t xml:space="preserve"> These include </w:t>
      </w:r>
      <w:r w:rsidR="003854F8">
        <w:rPr>
          <w:rFonts w:ascii="Times New Roman" w:hAnsi="Times New Roman" w:cs="Times New Roman"/>
          <w:sz w:val="24"/>
          <w:szCs w:val="24"/>
        </w:rPr>
        <w:t xml:space="preserve">the support of mentoring, supervision, learning and development, and caseloads.  These themes will be reported on in Chapter 5. </w:t>
      </w:r>
      <w:r w:rsidR="005B4D3B">
        <w:rPr>
          <w:rFonts w:ascii="Times New Roman" w:hAnsi="Times New Roman" w:cs="Times New Roman"/>
          <w:sz w:val="24"/>
          <w:szCs w:val="24"/>
        </w:rPr>
        <w:t xml:space="preserve"> </w:t>
      </w:r>
      <w:r w:rsidR="004861A9">
        <w:rPr>
          <w:rFonts w:ascii="Times New Roman" w:hAnsi="Times New Roman" w:cs="Times New Roman"/>
          <w:sz w:val="24"/>
          <w:szCs w:val="24"/>
        </w:rPr>
        <w:t>Locating peer reviewed academic journals</w:t>
      </w:r>
      <w:r w:rsidR="00AF22D8">
        <w:rPr>
          <w:rFonts w:ascii="Times New Roman" w:hAnsi="Times New Roman" w:cs="Times New Roman"/>
          <w:sz w:val="24"/>
          <w:szCs w:val="24"/>
        </w:rPr>
        <w:t xml:space="preserve"> and books</w:t>
      </w:r>
      <w:r w:rsidR="004861A9">
        <w:rPr>
          <w:rFonts w:ascii="Times New Roman" w:hAnsi="Times New Roman" w:cs="Times New Roman"/>
          <w:sz w:val="24"/>
          <w:szCs w:val="24"/>
        </w:rPr>
        <w:t xml:space="preserve"> i</w:t>
      </w:r>
      <w:r w:rsidR="00E8655B">
        <w:rPr>
          <w:rFonts w:ascii="Times New Roman" w:hAnsi="Times New Roman" w:cs="Times New Roman"/>
          <w:sz w:val="24"/>
          <w:szCs w:val="24"/>
        </w:rPr>
        <w:t>n relation to First Year in Practice programmes</w:t>
      </w:r>
      <w:r w:rsidR="004861A9">
        <w:rPr>
          <w:rFonts w:ascii="Times New Roman" w:hAnsi="Times New Roman" w:cs="Times New Roman"/>
          <w:sz w:val="24"/>
          <w:szCs w:val="24"/>
        </w:rPr>
        <w:t xml:space="preserve"> proved problematic. </w:t>
      </w:r>
      <w:r w:rsidR="005B4D3B">
        <w:rPr>
          <w:rFonts w:ascii="Times New Roman" w:hAnsi="Times New Roman" w:cs="Times New Roman"/>
          <w:sz w:val="24"/>
          <w:szCs w:val="24"/>
        </w:rPr>
        <w:t>There is a finite amount of literature which reports on social work in Wales</w:t>
      </w:r>
      <w:r w:rsidR="00C30421">
        <w:rPr>
          <w:rFonts w:ascii="Times New Roman" w:hAnsi="Times New Roman" w:cs="Times New Roman"/>
          <w:sz w:val="24"/>
          <w:szCs w:val="24"/>
        </w:rPr>
        <w:t xml:space="preserve"> or indeed the impact of ELPs for NQSWs</w:t>
      </w:r>
      <w:r w:rsidR="00400546">
        <w:rPr>
          <w:rFonts w:ascii="Times New Roman" w:hAnsi="Times New Roman" w:cs="Times New Roman"/>
          <w:sz w:val="24"/>
          <w:szCs w:val="24"/>
        </w:rPr>
        <w:t xml:space="preserve"> </w:t>
      </w:r>
      <w:r w:rsidR="00400546" w:rsidRPr="00032D0A">
        <w:rPr>
          <w:rFonts w:ascii="Times New Roman" w:hAnsi="Times New Roman" w:cs="Times New Roman"/>
          <w:sz w:val="24"/>
          <w:szCs w:val="24"/>
        </w:rPr>
        <w:t>which resulted in limited sources</w:t>
      </w:r>
      <w:r w:rsidR="001E74F3">
        <w:rPr>
          <w:rFonts w:ascii="Times New Roman" w:hAnsi="Times New Roman" w:cs="Times New Roman"/>
          <w:sz w:val="24"/>
          <w:szCs w:val="24"/>
        </w:rPr>
        <w:t xml:space="preserve"> for reporting</w:t>
      </w:r>
      <w:r w:rsidR="00C30421">
        <w:rPr>
          <w:rFonts w:ascii="Times New Roman" w:hAnsi="Times New Roman" w:cs="Times New Roman"/>
          <w:sz w:val="24"/>
          <w:szCs w:val="24"/>
        </w:rPr>
        <w:t>.  I</w:t>
      </w:r>
      <w:r w:rsidR="005B4D3B">
        <w:rPr>
          <w:rFonts w:ascii="Times New Roman" w:hAnsi="Times New Roman" w:cs="Times New Roman"/>
          <w:sz w:val="24"/>
          <w:szCs w:val="24"/>
        </w:rPr>
        <w:t xml:space="preserve">t should </w:t>
      </w:r>
      <w:r w:rsidR="001E74F3">
        <w:rPr>
          <w:rFonts w:ascii="Times New Roman" w:hAnsi="Times New Roman" w:cs="Times New Roman"/>
          <w:sz w:val="24"/>
          <w:szCs w:val="24"/>
        </w:rPr>
        <w:t xml:space="preserve">therefore </w:t>
      </w:r>
      <w:r w:rsidR="005B4D3B">
        <w:rPr>
          <w:rFonts w:ascii="Times New Roman" w:hAnsi="Times New Roman" w:cs="Times New Roman"/>
          <w:sz w:val="24"/>
          <w:szCs w:val="24"/>
        </w:rPr>
        <w:t>be noted that the</w:t>
      </w:r>
      <w:r w:rsidR="002F1D61" w:rsidRPr="0048285A">
        <w:rPr>
          <w:rFonts w:ascii="Times New Roman" w:hAnsi="Times New Roman" w:cs="Times New Roman"/>
          <w:sz w:val="24"/>
          <w:szCs w:val="24"/>
        </w:rPr>
        <w:t xml:space="preserve"> importance of this research study cannot be underestimated, it will add great value to the limited literature available on social work within Wales.</w:t>
      </w:r>
      <w:r>
        <w:rPr>
          <w:rFonts w:ascii="Times New Roman" w:hAnsi="Times New Roman" w:cs="Times New Roman"/>
          <w:sz w:val="24"/>
          <w:szCs w:val="24"/>
        </w:rPr>
        <w:t xml:space="preserve"> </w:t>
      </w:r>
    </w:p>
    <w:p w14:paraId="32DDF5D4" w14:textId="77777777" w:rsidR="00220A2F" w:rsidRDefault="00220A2F">
      <w:pPr>
        <w:rPr>
          <w:rFonts w:ascii="Times New Roman" w:hAnsi="Times New Roman" w:cs="Times New Roman"/>
          <w:sz w:val="24"/>
          <w:szCs w:val="24"/>
        </w:rPr>
      </w:pPr>
    </w:p>
    <w:p w14:paraId="082C96DE" w14:textId="77777777" w:rsidR="00220A2F" w:rsidRDefault="00220A2F">
      <w:pPr>
        <w:rPr>
          <w:rFonts w:ascii="Times New Roman" w:hAnsi="Times New Roman" w:cs="Times New Roman"/>
          <w:sz w:val="24"/>
          <w:szCs w:val="24"/>
        </w:rPr>
      </w:pPr>
    </w:p>
    <w:p w14:paraId="31A475C0" w14:textId="77777777" w:rsidR="00C03875" w:rsidRDefault="00C03875">
      <w:pPr>
        <w:rPr>
          <w:rFonts w:ascii="Times New Roman" w:hAnsi="Times New Roman" w:cs="Times New Roman"/>
          <w:sz w:val="24"/>
          <w:szCs w:val="24"/>
        </w:rPr>
      </w:pPr>
      <w:r>
        <w:rPr>
          <w:rFonts w:ascii="Times New Roman" w:hAnsi="Times New Roman" w:cs="Times New Roman"/>
          <w:sz w:val="24"/>
          <w:szCs w:val="24"/>
        </w:rPr>
        <w:br w:type="page"/>
      </w:r>
    </w:p>
    <w:p w14:paraId="0D461BF2" w14:textId="77777777" w:rsidR="00A21A8F" w:rsidRDefault="008D38E5" w:rsidP="005E5BD1">
      <w:pPr>
        <w:jc w:val="center"/>
        <w:rPr>
          <w:rFonts w:ascii="Times New Roman" w:hAnsi="Times New Roman" w:cs="Times New Roman"/>
          <w:sz w:val="24"/>
          <w:szCs w:val="24"/>
        </w:rPr>
      </w:pPr>
      <w:r w:rsidRPr="0048285A">
        <w:rPr>
          <w:rFonts w:ascii="Times New Roman" w:hAnsi="Times New Roman" w:cs="Times New Roman"/>
          <w:b/>
          <w:sz w:val="24"/>
          <w:szCs w:val="24"/>
        </w:rPr>
        <w:lastRenderedPageBreak/>
        <w:t>CHAPTER THREE</w:t>
      </w:r>
      <w:r w:rsidR="001F46ED" w:rsidRPr="0048285A">
        <w:rPr>
          <w:rFonts w:ascii="Times New Roman" w:hAnsi="Times New Roman" w:cs="Times New Roman"/>
          <w:b/>
          <w:sz w:val="24"/>
          <w:szCs w:val="24"/>
        </w:rPr>
        <w:t>: METHODOLOGY</w:t>
      </w:r>
      <w:r w:rsidRPr="0048285A">
        <w:rPr>
          <w:rFonts w:ascii="Times New Roman" w:hAnsi="Times New Roman" w:cs="Times New Roman"/>
          <w:b/>
          <w:sz w:val="24"/>
          <w:szCs w:val="24"/>
        </w:rPr>
        <w:t xml:space="preserve"> </w:t>
      </w:r>
      <w:r w:rsidR="005E5BD1">
        <w:rPr>
          <w:rFonts w:ascii="Times New Roman" w:hAnsi="Times New Roman" w:cs="Times New Roman"/>
          <w:b/>
          <w:sz w:val="24"/>
          <w:szCs w:val="24"/>
        </w:rPr>
        <w:t xml:space="preserve">                                                                             </w:t>
      </w:r>
      <w:r w:rsidR="00A21A8F" w:rsidRPr="0048285A">
        <w:rPr>
          <w:rFonts w:ascii="Times New Roman" w:hAnsi="Times New Roman" w:cs="Times New Roman"/>
          <w:sz w:val="24"/>
          <w:szCs w:val="24"/>
        </w:rPr>
        <w:t xml:space="preserve"> </w:t>
      </w:r>
    </w:p>
    <w:p w14:paraId="55AADA8B" w14:textId="77777777" w:rsidR="00564E8A" w:rsidRPr="00564E8A" w:rsidRDefault="00564E8A" w:rsidP="00564E8A">
      <w:pPr>
        <w:rPr>
          <w:rFonts w:ascii="Times New Roman" w:hAnsi="Times New Roman" w:cs="Times New Roman"/>
          <w:b/>
          <w:sz w:val="24"/>
          <w:szCs w:val="24"/>
          <w:u w:val="single"/>
        </w:rPr>
      </w:pPr>
      <w:r w:rsidRPr="00564E8A">
        <w:rPr>
          <w:rFonts w:ascii="Times New Roman" w:hAnsi="Times New Roman" w:cs="Times New Roman"/>
          <w:b/>
          <w:sz w:val="24"/>
          <w:szCs w:val="24"/>
          <w:u w:val="single"/>
        </w:rPr>
        <w:t>INTRODUCTION</w:t>
      </w:r>
    </w:p>
    <w:p w14:paraId="168EF937" w14:textId="7344FED8" w:rsidR="00400546" w:rsidRDefault="06E2C3FF" w:rsidP="0040054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This chapter </w:t>
      </w:r>
      <w:r w:rsidR="003854F8">
        <w:rPr>
          <w:rFonts w:ascii="Times New Roman" w:hAnsi="Times New Roman" w:cs="Times New Roman"/>
          <w:sz w:val="24"/>
          <w:szCs w:val="24"/>
        </w:rPr>
        <w:t xml:space="preserve">sets out the methodology, associated research methods and </w:t>
      </w:r>
      <w:r w:rsidRPr="06E2C3FF">
        <w:rPr>
          <w:rFonts w:ascii="Times New Roman" w:hAnsi="Times New Roman" w:cs="Times New Roman"/>
          <w:sz w:val="24"/>
          <w:szCs w:val="24"/>
        </w:rPr>
        <w:t>provides the planned research paradigm which involves a mixed research methodology</w:t>
      </w:r>
      <w:r w:rsidR="00EE50EA">
        <w:rPr>
          <w:rFonts w:ascii="Times New Roman" w:hAnsi="Times New Roman" w:cs="Times New Roman"/>
          <w:sz w:val="24"/>
          <w:szCs w:val="24"/>
        </w:rPr>
        <w:t xml:space="preserve">. </w:t>
      </w:r>
      <w:r w:rsidRPr="06E2C3FF">
        <w:rPr>
          <w:rFonts w:ascii="Times New Roman" w:hAnsi="Times New Roman" w:cs="Times New Roman"/>
          <w:sz w:val="24"/>
          <w:szCs w:val="24"/>
        </w:rPr>
        <w:t xml:space="preserve"> Using both quantitative and qualitative methods, it aims to establish how successful the ELP for NQSWs has been in professionally developing and supporting retention of NQSWs within Education and Children Services</w:t>
      </w:r>
      <w:r w:rsidR="00EE50EA">
        <w:rPr>
          <w:rFonts w:ascii="Times New Roman" w:hAnsi="Times New Roman" w:cs="Times New Roman"/>
          <w:sz w:val="24"/>
          <w:szCs w:val="24"/>
        </w:rPr>
        <w:t>.  The study is conducted</w:t>
      </w:r>
      <w:r w:rsidRPr="06E2C3FF">
        <w:rPr>
          <w:rFonts w:ascii="Times New Roman" w:hAnsi="Times New Roman" w:cs="Times New Roman"/>
          <w:sz w:val="24"/>
          <w:szCs w:val="24"/>
        </w:rPr>
        <w:t xml:space="preserve"> in accordance with the ethical considerations as advised by the British Educational Research Association (BERA, 2011).</w:t>
      </w:r>
    </w:p>
    <w:p w14:paraId="05FB69FB" w14:textId="77777777" w:rsidR="00400546" w:rsidRPr="00400546" w:rsidRDefault="00EE50EA" w:rsidP="00400546">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ONTOLOGY AND EPISTEMOLOGY</w:t>
      </w:r>
    </w:p>
    <w:p w14:paraId="191D821A" w14:textId="60A16D68" w:rsidR="00400546" w:rsidRDefault="00400546" w:rsidP="00400546">
      <w:pPr>
        <w:spacing w:line="360" w:lineRule="auto"/>
        <w:jc w:val="both"/>
        <w:rPr>
          <w:rFonts w:ascii="Times New Roman" w:hAnsi="Times New Roman" w:cs="Times New Roman"/>
          <w:sz w:val="24"/>
          <w:szCs w:val="24"/>
        </w:rPr>
      </w:pPr>
      <w:r w:rsidRPr="00BA071C">
        <w:rPr>
          <w:rFonts w:ascii="Times New Roman" w:hAnsi="Times New Roman" w:cs="Times New Roman"/>
          <w:sz w:val="24"/>
          <w:szCs w:val="24"/>
        </w:rPr>
        <w:t>Applying an ontolo</w:t>
      </w:r>
      <w:r w:rsidR="00AF22D8">
        <w:rPr>
          <w:rFonts w:ascii="Times New Roman" w:hAnsi="Times New Roman" w:cs="Times New Roman"/>
          <w:sz w:val="24"/>
          <w:szCs w:val="24"/>
        </w:rPr>
        <w:t>gical position of subjectivism</w:t>
      </w:r>
      <w:r w:rsidR="008168A6">
        <w:rPr>
          <w:rFonts w:ascii="Times New Roman" w:hAnsi="Times New Roman" w:cs="Times New Roman"/>
          <w:sz w:val="24"/>
          <w:szCs w:val="24"/>
        </w:rPr>
        <w:t>,</w:t>
      </w:r>
      <w:r w:rsidR="007160CC">
        <w:rPr>
          <w:rFonts w:ascii="Times New Roman" w:hAnsi="Times New Roman" w:cs="Times New Roman"/>
          <w:sz w:val="24"/>
          <w:szCs w:val="24"/>
        </w:rPr>
        <w:t xml:space="preserve"> a position which recognises </w:t>
      </w:r>
      <w:r w:rsidR="008168A6">
        <w:rPr>
          <w:rFonts w:ascii="Times New Roman" w:hAnsi="Times New Roman" w:cs="Times New Roman"/>
          <w:sz w:val="24"/>
          <w:szCs w:val="24"/>
        </w:rPr>
        <w:t>that all knowledge is individual experience</w:t>
      </w:r>
      <w:r w:rsidRPr="00BA071C">
        <w:rPr>
          <w:rFonts w:ascii="Times New Roman" w:hAnsi="Times New Roman" w:cs="Times New Roman"/>
          <w:sz w:val="24"/>
          <w:szCs w:val="24"/>
        </w:rPr>
        <w:t xml:space="preserve"> and</w:t>
      </w:r>
      <w:r w:rsidR="008168A6">
        <w:rPr>
          <w:rFonts w:ascii="Times New Roman" w:hAnsi="Times New Roman" w:cs="Times New Roman"/>
          <w:sz w:val="24"/>
          <w:szCs w:val="24"/>
        </w:rPr>
        <w:t xml:space="preserve"> perception.  Therefore, </w:t>
      </w:r>
      <w:r w:rsidRPr="00BA071C">
        <w:rPr>
          <w:rFonts w:ascii="Times New Roman" w:hAnsi="Times New Roman" w:cs="Times New Roman"/>
          <w:sz w:val="24"/>
          <w:szCs w:val="24"/>
        </w:rPr>
        <w:t xml:space="preserve">all </w:t>
      </w:r>
      <w:r w:rsidR="00AF22D8">
        <w:rPr>
          <w:rFonts w:ascii="Times New Roman" w:hAnsi="Times New Roman" w:cs="Times New Roman"/>
          <w:sz w:val="24"/>
          <w:szCs w:val="24"/>
        </w:rPr>
        <w:t>knowledge</w:t>
      </w:r>
      <w:r w:rsidR="008168A6">
        <w:rPr>
          <w:rFonts w:ascii="Times New Roman" w:hAnsi="Times New Roman" w:cs="Times New Roman"/>
          <w:sz w:val="24"/>
          <w:szCs w:val="24"/>
        </w:rPr>
        <w:t xml:space="preserve"> above and beyond</w:t>
      </w:r>
      <w:r w:rsidR="00AF22D8">
        <w:rPr>
          <w:rFonts w:ascii="Times New Roman" w:hAnsi="Times New Roman" w:cs="Times New Roman"/>
          <w:sz w:val="24"/>
          <w:szCs w:val="24"/>
        </w:rPr>
        <w:t xml:space="preserve"> is </w:t>
      </w:r>
      <w:r w:rsidR="008168A6">
        <w:rPr>
          <w:rFonts w:ascii="Times New Roman" w:hAnsi="Times New Roman" w:cs="Times New Roman"/>
          <w:sz w:val="24"/>
          <w:szCs w:val="24"/>
        </w:rPr>
        <w:t>not possible</w:t>
      </w:r>
      <w:r w:rsidR="00AF22D8">
        <w:rPr>
          <w:rFonts w:ascii="Times New Roman" w:hAnsi="Times New Roman" w:cs="Times New Roman"/>
          <w:sz w:val="24"/>
          <w:szCs w:val="24"/>
        </w:rPr>
        <w:t xml:space="preserve"> (</w:t>
      </w:r>
      <w:r w:rsidR="008168A6">
        <w:rPr>
          <w:rFonts w:ascii="Times New Roman" w:hAnsi="Times New Roman" w:cs="Times New Roman"/>
          <w:sz w:val="24"/>
          <w:szCs w:val="24"/>
        </w:rPr>
        <w:t>Creswell, 2007)</w:t>
      </w:r>
      <w:r w:rsidR="007160CC">
        <w:rPr>
          <w:rFonts w:ascii="Times New Roman" w:hAnsi="Times New Roman" w:cs="Times New Roman"/>
          <w:sz w:val="24"/>
          <w:szCs w:val="24"/>
        </w:rPr>
        <w:t>.  T</w:t>
      </w:r>
      <w:r w:rsidRPr="00BA071C">
        <w:rPr>
          <w:rFonts w:ascii="Times New Roman" w:hAnsi="Times New Roman" w:cs="Times New Roman"/>
          <w:sz w:val="24"/>
          <w:szCs w:val="24"/>
        </w:rPr>
        <w:t xml:space="preserve">he research </w:t>
      </w:r>
      <w:r w:rsidR="007160CC">
        <w:rPr>
          <w:rFonts w:ascii="Times New Roman" w:hAnsi="Times New Roman" w:cs="Times New Roman"/>
          <w:sz w:val="24"/>
          <w:szCs w:val="24"/>
        </w:rPr>
        <w:t>is</w:t>
      </w:r>
      <w:r w:rsidRPr="00BA071C">
        <w:rPr>
          <w:rFonts w:ascii="Times New Roman" w:hAnsi="Times New Roman" w:cs="Times New Roman"/>
          <w:sz w:val="24"/>
          <w:szCs w:val="24"/>
        </w:rPr>
        <w:t xml:space="preserve"> based on participants</w:t>
      </w:r>
      <w:r w:rsidR="00AF22D8">
        <w:rPr>
          <w:rFonts w:ascii="Times New Roman" w:hAnsi="Times New Roman" w:cs="Times New Roman"/>
          <w:sz w:val="24"/>
          <w:szCs w:val="24"/>
        </w:rPr>
        <w:t>’</w:t>
      </w:r>
      <w:r w:rsidRPr="00BA071C">
        <w:rPr>
          <w:rFonts w:ascii="Times New Roman" w:hAnsi="Times New Roman" w:cs="Times New Roman"/>
          <w:sz w:val="24"/>
          <w:szCs w:val="24"/>
        </w:rPr>
        <w:t xml:space="preserve"> opinions and viewpoints on what educational and t</w:t>
      </w:r>
      <w:r w:rsidR="00AF22D8">
        <w:rPr>
          <w:rFonts w:ascii="Times New Roman" w:hAnsi="Times New Roman" w:cs="Times New Roman"/>
          <w:sz w:val="24"/>
          <w:szCs w:val="24"/>
        </w:rPr>
        <w:t>raining aspects are valued by NQSWs</w:t>
      </w:r>
      <w:r w:rsidRPr="00BA071C">
        <w:rPr>
          <w:rFonts w:ascii="Times New Roman" w:hAnsi="Times New Roman" w:cs="Times New Roman"/>
          <w:sz w:val="24"/>
          <w:szCs w:val="24"/>
        </w:rPr>
        <w:t xml:space="preserve"> and organisational support processes that capitalise on the retention in the workplace, specifically relating to:</w:t>
      </w:r>
    </w:p>
    <w:p w14:paraId="1C14D09A" w14:textId="77777777" w:rsidR="00400546" w:rsidRPr="00BA071C" w:rsidRDefault="06E2C3FF" w:rsidP="00400546">
      <w:pPr>
        <w:pStyle w:val="ListParagraph"/>
        <w:numPr>
          <w:ilvl w:val="0"/>
          <w:numId w:val="8"/>
        </w:numPr>
        <w:spacing w:line="360" w:lineRule="auto"/>
        <w:ind w:left="709" w:hanging="709"/>
        <w:jc w:val="both"/>
        <w:rPr>
          <w:rFonts w:ascii="Times New Roman" w:hAnsi="Times New Roman" w:cs="Times New Roman"/>
          <w:sz w:val="24"/>
          <w:szCs w:val="24"/>
        </w:rPr>
      </w:pPr>
      <w:r w:rsidRPr="06E2C3FF">
        <w:rPr>
          <w:rFonts w:ascii="Times New Roman" w:hAnsi="Times New Roman" w:cs="Times New Roman"/>
          <w:sz w:val="24"/>
          <w:szCs w:val="24"/>
        </w:rPr>
        <w:t>NQSWs in Education and Children Services</w:t>
      </w:r>
    </w:p>
    <w:p w14:paraId="65935D6A" w14:textId="77777777" w:rsidR="00400546" w:rsidRPr="00BA071C" w:rsidRDefault="06E2C3FF" w:rsidP="00400546">
      <w:pPr>
        <w:pStyle w:val="ListParagraph"/>
        <w:numPr>
          <w:ilvl w:val="0"/>
          <w:numId w:val="8"/>
        </w:numPr>
        <w:spacing w:line="360" w:lineRule="auto"/>
        <w:ind w:left="709" w:hanging="709"/>
        <w:jc w:val="both"/>
        <w:rPr>
          <w:rFonts w:ascii="Times New Roman" w:hAnsi="Times New Roman" w:cs="Times New Roman"/>
          <w:sz w:val="24"/>
          <w:szCs w:val="24"/>
        </w:rPr>
      </w:pPr>
      <w:r w:rsidRPr="06E2C3FF">
        <w:rPr>
          <w:rFonts w:ascii="Times New Roman" w:hAnsi="Times New Roman" w:cs="Times New Roman"/>
          <w:sz w:val="24"/>
          <w:szCs w:val="24"/>
        </w:rPr>
        <w:t>Focussed mentoring and learning opportunities aligned with structured supervision and shadowing opportunities during the first year in practice to support skills development and competence for NQSWs</w:t>
      </w:r>
    </w:p>
    <w:p w14:paraId="6173918F" w14:textId="4847DE4D" w:rsidR="00400546" w:rsidRDefault="06E2C3FF" w:rsidP="00400546">
      <w:pPr>
        <w:pStyle w:val="ListParagraph"/>
        <w:numPr>
          <w:ilvl w:val="0"/>
          <w:numId w:val="8"/>
        </w:numPr>
        <w:spacing w:line="360" w:lineRule="auto"/>
        <w:ind w:left="709" w:hanging="709"/>
        <w:jc w:val="both"/>
        <w:rPr>
          <w:rFonts w:ascii="Times New Roman" w:hAnsi="Times New Roman" w:cs="Times New Roman"/>
          <w:sz w:val="24"/>
          <w:szCs w:val="24"/>
        </w:rPr>
      </w:pPr>
      <w:r w:rsidRPr="06E2C3FF">
        <w:rPr>
          <w:rFonts w:ascii="Times New Roman" w:hAnsi="Times New Roman" w:cs="Times New Roman"/>
          <w:sz w:val="24"/>
          <w:szCs w:val="24"/>
        </w:rPr>
        <w:t>Valued education and training interventions that influence the decision for NQSWs to remain within the organisation</w:t>
      </w:r>
    </w:p>
    <w:p w14:paraId="117C1D1A" w14:textId="15934C07" w:rsidR="008C0A9C" w:rsidRPr="008C0A9C" w:rsidRDefault="008C0A9C" w:rsidP="008C0A9C">
      <w:pPr>
        <w:spacing w:line="360" w:lineRule="auto"/>
        <w:jc w:val="both"/>
        <w:rPr>
          <w:rFonts w:ascii="Times New Roman" w:hAnsi="Times New Roman" w:cs="Times New Roman"/>
          <w:sz w:val="24"/>
          <w:szCs w:val="24"/>
        </w:rPr>
      </w:pPr>
      <w:r w:rsidRPr="008C0A9C">
        <w:rPr>
          <w:rFonts w:ascii="Times New Roman" w:hAnsi="Times New Roman" w:cs="Times New Roman"/>
          <w:sz w:val="24"/>
          <w:szCs w:val="24"/>
        </w:rPr>
        <w:t>I prefer this approach over an ontological</w:t>
      </w:r>
      <w:r w:rsidRPr="008C0A9C">
        <w:rPr>
          <w:rFonts w:ascii="Times New Roman" w:hAnsi="Times New Roman" w:cs="Times New Roman"/>
          <w:b/>
          <w:bCs/>
          <w:sz w:val="24"/>
          <w:szCs w:val="24"/>
        </w:rPr>
        <w:t xml:space="preserve"> </w:t>
      </w:r>
      <w:r w:rsidRPr="008C0A9C">
        <w:rPr>
          <w:rFonts w:ascii="Times New Roman" w:hAnsi="Times New Roman" w:cs="Times New Roman"/>
          <w:sz w:val="24"/>
          <w:szCs w:val="24"/>
        </w:rPr>
        <w:t>perspective of objectivism in that human social factors e.g. opinions and viewpoints would otherwise be void from my research.  Similarly, an epistemological perspective of positivism</w:t>
      </w:r>
      <w:r w:rsidRPr="008C0A9C">
        <w:rPr>
          <w:rFonts w:ascii="Times New Roman" w:hAnsi="Times New Roman" w:cs="Times New Roman"/>
          <w:b/>
          <w:bCs/>
          <w:sz w:val="24"/>
          <w:szCs w:val="24"/>
        </w:rPr>
        <w:t xml:space="preserve"> </w:t>
      </w:r>
      <w:r w:rsidRPr="008C0A9C">
        <w:rPr>
          <w:rFonts w:ascii="Times New Roman" w:hAnsi="Times New Roman" w:cs="Times New Roman"/>
          <w:sz w:val="24"/>
          <w:szCs w:val="24"/>
        </w:rPr>
        <w:t>would lead me to believe that knowledge is generated through a hypothesis and deduction of interpreting data objectively, and not influenced by other aspects, such as individuals within a learning environment</w:t>
      </w:r>
      <w:r>
        <w:rPr>
          <w:rFonts w:ascii="Times New Roman" w:hAnsi="Times New Roman" w:cs="Times New Roman"/>
          <w:sz w:val="24"/>
          <w:szCs w:val="24"/>
        </w:rPr>
        <w:t xml:space="preserve"> (Cohen et al., 2011)</w:t>
      </w:r>
      <w:r w:rsidR="008E7AFA">
        <w:rPr>
          <w:rFonts w:ascii="Times New Roman" w:hAnsi="Times New Roman" w:cs="Times New Roman"/>
          <w:sz w:val="24"/>
          <w:szCs w:val="24"/>
        </w:rPr>
        <w:t>.</w:t>
      </w:r>
    </w:p>
    <w:p w14:paraId="29A403ED" w14:textId="737272C1" w:rsidR="00400546" w:rsidRPr="00BA071C" w:rsidRDefault="06E2C3FF" w:rsidP="00400546">
      <w:pPr>
        <w:spacing w:line="360" w:lineRule="auto"/>
        <w:jc w:val="both"/>
        <w:rPr>
          <w:rFonts w:ascii="Times New Roman" w:hAnsi="Times New Roman" w:cs="Times New Roman"/>
          <w:sz w:val="24"/>
          <w:szCs w:val="24"/>
        </w:rPr>
      </w:pPr>
      <w:r w:rsidRPr="06E2C3FF">
        <w:rPr>
          <w:rFonts w:ascii="Times New Roman" w:hAnsi="Times New Roman" w:cs="Times New Roman"/>
          <w:color w:val="000000" w:themeColor="text1"/>
          <w:sz w:val="24"/>
          <w:szCs w:val="24"/>
        </w:rPr>
        <w:t>On this basis, I am led to work with an epistemology ‘the study of the nature and scope of knowledge and justified belief’ (</w:t>
      </w:r>
      <w:r w:rsidR="005F3071">
        <w:rPr>
          <w:rFonts w:ascii="Times New Roman" w:hAnsi="Times New Roman" w:cs="Times New Roman"/>
          <w:color w:val="000000" w:themeColor="text1"/>
          <w:sz w:val="24"/>
          <w:szCs w:val="24"/>
        </w:rPr>
        <w:t>Schwandt, 2001, p. 71</w:t>
      </w:r>
      <w:r w:rsidRPr="06E2C3FF">
        <w:rPr>
          <w:rFonts w:ascii="Times New Roman" w:hAnsi="Times New Roman" w:cs="Times New Roman"/>
          <w:color w:val="000000" w:themeColor="text1"/>
          <w:sz w:val="24"/>
          <w:szCs w:val="24"/>
        </w:rPr>
        <w:t xml:space="preserve">) of interpretivism ‘an epistemology that denotes an alternative to positivist orthodoxy founded </w:t>
      </w:r>
      <w:r w:rsidRPr="06E2C3FF">
        <w:rPr>
          <w:rFonts w:ascii="Times New Roman" w:hAnsi="Times New Roman" w:cs="Times New Roman"/>
          <w:sz w:val="24"/>
          <w:szCs w:val="24"/>
        </w:rPr>
        <w:t xml:space="preserve">upon the view </w:t>
      </w:r>
      <w:r w:rsidRPr="06E2C3FF">
        <w:rPr>
          <w:rFonts w:ascii="Times New Roman" w:hAnsi="Times New Roman" w:cs="Times New Roman"/>
          <w:sz w:val="24"/>
          <w:szCs w:val="24"/>
        </w:rPr>
        <w:lastRenderedPageBreak/>
        <w:t>that strategy is required that respects the differences between people and the objects of the natural sciences’ (Bryman</w:t>
      </w:r>
      <w:r w:rsidR="00EE50EA">
        <w:rPr>
          <w:rFonts w:ascii="Times New Roman" w:hAnsi="Times New Roman" w:cs="Times New Roman"/>
          <w:sz w:val="24"/>
          <w:szCs w:val="24"/>
        </w:rPr>
        <w:t xml:space="preserve"> </w:t>
      </w:r>
      <w:r w:rsidRPr="06E2C3FF">
        <w:rPr>
          <w:rFonts w:ascii="Times New Roman" w:hAnsi="Times New Roman" w:cs="Times New Roman"/>
          <w:sz w:val="24"/>
          <w:szCs w:val="24"/>
        </w:rPr>
        <w:t>2016, p. 26)</w:t>
      </w:r>
      <w:r w:rsidR="00B76449">
        <w:rPr>
          <w:rFonts w:ascii="Times New Roman" w:hAnsi="Times New Roman" w:cs="Times New Roman"/>
          <w:sz w:val="24"/>
          <w:szCs w:val="24"/>
        </w:rPr>
        <w:t>.  Interpretivism takes the viewpoints of the subject</w:t>
      </w:r>
      <w:r w:rsidR="008C0A9C">
        <w:rPr>
          <w:rFonts w:ascii="Times New Roman" w:hAnsi="Times New Roman" w:cs="Times New Roman"/>
          <w:sz w:val="24"/>
          <w:szCs w:val="24"/>
        </w:rPr>
        <w:t xml:space="preserve">s under study and tries to understand their views and </w:t>
      </w:r>
      <w:r w:rsidR="008C0A9C" w:rsidRPr="008C0A9C">
        <w:rPr>
          <w:rFonts w:ascii="Times New Roman" w:hAnsi="Times New Roman" w:cs="Times New Roman"/>
          <w:sz w:val="24"/>
          <w:szCs w:val="24"/>
        </w:rPr>
        <w:t xml:space="preserve">experiences </w:t>
      </w:r>
      <w:r w:rsidR="00B76449" w:rsidRPr="008C0A9C">
        <w:rPr>
          <w:rFonts w:ascii="Times New Roman" w:hAnsi="Times New Roman" w:cs="Times New Roman"/>
          <w:sz w:val="24"/>
          <w:szCs w:val="24"/>
        </w:rPr>
        <w:t>(Bogdan &amp; Biklen, 1998)</w:t>
      </w:r>
      <w:r w:rsidR="008C0A9C">
        <w:rPr>
          <w:rFonts w:ascii="Times New Roman" w:hAnsi="Times New Roman" w:cs="Times New Roman"/>
          <w:sz w:val="24"/>
          <w:szCs w:val="24"/>
        </w:rPr>
        <w:t xml:space="preserve">.  This will be essential to understanding personal experience of the ELP  and recognising how participant </w:t>
      </w:r>
      <w:r w:rsidRPr="06E2C3FF">
        <w:rPr>
          <w:rFonts w:ascii="Times New Roman" w:hAnsi="Times New Roman" w:cs="Times New Roman"/>
          <w:color w:val="000000" w:themeColor="text1"/>
          <w:sz w:val="24"/>
          <w:szCs w:val="24"/>
        </w:rPr>
        <w:t xml:space="preserve">views may vary due to differences in occupational settings, and my research will need to take account of these variables. </w:t>
      </w:r>
    </w:p>
    <w:p w14:paraId="2FB95AAE" w14:textId="77777777" w:rsidR="00706262" w:rsidRDefault="007F0F22" w:rsidP="00706262">
      <w:pPr>
        <w:spacing w:line="360" w:lineRule="auto"/>
        <w:jc w:val="both"/>
        <w:rPr>
          <w:rFonts w:ascii="Times New Roman" w:hAnsi="Times New Roman" w:cs="Times New Roman"/>
          <w:b/>
          <w:sz w:val="24"/>
          <w:szCs w:val="24"/>
        </w:rPr>
      </w:pPr>
      <w:r>
        <w:rPr>
          <w:rFonts w:ascii="Times New Roman" w:hAnsi="Times New Roman" w:cs="Times New Roman"/>
          <w:b/>
          <w:sz w:val="24"/>
          <w:szCs w:val="24"/>
        </w:rPr>
        <w:t>Case Study</w:t>
      </w:r>
    </w:p>
    <w:p w14:paraId="12541C82" w14:textId="08C316F8" w:rsidR="007A6DC6" w:rsidRPr="0048285A" w:rsidRDefault="06E2C3FF" w:rsidP="00706262">
      <w:pPr>
        <w:spacing w:line="360" w:lineRule="auto"/>
        <w:jc w:val="both"/>
        <w:rPr>
          <w:rFonts w:ascii="Times New Roman" w:eastAsia="Times New Roman" w:hAnsi="Times New Roman" w:cs="Times New Roman"/>
          <w:sz w:val="24"/>
          <w:szCs w:val="24"/>
        </w:rPr>
      </w:pPr>
      <w:r w:rsidRPr="06E2C3FF">
        <w:rPr>
          <w:rFonts w:ascii="Times New Roman" w:hAnsi="Times New Roman" w:cs="Times New Roman"/>
          <w:sz w:val="24"/>
          <w:szCs w:val="24"/>
        </w:rPr>
        <w:t>The research is</w:t>
      </w:r>
      <w:r w:rsidR="00EE50EA">
        <w:rPr>
          <w:rFonts w:ascii="Times New Roman" w:hAnsi="Times New Roman" w:cs="Times New Roman"/>
          <w:sz w:val="24"/>
          <w:szCs w:val="24"/>
        </w:rPr>
        <w:t xml:space="preserve"> being</w:t>
      </w:r>
      <w:r w:rsidRPr="06E2C3FF">
        <w:rPr>
          <w:rFonts w:ascii="Times New Roman" w:hAnsi="Times New Roman" w:cs="Times New Roman"/>
          <w:sz w:val="24"/>
          <w:szCs w:val="24"/>
        </w:rPr>
        <w:t xml:space="preserve"> undertaken in </w:t>
      </w:r>
      <w:r w:rsidR="007160CC">
        <w:rPr>
          <w:rFonts w:ascii="Times New Roman" w:hAnsi="Times New Roman" w:cs="Times New Roman"/>
          <w:sz w:val="24"/>
          <w:szCs w:val="24"/>
        </w:rPr>
        <w:t xml:space="preserve">the </w:t>
      </w:r>
      <w:r w:rsidRPr="06E2C3FF">
        <w:rPr>
          <w:rFonts w:ascii="Times New Roman" w:hAnsi="Times New Roman" w:cs="Times New Roman"/>
          <w:sz w:val="24"/>
          <w:szCs w:val="24"/>
        </w:rPr>
        <w:t>Education and Children Services</w:t>
      </w:r>
      <w:r w:rsidR="007160CC">
        <w:rPr>
          <w:rFonts w:ascii="Times New Roman" w:hAnsi="Times New Roman" w:cs="Times New Roman"/>
          <w:sz w:val="24"/>
          <w:szCs w:val="24"/>
        </w:rPr>
        <w:t xml:space="preserve"> Department</w:t>
      </w:r>
      <w:r w:rsidRPr="06E2C3FF">
        <w:rPr>
          <w:rFonts w:ascii="Times New Roman" w:hAnsi="Times New Roman" w:cs="Times New Roman"/>
          <w:sz w:val="24"/>
          <w:szCs w:val="24"/>
        </w:rPr>
        <w:t xml:space="preserve">, within the Organisation.  It studies the experiences of NQSWs being supported during their FYIP.  This centres around the ELP as well as gathering important monitoring data which would help us to understand and plan for our future workforce.  With this in mind, the method of research was carefully deliberated in order to deliver as much depth to the information as possible, assisting the evaluation of </w:t>
      </w:r>
      <w:r w:rsidR="00AD0292">
        <w:rPr>
          <w:rFonts w:ascii="Times New Roman" w:hAnsi="Times New Roman" w:cs="Times New Roman"/>
          <w:sz w:val="24"/>
          <w:szCs w:val="24"/>
        </w:rPr>
        <w:t>the current ELP</w:t>
      </w:r>
      <w:r w:rsidRPr="06E2C3FF">
        <w:rPr>
          <w:rFonts w:ascii="Times New Roman" w:hAnsi="Times New Roman" w:cs="Times New Roman"/>
          <w:sz w:val="24"/>
          <w:szCs w:val="24"/>
        </w:rPr>
        <w:t xml:space="preserve"> and </w:t>
      </w:r>
      <w:r w:rsidR="00AD0292">
        <w:rPr>
          <w:rFonts w:ascii="Times New Roman" w:hAnsi="Times New Roman" w:cs="Times New Roman"/>
          <w:sz w:val="24"/>
          <w:szCs w:val="24"/>
        </w:rPr>
        <w:t xml:space="preserve">its </w:t>
      </w:r>
      <w:r w:rsidRPr="06E2C3FF">
        <w:rPr>
          <w:rFonts w:ascii="Times New Roman" w:hAnsi="Times New Roman" w:cs="Times New Roman"/>
          <w:sz w:val="24"/>
          <w:szCs w:val="24"/>
        </w:rPr>
        <w:t>future development. I therefore decided to conduct this research as an evaluative case study specific to this organisation. According to Yin (2014) case study research used in organisations can be in relation to one organisation or several organisations and is easy to conduct, is not expensive and can be completed in a limited timeframe.  According to Bell (2010), this approach is specifically suitable for the individual researcher as a result of its ability to offer an in-depth study of a situation being researched.  One of the positives of case study research is</w:t>
      </w:r>
      <w:r w:rsidR="004533E9">
        <w:rPr>
          <w:rFonts w:ascii="Times New Roman" w:hAnsi="Times New Roman" w:cs="Times New Roman"/>
          <w:sz w:val="24"/>
          <w:szCs w:val="24"/>
        </w:rPr>
        <w:t xml:space="preserve"> that</w:t>
      </w:r>
      <w:r w:rsidRPr="06E2C3FF">
        <w:rPr>
          <w:rFonts w:ascii="Times New Roman" w:hAnsi="Times New Roman" w:cs="Times New Roman"/>
          <w:sz w:val="24"/>
          <w:szCs w:val="24"/>
        </w:rPr>
        <w:t xml:space="preserve"> it </w:t>
      </w:r>
      <w:r w:rsidRPr="06E2C3FF">
        <w:rPr>
          <w:rFonts w:ascii="Times New Roman" w:eastAsia="Times New Roman" w:hAnsi="Times New Roman" w:cs="Times New Roman"/>
          <w:sz w:val="24"/>
          <w:szCs w:val="24"/>
        </w:rPr>
        <w:t xml:space="preserve">allows a lot of detail to be gathered which would not usually be readily acquired by other research designs. The data gathered is normally a lot richer and in greater depth than can be discovered from other experimental designs (Bassey, 1999). </w:t>
      </w:r>
    </w:p>
    <w:p w14:paraId="3FD65E26" w14:textId="5A8D71BE" w:rsidR="00921D8B" w:rsidRDefault="06E2C3FF" w:rsidP="1A98D395">
      <w:pPr>
        <w:spacing w:before="100" w:beforeAutospacing="1" w:after="100" w:afterAutospacing="1" w:line="360" w:lineRule="auto"/>
        <w:jc w:val="both"/>
        <w:rPr>
          <w:rFonts w:ascii="Times New Roman" w:hAnsi="Times New Roman" w:cs="Times New Roman"/>
          <w:sz w:val="24"/>
          <w:szCs w:val="24"/>
        </w:rPr>
      </w:pPr>
      <w:r w:rsidRPr="06E2C3FF">
        <w:rPr>
          <w:rFonts w:ascii="Times New Roman" w:eastAsia="Times New Roman" w:hAnsi="Times New Roman" w:cs="Times New Roman"/>
          <w:sz w:val="24"/>
          <w:szCs w:val="24"/>
        </w:rPr>
        <w:t xml:space="preserve">One of the criticisms of this design according to Cohen et al. (2011) </w:t>
      </w:r>
      <w:r w:rsidRPr="06E2C3FF">
        <w:rPr>
          <w:rFonts w:ascii="Times New Roman" w:hAnsi="Times New Roman" w:cs="Times New Roman"/>
          <w:sz w:val="24"/>
          <w:szCs w:val="24"/>
        </w:rPr>
        <w:t>is that the data gathered cannot essentially be generalised to the broader population.  Nevertheless, this is not a concern</w:t>
      </w:r>
      <w:r w:rsidR="007160CC">
        <w:rPr>
          <w:rFonts w:ascii="Times New Roman" w:hAnsi="Times New Roman" w:cs="Times New Roman"/>
          <w:sz w:val="24"/>
          <w:szCs w:val="24"/>
        </w:rPr>
        <w:t xml:space="preserve"> in this research</w:t>
      </w:r>
      <w:r w:rsidRPr="06E2C3FF">
        <w:rPr>
          <w:rFonts w:ascii="Times New Roman" w:hAnsi="Times New Roman" w:cs="Times New Roman"/>
          <w:sz w:val="24"/>
          <w:szCs w:val="24"/>
        </w:rPr>
        <w:t xml:space="preserve"> because despite this, it can easily be mirrored in other Welsh local authorities and indeed serve as a comparison for other UK local authorities and be of value to the profession.</w:t>
      </w:r>
    </w:p>
    <w:p w14:paraId="7D7EFA50" w14:textId="77777777" w:rsidR="0026133C" w:rsidRDefault="06E2C3FF" w:rsidP="00706262">
      <w:pPr>
        <w:spacing w:before="100" w:beforeAutospacing="1" w:after="100" w:afterAutospacing="1" w:line="360" w:lineRule="auto"/>
        <w:jc w:val="both"/>
        <w:rPr>
          <w:rFonts w:ascii="Times New Roman" w:hAnsi="Times New Roman" w:cs="Times New Roman"/>
          <w:sz w:val="24"/>
          <w:szCs w:val="24"/>
        </w:rPr>
      </w:pPr>
      <w:r w:rsidRPr="06E2C3FF">
        <w:rPr>
          <w:rFonts w:ascii="Times New Roman" w:hAnsi="Times New Roman" w:cs="Times New Roman"/>
          <w:sz w:val="24"/>
          <w:szCs w:val="24"/>
        </w:rPr>
        <w:t>Yin (cited in Bell, 2010</w:t>
      </w:r>
      <w:r w:rsidR="003B6DD5">
        <w:rPr>
          <w:rFonts w:ascii="Times New Roman" w:hAnsi="Times New Roman" w:cs="Times New Roman"/>
          <w:sz w:val="24"/>
          <w:szCs w:val="24"/>
        </w:rPr>
        <w:t>, p.</w:t>
      </w:r>
      <w:r w:rsidR="009348D7">
        <w:rPr>
          <w:rFonts w:ascii="Times New Roman" w:hAnsi="Times New Roman" w:cs="Times New Roman"/>
          <w:sz w:val="24"/>
          <w:szCs w:val="24"/>
        </w:rPr>
        <w:t xml:space="preserve"> 8</w:t>
      </w:r>
      <w:r w:rsidRPr="06E2C3FF">
        <w:rPr>
          <w:rFonts w:ascii="Times New Roman" w:hAnsi="Times New Roman" w:cs="Times New Roman"/>
          <w:sz w:val="24"/>
          <w:szCs w:val="24"/>
        </w:rPr>
        <w:t xml:space="preserve">) highlights how </w:t>
      </w:r>
      <w:r w:rsidR="005170FA">
        <w:rPr>
          <w:rFonts w:ascii="Times New Roman" w:hAnsi="Times New Roman" w:cs="Times New Roman"/>
          <w:sz w:val="24"/>
          <w:szCs w:val="24"/>
        </w:rPr>
        <w:t>‘</w:t>
      </w:r>
      <w:r w:rsidRPr="06E2C3FF">
        <w:rPr>
          <w:rFonts w:ascii="Times New Roman" w:hAnsi="Times New Roman" w:cs="Times New Roman"/>
          <w:sz w:val="24"/>
          <w:szCs w:val="24"/>
        </w:rPr>
        <w:t>case studies have been done about decisions, about programmes, about the implementation process, and about organizational change</w:t>
      </w:r>
      <w:r w:rsidR="005170FA">
        <w:rPr>
          <w:rFonts w:ascii="Times New Roman" w:hAnsi="Times New Roman" w:cs="Times New Roman"/>
          <w:sz w:val="24"/>
          <w:szCs w:val="24"/>
        </w:rPr>
        <w:t>’</w:t>
      </w:r>
      <w:r w:rsidRPr="06E2C3FF">
        <w:rPr>
          <w:rFonts w:ascii="Times New Roman" w:hAnsi="Times New Roman" w:cs="Times New Roman"/>
          <w:sz w:val="24"/>
          <w:szCs w:val="24"/>
        </w:rPr>
        <w:t xml:space="preserve"> which supports its suitability for this research.  He also highlights </w:t>
      </w:r>
      <w:r w:rsidRPr="06E2C3FF">
        <w:rPr>
          <w:rFonts w:ascii="Times New Roman" w:hAnsi="Times New Roman" w:cs="Times New Roman"/>
          <w:sz w:val="24"/>
          <w:szCs w:val="24"/>
        </w:rPr>
        <w:lastRenderedPageBreak/>
        <w:t xml:space="preserve">how </w:t>
      </w:r>
      <w:r w:rsidR="005170FA">
        <w:rPr>
          <w:rFonts w:ascii="Times New Roman" w:hAnsi="Times New Roman" w:cs="Times New Roman"/>
          <w:sz w:val="24"/>
          <w:szCs w:val="24"/>
        </w:rPr>
        <w:t>‘</w:t>
      </w:r>
      <w:r w:rsidRPr="06E2C3FF">
        <w:rPr>
          <w:rFonts w:ascii="Times New Roman" w:hAnsi="Times New Roman" w:cs="Times New Roman"/>
          <w:sz w:val="24"/>
          <w:szCs w:val="24"/>
        </w:rPr>
        <w:t xml:space="preserve">the more a study contains specific propositions, the more it will stay within reasonable </w:t>
      </w:r>
      <w:r w:rsidR="005C441D" w:rsidRPr="06E2C3FF">
        <w:rPr>
          <w:rFonts w:ascii="Times New Roman" w:hAnsi="Times New Roman" w:cs="Times New Roman"/>
          <w:sz w:val="24"/>
          <w:szCs w:val="24"/>
        </w:rPr>
        <w:t>limits</w:t>
      </w:r>
      <w:r w:rsidR="005C441D">
        <w:rPr>
          <w:rFonts w:ascii="Times New Roman" w:hAnsi="Times New Roman" w:cs="Times New Roman"/>
          <w:sz w:val="24"/>
          <w:szCs w:val="24"/>
        </w:rPr>
        <w:t>’.</w:t>
      </w:r>
      <w:r w:rsidRPr="06E2C3FF">
        <w:rPr>
          <w:rFonts w:ascii="Times New Roman" w:hAnsi="Times New Roman" w:cs="Times New Roman"/>
          <w:sz w:val="24"/>
          <w:szCs w:val="24"/>
        </w:rPr>
        <w:t xml:space="preserve">  This is where the research question </w:t>
      </w:r>
      <w:r w:rsidR="005170FA">
        <w:rPr>
          <w:rFonts w:ascii="Times New Roman" w:hAnsi="Times New Roman" w:cs="Times New Roman"/>
          <w:sz w:val="24"/>
          <w:szCs w:val="24"/>
        </w:rPr>
        <w:t>was</w:t>
      </w:r>
      <w:r w:rsidRPr="06E2C3FF">
        <w:rPr>
          <w:rFonts w:ascii="Times New Roman" w:hAnsi="Times New Roman" w:cs="Times New Roman"/>
          <w:sz w:val="24"/>
          <w:szCs w:val="24"/>
        </w:rPr>
        <w:t xml:space="preserve"> key in setting the questions for the survey and focus group.  The theoretical and conceptual framework also supported the data analysis, focussing key information in this study.  </w:t>
      </w:r>
    </w:p>
    <w:p w14:paraId="12E8636A" w14:textId="77777777" w:rsidR="0026133C" w:rsidRDefault="00715E8B" w:rsidP="00AA75AB">
      <w:pPr>
        <w:spacing w:before="100" w:beforeAutospacing="1" w:after="100" w:afterAutospacing="1" w:line="240" w:lineRule="auto"/>
        <w:jc w:val="both"/>
        <w:rPr>
          <w:rFonts w:ascii="Times New Roman" w:hAnsi="Times New Roman" w:cs="Times New Roman"/>
          <w:b/>
          <w:sz w:val="24"/>
          <w:szCs w:val="24"/>
        </w:rPr>
      </w:pPr>
      <w:r w:rsidRPr="00715E8B">
        <w:rPr>
          <w:rFonts w:ascii="Times New Roman" w:hAnsi="Times New Roman" w:cs="Times New Roman"/>
          <w:b/>
          <w:sz w:val="24"/>
          <w:szCs w:val="24"/>
        </w:rPr>
        <w:t>Mixed Methods</w:t>
      </w:r>
      <w:r w:rsidR="0026133C">
        <w:rPr>
          <w:rFonts w:ascii="Times New Roman" w:hAnsi="Times New Roman" w:cs="Times New Roman"/>
          <w:b/>
          <w:sz w:val="24"/>
          <w:szCs w:val="24"/>
        </w:rPr>
        <w:t xml:space="preserve"> </w:t>
      </w:r>
    </w:p>
    <w:p w14:paraId="564C0A71" w14:textId="25644644" w:rsidR="007A6DC6" w:rsidRDefault="06E2C3FF" w:rsidP="00706262">
      <w:pPr>
        <w:spacing w:before="100" w:beforeAutospacing="1" w:after="100" w:afterAutospacing="1"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As previously </w:t>
      </w:r>
      <w:r w:rsidR="00EE50EA">
        <w:rPr>
          <w:rFonts w:ascii="Times New Roman" w:hAnsi="Times New Roman" w:cs="Times New Roman"/>
          <w:sz w:val="24"/>
          <w:szCs w:val="24"/>
        </w:rPr>
        <w:t xml:space="preserve">mentioned, </w:t>
      </w:r>
      <w:r w:rsidRPr="06E2C3FF">
        <w:rPr>
          <w:rFonts w:ascii="Times New Roman" w:hAnsi="Times New Roman" w:cs="Times New Roman"/>
          <w:sz w:val="24"/>
          <w:szCs w:val="24"/>
        </w:rPr>
        <w:t>a mixed methods approach is applied in this study, incorporating both qualitative and quantitative methods.  The purpose is to explore perceptions and experiences of NQSWs from their FYIP.  In addition, it provides specific data regarding their professional qualification, providing important information on levels of study undertaken</w:t>
      </w:r>
      <w:r w:rsidR="00EE50EA">
        <w:rPr>
          <w:rStyle w:val="CommentReference"/>
        </w:rPr>
        <w:t>.</w:t>
      </w:r>
      <w:r w:rsidRPr="06E2C3FF">
        <w:rPr>
          <w:rFonts w:ascii="Times New Roman" w:hAnsi="Times New Roman" w:cs="Times New Roman"/>
          <w:sz w:val="24"/>
          <w:szCs w:val="24"/>
        </w:rPr>
        <w:t xml:space="preserve"> Qualitative data lends itself well for this as it is systematic, has a subjective approach to providing detail, capturing life experiences and give them meaning (Cohen et al. 2011). Using a qualitative approach allows the examination of behaviours, perspectives, feelings, and experiences in depth, quality and complexity of a situation through a holistic framework (Cohen et al. 2011). Quantitative research provides a formal and systematic approach which features numerical data to gather information about the world in preformed categories (Punch, 2005). This is useful in terms of gaining a picture of age, ethnicity, qualification period, time employed within the local authority and whether staff are being retained and over what time period.  Though the data is predominantly qualitative, having a multi method approach provides usable data which also enhances validity during data analysis </w:t>
      </w:r>
      <w:r w:rsidR="00EE50EA">
        <w:rPr>
          <w:rFonts w:ascii="Times New Roman" w:hAnsi="Times New Roman" w:cs="Times New Roman"/>
          <w:sz w:val="24"/>
          <w:szCs w:val="24"/>
        </w:rPr>
        <w:t>(Cohen et al., 2011)</w:t>
      </w:r>
      <w:r w:rsidR="00AD0292">
        <w:rPr>
          <w:rFonts w:ascii="Times New Roman" w:hAnsi="Times New Roman" w:cs="Times New Roman"/>
          <w:sz w:val="24"/>
          <w:szCs w:val="24"/>
        </w:rPr>
        <w:t>.</w:t>
      </w:r>
    </w:p>
    <w:p w14:paraId="3E222358" w14:textId="77777777" w:rsidR="00715E8B" w:rsidRDefault="0091101C" w:rsidP="00C03875">
      <w:pPr>
        <w:autoSpaceDE w:val="0"/>
        <w:autoSpaceDN w:val="0"/>
        <w:adjustRightInd w:val="0"/>
        <w:spacing w:after="0" w:line="360" w:lineRule="auto"/>
        <w:jc w:val="both"/>
        <w:rPr>
          <w:rFonts w:ascii="Times New Roman" w:hAnsi="Times New Roman" w:cs="Times New Roman"/>
          <w:sz w:val="24"/>
          <w:szCs w:val="24"/>
        </w:rPr>
      </w:pPr>
      <w:r w:rsidRPr="0091101C">
        <w:rPr>
          <w:rFonts w:ascii="Times New Roman" w:hAnsi="Times New Roman" w:cs="Times New Roman"/>
          <w:b/>
          <w:sz w:val="24"/>
          <w:szCs w:val="24"/>
        </w:rPr>
        <w:t xml:space="preserve">Survey </w:t>
      </w:r>
      <w:r w:rsidR="00AF591A">
        <w:rPr>
          <w:rFonts w:ascii="Times New Roman" w:hAnsi="Times New Roman" w:cs="Times New Roman"/>
          <w:sz w:val="24"/>
          <w:szCs w:val="24"/>
        </w:rPr>
        <w:t xml:space="preserve">  </w:t>
      </w:r>
    </w:p>
    <w:p w14:paraId="2F984D49" w14:textId="7C7E2BD7" w:rsidR="00706262" w:rsidRDefault="06E2C3FF" w:rsidP="00C03875">
      <w:pPr>
        <w:autoSpaceDE w:val="0"/>
        <w:autoSpaceDN w:val="0"/>
        <w:adjustRightInd w:val="0"/>
        <w:spacing w:after="0"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According to Best (1970) an educational survey is a descriptive method which focusses on views, beliefs, attitudes and opinions which has affected the present condition.  Cohen et al. (2011) explains how surveys can differ in levels of complexity from a simple count to offering relational analysis. Its appeal relies on the basis of positivism, which can fail to interpret unique experiences and represent them, thereby dismissing individual choice (Cohen et al. 2011). Nevertheless, this was not a concern as the reliability of the second data collection tool would provide the opportunity for individual experiences and choices to be reflected.  </w:t>
      </w:r>
    </w:p>
    <w:p w14:paraId="0F64D537" w14:textId="77777777" w:rsidR="0026133C" w:rsidRDefault="0026133C" w:rsidP="00C03875">
      <w:pPr>
        <w:autoSpaceDE w:val="0"/>
        <w:autoSpaceDN w:val="0"/>
        <w:adjustRightInd w:val="0"/>
        <w:spacing w:after="0" w:line="360" w:lineRule="auto"/>
        <w:jc w:val="both"/>
        <w:rPr>
          <w:rFonts w:ascii="Times New Roman" w:hAnsi="Times New Roman" w:cs="Times New Roman"/>
          <w:sz w:val="24"/>
          <w:szCs w:val="24"/>
        </w:rPr>
      </w:pPr>
    </w:p>
    <w:p w14:paraId="25A6FA54" w14:textId="4E375DC5" w:rsidR="008E0B15" w:rsidRDefault="23534185" w:rsidP="0026133C">
      <w:pPr>
        <w:tabs>
          <w:tab w:val="left" w:pos="2268"/>
        </w:tabs>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For the purpose of this study, a pilot questionnaire was sent to 10 </w:t>
      </w:r>
      <w:r w:rsidR="007160CC">
        <w:rPr>
          <w:rFonts w:ascii="Times New Roman" w:hAnsi="Times New Roman" w:cs="Times New Roman"/>
          <w:sz w:val="24"/>
          <w:szCs w:val="24"/>
        </w:rPr>
        <w:t xml:space="preserve">of the </w:t>
      </w:r>
      <w:r w:rsidRPr="23534185">
        <w:rPr>
          <w:rFonts w:ascii="Times New Roman" w:hAnsi="Times New Roman" w:cs="Times New Roman"/>
          <w:sz w:val="24"/>
          <w:szCs w:val="24"/>
        </w:rPr>
        <w:t>NQSW</w:t>
      </w:r>
      <w:r w:rsidR="007160CC">
        <w:rPr>
          <w:rFonts w:ascii="Times New Roman" w:hAnsi="Times New Roman" w:cs="Times New Roman"/>
          <w:sz w:val="24"/>
          <w:szCs w:val="24"/>
        </w:rPr>
        <w:t xml:space="preserve">s in the sample </w:t>
      </w:r>
      <w:r w:rsidRPr="23534185">
        <w:rPr>
          <w:rFonts w:ascii="Times New Roman" w:hAnsi="Times New Roman" w:cs="Times New Roman"/>
          <w:sz w:val="24"/>
          <w:szCs w:val="24"/>
        </w:rPr>
        <w:t xml:space="preserve">a month before the data collection exercise commenced.  This was to ascertain </w:t>
      </w:r>
      <w:r w:rsidRPr="23534185">
        <w:rPr>
          <w:rFonts w:ascii="Times New Roman" w:hAnsi="Times New Roman" w:cs="Times New Roman"/>
          <w:sz w:val="24"/>
          <w:szCs w:val="24"/>
        </w:rPr>
        <w:lastRenderedPageBreak/>
        <w:t>views on its content and question formulation, ensuring we captured what was important to them as well as the data needed to evaluate the ELP.  This included the information sheet which preceded the questionnaire format.  The questions focussed around the ELP with additional questions to capture data for workforce planning consisting of open and closed questions, including multiple choice answers to gain more in-depth information. The pilot revealed NQSWs preferred to go straight to answering questions around their experience, specifying categories for questions to help them navigate their way through the questionnaire.  Denscombe (201</w:t>
      </w:r>
      <w:r w:rsidR="0015335D">
        <w:rPr>
          <w:rFonts w:ascii="Times New Roman" w:hAnsi="Times New Roman" w:cs="Times New Roman"/>
          <w:sz w:val="24"/>
          <w:szCs w:val="24"/>
        </w:rPr>
        <w:t>7)</w:t>
      </w:r>
      <w:r w:rsidRPr="23534185">
        <w:rPr>
          <w:rFonts w:ascii="Times New Roman" w:hAnsi="Times New Roman" w:cs="Times New Roman"/>
          <w:sz w:val="24"/>
          <w:szCs w:val="24"/>
        </w:rPr>
        <w:t xml:space="preserve"> states how the response rate of questionnaire surveys is swayed by </w:t>
      </w:r>
      <w:r w:rsidR="002651F9">
        <w:rPr>
          <w:rFonts w:ascii="Times New Roman" w:hAnsi="Times New Roman" w:cs="Times New Roman"/>
          <w:sz w:val="24"/>
          <w:szCs w:val="24"/>
        </w:rPr>
        <w:t>its</w:t>
      </w:r>
      <w:r w:rsidR="0015335D">
        <w:rPr>
          <w:rFonts w:ascii="Times New Roman" w:hAnsi="Times New Roman" w:cs="Times New Roman"/>
          <w:sz w:val="24"/>
          <w:szCs w:val="24"/>
        </w:rPr>
        <w:t xml:space="preserve"> visual appearance and how simply it can be completed</w:t>
      </w:r>
      <w:r w:rsidRPr="23534185">
        <w:rPr>
          <w:rFonts w:ascii="Times New Roman" w:hAnsi="Times New Roman" w:cs="Times New Roman"/>
          <w:sz w:val="24"/>
          <w:szCs w:val="24"/>
        </w:rPr>
        <w:t>.  Therefore, workforce data questions originally at the beginning were moved to the end of the questionnaire. Furthermore, questions were grouped into 8 sections to assist participants in working their way through the questionnaire and making them aware of the category of questions ahead to help focus their mind.  The new format was formalised as the final version to be used in the data collection exercise.</w:t>
      </w:r>
    </w:p>
    <w:p w14:paraId="11DE3C70" w14:textId="77777777" w:rsidR="004420C8" w:rsidRDefault="004420C8" w:rsidP="00C03875">
      <w:pPr>
        <w:autoSpaceDE w:val="0"/>
        <w:autoSpaceDN w:val="0"/>
        <w:adjustRightInd w:val="0"/>
        <w:spacing w:after="0" w:line="360" w:lineRule="auto"/>
        <w:jc w:val="both"/>
        <w:rPr>
          <w:rFonts w:ascii="Times New Roman" w:hAnsi="Times New Roman" w:cs="Times New Roman"/>
          <w:sz w:val="24"/>
          <w:szCs w:val="24"/>
        </w:rPr>
      </w:pPr>
    </w:p>
    <w:p w14:paraId="15C158F3" w14:textId="3D3B4948" w:rsidR="004420C8" w:rsidRPr="00564E8A" w:rsidRDefault="23534185" w:rsidP="00C03875">
      <w:pPr>
        <w:autoSpaceDE w:val="0"/>
        <w:autoSpaceDN w:val="0"/>
        <w:adjustRightInd w:val="0"/>
        <w:spacing w:after="0" w:line="360" w:lineRule="auto"/>
        <w:jc w:val="both"/>
        <w:rPr>
          <w:rFonts w:ascii="Times New Roman" w:hAnsi="Times New Roman" w:cs="Times New Roman"/>
          <w:sz w:val="24"/>
          <w:szCs w:val="24"/>
        </w:rPr>
      </w:pPr>
      <w:r w:rsidRPr="23534185">
        <w:rPr>
          <w:rFonts w:ascii="Times New Roman" w:hAnsi="Times New Roman" w:cs="Times New Roman"/>
          <w:sz w:val="24"/>
          <w:szCs w:val="24"/>
        </w:rPr>
        <w:t xml:space="preserve">Telephone interviews were considered as these can provide opportunities for the researcher to build a rapport and allow for use of probing questions to elicit further information </w:t>
      </w:r>
      <w:r w:rsidRPr="23534185">
        <w:rPr>
          <w:rFonts w:ascii="Times New Roman" w:hAnsi="Times New Roman" w:cs="Times New Roman"/>
          <w:sz w:val="23"/>
          <w:szCs w:val="23"/>
        </w:rPr>
        <w:t>(</w:t>
      </w:r>
      <w:r w:rsidR="002651F9">
        <w:rPr>
          <w:rFonts w:ascii="Times New Roman" w:hAnsi="Times New Roman" w:cs="Times New Roman"/>
          <w:sz w:val="23"/>
          <w:szCs w:val="23"/>
        </w:rPr>
        <w:t>Cohen et al, 2011</w:t>
      </w:r>
      <w:r w:rsidRPr="23534185">
        <w:rPr>
          <w:rFonts w:ascii="Times New Roman" w:hAnsi="Times New Roman" w:cs="Times New Roman"/>
          <w:sz w:val="23"/>
          <w:szCs w:val="23"/>
        </w:rPr>
        <w:t>). However, social workers are out of the office for long periods and this could have impacted on timescales, requiring a longer time to complete</w:t>
      </w:r>
      <w:r w:rsidR="007160CC">
        <w:rPr>
          <w:rFonts w:ascii="Times New Roman" w:hAnsi="Times New Roman" w:cs="Times New Roman"/>
          <w:sz w:val="23"/>
          <w:szCs w:val="23"/>
        </w:rPr>
        <w:t xml:space="preserve"> the survey</w:t>
      </w:r>
      <w:r w:rsidRPr="23534185">
        <w:rPr>
          <w:rFonts w:ascii="Times New Roman" w:hAnsi="Times New Roman" w:cs="Times New Roman"/>
          <w:sz w:val="23"/>
          <w:szCs w:val="23"/>
        </w:rPr>
        <w:t xml:space="preserve">.  It was also a concern that participants may have felt compelled to provide the most appropriate answer rather than how they truly felt as the researcher would know who they were speaking to and therefore produce unintentional bias.  This method was rejected in order to preserve reliability and validity. </w:t>
      </w:r>
    </w:p>
    <w:p w14:paraId="357E27F6" w14:textId="77777777" w:rsidR="006A7CD9" w:rsidRPr="00564E8A" w:rsidRDefault="006A7CD9" w:rsidP="00C03875">
      <w:pPr>
        <w:autoSpaceDE w:val="0"/>
        <w:autoSpaceDN w:val="0"/>
        <w:adjustRightInd w:val="0"/>
        <w:spacing w:after="0" w:line="360" w:lineRule="auto"/>
        <w:jc w:val="both"/>
        <w:rPr>
          <w:rFonts w:ascii="Times New Roman" w:hAnsi="Times New Roman" w:cs="Times New Roman"/>
          <w:sz w:val="24"/>
          <w:szCs w:val="24"/>
        </w:rPr>
      </w:pPr>
    </w:p>
    <w:p w14:paraId="43CFDF5C" w14:textId="7D454328" w:rsidR="0091101C" w:rsidRDefault="008E0B15" w:rsidP="00C03875">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 survey</w:t>
      </w:r>
      <w:r w:rsidR="001B5C1A">
        <w:rPr>
          <w:rFonts w:ascii="Times New Roman" w:hAnsi="Times New Roman" w:cs="Times New Roman"/>
          <w:sz w:val="24"/>
          <w:szCs w:val="24"/>
        </w:rPr>
        <w:t xml:space="preserve"> was emailed to prospective participants and this</w:t>
      </w:r>
      <w:r>
        <w:rPr>
          <w:rFonts w:ascii="Times New Roman" w:hAnsi="Times New Roman" w:cs="Times New Roman"/>
          <w:sz w:val="24"/>
          <w:szCs w:val="24"/>
        </w:rPr>
        <w:t xml:space="preserve"> involved a self-completion online questionnaire </w:t>
      </w:r>
      <w:r w:rsidR="001B5C1A">
        <w:rPr>
          <w:rFonts w:ascii="Times New Roman" w:hAnsi="Times New Roman" w:cs="Times New Roman"/>
          <w:sz w:val="24"/>
          <w:szCs w:val="24"/>
        </w:rPr>
        <w:t>which was completed via a survey link</w:t>
      </w:r>
      <w:r w:rsidR="00AD6571">
        <w:rPr>
          <w:rFonts w:ascii="Times New Roman" w:hAnsi="Times New Roman" w:cs="Times New Roman"/>
          <w:sz w:val="24"/>
          <w:szCs w:val="24"/>
        </w:rPr>
        <w:t xml:space="preserve"> through S</w:t>
      </w:r>
      <w:r w:rsidR="009348D7">
        <w:rPr>
          <w:rFonts w:ascii="Times New Roman" w:hAnsi="Times New Roman" w:cs="Times New Roman"/>
          <w:sz w:val="24"/>
          <w:szCs w:val="24"/>
        </w:rPr>
        <w:t>nap</w:t>
      </w:r>
      <w:r w:rsidR="00AD6571">
        <w:rPr>
          <w:rFonts w:ascii="Times New Roman" w:hAnsi="Times New Roman" w:cs="Times New Roman"/>
          <w:sz w:val="24"/>
          <w:szCs w:val="24"/>
        </w:rPr>
        <w:t xml:space="preserve"> survey</w:t>
      </w:r>
      <w:r w:rsidR="001B5C1A">
        <w:rPr>
          <w:rFonts w:ascii="Times New Roman" w:hAnsi="Times New Roman" w:cs="Times New Roman"/>
          <w:sz w:val="24"/>
          <w:szCs w:val="24"/>
        </w:rPr>
        <w:t xml:space="preserve"> to maintain anonymity and encourage honest and open responses</w:t>
      </w:r>
      <w:r>
        <w:rPr>
          <w:rFonts w:ascii="Times New Roman" w:hAnsi="Times New Roman" w:cs="Times New Roman"/>
          <w:sz w:val="24"/>
          <w:szCs w:val="24"/>
        </w:rPr>
        <w:t>.  Some questions allowed for comments to be provid</w:t>
      </w:r>
      <w:r w:rsidR="00E7356E">
        <w:rPr>
          <w:rFonts w:ascii="Times New Roman" w:hAnsi="Times New Roman" w:cs="Times New Roman"/>
          <w:sz w:val="24"/>
          <w:szCs w:val="24"/>
        </w:rPr>
        <w:t>ed, thereby adding detail and</w:t>
      </w:r>
      <w:r w:rsidR="00420D6A">
        <w:rPr>
          <w:rFonts w:ascii="Times New Roman" w:hAnsi="Times New Roman" w:cs="Times New Roman"/>
          <w:sz w:val="24"/>
          <w:szCs w:val="24"/>
        </w:rPr>
        <w:t xml:space="preserve"> certain factors which could cluster </w:t>
      </w:r>
      <w:r w:rsidR="00CE30A0">
        <w:rPr>
          <w:rFonts w:ascii="Times New Roman" w:hAnsi="Times New Roman" w:cs="Times New Roman"/>
          <w:sz w:val="24"/>
          <w:szCs w:val="24"/>
        </w:rPr>
        <w:t>for thematic analysis</w:t>
      </w:r>
      <w:r w:rsidR="00420D6A">
        <w:rPr>
          <w:rFonts w:ascii="Times New Roman" w:hAnsi="Times New Roman" w:cs="Times New Roman"/>
          <w:sz w:val="24"/>
          <w:szCs w:val="24"/>
        </w:rPr>
        <w:t xml:space="preserve">.  The detail was </w:t>
      </w:r>
      <w:r w:rsidR="00E7356E">
        <w:rPr>
          <w:rFonts w:ascii="Times New Roman" w:hAnsi="Times New Roman" w:cs="Times New Roman"/>
          <w:sz w:val="24"/>
          <w:szCs w:val="24"/>
        </w:rPr>
        <w:t>useful in formulating</w:t>
      </w:r>
      <w:r w:rsidR="00420D6A">
        <w:rPr>
          <w:rFonts w:ascii="Times New Roman" w:hAnsi="Times New Roman" w:cs="Times New Roman"/>
          <w:sz w:val="24"/>
          <w:szCs w:val="24"/>
        </w:rPr>
        <w:t xml:space="preserve"> further questions for the next data collection method.</w:t>
      </w:r>
    </w:p>
    <w:p w14:paraId="18B8A1D8" w14:textId="77777777" w:rsidR="001B5C1A" w:rsidRDefault="001B5C1A" w:rsidP="00C03875">
      <w:pPr>
        <w:autoSpaceDE w:val="0"/>
        <w:autoSpaceDN w:val="0"/>
        <w:adjustRightInd w:val="0"/>
        <w:spacing w:after="0" w:line="360" w:lineRule="auto"/>
        <w:jc w:val="both"/>
        <w:rPr>
          <w:rFonts w:ascii="Times New Roman" w:hAnsi="Times New Roman" w:cs="Times New Roman"/>
          <w:sz w:val="24"/>
          <w:szCs w:val="24"/>
        </w:rPr>
      </w:pPr>
    </w:p>
    <w:p w14:paraId="7E2591A3" w14:textId="77777777" w:rsidR="00516398" w:rsidRPr="0048285A" w:rsidRDefault="0091101C" w:rsidP="00C03875">
      <w:pPr>
        <w:autoSpaceDE w:val="0"/>
        <w:autoSpaceDN w:val="0"/>
        <w:adjustRightInd w:val="0"/>
        <w:spacing w:after="0" w:line="360" w:lineRule="auto"/>
        <w:jc w:val="both"/>
        <w:rPr>
          <w:rFonts w:ascii="Times New Roman" w:hAnsi="Times New Roman" w:cs="Times New Roman"/>
          <w:sz w:val="24"/>
          <w:szCs w:val="24"/>
        </w:rPr>
      </w:pPr>
      <w:r w:rsidRPr="00420D6A">
        <w:rPr>
          <w:rFonts w:ascii="Times New Roman" w:hAnsi="Times New Roman" w:cs="Times New Roman"/>
          <w:b/>
          <w:sz w:val="24"/>
          <w:szCs w:val="24"/>
        </w:rPr>
        <w:t>Focus Group</w:t>
      </w:r>
    </w:p>
    <w:p w14:paraId="025126EF" w14:textId="0048C2CD" w:rsidR="006A7CD9" w:rsidRPr="008F6701" w:rsidRDefault="06E2C3FF" w:rsidP="23534185">
      <w:pPr>
        <w:spacing w:line="360" w:lineRule="auto"/>
        <w:jc w:val="both"/>
        <w:rPr>
          <w:rFonts w:ascii="Times New Roman" w:hAnsi="Times New Roman" w:cs="Times New Roman"/>
          <w:b/>
          <w:bCs/>
          <w:sz w:val="24"/>
          <w:szCs w:val="24"/>
        </w:rPr>
      </w:pPr>
      <w:r w:rsidRPr="06E2C3FF">
        <w:rPr>
          <w:rFonts w:ascii="Times New Roman" w:hAnsi="Times New Roman" w:cs="Times New Roman"/>
          <w:sz w:val="24"/>
          <w:szCs w:val="24"/>
        </w:rPr>
        <w:t xml:space="preserve">The second data collection method is a focus group. Focus group research draws upon participants’ beliefs, attitudes, feelings and experiences.  They can deepen understanding </w:t>
      </w:r>
      <w:r w:rsidRPr="06E2C3FF">
        <w:rPr>
          <w:rFonts w:ascii="Times New Roman" w:hAnsi="Times New Roman" w:cs="Times New Roman"/>
          <w:sz w:val="24"/>
          <w:szCs w:val="24"/>
        </w:rPr>
        <w:lastRenderedPageBreak/>
        <w:t>and suggest potential solutions to problems identified (Denscombe, 201</w:t>
      </w:r>
      <w:r w:rsidR="004533E9">
        <w:rPr>
          <w:rFonts w:ascii="Times New Roman" w:hAnsi="Times New Roman" w:cs="Times New Roman"/>
          <w:sz w:val="24"/>
          <w:szCs w:val="24"/>
        </w:rPr>
        <w:t>7</w:t>
      </w:r>
      <w:r w:rsidRPr="06E2C3FF">
        <w:rPr>
          <w:rFonts w:ascii="Times New Roman" w:hAnsi="Times New Roman" w:cs="Times New Roman"/>
          <w:sz w:val="24"/>
          <w:szCs w:val="24"/>
        </w:rPr>
        <w:t xml:space="preserve">), which is particularly relevant in this study.  </w:t>
      </w:r>
      <w:r w:rsidR="00CE30A0">
        <w:rPr>
          <w:rFonts w:ascii="Times New Roman" w:hAnsi="Times New Roman" w:cs="Times New Roman"/>
          <w:sz w:val="24"/>
          <w:szCs w:val="24"/>
        </w:rPr>
        <w:t>F</w:t>
      </w:r>
      <w:r w:rsidRPr="06E2C3FF">
        <w:rPr>
          <w:rFonts w:ascii="Times New Roman" w:hAnsi="Times New Roman" w:cs="Times New Roman"/>
          <w:sz w:val="24"/>
          <w:szCs w:val="24"/>
        </w:rPr>
        <w:t>ocus groups can be hard to control and manage, particularly if there are strong speakers in the group who do not allow others to speak.  Nevertheless, this is where the role of the researcher is important, setting ground rules prior to commencing the discussion and maintaining control to ensure the discussion does not distract from the main focus (Cohen et al. 2011). Focus groups are helpful in verifying or clarifying the results from surveys and will play an important role in triangulation to validate the findings  (Cohen et al. 2011)</w:t>
      </w:r>
      <w:r w:rsidR="00AD0292">
        <w:rPr>
          <w:rFonts w:ascii="Times New Roman" w:hAnsi="Times New Roman" w:cs="Times New Roman"/>
          <w:sz w:val="24"/>
          <w:szCs w:val="24"/>
        </w:rPr>
        <w:t>.</w:t>
      </w:r>
      <w:r w:rsidRPr="06E2C3FF">
        <w:rPr>
          <w:rFonts w:ascii="Times New Roman" w:hAnsi="Times New Roman" w:cs="Times New Roman"/>
          <w:sz w:val="24"/>
          <w:szCs w:val="24"/>
        </w:rPr>
        <w:t xml:space="preserve"> At the end of the survey questionnaire, participants were invited to be part of the focus group.  9 participants expressed an interest in being part of the focus group, leaving a contact email address to be informed of the arrangements.  However, only 5 participants attended the focus group which is less than 25% of the </w:t>
      </w:r>
      <w:r w:rsidR="00CE30A0">
        <w:rPr>
          <w:rFonts w:ascii="Times New Roman" w:hAnsi="Times New Roman" w:cs="Times New Roman"/>
          <w:sz w:val="24"/>
          <w:szCs w:val="24"/>
        </w:rPr>
        <w:t xml:space="preserve">entire </w:t>
      </w:r>
      <w:r w:rsidRPr="06E2C3FF">
        <w:rPr>
          <w:rFonts w:ascii="Times New Roman" w:hAnsi="Times New Roman" w:cs="Times New Roman"/>
          <w:sz w:val="24"/>
          <w:szCs w:val="24"/>
        </w:rPr>
        <w:t xml:space="preserve">sample in this study.  </w:t>
      </w:r>
    </w:p>
    <w:p w14:paraId="7E4F5718" w14:textId="77777777" w:rsidR="23534185" w:rsidRDefault="23534185" w:rsidP="000F6C75">
      <w:pPr>
        <w:spacing w:before="100" w:beforeAutospacing="1" w:after="100" w:afterAutospacing="1" w:line="240" w:lineRule="auto"/>
        <w:jc w:val="both"/>
        <w:rPr>
          <w:rFonts w:ascii="Times New Roman" w:hAnsi="Times New Roman" w:cs="Times New Roman"/>
          <w:b/>
          <w:bCs/>
          <w:sz w:val="24"/>
          <w:szCs w:val="24"/>
        </w:rPr>
      </w:pPr>
      <w:r w:rsidRPr="23534185">
        <w:rPr>
          <w:rFonts w:ascii="Times New Roman" w:hAnsi="Times New Roman" w:cs="Times New Roman"/>
          <w:b/>
          <w:bCs/>
          <w:sz w:val="24"/>
          <w:szCs w:val="24"/>
        </w:rPr>
        <w:t>Other Methods Considered</w:t>
      </w:r>
    </w:p>
    <w:p w14:paraId="44CD1D5F" w14:textId="77777777" w:rsidR="00376066" w:rsidRDefault="06E2C3FF" w:rsidP="23534185">
      <w:pPr>
        <w:spacing w:before="100" w:beforeAutospacing="1" w:after="100" w:afterAutospacing="1"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Action research can be used with quantitative and qualitative data which can provide an opportunity to gain more in-depth knowledge about an issue.  It is often used in small scale research projects, particularly within health and social care and organisational development.  However, difficulties can arise in distinguishing between action and research and ensuring the application of both.  Action research can experience delays in gathering data and does not allow for repeatability and rigour (Cohen et al. 2011), which was a prime factor in rejecting this method. </w:t>
      </w:r>
    </w:p>
    <w:p w14:paraId="0BEC946A" w14:textId="06A9B66F" w:rsidR="00917804" w:rsidRPr="007D38BE" w:rsidRDefault="23534185" w:rsidP="23534185">
      <w:pPr>
        <w:spacing w:before="100" w:beforeAutospacing="1" w:after="100" w:afterAutospacing="1" w:line="360" w:lineRule="auto"/>
        <w:jc w:val="both"/>
        <w:rPr>
          <w:rFonts w:ascii="Times New Roman" w:hAnsi="Times New Roman" w:cs="Times New Roman"/>
          <w:sz w:val="24"/>
          <w:szCs w:val="24"/>
        </w:rPr>
      </w:pPr>
      <w:r w:rsidRPr="23534185">
        <w:rPr>
          <w:rFonts w:ascii="Times New Roman" w:hAnsi="Times New Roman" w:cs="Times New Roman"/>
          <w:sz w:val="24"/>
          <w:szCs w:val="24"/>
        </w:rPr>
        <w:t>Semi Structured Interviews can add depth to a mixed method research study.  For example, closed questions can provide fixed responses and open questions allow for respondents to express feelings in their own words about the research topic. They can be used in the qualitative phase of the study to explore results from quantitative results (Denscombe, 201</w:t>
      </w:r>
      <w:r w:rsidR="00BD0941">
        <w:rPr>
          <w:rFonts w:ascii="Times New Roman" w:hAnsi="Times New Roman" w:cs="Times New Roman"/>
          <w:sz w:val="24"/>
          <w:szCs w:val="24"/>
        </w:rPr>
        <w:t>7</w:t>
      </w:r>
      <w:r w:rsidRPr="23534185">
        <w:rPr>
          <w:rFonts w:ascii="Times New Roman" w:hAnsi="Times New Roman" w:cs="Times New Roman"/>
          <w:sz w:val="24"/>
          <w:szCs w:val="24"/>
        </w:rPr>
        <w:t>). However, the time needed to meet with everyone individually was not feasible.  Crisis happens daily within Education and Children Services and there was a high risk of appointments being cancelled with little time to meet again within timescales.  For this reason, I decided to discard this data collection method</w:t>
      </w:r>
      <w:r w:rsidR="00CE30A0">
        <w:rPr>
          <w:rFonts w:ascii="Times New Roman" w:hAnsi="Times New Roman" w:cs="Times New Roman"/>
          <w:sz w:val="24"/>
          <w:szCs w:val="24"/>
        </w:rPr>
        <w:t xml:space="preserve"> as unpractical and unachievable.</w:t>
      </w:r>
    </w:p>
    <w:p w14:paraId="42D7E715" w14:textId="77777777" w:rsidR="00CE30A0" w:rsidRDefault="00CE30A0" w:rsidP="23534185">
      <w:pPr>
        <w:spacing w:line="360" w:lineRule="auto"/>
        <w:jc w:val="both"/>
        <w:rPr>
          <w:rFonts w:ascii="Times New Roman" w:hAnsi="Times New Roman" w:cs="Times New Roman"/>
          <w:b/>
          <w:bCs/>
          <w:sz w:val="24"/>
          <w:szCs w:val="24"/>
        </w:rPr>
      </w:pPr>
    </w:p>
    <w:p w14:paraId="0C02964F" w14:textId="77777777" w:rsidR="00CE30A0" w:rsidRDefault="00CE30A0" w:rsidP="23534185">
      <w:pPr>
        <w:spacing w:line="360" w:lineRule="auto"/>
        <w:jc w:val="both"/>
        <w:rPr>
          <w:rFonts w:ascii="Times New Roman" w:hAnsi="Times New Roman" w:cs="Times New Roman"/>
          <w:b/>
          <w:bCs/>
          <w:sz w:val="24"/>
          <w:szCs w:val="24"/>
        </w:rPr>
      </w:pPr>
    </w:p>
    <w:p w14:paraId="0E066441" w14:textId="6FC8F8ED" w:rsidR="00CC7DAF" w:rsidRDefault="23534185" w:rsidP="23534185">
      <w:pPr>
        <w:spacing w:line="360" w:lineRule="auto"/>
        <w:jc w:val="both"/>
        <w:rPr>
          <w:rFonts w:ascii="Times New Roman" w:hAnsi="Times New Roman" w:cs="Times New Roman"/>
          <w:sz w:val="24"/>
          <w:szCs w:val="24"/>
        </w:rPr>
      </w:pPr>
      <w:r w:rsidRPr="23534185">
        <w:rPr>
          <w:rFonts w:ascii="Times New Roman" w:hAnsi="Times New Roman" w:cs="Times New Roman"/>
          <w:b/>
          <w:bCs/>
          <w:sz w:val="24"/>
          <w:szCs w:val="24"/>
        </w:rPr>
        <w:lastRenderedPageBreak/>
        <w:t>Sample</w:t>
      </w:r>
    </w:p>
    <w:p w14:paraId="2640B881" w14:textId="1C89B18A" w:rsidR="00CC7DAF" w:rsidRDefault="00CE30A0" w:rsidP="00C03875">
      <w:pPr>
        <w:spacing w:line="360" w:lineRule="auto"/>
        <w:jc w:val="both"/>
        <w:rPr>
          <w:rFonts w:ascii="Times New Roman" w:hAnsi="Times New Roman" w:cs="Times New Roman"/>
          <w:sz w:val="24"/>
          <w:szCs w:val="24"/>
        </w:rPr>
      </w:pPr>
      <w:r>
        <w:rPr>
          <w:rFonts w:ascii="Times New Roman" w:hAnsi="Times New Roman" w:cs="Times New Roman"/>
          <w:sz w:val="24"/>
          <w:szCs w:val="24"/>
        </w:rPr>
        <w:t>Purposive sampling was used to identify</w:t>
      </w:r>
      <w:r w:rsidR="23534185" w:rsidRPr="23534185">
        <w:rPr>
          <w:rFonts w:ascii="Times New Roman" w:hAnsi="Times New Roman" w:cs="Times New Roman"/>
          <w:sz w:val="24"/>
          <w:szCs w:val="24"/>
        </w:rPr>
        <w:t xml:space="preserve"> NQSWs within Education and Children Services who had been supported under the ELP</w:t>
      </w:r>
      <w:r>
        <w:rPr>
          <w:rFonts w:ascii="Times New Roman" w:hAnsi="Times New Roman" w:cs="Times New Roman"/>
          <w:sz w:val="24"/>
          <w:szCs w:val="24"/>
        </w:rPr>
        <w:t xml:space="preserve"> over a three year period</w:t>
      </w:r>
      <w:r w:rsidR="23534185" w:rsidRPr="23534185">
        <w:rPr>
          <w:rFonts w:ascii="Times New Roman" w:hAnsi="Times New Roman" w:cs="Times New Roman"/>
          <w:sz w:val="24"/>
          <w:szCs w:val="24"/>
        </w:rPr>
        <w:t xml:space="preserve">.  Participants were invited by email and </w:t>
      </w:r>
      <w:r>
        <w:rPr>
          <w:rFonts w:ascii="Times New Roman" w:hAnsi="Times New Roman" w:cs="Times New Roman"/>
          <w:sz w:val="24"/>
          <w:szCs w:val="24"/>
        </w:rPr>
        <w:t xml:space="preserve">a briefing provided for prospective participants about the research to ensure informed consent. </w:t>
      </w:r>
      <w:r w:rsidR="23534185" w:rsidRPr="23534185">
        <w:rPr>
          <w:rFonts w:ascii="Times New Roman" w:hAnsi="Times New Roman" w:cs="Times New Roman"/>
          <w:sz w:val="24"/>
          <w:szCs w:val="24"/>
        </w:rPr>
        <w:t xml:space="preserve"> The sample consists of </w:t>
      </w:r>
      <w:r w:rsidR="004148BF">
        <w:rPr>
          <w:rFonts w:ascii="Times New Roman" w:hAnsi="Times New Roman" w:cs="Times New Roman"/>
          <w:sz w:val="24"/>
          <w:szCs w:val="24"/>
        </w:rPr>
        <w:t xml:space="preserve"> 5% </w:t>
      </w:r>
      <w:r w:rsidR="23534185" w:rsidRPr="23534185">
        <w:rPr>
          <w:rFonts w:ascii="Times New Roman" w:hAnsi="Times New Roman" w:cs="Times New Roman"/>
          <w:sz w:val="24"/>
          <w:szCs w:val="24"/>
        </w:rPr>
        <w:t xml:space="preserve">male and </w:t>
      </w:r>
      <w:r w:rsidR="004148BF">
        <w:rPr>
          <w:rFonts w:ascii="Times New Roman" w:hAnsi="Times New Roman" w:cs="Times New Roman"/>
          <w:sz w:val="24"/>
          <w:szCs w:val="24"/>
        </w:rPr>
        <w:t xml:space="preserve">95% </w:t>
      </w:r>
      <w:r w:rsidR="23534185" w:rsidRPr="23534185">
        <w:rPr>
          <w:rFonts w:ascii="Times New Roman" w:hAnsi="Times New Roman" w:cs="Times New Roman"/>
          <w:sz w:val="24"/>
          <w:szCs w:val="24"/>
        </w:rPr>
        <w:t xml:space="preserve">female </w:t>
      </w:r>
      <w:r w:rsidR="004148BF">
        <w:rPr>
          <w:rFonts w:ascii="Times New Roman" w:hAnsi="Times New Roman" w:cs="Times New Roman"/>
          <w:sz w:val="24"/>
          <w:szCs w:val="24"/>
        </w:rPr>
        <w:t>NQSWs, identified from</w:t>
      </w:r>
      <w:r w:rsidR="23534185" w:rsidRPr="23534185">
        <w:rPr>
          <w:rFonts w:ascii="Times New Roman" w:hAnsi="Times New Roman" w:cs="Times New Roman"/>
          <w:sz w:val="24"/>
          <w:szCs w:val="24"/>
        </w:rPr>
        <w:t xml:space="preserve"> the database within the Learning &amp; Development Team. All 30 NQSWs agreed to participate in the investigation however, only 27 completed the survey.    </w:t>
      </w:r>
    </w:p>
    <w:p w14:paraId="1BF2EAC2" w14:textId="77777777" w:rsidR="00964712" w:rsidRPr="00973194" w:rsidRDefault="00964712" w:rsidP="00964712">
      <w:pPr>
        <w:spacing w:line="360" w:lineRule="auto"/>
        <w:jc w:val="both"/>
        <w:rPr>
          <w:rFonts w:ascii="Times New Roman" w:hAnsi="Times New Roman" w:cs="Times New Roman"/>
          <w:b/>
          <w:sz w:val="24"/>
          <w:szCs w:val="24"/>
        </w:rPr>
      </w:pPr>
      <w:r w:rsidRPr="00973194">
        <w:rPr>
          <w:rFonts w:ascii="Times New Roman" w:hAnsi="Times New Roman" w:cs="Times New Roman"/>
          <w:b/>
          <w:sz w:val="24"/>
          <w:szCs w:val="24"/>
        </w:rPr>
        <w:t>Data Analysis</w:t>
      </w:r>
    </w:p>
    <w:p w14:paraId="5124C94D" w14:textId="21BA3C43" w:rsidR="000F6C75" w:rsidRDefault="004148BF" w:rsidP="00964712">
      <w:pPr>
        <w:spacing w:line="360" w:lineRule="auto"/>
        <w:jc w:val="both"/>
        <w:rPr>
          <w:rFonts w:ascii="Times New Roman" w:hAnsi="Times New Roman" w:cs="Times New Roman"/>
          <w:sz w:val="24"/>
          <w:szCs w:val="24"/>
        </w:rPr>
      </w:pPr>
      <w:r>
        <w:rPr>
          <w:rFonts w:ascii="Times New Roman" w:hAnsi="Times New Roman" w:cs="Times New Roman"/>
          <w:sz w:val="24"/>
          <w:szCs w:val="24"/>
        </w:rPr>
        <w:t>Denscombe (201</w:t>
      </w:r>
      <w:r w:rsidR="00BD0941">
        <w:rPr>
          <w:rFonts w:ascii="Times New Roman" w:hAnsi="Times New Roman" w:cs="Times New Roman"/>
          <w:sz w:val="24"/>
          <w:szCs w:val="24"/>
        </w:rPr>
        <w:t>7</w:t>
      </w:r>
      <w:r>
        <w:rPr>
          <w:rFonts w:ascii="Times New Roman" w:hAnsi="Times New Roman" w:cs="Times New Roman"/>
          <w:sz w:val="24"/>
          <w:szCs w:val="24"/>
        </w:rPr>
        <w:t>) highlights the importance of organising data in a manner which is easier to comprehend. This</w:t>
      </w:r>
      <w:r w:rsidR="00964712">
        <w:rPr>
          <w:rFonts w:ascii="Times New Roman" w:hAnsi="Times New Roman" w:cs="Times New Roman"/>
          <w:sz w:val="24"/>
          <w:szCs w:val="24"/>
        </w:rPr>
        <w:t xml:space="preserve"> study commenced with collecting data from the survey questionnaire.  This was devised using Snap Survey Software</w:t>
      </w:r>
      <w:r>
        <w:rPr>
          <w:rFonts w:ascii="Times New Roman" w:hAnsi="Times New Roman" w:cs="Times New Roman"/>
          <w:sz w:val="24"/>
          <w:szCs w:val="24"/>
        </w:rPr>
        <w:t xml:space="preserve"> which enabled simple data gathering and detailed analysis,</w:t>
      </w:r>
      <w:r w:rsidR="00964712">
        <w:rPr>
          <w:rFonts w:ascii="Times New Roman" w:hAnsi="Times New Roman" w:cs="Times New Roman"/>
          <w:sz w:val="24"/>
          <w:szCs w:val="24"/>
        </w:rPr>
        <w:t xml:space="preserve"> providing rich data to give greater insight and validity. The research design considered the amount of data which would be gathered from the questionnaire and</w:t>
      </w:r>
      <w:r>
        <w:rPr>
          <w:rFonts w:ascii="Times New Roman" w:hAnsi="Times New Roman" w:cs="Times New Roman"/>
          <w:sz w:val="24"/>
          <w:szCs w:val="24"/>
        </w:rPr>
        <w:t xml:space="preserve"> to ensure</w:t>
      </w:r>
      <w:r w:rsidR="00964712">
        <w:rPr>
          <w:rFonts w:ascii="Times New Roman" w:hAnsi="Times New Roman" w:cs="Times New Roman"/>
          <w:sz w:val="24"/>
          <w:szCs w:val="24"/>
        </w:rPr>
        <w:t xml:space="preserve"> data was manageable, questions were grouped into categories. The raw data from the survey included </w:t>
      </w:r>
      <w:r>
        <w:rPr>
          <w:rFonts w:ascii="Times New Roman" w:hAnsi="Times New Roman" w:cs="Times New Roman"/>
          <w:sz w:val="24"/>
          <w:szCs w:val="24"/>
        </w:rPr>
        <w:t>numerical and text data</w:t>
      </w:r>
      <w:r w:rsidR="00964712">
        <w:rPr>
          <w:rFonts w:ascii="Times New Roman" w:hAnsi="Times New Roman" w:cs="Times New Roman"/>
          <w:sz w:val="24"/>
          <w:szCs w:val="24"/>
        </w:rPr>
        <w:t xml:space="preserve"> which were stored on a password restricted computer using Microsoft Excel</w:t>
      </w:r>
      <w:r>
        <w:rPr>
          <w:rFonts w:ascii="Times New Roman" w:hAnsi="Times New Roman" w:cs="Times New Roman"/>
          <w:sz w:val="24"/>
          <w:szCs w:val="24"/>
        </w:rPr>
        <w:t xml:space="preserve"> to ensure data security and compliance with General Data Protection Re</w:t>
      </w:r>
      <w:r w:rsidR="004533E9">
        <w:rPr>
          <w:rFonts w:ascii="Times New Roman" w:hAnsi="Times New Roman" w:cs="Times New Roman"/>
          <w:sz w:val="24"/>
          <w:szCs w:val="24"/>
        </w:rPr>
        <w:t>gulations</w:t>
      </w:r>
      <w:r>
        <w:rPr>
          <w:rFonts w:ascii="Times New Roman" w:hAnsi="Times New Roman" w:cs="Times New Roman"/>
          <w:sz w:val="24"/>
          <w:szCs w:val="24"/>
        </w:rPr>
        <w:t xml:space="preserve"> (2018)</w:t>
      </w:r>
      <w:r w:rsidR="00964712">
        <w:rPr>
          <w:rFonts w:ascii="Times New Roman" w:hAnsi="Times New Roman" w:cs="Times New Roman"/>
          <w:sz w:val="24"/>
          <w:szCs w:val="24"/>
        </w:rPr>
        <w:t xml:space="preserve">.  </w:t>
      </w:r>
      <w:r w:rsidR="00A60259">
        <w:rPr>
          <w:rFonts w:ascii="Times New Roman" w:hAnsi="Times New Roman" w:cs="Times New Roman"/>
          <w:sz w:val="24"/>
          <w:szCs w:val="24"/>
        </w:rPr>
        <w:t>The questionnaires were anonymous and t</w:t>
      </w:r>
      <w:r w:rsidR="00964712">
        <w:rPr>
          <w:rFonts w:ascii="Times New Roman" w:hAnsi="Times New Roman" w:cs="Times New Roman"/>
          <w:sz w:val="24"/>
          <w:szCs w:val="24"/>
        </w:rPr>
        <w:t xml:space="preserve">he data from each question was stored under the categories depicted in the questionnaire.  Some of the data from respondents referred to their second and third year of practice, which was </w:t>
      </w:r>
      <w:r w:rsidR="00A60259">
        <w:rPr>
          <w:rFonts w:ascii="Times New Roman" w:hAnsi="Times New Roman" w:cs="Times New Roman"/>
          <w:sz w:val="24"/>
          <w:szCs w:val="24"/>
        </w:rPr>
        <w:t>outside the scope</w:t>
      </w:r>
      <w:r w:rsidR="00964712">
        <w:rPr>
          <w:rFonts w:ascii="Times New Roman" w:hAnsi="Times New Roman" w:cs="Times New Roman"/>
          <w:sz w:val="24"/>
          <w:szCs w:val="24"/>
        </w:rPr>
        <w:t xml:space="preserve"> of this study.  </w:t>
      </w:r>
      <w:r w:rsidR="00A60259">
        <w:rPr>
          <w:rFonts w:ascii="Times New Roman" w:hAnsi="Times New Roman" w:cs="Times New Roman"/>
          <w:sz w:val="24"/>
          <w:szCs w:val="24"/>
        </w:rPr>
        <w:t>Therefore</w:t>
      </w:r>
      <w:r w:rsidR="00964712">
        <w:rPr>
          <w:rFonts w:ascii="Times New Roman" w:hAnsi="Times New Roman" w:cs="Times New Roman"/>
          <w:sz w:val="24"/>
          <w:szCs w:val="24"/>
        </w:rPr>
        <w:t xml:space="preserve">, this data was not included in the results </w:t>
      </w:r>
      <w:r w:rsidR="00A60259">
        <w:rPr>
          <w:rFonts w:ascii="Times New Roman" w:hAnsi="Times New Roman" w:cs="Times New Roman"/>
          <w:sz w:val="24"/>
          <w:szCs w:val="24"/>
        </w:rPr>
        <w:t>reported in this research</w:t>
      </w:r>
      <w:r w:rsidR="00964712">
        <w:rPr>
          <w:rFonts w:ascii="Times New Roman" w:hAnsi="Times New Roman" w:cs="Times New Roman"/>
          <w:sz w:val="24"/>
          <w:szCs w:val="24"/>
        </w:rPr>
        <w:t>.  This has highlighted how the research design did not account for some of the respondents now being in their second and third year when completing the survey.</w:t>
      </w:r>
      <w:r w:rsidR="00A60259">
        <w:rPr>
          <w:rFonts w:ascii="Times New Roman" w:hAnsi="Times New Roman" w:cs="Times New Roman"/>
          <w:sz w:val="24"/>
          <w:szCs w:val="24"/>
        </w:rPr>
        <w:t xml:space="preserve"> Upon reflection, this </w:t>
      </w:r>
      <w:r w:rsidR="00964712">
        <w:rPr>
          <w:rFonts w:ascii="Times New Roman" w:hAnsi="Times New Roman" w:cs="Times New Roman"/>
          <w:sz w:val="24"/>
          <w:szCs w:val="24"/>
        </w:rPr>
        <w:t xml:space="preserve">should have been built into the design to specifically address this in the </w:t>
      </w:r>
      <w:r w:rsidR="00A60259">
        <w:rPr>
          <w:rFonts w:ascii="Times New Roman" w:hAnsi="Times New Roman" w:cs="Times New Roman"/>
          <w:sz w:val="24"/>
          <w:szCs w:val="24"/>
        </w:rPr>
        <w:t>briefing</w:t>
      </w:r>
      <w:r w:rsidR="00964712">
        <w:rPr>
          <w:rFonts w:ascii="Times New Roman" w:hAnsi="Times New Roman" w:cs="Times New Roman"/>
          <w:sz w:val="24"/>
          <w:szCs w:val="24"/>
        </w:rPr>
        <w:t xml:space="preserve"> given to participants prior to completing the survey. The data was then analysed using Microsoft Excel spreadsheets to list the data and produce pie charts, graphs and bar charts. </w:t>
      </w:r>
    </w:p>
    <w:p w14:paraId="0B4B6AFD" w14:textId="3D0082F2" w:rsidR="00964712" w:rsidRDefault="00A60259" w:rsidP="009647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predominantly qualitative, the focus group generated some quantitative data. </w:t>
      </w:r>
      <w:r w:rsidR="009F6ADA">
        <w:rPr>
          <w:rFonts w:ascii="Times New Roman" w:hAnsi="Times New Roman" w:cs="Times New Roman"/>
          <w:sz w:val="24"/>
          <w:szCs w:val="24"/>
        </w:rPr>
        <w:t>P</w:t>
      </w:r>
      <w:r w:rsidR="00964712">
        <w:rPr>
          <w:rFonts w:ascii="Times New Roman" w:hAnsi="Times New Roman" w:cs="Times New Roman"/>
          <w:sz w:val="24"/>
          <w:szCs w:val="24"/>
        </w:rPr>
        <w:t>rompts and extra questions</w:t>
      </w:r>
      <w:r w:rsidR="009F6ADA">
        <w:rPr>
          <w:rFonts w:ascii="Times New Roman" w:hAnsi="Times New Roman" w:cs="Times New Roman"/>
          <w:sz w:val="24"/>
          <w:szCs w:val="24"/>
        </w:rPr>
        <w:t xml:space="preserve"> were used</w:t>
      </w:r>
      <w:r w:rsidR="00964712">
        <w:rPr>
          <w:rFonts w:ascii="Times New Roman" w:hAnsi="Times New Roman" w:cs="Times New Roman"/>
          <w:sz w:val="24"/>
          <w:szCs w:val="24"/>
        </w:rPr>
        <w:t xml:space="preserve"> to follow up on the survey results provid</w:t>
      </w:r>
      <w:r w:rsidR="009F6ADA">
        <w:rPr>
          <w:rFonts w:ascii="Times New Roman" w:hAnsi="Times New Roman" w:cs="Times New Roman"/>
          <w:sz w:val="24"/>
          <w:szCs w:val="24"/>
        </w:rPr>
        <w:t>ing</w:t>
      </w:r>
      <w:r w:rsidR="00964712">
        <w:rPr>
          <w:rFonts w:ascii="Times New Roman" w:hAnsi="Times New Roman" w:cs="Times New Roman"/>
          <w:sz w:val="24"/>
          <w:szCs w:val="24"/>
        </w:rPr>
        <w:t xml:space="preserve"> more depth to the data.  These again were gathered and analysed under the same categories as the survey questionnaire, using the same format to enable the researcher to have an instant visual comparison</w:t>
      </w:r>
      <w:r w:rsidR="00964712" w:rsidRPr="00FE6608">
        <w:rPr>
          <w:rFonts w:ascii="Times New Roman" w:hAnsi="Times New Roman" w:cs="Times New Roman"/>
          <w:sz w:val="24"/>
          <w:szCs w:val="24"/>
        </w:rPr>
        <w:t xml:space="preserve">.  Triangulation was undertaken by comparing the survey questionnaire and focus group data sets, reporting on common themes categorised in tables.  Questions </w:t>
      </w:r>
      <w:r w:rsidR="00964712" w:rsidRPr="00FE6608">
        <w:rPr>
          <w:rFonts w:ascii="Times New Roman" w:hAnsi="Times New Roman" w:cs="Times New Roman"/>
          <w:sz w:val="24"/>
          <w:szCs w:val="24"/>
        </w:rPr>
        <w:lastRenderedPageBreak/>
        <w:t>using the</w:t>
      </w:r>
      <w:r w:rsidR="009F6ADA">
        <w:rPr>
          <w:rFonts w:ascii="Times New Roman" w:hAnsi="Times New Roman" w:cs="Times New Roman"/>
          <w:sz w:val="24"/>
          <w:szCs w:val="24"/>
        </w:rPr>
        <w:t xml:space="preserve"> 5 point</w:t>
      </w:r>
      <w:r w:rsidR="00964712" w:rsidRPr="00FE6608">
        <w:rPr>
          <w:rFonts w:ascii="Times New Roman" w:hAnsi="Times New Roman" w:cs="Times New Roman"/>
          <w:sz w:val="24"/>
          <w:szCs w:val="24"/>
        </w:rPr>
        <w:t xml:space="preserve"> Likert Scale helped to measure the level of satisfaction of educational support and some raw data was reported in its original form supporting triangulation and the validation process.</w:t>
      </w:r>
      <w:r w:rsidR="00964712">
        <w:rPr>
          <w:rFonts w:ascii="Times New Roman" w:hAnsi="Times New Roman" w:cs="Times New Roman"/>
          <w:sz w:val="24"/>
          <w:szCs w:val="24"/>
        </w:rPr>
        <w:t xml:space="preserve">  The workforce monitoring data </w:t>
      </w:r>
      <w:r w:rsidR="009F6ADA">
        <w:rPr>
          <w:rFonts w:ascii="Times New Roman" w:hAnsi="Times New Roman" w:cs="Times New Roman"/>
          <w:sz w:val="24"/>
          <w:szCs w:val="24"/>
        </w:rPr>
        <w:t>is collected for the purpose of future workforce planning and used in this research to gain an understanding of the current NQSW workforce to better understand their needs</w:t>
      </w:r>
      <w:r w:rsidR="004849C9">
        <w:rPr>
          <w:rFonts w:ascii="Times New Roman" w:hAnsi="Times New Roman" w:cs="Times New Roman"/>
          <w:sz w:val="24"/>
          <w:szCs w:val="24"/>
        </w:rPr>
        <w:t xml:space="preserve">. </w:t>
      </w:r>
      <w:r w:rsidR="00964712">
        <w:rPr>
          <w:rFonts w:ascii="Times New Roman" w:hAnsi="Times New Roman" w:cs="Times New Roman"/>
          <w:sz w:val="24"/>
          <w:szCs w:val="24"/>
        </w:rPr>
        <w:t xml:space="preserve"> </w:t>
      </w:r>
    </w:p>
    <w:p w14:paraId="6754217B" w14:textId="77777777" w:rsidR="00964712" w:rsidRDefault="00964712" w:rsidP="00964712">
      <w:pPr>
        <w:spacing w:line="360" w:lineRule="auto"/>
        <w:jc w:val="both"/>
        <w:rPr>
          <w:rFonts w:ascii="Times New Roman" w:hAnsi="Times New Roman" w:cs="Times New Roman"/>
          <w:b/>
          <w:sz w:val="24"/>
          <w:szCs w:val="24"/>
        </w:rPr>
      </w:pPr>
      <w:r w:rsidRPr="00B91F3A">
        <w:rPr>
          <w:rFonts w:ascii="Times New Roman" w:hAnsi="Times New Roman" w:cs="Times New Roman"/>
          <w:b/>
          <w:sz w:val="24"/>
          <w:szCs w:val="24"/>
        </w:rPr>
        <w:t>Timeframe</w:t>
      </w:r>
    </w:p>
    <w:p w14:paraId="21956705" w14:textId="39BBF772" w:rsidR="00964712" w:rsidRPr="002B48A1" w:rsidRDefault="000F6C75" w:rsidP="00964712">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964712">
        <w:rPr>
          <w:rFonts w:ascii="Times New Roman" w:hAnsi="Times New Roman" w:cs="Times New Roman"/>
          <w:sz w:val="24"/>
          <w:szCs w:val="24"/>
        </w:rPr>
        <w:t xml:space="preserve"> stay focussed on achieving timescales at relevant points in the study, the following </w:t>
      </w:r>
      <w:r w:rsidR="004849C9">
        <w:rPr>
          <w:rFonts w:ascii="Times New Roman" w:hAnsi="Times New Roman" w:cs="Times New Roman"/>
          <w:sz w:val="24"/>
          <w:szCs w:val="24"/>
        </w:rPr>
        <w:t>project management was implemented</w:t>
      </w:r>
      <w:r w:rsidR="00964712">
        <w:rPr>
          <w:rFonts w:ascii="Times New Roman" w:hAnsi="Times New Roman" w:cs="Times New Roman"/>
          <w:sz w:val="24"/>
          <w:szCs w:val="24"/>
        </w:rPr>
        <w:t>.</w:t>
      </w:r>
    </w:p>
    <w:p w14:paraId="7B9DDD8A" w14:textId="77777777" w:rsidR="00964712" w:rsidRDefault="00964712" w:rsidP="00C03875">
      <w:pPr>
        <w:spacing w:line="360" w:lineRule="auto"/>
        <w:jc w:val="both"/>
        <w:rPr>
          <w:rFonts w:ascii="Times New Roman" w:hAnsi="Times New Roman" w:cs="Times New Roman"/>
          <w:sz w:val="24"/>
          <w:szCs w:val="24"/>
        </w:rPr>
      </w:pPr>
      <w:r w:rsidRPr="0072704D">
        <w:rPr>
          <w:noProof/>
          <w:lang w:eastAsia="en-GB"/>
        </w:rPr>
        <w:drawing>
          <wp:inline distT="0" distB="0" distL="0" distR="0" wp14:anchorId="1E1F2B05" wp14:editId="2CC2313D">
            <wp:extent cx="5991225" cy="35591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2102" cy="3595340"/>
                    </a:xfrm>
                    <a:prstGeom prst="rect">
                      <a:avLst/>
                    </a:prstGeom>
                    <a:noFill/>
                    <a:ln>
                      <a:noFill/>
                    </a:ln>
                  </pic:spPr>
                </pic:pic>
              </a:graphicData>
            </a:graphic>
          </wp:inline>
        </w:drawing>
      </w:r>
    </w:p>
    <w:p w14:paraId="7248F635" w14:textId="77777777" w:rsidR="00D17A95" w:rsidRPr="00564E8A" w:rsidRDefault="00D17A95" w:rsidP="00D17A95">
      <w:pPr>
        <w:spacing w:line="360" w:lineRule="auto"/>
        <w:jc w:val="both"/>
        <w:rPr>
          <w:rFonts w:ascii="Times New Roman" w:hAnsi="Times New Roman" w:cs="Times New Roman"/>
          <w:b/>
          <w:sz w:val="24"/>
          <w:szCs w:val="24"/>
          <w:u w:val="single"/>
        </w:rPr>
      </w:pPr>
      <w:r w:rsidRPr="00564E8A">
        <w:rPr>
          <w:rFonts w:ascii="Times New Roman" w:hAnsi="Times New Roman" w:cs="Times New Roman"/>
          <w:b/>
          <w:sz w:val="24"/>
          <w:szCs w:val="24"/>
          <w:u w:val="single"/>
        </w:rPr>
        <w:t>ETHICAL CONSIDERATIONS</w:t>
      </w:r>
    </w:p>
    <w:p w14:paraId="741A51DA" w14:textId="77777777" w:rsidR="00D17A95" w:rsidRDefault="00D17A95" w:rsidP="00D17A95">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Approval to Undertake the Research</w:t>
      </w:r>
    </w:p>
    <w:p w14:paraId="30C3091D" w14:textId="7C5F469F" w:rsidR="00D17A95"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Prior to commencing this investigation, approval was sought from the Ethics Committee at University of Wales Trinity Saint David (UWTSD), as indicated in </w:t>
      </w:r>
      <w:r w:rsidRPr="005170FA">
        <w:rPr>
          <w:rFonts w:ascii="Times New Roman" w:hAnsi="Times New Roman" w:cs="Times New Roman"/>
          <w:sz w:val="24"/>
          <w:szCs w:val="24"/>
        </w:rPr>
        <w:t xml:space="preserve">Appendix </w:t>
      </w:r>
      <w:r w:rsidR="005170FA" w:rsidRPr="005170FA">
        <w:rPr>
          <w:rFonts w:ascii="Times New Roman" w:hAnsi="Times New Roman" w:cs="Times New Roman"/>
          <w:sz w:val="24"/>
          <w:szCs w:val="24"/>
        </w:rPr>
        <w:t>5 and 6</w:t>
      </w:r>
      <w:r w:rsidRPr="005170FA">
        <w:rPr>
          <w:rFonts w:ascii="Times New Roman" w:hAnsi="Times New Roman" w:cs="Times New Roman"/>
          <w:sz w:val="24"/>
          <w:szCs w:val="24"/>
        </w:rPr>
        <w:t>.</w:t>
      </w:r>
      <w:r w:rsidRPr="06E2C3FF">
        <w:rPr>
          <w:rFonts w:ascii="Times New Roman" w:hAnsi="Times New Roman" w:cs="Times New Roman"/>
          <w:sz w:val="24"/>
          <w:szCs w:val="24"/>
        </w:rPr>
        <w:t xml:space="preserve">  It ensures rigorous assessment and </w:t>
      </w:r>
      <w:r w:rsidR="004849C9">
        <w:rPr>
          <w:rFonts w:ascii="Times New Roman" w:hAnsi="Times New Roman" w:cs="Times New Roman"/>
          <w:sz w:val="24"/>
          <w:szCs w:val="24"/>
        </w:rPr>
        <w:t>consideration</w:t>
      </w:r>
      <w:r w:rsidRPr="06E2C3FF">
        <w:rPr>
          <w:rFonts w:ascii="Times New Roman" w:hAnsi="Times New Roman" w:cs="Times New Roman"/>
          <w:sz w:val="24"/>
          <w:szCs w:val="24"/>
        </w:rPr>
        <w:t xml:space="preserve"> of the research plan to ensure it is ethical and allows time for making any changes stipulated by the Committee prior to commencing data collection (Denscombe, 201</w:t>
      </w:r>
      <w:r w:rsidR="00DB3494">
        <w:rPr>
          <w:rFonts w:ascii="Times New Roman" w:hAnsi="Times New Roman" w:cs="Times New Roman"/>
          <w:sz w:val="24"/>
          <w:szCs w:val="24"/>
        </w:rPr>
        <w:t>7</w:t>
      </w:r>
      <w:r w:rsidRPr="06E2C3FF">
        <w:rPr>
          <w:rFonts w:ascii="Times New Roman" w:hAnsi="Times New Roman" w:cs="Times New Roman"/>
          <w:sz w:val="24"/>
          <w:szCs w:val="24"/>
        </w:rPr>
        <w:t xml:space="preserve">). As a qualified and registered social worker, I work within a value-based framework of the Code of Professional Practice (CoPP) for Social Care Workers (CCW, 2015). </w:t>
      </w:r>
      <w:r w:rsidR="004849C9">
        <w:rPr>
          <w:rFonts w:ascii="Times New Roman" w:hAnsi="Times New Roman" w:cs="Times New Roman"/>
          <w:sz w:val="24"/>
          <w:szCs w:val="24"/>
        </w:rPr>
        <w:t>Therefore, e</w:t>
      </w:r>
      <w:r w:rsidRPr="06E2C3FF">
        <w:rPr>
          <w:rFonts w:ascii="Times New Roman" w:hAnsi="Times New Roman" w:cs="Times New Roman"/>
          <w:sz w:val="24"/>
          <w:szCs w:val="24"/>
        </w:rPr>
        <w:t xml:space="preserve">thical considerations are </w:t>
      </w:r>
      <w:r w:rsidRPr="06E2C3FF">
        <w:rPr>
          <w:rFonts w:ascii="Times New Roman" w:hAnsi="Times New Roman" w:cs="Times New Roman"/>
          <w:sz w:val="24"/>
          <w:szCs w:val="24"/>
        </w:rPr>
        <w:lastRenderedPageBreak/>
        <w:t xml:space="preserve">central to my work. Honesty, transparency and respect are important factors. I have a moral responsibility to ensure my work is ethical and complies with CoPP.  As a student of UWTSD, I also followed the </w:t>
      </w:r>
      <w:r w:rsidR="00A96033">
        <w:rPr>
          <w:rFonts w:ascii="Times New Roman" w:hAnsi="Times New Roman" w:cs="Times New Roman"/>
          <w:sz w:val="24"/>
          <w:szCs w:val="24"/>
        </w:rPr>
        <w:t xml:space="preserve">University </w:t>
      </w:r>
      <w:r w:rsidRPr="06E2C3FF">
        <w:rPr>
          <w:rFonts w:ascii="Times New Roman" w:hAnsi="Times New Roman" w:cs="Times New Roman"/>
          <w:sz w:val="24"/>
          <w:szCs w:val="24"/>
        </w:rPr>
        <w:t xml:space="preserve">procedure for </w:t>
      </w:r>
      <w:r w:rsidR="00A96033">
        <w:rPr>
          <w:rFonts w:ascii="Times New Roman" w:hAnsi="Times New Roman" w:cs="Times New Roman"/>
          <w:sz w:val="24"/>
          <w:szCs w:val="24"/>
        </w:rPr>
        <w:t xml:space="preserve"> ethical approval prior to </w:t>
      </w:r>
      <w:r w:rsidRPr="06E2C3FF">
        <w:rPr>
          <w:rFonts w:ascii="Times New Roman" w:hAnsi="Times New Roman" w:cs="Times New Roman"/>
          <w:sz w:val="24"/>
          <w:szCs w:val="24"/>
        </w:rPr>
        <w:t xml:space="preserve">commencing </w:t>
      </w:r>
      <w:r w:rsidR="00A96033">
        <w:rPr>
          <w:rFonts w:ascii="Times New Roman" w:hAnsi="Times New Roman" w:cs="Times New Roman"/>
          <w:sz w:val="24"/>
          <w:szCs w:val="24"/>
        </w:rPr>
        <w:t xml:space="preserve">the </w:t>
      </w:r>
      <w:r w:rsidRPr="06E2C3FF">
        <w:rPr>
          <w:rFonts w:ascii="Times New Roman" w:hAnsi="Times New Roman" w:cs="Times New Roman"/>
          <w:sz w:val="24"/>
          <w:szCs w:val="24"/>
        </w:rPr>
        <w:t xml:space="preserve">research.  I </w:t>
      </w:r>
      <w:r w:rsidR="004849C9">
        <w:rPr>
          <w:rFonts w:ascii="Times New Roman" w:hAnsi="Times New Roman" w:cs="Times New Roman"/>
          <w:sz w:val="24"/>
          <w:szCs w:val="24"/>
        </w:rPr>
        <w:t>transferred from MA Professional Development, Education and Training to MA Education</w:t>
      </w:r>
      <w:r w:rsidRPr="06E2C3FF">
        <w:rPr>
          <w:rFonts w:ascii="Times New Roman" w:hAnsi="Times New Roman" w:cs="Times New Roman"/>
          <w:sz w:val="24"/>
          <w:szCs w:val="24"/>
        </w:rPr>
        <w:t xml:space="preserve"> just after I obtained ethical approval from UWTSD Faculty Ethics Committee in June 2017 but undertook the planned research with a slight change from interviews to focus group.  Following this, I obtained permission to undertake the research within the Organisation.  This entailed contacting the Head of Children Services via email, detailing the study and the sample, outlining the purpose and what would happen to the information when the study was complete.  Permission to proceed was </w:t>
      </w:r>
      <w:r w:rsidR="004849C9">
        <w:rPr>
          <w:rFonts w:ascii="Times New Roman" w:hAnsi="Times New Roman" w:cs="Times New Roman"/>
          <w:sz w:val="24"/>
          <w:szCs w:val="24"/>
        </w:rPr>
        <w:t>granted</w:t>
      </w:r>
      <w:r w:rsidRPr="06E2C3FF">
        <w:rPr>
          <w:rFonts w:ascii="Times New Roman" w:hAnsi="Times New Roman" w:cs="Times New Roman"/>
          <w:sz w:val="24"/>
          <w:szCs w:val="24"/>
        </w:rPr>
        <w:t xml:space="preserve"> in September 2017, a copy is provided in Appendix </w:t>
      </w:r>
      <w:r w:rsidR="00A96033">
        <w:rPr>
          <w:rFonts w:ascii="Times New Roman" w:hAnsi="Times New Roman" w:cs="Times New Roman"/>
          <w:sz w:val="24"/>
          <w:szCs w:val="24"/>
        </w:rPr>
        <w:t>1.</w:t>
      </w:r>
    </w:p>
    <w:p w14:paraId="45416D2F" w14:textId="77777777" w:rsidR="00D17A95" w:rsidRPr="00A91BD0"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Cohen et al. (2011) highlights how research studies can present many ethical and moral dilemmas for the researcher. They state the importance of emphasising and managing these before commencing the research to ensure that participants are protected.  With this in mind I devised an ethics and integrity checklist based on the principles highlighted by Bell (2010) to ensure that I had fully considered any potential issues which could arise and how I would manage them to maintain the safety of participants (Bell, 2010).  </w:t>
      </w:r>
    </w:p>
    <w:p w14:paraId="7A068122" w14:textId="77777777" w:rsidR="00D17A95" w:rsidRDefault="00D17A95" w:rsidP="00D17A95">
      <w:pPr>
        <w:spacing w:line="360" w:lineRule="auto"/>
        <w:jc w:val="both"/>
        <w:rPr>
          <w:rFonts w:ascii="Times New Roman" w:hAnsi="Times New Roman" w:cs="Times New Roman"/>
          <w:b/>
          <w:sz w:val="24"/>
          <w:szCs w:val="24"/>
        </w:rPr>
      </w:pPr>
      <w:r>
        <w:rPr>
          <w:rFonts w:ascii="Times New Roman" w:hAnsi="Times New Roman" w:cs="Times New Roman"/>
          <w:b/>
          <w:sz w:val="24"/>
          <w:szCs w:val="24"/>
        </w:rPr>
        <w:t>Informed Consent: Participants</w:t>
      </w:r>
    </w:p>
    <w:p w14:paraId="6694E61E" w14:textId="449A3BCA" w:rsidR="00D17A95"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People have the right to choose whether to participate in research and their decision must be respected (Howe &amp; Moses, 1999).  Giving people enough information to </w:t>
      </w:r>
      <w:r w:rsidR="00AD0292" w:rsidRPr="06E2C3FF">
        <w:rPr>
          <w:rFonts w:ascii="Times New Roman" w:hAnsi="Times New Roman" w:cs="Times New Roman"/>
          <w:sz w:val="24"/>
          <w:szCs w:val="24"/>
        </w:rPr>
        <w:t>decide</w:t>
      </w:r>
      <w:r w:rsidRPr="06E2C3FF">
        <w:rPr>
          <w:rFonts w:ascii="Times New Roman" w:hAnsi="Times New Roman" w:cs="Times New Roman"/>
          <w:sz w:val="24"/>
          <w:szCs w:val="24"/>
        </w:rPr>
        <w:t xml:space="preserve"> as to whether they wish to be involved in research is essential to achieve informed consent (Denscombe, 201</w:t>
      </w:r>
      <w:r w:rsidR="001E4767">
        <w:rPr>
          <w:rFonts w:ascii="Times New Roman" w:hAnsi="Times New Roman" w:cs="Times New Roman"/>
          <w:sz w:val="24"/>
          <w:szCs w:val="24"/>
        </w:rPr>
        <w:t>7</w:t>
      </w:r>
      <w:r w:rsidRPr="06E2C3FF">
        <w:rPr>
          <w:rFonts w:ascii="Times New Roman" w:hAnsi="Times New Roman" w:cs="Times New Roman"/>
          <w:sz w:val="24"/>
          <w:szCs w:val="24"/>
        </w:rPr>
        <w:t>). According to Diener and Crandall (1978) informed consent can be defined as ‘the procedures in which individuals choose whether to participate in an investigation after being informed of facts that would be likely to influence their decisions’ (cited in Cohen et al</w:t>
      </w:r>
      <w:r w:rsidR="00AF230B">
        <w:rPr>
          <w:rFonts w:ascii="Times New Roman" w:hAnsi="Times New Roman" w:cs="Times New Roman"/>
          <w:sz w:val="24"/>
          <w:szCs w:val="24"/>
        </w:rPr>
        <w:t>.</w:t>
      </w:r>
      <w:r w:rsidRPr="06E2C3FF">
        <w:rPr>
          <w:rFonts w:ascii="Times New Roman" w:hAnsi="Times New Roman" w:cs="Times New Roman"/>
          <w:sz w:val="24"/>
          <w:szCs w:val="24"/>
        </w:rPr>
        <w:t xml:space="preserve"> 2011, p. 78).  In this study, participants were contacted by email to ascertain interest for involvement in the investigation.  The email included a comprehensive </w:t>
      </w:r>
      <w:r w:rsidR="004849C9">
        <w:rPr>
          <w:rFonts w:ascii="Times New Roman" w:hAnsi="Times New Roman" w:cs="Times New Roman"/>
          <w:sz w:val="24"/>
          <w:szCs w:val="24"/>
        </w:rPr>
        <w:t>briefing</w:t>
      </w:r>
      <w:r w:rsidRPr="06E2C3FF">
        <w:rPr>
          <w:rFonts w:ascii="Times New Roman" w:hAnsi="Times New Roman" w:cs="Times New Roman"/>
          <w:sz w:val="24"/>
          <w:szCs w:val="24"/>
        </w:rPr>
        <w:t xml:space="preserve"> which outlined the purpose of the research, emphasising participation was voluntary, steps taken to maintain confidentiality and what would happen to the information.  Please see Appendix </w:t>
      </w:r>
      <w:r w:rsidR="001D1708">
        <w:rPr>
          <w:rFonts w:ascii="Times New Roman" w:hAnsi="Times New Roman" w:cs="Times New Roman"/>
          <w:sz w:val="24"/>
          <w:szCs w:val="24"/>
        </w:rPr>
        <w:t>2.</w:t>
      </w:r>
    </w:p>
    <w:p w14:paraId="794CF4F8" w14:textId="77777777" w:rsidR="00D17A95" w:rsidRPr="00160DF8" w:rsidRDefault="00D17A95" w:rsidP="00D17A95">
      <w:pPr>
        <w:spacing w:line="360" w:lineRule="auto"/>
        <w:jc w:val="both"/>
        <w:rPr>
          <w:rFonts w:ascii="Times New Roman" w:hAnsi="Times New Roman" w:cs="Times New Roman"/>
          <w:b/>
          <w:sz w:val="24"/>
          <w:szCs w:val="24"/>
          <w:u w:val="single"/>
        </w:rPr>
      </w:pPr>
      <w:r w:rsidRPr="00291CD3">
        <w:rPr>
          <w:rFonts w:ascii="Times New Roman" w:hAnsi="Times New Roman" w:cs="Times New Roman"/>
          <w:b/>
          <w:sz w:val="24"/>
          <w:szCs w:val="24"/>
        </w:rPr>
        <w:t>Confidentiality</w:t>
      </w:r>
      <w:r w:rsidRPr="00160DF8">
        <w:rPr>
          <w:rFonts w:ascii="Times New Roman" w:hAnsi="Times New Roman" w:cs="Times New Roman"/>
          <w:b/>
          <w:sz w:val="24"/>
          <w:szCs w:val="24"/>
        </w:rPr>
        <w:t xml:space="preserve"> and Anonymity</w:t>
      </w:r>
    </w:p>
    <w:p w14:paraId="185ED9C3" w14:textId="5D8AF9CC" w:rsidR="00D17A95"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Cohen et al. (2011) states that the essence of anonymity is that data provided by participants must not in any event divulge their identity.  This study did not request </w:t>
      </w:r>
      <w:r w:rsidRPr="06E2C3FF">
        <w:rPr>
          <w:rFonts w:ascii="Times New Roman" w:hAnsi="Times New Roman" w:cs="Times New Roman"/>
          <w:sz w:val="24"/>
          <w:szCs w:val="24"/>
        </w:rPr>
        <w:lastRenderedPageBreak/>
        <w:t xml:space="preserve">personal details to ensure participants cannot be identified.  Confidentiality in this study was essential </w:t>
      </w:r>
      <w:r w:rsidR="004849C9">
        <w:rPr>
          <w:rFonts w:ascii="Times New Roman" w:hAnsi="Times New Roman" w:cs="Times New Roman"/>
          <w:sz w:val="24"/>
          <w:szCs w:val="24"/>
        </w:rPr>
        <w:t>for ethical purposes and to promote full and frank responses.  G</w:t>
      </w:r>
      <w:r w:rsidRPr="06E2C3FF">
        <w:rPr>
          <w:rFonts w:ascii="Times New Roman" w:hAnsi="Times New Roman" w:cs="Times New Roman"/>
          <w:sz w:val="24"/>
          <w:szCs w:val="24"/>
        </w:rPr>
        <w:t>reat care was taken to ensure participants could not be identified, any information recorded merely referred to ‘participant’ or ‘participants’.  Information was prepared for all NQSWs to explain confidentiality from the outset to ensure those wishing to be part of data collection were assured of the arrangements in place to maintain confidentiality.  Data collected was stored on a secure database for the S</w:t>
      </w:r>
      <w:r w:rsidR="00295501">
        <w:rPr>
          <w:rFonts w:ascii="Times New Roman" w:hAnsi="Times New Roman" w:cs="Times New Roman"/>
          <w:sz w:val="24"/>
          <w:szCs w:val="24"/>
        </w:rPr>
        <w:t>nap</w:t>
      </w:r>
      <w:r w:rsidRPr="06E2C3FF">
        <w:rPr>
          <w:rFonts w:ascii="Times New Roman" w:hAnsi="Times New Roman" w:cs="Times New Roman"/>
          <w:sz w:val="24"/>
          <w:szCs w:val="24"/>
        </w:rPr>
        <w:t xml:space="preserve"> </w:t>
      </w:r>
      <w:r w:rsidR="004533E9">
        <w:rPr>
          <w:rFonts w:ascii="Times New Roman" w:hAnsi="Times New Roman" w:cs="Times New Roman"/>
          <w:sz w:val="24"/>
          <w:szCs w:val="24"/>
        </w:rPr>
        <w:t>s</w:t>
      </w:r>
      <w:r w:rsidRPr="06E2C3FF">
        <w:rPr>
          <w:rFonts w:ascii="Times New Roman" w:hAnsi="Times New Roman" w:cs="Times New Roman"/>
          <w:sz w:val="24"/>
          <w:szCs w:val="24"/>
        </w:rPr>
        <w:t xml:space="preserve">urvey </w:t>
      </w:r>
      <w:r w:rsidR="004533E9">
        <w:rPr>
          <w:rFonts w:ascii="Times New Roman" w:hAnsi="Times New Roman" w:cs="Times New Roman"/>
          <w:sz w:val="24"/>
          <w:szCs w:val="24"/>
        </w:rPr>
        <w:t>s</w:t>
      </w:r>
      <w:r w:rsidRPr="06E2C3FF">
        <w:rPr>
          <w:rFonts w:ascii="Times New Roman" w:hAnsi="Times New Roman" w:cs="Times New Roman"/>
          <w:sz w:val="24"/>
          <w:szCs w:val="24"/>
        </w:rPr>
        <w:t xml:space="preserve">ystem which is password restricted and complies with the requirements of the </w:t>
      </w:r>
      <w:r w:rsidR="004849C9">
        <w:rPr>
          <w:rFonts w:ascii="Times New Roman" w:hAnsi="Times New Roman" w:cs="Times New Roman"/>
          <w:sz w:val="24"/>
          <w:szCs w:val="24"/>
        </w:rPr>
        <w:t>General Data Protection Re</w:t>
      </w:r>
      <w:r w:rsidR="004533E9">
        <w:rPr>
          <w:rFonts w:ascii="Times New Roman" w:hAnsi="Times New Roman" w:cs="Times New Roman"/>
          <w:sz w:val="24"/>
          <w:szCs w:val="24"/>
        </w:rPr>
        <w:t>gulations</w:t>
      </w:r>
      <w:r w:rsidRPr="06E2C3FF">
        <w:rPr>
          <w:rFonts w:ascii="Times New Roman" w:hAnsi="Times New Roman" w:cs="Times New Roman"/>
          <w:sz w:val="24"/>
          <w:szCs w:val="24"/>
        </w:rPr>
        <w:t xml:space="preserve"> (2018).</w:t>
      </w:r>
    </w:p>
    <w:p w14:paraId="09D4D77F" w14:textId="77777777" w:rsidR="00D17A95" w:rsidRPr="0007107E" w:rsidRDefault="00D17A95" w:rsidP="00D17A95">
      <w:pPr>
        <w:spacing w:line="360" w:lineRule="auto"/>
        <w:jc w:val="both"/>
        <w:rPr>
          <w:rFonts w:ascii="Times New Roman" w:hAnsi="Times New Roman" w:cs="Times New Roman"/>
          <w:b/>
          <w:sz w:val="24"/>
          <w:szCs w:val="24"/>
        </w:rPr>
      </w:pPr>
      <w:r w:rsidRPr="0007107E">
        <w:rPr>
          <w:rFonts w:ascii="Times New Roman" w:hAnsi="Times New Roman" w:cs="Times New Roman"/>
          <w:b/>
          <w:sz w:val="24"/>
          <w:szCs w:val="24"/>
        </w:rPr>
        <w:t>Limitations of the Study</w:t>
      </w:r>
    </w:p>
    <w:p w14:paraId="455BEBD1" w14:textId="22AD139A" w:rsidR="00D17A95" w:rsidRPr="00B60F07" w:rsidRDefault="06E2C3FF" w:rsidP="00D17A95">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study was my first research project and taking advice from my dissertation supervisor was crucial along with essential reading of The Good Research Guide: for small-scale social research projects (Denscombe, 201</w:t>
      </w:r>
      <w:r w:rsidR="001E4767">
        <w:rPr>
          <w:rFonts w:ascii="Times New Roman" w:hAnsi="Times New Roman" w:cs="Times New Roman"/>
          <w:sz w:val="24"/>
          <w:szCs w:val="24"/>
        </w:rPr>
        <w:t>7</w:t>
      </w:r>
      <w:r w:rsidRPr="06E2C3FF">
        <w:rPr>
          <w:rFonts w:ascii="Times New Roman" w:hAnsi="Times New Roman" w:cs="Times New Roman"/>
          <w:sz w:val="24"/>
          <w:szCs w:val="24"/>
        </w:rPr>
        <w:t>) and Research Methods in Education (Cohen et al. 2011).</w:t>
      </w:r>
    </w:p>
    <w:p w14:paraId="7272921B" w14:textId="30489D37" w:rsidR="00D17A95" w:rsidRDefault="23534185" w:rsidP="00D17A95">
      <w:pPr>
        <w:spacing w:line="360" w:lineRule="auto"/>
        <w:jc w:val="both"/>
        <w:rPr>
          <w:rFonts w:ascii="Times New Roman" w:hAnsi="Times New Roman" w:cs="Times New Roman"/>
          <w:sz w:val="24"/>
          <w:szCs w:val="24"/>
        </w:rPr>
      </w:pPr>
      <w:r w:rsidRPr="23534185">
        <w:rPr>
          <w:rFonts w:ascii="Times New Roman" w:hAnsi="Times New Roman" w:cs="Times New Roman"/>
          <w:sz w:val="24"/>
          <w:szCs w:val="24"/>
        </w:rPr>
        <w:t>The research was undertaken in one Organisation which produced a relatively small sample of 27.  However, as the research was focussed on the Organisation’s ELP which has received a high level of engagement from NQSWs</w:t>
      </w:r>
      <w:r w:rsidR="00A97FD6">
        <w:rPr>
          <w:rFonts w:ascii="Times New Roman" w:hAnsi="Times New Roman" w:cs="Times New Roman"/>
          <w:sz w:val="24"/>
          <w:szCs w:val="24"/>
        </w:rPr>
        <w:t xml:space="preserve"> in Education and Children Services, i</w:t>
      </w:r>
      <w:r w:rsidRPr="23534185">
        <w:rPr>
          <w:rFonts w:ascii="Times New Roman" w:hAnsi="Times New Roman" w:cs="Times New Roman"/>
          <w:sz w:val="24"/>
          <w:szCs w:val="24"/>
        </w:rPr>
        <w:t xml:space="preserve">t was expected that the sample would deliver the data required to evaluate its effectiveness. Research is not entirely precise and total objectivity and neutrality are impossible to achieve (Holloway &amp; Wheeler, 2002). Having this awareness helped me to reflect and be mindful of my own bias as the person who devised and implemented the ELP in order to gain as true a picture as possible. </w:t>
      </w:r>
    </w:p>
    <w:p w14:paraId="305C0634" w14:textId="77777777" w:rsidR="00D17A95" w:rsidRDefault="00D17A95" w:rsidP="00D17A95">
      <w:pPr>
        <w:spacing w:line="360" w:lineRule="auto"/>
        <w:jc w:val="both"/>
        <w:rPr>
          <w:rFonts w:ascii="Times New Roman" w:hAnsi="Times New Roman" w:cs="Times New Roman"/>
          <w:b/>
          <w:sz w:val="24"/>
          <w:szCs w:val="24"/>
        </w:rPr>
      </w:pPr>
      <w:r w:rsidRPr="0045192C">
        <w:rPr>
          <w:rFonts w:ascii="Times New Roman" w:hAnsi="Times New Roman" w:cs="Times New Roman"/>
          <w:b/>
          <w:sz w:val="24"/>
          <w:szCs w:val="24"/>
        </w:rPr>
        <w:t>Costs</w:t>
      </w:r>
    </w:p>
    <w:p w14:paraId="5566BE0C" w14:textId="41F06A7B" w:rsidR="00D17A95" w:rsidRDefault="00D17A95" w:rsidP="00D17A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study took place within the Organisation where I am employed.  My employer has funded the cost of </w:t>
      </w:r>
      <w:r w:rsidR="00A97FD6">
        <w:rPr>
          <w:rFonts w:ascii="Times New Roman" w:hAnsi="Times New Roman" w:cs="Times New Roman"/>
          <w:sz w:val="24"/>
          <w:szCs w:val="24"/>
        </w:rPr>
        <w:t>this qualification</w:t>
      </w:r>
      <w:r>
        <w:rPr>
          <w:rFonts w:ascii="Times New Roman" w:hAnsi="Times New Roman" w:cs="Times New Roman"/>
          <w:sz w:val="24"/>
          <w:szCs w:val="24"/>
        </w:rPr>
        <w:t xml:space="preserve"> as it relates to my job role.  No restrictions have been placed upon this study by the Organisation.  The sample was selected from within the Organisation and participants were involved in data collection during normal working hours, no financial incentive was provided.  </w:t>
      </w:r>
    </w:p>
    <w:p w14:paraId="6195C54C" w14:textId="77777777" w:rsidR="00964712" w:rsidRDefault="00964712" w:rsidP="00C03875">
      <w:pPr>
        <w:spacing w:line="360" w:lineRule="auto"/>
        <w:jc w:val="both"/>
        <w:rPr>
          <w:rFonts w:ascii="Times New Roman" w:hAnsi="Times New Roman" w:cs="Times New Roman"/>
          <w:b/>
          <w:sz w:val="24"/>
          <w:szCs w:val="24"/>
        </w:rPr>
      </w:pPr>
    </w:p>
    <w:p w14:paraId="49BEE6E0" w14:textId="77777777" w:rsidR="00964712" w:rsidRDefault="00964712" w:rsidP="00C03875">
      <w:pPr>
        <w:spacing w:line="360" w:lineRule="auto"/>
        <w:jc w:val="both"/>
        <w:rPr>
          <w:rFonts w:ascii="Times New Roman" w:hAnsi="Times New Roman" w:cs="Times New Roman"/>
          <w:b/>
          <w:sz w:val="24"/>
          <w:szCs w:val="24"/>
        </w:rPr>
      </w:pPr>
    </w:p>
    <w:p w14:paraId="3BABF94A" w14:textId="77777777" w:rsidR="00EC692C" w:rsidRDefault="00EC692C">
      <w:pPr>
        <w:rPr>
          <w:rFonts w:ascii="Times New Roman" w:eastAsiaTheme="minorEastAsia" w:hAnsi="Times New Roman" w:cs="Times New Roman"/>
          <w:color w:val="000000"/>
          <w:sz w:val="24"/>
          <w:szCs w:val="24"/>
          <w:lang w:eastAsia="en-GB"/>
        </w:rPr>
      </w:pPr>
      <w:r>
        <w:rPr>
          <w:rFonts w:ascii="Times New Roman" w:hAnsi="Times New Roman" w:cs="Times New Roman"/>
        </w:rPr>
        <w:br w:type="page"/>
      </w:r>
    </w:p>
    <w:p w14:paraId="4F876486" w14:textId="77777777" w:rsidR="00A21A8F" w:rsidRDefault="00A21A8F" w:rsidP="00564E8A">
      <w:pPr>
        <w:jc w:val="center"/>
        <w:rPr>
          <w:rFonts w:ascii="Times New Roman" w:hAnsi="Times New Roman" w:cs="Times New Roman"/>
          <w:b/>
          <w:sz w:val="24"/>
          <w:szCs w:val="24"/>
        </w:rPr>
      </w:pPr>
      <w:r w:rsidRPr="0048285A">
        <w:rPr>
          <w:rFonts w:ascii="Times New Roman" w:hAnsi="Times New Roman" w:cs="Times New Roman"/>
          <w:b/>
          <w:sz w:val="24"/>
          <w:szCs w:val="24"/>
        </w:rPr>
        <w:lastRenderedPageBreak/>
        <w:t>C</w:t>
      </w:r>
      <w:r w:rsidR="006526B5" w:rsidRPr="0048285A">
        <w:rPr>
          <w:rFonts w:ascii="Times New Roman" w:hAnsi="Times New Roman" w:cs="Times New Roman"/>
          <w:b/>
          <w:sz w:val="24"/>
          <w:szCs w:val="24"/>
        </w:rPr>
        <w:t>HAPTER FOUR</w:t>
      </w:r>
      <w:r w:rsidR="00FC1B61" w:rsidRPr="0048285A">
        <w:rPr>
          <w:rFonts w:ascii="Times New Roman" w:hAnsi="Times New Roman" w:cs="Times New Roman"/>
          <w:b/>
          <w:sz w:val="24"/>
          <w:szCs w:val="24"/>
        </w:rPr>
        <w:t xml:space="preserve"> - </w:t>
      </w:r>
      <w:r w:rsidRPr="0048285A">
        <w:rPr>
          <w:rFonts w:ascii="Times New Roman" w:hAnsi="Times New Roman" w:cs="Times New Roman"/>
          <w:b/>
          <w:sz w:val="24"/>
          <w:szCs w:val="24"/>
        </w:rPr>
        <w:t xml:space="preserve">ANALYSIS &amp; DISCUSSION </w:t>
      </w:r>
      <w:r w:rsidR="00564E8A">
        <w:rPr>
          <w:rFonts w:ascii="Times New Roman" w:hAnsi="Times New Roman" w:cs="Times New Roman"/>
          <w:b/>
          <w:sz w:val="24"/>
          <w:szCs w:val="24"/>
        </w:rPr>
        <w:t xml:space="preserve">                                                       </w:t>
      </w:r>
    </w:p>
    <w:p w14:paraId="18283DF3" w14:textId="77777777" w:rsidR="00EC692C" w:rsidRPr="0048285A" w:rsidRDefault="00EC692C" w:rsidP="00564E8A">
      <w:pPr>
        <w:jc w:val="center"/>
        <w:rPr>
          <w:rFonts w:ascii="Times New Roman" w:hAnsi="Times New Roman" w:cs="Times New Roman"/>
          <w:b/>
          <w:sz w:val="24"/>
          <w:szCs w:val="24"/>
        </w:rPr>
      </w:pPr>
    </w:p>
    <w:p w14:paraId="5ADD61E0" w14:textId="77777777" w:rsidR="00200071" w:rsidRPr="00564E8A" w:rsidRDefault="00564E8A">
      <w:pPr>
        <w:rPr>
          <w:rFonts w:ascii="Times New Roman" w:hAnsi="Times New Roman" w:cs="Times New Roman"/>
          <w:b/>
          <w:sz w:val="24"/>
          <w:szCs w:val="24"/>
          <w:u w:val="single"/>
        </w:rPr>
      </w:pPr>
      <w:r w:rsidRPr="00564E8A">
        <w:rPr>
          <w:rFonts w:ascii="Times New Roman" w:hAnsi="Times New Roman" w:cs="Times New Roman"/>
          <w:b/>
          <w:sz w:val="24"/>
          <w:szCs w:val="24"/>
          <w:u w:val="single"/>
        </w:rPr>
        <w:t>INTRODUCTION</w:t>
      </w:r>
    </w:p>
    <w:p w14:paraId="7A00BCF7" w14:textId="2D072125" w:rsidR="00200071" w:rsidRDefault="00516398"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chapter </w:t>
      </w:r>
      <w:r w:rsidR="00D83A06">
        <w:rPr>
          <w:rFonts w:ascii="Times New Roman" w:hAnsi="Times New Roman" w:cs="Times New Roman"/>
          <w:sz w:val="24"/>
          <w:szCs w:val="24"/>
        </w:rPr>
        <w:t>analyse</w:t>
      </w:r>
      <w:r>
        <w:rPr>
          <w:rFonts w:ascii="Times New Roman" w:hAnsi="Times New Roman" w:cs="Times New Roman"/>
          <w:sz w:val="24"/>
          <w:szCs w:val="24"/>
        </w:rPr>
        <w:t>s</w:t>
      </w:r>
      <w:r w:rsidR="00D83A06">
        <w:rPr>
          <w:rFonts w:ascii="Times New Roman" w:hAnsi="Times New Roman" w:cs="Times New Roman"/>
          <w:sz w:val="24"/>
          <w:szCs w:val="24"/>
        </w:rPr>
        <w:t xml:space="preserve"> the research findings for this study</w:t>
      </w:r>
      <w:r w:rsidR="00FE6608">
        <w:rPr>
          <w:rFonts w:ascii="Times New Roman" w:hAnsi="Times New Roman" w:cs="Times New Roman"/>
          <w:sz w:val="24"/>
          <w:szCs w:val="24"/>
        </w:rPr>
        <w:t xml:space="preserve"> and refers</w:t>
      </w:r>
      <w:r w:rsidR="00D83A06">
        <w:rPr>
          <w:rFonts w:ascii="Times New Roman" w:hAnsi="Times New Roman" w:cs="Times New Roman"/>
          <w:sz w:val="24"/>
          <w:szCs w:val="24"/>
        </w:rPr>
        <w:t xml:space="preserve"> to the theoretical </w:t>
      </w:r>
      <w:r w:rsidR="00314548">
        <w:rPr>
          <w:rFonts w:ascii="Times New Roman" w:hAnsi="Times New Roman" w:cs="Times New Roman"/>
          <w:sz w:val="24"/>
          <w:szCs w:val="24"/>
        </w:rPr>
        <w:t>concepts and principles</w:t>
      </w:r>
      <w:r w:rsidR="00D83A06">
        <w:rPr>
          <w:rFonts w:ascii="Times New Roman" w:hAnsi="Times New Roman" w:cs="Times New Roman"/>
          <w:sz w:val="24"/>
          <w:szCs w:val="24"/>
        </w:rPr>
        <w:t xml:space="preserve"> outlined in Chapter 1. The core purpose of this study is to evaluate the effectiveness of the ELP for </w:t>
      </w:r>
      <w:r w:rsidR="00314548">
        <w:rPr>
          <w:rFonts w:ascii="Times New Roman" w:hAnsi="Times New Roman" w:cs="Times New Roman"/>
          <w:sz w:val="24"/>
          <w:szCs w:val="24"/>
        </w:rPr>
        <w:t>NQSWs</w:t>
      </w:r>
      <w:r w:rsidR="00D83A06">
        <w:rPr>
          <w:rFonts w:ascii="Times New Roman" w:hAnsi="Times New Roman" w:cs="Times New Roman"/>
          <w:sz w:val="24"/>
          <w:szCs w:val="24"/>
        </w:rPr>
        <w:t xml:space="preserve"> and determine </w:t>
      </w:r>
      <w:r w:rsidR="006E772F">
        <w:rPr>
          <w:rFonts w:ascii="Times New Roman" w:hAnsi="Times New Roman" w:cs="Times New Roman"/>
          <w:sz w:val="24"/>
          <w:szCs w:val="24"/>
        </w:rPr>
        <w:t>if it has been successful in professionally developing and retaining social workers</w:t>
      </w:r>
      <w:r w:rsidR="00D83A06">
        <w:rPr>
          <w:rFonts w:ascii="Times New Roman" w:hAnsi="Times New Roman" w:cs="Times New Roman"/>
          <w:sz w:val="24"/>
          <w:szCs w:val="24"/>
        </w:rPr>
        <w:t xml:space="preserve"> in Education and Children Services.  The literature review in Chapter 2 provided </w:t>
      </w:r>
      <w:r w:rsidR="000D7D73">
        <w:rPr>
          <w:rFonts w:ascii="Times New Roman" w:hAnsi="Times New Roman" w:cs="Times New Roman"/>
          <w:sz w:val="24"/>
          <w:szCs w:val="24"/>
        </w:rPr>
        <w:t xml:space="preserve">a </w:t>
      </w:r>
      <w:r w:rsidR="00353AF0">
        <w:rPr>
          <w:rFonts w:ascii="Times New Roman" w:hAnsi="Times New Roman" w:cs="Times New Roman"/>
          <w:sz w:val="24"/>
          <w:szCs w:val="24"/>
        </w:rPr>
        <w:t xml:space="preserve">valuable insight into </w:t>
      </w:r>
      <w:r w:rsidR="00066EFE">
        <w:rPr>
          <w:rFonts w:ascii="Times New Roman" w:hAnsi="Times New Roman" w:cs="Times New Roman"/>
          <w:sz w:val="24"/>
          <w:szCs w:val="24"/>
        </w:rPr>
        <w:t xml:space="preserve">factors which </w:t>
      </w:r>
      <w:r w:rsidR="00353AF0">
        <w:rPr>
          <w:rFonts w:ascii="Times New Roman" w:hAnsi="Times New Roman" w:cs="Times New Roman"/>
          <w:sz w:val="24"/>
          <w:szCs w:val="24"/>
        </w:rPr>
        <w:t xml:space="preserve">can </w:t>
      </w:r>
      <w:r w:rsidR="00066EFE">
        <w:rPr>
          <w:rFonts w:ascii="Times New Roman" w:hAnsi="Times New Roman" w:cs="Times New Roman"/>
          <w:sz w:val="24"/>
          <w:szCs w:val="24"/>
        </w:rPr>
        <w:t xml:space="preserve">affect retention and </w:t>
      </w:r>
      <w:r w:rsidR="00D00908">
        <w:rPr>
          <w:rFonts w:ascii="Times New Roman" w:hAnsi="Times New Roman" w:cs="Times New Roman"/>
          <w:sz w:val="24"/>
          <w:szCs w:val="24"/>
        </w:rPr>
        <w:t>i</w:t>
      </w:r>
      <w:r w:rsidR="00066EFE">
        <w:rPr>
          <w:rFonts w:ascii="Times New Roman" w:hAnsi="Times New Roman" w:cs="Times New Roman"/>
          <w:sz w:val="24"/>
          <w:szCs w:val="24"/>
        </w:rPr>
        <w:t xml:space="preserve">nfluence professional development of </w:t>
      </w:r>
      <w:r w:rsidR="00314548">
        <w:rPr>
          <w:rFonts w:ascii="Times New Roman" w:hAnsi="Times New Roman" w:cs="Times New Roman"/>
          <w:sz w:val="24"/>
          <w:szCs w:val="24"/>
        </w:rPr>
        <w:t>NQSWs</w:t>
      </w:r>
      <w:r w:rsidR="00066EFE">
        <w:rPr>
          <w:rFonts w:ascii="Times New Roman" w:hAnsi="Times New Roman" w:cs="Times New Roman"/>
          <w:sz w:val="24"/>
          <w:szCs w:val="24"/>
        </w:rPr>
        <w:t xml:space="preserve">.  </w:t>
      </w:r>
      <w:r>
        <w:rPr>
          <w:rFonts w:ascii="Times New Roman" w:hAnsi="Times New Roman" w:cs="Times New Roman"/>
          <w:sz w:val="24"/>
          <w:szCs w:val="24"/>
        </w:rPr>
        <w:t xml:space="preserve">It also provided a critical </w:t>
      </w:r>
      <w:r w:rsidR="00353AF0">
        <w:rPr>
          <w:rFonts w:ascii="Times New Roman" w:hAnsi="Times New Roman" w:cs="Times New Roman"/>
          <w:sz w:val="24"/>
          <w:szCs w:val="24"/>
        </w:rPr>
        <w:t xml:space="preserve">overview of the ELPs available to NQSWs across the UK.  </w:t>
      </w:r>
      <w:r w:rsidR="00066EFE">
        <w:rPr>
          <w:rFonts w:ascii="Times New Roman" w:hAnsi="Times New Roman" w:cs="Times New Roman"/>
          <w:sz w:val="24"/>
          <w:szCs w:val="24"/>
        </w:rPr>
        <w:t xml:space="preserve">This will be referred to </w:t>
      </w:r>
      <w:r>
        <w:rPr>
          <w:rFonts w:ascii="Times New Roman" w:hAnsi="Times New Roman" w:cs="Times New Roman"/>
          <w:sz w:val="24"/>
          <w:szCs w:val="24"/>
        </w:rPr>
        <w:t xml:space="preserve">alongside </w:t>
      </w:r>
      <w:r w:rsidR="003A7299">
        <w:rPr>
          <w:rFonts w:ascii="Times New Roman" w:hAnsi="Times New Roman" w:cs="Times New Roman"/>
          <w:sz w:val="24"/>
          <w:szCs w:val="24"/>
        </w:rPr>
        <w:t>the Organisation’s</w:t>
      </w:r>
      <w:r w:rsidR="00066EFE">
        <w:rPr>
          <w:rFonts w:ascii="Times New Roman" w:hAnsi="Times New Roman" w:cs="Times New Roman"/>
          <w:sz w:val="24"/>
          <w:szCs w:val="24"/>
        </w:rPr>
        <w:t xml:space="preserve"> ELP</w:t>
      </w:r>
      <w:r w:rsidR="00335144">
        <w:rPr>
          <w:rFonts w:ascii="Times New Roman" w:hAnsi="Times New Roman" w:cs="Times New Roman"/>
          <w:sz w:val="24"/>
          <w:szCs w:val="24"/>
        </w:rPr>
        <w:t xml:space="preserve">, </w:t>
      </w:r>
      <w:r>
        <w:rPr>
          <w:rFonts w:ascii="Times New Roman" w:hAnsi="Times New Roman" w:cs="Times New Roman"/>
          <w:sz w:val="24"/>
          <w:szCs w:val="24"/>
        </w:rPr>
        <w:t xml:space="preserve"> reporting</w:t>
      </w:r>
      <w:r w:rsidR="003A7299">
        <w:rPr>
          <w:rFonts w:ascii="Times New Roman" w:hAnsi="Times New Roman" w:cs="Times New Roman"/>
          <w:sz w:val="24"/>
          <w:szCs w:val="24"/>
        </w:rPr>
        <w:t xml:space="preserve"> participant experience</w:t>
      </w:r>
      <w:r w:rsidR="00066EFE">
        <w:rPr>
          <w:rFonts w:ascii="Times New Roman" w:hAnsi="Times New Roman" w:cs="Times New Roman"/>
          <w:sz w:val="24"/>
          <w:szCs w:val="24"/>
        </w:rPr>
        <w:t xml:space="preserve"> and determine how successful it has been in supporting newly qualified social worke</w:t>
      </w:r>
      <w:r w:rsidR="00411678">
        <w:rPr>
          <w:rFonts w:ascii="Times New Roman" w:hAnsi="Times New Roman" w:cs="Times New Roman"/>
          <w:sz w:val="24"/>
          <w:szCs w:val="24"/>
        </w:rPr>
        <w:t xml:space="preserve">rs and influencing </w:t>
      </w:r>
      <w:r w:rsidR="003A7299">
        <w:rPr>
          <w:rFonts w:ascii="Times New Roman" w:hAnsi="Times New Roman" w:cs="Times New Roman"/>
          <w:sz w:val="24"/>
          <w:szCs w:val="24"/>
        </w:rPr>
        <w:t>their decision to remain in the Organisation</w:t>
      </w:r>
      <w:r w:rsidR="00066EFE">
        <w:rPr>
          <w:rFonts w:ascii="Times New Roman" w:hAnsi="Times New Roman" w:cs="Times New Roman"/>
          <w:sz w:val="24"/>
          <w:szCs w:val="24"/>
        </w:rPr>
        <w:t xml:space="preserve">.  </w:t>
      </w:r>
    </w:p>
    <w:p w14:paraId="095E53D5" w14:textId="77777777" w:rsidR="00D752AC" w:rsidRDefault="00D752A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survey questionnaire was themed according to the data which needed to be captured for workforce planning, areas of support provided in the ELP and areas of practice highlighted as influencing retention in the literature review in Chapter 2.  The survey questionnaire was replicated in the focus group which followed, with the addition of prompts</w:t>
      </w:r>
      <w:r w:rsidR="004D5C48">
        <w:rPr>
          <w:rFonts w:ascii="Times New Roman" w:hAnsi="Times New Roman" w:cs="Times New Roman"/>
          <w:sz w:val="24"/>
          <w:szCs w:val="24"/>
        </w:rPr>
        <w:t xml:space="preserve"> to ascertain more depth to the data</w:t>
      </w:r>
      <w:r>
        <w:rPr>
          <w:rFonts w:ascii="Times New Roman" w:hAnsi="Times New Roman" w:cs="Times New Roman"/>
          <w:sz w:val="24"/>
          <w:szCs w:val="24"/>
        </w:rPr>
        <w:t>:</w:t>
      </w:r>
    </w:p>
    <w:p w14:paraId="02C2CEDA" w14:textId="77777777" w:rsidR="00D752AC" w:rsidRPr="00D752AC" w:rsidRDefault="00D752AC" w:rsidP="000D44D6">
      <w:pPr>
        <w:pStyle w:val="ListParagraph"/>
        <w:numPr>
          <w:ilvl w:val="0"/>
          <w:numId w:val="2"/>
        </w:numPr>
        <w:spacing w:line="360" w:lineRule="auto"/>
        <w:jc w:val="both"/>
        <w:rPr>
          <w:rFonts w:ascii="Times New Roman" w:hAnsi="Times New Roman" w:cs="Times New Roman"/>
          <w:i/>
          <w:sz w:val="24"/>
          <w:szCs w:val="24"/>
        </w:rPr>
      </w:pPr>
      <w:r w:rsidRPr="00D752AC">
        <w:rPr>
          <w:rFonts w:ascii="Times New Roman" w:hAnsi="Times New Roman" w:cs="Times New Roman"/>
          <w:b/>
          <w:i/>
          <w:sz w:val="24"/>
          <w:szCs w:val="24"/>
        </w:rPr>
        <w:t xml:space="preserve">Can you tell me more about </w:t>
      </w:r>
      <w:r w:rsidR="00314548">
        <w:rPr>
          <w:rFonts w:ascii="Times New Roman" w:hAnsi="Times New Roman" w:cs="Times New Roman"/>
          <w:b/>
          <w:i/>
          <w:sz w:val="24"/>
          <w:szCs w:val="24"/>
        </w:rPr>
        <w:t>this</w:t>
      </w:r>
      <w:r w:rsidRPr="00D752AC">
        <w:rPr>
          <w:rFonts w:ascii="Times New Roman" w:hAnsi="Times New Roman" w:cs="Times New Roman"/>
          <w:b/>
          <w:i/>
          <w:sz w:val="24"/>
          <w:szCs w:val="24"/>
        </w:rPr>
        <w:t>?</w:t>
      </w:r>
    </w:p>
    <w:p w14:paraId="068624B7" w14:textId="77777777" w:rsidR="004D5C48" w:rsidRPr="004D5C48" w:rsidRDefault="00D752AC" w:rsidP="000D44D6">
      <w:pPr>
        <w:pStyle w:val="ListParagraph"/>
        <w:numPr>
          <w:ilvl w:val="0"/>
          <w:numId w:val="2"/>
        </w:numPr>
        <w:spacing w:line="360" w:lineRule="auto"/>
        <w:jc w:val="both"/>
        <w:rPr>
          <w:rFonts w:ascii="Times New Roman" w:hAnsi="Times New Roman" w:cs="Times New Roman"/>
          <w:i/>
          <w:sz w:val="24"/>
          <w:szCs w:val="24"/>
        </w:rPr>
      </w:pPr>
      <w:r w:rsidRPr="00D752AC">
        <w:rPr>
          <w:rFonts w:ascii="Times New Roman" w:hAnsi="Times New Roman" w:cs="Times New Roman"/>
          <w:b/>
          <w:i/>
          <w:sz w:val="24"/>
          <w:szCs w:val="24"/>
        </w:rPr>
        <w:t xml:space="preserve">Can you tell me what </w:t>
      </w:r>
      <w:r w:rsidR="00314548">
        <w:rPr>
          <w:rFonts w:ascii="Times New Roman" w:hAnsi="Times New Roman" w:cs="Times New Roman"/>
          <w:b/>
          <w:i/>
          <w:sz w:val="24"/>
          <w:szCs w:val="24"/>
        </w:rPr>
        <w:t xml:space="preserve">has </w:t>
      </w:r>
      <w:r w:rsidRPr="00D752AC">
        <w:rPr>
          <w:rFonts w:ascii="Times New Roman" w:hAnsi="Times New Roman" w:cs="Times New Roman"/>
          <w:b/>
          <w:i/>
          <w:sz w:val="24"/>
          <w:szCs w:val="24"/>
        </w:rPr>
        <w:t xml:space="preserve">influenced your decision? </w:t>
      </w:r>
    </w:p>
    <w:p w14:paraId="633B37B4" w14:textId="77777777" w:rsidR="00D752AC" w:rsidRPr="00314548" w:rsidRDefault="00D752AC" w:rsidP="000D44D6">
      <w:pPr>
        <w:pStyle w:val="ListParagraph"/>
        <w:numPr>
          <w:ilvl w:val="0"/>
          <w:numId w:val="2"/>
        </w:numPr>
        <w:spacing w:line="360" w:lineRule="auto"/>
        <w:jc w:val="both"/>
        <w:rPr>
          <w:rFonts w:ascii="Times New Roman" w:hAnsi="Times New Roman" w:cs="Times New Roman"/>
          <w:i/>
          <w:sz w:val="24"/>
          <w:szCs w:val="24"/>
        </w:rPr>
      </w:pPr>
      <w:r w:rsidRPr="00D752AC">
        <w:rPr>
          <w:rFonts w:ascii="Times New Roman" w:hAnsi="Times New Roman" w:cs="Times New Roman"/>
          <w:b/>
          <w:i/>
          <w:sz w:val="24"/>
          <w:szCs w:val="24"/>
        </w:rPr>
        <w:t xml:space="preserve">Can you tell </w:t>
      </w:r>
      <w:r w:rsidR="00372B88">
        <w:rPr>
          <w:rFonts w:ascii="Times New Roman" w:hAnsi="Times New Roman" w:cs="Times New Roman"/>
          <w:b/>
          <w:i/>
          <w:sz w:val="24"/>
          <w:szCs w:val="24"/>
        </w:rPr>
        <w:t xml:space="preserve">me </w:t>
      </w:r>
      <w:r w:rsidR="00314548">
        <w:rPr>
          <w:rFonts w:ascii="Times New Roman" w:hAnsi="Times New Roman" w:cs="Times New Roman"/>
          <w:b/>
          <w:i/>
          <w:sz w:val="24"/>
          <w:szCs w:val="24"/>
        </w:rPr>
        <w:t>why you feel like this</w:t>
      </w:r>
      <w:r w:rsidRPr="00D752AC">
        <w:rPr>
          <w:rFonts w:ascii="Times New Roman" w:hAnsi="Times New Roman" w:cs="Times New Roman"/>
          <w:b/>
          <w:i/>
          <w:sz w:val="24"/>
          <w:szCs w:val="24"/>
        </w:rPr>
        <w:t xml:space="preserve">? </w:t>
      </w:r>
    </w:p>
    <w:p w14:paraId="71D4E033" w14:textId="77777777" w:rsidR="00314548" w:rsidRPr="00D752AC" w:rsidRDefault="00314548" w:rsidP="000D44D6">
      <w:pPr>
        <w:pStyle w:val="ListParagraph"/>
        <w:numPr>
          <w:ilvl w:val="0"/>
          <w:numId w:val="2"/>
        </w:numPr>
        <w:spacing w:line="360" w:lineRule="auto"/>
        <w:jc w:val="both"/>
        <w:rPr>
          <w:rFonts w:ascii="Times New Roman" w:hAnsi="Times New Roman" w:cs="Times New Roman"/>
          <w:i/>
          <w:sz w:val="24"/>
          <w:szCs w:val="24"/>
        </w:rPr>
      </w:pPr>
      <w:r>
        <w:rPr>
          <w:rFonts w:ascii="Times New Roman" w:hAnsi="Times New Roman" w:cs="Times New Roman"/>
          <w:b/>
          <w:i/>
          <w:sz w:val="24"/>
          <w:szCs w:val="24"/>
        </w:rPr>
        <w:t>Why do you think it took this amount of time?</w:t>
      </w:r>
    </w:p>
    <w:p w14:paraId="0EAA040F" w14:textId="77777777" w:rsidR="00FC4BE2" w:rsidRDefault="00D752AC" w:rsidP="000D44D6">
      <w:pPr>
        <w:spacing w:line="360" w:lineRule="auto"/>
        <w:ind w:left="720" w:hanging="294"/>
        <w:jc w:val="both"/>
        <w:rPr>
          <w:rFonts w:ascii="Times New Roman" w:hAnsi="Times New Roman" w:cs="Times New Roman"/>
          <w:sz w:val="24"/>
          <w:szCs w:val="24"/>
        </w:rPr>
      </w:pPr>
      <w:r w:rsidRPr="00D752AC">
        <w:rPr>
          <w:rFonts w:ascii="Times New Roman" w:hAnsi="Times New Roman" w:cs="Times New Roman"/>
          <w:sz w:val="24"/>
          <w:szCs w:val="24"/>
        </w:rPr>
        <w:t>In addition, two</w:t>
      </w:r>
      <w:r w:rsidR="00FC4BE2">
        <w:rPr>
          <w:rFonts w:ascii="Times New Roman" w:hAnsi="Times New Roman" w:cs="Times New Roman"/>
          <w:sz w:val="24"/>
          <w:szCs w:val="24"/>
        </w:rPr>
        <w:t xml:space="preserve"> further</w:t>
      </w:r>
      <w:r>
        <w:rPr>
          <w:rFonts w:ascii="Times New Roman" w:hAnsi="Times New Roman" w:cs="Times New Roman"/>
          <w:sz w:val="24"/>
          <w:szCs w:val="24"/>
        </w:rPr>
        <w:t xml:space="preserve"> question</w:t>
      </w:r>
      <w:r w:rsidR="00FC4BE2">
        <w:rPr>
          <w:rFonts w:ascii="Times New Roman" w:hAnsi="Times New Roman" w:cs="Times New Roman"/>
          <w:sz w:val="24"/>
          <w:szCs w:val="24"/>
        </w:rPr>
        <w:t>s</w:t>
      </w:r>
      <w:r>
        <w:rPr>
          <w:rFonts w:ascii="Times New Roman" w:hAnsi="Times New Roman" w:cs="Times New Roman"/>
          <w:sz w:val="24"/>
          <w:szCs w:val="24"/>
        </w:rPr>
        <w:t xml:space="preserve"> were</w:t>
      </w:r>
      <w:r w:rsidRPr="00D752AC">
        <w:rPr>
          <w:rFonts w:ascii="Times New Roman" w:hAnsi="Times New Roman" w:cs="Times New Roman"/>
          <w:sz w:val="24"/>
          <w:szCs w:val="24"/>
        </w:rPr>
        <w:t xml:space="preserve"> asked</w:t>
      </w:r>
      <w:r>
        <w:rPr>
          <w:rFonts w:ascii="Times New Roman" w:hAnsi="Times New Roman" w:cs="Times New Roman"/>
          <w:sz w:val="24"/>
          <w:szCs w:val="24"/>
        </w:rPr>
        <w:t xml:space="preserve"> in order to ensure the research question could be sufficiently answered:</w:t>
      </w:r>
    </w:p>
    <w:p w14:paraId="2B6A6CEC" w14:textId="77777777" w:rsidR="00FC4BE2" w:rsidRPr="00D752AC" w:rsidRDefault="00FC4BE2" w:rsidP="000D44D6">
      <w:pPr>
        <w:spacing w:line="360" w:lineRule="auto"/>
        <w:ind w:left="720" w:hanging="294"/>
        <w:jc w:val="both"/>
        <w:rPr>
          <w:rFonts w:ascii="Times New Roman" w:hAnsi="Times New Roman" w:cs="Times New Roman"/>
          <w:b/>
          <w:i/>
          <w:sz w:val="24"/>
          <w:szCs w:val="24"/>
        </w:rPr>
      </w:pPr>
      <w:r w:rsidRPr="00FC4BE2">
        <w:rPr>
          <w:rFonts w:ascii="Times New Roman" w:hAnsi="Times New Roman" w:cs="Times New Roman"/>
          <w:b/>
          <w:i/>
          <w:sz w:val="24"/>
          <w:szCs w:val="24"/>
        </w:rPr>
        <w:t xml:space="preserve"> </w:t>
      </w:r>
      <w:r w:rsidRPr="00D752AC">
        <w:rPr>
          <w:rFonts w:ascii="Times New Roman" w:hAnsi="Times New Roman" w:cs="Times New Roman"/>
          <w:b/>
          <w:i/>
          <w:sz w:val="24"/>
          <w:szCs w:val="24"/>
        </w:rPr>
        <w:t>-   Does the support you have received in your first year in practice mak</w:t>
      </w:r>
      <w:r>
        <w:rPr>
          <w:rFonts w:ascii="Times New Roman" w:hAnsi="Times New Roman" w:cs="Times New Roman"/>
          <w:b/>
          <w:i/>
          <w:sz w:val="24"/>
          <w:szCs w:val="24"/>
        </w:rPr>
        <w:t xml:space="preserve">e you feel </w:t>
      </w:r>
      <w:r w:rsidRPr="00D752AC">
        <w:rPr>
          <w:rFonts w:ascii="Times New Roman" w:hAnsi="Times New Roman" w:cs="Times New Roman"/>
          <w:b/>
          <w:i/>
          <w:sz w:val="24"/>
          <w:szCs w:val="24"/>
        </w:rPr>
        <w:t>valued by your Organisation? Yes/No.</w:t>
      </w:r>
    </w:p>
    <w:p w14:paraId="2CE1596D" w14:textId="77777777" w:rsidR="00D752AC" w:rsidRPr="00D752AC" w:rsidRDefault="00D752AC" w:rsidP="000D44D6">
      <w:pPr>
        <w:spacing w:line="360" w:lineRule="auto"/>
        <w:ind w:left="709" w:hanging="283"/>
        <w:jc w:val="both"/>
        <w:rPr>
          <w:rFonts w:ascii="Times New Roman" w:hAnsi="Times New Roman" w:cs="Times New Roman"/>
          <w:b/>
          <w:i/>
          <w:sz w:val="24"/>
          <w:szCs w:val="24"/>
        </w:rPr>
      </w:pPr>
      <w:r w:rsidRPr="00D752AC">
        <w:rPr>
          <w:rFonts w:ascii="Times New Roman" w:hAnsi="Times New Roman" w:cs="Times New Roman"/>
          <w:i/>
          <w:sz w:val="24"/>
          <w:szCs w:val="24"/>
        </w:rPr>
        <w:t xml:space="preserve">- </w:t>
      </w:r>
      <w:r w:rsidR="00FC4BE2">
        <w:rPr>
          <w:rFonts w:ascii="Times New Roman" w:hAnsi="Times New Roman" w:cs="Times New Roman"/>
          <w:i/>
          <w:sz w:val="24"/>
          <w:szCs w:val="24"/>
        </w:rPr>
        <w:tab/>
      </w:r>
      <w:r w:rsidRPr="00D752AC">
        <w:rPr>
          <w:rFonts w:ascii="Times New Roman" w:hAnsi="Times New Roman" w:cs="Times New Roman"/>
          <w:i/>
          <w:sz w:val="24"/>
          <w:szCs w:val="24"/>
        </w:rPr>
        <w:t>‘</w:t>
      </w:r>
      <w:r w:rsidRPr="00D752AC">
        <w:rPr>
          <w:rFonts w:ascii="Times New Roman" w:hAnsi="Times New Roman" w:cs="Times New Roman"/>
          <w:b/>
          <w:i/>
          <w:sz w:val="24"/>
          <w:szCs w:val="24"/>
        </w:rPr>
        <w:t>How likely are you to remain with the Organisation over the next 2 years as a result</w:t>
      </w:r>
      <w:r w:rsidR="00FA53EC">
        <w:rPr>
          <w:rFonts w:ascii="Times New Roman" w:hAnsi="Times New Roman" w:cs="Times New Roman"/>
          <w:b/>
          <w:i/>
          <w:sz w:val="24"/>
          <w:szCs w:val="24"/>
        </w:rPr>
        <w:t xml:space="preserve"> </w:t>
      </w:r>
      <w:r w:rsidRPr="00D752AC">
        <w:rPr>
          <w:rFonts w:ascii="Times New Roman" w:hAnsi="Times New Roman" w:cs="Times New Roman"/>
          <w:b/>
          <w:i/>
          <w:sz w:val="24"/>
          <w:szCs w:val="24"/>
        </w:rPr>
        <w:t>of the support you have received in your first year in practice?   Likely/Unlikely</w:t>
      </w:r>
    </w:p>
    <w:p w14:paraId="5C306D35" w14:textId="7E8B2885" w:rsidR="00FC4BE2" w:rsidRDefault="00200071" w:rsidP="000D44D6">
      <w:pPr>
        <w:spacing w:line="360" w:lineRule="auto"/>
        <w:jc w:val="both"/>
        <w:rPr>
          <w:rFonts w:ascii="Times New Roman" w:hAnsi="Times New Roman" w:cs="Times New Roman"/>
          <w:sz w:val="24"/>
          <w:szCs w:val="24"/>
        </w:rPr>
      </w:pPr>
      <w:r w:rsidRPr="00D752AC">
        <w:rPr>
          <w:rFonts w:ascii="Times New Roman" w:hAnsi="Times New Roman" w:cs="Times New Roman"/>
          <w:sz w:val="24"/>
          <w:szCs w:val="24"/>
        </w:rPr>
        <w:t xml:space="preserve">In order to analyse the data from the survey questionnaire and focus group, two separate stages were undertaken. The first stage involved undertaking a summary of the responses </w:t>
      </w:r>
      <w:r w:rsidRPr="00D752AC">
        <w:rPr>
          <w:rFonts w:ascii="Times New Roman" w:hAnsi="Times New Roman" w:cs="Times New Roman"/>
          <w:sz w:val="24"/>
          <w:szCs w:val="24"/>
        </w:rPr>
        <w:lastRenderedPageBreak/>
        <w:t xml:space="preserve">to the closed, multiple choice and scaling questions within </w:t>
      </w:r>
      <w:r w:rsidR="0009656D" w:rsidRPr="00D752AC">
        <w:rPr>
          <w:rFonts w:ascii="Times New Roman" w:hAnsi="Times New Roman" w:cs="Times New Roman"/>
          <w:sz w:val="24"/>
          <w:szCs w:val="24"/>
        </w:rPr>
        <w:t xml:space="preserve">the </w:t>
      </w:r>
      <w:r w:rsidRPr="00D752AC">
        <w:rPr>
          <w:rFonts w:ascii="Times New Roman" w:hAnsi="Times New Roman" w:cs="Times New Roman"/>
          <w:sz w:val="24"/>
          <w:szCs w:val="24"/>
        </w:rPr>
        <w:t xml:space="preserve">survey questionnaire. </w:t>
      </w:r>
      <w:r w:rsidR="0009656D" w:rsidRPr="00D752AC">
        <w:rPr>
          <w:rFonts w:ascii="Times New Roman" w:hAnsi="Times New Roman" w:cs="Times New Roman"/>
          <w:sz w:val="24"/>
          <w:szCs w:val="24"/>
        </w:rPr>
        <w:t xml:space="preserve"> </w:t>
      </w:r>
      <w:r w:rsidR="00564E8A">
        <w:rPr>
          <w:rFonts w:ascii="Times New Roman" w:hAnsi="Times New Roman" w:cs="Times New Roman"/>
          <w:sz w:val="24"/>
          <w:szCs w:val="24"/>
        </w:rPr>
        <w:t xml:space="preserve">This information was </w:t>
      </w:r>
      <w:r w:rsidR="00FA53EC">
        <w:rPr>
          <w:rFonts w:ascii="Times New Roman" w:hAnsi="Times New Roman" w:cs="Times New Roman"/>
          <w:sz w:val="24"/>
          <w:szCs w:val="24"/>
        </w:rPr>
        <w:t>filtered using the S</w:t>
      </w:r>
      <w:r w:rsidR="008E5403">
        <w:rPr>
          <w:rFonts w:ascii="Times New Roman" w:hAnsi="Times New Roman" w:cs="Times New Roman"/>
          <w:sz w:val="24"/>
          <w:szCs w:val="24"/>
        </w:rPr>
        <w:t>nap</w:t>
      </w:r>
      <w:r w:rsidR="00FA53EC">
        <w:rPr>
          <w:rFonts w:ascii="Times New Roman" w:hAnsi="Times New Roman" w:cs="Times New Roman"/>
          <w:sz w:val="24"/>
          <w:szCs w:val="24"/>
        </w:rPr>
        <w:t xml:space="preserve"> survey software and then </w:t>
      </w:r>
      <w:r w:rsidR="00B74047">
        <w:rPr>
          <w:rFonts w:ascii="Times New Roman" w:hAnsi="Times New Roman" w:cs="Times New Roman"/>
          <w:sz w:val="24"/>
          <w:szCs w:val="24"/>
        </w:rPr>
        <w:t>exported</w:t>
      </w:r>
      <w:r w:rsidR="00FA53EC">
        <w:rPr>
          <w:rFonts w:ascii="Times New Roman" w:hAnsi="Times New Roman" w:cs="Times New Roman"/>
          <w:sz w:val="24"/>
          <w:szCs w:val="24"/>
        </w:rPr>
        <w:t xml:space="preserve"> to Excel Spreadsheets.  </w:t>
      </w:r>
      <w:r w:rsidRPr="00D752AC">
        <w:rPr>
          <w:rFonts w:ascii="Times New Roman" w:hAnsi="Times New Roman" w:cs="Times New Roman"/>
          <w:sz w:val="24"/>
          <w:szCs w:val="24"/>
        </w:rPr>
        <w:t>Following this, a thematic and content analysis of the responses to the op</w:t>
      </w:r>
      <w:r w:rsidR="0009656D" w:rsidRPr="00D752AC">
        <w:rPr>
          <w:rFonts w:ascii="Times New Roman" w:hAnsi="Times New Roman" w:cs="Times New Roman"/>
          <w:sz w:val="24"/>
          <w:szCs w:val="24"/>
        </w:rPr>
        <w:t>en questions within the questionnaire and focus group transcript were undertaken</w:t>
      </w:r>
      <w:r w:rsidR="00564E8A">
        <w:rPr>
          <w:rFonts w:ascii="Times New Roman" w:hAnsi="Times New Roman" w:cs="Times New Roman"/>
          <w:sz w:val="24"/>
          <w:szCs w:val="24"/>
        </w:rPr>
        <w:t xml:space="preserve"> and stored on computer using Excel Spreadsheets</w:t>
      </w:r>
      <w:r w:rsidR="0009656D" w:rsidRPr="00D752AC">
        <w:rPr>
          <w:rFonts w:ascii="Times New Roman" w:hAnsi="Times New Roman" w:cs="Times New Roman"/>
          <w:sz w:val="24"/>
          <w:szCs w:val="24"/>
        </w:rPr>
        <w:t>.  The results were th</w:t>
      </w:r>
      <w:r w:rsidR="00FA4F0E">
        <w:rPr>
          <w:rFonts w:ascii="Times New Roman" w:hAnsi="Times New Roman" w:cs="Times New Roman"/>
          <w:sz w:val="24"/>
          <w:szCs w:val="24"/>
        </w:rPr>
        <w:t xml:space="preserve">en </w:t>
      </w:r>
      <w:r w:rsidR="00B7695C">
        <w:rPr>
          <w:rFonts w:ascii="Times New Roman" w:hAnsi="Times New Roman" w:cs="Times New Roman"/>
          <w:sz w:val="24"/>
          <w:szCs w:val="24"/>
        </w:rPr>
        <w:t>combined,</w:t>
      </w:r>
      <w:r w:rsidR="00FA4F0E">
        <w:rPr>
          <w:rFonts w:ascii="Times New Roman" w:hAnsi="Times New Roman" w:cs="Times New Roman"/>
          <w:sz w:val="24"/>
          <w:szCs w:val="24"/>
        </w:rPr>
        <w:t xml:space="preserve"> and these are disc</w:t>
      </w:r>
      <w:r w:rsidR="0072704D">
        <w:rPr>
          <w:rFonts w:ascii="Times New Roman" w:hAnsi="Times New Roman" w:cs="Times New Roman"/>
          <w:sz w:val="24"/>
          <w:szCs w:val="24"/>
        </w:rPr>
        <w:t>u</w:t>
      </w:r>
      <w:r w:rsidR="00FA4F0E">
        <w:rPr>
          <w:rFonts w:ascii="Times New Roman" w:hAnsi="Times New Roman" w:cs="Times New Roman"/>
          <w:sz w:val="24"/>
          <w:szCs w:val="24"/>
        </w:rPr>
        <w:t>ssed in themes detailed within this chapter.</w:t>
      </w:r>
      <w:r w:rsidR="0046322E">
        <w:rPr>
          <w:rFonts w:ascii="Times New Roman" w:hAnsi="Times New Roman" w:cs="Times New Roman"/>
          <w:sz w:val="24"/>
          <w:szCs w:val="24"/>
        </w:rPr>
        <w:t xml:space="preserve">  </w:t>
      </w:r>
    </w:p>
    <w:p w14:paraId="48DA7673" w14:textId="77777777" w:rsidR="00FA4F0E" w:rsidRPr="0046322E" w:rsidRDefault="00FA4F0E" w:rsidP="000D44D6">
      <w:pPr>
        <w:spacing w:line="360" w:lineRule="auto"/>
        <w:jc w:val="both"/>
        <w:rPr>
          <w:rFonts w:ascii="Times New Roman" w:hAnsi="Times New Roman" w:cs="Times New Roman"/>
          <w:b/>
          <w:sz w:val="24"/>
          <w:szCs w:val="24"/>
          <w:u w:val="single"/>
        </w:rPr>
      </w:pPr>
      <w:r w:rsidRPr="0046322E">
        <w:rPr>
          <w:rFonts w:ascii="Times New Roman" w:hAnsi="Times New Roman" w:cs="Times New Roman"/>
          <w:b/>
          <w:sz w:val="24"/>
          <w:szCs w:val="24"/>
          <w:u w:val="single"/>
        </w:rPr>
        <w:t>Background and Qualifying Training</w:t>
      </w:r>
    </w:p>
    <w:p w14:paraId="7FFEFEB4" w14:textId="6B8499DA" w:rsidR="00D83A06" w:rsidRDefault="00B7291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NQSW respondents </w:t>
      </w:r>
      <w:r w:rsidR="00B7695C">
        <w:rPr>
          <w:rFonts w:ascii="Times New Roman" w:hAnsi="Times New Roman" w:cs="Times New Roman"/>
          <w:sz w:val="24"/>
          <w:szCs w:val="24"/>
        </w:rPr>
        <w:t xml:space="preserve">to the survey </w:t>
      </w:r>
      <w:r>
        <w:rPr>
          <w:rFonts w:ascii="Times New Roman" w:hAnsi="Times New Roman" w:cs="Times New Roman"/>
          <w:sz w:val="24"/>
          <w:szCs w:val="24"/>
        </w:rPr>
        <w:t>had gained some social</w:t>
      </w:r>
      <w:r w:rsidR="00621E15">
        <w:rPr>
          <w:rFonts w:ascii="Times New Roman" w:hAnsi="Times New Roman" w:cs="Times New Roman"/>
          <w:sz w:val="24"/>
          <w:szCs w:val="24"/>
        </w:rPr>
        <w:t xml:space="preserve"> care experience during the 2 years prior to commencing their </w:t>
      </w:r>
      <w:r>
        <w:rPr>
          <w:rFonts w:ascii="Times New Roman" w:hAnsi="Times New Roman" w:cs="Times New Roman"/>
          <w:sz w:val="24"/>
          <w:szCs w:val="24"/>
        </w:rPr>
        <w:t>studies</w:t>
      </w:r>
      <w:r w:rsidR="00A52DEF">
        <w:rPr>
          <w:rFonts w:ascii="Times New Roman" w:hAnsi="Times New Roman" w:cs="Times New Roman"/>
          <w:sz w:val="24"/>
          <w:szCs w:val="24"/>
        </w:rPr>
        <w:t xml:space="preserve">.  </w:t>
      </w:r>
      <w:r w:rsidR="00FA4F0E">
        <w:rPr>
          <w:rFonts w:ascii="Times New Roman" w:hAnsi="Times New Roman" w:cs="Times New Roman"/>
          <w:sz w:val="24"/>
          <w:szCs w:val="24"/>
        </w:rPr>
        <w:t>70% gained experience in statutory service setting</w:t>
      </w:r>
      <w:r w:rsidR="00A52DEF">
        <w:rPr>
          <w:rFonts w:ascii="Times New Roman" w:hAnsi="Times New Roman" w:cs="Times New Roman"/>
          <w:sz w:val="24"/>
          <w:szCs w:val="24"/>
        </w:rPr>
        <w:t>s</w:t>
      </w:r>
      <w:r w:rsidR="00FA4F0E">
        <w:rPr>
          <w:rFonts w:ascii="Times New Roman" w:hAnsi="Times New Roman" w:cs="Times New Roman"/>
          <w:sz w:val="24"/>
          <w:szCs w:val="24"/>
        </w:rPr>
        <w:t xml:space="preserve"> and 30% had experience from the voluntary, private and third sector areas of social care.  </w:t>
      </w:r>
      <w:r w:rsidR="00A52DEF">
        <w:rPr>
          <w:rFonts w:ascii="Times New Roman" w:hAnsi="Times New Roman" w:cs="Times New Roman"/>
          <w:sz w:val="24"/>
          <w:szCs w:val="24"/>
        </w:rPr>
        <w:t>The majority of respondents</w:t>
      </w:r>
      <w:r w:rsidR="00B74047">
        <w:rPr>
          <w:rFonts w:ascii="Times New Roman" w:hAnsi="Times New Roman" w:cs="Times New Roman"/>
          <w:sz w:val="24"/>
          <w:szCs w:val="24"/>
        </w:rPr>
        <w:t xml:space="preserve"> (78%) </w:t>
      </w:r>
      <w:r w:rsidR="00A52DEF">
        <w:rPr>
          <w:rFonts w:ascii="Times New Roman" w:hAnsi="Times New Roman" w:cs="Times New Roman"/>
          <w:sz w:val="24"/>
          <w:szCs w:val="24"/>
        </w:rPr>
        <w:t>gained their social care experience undertaking paid roles within social car</w:t>
      </w:r>
      <w:r w:rsidR="00B74047">
        <w:rPr>
          <w:rFonts w:ascii="Times New Roman" w:hAnsi="Times New Roman" w:cs="Times New Roman"/>
          <w:sz w:val="24"/>
          <w:szCs w:val="24"/>
        </w:rPr>
        <w:t>e,</w:t>
      </w:r>
      <w:r w:rsidR="00FA4F0E">
        <w:rPr>
          <w:rFonts w:ascii="Times New Roman" w:hAnsi="Times New Roman" w:cs="Times New Roman"/>
          <w:sz w:val="24"/>
          <w:szCs w:val="24"/>
        </w:rPr>
        <w:t xml:space="preserve"> </w:t>
      </w:r>
      <w:r w:rsidR="00A52DEF">
        <w:rPr>
          <w:rFonts w:ascii="Times New Roman" w:hAnsi="Times New Roman" w:cs="Times New Roman"/>
          <w:sz w:val="24"/>
          <w:szCs w:val="24"/>
        </w:rPr>
        <w:t>in comparison</w:t>
      </w:r>
      <w:r w:rsidR="003A7299">
        <w:rPr>
          <w:rFonts w:ascii="Times New Roman" w:hAnsi="Times New Roman" w:cs="Times New Roman"/>
          <w:sz w:val="24"/>
          <w:szCs w:val="24"/>
        </w:rPr>
        <w:t xml:space="preserve"> to</w:t>
      </w:r>
      <w:r w:rsidR="00A52DEF">
        <w:rPr>
          <w:rFonts w:ascii="Times New Roman" w:hAnsi="Times New Roman" w:cs="Times New Roman"/>
          <w:sz w:val="24"/>
          <w:szCs w:val="24"/>
        </w:rPr>
        <w:t xml:space="preserve"> 22% </w:t>
      </w:r>
      <w:r w:rsidR="00FC4BE2">
        <w:rPr>
          <w:rFonts w:ascii="Times New Roman" w:hAnsi="Times New Roman" w:cs="Times New Roman"/>
          <w:sz w:val="24"/>
          <w:szCs w:val="24"/>
        </w:rPr>
        <w:t>whose</w:t>
      </w:r>
      <w:r w:rsidR="00A52DEF">
        <w:rPr>
          <w:rFonts w:ascii="Times New Roman" w:hAnsi="Times New Roman" w:cs="Times New Roman"/>
          <w:sz w:val="24"/>
          <w:szCs w:val="24"/>
        </w:rPr>
        <w:t xml:space="preserve"> experience </w:t>
      </w:r>
      <w:r w:rsidR="00621E15">
        <w:rPr>
          <w:rFonts w:ascii="Times New Roman" w:hAnsi="Times New Roman" w:cs="Times New Roman"/>
          <w:sz w:val="24"/>
          <w:szCs w:val="24"/>
        </w:rPr>
        <w:t xml:space="preserve">was achieved on a voluntary basis. </w:t>
      </w:r>
      <w:r w:rsidR="004D5C48">
        <w:rPr>
          <w:rFonts w:ascii="Times New Roman" w:hAnsi="Times New Roman" w:cs="Times New Roman"/>
          <w:sz w:val="24"/>
          <w:szCs w:val="24"/>
        </w:rPr>
        <w:t xml:space="preserve"> T</w:t>
      </w:r>
      <w:r w:rsidR="00A52DEF">
        <w:rPr>
          <w:rFonts w:ascii="Times New Roman" w:hAnsi="Times New Roman" w:cs="Times New Roman"/>
          <w:sz w:val="24"/>
          <w:szCs w:val="24"/>
        </w:rPr>
        <w:t>he focus group</w:t>
      </w:r>
      <w:r w:rsidR="003A7299">
        <w:rPr>
          <w:rFonts w:ascii="Times New Roman" w:hAnsi="Times New Roman" w:cs="Times New Roman"/>
          <w:sz w:val="24"/>
          <w:szCs w:val="24"/>
        </w:rPr>
        <w:t xml:space="preserve">, although on a smaller scale in comparison to the survey, </w:t>
      </w:r>
      <w:r w:rsidR="00B74047">
        <w:rPr>
          <w:rFonts w:ascii="Times New Roman" w:hAnsi="Times New Roman" w:cs="Times New Roman"/>
          <w:sz w:val="24"/>
          <w:szCs w:val="24"/>
        </w:rPr>
        <w:t>corresponds with</w:t>
      </w:r>
      <w:r w:rsidR="003A7299">
        <w:rPr>
          <w:rFonts w:ascii="Times New Roman" w:hAnsi="Times New Roman" w:cs="Times New Roman"/>
          <w:sz w:val="24"/>
          <w:szCs w:val="24"/>
        </w:rPr>
        <w:t xml:space="preserve"> this</w:t>
      </w:r>
      <w:r w:rsidR="00B74047">
        <w:rPr>
          <w:rFonts w:ascii="Times New Roman" w:hAnsi="Times New Roman" w:cs="Times New Roman"/>
          <w:sz w:val="24"/>
          <w:szCs w:val="24"/>
        </w:rPr>
        <w:t>,</w:t>
      </w:r>
      <w:r w:rsidR="00A52DEF">
        <w:rPr>
          <w:rFonts w:ascii="Times New Roman" w:hAnsi="Times New Roman" w:cs="Times New Roman"/>
          <w:sz w:val="24"/>
          <w:szCs w:val="24"/>
        </w:rPr>
        <w:t xml:space="preserve"> reporting 80% with statutory and paid social care experience in comparison to 20% with voluntary/private/third sector social care experience undertaken on a voluntary basis.</w:t>
      </w:r>
    </w:p>
    <w:p w14:paraId="747E32ED" w14:textId="17DDC645" w:rsidR="00A52DEF"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All respondents undertook their studies in Wales with </w:t>
      </w:r>
      <w:r w:rsidR="00B74047">
        <w:rPr>
          <w:rFonts w:ascii="Times New Roman" w:hAnsi="Times New Roman" w:cs="Times New Roman"/>
          <w:sz w:val="24"/>
          <w:szCs w:val="24"/>
        </w:rPr>
        <w:t>93%</w:t>
      </w:r>
      <w:r w:rsidRPr="06E2C3FF">
        <w:rPr>
          <w:rFonts w:ascii="Times New Roman" w:hAnsi="Times New Roman" w:cs="Times New Roman"/>
          <w:sz w:val="24"/>
          <w:szCs w:val="24"/>
        </w:rPr>
        <w:t xml:space="preserve"> of the NQSWs entering practice with a degree in social work, in comparison</w:t>
      </w:r>
      <w:r w:rsidR="00B74047">
        <w:rPr>
          <w:rFonts w:ascii="Times New Roman" w:hAnsi="Times New Roman" w:cs="Times New Roman"/>
          <w:sz w:val="24"/>
          <w:szCs w:val="24"/>
        </w:rPr>
        <w:t xml:space="preserve"> to</w:t>
      </w:r>
      <w:r w:rsidRPr="06E2C3FF">
        <w:rPr>
          <w:rFonts w:ascii="Times New Roman" w:hAnsi="Times New Roman" w:cs="Times New Roman"/>
          <w:sz w:val="24"/>
          <w:szCs w:val="24"/>
        </w:rPr>
        <w:t xml:space="preserve"> 7% entering the workforce with a master's degree.  </w:t>
      </w:r>
    </w:p>
    <w:p w14:paraId="2874B1E6" w14:textId="77777777" w:rsidR="00290D25" w:rsidRDefault="00290D25" w:rsidP="000D44D6">
      <w:pPr>
        <w:spacing w:line="360" w:lineRule="auto"/>
        <w:jc w:val="both"/>
        <w:rPr>
          <w:rFonts w:ascii="Times New Roman" w:hAnsi="Times New Roman" w:cs="Times New Roman"/>
          <w:sz w:val="24"/>
          <w:szCs w:val="24"/>
        </w:rPr>
      </w:pPr>
    </w:p>
    <w:p w14:paraId="1FD98B84" w14:textId="77777777" w:rsidR="00290D25" w:rsidRDefault="00290D25" w:rsidP="000D44D6">
      <w:pPr>
        <w:spacing w:line="360" w:lineRule="auto"/>
        <w:jc w:val="both"/>
        <w:rPr>
          <w:rFonts w:ascii="Times New Roman" w:hAnsi="Times New Roman" w:cs="Times New Roman"/>
          <w:sz w:val="24"/>
          <w:szCs w:val="24"/>
        </w:rPr>
      </w:pPr>
    </w:p>
    <w:p w14:paraId="77C9FAF3" w14:textId="77777777" w:rsidR="00290D25" w:rsidRDefault="00290D25" w:rsidP="000D44D6">
      <w:pPr>
        <w:spacing w:line="360" w:lineRule="auto"/>
        <w:jc w:val="both"/>
        <w:rPr>
          <w:rFonts w:ascii="Times New Roman" w:hAnsi="Times New Roman" w:cs="Times New Roman"/>
          <w:sz w:val="24"/>
          <w:szCs w:val="24"/>
          <w:u w:val="single"/>
        </w:rPr>
      </w:pPr>
    </w:p>
    <w:p w14:paraId="1AAD3EBB" w14:textId="77777777" w:rsidR="00290D25" w:rsidRDefault="00290D25" w:rsidP="000D44D6">
      <w:pPr>
        <w:spacing w:line="360" w:lineRule="auto"/>
        <w:jc w:val="both"/>
        <w:rPr>
          <w:rFonts w:ascii="Times New Roman" w:hAnsi="Times New Roman" w:cs="Times New Roman"/>
          <w:sz w:val="24"/>
          <w:szCs w:val="24"/>
          <w:u w:val="single"/>
        </w:rPr>
      </w:pPr>
    </w:p>
    <w:p w14:paraId="034C488E" w14:textId="77777777" w:rsidR="00290D25" w:rsidRDefault="00290D25" w:rsidP="000D44D6">
      <w:pPr>
        <w:spacing w:line="360" w:lineRule="auto"/>
        <w:jc w:val="both"/>
        <w:rPr>
          <w:rFonts w:ascii="Times New Roman" w:hAnsi="Times New Roman" w:cs="Times New Roman"/>
          <w:sz w:val="24"/>
          <w:szCs w:val="24"/>
          <w:u w:val="single"/>
        </w:rPr>
      </w:pPr>
    </w:p>
    <w:p w14:paraId="2088210A" w14:textId="77777777" w:rsidR="00290D25" w:rsidRDefault="00290D25" w:rsidP="000D44D6">
      <w:pPr>
        <w:spacing w:line="360" w:lineRule="auto"/>
        <w:jc w:val="both"/>
        <w:rPr>
          <w:rFonts w:ascii="Times New Roman" w:hAnsi="Times New Roman" w:cs="Times New Roman"/>
          <w:sz w:val="24"/>
          <w:szCs w:val="24"/>
          <w:u w:val="single"/>
        </w:rPr>
      </w:pPr>
    </w:p>
    <w:p w14:paraId="216851FB" w14:textId="77777777" w:rsidR="00290D25" w:rsidRDefault="00290D25" w:rsidP="000D44D6">
      <w:pPr>
        <w:spacing w:line="360" w:lineRule="auto"/>
        <w:jc w:val="both"/>
        <w:rPr>
          <w:rFonts w:ascii="Times New Roman" w:hAnsi="Times New Roman" w:cs="Times New Roman"/>
          <w:sz w:val="24"/>
          <w:szCs w:val="24"/>
          <w:u w:val="single"/>
        </w:rPr>
      </w:pPr>
    </w:p>
    <w:p w14:paraId="3A1DD064" w14:textId="77777777" w:rsidR="0072704D" w:rsidRDefault="0072704D" w:rsidP="000D44D6">
      <w:pPr>
        <w:spacing w:line="360" w:lineRule="auto"/>
        <w:jc w:val="both"/>
        <w:rPr>
          <w:rFonts w:ascii="Times New Roman" w:hAnsi="Times New Roman" w:cs="Times New Roman"/>
          <w:sz w:val="24"/>
          <w:szCs w:val="24"/>
          <w:u w:val="single"/>
        </w:rPr>
      </w:pPr>
    </w:p>
    <w:p w14:paraId="24D06DBD" w14:textId="77777777" w:rsidR="0072704D" w:rsidRDefault="0072704D" w:rsidP="000D44D6">
      <w:pPr>
        <w:spacing w:line="360" w:lineRule="auto"/>
        <w:jc w:val="both"/>
        <w:rPr>
          <w:rFonts w:ascii="Times New Roman" w:hAnsi="Times New Roman" w:cs="Times New Roman"/>
          <w:sz w:val="24"/>
          <w:szCs w:val="24"/>
          <w:u w:val="single"/>
        </w:rPr>
      </w:pPr>
    </w:p>
    <w:p w14:paraId="6B0EA43B" w14:textId="77777777" w:rsidR="00290D25" w:rsidRDefault="00290D25" w:rsidP="000D44D6">
      <w:pPr>
        <w:spacing w:line="360" w:lineRule="auto"/>
        <w:jc w:val="both"/>
        <w:rPr>
          <w:rFonts w:ascii="Times New Roman" w:hAnsi="Times New Roman" w:cs="Times New Roman"/>
          <w:sz w:val="24"/>
          <w:szCs w:val="24"/>
          <w:u w:val="single"/>
        </w:rPr>
      </w:pPr>
    </w:p>
    <w:p w14:paraId="2BBF4A98" w14:textId="77777777" w:rsidR="005A7F89" w:rsidRPr="005A7F89" w:rsidRDefault="00AA64EA"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Chart </w:t>
      </w:r>
      <w:r w:rsidR="005A7F89" w:rsidRPr="005A7F89">
        <w:rPr>
          <w:rFonts w:ascii="Times New Roman" w:hAnsi="Times New Roman" w:cs="Times New Roman"/>
          <w:sz w:val="24"/>
          <w:szCs w:val="24"/>
          <w:u w:val="single"/>
        </w:rPr>
        <w:t>1</w:t>
      </w:r>
    </w:p>
    <w:p w14:paraId="209D2F4E" w14:textId="77777777" w:rsidR="00B74047" w:rsidRDefault="000850A8" w:rsidP="00B74047">
      <w:pPr>
        <w:keepNext/>
        <w:spacing w:line="360" w:lineRule="auto"/>
        <w:jc w:val="both"/>
      </w:pPr>
      <w:r>
        <w:rPr>
          <w:noProof/>
          <w:lang w:eastAsia="en-GB"/>
        </w:rPr>
        <w:drawing>
          <wp:inline distT="0" distB="0" distL="0" distR="0" wp14:anchorId="30E7C382" wp14:editId="683D3ED3">
            <wp:extent cx="4581525" cy="3419475"/>
            <wp:effectExtent l="0" t="0" r="9525" b="9525"/>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7EDBCD1" w14:textId="5265D048" w:rsidR="000850A8" w:rsidRDefault="000850A8"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Survey r</w:t>
      </w:r>
      <w:r w:rsidR="009A652C">
        <w:rPr>
          <w:rFonts w:ascii="Times New Roman" w:hAnsi="Times New Roman" w:cs="Times New Roman"/>
          <w:sz w:val="24"/>
          <w:szCs w:val="24"/>
        </w:rPr>
        <w:t xml:space="preserve">espondents </w:t>
      </w:r>
      <w:r w:rsidR="006D7C3E">
        <w:rPr>
          <w:rFonts w:ascii="Times New Roman" w:hAnsi="Times New Roman" w:cs="Times New Roman"/>
          <w:sz w:val="24"/>
          <w:szCs w:val="24"/>
        </w:rPr>
        <w:t>reported</w:t>
      </w:r>
      <w:r w:rsidR="009A652C">
        <w:rPr>
          <w:rFonts w:ascii="Times New Roman" w:hAnsi="Times New Roman" w:cs="Times New Roman"/>
          <w:sz w:val="24"/>
          <w:szCs w:val="24"/>
        </w:rPr>
        <w:t xml:space="preserve"> factors </w:t>
      </w:r>
      <w:r w:rsidR="006D7C3E">
        <w:rPr>
          <w:rFonts w:ascii="Times New Roman" w:hAnsi="Times New Roman" w:cs="Times New Roman"/>
          <w:sz w:val="24"/>
          <w:szCs w:val="24"/>
        </w:rPr>
        <w:t xml:space="preserve">which </w:t>
      </w:r>
      <w:r w:rsidR="009A652C">
        <w:rPr>
          <w:rFonts w:ascii="Times New Roman" w:hAnsi="Times New Roman" w:cs="Times New Roman"/>
          <w:sz w:val="24"/>
          <w:szCs w:val="24"/>
        </w:rPr>
        <w:t>influenced their choice of employment</w:t>
      </w:r>
      <w:r w:rsidR="005B329C">
        <w:rPr>
          <w:rFonts w:ascii="Times New Roman" w:hAnsi="Times New Roman" w:cs="Times New Roman"/>
          <w:sz w:val="24"/>
          <w:szCs w:val="24"/>
        </w:rPr>
        <w:t xml:space="preserve">. </w:t>
      </w:r>
      <w:r w:rsidR="002541AA">
        <w:rPr>
          <w:rFonts w:ascii="Times New Roman" w:hAnsi="Times New Roman" w:cs="Times New Roman"/>
          <w:sz w:val="24"/>
          <w:szCs w:val="24"/>
        </w:rPr>
        <w:t>This was a multiple</w:t>
      </w:r>
      <w:r w:rsidR="00B7695C">
        <w:rPr>
          <w:rFonts w:ascii="Times New Roman" w:hAnsi="Times New Roman" w:cs="Times New Roman"/>
          <w:sz w:val="24"/>
          <w:szCs w:val="24"/>
        </w:rPr>
        <w:t>-</w:t>
      </w:r>
      <w:r w:rsidR="002541AA">
        <w:rPr>
          <w:rFonts w:ascii="Times New Roman" w:hAnsi="Times New Roman" w:cs="Times New Roman"/>
          <w:sz w:val="24"/>
          <w:szCs w:val="24"/>
        </w:rPr>
        <w:t>choice question</w:t>
      </w:r>
      <w:r w:rsidR="005B329C">
        <w:rPr>
          <w:rFonts w:ascii="Times New Roman" w:hAnsi="Times New Roman" w:cs="Times New Roman"/>
          <w:sz w:val="24"/>
          <w:szCs w:val="24"/>
        </w:rPr>
        <w:t xml:space="preserve"> </w:t>
      </w:r>
      <w:r w:rsidR="002541AA">
        <w:rPr>
          <w:rFonts w:ascii="Times New Roman" w:hAnsi="Times New Roman" w:cs="Times New Roman"/>
          <w:sz w:val="24"/>
          <w:szCs w:val="24"/>
        </w:rPr>
        <w:t xml:space="preserve">to </w:t>
      </w:r>
      <w:r w:rsidR="00FC4BE2">
        <w:rPr>
          <w:rFonts w:ascii="Times New Roman" w:hAnsi="Times New Roman" w:cs="Times New Roman"/>
          <w:sz w:val="24"/>
          <w:szCs w:val="24"/>
        </w:rPr>
        <w:t>ascertain all factors of influence</w:t>
      </w:r>
      <w:r w:rsidR="00B74047">
        <w:rPr>
          <w:rFonts w:ascii="Times New Roman" w:hAnsi="Times New Roman" w:cs="Times New Roman"/>
          <w:sz w:val="24"/>
          <w:szCs w:val="24"/>
        </w:rPr>
        <w:t xml:space="preserve"> and respondents.</w:t>
      </w:r>
      <w:r w:rsidR="002541AA">
        <w:rPr>
          <w:rFonts w:ascii="Times New Roman" w:hAnsi="Times New Roman" w:cs="Times New Roman"/>
          <w:sz w:val="24"/>
          <w:szCs w:val="24"/>
        </w:rPr>
        <w:t xml:space="preserve">  </w:t>
      </w:r>
      <w:r w:rsidR="00AA64EA">
        <w:rPr>
          <w:rFonts w:ascii="Times New Roman" w:hAnsi="Times New Roman" w:cs="Times New Roman"/>
          <w:sz w:val="24"/>
          <w:szCs w:val="24"/>
        </w:rPr>
        <w:t>Chart</w:t>
      </w:r>
      <w:r w:rsidR="00FC4BE2">
        <w:rPr>
          <w:rFonts w:ascii="Times New Roman" w:hAnsi="Times New Roman" w:cs="Times New Roman"/>
          <w:sz w:val="24"/>
          <w:szCs w:val="24"/>
        </w:rPr>
        <w:t xml:space="preserve"> 1 reveals</w:t>
      </w:r>
      <w:r w:rsidR="00B74047">
        <w:rPr>
          <w:rFonts w:ascii="Times New Roman" w:hAnsi="Times New Roman" w:cs="Times New Roman"/>
          <w:sz w:val="24"/>
          <w:szCs w:val="24"/>
        </w:rPr>
        <w:t xml:space="preserve"> that</w:t>
      </w:r>
      <w:r w:rsidR="005A7F89">
        <w:rPr>
          <w:rFonts w:ascii="Times New Roman" w:hAnsi="Times New Roman" w:cs="Times New Roman"/>
          <w:sz w:val="24"/>
          <w:szCs w:val="24"/>
        </w:rPr>
        <w:t xml:space="preserve"> j</w:t>
      </w:r>
      <w:r w:rsidR="009A652C">
        <w:rPr>
          <w:rFonts w:ascii="Times New Roman" w:hAnsi="Times New Roman" w:cs="Times New Roman"/>
          <w:sz w:val="24"/>
          <w:szCs w:val="24"/>
        </w:rPr>
        <w:t>ust over half</w:t>
      </w:r>
      <w:r w:rsidR="00B74047">
        <w:rPr>
          <w:rFonts w:ascii="Times New Roman" w:hAnsi="Times New Roman" w:cs="Times New Roman"/>
          <w:sz w:val="24"/>
          <w:szCs w:val="24"/>
        </w:rPr>
        <w:t xml:space="preserve"> (52%)</w:t>
      </w:r>
      <w:r w:rsidR="009A652C">
        <w:rPr>
          <w:rFonts w:ascii="Times New Roman" w:hAnsi="Times New Roman" w:cs="Times New Roman"/>
          <w:sz w:val="24"/>
          <w:szCs w:val="24"/>
        </w:rPr>
        <w:t xml:space="preserve"> of the NQSWs </w:t>
      </w:r>
      <w:r w:rsidR="00FC4BE2">
        <w:rPr>
          <w:rFonts w:ascii="Times New Roman" w:hAnsi="Times New Roman" w:cs="Times New Roman"/>
          <w:sz w:val="24"/>
          <w:szCs w:val="24"/>
        </w:rPr>
        <w:t>reported</w:t>
      </w:r>
      <w:r w:rsidR="009A652C">
        <w:rPr>
          <w:rFonts w:ascii="Times New Roman" w:hAnsi="Times New Roman" w:cs="Times New Roman"/>
          <w:sz w:val="24"/>
          <w:szCs w:val="24"/>
        </w:rPr>
        <w:t xml:space="preserve"> job opportunities/vacancies available in the Organisation</w:t>
      </w:r>
      <w:r w:rsidR="00B74047">
        <w:rPr>
          <w:rFonts w:ascii="Times New Roman" w:hAnsi="Times New Roman" w:cs="Times New Roman"/>
          <w:sz w:val="24"/>
          <w:szCs w:val="24"/>
        </w:rPr>
        <w:t xml:space="preserve"> as the most influential factor</w:t>
      </w:r>
      <w:r w:rsidR="009A652C">
        <w:rPr>
          <w:rFonts w:ascii="Times New Roman" w:hAnsi="Times New Roman" w:cs="Times New Roman"/>
          <w:sz w:val="24"/>
          <w:szCs w:val="24"/>
        </w:rPr>
        <w:t>.  48% of the respondents had previous experience and interest in the Organisation and this influenced their decision to</w:t>
      </w:r>
      <w:r w:rsidR="005B329C">
        <w:rPr>
          <w:rFonts w:ascii="Times New Roman" w:hAnsi="Times New Roman" w:cs="Times New Roman"/>
          <w:sz w:val="24"/>
          <w:szCs w:val="24"/>
        </w:rPr>
        <w:t xml:space="preserve"> take up a position</w:t>
      </w:r>
      <w:r w:rsidR="009A652C">
        <w:rPr>
          <w:rFonts w:ascii="Times New Roman" w:hAnsi="Times New Roman" w:cs="Times New Roman"/>
          <w:sz w:val="24"/>
          <w:szCs w:val="24"/>
        </w:rPr>
        <w:t xml:space="preserve">.  </w:t>
      </w:r>
      <w:r w:rsidR="00FC4BE2">
        <w:rPr>
          <w:rFonts w:ascii="Times New Roman" w:hAnsi="Times New Roman" w:cs="Times New Roman"/>
          <w:sz w:val="24"/>
          <w:szCs w:val="24"/>
        </w:rPr>
        <w:t>E</w:t>
      </w:r>
      <w:r w:rsidR="009A652C">
        <w:rPr>
          <w:rFonts w:ascii="Times New Roman" w:hAnsi="Times New Roman" w:cs="Times New Roman"/>
          <w:sz w:val="24"/>
          <w:szCs w:val="24"/>
        </w:rPr>
        <w:t xml:space="preserve">mployees </w:t>
      </w:r>
      <w:r w:rsidR="000F6C75">
        <w:rPr>
          <w:rFonts w:ascii="Times New Roman" w:hAnsi="Times New Roman" w:cs="Times New Roman"/>
          <w:sz w:val="24"/>
          <w:szCs w:val="24"/>
        </w:rPr>
        <w:t>can</w:t>
      </w:r>
      <w:r w:rsidR="009A652C">
        <w:rPr>
          <w:rFonts w:ascii="Times New Roman" w:hAnsi="Times New Roman" w:cs="Times New Roman"/>
          <w:sz w:val="24"/>
          <w:szCs w:val="24"/>
        </w:rPr>
        <w:t xml:space="preserve"> be ‘seconded’ to a social work degree programme and seconded employees who took up employment as a social worker in the Organisation represented 30% of respondents.  The Organisation is partnered with 3 Universities in Wales, providing practice placements for social work experience, 26% of the</w:t>
      </w:r>
      <w:r w:rsidR="0046322E">
        <w:rPr>
          <w:rFonts w:ascii="Times New Roman" w:hAnsi="Times New Roman" w:cs="Times New Roman"/>
          <w:sz w:val="24"/>
          <w:szCs w:val="24"/>
        </w:rPr>
        <w:t>se</w:t>
      </w:r>
      <w:r w:rsidR="009A652C">
        <w:rPr>
          <w:rFonts w:ascii="Times New Roman" w:hAnsi="Times New Roman" w:cs="Times New Roman"/>
          <w:sz w:val="24"/>
          <w:szCs w:val="24"/>
        </w:rPr>
        <w:t xml:space="preserve"> respondents a</w:t>
      </w:r>
      <w:r w:rsidR="0046322E">
        <w:rPr>
          <w:rFonts w:ascii="Times New Roman" w:hAnsi="Times New Roman" w:cs="Times New Roman"/>
          <w:sz w:val="24"/>
          <w:szCs w:val="24"/>
        </w:rPr>
        <w:t xml:space="preserve">re employed </w:t>
      </w:r>
      <w:r w:rsidR="000F6C75">
        <w:rPr>
          <w:rFonts w:ascii="Times New Roman" w:hAnsi="Times New Roman" w:cs="Times New Roman"/>
          <w:sz w:val="24"/>
          <w:szCs w:val="24"/>
        </w:rPr>
        <w:t>because of</w:t>
      </w:r>
      <w:r w:rsidR="003A7299">
        <w:rPr>
          <w:rFonts w:ascii="Times New Roman" w:hAnsi="Times New Roman" w:cs="Times New Roman"/>
          <w:sz w:val="24"/>
          <w:szCs w:val="24"/>
        </w:rPr>
        <w:t xml:space="preserve"> that</w:t>
      </w:r>
      <w:r w:rsidR="009A652C">
        <w:rPr>
          <w:rFonts w:ascii="Times New Roman" w:hAnsi="Times New Roman" w:cs="Times New Roman"/>
          <w:sz w:val="24"/>
          <w:szCs w:val="24"/>
        </w:rPr>
        <w:t xml:space="preserve"> experience.</w:t>
      </w:r>
      <w:r>
        <w:rPr>
          <w:rFonts w:ascii="Times New Roman" w:hAnsi="Times New Roman" w:cs="Times New Roman"/>
          <w:sz w:val="24"/>
          <w:szCs w:val="24"/>
        </w:rPr>
        <w:t xml:space="preserve">  </w:t>
      </w:r>
    </w:p>
    <w:p w14:paraId="46715825" w14:textId="765E117B" w:rsidR="00BC0B74" w:rsidRDefault="004D5C48"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this response, it is important to remember that </w:t>
      </w:r>
      <w:r w:rsidR="00994620">
        <w:rPr>
          <w:rFonts w:ascii="Times New Roman" w:hAnsi="Times New Roman" w:cs="Times New Roman"/>
          <w:sz w:val="24"/>
          <w:szCs w:val="24"/>
        </w:rPr>
        <w:t>the</w:t>
      </w:r>
      <w:r w:rsidR="00064901">
        <w:rPr>
          <w:rFonts w:ascii="Times New Roman" w:hAnsi="Times New Roman" w:cs="Times New Roman"/>
          <w:sz w:val="24"/>
          <w:szCs w:val="24"/>
        </w:rPr>
        <w:t xml:space="preserve"> data represents NQSWs within Education and Children Services.  NQSWs within Older People Services, Learning Disabilities and Mental Health Services are not </w:t>
      </w:r>
      <w:r w:rsidR="00BC0B74">
        <w:rPr>
          <w:rFonts w:ascii="Times New Roman" w:hAnsi="Times New Roman" w:cs="Times New Roman"/>
          <w:sz w:val="24"/>
          <w:szCs w:val="24"/>
        </w:rPr>
        <w:t>represented</w:t>
      </w:r>
      <w:r w:rsidR="00064901">
        <w:rPr>
          <w:rFonts w:ascii="Times New Roman" w:hAnsi="Times New Roman" w:cs="Times New Roman"/>
          <w:sz w:val="24"/>
          <w:szCs w:val="24"/>
        </w:rPr>
        <w:t xml:space="preserve"> and</w:t>
      </w:r>
      <w:r w:rsidR="00BC0B74">
        <w:rPr>
          <w:rFonts w:ascii="Times New Roman" w:hAnsi="Times New Roman" w:cs="Times New Roman"/>
          <w:sz w:val="24"/>
          <w:szCs w:val="24"/>
        </w:rPr>
        <w:t xml:space="preserve"> further </w:t>
      </w:r>
      <w:r w:rsidR="00666720">
        <w:rPr>
          <w:rFonts w:ascii="Times New Roman" w:hAnsi="Times New Roman" w:cs="Times New Roman"/>
          <w:sz w:val="24"/>
          <w:szCs w:val="24"/>
        </w:rPr>
        <w:t>research</w:t>
      </w:r>
      <w:r w:rsidR="00BC0B74">
        <w:rPr>
          <w:rFonts w:ascii="Times New Roman" w:hAnsi="Times New Roman" w:cs="Times New Roman"/>
          <w:sz w:val="24"/>
          <w:szCs w:val="24"/>
        </w:rPr>
        <w:t xml:space="preserve"> </w:t>
      </w:r>
      <w:r w:rsidR="00994620">
        <w:rPr>
          <w:rFonts w:ascii="Times New Roman" w:hAnsi="Times New Roman" w:cs="Times New Roman"/>
          <w:sz w:val="24"/>
          <w:szCs w:val="24"/>
        </w:rPr>
        <w:t xml:space="preserve">would be required to </w:t>
      </w:r>
      <w:r w:rsidR="00666720">
        <w:rPr>
          <w:rFonts w:ascii="Times New Roman" w:hAnsi="Times New Roman" w:cs="Times New Roman"/>
          <w:sz w:val="24"/>
          <w:szCs w:val="24"/>
        </w:rPr>
        <w:t>understand whether the same factors apply within these services.</w:t>
      </w:r>
      <w:r>
        <w:rPr>
          <w:rFonts w:ascii="Times New Roman" w:hAnsi="Times New Roman" w:cs="Times New Roman"/>
          <w:sz w:val="24"/>
          <w:szCs w:val="24"/>
        </w:rPr>
        <w:t xml:space="preserve"> </w:t>
      </w:r>
    </w:p>
    <w:p w14:paraId="054F6274" w14:textId="77777777" w:rsidR="000D44D6" w:rsidRDefault="000D44D6" w:rsidP="000D44D6">
      <w:pPr>
        <w:spacing w:line="360" w:lineRule="auto"/>
        <w:jc w:val="both"/>
        <w:rPr>
          <w:rFonts w:ascii="Times New Roman" w:hAnsi="Times New Roman" w:cs="Times New Roman"/>
          <w:sz w:val="24"/>
          <w:szCs w:val="24"/>
        </w:rPr>
      </w:pPr>
    </w:p>
    <w:p w14:paraId="5180BBE7" w14:textId="77777777" w:rsidR="000D44D6" w:rsidRDefault="000D44D6" w:rsidP="000D44D6">
      <w:pPr>
        <w:spacing w:line="360" w:lineRule="auto"/>
        <w:jc w:val="both"/>
        <w:rPr>
          <w:rFonts w:ascii="Times New Roman" w:hAnsi="Times New Roman" w:cs="Times New Roman"/>
          <w:sz w:val="24"/>
          <w:szCs w:val="24"/>
        </w:rPr>
      </w:pPr>
    </w:p>
    <w:p w14:paraId="52B57CDC" w14:textId="77777777" w:rsidR="000D44D6" w:rsidRDefault="000D44D6" w:rsidP="000D44D6">
      <w:pPr>
        <w:spacing w:line="360" w:lineRule="auto"/>
        <w:jc w:val="both"/>
        <w:rPr>
          <w:rFonts w:ascii="Times New Roman" w:hAnsi="Times New Roman" w:cs="Times New Roman"/>
          <w:sz w:val="24"/>
          <w:szCs w:val="24"/>
        </w:rPr>
      </w:pPr>
    </w:p>
    <w:p w14:paraId="1783EC00" w14:textId="77777777" w:rsidR="000D44D6" w:rsidRDefault="000D44D6" w:rsidP="000D44D6">
      <w:pPr>
        <w:spacing w:line="360" w:lineRule="auto"/>
        <w:jc w:val="both"/>
        <w:rPr>
          <w:rFonts w:ascii="Times New Roman" w:hAnsi="Times New Roman" w:cs="Times New Roman"/>
          <w:sz w:val="24"/>
          <w:szCs w:val="24"/>
        </w:rPr>
      </w:pPr>
    </w:p>
    <w:p w14:paraId="3B017AF1" w14:textId="77777777" w:rsidR="00481411" w:rsidRDefault="00481411" w:rsidP="000D44D6">
      <w:pPr>
        <w:spacing w:line="360" w:lineRule="auto"/>
        <w:jc w:val="both"/>
        <w:rPr>
          <w:rFonts w:ascii="Times New Roman" w:hAnsi="Times New Roman" w:cs="Times New Roman"/>
          <w:b/>
          <w:sz w:val="24"/>
          <w:szCs w:val="24"/>
          <w:u w:val="single"/>
        </w:rPr>
      </w:pPr>
      <w:r w:rsidRPr="00481411">
        <w:rPr>
          <w:rFonts w:ascii="Times New Roman" w:hAnsi="Times New Roman" w:cs="Times New Roman"/>
          <w:b/>
          <w:sz w:val="24"/>
          <w:szCs w:val="24"/>
          <w:u w:val="single"/>
        </w:rPr>
        <w:t>Workforce Monitoring Data</w:t>
      </w:r>
    </w:p>
    <w:p w14:paraId="42D63935" w14:textId="77777777" w:rsidR="00CD05F9" w:rsidRDefault="00CD05F9" w:rsidP="000D44D6">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Chart 2</w:t>
      </w:r>
    </w:p>
    <w:p w14:paraId="2F5D6EF0" w14:textId="77777777" w:rsidR="00481411" w:rsidRDefault="00AA64EA" w:rsidP="000D44D6">
      <w:pPr>
        <w:spacing w:line="360" w:lineRule="auto"/>
        <w:jc w:val="center"/>
        <w:rPr>
          <w:rFonts w:ascii="Times New Roman" w:hAnsi="Times New Roman" w:cs="Times New Roman"/>
          <w:sz w:val="24"/>
          <w:szCs w:val="24"/>
        </w:rPr>
      </w:pPr>
      <w:r>
        <w:rPr>
          <w:noProof/>
          <w:lang w:eastAsia="en-GB"/>
        </w:rPr>
        <w:drawing>
          <wp:inline distT="0" distB="0" distL="0" distR="0" wp14:anchorId="3E3092CF" wp14:editId="0A81D125">
            <wp:extent cx="4354195" cy="2171700"/>
            <wp:effectExtent l="0" t="0" r="825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E75A802" w14:textId="77777777" w:rsidR="00AA64EA" w:rsidRPr="00CD05F9" w:rsidRDefault="0004361F" w:rsidP="000D44D6">
      <w:pPr>
        <w:spacing w:line="360" w:lineRule="auto"/>
        <w:jc w:val="both"/>
        <w:rPr>
          <w:rFonts w:ascii="Times New Roman" w:hAnsi="Times New Roman" w:cs="Times New Roman"/>
          <w:b/>
          <w:sz w:val="24"/>
          <w:szCs w:val="24"/>
          <w:u w:val="single"/>
        </w:rPr>
      </w:pPr>
      <w:r w:rsidRPr="00CD05F9">
        <w:rPr>
          <w:b/>
          <w:noProof/>
          <w:u w:val="single"/>
          <w:lang w:eastAsia="en-GB"/>
        </w:rPr>
        <w:drawing>
          <wp:anchor distT="0" distB="0" distL="114300" distR="114300" simplePos="0" relativeHeight="251663360" behindDoc="0" locked="0" layoutInCell="1" allowOverlap="1" wp14:anchorId="1969E8CD" wp14:editId="0F14C15D">
            <wp:simplePos x="0" y="0"/>
            <wp:positionH relativeFrom="column">
              <wp:posOffset>520700</wp:posOffset>
            </wp:positionH>
            <wp:positionV relativeFrom="paragraph">
              <wp:posOffset>288925</wp:posOffset>
            </wp:positionV>
            <wp:extent cx="4353560" cy="2105025"/>
            <wp:effectExtent l="0" t="0" r="8890" b="9525"/>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CD05F9" w:rsidRPr="00CD05F9">
        <w:rPr>
          <w:rFonts w:ascii="Times New Roman" w:hAnsi="Times New Roman" w:cs="Times New Roman"/>
          <w:b/>
          <w:sz w:val="24"/>
          <w:szCs w:val="24"/>
          <w:u w:val="single"/>
        </w:rPr>
        <w:t>Chart 3</w:t>
      </w:r>
    </w:p>
    <w:p w14:paraId="72BB1EC1" w14:textId="77777777" w:rsidR="00481411" w:rsidRDefault="00481411" w:rsidP="000D44D6">
      <w:pPr>
        <w:spacing w:line="360" w:lineRule="auto"/>
        <w:jc w:val="both"/>
        <w:rPr>
          <w:rFonts w:ascii="Times New Roman" w:hAnsi="Times New Roman" w:cs="Times New Roman"/>
          <w:sz w:val="24"/>
          <w:szCs w:val="24"/>
        </w:rPr>
      </w:pPr>
    </w:p>
    <w:p w14:paraId="0F97BDA3" w14:textId="77777777" w:rsidR="00AA64EA" w:rsidRDefault="00AA64EA" w:rsidP="000D44D6">
      <w:pPr>
        <w:spacing w:line="360" w:lineRule="auto"/>
        <w:jc w:val="both"/>
        <w:rPr>
          <w:rFonts w:ascii="Times New Roman" w:hAnsi="Times New Roman" w:cs="Times New Roman"/>
          <w:sz w:val="24"/>
          <w:szCs w:val="24"/>
        </w:rPr>
      </w:pPr>
    </w:p>
    <w:p w14:paraId="4B52E2DE" w14:textId="77777777" w:rsidR="00AA64EA" w:rsidRDefault="00AA64EA" w:rsidP="000D44D6">
      <w:pPr>
        <w:spacing w:line="360" w:lineRule="auto"/>
        <w:jc w:val="both"/>
        <w:rPr>
          <w:rFonts w:ascii="Times New Roman" w:hAnsi="Times New Roman" w:cs="Times New Roman"/>
          <w:sz w:val="24"/>
          <w:szCs w:val="24"/>
        </w:rPr>
      </w:pPr>
    </w:p>
    <w:p w14:paraId="45D63185" w14:textId="77777777" w:rsidR="00AA64EA" w:rsidRDefault="00AA64EA" w:rsidP="000D44D6">
      <w:pPr>
        <w:spacing w:line="360" w:lineRule="auto"/>
        <w:jc w:val="both"/>
        <w:rPr>
          <w:rFonts w:ascii="Times New Roman" w:hAnsi="Times New Roman" w:cs="Times New Roman"/>
          <w:sz w:val="24"/>
          <w:szCs w:val="24"/>
        </w:rPr>
      </w:pPr>
    </w:p>
    <w:p w14:paraId="4536911C" w14:textId="77777777" w:rsidR="00AA64EA" w:rsidRDefault="00AA64EA" w:rsidP="000D44D6">
      <w:pPr>
        <w:spacing w:line="360" w:lineRule="auto"/>
        <w:jc w:val="both"/>
        <w:rPr>
          <w:rFonts w:ascii="Times New Roman" w:hAnsi="Times New Roman" w:cs="Times New Roman"/>
          <w:sz w:val="24"/>
          <w:szCs w:val="24"/>
        </w:rPr>
      </w:pPr>
    </w:p>
    <w:p w14:paraId="5969B82F" w14:textId="77777777" w:rsidR="00AA64EA" w:rsidRDefault="00AA64EA" w:rsidP="000D44D6">
      <w:pPr>
        <w:spacing w:line="360" w:lineRule="auto"/>
        <w:jc w:val="both"/>
        <w:rPr>
          <w:rFonts w:ascii="Times New Roman" w:hAnsi="Times New Roman" w:cs="Times New Roman"/>
          <w:sz w:val="24"/>
          <w:szCs w:val="24"/>
        </w:rPr>
      </w:pPr>
    </w:p>
    <w:p w14:paraId="47CBDB2F" w14:textId="77777777" w:rsidR="00AA64EA" w:rsidRDefault="00AA64EA" w:rsidP="000D44D6">
      <w:pPr>
        <w:spacing w:line="360" w:lineRule="auto"/>
        <w:jc w:val="both"/>
        <w:rPr>
          <w:rFonts w:ascii="Times New Roman" w:hAnsi="Times New Roman" w:cs="Times New Roman"/>
          <w:sz w:val="24"/>
          <w:szCs w:val="24"/>
        </w:rPr>
      </w:pPr>
    </w:p>
    <w:p w14:paraId="72A47A6E" w14:textId="11B140AD" w:rsidR="00AA64EA" w:rsidRPr="00261D9A"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majority of NQSWs </w:t>
      </w:r>
      <w:r w:rsidR="00C502AC">
        <w:rPr>
          <w:rFonts w:ascii="Times New Roman" w:hAnsi="Times New Roman" w:cs="Times New Roman"/>
          <w:sz w:val="24"/>
          <w:szCs w:val="24"/>
        </w:rPr>
        <w:t xml:space="preserve">(95%) </w:t>
      </w:r>
      <w:r w:rsidRPr="06E2C3FF">
        <w:rPr>
          <w:rFonts w:ascii="Times New Roman" w:hAnsi="Times New Roman" w:cs="Times New Roman"/>
          <w:sz w:val="24"/>
          <w:szCs w:val="24"/>
        </w:rPr>
        <w:t xml:space="preserve">employed in Education and Children Services were female with over half aged between 30-39 yrs.  Over 80% identified as British-Welsh, interestingly all of this group </w:t>
      </w:r>
      <w:r w:rsidR="00C502AC">
        <w:rPr>
          <w:rFonts w:ascii="Times New Roman" w:hAnsi="Times New Roman" w:cs="Times New Roman"/>
          <w:sz w:val="24"/>
          <w:szCs w:val="24"/>
        </w:rPr>
        <w:t>expressed a preference for</w:t>
      </w:r>
      <w:r w:rsidRPr="06E2C3FF">
        <w:rPr>
          <w:rFonts w:ascii="Times New Roman" w:hAnsi="Times New Roman" w:cs="Times New Roman"/>
          <w:sz w:val="24"/>
          <w:szCs w:val="24"/>
        </w:rPr>
        <w:t xml:space="preserve"> English as their first language although 2 were happy to </w:t>
      </w:r>
      <w:r w:rsidR="00C502AC">
        <w:rPr>
          <w:rFonts w:ascii="Times New Roman" w:hAnsi="Times New Roman" w:cs="Times New Roman"/>
          <w:sz w:val="24"/>
          <w:szCs w:val="24"/>
        </w:rPr>
        <w:t>communicate in</w:t>
      </w:r>
      <w:r w:rsidRPr="06E2C3FF">
        <w:rPr>
          <w:rFonts w:ascii="Times New Roman" w:hAnsi="Times New Roman" w:cs="Times New Roman"/>
          <w:sz w:val="24"/>
          <w:szCs w:val="24"/>
        </w:rPr>
        <w:t xml:space="preserve"> Welsh if needed.</w:t>
      </w:r>
    </w:p>
    <w:p w14:paraId="2AF9BE6E" w14:textId="77777777" w:rsidR="00A21A8F" w:rsidRPr="0046322E" w:rsidRDefault="009A652C" w:rsidP="000D44D6">
      <w:pPr>
        <w:spacing w:line="360" w:lineRule="auto"/>
        <w:jc w:val="both"/>
        <w:rPr>
          <w:rFonts w:ascii="Times New Roman" w:hAnsi="Times New Roman" w:cs="Times New Roman"/>
          <w:b/>
          <w:sz w:val="24"/>
          <w:szCs w:val="24"/>
          <w:u w:val="single"/>
        </w:rPr>
      </w:pPr>
      <w:r w:rsidRPr="0046322E">
        <w:rPr>
          <w:rFonts w:ascii="Times New Roman" w:hAnsi="Times New Roman" w:cs="Times New Roman"/>
          <w:b/>
          <w:sz w:val="24"/>
          <w:szCs w:val="24"/>
          <w:u w:val="single"/>
        </w:rPr>
        <w:t>Induction</w:t>
      </w:r>
    </w:p>
    <w:p w14:paraId="4A0B4E2A" w14:textId="3806FBC9" w:rsidR="00C6098B" w:rsidRDefault="00C502A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6E2C3FF" w:rsidRPr="06E2C3FF">
        <w:rPr>
          <w:rFonts w:ascii="Times New Roman" w:hAnsi="Times New Roman" w:cs="Times New Roman"/>
          <w:sz w:val="24"/>
          <w:szCs w:val="24"/>
        </w:rPr>
        <w:t xml:space="preserve"> structured process for induction and its importance in supporting NQSWs coming into practice </w:t>
      </w:r>
      <w:r>
        <w:rPr>
          <w:rFonts w:ascii="Times New Roman" w:hAnsi="Times New Roman" w:cs="Times New Roman"/>
          <w:sz w:val="24"/>
          <w:szCs w:val="24"/>
        </w:rPr>
        <w:t xml:space="preserve">is important </w:t>
      </w:r>
      <w:r w:rsidR="06E2C3FF" w:rsidRPr="06E2C3FF">
        <w:rPr>
          <w:rFonts w:ascii="Times New Roman" w:hAnsi="Times New Roman" w:cs="Times New Roman"/>
          <w:sz w:val="24"/>
          <w:szCs w:val="24"/>
        </w:rPr>
        <w:t>(Hunt et al. 201</w:t>
      </w:r>
      <w:r w:rsidR="004542B3">
        <w:rPr>
          <w:rFonts w:ascii="Times New Roman" w:hAnsi="Times New Roman" w:cs="Times New Roman"/>
          <w:sz w:val="24"/>
          <w:szCs w:val="24"/>
        </w:rPr>
        <w:t>6</w:t>
      </w:r>
      <w:r w:rsidR="06E2C3FF" w:rsidRPr="06E2C3FF">
        <w:rPr>
          <w:rFonts w:ascii="Times New Roman" w:hAnsi="Times New Roman" w:cs="Times New Roman"/>
          <w:sz w:val="24"/>
          <w:szCs w:val="24"/>
        </w:rPr>
        <w:t xml:space="preserve">). The ELP stipulates the requirement for a structured period of induction as outlined in the Framework for the First Three Years in Practice (CCW, 2017).  In order to evaluate induction arrangements, it was important for </w:t>
      </w:r>
      <w:r w:rsidR="06E2C3FF" w:rsidRPr="06E2C3FF">
        <w:rPr>
          <w:rFonts w:ascii="Times New Roman" w:hAnsi="Times New Roman" w:cs="Times New Roman"/>
          <w:sz w:val="24"/>
          <w:szCs w:val="24"/>
        </w:rPr>
        <w:lastRenderedPageBreak/>
        <w:t>the survey to ask a direct closed question ‘</w:t>
      </w:r>
      <w:r w:rsidR="06E2C3FF" w:rsidRPr="06E2C3FF">
        <w:rPr>
          <w:rFonts w:ascii="Times New Roman" w:hAnsi="Times New Roman" w:cs="Times New Roman"/>
          <w:i/>
          <w:iCs/>
          <w:sz w:val="24"/>
          <w:szCs w:val="24"/>
        </w:rPr>
        <w:t xml:space="preserve">As a newly qualified social worker, did you receive a structured period of induction? </w:t>
      </w:r>
      <w:r w:rsidR="06E2C3FF" w:rsidRPr="06E2C3FF">
        <w:rPr>
          <w:rFonts w:ascii="Times New Roman" w:hAnsi="Times New Roman" w:cs="Times New Roman"/>
          <w:sz w:val="24"/>
          <w:szCs w:val="24"/>
        </w:rPr>
        <w:t xml:space="preserve"> 93% of the survey respondents confirmed they had received this and 7% stated that this had not been their experience.  The ‘No’ responses were asked to comment on this, and they stated:</w:t>
      </w:r>
    </w:p>
    <w:p w14:paraId="2EC270AF" w14:textId="77777777" w:rsidR="00C6098B" w:rsidRPr="00C6098B" w:rsidRDefault="00C6098B" w:rsidP="00C502AC">
      <w:pPr>
        <w:pStyle w:val="NoSpacing"/>
        <w:spacing w:line="360" w:lineRule="auto"/>
        <w:ind w:left="720"/>
        <w:jc w:val="both"/>
        <w:rPr>
          <w:rFonts w:ascii="Arial" w:hAnsi="Arial" w:cs="Arial"/>
          <w:i/>
          <w:sz w:val="24"/>
          <w:szCs w:val="24"/>
        </w:rPr>
      </w:pPr>
      <w:r w:rsidRPr="005F78CC">
        <w:rPr>
          <w:rFonts w:ascii="Times New Roman" w:hAnsi="Times New Roman" w:cs="Times New Roman"/>
          <w:b/>
          <w:i/>
          <w:sz w:val="24"/>
          <w:szCs w:val="24"/>
        </w:rPr>
        <w:t>‘I did my final placement in the same team that I got my first post in so was already familiar with the team and other services in the area’</w:t>
      </w:r>
    </w:p>
    <w:p w14:paraId="7469B1BA" w14:textId="77777777" w:rsidR="009A652C" w:rsidRPr="005F78CC" w:rsidRDefault="00C6098B" w:rsidP="00C502AC">
      <w:pPr>
        <w:spacing w:line="360" w:lineRule="auto"/>
        <w:ind w:firstLine="720"/>
        <w:jc w:val="both"/>
        <w:rPr>
          <w:rFonts w:ascii="Times New Roman" w:hAnsi="Times New Roman" w:cs="Times New Roman"/>
          <w:b/>
          <w:i/>
          <w:sz w:val="24"/>
          <w:szCs w:val="24"/>
        </w:rPr>
      </w:pPr>
      <w:r w:rsidRPr="005F78CC">
        <w:rPr>
          <w:rFonts w:ascii="Times New Roman" w:hAnsi="Times New Roman" w:cs="Times New Roman"/>
          <w:b/>
          <w:i/>
          <w:sz w:val="24"/>
          <w:szCs w:val="24"/>
        </w:rPr>
        <w:t>‘As a previous employee this was not deemed necessary by management’</w:t>
      </w:r>
    </w:p>
    <w:p w14:paraId="15D429B4" w14:textId="77777777" w:rsidR="00C6098B" w:rsidRDefault="00C6098B"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group confirmed</w:t>
      </w:r>
      <w:r w:rsidR="00E82C24">
        <w:rPr>
          <w:rFonts w:ascii="Times New Roman" w:hAnsi="Times New Roman" w:cs="Times New Roman"/>
          <w:sz w:val="24"/>
          <w:szCs w:val="24"/>
        </w:rPr>
        <w:t xml:space="preserve"> the majority of NQSWs</w:t>
      </w:r>
      <w:r>
        <w:rPr>
          <w:rFonts w:ascii="Times New Roman" w:hAnsi="Times New Roman" w:cs="Times New Roman"/>
          <w:sz w:val="24"/>
          <w:szCs w:val="24"/>
        </w:rPr>
        <w:t xml:space="preserve"> satisfaction of experiencing a structured period of induction with 2 NQSWs highlighting the lack of induction.  They cited</w:t>
      </w:r>
      <w:r w:rsidR="005A7F89">
        <w:rPr>
          <w:rFonts w:ascii="Times New Roman" w:hAnsi="Times New Roman" w:cs="Times New Roman"/>
          <w:sz w:val="24"/>
          <w:szCs w:val="24"/>
        </w:rPr>
        <w:t xml:space="preserve"> the same reasons for not being given an induction:</w:t>
      </w:r>
    </w:p>
    <w:p w14:paraId="07509F0F" w14:textId="33F731EB" w:rsidR="005A7F89" w:rsidRPr="000D44D6" w:rsidRDefault="005A7F89" w:rsidP="00C502AC">
      <w:pPr>
        <w:spacing w:line="360" w:lineRule="auto"/>
        <w:ind w:left="720"/>
        <w:jc w:val="both"/>
        <w:rPr>
          <w:rFonts w:ascii="Times New Roman" w:hAnsi="Times New Roman" w:cs="Times New Roman"/>
          <w:b/>
          <w:i/>
          <w:sz w:val="24"/>
          <w:szCs w:val="24"/>
        </w:rPr>
      </w:pPr>
      <w:r w:rsidRPr="000D44D6">
        <w:rPr>
          <w:rFonts w:ascii="Times New Roman" w:hAnsi="Times New Roman" w:cs="Times New Roman"/>
          <w:b/>
          <w:i/>
          <w:sz w:val="24"/>
          <w:szCs w:val="24"/>
        </w:rPr>
        <w:t>‘..</w:t>
      </w:r>
      <w:r w:rsidR="008C0A4A">
        <w:rPr>
          <w:rFonts w:ascii="Times New Roman" w:hAnsi="Times New Roman" w:cs="Times New Roman"/>
          <w:b/>
          <w:i/>
          <w:sz w:val="24"/>
          <w:szCs w:val="24"/>
        </w:rPr>
        <w:t xml:space="preserve"> </w:t>
      </w:r>
      <w:r w:rsidRPr="000D44D6">
        <w:rPr>
          <w:rFonts w:ascii="Times New Roman" w:hAnsi="Times New Roman" w:cs="Times New Roman"/>
          <w:b/>
          <w:i/>
          <w:sz w:val="24"/>
          <w:szCs w:val="24"/>
        </w:rPr>
        <w:t>I was already a member of staff seconded to the degree so I had a basic induction but felt it would have been beneficial to have been able to visit different organisations as I felt I had missed out..’</w:t>
      </w:r>
    </w:p>
    <w:p w14:paraId="3AF2AC8F" w14:textId="2D42DCB7" w:rsidR="005A7F89" w:rsidRPr="000D44D6" w:rsidRDefault="005A7F89" w:rsidP="00C502AC">
      <w:pPr>
        <w:spacing w:line="360" w:lineRule="auto"/>
        <w:ind w:left="720"/>
        <w:jc w:val="both"/>
        <w:rPr>
          <w:rFonts w:ascii="Times New Roman" w:hAnsi="Times New Roman" w:cs="Times New Roman"/>
          <w:b/>
          <w:i/>
          <w:sz w:val="24"/>
          <w:szCs w:val="24"/>
        </w:rPr>
      </w:pPr>
      <w:r w:rsidRPr="000D44D6">
        <w:rPr>
          <w:rFonts w:ascii="Times New Roman" w:hAnsi="Times New Roman" w:cs="Times New Roman"/>
          <w:b/>
          <w:i/>
          <w:sz w:val="24"/>
          <w:szCs w:val="24"/>
        </w:rPr>
        <w:t>‘..</w:t>
      </w:r>
      <w:r w:rsidR="008C0A4A">
        <w:rPr>
          <w:rFonts w:ascii="Times New Roman" w:hAnsi="Times New Roman" w:cs="Times New Roman"/>
          <w:b/>
          <w:i/>
          <w:sz w:val="24"/>
          <w:szCs w:val="24"/>
        </w:rPr>
        <w:t xml:space="preserve"> </w:t>
      </w:r>
      <w:r w:rsidRPr="000D44D6">
        <w:rPr>
          <w:rFonts w:ascii="Times New Roman" w:hAnsi="Times New Roman" w:cs="Times New Roman"/>
          <w:b/>
          <w:i/>
          <w:sz w:val="24"/>
          <w:szCs w:val="24"/>
        </w:rPr>
        <w:t xml:space="preserve">I had a student placement in the team where I now work and had received a comprehensive induction as a student, my supervisor didn’t feel I needed this again…’ </w:t>
      </w:r>
    </w:p>
    <w:p w14:paraId="0AD2C6F0" w14:textId="085F1DCE" w:rsidR="0014532A" w:rsidRDefault="005F78C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results indicate that</w:t>
      </w:r>
      <w:r w:rsidR="00FC4BE2">
        <w:rPr>
          <w:rFonts w:ascii="Times New Roman" w:hAnsi="Times New Roman" w:cs="Times New Roman"/>
          <w:sz w:val="24"/>
          <w:szCs w:val="24"/>
        </w:rPr>
        <w:t xml:space="preserve"> a </w:t>
      </w:r>
      <w:r>
        <w:rPr>
          <w:rFonts w:ascii="Times New Roman" w:hAnsi="Times New Roman" w:cs="Times New Roman"/>
          <w:sz w:val="24"/>
          <w:szCs w:val="24"/>
        </w:rPr>
        <w:t xml:space="preserve">NQSW </w:t>
      </w:r>
      <w:r w:rsidR="00FC4BE2">
        <w:rPr>
          <w:rFonts w:ascii="Times New Roman" w:hAnsi="Times New Roman" w:cs="Times New Roman"/>
          <w:sz w:val="24"/>
          <w:szCs w:val="24"/>
        </w:rPr>
        <w:t>who was previously a student</w:t>
      </w:r>
      <w:r>
        <w:rPr>
          <w:rFonts w:ascii="Times New Roman" w:hAnsi="Times New Roman" w:cs="Times New Roman"/>
          <w:sz w:val="24"/>
          <w:szCs w:val="24"/>
        </w:rPr>
        <w:t xml:space="preserve"> in the team </w:t>
      </w:r>
      <w:r w:rsidR="001B635A">
        <w:rPr>
          <w:rFonts w:ascii="Times New Roman" w:hAnsi="Times New Roman" w:cs="Times New Roman"/>
          <w:sz w:val="24"/>
          <w:szCs w:val="24"/>
        </w:rPr>
        <w:t>or previously wo</w:t>
      </w:r>
      <w:r>
        <w:rPr>
          <w:rFonts w:ascii="Times New Roman" w:hAnsi="Times New Roman" w:cs="Times New Roman"/>
          <w:sz w:val="24"/>
          <w:szCs w:val="24"/>
        </w:rPr>
        <w:t xml:space="preserve">rked for the Organisation </w:t>
      </w:r>
      <w:r w:rsidR="001B635A">
        <w:rPr>
          <w:rFonts w:ascii="Times New Roman" w:hAnsi="Times New Roman" w:cs="Times New Roman"/>
          <w:sz w:val="24"/>
          <w:szCs w:val="24"/>
        </w:rPr>
        <w:t>did not receive</w:t>
      </w:r>
      <w:r>
        <w:rPr>
          <w:rFonts w:ascii="Times New Roman" w:hAnsi="Times New Roman" w:cs="Times New Roman"/>
          <w:sz w:val="24"/>
          <w:szCs w:val="24"/>
        </w:rPr>
        <w:t xml:space="preserve"> a structured</w:t>
      </w:r>
      <w:r w:rsidR="007C05C1">
        <w:rPr>
          <w:rFonts w:ascii="Times New Roman" w:hAnsi="Times New Roman" w:cs="Times New Roman"/>
          <w:sz w:val="24"/>
          <w:szCs w:val="24"/>
        </w:rPr>
        <w:t xml:space="preserve"> period of</w:t>
      </w:r>
      <w:r>
        <w:rPr>
          <w:rFonts w:ascii="Times New Roman" w:hAnsi="Times New Roman" w:cs="Times New Roman"/>
          <w:sz w:val="24"/>
          <w:szCs w:val="24"/>
        </w:rPr>
        <w:t xml:space="preserve"> induction.  </w:t>
      </w:r>
      <w:r w:rsidR="00C502AC">
        <w:rPr>
          <w:rFonts w:ascii="Times New Roman" w:hAnsi="Times New Roman" w:cs="Times New Roman"/>
          <w:sz w:val="24"/>
          <w:szCs w:val="24"/>
        </w:rPr>
        <w:t>If they were a student in the team where they are employed, this is not a concern.  However, if they are employed in a different team to where they were based as a student, then they would not necessarily receive all the important information that is relevant to working in this team.</w:t>
      </w:r>
    </w:p>
    <w:p w14:paraId="5326A89F" w14:textId="123B03FA" w:rsidR="0014532A" w:rsidRDefault="007C05C1"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Nevertheless, if we compare the data with the survey undertaken on induction for NQSWs in Scotland (SSSC, 2017) which reported 76% percent of NQSWs</w:t>
      </w:r>
      <w:r w:rsidR="00994620">
        <w:rPr>
          <w:rFonts w:ascii="Times New Roman" w:hAnsi="Times New Roman" w:cs="Times New Roman"/>
          <w:sz w:val="24"/>
          <w:szCs w:val="24"/>
        </w:rPr>
        <w:t xml:space="preserve"> received an induction</w:t>
      </w:r>
      <w:r w:rsidR="009F0723">
        <w:rPr>
          <w:rFonts w:ascii="Times New Roman" w:hAnsi="Times New Roman" w:cs="Times New Roman"/>
          <w:sz w:val="24"/>
          <w:szCs w:val="24"/>
        </w:rPr>
        <w:t>, the  Organisation’s ELP rated 17% higher, performing</w:t>
      </w:r>
      <w:r w:rsidR="00564BF1">
        <w:rPr>
          <w:rFonts w:ascii="Times New Roman" w:hAnsi="Times New Roman" w:cs="Times New Roman"/>
          <w:sz w:val="24"/>
          <w:szCs w:val="24"/>
        </w:rPr>
        <w:t xml:space="preserve"> wel</w:t>
      </w:r>
      <w:r w:rsidR="00994620">
        <w:rPr>
          <w:rFonts w:ascii="Times New Roman" w:hAnsi="Times New Roman" w:cs="Times New Roman"/>
          <w:sz w:val="24"/>
          <w:szCs w:val="24"/>
        </w:rPr>
        <w:t>l in comparison.</w:t>
      </w:r>
    </w:p>
    <w:p w14:paraId="0D1FC7E3" w14:textId="77777777" w:rsidR="00290D25" w:rsidRDefault="00290D25" w:rsidP="000D44D6">
      <w:pPr>
        <w:spacing w:line="360" w:lineRule="auto"/>
        <w:jc w:val="both"/>
        <w:rPr>
          <w:rFonts w:ascii="Times New Roman" w:hAnsi="Times New Roman" w:cs="Times New Roman"/>
          <w:sz w:val="24"/>
          <w:szCs w:val="24"/>
        </w:rPr>
      </w:pPr>
    </w:p>
    <w:p w14:paraId="17440710" w14:textId="77777777" w:rsidR="00290D25" w:rsidRDefault="00290D25" w:rsidP="000D44D6">
      <w:pPr>
        <w:spacing w:line="360" w:lineRule="auto"/>
        <w:jc w:val="both"/>
        <w:rPr>
          <w:rFonts w:ascii="Times New Roman" w:hAnsi="Times New Roman" w:cs="Times New Roman"/>
          <w:sz w:val="24"/>
          <w:szCs w:val="24"/>
        </w:rPr>
      </w:pPr>
    </w:p>
    <w:p w14:paraId="27CFC21D" w14:textId="77777777" w:rsidR="00290D25" w:rsidRDefault="00290D25" w:rsidP="000D44D6">
      <w:pPr>
        <w:spacing w:line="360" w:lineRule="auto"/>
        <w:jc w:val="both"/>
        <w:rPr>
          <w:rFonts w:ascii="Times New Roman" w:hAnsi="Times New Roman" w:cs="Times New Roman"/>
          <w:sz w:val="24"/>
          <w:szCs w:val="24"/>
        </w:rPr>
      </w:pPr>
    </w:p>
    <w:p w14:paraId="68568915" w14:textId="77777777" w:rsidR="00290D25" w:rsidRDefault="00290D25" w:rsidP="000D44D6">
      <w:pPr>
        <w:spacing w:line="360" w:lineRule="auto"/>
        <w:jc w:val="both"/>
        <w:rPr>
          <w:rFonts w:ascii="Times New Roman" w:hAnsi="Times New Roman" w:cs="Times New Roman"/>
          <w:sz w:val="24"/>
          <w:szCs w:val="24"/>
        </w:rPr>
      </w:pPr>
    </w:p>
    <w:p w14:paraId="714AF0F2" w14:textId="77777777" w:rsidR="0046322E" w:rsidRDefault="00CD05F9"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Chart 4</w:t>
      </w:r>
    </w:p>
    <w:p w14:paraId="630A54DF" w14:textId="77777777" w:rsidR="00A86D59" w:rsidRPr="002B36DE" w:rsidRDefault="00A86D59"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2A4ACBCD" wp14:editId="40515049">
            <wp:extent cx="5329555" cy="2762250"/>
            <wp:effectExtent l="0" t="0" r="4445"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E66CAA7" w14:textId="407BB732" w:rsidR="0046322E" w:rsidRDefault="00AA6BF0"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Phillips (2009)</w:t>
      </w:r>
      <w:r w:rsidR="06E2C3FF" w:rsidRPr="06E2C3FF">
        <w:rPr>
          <w:rFonts w:ascii="Times New Roman" w:hAnsi="Times New Roman" w:cs="Times New Roman"/>
          <w:sz w:val="24"/>
          <w:szCs w:val="24"/>
        </w:rPr>
        <w:t xml:space="preserve"> </w:t>
      </w:r>
      <w:r w:rsidR="00CA1D9E">
        <w:rPr>
          <w:rFonts w:ascii="Times New Roman" w:hAnsi="Times New Roman" w:cs="Times New Roman"/>
          <w:sz w:val="24"/>
          <w:szCs w:val="24"/>
        </w:rPr>
        <w:t>suggest</w:t>
      </w:r>
      <w:r w:rsidR="06E2C3FF" w:rsidRPr="06E2C3FF">
        <w:rPr>
          <w:rFonts w:ascii="Times New Roman" w:hAnsi="Times New Roman" w:cs="Times New Roman"/>
          <w:sz w:val="24"/>
          <w:szCs w:val="24"/>
        </w:rPr>
        <w:t xml:space="preserve"> that the majority of workforce turnover is am</w:t>
      </w:r>
      <w:r w:rsidR="00CA1D9E">
        <w:rPr>
          <w:rFonts w:ascii="Times New Roman" w:hAnsi="Times New Roman" w:cs="Times New Roman"/>
          <w:sz w:val="24"/>
          <w:szCs w:val="24"/>
        </w:rPr>
        <w:t>ong</w:t>
      </w:r>
      <w:r w:rsidR="06E2C3FF" w:rsidRPr="06E2C3FF">
        <w:rPr>
          <w:rFonts w:ascii="Times New Roman" w:hAnsi="Times New Roman" w:cs="Times New Roman"/>
          <w:sz w:val="24"/>
          <w:szCs w:val="24"/>
        </w:rPr>
        <w:t xml:space="preserve"> new employees and work effectiveness can only be achieved after a period of learning and adjustment in the new environment.  It can be established from Chart 4 that the majority of NQSWs have received structured education and learning opportunities in their induction programme to support their development and transition into a new setting.  Every NQSW received training whilst the majority received a variety of learning opportunities consistent with Adult Learning Theory.  The structured opportunities highlighted in Chart 4 allows for a variety of ways to learn</w:t>
      </w:r>
      <w:r w:rsidR="00FC37B2">
        <w:rPr>
          <w:rFonts w:ascii="Times New Roman" w:hAnsi="Times New Roman" w:cs="Times New Roman"/>
          <w:sz w:val="24"/>
          <w:szCs w:val="24"/>
        </w:rPr>
        <w:t xml:space="preserve">.  For </w:t>
      </w:r>
      <w:r w:rsidR="000F6C75">
        <w:rPr>
          <w:rFonts w:ascii="Times New Roman" w:hAnsi="Times New Roman" w:cs="Times New Roman"/>
          <w:sz w:val="24"/>
          <w:szCs w:val="24"/>
        </w:rPr>
        <w:t>example,</w:t>
      </w:r>
      <w:r w:rsidR="06E2C3FF" w:rsidRPr="06E2C3FF">
        <w:rPr>
          <w:rFonts w:ascii="Times New Roman" w:hAnsi="Times New Roman" w:cs="Times New Roman"/>
          <w:sz w:val="24"/>
          <w:szCs w:val="24"/>
        </w:rPr>
        <w:t xml:space="preserve"> Shadowing Opportunities to observe, listen; Policies/Procedures providing opportunities for research and reading.  It also demonstrates opportunity for autonomy and self-direction when having the opportunity to meet colleagues in other teams and professionals in other agencies so NQSWs can direct discussions according to what they feel they need to learn.  Such opportunities are viewed as good practice within adult education (Knowles et al. 1998).  Opportunities to Shadow and </w:t>
      </w:r>
      <w:r w:rsidR="00CA1D9E">
        <w:rPr>
          <w:rFonts w:ascii="Times New Roman" w:hAnsi="Times New Roman" w:cs="Times New Roman"/>
          <w:sz w:val="24"/>
          <w:szCs w:val="24"/>
        </w:rPr>
        <w:t>c</w:t>
      </w:r>
      <w:r w:rsidR="06E2C3FF" w:rsidRPr="06E2C3FF">
        <w:rPr>
          <w:rFonts w:ascii="Times New Roman" w:hAnsi="Times New Roman" w:cs="Times New Roman"/>
          <w:sz w:val="24"/>
          <w:szCs w:val="24"/>
        </w:rPr>
        <w:t xml:space="preserve">o-work cases is consistent with Kolb (1984) as he outlines another perspective on the adult learning process in </w:t>
      </w:r>
      <w:r w:rsidR="008E5403">
        <w:rPr>
          <w:rFonts w:ascii="Times New Roman" w:hAnsi="Times New Roman" w:cs="Times New Roman"/>
          <w:sz w:val="24"/>
          <w:szCs w:val="24"/>
        </w:rPr>
        <w:t>Figure</w:t>
      </w:r>
      <w:r w:rsidR="06E2C3FF" w:rsidRPr="06E2C3FF">
        <w:rPr>
          <w:rFonts w:ascii="Times New Roman" w:hAnsi="Times New Roman" w:cs="Times New Roman"/>
          <w:sz w:val="24"/>
          <w:szCs w:val="24"/>
        </w:rPr>
        <w:t xml:space="preserve"> </w:t>
      </w:r>
      <w:r w:rsidR="008E5403">
        <w:rPr>
          <w:rFonts w:ascii="Times New Roman" w:hAnsi="Times New Roman" w:cs="Times New Roman"/>
          <w:sz w:val="24"/>
          <w:szCs w:val="24"/>
        </w:rPr>
        <w:t>3 overleaf.</w:t>
      </w:r>
    </w:p>
    <w:p w14:paraId="0D8B6174" w14:textId="37264B59" w:rsidR="001C43DD" w:rsidRDefault="001C43DD" w:rsidP="000D44D6">
      <w:pPr>
        <w:spacing w:line="360" w:lineRule="auto"/>
        <w:jc w:val="both"/>
        <w:rPr>
          <w:rFonts w:ascii="Times New Roman" w:hAnsi="Times New Roman" w:cs="Times New Roman"/>
          <w:sz w:val="24"/>
          <w:szCs w:val="24"/>
        </w:rPr>
      </w:pPr>
    </w:p>
    <w:p w14:paraId="5325759D" w14:textId="5F1DF188" w:rsidR="001C43DD" w:rsidRDefault="001C43DD" w:rsidP="000D44D6">
      <w:pPr>
        <w:spacing w:line="360" w:lineRule="auto"/>
        <w:jc w:val="both"/>
        <w:rPr>
          <w:rFonts w:ascii="Times New Roman" w:hAnsi="Times New Roman" w:cs="Times New Roman"/>
          <w:sz w:val="24"/>
          <w:szCs w:val="24"/>
        </w:rPr>
      </w:pPr>
    </w:p>
    <w:p w14:paraId="1AC7E505" w14:textId="01A9B8E7" w:rsidR="001C43DD" w:rsidRDefault="001C43DD" w:rsidP="000D44D6">
      <w:pPr>
        <w:spacing w:line="360" w:lineRule="auto"/>
        <w:jc w:val="both"/>
        <w:rPr>
          <w:rFonts w:ascii="Times New Roman" w:hAnsi="Times New Roman" w:cs="Times New Roman"/>
          <w:sz w:val="24"/>
          <w:szCs w:val="24"/>
        </w:rPr>
      </w:pPr>
    </w:p>
    <w:p w14:paraId="67271F5A" w14:textId="62EAAAB1" w:rsidR="001C43DD" w:rsidRDefault="001C43DD" w:rsidP="000D44D6">
      <w:pPr>
        <w:spacing w:line="360" w:lineRule="auto"/>
        <w:jc w:val="both"/>
        <w:rPr>
          <w:rFonts w:ascii="Times New Roman" w:hAnsi="Times New Roman" w:cs="Times New Roman"/>
          <w:sz w:val="24"/>
          <w:szCs w:val="24"/>
        </w:rPr>
      </w:pPr>
    </w:p>
    <w:p w14:paraId="5FA33C4A" w14:textId="7B5A1B0D" w:rsidR="001C43DD" w:rsidRPr="001C43DD" w:rsidRDefault="001C43DD" w:rsidP="000D44D6">
      <w:pPr>
        <w:spacing w:line="360" w:lineRule="auto"/>
        <w:jc w:val="both"/>
        <w:rPr>
          <w:rFonts w:ascii="Times New Roman" w:hAnsi="Times New Roman" w:cs="Times New Roman"/>
          <w:sz w:val="24"/>
          <w:szCs w:val="24"/>
          <w:u w:val="single"/>
        </w:rPr>
      </w:pPr>
      <w:r w:rsidRPr="001C43DD">
        <w:rPr>
          <w:rFonts w:ascii="Times New Roman" w:hAnsi="Times New Roman" w:cs="Times New Roman"/>
          <w:sz w:val="24"/>
          <w:szCs w:val="24"/>
          <w:u w:val="single"/>
        </w:rPr>
        <w:lastRenderedPageBreak/>
        <w:t>Figure 3 – Kolb’s Experiential Learning Model</w:t>
      </w:r>
    </w:p>
    <w:p w14:paraId="687921C3" w14:textId="77777777" w:rsidR="000C35FA" w:rsidRDefault="000C35FA" w:rsidP="000D44D6">
      <w:pPr>
        <w:spacing w:line="360" w:lineRule="auto"/>
        <w:jc w:val="center"/>
        <w:rPr>
          <w:rFonts w:ascii="Times New Roman" w:hAnsi="Times New Roman" w:cs="Times New Roman"/>
          <w:sz w:val="24"/>
          <w:szCs w:val="24"/>
        </w:rPr>
      </w:pPr>
      <w:r w:rsidRPr="0048285A">
        <w:rPr>
          <w:rFonts w:ascii="Times New Roman" w:hAnsi="Times New Roman" w:cs="Times New Roman"/>
          <w:noProof/>
          <w:color w:val="0000FF"/>
          <w:sz w:val="24"/>
          <w:szCs w:val="24"/>
          <w:lang w:eastAsia="en-GB"/>
        </w:rPr>
        <w:drawing>
          <wp:inline distT="0" distB="0" distL="0" distR="0" wp14:anchorId="51CFABA4" wp14:editId="0CC2AC6B">
            <wp:extent cx="3095625" cy="2171591"/>
            <wp:effectExtent l="0" t="0" r="0" b="635"/>
            <wp:docPr id="3" name="irc_mi" descr="Image result for kolb experiential learning">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olb experiential learning">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16628" cy="2186325"/>
                    </a:xfrm>
                    <a:prstGeom prst="rect">
                      <a:avLst/>
                    </a:prstGeom>
                    <a:noFill/>
                    <a:ln>
                      <a:noFill/>
                    </a:ln>
                  </pic:spPr>
                </pic:pic>
              </a:graphicData>
            </a:graphic>
          </wp:inline>
        </w:drawing>
      </w:r>
    </w:p>
    <w:p w14:paraId="0A111F6B" w14:textId="0792A7D8" w:rsidR="002F6554" w:rsidRDefault="001C43DD"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Applying Kolb’s experiential learning model enables us to understand how c</w:t>
      </w:r>
      <w:r w:rsidR="000F6DB3">
        <w:rPr>
          <w:rFonts w:ascii="Times New Roman" w:hAnsi="Times New Roman" w:cs="Times New Roman"/>
          <w:sz w:val="24"/>
          <w:szCs w:val="24"/>
        </w:rPr>
        <w:t xml:space="preserve">o-working allows an element of protection so the NQSW can feel safe and gain concrete experience alongside an experienced social worker.  A period of shadowing allows an opportunity to </w:t>
      </w:r>
      <w:r w:rsidR="0014532A">
        <w:rPr>
          <w:rFonts w:ascii="Times New Roman" w:hAnsi="Times New Roman" w:cs="Times New Roman"/>
          <w:sz w:val="24"/>
          <w:szCs w:val="24"/>
        </w:rPr>
        <w:t>observe</w:t>
      </w:r>
      <w:r w:rsidR="000F6DB3">
        <w:rPr>
          <w:rFonts w:ascii="Times New Roman" w:hAnsi="Times New Roman" w:cs="Times New Roman"/>
          <w:sz w:val="24"/>
          <w:szCs w:val="24"/>
        </w:rPr>
        <w:t xml:space="preserve"> and reflect</w:t>
      </w:r>
      <w:r w:rsidR="0014532A">
        <w:rPr>
          <w:rFonts w:ascii="Times New Roman" w:hAnsi="Times New Roman" w:cs="Times New Roman"/>
          <w:sz w:val="24"/>
          <w:szCs w:val="24"/>
        </w:rPr>
        <w:t xml:space="preserve">, gain some confidence in undertaking a piece of work. Co-working provides opportunities for discussion between both parties which supports learning around theory to understand intervention and </w:t>
      </w:r>
      <w:r w:rsidR="007B3FC9">
        <w:rPr>
          <w:rFonts w:ascii="Times New Roman" w:hAnsi="Times New Roman" w:cs="Times New Roman"/>
          <w:sz w:val="24"/>
          <w:szCs w:val="24"/>
        </w:rPr>
        <w:t xml:space="preserve">be proactive in engaging. </w:t>
      </w:r>
    </w:p>
    <w:p w14:paraId="4DEEFCB9" w14:textId="774DFB37" w:rsidR="00C30100" w:rsidRDefault="007B3FC9"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despite </w:t>
      </w:r>
      <w:r w:rsidR="002F6554">
        <w:rPr>
          <w:rFonts w:ascii="Times New Roman" w:hAnsi="Times New Roman" w:cs="Times New Roman"/>
          <w:sz w:val="24"/>
          <w:szCs w:val="24"/>
        </w:rPr>
        <w:t>Chart 4</w:t>
      </w:r>
      <w:r>
        <w:rPr>
          <w:rFonts w:ascii="Times New Roman" w:hAnsi="Times New Roman" w:cs="Times New Roman"/>
          <w:sz w:val="24"/>
          <w:szCs w:val="24"/>
        </w:rPr>
        <w:t xml:space="preserve"> showing a very positive view of the learning opportunities provid</w:t>
      </w:r>
      <w:r w:rsidR="002C0786">
        <w:rPr>
          <w:rFonts w:ascii="Times New Roman" w:hAnsi="Times New Roman" w:cs="Times New Roman"/>
          <w:sz w:val="24"/>
          <w:szCs w:val="24"/>
        </w:rPr>
        <w:t>ed</w:t>
      </w:r>
      <w:r>
        <w:rPr>
          <w:rFonts w:ascii="Times New Roman" w:hAnsi="Times New Roman" w:cs="Times New Roman"/>
          <w:sz w:val="24"/>
          <w:szCs w:val="24"/>
        </w:rPr>
        <w:t xml:space="preserve"> during induction, I would have </w:t>
      </w:r>
      <w:r w:rsidR="001C43DD">
        <w:rPr>
          <w:rFonts w:ascii="Times New Roman" w:hAnsi="Times New Roman" w:cs="Times New Roman"/>
          <w:sz w:val="24"/>
          <w:szCs w:val="24"/>
        </w:rPr>
        <w:t>hoped</w:t>
      </w:r>
      <w:r>
        <w:rPr>
          <w:rFonts w:ascii="Times New Roman" w:hAnsi="Times New Roman" w:cs="Times New Roman"/>
          <w:sz w:val="24"/>
          <w:szCs w:val="24"/>
        </w:rPr>
        <w:t xml:space="preserve"> the quality of induction to have performed b</w:t>
      </w:r>
      <w:r w:rsidR="002F6554">
        <w:rPr>
          <w:rFonts w:ascii="Times New Roman" w:hAnsi="Times New Roman" w:cs="Times New Roman"/>
          <w:sz w:val="24"/>
          <w:szCs w:val="24"/>
        </w:rPr>
        <w:t>etter in the results in Chart 5</w:t>
      </w:r>
      <w:r>
        <w:rPr>
          <w:rFonts w:ascii="Times New Roman" w:hAnsi="Times New Roman" w:cs="Times New Roman"/>
          <w:sz w:val="24"/>
          <w:szCs w:val="24"/>
        </w:rPr>
        <w:t xml:space="preserve">.  </w:t>
      </w:r>
      <w:r w:rsidR="002B36DE">
        <w:rPr>
          <w:rFonts w:ascii="Times New Roman" w:hAnsi="Times New Roman" w:cs="Times New Roman"/>
          <w:sz w:val="24"/>
          <w:szCs w:val="24"/>
        </w:rPr>
        <w:t>U</w:t>
      </w:r>
      <w:r>
        <w:rPr>
          <w:rFonts w:ascii="Times New Roman" w:hAnsi="Times New Roman" w:cs="Times New Roman"/>
          <w:sz w:val="24"/>
          <w:szCs w:val="24"/>
        </w:rPr>
        <w:t xml:space="preserve">sing a </w:t>
      </w:r>
      <w:r w:rsidR="001C43DD">
        <w:rPr>
          <w:rFonts w:ascii="Times New Roman" w:hAnsi="Times New Roman" w:cs="Times New Roman"/>
          <w:sz w:val="24"/>
          <w:szCs w:val="24"/>
        </w:rPr>
        <w:t xml:space="preserve">5 point </w:t>
      </w:r>
      <w:r>
        <w:rPr>
          <w:rFonts w:ascii="Times New Roman" w:hAnsi="Times New Roman" w:cs="Times New Roman"/>
          <w:sz w:val="24"/>
          <w:szCs w:val="24"/>
        </w:rPr>
        <w:t>Likert Scale ranging from Excellent to Poor</w:t>
      </w:r>
      <w:r w:rsidR="002B36DE">
        <w:rPr>
          <w:rFonts w:ascii="Times New Roman" w:hAnsi="Times New Roman" w:cs="Times New Roman"/>
          <w:sz w:val="24"/>
          <w:szCs w:val="24"/>
        </w:rPr>
        <w:t>, the results showed a</w:t>
      </w:r>
      <w:r w:rsidR="00C30100">
        <w:rPr>
          <w:rFonts w:ascii="Times New Roman" w:hAnsi="Times New Roman" w:cs="Times New Roman"/>
          <w:sz w:val="24"/>
          <w:szCs w:val="24"/>
        </w:rPr>
        <w:t xml:space="preserve"> quarter </w:t>
      </w:r>
      <w:r w:rsidR="001C43DD">
        <w:rPr>
          <w:rFonts w:ascii="Times New Roman" w:hAnsi="Times New Roman" w:cs="Times New Roman"/>
          <w:sz w:val="24"/>
          <w:szCs w:val="24"/>
        </w:rPr>
        <w:t>(26%) of</w:t>
      </w:r>
      <w:r w:rsidR="00C30100">
        <w:rPr>
          <w:rFonts w:ascii="Times New Roman" w:hAnsi="Times New Roman" w:cs="Times New Roman"/>
          <w:sz w:val="24"/>
          <w:szCs w:val="24"/>
        </w:rPr>
        <w:t xml:space="preserve"> </w:t>
      </w:r>
      <w:r w:rsidR="00DD137F">
        <w:rPr>
          <w:rFonts w:ascii="Times New Roman" w:hAnsi="Times New Roman" w:cs="Times New Roman"/>
          <w:sz w:val="24"/>
          <w:szCs w:val="24"/>
        </w:rPr>
        <w:t xml:space="preserve">survey </w:t>
      </w:r>
      <w:r w:rsidR="00C30100">
        <w:rPr>
          <w:rFonts w:ascii="Times New Roman" w:hAnsi="Times New Roman" w:cs="Times New Roman"/>
          <w:sz w:val="24"/>
          <w:szCs w:val="24"/>
        </w:rPr>
        <w:t>respondents rated their induction as Excellent and just over half</w:t>
      </w:r>
      <w:r w:rsidR="001C43DD">
        <w:rPr>
          <w:rFonts w:ascii="Times New Roman" w:hAnsi="Times New Roman" w:cs="Times New Roman"/>
          <w:sz w:val="24"/>
          <w:szCs w:val="24"/>
        </w:rPr>
        <w:t xml:space="preserve"> (52%)</w:t>
      </w:r>
      <w:r w:rsidR="00C30100">
        <w:rPr>
          <w:rFonts w:ascii="Times New Roman" w:hAnsi="Times New Roman" w:cs="Times New Roman"/>
          <w:sz w:val="24"/>
          <w:szCs w:val="24"/>
        </w:rPr>
        <w:t xml:space="preserve"> of the respondents rated their induction as Very Goo</w:t>
      </w:r>
      <w:r w:rsidR="00DD137F">
        <w:rPr>
          <w:rFonts w:ascii="Times New Roman" w:hAnsi="Times New Roman" w:cs="Times New Roman"/>
          <w:sz w:val="24"/>
          <w:szCs w:val="24"/>
        </w:rPr>
        <w:t>d and this was echoed in the focus group.</w:t>
      </w:r>
      <w:r w:rsidR="00C30100">
        <w:rPr>
          <w:rFonts w:ascii="Times New Roman" w:hAnsi="Times New Roman" w:cs="Times New Roman"/>
          <w:sz w:val="24"/>
          <w:szCs w:val="24"/>
        </w:rPr>
        <w:t xml:space="preserve"> The</w:t>
      </w:r>
      <w:r w:rsidR="003F138A">
        <w:rPr>
          <w:rFonts w:ascii="Times New Roman" w:hAnsi="Times New Roman" w:cs="Times New Roman"/>
          <w:sz w:val="24"/>
          <w:szCs w:val="24"/>
        </w:rPr>
        <w:t xml:space="preserve"> </w:t>
      </w:r>
      <w:r w:rsidR="00C30100">
        <w:rPr>
          <w:rFonts w:ascii="Times New Roman" w:hAnsi="Times New Roman" w:cs="Times New Roman"/>
          <w:sz w:val="24"/>
          <w:szCs w:val="24"/>
        </w:rPr>
        <w:t>re</w:t>
      </w:r>
      <w:r w:rsidR="003F138A">
        <w:rPr>
          <w:rFonts w:ascii="Times New Roman" w:hAnsi="Times New Roman" w:cs="Times New Roman"/>
          <w:sz w:val="24"/>
          <w:szCs w:val="24"/>
        </w:rPr>
        <w:t>sults revealed</w:t>
      </w:r>
      <w:r w:rsidR="00C30100">
        <w:rPr>
          <w:rFonts w:ascii="Times New Roman" w:hAnsi="Times New Roman" w:cs="Times New Roman"/>
          <w:sz w:val="24"/>
          <w:szCs w:val="24"/>
        </w:rPr>
        <w:t xml:space="preserve"> an even split between Not</w:t>
      </w:r>
      <w:r w:rsidR="002F6554">
        <w:rPr>
          <w:rFonts w:ascii="Times New Roman" w:hAnsi="Times New Roman" w:cs="Times New Roman"/>
          <w:sz w:val="24"/>
          <w:szCs w:val="24"/>
        </w:rPr>
        <w:t xml:space="preserve"> Very Good and Poor</w:t>
      </w:r>
      <w:r w:rsidR="001C43DD">
        <w:rPr>
          <w:rFonts w:ascii="Times New Roman" w:hAnsi="Times New Roman" w:cs="Times New Roman"/>
          <w:sz w:val="24"/>
          <w:szCs w:val="24"/>
        </w:rPr>
        <w:t xml:space="preserve">, highlighting that 8% were unsatisfied with the quality of their induction.  </w:t>
      </w:r>
      <w:r w:rsidR="00643E60">
        <w:rPr>
          <w:rFonts w:ascii="Times New Roman" w:hAnsi="Times New Roman" w:cs="Times New Roman"/>
          <w:sz w:val="24"/>
          <w:szCs w:val="24"/>
        </w:rPr>
        <w:t>This is something which will need further exploration in a follow up study.</w:t>
      </w:r>
    </w:p>
    <w:p w14:paraId="05AB6851" w14:textId="1BCD9E4E" w:rsidR="00643E60" w:rsidRDefault="00643E60" w:rsidP="000D44D6">
      <w:pPr>
        <w:spacing w:line="360" w:lineRule="auto"/>
        <w:jc w:val="both"/>
        <w:rPr>
          <w:rFonts w:ascii="Times New Roman" w:hAnsi="Times New Roman" w:cs="Times New Roman"/>
          <w:sz w:val="24"/>
          <w:szCs w:val="24"/>
        </w:rPr>
      </w:pPr>
    </w:p>
    <w:p w14:paraId="3A3ED6A0" w14:textId="17BC8C1F" w:rsidR="00643E60" w:rsidRDefault="00643E60" w:rsidP="000D44D6">
      <w:pPr>
        <w:spacing w:line="360" w:lineRule="auto"/>
        <w:jc w:val="both"/>
        <w:rPr>
          <w:rFonts w:ascii="Times New Roman" w:hAnsi="Times New Roman" w:cs="Times New Roman"/>
          <w:sz w:val="24"/>
          <w:szCs w:val="24"/>
        </w:rPr>
      </w:pPr>
    </w:p>
    <w:p w14:paraId="37584C7E" w14:textId="517B3F56" w:rsidR="00643E60" w:rsidRDefault="00643E60" w:rsidP="000D44D6">
      <w:pPr>
        <w:spacing w:line="360" w:lineRule="auto"/>
        <w:jc w:val="both"/>
        <w:rPr>
          <w:rFonts w:ascii="Times New Roman" w:hAnsi="Times New Roman" w:cs="Times New Roman"/>
          <w:sz w:val="24"/>
          <w:szCs w:val="24"/>
        </w:rPr>
      </w:pPr>
    </w:p>
    <w:p w14:paraId="00399D9D" w14:textId="3D603B92" w:rsidR="00643E60" w:rsidRDefault="00643E60" w:rsidP="000D44D6">
      <w:pPr>
        <w:spacing w:line="360" w:lineRule="auto"/>
        <w:jc w:val="both"/>
        <w:rPr>
          <w:rFonts w:ascii="Times New Roman" w:hAnsi="Times New Roman" w:cs="Times New Roman"/>
          <w:sz w:val="24"/>
          <w:szCs w:val="24"/>
        </w:rPr>
      </w:pPr>
    </w:p>
    <w:p w14:paraId="2FDA17F9" w14:textId="5CD67BB4" w:rsidR="00643E60" w:rsidRDefault="00643E60" w:rsidP="000D44D6">
      <w:pPr>
        <w:spacing w:line="360" w:lineRule="auto"/>
        <w:jc w:val="both"/>
        <w:rPr>
          <w:rFonts w:ascii="Times New Roman" w:hAnsi="Times New Roman" w:cs="Times New Roman"/>
          <w:sz w:val="24"/>
          <w:szCs w:val="24"/>
        </w:rPr>
      </w:pPr>
    </w:p>
    <w:p w14:paraId="2B5496D6" w14:textId="77777777" w:rsidR="00643E60" w:rsidRDefault="00643E60" w:rsidP="000D44D6">
      <w:pPr>
        <w:spacing w:line="360" w:lineRule="auto"/>
        <w:jc w:val="both"/>
        <w:rPr>
          <w:rFonts w:ascii="Times New Roman" w:hAnsi="Times New Roman" w:cs="Times New Roman"/>
          <w:sz w:val="24"/>
          <w:szCs w:val="24"/>
        </w:rPr>
      </w:pPr>
    </w:p>
    <w:p w14:paraId="64622F87" w14:textId="77777777" w:rsidR="00BC5791" w:rsidRPr="00BC5791"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Chart 5</w:t>
      </w:r>
    </w:p>
    <w:p w14:paraId="25C64495" w14:textId="77777777" w:rsidR="0046322E" w:rsidRDefault="00BC5791" w:rsidP="000D44D6">
      <w:pPr>
        <w:spacing w:line="360" w:lineRule="auto"/>
        <w:ind w:firstLine="720"/>
        <w:jc w:val="both"/>
        <w:rPr>
          <w:rFonts w:ascii="Times New Roman" w:hAnsi="Times New Roman" w:cs="Times New Roman"/>
          <w:sz w:val="24"/>
          <w:szCs w:val="24"/>
        </w:rPr>
      </w:pPr>
      <w:r>
        <w:rPr>
          <w:noProof/>
          <w:lang w:eastAsia="en-GB"/>
        </w:rPr>
        <w:drawing>
          <wp:inline distT="0" distB="0" distL="0" distR="0" wp14:anchorId="2957C939" wp14:editId="27CF66A0">
            <wp:extent cx="4902868" cy="2141621"/>
            <wp:effectExtent l="0" t="0" r="12065" b="114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0D22371" w14:textId="77777777" w:rsidR="000825CB" w:rsidRDefault="000825CB" w:rsidP="000D44D6">
      <w:pPr>
        <w:spacing w:line="360" w:lineRule="auto"/>
        <w:jc w:val="both"/>
        <w:rPr>
          <w:rFonts w:ascii="Times New Roman" w:hAnsi="Times New Roman" w:cs="Times New Roman"/>
          <w:sz w:val="24"/>
          <w:szCs w:val="24"/>
          <w:u w:val="single"/>
        </w:rPr>
      </w:pPr>
      <w:r w:rsidRPr="000825CB">
        <w:rPr>
          <w:rFonts w:ascii="Times New Roman" w:hAnsi="Times New Roman" w:cs="Times New Roman"/>
          <w:sz w:val="24"/>
          <w:szCs w:val="24"/>
          <w:u w:val="single"/>
        </w:rPr>
        <w:t>Personal Development Plan</w:t>
      </w:r>
      <w:r w:rsidR="00014CBD">
        <w:rPr>
          <w:rFonts w:ascii="Times New Roman" w:hAnsi="Times New Roman" w:cs="Times New Roman"/>
          <w:sz w:val="24"/>
          <w:szCs w:val="24"/>
          <w:u w:val="single"/>
        </w:rPr>
        <w:t xml:space="preserve"> (PDP)</w:t>
      </w:r>
    </w:p>
    <w:p w14:paraId="48A690AC" w14:textId="4B8CA7C0" w:rsidR="0072704D" w:rsidRDefault="06E2C3FF" w:rsidP="000D44D6">
      <w:pPr>
        <w:spacing w:line="360" w:lineRule="auto"/>
        <w:ind w:right="379"/>
        <w:jc w:val="both"/>
        <w:rPr>
          <w:rFonts w:ascii="Times New Roman" w:hAnsi="Times New Roman" w:cs="Times New Roman"/>
          <w:sz w:val="24"/>
          <w:szCs w:val="24"/>
          <w:u w:val="single"/>
        </w:rPr>
      </w:pPr>
      <w:r w:rsidRPr="06E2C3FF">
        <w:rPr>
          <w:rFonts w:ascii="Times New Roman" w:hAnsi="Times New Roman" w:cs="Times New Roman"/>
          <w:sz w:val="24"/>
          <w:szCs w:val="24"/>
        </w:rPr>
        <w:t xml:space="preserve">The ELP requires NQSWs to receive a PDP within one month of commencing in their professional role (CCW, 2017). Table 1 shows most respondents received a PDP, however only 41% of those respondents received their PDP within the required timescale, leaving 59% of NQSWs experiencing a delay.  Of the 19% respondents who did not receive a PDP, we are unclear as to the reasons for the delay as they did not take up the opportunity to comment in the survey and </w:t>
      </w:r>
      <w:r w:rsidR="002C0786">
        <w:rPr>
          <w:rFonts w:ascii="Times New Roman" w:hAnsi="Times New Roman" w:cs="Times New Roman"/>
          <w:sz w:val="24"/>
          <w:szCs w:val="24"/>
        </w:rPr>
        <w:t xml:space="preserve">they </w:t>
      </w:r>
      <w:r w:rsidRPr="06E2C3FF">
        <w:rPr>
          <w:rFonts w:ascii="Times New Roman" w:hAnsi="Times New Roman" w:cs="Times New Roman"/>
          <w:sz w:val="24"/>
          <w:szCs w:val="24"/>
        </w:rPr>
        <w:t>did not form part of the focus group.</w:t>
      </w:r>
    </w:p>
    <w:p w14:paraId="3909029B" w14:textId="77777777" w:rsidR="00C35BDE" w:rsidRPr="00C35BDE" w:rsidRDefault="00C35BDE" w:rsidP="000D44D6">
      <w:pPr>
        <w:spacing w:line="360" w:lineRule="auto"/>
        <w:ind w:right="379"/>
        <w:jc w:val="both"/>
        <w:rPr>
          <w:rFonts w:ascii="Times New Roman" w:hAnsi="Times New Roman" w:cs="Times New Roman"/>
          <w:sz w:val="24"/>
          <w:szCs w:val="24"/>
          <w:u w:val="single"/>
        </w:rPr>
      </w:pPr>
      <w:r w:rsidRPr="00C35BDE">
        <w:rPr>
          <w:rFonts w:ascii="Times New Roman" w:hAnsi="Times New Roman" w:cs="Times New Roman"/>
          <w:sz w:val="24"/>
          <w:szCs w:val="24"/>
          <w:u w:val="single"/>
        </w:rPr>
        <w:t>Table 1</w:t>
      </w:r>
    </w:p>
    <w:tbl>
      <w:tblPr>
        <w:tblStyle w:val="TableGrid"/>
        <w:tblW w:w="0" w:type="auto"/>
        <w:tblInd w:w="1129" w:type="dxa"/>
        <w:tblLook w:val="04A0" w:firstRow="1" w:lastRow="0" w:firstColumn="1" w:lastColumn="0" w:noHBand="0" w:noVBand="1"/>
      </w:tblPr>
      <w:tblGrid>
        <w:gridCol w:w="3379"/>
        <w:gridCol w:w="2858"/>
      </w:tblGrid>
      <w:tr w:rsidR="0072704D" w14:paraId="3F50725D" w14:textId="77777777" w:rsidTr="000F6C75">
        <w:tc>
          <w:tcPr>
            <w:tcW w:w="6237" w:type="dxa"/>
            <w:gridSpan w:val="2"/>
          </w:tcPr>
          <w:p w14:paraId="29B5D245"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Upon commencement in your qualified social work role did you receive a Personal Development Plan?</w:t>
            </w:r>
          </w:p>
        </w:tc>
      </w:tr>
      <w:tr w:rsidR="0072704D" w14:paraId="28012B05" w14:textId="77777777" w:rsidTr="000F6C75">
        <w:tc>
          <w:tcPr>
            <w:tcW w:w="3379" w:type="dxa"/>
          </w:tcPr>
          <w:p w14:paraId="0C4036B3"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Yes</w:t>
            </w:r>
          </w:p>
        </w:tc>
        <w:tc>
          <w:tcPr>
            <w:tcW w:w="2858" w:type="dxa"/>
          </w:tcPr>
          <w:p w14:paraId="167F2D7F"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81%</w:t>
            </w:r>
          </w:p>
        </w:tc>
      </w:tr>
      <w:tr w:rsidR="0072704D" w14:paraId="29D5F74C" w14:textId="77777777" w:rsidTr="000F6C75">
        <w:tc>
          <w:tcPr>
            <w:tcW w:w="3379" w:type="dxa"/>
          </w:tcPr>
          <w:p w14:paraId="4FDC160A"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No</w:t>
            </w:r>
          </w:p>
        </w:tc>
        <w:tc>
          <w:tcPr>
            <w:tcW w:w="2858" w:type="dxa"/>
          </w:tcPr>
          <w:p w14:paraId="49465274" w14:textId="77777777" w:rsidR="0072704D" w:rsidRDefault="0072704D" w:rsidP="00CA6457">
            <w:pPr>
              <w:spacing w:line="360" w:lineRule="auto"/>
              <w:ind w:right="379"/>
              <w:jc w:val="both"/>
              <w:rPr>
                <w:rFonts w:ascii="Times New Roman" w:hAnsi="Times New Roman" w:cs="Times New Roman"/>
                <w:sz w:val="24"/>
                <w:szCs w:val="24"/>
              </w:rPr>
            </w:pPr>
            <w:r>
              <w:rPr>
                <w:rFonts w:ascii="Times New Roman" w:hAnsi="Times New Roman" w:cs="Times New Roman"/>
                <w:sz w:val="24"/>
                <w:szCs w:val="24"/>
              </w:rPr>
              <w:t>19%</w:t>
            </w:r>
          </w:p>
        </w:tc>
      </w:tr>
    </w:tbl>
    <w:p w14:paraId="107CD935" w14:textId="77777777" w:rsidR="00BD2FD2" w:rsidRDefault="00BD2FD2" w:rsidP="000D44D6">
      <w:pPr>
        <w:spacing w:line="360" w:lineRule="auto"/>
        <w:ind w:right="379"/>
        <w:jc w:val="both"/>
        <w:rPr>
          <w:rFonts w:ascii="Times New Roman" w:hAnsi="Times New Roman" w:cs="Times New Roman"/>
          <w:sz w:val="24"/>
          <w:szCs w:val="24"/>
        </w:rPr>
      </w:pPr>
    </w:p>
    <w:p w14:paraId="20A57B61" w14:textId="77777777" w:rsidR="00FB3B30" w:rsidRPr="00FB3B30" w:rsidRDefault="00C35BDE" w:rsidP="000D44D6">
      <w:pPr>
        <w:spacing w:line="360" w:lineRule="auto"/>
        <w:ind w:right="379"/>
        <w:jc w:val="both"/>
        <w:rPr>
          <w:rFonts w:ascii="Times New Roman" w:hAnsi="Times New Roman" w:cs="Times New Roman"/>
          <w:sz w:val="24"/>
          <w:szCs w:val="24"/>
          <w:u w:val="single"/>
        </w:rPr>
      </w:pPr>
      <w:r>
        <w:rPr>
          <w:rFonts w:ascii="Times New Roman" w:hAnsi="Times New Roman" w:cs="Times New Roman"/>
          <w:sz w:val="24"/>
          <w:szCs w:val="24"/>
          <w:u w:val="single"/>
        </w:rPr>
        <w:t>Table 2</w:t>
      </w:r>
    </w:p>
    <w:tbl>
      <w:tblPr>
        <w:tblStyle w:val="TableGrid"/>
        <w:tblW w:w="0" w:type="auto"/>
        <w:jc w:val="center"/>
        <w:tblLook w:val="04A0" w:firstRow="1" w:lastRow="0" w:firstColumn="1" w:lastColumn="0" w:noHBand="0" w:noVBand="1"/>
      </w:tblPr>
      <w:tblGrid>
        <w:gridCol w:w="3269"/>
        <w:gridCol w:w="2998"/>
      </w:tblGrid>
      <w:tr w:rsidR="0072704D" w14:paraId="1632494C" w14:textId="77777777" w:rsidTr="00CA6457">
        <w:trPr>
          <w:trHeight w:val="273"/>
          <w:jc w:val="center"/>
        </w:trPr>
        <w:tc>
          <w:tcPr>
            <w:tcW w:w="6267" w:type="dxa"/>
            <w:gridSpan w:val="2"/>
          </w:tcPr>
          <w:p w14:paraId="077B09C4"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When did you have a Personal Development Plan completed?</w:t>
            </w:r>
          </w:p>
        </w:tc>
      </w:tr>
      <w:tr w:rsidR="0072704D" w14:paraId="0CD6BB12" w14:textId="77777777" w:rsidTr="00CA6457">
        <w:trPr>
          <w:trHeight w:val="273"/>
          <w:jc w:val="center"/>
        </w:trPr>
        <w:tc>
          <w:tcPr>
            <w:tcW w:w="3269" w:type="dxa"/>
          </w:tcPr>
          <w:p w14:paraId="223298B7"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Within 1 month</w:t>
            </w:r>
          </w:p>
        </w:tc>
        <w:tc>
          <w:tcPr>
            <w:tcW w:w="2998" w:type="dxa"/>
          </w:tcPr>
          <w:p w14:paraId="0A196F7D"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41%</w:t>
            </w:r>
          </w:p>
        </w:tc>
      </w:tr>
      <w:tr w:rsidR="0072704D" w14:paraId="23D0DA96" w14:textId="77777777" w:rsidTr="00CA6457">
        <w:trPr>
          <w:trHeight w:val="282"/>
          <w:jc w:val="center"/>
        </w:trPr>
        <w:tc>
          <w:tcPr>
            <w:tcW w:w="3269" w:type="dxa"/>
          </w:tcPr>
          <w:p w14:paraId="24D35EE8"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Within 2 months</w:t>
            </w:r>
          </w:p>
        </w:tc>
        <w:tc>
          <w:tcPr>
            <w:tcW w:w="2998" w:type="dxa"/>
          </w:tcPr>
          <w:p w14:paraId="5BECBB0D"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36%</w:t>
            </w:r>
          </w:p>
        </w:tc>
      </w:tr>
      <w:tr w:rsidR="0072704D" w14:paraId="48E3195C" w14:textId="77777777" w:rsidTr="00CA6457">
        <w:trPr>
          <w:trHeight w:val="273"/>
          <w:jc w:val="center"/>
        </w:trPr>
        <w:tc>
          <w:tcPr>
            <w:tcW w:w="3269" w:type="dxa"/>
          </w:tcPr>
          <w:p w14:paraId="1E5E5F72"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Within 3 months</w:t>
            </w:r>
          </w:p>
        </w:tc>
        <w:tc>
          <w:tcPr>
            <w:tcW w:w="2998" w:type="dxa"/>
          </w:tcPr>
          <w:p w14:paraId="25805FAC"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r>
      <w:tr w:rsidR="0072704D" w14:paraId="00F91942" w14:textId="77777777" w:rsidTr="00CA6457">
        <w:trPr>
          <w:trHeight w:val="273"/>
          <w:jc w:val="center"/>
        </w:trPr>
        <w:tc>
          <w:tcPr>
            <w:tcW w:w="3269" w:type="dxa"/>
          </w:tcPr>
          <w:p w14:paraId="4B50AA06"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Over 3 months</w:t>
            </w:r>
          </w:p>
        </w:tc>
        <w:tc>
          <w:tcPr>
            <w:tcW w:w="2998" w:type="dxa"/>
          </w:tcPr>
          <w:p w14:paraId="70978C95" w14:textId="77777777" w:rsidR="0072704D" w:rsidRDefault="0072704D" w:rsidP="00CA6457">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bl>
    <w:p w14:paraId="6F4AA675" w14:textId="77777777" w:rsidR="000825CB" w:rsidRDefault="000825CB" w:rsidP="000D44D6">
      <w:pPr>
        <w:spacing w:line="360" w:lineRule="auto"/>
        <w:jc w:val="both"/>
        <w:rPr>
          <w:rFonts w:ascii="Times New Roman" w:hAnsi="Times New Roman" w:cs="Times New Roman"/>
          <w:sz w:val="24"/>
          <w:szCs w:val="24"/>
        </w:rPr>
      </w:pPr>
    </w:p>
    <w:p w14:paraId="1DE0BA2A" w14:textId="77777777" w:rsidR="00DF6905" w:rsidRDefault="000C35FA"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Nevertheless,</w:t>
      </w:r>
      <w:r w:rsidR="00AE18B4">
        <w:rPr>
          <w:rFonts w:ascii="Times New Roman" w:hAnsi="Times New Roman" w:cs="Times New Roman"/>
          <w:sz w:val="24"/>
          <w:szCs w:val="24"/>
        </w:rPr>
        <w:t xml:space="preserve"> t</w:t>
      </w:r>
      <w:r w:rsidR="00DF6905">
        <w:rPr>
          <w:rFonts w:ascii="Times New Roman" w:hAnsi="Times New Roman" w:cs="Times New Roman"/>
          <w:sz w:val="24"/>
          <w:szCs w:val="24"/>
        </w:rPr>
        <w:t>he focus group provided an opportunity to explore the possible reasons for why NQSWs were not receiving their PDPs on time.  Participants were given a prompt to ascertain this detail: ‘</w:t>
      </w:r>
      <w:r w:rsidR="00DF6905" w:rsidRPr="00DF6905">
        <w:rPr>
          <w:rFonts w:ascii="Times New Roman" w:hAnsi="Times New Roman" w:cs="Times New Roman"/>
          <w:i/>
          <w:sz w:val="24"/>
          <w:szCs w:val="24"/>
        </w:rPr>
        <w:t>Why do you think it took this amount of time</w:t>
      </w:r>
      <w:r w:rsidR="00DF6905">
        <w:rPr>
          <w:rFonts w:ascii="Times New Roman" w:hAnsi="Times New Roman" w:cs="Times New Roman"/>
          <w:sz w:val="24"/>
          <w:szCs w:val="24"/>
        </w:rPr>
        <w:t>?’  Responses were:</w:t>
      </w:r>
    </w:p>
    <w:p w14:paraId="51528C3D" w14:textId="77777777" w:rsidR="00DF6905" w:rsidRPr="00DF6905" w:rsidRDefault="00DF6905" w:rsidP="00643E60">
      <w:pPr>
        <w:spacing w:line="360" w:lineRule="auto"/>
        <w:ind w:firstLine="720"/>
        <w:jc w:val="both"/>
        <w:rPr>
          <w:rFonts w:ascii="Times New Roman" w:hAnsi="Times New Roman" w:cs="Times New Roman"/>
          <w:b/>
          <w:i/>
          <w:sz w:val="24"/>
          <w:szCs w:val="24"/>
        </w:rPr>
      </w:pPr>
      <w:r w:rsidRPr="00DF6905">
        <w:rPr>
          <w:rFonts w:ascii="Times New Roman" w:hAnsi="Times New Roman" w:cs="Times New Roman"/>
          <w:b/>
          <w:i/>
          <w:sz w:val="24"/>
          <w:szCs w:val="24"/>
        </w:rPr>
        <w:t>‘.. meetings were cancelled due to appointments with families</w:t>
      </w:r>
      <w:r w:rsidR="003F138A">
        <w:rPr>
          <w:rFonts w:ascii="Times New Roman" w:hAnsi="Times New Roman" w:cs="Times New Roman"/>
          <w:b/>
          <w:i/>
          <w:sz w:val="24"/>
          <w:szCs w:val="24"/>
        </w:rPr>
        <w:t xml:space="preserve"> </w:t>
      </w:r>
      <w:r w:rsidRPr="00DF6905">
        <w:rPr>
          <w:rFonts w:ascii="Times New Roman" w:hAnsi="Times New Roman" w:cs="Times New Roman"/>
          <w:b/>
          <w:i/>
          <w:sz w:val="24"/>
          <w:szCs w:val="24"/>
        </w:rPr>
        <w:t>..’</w:t>
      </w:r>
    </w:p>
    <w:p w14:paraId="66DAD5BA" w14:textId="77777777" w:rsidR="00DF6905" w:rsidRPr="00DF6905" w:rsidRDefault="00DF6905" w:rsidP="00643E60">
      <w:pPr>
        <w:spacing w:line="360" w:lineRule="auto"/>
        <w:ind w:firstLine="720"/>
        <w:jc w:val="both"/>
        <w:rPr>
          <w:rFonts w:ascii="Times New Roman" w:hAnsi="Times New Roman" w:cs="Times New Roman"/>
          <w:b/>
          <w:i/>
          <w:sz w:val="24"/>
          <w:szCs w:val="24"/>
        </w:rPr>
      </w:pPr>
      <w:r w:rsidRPr="00DF6905">
        <w:rPr>
          <w:rFonts w:ascii="Times New Roman" w:hAnsi="Times New Roman" w:cs="Times New Roman"/>
          <w:b/>
          <w:i/>
          <w:sz w:val="24"/>
          <w:szCs w:val="24"/>
        </w:rPr>
        <w:t>‘.. crisis in case work had to be prioritised and meetings were cancelled’</w:t>
      </w:r>
    </w:p>
    <w:p w14:paraId="74462B0A" w14:textId="77777777" w:rsidR="00DF6905" w:rsidRDefault="00DF6905" w:rsidP="00643E60">
      <w:pPr>
        <w:spacing w:line="360" w:lineRule="auto"/>
        <w:ind w:firstLine="720"/>
        <w:jc w:val="both"/>
        <w:rPr>
          <w:rFonts w:ascii="Times New Roman" w:hAnsi="Times New Roman" w:cs="Times New Roman"/>
          <w:b/>
          <w:i/>
          <w:sz w:val="24"/>
          <w:szCs w:val="24"/>
        </w:rPr>
      </w:pPr>
      <w:r w:rsidRPr="00DF6905">
        <w:rPr>
          <w:rFonts w:ascii="Times New Roman" w:hAnsi="Times New Roman" w:cs="Times New Roman"/>
          <w:b/>
          <w:i/>
          <w:sz w:val="24"/>
          <w:szCs w:val="24"/>
        </w:rPr>
        <w:t>‘... availability of the training officer…’</w:t>
      </w:r>
    </w:p>
    <w:p w14:paraId="42EE231B" w14:textId="618E878B" w:rsidR="000E022A"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This information clarifies the unpredictability of social work on arrangements for the ELP despite planned arrangements.  The sample consisted of 27 with 22 confirming they received a PDP </w:t>
      </w:r>
      <w:r w:rsidR="008C0A4A">
        <w:rPr>
          <w:rFonts w:ascii="Times New Roman" w:hAnsi="Times New Roman" w:cs="Times New Roman"/>
          <w:sz w:val="24"/>
          <w:szCs w:val="24"/>
        </w:rPr>
        <w:t>but</w:t>
      </w:r>
      <w:r w:rsidRPr="06E2C3FF">
        <w:rPr>
          <w:rFonts w:ascii="Times New Roman" w:hAnsi="Times New Roman" w:cs="Times New Roman"/>
          <w:sz w:val="24"/>
          <w:szCs w:val="24"/>
        </w:rPr>
        <w:t xml:space="preserve"> over half </w:t>
      </w:r>
      <w:r w:rsidR="00643E60">
        <w:rPr>
          <w:rFonts w:ascii="Times New Roman" w:hAnsi="Times New Roman" w:cs="Times New Roman"/>
          <w:sz w:val="24"/>
          <w:szCs w:val="24"/>
        </w:rPr>
        <w:t>who did receive a PDP, experienced</w:t>
      </w:r>
      <w:r w:rsidRPr="06E2C3FF">
        <w:rPr>
          <w:rFonts w:ascii="Times New Roman" w:hAnsi="Times New Roman" w:cs="Times New Roman"/>
          <w:sz w:val="24"/>
          <w:szCs w:val="24"/>
        </w:rPr>
        <w:t xml:space="preserve"> a delay.  </w:t>
      </w:r>
      <w:r w:rsidR="00643E60">
        <w:rPr>
          <w:rFonts w:ascii="Times New Roman" w:hAnsi="Times New Roman" w:cs="Times New Roman"/>
          <w:sz w:val="24"/>
          <w:szCs w:val="24"/>
        </w:rPr>
        <w:t>This</w:t>
      </w:r>
      <w:r w:rsidRPr="06E2C3FF">
        <w:rPr>
          <w:rFonts w:ascii="Times New Roman" w:hAnsi="Times New Roman" w:cs="Times New Roman"/>
          <w:sz w:val="24"/>
          <w:szCs w:val="24"/>
        </w:rPr>
        <w:t xml:space="preserve">  highlights how having</w:t>
      </w:r>
      <w:r w:rsidR="00643E60">
        <w:rPr>
          <w:rFonts w:ascii="Times New Roman" w:hAnsi="Times New Roman" w:cs="Times New Roman"/>
          <w:sz w:val="24"/>
          <w:szCs w:val="24"/>
        </w:rPr>
        <w:t xml:space="preserve"> only</w:t>
      </w:r>
      <w:r w:rsidRPr="06E2C3FF">
        <w:rPr>
          <w:rFonts w:ascii="Times New Roman" w:hAnsi="Times New Roman" w:cs="Times New Roman"/>
          <w:sz w:val="24"/>
          <w:szCs w:val="24"/>
        </w:rPr>
        <w:t xml:space="preserve"> one training officer undertaking this task for this number of NQSWs may also have increased the risk of not meeting timescales for the initial PDP as the ‘</w:t>
      </w:r>
      <w:r w:rsidRPr="06E2C3FF">
        <w:rPr>
          <w:rFonts w:ascii="Times New Roman" w:hAnsi="Times New Roman" w:cs="Times New Roman"/>
          <w:i/>
          <w:iCs/>
          <w:sz w:val="24"/>
          <w:szCs w:val="24"/>
        </w:rPr>
        <w:t>availability of the training officer’</w:t>
      </w:r>
      <w:r w:rsidRPr="06E2C3FF">
        <w:rPr>
          <w:rFonts w:ascii="Times New Roman" w:hAnsi="Times New Roman" w:cs="Times New Roman"/>
          <w:sz w:val="24"/>
          <w:szCs w:val="24"/>
        </w:rPr>
        <w:t xml:space="preserve"> was reported as a reason for the delay. </w:t>
      </w:r>
    </w:p>
    <w:p w14:paraId="44C5A20B" w14:textId="77777777" w:rsidR="00BC5791" w:rsidRDefault="00BC5791" w:rsidP="000D44D6">
      <w:pPr>
        <w:spacing w:line="360" w:lineRule="auto"/>
        <w:jc w:val="both"/>
        <w:rPr>
          <w:rFonts w:ascii="Times New Roman" w:hAnsi="Times New Roman" w:cs="Times New Roman"/>
          <w:sz w:val="24"/>
          <w:szCs w:val="24"/>
          <w:u w:val="single"/>
        </w:rPr>
      </w:pPr>
      <w:r w:rsidRPr="00BC5791">
        <w:rPr>
          <w:rFonts w:ascii="Times New Roman" w:hAnsi="Times New Roman" w:cs="Times New Roman"/>
          <w:sz w:val="24"/>
          <w:szCs w:val="24"/>
          <w:u w:val="single"/>
        </w:rPr>
        <w:t>M</w:t>
      </w:r>
      <w:r>
        <w:rPr>
          <w:rFonts w:ascii="Times New Roman" w:hAnsi="Times New Roman" w:cs="Times New Roman"/>
          <w:sz w:val="24"/>
          <w:szCs w:val="24"/>
          <w:u w:val="single"/>
        </w:rPr>
        <w:t>ENTORING</w:t>
      </w:r>
    </w:p>
    <w:p w14:paraId="6CE654AA" w14:textId="0D477228" w:rsidR="00CC19F0"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survey data highlighted in Chart 6 shows 93% of NQSW accepted the support of a Mentor.  Survey respondents rated the quality of mentoring using </w:t>
      </w:r>
      <w:r w:rsidR="00643E60">
        <w:rPr>
          <w:rFonts w:ascii="Times New Roman" w:hAnsi="Times New Roman" w:cs="Times New Roman"/>
          <w:sz w:val="24"/>
          <w:szCs w:val="24"/>
        </w:rPr>
        <w:t>a 5 point</w:t>
      </w:r>
      <w:r w:rsidRPr="06E2C3FF">
        <w:rPr>
          <w:rFonts w:ascii="Times New Roman" w:hAnsi="Times New Roman" w:cs="Times New Roman"/>
          <w:sz w:val="24"/>
          <w:szCs w:val="24"/>
        </w:rPr>
        <w:t xml:space="preserve"> Likert Scale ranging from Excellent to Poor. </w:t>
      </w:r>
      <w:r w:rsidR="00643E60">
        <w:rPr>
          <w:rFonts w:ascii="Times New Roman" w:hAnsi="Times New Roman" w:cs="Times New Roman"/>
          <w:sz w:val="24"/>
          <w:szCs w:val="24"/>
        </w:rPr>
        <w:t>59%</w:t>
      </w:r>
      <w:r w:rsidRPr="06E2C3FF">
        <w:rPr>
          <w:rFonts w:ascii="Times New Roman" w:hAnsi="Times New Roman" w:cs="Times New Roman"/>
          <w:sz w:val="24"/>
          <w:szCs w:val="24"/>
        </w:rPr>
        <w:t xml:space="preserve"> of respondents</w:t>
      </w:r>
      <w:r w:rsidR="00643E60">
        <w:rPr>
          <w:rFonts w:ascii="Times New Roman" w:hAnsi="Times New Roman" w:cs="Times New Roman"/>
          <w:sz w:val="24"/>
          <w:szCs w:val="24"/>
        </w:rPr>
        <w:t xml:space="preserve"> who accepted this support</w:t>
      </w:r>
      <w:r w:rsidRPr="06E2C3FF">
        <w:rPr>
          <w:rFonts w:ascii="Times New Roman" w:hAnsi="Times New Roman" w:cs="Times New Roman"/>
          <w:sz w:val="24"/>
          <w:szCs w:val="24"/>
        </w:rPr>
        <w:t xml:space="preserve"> rated mentoring as ‘Very Good’ </w:t>
      </w:r>
      <w:r w:rsidR="00643E60">
        <w:rPr>
          <w:rFonts w:ascii="Times New Roman" w:hAnsi="Times New Roman" w:cs="Times New Roman"/>
          <w:sz w:val="24"/>
          <w:szCs w:val="24"/>
        </w:rPr>
        <w:t>or</w:t>
      </w:r>
      <w:r w:rsidRPr="06E2C3FF">
        <w:rPr>
          <w:rFonts w:ascii="Times New Roman" w:hAnsi="Times New Roman" w:cs="Times New Roman"/>
          <w:sz w:val="24"/>
          <w:szCs w:val="24"/>
        </w:rPr>
        <w:t xml:space="preserve"> ‘Excellent</w:t>
      </w:r>
      <w:r w:rsidR="00643E60">
        <w:rPr>
          <w:rFonts w:ascii="Times New Roman" w:hAnsi="Times New Roman" w:cs="Times New Roman"/>
          <w:sz w:val="24"/>
          <w:szCs w:val="24"/>
        </w:rPr>
        <w:t>’.  19% were unsatisfied with this support rating</w:t>
      </w:r>
      <w:r w:rsidR="00987ECC">
        <w:rPr>
          <w:rFonts w:ascii="Times New Roman" w:hAnsi="Times New Roman" w:cs="Times New Roman"/>
          <w:sz w:val="24"/>
          <w:szCs w:val="24"/>
        </w:rPr>
        <w:t xml:space="preserve"> mentoring as ‘Not Very Good’ or ‘Poor’, a factor in this result was time as a result of the caseload.</w:t>
      </w:r>
    </w:p>
    <w:p w14:paraId="5B4AE156" w14:textId="77777777" w:rsidR="00FB3B30" w:rsidRPr="00FB3B30"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6</w:t>
      </w:r>
    </w:p>
    <w:p w14:paraId="62B38984" w14:textId="77777777" w:rsidR="00BC5791" w:rsidRPr="00BC5791" w:rsidRDefault="00BC5791"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5AA0D693" wp14:editId="6754A60F">
            <wp:extent cx="4571124" cy="2362835"/>
            <wp:effectExtent l="0" t="0" r="1270" b="1841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CAF6EA9" w14:textId="074A274E" w:rsidR="00141AF1" w:rsidRDefault="00141AF1"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Mentoring is offered to every NQSW but it is important to highlight that although this is offered through the ELP, it is not mandatory and</w:t>
      </w:r>
      <w:r w:rsidR="002C0786">
        <w:rPr>
          <w:rFonts w:ascii="Times New Roman" w:hAnsi="Times New Roman" w:cs="Times New Roman"/>
          <w:sz w:val="24"/>
          <w:szCs w:val="24"/>
        </w:rPr>
        <w:t xml:space="preserve"> is</w:t>
      </w:r>
      <w:r>
        <w:rPr>
          <w:rFonts w:ascii="Times New Roman" w:hAnsi="Times New Roman" w:cs="Times New Roman"/>
          <w:sz w:val="24"/>
          <w:szCs w:val="24"/>
        </w:rPr>
        <w:t xml:space="preserve"> a decision for the NQSW </w:t>
      </w:r>
      <w:r w:rsidR="00C35BDE">
        <w:rPr>
          <w:rFonts w:ascii="Times New Roman" w:hAnsi="Times New Roman" w:cs="Times New Roman"/>
          <w:sz w:val="24"/>
          <w:szCs w:val="24"/>
        </w:rPr>
        <w:t>as to w</w:t>
      </w:r>
      <w:r w:rsidR="00677EDF">
        <w:rPr>
          <w:rFonts w:ascii="Times New Roman" w:hAnsi="Times New Roman" w:cs="Times New Roman"/>
          <w:sz w:val="24"/>
          <w:szCs w:val="24"/>
        </w:rPr>
        <w:t>h</w:t>
      </w:r>
      <w:r w:rsidR="00C35BDE">
        <w:rPr>
          <w:rFonts w:ascii="Times New Roman" w:hAnsi="Times New Roman" w:cs="Times New Roman"/>
          <w:sz w:val="24"/>
          <w:szCs w:val="24"/>
        </w:rPr>
        <w:t>ether</w:t>
      </w:r>
      <w:r>
        <w:rPr>
          <w:rFonts w:ascii="Times New Roman" w:hAnsi="Times New Roman" w:cs="Times New Roman"/>
          <w:sz w:val="24"/>
          <w:szCs w:val="24"/>
        </w:rPr>
        <w:t xml:space="preserve"> they wish to accept this support.  7% decided not to accept this support and </w:t>
      </w:r>
      <w:r w:rsidR="00FB3B30">
        <w:rPr>
          <w:rFonts w:ascii="Times New Roman" w:hAnsi="Times New Roman" w:cs="Times New Roman"/>
          <w:sz w:val="24"/>
          <w:szCs w:val="24"/>
        </w:rPr>
        <w:t>in the survey commented on their reasons for this:</w:t>
      </w:r>
    </w:p>
    <w:p w14:paraId="11351DD8" w14:textId="77777777" w:rsidR="00FB3B30" w:rsidRPr="000D44D6" w:rsidRDefault="00FB3B30" w:rsidP="00987ECC">
      <w:pPr>
        <w:spacing w:line="360" w:lineRule="auto"/>
        <w:ind w:left="720"/>
        <w:jc w:val="both"/>
        <w:rPr>
          <w:rFonts w:ascii="Times New Roman" w:hAnsi="Times New Roman" w:cs="Times New Roman"/>
          <w:b/>
          <w:i/>
          <w:sz w:val="24"/>
          <w:szCs w:val="24"/>
        </w:rPr>
      </w:pPr>
      <w:r w:rsidRPr="000D44D6">
        <w:rPr>
          <w:rFonts w:ascii="Times New Roman" w:hAnsi="Times New Roman" w:cs="Times New Roman"/>
          <w:b/>
          <w:i/>
          <w:sz w:val="24"/>
          <w:szCs w:val="24"/>
        </w:rPr>
        <w:t xml:space="preserve">‘ I did not feel comfortable unburdening myself to someone so well known in the Service, I would have preferred to have </w:t>
      </w:r>
      <w:r w:rsidR="008E62E9" w:rsidRPr="000D44D6">
        <w:rPr>
          <w:rFonts w:ascii="Times New Roman" w:hAnsi="Times New Roman" w:cs="Times New Roman"/>
          <w:b/>
          <w:i/>
          <w:sz w:val="24"/>
          <w:szCs w:val="24"/>
        </w:rPr>
        <w:t>had someone from outside of Education &amp; Children Services’</w:t>
      </w:r>
    </w:p>
    <w:p w14:paraId="3DC68FC8" w14:textId="26C0D937" w:rsidR="00104AF1" w:rsidRDefault="06E2C3FF" w:rsidP="000D44D6">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Other comments highlighted included difficulties in organising a meeting due to workload, mentoring was never set up and mentoring was set up late into the first year, so they did not attend. </w:t>
      </w:r>
    </w:p>
    <w:p w14:paraId="0586BADC" w14:textId="77777777" w:rsidR="002C733E" w:rsidRDefault="002C733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group data confirms the difficulty with finding time for mentoring due to workload:</w:t>
      </w:r>
    </w:p>
    <w:p w14:paraId="1CBB3D2D" w14:textId="77777777" w:rsidR="002C733E" w:rsidRPr="000D44D6" w:rsidRDefault="002C733E" w:rsidP="00987ECC">
      <w:pPr>
        <w:spacing w:line="360" w:lineRule="auto"/>
        <w:ind w:left="720"/>
        <w:jc w:val="both"/>
        <w:rPr>
          <w:rFonts w:ascii="Times New Roman" w:hAnsi="Times New Roman" w:cs="Times New Roman"/>
          <w:b/>
          <w:i/>
          <w:sz w:val="24"/>
          <w:szCs w:val="24"/>
        </w:rPr>
      </w:pPr>
      <w:r w:rsidRPr="000D44D6">
        <w:rPr>
          <w:rFonts w:ascii="Times New Roman" w:hAnsi="Times New Roman" w:cs="Times New Roman"/>
          <w:b/>
          <w:i/>
          <w:sz w:val="24"/>
          <w:szCs w:val="24"/>
        </w:rPr>
        <w:t>‘it was difficult to get together because of our workloads and so it only happened a couple of times’</w:t>
      </w:r>
    </w:p>
    <w:p w14:paraId="5626A41D" w14:textId="712E2FD7" w:rsidR="002C733E" w:rsidRDefault="002C733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majority of the foc</w:t>
      </w:r>
      <w:r w:rsidR="000E022A">
        <w:rPr>
          <w:rFonts w:ascii="Times New Roman" w:hAnsi="Times New Roman" w:cs="Times New Roman"/>
          <w:sz w:val="24"/>
          <w:szCs w:val="24"/>
        </w:rPr>
        <w:t xml:space="preserve">us group </w:t>
      </w:r>
      <w:r w:rsidR="00987ECC">
        <w:rPr>
          <w:rFonts w:ascii="Times New Roman" w:hAnsi="Times New Roman" w:cs="Times New Roman"/>
          <w:sz w:val="24"/>
          <w:szCs w:val="24"/>
        </w:rPr>
        <w:t xml:space="preserve">(71%) </w:t>
      </w:r>
      <w:r w:rsidR="000E022A">
        <w:rPr>
          <w:rFonts w:ascii="Times New Roman" w:hAnsi="Times New Roman" w:cs="Times New Roman"/>
          <w:sz w:val="24"/>
          <w:szCs w:val="24"/>
        </w:rPr>
        <w:t>were positive about</w:t>
      </w:r>
      <w:r>
        <w:rPr>
          <w:rFonts w:ascii="Times New Roman" w:hAnsi="Times New Roman" w:cs="Times New Roman"/>
          <w:sz w:val="24"/>
          <w:szCs w:val="24"/>
        </w:rPr>
        <w:t xml:space="preserve"> mentoring support received</w:t>
      </w:r>
      <w:r w:rsidR="000E022A">
        <w:rPr>
          <w:rFonts w:ascii="Times New Roman" w:hAnsi="Times New Roman" w:cs="Times New Roman"/>
          <w:sz w:val="24"/>
          <w:szCs w:val="24"/>
        </w:rPr>
        <w:t xml:space="preserve"> rating </w:t>
      </w:r>
      <w:r w:rsidR="004044B7">
        <w:rPr>
          <w:rFonts w:ascii="Times New Roman" w:hAnsi="Times New Roman" w:cs="Times New Roman"/>
          <w:sz w:val="24"/>
          <w:szCs w:val="24"/>
        </w:rPr>
        <w:t>‘Excellent’</w:t>
      </w:r>
      <w:r w:rsidR="00987ECC">
        <w:rPr>
          <w:rFonts w:ascii="Times New Roman" w:hAnsi="Times New Roman" w:cs="Times New Roman"/>
          <w:sz w:val="24"/>
          <w:szCs w:val="24"/>
        </w:rPr>
        <w:t>,</w:t>
      </w:r>
      <w:r w:rsidR="004044B7">
        <w:rPr>
          <w:rFonts w:ascii="Times New Roman" w:hAnsi="Times New Roman" w:cs="Times New Roman"/>
          <w:sz w:val="24"/>
          <w:szCs w:val="24"/>
        </w:rPr>
        <w:t xml:space="preserve"> ‘Very Good’</w:t>
      </w:r>
      <w:r w:rsidR="00987ECC">
        <w:rPr>
          <w:rFonts w:ascii="Times New Roman" w:hAnsi="Times New Roman" w:cs="Times New Roman"/>
          <w:sz w:val="24"/>
          <w:szCs w:val="24"/>
        </w:rPr>
        <w:t xml:space="preserve"> and ‘Satisfactory’</w:t>
      </w:r>
      <w:r w:rsidR="004044B7">
        <w:rPr>
          <w:rFonts w:ascii="Times New Roman" w:hAnsi="Times New Roman" w:cs="Times New Roman"/>
          <w:sz w:val="24"/>
          <w:szCs w:val="24"/>
        </w:rPr>
        <w:t>.  When responses were further reviewe</w:t>
      </w:r>
      <w:r w:rsidR="008C68DA">
        <w:rPr>
          <w:rFonts w:ascii="Times New Roman" w:hAnsi="Times New Roman" w:cs="Times New Roman"/>
          <w:sz w:val="24"/>
          <w:szCs w:val="24"/>
        </w:rPr>
        <w:t>d to analyse the</w:t>
      </w:r>
      <w:r w:rsidR="004044B7">
        <w:rPr>
          <w:rFonts w:ascii="Times New Roman" w:hAnsi="Times New Roman" w:cs="Times New Roman"/>
          <w:sz w:val="24"/>
          <w:szCs w:val="24"/>
        </w:rPr>
        <w:t xml:space="preserve"> quality</w:t>
      </w:r>
      <w:r w:rsidR="008C68DA">
        <w:rPr>
          <w:rFonts w:ascii="Times New Roman" w:hAnsi="Times New Roman" w:cs="Times New Roman"/>
          <w:sz w:val="24"/>
          <w:szCs w:val="24"/>
        </w:rPr>
        <w:t xml:space="preserve">, </w:t>
      </w:r>
      <w:r w:rsidR="00987ECC">
        <w:rPr>
          <w:rFonts w:ascii="Times New Roman" w:hAnsi="Times New Roman" w:cs="Times New Roman"/>
          <w:sz w:val="24"/>
          <w:szCs w:val="24"/>
        </w:rPr>
        <w:t>responses</w:t>
      </w:r>
      <w:r w:rsidR="008C68DA">
        <w:rPr>
          <w:rFonts w:ascii="Times New Roman" w:hAnsi="Times New Roman" w:cs="Times New Roman"/>
          <w:sz w:val="24"/>
          <w:szCs w:val="24"/>
        </w:rPr>
        <w:t xml:space="preserve"> highlighted</w:t>
      </w:r>
      <w:r>
        <w:rPr>
          <w:rFonts w:ascii="Times New Roman" w:hAnsi="Times New Roman" w:cs="Times New Roman"/>
          <w:sz w:val="24"/>
          <w:szCs w:val="24"/>
        </w:rPr>
        <w:t xml:space="preserve"> how they could ‘offload’ without feeling ‘compromised in any way’, being able to discuss a case and break it down to look at issues in a way that they hadn’t previously considered.  The opportunity for reflection was reported and how time away from the team office helped them to ‘think out loud’</w:t>
      </w:r>
      <w:r w:rsidR="00B4241C">
        <w:rPr>
          <w:rFonts w:ascii="Times New Roman" w:hAnsi="Times New Roman" w:cs="Times New Roman"/>
          <w:sz w:val="24"/>
          <w:szCs w:val="24"/>
        </w:rPr>
        <w:t xml:space="preserve"> and have ‘uninterrupted time for in-depth discussion’.</w:t>
      </w:r>
    </w:p>
    <w:p w14:paraId="6F2F0156" w14:textId="77777777" w:rsidR="00987ECC" w:rsidRDefault="00B4241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For one NQSW who decided not to take up the mentor support, they cited their reasons as</w:t>
      </w:r>
      <w:r w:rsidR="00987ECC">
        <w:rPr>
          <w:rFonts w:ascii="Times New Roman" w:hAnsi="Times New Roman" w:cs="Times New Roman"/>
          <w:sz w:val="24"/>
          <w:szCs w:val="24"/>
        </w:rPr>
        <w:t>:</w:t>
      </w:r>
    </w:p>
    <w:p w14:paraId="2372D24A" w14:textId="795323D2" w:rsidR="00B4241C" w:rsidRPr="007622C5" w:rsidRDefault="00B4241C" w:rsidP="00987ECC">
      <w:pPr>
        <w:spacing w:line="360" w:lineRule="auto"/>
        <w:ind w:left="720" w:firstLine="60"/>
        <w:jc w:val="both"/>
        <w:rPr>
          <w:rFonts w:ascii="Times New Roman" w:hAnsi="Times New Roman" w:cs="Times New Roman"/>
          <w:b/>
          <w:i/>
          <w:sz w:val="24"/>
          <w:szCs w:val="24"/>
        </w:rPr>
      </w:pPr>
      <w:r w:rsidRPr="007622C5">
        <w:rPr>
          <w:rFonts w:ascii="Times New Roman" w:hAnsi="Times New Roman" w:cs="Times New Roman"/>
          <w:b/>
          <w:i/>
          <w:sz w:val="24"/>
          <w:szCs w:val="24"/>
        </w:rPr>
        <w:t>‘I felt well supported within the team and didn’t feel I needed this as an extra.  I could speak to my supervisor, manager and colleagues, everyone was very supportive’.</w:t>
      </w:r>
    </w:p>
    <w:p w14:paraId="06FA2DFD" w14:textId="23CE391D" w:rsidR="00B4241C" w:rsidRDefault="00B4241C"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Mentoring support </w:t>
      </w:r>
      <w:r w:rsidR="00677EDF">
        <w:rPr>
          <w:rFonts w:ascii="Times New Roman" w:hAnsi="Times New Roman" w:cs="Times New Roman"/>
          <w:sz w:val="24"/>
          <w:szCs w:val="24"/>
        </w:rPr>
        <w:t xml:space="preserve">was on the whole, well received.  However, a dominant </w:t>
      </w:r>
      <w:r w:rsidR="007622C5">
        <w:rPr>
          <w:rFonts w:ascii="Times New Roman" w:hAnsi="Times New Roman" w:cs="Times New Roman"/>
          <w:sz w:val="24"/>
          <w:szCs w:val="24"/>
        </w:rPr>
        <w:t xml:space="preserve">factor </w:t>
      </w:r>
      <w:r w:rsidR="00677EDF">
        <w:rPr>
          <w:rFonts w:ascii="Times New Roman" w:hAnsi="Times New Roman" w:cs="Times New Roman"/>
          <w:sz w:val="24"/>
          <w:szCs w:val="24"/>
        </w:rPr>
        <w:t>affecting mentoring arrangements was caseloa</w:t>
      </w:r>
      <w:r w:rsidR="00987ECC">
        <w:rPr>
          <w:rFonts w:ascii="Times New Roman" w:hAnsi="Times New Roman" w:cs="Times New Roman"/>
          <w:sz w:val="24"/>
          <w:szCs w:val="24"/>
        </w:rPr>
        <w:t>d, established through both the survey and focus group responses.</w:t>
      </w:r>
    </w:p>
    <w:p w14:paraId="3971C309" w14:textId="77777777" w:rsidR="00987ECC" w:rsidRDefault="00987ECC" w:rsidP="000D44D6">
      <w:pPr>
        <w:spacing w:line="360" w:lineRule="auto"/>
        <w:jc w:val="both"/>
        <w:rPr>
          <w:rFonts w:ascii="Times New Roman" w:hAnsi="Times New Roman" w:cs="Times New Roman"/>
          <w:sz w:val="24"/>
          <w:szCs w:val="24"/>
        </w:rPr>
      </w:pPr>
    </w:p>
    <w:p w14:paraId="46C2F2DD" w14:textId="77777777" w:rsidR="00104AF1" w:rsidRDefault="00104AF1"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PROTECTED CASELOAD</w:t>
      </w:r>
    </w:p>
    <w:p w14:paraId="3FEBEBB7" w14:textId="77777777" w:rsidR="00CA34BF" w:rsidRPr="00CA34BF" w:rsidRDefault="00CA34BF" w:rsidP="000D44D6">
      <w:pPr>
        <w:spacing w:line="360" w:lineRule="auto"/>
        <w:jc w:val="both"/>
        <w:rPr>
          <w:rFonts w:ascii="Times New Roman" w:hAnsi="Times New Roman" w:cs="Times New Roman"/>
          <w:sz w:val="24"/>
          <w:szCs w:val="24"/>
          <w:u w:val="single"/>
        </w:rPr>
      </w:pPr>
      <w:r w:rsidRPr="00CA34BF">
        <w:rPr>
          <w:rFonts w:ascii="Times New Roman" w:hAnsi="Times New Roman" w:cs="Times New Roman"/>
          <w:sz w:val="24"/>
          <w:szCs w:val="24"/>
          <w:u w:val="single"/>
        </w:rPr>
        <w:t>Chart 7</w:t>
      </w:r>
    </w:p>
    <w:p w14:paraId="58BEA6BE" w14:textId="77777777" w:rsidR="00104AF1" w:rsidRDefault="00104AF1"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3573736D" wp14:editId="6FBD0124">
            <wp:extent cx="5083075" cy="2273968"/>
            <wp:effectExtent l="0" t="0" r="3810" b="1206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50FAA01" w14:textId="2E0E48EA" w:rsidR="007622C5" w:rsidRDefault="00677ED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NQSW </w:t>
      </w:r>
      <w:r w:rsidR="003F138A">
        <w:rPr>
          <w:rFonts w:ascii="Times New Roman" w:hAnsi="Times New Roman" w:cs="Times New Roman"/>
          <w:sz w:val="24"/>
          <w:szCs w:val="24"/>
        </w:rPr>
        <w:t xml:space="preserve">survey </w:t>
      </w:r>
      <w:r>
        <w:rPr>
          <w:rFonts w:ascii="Times New Roman" w:hAnsi="Times New Roman" w:cs="Times New Roman"/>
          <w:sz w:val="24"/>
          <w:szCs w:val="24"/>
        </w:rPr>
        <w:t xml:space="preserve">respondents </w:t>
      </w:r>
      <w:r w:rsidR="001D446A">
        <w:rPr>
          <w:rFonts w:ascii="Times New Roman" w:hAnsi="Times New Roman" w:cs="Times New Roman"/>
          <w:sz w:val="24"/>
          <w:szCs w:val="24"/>
        </w:rPr>
        <w:t>reported</w:t>
      </w:r>
      <w:r>
        <w:rPr>
          <w:rFonts w:ascii="Times New Roman" w:hAnsi="Times New Roman" w:cs="Times New Roman"/>
          <w:sz w:val="24"/>
          <w:szCs w:val="24"/>
        </w:rPr>
        <w:t xml:space="preserve"> their experience of a protected workload during their FYIP.  Chart 7 highlights </w:t>
      </w:r>
      <w:r w:rsidR="00987ECC">
        <w:rPr>
          <w:rFonts w:ascii="Times New Roman" w:hAnsi="Times New Roman" w:cs="Times New Roman"/>
          <w:sz w:val="24"/>
          <w:szCs w:val="24"/>
        </w:rPr>
        <w:t>63% received</w:t>
      </w:r>
      <w:r>
        <w:rPr>
          <w:rFonts w:ascii="Times New Roman" w:hAnsi="Times New Roman" w:cs="Times New Roman"/>
          <w:sz w:val="24"/>
          <w:szCs w:val="24"/>
        </w:rPr>
        <w:t xml:space="preserve"> protection during the first 3 months in practice</w:t>
      </w:r>
      <w:r w:rsidR="00987ECC">
        <w:rPr>
          <w:rFonts w:ascii="Times New Roman" w:hAnsi="Times New Roman" w:cs="Times New Roman"/>
          <w:sz w:val="24"/>
          <w:szCs w:val="24"/>
        </w:rPr>
        <w:t xml:space="preserve"> but this figure deteriorated rapidly after </w:t>
      </w:r>
      <w:r w:rsidR="00AB54F4">
        <w:rPr>
          <w:rFonts w:ascii="Times New Roman" w:hAnsi="Times New Roman" w:cs="Times New Roman"/>
          <w:sz w:val="24"/>
          <w:szCs w:val="24"/>
        </w:rPr>
        <w:t xml:space="preserve"> 3 months to only 22% and this was a theme for the remainder of FYIP</w:t>
      </w:r>
      <w:r>
        <w:rPr>
          <w:rFonts w:ascii="Times New Roman" w:hAnsi="Times New Roman" w:cs="Times New Roman"/>
          <w:sz w:val="24"/>
          <w:szCs w:val="24"/>
        </w:rPr>
        <w:t xml:space="preserve">.  </w:t>
      </w:r>
      <w:r w:rsidR="001D446A">
        <w:rPr>
          <w:rFonts w:ascii="Times New Roman" w:hAnsi="Times New Roman" w:cs="Times New Roman"/>
          <w:sz w:val="24"/>
          <w:szCs w:val="24"/>
        </w:rPr>
        <w:t xml:space="preserve">The focus group </w:t>
      </w:r>
      <w:r w:rsidR="00AB54F4">
        <w:rPr>
          <w:rFonts w:ascii="Times New Roman" w:hAnsi="Times New Roman" w:cs="Times New Roman"/>
          <w:sz w:val="24"/>
          <w:szCs w:val="24"/>
        </w:rPr>
        <w:t>reports a similar picture</w:t>
      </w:r>
      <w:r w:rsidR="001D446A">
        <w:rPr>
          <w:rFonts w:ascii="Times New Roman" w:hAnsi="Times New Roman" w:cs="Times New Roman"/>
          <w:sz w:val="24"/>
          <w:szCs w:val="24"/>
        </w:rPr>
        <w:t xml:space="preserve"> with </w:t>
      </w:r>
      <w:r w:rsidR="00AB54F4">
        <w:rPr>
          <w:rFonts w:ascii="Times New Roman" w:hAnsi="Times New Roman" w:cs="Times New Roman"/>
          <w:sz w:val="24"/>
          <w:szCs w:val="24"/>
        </w:rPr>
        <w:t>60% reporting protection during the first 3 months but</w:t>
      </w:r>
      <w:r w:rsidR="001D446A">
        <w:rPr>
          <w:rFonts w:ascii="Times New Roman" w:hAnsi="Times New Roman" w:cs="Times New Roman"/>
          <w:sz w:val="24"/>
          <w:szCs w:val="24"/>
        </w:rPr>
        <w:t xml:space="preserve"> ‘seconded’ staff </w:t>
      </w:r>
      <w:r w:rsidR="00AB54F4">
        <w:rPr>
          <w:rFonts w:ascii="Times New Roman" w:hAnsi="Times New Roman" w:cs="Times New Roman"/>
          <w:sz w:val="24"/>
          <w:szCs w:val="24"/>
        </w:rPr>
        <w:t xml:space="preserve">(40% of the focus group) </w:t>
      </w:r>
      <w:r w:rsidR="001D446A">
        <w:rPr>
          <w:rFonts w:ascii="Times New Roman" w:hAnsi="Times New Roman" w:cs="Times New Roman"/>
          <w:sz w:val="24"/>
          <w:szCs w:val="24"/>
        </w:rPr>
        <w:t>as receiving less protection than NQSWs entering the Organisation as new members of staff.</w:t>
      </w:r>
      <w:r w:rsidR="00CC30BC">
        <w:rPr>
          <w:rFonts w:ascii="Times New Roman" w:hAnsi="Times New Roman" w:cs="Times New Roman"/>
          <w:sz w:val="24"/>
          <w:szCs w:val="24"/>
        </w:rPr>
        <w:t xml:space="preserve">  </w:t>
      </w:r>
    </w:p>
    <w:p w14:paraId="64F9C02D" w14:textId="77777777" w:rsidR="00104AF1" w:rsidRPr="00934982"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8</w:t>
      </w:r>
    </w:p>
    <w:p w14:paraId="5C4E7A0E" w14:textId="77777777" w:rsidR="00696951" w:rsidRDefault="004044B7" w:rsidP="000D44D6">
      <w:pPr>
        <w:spacing w:line="360" w:lineRule="auto"/>
        <w:jc w:val="both"/>
        <w:rPr>
          <w:rFonts w:ascii="Times New Roman" w:hAnsi="Times New Roman" w:cs="Times New Roman"/>
          <w:sz w:val="24"/>
          <w:szCs w:val="24"/>
          <w:u w:val="single"/>
        </w:rPr>
      </w:pPr>
      <w:r>
        <w:rPr>
          <w:noProof/>
          <w:lang w:eastAsia="en-GB"/>
        </w:rPr>
        <w:drawing>
          <wp:inline distT="0" distB="0" distL="0" distR="0" wp14:anchorId="4B774A43" wp14:editId="3A68D0E5">
            <wp:extent cx="5107405" cy="2207260"/>
            <wp:effectExtent l="0" t="0" r="17145" b="25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9AD40A7" w14:textId="77777777" w:rsidR="00696951" w:rsidRDefault="00696951" w:rsidP="000D44D6">
      <w:pPr>
        <w:spacing w:line="360" w:lineRule="auto"/>
        <w:jc w:val="both"/>
        <w:rPr>
          <w:rFonts w:ascii="Times New Roman" w:hAnsi="Times New Roman" w:cs="Times New Roman"/>
          <w:sz w:val="24"/>
          <w:szCs w:val="24"/>
          <w:u w:val="single"/>
        </w:rPr>
      </w:pPr>
    </w:p>
    <w:p w14:paraId="16963125" w14:textId="77777777" w:rsidR="00BC2427" w:rsidRPr="00BC2427" w:rsidRDefault="00BC2427"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highest level of case work protection related to Looked After Children</w:t>
      </w:r>
      <w:r w:rsidR="00FA2101">
        <w:rPr>
          <w:rFonts w:ascii="Times New Roman" w:hAnsi="Times New Roman" w:cs="Times New Roman"/>
          <w:sz w:val="24"/>
          <w:szCs w:val="24"/>
        </w:rPr>
        <w:t>.  Court Proceedings and Child Protection were given the lowes</w:t>
      </w:r>
      <w:r w:rsidR="00CC30BC">
        <w:rPr>
          <w:rFonts w:ascii="Times New Roman" w:hAnsi="Times New Roman" w:cs="Times New Roman"/>
          <w:sz w:val="24"/>
          <w:szCs w:val="24"/>
        </w:rPr>
        <w:t>t levels of</w:t>
      </w:r>
      <w:r w:rsidR="00CA6457">
        <w:rPr>
          <w:rFonts w:ascii="Times New Roman" w:hAnsi="Times New Roman" w:cs="Times New Roman"/>
          <w:sz w:val="24"/>
          <w:szCs w:val="24"/>
        </w:rPr>
        <w:t xml:space="preserve"> protection, casework </w:t>
      </w:r>
      <w:r w:rsidR="00CA6457">
        <w:rPr>
          <w:rFonts w:ascii="Times New Roman" w:hAnsi="Times New Roman" w:cs="Times New Roman"/>
          <w:sz w:val="24"/>
          <w:szCs w:val="24"/>
        </w:rPr>
        <w:lastRenderedPageBreak/>
        <w:t>which was</w:t>
      </w:r>
      <w:r w:rsidR="00CC30BC">
        <w:rPr>
          <w:rFonts w:ascii="Times New Roman" w:hAnsi="Times New Roman" w:cs="Times New Roman"/>
          <w:sz w:val="24"/>
          <w:szCs w:val="24"/>
        </w:rPr>
        <w:t xml:space="preserve"> highlighted in the Laming Report (2009) as NQSWs needing protection.  The results reveal inconsistencies in protection for NQSWs.</w:t>
      </w:r>
    </w:p>
    <w:p w14:paraId="1AE81031" w14:textId="77777777" w:rsidR="0046322E" w:rsidRPr="00A771B5" w:rsidRDefault="00A771B5" w:rsidP="000D44D6">
      <w:pPr>
        <w:spacing w:line="360" w:lineRule="auto"/>
        <w:jc w:val="both"/>
        <w:rPr>
          <w:rFonts w:ascii="Times New Roman" w:hAnsi="Times New Roman" w:cs="Times New Roman"/>
          <w:sz w:val="24"/>
          <w:szCs w:val="24"/>
          <w:u w:val="single"/>
        </w:rPr>
      </w:pPr>
      <w:r w:rsidRPr="00A771B5">
        <w:rPr>
          <w:rFonts w:ascii="Times New Roman" w:hAnsi="Times New Roman" w:cs="Times New Roman"/>
          <w:sz w:val="24"/>
          <w:szCs w:val="24"/>
          <w:u w:val="single"/>
        </w:rPr>
        <w:t>SUPERVISION</w:t>
      </w:r>
    </w:p>
    <w:p w14:paraId="53C1E0AC" w14:textId="77777777" w:rsidR="00A771B5" w:rsidRDefault="00934982"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FTYIP Framework (CCW, 2017) recommends fortnightly supervision for NQSWs </w:t>
      </w:r>
      <w:r w:rsidR="000E022A">
        <w:rPr>
          <w:rFonts w:ascii="Times New Roman" w:hAnsi="Times New Roman" w:cs="Times New Roman"/>
          <w:sz w:val="24"/>
          <w:szCs w:val="24"/>
        </w:rPr>
        <w:t>in the first 3 months of</w:t>
      </w:r>
      <w:r>
        <w:rPr>
          <w:rFonts w:ascii="Times New Roman" w:hAnsi="Times New Roman" w:cs="Times New Roman"/>
          <w:sz w:val="24"/>
          <w:szCs w:val="24"/>
        </w:rPr>
        <w:t xml:space="preserve"> practice</w:t>
      </w:r>
      <w:r w:rsidR="000E022A">
        <w:rPr>
          <w:rFonts w:ascii="Times New Roman" w:hAnsi="Times New Roman" w:cs="Times New Roman"/>
          <w:sz w:val="24"/>
          <w:szCs w:val="24"/>
        </w:rPr>
        <w:t>.  T</w:t>
      </w:r>
      <w:r>
        <w:rPr>
          <w:rFonts w:ascii="Times New Roman" w:hAnsi="Times New Roman" w:cs="Times New Roman"/>
          <w:sz w:val="24"/>
          <w:szCs w:val="24"/>
        </w:rPr>
        <w:t xml:space="preserve">he survey reported </w:t>
      </w:r>
      <w:r w:rsidR="00CC30BC">
        <w:rPr>
          <w:rFonts w:ascii="Times New Roman" w:hAnsi="Times New Roman" w:cs="Times New Roman"/>
          <w:sz w:val="24"/>
          <w:szCs w:val="24"/>
        </w:rPr>
        <w:t xml:space="preserve">the majority </w:t>
      </w:r>
      <w:r>
        <w:rPr>
          <w:rFonts w:ascii="Times New Roman" w:hAnsi="Times New Roman" w:cs="Times New Roman"/>
          <w:sz w:val="24"/>
          <w:szCs w:val="24"/>
        </w:rPr>
        <w:t>of the sample</w:t>
      </w:r>
      <w:r w:rsidR="00CC30BC">
        <w:rPr>
          <w:rFonts w:ascii="Times New Roman" w:hAnsi="Times New Roman" w:cs="Times New Roman"/>
          <w:sz w:val="24"/>
          <w:szCs w:val="24"/>
        </w:rPr>
        <w:t>, 89%,</w:t>
      </w:r>
      <w:r>
        <w:rPr>
          <w:rFonts w:ascii="Times New Roman" w:hAnsi="Times New Roman" w:cs="Times New Roman"/>
          <w:sz w:val="24"/>
          <w:szCs w:val="24"/>
        </w:rPr>
        <w:t xml:space="preserve"> having supervision which met th</w:t>
      </w:r>
      <w:r w:rsidR="000E022A">
        <w:rPr>
          <w:rFonts w:ascii="Times New Roman" w:hAnsi="Times New Roman" w:cs="Times New Roman"/>
          <w:sz w:val="24"/>
          <w:szCs w:val="24"/>
        </w:rPr>
        <w:t>is timescale</w:t>
      </w:r>
      <w:r w:rsidR="00154F1A">
        <w:rPr>
          <w:rFonts w:ascii="Times New Roman" w:hAnsi="Times New Roman" w:cs="Times New Roman"/>
          <w:sz w:val="24"/>
          <w:szCs w:val="24"/>
        </w:rPr>
        <w:t>.  Of the 11% who did not</w:t>
      </w:r>
      <w:r w:rsidR="000E022A">
        <w:rPr>
          <w:rFonts w:ascii="Times New Roman" w:hAnsi="Times New Roman" w:cs="Times New Roman"/>
          <w:sz w:val="24"/>
          <w:szCs w:val="24"/>
        </w:rPr>
        <w:t>,</w:t>
      </w:r>
      <w:r w:rsidR="00154F1A">
        <w:rPr>
          <w:rFonts w:ascii="Times New Roman" w:hAnsi="Times New Roman" w:cs="Times New Roman"/>
          <w:sz w:val="24"/>
          <w:szCs w:val="24"/>
        </w:rPr>
        <w:t xml:space="preserve"> they commented:</w:t>
      </w:r>
    </w:p>
    <w:p w14:paraId="4FD4FB27" w14:textId="77777777" w:rsidR="00154F1A" w:rsidRPr="000D44D6" w:rsidRDefault="00154F1A" w:rsidP="00AB54F4">
      <w:pPr>
        <w:spacing w:line="360" w:lineRule="auto"/>
        <w:ind w:left="720"/>
        <w:jc w:val="both"/>
        <w:rPr>
          <w:rFonts w:ascii="Times New Roman" w:hAnsi="Times New Roman" w:cs="Times New Roman"/>
          <w:b/>
          <w:i/>
          <w:sz w:val="24"/>
          <w:szCs w:val="24"/>
        </w:rPr>
      </w:pPr>
      <w:r w:rsidRPr="000D44D6">
        <w:rPr>
          <w:rFonts w:ascii="Times New Roman" w:hAnsi="Times New Roman" w:cs="Times New Roman"/>
          <w:b/>
          <w:i/>
          <w:sz w:val="24"/>
          <w:szCs w:val="24"/>
        </w:rPr>
        <w:t>‘ I have fortnightly supervision all the time, it is a requirement within assessment team’</w:t>
      </w:r>
    </w:p>
    <w:p w14:paraId="38B3EAC0" w14:textId="77777777" w:rsidR="00154F1A" w:rsidRPr="000D44D6" w:rsidRDefault="00154F1A" w:rsidP="00AB54F4">
      <w:pPr>
        <w:spacing w:line="360" w:lineRule="auto"/>
        <w:ind w:firstLine="720"/>
        <w:jc w:val="both"/>
        <w:rPr>
          <w:rFonts w:ascii="Times New Roman" w:hAnsi="Times New Roman" w:cs="Times New Roman"/>
          <w:b/>
          <w:i/>
          <w:sz w:val="24"/>
          <w:szCs w:val="24"/>
        </w:rPr>
      </w:pPr>
      <w:r w:rsidRPr="000D44D6">
        <w:rPr>
          <w:rFonts w:ascii="Times New Roman" w:hAnsi="Times New Roman" w:cs="Times New Roman"/>
          <w:b/>
          <w:i/>
          <w:sz w:val="24"/>
          <w:szCs w:val="24"/>
        </w:rPr>
        <w:t>‘ Supervision took place as and where possible due to workload’</w:t>
      </w:r>
    </w:p>
    <w:p w14:paraId="638603C7" w14:textId="77777777" w:rsidR="00E769E3" w:rsidRDefault="00154F1A"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group data</w:t>
      </w:r>
      <w:r w:rsidR="00E769E3">
        <w:rPr>
          <w:rFonts w:ascii="Times New Roman" w:hAnsi="Times New Roman" w:cs="Times New Roman"/>
          <w:sz w:val="24"/>
          <w:szCs w:val="24"/>
        </w:rPr>
        <w:t xml:space="preserve"> </w:t>
      </w:r>
      <w:r>
        <w:rPr>
          <w:rFonts w:ascii="Times New Roman" w:hAnsi="Times New Roman" w:cs="Times New Roman"/>
          <w:sz w:val="24"/>
          <w:szCs w:val="24"/>
        </w:rPr>
        <w:t>corre</w:t>
      </w:r>
      <w:r w:rsidR="00AB54F4">
        <w:rPr>
          <w:rFonts w:ascii="Times New Roman" w:hAnsi="Times New Roman" w:cs="Times New Roman"/>
          <w:sz w:val="24"/>
          <w:szCs w:val="24"/>
        </w:rPr>
        <w:t>sponds</w:t>
      </w:r>
      <w:r>
        <w:rPr>
          <w:rFonts w:ascii="Times New Roman" w:hAnsi="Times New Roman" w:cs="Times New Roman"/>
          <w:sz w:val="24"/>
          <w:szCs w:val="24"/>
        </w:rPr>
        <w:t xml:space="preserve"> with the survey with the majority</w:t>
      </w:r>
      <w:r w:rsidR="00E769E3">
        <w:rPr>
          <w:rFonts w:ascii="Times New Roman" w:hAnsi="Times New Roman" w:cs="Times New Roman"/>
          <w:sz w:val="24"/>
          <w:szCs w:val="24"/>
        </w:rPr>
        <w:t xml:space="preserve"> (80%)</w:t>
      </w:r>
      <w:r>
        <w:rPr>
          <w:rFonts w:ascii="Times New Roman" w:hAnsi="Times New Roman" w:cs="Times New Roman"/>
          <w:sz w:val="24"/>
          <w:szCs w:val="24"/>
        </w:rPr>
        <w:t xml:space="preserve"> confirming fortnightly supervision.  A prompt was used to establish the reasons behind supervision not being provided in the recommended timescale, ‘</w:t>
      </w:r>
      <w:r w:rsidRPr="006F794F">
        <w:rPr>
          <w:rFonts w:ascii="Times New Roman" w:hAnsi="Times New Roman" w:cs="Times New Roman"/>
          <w:b/>
          <w:i/>
          <w:sz w:val="24"/>
          <w:szCs w:val="24"/>
        </w:rPr>
        <w:t>Can you tell me more about this?</w:t>
      </w:r>
      <w:r>
        <w:rPr>
          <w:rFonts w:ascii="Times New Roman" w:hAnsi="Times New Roman" w:cs="Times New Roman"/>
          <w:sz w:val="24"/>
          <w:szCs w:val="24"/>
        </w:rPr>
        <w:t>’  the response:</w:t>
      </w:r>
    </w:p>
    <w:p w14:paraId="69418A95" w14:textId="3B7DC89D" w:rsidR="00CA6457" w:rsidRDefault="00154F1A" w:rsidP="00E769E3">
      <w:pPr>
        <w:spacing w:line="360" w:lineRule="auto"/>
        <w:ind w:left="720"/>
        <w:jc w:val="both"/>
        <w:rPr>
          <w:rFonts w:ascii="Times New Roman" w:hAnsi="Times New Roman" w:cs="Times New Roman"/>
          <w:b/>
          <w:i/>
          <w:sz w:val="24"/>
          <w:szCs w:val="24"/>
        </w:rPr>
      </w:pPr>
      <w:r>
        <w:rPr>
          <w:rFonts w:ascii="Times New Roman" w:hAnsi="Times New Roman" w:cs="Times New Roman"/>
          <w:sz w:val="24"/>
          <w:szCs w:val="24"/>
        </w:rPr>
        <w:t xml:space="preserve"> ‘</w:t>
      </w:r>
      <w:r w:rsidR="00176C3B" w:rsidRPr="006F794F">
        <w:rPr>
          <w:rFonts w:ascii="Times New Roman" w:hAnsi="Times New Roman" w:cs="Times New Roman"/>
          <w:b/>
          <w:i/>
          <w:sz w:val="24"/>
          <w:szCs w:val="24"/>
        </w:rPr>
        <w:t>supervision was slipping to 3 weekly at times, this was due to crisis coming into the team but informal supervision was available as and when needed’.</w:t>
      </w:r>
      <w:r w:rsidR="007D322D">
        <w:rPr>
          <w:rFonts w:ascii="Times New Roman" w:hAnsi="Times New Roman" w:cs="Times New Roman"/>
          <w:b/>
          <w:i/>
          <w:sz w:val="24"/>
          <w:szCs w:val="24"/>
        </w:rPr>
        <w:t xml:space="preserve"> </w:t>
      </w:r>
    </w:p>
    <w:p w14:paraId="126E773C" w14:textId="5D529F40" w:rsidR="00154F1A" w:rsidRDefault="00154F1A"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analysing the </w:t>
      </w:r>
      <w:r w:rsidR="00802BAA">
        <w:rPr>
          <w:rFonts w:ascii="Times New Roman" w:hAnsi="Times New Roman" w:cs="Times New Roman"/>
          <w:sz w:val="24"/>
          <w:szCs w:val="24"/>
        </w:rPr>
        <w:t xml:space="preserve">focus group </w:t>
      </w:r>
      <w:r>
        <w:rPr>
          <w:rFonts w:ascii="Times New Roman" w:hAnsi="Times New Roman" w:cs="Times New Roman"/>
          <w:sz w:val="24"/>
          <w:szCs w:val="24"/>
        </w:rPr>
        <w:t xml:space="preserve">data to determine the relationship </w:t>
      </w:r>
      <w:r w:rsidR="006F794F">
        <w:rPr>
          <w:rFonts w:ascii="Times New Roman" w:hAnsi="Times New Roman" w:cs="Times New Roman"/>
          <w:sz w:val="24"/>
          <w:szCs w:val="24"/>
        </w:rPr>
        <w:t>with the survey, it reveals</w:t>
      </w:r>
      <w:r>
        <w:rPr>
          <w:rFonts w:ascii="Times New Roman" w:hAnsi="Times New Roman" w:cs="Times New Roman"/>
          <w:sz w:val="24"/>
          <w:szCs w:val="24"/>
        </w:rPr>
        <w:t xml:space="preserve"> a clear</w:t>
      </w:r>
      <w:r w:rsidR="00E769E3">
        <w:rPr>
          <w:rFonts w:ascii="Times New Roman" w:hAnsi="Times New Roman" w:cs="Times New Roman"/>
          <w:sz w:val="24"/>
          <w:szCs w:val="24"/>
        </w:rPr>
        <w:t xml:space="preserve"> overall</w:t>
      </w:r>
      <w:r>
        <w:rPr>
          <w:rFonts w:ascii="Times New Roman" w:hAnsi="Times New Roman" w:cs="Times New Roman"/>
          <w:sz w:val="24"/>
          <w:szCs w:val="24"/>
        </w:rPr>
        <w:t xml:space="preserve"> link between workload and its </w:t>
      </w:r>
      <w:r w:rsidR="00176C3B">
        <w:rPr>
          <w:rFonts w:ascii="Times New Roman" w:hAnsi="Times New Roman" w:cs="Times New Roman"/>
          <w:sz w:val="24"/>
          <w:szCs w:val="24"/>
        </w:rPr>
        <w:t xml:space="preserve">negative </w:t>
      </w:r>
      <w:r>
        <w:rPr>
          <w:rFonts w:ascii="Times New Roman" w:hAnsi="Times New Roman" w:cs="Times New Roman"/>
          <w:sz w:val="24"/>
          <w:szCs w:val="24"/>
        </w:rPr>
        <w:t>impact on the recomme</w:t>
      </w:r>
      <w:r w:rsidR="00176C3B">
        <w:rPr>
          <w:rFonts w:ascii="Times New Roman" w:hAnsi="Times New Roman" w:cs="Times New Roman"/>
          <w:sz w:val="24"/>
          <w:szCs w:val="24"/>
        </w:rPr>
        <w:t xml:space="preserve">nded timescale for supervision.  </w:t>
      </w:r>
    </w:p>
    <w:p w14:paraId="32E0EB00" w14:textId="77777777" w:rsidR="00176C3B" w:rsidRPr="00176C3B" w:rsidRDefault="00CA34BF"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Chart 9</w:t>
      </w:r>
    </w:p>
    <w:p w14:paraId="79A42D4C" w14:textId="77777777" w:rsidR="00696951" w:rsidRDefault="00696951" w:rsidP="000D44D6">
      <w:pPr>
        <w:spacing w:line="360" w:lineRule="auto"/>
        <w:jc w:val="both"/>
        <w:rPr>
          <w:rFonts w:ascii="Times New Roman" w:hAnsi="Times New Roman" w:cs="Times New Roman"/>
          <w:sz w:val="24"/>
          <w:szCs w:val="24"/>
        </w:rPr>
      </w:pPr>
      <w:r>
        <w:rPr>
          <w:noProof/>
          <w:lang w:eastAsia="en-GB"/>
        </w:rPr>
        <w:drawing>
          <wp:inline distT="0" distB="0" distL="0" distR="0" wp14:anchorId="6222B1E3" wp14:editId="680F435B">
            <wp:extent cx="5286375" cy="2502535"/>
            <wp:effectExtent l="0" t="0" r="9525" b="1206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228147F" w14:textId="77777777" w:rsidR="008B45EE" w:rsidRDefault="00176C3B"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802BAA">
        <w:rPr>
          <w:rFonts w:ascii="Times New Roman" w:hAnsi="Times New Roman" w:cs="Times New Roman"/>
          <w:sz w:val="24"/>
          <w:szCs w:val="24"/>
        </w:rPr>
        <w:t xml:space="preserve">survey reveals the </w:t>
      </w:r>
      <w:r>
        <w:rPr>
          <w:rFonts w:ascii="Times New Roman" w:hAnsi="Times New Roman" w:cs="Times New Roman"/>
          <w:sz w:val="24"/>
          <w:szCs w:val="24"/>
        </w:rPr>
        <w:t xml:space="preserve">majority </w:t>
      </w:r>
      <w:r w:rsidR="00D735D4">
        <w:rPr>
          <w:rFonts w:ascii="Times New Roman" w:hAnsi="Times New Roman" w:cs="Times New Roman"/>
          <w:sz w:val="24"/>
          <w:szCs w:val="24"/>
        </w:rPr>
        <w:t xml:space="preserve">(96%) </w:t>
      </w:r>
      <w:r>
        <w:rPr>
          <w:rFonts w:ascii="Times New Roman" w:hAnsi="Times New Roman" w:cs="Times New Roman"/>
          <w:sz w:val="24"/>
          <w:szCs w:val="24"/>
        </w:rPr>
        <w:t xml:space="preserve">of NQSWs rated the quality of supervision between </w:t>
      </w:r>
      <w:r w:rsidR="006F794F">
        <w:rPr>
          <w:rFonts w:ascii="Times New Roman" w:hAnsi="Times New Roman" w:cs="Times New Roman"/>
          <w:sz w:val="24"/>
          <w:szCs w:val="24"/>
        </w:rPr>
        <w:t>‘</w:t>
      </w:r>
      <w:r>
        <w:rPr>
          <w:rFonts w:ascii="Times New Roman" w:hAnsi="Times New Roman" w:cs="Times New Roman"/>
          <w:sz w:val="24"/>
          <w:szCs w:val="24"/>
        </w:rPr>
        <w:t>Satisfactory</w:t>
      </w:r>
      <w:r w:rsidR="006F794F">
        <w:rPr>
          <w:rFonts w:ascii="Times New Roman" w:hAnsi="Times New Roman" w:cs="Times New Roman"/>
          <w:sz w:val="24"/>
          <w:szCs w:val="24"/>
        </w:rPr>
        <w:t>’</w:t>
      </w:r>
      <w:r>
        <w:rPr>
          <w:rFonts w:ascii="Times New Roman" w:hAnsi="Times New Roman" w:cs="Times New Roman"/>
          <w:sz w:val="24"/>
          <w:szCs w:val="24"/>
        </w:rPr>
        <w:t xml:space="preserve"> and </w:t>
      </w:r>
      <w:r w:rsidR="006F794F">
        <w:rPr>
          <w:rFonts w:ascii="Times New Roman" w:hAnsi="Times New Roman" w:cs="Times New Roman"/>
          <w:sz w:val="24"/>
          <w:szCs w:val="24"/>
        </w:rPr>
        <w:t>‘</w:t>
      </w:r>
      <w:r>
        <w:rPr>
          <w:rFonts w:ascii="Times New Roman" w:hAnsi="Times New Roman" w:cs="Times New Roman"/>
          <w:sz w:val="24"/>
          <w:szCs w:val="24"/>
        </w:rPr>
        <w:t>Excellent</w:t>
      </w:r>
      <w:r w:rsidR="006F794F">
        <w:rPr>
          <w:rFonts w:ascii="Times New Roman" w:hAnsi="Times New Roman" w:cs="Times New Roman"/>
          <w:sz w:val="24"/>
          <w:szCs w:val="24"/>
        </w:rPr>
        <w:t>’</w:t>
      </w:r>
      <w:r>
        <w:rPr>
          <w:rFonts w:ascii="Times New Roman" w:hAnsi="Times New Roman" w:cs="Times New Roman"/>
          <w:sz w:val="24"/>
          <w:szCs w:val="24"/>
        </w:rPr>
        <w:t>.  However, 4% rated ‘Not very good’ quality.</w:t>
      </w:r>
      <w:r w:rsidR="00D735D4">
        <w:rPr>
          <w:rFonts w:ascii="Times New Roman" w:hAnsi="Times New Roman" w:cs="Times New Roman"/>
          <w:sz w:val="24"/>
          <w:szCs w:val="24"/>
        </w:rPr>
        <w:t xml:space="preserve">  It is not clear whether those who received less protection reported negatively regarding the quality of supervision and this is something that needs to be built into the follow up study so as to be able identify in future studies.</w:t>
      </w:r>
    </w:p>
    <w:p w14:paraId="54585999" w14:textId="46A71318" w:rsidR="00D735D4" w:rsidRDefault="00176C3B"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group corr</w:t>
      </w:r>
      <w:r w:rsidR="00D735D4">
        <w:rPr>
          <w:rFonts w:ascii="Times New Roman" w:hAnsi="Times New Roman" w:cs="Times New Roman"/>
          <w:sz w:val="24"/>
          <w:szCs w:val="24"/>
        </w:rPr>
        <w:t>esponds</w:t>
      </w:r>
      <w:r>
        <w:rPr>
          <w:rFonts w:ascii="Times New Roman" w:hAnsi="Times New Roman" w:cs="Times New Roman"/>
          <w:sz w:val="24"/>
          <w:szCs w:val="24"/>
        </w:rPr>
        <w:t xml:space="preserve"> with the quality of supervision reported in the </w:t>
      </w:r>
      <w:r w:rsidR="00C2284F">
        <w:rPr>
          <w:rFonts w:ascii="Times New Roman" w:hAnsi="Times New Roman" w:cs="Times New Roman"/>
          <w:sz w:val="24"/>
          <w:szCs w:val="24"/>
        </w:rPr>
        <w:t xml:space="preserve">survey with the majority reporting </w:t>
      </w:r>
      <w:r w:rsidR="006F794F">
        <w:rPr>
          <w:rFonts w:ascii="Times New Roman" w:hAnsi="Times New Roman" w:cs="Times New Roman"/>
          <w:sz w:val="24"/>
          <w:szCs w:val="24"/>
        </w:rPr>
        <w:t>‘</w:t>
      </w:r>
      <w:r w:rsidR="00C2284F">
        <w:rPr>
          <w:rFonts w:ascii="Times New Roman" w:hAnsi="Times New Roman" w:cs="Times New Roman"/>
          <w:sz w:val="24"/>
          <w:szCs w:val="24"/>
        </w:rPr>
        <w:t>Very Good</w:t>
      </w:r>
      <w:r w:rsidR="006F794F">
        <w:rPr>
          <w:rFonts w:ascii="Times New Roman" w:hAnsi="Times New Roman" w:cs="Times New Roman"/>
          <w:sz w:val="24"/>
          <w:szCs w:val="24"/>
        </w:rPr>
        <w:t>’</w:t>
      </w:r>
      <w:r w:rsidR="00C2284F">
        <w:rPr>
          <w:rFonts w:ascii="Times New Roman" w:hAnsi="Times New Roman" w:cs="Times New Roman"/>
          <w:sz w:val="24"/>
          <w:szCs w:val="24"/>
        </w:rPr>
        <w:t xml:space="preserve"> or </w:t>
      </w:r>
      <w:r w:rsidR="006F794F">
        <w:rPr>
          <w:rFonts w:ascii="Times New Roman" w:hAnsi="Times New Roman" w:cs="Times New Roman"/>
          <w:sz w:val="24"/>
          <w:szCs w:val="24"/>
        </w:rPr>
        <w:t>‘</w:t>
      </w:r>
      <w:r w:rsidR="00C2284F">
        <w:rPr>
          <w:rFonts w:ascii="Times New Roman" w:hAnsi="Times New Roman" w:cs="Times New Roman"/>
          <w:sz w:val="24"/>
          <w:szCs w:val="24"/>
        </w:rPr>
        <w:t>Satisfactory</w:t>
      </w:r>
      <w:r w:rsidR="006F794F">
        <w:rPr>
          <w:rFonts w:ascii="Times New Roman" w:hAnsi="Times New Roman" w:cs="Times New Roman"/>
          <w:sz w:val="24"/>
          <w:szCs w:val="24"/>
        </w:rPr>
        <w:t>’</w:t>
      </w:r>
      <w:r w:rsidR="00C2284F">
        <w:rPr>
          <w:rFonts w:ascii="Times New Roman" w:hAnsi="Times New Roman" w:cs="Times New Roman"/>
          <w:sz w:val="24"/>
          <w:szCs w:val="24"/>
        </w:rPr>
        <w:t xml:space="preserve">. A </w:t>
      </w:r>
      <w:r w:rsidR="006F794F">
        <w:rPr>
          <w:rFonts w:ascii="Times New Roman" w:hAnsi="Times New Roman" w:cs="Times New Roman"/>
          <w:sz w:val="24"/>
          <w:szCs w:val="24"/>
        </w:rPr>
        <w:t>prompt</w:t>
      </w:r>
      <w:r w:rsidR="00C2284F">
        <w:rPr>
          <w:rFonts w:ascii="Times New Roman" w:hAnsi="Times New Roman" w:cs="Times New Roman"/>
          <w:sz w:val="24"/>
          <w:szCs w:val="24"/>
        </w:rPr>
        <w:t xml:space="preserve"> </w:t>
      </w:r>
      <w:r w:rsidR="00C2284F" w:rsidRPr="006F794F">
        <w:rPr>
          <w:rFonts w:ascii="Times New Roman" w:hAnsi="Times New Roman" w:cs="Times New Roman"/>
          <w:b/>
          <w:i/>
          <w:sz w:val="24"/>
          <w:szCs w:val="24"/>
        </w:rPr>
        <w:t>‘Can you tell me what has influenced your decision</w:t>
      </w:r>
      <w:r w:rsidR="00C2284F" w:rsidRPr="00C2284F">
        <w:rPr>
          <w:rFonts w:ascii="Times New Roman" w:hAnsi="Times New Roman" w:cs="Times New Roman"/>
          <w:i/>
          <w:sz w:val="24"/>
          <w:szCs w:val="24"/>
        </w:rPr>
        <w:t>’</w:t>
      </w:r>
      <w:r w:rsidR="006F794F">
        <w:rPr>
          <w:rFonts w:ascii="Times New Roman" w:hAnsi="Times New Roman" w:cs="Times New Roman"/>
          <w:i/>
          <w:sz w:val="24"/>
          <w:szCs w:val="24"/>
        </w:rPr>
        <w:t xml:space="preserve"> </w:t>
      </w:r>
      <w:r w:rsidR="00C2284F">
        <w:rPr>
          <w:rFonts w:ascii="Times New Roman" w:hAnsi="Times New Roman" w:cs="Times New Roman"/>
          <w:sz w:val="24"/>
          <w:szCs w:val="24"/>
        </w:rPr>
        <w:t xml:space="preserve">was used </w:t>
      </w:r>
      <w:r w:rsidR="006F794F">
        <w:rPr>
          <w:rFonts w:ascii="Times New Roman" w:hAnsi="Times New Roman" w:cs="Times New Roman"/>
          <w:sz w:val="24"/>
          <w:szCs w:val="24"/>
        </w:rPr>
        <w:t>to elicit</w:t>
      </w:r>
      <w:r w:rsidR="00C2284F">
        <w:rPr>
          <w:rFonts w:ascii="Times New Roman" w:hAnsi="Times New Roman" w:cs="Times New Roman"/>
          <w:sz w:val="24"/>
          <w:szCs w:val="24"/>
        </w:rPr>
        <w:t xml:space="preserve"> further data for this rating and the information provided was a concern: </w:t>
      </w:r>
    </w:p>
    <w:p w14:paraId="7F910B03" w14:textId="77777777" w:rsidR="00D735D4" w:rsidRDefault="00C2284F" w:rsidP="00D735D4">
      <w:pPr>
        <w:spacing w:line="360" w:lineRule="auto"/>
        <w:jc w:val="both"/>
        <w:rPr>
          <w:rFonts w:ascii="Times New Roman" w:hAnsi="Times New Roman" w:cs="Times New Roman"/>
          <w:b/>
          <w:i/>
          <w:sz w:val="24"/>
          <w:szCs w:val="24"/>
        </w:rPr>
      </w:pPr>
      <w:r w:rsidRPr="00C2284F">
        <w:rPr>
          <w:rFonts w:ascii="Times New Roman" w:hAnsi="Times New Roman" w:cs="Times New Roman"/>
          <w:i/>
          <w:sz w:val="24"/>
          <w:szCs w:val="24"/>
        </w:rPr>
        <w:t>‘</w:t>
      </w:r>
      <w:r w:rsidRPr="00E11CFB">
        <w:rPr>
          <w:rFonts w:ascii="Times New Roman" w:hAnsi="Times New Roman" w:cs="Times New Roman"/>
          <w:b/>
          <w:i/>
          <w:sz w:val="24"/>
          <w:szCs w:val="24"/>
        </w:rPr>
        <w:t>My supervision seems to be about PIs/Timescales, checking if I’ve done things it’s driven by casework and I don’t feel I am heard when I say I’m not coping’.</w:t>
      </w:r>
      <w:r w:rsidR="002D29B6">
        <w:rPr>
          <w:rFonts w:ascii="Times New Roman" w:hAnsi="Times New Roman" w:cs="Times New Roman"/>
          <w:b/>
          <w:i/>
          <w:sz w:val="24"/>
          <w:szCs w:val="24"/>
        </w:rPr>
        <w:t xml:space="preserve"> </w:t>
      </w:r>
    </w:p>
    <w:p w14:paraId="2A6AB5B2" w14:textId="610E604B" w:rsidR="00A771B5" w:rsidRPr="002D29B6" w:rsidRDefault="002D29B6" w:rsidP="00D735D4">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It should be noted that ensuring work is undertaken on time, for example home visits, is an important part of safeguarding.  Nevertheless, as emphasised by Lord Laming (2009) there needs to be less focus on meeting targets and the opportunity for more reflection is critical.</w:t>
      </w:r>
    </w:p>
    <w:p w14:paraId="471D67FB" w14:textId="77777777" w:rsidR="00A771B5" w:rsidRPr="00A771B5" w:rsidRDefault="00A771B5" w:rsidP="000D44D6">
      <w:pPr>
        <w:spacing w:line="360" w:lineRule="auto"/>
        <w:jc w:val="both"/>
        <w:rPr>
          <w:rFonts w:ascii="Times New Roman" w:hAnsi="Times New Roman" w:cs="Times New Roman"/>
          <w:sz w:val="24"/>
          <w:szCs w:val="24"/>
          <w:u w:val="single"/>
        </w:rPr>
      </w:pPr>
      <w:r w:rsidRPr="00A771B5">
        <w:rPr>
          <w:rFonts w:ascii="Times New Roman" w:hAnsi="Times New Roman" w:cs="Times New Roman"/>
          <w:sz w:val="24"/>
          <w:szCs w:val="24"/>
          <w:u w:val="single"/>
        </w:rPr>
        <w:t>LEARNING &amp; DEVELOPMENT OPPORTUNITIES</w:t>
      </w:r>
    </w:p>
    <w:p w14:paraId="4E2AE4B8" w14:textId="77777777" w:rsidR="0046322E" w:rsidRPr="00F60BE8" w:rsidRDefault="00F60BE8" w:rsidP="000D44D6">
      <w:pPr>
        <w:spacing w:line="360" w:lineRule="auto"/>
        <w:jc w:val="both"/>
        <w:rPr>
          <w:rFonts w:ascii="Times New Roman" w:hAnsi="Times New Roman" w:cs="Times New Roman"/>
          <w:sz w:val="24"/>
          <w:szCs w:val="24"/>
          <w:u w:val="single"/>
        </w:rPr>
      </w:pPr>
      <w:r w:rsidRPr="00F60BE8">
        <w:rPr>
          <w:rFonts w:ascii="Times New Roman" w:hAnsi="Times New Roman" w:cs="Times New Roman"/>
          <w:sz w:val="24"/>
          <w:szCs w:val="24"/>
          <w:u w:val="single"/>
        </w:rPr>
        <w:t>Chart 10</w:t>
      </w:r>
    </w:p>
    <w:p w14:paraId="5E954D32" w14:textId="77777777" w:rsidR="00713385" w:rsidRDefault="00F60BE8" w:rsidP="000D44D6">
      <w:pPr>
        <w:spacing w:line="360" w:lineRule="auto"/>
        <w:jc w:val="both"/>
        <w:rPr>
          <w:rFonts w:ascii="Times New Roman" w:hAnsi="Times New Roman" w:cs="Times New Roman"/>
          <w:sz w:val="24"/>
          <w:szCs w:val="24"/>
        </w:rPr>
      </w:pPr>
      <w:r>
        <w:rPr>
          <w:noProof/>
          <w:lang w:eastAsia="en-GB"/>
        </w:rPr>
        <w:drawing>
          <wp:inline distT="0" distB="0" distL="0" distR="0" wp14:anchorId="2C97D77F" wp14:editId="5832EA05">
            <wp:extent cx="5295900" cy="2601213"/>
            <wp:effectExtent l="0" t="0" r="0" b="889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0BF55A7" w14:textId="16509FF2" w:rsidR="00C93569" w:rsidRDefault="00C93569"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and development opportunities for NQSWs were well received with </w:t>
      </w:r>
      <w:r w:rsidR="008B45EE">
        <w:rPr>
          <w:rFonts w:ascii="Times New Roman" w:hAnsi="Times New Roman" w:cs="Times New Roman"/>
          <w:sz w:val="24"/>
          <w:szCs w:val="24"/>
        </w:rPr>
        <w:t>100%</w:t>
      </w:r>
      <w:r>
        <w:rPr>
          <w:rFonts w:ascii="Times New Roman" w:hAnsi="Times New Roman" w:cs="Times New Roman"/>
          <w:sz w:val="24"/>
          <w:szCs w:val="24"/>
        </w:rPr>
        <w:t xml:space="preserve"> </w:t>
      </w:r>
      <w:r w:rsidR="00753D4A">
        <w:rPr>
          <w:rFonts w:ascii="Times New Roman" w:hAnsi="Times New Roman" w:cs="Times New Roman"/>
          <w:sz w:val="24"/>
          <w:szCs w:val="24"/>
        </w:rPr>
        <w:t xml:space="preserve">of survey respondents </w:t>
      </w:r>
      <w:r>
        <w:rPr>
          <w:rFonts w:ascii="Times New Roman" w:hAnsi="Times New Roman" w:cs="Times New Roman"/>
          <w:sz w:val="24"/>
          <w:szCs w:val="24"/>
        </w:rPr>
        <w:t xml:space="preserve">reporting as </w:t>
      </w:r>
      <w:r w:rsidR="008B45EE">
        <w:rPr>
          <w:rFonts w:ascii="Times New Roman" w:hAnsi="Times New Roman" w:cs="Times New Roman"/>
          <w:sz w:val="24"/>
          <w:szCs w:val="24"/>
        </w:rPr>
        <w:t>‘Satisfactory’, ‘</w:t>
      </w:r>
      <w:r>
        <w:rPr>
          <w:rFonts w:ascii="Times New Roman" w:hAnsi="Times New Roman" w:cs="Times New Roman"/>
          <w:sz w:val="24"/>
          <w:szCs w:val="24"/>
        </w:rPr>
        <w:t>Very Good</w:t>
      </w:r>
      <w:r w:rsidR="008B45EE">
        <w:rPr>
          <w:rFonts w:ascii="Times New Roman" w:hAnsi="Times New Roman" w:cs="Times New Roman"/>
          <w:sz w:val="24"/>
          <w:szCs w:val="24"/>
        </w:rPr>
        <w:t xml:space="preserve"> or ‘Excellent</w:t>
      </w:r>
      <w:r>
        <w:rPr>
          <w:rFonts w:ascii="Times New Roman" w:hAnsi="Times New Roman" w:cs="Times New Roman"/>
          <w:sz w:val="24"/>
          <w:szCs w:val="24"/>
        </w:rPr>
        <w:t>’.  This corre</w:t>
      </w:r>
      <w:r w:rsidR="008B45EE">
        <w:rPr>
          <w:rFonts w:ascii="Times New Roman" w:hAnsi="Times New Roman" w:cs="Times New Roman"/>
          <w:sz w:val="24"/>
          <w:szCs w:val="24"/>
        </w:rPr>
        <w:t>sponds</w:t>
      </w:r>
      <w:r>
        <w:rPr>
          <w:rFonts w:ascii="Times New Roman" w:hAnsi="Times New Roman" w:cs="Times New Roman"/>
          <w:sz w:val="24"/>
          <w:szCs w:val="24"/>
        </w:rPr>
        <w:t xml:space="preserve"> with the focus group results with all participants reporting  or ‘Very Good’</w:t>
      </w:r>
      <w:r w:rsidR="008B45EE">
        <w:rPr>
          <w:rFonts w:ascii="Times New Roman" w:hAnsi="Times New Roman" w:cs="Times New Roman"/>
          <w:sz w:val="24"/>
          <w:szCs w:val="24"/>
        </w:rPr>
        <w:t xml:space="preserve"> or ‘Excellent’</w:t>
      </w:r>
      <w:r>
        <w:rPr>
          <w:rFonts w:ascii="Times New Roman" w:hAnsi="Times New Roman" w:cs="Times New Roman"/>
          <w:sz w:val="24"/>
          <w:szCs w:val="24"/>
        </w:rPr>
        <w:t>.</w:t>
      </w:r>
      <w:r w:rsidR="00E11CFB">
        <w:rPr>
          <w:rFonts w:ascii="Times New Roman" w:hAnsi="Times New Roman" w:cs="Times New Roman"/>
          <w:sz w:val="24"/>
          <w:szCs w:val="24"/>
        </w:rPr>
        <w:t xml:space="preserve"> </w:t>
      </w:r>
    </w:p>
    <w:p w14:paraId="479D3FDE" w14:textId="6E210650" w:rsidR="0018387E" w:rsidRDefault="00881BFE" w:rsidP="000D44D6">
      <w:pPr>
        <w:spacing w:line="360" w:lineRule="auto"/>
        <w:jc w:val="both"/>
        <w:rPr>
          <w:rFonts w:ascii="Times New Roman" w:hAnsi="Times New Roman" w:cs="Times New Roman"/>
          <w:sz w:val="24"/>
          <w:szCs w:val="24"/>
        </w:rPr>
      </w:pPr>
      <w:r>
        <w:rPr>
          <w:noProof/>
        </w:rPr>
        <w:lastRenderedPageBreak/>
        <w:drawing>
          <wp:anchor distT="0" distB="0" distL="114300" distR="114300" simplePos="0" relativeHeight="251677696" behindDoc="0" locked="0" layoutInCell="1" allowOverlap="1" wp14:anchorId="3D47FC7B" wp14:editId="7A2810FF">
            <wp:simplePos x="0" y="0"/>
            <wp:positionH relativeFrom="column">
              <wp:posOffset>0</wp:posOffset>
            </wp:positionH>
            <wp:positionV relativeFrom="paragraph">
              <wp:posOffset>0</wp:posOffset>
            </wp:positionV>
            <wp:extent cx="5400040" cy="2385695"/>
            <wp:effectExtent l="0" t="0" r="0" b="0"/>
            <wp:wrapNone/>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00040" cy="2385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196FDA" w14:textId="60E4E2F9" w:rsidR="00881BFE" w:rsidRDefault="00881BFE" w:rsidP="000D44D6">
      <w:pPr>
        <w:spacing w:line="360" w:lineRule="auto"/>
        <w:jc w:val="both"/>
        <w:rPr>
          <w:rFonts w:ascii="Times New Roman" w:hAnsi="Times New Roman" w:cs="Times New Roman"/>
          <w:sz w:val="24"/>
          <w:szCs w:val="24"/>
        </w:rPr>
      </w:pPr>
    </w:p>
    <w:p w14:paraId="47E45022" w14:textId="1CE314DA" w:rsidR="00881BFE" w:rsidRDefault="00881BFE" w:rsidP="000D44D6">
      <w:pPr>
        <w:spacing w:line="360" w:lineRule="auto"/>
        <w:jc w:val="both"/>
        <w:rPr>
          <w:rFonts w:ascii="Times New Roman" w:hAnsi="Times New Roman" w:cs="Times New Roman"/>
          <w:sz w:val="24"/>
          <w:szCs w:val="24"/>
        </w:rPr>
      </w:pPr>
    </w:p>
    <w:p w14:paraId="4EA3A345" w14:textId="76BB711E" w:rsidR="00881BFE" w:rsidRDefault="00881BFE" w:rsidP="000D44D6">
      <w:pPr>
        <w:spacing w:line="360" w:lineRule="auto"/>
        <w:jc w:val="both"/>
        <w:rPr>
          <w:rFonts w:ascii="Times New Roman" w:hAnsi="Times New Roman" w:cs="Times New Roman"/>
          <w:sz w:val="24"/>
          <w:szCs w:val="24"/>
        </w:rPr>
      </w:pPr>
    </w:p>
    <w:p w14:paraId="0FEF910D" w14:textId="77777777" w:rsidR="00881BFE" w:rsidRDefault="00881BFE" w:rsidP="000D44D6">
      <w:pPr>
        <w:spacing w:line="360" w:lineRule="auto"/>
        <w:jc w:val="both"/>
        <w:rPr>
          <w:rFonts w:ascii="Times New Roman" w:hAnsi="Times New Roman" w:cs="Times New Roman"/>
          <w:sz w:val="24"/>
          <w:szCs w:val="24"/>
        </w:rPr>
      </w:pPr>
    </w:p>
    <w:p w14:paraId="285ED24A" w14:textId="77777777" w:rsidR="0018387E" w:rsidRDefault="0018387E" w:rsidP="000D44D6">
      <w:pPr>
        <w:spacing w:line="360" w:lineRule="auto"/>
        <w:jc w:val="both"/>
        <w:rPr>
          <w:rFonts w:ascii="Times New Roman" w:hAnsi="Times New Roman" w:cs="Times New Roman"/>
          <w:sz w:val="24"/>
          <w:szCs w:val="24"/>
        </w:rPr>
      </w:pPr>
    </w:p>
    <w:p w14:paraId="5D855017" w14:textId="77777777" w:rsidR="0018387E" w:rsidRDefault="0018387E" w:rsidP="000D44D6">
      <w:pPr>
        <w:spacing w:line="360" w:lineRule="auto"/>
        <w:jc w:val="both"/>
        <w:rPr>
          <w:rFonts w:ascii="Times New Roman" w:hAnsi="Times New Roman" w:cs="Times New Roman"/>
          <w:sz w:val="24"/>
          <w:szCs w:val="24"/>
        </w:rPr>
      </w:pPr>
    </w:p>
    <w:p w14:paraId="6BEA2E40" w14:textId="334FA634" w:rsidR="0018387E" w:rsidRDefault="002D291D"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6D5E8B">
        <w:rPr>
          <w:rFonts w:ascii="Times New Roman" w:hAnsi="Times New Roman" w:cs="Times New Roman"/>
          <w:sz w:val="24"/>
          <w:szCs w:val="24"/>
        </w:rPr>
        <w:t>3</w:t>
      </w:r>
      <w:r w:rsidR="00E11CFB">
        <w:rPr>
          <w:rFonts w:ascii="Times New Roman" w:hAnsi="Times New Roman" w:cs="Times New Roman"/>
          <w:sz w:val="24"/>
          <w:szCs w:val="24"/>
        </w:rPr>
        <w:t>% of survey respondents felt they had received sufficient opportunity to a</w:t>
      </w:r>
      <w:r w:rsidR="00CA6457">
        <w:rPr>
          <w:rFonts w:ascii="Times New Roman" w:hAnsi="Times New Roman" w:cs="Times New Roman"/>
          <w:sz w:val="24"/>
          <w:szCs w:val="24"/>
        </w:rPr>
        <w:t>ttend training.</w:t>
      </w:r>
      <w:r w:rsidR="006D5E8B">
        <w:rPr>
          <w:rFonts w:ascii="Times New Roman" w:hAnsi="Times New Roman" w:cs="Times New Roman"/>
          <w:sz w:val="24"/>
          <w:szCs w:val="24"/>
        </w:rPr>
        <w:t xml:space="preserve">  Over a third (37%) did not have sufficient opportunity and they reported casework as a contributory factor for this.</w:t>
      </w:r>
      <w:r w:rsidR="00CA6457">
        <w:rPr>
          <w:rFonts w:ascii="Times New Roman" w:hAnsi="Times New Roman" w:cs="Times New Roman"/>
          <w:sz w:val="24"/>
          <w:szCs w:val="24"/>
        </w:rPr>
        <w:t xml:space="preserve">  This </w:t>
      </w:r>
      <w:r w:rsidR="006D5E8B">
        <w:rPr>
          <w:rFonts w:ascii="Times New Roman" w:hAnsi="Times New Roman" w:cs="Times New Roman"/>
          <w:sz w:val="24"/>
          <w:szCs w:val="24"/>
        </w:rPr>
        <w:t>corresponds with</w:t>
      </w:r>
      <w:r w:rsidR="00E11CFB">
        <w:rPr>
          <w:rFonts w:ascii="Times New Roman" w:hAnsi="Times New Roman" w:cs="Times New Roman"/>
          <w:sz w:val="24"/>
          <w:szCs w:val="24"/>
        </w:rPr>
        <w:t xml:space="preserve"> the focus group results </w:t>
      </w:r>
      <w:r w:rsidR="008B7BB6">
        <w:rPr>
          <w:rFonts w:ascii="Times New Roman" w:hAnsi="Times New Roman" w:cs="Times New Roman"/>
          <w:sz w:val="24"/>
          <w:szCs w:val="24"/>
        </w:rPr>
        <w:t xml:space="preserve">where </w:t>
      </w:r>
      <w:r>
        <w:rPr>
          <w:rFonts w:ascii="Times New Roman" w:hAnsi="Times New Roman" w:cs="Times New Roman"/>
          <w:sz w:val="24"/>
          <w:szCs w:val="24"/>
        </w:rPr>
        <w:t>3</w:t>
      </w:r>
      <w:r w:rsidR="008B7BB6">
        <w:rPr>
          <w:rFonts w:ascii="Times New Roman" w:hAnsi="Times New Roman" w:cs="Times New Roman"/>
          <w:sz w:val="24"/>
          <w:szCs w:val="24"/>
        </w:rPr>
        <w:t xml:space="preserve"> out of 5 people were happy with the opportunities to attend training.  </w:t>
      </w:r>
      <w:r w:rsidR="0018387E">
        <w:rPr>
          <w:rFonts w:ascii="Times New Roman" w:hAnsi="Times New Roman" w:cs="Times New Roman"/>
          <w:sz w:val="24"/>
          <w:szCs w:val="24"/>
        </w:rPr>
        <w:t xml:space="preserve">When asked what the reasons were for this, they reported: </w:t>
      </w:r>
    </w:p>
    <w:p w14:paraId="475C3372" w14:textId="3FB9FFF1" w:rsidR="0018387E" w:rsidRDefault="008B7BB6" w:rsidP="0018387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1D3EFC">
        <w:rPr>
          <w:rFonts w:ascii="Times New Roman" w:hAnsi="Times New Roman" w:cs="Times New Roman"/>
          <w:b/>
          <w:i/>
          <w:sz w:val="24"/>
          <w:szCs w:val="24"/>
        </w:rPr>
        <w:t>‘work commitments’</w:t>
      </w:r>
      <w:r>
        <w:rPr>
          <w:rFonts w:ascii="Times New Roman" w:hAnsi="Times New Roman" w:cs="Times New Roman"/>
          <w:sz w:val="24"/>
          <w:szCs w:val="24"/>
        </w:rPr>
        <w:t xml:space="preserve"> </w:t>
      </w:r>
    </w:p>
    <w:p w14:paraId="5D9C9452" w14:textId="6ACA688A" w:rsidR="0018387E" w:rsidRPr="0018387E" w:rsidRDefault="0018387E" w:rsidP="0018387E">
      <w:pPr>
        <w:spacing w:line="360" w:lineRule="auto"/>
        <w:ind w:left="720"/>
        <w:jc w:val="both"/>
        <w:rPr>
          <w:rFonts w:ascii="Times New Roman" w:hAnsi="Times New Roman" w:cs="Times New Roman"/>
          <w:b/>
          <w:bCs/>
          <w:i/>
          <w:iCs/>
          <w:sz w:val="24"/>
          <w:szCs w:val="24"/>
        </w:rPr>
      </w:pPr>
      <w:r w:rsidRPr="0018387E">
        <w:rPr>
          <w:rFonts w:ascii="Times New Roman" w:hAnsi="Times New Roman" w:cs="Times New Roman"/>
          <w:b/>
          <w:bCs/>
          <w:i/>
          <w:iCs/>
          <w:sz w:val="24"/>
          <w:szCs w:val="24"/>
        </w:rPr>
        <w:t>‘There have been many times that I have had to cancel attendance on courses due to workload, or been asked to cancel training for the same reason’</w:t>
      </w:r>
    </w:p>
    <w:p w14:paraId="74A588E1" w14:textId="11A7E027" w:rsidR="00D90663" w:rsidRDefault="00C93569" w:rsidP="001838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data collection methods asked NQSW respondents to comment on what </w:t>
      </w:r>
      <w:r w:rsidR="00E11CFB">
        <w:rPr>
          <w:rFonts w:ascii="Times New Roman" w:hAnsi="Times New Roman" w:cs="Times New Roman"/>
          <w:sz w:val="24"/>
          <w:szCs w:val="24"/>
        </w:rPr>
        <w:t>learning experiences were most helpful to their development</w:t>
      </w:r>
      <w:r>
        <w:rPr>
          <w:rFonts w:ascii="Times New Roman" w:hAnsi="Times New Roman" w:cs="Times New Roman"/>
          <w:sz w:val="24"/>
          <w:szCs w:val="24"/>
        </w:rPr>
        <w:t xml:space="preserve"> and what </w:t>
      </w:r>
      <w:r w:rsidR="00D90663">
        <w:rPr>
          <w:rFonts w:ascii="Times New Roman" w:hAnsi="Times New Roman" w:cs="Times New Roman"/>
          <w:sz w:val="24"/>
          <w:szCs w:val="24"/>
        </w:rPr>
        <w:t>they feel is important for FYIP which they have not received</w:t>
      </w:r>
      <w:r>
        <w:rPr>
          <w:rFonts w:ascii="Times New Roman" w:hAnsi="Times New Roman" w:cs="Times New Roman"/>
          <w:sz w:val="24"/>
          <w:szCs w:val="24"/>
        </w:rPr>
        <w:t xml:space="preserve">.  </w:t>
      </w:r>
      <w:r w:rsidR="005143B3">
        <w:rPr>
          <w:rFonts w:ascii="Times New Roman" w:hAnsi="Times New Roman" w:cs="Times New Roman"/>
          <w:sz w:val="24"/>
          <w:szCs w:val="24"/>
        </w:rPr>
        <w:t>Responses were collated and them</w:t>
      </w:r>
      <w:r w:rsidR="00577AE0">
        <w:rPr>
          <w:rFonts w:ascii="Times New Roman" w:hAnsi="Times New Roman" w:cs="Times New Roman"/>
          <w:sz w:val="24"/>
          <w:szCs w:val="24"/>
        </w:rPr>
        <w:t xml:space="preserve">ed as outlined in </w:t>
      </w:r>
      <w:r w:rsidR="002D29B6">
        <w:rPr>
          <w:rFonts w:ascii="Times New Roman" w:hAnsi="Times New Roman" w:cs="Times New Roman"/>
          <w:sz w:val="24"/>
          <w:szCs w:val="24"/>
        </w:rPr>
        <w:t xml:space="preserve">Table </w:t>
      </w:r>
      <w:r w:rsidR="0018387E">
        <w:rPr>
          <w:rFonts w:ascii="Times New Roman" w:hAnsi="Times New Roman" w:cs="Times New Roman"/>
          <w:sz w:val="24"/>
          <w:szCs w:val="24"/>
        </w:rPr>
        <w:t>4</w:t>
      </w:r>
      <w:r w:rsidR="002D29B6">
        <w:rPr>
          <w:rFonts w:ascii="Times New Roman" w:hAnsi="Times New Roman" w:cs="Times New Roman"/>
          <w:sz w:val="24"/>
          <w:szCs w:val="24"/>
        </w:rPr>
        <w:t>.</w:t>
      </w:r>
    </w:p>
    <w:p w14:paraId="704EE1AD" w14:textId="1D349BD1" w:rsidR="006D5E8B" w:rsidRDefault="006D5E8B" w:rsidP="0018387E">
      <w:pPr>
        <w:spacing w:line="360" w:lineRule="auto"/>
        <w:jc w:val="both"/>
        <w:rPr>
          <w:rFonts w:ascii="Times New Roman" w:hAnsi="Times New Roman" w:cs="Times New Roman"/>
          <w:sz w:val="24"/>
          <w:szCs w:val="24"/>
        </w:rPr>
      </w:pPr>
    </w:p>
    <w:p w14:paraId="064A5F0C" w14:textId="6E2CF2B9" w:rsidR="006D5E8B" w:rsidRDefault="006D5E8B" w:rsidP="0018387E">
      <w:pPr>
        <w:spacing w:line="360" w:lineRule="auto"/>
        <w:jc w:val="both"/>
        <w:rPr>
          <w:rFonts w:ascii="Times New Roman" w:hAnsi="Times New Roman" w:cs="Times New Roman"/>
          <w:sz w:val="24"/>
          <w:szCs w:val="24"/>
        </w:rPr>
      </w:pPr>
    </w:p>
    <w:p w14:paraId="4D689938" w14:textId="40CAD67B" w:rsidR="006D5E8B" w:rsidRDefault="006D5E8B" w:rsidP="0018387E">
      <w:pPr>
        <w:spacing w:line="360" w:lineRule="auto"/>
        <w:jc w:val="both"/>
        <w:rPr>
          <w:rFonts w:ascii="Times New Roman" w:hAnsi="Times New Roman" w:cs="Times New Roman"/>
          <w:sz w:val="24"/>
          <w:szCs w:val="24"/>
        </w:rPr>
      </w:pPr>
    </w:p>
    <w:p w14:paraId="4092FE0E" w14:textId="622942F7" w:rsidR="006D5E8B" w:rsidRDefault="006D5E8B" w:rsidP="0018387E">
      <w:pPr>
        <w:spacing w:line="360" w:lineRule="auto"/>
        <w:jc w:val="both"/>
        <w:rPr>
          <w:rFonts w:ascii="Times New Roman" w:hAnsi="Times New Roman" w:cs="Times New Roman"/>
          <w:sz w:val="24"/>
          <w:szCs w:val="24"/>
        </w:rPr>
      </w:pPr>
    </w:p>
    <w:p w14:paraId="63FADC70" w14:textId="29E7A54E" w:rsidR="006D5E8B" w:rsidRDefault="006D5E8B" w:rsidP="0018387E">
      <w:pPr>
        <w:spacing w:line="360" w:lineRule="auto"/>
        <w:jc w:val="both"/>
        <w:rPr>
          <w:rFonts w:ascii="Times New Roman" w:hAnsi="Times New Roman" w:cs="Times New Roman"/>
          <w:sz w:val="24"/>
          <w:szCs w:val="24"/>
        </w:rPr>
      </w:pPr>
    </w:p>
    <w:p w14:paraId="36BD7B67" w14:textId="1E33DEA2" w:rsidR="006D5E8B" w:rsidRDefault="006D5E8B" w:rsidP="0018387E">
      <w:pPr>
        <w:spacing w:line="360" w:lineRule="auto"/>
        <w:jc w:val="both"/>
        <w:rPr>
          <w:rFonts w:ascii="Times New Roman" w:hAnsi="Times New Roman" w:cs="Times New Roman"/>
          <w:sz w:val="24"/>
          <w:szCs w:val="24"/>
        </w:rPr>
      </w:pPr>
    </w:p>
    <w:p w14:paraId="46F0B9E1" w14:textId="1C17BC17" w:rsidR="006D5E8B" w:rsidRDefault="006D5E8B" w:rsidP="0018387E">
      <w:pPr>
        <w:spacing w:line="360" w:lineRule="auto"/>
        <w:jc w:val="both"/>
        <w:rPr>
          <w:rFonts w:ascii="Times New Roman" w:hAnsi="Times New Roman" w:cs="Times New Roman"/>
          <w:sz w:val="24"/>
          <w:szCs w:val="24"/>
        </w:rPr>
      </w:pPr>
    </w:p>
    <w:p w14:paraId="55977F8B" w14:textId="77777777" w:rsidR="006D5E8B" w:rsidRDefault="006D5E8B" w:rsidP="0018387E">
      <w:pPr>
        <w:spacing w:line="360" w:lineRule="auto"/>
        <w:jc w:val="both"/>
        <w:rPr>
          <w:rFonts w:ascii="Times New Roman" w:hAnsi="Times New Roman" w:cs="Times New Roman"/>
          <w:sz w:val="24"/>
          <w:szCs w:val="24"/>
        </w:rPr>
      </w:pPr>
    </w:p>
    <w:p w14:paraId="78748586" w14:textId="60EB10E2" w:rsidR="005143B3" w:rsidRDefault="004A29E1" w:rsidP="000D44D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Table </w:t>
      </w:r>
      <w:r w:rsidR="0018387E">
        <w:rPr>
          <w:rFonts w:ascii="Times New Roman" w:hAnsi="Times New Roman" w:cs="Times New Roman"/>
          <w:sz w:val="24"/>
          <w:szCs w:val="24"/>
          <w:u w:val="single"/>
        </w:rPr>
        <w:t>4</w:t>
      </w:r>
    </w:p>
    <w:p w14:paraId="293365CF" w14:textId="77777777" w:rsidR="00577AE0" w:rsidRPr="00577AE0" w:rsidRDefault="00577AE0" w:rsidP="000D44D6">
      <w:pPr>
        <w:spacing w:line="360" w:lineRule="auto"/>
        <w:jc w:val="both"/>
        <w:rPr>
          <w:rFonts w:ascii="Times New Roman" w:hAnsi="Times New Roman" w:cs="Times New Roman"/>
          <w:sz w:val="24"/>
          <w:szCs w:val="24"/>
        </w:rPr>
      </w:pPr>
      <w:r w:rsidRPr="00290D25">
        <w:rPr>
          <w:noProof/>
          <w:lang w:eastAsia="en-GB"/>
        </w:rPr>
        <w:drawing>
          <wp:inline distT="0" distB="0" distL="0" distR="0" wp14:anchorId="34489536" wp14:editId="5F9118D3">
            <wp:extent cx="5108942" cy="24409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130334" cy="2451160"/>
                    </a:xfrm>
                    <a:prstGeom prst="rect">
                      <a:avLst/>
                    </a:prstGeom>
                    <a:noFill/>
                    <a:ln>
                      <a:noFill/>
                    </a:ln>
                  </pic:spPr>
                </pic:pic>
              </a:graphicData>
            </a:graphic>
          </wp:inline>
        </w:drawing>
      </w:r>
    </w:p>
    <w:p w14:paraId="33D5810E" w14:textId="7436A53E" w:rsidR="00CA6457" w:rsidRDefault="006D5E8B"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Table 4 demonstrates how c</w:t>
      </w:r>
      <w:r w:rsidR="06E2C3FF" w:rsidRPr="06E2C3FF">
        <w:rPr>
          <w:rFonts w:ascii="Times New Roman" w:hAnsi="Times New Roman" w:cs="Times New Roman"/>
          <w:sz w:val="24"/>
          <w:szCs w:val="24"/>
        </w:rPr>
        <w:t xml:space="preserve">urrent provision within the ELP which is then individualised in PDPs is positively received amongst FYIP.  Other experiences which respondents felt important for FYIP such as Protected/Reduced Caseload and More Critical Reflection is a theme throughout this study as needing to improve. The training, </w:t>
      </w:r>
      <w:r w:rsidR="00ED2CA4" w:rsidRPr="06E2C3FF">
        <w:rPr>
          <w:rFonts w:ascii="Times New Roman" w:hAnsi="Times New Roman" w:cs="Times New Roman"/>
          <w:sz w:val="24"/>
          <w:szCs w:val="24"/>
        </w:rPr>
        <w:t>shadowing,</w:t>
      </w:r>
      <w:r w:rsidR="06E2C3FF" w:rsidRPr="06E2C3FF">
        <w:rPr>
          <w:rFonts w:ascii="Times New Roman" w:hAnsi="Times New Roman" w:cs="Times New Roman"/>
          <w:sz w:val="24"/>
          <w:szCs w:val="24"/>
        </w:rPr>
        <w:t xml:space="preserve"> and mentoring is currently available, but this data suggests that it is not being received by all NQSWs in Education and Children Services, suggesting the implementation of the ELP within specific teams is not consistent.</w:t>
      </w:r>
    </w:p>
    <w:p w14:paraId="20C4BB2C" w14:textId="38CF0AB3" w:rsidR="0057718D" w:rsidRDefault="0057718D"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NQSWs were asked if the support they had received from their team during their FYIP had influenced their decision to remain with the Organisation.  </w:t>
      </w:r>
      <w:r w:rsidR="00292F31">
        <w:rPr>
          <w:rFonts w:ascii="Times New Roman" w:hAnsi="Times New Roman" w:cs="Times New Roman"/>
          <w:sz w:val="24"/>
          <w:szCs w:val="24"/>
        </w:rPr>
        <w:t>The majority</w:t>
      </w:r>
      <w:r>
        <w:rPr>
          <w:rFonts w:ascii="Times New Roman" w:hAnsi="Times New Roman" w:cs="Times New Roman"/>
          <w:sz w:val="24"/>
          <w:szCs w:val="24"/>
        </w:rPr>
        <w:t xml:space="preserve"> of </w:t>
      </w:r>
      <w:r w:rsidR="00292F31">
        <w:rPr>
          <w:rFonts w:ascii="Times New Roman" w:hAnsi="Times New Roman" w:cs="Times New Roman"/>
          <w:sz w:val="24"/>
          <w:szCs w:val="24"/>
        </w:rPr>
        <w:t xml:space="preserve">survey </w:t>
      </w:r>
      <w:r>
        <w:rPr>
          <w:rFonts w:ascii="Times New Roman" w:hAnsi="Times New Roman" w:cs="Times New Roman"/>
          <w:sz w:val="24"/>
          <w:szCs w:val="24"/>
        </w:rPr>
        <w:t>respondents</w:t>
      </w:r>
      <w:r w:rsidR="006D5E8B">
        <w:rPr>
          <w:rFonts w:ascii="Times New Roman" w:hAnsi="Times New Roman" w:cs="Times New Roman"/>
          <w:sz w:val="24"/>
          <w:szCs w:val="24"/>
        </w:rPr>
        <w:t xml:space="preserve"> (</w:t>
      </w:r>
      <w:r w:rsidR="00292F31">
        <w:rPr>
          <w:rFonts w:ascii="Times New Roman" w:hAnsi="Times New Roman" w:cs="Times New Roman"/>
          <w:sz w:val="24"/>
          <w:szCs w:val="24"/>
        </w:rPr>
        <w:t>85%</w:t>
      </w:r>
      <w:r w:rsidR="006D5E8B">
        <w:rPr>
          <w:rFonts w:ascii="Times New Roman" w:hAnsi="Times New Roman" w:cs="Times New Roman"/>
          <w:sz w:val="24"/>
          <w:szCs w:val="24"/>
        </w:rPr>
        <w:t>)</w:t>
      </w:r>
      <w:r w:rsidR="00292F31">
        <w:rPr>
          <w:rFonts w:ascii="Times New Roman" w:hAnsi="Times New Roman" w:cs="Times New Roman"/>
          <w:sz w:val="24"/>
          <w:szCs w:val="24"/>
        </w:rPr>
        <w:t>,</w:t>
      </w:r>
      <w:r>
        <w:rPr>
          <w:rFonts w:ascii="Times New Roman" w:hAnsi="Times New Roman" w:cs="Times New Roman"/>
          <w:sz w:val="24"/>
          <w:szCs w:val="24"/>
        </w:rPr>
        <w:t xml:space="preserve"> confirmed </w:t>
      </w:r>
      <w:r w:rsidR="00292F31">
        <w:rPr>
          <w:rFonts w:ascii="Times New Roman" w:hAnsi="Times New Roman" w:cs="Times New Roman"/>
          <w:sz w:val="24"/>
          <w:szCs w:val="24"/>
        </w:rPr>
        <w:t>it had and this was mirrored in the focus group</w:t>
      </w:r>
      <w:r>
        <w:rPr>
          <w:rFonts w:ascii="Times New Roman" w:hAnsi="Times New Roman" w:cs="Times New Roman"/>
          <w:sz w:val="24"/>
          <w:szCs w:val="24"/>
        </w:rPr>
        <w:t xml:space="preserve"> </w:t>
      </w:r>
      <w:r w:rsidR="00292F31">
        <w:rPr>
          <w:rFonts w:ascii="Times New Roman" w:hAnsi="Times New Roman" w:cs="Times New Roman"/>
          <w:sz w:val="24"/>
          <w:szCs w:val="24"/>
        </w:rPr>
        <w:t>with all respondents reporting high levels of satisfaction:</w:t>
      </w:r>
    </w:p>
    <w:p w14:paraId="364D4C98" w14:textId="77777777" w:rsidR="00292F31" w:rsidRPr="00292F31" w:rsidRDefault="00292F31" w:rsidP="006D5E8B">
      <w:pPr>
        <w:ind w:left="720"/>
        <w:jc w:val="both"/>
        <w:rPr>
          <w:rFonts w:ascii="Times New Roman" w:hAnsi="Times New Roman" w:cs="Times New Roman"/>
          <w:b/>
          <w:i/>
          <w:sz w:val="24"/>
          <w:szCs w:val="24"/>
        </w:rPr>
      </w:pPr>
      <w:r>
        <w:rPr>
          <w:rFonts w:ascii="Times New Roman" w:hAnsi="Times New Roman" w:cs="Times New Roman"/>
          <w:b/>
          <w:i/>
          <w:sz w:val="24"/>
          <w:szCs w:val="24"/>
        </w:rPr>
        <w:t>‘</w:t>
      </w:r>
      <w:r w:rsidRPr="00292F31">
        <w:rPr>
          <w:rFonts w:ascii="Times New Roman" w:hAnsi="Times New Roman" w:cs="Times New Roman"/>
          <w:b/>
          <w:i/>
          <w:sz w:val="24"/>
          <w:szCs w:val="24"/>
        </w:rPr>
        <w:t>I have stayed within my team because of the support of colleagues and my supervisor</w:t>
      </w:r>
      <w:r>
        <w:rPr>
          <w:rFonts w:ascii="Times New Roman" w:hAnsi="Times New Roman" w:cs="Times New Roman"/>
          <w:b/>
          <w:i/>
          <w:sz w:val="24"/>
          <w:szCs w:val="24"/>
        </w:rPr>
        <w:t>’</w:t>
      </w:r>
    </w:p>
    <w:p w14:paraId="4E80333E" w14:textId="77777777" w:rsidR="00292F31" w:rsidRPr="00292F31" w:rsidRDefault="00292F31" w:rsidP="006D5E8B">
      <w:pPr>
        <w:ind w:left="720"/>
        <w:jc w:val="both"/>
        <w:rPr>
          <w:rFonts w:ascii="Times New Roman" w:hAnsi="Times New Roman" w:cs="Times New Roman"/>
          <w:b/>
          <w:i/>
          <w:sz w:val="24"/>
          <w:szCs w:val="24"/>
        </w:rPr>
      </w:pPr>
      <w:r>
        <w:rPr>
          <w:rFonts w:ascii="Times New Roman" w:hAnsi="Times New Roman" w:cs="Times New Roman"/>
          <w:b/>
          <w:i/>
          <w:sz w:val="24"/>
          <w:szCs w:val="24"/>
        </w:rPr>
        <w:t>‘</w:t>
      </w:r>
      <w:r w:rsidRPr="00292F31">
        <w:rPr>
          <w:rFonts w:ascii="Times New Roman" w:hAnsi="Times New Roman" w:cs="Times New Roman"/>
          <w:b/>
          <w:i/>
          <w:sz w:val="24"/>
          <w:szCs w:val="24"/>
        </w:rPr>
        <w:t>I have had many opportunities for CPD, attending training</w:t>
      </w:r>
      <w:r>
        <w:rPr>
          <w:rFonts w:ascii="Times New Roman" w:hAnsi="Times New Roman" w:cs="Times New Roman"/>
          <w:b/>
          <w:i/>
          <w:sz w:val="24"/>
          <w:szCs w:val="24"/>
        </w:rPr>
        <w:t xml:space="preserve"> and having a supportive mentor’</w:t>
      </w:r>
    </w:p>
    <w:p w14:paraId="273AAB11" w14:textId="51DB9ADE" w:rsidR="00292F31" w:rsidRDefault="00292F31" w:rsidP="006D5E8B">
      <w:pPr>
        <w:ind w:left="720"/>
        <w:jc w:val="both"/>
        <w:rPr>
          <w:rFonts w:ascii="Times New Roman" w:hAnsi="Times New Roman" w:cs="Times New Roman"/>
          <w:b/>
          <w:i/>
          <w:sz w:val="24"/>
          <w:szCs w:val="24"/>
        </w:rPr>
      </w:pPr>
      <w:r>
        <w:rPr>
          <w:rFonts w:ascii="Times New Roman" w:hAnsi="Times New Roman" w:cs="Times New Roman"/>
          <w:b/>
          <w:i/>
          <w:sz w:val="24"/>
          <w:szCs w:val="24"/>
        </w:rPr>
        <w:t>‘</w:t>
      </w:r>
      <w:r w:rsidRPr="00292F31">
        <w:rPr>
          <w:rFonts w:ascii="Times New Roman" w:hAnsi="Times New Roman" w:cs="Times New Roman"/>
          <w:b/>
          <w:i/>
          <w:sz w:val="24"/>
          <w:szCs w:val="24"/>
        </w:rPr>
        <w:t>My supervisor is always available, very knowledg</w:t>
      </w:r>
      <w:r>
        <w:rPr>
          <w:rFonts w:ascii="Times New Roman" w:hAnsi="Times New Roman" w:cs="Times New Roman"/>
          <w:b/>
          <w:i/>
          <w:sz w:val="24"/>
          <w:szCs w:val="24"/>
        </w:rPr>
        <w:t>eable and I feel well supported’</w:t>
      </w:r>
    </w:p>
    <w:p w14:paraId="65B21A54" w14:textId="6C817E9D" w:rsidR="007C4478" w:rsidRDefault="0057718D"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asked if arrangements put in place for FYIP had helped NQSWs develop key skills, knowledge and confidence in their role, 74% </w:t>
      </w:r>
      <w:r w:rsidR="008774C6">
        <w:rPr>
          <w:rFonts w:ascii="Times New Roman" w:hAnsi="Times New Roman" w:cs="Times New Roman"/>
          <w:sz w:val="24"/>
          <w:szCs w:val="24"/>
        </w:rPr>
        <w:t>of survey respondents</w:t>
      </w:r>
      <w:r w:rsidR="0052786A">
        <w:rPr>
          <w:rFonts w:ascii="Times New Roman" w:hAnsi="Times New Roman" w:cs="Times New Roman"/>
          <w:sz w:val="24"/>
          <w:szCs w:val="24"/>
        </w:rPr>
        <w:t xml:space="preserve"> </w:t>
      </w:r>
      <w:r w:rsidR="006D5E8B">
        <w:rPr>
          <w:rFonts w:ascii="Times New Roman" w:hAnsi="Times New Roman" w:cs="Times New Roman"/>
          <w:sz w:val="24"/>
          <w:szCs w:val="24"/>
        </w:rPr>
        <w:t>agreed,</w:t>
      </w:r>
      <w:r w:rsidR="00292F31">
        <w:rPr>
          <w:rFonts w:ascii="Times New Roman" w:hAnsi="Times New Roman" w:cs="Times New Roman"/>
          <w:sz w:val="24"/>
          <w:szCs w:val="24"/>
        </w:rPr>
        <w:t xml:space="preserve"> add</w:t>
      </w:r>
      <w:r w:rsidR="0052786A">
        <w:rPr>
          <w:rFonts w:ascii="Times New Roman" w:hAnsi="Times New Roman" w:cs="Times New Roman"/>
          <w:sz w:val="24"/>
          <w:szCs w:val="24"/>
        </w:rPr>
        <w:t>ing</w:t>
      </w:r>
      <w:r w:rsidR="00292F31">
        <w:rPr>
          <w:rFonts w:ascii="Times New Roman" w:hAnsi="Times New Roman" w:cs="Times New Roman"/>
          <w:sz w:val="24"/>
          <w:szCs w:val="24"/>
        </w:rPr>
        <w:t xml:space="preserve"> how they felt the learning from the</w:t>
      </w:r>
      <w:r w:rsidR="001D3EFC">
        <w:rPr>
          <w:rFonts w:ascii="Times New Roman" w:hAnsi="Times New Roman" w:cs="Times New Roman"/>
          <w:sz w:val="24"/>
          <w:szCs w:val="24"/>
        </w:rPr>
        <w:t>ir colleagues was also valuable to their development.</w:t>
      </w:r>
    </w:p>
    <w:p w14:paraId="7CA8FB9A" w14:textId="2A9BC4DF" w:rsidR="000A6F05" w:rsidRDefault="06E2C3FF" w:rsidP="06E2C3FF">
      <w:pPr>
        <w:spacing w:line="360" w:lineRule="auto"/>
        <w:ind w:hanging="10"/>
        <w:jc w:val="both"/>
        <w:rPr>
          <w:rFonts w:ascii="Times New Roman" w:hAnsi="Times New Roman" w:cs="Times New Roman"/>
          <w:b/>
          <w:bCs/>
          <w:i/>
          <w:iCs/>
          <w:sz w:val="24"/>
          <w:szCs w:val="24"/>
        </w:rPr>
      </w:pPr>
      <w:r w:rsidRPr="06E2C3FF">
        <w:rPr>
          <w:rFonts w:ascii="Times New Roman" w:hAnsi="Times New Roman" w:cs="Times New Roman"/>
          <w:sz w:val="24"/>
          <w:szCs w:val="24"/>
        </w:rPr>
        <w:t xml:space="preserve">The focus group provided an opportunity to validate these findings with a further 2 </w:t>
      </w:r>
      <w:r w:rsidR="00ED2CA4" w:rsidRPr="06E2C3FF">
        <w:rPr>
          <w:rFonts w:ascii="Times New Roman" w:hAnsi="Times New Roman" w:cs="Times New Roman"/>
          <w:sz w:val="24"/>
          <w:szCs w:val="24"/>
        </w:rPr>
        <w:t>questions:</w:t>
      </w:r>
      <w:r w:rsidR="00ED2CA4" w:rsidRPr="06E2C3FF">
        <w:rPr>
          <w:rFonts w:ascii="Times New Roman" w:hAnsi="Times New Roman" w:cs="Times New Roman"/>
          <w:b/>
          <w:bCs/>
          <w:i/>
          <w:iCs/>
          <w:sz w:val="24"/>
          <w:szCs w:val="24"/>
        </w:rPr>
        <w:t xml:space="preserve"> </w:t>
      </w:r>
    </w:p>
    <w:p w14:paraId="79C94325" w14:textId="505E875C" w:rsidR="000A6F05" w:rsidRPr="006D5E8B" w:rsidRDefault="000A6F05" w:rsidP="006D5E8B">
      <w:pPr>
        <w:pStyle w:val="ListParagraph"/>
        <w:numPr>
          <w:ilvl w:val="0"/>
          <w:numId w:val="2"/>
        </w:numPr>
        <w:spacing w:line="360" w:lineRule="auto"/>
        <w:jc w:val="both"/>
        <w:rPr>
          <w:rFonts w:ascii="Times New Roman" w:hAnsi="Times New Roman" w:cs="Times New Roman"/>
          <w:b/>
          <w:i/>
          <w:sz w:val="24"/>
          <w:szCs w:val="24"/>
        </w:rPr>
      </w:pPr>
      <w:r w:rsidRPr="006D5E8B">
        <w:rPr>
          <w:rFonts w:ascii="Times New Roman" w:hAnsi="Times New Roman" w:cs="Times New Roman"/>
          <w:b/>
          <w:i/>
          <w:sz w:val="24"/>
          <w:szCs w:val="24"/>
        </w:rPr>
        <w:lastRenderedPageBreak/>
        <w:t>‘Does the support you have received in your first year in practice make you feel valued by your Organisation?’ Yes/No.</w:t>
      </w:r>
    </w:p>
    <w:p w14:paraId="3921DA8D" w14:textId="57C9232D" w:rsidR="000A6F05" w:rsidRPr="006D5E8B" w:rsidRDefault="06E2C3FF" w:rsidP="006D5E8B">
      <w:pPr>
        <w:pStyle w:val="ListParagraph"/>
        <w:numPr>
          <w:ilvl w:val="0"/>
          <w:numId w:val="2"/>
        </w:numPr>
        <w:spacing w:line="360" w:lineRule="auto"/>
        <w:jc w:val="both"/>
        <w:rPr>
          <w:rFonts w:ascii="Times New Roman" w:hAnsi="Times New Roman" w:cs="Times New Roman"/>
          <w:b/>
          <w:bCs/>
          <w:i/>
          <w:iCs/>
          <w:sz w:val="24"/>
          <w:szCs w:val="24"/>
        </w:rPr>
      </w:pPr>
      <w:r w:rsidRPr="006D5E8B">
        <w:rPr>
          <w:rFonts w:ascii="Times New Roman" w:hAnsi="Times New Roman" w:cs="Times New Roman"/>
          <w:b/>
          <w:bCs/>
          <w:i/>
          <w:iCs/>
          <w:sz w:val="24"/>
          <w:szCs w:val="24"/>
        </w:rPr>
        <w:t>‘How likely are you to remain with the Organisation over the next 2 years as a result of the support you have received in your first year in practice?’   Likely/Unlikely</w:t>
      </w:r>
    </w:p>
    <w:p w14:paraId="62CA33A7" w14:textId="3596D18B" w:rsidR="00566E40" w:rsidRPr="00EE73A8" w:rsidRDefault="000A6F05" w:rsidP="001D3EFC">
      <w:pPr>
        <w:jc w:val="both"/>
        <w:rPr>
          <w:rFonts w:ascii="Times New Roman" w:hAnsi="Times New Roman" w:cs="Times New Roman"/>
          <w:sz w:val="24"/>
          <w:szCs w:val="24"/>
        </w:rPr>
      </w:pPr>
      <w:r>
        <w:rPr>
          <w:rFonts w:ascii="Times New Roman" w:hAnsi="Times New Roman" w:cs="Times New Roman"/>
          <w:sz w:val="24"/>
          <w:szCs w:val="24"/>
        </w:rPr>
        <w:t>80% stated that they did feel valued and that they were likely to remain with the Organisation.</w:t>
      </w:r>
      <w:r>
        <w:tab/>
      </w:r>
      <w:r w:rsidR="00EE73A8" w:rsidRPr="00EE73A8">
        <w:rPr>
          <w:rFonts w:ascii="Times New Roman" w:hAnsi="Times New Roman" w:cs="Times New Roman"/>
          <w:sz w:val="24"/>
          <w:szCs w:val="24"/>
        </w:rPr>
        <w:t>The remaining 20%</w:t>
      </w:r>
      <w:r w:rsidR="00EE73A8">
        <w:rPr>
          <w:rFonts w:ascii="Times New Roman" w:hAnsi="Times New Roman" w:cs="Times New Roman"/>
          <w:sz w:val="24"/>
          <w:szCs w:val="24"/>
        </w:rPr>
        <w:t xml:space="preserve"> did not comment and so it is difficult to ascertain a reason for this decision.  This is something which should be focussed upon in </w:t>
      </w:r>
      <w:r w:rsidR="006D5E8B">
        <w:rPr>
          <w:rFonts w:ascii="Times New Roman" w:hAnsi="Times New Roman" w:cs="Times New Roman"/>
          <w:sz w:val="24"/>
          <w:szCs w:val="24"/>
        </w:rPr>
        <w:t>any</w:t>
      </w:r>
      <w:r w:rsidR="00EE73A8">
        <w:rPr>
          <w:rFonts w:ascii="Times New Roman" w:hAnsi="Times New Roman" w:cs="Times New Roman"/>
          <w:sz w:val="24"/>
          <w:szCs w:val="24"/>
        </w:rPr>
        <w:t xml:space="preserve"> follow up study.</w:t>
      </w:r>
    </w:p>
    <w:p w14:paraId="022C851C" w14:textId="13900BC4" w:rsidR="008858DC" w:rsidRDefault="008858DC" w:rsidP="001D3EFC">
      <w:pPr>
        <w:jc w:val="both"/>
        <w:rPr>
          <w:rFonts w:ascii="Times New Roman" w:hAnsi="Times New Roman" w:cs="Times New Roman"/>
          <w:sz w:val="24"/>
          <w:szCs w:val="24"/>
          <w:u w:val="single"/>
        </w:rPr>
      </w:pPr>
      <w:r w:rsidRPr="000D5176">
        <w:rPr>
          <w:rFonts w:ascii="Times New Roman" w:hAnsi="Times New Roman" w:cs="Times New Roman"/>
          <w:sz w:val="24"/>
          <w:szCs w:val="24"/>
          <w:u w:val="single"/>
        </w:rPr>
        <w:t>C</w:t>
      </w:r>
      <w:r w:rsidR="002D29B6">
        <w:rPr>
          <w:rFonts w:ascii="Times New Roman" w:hAnsi="Times New Roman" w:cs="Times New Roman"/>
          <w:sz w:val="24"/>
          <w:szCs w:val="24"/>
          <w:u w:val="single"/>
        </w:rPr>
        <w:t>ONCLUSION</w:t>
      </w:r>
    </w:p>
    <w:p w14:paraId="00FB24D2" w14:textId="77777777" w:rsidR="00ED2CA4" w:rsidRPr="005140BE" w:rsidRDefault="00ED2CA4" w:rsidP="00ED2CA4">
      <w:pPr>
        <w:spacing w:line="360" w:lineRule="auto"/>
        <w:jc w:val="both"/>
        <w:rPr>
          <w:rFonts w:ascii="Times New Roman" w:hAnsi="Times New Roman" w:cs="Times New Roman"/>
          <w:sz w:val="24"/>
          <w:szCs w:val="24"/>
        </w:rPr>
      </w:pPr>
      <w:r w:rsidRPr="005140BE">
        <w:rPr>
          <w:rFonts w:ascii="Times New Roman" w:hAnsi="Times New Roman" w:cs="Times New Roman"/>
          <w:sz w:val="24"/>
          <w:szCs w:val="24"/>
        </w:rPr>
        <w:t xml:space="preserve">Analysis of the data has </w:t>
      </w:r>
      <w:r>
        <w:rPr>
          <w:rFonts w:ascii="Times New Roman" w:hAnsi="Times New Roman" w:cs="Times New Roman"/>
          <w:sz w:val="24"/>
          <w:szCs w:val="24"/>
        </w:rPr>
        <w:t>revealed some interesting facts in relation to how the ELP is supported within the social work teams and these are reported below.</w:t>
      </w:r>
    </w:p>
    <w:p w14:paraId="3DC02EC2" w14:textId="4617EF81" w:rsidR="008858DC" w:rsidRPr="002D29B6" w:rsidRDefault="002D29B6" w:rsidP="008858DC">
      <w:pPr>
        <w:rPr>
          <w:rFonts w:ascii="Times New Roman" w:hAnsi="Times New Roman" w:cs="Times New Roman"/>
          <w:b/>
          <w:bCs/>
          <w:sz w:val="24"/>
          <w:szCs w:val="24"/>
        </w:rPr>
      </w:pPr>
      <w:r w:rsidRPr="002D29B6">
        <w:rPr>
          <w:rFonts w:ascii="Times New Roman" w:hAnsi="Times New Roman" w:cs="Times New Roman"/>
          <w:b/>
          <w:bCs/>
          <w:sz w:val="24"/>
          <w:szCs w:val="24"/>
        </w:rPr>
        <w:t>Caseload</w:t>
      </w:r>
    </w:p>
    <w:p w14:paraId="10CEA83B" w14:textId="7BFF8A97" w:rsidR="008858DC" w:rsidRPr="00E350FF" w:rsidRDefault="06E2C3FF" w:rsidP="008858DC">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 xml:space="preserve">The data clearly highlights how over a </w:t>
      </w:r>
      <m:oMath>
        <m:r>
          <w:rPr>
            <w:rFonts w:ascii="Cambria Math" w:eastAsiaTheme="minorEastAsia" w:hAnsi="Cambria Math" w:cs="Times New Roman"/>
            <w:sz w:val="24"/>
            <w:szCs w:val="24"/>
          </w:rPr>
          <m:t>1/3</m:t>
        </m:r>
      </m:oMath>
      <w:r w:rsidR="00B32616">
        <w:rPr>
          <w:rFonts w:ascii="Times New Roman" w:hAnsi="Times New Roman" w:cs="Times New Roman"/>
          <w:sz w:val="24"/>
          <w:szCs w:val="24"/>
        </w:rPr>
        <w:t xml:space="preserve"> </w:t>
      </w:r>
      <w:r w:rsidRPr="06E2C3FF">
        <w:rPr>
          <w:rFonts w:ascii="Times New Roman" w:hAnsi="Times New Roman" w:cs="Times New Roman"/>
          <w:sz w:val="24"/>
          <w:szCs w:val="24"/>
        </w:rPr>
        <w:t xml:space="preserve"> of NQSWs have not experienced a protected caseload for FYIP, this does not comply with the Organisation’s ELP requirements and is specifically </w:t>
      </w:r>
      <w:r w:rsidR="00ED2CA4">
        <w:rPr>
          <w:rFonts w:ascii="Times New Roman" w:hAnsi="Times New Roman" w:cs="Times New Roman"/>
          <w:sz w:val="24"/>
          <w:szCs w:val="24"/>
        </w:rPr>
        <w:t>outlined</w:t>
      </w:r>
      <w:r w:rsidRPr="06E2C3FF">
        <w:rPr>
          <w:rFonts w:ascii="Times New Roman" w:hAnsi="Times New Roman" w:cs="Times New Roman"/>
          <w:sz w:val="24"/>
          <w:szCs w:val="24"/>
        </w:rPr>
        <w:t xml:space="preserve"> </w:t>
      </w:r>
      <w:r w:rsidR="00B32616">
        <w:rPr>
          <w:rFonts w:ascii="Times New Roman" w:hAnsi="Times New Roman" w:cs="Times New Roman"/>
          <w:sz w:val="24"/>
          <w:szCs w:val="24"/>
        </w:rPr>
        <w:t xml:space="preserve">as a requirement </w:t>
      </w:r>
      <w:r w:rsidRPr="06E2C3FF">
        <w:rPr>
          <w:rFonts w:ascii="Times New Roman" w:hAnsi="Times New Roman" w:cs="Times New Roman"/>
          <w:sz w:val="24"/>
          <w:szCs w:val="24"/>
        </w:rPr>
        <w:t xml:space="preserve">in PDPs.  It was surprising to find how NQSWs were given little protection from child protection and court proceedings, an area of practice which Lord Laming (2009) recommended in light of a serious case review.  Caseload was reported as negatively impacting on supervision, mentoring, training and wellbeing. This suggests that Supervisors/Managers would benefit from further guidance on their responsibilities and the requirements of WAG </w:t>
      </w:r>
      <w:r w:rsidR="00ED2CA4" w:rsidRPr="06E2C3FF">
        <w:rPr>
          <w:rFonts w:ascii="Times New Roman" w:hAnsi="Times New Roman" w:cs="Times New Roman"/>
          <w:sz w:val="24"/>
          <w:szCs w:val="24"/>
        </w:rPr>
        <w:t>to</w:t>
      </w:r>
      <w:r w:rsidRPr="06E2C3FF">
        <w:rPr>
          <w:rFonts w:ascii="Times New Roman" w:hAnsi="Times New Roman" w:cs="Times New Roman"/>
          <w:sz w:val="24"/>
          <w:szCs w:val="24"/>
        </w:rPr>
        <w:t xml:space="preserve"> improve the current situation.  Failure to improve this area of the ELP could influence a NQSW’s intention to leave the organisation, as outlined by Weaver &amp; Chang (2004).</w:t>
      </w:r>
    </w:p>
    <w:p w14:paraId="6318AB69" w14:textId="77777777" w:rsidR="008858DC" w:rsidRPr="002D29B6" w:rsidRDefault="008858DC" w:rsidP="008858DC">
      <w:pPr>
        <w:spacing w:line="360" w:lineRule="auto"/>
        <w:jc w:val="both"/>
        <w:rPr>
          <w:rFonts w:ascii="Times New Roman" w:hAnsi="Times New Roman" w:cs="Times New Roman"/>
          <w:b/>
          <w:bCs/>
          <w:sz w:val="24"/>
          <w:szCs w:val="24"/>
        </w:rPr>
      </w:pPr>
      <w:r w:rsidRPr="002D29B6">
        <w:rPr>
          <w:rFonts w:ascii="Times New Roman" w:hAnsi="Times New Roman" w:cs="Times New Roman"/>
          <w:b/>
          <w:bCs/>
          <w:sz w:val="24"/>
          <w:szCs w:val="24"/>
        </w:rPr>
        <w:t xml:space="preserve">Induction </w:t>
      </w:r>
    </w:p>
    <w:p w14:paraId="4474BC07" w14:textId="40C37E5E" w:rsidR="008858DC" w:rsidRDefault="06E2C3FF" w:rsidP="008858DC">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induction process appears to be working well, with the majority of NQSW receiving structured induction with good learning experiences.  However, NQSW who were seconded by the Organisation are treated differently and do not receive the same opportunity for structured induction.  Hunt et al. (201</w:t>
      </w:r>
      <w:r w:rsidR="004542B3">
        <w:rPr>
          <w:rFonts w:ascii="Times New Roman" w:hAnsi="Times New Roman" w:cs="Times New Roman"/>
          <w:sz w:val="24"/>
          <w:szCs w:val="24"/>
        </w:rPr>
        <w:t>6</w:t>
      </w:r>
      <w:r w:rsidRPr="06E2C3FF">
        <w:rPr>
          <w:rFonts w:ascii="Times New Roman" w:hAnsi="Times New Roman" w:cs="Times New Roman"/>
          <w:sz w:val="24"/>
          <w:szCs w:val="24"/>
        </w:rPr>
        <w:t>) highlight its importance in the transition of NQSWs in their FYIP.  Respondents have highlighted their dissatisfaction with this which can affect whether they feel valued and their intention to remain with the Organisation.</w:t>
      </w:r>
    </w:p>
    <w:p w14:paraId="5E631D15" w14:textId="77777777" w:rsidR="00EE73A8" w:rsidRDefault="00EE73A8" w:rsidP="008858DC">
      <w:pPr>
        <w:spacing w:line="360" w:lineRule="auto"/>
        <w:jc w:val="both"/>
        <w:rPr>
          <w:rFonts w:ascii="Times New Roman" w:hAnsi="Times New Roman" w:cs="Times New Roman"/>
          <w:sz w:val="24"/>
          <w:szCs w:val="24"/>
        </w:rPr>
      </w:pPr>
    </w:p>
    <w:p w14:paraId="4D5E2D10" w14:textId="77777777" w:rsidR="008858DC" w:rsidRPr="002F5755" w:rsidRDefault="008858DC" w:rsidP="008858DC">
      <w:pPr>
        <w:spacing w:line="360" w:lineRule="auto"/>
        <w:jc w:val="both"/>
        <w:rPr>
          <w:rFonts w:ascii="Times New Roman" w:hAnsi="Times New Roman" w:cs="Times New Roman"/>
          <w:b/>
          <w:bCs/>
          <w:sz w:val="24"/>
          <w:szCs w:val="24"/>
        </w:rPr>
      </w:pPr>
      <w:r w:rsidRPr="002F5755">
        <w:rPr>
          <w:rFonts w:ascii="Times New Roman" w:hAnsi="Times New Roman" w:cs="Times New Roman"/>
          <w:b/>
          <w:bCs/>
          <w:sz w:val="24"/>
          <w:szCs w:val="24"/>
        </w:rPr>
        <w:lastRenderedPageBreak/>
        <w:t xml:space="preserve">Mentoring </w:t>
      </w:r>
    </w:p>
    <w:p w14:paraId="30F39475" w14:textId="77777777" w:rsidR="008858DC" w:rsidRDefault="008858DC" w:rsidP="008858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Mentoring opportunities were accepted by 93% of NQSWs and was </w:t>
      </w:r>
      <w:r w:rsidR="00ED2CA4">
        <w:rPr>
          <w:rFonts w:ascii="Times New Roman" w:hAnsi="Times New Roman" w:cs="Times New Roman"/>
          <w:sz w:val="24"/>
          <w:szCs w:val="24"/>
        </w:rPr>
        <w:t>overall</w:t>
      </w:r>
      <w:r>
        <w:rPr>
          <w:rFonts w:ascii="Times New Roman" w:hAnsi="Times New Roman" w:cs="Times New Roman"/>
          <w:sz w:val="24"/>
          <w:szCs w:val="24"/>
        </w:rPr>
        <w:t xml:space="preserve">, well received with 59% of NQSWs rating quality as ‘Very Good’ or ‘Excellent’.  One comment highlighted how </w:t>
      </w:r>
      <w:r w:rsidR="00ED2CA4">
        <w:rPr>
          <w:rFonts w:ascii="Times New Roman" w:hAnsi="Times New Roman" w:cs="Times New Roman"/>
          <w:sz w:val="24"/>
          <w:szCs w:val="24"/>
        </w:rPr>
        <w:t>NQSWs</w:t>
      </w:r>
      <w:r>
        <w:rPr>
          <w:rFonts w:ascii="Times New Roman" w:hAnsi="Times New Roman" w:cs="Times New Roman"/>
          <w:sz w:val="24"/>
          <w:szCs w:val="24"/>
        </w:rPr>
        <w:t xml:space="preserve"> didn’t feel comfortable with their Mentor from the service and would have preferred to have had someone from outside of the service.  This would be difficult to achieve because of different policies and procedures which govern practice between for example, Adults and Children.  Nevertheless, the NQSW </w:t>
      </w:r>
      <w:r w:rsidR="00ED2CA4">
        <w:rPr>
          <w:rFonts w:ascii="Times New Roman" w:hAnsi="Times New Roman" w:cs="Times New Roman"/>
          <w:sz w:val="24"/>
          <w:szCs w:val="24"/>
        </w:rPr>
        <w:t xml:space="preserve">can </w:t>
      </w:r>
      <w:r>
        <w:rPr>
          <w:rFonts w:ascii="Times New Roman" w:hAnsi="Times New Roman" w:cs="Times New Roman"/>
          <w:sz w:val="24"/>
          <w:szCs w:val="24"/>
        </w:rPr>
        <w:t xml:space="preserve">change Mentor if unhappy and this is something </w:t>
      </w:r>
      <w:r w:rsidR="00ED2CA4">
        <w:rPr>
          <w:rFonts w:ascii="Times New Roman" w:hAnsi="Times New Roman" w:cs="Times New Roman"/>
          <w:sz w:val="24"/>
          <w:szCs w:val="24"/>
        </w:rPr>
        <w:t>which needs</w:t>
      </w:r>
      <w:r>
        <w:rPr>
          <w:rFonts w:ascii="Times New Roman" w:hAnsi="Times New Roman" w:cs="Times New Roman"/>
          <w:sz w:val="24"/>
          <w:szCs w:val="24"/>
        </w:rPr>
        <w:t xml:space="preserve"> to be publicised more to ensure they are aware of their choices.</w:t>
      </w:r>
    </w:p>
    <w:p w14:paraId="0B931796" w14:textId="77777777" w:rsidR="008858DC" w:rsidRPr="002F5755" w:rsidRDefault="008858DC" w:rsidP="008858DC">
      <w:pPr>
        <w:spacing w:line="360" w:lineRule="auto"/>
        <w:jc w:val="both"/>
        <w:rPr>
          <w:rFonts w:ascii="Times New Roman" w:hAnsi="Times New Roman" w:cs="Times New Roman"/>
          <w:b/>
          <w:bCs/>
          <w:sz w:val="24"/>
          <w:szCs w:val="24"/>
        </w:rPr>
      </w:pPr>
      <w:r w:rsidRPr="002F5755">
        <w:rPr>
          <w:rFonts w:ascii="Times New Roman" w:hAnsi="Times New Roman" w:cs="Times New Roman"/>
          <w:b/>
          <w:bCs/>
          <w:sz w:val="24"/>
          <w:szCs w:val="24"/>
        </w:rPr>
        <w:t xml:space="preserve">PDPs </w:t>
      </w:r>
    </w:p>
    <w:p w14:paraId="24FC891F" w14:textId="0F818603" w:rsidR="008858DC" w:rsidRPr="00207E66" w:rsidRDefault="06E2C3FF" w:rsidP="008858DC">
      <w:p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The majority of NQSWs received a PDP upon commencement of their role but unfortunately, those that did not</w:t>
      </w:r>
      <w:r w:rsidR="002D29B6">
        <w:rPr>
          <w:rFonts w:ascii="Times New Roman" w:hAnsi="Times New Roman" w:cs="Times New Roman"/>
          <w:sz w:val="24"/>
          <w:szCs w:val="24"/>
        </w:rPr>
        <w:t>,</w:t>
      </w:r>
      <w:r w:rsidRPr="06E2C3FF">
        <w:rPr>
          <w:rFonts w:ascii="Times New Roman" w:hAnsi="Times New Roman" w:cs="Times New Roman"/>
          <w:sz w:val="24"/>
          <w:szCs w:val="24"/>
        </w:rPr>
        <w:t xml:space="preserve"> </w:t>
      </w:r>
      <w:r w:rsidR="002D29B6" w:rsidRPr="06E2C3FF">
        <w:rPr>
          <w:rFonts w:ascii="Times New Roman" w:hAnsi="Times New Roman" w:cs="Times New Roman"/>
          <w:sz w:val="24"/>
          <w:szCs w:val="24"/>
        </w:rPr>
        <w:t>chose</w:t>
      </w:r>
      <w:r w:rsidR="002D29B6">
        <w:rPr>
          <w:rFonts w:ascii="Times New Roman" w:hAnsi="Times New Roman" w:cs="Times New Roman"/>
          <w:sz w:val="24"/>
          <w:szCs w:val="24"/>
        </w:rPr>
        <w:t xml:space="preserve"> not</w:t>
      </w:r>
      <w:r w:rsidR="00ED2CA4">
        <w:rPr>
          <w:rFonts w:ascii="Times New Roman" w:hAnsi="Times New Roman" w:cs="Times New Roman"/>
          <w:sz w:val="24"/>
          <w:szCs w:val="24"/>
        </w:rPr>
        <w:t xml:space="preserve"> </w:t>
      </w:r>
      <w:r w:rsidRPr="06E2C3FF">
        <w:rPr>
          <w:rFonts w:ascii="Times New Roman" w:hAnsi="Times New Roman" w:cs="Times New Roman"/>
          <w:sz w:val="24"/>
          <w:szCs w:val="24"/>
        </w:rPr>
        <w:t xml:space="preserve">to comment.  As a result, we are unable to establish the reasons for this.  Nevertheless, only 41% received their PDPs on time and this was reported to be due to work commitments and availability of training officer.  </w:t>
      </w:r>
      <w:r w:rsidR="00F90468">
        <w:rPr>
          <w:rFonts w:ascii="Times New Roman" w:hAnsi="Times New Roman" w:cs="Times New Roman"/>
          <w:sz w:val="24"/>
          <w:szCs w:val="24"/>
        </w:rPr>
        <w:t>Changing</w:t>
      </w:r>
      <w:r w:rsidRPr="06E2C3FF">
        <w:rPr>
          <w:rFonts w:ascii="Times New Roman" w:hAnsi="Times New Roman" w:cs="Times New Roman"/>
          <w:sz w:val="24"/>
          <w:szCs w:val="24"/>
        </w:rPr>
        <w:t xml:space="preserve"> work commitments</w:t>
      </w:r>
      <w:r w:rsidR="00F90468">
        <w:rPr>
          <w:rFonts w:ascii="Times New Roman" w:hAnsi="Times New Roman" w:cs="Times New Roman"/>
          <w:sz w:val="24"/>
          <w:szCs w:val="24"/>
        </w:rPr>
        <w:t xml:space="preserve"> is difficult to achieve</w:t>
      </w:r>
      <w:r w:rsidRPr="06E2C3FF">
        <w:rPr>
          <w:rFonts w:ascii="Times New Roman" w:hAnsi="Times New Roman" w:cs="Times New Roman"/>
          <w:sz w:val="24"/>
          <w:szCs w:val="24"/>
        </w:rPr>
        <w:t xml:space="preserve"> as this is something which depends on the number of referrals and resulting cases in a team.  Nevertheless, improving availability of the training officer could mean that cancelled appointments could be rearranged more quickly, and this could </w:t>
      </w:r>
      <w:r w:rsidR="00F90468">
        <w:rPr>
          <w:rFonts w:ascii="Times New Roman" w:hAnsi="Times New Roman" w:cs="Times New Roman"/>
          <w:sz w:val="24"/>
          <w:szCs w:val="24"/>
        </w:rPr>
        <w:t>positively impact on achieving timescales.</w:t>
      </w:r>
    </w:p>
    <w:p w14:paraId="07252383" w14:textId="77777777" w:rsidR="008858DC" w:rsidRPr="002F5755" w:rsidRDefault="008858DC" w:rsidP="008858DC">
      <w:pPr>
        <w:spacing w:line="360" w:lineRule="auto"/>
        <w:jc w:val="both"/>
        <w:rPr>
          <w:rFonts w:ascii="Times New Roman" w:hAnsi="Times New Roman" w:cs="Times New Roman"/>
          <w:b/>
          <w:bCs/>
          <w:sz w:val="24"/>
          <w:szCs w:val="24"/>
        </w:rPr>
      </w:pPr>
      <w:r w:rsidRPr="002F5755">
        <w:rPr>
          <w:rFonts w:ascii="Times New Roman" w:hAnsi="Times New Roman" w:cs="Times New Roman"/>
          <w:b/>
          <w:bCs/>
          <w:sz w:val="24"/>
          <w:szCs w:val="24"/>
        </w:rPr>
        <w:t>Supervision</w:t>
      </w:r>
    </w:p>
    <w:p w14:paraId="36D00360" w14:textId="1B5F97C2" w:rsidR="008858DC" w:rsidRDefault="008858DC" w:rsidP="008858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96% of NQSWs rated the quality of their supervision between ‘Satisfactory’ and ‘Excellent’ showing a high level of satisfaction from FYIP.  Nevertheless, some respondents raised issues around supervision being too performance management led </w:t>
      </w:r>
      <w:r w:rsidR="00F90468">
        <w:rPr>
          <w:rFonts w:ascii="Times New Roman" w:hAnsi="Times New Roman" w:cs="Times New Roman"/>
          <w:sz w:val="24"/>
          <w:szCs w:val="24"/>
        </w:rPr>
        <w:t xml:space="preserve">, an example is </w:t>
      </w:r>
      <w:r w:rsidRPr="00B32616">
        <w:rPr>
          <w:rFonts w:ascii="Times New Roman" w:hAnsi="Times New Roman" w:cs="Times New Roman"/>
          <w:b/>
          <w:bCs/>
          <w:i/>
          <w:iCs/>
          <w:sz w:val="24"/>
          <w:szCs w:val="24"/>
        </w:rPr>
        <w:t>‘My supervision seems to be about PIs/Timescales, checking if I’ve done things it’s driven by casework and I don’t feel I am heard when I say I’m not coping’</w:t>
      </w:r>
      <w:r>
        <w:rPr>
          <w:rFonts w:ascii="Times New Roman" w:hAnsi="Times New Roman" w:cs="Times New Roman"/>
          <w:sz w:val="24"/>
          <w:szCs w:val="24"/>
        </w:rPr>
        <w:t xml:space="preserve">.  It should be noted that supervision </w:t>
      </w:r>
      <w:r w:rsidR="00F90468">
        <w:rPr>
          <w:rFonts w:ascii="Times New Roman" w:hAnsi="Times New Roman" w:cs="Times New Roman"/>
          <w:sz w:val="24"/>
          <w:szCs w:val="24"/>
        </w:rPr>
        <w:t>must</w:t>
      </w:r>
      <w:r>
        <w:rPr>
          <w:rFonts w:ascii="Times New Roman" w:hAnsi="Times New Roman" w:cs="Times New Roman"/>
          <w:sz w:val="24"/>
          <w:szCs w:val="24"/>
        </w:rPr>
        <w:t xml:space="preserve"> consider these areas of practice as part of ensuring safeguarding and ongoing assessment of family situations to protect children and ensure families are receiving appropriate support.  </w:t>
      </w:r>
      <w:r w:rsidR="002F5755">
        <w:rPr>
          <w:rFonts w:ascii="Times New Roman" w:hAnsi="Times New Roman" w:cs="Times New Roman"/>
          <w:sz w:val="24"/>
          <w:szCs w:val="24"/>
        </w:rPr>
        <w:t>However</w:t>
      </w:r>
      <w:r>
        <w:rPr>
          <w:rFonts w:ascii="Times New Roman" w:hAnsi="Times New Roman" w:cs="Times New Roman"/>
          <w:sz w:val="24"/>
          <w:szCs w:val="24"/>
        </w:rPr>
        <w:t>, there needs to be a balance to include the NQSWs wellbeing and training needs to ensure they have the right support to appropriately undertake their duties, a position supported by Lord Laming (2009).</w:t>
      </w:r>
    </w:p>
    <w:p w14:paraId="3D4D9AE2" w14:textId="653BACC9" w:rsidR="00EE73A8" w:rsidRDefault="00EE73A8" w:rsidP="008858DC">
      <w:pPr>
        <w:spacing w:line="360" w:lineRule="auto"/>
        <w:jc w:val="both"/>
        <w:rPr>
          <w:rFonts w:ascii="Times New Roman" w:hAnsi="Times New Roman" w:cs="Times New Roman"/>
          <w:sz w:val="24"/>
          <w:szCs w:val="24"/>
        </w:rPr>
      </w:pPr>
    </w:p>
    <w:p w14:paraId="651E48D9" w14:textId="77777777" w:rsidR="008858DC" w:rsidRPr="002F5755" w:rsidRDefault="008858DC" w:rsidP="008858DC">
      <w:pPr>
        <w:spacing w:line="360" w:lineRule="auto"/>
        <w:jc w:val="both"/>
        <w:rPr>
          <w:rFonts w:ascii="Times New Roman" w:hAnsi="Times New Roman" w:cs="Times New Roman"/>
          <w:b/>
          <w:bCs/>
          <w:sz w:val="24"/>
          <w:szCs w:val="24"/>
        </w:rPr>
      </w:pPr>
      <w:r w:rsidRPr="002F5755">
        <w:rPr>
          <w:rFonts w:ascii="Times New Roman" w:hAnsi="Times New Roman" w:cs="Times New Roman"/>
          <w:b/>
          <w:bCs/>
          <w:sz w:val="24"/>
          <w:szCs w:val="24"/>
        </w:rPr>
        <w:lastRenderedPageBreak/>
        <w:t>L &amp; D Opportunities</w:t>
      </w:r>
    </w:p>
    <w:p w14:paraId="55DD97E7" w14:textId="77777777" w:rsidR="008858DC" w:rsidRDefault="008858DC" w:rsidP="008858DC">
      <w:pPr>
        <w:spacing w:line="360" w:lineRule="auto"/>
        <w:jc w:val="both"/>
        <w:rPr>
          <w:rFonts w:ascii="Times New Roman" w:hAnsi="Times New Roman" w:cs="Times New Roman"/>
          <w:sz w:val="24"/>
          <w:szCs w:val="24"/>
        </w:rPr>
      </w:pPr>
      <w:r>
        <w:rPr>
          <w:rFonts w:ascii="Times New Roman" w:hAnsi="Times New Roman" w:cs="Times New Roman"/>
          <w:sz w:val="24"/>
          <w:szCs w:val="24"/>
        </w:rPr>
        <w:t>NQSWs reported good levels of satisfaction with 85% reporting learning and development opportunities as ‘Excellent’ or ‘Very Good’.  This area of the ELP is delivering well and there are suggestions from NQSWs as to how this can be improved with the inclusion of further training opportunities specific to their individual practice.  Some of the training highlighted is available although due to financial constraints only takes place on</w:t>
      </w:r>
      <w:r w:rsidR="00A52B0E">
        <w:rPr>
          <w:rFonts w:ascii="Times New Roman" w:hAnsi="Times New Roman" w:cs="Times New Roman"/>
          <w:sz w:val="24"/>
          <w:szCs w:val="24"/>
        </w:rPr>
        <w:t>c</w:t>
      </w:r>
      <w:r>
        <w:rPr>
          <w:rFonts w:ascii="Times New Roman" w:hAnsi="Times New Roman" w:cs="Times New Roman"/>
          <w:sz w:val="24"/>
          <w:szCs w:val="24"/>
        </w:rPr>
        <w:t>e a year.  Therefore, availability depends on when the NQSW commenced with the Organisation.</w:t>
      </w:r>
      <w:r w:rsidR="00F90468">
        <w:rPr>
          <w:rFonts w:ascii="Times New Roman" w:hAnsi="Times New Roman" w:cs="Times New Roman"/>
          <w:sz w:val="24"/>
          <w:szCs w:val="24"/>
        </w:rPr>
        <w:t xml:space="preserve">  It would be advantageous to collect data on the recruitment of NQSWs to improve timing of scheduled training.</w:t>
      </w:r>
    </w:p>
    <w:p w14:paraId="3119686A" w14:textId="77777777" w:rsidR="00F90468" w:rsidRDefault="00F90468" w:rsidP="00577AE0">
      <w:pPr>
        <w:jc w:val="center"/>
        <w:rPr>
          <w:rFonts w:ascii="Times New Roman" w:hAnsi="Times New Roman" w:cs="Times New Roman"/>
          <w:b/>
          <w:sz w:val="24"/>
          <w:szCs w:val="24"/>
        </w:rPr>
      </w:pPr>
      <w:r>
        <w:rPr>
          <w:rFonts w:ascii="Times New Roman" w:hAnsi="Times New Roman" w:cs="Times New Roman"/>
          <w:b/>
          <w:sz w:val="24"/>
          <w:szCs w:val="24"/>
        </w:rPr>
        <w:br/>
      </w:r>
    </w:p>
    <w:p w14:paraId="36C768C6" w14:textId="77777777" w:rsidR="00F90468" w:rsidRDefault="00F90468">
      <w:pPr>
        <w:rPr>
          <w:rFonts w:ascii="Times New Roman" w:hAnsi="Times New Roman" w:cs="Times New Roman"/>
          <w:b/>
          <w:sz w:val="24"/>
          <w:szCs w:val="24"/>
        </w:rPr>
      </w:pPr>
      <w:r>
        <w:rPr>
          <w:rFonts w:ascii="Times New Roman" w:hAnsi="Times New Roman" w:cs="Times New Roman"/>
          <w:b/>
          <w:sz w:val="24"/>
          <w:szCs w:val="24"/>
        </w:rPr>
        <w:br w:type="page"/>
      </w:r>
    </w:p>
    <w:p w14:paraId="1B0B4B99" w14:textId="77777777" w:rsidR="00577AE0" w:rsidRDefault="0048285A" w:rsidP="00577AE0">
      <w:pPr>
        <w:jc w:val="center"/>
        <w:rPr>
          <w:rFonts w:ascii="Times New Roman" w:hAnsi="Times New Roman" w:cs="Times New Roman"/>
          <w:b/>
          <w:sz w:val="24"/>
          <w:szCs w:val="24"/>
        </w:rPr>
      </w:pPr>
      <w:r>
        <w:rPr>
          <w:rFonts w:ascii="Times New Roman" w:hAnsi="Times New Roman" w:cs="Times New Roman"/>
          <w:b/>
          <w:sz w:val="24"/>
          <w:szCs w:val="24"/>
        </w:rPr>
        <w:lastRenderedPageBreak/>
        <w:t>CHAPTER FIVE</w:t>
      </w:r>
      <w:r w:rsidR="00FC1B61" w:rsidRPr="0048285A">
        <w:rPr>
          <w:rFonts w:ascii="Times New Roman" w:hAnsi="Times New Roman" w:cs="Times New Roman"/>
          <w:b/>
          <w:sz w:val="24"/>
          <w:szCs w:val="24"/>
        </w:rPr>
        <w:t xml:space="preserve"> - </w:t>
      </w:r>
      <w:r w:rsidR="00A21A8F" w:rsidRPr="0048285A">
        <w:rPr>
          <w:rFonts w:ascii="Times New Roman" w:hAnsi="Times New Roman" w:cs="Times New Roman"/>
          <w:b/>
          <w:sz w:val="24"/>
          <w:szCs w:val="24"/>
        </w:rPr>
        <w:t>CONCLUSIONS &amp; RECOMMENDATIONS</w:t>
      </w:r>
    </w:p>
    <w:p w14:paraId="1B5FF3FE" w14:textId="77777777" w:rsidR="00577AE0" w:rsidRPr="00577AE0" w:rsidRDefault="00577AE0" w:rsidP="00577AE0">
      <w:pPr>
        <w:jc w:val="center"/>
        <w:rPr>
          <w:rFonts w:ascii="Times New Roman" w:hAnsi="Times New Roman" w:cs="Times New Roman"/>
          <w:b/>
          <w:sz w:val="16"/>
          <w:szCs w:val="16"/>
        </w:rPr>
      </w:pPr>
    </w:p>
    <w:p w14:paraId="4B200EB8" w14:textId="77777777" w:rsidR="0046322E" w:rsidRPr="0046322E" w:rsidRDefault="0046322E" w:rsidP="00577AE0">
      <w:pPr>
        <w:rPr>
          <w:rFonts w:ascii="Times New Roman" w:hAnsi="Times New Roman" w:cs="Times New Roman"/>
          <w:b/>
          <w:sz w:val="24"/>
          <w:szCs w:val="24"/>
          <w:u w:val="single"/>
        </w:rPr>
      </w:pPr>
      <w:r w:rsidRPr="0046322E">
        <w:rPr>
          <w:rFonts w:ascii="Times New Roman" w:hAnsi="Times New Roman" w:cs="Times New Roman"/>
          <w:b/>
          <w:sz w:val="24"/>
          <w:szCs w:val="24"/>
          <w:u w:val="single"/>
        </w:rPr>
        <w:t>INTRODUCTION</w:t>
      </w:r>
    </w:p>
    <w:p w14:paraId="27E19292" w14:textId="533AEA96" w:rsidR="001F14D1" w:rsidRDefault="0046322E" w:rsidP="000D44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chapter </w:t>
      </w:r>
      <w:r w:rsidR="00775628">
        <w:rPr>
          <w:rFonts w:ascii="Times New Roman" w:hAnsi="Times New Roman" w:cs="Times New Roman"/>
          <w:sz w:val="24"/>
          <w:szCs w:val="24"/>
        </w:rPr>
        <w:t>will discuss the emerging themes from this study and the relationship with  research reported in the literature review in Chapter 2.  It will also</w:t>
      </w:r>
      <w:r>
        <w:rPr>
          <w:rFonts w:ascii="Times New Roman" w:hAnsi="Times New Roman" w:cs="Times New Roman"/>
          <w:sz w:val="24"/>
          <w:szCs w:val="24"/>
        </w:rPr>
        <w:t xml:space="preserve"> deliberate the</w:t>
      </w:r>
      <w:r w:rsidR="00A40F3B">
        <w:rPr>
          <w:rFonts w:ascii="Times New Roman" w:hAnsi="Times New Roman" w:cs="Times New Roman"/>
          <w:sz w:val="24"/>
          <w:szCs w:val="24"/>
        </w:rPr>
        <w:t xml:space="preserve"> </w:t>
      </w:r>
      <w:r w:rsidR="00DD71A7">
        <w:rPr>
          <w:rFonts w:ascii="Times New Roman" w:hAnsi="Times New Roman" w:cs="Times New Roman"/>
          <w:sz w:val="24"/>
          <w:szCs w:val="24"/>
        </w:rPr>
        <w:t>research question</w:t>
      </w:r>
      <w:r w:rsidR="00A40F3B">
        <w:rPr>
          <w:rFonts w:ascii="Times New Roman" w:hAnsi="Times New Roman" w:cs="Times New Roman"/>
          <w:sz w:val="24"/>
          <w:szCs w:val="24"/>
        </w:rPr>
        <w:t xml:space="preserve"> outlined at the start of this study and </w:t>
      </w:r>
      <w:r w:rsidR="00775628">
        <w:rPr>
          <w:rFonts w:ascii="Times New Roman" w:hAnsi="Times New Roman" w:cs="Times New Roman"/>
          <w:sz w:val="24"/>
          <w:szCs w:val="24"/>
        </w:rPr>
        <w:t>consider</w:t>
      </w:r>
      <w:r w:rsidR="006603F7">
        <w:rPr>
          <w:rFonts w:ascii="Times New Roman" w:hAnsi="Times New Roman" w:cs="Times New Roman"/>
          <w:sz w:val="24"/>
          <w:szCs w:val="24"/>
        </w:rPr>
        <w:t xml:space="preserve"> </w:t>
      </w:r>
      <w:r w:rsidR="00A40F3B">
        <w:rPr>
          <w:rFonts w:ascii="Times New Roman" w:hAnsi="Times New Roman" w:cs="Times New Roman"/>
          <w:sz w:val="24"/>
          <w:szCs w:val="24"/>
        </w:rPr>
        <w:t xml:space="preserve"> how successful the ELP has been in retaining and professionally developing NQSWs in Children Services.  </w:t>
      </w:r>
      <w:r w:rsidR="00775628">
        <w:rPr>
          <w:rFonts w:ascii="Times New Roman" w:hAnsi="Times New Roman" w:cs="Times New Roman"/>
          <w:sz w:val="24"/>
          <w:szCs w:val="24"/>
        </w:rPr>
        <w:t>The researcher’s learning is outlined from this experience and finally it will conclude with</w:t>
      </w:r>
      <w:r w:rsidR="00A40F3B">
        <w:rPr>
          <w:rFonts w:ascii="Times New Roman" w:hAnsi="Times New Roman" w:cs="Times New Roman"/>
          <w:sz w:val="24"/>
          <w:szCs w:val="24"/>
        </w:rPr>
        <w:t xml:space="preserve"> recommendations </w:t>
      </w:r>
      <w:r w:rsidR="00775628">
        <w:rPr>
          <w:rFonts w:ascii="Times New Roman" w:hAnsi="Times New Roman" w:cs="Times New Roman"/>
          <w:sz w:val="24"/>
          <w:szCs w:val="24"/>
        </w:rPr>
        <w:t>as a result</w:t>
      </w:r>
      <w:r w:rsidR="00755609">
        <w:rPr>
          <w:rFonts w:ascii="Times New Roman" w:hAnsi="Times New Roman" w:cs="Times New Roman"/>
          <w:sz w:val="24"/>
          <w:szCs w:val="24"/>
        </w:rPr>
        <w:t xml:space="preserve"> of this study</w:t>
      </w:r>
      <w:r w:rsidR="00EE73A8">
        <w:rPr>
          <w:rFonts w:ascii="Times New Roman" w:hAnsi="Times New Roman" w:cs="Times New Roman"/>
          <w:sz w:val="24"/>
          <w:szCs w:val="24"/>
        </w:rPr>
        <w:t>.</w:t>
      </w:r>
    </w:p>
    <w:p w14:paraId="13C0A9D5" w14:textId="25C81724" w:rsidR="00A40F3B" w:rsidRDefault="00481411" w:rsidP="00A40F3B">
      <w:pPr>
        <w:rPr>
          <w:rFonts w:ascii="Times New Roman" w:hAnsi="Times New Roman" w:cs="Times New Roman"/>
          <w:b/>
          <w:sz w:val="24"/>
          <w:szCs w:val="24"/>
          <w:u w:val="single"/>
        </w:rPr>
      </w:pPr>
      <w:r w:rsidRPr="00481411">
        <w:rPr>
          <w:rFonts w:ascii="Times New Roman" w:hAnsi="Times New Roman" w:cs="Times New Roman"/>
          <w:b/>
          <w:sz w:val="24"/>
          <w:szCs w:val="24"/>
          <w:u w:val="single"/>
        </w:rPr>
        <w:t>CONCLUSION</w:t>
      </w:r>
      <w:r w:rsidR="00971702">
        <w:rPr>
          <w:rFonts w:ascii="Times New Roman" w:hAnsi="Times New Roman" w:cs="Times New Roman"/>
          <w:b/>
          <w:sz w:val="24"/>
          <w:szCs w:val="24"/>
          <w:u w:val="single"/>
        </w:rPr>
        <w:t>S</w:t>
      </w:r>
    </w:p>
    <w:p w14:paraId="13CD9675" w14:textId="503EA9D3" w:rsidR="007D642D" w:rsidRDefault="00047B4E" w:rsidP="007D642D">
      <w:pPr>
        <w:spacing w:line="360" w:lineRule="auto"/>
        <w:jc w:val="both"/>
        <w:rPr>
          <w:rFonts w:ascii="Times New Roman" w:hAnsi="Times New Roman" w:cs="Times New Roman"/>
          <w:sz w:val="24"/>
          <w:szCs w:val="24"/>
        </w:rPr>
      </w:pPr>
      <w:r>
        <w:rPr>
          <w:rFonts w:ascii="Times New Roman" w:hAnsi="Times New Roman" w:cs="Times New Roman"/>
          <w:bCs/>
          <w:sz w:val="24"/>
          <w:szCs w:val="24"/>
        </w:rPr>
        <w:t>There are aspects of the ELP which were reported positively</w:t>
      </w:r>
      <w:r w:rsidR="00EE73A8">
        <w:rPr>
          <w:rFonts w:ascii="Times New Roman" w:hAnsi="Times New Roman" w:cs="Times New Roman"/>
          <w:bCs/>
          <w:sz w:val="24"/>
          <w:szCs w:val="24"/>
        </w:rPr>
        <w:t>, they</w:t>
      </w:r>
      <w:r>
        <w:rPr>
          <w:rFonts w:ascii="Times New Roman" w:hAnsi="Times New Roman" w:cs="Times New Roman"/>
          <w:bCs/>
          <w:sz w:val="24"/>
          <w:szCs w:val="24"/>
        </w:rPr>
        <w:t xml:space="preserve"> support the professional development of NQSW and support retention.  These are induction, mentoring, L &amp; D opportunities and supervision. Nevertheless, </w:t>
      </w:r>
      <w:r w:rsidR="00AD5F35">
        <w:rPr>
          <w:rFonts w:ascii="Times New Roman" w:hAnsi="Times New Roman" w:cs="Times New Roman"/>
          <w:bCs/>
          <w:sz w:val="24"/>
          <w:szCs w:val="24"/>
        </w:rPr>
        <w:t xml:space="preserve">despite high levels of satisfaction </w:t>
      </w:r>
      <w:r>
        <w:rPr>
          <w:rFonts w:ascii="Times New Roman" w:hAnsi="Times New Roman" w:cs="Times New Roman"/>
          <w:bCs/>
          <w:sz w:val="24"/>
          <w:szCs w:val="24"/>
        </w:rPr>
        <w:t>within these areas</w:t>
      </w:r>
      <w:r w:rsidR="00AD5F35">
        <w:rPr>
          <w:rFonts w:ascii="Times New Roman" w:hAnsi="Times New Roman" w:cs="Times New Roman"/>
          <w:bCs/>
          <w:sz w:val="24"/>
          <w:szCs w:val="24"/>
        </w:rPr>
        <w:t xml:space="preserve">, </w:t>
      </w:r>
      <w:r>
        <w:rPr>
          <w:rFonts w:ascii="Times New Roman" w:hAnsi="Times New Roman" w:cs="Times New Roman"/>
          <w:bCs/>
          <w:sz w:val="24"/>
          <w:szCs w:val="24"/>
        </w:rPr>
        <w:t>t</w:t>
      </w:r>
      <w:r w:rsidR="00971702">
        <w:rPr>
          <w:rFonts w:ascii="Times New Roman" w:hAnsi="Times New Roman" w:cs="Times New Roman"/>
          <w:bCs/>
          <w:sz w:val="24"/>
          <w:szCs w:val="24"/>
        </w:rPr>
        <w:t xml:space="preserve">hemes have emerged </w:t>
      </w:r>
      <w:r>
        <w:rPr>
          <w:rFonts w:ascii="Times New Roman" w:hAnsi="Times New Roman" w:cs="Times New Roman"/>
          <w:bCs/>
          <w:sz w:val="24"/>
          <w:szCs w:val="24"/>
        </w:rPr>
        <w:t xml:space="preserve">which </w:t>
      </w:r>
      <w:r w:rsidR="001079F3">
        <w:rPr>
          <w:rFonts w:ascii="Times New Roman" w:hAnsi="Times New Roman" w:cs="Times New Roman"/>
          <w:bCs/>
          <w:sz w:val="24"/>
          <w:szCs w:val="24"/>
        </w:rPr>
        <w:t xml:space="preserve">could </w:t>
      </w:r>
      <w:r w:rsidR="007D642D">
        <w:rPr>
          <w:rFonts w:ascii="Times New Roman" w:hAnsi="Times New Roman" w:cs="Times New Roman"/>
          <w:bCs/>
          <w:sz w:val="24"/>
          <w:szCs w:val="24"/>
        </w:rPr>
        <w:t xml:space="preserve">negatively </w:t>
      </w:r>
      <w:r w:rsidR="001079F3">
        <w:rPr>
          <w:rFonts w:ascii="Times New Roman" w:hAnsi="Times New Roman" w:cs="Times New Roman"/>
          <w:bCs/>
          <w:sz w:val="24"/>
          <w:szCs w:val="24"/>
        </w:rPr>
        <w:t xml:space="preserve">impact on retention and clearly link with previous studies outlined in Chapter 2. </w:t>
      </w:r>
      <w:r>
        <w:rPr>
          <w:rFonts w:ascii="Times New Roman" w:hAnsi="Times New Roman" w:cs="Times New Roman"/>
          <w:bCs/>
          <w:sz w:val="24"/>
          <w:szCs w:val="24"/>
        </w:rPr>
        <w:t xml:space="preserve"> One area of the ELP which the study highlighted as impacting on all areas is the level of caseload.</w:t>
      </w:r>
      <w:r w:rsidR="007D642D">
        <w:rPr>
          <w:rFonts w:ascii="Times New Roman" w:hAnsi="Times New Roman" w:cs="Times New Roman"/>
          <w:bCs/>
          <w:sz w:val="24"/>
          <w:szCs w:val="24"/>
        </w:rPr>
        <w:t xml:space="preserve"> An area of practice which is well documented by Lord Laming (2009) from previous serious case reviews</w:t>
      </w:r>
      <w:r w:rsidR="00AD5F35">
        <w:rPr>
          <w:rFonts w:ascii="Times New Roman" w:hAnsi="Times New Roman" w:cs="Times New Roman"/>
          <w:bCs/>
          <w:sz w:val="24"/>
          <w:szCs w:val="24"/>
        </w:rPr>
        <w:t xml:space="preserve"> as needing protection</w:t>
      </w:r>
      <w:r w:rsidR="007D642D">
        <w:rPr>
          <w:rFonts w:ascii="Times New Roman" w:hAnsi="Times New Roman" w:cs="Times New Roman"/>
          <w:bCs/>
          <w:sz w:val="24"/>
          <w:szCs w:val="24"/>
        </w:rPr>
        <w:t xml:space="preserve">.  </w:t>
      </w:r>
      <w:r w:rsidR="007D642D">
        <w:rPr>
          <w:rFonts w:ascii="Times New Roman" w:hAnsi="Times New Roman" w:cs="Times New Roman"/>
          <w:sz w:val="24"/>
          <w:szCs w:val="24"/>
        </w:rPr>
        <w:t>Weaver &amp; Chang (2004) reported on how a failure to improve caseload protection can negatively impact on retentio</w:t>
      </w:r>
      <w:r w:rsidR="00AD5F35">
        <w:rPr>
          <w:rFonts w:ascii="Times New Roman" w:hAnsi="Times New Roman" w:cs="Times New Roman"/>
          <w:sz w:val="24"/>
          <w:szCs w:val="24"/>
        </w:rPr>
        <w:t>n.  An improvement is needed in this area and is documented in my recommendations.</w:t>
      </w:r>
    </w:p>
    <w:p w14:paraId="07D737A2" w14:textId="20EFE30F" w:rsidR="00AD5F35" w:rsidRDefault="00AD5F35" w:rsidP="007D642D">
      <w:pPr>
        <w:spacing w:line="360" w:lineRule="auto"/>
        <w:jc w:val="both"/>
        <w:rPr>
          <w:rFonts w:ascii="Times New Roman" w:hAnsi="Times New Roman" w:cs="Times New Roman"/>
          <w:sz w:val="24"/>
          <w:szCs w:val="24"/>
        </w:rPr>
      </w:pPr>
      <w:r>
        <w:rPr>
          <w:rFonts w:ascii="Times New Roman" w:hAnsi="Times New Roman" w:cs="Times New Roman"/>
          <w:sz w:val="24"/>
          <w:szCs w:val="24"/>
        </w:rPr>
        <w:t>Different authors have reported specific elements of a learning framework which require</w:t>
      </w:r>
      <w:r w:rsidR="00783921">
        <w:rPr>
          <w:rFonts w:ascii="Times New Roman" w:hAnsi="Times New Roman" w:cs="Times New Roman"/>
          <w:sz w:val="24"/>
          <w:szCs w:val="24"/>
        </w:rPr>
        <w:t xml:space="preserve"> </w:t>
      </w:r>
      <w:r>
        <w:rPr>
          <w:rFonts w:ascii="Times New Roman" w:hAnsi="Times New Roman" w:cs="Times New Roman"/>
          <w:sz w:val="24"/>
          <w:szCs w:val="24"/>
        </w:rPr>
        <w:t xml:space="preserve">attention in order to professionally develop and retain child and family social workers.  However, what I have discovered from this study is that </w:t>
      </w:r>
      <w:r w:rsidR="00335144">
        <w:rPr>
          <w:rFonts w:ascii="Times New Roman" w:hAnsi="Times New Roman" w:cs="Times New Roman"/>
          <w:sz w:val="24"/>
          <w:szCs w:val="24"/>
        </w:rPr>
        <w:t xml:space="preserve">it </w:t>
      </w:r>
      <w:r>
        <w:rPr>
          <w:rFonts w:ascii="Times New Roman" w:hAnsi="Times New Roman" w:cs="Times New Roman"/>
          <w:sz w:val="24"/>
          <w:szCs w:val="24"/>
        </w:rPr>
        <w:t xml:space="preserve">is not one particular element but a </w:t>
      </w:r>
      <w:r w:rsidR="00335144">
        <w:rPr>
          <w:rFonts w:ascii="Times New Roman" w:hAnsi="Times New Roman" w:cs="Times New Roman"/>
          <w:sz w:val="24"/>
          <w:szCs w:val="24"/>
        </w:rPr>
        <w:t>specific</w:t>
      </w:r>
      <w:r>
        <w:rPr>
          <w:rFonts w:ascii="Times New Roman" w:hAnsi="Times New Roman" w:cs="Times New Roman"/>
          <w:sz w:val="24"/>
          <w:szCs w:val="24"/>
        </w:rPr>
        <w:t xml:space="preserve"> suite of support</w:t>
      </w:r>
      <w:r w:rsidR="00783921">
        <w:rPr>
          <w:rFonts w:ascii="Times New Roman" w:hAnsi="Times New Roman" w:cs="Times New Roman"/>
          <w:sz w:val="24"/>
          <w:szCs w:val="24"/>
        </w:rPr>
        <w:t xml:space="preserve"> for learning</w:t>
      </w:r>
      <w:r>
        <w:rPr>
          <w:rFonts w:ascii="Times New Roman" w:hAnsi="Times New Roman" w:cs="Times New Roman"/>
          <w:sz w:val="24"/>
          <w:szCs w:val="24"/>
        </w:rPr>
        <w:t xml:space="preserve"> that is required within </w:t>
      </w:r>
      <w:r w:rsidR="00783921">
        <w:rPr>
          <w:rFonts w:ascii="Times New Roman" w:hAnsi="Times New Roman" w:cs="Times New Roman"/>
          <w:sz w:val="24"/>
          <w:szCs w:val="24"/>
        </w:rPr>
        <w:t>the</w:t>
      </w:r>
      <w:r>
        <w:rPr>
          <w:rFonts w:ascii="Times New Roman" w:hAnsi="Times New Roman" w:cs="Times New Roman"/>
          <w:sz w:val="24"/>
          <w:szCs w:val="24"/>
        </w:rPr>
        <w:t xml:space="preserve"> ELP from the start of qualifying practice which actually positively impacts on retention and professional development.  Chapter 4 has reported on these elements and highlighted</w:t>
      </w:r>
      <w:r w:rsidR="00577DE8">
        <w:rPr>
          <w:rFonts w:ascii="Times New Roman" w:hAnsi="Times New Roman" w:cs="Times New Roman"/>
          <w:sz w:val="24"/>
          <w:szCs w:val="24"/>
        </w:rPr>
        <w:t xml:space="preserve"> the NQSW experiences both positive and negative.  </w:t>
      </w:r>
    </w:p>
    <w:p w14:paraId="7441F4E5" w14:textId="77777777" w:rsidR="00AD5F35" w:rsidRDefault="00AD5F35" w:rsidP="007D642D">
      <w:pPr>
        <w:spacing w:line="360" w:lineRule="auto"/>
        <w:jc w:val="both"/>
        <w:rPr>
          <w:rFonts w:ascii="Times New Roman" w:hAnsi="Times New Roman" w:cs="Times New Roman"/>
          <w:sz w:val="24"/>
          <w:szCs w:val="24"/>
        </w:rPr>
      </w:pPr>
    </w:p>
    <w:p w14:paraId="5F187EBA" w14:textId="77777777" w:rsidR="00AD5F35" w:rsidRDefault="00AD5F35" w:rsidP="007D642D">
      <w:pPr>
        <w:spacing w:line="360" w:lineRule="auto"/>
        <w:jc w:val="both"/>
        <w:rPr>
          <w:rFonts w:ascii="Times New Roman" w:hAnsi="Times New Roman" w:cs="Times New Roman"/>
          <w:sz w:val="24"/>
          <w:szCs w:val="24"/>
        </w:rPr>
      </w:pPr>
    </w:p>
    <w:p w14:paraId="589BA098" w14:textId="77777777" w:rsidR="00971702" w:rsidRDefault="00971702" w:rsidP="00C179B7">
      <w:pPr>
        <w:spacing w:line="360" w:lineRule="auto"/>
        <w:jc w:val="both"/>
        <w:rPr>
          <w:rFonts w:ascii="Times New Roman" w:hAnsi="Times New Roman" w:cs="Times New Roman"/>
          <w:sz w:val="24"/>
          <w:szCs w:val="24"/>
        </w:rPr>
      </w:pPr>
    </w:p>
    <w:p w14:paraId="44240F82" w14:textId="77777777" w:rsidR="00971702" w:rsidRDefault="00971702" w:rsidP="00C179B7">
      <w:pPr>
        <w:spacing w:line="360" w:lineRule="auto"/>
        <w:jc w:val="both"/>
        <w:rPr>
          <w:rFonts w:ascii="Times New Roman" w:hAnsi="Times New Roman" w:cs="Times New Roman"/>
          <w:sz w:val="24"/>
          <w:szCs w:val="24"/>
        </w:rPr>
      </w:pPr>
    </w:p>
    <w:p w14:paraId="61400C18" w14:textId="6615691B" w:rsidR="00C179B7" w:rsidRDefault="00C179B7" w:rsidP="00C179B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purpose of this study was to </w:t>
      </w:r>
      <w:r w:rsidR="002F5755">
        <w:rPr>
          <w:rFonts w:ascii="Times New Roman" w:hAnsi="Times New Roman" w:cs="Times New Roman"/>
          <w:sz w:val="24"/>
          <w:szCs w:val="24"/>
        </w:rPr>
        <w:t>establish</w:t>
      </w:r>
      <w:r>
        <w:rPr>
          <w:rFonts w:ascii="Times New Roman" w:hAnsi="Times New Roman" w:cs="Times New Roman"/>
          <w:sz w:val="24"/>
          <w:szCs w:val="24"/>
        </w:rPr>
        <w:t xml:space="preserve"> </w:t>
      </w:r>
      <w:r w:rsidR="00FE503D">
        <w:rPr>
          <w:rFonts w:ascii="Times New Roman" w:hAnsi="Times New Roman" w:cs="Times New Roman"/>
          <w:sz w:val="24"/>
          <w:szCs w:val="24"/>
        </w:rPr>
        <w:t>‘What role has the ELP played in retaining and professionally developing NQSWs</w:t>
      </w:r>
      <w:r w:rsidR="006603F7">
        <w:rPr>
          <w:rFonts w:ascii="Times New Roman" w:hAnsi="Times New Roman" w:cs="Times New Roman"/>
          <w:sz w:val="24"/>
          <w:szCs w:val="24"/>
        </w:rPr>
        <w:t>?’</w:t>
      </w:r>
      <w:r w:rsidR="004916FA">
        <w:rPr>
          <w:rFonts w:ascii="Times New Roman" w:hAnsi="Times New Roman" w:cs="Times New Roman"/>
          <w:sz w:val="24"/>
          <w:szCs w:val="24"/>
        </w:rPr>
        <w:t>.</w:t>
      </w:r>
      <w:r w:rsidR="00335144">
        <w:rPr>
          <w:rFonts w:ascii="Times New Roman" w:hAnsi="Times New Roman" w:cs="Times New Roman"/>
          <w:sz w:val="24"/>
          <w:szCs w:val="24"/>
        </w:rPr>
        <w:t xml:space="preserve"> S</w:t>
      </w:r>
      <w:r>
        <w:rPr>
          <w:rFonts w:ascii="Times New Roman" w:hAnsi="Times New Roman" w:cs="Times New Roman"/>
          <w:sz w:val="24"/>
          <w:szCs w:val="24"/>
        </w:rPr>
        <w:t>pecifically identify</w:t>
      </w:r>
      <w:r w:rsidR="00335144">
        <w:rPr>
          <w:rFonts w:ascii="Times New Roman" w:hAnsi="Times New Roman" w:cs="Times New Roman"/>
          <w:sz w:val="24"/>
          <w:szCs w:val="24"/>
        </w:rPr>
        <w:t>ing</w:t>
      </w:r>
      <w:r>
        <w:rPr>
          <w:rFonts w:ascii="Times New Roman" w:hAnsi="Times New Roman" w:cs="Times New Roman"/>
          <w:sz w:val="24"/>
          <w:szCs w:val="24"/>
        </w:rPr>
        <w:t xml:space="preserve"> whether the ELP had:</w:t>
      </w:r>
    </w:p>
    <w:p w14:paraId="711CEC00" w14:textId="77777777" w:rsidR="00C179B7" w:rsidRPr="00C179B7" w:rsidRDefault="00C179B7" w:rsidP="00C179B7">
      <w:pPr>
        <w:pStyle w:val="ListParagraph"/>
        <w:numPr>
          <w:ilvl w:val="0"/>
          <w:numId w:val="2"/>
        </w:numPr>
        <w:spacing w:line="360" w:lineRule="auto"/>
        <w:jc w:val="both"/>
        <w:rPr>
          <w:rFonts w:ascii="Times New Roman" w:hAnsi="Times New Roman" w:cs="Times New Roman"/>
          <w:sz w:val="24"/>
          <w:szCs w:val="24"/>
        </w:rPr>
      </w:pPr>
      <w:r w:rsidRPr="00C179B7">
        <w:rPr>
          <w:rFonts w:ascii="Times New Roman" w:hAnsi="Times New Roman" w:cs="Times New Roman"/>
          <w:sz w:val="24"/>
          <w:szCs w:val="24"/>
        </w:rPr>
        <w:t>enabled NQSWs in Education and Children Services to feel valued and supported</w:t>
      </w:r>
    </w:p>
    <w:p w14:paraId="7D96C2CB" w14:textId="77777777" w:rsidR="00C179B7" w:rsidRPr="0048285A" w:rsidRDefault="06E2C3FF" w:rsidP="00C179B7">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provided appropriate mentoring, learning opportunities and structured supervision which have provided valuable opportunities to support skills development and competence for NQSWs</w:t>
      </w:r>
    </w:p>
    <w:p w14:paraId="1BBBDD42" w14:textId="77777777" w:rsidR="00C179B7" w:rsidRDefault="06E2C3FF" w:rsidP="00C179B7">
      <w:pPr>
        <w:pStyle w:val="ListParagraph"/>
        <w:numPr>
          <w:ilvl w:val="0"/>
          <w:numId w:val="2"/>
        </w:numPr>
        <w:spacing w:line="360" w:lineRule="auto"/>
        <w:jc w:val="both"/>
        <w:rPr>
          <w:rFonts w:ascii="Times New Roman" w:hAnsi="Times New Roman" w:cs="Times New Roman"/>
          <w:sz w:val="24"/>
          <w:szCs w:val="24"/>
        </w:rPr>
      </w:pPr>
      <w:r w:rsidRPr="06E2C3FF">
        <w:rPr>
          <w:rFonts w:ascii="Times New Roman" w:hAnsi="Times New Roman" w:cs="Times New Roman"/>
          <w:sz w:val="24"/>
          <w:szCs w:val="24"/>
        </w:rPr>
        <w:t>made NQSWs feel supported and valued influencing their decision to remain with the Organisation</w:t>
      </w:r>
    </w:p>
    <w:p w14:paraId="1123FC07" w14:textId="597DEF17" w:rsidR="00C179B7" w:rsidRPr="00C179B7" w:rsidRDefault="00C179B7" w:rsidP="00C179B7">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suggests the ELP has</w:t>
      </w:r>
      <w:r w:rsidR="006603F7">
        <w:rPr>
          <w:rFonts w:ascii="Times New Roman" w:hAnsi="Times New Roman" w:cs="Times New Roman"/>
          <w:sz w:val="24"/>
          <w:szCs w:val="24"/>
        </w:rPr>
        <w:t xml:space="preserve"> been pivotal in retaining and professionally developing</w:t>
      </w:r>
      <w:r>
        <w:rPr>
          <w:rFonts w:ascii="Times New Roman" w:hAnsi="Times New Roman" w:cs="Times New Roman"/>
          <w:sz w:val="24"/>
          <w:szCs w:val="24"/>
        </w:rPr>
        <w:t xml:space="preserve"> the majority of NQSWs</w:t>
      </w:r>
      <w:r w:rsidR="00FD3BA5">
        <w:rPr>
          <w:rFonts w:ascii="Times New Roman" w:hAnsi="Times New Roman" w:cs="Times New Roman"/>
          <w:sz w:val="24"/>
          <w:szCs w:val="24"/>
        </w:rPr>
        <w:t xml:space="preserve"> with 80% feeling valued and likely to remain with the Organisation</w:t>
      </w:r>
      <w:r w:rsidR="00076616">
        <w:rPr>
          <w:rFonts w:ascii="Times New Roman" w:hAnsi="Times New Roman" w:cs="Times New Roman"/>
          <w:sz w:val="24"/>
          <w:szCs w:val="24"/>
        </w:rPr>
        <w:t xml:space="preserve">, and </w:t>
      </w:r>
      <w:r w:rsidR="00FD3BA5">
        <w:rPr>
          <w:rFonts w:ascii="Times New Roman" w:hAnsi="Times New Roman" w:cs="Times New Roman"/>
          <w:sz w:val="24"/>
          <w:szCs w:val="24"/>
        </w:rPr>
        <w:t xml:space="preserve"> </w:t>
      </w:r>
      <w:r w:rsidR="00076616">
        <w:rPr>
          <w:rFonts w:ascii="Times New Roman" w:hAnsi="Times New Roman" w:cs="Times New Roman"/>
          <w:sz w:val="24"/>
          <w:szCs w:val="24"/>
        </w:rPr>
        <w:t>90%  confirming they had received appropriate training.</w:t>
      </w:r>
      <w:r>
        <w:rPr>
          <w:rFonts w:ascii="Times New Roman" w:hAnsi="Times New Roman" w:cs="Times New Roman"/>
          <w:sz w:val="24"/>
          <w:szCs w:val="24"/>
        </w:rPr>
        <w:t xml:space="preserve"> </w:t>
      </w:r>
      <w:r w:rsidR="00076616">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6603F7">
        <w:rPr>
          <w:rFonts w:ascii="Times New Roman" w:hAnsi="Times New Roman" w:cs="Times New Roman"/>
          <w:sz w:val="24"/>
          <w:szCs w:val="24"/>
        </w:rPr>
        <w:t>to</w:t>
      </w:r>
      <w:r>
        <w:rPr>
          <w:rFonts w:ascii="Times New Roman" w:hAnsi="Times New Roman" w:cs="Times New Roman"/>
          <w:sz w:val="24"/>
          <w:szCs w:val="24"/>
        </w:rPr>
        <w:t xml:space="preserve"> continue to improve on the figures reported</w:t>
      </w:r>
      <w:r w:rsidR="00873373">
        <w:rPr>
          <w:rFonts w:ascii="Times New Roman" w:hAnsi="Times New Roman" w:cs="Times New Roman"/>
          <w:sz w:val="24"/>
          <w:szCs w:val="24"/>
        </w:rPr>
        <w:t>,</w:t>
      </w:r>
      <w:r w:rsidR="00783921">
        <w:rPr>
          <w:rFonts w:ascii="Times New Roman" w:hAnsi="Times New Roman" w:cs="Times New Roman"/>
          <w:sz w:val="24"/>
          <w:szCs w:val="24"/>
        </w:rPr>
        <w:t xml:space="preserve"> we need to understand why the remaining 20% did not </w:t>
      </w:r>
      <w:r w:rsidR="003778A3">
        <w:rPr>
          <w:rFonts w:ascii="Times New Roman" w:hAnsi="Times New Roman" w:cs="Times New Roman"/>
          <w:sz w:val="24"/>
          <w:szCs w:val="24"/>
        </w:rPr>
        <w:t xml:space="preserve">feel </w:t>
      </w:r>
      <w:r w:rsidR="00783921">
        <w:rPr>
          <w:rFonts w:ascii="Times New Roman" w:hAnsi="Times New Roman" w:cs="Times New Roman"/>
          <w:sz w:val="24"/>
          <w:szCs w:val="24"/>
        </w:rPr>
        <w:t>valued and likely to remain</w:t>
      </w:r>
      <w:r w:rsidR="003778A3">
        <w:rPr>
          <w:rFonts w:ascii="Times New Roman" w:hAnsi="Times New Roman" w:cs="Times New Roman"/>
          <w:sz w:val="24"/>
          <w:szCs w:val="24"/>
        </w:rPr>
        <w:t>,</w:t>
      </w:r>
      <w:r w:rsidR="00783921">
        <w:rPr>
          <w:rFonts w:ascii="Times New Roman" w:hAnsi="Times New Roman" w:cs="Times New Roman"/>
          <w:sz w:val="24"/>
          <w:szCs w:val="24"/>
        </w:rPr>
        <w:t xml:space="preserve"> along with the 10% who confirm</w:t>
      </w:r>
      <w:r w:rsidR="00335144">
        <w:rPr>
          <w:rFonts w:ascii="Times New Roman" w:hAnsi="Times New Roman" w:cs="Times New Roman"/>
          <w:sz w:val="24"/>
          <w:szCs w:val="24"/>
        </w:rPr>
        <w:t>ed</w:t>
      </w:r>
      <w:r w:rsidR="00783921">
        <w:rPr>
          <w:rFonts w:ascii="Times New Roman" w:hAnsi="Times New Roman" w:cs="Times New Roman"/>
          <w:sz w:val="24"/>
          <w:szCs w:val="24"/>
        </w:rPr>
        <w:t xml:space="preserve"> that they </w:t>
      </w:r>
      <w:r w:rsidR="00335144">
        <w:rPr>
          <w:rFonts w:ascii="Times New Roman" w:hAnsi="Times New Roman" w:cs="Times New Roman"/>
          <w:sz w:val="24"/>
          <w:szCs w:val="24"/>
        </w:rPr>
        <w:t xml:space="preserve">didn’t </w:t>
      </w:r>
      <w:r w:rsidR="00783921">
        <w:rPr>
          <w:rFonts w:ascii="Times New Roman" w:hAnsi="Times New Roman" w:cs="Times New Roman"/>
          <w:sz w:val="24"/>
          <w:szCs w:val="24"/>
        </w:rPr>
        <w:t xml:space="preserve">receive appropriate training.  This is outlined in my recommendations for further research. </w:t>
      </w:r>
      <w:r w:rsidR="00873373">
        <w:rPr>
          <w:rFonts w:ascii="Times New Roman" w:hAnsi="Times New Roman" w:cs="Times New Roman"/>
          <w:sz w:val="24"/>
          <w:szCs w:val="24"/>
        </w:rPr>
        <w:t xml:space="preserve"> </w:t>
      </w:r>
      <w:r w:rsidR="00783921">
        <w:rPr>
          <w:rFonts w:ascii="Times New Roman" w:hAnsi="Times New Roman" w:cs="Times New Roman"/>
          <w:sz w:val="24"/>
          <w:szCs w:val="24"/>
        </w:rPr>
        <w:t xml:space="preserve">Finally, </w:t>
      </w:r>
      <w:r w:rsidR="00873373">
        <w:rPr>
          <w:rFonts w:ascii="Times New Roman" w:hAnsi="Times New Roman" w:cs="Times New Roman"/>
          <w:sz w:val="24"/>
          <w:szCs w:val="24"/>
        </w:rPr>
        <w:t>Supervisors and Managers must apply the programme equally across the Service</w:t>
      </w:r>
      <w:r w:rsidR="00F90468">
        <w:rPr>
          <w:rFonts w:ascii="Times New Roman" w:hAnsi="Times New Roman" w:cs="Times New Roman"/>
          <w:sz w:val="24"/>
          <w:szCs w:val="24"/>
        </w:rPr>
        <w:t xml:space="preserve"> and the training schedule must be influenced by recruitment</w:t>
      </w:r>
      <w:r w:rsidR="00FE503D">
        <w:rPr>
          <w:rFonts w:ascii="Times New Roman" w:hAnsi="Times New Roman" w:cs="Times New Roman"/>
          <w:sz w:val="24"/>
          <w:szCs w:val="24"/>
        </w:rPr>
        <w:t xml:space="preserve"> dates</w:t>
      </w:r>
      <w:r w:rsidR="00783921">
        <w:rPr>
          <w:rFonts w:ascii="Times New Roman" w:hAnsi="Times New Roman" w:cs="Times New Roman"/>
          <w:sz w:val="24"/>
          <w:szCs w:val="24"/>
        </w:rPr>
        <w:t xml:space="preserve"> in order to ensure</w:t>
      </w:r>
      <w:r w:rsidR="00335144">
        <w:rPr>
          <w:rFonts w:ascii="Times New Roman" w:hAnsi="Times New Roman" w:cs="Times New Roman"/>
          <w:sz w:val="24"/>
          <w:szCs w:val="24"/>
        </w:rPr>
        <w:t xml:space="preserve"> a joined up approach, supporting</w:t>
      </w:r>
      <w:r w:rsidR="00783921">
        <w:rPr>
          <w:rFonts w:ascii="Times New Roman" w:hAnsi="Times New Roman" w:cs="Times New Roman"/>
          <w:sz w:val="24"/>
          <w:szCs w:val="24"/>
        </w:rPr>
        <w:t xml:space="preserve"> further improvements across the learning framework of the ELP.</w:t>
      </w:r>
    </w:p>
    <w:p w14:paraId="2C886439" w14:textId="77777777" w:rsidR="001F14D1" w:rsidRPr="000532AD" w:rsidRDefault="06E2C3FF" w:rsidP="06E2C3FF">
      <w:pPr>
        <w:rPr>
          <w:rFonts w:ascii="Times New Roman" w:hAnsi="Times New Roman" w:cs="Times New Roman"/>
          <w:b/>
          <w:bCs/>
          <w:sz w:val="24"/>
          <w:szCs w:val="24"/>
          <w:u w:val="single"/>
        </w:rPr>
      </w:pPr>
      <w:r w:rsidRPr="06E2C3FF">
        <w:rPr>
          <w:rFonts w:ascii="Times New Roman" w:hAnsi="Times New Roman" w:cs="Times New Roman"/>
          <w:b/>
          <w:bCs/>
          <w:sz w:val="24"/>
          <w:szCs w:val="24"/>
          <w:u w:val="single"/>
        </w:rPr>
        <w:t>PERSONAL REFLECTION AND LEARNING</w:t>
      </w:r>
    </w:p>
    <w:p w14:paraId="0F1F9FAA" w14:textId="695F358D" w:rsidR="00783921" w:rsidRDefault="004916FA" w:rsidP="000D44D6">
      <w:pPr>
        <w:spacing w:before="40" w:after="4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Gibbs (1988) recognises the importance of reflection and highlights how experience alone does not guarantee learning.  To learn from previous experience, we need to reflect to understand where we need to develop and in turn, improve performance.  </w:t>
      </w:r>
    </w:p>
    <w:p w14:paraId="0496456F" w14:textId="77777777" w:rsidR="003778A3" w:rsidRDefault="003778A3" w:rsidP="003778A3">
      <w:pPr>
        <w:spacing w:before="40" w:after="40" w:line="240" w:lineRule="auto"/>
        <w:contextualSpacing/>
        <w:jc w:val="both"/>
        <w:rPr>
          <w:rFonts w:ascii="Times New Roman" w:hAnsi="Times New Roman" w:cs="Times New Roman"/>
          <w:sz w:val="24"/>
          <w:szCs w:val="24"/>
        </w:rPr>
      </w:pPr>
    </w:p>
    <w:p w14:paraId="608A887B" w14:textId="4B522651" w:rsidR="00C028D5" w:rsidRDefault="00C028D5" w:rsidP="000D44D6">
      <w:pPr>
        <w:spacing w:before="40" w:after="40" w:line="360" w:lineRule="auto"/>
        <w:contextualSpacing/>
        <w:jc w:val="both"/>
        <w:rPr>
          <w:rFonts w:ascii="Times New Roman" w:hAnsi="Times New Roman" w:cs="Times New Roman"/>
          <w:sz w:val="24"/>
          <w:szCs w:val="24"/>
        </w:rPr>
      </w:pPr>
      <w:r>
        <w:rPr>
          <w:rFonts w:ascii="Times New Roman" w:hAnsi="Times New Roman" w:cs="Times New Roman"/>
          <w:sz w:val="24"/>
          <w:szCs w:val="24"/>
        </w:rPr>
        <w:t>Undertaking this research has been both rewarding and challenging</w:t>
      </w:r>
      <w:r w:rsidR="001A7270">
        <w:rPr>
          <w:rFonts w:ascii="Times New Roman" w:hAnsi="Times New Roman" w:cs="Times New Roman"/>
          <w:sz w:val="24"/>
          <w:szCs w:val="24"/>
        </w:rPr>
        <w:t xml:space="preserve">. </w:t>
      </w:r>
      <w:r w:rsidR="00F06B33">
        <w:rPr>
          <w:rFonts w:ascii="Times New Roman" w:hAnsi="Times New Roman" w:cs="Times New Roman"/>
          <w:sz w:val="24"/>
          <w:szCs w:val="24"/>
        </w:rPr>
        <w:t>Having little experience in prior research I found it difficult to commence the data gathering exercise, it took a lot of reading, advice and guidance to get on track.  Nevertheless,</w:t>
      </w:r>
      <w:r w:rsidR="001A7270">
        <w:rPr>
          <w:rFonts w:ascii="Times New Roman" w:hAnsi="Times New Roman" w:cs="Times New Roman"/>
          <w:sz w:val="24"/>
          <w:szCs w:val="24"/>
        </w:rPr>
        <w:t xml:space="preserve"> I have gained depth of knowledge in respect of FYIP, what works well and what needs to change. </w:t>
      </w:r>
      <w:r w:rsidR="0049554C">
        <w:rPr>
          <w:rFonts w:ascii="Times New Roman" w:hAnsi="Times New Roman" w:cs="Times New Roman"/>
          <w:sz w:val="24"/>
          <w:szCs w:val="24"/>
        </w:rPr>
        <w:t xml:space="preserve">An example is in the </w:t>
      </w:r>
      <w:r w:rsidR="004916FA">
        <w:rPr>
          <w:rFonts w:ascii="Times New Roman" w:hAnsi="Times New Roman" w:cs="Times New Roman"/>
          <w:sz w:val="24"/>
          <w:szCs w:val="24"/>
        </w:rPr>
        <w:t>survey questionnaire</w:t>
      </w:r>
      <w:r w:rsidR="0049554C">
        <w:rPr>
          <w:rFonts w:ascii="Times New Roman" w:hAnsi="Times New Roman" w:cs="Times New Roman"/>
          <w:sz w:val="24"/>
          <w:szCs w:val="24"/>
        </w:rPr>
        <w:t xml:space="preserve"> whereby NQSWs answered some questions with answers relating to second and third year of practice.  I have learnt from this, ensuring very specific instructions are included on the information sheet and at the start of the survey questi</w:t>
      </w:r>
      <w:r w:rsidR="00577AE0">
        <w:rPr>
          <w:rFonts w:ascii="Times New Roman" w:hAnsi="Times New Roman" w:cs="Times New Roman"/>
          <w:sz w:val="24"/>
          <w:szCs w:val="24"/>
        </w:rPr>
        <w:t>onnaire</w:t>
      </w:r>
      <w:r w:rsidR="00A9553D">
        <w:rPr>
          <w:rFonts w:ascii="Times New Roman" w:hAnsi="Times New Roman" w:cs="Times New Roman"/>
          <w:sz w:val="24"/>
          <w:szCs w:val="24"/>
        </w:rPr>
        <w:t xml:space="preserve"> and ensure the question also reinforces this</w:t>
      </w:r>
      <w:r w:rsidR="003778A3">
        <w:rPr>
          <w:rFonts w:ascii="Times New Roman" w:hAnsi="Times New Roman" w:cs="Times New Roman"/>
          <w:sz w:val="24"/>
          <w:szCs w:val="24"/>
        </w:rPr>
        <w:t>, for example,</w:t>
      </w:r>
      <w:r w:rsidR="00A9553D">
        <w:rPr>
          <w:rFonts w:ascii="Times New Roman" w:hAnsi="Times New Roman" w:cs="Times New Roman"/>
          <w:sz w:val="24"/>
          <w:szCs w:val="24"/>
        </w:rPr>
        <w:t xml:space="preserve"> ‘please relate your answer to your FYIP only’</w:t>
      </w:r>
      <w:r w:rsidR="00577AE0">
        <w:rPr>
          <w:rFonts w:ascii="Times New Roman" w:hAnsi="Times New Roman" w:cs="Times New Roman"/>
          <w:sz w:val="24"/>
          <w:szCs w:val="24"/>
        </w:rPr>
        <w:t xml:space="preserve">.  </w:t>
      </w:r>
      <w:r w:rsidR="001A7270">
        <w:rPr>
          <w:rFonts w:ascii="Times New Roman" w:hAnsi="Times New Roman" w:cs="Times New Roman"/>
          <w:sz w:val="24"/>
          <w:szCs w:val="24"/>
        </w:rPr>
        <w:t>Understanding what NQSWs value in terms of educational support can only serve to further develop the ELP and assist retention</w:t>
      </w:r>
      <w:r w:rsidR="00A9553D">
        <w:rPr>
          <w:rFonts w:ascii="Times New Roman" w:hAnsi="Times New Roman" w:cs="Times New Roman"/>
          <w:sz w:val="24"/>
          <w:szCs w:val="24"/>
        </w:rPr>
        <w:t xml:space="preserve">.  The </w:t>
      </w:r>
      <w:r w:rsidR="00A9553D">
        <w:rPr>
          <w:rFonts w:ascii="Times New Roman" w:hAnsi="Times New Roman" w:cs="Times New Roman"/>
          <w:sz w:val="24"/>
          <w:szCs w:val="24"/>
        </w:rPr>
        <w:lastRenderedPageBreak/>
        <w:t>feedback and suggestions provided on how to improve the ELP for FYIP will be taken forward to develop arrangements for 202</w:t>
      </w:r>
      <w:r w:rsidR="004916FA">
        <w:rPr>
          <w:rFonts w:ascii="Times New Roman" w:hAnsi="Times New Roman" w:cs="Times New Roman"/>
          <w:sz w:val="24"/>
          <w:szCs w:val="24"/>
        </w:rPr>
        <w:t>1/22</w:t>
      </w:r>
      <w:r w:rsidR="001A7270">
        <w:rPr>
          <w:rFonts w:ascii="Times New Roman" w:hAnsi="Times New Roman" w:cs="Times New Roman"/>
          <w:sz w:val="24"/>
          <w:szCs w:val="24"/>
        </w:rPr>
        <w:t>.  Gaining an understanding of research on an international basis has further developed my research</w:t>
      </w:r>
      <w:r w:rsidR="00F06B33">
        <w:rPr>
          <w:rFonts w:ascii="Times New Roman" w:hAnsi="Times New Roman" w:cs="Times New Roman"/>
          <w:sz w:val="24"/>
          <w:szCs w:val="24"/>
        </w:rPr>
        <w:t xml:space="preserve"> skills and provided insight into</w:t>
      </w:r>
      <w:r w:rsidR="001A7270">
        <w:rPr>
          <w:rFonts w:ascii="Times New Roman" w:hAnsi="Times New Roman" w:cs="Times New Roman"/>
          <w:sz w:val="24"/>
          <w:szCs w:val="24"/>
        </w:rPr>
        <w:t xml:space="preserve"> methods and processes which work well in supporting the workforce</w:t>
      </w:r>
      <w:r w:rsidR="00F06B33">
        <w:rPr>
          <w:rFonts w:ascii="Times New Roman" w:hAnsi="Times New Roman" w:cs="Times New Roman"/>
          <w:sz w:val="24"/>
          <w:szCs w:val="24"/>
        </w:rPr>
        <w:t>. This</w:t>
      </w:r>
      <w:r w:rsidR="001A7270">
        <w:rPr>
          <w:rFonts w:ascii="Times New Roman" w:hAnsi="Times New Roman" w:cs="Times New Roman"/>
          <w:sz w:val="24"/>
          <w:szCs w:val="24"/>
        </w:rPr>
        <w:t xml:space="preserve"> will play an important</w:t>
      </w:r>
      <w:r w:rsidR="00F06B33">
        <w:rPr>
          <w:rFonts w:ascii="Times New Roman" w:hAnsi="Times New Roman" w:cs="Times New Roman"/>
          <w:sz w:val="24"/>
          <w:szCs w:val="24"/>
        </w:rPr>
        <w:t xml:space="preserve"> role</w:t>
      </w:r>
      <w:r w:rsidR="001A7270">
        <w:rPr>
          <w:rFonts w:ascii="Times New Roman" w:hAnsi="Times New Roman" w:cs="Times New Roman"/>
          <w:sz w:val="24"/>
          <w:szCs w:val="24"/>
        </w:rPr>
        <w:t xml:space="preserve"> in my continuing professional development as I </w:t>
      </w:r>
      <w:r w:rsidR="00F06B33">
        <w:rPr>
          <w:rFonts w:ascii="Times New Roman" w:hAnsi="Times New Roman" w:cs="Times New Roman"/>
          <w:sz w:val="24"/>
          <w:szCs w:val="24"/>
        </w:rPr>
        <w:t xml:space="preserve">now </w:t>
      </w:r>
      <w:r w:rsidR="001A7270">
        <w:rPr>
          <w:rFonts w:ascii="Times New Roman" w:hAnsi="Times New Roman" w:cs="Times New Roman"/>
          <w:sz w:val="24"/>
          <w:szCs w:val="24"/>
        </w:rPr>
        <w:t xml:space="preserve">embark on future research to develop </w:t>
      </w:r>
      <w:r w:rsidR="00F06B33">
        <w:rPr>
          <w:rFonts w:ascii="Times New Roman" w:hAnsi="Times New Roman" w:cs="Times New Roman"/>
          <w:sz w:val="24"/>
          <w:szCs w:val="24"/>
        </w:rPr>
        <w:t>educational opportunities for NQSWs in their second and third year of practice.</w:t>
      </w:r>
    </w:p>
    <w:p w14:paraId="3DA2D131" w14:textId="77777777" w:rsidR="00A9553D" w:rsidRDefault="00A9553D" w:rsidP="000D44D6">
      <w:pPr>
        <w:spacing w:before="40" w:after="40" w:line="360" w:lineRule="auto"/>
        <w:contextualSpacing/>
        <w:jc w:val="both"/>
        <w:rPr>
          <w:rFonts w:ascii="Times New Roman" w:hAnsi="Times New Roman" w:cs="Times New Roman"/>
          <w:sz w:val="24"/>
          <w:szCs w:val="24"/>
        </w:rPr>
      </w:pPr>
    </w:p>
    <w:p w14:paraId="2A401DF8" w14:textId="77777777" w:rsidR="00A9553D" w:rsidRPr="007938E5" w:rsidRDefault="00A9553D" w:rsidP="000D44D6">
      <w:pPr>
        <w:spacing w:before="40" w:after="40" w:line="360" w:lineRule="auto"/>
        <w:contextualSpacing/>
        <w:jc w:val="both"/>
        <w:rPr>
          <w:rFonts w:ascii="Times New Roman" w:hAnsi="Times New Roman" w:cs="Times New Roman"/>
          <w:b/>
          <w:bCs/>
          <w:sz w:val="24"/>
          <w:szCs w:val="24"/>
          <w:u w:val="single"/>
        </w:rPr>
      </w:pPr>
      <w:r w:rsidRPr="007938E5">
        <w:rPr>
          <w:rFonts w:ascii="Times New Roman" w:hAnsi="Times New Roman" w:cs="Times New Roman"/>
          <w:b/>
          <w:bCs/>
          <w:sz w:val="24"/>
          <w:szCs w:val="24"/>
          <w:u w:val="single"/>
        </w:rPr>
        <w:t>DISSEMINATION</w:t>
      </w:r>
    </w:p>
    <w:p w14:paraId="78CA6C69" w14:textId="039E0AB7" w:rsidR="00A9553D" w:rsidRDefault="00A9553D" w:rsidP="000D44D6">
      <w:pPr>
        <w:spacing w:before="40" w:after="4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findings of this study will be disseminated by </w:t>
      </w:r>
      <w:r w:rsidR="00335144">
        <w:rPr>
          <w:rFonts w:ascii="Times New Roman" w:hAnsi="Times New Roman" w:cs="Times New Roman"/>
          <w:sz w:val="24"/>
          <w:szCs w:val="24"/>
        </w:rPr>
        <w:t>delivering</w:t>
      </w:r>
      <w:r w:rsidR="00566E40">
        <w:rPr>
          <w:rFonts w:ascii="Times New Roman" w:hAnsi="Times New Roman" w:cs="Times New Roman"/>
          <w:sz w:val="24"/>
          <w:szCs w:val="24"/>
        </w:rPr>
        <w:t xml:space="preserve"> a presentation to</w:t>
      </w:r>
      <w:r>
        <w:rPr>
          <w:rFonts w:ascii="Times New Roman" w:hAnsi="Times New Roman" w:cs="Times New Roman"/>
          <w:sz w:val="24"/>
          <w:szCs w:val="24"/>
        </w:rPr>
        <w:t xml:space="preserve"> </w:t>
      </w:r>
      <w:r w:rsidR="00566E40">
        <w:rPr>
          <w:rFonts w:ascii="Times New Roman" w:hAnsi="Times New Roman" w:cs="Times New Roman"/>
          <w:sz w:val="24"/>
          <w:szCs w:val="24"/>
        </w:rPr>
        <w:t xml:space="preserve">the Managers Meeting within Education and Children Services to highlight areas of good practice, what is working well and what </w:t>
      </w:r>
      <w:r w:rsidR="00E10D11">
        <w:rPr>
          <w:rFonts w:ascii="Times New Roman" w:hAnsi="Times New Roman" w:cs="Times New Roman"/>
          <w:sz w:val="24"/>
          <w:szCs w:val="24"/>
        </w:rPr>
        <w:t>can be improved</w:t>
      </w:r>
      <w:r w:rsidR="00566E40">
        <w:rPr>
          <w:rFonts w:ascii="Times New Roman" w:hAnsi="Times New Roman" w:cs="Times New Roman"/>
          <w:sz w:val="24"/>
          <w:szCs w:val="24"/>
        </w:rPr>
        <w:t xml:space="preserve">.  The results will be shared with neighbouring </w:t>
      </w:r>
      <w:r w:rsidR="00335144">
        <w:rPr>
          <w:rFonts w:ascii="Times New Roman" w:hAnsi="Times New Roman" w:cs="Times New Roman"/>
          <w:sz w:val="24"/>
          <w:szCs w:val="24"/>
        </w:rPr>
        <w:t>L</w:t>
      </w:r>
      <w:r w:rsidR="00566E40">
        <w:rPr>
          <w:rFonts w:ascii="Times New Roman" w:hAnsi="Times New Roman" w:cs="Times New Roman"/>
          <w:sz w:val="24"/>
          <w:szCs w:val="24"/>
        </w:rPr>
        <w:t xml:space="preserve">ocal </w:t>
      </w:r>
      <w:r w:rsidR="00335144">
        <w:rPr>
          <w:rFonts w:ascii="Times New Roman" w:hAnsi="Times New Roman" w:cs="Times New Roman"/>
          <w:sz w:val="24"/>
          <w:szCs w:val="24"/>
        </w:rPr>
        <w:t>A</w:t>
      </w:r>
      <w:r w:rsidR="00566E40">
        <w:rPr>
          <w:rFonts w:ascii="Times New Roman" w:hAnsi="Times New Roman" w:cs="Times New Roman"/>
          <w:sz w:val="24"/>
          <w:szCs w:val="24"/>
        </w:rPr>
        <w:t>uthorities via the quarterly regional board meeting</w:t>
      </w:r>
      <w:r w:rsidR="00335144">
        <w:rPr>
          <w:rFonts w:ascii="Times New Roman" w:hAnsi="Times New Roman" w:cs="Times New Roman"/>
          <w:sz w:val="24"/>
          <w:szCs w:val="24"/>
        </w:rPr>
        <w:t>,</w:t>
      </w:r>
      <w:r w:rsidR="00566E40">
        <w:rPr>
          <w:rFonts w:ascii="Times New Roman" w:hAnsi="Times New Roman" w:cs="Times New Roman"/>
          <w:sz w:val="24"/>
          <w:szCs w:val="24"/>
        </w:rPr>
        <w:t xml:space="preserve"> to include a plan </w:t>
      </w:r>
      <w:r w:rsidR="00335144">
        <w:rPr>
          <w:rFonts w:ascii="Times New Roman" w:hAnsi="Times New Roman" w:cs="Times New Roman"/>
          <w:sz w:val="24"/>
          <w:szCs w:val="24"/>
        </w:rPr>
        <w:t>for</w:t>
      </w:r>
      <w:r w:rsidR="00566E40">
        <w:rPr>
          <w:rFonts w:ascii="Times New Roman" w:hAnsi="Times New Roman" w:cs="Times New Roman"/>
          <w:sz w:val="24"/>
          <w:szCs w:val="24"/>
        </w:rPr>
        <w:t xml:space="preserve"> the recommended changes.  This will provide an opportunity for learning and development and hopefully, support ideas for retention in those organisations.  For dissemination nationally, the platform of the grant funding reporting mechanism via the regulatory body of Social Care Wales will be used to promote dissemination across Wales and made available to organisations in England.</w:t>
      </w:r>
    </w:p>
    <w:p w14:paraId="08ADF6A1" w14:textId="77777777" w:rsidR="00294729" w:rsidRDefault="00294729" w:rsidP="000D44D6">
      <w:pPr>
        <w:spacing w:before="40" w:after="40" w:line="360" w:lineRule="auto"/>
        <w:contextualSpacing/>
        <w:jc w:val="both"/>
        <w:rPr>
          <w:rFonts w:ascii="Times New Roman" w:hAnsi="Times New Roman" w:cs="Times New Roman"/>
          <w:sz w:val="24"/>
          <w:szCs w:val="24"/>
        </w:rPr>
      </w:pPr>
    </w:p>
    <w:p w14:paraId="14DB22FB" w14:textId="77777777" w:rsidR="00481411" w:rsidRPr="00481411" w:rsidRDefault="00481411" w:rsidP="000D44D6">
      <w:pPr>
        <w:spacing w:line="360" w:lineRule="auto"/>
        <w:jc w:val="both"/>
        <w:rPr>
          <w:rFonts w:ascii="Times New Roman" w:hAnsi="Times New Roman" w:cs="Times New Roman"/>
          <w:b/>
          <w:sz w:val="24"/>
          <w:szCs w:val="24"/>
          <w:u w:val="single"/>
        </w:rPr>
      </w:pPr>
      <w:r w:rsidRPr="00481411">
        <w:rPr>
          <w:rFonts w:ascii="Times New Roman" w:hAnsi="Times New Roman" w:cs="Times New Roman"/>
          <w:b/>
          <w:sz w:val="24"/>
          <w:szCs w:val="24"/>
          <w:u w:val="single"/>
        </w:rPr>
        <w:t>RECOMMENDATIONS</w:t>
      </w:r>
    </w:p>
    <w:p w14:paraId="35D9BC45" w14:textId="77777777" w:rsidR="00481411" w:rsidRDefault="008F14A4"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Protected Caseload</w:t>
      </w:r>
      <w:r w:rsidRPr="008F14A4">
        <w:rPr>
          <w:rFonts w:ascii="Times New Roman" w:hAnsi="Times New Roman" w:cs="Times New Roman"/>
          <w:sz w:val="24"/>
          <w:szCs w:val="24"/>
        </w:rPr>
        <w:t xml:space="preserve"> – Supervisors/Managers need to consider the complexity of casework and the number of cases allocated</w:t>
      </w:r>
      <w:r w:rsidR="004916FA">
        <w:rPr>
          <w:rFonts w:ascii="Times New Roman" w:hAnsi="Times New Roman" w:cs="Times New Roman"/>
          <w:sz w:val="24"/>
          <w:szCs w:val="24"/>
        </w:rPr>
        <w:t xml:space="preserve"> </w:t>
      </w:r>
      <w:r w:rsidRPr="008F14A4">
        <w:rPr>
          <w:rFonts w:ascii="Times New Roman" w:hAnsi="Times New Roman" w:cs="Times New Roman"/>
          <w:sz w:val="24"/>
          <w:szCs w:val="24"/>
        </w:rPr>
        <w:t>to prevent stress &amp; burnout and support retention</w:t>
      </w:r>
      <w:r w:rsidR="003851E3">
        <w:rPr>
          <w:rFonts w:ascii="Times New Roman" w:hAnsi="Times New Roman" w:cs="Times New Roman"/>
          <w:sz w:val="24"/>
          <w:szCs w:val="24"/>
        </w:rPr>
        <w:t xml:space="preserve">.  </w:t>
      </w:r>
      <w:r w:rsidR="00577AE0">
        <w:rPr>
          <w:rFonts w:ascii="Times New Roman" w:hAnsi="Times New Roman" w:cs="Times New Roman"/>
          <w:sz w:val="24"/>
          <w:szCs w:val="24"/>
        </w:rPr>
        <w:t>Further guidance to be issued on WAG requirements for protected caseload during FYIP.</w:t>
      </w:r>
    </w:p>
    <w:p w14:paraId="7D1868AC" w14:textId="77777777" w:rsidR="008F14A4" w:rsidRDefault="008F14A4"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Induction</w:t>
      </w:r>
      <w:r>
        <w:rPr>
          <w:rFonts w:ascii="Times New Roman" w:hAnsi="Times New Roman" w:cs="Times New Roman"/>
          <w:sz w:val="24"/>
          <w:szCs w:val="24"/>
        </w:rPr>
        <w:t xml:space="preserve"> – NQSWs irrespective of whether they are seconded to social work qualifying programmes or joining the Organisation for the first time, should be offered the same structured induction opportunities.  This is important to promote equality and enable all NQSWs to feel valued in their new role.</w:t>
      </w:r>
      <w:r w:rsidR="00577AE0">
        <w:rPr>
          <w:rFonts w:ascii="Times New Roman" w:hAnsi="Times New Roman" w:cs="Times New Roman"/>
          <w:sz w:val="24"/>
          <w:szCs w:val="24"/>
        </w:rPr>
        <w:t xml:space="preserve"> This will be raised with the Head of Service to commence improvement in practice.</w:t>
      </w:r>
    </w:p>
    <w:p w14:paraId="2C7484DF" w14:textId="77777777" w:rsidR="008F14A4" w:rsidRDefault="008F14A4"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Mentoring</w:t>
      </w:r>
      <w:r>
        <w:rPr>
          <w:rFonts w:ascii="Times New Roman" w:hAnsi="Times New Roman" w:cs="Times New Roman"/>
          <w:sz w:val="24"/>
          <w:szCs w:val="24"/>
        </w:rPr>
        <w:t xml:space="preserve"> – Mentoring relationships must have a mentoring contract setting out </w:t>
      </w:r>
      <w:r w:rsidR="004916FA">
        <w:rPr>
          <w:rFonts w:ascii="Times New Roman" w:hAnsi="Times New Roman" w:cs="Times New Roman"/>
          <w:sz w:val="24"/>
          <w:szCs w:val="24"/>
        </w:rPr>
        <w:t>arrangements</w:t>
      </w:r>
      <w:r w:rsidR="00B37DD1">
        <w:rPr>
          <w:rFonts w:ascii="Times New Roman" w:hAnsi="Times New Roman" w:cs="Times New Roman"/>
          <w:sz w:val="24"/>
          <w:szCs w:val="24"/>
        </w:rPr>
        <w:t xml:space="preserve"> for the 12 months ahead</w:t>
      </w:r>
      <w:r w:rsidR="004916FA">
        <w:rPr>
          <w:rFonts w:ascii="Times New Roman" w:hAnsi="Times New Roman" w:cs="Times New Roman"/>
          <w:sz w:val="24"/>
          <w:szCs w:val="24"/>
        </w:rPr>
        <w:t>, this ensures</w:t>
      </w:r>
      <w:r w:rsidR="00B37DD1">
        <w:rPr>
          <w:rFonts w:ascii="Times New Roman" w:hAnsi="Times New Roman" w:cs="Times New Roman"/>
          <w:sz w:val="24"/>
          <w:szCs w:val="24"/>
        </w:rPr>
        <w:t xml:space="preserve"> the NQSW knows when they can expect this support</w:t>
      </w:r>
      <w:r w:rsidR="004916FA">
        <w:rPr>
          <w:rFonts w:ascii="Times New Roman" w:hAnsi="Times New Roman" w:cs="Times New Roman"/>
          <w:sz w:val="24"/>
          <w:szCs w:val="24"/>
        </w:rPr>
        <w:t>.</w:t>
      </w:r>
      <w:r w:rsidR="00B37DD1">
        <w:rPr>
          <w:rFonts w:ascii="Times New Roman" w:hAnsi="Times New Roman" w:cs="Times New Roman"/>
          <w:sz w:val="24"/>
          <w:szCs w:val="24"/>
        </w:rPr>
        <w:t xml:space="preserve">  </w:t>
      </w:r>
      <w:r w:rsidR="00E10D11">
        <w:rPr>
          <w:rFonts w:ascii="Times New Roman" w:hAnsi="Times New Roman" w:cs="Times New Roman"/>
          <w:sz w:val="24"/>
          <w:szCs w:val="24"/>
        </w:rPr>
        <w:t>A C</w:t>
      </w:r>
      <w:r w:rsidR="00B37DD1">
        <w:rPr>
          <w:rFonts w:ascii="Times New Roman" w:hAnsi="Times New Roman" w:cs="Times New Roman"/>
          <w:sz w:val="24"/>
          <w:szCs w:val="24"/>
        </w:rPr>
        <w:t xml:space="preserve">ontract must be completed in the first month the same </w:t>
      </w:r>
      <w:r w:rsidR="00B37DD1">
        <w:rPr>
          <w:rFonts w:ascii="Times New Roman" w:hAnsi="Times New Roman" w:cs="Times New Roman"/>
          <w:sz w:val="24"/>
          <w:szCs w:val="24"/>
        </w:rPr>
        <w:lastRenderedPageBreak/>
        <w:t>as the PDP. This will en</w:t>
      </w:r>
      <w:r w:rsidR="003851E3">
        <w:rPr>
          <w:rFonts w:ascii="Times New Roman" w:hAnsi="Times New Roman" w:cs="Times New Roman"/>
          <w:sz w:val="24"/>
          <w:szCs w:val="24"/>
        </w:rPr>
        <w:t>sure NQSWs get the support they</w:t>
      </w:r>
      <w:r w:rsidR="00A30B0F">
        <w:rPr>
          <w:rFonts w:ascii="Times New Roman" w:hAnsi="Times New Roman" w:cs="Times New Roman"/>
          <w:sz w:val="24"/>
          <w:szCs w:val="24"/>
        </w:rPr>
        <w:t xml:space="preserve"> are entitled to a</w:t>
      </w:r>
      <w:r w:rsidR="00577AE0">
        <w:rPr>
          <w:rFonts w:ascii="Times New Roman" w:hAnsi="Times New Roman" w:cs="Times New Roman"/>
          <w:sz w:val="24"/>
          <w:szCs w:val="24"/>
        </w:rPr>
        <w:t>t the start of their new role and know they are able to change Mentor if requested.</w:t>
      </w:r>
    </w:p>
    <w:p w14:paraId="0D1A388E" w14:textId="77777777" w:rsidR="00B37DD1" w:rsidRDefault="00B37DD1"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 xml:space="preserve">PDPs </w:t>
      </w:r>
      <w:r>
        <w:rPr>
          <w:rFonts w:ascii="Times New Roman" w:hAnsi="Times New Roman" w:cs="Times New Roman"/>
          <w:sz w:val="24"/>
          <w:szCs w:val="24"/>
        </w:rPr>
        <w:t>– The compiling and reviewing of PDPs will be shared amongst 3 Training Officers.  This will ensure availability of a Training Officer to compile and review plans within timescales and check on any issues early</w:t>
      </w:r>
      <w:r w:rsidR="004916FA">
        <w:rPr>
          <w:rFonts w:ascii="Times New Roman" w:hAnsi="Times New Roman" w:cs="Times New Roman"/>
          <w:sz w:val="24"/>
          <w:szCs w:val="24"/>
        </w:rPr>
        <w:t>.</w:t>
      </w:r>
    </w:p>
    <w:p w14:paraId="41F85562" w14:textId="77777777" w:rsidR="00B37DD1" w:rsidRDefault="00B37DD1" w:rsidP="000D44D6">
      <w:pPr>
        <w:pStyle w:val="ListParagraph"/>
        <w:numPr>
          <w:ilvl w:val="0"/>
          <w:numId w:val="7"/>
        </w:numPr>
        <w:spacing w:line="360" w:lineRule="auto"/>
        <w:ind w:left="709" w:hanging="283"/>
        <w:jc w:val="both"/>
        <w:rPr>
          <w:rFonts w:ascii="Times New Roman" w:hAnsi="Times New Roman" w:cs="Times New Roman"/>
          <w:sz w:val="24"/>
          <w:szCs w:val="24"/>
        </w:rPr>
      </w:pPr>
      <w:r w:rsidRPr="00E10D11">
        <w:rPr>
          <w:rFonts w:ascii="Times New Roman" w:hAnsi="Times New Roman" w:cs="Times New Roman"/>
          <w:b/>
          <w:bCs/>
          <w:sz w:val="24"/>
          <w:szCs w:val="24"/>
        </w:rPr>
        <w:t>Learning &amp; Development Opportunities</w:t>
      </w:r>
      <w:r>
        <w:rPr>
          <w:rFonts w:ascii="Times New Roman" w:hAnsi="Times New Roman" w:cs="Times New Roman"/>
          <w:sz w:val="24"/>
          <w:szCs w:val="24"/>
        </w:rPr>
        <w:t xml:space="preserve"> – Take</w:t>
      </w:r>
      <w:r w:rsidR="00A30B0F">
        <w:rPr>
          <w:rFonts w:ascii="Times New Roman" w:hAnsi="Times New Roman" w:cs="Times New Roman"/>
          <w:sz w:val="24"/>
          <w:szCs w:val="24"/>
        </w:rPr>
        <w:t xml:space="preserve"> on board the comments for</w:t>
      </w:r>
      <w:r>
        <w:rPr>
          <w:rFonts w:ascii="Times New Roman" w:hAnsi="Times New Roman" w:cs="Times New Roman"/>
          <w:sz w:val="24"/>
          <w:szCs w:val="24"/>
        </w:rPr>
        <w:t xml:space="preserve"> the learning opportunities which highlight the areas of practice which need support and incorp</w:t>
      </w:r>
      <w:r w:rsidR="00577AE0">
        <w:rPr>
          <w:rFonts w:ascii="Times New Roman" w:hAnsi="Times New Roman" w:cs="Times New Roman"/>
          <w:sz w:val="24"/>
          <w:szCs w:val="24"/>
        </w:rPr>
        <w:t>orate into 202</w:t>
      </w:r>
      <w:r w:rsidR="004916FA">
        <w:rPr>
          <w:rFonts w:ascii="Times New Roman" w:hAnsi="Times New Roman" w:cs="Times New Roman"/>
          <w:sz w:val="24"/>
          <w:szCs w:val="24"/>
        </w:rPr>
        <w:t>1/22</w:t>
      </w:r>
      <w:r w:rsidR="00577AE0">
        <w:rPr>
          <w:rFonts w:ascii="Times New Roman" w:hAnsi="Times New Roman" w:cs="Times New Roman"/>
          <w:sz w:val="24"/>
          <w:szCs w:val="24"/>
        </w:rPr>
        <w:t xml:space="preserve"> ELP</w:t>
      </w:r>
      <w:r>
        <w:rPr>
          <w:rFonts w:ascii="Times New Roman" w:hAnsi="Times New Roman" w:cs="Times New Roman"/>
          <w:sz w:val="24"/>
          <w:szCs w:val="24"/>
        </w:rPr>
        <w:t xml:space="preserve"> for NQSWs.</w:t>
      </w:r>
    </w:p>
    <w:p w14:paraId="6EF07A79" w14:textId="5F7C22EA" w:rsidR="00B37DD1" w:rsidRPr="008F14A4" w:rsidRDefault="06E2C3FF" w:rsidP="000D44D6">
      <w:pPr>
        <w:pStyle w:val="ListParagraph"/>
        <w:numPr>
          <w:ilvl w:val="0"/>
          <w:numId w:val="7"/>
        </w:numPr>
        <w:spacing w:line="360" w:lineRule="auto"/>
        <w:ind w:left="709" w:hanging="283"/>
        <w:jc w:val="both"/>
        <w:rPr>
          <w:rFonts w:ascii="Times New Roman" w:hAnsi="Times New Roman" w:cs="Times New Roman"/>
          <w:sz w:val="24"/>
          <w:szCs w:val="24"/>
        </w:rPr>
      </w:pPr>
      <w:r w:rsidRPr="06E2C3FF">
        <w:rPr>
          <w:rFonts w:ascii="Times New Roman" w:hAnsi="Times New Roman" w:cs="Times New Roman"/>
          <w:b/>
          <w:bCs/>
          <w:sz w:val="24"/>
          <w:szCs w:val="24"/>
        </w:rPr>
        <w:t>A Follow-Up Survey</w:t>
      </w:r>
      <w:r w:rsidRPr="06E2C3FF">
        <w:rPr>
          <w:rFonts w:ascii="Times New Roman" w:hAnsi="Times New Roman" w:cs="Times New Roman"/>
          <w:sz w:val="24"/>
          <w:szCs w:val="24"/>
        </w:rPr>
        <w:t xml:space="preserve"> to be undertaken in September 202</w:t>
      </w:r>
      <w:r w:rsidR="00FC37B2">
        <w:rPr>
          <w:rFonts w:ascii="Times New Roman" w:hAnsi="Times New Roman" w:cs="Times New Roman"/>
          <w:sz w:val="24"/>
          <w:szCs w:val="24"/>
        </w:rPr>
        <w:t>1</w:t>
      </w:r>
      <w:r w:rsidRPr="06E2C3FF">
        <w:rPr>
          <w:rFonts w:ascii="Times New Roman" w:hAnsi="Times New Roman" w:cs="Times New Roman"/>
          <w:sz w:val="24"/>
          <w:szCs w:val="24"/>
        </w:rPr>
        <w:t xml:space="preserve"> to measure the impact of changes and NQSWs levels of satisfaction. Questions</w:t>
      </w:r>
      <w:r w:rsidR="004916FA">
        <w:rPr>
          <w:rFonts w:ascii="Times New Roman" w:hAnsi="Times New Roman" w:cs="Times New Roman"/>
          <w:sz w:val="24"/>
          <w:szCs w:val="24"/>
        </w:rPr>
        <w:t xml:space="preserve"> to</w:t>
      </w:r>
      <w:r w:rsidRPr="06E2C3FF">
        <w:rPr>
          <w:rFonts w:ascii="Times New Roman" w:hAnsi="Times New Roman" w:cs="Times New Roman"/>
          <w:sz w:val="24"/>
          <w:szCs w:val="24"/>
        </w:rPr>
        <w:t xml:space="preserve"> be adapted to ensure relevant responses to FYIP and specific questions are asked regarding areas of practice which </w:t>
      </w:r>
      <w:r w:rsidR="004916FA">
        <w:rPr>
          <w:rFonts w:ascii="Times New Roman" w:hAnsi="Times New Roman" w:cs="Times New Roman"/>
          <w:sz w:val="24"/>
          <w:szCs w:val="24"/>
        </w:rPr>
        <w:t>require</w:t>
      </w:r>
      <w:r w:rsidRPr="06E2C3FF">
        <w:rPr>
          <w:rFonts w:ascii="Times New Roman" w:hAnsi="Times New Roman" w:cs="Times New Roman"/>
          <w:sz w:val="24"/>
          <w:szCs w:val="24"/>
        </w:rPr>
        <w:t xml:space="preserve"> improvement</w:t>
      </w:r>
      <w:r w:rsidR="00783921">
        <w:rPr>
          <w:rFonts w:ascii="Times New Roman" w:hAnsi="Times New Roman" w:cs="Times New Roman"/>
          <w:sz w:val="24"/>
          <w:szCs w:val="24"/>
        </w:rPr>
        <w:t>, specifically in relation to NQSWs feeling valued, their intention to remain with the Organisation and ensuring L &amp; D Opportunities meet all NQSW post qualifying education needs.</w:t>
      </w:r>
    </w:p>
    <w:p w14:paraId="1A97670D" w14:textId="77777777" w:rsidR="008F14A4" w:rsidRDefault="008F14A4" w:rsidP="000D44D6">
      <w:pPr>
        <w:spacing w:line="360" w:lineRule="auto"/>
        <w:jc w:val="both"/>
        <w:rPr>
          <w:rFonts w:ascii="Times New Roman" w:hAnsi="Times New Roman" w:cs="Times New Roman"/>
          <w:sz w:val="24"/>
          <w:szCs w:val="24"/>
        </w:rPr>
      </w:pPr>
    </w:p>
    <w:p w14:paraId="3D591133" w14:textId="77777777" w:rsidR="00481411" w:rsidRDefault="00481411" w:rsidP="000D44D6">
      <w:pPr>
        <w:spacing w:line="360" w:lineRule="auto"/>
        <w:jc w:val="both"/>
        <w:rPr>
          <w:rFonts w:ascii="Times New Roman" w:hAnsi="Times New Roman" w:cs="Times New Roman"/>
          <w:sz w:val="24"/>
          <w:szCs w:val="24"/>
        </w:rPr>
      </w:pPr>
    </w:p>
    <w:p w14:paraId="1CF5A334" w14:textId="77777777" w:rsidR="001F14D1" w:rsidRDefault="001F14D1" w:rsidP="000D44D6">
      <w:pPr>
        <w:spacing w:line="360" w:lineRule="auto"/>
        <w:jc w:val="both"/>
        <w:rPr>
          <w:rFonts w:ascii="Times New Roman" w:hAnsi="Times New Roman" w:cs="Times New Roman"/>
          <w:sz w:val="24"/>
          <w:szCs w:val="24"/>
        </w:rPr>
      </w:pPr>
    </w:p>
    <w:p w14:paraId="1682B4EB" w14:textId="77777777" w:rsidR="001F14D1" w:rsidRDefault="001F14D1" w:rsidP="000D44D6">
      <w:pPr>
        <w:spacing w:line="360" w:lineRule="auto"/>
        <w:jc w:val="both"/>
        <w:rPr>
          <w:rFonts w:ascii="Times New Roman" w:hAnsi="Times New Roman" w:cs="Times New Roman"/>
          <w:sz w:val="24"/>
          <w:szCs w:val="24"/>
        </w:rPr>
      </w:pPr>
    </w:p>
    <w:p w14:paraId="2F636999" w14:textId="77777777" w:rsidR="001F14D1" w:rsidRDefault="001F14D1" w:rsidP="000D44D6">
      <w:pPr>
        <w:spacing w:line="360" w:lineRule="auto"/>
        <w:jc w:val="both"/>
        <w:rPr>
          <w:rFonts w:ascii="Times New Roman" w:hAnsi="Times New Roman" w:cs="Times New Roman"/>
          <w:sz w:val="24"/>
          <w:szCs w:val="24"/>
        </w:rPr>
      </w:pPr>
    </w:p>
    <w:p w14:paraId="13D6DE56" w14:textId="77777777" w:rsidR="00873373" w:rsidRDefault="00873373">
      <w:pPr>
        <w:rPr>
          <w:b/>
          <w:sz w:val="24"/>
          <w:szCs w:val="24"/>
        </w:rPr>
      </w:pPr>
    </w:p>
    <w:p w14:paraId="351C5538" w14:textId="77777777" w:rsidR="00873373" w:rsidRDefault="00873373">
      <w:pPr>
        <w:rPr>
          <w:b/>
          <w:sz w:val="24"/>
          <w:szCs w:val="24"/>
        </w:rPr>
      </w:pPr>
    </w:p>
    <w:p w14:paraId="1AFE263B" w14:textId="77777777" w:rsidR="00873373" w:rsidRDefault="00873373">
      <w:pPr>
        <w:rPr>
          <w:b/>
          <w:sz w:val="24"/>
          <w:szCs w:val="24"/>
        </w:rPr>
      </w:pPr>
    </w:p>
    <w:p w14:paraId="230D5397" w14:textId="77777777" w:rsidR="00873373" w:rsidRDefault="00873373">
      <w:pPr>
        <w:rPr>
          <w:b/>
          <w:sz w:val="24"/>
          <w:szCs w:val="24"/>
        </w:rPr>
      </w:pPr>
    </w:p>
    <w:p w14:paraId="514C9D7F" w14:textId="5FE7DBA3" w:rsidR="00347BD1" w:rsidRDefault="00347BD1">
      <w:pPr>
        <w:rPr>
          <w:b/>
          <w:sz w:val="24"/>
          <w:szCs w:val="24"/>
        </w:rPr>
      </w:pPr>
      <w:r>
        <w:rPr>
          <w:b/>
          <w:sz w:val="24"/>
          <w:szCs w:val="24"/>
        </w:rPr>
        <w:br w:type="page"/>
      </w:r>
    </w:p>
    <w:p w14:paraId="0B10666A" w14:textId="3D645C7F" w:rsidR="00A077D3" w:rsidRDefault="00B56D2E">
      <w:pPr>
        <w:rPr>
          <w:b/>
          <w:sz w:val="24"/>
          <w:szCs w:val="24"/>
        </w:rPr>
      </w:pPr>
      <w:r>
        <w:rPr>
          <w:b/>
          <w:sz w:val="24"/>
          <w:szCs w:val="24"/>
        </w:rPr>
        <w:lastRenderedPageBreak/>
        <w:t>REFERENCE</w:t>
      </w:r>
      <w:r w:rsidR="00A16D6D">
        <w:rPr>
          <w:b/>
          <w:sz w:val="24"/>
          <w:szCs w:val="24"/>
        </w:rPr>
        <w:t>S</w:t>
      </w:r>
    </w:p>
    <w:p w14:paraId="0F35B991" w14:textId="4C51AD91" w:rsidR="00F2547E" w:rsidRDefault="00FC37B2" w:rsidP="00F2547E">
      <w:pPr>
        <w:rPr>
          <w:rFonts w:ascii="Times New Roman" w:hAnsi="Times New Roman" w:cs="Times New Roman"/>
          <w:sz w:val="24"/>
          <w:szCs w:val="24"/>
        </w:rPr>
      </w:pPr>
      <w:r w:rsidRPr="004916FA">
        <w:rPr>
          <w:rFonts w:ascii="Times New Roman" w:hAnsi="Times New Roman" w:cs="Times New Roman"/>
          <w:sz w:val="24"/>
          <w:szCs w:val="24"/>
        </w:rPr>
        <w:t xml:space="preserve">Aladejana, R., Aladejana, F. and Ehindero, S.  </w:t>
      </w:r>
      <w:r w:rsidR="06E2C3FF" w:rsidRPr="004916FA">
        <w:rPr>
          <w:rFonts w:ascii="Times New Roman" w:hAnsi="Times New Roman" w:cs="Times New Roman"/>
          <w:sz w:val="24"/>
          <w:szCs w:val="24"/>
        </w:rPr>
        <w:t>An Analysis of Mentoring Relationships Among Teachers: ‘</w:t>
      </w:r>
      <w:r w:rsidR="06E2C3FF" w:rsidRPr="004916FA">
        <w:rPr>
          <w:rFonts w:ascii="Times New Roman" w:hAnsi="Times New Roman" w:cs="Times New Roman"/>
          <w:i/>
          <w:iCs/>
          <w:sz w:val="24"/>
          <w:szCs w:val="24"/>
        </w:rPr>
        <w:t>A Case Study of Obafemi Awolowo University’</w:t>
      </w:r>
      <w:r w:rsidR="06E2C3FF" w:rsidRPr="004916FA">
        <w:rPr>
          <w:rFonts w:ascii="Times New Roman" w:hAnsi="Times New Roman" w:cs="Times New Roman"/>
          <w:sz w:val="24"/>
          <w:szCs w:val="24"/>
        </w:rPr>
        <w:t xml:space="preserve">, Ile-Ife, Nigeria; </w:t>
      </w:r>
      <w:r w:rsidR="06E2C3FF" w:rsidRPr="004916FA">
        <w:rPr>
          <w:rFonts w:ascii="Times New Roman" w:hAnsi="Times New Roman" w:cs="Times New Roman"/>
          <w:i/>
          <w:iCs/>
          <w:sz w:val="24"/>
          <w:szCs w:val="24"/>
        </w:rPr>
        <w:t>International Journal of Evidence Based Coaching and Mentoring</w:t>
      </w:r>
      <w:r w:rsidR="06E2C3FF" w:rsidRPr="004916FA">
        <w:rPr>
          <w:rFonts w:ascii="Times New Roman" w:hAnsi="Times New Roman" w:cs="Times New Roman"/>
          <w:sz w:val="24"/>
          <w:szCs w:val="24"/>
        </w:rPr>
        <w:t xml:space="preserve"> Vol. 4, No.1, Spring 2006, p. 20. Available at: </w:t>
      </w:r>
      <w:hyperlink r:id="rId32">
        <w:r w:rsidR="06E2C3FF" w:rsidRPr="004916FA">
          <w:rPr>
            <w:rStyle w:val="Hyperlink"/>
            <w:rFonts w:ascii="Times New Roman" w:hAnsi="Times New Roman" w:cs="Times New Roman"/>
            <w:sz w:val="24"/>
            <w:szCs w:val="24"/>
          </w:rPr>
          <w:t>http://ijebcm.brookes.ac.uk/documents/vol04issue1-paper-03.pdf</w:t>
        </w:r>
      </w:hyperlink>
      <w:r w:rsidR="06E2C3FF" w:rsidRPr="004916FA">
        <w:rPr>
          <w:rStyle w:val="Hyperlink"/>
          <w:rFonts w:ascii="Times New Roman" w:hAnsi="Times New Roman" w:cs="Times New Roman"/>
          <w:color w:val="auto"/>
          <w:sz w:val="24"/>
          <w:szCs w:val="24"/>
        </w:rPr>
        <w:t xml:space="preserve"> </w:t>
      </w:r>
      <w:r w:rsidR="06E2C3FF" w:rsidRPr="004916FA">
        <w:rPr>
          <w:rFonts w:ascii="Times New Roman" w:hAnsi="Times New Roman" w:cs="Times New Roman"/>
          <w:sz w:val="24"/>
          <w:szCs w:val="24"/>
        </w:rPr>
        <w:t xml:space="preserve">  </w:t>
      </w:r>
      <w:r w:rsidRPr="004916FA">
        <w:rPr>
          <w:rFonts w:ascii="Times New Roman" w:hAnsi="Times New Roman" w:cs="Times New Roman"/>
          <w:sz w:val="24"/>
          <w:szCs w:val="24"/>
        </w:rPr>
        <w:t>(A</w:t>
      </w:r>
      <w:r w:rsidR="06E2C3FF" w:rsidRPr="004916FA">
        <w:rPr>
          <w:rFonts w:ascii="Times New Roman" w:hAnsi="Times New Roman" w:cs="Times New Roman"/>
          <w:sz w:val="24"/>
          <w:szCs w:val="24"/>
        </w:rPr>
        <w:t>ccessed</w:t>
      </w:r>
      <w:r w:rsidR="009039D3" w:rsidRPr="004916FA">
        <w:rPr>
          <w:rFonts w:ascii="Times New Roman" w:hAnsi="Times New Roman" w:cs="Times New Roman"/>
          <w:sz w:val="24"/>
          <w:szCs w:val="24"/>
        </w:rPr>
        <w:t>:</w:t>
      </w:r>
      <w:r w:rsidR="06E2C3FF" w:rsidRPr="004916FA">
        <w:rPr>
          <w:rFonts w:ascii="Times New Roman" w:hAnsi="Times New Roman" w:cs="Times New Roman"/>
          <w:sz w:val="24"/>
          <w:szCs w:val="24"/>
        </w:rPr>
        <w:t xml:space="preserve"> 15</w:t>
      </w:r>
      <w:r w:rsidRPr="004916FA">
        <w:rPr>
          <w:rFonts w:ascii="Times New Roman" w:hAnsi="Times New Roman" w:cs="Times New Roman"/>
          <w:sz w:val="24"/>
          <w:szCs w:val="24"/>
        </w:rPr>
        <w:t xml:space="preserve"> May 2019)</w:t>
      </w:r>
      <w:r w:rsidR="002E24A0">
        <w:rPr>
          <w:rFonts w:ascii="Times New Roman" w:hAnsi="Times New Roman" w:cs="Times New Roman"/>
          <w:sz w:val="24"/>
          <w:szCs w:val="24"/>
        </w:rPr>
        <w:t>.</w:t>
      </w:r>
    </w:p>
    <w:p w14:paraId="0A314329" w14:textId="2C5E51E4" w:rsidR="00D764E4" w:rsidRPr="007B0D3E" w:rsidRDefault="007B0D3E" w:rsidP="00F2547E">
      <w:pPr>
        <w:rPr>
          <w:rFonts w:ascii="Times New Roman" w:hAnsi="Times New Roman" w:cs="Times New Roman"/>
          <w:sz w:val="24"/>
          <w:szCs w:val="24"/>
        </w:rPr>
      </w:pPr>
      <w:r w:rsidRPr="007B0D3E">
        <w:rPr>
          <w:rFonts w:ascii="Times New Roman" w:hAnsi="Times New Roman" w:cs="Times New Roman"/>
          <w:color w:val="000000"/>
          <w:sz w:val="24"/>
          <w:szCs w:val="24"/>
          <w:lang w:val="en"/>
        </w:rPr>
        <w:t>Aveyard, H. (2010). </w:t>
      </w:r>
      <w:r w:rsidRPr="007B0D3E">
        <w:rPr>
          <w:rFonts w:ascii="Times New Roman" w:hAnsi="Times New Roman" w:cs="Times New Roman"/>
          <w:i/>
          <w:iCs/>
          <w:color w:val="000000"/>
          <w:sz w:val="24"/>
          <w:szCs w:val="24"/>
          <w:lang w:val="en"/>
        </w:rPr>
        <w:t>Doing a literature review in health and social care: A practical guide</w:t>
      </w:r>
      <w:r w:rsidRPr="007B0D3E">
        <w:rPr>
          <w:rFonts w:ascii="Times New Roman" w:hAnsi="Times New Roman" w:cs="Times New Roman"/>
          <w:color w:val="000000"/>
          <w:sz w:val="24"/>
          <w:szCs w:val="24"/>
          <w:lang w:val="en"/>
        </w:rPr>
        <w:t> (2nd ed.). Berkshire, Great Britain: Open University Press.</w:t>
      </w:r>
    </w:p>
    <w:p w14:paraId="1B1CA6FA" w14:textId="3E58E51D" w:rsidR="005974A6" w:rsidRDefault="06E2C3FF" w:rsidP="005974A6">
      <w:pPr>
        <w:autoSpaceDE w:val="0"/>
        <w:autoSpaceDN w:val="0"/>
        <w:adjustRightInd w:val="0"/>
        <w:spacing w:after="0" w:line="240" w:lineRule="auto"/>
        <w:rPr>
          <w:rFonts w:ascii="Times New Roman" w:hAnsi="Times New Roman" w:cs="Times New Roman"/>
          <w:sz w:val="24"/>
          <w:szCs w:val="24"/>
        </w:rPr>
      </w:pPr>
      <w:r w:rsidRPr="06E2C3FF">
        <w:rPr>
          <w:rFonts w:ascii="Times New Roman" w:hAnsi="Times New Roman" w:cs="Times New Roman"/>
          <w:sz w:val="24"/>
          <w:szCs w:val="24"/>
        </w:rPr>
        <w:t xml:space="preserve">Baginsky, M. (2013) </w:t>
      </w:r>
      <w:r w:rsidRPr="06E2C3FF">
        <w:rPr>
          <w:rFonts w:ascii="Times New Roman" w:hAnsi="Times New Roman" w:cs="Times New Roman"/>
          <w:i/>
          <w:iCs/>
          <w:sz w:val="24"/>
          <w:szCs w:val="24"/>
        </w:rPr>
        <w:t xml:space="preserve">Retaining Experienced Social Workers in Children’s Services: The challenge facing local authorities in England. </w:t>
      </w:r>
      <w:r w:rsidRPr="06E2C3FF">
        <w:rPr>
          <w:rFonts w:ascii="Times New Roman" w:hAnsi="Times New Roman" w:cs="Times New Roman"/>
          <w:sz w:val="24"/>
          <w:szCs w:val="24"/>
        </w:rPr>
        <w:t>London: Department for Education</w:t>
      </w:r>
      <w:r w:rsidR="002E24A0">
        <w:rPr>
          <w:rFonts w:ascii="Times New Roman" w:hAnsi="Times New Roman" w:cs="Times New Roman"/>
          <w:sz w:val="24"/>
          <w:szCs w:val="24"/>
        </w:rPr>
        <w:t>.</w:t>
      </w:r>
    </w:p>
    <w:p w14:paraId="353E7A3F" w14:textId="77777777" w:rsidR="00F841A6" w:rsidRDefault="00F841A6" w:rsidP="005974A6">
      <w:pPr>
        <w:autoSpaceDE w:val="0"/>
        <w:autoSpaceDN w:val="0"/>
        <w:adjustRightInd w:val="0"/>
        <w:spacing w:after="0" w:line="240" w:lineRule="auto"/>
        <w:rPr>
          <w:rFonts w:ascii="Times New Roman" w:hAnsi="Times New Roman" w:cs="Times New Roman"/>
          <w:sz w:val="24"/>
          <w:szCs w:val="24"/>
        </w:rPr>
      </w:pPr>
    </w:p>
    <w:p w14:paraId="38E489EB" w14:textId="735A5150" w:rsidR="00F841A6" w:rsidRDefault="06E2C3FF" w:rsidP="005974A6">
      <w:pPr>
        <w:autoSpaceDE w:val="0"/>
        <w:autoSpaceDN w:val="0"/>
        <w:adjustRightInd w:val="0"/>
        <w:spacing w:after="0" w:line="240" w:lineRule="auto"/>
        <w:rPr>
          <w:rFonts w:ascii="Times New Roman" w:hAnsi="Times New Roman" w:cs="Times New Roman"/>
          <w:color w:val="000000" w:themeColor="text1"/>
          <w:sz w:val="24"/>
          <w:szCs w:val="24"/>
        </w:rPr>
      </w:pPr>
      <w:r w:rsidRPr="004916FA">
        <w:rPr>
          <w:rFonts w:ascii="Times New Roman" w:hAnsi="Times New Roman" w:cs="Times New Roman"/>
          <w:sz w:val="24"/>
          <w:szCs w:val="24"/>
        </w:rPr>
        <w:t xml:space="preserve">Barclay, P.M. (1982) </w:t>
      </w:r>
      <w:r w:rsidRPr="004916FA">
        <w:rPr>
          <w:rFonts w:ascii="Times New Roman" w:hAnsi="Times New Roman" w:cs="Times New Roman"/>
          <w:color w:val="000000" w:themeColor="text1"/>
          <w:sz w:val="24"/>
          <w:szCs w:val="24"/>
        </w:rPr>
        <w:t>Social Workers: Their Role &amp; Tasks : the Report of a Working Party Set Up in October 1980, National Institute for Social Work</w:t>
      </w:r>
      <w:r w:rsidR="002E24A0">
        <w:rPr>
          <w:rFonts w:ascii="Times New Roman" w:hAnsi="Times New Roman" w:cs="Times New Roman"/>
          <w:color w:val="000000" w:themeColor="text1"/>
          <w:sz w:val="24"/>
          <w:szCs w:val="24"/>
        </w:rPr>
        <w:t>.</w:t>
      </w:r>
    </w:p>
    <w:p w14:paraId="26A73A23" w14:textId="786E11AD" w:rsidR="00673C46" w:rsidRDefault="00673C46" w:rsidP="005974A6">
      <w:pPr>
        <w:autoSpaceDE w:val="0"/>
        <w:autoSpaceDN w:val="0"/>
        <w:adjustRightInd w:val="0"/>
        <w:spacing w:after="0" w:line="240" w:lineRule="auto"/>
        <w:rPr>
          <w:rFonts w:ascii="Times New Roman" w:hAnsi="Times New Roman" w:cs="Times New Roman"/>
          <w:color w:val="000000" w:themeColor="text1"/>
          <w:sz w:val="24"/>
          <w:szCs w:val="24"/>
        </w:rPr>
      </w:pPr>
    </w:p>
    <w:p w14:paraId="31A90632" w14:textId="6AEE6AB6" w:rsidR="00673C46" w:rsidRPr="004916FA" w:rsidRDefault="00673C46" w:rsidP="005974A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color w:val="000000" w:themeColor="text1"/>
          <w:sz w:val="24"/>
          <w:szCs w:val="24"/>
        </w:rPr>
        <w:t>Bassey, M. (1999) Case Study Research in Educational Settings, Open University Press, Buckingham</w:t>
      </w:r>
      <w:r w:rsidR="002E24A0">
        <w:rPr>
          <w:rFonts w:ascii="Times New Roman" w:hAnsi="Times New Roman" w:cs="Times New Roman"/>
          <w:color w:val="000000" w:themeColor="text1"/>
          <w:sz w:val="24"/>
          <w:szCs w:val="24"/>
        </w:rPr>
        <w:t>.</w:t>
      </w:r>
    </w:p>
    <w:p w14:paraId="328BDDB4" w14:textId="77777777" w:rsidR="005974A6" w:rsidRPr="005974A6" w:rsidRDefault="005974A6" w:rsidP="005974A6">
      <w:pPr>
        <w:autoSpaceDE w:val="0"/>
        <w:autoSpaceDN w:val="0"/>
        <w:adjustRightInd w:val="0"/>
        <w:spacing w:after="0" w:line="240" w:lineRule="auto"/>
        <w:rPr>
          <w:rStyle w:val="element-citation"/>
          <w:rFonts w:ascii="Times New Roman" w:hAnsi="Times New Roman" w:cs="Times New Roman"/>
          <w:sz w:val="24"/>
          <w:szCs w:val="24"/>
        </w:rPr>
      </w:pPr>
    </w:p>
    <w:p w14:paraId="3AC51A5B" w14:textId="5780C3AC" w:rsidR="0052023E" w:rsidRPr="001003E1" w:rsidRDefault="06E2C3FF">
      <w:pPr>
        <w:rPr>
          <w:rStyle w:val="element-citation"/>
          <w:rFonts w:ascii="Times New Roman" w:hAnsi="Times New Roman" w:cs="Times New Roman"/>
          <w:sz w:val="24"/>
          <w:szCs w:val="24"/>
          <w:u w:val="single"/>
          <w:lang w:val="en"/>
        </w:rPr>
      </w:pPr>
      <w:r w:rsidRPr="06E2C3FF">
        <w:rPr>
          <w:rStyle w:val="element-citation"/>
          <w:rFonts w:ascii="Times New Roman" w:hAnsi="Times New Roman" w:cs="Times New Roman"/>
          <w:sz w:val="24"/>
          <w:szCs w:val="24"/>
          <w:lang w:val="en"/>
        </w:rPr>
        <w:t>Bazalgette L, Rahilly T, Trevelyan G.</w:t>
      </w:r>
      <w:r w:rsidR="009039D3">
        <w:rPr>
          <w:rStyle w:val="element-citation"/>
          <w:rFonts w:ascii="Times New Roman" w:hAnsi="Times New Roman" w:cs="Times New Roman"/>
          <w:sz w:val="24"/>
          <w:szCs w:val="24"/>
          <w:lang w:val="en"/>
        </w:rPr>
        <w:t xml:space="preserve"> (2015)</w:t>
      </w:r>
      <w:r w:rsidRPr="06E2C3FF">
        <w:rPr>
          <w:rStyle w:val="element-citation"/>
          <w:rFonts w:ascii="Times New Roman" w:hAnsi="Times New Roman" w:cs="Times New Roman"/>
          <w:sz w:val="24"/>
          <w:szCs w:val="24"/>
          <w:lang w:val="en"/>
        </w:rPr>
        <w:t xml:space="preserve"> </w:t>
      </w:r>
      <w:r w:rsidRPr="06E2C3FF">
        <w:rPr>
          <w:rStyle w:val="ref-journal"/>
          <w:rFonts w:ascii="Times New Roman" w:hAnsi="Times New Roman" w:cs="Times New Roman"/>
          <w:sz w:val="24"/>
          <w:szCs w:val="24"/>
          <w:lang w:val="en"/>
        </w:rPr>
        <w:t>Achieving Emotional Wellbeing for Looked After Children: A Whole System Approach.</w:t>
      </w:r>
      <w:r w:rsidRPr="06E2C3FF">
        <w:rPr>
          <w:rStyle w:val="element-citation"/>
          <w:rFonts w:ascii="Times New Roman" w:hAnsi="Times New Roman" w:cs="Times New Roman"/>
          <w:sz w:val="24"/>
          <w:szCs w:val="24"/>
          <w:lang w:val="en"/>
        </w:rPr>
        <w:t xml:space="preserve"> London: NSPCC; Available at: </w:t>
      </w:r>
      <w:hyperlink r:id="rId33">
        <w:r w:rsidRPr="06E2C3FF">
          <w:rPr>
            <w:rStyle w:val="Hyperlink"/>
            <w:rFonts w:ascii="Times New Roman" w:hAnsi="Times New Roman" w:cs="Times New Roman"/>
            <w:sz w:val="24"/>
            <w:szCs w:val="24"/>
            <w:lang w:val="en"/>
          </w:rPr>
          <w:t>https://www.actionforchildren.org.uk/media/6903/promoting-emotional-wellbeing.pdf</w:t>
        </w:r>
      </w:hyperlink>
      <w:r w:rsidRPr="06E2C3FF">
        <w:rPr>
          <w:rStyle w:val="Hyperlink"/>
          <w:rFonts w:ascii="Times New Roman" w:hAnsi="Times New Roman" w:cs="Times New Roman"/>
          <w:color w:val="auto"/>
          <w:sz w:val="24"/>
          <w:szCs w:val="24"/>
          <w:u w:val="none"/>
          <w:lang w:val="en"/>
        </w:rPr>
        <w:t xml:space="preserve"> </w:t>
      </w:r>
      <w:r w:rsidR="009039D3">
        <w:rPr>
          <w:rStyle w:val="Hyperlink"/>
          <w:rFonts w:ascii="Times New Roman" w:hAnsi="Times New Roman" w:cs="Times New Roman"/>
          <w:color w:val="auto"/>
          <w:sz w:val="24"/>
          <w:szCs w:val="24"/>
          <w:u w:val="none"/>
          <w:lang w:val="en"/>
        </w:rPr>
        <w:t>(Accessed: 12 December 2018)</w:t>
      </w:r>
      <w:r w:rsidR="002E24A0">
        <w:rPr>
          <w:rStyle w:val="Hyperlink"/>
          <w:rFonts w:ascii="Times New Roman" w:hAnsi="Times New Roman" w:cs="Times New Roman"/>
          <w:color w:val="auto"/>
          <w:sz w:val="24"/>
          <w:szCs w:val="24"/>
          <w:u w:val="none"/>
          <w:lang w:val="en"/>
        </w:rPr>
        <w:t>.</w:t>
      </w:r>
    </w:p>
    <w:p w14:paraId="3690F857" w14:textId="38715F48" w:rsidR="000472B8" w:rsidRDefault="06E2C3FF" w:rsidP="000472B8">
      <w:pPr>
        <w:rPr>
          <w:rFonts w:ascii="Times New Roman" w:hAnsi="Times New Roman" w:cs="Times New Roman"/>
          <w:sz w:val="24"/>
          <w:szCs w:val="24"/>
          <w:lang w:val="en"/>
        </w:rPr>
      </w:pPr>
      <w:r w:rsidRPr="06E2C3FF">
        <w:rPr>
          <w:rFonts w:ascii="Times New Roman" w:hAnsi="Times New Roman" w:cs="Times New Roman"/>
          <w:sz w:val="24"/>
          <w:szCs w:val="24"/>
          <w:lang w:val="en"/>
        </w:rPr>
        <w:t>Beavers, A. (2009) Teachers as Learners: Implications for Adult Education for Professional Development. Journal of College Teaching &amp; Learning, Vol. 6(7), pp. 25-30</w:t>
      </w:r>
      <w:r w:rsidR="002E24A0">
        <w:rPr>
          <w:rFonts w:ascii="Times New Roman" w:hAnsi="Times New Roman" w:cs="Times New Roman"/>
          <w:sz w:val="24"/>
          <w:szCs w:val="24"/>
          <w:lang w:val="en"/>
        </w:rPr>
        <w:t>.</w:t>
      </w:r>
    </w:p>
    <w:p w14:paraId="4CAE3088" w14:textId="77F999E7" w:rsidR="00120E5A" w:rsidRDefault="00120E5A" w:rsidP="000472B8">
      <w:pPr>
        <w:rPr>
          <w:rFonts w:ascii="Times New Roman" w:hAnsi="Times New Roman" w:cs="Times New Roman"/>
          <w:sz w:val="24"/>
          <w:szCs w:val="24"/>
          <w:lang w:val="en"/>
        </w:rPr>
      </w:pPr>
      <w:r>
        <w:rPr>
          <w:rFonts w:ascii="Times New Roman" w:hAnsi="Times New Roman" w:cs="Times New Roman"/>
          <w:sz w:val="24"/>
          <w:szCs w:val="24"/>
          <w:lang w:val="en"/>
        </w:rPr>
        <w:t>Bell, J. (2010) Doing your Research Project: A guide for first-time researchers in education, health and social science</w:t>
      </w:r>
      <w:r w:rsidR="00744DF4">
        <w:rPr>
          <w:rFonts w:ascii="Times New Roman" w:hAnsi="Times New Roman" w:cs="Times New Roman"/>
          <w:sz w:val="24"/>
          <w:szCs w:val="24"/>
          <w:lang w:val="en"/>
        </w:rPr>
        <w:t xml:space="preserve"> (5</w:t>
      </w:r>
      <w:r w:rsidR="00744DF4" w:rsidRPr="00744DF4">
        <w:rPr>
          <w:rFonts w:ascii="Times New Roman" w:hAnsi="Times New Roman" w:cs="Times New Roman"/>
          <w:sz w:val="24"/>
          <w:szCs w:val="24"/>
          <w:vertAlign w:val="superscript"/>
          <w:lang w:val="en"/>
        </w:rPr>
        <w:t>th</w:t>
      </w:r>
      <w:r w:rsidR="00744DF4">
        <w:rPr>
          <w:rFonts w:ascii="Times New Roman" w:hAnsi="Times New Roman" w:cs="Times New Roman"/>
          <w:sz w:val="24"/>
          <w:szCs w:val="24"/>
          <w:lang w:val="en"/>
        </w:rPr>
        <w:t xml:space="preserve"> ed.), Open University Press, p. 8</w:t>
      </w:r>
      <w:r w:rsidR="002E24A0">
        <w:rPr>
          <w:rFonts w:ascii="Times New Roman" w:hAnsi="Times New Roman" w:cs="Times New Roman"/>
          <w:sz w:val="24"/>
          <w:szCs w:val="24"/>
          <w:lang w:val="en"/>
        </w:rPr>
        <w:t>.</w:t>
      </w:r>
    </w:p>
    <w:p w14:paraId="5C4D5991" w14:textId="112020BE" w:rsidR="00EF2613" w:rsidRDefault="00EF2613" w:rsidP="000472B8">
      <w:pPr>
        <w:rPr>
          <w:rFonts w:ascii="Times New Roman" w:hAnsi="Times New Roman" w:cs="Times New Roman"/>
          <w:sz w:val="24"/>
          <w:szCs w:val="24"/>
          <w:lang w:val="en"/>
        </w:rPr>
      </w:pPr>
      <w:r>
        <w:rPr>
          <w:rFonts w:ascii="Times New Roman" w:hAnsi="Times New Roman" w:cs="Times New Roman"/>
          <w:sz w:val="24"/>
          <w:szCs w:val="24"/>
          <w:lang w:val="en"/>
        </w:rPr>
        <w:t>Best, J.W. (1970) Research in Education (2</w:t>
      </w:r>
      <w:r w:rsidRPr="00EF2613">
        <w:rPr>
          <w:rFonts w:ascii="Times New Roman" w:hAnsi="Times New Roman" w:cs="Times New Roman"/>
          <w:sz w:val="24"/>
          <w:szCs w:val="24"/>
          <w:vertAlign w:val="superscript"/>
          <w:lang w:val="en"/>
        </w:rPr>
        <w:t>nd</w:t>
      </w:r>
      <w:r>
        <w:rPr>
          <w:rFonts w:ascii="Times New Roman" w:hAnsi="Times New Roman" w:cs="Times New Roman"/>
          <w:sz w:val="24"/>
          <w:szCs w:val="24"/>
          <w:lang w:val="en"/>
        </w:rPr>
        <w:t xml:space="preserve"> ed.) Englewood Cliffs, Prentice Hall</w:t>
      </w:r>
      <w:r w:rsidR="002E24A0">
        <w:rPr>
          <w:rFonts w:ascii="Times New Roman" w:hAnsi="Times New Roman" w:cs="Times New Roman"/>
          <w:sz w:val="24"/>
          <w:szCs w:val="24"/>
          <w:lang w:val="en"/>
        </w:rPr>
        <w:t>, New Jersey.</w:t>
      </w:r>
    </w:p>
    <w:p w14:paraId="4C7A391F" w14:textId="0CA5401F" w:rsidR="006E306F" w:rsidRDefault="006E306F" w:rsidP="006E306F">
      <w:pPr>
        <w:autoSpaceDE w:val="0"/>
        <w:autoSpaceDN w:val="0"/>
        <w:adjustRightInd w:val="0"/>
        <w:spacing w:after="0" w:line="240" w:lineRule="auto"/>
        <w:rPr>
          <w:rFonts w:ascii="Times New Roman" w:hAnsi="Times New Roman" w:cs="Times New Roman"/>
          <w:sz w:val="24"/>
          <w:szCs w:val="24"/>
        </w:rPr>
      </w:pPr>
      <w:r w:rsidRPr="006E306F">
        <w:rPr>
          <w:rFonts w:ascii="Times New Roman" w:hAnsi="Times New Roman" w:cs="Times New Roman"/>
          <w:sz w:val="24"/>
          <w:szCs w:val="24"/>
        </w:rPr>
        <w:t>Bogdan, R. C. &amp; Biklen, S. K. (1998). Qualitative Research in Education: An Introduction to Theory and Methods (3</w:t>
      </w:r>
      <w:r w:rsidRPr="006E306F">
        <w:rPr>
          <w:rFonts w:ascii="Times New Roman" w:hAnsi="Times New Roman" w:cs="Times New Roman"/>
          <w:sz w:val="24"/>
          <w:szCs w:val="24"/>
          <w:vertAlign w:val="superscript"/>
        </w:rPr>
        <w:t>rd</w:t>
      </w:r>
      <w:r w:rsidRPr="006E306F">
        <w:rPr>
          <w:rFonts w:ascii="Times New Roman" w:hAnsi="Times New Roman" w:cs="Times New Roman"/>
          <w:sz w:val="24"/>
          <w:szCs w:val="24"/>
        </w:rPr>
        <w:t xml:space="preserve"> ed.)</w:t>
      </w:r>
      <w:r>
        <w:rPr>
          <w:rFonts w:ascii="Times New Roman" w:hAnsi="Times New Roman" w:cs="Times New Roman"/>
          <w:sz w:val="24"/>
          <w:szCs w:val="24"/>
        </w:rPr>
        <w:t xml:space="preserve">, </w:t>
      </w:r>
      <w:r w:rsidRPr="006E306F">
        <w:rPr>
          <w:rFonts w:ascii="Times New Roman" w:hAnsi="Times New Roman" w:cs="Times New Roman"/>
          <w:sz w:val="24"/>
          <w:szCs w:val="24"/>
        </w:rPr>
        <w:t>Needham Heights, MA: Allyn &amp; Bacon.</w:t>
      </w:r>
    </w:p>
    <w:p w14:paraId="3A99A04E" w14:textId="32A7AF45" w:rsidR="00640EAF" w:rsidRDefault="00640EAF" w:rsidP="006E306F">
      <w:pPr>
        <w:autoSpaceDE w:val="0"/>
        <w:autoSpaceDN w:val="0"/>
        <w:adjustRightInd w:val="0"/>
        <w:spacing w:after="0" w:line="240" w:lineRule="auto"/>
        <w:rPr>
          <w:rFonts w:ascii="Times New Roman" w:hAnsi="Times New Roman" w:cs="Times New Roman"/>
          <w:sz w:val="24"/>
          <w:szCs w:val="24"/>
        </w:rPr>
      </w:pPr>
    </w:p>
    <w:p w14:paraId="65FBC939" w14:textId="1A854E6E" w:rsidR="00640EAF" w:rsidRPr="006E306F" w:rsidRDefault="00640EAF" w:rsidP="006E306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Bradley, G. (2006) Using Research Findings to Change Agency Culture and Practice; Research, Policy &amp; Planning: </w:t>
      </w:r>
      <w:r w:rsidRPr="00640EAF">
        <w:rPr>
          <w:rFonts w:ascii="Times New Roman" w:hAnsi="Times New Roman" w:cs="Times New Roman"/>
          <w:i/>
          <w:iCs/>
          <w:sz w:val="24"/>
          <w:szCs w:val="24"/>
        </w:rPr>
        <w:t>Vol. 24(3</w:t>
      </w:r>
      <w:r>
        <w:rPr>
          <w:rFonts w:ascii="Times New Roman" w:hAnsi="Times New Roman" w:cs="Times New Roman"/>
          <w:sz w:val="24"/>
          <w:szCs w:val="24"/>
        </w:rPr>
        <w:t>) pp. 135-148.</w:t>
      </w:r>
    </w:p>
    <w:p w14:paraId="56B1D417" w14:textId="77777777" w:rsidR="006E306F" w:rsidRPr="006E306F" w:rsidRDefault="006E306F" w:rsidP="006E306F">
      <w:pPr>
        <w:autoSpaceDE w:val="0"/>
        <w:autoSpaceDN w:val="0"/>
        <w:adjustRightInd w:val="0"/>
        <w:spacing w:after="0" w:line="240" w:lineRule="auto"/>
        <w:rPr>
          <w:rFonts w:ascii="Times New Roman" w:hAnsi="Times New Roman" w:cs="Times New Roman"/>
          <w:sz w:val="24"/>
          <w:szCs w:val="24"/>
          <w:lang w:val="en"/>
        </w:rPr>
      </w:pPr>
    </w:p>
    <w:p w14:paraId="30420BAF" w14:textId="1894C3E3" w:rsidR="00395C2E" w:rsidRPr="00A30B0F" w:rsidRDefault="00395C2E">
      <w:pPr>
        <w:rPr>
          <w:rFonts w:ascii="Times New Roman" w:hAnsi="Times New Roman" w:cs="Times New Roman"/>
          <w:sz w:val="24"/>
          <w:szCs w:val="24"/>
        </w:rPr>
      </w:pPr>
      <w:r w:rsidRPr="00A30B0F">
        <w:rPr>
          <w:rFonts w:ascii="Times New Roman" w:hAnsi="Times New Roman" w:cs="Times New Roman"/>
          <w:sz w:val="24"/>
          <w:szCs w:val="24"/>
        </w:rPr>
        <w:t xml:space="preserve">Bradley, G. (2008) The Induction of Newly Appointed Social Workers – Some Implications for Social Work Educators, </w:t>
      </w:r>
      <w:r w:rsidRPr="00A30B0F">
        <w:rPr>
          <w:rFonts w:ascii="Times New Roman" w:hAnsi="Times New Roman" w:cs="Times New Roman"/>
          <w:i/>
          <w:sz w:val="24"/>
          <w:szCs w:val="24"/>
        </w:rPr>
        <w:t>Social Work Education</w:t>
      </w:r>
      <w:r w:rsidRPr="00A30B0F">
        <w:rPr>
          <w:rFonts w:ascii="Times New Roman" w:hAnsi="Times New Roman" w:cs="Times New Roman"/>
          <w:sz w:val="24"/>
          <w:szCs w:val="24"/>
        </w:rPr>
        <w:t xml:space="preserve">, </w:t>
      </w:r>
      <w:r w:rsidRPr="003519A4">
        <w:rPr>
          <w:rFonts w:ascii="Times New Roman" w:hAnsi="Times New Roman" w:cs="Times New Roman"/>
          <w:i/>
          <w:iCs/>
          <w:sz w:val="24"/>
          <w:szCs w:val="24"/>
        </w:rPr>
        <w:t>Vol. 27,</w:t>
      </w:r>
      <w:r w:rsidRPr="00A30B0F">
        <w:rPr>
          <w:rFonts w:ascii="Times New Roman" w:hAnsi="Times New Roman" w:cs="Times New Roman"/>
          <w:sz w:val="24"/>
          <w:szCs w:val="24"/>
        </w:rPr>
        <w:t xml:space="preserve"> No. 4, June 2008, pp. 349-365</w:t>
      </w:r>
      <w:r w:rsidR="002E24A0">
        <w:rPr>
          <w:rFonts w:ascii="Times New Roman" w:hAnsi="Times New Roman" w:cs="Times New Roman"/>
          <w:sz w:val="24"/>
          <w:szCs w:val="24"/>
        </w:rPr>
        <w:t>.</w:t>
      </w:r>
    </w:p>
    <w:p w14:paraId="70C70FB7" w14:textId="65D603C3" w:rsidR="000958D2" w:rsidRDefault="000958D2">
      <w:pPr>
        <w:rPr>
          <w:rFonts w:ascii="Times New Roman" w:hAnsi="Times New Roman" w:cs="Times New Roman"/>
          <w:sz w:val="24"/>
          <w:szCs w:val="24"/>
        </w:rPr>
      </w:pPr>
      <w:r w:rsidRPr="00A30B0F">
        <w:rPr>
          <w:rFonts w:ascii="Times New Roman" w:hAnsi="Times New Roman" w:cs="Times New Roman"/>
          <w:sz w:val="24"/>
          <w:szCs w:val="24"/>
        </w:rPr>
        <w:t>British Association of Social Work (2013) Assessed and Supported Year in Employment: Advice for Newly Qualified Social Workers.</w:t>
      </w:r>
      <w:r w:rsidR="00CE7DD0" w:rsidRPr="00A30B0F">
        <w:rPr>
          <w:rFonts w:ascii="Times New Roman" w:hAnsi="Times New Roman" w:cs="Times New Roman"/>
          <w:sz w:val="24"/>
          <w:szCs w:val="24"/>
        </w:rPr>
        <w:t xml:space="preserve"> Availa</w:t>
      </w:r>
      <w:r w:rsidRPr="00A30B0F">
        <w:rPr>
          <w:rFonts w:ascii="Times New Roman" w:hAnsi="Times New Roman" w:cs="Times New Roman"/>
          <w:sz w:val="24"/>
          <w:szCs w:val="24"/>
        </w:rPr>
        <w:t xml:space="preserve">ble from: </w:t>
      </w:r>
      <w:hyperlink r:id="rId34" w:history="1">
        <w:r w:rsidR="00BA78BA" w:rsidRPr="00FF1222">
          <w:rPr>
            <w:rStyle w:val="Hyperlink"/>
            <w:rFonts w:ascii="Times New Roman" w:hAnsi="Times New Roman" w:cs="Times New Roman"/>
            <w:sz w:val="24"/>
            <w:szCs w:val="24"/>
          </w:rPr>
          <w:t>https://www.basw.co.uk/resources/assessed-and-supported-year-employment-advice-newly-qualified-social-workers-%E2%80%93-England</w:t>
        </w:r>
      </w:hyperlink>
      <w:r w:rsidR="00CE7DD0" w:rsidRPr="00A30B0F">
        <w:rPr>
          <w:rFonts w:ascii="Times New Roman" w:hAnsi="Times New Roman" w:cs="Times New Roman"/>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 12 June 201</w:t>
      </w:r>
      <w:r w:rsidR="006F0641">
        <w:rPr>
          <w:rFonts w:ascii="Times New Roman" w:hAnsi="Times New Roman" w:cs="Times New Roman"/>
          <w:sz w:val="24"/>
          <w:szCs w:val="24"/>
        </w:rPr>
        <w:t>8</w:t>
      </w:r>
      <w:r w:rsidR="004916FA">
        <w:rPr>
          <w:rFonts w:ascii="Times New Roman" w:hAnsi="Times New Roman" w:cs="Times New Roman"/>
          <w:sz w:val="24"/>
          <w:szCs w:val="24"/>
        </w:rPr>
        <w:t>)</w:t>
      </w:r>
      <w:r w:rsidR="002E24A0">
        <w:rPr>
          <w:rFonts w:ascii="Times New Roman" w:hAnsi="Times New Roman" w:cs="Times New Roman"/>
          <w:sz w:val="24"/>
          <w:szCs w:val="24"/>
        </w:rPr>
        <w:t>.</w:t>
      </w:r>
    </w:p>
    <w:p w14:paraId="6CD7F9B0" w14:textId="5E5B3943" w:rsidR="00225A44" w:rsidRDefault="00225A44">
      <w:pPr>
        <w:rPr>
          <w:rFonts w:ascii="Times New Roman" w:hAnsi="Times New Roman" w:cs="Times New Roman"/>
          <w:sz w:val="24"/>
          <w:szCs w:val="24"/>
        </w:rPr>
      </w:pPr>
      <w:r>
        <w:rPr>
          <w:rFonts w:ascii="Times New Roman" w:hAnsi="Times New Roman" w:cs="Times New Roman"/>
          <w:sz w:val="24"/>
          <w:szCs w:val="24"/>
        </w:rPr>
        <w:lastRenderedPageBreak/>
        <w:t xml:space="preserve">British Educational Research Association (2011) Ethical Guidelines for Educational Research Available at: </w:t>
      </w:r>
      <w:hyperlink r:id="rId35" w:history="1">
        <w:r w:rsidRPr="00DD7B37">
          <w:rPr>
            <w:rStyle w:val="Hyperlink"/>
            <w:rFonts w:ascii="Times New Roman" w:hAnsi="Times New Roman" w:cs="Times New Roman"/>
            <w:sz w:val="24"/>
            <w:szCs w:val="24"/>
          </w:rPr>
          <w:t>https://www.bera.ac.uk/publication/bera-ethical-guidelines-for-educational-research-2011</w:t>
        </w:r>
      </w:hyperlink>
      <w:r>
        <w:rPr>
          <w:rFonts w:ascii="Times New Roman" w:hAnsi="Times New Roman" w:cs="Times New Roman"/>
          <w:sz w:val="24"/>
          <w:szCs w:val="24"/>
        </w:rPr>
        <w:t xml:space="preserve"> (Accessed: December 2017)</w:t>
      </w:r>
      <w:r w:rsidR="002E24A0">
        <w:rPr>
          <w:rFonts w:ascii="Times New Roman" w:hAnsi="Times New Roman" w:cs="Times New Roman"/>
          <w:sz w:val="24"/>
          <w:szCs w:val="24"/>
        </w:rPr>
        <w:t>.</w:t>
      </w:r>
    </w:p>
    <w:p w14:paraId="2F16D677" w14:textId="6CB0AEFB" w:rsidR="006F0641" w:rsidRDefault="006F0641">
      <w:pPr>
        <w:rPr>
          <w:rStyle w:val="pagerange"/>
          <w:rFonts w:ascii="Times New Roman" w:hAnsi="Times New Roman" w:cs="Times New Roman"/>
          <w:color w:val="333333"/>
          <w:sz w:val="24"/>
          <w:szCs w:val="24"/>
          <w:lang w:val="en"/>
        </w:rPr>
      </w:pPr>
      <w:r w:rsidRPr="006F0641">
        <w:rPr>
          <w:rStyle w:val="authors5"/>
          <w:rFonts w:ascii="Times New Roman" w:hAnsi="Times New Roman" w:cs="Times New Roman"/>
          <w:color w:val="333333"/>
          <w:sz w:val="24"/>
          <w:szCs w:val="24"/>
          <w:lang w:val="en"/>
        </w:rPr>
        <w:t>Bromberg</w:t>
      </w:r>
      <w:r w:rsidR="00225A44">
        <w:rPr>
          <w:rStyle w:val="authors5"/>
          <w:rFonts w:ascii="Times New Roman" w:hAnsi="Times New Roman" w:cs="Times New Roman"/>
          <w:color w:val="333333"/>
          <w:sz w:val="24"/>
          <w:szCs w:val="24"/>
          <w:lang w:val="en"/>
        </w:rPr>
        <w:t>, P. M.</w:t>
      </w:r>
      <w:r w:rsidRPr="006F0641">
        <w:rPr>
          <w:rFonts w:ascii="Times New Roman" w:hAnsi="Times New Roman" w:cs="Times New Roman"/>
          <w:color w:val="333333"/>
          <w:sz w:val="24"/>
          <w:szCs w:val="24"/>
          <w:lang w:val="en"/>
        </w:rPr>
        <w:t xml:space="preserve"> </w:t>
      </w:r>
      <w:r w:rsidRPr="006F0641">
        <w:rPr>
          <w:rStyle w:val="Date2"/>
          <w:rFonts w:ascii="Times New Roman" w:hAnsi="Times New Roman" w:cs="Times New Roman"/>
          <w:color w:val="333333"/>
          <w:sz w:val="24"/>
          <w:szCs w:val="24"/>
          <w:lang w:val="en"/>
        </w:rPr>
        <w:t>(1982)</w:t>
      </w:r>
      <w:r w:rsidRPr="006F0641">
        <w:rPr>
          <w:rFonts w:ascii="Times New Roman" w:hAnsi="Times New Roman" w:cs="Times New Roman"/>
          <w:color w:val="333333"/>
          <w:sz w:val="24"/>
          <w:szCs w:val="24"/>
          <w:lang w:val="en"/>
        </w:rPr>
        <w:t xml:space="preserve"> </w:t>
      </w:r>
      <w:r w:rsidRPr="006F0641">
        <w:rPr>
          <w:rStyle w:val="arttitle4"/>
          <w:rFonts w:ascii="Times New Roman" w:hAnsi="Times New Roman" w:cs="Times New Roman"/>
          <w:color w:val="333333"/>
          <w:sz w:val="24"/>
          <w:szCs w:val="24"/>
          <w:lang w:val="en"/>
        </w:rPr>
        <w:t>The Supervisory Process and Parallel Process in Psychoanalysis,</w:t>
      </w:r>
      <w:r w:rsidRPr="006F0641">
        <w:rPr>
          <w:rFonts w:ascii="Times New Roman" w:hAnsi="Times New Roman" w:cs="Times New Roman"/>
          <w:color w:val="333333"/>
          <w:sz w:val="24"/>
          <w:szCs w:val="24"/>
          <w:lang w:val="en"/>
        </w:rPr>
        <w:t xml:space="preserve"> </w:t>
      </w:r>
      <w:r w:rsidRPr="006F0641">
        <w:rPr>
          <w:rStyle w:val="serialtitle"/>
          <w:rFonts w:ascii="Times New Roman" w:hAnsi="Times New Roman" w:cs="Times New Roman"/>
          <w:color w:val="333333"/>
          <w:sz w:val="24"/>
          <w:szCs w:val="24"/>
          <w:lang w:val="en"/>
        </w:rPr>
        <w:t>Contemporary Psychoanalysis,</w:t>
      </w:r>
      <w:r w:rsidRPr="006F0641">
        <w:rPr>
          <w:rFonts w:ascii="Times New Roman" w:hAnsi="Times New Roman" w:cs="Times New Roman"/>
          <w:color w:val="333333"/>
          <w:sz w:val="24"/>
          <w:szCs w:val="24"/>
          <w:lang w:val="en"/>
        </w:rPr>
        <w:t xml:space="preserve"> </w:t>
      </w:r>
      <w:r w:rsidRPr="006F0641">
        <w:rPr>
          <w:rStyle w:val="volumeissue"/>
          <w:rFonts w:ascii="Times New Roman" w:hAnsi="Times New Roman" w:cs="Times New Roman"/>
          <w:color w:val="333333"/>
          <w:sz w:val="24"/>
          <w:szCs w:val="24"/>
          <w:lang w:val="en"/>
        </w:rPr>
        <w:t>18:1,</w:t>
      </w:r>
      <w:r w:rsidRPr="006F0641">
        <w:rPr>
          <w:rFonts w:ascii="Times New Roman" w:hAnsi="Times New Roman" w:cs="Times New Roman"/>
          <w:color w:val="333333"/>
          <w:sz w:val="24"/>
          <w:szCs w:val="24"/>
          <w:lang w:val="en"/>
        </w:rPr>
        <w:t xml:space="preserve"> </w:t>
      </w:r>
      <w:r w:rsidRPr="006F0641">
        <w:rPr>
          <w:rStyle w:val="pagerange"/>
          <w:rFonts w:ascii="Times New Roman" w:hAnsi="Times New Roman" w:cs="Times New Roman"/>
          <w:color w:val="333333"/>
          <w:sz w:val="24"/>
          <w:szCs w:val="24"/>
          <w:lang w:val="en"/>
        </w:rPr>
        <w:t>92-111</w:t>
      </w:r>
      <w:r>
        <w:rPr>
          <w:rStyle w:val="pagerange"/>
          <w:rFonts w:ascii="Times New Roman" w:hAnsi="Times New Roman" w:cs="Times New Roman"/>
          <w:color w:val="333333"/>
          <w:sz w:val="24"/>
          <w:szCs w:val="24"/>
          <w:lang w:val="en"/>
        </w:rPr>
        <w:t xml:space="preserve"> Available at:  </w:t>
      </w:r>
      <w:hyperlink r:id="rId36" w:history="1">
        <w:r w:rsidRPr="00DD7B37">
          <w:rPr>
            <w:rStyle w:val="Hyperlink"/>
            <w:rFonts w:ascii="Times New Roman" w:hAnsi="Times New Roman" w:cs="Times New Roman"/>
            <w:sz w:val="24"/>
            <w:szCs w:val="24"/>
            <w:lang w:val="en"/>
          </w:rPr>
          <w:t>https://www.tandfonline.com/doi/abs/10.1080/00107530.1982.10745678</w:t>
        </w:r>
      </w:hyperlink>
      <w:r>
        <w:rPr>
          <w:rStyle w:val="pagerange"/>
          <w:rFonts w:ascii="Times New Roman" w:hAnsi="Times New Roman" w:cs="Times New Roman"/>
          <w:color w:val="333333"/>
          <w:sz w:val="24"/>
          <w:szCs w:val="24"/>
          <w:lang w:val="en"/>
        </w:rPr>
        <w:t xml:space="preserve">  (Accessed: 3 December 2019)</w:t>
      </w:r>
      <w:r w:rsidR="002E24A0">
        <w:rPr>
          <w:rStyle w:val="pagerange"/>
          <w:rFonts w:ascii="Times New Roman" w:hAnsi="Times New Roman" w:cs="Times New Roman"/>
          <w:color w:val="333333"/>
          <w:sz w:val="24"/>
          <w:szCs w:val="24"/>
          <w:lang w:val="en"/>
        </w:rPr>
        <w:t>.</w:t>
      </w:r>
    </w:p>
    <w:p w14:paraId="1FB2C2D6" w14:textId="5135C5C0" w:rsidR="00032D0A" w:rsidRPr="000B043C" w:rsidRDefault="06E2C3FF" w:rsidP="002E24A0">
      <w:pPr>
        <w:spacing w:line="240" w:lineRule="auto"/>
        <w:rPr>
          <w:rFonts w:ascii="Times New Roman" w:hAnsi="Times New Roman" w:cs="Times New Roman"/>
          <w:sz w:val="24"/>
          <w:szCs w:val="24"/>
        </w:rPr>
      </w:pPr>
      <w:r w:rsidRPr="06E2C3FF">
        <w:rPr>
          <w:rFonts w:ascii="Times New Roman" w:hAnsi="Times New Roman" w:cs="Times New Roman"/>
          <w:sz w:val="24"/>
          <w:szCs w:val="24"/>
        </w:rPr>
        <w:t xml:space="preserve">Bryman, A. (2016) </w:t>
      </w:r>
      <w:r w:rsidRPr="06E2C3FF">
        <w:rPr>
          <w:rFonts w:ascii="Times New Roman" w:hAnsi="Times New Roman" w:cs="Times New Roman"/>
          <w:i/>
          <w:iCs/>
          <w:sz w:val="24"/>
          <w:szCs w:val="24"/>
        </w:rPr>
        <w:t>Social Research Methods. (</w:t>
      </w:r>
      <w:r w:rsidRPr="06E2C3FF">
        <w:rPr>
          <w:rFonts w:ascii="Times New Roman" w:hAnsi="Times New Roman" w:cs="Times New Roman"/>
          <w:sz w:val="24"/>
          <w:szCs w:val="24"/>
        </w:rPr>
        <w:t>[5</w:t>
      </w:r>
      <w:r w:rsidRPr="06E2C3FF">
        <w:rPr>
          <w:rFonts w:ascii="Times New Roman" w:hAnsi="Times New Roman" w:cs="Times New Roman"/>
          <w:sz w:val="24"/>
          <w:szCs w:val="24"/>
          <w:vertAlign w:val="superscript"/>
        </w:rPr>
        <w:t>th</w:t>
      </w:r>
      <w:r w:rsidRPr="06E2C3FF">
        <w:rPr>
          <w:rFonts w:ascii="Times New Roman" w:hAnsi="Times New Roman" w:cs="Times New Roman"/>
          <w:sz w:val="24"/>
          <w:szCs w:val="24"/>
        </w:rPr>
        <w:t xml:space="preserve"> ed) Oxford:  Oxford University Press</w:t>
      </w:r>
      <w:r w:rsidR="002E24A0">
        <w:rPr>
          <w:rFonts w:ascii="Times New Roman" w:hAnsi="Times New Roman" w:cs="Times New Roman"/>
          <w:sz w:val="24"/>
          <w:szCs w:val="24"/>
        </w:rPr>
        <w:t>.</w:t>
      </w:r>
    </w:p>
    <w:p w14:paraId="27E96030" w14:textId="71A4A233" w:rsidR="00A51401" w:rsidRPr="00A30B0F" w:rsidRDefault="00A51401">
      <w:pPr>
        <w:rPr>
          <w:rFonts w:ascii="Times New Roman" w:hAnsi="Times New Roman" w:cs="Times New Roman"/>
          <w:sz w:val="24"/>
          <w:szCs w:val="24"/>
        </w:rPr>
      </w:pPr>
      <w:r w:rsidRPr="00A30B0F">
        <w:rPr>
          <w:rFonts w:ascii="Times New Roman" w:hAnsi="Times New Roman" w:cs="Times New Roman"/>
          <w:sz w:val="24"/>
          <w:szCs w:val="24"/>
        </w:rPr>
        <w:t>Cahalane, H., &amp; Sites, E.W. (2008)</w:t>
      </w:r>
      <w:r w:rsidR="007749AC">
        <w:rPr>
          <w:rFonts w:ascii="Times New Roman" w:hAnsi="Times New Roman" w:cs="Times New Roman"/>
          <w:sz w:val="24"/>
          <w:szCs w:val="24"/>
        </w:rPr>
        <w:t xml:space="preserve"> The Climate of Child Welfare E</w:t>
      </w:r>
      <w:r w:rsidRPr="00A30B0F">
        <w:rPr>
          <w:rFonts w:ascii="Times New Roman" w:hAnsi="Times New Roman" w:cs="Times New Roman"/>
          <w:sz w:val="24"/>
          <w:szCs w:val="24"/>
        </w:rPr>
        <w:t xml:space="preserve">mployee Retention, </w:t>
      </w:r>
      <w:r w:rsidRPr="00D00908">
        <w:rPr>
          <w:rFonts w:ascii="Times New Roman" w:hAnsi="Times New Roman" w:cs="Times New Roman"/>
          <w:i/>
          <w:sz w:val="24"/>
          <w:szCs w:val="24"/>
        </w:rPr>
        <w:t>Child Welfare</w:t>
      </w:r>
      <w:r w:rsidRPr="00A30B0F">
        <w:rPr>
          <w:rFonts w:ascii="Times New Roman" w:hAnsi="Times New Roman" w:cs="Times New Roman"/>
          <w:sz w:val="24"/>
          <w:szCs w:val="24"/>
        </w:rPr>
        <w:t xml:space="preserve">, </w:t>
      </w:r>
      <w:r w:rsidR="00D00908">
        <w:rPr>
          <w:rFonts w:ascii="Times New Roman" w:hAnsi="Times New Roman" w:cs="Times New Roman"/>
          <w:sz w:val="24"/>
          <w:szCs w:val="24"/>
        </w:rPr>
        <w:t xml:space="preserve">Vol. </w:t>
      </w:r>
      <w:r w:rsidRPr="00A30B0F">
        <w:rPr>
          <w:rFonts w:ascii="Times New Roman" w:hAnsi="Times New Roman" w:cs="Times New Roman"/>
          <w:sz w:val="24"/>
          <w:szCs w:val="24"/>
        </w:rPr>
        <w:t>87</w:t>
      </w:r>
      <w:r w:rsidR="00D00908">
        <w:rPr>
          <w:rFonts w:ascii="Times New Roman" w:hAnsi="Times New Roman" w:cs="Times New Roman"/>
          <w:sz w:val="24"/>
          <w:szCs w:val="24"/>
        </w:rPr>
        <w:t>, No. 1</w:t>
      </w:r>
      <w:r w:rsidRPr="00A30B0F">
        <w:rPr>
          <w:rFonts w:ascii="Times New Roman" w:hAnsi="Times New Roman" w:cs="Times New Roman"/>
          <w:sz w:val="24"/>
          <w:szCs w:val="24"/>
        </w:rPr>
        <w:t>,</w:t>
      </w:r>
      <w:r w:rsidR="00D00908">
        <w:rPr>
          <w:rFonts w:ascii="Times New Roman" w:hAnsi="Times New Roman" w:cs="Times New Roman"/>
          <w:sz w:val="24"/>
          <w:szCs w:val="24"/>
        </w:rPr>
        <w:t xml:space="preserve"> pp.</w:t>
      </w:r>
      <w:r w:rsidRPr="00A30B0F">
        <w:rPr>
          <w:rFonts w:ascii="Times New Roman" w:hAnsi="Times New Roman" w:cs="Times New Roman"/>
          <w:sz w:val="24"/>
          <w:szCs w:val="24"/>
        </w:rPr>
        <w:t xml:space="preserve"> 91-114</w:t>
      </w:r>
      <w:r w:rsidR="002E24A0">
        <w:rPr>
          <w:rFonts w:ascii="Times New Roman" w:hAnsi="Times New Roman" w:cs="Times New Roman"/>
          <w:sz w:val="24"/>
          <w:szCs w:val="24"/>
        </w:rPr>
        <w:t>.</w:t>
      </w:r>
    </w:p>
    <w:p w14:paraId="3F1BE01D" w14:textId="53EF8373" w:rsidR="006162BB" w:rsidRPr="00A30B0F" w:rsidRDefault="006162BB">
      <w:pPr>
        <w:rPr>
          <w:rFonts w:ascii="Times New Roman" w:hAnsi="Times New Roman" w:cs="Times New Roman"/>
          <w:i/>
          <w:sz w:val="24"/>
          <w:szCs w:val="24"/>
        </w:rPr>
      </w:pPr>
      <w:r w:rsidRPr="00A30B0F">
        <w:rPr>
          <w:rFonts w:ascii="Times New Roman" w:hAnsi="Times New Roman" w:cs="Times New Roman"/>
          <w:sz w:val="24"/>
          <w:szCs w:val="24"/>
        </w:rPr>
        <w:t>Care Council for Wales (2008)</w:t>
      </w:r>
      <w:r w:rsidR="00ED07DD" w:rsidRPr="00A30B0F">
        <w:rPr>
          <w:rFonts w:ascii="Times New Roman" w:hAnsi="Times New Roman" w:cs="Times New Roman"/>
          <w:sz w:val="24"/>
          <w:szCs w:val="24"/>
        </w:rPr>
        <w:t xml:space="preserve"> Making t</w:t>
      </w:r>
      <w:r w:rsidRPr="00A30B0F">
        <w:rPr>
          <w:rFonts w:ascii="Times New Roman" w:hAnsi="Times New Roman" w:cs="Times New Roman"/>
          <w:sz w:val="24"/>
          <w:szCs w:val="24"/>
        </w:rPr>
        <w:t xml:space="preserve">he Most of </w:t>
      </w:r>
      <w:r w:rsidR="00ED07DD" w:rsidRPr="00A30B0F">
        <w:rPr>
          <w:rFonts w:ascii="Times New Roman" w:hAnsi="Times New Roman" w:cs="Times New Roman"/>
          <w:sz w:val="24"/>
          <w:szCs w:val="24"/>
        </w:rPr>
        <w:t>the F</w:t>
      </w:r>
      <w:r w:rsidRPr="00A30B0F">
        <w:rPr>
          <w:rFonts w:ascii="Times New Roman" w:hAnsi="Times New Roman" w:cs="Times New Roman"/>
          <w:sz w:val="24"/>
          <w:szCs w:val="24"/>
        </w:rPr>
        <w:t xml:space="preserve">irst Year in Practice: </w:t>
      </w:r>
      <w:r w:rsidR="00ED07DD" w:rsidRPr="00A30B0F">
        <w:rPr>
          <w:rFonts w:ascii="Times New Roman" w:hAnsi="Times New Roman" w:cs="Times New Roman"/>
          <w:i/>
          <w:sz w:val="24"/>
          <w:szCs w:val="24"/>
        </w:rPr>
        <w:t xml:space="preserve">A Guide for Newly Qualified Social Workers, </w:t>
      </w:r>
      <w:r w:rsidR="00ED07DD" w:rsidRPr="002E24A0">
        <w:rPr>
          <w:rFonts w:ascii="Times New Roman" w:hAnsi="Times New Roman" w:cs="Times New Roman"/>
          <w:iCs/>
          <w:sz w:val="24"/>
          <w:szCs w:val="24"/>
        </w:rPr>
        <w:t>Welsh Assembly Government, Cardiff</w:t>
      </w:r>
      <w:r w:rsidR="002E24A0" w:rsidRPr="002E24A0">
        <w:rPr>
          <w:rFonts w:ascii="Times New Roman" w:hAnsi="Times New Roman" w:cs="Times New Roman"/>
          <w:iCs/>
          <w:sz w:val="24"/>
          <w:szCs w:val="24"/>
        </w:rPr>
        <w:t>.</w:t>
      </w:r>
    </w:p>
    <w:p w14:paraId="198BD54F" w14:textId="4BED83AA" w:rsidR="003778A3" w:rsidRDefault="00B04DAE" w:rsidP="00B04DAE">
      <w:pPr>
        <w:pStyle w:val="Default"/>
        <w:rPr>
          <w:rStyle w:val="A4"/>
          <w:rFonts w:ascii="Times New Roman" w:hAnsi="Times New Roman" w:cs="Times New Roman"/>
          <w:color w:val="auto"/>
          <w:sz w:val="24"/>
          <w:szCs w:val="24"/>
        </w:rPr>
      </w:pPr>
      <w:r w:rsidRPr="00A30B0F">
        <w:rPr>
          <w:rFonts w:ascii="Times New Roman" w:hAnsi="Times New Roman" w:cs="Times New Roman"/>
          <w:color w:val="auto"/>
        </w:rPr>
        <w:t xml:space="preserve">Care </w:t>
      </w:r>
      <w:r w:rsidR="006162BB" w:rsidRPr="00A30B0F">
        <w:rPr>
          <w:rFonts w:ascii="Times New Roman" w:hAnsi="Times New Roman" w:cs="Times New Roman"/>
          <w:color w:val="auto"/>
        </w:rPr>
        <w:t>Council for</w:t>
      </w:r>
      <w:r w:rsidRPr="00A30B0F">
        <w:rPr>
          <w:rFonts w:ascii="Times New Roman" w:hAnsi="Times New Roman" w:cs="Times New Roman"/>
          <w:color w:val="auto"/>
        </w:rPr>
        <w:t xml:space="preserve"> Wales (2008</w:t>
      </w:r>
      <w:r w:rsidR="00ED07DD" w:rsidRPr="00A30B0F">
        <w:rPr>
          <w:rFonts w:ascii="Times New Roman" w:hAnsi="Times New Roman" w:cs="Times New Roman"/>
          <w:color w:val="auto"/>
        </w:rPr>
        <w:t>) Making t</w:t>
      </w:r>
      <w:r w:rsidRPr="00A30B0F">
        <w:rPr>
          <w:rFonts w:ascii="Times New Roman" w:hAnsi="Times New Roman" w:cs="Times New Roman"/>
          <w:color w:val="auto"/>
        </w:rPr>
        <w:t>he Mos</w:t>
      </w:r>
      <w:r w:rsidR="00ED07DD" w:rsidRPr="00A30B0F">
        <w:rPr>
          <w:rFonts w:ascii="Times New Roman" w:hAnsi="Times New Roman" w:cs="Times New Roman"/>
          <w:color w:val="auto"/>
        </w:rPr>
        <w:t>t of Social Workers First Year i</w:t>
      </w:r>
      <w:r w:rsidRPr="00A30B0F">
        <w:rPr>
          <w:rFonts w:ascii="Times New Roman" w:hAnsi="Times New Roman" w:cs="Times New Roman"/>
          <w:color w:val="auto"/>
        </w:rPr>
        <w:t xml:space="preserve">n Practice:  </w:t>
      </w:r>
      <w:r w:rsidRPr="00A30B0F">
        <w:rPr>
          <w:rStyle w:val="A4"/>
          <w:rFonts w:ascii="Times New Roman" w:hAnsi="Times New Roman" w:cs="Times New Roman"/>
          <w:i/>
          <w:color w:val="auto"/>
          <w:sz w:val="24"/>
          <w:szCs w:val="24"/>
        </w:rPr>
        <w:t xml:space="preserve">An Employers’ Guide </w:t>
      </w:r>
      <w:r w:rsidR="003519A4">
        <w:rPr>
          <w:rStyle w:val="A4"/>
          <w:rFonts w:ascii="Times New Roman" w:hAnsi="Times New Roman" w:cs="Times New Roman"/>
          <w:i/>
          <w:color w:val="auto"/>
          <w:sz w:val="24"/>
          <w:szCs w:val="24"/>
        </w:rPr>
        <w:t>t</w:t>
      </w:r>
      <w:r w:rsidRPr="00A30B0F">
        <w:rPr>
          <w:rStyle w:val="A4"/>
          <w:rFonts w:ascii="Times New Roman" w:hAnsi="Times New Roman" w:cs="Times New Roman"/>
          <w:i/>
          <w:color w:val="auto"/>
          <w:sz w:val="24"/>
          <w:szCs w:val="24"/>
        </w:rPr>
        <w:t xml:space="preserve">o Developing A Model </w:t>
      </w:r>
      <w:r w:rsidR="003519A4">
        <w:rPr>
          <w:rStyle w:val="A4"/>
          <w:rFonts w:ascii="Times New Roman" w:hAnsi="Times New Roman" w:cs="Times New Roman"/>
          <w:i/>
          <w:color w:val="auto"/>
          <w:sz w:val="24"/>
          <w:szCs w:val="24"/>
        </w:rPr>
        <w:t>f</w:t>
      </w:r>
      <w:r w:rsidRPr="00A30B0F">
        <w:rPr>
          <w:rStyle w:val="A4"/>
          <w:rFonts w:ascii="Times New Roman" w:hAnsi="Times New Roman" w:cs="Times New Roman"/>
          <w:i/>
          <w:color w:val="auto"/>
          <w:sz w:val="24"/>
          <w:szCs w:val="24"/>
        </w:rPr>
        <w:t>or The Effective Support, Management and Development of Newly Qualified Social Workers</w:t>
      </w:r>
      <w:r w:rsidRPr="00A30B0F">
        <w:rPr>
          <w:rStyle w:val="A4"/>
          <w:rFonts w:ascii="Times New Roman" w:hAnsi="Times New Roman" w:cs="Times New Roman"/>
          <w:color w:val="auto"/>
          <w:sz w:val="24"/>
          <w:szCs w:val="24"/>
        </w:rPr>
        <w:t>, Welsh Assembly Government, Cardiff</w:t>
      </w:r>
      <w:r w:rsidR="002E24A0">
        <w:rPr>
          <w:rStyle w:val="A4"/>
          <w:rFonts w:ascii="Times New Roman" w:hAnsi="Times New Roman" w:cs="Times New Roman"/>
          <w:color w:val="auto"/>
          <w:sz w:val="24"/>
          <w:szCs w:val="24"/>
        </w:rPr>
        <w:t>.</w:t>
      </w:r>
    </w:p>
    <w:p w14:paraId="71E0F229" w14:textId="77777777" w:rsidR="003778A3" w:rsidRDefault="003778A3" w:rsidP="00B04DAE">
      <w:pPr>
        <w:pStyle w:val="Default"/>
        <w:rPr>
          <w:rStyle w:val="A4"/>
          <w:rFonts w:ascii="Times New Roman" w:hAnsi="Times New Roman" w:cs="Times New Roman"/>
          <w:color w:val="auto"/>
          <w:sz w:val="24"/>
          <w:szCs w:val="24"/>
        </w:rPr>
      </w:pPr>
    </w:p>
    <w:p w14:paraId="725A576E" w14:textId="0086973A" w:rsidR="003778A3" w:rsidRPr="00A30B0F" w:rsidRDefault="003778A3" w:rsidP="003778A3">
      <w:pPr>
        <w:rPr>
          <w:rFonts w:ascii="Times New Roman" w:hAnsi="Times New Roman" w:cs="Times New Roman"/>
          <w:sz w:val="24"/>
          <w:szCs w:val="24"/>
          <w:lang w:val="en"/>
        </w:rPr>
      </w:pPr>
      <w:r>
        <w:rPr>
          <w:rFonts w:ascii="Times New Roman" w:hAnsi="Times New Roman" w:cs="Times New Roman"/>
          <w:sz w:val="24"/>
          <w:szCs w:val="24"/>
          <w:lang w:val="en"/>
        </w:rPr>
        <w:t xml:space="preserve">Care Council for Wales (2015) </w:t>
      </w:r>
      <w:r w:rsidRPr="00A30B0F">
        <w:rPr>
          <w:rFonts w:ascii="Times New Roman" w:hAnsi="Times New Roman" w:cs="Times New Roman"/>
          <w:sz w:val="24"/>
          <w:szCs w:val="24"/>
          <w:lang w:val="en"/>
        </w:rPr>
        <w:t xml:space="preserve">Code of Professional Practice for Social Care Workers,  Available at: </w:t>
      </w:r>
      <w:hyperlink r:id="rId37" w:history="1">
        <w:r w:rsidRPr="00FF1222">
          <w:rPr>
            <w:rStyle w:val="Hyperlink"/>
            <w:rFonts w:ascii="Times New Roman" w:hAnsi="Times New Roman" w:cs="Times New Roman"/>
            <w:sz w:val="24"/>
            <w:szCs w:val="24"/>
            <w:lang w:val="en"/>
          </w:rPr>
          <w:t>https://socialcare.wales/cms_assets/file-uploads/Code-of-Professional-Practice-for-Social-Care-web-version.pdf</w:t>
        </w:r>
      </w:hyperlink>
      <w:r>
        <w:rPr>
          <w:rStyle w:val="Hyperlink"/>
          <w:rFonts w:ascii="Times New Roman" w:hAnsi="Times New Roman" w:cs="Times New Roman"/>
          <w:color w:val="auto"/>
          <w:sz w:val="24"/>
          <w:szCs w:val="24"/>
          <w:lang w:val="en"/>
        </w:rPr>
        <w:t xml:space="preserve"> </w:t>
      </w:r>
      <w:r w:rsidRPr="00A30B0F">
        <w:rPr>
          <w:rFonts w:ascii="Times New Roman" w:hAnsi="Times New Roman" w:cs="Times New Roman"/>
          <w:sz w:val="24"/>
          <w:szCs w:val="24"/>
          <w:lang w:val="en"/>
        </w:rPr>
        <w:t xml:space="preserve"> </w:t>
      </w:r>
      <w:r>
        <w:rPr>
          <w:rFonts w:ascii="Times New Roman" w:hAnsi="Times New Roman" w:cs="Times New Roman"/>
          <w:sz w:val="24"/>
          <w:szCs w:val="24"/>
          <w:lang w:val="en"/>
        </w:rPr>
        <w:t>(A</w:t>
      </w:r>
      <w:r w:rsidRPr="00A30B0F">
        <w:rPr>
          <w:rFonts w:ascii="Times New Roman" w:hAnsi="Times New Roman" w:cs="Times New Roman"/>
          <w:sz w:val="24"/>
          <w:szCs w:val="24"/>
          <w:lang w:val="en"/>
        </w:rPr>
        <w:t>ccessed 14</w:t>
      </w:r>
      <w:r>
        <w:rPr>
          <w:rFonts w:ascii="Times New Roman" w:hAnsi="Times New Roman" w:cs="Times New Roman"/>
          <w:sz w:val="24"/>
          <w:szCs w:val="24"/>
          <w:lang w:val="en"/>
        </w:rPr>
        <w:t xml:space="preserve"> March 2019).</w:t>
      </w:r>
    </w:p>
    <w:p w14:paraId="35A29DC7" w14:textId="654DEB8D" w:rsidR="00674763" w:rsidRPr="002E24A0" w:rsidRDefault="00674763">
      <w:pPr>
        <w:rPr>
          <w:rFonts w:ascii="Times New Roman" w:hAnsi="Times New Roman" w:cs="Times New Roman"/>
          <w:iCs/>
          <w:sz w:val="24"/>
          <w:szCs w:val="24"/>
        </w:rPr>
      </w:pPr>
      <w:r w:rsidRPr="00A30B0F">
        <w:rPr>
          <w:rFonts w:ascii="Times New Roman" w:hAnsi="Times New Roman" w:cs="Times New Roman"/>
          <w:sz w:val="24"/>
          <w:szCs w:val="24"/>
        </w:rPr>
        <w:t xml:space="preserve">Care and Social Services Inspectorate Wales (2017) The First Three Years in Practice: </w:t>
      </w:r>
      <w:r w:rsidRPr="00A30B0F">
        <w:rPr>
          <w:rFonts w:ascii="Times New Roman" w:hAnsi="Times New Roman" w:cs="Times New Roman"/>
          <w:i/>
          <w:sz w:val="24"/>
          <w:szCs w:val="24"/>
        </w:rPr>
        <w:t>A Framework for Social Workers’ Induction into Qualified Practice and Continuing Professional Educat</w:t>
      </w:r>
      <w:r w:rsidR="00ED07DD" w:rsidRPr="00A30B0F">
        <w:rPr>
          <w:rFonts w:ascii="Times New Roman" w:hAnsi="Times New Roman" w:cs="Times New Roman"/>
          <w:i/>
          <w:sz w:val="24"/>
          <w:szCs w:val="24"/>
        </w:rPr>
        <w:t xml:space="preserve">ion and Learning, </w:t>
      </w:r>
      <w:r w:rsidR="00ED07DD" w:rsidRPr="002E24A0">
        <w:rPr>
          <w:rFonts w:ascii="Times New Roman" w:hAnsi="Times New Roman" w:cs="Times New Roman"/>
          <w:iCs/>
          <w:sz w:val="24"/>
          <w:szCs w:val="24"/>
        </w:rPr>
        <w:t>Welsh Assembly Government, Cardiff</w:t>
      </w:r>
      <w:r w:rsidR="002E24A0">
        <w:rPr>
          <w:rFonts w:ascii="Times New Roman" w:hAnsi="Times New Roman" w:cs="Times New Roman"/>
          <w:iCs/>
          <w:sz w:val="24"/>
          <w:szCs w:val="24"/>
        </w:rPr>
        <w:t>.</w:t>
      </w:r>
    </w:p>
    <w:p w14:paraId="3A8B9AAF" w14:textId="79525DCE" w:rsidR="00E93F9E" w:rsidRDefault="00E93F9E">
      <w:pPr>
        <w:rPr>
          <w:rFonts w:ascii="Times New Roman" w:hAnsi="Times New Roman" w:cs="Times New Roman"/>
          <w:sz w:val="24"/>
          <w:szCs w:val="24"/>
        </w:rPr>
      </w:pPr>
      <w:r w:rsidRPr="00A30B0F">
        <w:rPr>
          <w:rFonts w:ascii="Times New Roman" w:hAnsi="Times New Roman" w:cs="Times New Roman"/>
          <w:sz w:val="24"/>
          <w:szCs w:val="24"/>
        </w:rPr>
        <w:t xml:space="preserve">Care Standards Act (2000) available at: </w:t>
      </w:r>
      <w:hyperlink r:id="rId38" w:history="1">
        <w:r w:rsidR="00BA78BA" w:rsidRPr="00FF1222">
          <w:rPr>
            <w:rStyle w:val="Hyperlink"/>
            <w:rFonts w:ascii="Times New Roman" w:hAnsi="Times New Roman" w:cs="Times New Roman"/>
            <w:sz w:val="24"/>
            <w:szCs w:val="24"/>
          </w:rPr>
          <w:t>https://www.legislation.gov.uk/ukpga/2000/14/contents</w:t>
        </w:r>
      </w:hyperlink>
      <w:r w:rsidR="00BA78BA">
        <w:rPr>
          <w:rStyle w:val="Hyperlink"/>
          <w:rFonts w:ascii="Times New Roman" w:hAnsi="Times New Roman" w:cs="Times New Roman"/>
          <w:color w:val="auto"/>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w:t>
      </w:r>
      <w:r w:rsidRPr="00A30B0F">
        <w:rPr>
          <w:rFonts w:ascii="Times New Roman" w:hAnsi="Times New Roman" w:cs="Times New Roman"/>
          <w:sz w:val="24"/>
          <w:szCs w:val="24"/>
        </w:rPr>
        <w:t xml:space="preserve"> 17</w:t>
      </w:r>
      <w:r w:rsidR="004916FA">
        <w:rPr>
          <w:rFonts w:ascii="Times New Roman" w:hAnsi="Times New Roman" w:cs="Times New Roman"/>
          <w:sz w:val="24"/>
          <w:szCs w:val="24"/>
        </w:rPr>
        <w:t xml:space="preserve"> March 2018)</w:t>
      </w:r>
      <w:r w:rsidR="002E24A0">
        <w:rPr>
          <w:rFonts w:ascii="Times New Roman" w:hAnsi="Times New Roman" w:cs="Times New Roman"/>
          <w:sz w:val="24"/>
          <w:szCs w:val="24"/>
        </w:rPr>
        <w:t>.</w:t>
      </w:r>
    </w:p>
    <w:p w14:paraId="18B9F8AE" w14:textId="67E5A304" w:rsidR="000958D2" w:rsidRPr="00A30B0F" w:rsidRDefault="002064D1" w:rsidP="002064D1">
      <w:pPr>
        <w:autoSpaceDE w:val="0"/>
        <w:autoSpaceDN w:val="0"/>
        <w:adjustRightInd w:val="0"/>
        <w:spacing w:after="0" w:line="240" w:lineRule="auto"/>
        <w:rPr>
          <w:rFonts w:ascii="Times New Roman" w:hAnsi="Times New Roman" w:cs="Times New Roman"/>
          <w:sz w:val="24"/>
          <w:szCs w:val="24"/>
        </w:rPr>
      </w:pPr>
      <w:r w:rsidRPr="00A30B0F">
        <w:rPr>
          <w:rFonts w:ascii="Times New Roman" w:hAnsi="Times New Roman" w:cs="Times New Roman"/>
          <w:sz w:val="24"/>
          <w:szCs w:val="24"/>
        </w:rPr>
        <w:t>Carpenter, J., Shardlow, S., Patsios, D., &amp; W</w:t>
      </w:r>
      <w:r w:rsidR="007749AC">
        <w:rPr>
          <w:rFonts w:ascii="Times New Roman" w:hAnsi="Times New Roman" w:cs="Times New Roman"/>
          <w:sz w:val="24"/>
          <w:szCs w:val="24"/>
        </w:rPr>
        <w:t>ood, M. (2015). Developing the C</w:t>
      </w:r>
      <w:r w:rsidRPr="00A30B0F">
        <w:rPr>
          <w:rFonts w:ascii="Times New Roman" w:hAnsi="Times New Roman" w:cs="Times New Roman"/>
          <w:sz w:val="24"/>
          <w:szCs w:val="24"/>
        </w:rPr>
        <w:t>onfid</w:t>
      </w:r>
      <w:r w:rsidR="007749AC">
        <w:rPr>
          <w:rFonts w:ascii="Times New Roman" w:hAnsi="Times New Roman" w:cs="Times New Roman"/>
          <w:sz w:val="24"/>
          <w:szCs w:val="24"/>
        </w:rPr>
        <w:t>ence and Competence of Newly Qualified Child and Family Social W</w:t>
      </w:r>
      <w:r w:rsidRPr="00A30B0F">
        <w:rPr>
          <w:rFonts w:ascii="Times New Roman" w:hAnsi="Times New Roman" w:cs="Times New Roman"/>
          <w:sz w:val="24"/>
          <w:szCs w:val="24"/>
        </w:rPr>
        <w:t>or</w:t>
      </w:r>
      <w:r w:rsidR="007749AC">
        <w:rPr>
          <w:rFonts w:ascii="Times New Roman" w:hAnsi="Times New Roman" w:cs="Times New Roman"/>
          <w:sz w:val="24"/>
          <w:szCs w:val="24"/>
        </w:rPr>
        <w:t>kers in England: Outcomes of a National P</w:t>
      </w:r>
      <w:r w:rsidRPr="00A30B0F">
        <w:rPr>
          <w:rFonts w:ascii="Times New Roman" w:hAnsi="Times New Roman" w:cs="Times New Roman"/>
          <w:sz w:val="24"/>
          <w:szCs w:val="24"/>
        </w:rPr>
        <w:t xml:space="preserve">rogramme. </w:t>
      </w:r>
      <w:r w:rsidRPr="00D00908">
        <w:rPr>
          <w:rFonts w:ascii="Times New Roman" w:hAnsi="Times New Roman" w:cs="Times New Roman"/>
          <w:i/>
          <w:sz w:val="24"/>
          <w:szCs w:val="24"/>
        </w:rPr>
        <w:t>British Journal of Social Work</w:t>
      </w:r>
      <w:r w:rsidRPr="00A30B0F">
        <w:rPr>
          <w:rFonts w:ascii="Times New Roman" w:hAnsi="Times New Roman" w:cs="Times New Roman"/>
          <w:sz w:val="24"/>
          <w:szCs w:val="24"/>
        </w:rPr>
        <w:t xml:space="preserve">, </w:t>
      </w:r>
      <w:r w:rsidR="007749AC">
        <w:rPr>
          <w:rFonts w:ascii="Times New Roman" w:hAnsi="Times New Roman" w:cs="Times New Roman"/>
          <w:sz w:val="24"/>
          <w:szCs w:val="24"/>
        </w:rPr>
        <w:t xml:space="preserve">Vol. </w:t>
      </w:r>
      <w:r w:rsidRPr="00A30B0F">
        <w:rPr>
          <w:rFonts w:ascii="Times New Roman" w:hAnsi="Times New Roman" w:cs="Times New Roman"/>
          <w:sz w:val="24"/>
          <w:szCs w:val="24"/>
        </w:rPr>
        <w:t>45</w:t>
      </w:r>
      <w:r w:rsidR="007749AC">
        <w:rPr>
          <w:rFonts w:ascii="Times New Roman" w:hAnsi="Times New Roman" w:cs="Times New Roman"/>
          <w:sz w:val="24"/>
          <w:szCs w:val="24"/>
        </w:rPr>
        <w:t xml:space="preserve"> No. 1,</w:t>
      </w:r>
      <w:r w:rsidRPr="00A30B0F">
        <w:rPr>
          <w:rFonts w:ascii="Times New Roman" w:hAnsi="Times New Roman" w:cs="Times New Roman"/>
          <w:sz w:val="24"/>
          <w:szCs w:val="24"/>
        </w:rPr>
        <w:t xml:space="preserve"> </w:t>
      </w:r>
      <w:r w:rsidR="00D00908">
        <w:rPr>
          <w:rFonts w:ascii="Times New Roman" w:hAnsi="Times New Roman" w:cs="Times New Roman"/>
          <w:sz w:val="24"/>
          <w:szCs w:val="24"/>
        </w:rPr>
        <w:t xml:space="preserve">pp. </w:t>
      </w:r>
      <w:r w:rsidRPr="00A30B0F">
        <w:rPr>
          <w:rFonts w:ascii="Times New Roman" w:hAnsi="Times New Roman" w:cs="Times New Roman"/>
          <w:sz w:val="24"/>
          <w:szCs w:val="24"/>
        </w:rPr>
        <w:t>153–176</w:t>
      </w:r>
      <w:r w:rsidR="002E24A0">
        <w:rPr>
          <w:rFonts w:ascii="Times New Roman" w:hAnsi="Times New Roman" w:cs="Times New Roman"/>
          <w:sz w:val="24"/>
          <w:szCs w:val="24"/>
        </w:rPr>
        <w:t>.</w:t>
      </w:r>
    </w:p>
    <w:p w14:paraId="3185DB2B" w14:textId="77777777" w:rsidR="007749AC" w:rsidRPr="00A30B0F" w:rsidRDefault="007749AC" w:rsidP="002064D1">
      <w:pPr>
        <w:autoSpaceDE w:val="0"/>
        <w:autoSpaceDN w:val="0"/>
        <w:adjustRightInd w:val="0"/>
        <w:spacing w:after="0" w:line="240" w:lineRule="auto"/>
        <w:rPr>
          <w:rFonts w:ascii="Times New Roman" w:hAnsi="Times New Roman" w:cs="Times New Roman"/>
          <w:sz w:val="24"/>
          <w:szCs w:val="24"/>
        </w:rPr>
      </w:pPr>
    </w:p>
    <w:p w14:paraId="7735BDAF" w14:textId="7F24E747" w:rsidR="000958D2" w:rsidRPr="00A30B0F" w:rsidRDefault="000958D2"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Carpenter, J., Patsios, D., Wood, M., Platt, D., Shardlow, S., Scholar, H., Haines, C., Wong, C., Blewett, J. (2012) Newly Qualified Social Worker Programme: Final Evaluation Report 2008-2011. London: Department for Education</w:t>
      </w:r>
      <w:r w:rsidR="007749AC">
        <w:rPr>
          <w:rFonts w:ascii="Times New Roman" w:hAnsi="Times New Roman" w:cs="Times New Roman"/>
          <w:sz w:val="24"/>
          <w:szCs w:val="24"/>
          <w:lang w:val="en"/>
        </w:rPr>
        <w:t xml:space="preserve"> </w:t>
      </w:r>
      <w:r w:rsidRPr="00A30B0F">
        <w:rPr>
          <w:rFonts w:ascii="Times New Roman" w:hAnsi="Times New Roman" w:cs="Times New Roman"/>
          <w:sz w:val="24"/>
          <w:szCs w:val="24"/>
          <w:lang w:val="en"/>
        </w:rPr>
        <w:t xml:space="preserve">  Available at: </w:t>
      </w:r>
      <w:hyperlink r:id="rId39" w:history="1">
        <w:r w:rsidR="00BA78BA" w:rsidRPr="00FF1222">
          <w:rPr>
            <w:rStyle w:val="Hyperlink"/>
            <w:rFonts w:ascii="Times New Roman" w:hAnsi="Times New Roman" w:cs="Times New Roman"/>
            <w:sz w:val="24"/>
            <w:szCs w:val="24"/>
            <w:lang w:val="en"/>
          </w:rPr>
          <w:t>https://www.basw.co.uk/system/files/resources/basw_50827-2_0.pdf</w:t>
        </w:r>
      </w:hyperlink>
      <w:r w:rsidR="00BA78BA">
        <w:rPr>
          <w:rFonts w:ascii="Times New Roman" w:hAnsi="Times New Roman" w:cs="Times New Roman"/>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w:t>
      </w:r>
      <w:r w:rsidR="004916FA">
        <w:rPr>
          <w:rFonts w:ascii="Times New Roman" w:hAnsi="Times New Roman" w:cs="Times New Roman"/>
          <w:sz w:val="24"/>
          <w:szCs w:val="24"/>
          <w:lang w:val="en"/>
        </w:rPr>
        <w:t>:</w:t>
      </w:r>
      <w:r w:rsidRPr="00A30B0F">
        <w:rPr>
          <w:rFonts w:ascii="Times New Roman" w:hAnsi="Times New Roman" w:cs="Times New Roman"/>
          <w:sz w:val="24"/>
          <w:szCs w:val="24"/>
          <w:lang w:val="en"/>
        </w:rPr>
        <w:t xml:space="preserve"> 11</w:t>
      </w:r>
      <w:r w:rsidR="004916FA">
        <w:rPr>
          <w:rFonts w:ascii="Times New Roman" w:hAnsi="Times New Roman" w:cs="Times New Roman"/>
          <w:sz w:val="24"/>
          <w:szCs w:val="24"/>
          <w:lang w:val="en"/>
        </w:rPr>
        <w:t xml:space="preserve"> June 2019)</w:t>
      </w:r>
      <w:r w:rsidR="002E24A0">
        <w:rPr>
          <w:rFonts w:ascii="Times New Roman" w:hAnsi="Times New Roman" w:cs="Times New Roman"/>
          <w:sz w:val="24"/>
          <w:szCs w:val="24"/>
          <w:lang w:val="en"/>
        </w:rPr>
        <w:t>.</w:t>
      </w:r>
    </w:p>
    <w:p w14:paraId="63BAE433" w14:textId="45C9791E" w:rsidR="00A52FB5" w:rsidRPr="00A30B0F" w:rsidRDefault="007749AC" w:rsidP="00111119">
      <w:pPr>
        <w:rPr>
          <w:rFonts w:ascii="Times New Roman" w:hAnsi="Times New Roman" w:cs="Times New Roman"/>
          <w:sz w:val="24"/>
          <w:szCs w:val="24"/>
          <w:lang w:val="en"/>
        </w:rPr>
      </w:pPr>
      <w:r>
        <w:rPr>
          <w:rFonts w:ascii="Times New Roman" w:hAnsi="Times New Roman" w:cs="Times New Roman"/>
          <w:sz w:val="24"/>
          <w:szCs w:val="24"/>
          <w:lang w:val="en"/>
        </w:rPr>
        <w:t>Cartney, P. (2000) Adult Learning S</w:t>
      </w:r>
      <w:r w:rsidR="00111119" w:rsidRPr="00A30B0F">
        <w:rPr>
          <w:rFonts w:ascii="Times New Roman" w:hAnsi="Times New Roman" w:cs="Times New Roman"/>
          <w:sz w:val="24"/>
          <w:szCs w:val="24"/>
          <w:lang w:val="en"/>
        </w:rPr>
        <w:t xml:space="preserve">tyles: Implications for Practice Teaching in Social Work, </w:t>
      </w:r>
      <w:r w:rsidR="00111119" w:rsidRPr="00D00908">
        <w:rPr>
          <w:rFonts w:ascii="Times New Roman" w:hAnsi="Times New Roman" w:cs="Times New Roman"/>
          <w:i/>
          <w:sz w:val="24"/>
          <w:szCs w:val="24"/>
          <w:lang w:val="en"/>
        </w:rPr>
        <w:t>Social Work Education</w:t>
      </w:r>
      <w:r w:rsidR="00111119" w:rsidRPr="00A30B0F">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Vol. </w:t>
      </w:r>
      <w:r w:rsidR="00111119" w:rsidRPr="00A30B0F">
        <w:rPr>
          <w:rFonts w:ascii="Times New Roman" w:hAnsi="Times New Roman" w:cs="Times New Roman"/>
          <w:sz w:val="24"/>
          <w:szCs w:val="24"/>
          <w:lang w:val="en"/>
        </w:rPr>
        <w:t>19</w:t>
      </w:r>
      <w:r>
        <w:rPr>
          <w:rFonts w:ascii="Times New Roman" w:hAnsi="Times New Roman" w:cs="Times New Roman"/>
          <w:sz w:val="24"/>
          <w:szCs w:val="24"/>
          <w:lang w:val="en"/>
        </w:rPr>
        <w:t>, No.</w:t>
      </w:r>
      <w:r w:rsidR="00111119" w:rsidRPr="00A30B0F">
        <w:rPr>
          <w:rFonts w:ascii="Times New Roman" w:hAnsi="Times New Roman" w:cs="Times New Roman"/>
          <w:sz w:val="24"/>
          <w:szCs w:val="24"/>
          <w:lang w:val="en"/>
        </w:rPr>
        <w:t xml:space="preserve">6, </w:t>
      </w:r>
      <w:r>
        <w:rPr>
          <w:rFonts w:ascii="Times New Roman" w:hAnsi="Times New Roman" w:cs="Times New Roman"/>
          <w:sz w:val="24"/>
          <w:szCs w:val="24"/>
          <w:lang w:val="en"/>
        </w:rPr>
        <w:t xml:space="preserve">pp. </w:t>
      </w:r>
      <w:r w:rsidR="00111119" w:rsidRPr="00A30B0F">
        <w:rPr>
          <w:rFonts w:ascii="Times New Roman" w:hAnsi="Times New Roman" w:cs="Times New Roman"/>
          <w:sz w:val="24"/>
          <w:szCs w:val="24"/>
          <w:lang w:val="en"/>
        </w:rPr>
        <w:t>609-626</w:t>
      </w:r>
      <w:r w:rsidR="002E24A0">
        <w:rPr>
          <w:rFonts w:ascii="Times New Roman" w:hAnsi="Times New Roman" w:cs="Times New Roman"/>
          <w:sz w:val="24"/>
          <w:szCs w:val="24"/>
          <w:lang w:val="en"/>
        </w:rPr>
        <w:t>.</w:t>
      </w:r>
    </w:p>
    <w:p w14:paraId="61B621C8" w14:textId="5D384425" w:rsidR="00842D0A" w:rsidRPr="00A30B0F" w:rsidRDefault="00842D0A"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 xml:space="preserve">Children’s Workforce Development Council (2010) Newly Qualified Social Worker Programme: Evaluation of the First Year 2008-2009 available at:  </w:t>
      </w:r>
      <w:hyperlink r:id="rId40" w:history="1">
        <w:r w:rsidR="00BA78BA" w:rsidRPr="00FF1222">
          <w:rPr>
            <w:rStyle w:val="Hyperlink"/>
            <w:rFonts w:ascii="Times New Roman" w:hAnsi="Times New Roman" w:cs="Times New Roman"/>
            <w:sz w:val="24"/>
            <w:szCs w:val="24"/>
            <w:lang w:val="en"/>
          </w:rPr>
          <w:t>https://dera.ioe.ac.uk/1856/1/NQSW_Y1_Evaluation_print_copy.pdf</w:t>
        </w:r>
      </w:hyperlink>
      <w:r w:rsidR="00BA78BA">
        <w:rPr>
          <w:rStyle w:val="Hyperlink"/>
          <w:rFonts w:ascii="Times New Roman" w:hAnsi="Times New Roman" w:cs="Times New Roman"/>
          <w:color w:val="auto"/>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w:t>
      </w:r>
      <w:r w:rsidR="004916FA">
        <w:rPr>
          <w:rFonts w:ascii="Times New Roman" w:hAnsi="Times New Roman" w:cs="Times New Roman"/>
          <w:sz w:val="24"/>
          <w:szCs w:val="24"/>
          <w:lang w:val="en"/>
        </w:rPr>
        <w:t>:</w:t>
      </w:r>
      <w:r w:rsidRPr="00A30B0F">
        <w:rPr>
          <w:rFonts w:ascii="Times New Roman" w:hAnsi="Times New Roman" w:cs="Times New Roman"/>
          <w:sz w:val="24"/>
          <w:szCs w:val="24"/>
          <w:lang w:val="en"/>
        </w:rPr>
        <w:t xml:space="preserve"> 12</w:t>
      </w:r>
      <w:r w:rsidR="004916FA">
        <w:rPr>
          <w:rFonts w:ascii="Times New Roman" w:hAnsi="Times New Roman" w:cs="Times New Roman"/>
          <w:sz w:val="24"/>
          <w:szCs w:val="24"/>
          <w:lang w:val="en"/>
        </w:rPr>
        <w:t xml:space="preserve"> July 2019)</w:t>
      </w:r>
      <w:r w:rsidR="002E24A0">
        <w:rPr>
          <w:rFonts w:ascii="Times New Roman" w:hAnsi="Times New Roman" w:cs="Times New Roman"/>
          <w:sz w:val="24"/>
          <w:szCs w:val="24"/>
          <w:lang w:val="en"/>
        </w:rPr>
        <w:t>.</w:t>
      </w:r>
    </w:p>
    <w:p w14:paraId="233AE91F" w14:textId="529B2DE3" w:rsidR="007469B4" w:rsidRPr="00A30B0F" w:rsidRDefault="007469B4"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lastRenderedPageBreak/>
        <w:t xml:space="preserve">Chiller, P. &amp; Crisp, B.R. (2012) Professional Supervision: A Workforce Retention Strategy for Social Work? </w:t>
      </w:r>
      <w:r w:rsidRPr="00D00908">
        <w:rPr>
          <w:rFonts w:ascii="Times New Roman" w:hAnsi="Times New Roman" w:cs="Times New Roman"/>
          <w:i/>
          <w:sz w:val="24"/>
          <w:szCs w:val="24"/>
          <w:lang w:val="en"/>
        </w:rPr>
        <w:t>Australian Social Work</w:t>
      </w:r>
      <w:r w:rsidRPr="00A30B0F">
        <w:rPr>
          <w:rFonts w:ascii="Times New Roman" w:hAnsi="Times New Roman" w:cs="Times New Roman"/>
          <w:sz w:val="24"/>
          <w:szCs w:val="24"/>
          <w:lang w:val="en"/>
        </w:rPr>
        <w:t xml:space="preserve">, </w:t>
      </w:r>
      <w:r w:rsidR="007749AC">
        <w:rPr>
          <w:rFonts w:ascii="Times New Roman" w:hAnsi="Times New Roman" w:cs="Times New Roman"/>
          <w:sz w:val="24"/>
          <w:szCs w:val="24"/>
          <w:lang w:val="en"/>
        </w:rPr>
        <w:t xml:space="preserve">Vol. </w:t>
      </w:r>
      <w:r w:rsidRPr="00A30B0F">
        <w:rPr>
          <w:rFonts w:ascii="Times New Roman" w:hAnsi="Times New Roman" w:cs="Times New Roman"/>
          <w:sz w:val="24"/>
          <w:szCs w:val="24"/>
          <w:lang w:val="en"/>
        </w:rPr>
        <w:t>65</w:t>
      </w:r>
      <w:r w:rsidR="007749AC">
        <w:rPr>
          <w:rFonts w:ascii="Times New Roman" w:hAnsi="Times New Roman" w:cs="Times New Roman"/>
          <w:sz w:val="24"/>
          <w:szCs w:val="24"/>
          <w:lang w:val="en"/>
        </w:rPr>
        <w:t>, No. 2</w:t>
      </w:r>
      <w:r w:rsidRPr="00A30B0F">
        <w:rPr>
          <w:rFonts w:ascii="Times New Roman" w:hAnsi="Times New Roman" w:cs="Times New Roman"/>
          <w:sz w:val="24"/>
          <w:szCs w:val="24"/>
          <w:lang w:val="en"/>
        </w:rPr>
        <w:t xml:space="preserve">, </w:t>
      </w:r>
      <w:r w:rsidR="00D00908">
        <w:rPr>
          <w:rFonts w:ascii="Times New Roman" w:hAnsi="Times New Roman" w:cs="Times New Roman"/>
          <w:sz w:val="24"/>
          <w:szCs w:val="24"/>
          <w:lang w:val="en"/>
        </w:rPr>
        <w:t>p</w:t>
      </w:r>
      <w:r w:rsidRPr="00A30B0F">
        <w:rPr>
          <w:rFonts w:ascii="Times New Roman" w:hAnsi="Times New Roman" w:cs="Times New Roman"/>
          <w:sz w:val="24"/>
          <w:szCs w:val="24"/>
          <w:lang w:val="en"/>
        </w:rPr>
        <w:t>p.232-242</w:t>
      </w:r>
      <w:r w:rsidR="002E24A0">
        <w:rPr>
          <w:rFonts w:ascii="Times New Roman" w:hAnsi="Times New Roman" w:cs="Times New Roman"/>
          <w:sz w:val="24"/>
          <w:szCs w:val="24"/>
          <w:lang w:val="en"/>
        </w:rPr>
        <w:t>.</w:t>
      </w:r>
    </w:p>
    <w:p w14:paraId="5A0EA66D" w14:textId="4DEC0F7C" w:rsidR="00B1421C" w:rsidRDefault="00B1421C"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Cohen, L., Manion, L., &amp; Morrison, K. (2011) Research Methods in Education 7</w:t>
      </w:r>
      <w:r w:rsidRPr="00A30B0F">
        <w:rPr>
          <w:rFonts w:ascii="Times New Roman" w:hAnsi="Times New Roman" w:cs="Times New Roman"/>
          <w:sz w:val="24"/>
          <w:szCs w:val="24"/>
          <w:vertAlign w:val="superscript"/>
          <w:lang w:val="en"/>
        </w:rPr>
        <w:t>th</w:t>
      </w:r>
      <w:r w:rsidRPr="00A30B0F">
        <w:rPr>
          <w:rFonts w:ascii="Times New Roman" w:hAnsi="Times New Roman" w:cs="Times New Roman"/>
          <w:sz w:val="24"/>
          <w:szCs w:val="24"/>
          <w:lang w:val="en"/>
        </w:rPr>
        <w:t xml:space="preserve"> edition, Routledge, London</w:t>
      </w:r>
      <w:r w:rsidR="002E24A0">
        <w:rPr>
          <w:rFonts w:ascii="Times New Roman" w:hAnsi="Times New Roman" w:cs="Times New Roman"/>
          <w:sz w:val="24"/>
          <w:szCs w:val="24"/>
          <w:lang w:val="en"/>
        </w:rPr>
        <w:t>.</w:t>
      </w:r>
    </w:p>
    <w:p w14:paraId="4E7FD7F2" w14:textId="741AF3DE" w:rsidR="00EE7267" w:rsidRPr="00EE7267" w:rsidRDefault="00EE7267" w:rsidP="00111119">
      <w:pPr>
        <w:rPr>
          <w:rFonts w:ascii="Times New Roman" w:hAnsi="Times New Roman" w:cs="Times New Roman"/>
          <w:sz w:val="24"/>
          <w:szCs w:val="24"/>
          <w:lang w:val="en"/>
        </w:rPr>
      </w:pPr>
      <w:r>
        <w:rPr>
          <w:rFonts w:ascii="Times New Roman" w:hAnsi="Times New Roman" w:cs="Times New Roman"/>
          <w:sz w:val="24"/>
          <w:szCs w:val="24"/>
          <w:lang w:val="en"/>
        </w:rPr>
        <w:t>Community Care (2014) ‘</w:t>
      </w:r>
      <w:r w:rsidRPr="00EE7267">
        <w:rPr>
          <w:rFonts w:ascii="Times New Roman" w:hAnsi="Times New Roman" w:cs="Times New Roman"/>
          <w:sz w:val="24"/>
          <w:szCs w:val="24"/>
        </w:rPr>
        <w:t xml:space="preserve">Comparing the </w:t>
      </w:r>
      <w:r>
        <w:rPr>
          <w:rFonts w:ascii="Times New Roman" w:hAnsi="Times New Roman" w:cs="Times New Roman"/>
          <w:sz w:val="24"/>
          <w:szCs w:val="24"/>
        </w:rPr>
        <w:t>S</w:t>
      </w:r>
      <w:r w:rsidRPr="00EE7267">
        <w:rPr>
          <w:rFonts w:ascii="Times New Roman" w:hAnsi="Times New Roman" w:cs="Times New Roman"/>
          <w:sz w:val="24"/>
          <w:szCs w:val="24"/>
        </w:rPr>
        <w:t xml:space="preserve">upport </w:t>
      </w:r>
      <w:r>
        <w:rPr>
          <w:rFonts w:ascii="Times New Roman" w:hAnsi="Times New Roman" w:cs="Times New Roman"/>
          <w:sz w:val="24"/>
          <w:szCs w:val="24"/>
        </w:rPr>
        <w:t>S</w:t>
      </w:r>
      <w:r w:rsidRPr="00EE7267">
        <w:rPr>
          <w:rFonts w:ascii="Times New Roman" w:hAnsi="Times New Roman" w:cs="Times New Roman"/>
          <w:sz w:val="24"/>
          <w:szCs w:val="24"/>
        </w:rPr>
        <w:t xml:space="preserve">chemes for </w:t>
      </w:r>
      <w:r>
        <w:rPr>
          <w:rFonts w:ascii="Times New Roman" w:hAnsi="Times New Roman" w:cs="Times New Roman"/>
          <w:sz w:val="24"/>
          <w:szCs w:val="24"/>
        </w:rPr>
        <w:t>N</w:t>
      </w:r>
      <w:r w:rsidRPr="00EE7267">
        <w:rPr>
          <w:rFonts w:ascii="Times New Roman" w:hAnsi="Times New Roman" w:cs="Times New Roman"/>
          <w:sz w:val="24"/>
          <w:szCs w:val="24"/>
        </w:rPr>
        <w:t xml:space="preserve">ewly </w:t>
      </w:r>
      <w:r>
        <w:rPr>
          <w:rFonts w:ascii="Times New Roman" w:hAnsi="Times New Roman" w:cs="Times New Roman"/>
          <w:sz w:val="24"/>
          <w:szCs w:val="24"/>
        </w:rPr>
        <w:t>Q</w:t>
      </w:r>
      <w:r w:rsidRPr="00EE7267">
        <w:rPr>
          <w:rFonts w:ascii="Times New Roman" w:hAnsi="Times New Roman" w:cs="Times New Roman"/>
          <w:sz w:val="24"/>
          <w:szCs w:val="24"/>
        </w:rPr>
        <w:t xml:space="preserve">ualified </w:t>
      </w:r>
      <w:r>
        <w:rPr>
          <w:rFonts w:ascii="Times New Roman" w:hAnsi="Times New Roman" w:cs="Times New Roman"/>
          <w:sz w:val="24"/>
          <w:szCs w:val="24"/>
        </w:rPr>
        <w:t>S</w:t>
      </w:r>
      <w:r w:rsidRPr="00EE7267">
        <w:rPr>
          <w:rFonts w:ascii="Times New Roman" w:hAnsi="Times New Roman" w:cs="Times New Roman"/>
          <w:sz w:val="24"/>
          <w:szCs w:val="24"/>
        </w:rPr>
        <w:t xml:space="preserve">ocial </w:t>
      </w:r>
      <w:r>
        <w:rPr>
          <w:rFonts w:ascii="Times New Roman" w:hAnsi="Times New Roman" w:cs="Times New Roman"/>
          <w:sz w:val="24"/>
          <w:szCs w:val="24"/>
        </w:rPr>
        <w:t>W</w:t>
      </w:r>
      <w:r w:rsidRPr="00EE7267">
        <w:rPr>
          <w:rFonts w:ascii="Times New Roman" w:hAnsi="Times New Roman" w:cs="Times New Roman"/>
          <w:sz w:val="24"/>
          <w:szCs w:val="24"/>
        </w:rPr>
        <w:t xml:space="preserve">orkers </w:t>
      </w:r>
      <w:r>
        <w:rPr>
          <w:rFonts w:ascii="Times New Roman" w:hAnsi="Times New Roman" w:cs="Times New Roman"/>
          <w:sz w:val="24"/>
          <w:szCs w:val="24"/>
        </w:rPr>
        <w:t>A</w:t>
      </w:r>
      <w:r w:rsidRPr="00EE7267">
        <w:rPr>
          <w:rFonts w:ascii="Times New Roman" w:hAnsi="Times New Roman" w:cs="Times New Roman"/>
          <w:sz w:val="24"/>
          <w:szCs w:val="24"/>
        </w:rPr>
        <w:t>cross the UK</w:t>
      </w:r>
      <w:r>
        <w:rPr>
          <w:rFonts w:ascii="Times New Roman" w:hAnsi="Times New Roman" w:cs="Times New Roman"/>
          <w:sz w:val="24"/>
          <w:szCs w:val="24"/>
        </w:rPr>
        <w:t>’, 27</w:t>
      </w:r>
      <w:r w:rsidRPr="00EE726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2014.  Available at: </w:t>
      </w:r>
      <w:hyperlink r:id="rId41" w:history="1">
        <w:r w:rsidRPr="00DD7B37">
          <w:rPr>
            <w:rStyle w:val="Hyperlink"/>
            <w:rFonts w:ascii="Times New Roman" w:hAnsi="Times New Roman" w:cs="Times New Roman"/>
            <w:sz w:val="24"/>
            <w:szCs w:val="24"/>
          </w:rPr>
          <w:t>https://www.communitycare.co.uk/2014/01/27/comparing-support-schemes-newly-qualified-social-workers-across-uk/</w:t>
        </w:r>
      </w:hyperlink>
      <w:r>
        <w:rPr>
          <w:rFonts w:ascii="Times New Roman" w:hAnsi="Times New Roman" w:cs="Times New Roman"/>
          <w:sz w:val="24"/>
          <w:szCs w:val="24"/>
        </w:rPr>
        <w:t xml:space="preserve">  (Acccessed 13</w:t>
      </w:r>
      <w:r w:rsidRPr="00EE7267">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r w:rsidR="002E24A0">
        <w:rPr>
          <w:rFonts w:ascii="Times New Roman" w:hAnsi="Times New Roman" w:cs="Times New Roman"/>
          <w:sz w:val="24"/>
          <w:szCs w:val="24"/>
        </w:rPr>
        <w:t>.</w:t>
      </w:r>
    </w:p>
    <w:p w14:paraId="7F138693" w14:textId="490A7419" w:rsidR="00C41D81" w:rsidRDefault="00C41D81" w:rsidP="00111119">
      <w:pPr>
        <w:rPr>
          <w:rFonts w:ascii="Times New Roman" w:hAnsi="Times New Roman" w:cs="Times New Roman"/>
          <w:sz w:val="24"/>
          <w:szCs w:val="24"/>
          <w:lang w:val="en"/>
        </w:rPr>
      </w:pPr>
      <w:r w:rsidRPr="00A30B0F">
        <w:rPr>
          <w:rFonts w:ascii="Times New Roman" w:hAnsi="Times New Roman" w:cs="Times New Roman"/>
          <w:sz w:val="24"/>
          <w:szCs w:val="24"/>
          <w:lang w:val="en"/>
        </w:rPr>
        <w:t>Community Care (20</w:t>
      </w:r>
      <w:r w:rsidR="00D75972">
        <w:rPr>
          <w:rFonts w:ascii="Times New Roman" w:hAnsi="Times New Roman" w:cs="Times New Roman"/>
          <w:sz w:val="24"/>
          <w:szCs w:val="24"/>
          <w:lang w:val="en"/>
        </w:rPr>
        <w:t>1</w:t>
      </w:r>
      <w:r w:rsidRPr="00A30B0F">
        <w:rPr>
          <w:rFonts w:ascii="Times New Roman" w:hAnsi="Times New Roman" w:cs="Times New Roman"/>
          <w:sz w:val="24"/>
          <w:szCs w:val="24"/>
          <w:lang w:val="en"/>
        </w:rPr>
        <w:t xml:space="preserve">8) 49% of ASYE Social Workers Promised a Protected Caseload Don’t Have One, Survey Finds. 13th June, 2018.  Available at: </w:t>
      </w:r>
      <w:hyperlink r:id="rId42" w:history="1">
        <w:r w:rsidR="00BA78BA" w:rsidRPr="00FF1222">
          <w:rPr>
            <w:rStyle w:val="Hyperlink"/>
            <w:rFonts w:ascii="Times New Roman" w:hAnsi="Times New Roman" w:cs="Times New Roman"/>
            <w:sz w:val="24"/>
            <w:szCs w:val="24"/>
            <w:lang w:val="en"/>
          </w:rPr>
          <w:t>https://www.communitycare.co.uk/2018/06/13/49-of-asye-social-workers-promised-a-protected-caseload-dont-have-one-survey-finds</w:t>
        </w:r>
      </w:hyperlink>
      <w:r w:rsidR="00BA78BA">
        <w:rPr>
          <w:rStyle w:val="Hyperlink"/>
          <w:rFonts w:ascii="Times New Roman" w:hAnsi="Times New Roman" w:cs="Times New Roman"/>
          <w:color w:val="auto"/>
          <w:sz w:val="24"/>
          <w:szCs w:val="24"/>
          <w:lang w:val="en"/>
        </w:rPr>
        <w:t xml:space="preserve"> </w:t>
      </w:r>
      <w:r w:rsidRPr="00A30B0F">
        <w:rPr>
          <w:rFonts w:ascii="Times New Roman" w:hAnsi="Times New Roman" w:cs="Times New Roman"/>
          <w:sz w:val="24"/>
          <w:szCs w:val="24"/>
          <w:lang w:val="en"/>
        </w:rPr>
        <w:t xml:space="preserve"> </w:t>
      </w:r>
      <w:r w:rsidR="004916FA">
        <w:rPr>
          <w:rFonts w:ascii="Times New Roman" w:hAnsi="Times New Roman" w:cs="Times New Roman"/>
          <w:sz w:val="24"/>
          <w:szCs w:val="24"/>
          <w:lang w:val="en"/>
        </w:rPr>
        <w:t>(A</w:t>
      </w:r>
      <w:r w:rsidRPr="00A30B0F">
        <w:rPr>
          <w:rFonts w:ascii="Times New Roman" w:hAnsi="Times New Roman" w:cs="Times New Roman"/>
          <w:sz w:val="24"/>
          <w:szCs w:val="24"/>
          <w:lang w:val="en"/>
        </w:rPr>
        <w:t>ccessed 11</w:t>
      </w:r>
      <w:r w:rsidR="004916FA">
        <w:rPr>
          <w:rFonts w:ascii="Times New Roman" w:hAnsi="Times New Roman" w:cs="Times New Roman"/>
          <w:sz w:val="24"/>
          <w:szCs w:val="24"/>
          <w:lang w:val="en"/>
        </w:rPr>
        <w:t xml:space="preserve"> June 2019)</w:t>
      </w:r>
      <w:r w:rsidR="002E24A0">
        <w:rPr>
          <w:rFonts w:ascii="Times New Roman" w:hAnsi="Times New Roman" w:cs="Times New Roman"/>
          <w:sz w:val="24"/>
          <w:szCs w:val="24"/>
          <w:lang w:val="en"/>
        </w:rPr>
        <w:t>.</w:t>
      </w:r>
    </w:p>
    <w:p w14:paraId="2B1EB395" w14:textId="3114C504" w:rsidR="00FA7282" w:rsidRPr="00A30B0F" w:rsidRDefault="00FA7282" w:rsidP="00111119">
      <w:pPr>
        <w:rPr>
          <w:rFonts w:ascii="Times New Roman" w:hAnsi="Times New Roman" w:cs="Times New Roman"/>
          <w:sz w:val="24"/>
          <w:szCs w:val="24"/>
          <w:lang w:val="en"/>
        </w:rPr>
      </w:pPr>
      <w:r>
        <w:rPr>
          <w:rFonts w:ascii="Times New Roman" w:hAnsi="Times New Roman" w:cs="Times New Roman"/>
          <w:sz w:val="24"/>
          <w:szCs w:val="24"/>
          <w:lang w:val="en"/>
        </w:rPr>
        <w:t xml:space="preserve">Community Care (2019) </w:t>
      </w:r>
      <w:r>
        <w:rPr>
          <w:rFonts w:ascii="Times New Roman" w:hAnsi="Times New Roman" w:cs="Times New Roman"/>
          <w:sz w:val="24"/>
          <w:szCs w:val="24"/>
        </w:rPr>
        <w:t>Council Where No Social Workers Receive One-to-One Case Supervision Branded ‘I</w:t>
      </w:r>
      <w:r w:rsidRPr="00FA7282">
        <w:rPr>
          <w:rFonts w:ascii="Times New Roman" w:hAnsi="Times New Roman" w:cs="Times New Roman"/>
          <w:sz w:val="24"/>
          <w:szCs w:val="24"/>
        </w:rPr>
        <w:t>nadequate’</w:t>
      </w:r>
      <w:r>
        <w:rPr>
          <w:rFonts w:ascii="Times New Roman" w:hAnsi="Times New Roman" w:cs="Times New Roman"/>
          <w:sz w:val="24"/>
          <w:szCs w:val="24"/>
        </w:rPr>
        <w:t xml:space="preserve"> 18</w:t>
      </w:r>
      <w:r w:rsidRPr="00FA728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Available at: </w:t>
      </w:r>
      <w:hyperlink r:id="rId43" w:history="1">
        <w:r w:rsidRPr="002B6BC2">
          <w:rPr>
            <w:rStyle w:val="Hyperlink"/>
            <w:rFonts w:ascii="Times New Roman" w:hAnsi="Times New Roman" w:cs="Times New Roman"/>
            <w:sz w:val="24"/>
            <w:szCs w:val="24"/>
          </w:rPr>
          <w:t>https://www.communitycare.co.uk/2019/03/18/council-social-workers-receive-one-one-case-supervision-branded-inadequate/</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w:t>
      </w:r>
      <w:r>
        <w:rPr>
          <w:rFonts w:ascii="Times New Roman" w:hAnsi="Times New Roman" w:cs="Times New Roman"/>
          <w:sz w:val="24"/>
          <w:szCs w:val="24"/>
        </w:rPr>
        <w:t xml:space="preserve"> 14</w:t>
      </w:r>
      <w:r w:rsidR="004916FA">
        <w:rPr>
          <w:rFonts w:ascii="Times New Roman" w:hAnsi="Times New Roman" w:cs="Times New Roman"/>
          <w:sz w:val="24"/>
          <w:szCs w:val="24"/>
        </w:rPr>
        <w:t xml:space="preserve"> June 2019)</w:t>
      </w:r>
      <w:r w:rsidR="002E24A0">
        <w:rPr>
          <w:rFonts w:ascii="Times New Roman" w:hAnsi="Times New Roman" w:cs="Times New Roman"/>
          <w:sz w:val="24"/>
          <w:szCs w:val="24"/>
        </w:rPr>
        <w:t>.</w:t>
      </w:r>
    </w:p>
    <w:p w14:paraId="53DC3079" w14:textId="41D5F8D8" w:rsidR="009A689D" w:rsidRDefault="009A689D" w:rsidP="00111119">
      <w:pPr>
        <w:rPr>
          <w:rStyle w:val="element-citation"/>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Cree V, Clapton G, Smith M.</w:t>
      </w:r>
      <w:r w:rsidR="000F68A4">
        <w:rPr>
          <w:rStyle w:val="element-citation"/>
          <w:rFonts w:ascii="Times New Roman" w:hAnsi="Times New Roman" w:cs="Times New Roman"/>
          <w:sz w:val="24"/>
          <w:szCs w:val="24"/>
          <w:lang w:val="en"/>
        </w:rPr>
        <w:t xml:space="preserve"> (2015)</w:t>
      </w:r>
      <w:r w:rsidRPr="00A30B0F">
        <w:rPr>
          <w:rStyle w:val="element-citation"/>
          <w:rFonts w:ascii="Times New Roman" w:hAnsi="Times New Roman" w:cs="Times New Roman"/>
          <w:sz w:val="24"/>
          <w:szCs w:val="24"/>
          <w:lang w:val="en"/>
        </w:rPr>
        <w:t xml:space="preserve"> </w:t>
      </w:r>
      <w:r w:rsidRPr="00A30B0F">
        <w:rPr>
          <w:rStyle w:val="ref-journal"/>
          <w:rFonts w:ascii="Times New Roman" w:hAnsi="Times New Roman" w:cs="Times New Roman"/>
          <w:sz w:val="24"/>
          <w:szCs w:val="24"/>
          <w:lang w:val="en"/>
        </w:rPr>
        <w:t>Revisiting Moral Panics.</w:t>
      </w:r>
      <w:r w:rsidRPr="00A30B0F">
        <w:rPr>
          <w:rStyle w:val="element-citation"/>
          <w:rFonts w:ascii="Times New Roman" w:hAnsi="Times New Roman" w:cs="Times New Roman"/>
          <w:sz w:val="24"/>
          <w:szCs w:val="24"/>
          <w:lang w:val="en"/>
        </w:rPr>
        <w:t xml:space="preserve"> Bristol: Policy Press; 2015</w:t>
      </w:r>
      <w:r w:rsidR="002E24A0">
        <w:rPr>
          <w:rStyle w:val="element-citation"/>
          <w:rFonts w:ascii="Times New Roman" w:hAnsi="Times New Roman" w:cs="Times New Roman"/>
          <w:sz w:val="24"/>
          <w:szCs w:val="24"/>
          <w:lang w:val="en"/>
        </w:rPr>
        <w:t>.</w:t>
      </w:r>
    </w:p>
    <w:p w14:paraId="518A464E" w14:textId="0D5CE141" w:rsidR="0012367B" w:rsidRDefault="008168A6" w:rsidP="008168A6">
      <w:pPr>
        <w:autoSpaceDE w:val="0"/>
        <w:autoSpaceDN w:val="0"/>
        <w:adjustRightInd w:val="0"/>
        <w:spacing w:after="0" w:line="240" w:lineRule="auto"/>
        <w:rPr>
          <w:rFonts w:ascii="Times New Roman" w:hAnsi="Times New Roman" w:cs="Times New Roman"/>
          <w:sz w:val="24"/>
          <w:szCs w:val="24"/>
        </w:rPr>
      </w:pPr>
      <w:r w:rsidRPr="008168A6">
        <w:rPr>
          <w:rFonts w:ascii="Times New Roman" w:hAnsi="Times New Roman" w:cs="Times New Roman"/>
          <w:sz w:val="24"/>
          <w:szCs w:val="24"/>
        </w:rPr>
        <w:t xml:space="preserve">Creswell, J. W. (2007). </w:t>
      </w:r>
      <w:r w:rsidRPr="008168A6">
        <w:rPr>
          <w:rFonts w:ascii="Times New Roman" w:hAnsi="Times New Roman" w:cs="Times New Roman"/>
          <w:i/>
          <w:iCs/>
          <w:sz w:val="24"/>
          <w:szCs w:val="24"/>
        </w:rPr>
        <w:t xml:space="preserve">Qualitative inquiry &amp; research design: Choosing </w:t>
      </w:r>
      <w:r>
        <w:rPr>
          <w:rFonts w:ascii="Times New Roman" w:hAnsi="Times New Roman" w:cs="Times New Roman"/>
          <w:i/>
          <w:iCs/>
          <w:sz w:val="24"/>
          <w:szCs w:val="24"/>
        </w:rPr>
        <w:t>A</w:t>
      </w:r>
      <w:r w:rsidRPr="008168A6">
        <w:rPr>
          <w:rFonts w:ascii="Times New Roman" w:hAnsi="Times New Roman" w:cs="Times New Roman"/>
          <w:i/>
          <w:iCs/>
          <w:sz w:val="24"/>
          <w:szCs w:val="24"/>
        </w:rPr>
        <w:t xml:space="preserve">mong </w:t>
      </w:r>
      <w:r>
        <w:rPr>
          <w:rFonts w:ascii="Times New Roman" w:hAnsi="Times New Roman" w:cs="Times New Roman"/>
          <w:i/>
          <w:iCs/>
          <w:sz w:val="24"/>
          <w:szCs w:val="24"/>
        </w:rPr>
        <w:t>F</w:t>
      </w:r>
      <w:r w:rsidRPr="008168A6">
        <w:rPr>
          <w:rFonts w:ascii="Times New Roman" w:hAnsi="Times New Roman" w:cs="Times New Roman"/>
          <w:i/>
          <w:iCs/>
          <w:sz w:val="24"/>
          <w:szCs w:val="24"/>
        </w:rPr>
        <w:t xml:space="preserve">ive </w:t>
      </w:r>
      <w:r>
        <w:rPr>
          <w:rFonts w:ascii="Times New Roman" w:hAnsi="Times New Roman" w:cs="Times New Roman"/>
          <w:i/>
          <w:iCs/>
          <w:sz w:val="24"/>
          <w:szCs w:val="24"/>
        </w:rPr>
        <w:t>A</w:t>
      </w:r>
      <w:r w:rsidRPr="008168A6">
        <w:rPr>
          <w:rFonts w:ascii="Times New Roman" w:hAnsi="Times New Roman" w:cs="Times New Roman"/>
          <w:i/>
          <w:iCs/>
          <w:sz w:val="24"/>
          <w:szCs w:val="24"/>
        </w:rPr>
        <w:t xml:space="preserve">pproaches </w:t>
      </w:r>
      <w:r w:rsidRPr="008168A6">
        <w:rPr>
          <w:rFonts w:ascii="Times New Roman" w:hAnsi="Times New Roman" w:cs="Times New Roman"/>
          <w:sz w:val="24"/>
          <w:szCs w:val="24"/>
        </w:rPr>
        <w:t>(2nd ed.)</w:t>
      </w:r>
      <w:r>
        <w:rPr>
          <w:rFonts w:ascii="Times New Roman" w:hAnsi="Times New Roman" w:cs="Times New Roman"/>
          <w:sz w:val="24"/>
          <w:szCs w:val="24"/>
        </w:rPr>
        <w:t>,</w:t>
      </w:r>
      <w:r w:rsidRPr="008168A6">
        <w:rPr>
          <w:rFonts w:ascii="Times New Roman" w:hAnsi="Times New Roman" w:cs="Times New Roman"/>
          <w:sz w:val="24"/>
          <w:szCs w:val="24"/>
        </w:rPr>
        <w:t xml:space="preserve"> Thousand</w:t>
      </w:r>
      <w:r>
        <w:rPr>
          <w:rFonts w:ascii="Times New Roman" w:hAnsi="Times New Roman" w:cs="Times New Roman"/>
          <w:sz w:val="24"/>
          <w:szCs w:val="24"/>
        </w:rPr>
        <w:t xml:space="preserve"> </w:t>
      </w:r>
      <w:r w:rsidRPr="008168A6">
        <w:rPr>
          <w:rFonts w:ascii="Times New Roman" w:hAnsi="Times New Roman" w:cs="Times New Roman"/>
          <w:sz w:val="24"/>
          <w:szCs w:val="24"/>
        </w:rPr>
        <w:t>Oaks, CA: Sage Publications.</w:t>
      </w:r>
    </w:p>
    <w:p w14:paraId="3F3A2E3D" w14:textId="77777777" w:rsidR="003778A3" w:rsidRDefault="003778A3" w:rsidP="008168A6">
      <w:pPr>
        <w:autoSpaceDE w:val="0"/>
        <w:autoSpaceDN w:val="0"/>
        <w:adjustRightInd w:val="0"/>
        <w:spacing w:after="0" w:line="240" w:lineRule="auto"/>
        <w:rPr>
          <w:rFonts w:ascii="Times New Roman" w:hAnsi="Times New Roman" w:cs="Times New Roman"/>
          <w:sz w:val="24"/>
          <w:szCs w:val="24"/>
        </w:rPr>
      </w:pPr>
    </w:p>
    <w:bookmarkStart w:id="0" w:name="creswell"/>
    <w:bookmarkEnd w:id="0"/>
    <w:p w14:paraId="5FCE70D0" w14:textId="213F8BB7" w:rsidR="000F68A4" w:rsidRDefault="0012367B" w:rsidP="008168A6">
      <w:pPr>
        <w:autoSpaceDE w:val="0"/>
        <w:autoSpaceDN w:val="0"/>
        <w:adjustRightInd w:val="0"/>
        <w:spacing w:after="0" w:line="240" w:lineRule="auto"/>
        <w:rPr>
          <w:rFonts w:ascii="Times New Roman" w:hAnsi="Times New Roman" w:cs="Times New Roman"/>
          <w:sz w:val="24"/>
          <w:szCs w:val="24"/>
        </w:rPr>
      </w:pPr>
      <w:r w:rsidRPr="009B34D2">
        <w:rPr>
          <w:rFonts w:ascii="Times New Roman" w:hAnsi="Times New Roman" w:cs="Times New Roman"/>
          <w:sz w:val="24"/>
          <w:szCs w:val="24"/>
        </w:rPr>
        <w:fldChar w:fldCharType="begin"/>
      </w:r>
      <w:r w:rsidRPr="009B34D2">
        <w:rPr>
          <w:rFonts w:ascii="Times New Roman" w:hAnsi="Times New Roman" w:cs="Times New Roman"/>
          <w:sz w:val="24"/>
          <w:szCs w:val="24"/>
        </w:rPr>
        <w:instrText xml:space="preserve"> HYPERLINK "http://158.132.155.107/posh97/private/Dissertation_resources/Use_of_literature.html" \l "creswell01" </w:instrText>
      </w:r>
      <w:r w:rsidRPr="009B34D2">
        <w:rPr>
          <w:rFonts w:ascii="Times New Roman" w:hAnsi="Times New Roman" w:cs="Times New Roman"/>
          <w:sz w:val="24"/>
          <w:szCs w:val="24"/>
        </w:rPr>
        <w:fldChar w:fldCharType="separate"/>
      </w:r>
      <w:r w:rsidRPr="009B34D2">
        <w:rPr>
          <w:rFonts w:ascii="Times New Roman" w:hAnsi="Times New Roman" w:cs="Times New Roman"/>
          <w:sz w:val="24"/>
          <w:szCs w:val="24"/>
        </w:rPr>
        <w:t>Creswell</w:t>
      </w:r>
      <w:r w:rsidRPr="009B34D2">
        <w:rPr>
          <w:rFonts w:ascii="Times New Roman" w:hAnsi="Times New Roman" w:cs="Times New Roman"/>
          <w:sz w:val="24"/>
          <w:szCs w:val="24"/>
        </w:rPr>
        <w:fldChar w:fldCharType="end"/>
      </w:r>
      <w:r w:rsidRPr="009B34D2">
        <w:rPr>
          <w:rFonts w:ascii="Times New Roman" w:hAnsi="Times New Roman" w:cs="Times New Roman"/>
          <w:sz w:val="24"/>
          <w:szCs w:val="24"/>
        </w:rPr>
        <w:t xml:space="preserve">, </w:t>
      </w:r>
      <w:bookmarkStart w:id="1" w:name="creswell02r"/>
      <w:bookmarkEnd w:id="1"/>
      <w:r w:rsidRPr="009B34D2">
        <w:rPr>
          <w:rFonts w:ascii="Times New Roman" w:hAnsi="Times New Roman" w:cs="Times New Roman"/>
          <w:sz w:val="24"/>
          <w:szCs w:val="24"/>
        </w:rPr>
        <w:fldChar w:fldCharType="begin"/>
      </w:r>
      <w:r w:rsidRPr="009B34D2">
        <w:rPr>
          <w:rFonts w:ascii="Times New Roman" w:hAnsi="Times New Roman" w:cs="Times New Roman"/>
          <w:sz w:val="24"/>
          <w:szCs w:val="24"/>
        </w:rPr>
        <w:instrText xml:space="preserve"> HYPERLINK "http://158.132.155.107/posh97/private/Dissertation_resources/Use_of_literature.html" \l "creswell02" </w:instrText>
      </w:r>
      <w:r w:rsidRPr="009B34D2">
        <w:rPr>
          <w:rFonts w:ascii="Times New Roman" w:hAnsi="Times New Roman" w:cs="Times New Roman"/>
          <w:sz w:val="24"/>
          <w:szCs w:val="24"/>
        </w:rPr>
        <w:fldChar w:fldCharType="separate"/>
      </w:r>
      <w:r w:rsidRPr="009B34D2">
        <w:rPr>
          <w:rFonts w:ascii="Times New Roman" w:hAnsi="Times New Roman" w:cs="Times New Roman"/>
          <w:sz w:val="24"/>
          <w:szCs w:val="24"/>
        </w:rPr>
        <w:t>J. W.</w:t>
      </w:r>
      <w:r w:rsidRPr="009B34D2">
        <w:rPr>
          <w:rFonts w:ascii="Times New Roman" w:hAnsi="Times New Roman" w:cs="Times New Roman"/>
          <w:sz w:val="24"/>
          <w:szCs w:val="24"/>
        </w:rPr>
        <w:fldChar w:fldCharType="end"/>
      </w:r>
      <w:r w:rsidRPr="0012367B">
        <w:rPr>
          <w:rFonts w:ascii="Times New Roman" w:hAnsi="Times New Roman" w:cs="Times New Roman"/>
          <w:sz w:val="24"/>
          <w:szCs w:val="24"/>
        </w:rPr>
        <w:t xml:space="preserve"> (1994). </w:t>
      </w:r>
      <w:r w:rsidRPr="0012367B">
        <w:rPr>
          <w:rFonts w:ascii="Times New Roman" w:hAnsi="Times New Roman" w:cs="Times New Roman"/>
          <w:i/>
          <w:iCs/>
          <w:sz w:val="24"/>
          <w:szCs w:val="24"/>
        </w:rPr>
        <w:t>Research Design: Qualitative and quantitative approaches.</w:t>
      </w:r>
      <w:r w:rsidRPr="0012367B">
        <w:rPr>
          <w:rFonts w:ascii="Times New Roman" w:hAnsi="Times New Roman" w:cs="Times New Roman"/>
          <w:sz w:val="24"/>
          <w:szCs w:val="24"/>
        </w:rPr>
        <w:t xml:space="preserve"> CA: Sage.</w:t>
      </w:r>
    </w:p>
    <w:p w14:paraId="1DDFBA75" w14:textId="77777777" w:rsidR="003778A3" w:rsidRDefault="003778A3" w:rsidP="008168A6">
      <w:pPr>
        <w:autoSpaceDE w:val="0"/>
        <w:autoSpaceDN w:val="0"/>
        <w:adjustRightInd w:val="0"/>
        <w:spacing w:after="0" w:line="240" w:lineRule="auto"/>
        <w:rPr>
          <w:rFonts w:ascii="Times New Roman" w:hAnsi="Times New Roman" w:cs="Times New Roman"/>
          <w:sz w:val="24"/>
          <w:szCs w:val="24"/>
        </w:rPr>
      </w:pPr>
    </w:p>
    <w:p w14:paraId="5805D46A" w14:textId="5B800A1C" w:rsidR="0015335D" w:rsidRDefault="009B34D2" w:rsidP="00C25C22">
      <w:pPr>
        <w:pStyle w:val="Default"/>
        <w:rPr>
          <w:rFonts w:ascii="Times New Roman" w:hAnsi="Times New Roman" w:cs="Times New Roman"/>
        </w:rPr>
      </w:pPr>
      <w:r>
        <w:rPr>
          <w:rFonts w:ascii="Times New Roman" w:hAnsi="Times New Roman" w:cs="Times New Roman"/>
        </w:rPr>
        <w:t xml:space="preserve">Croisdale-Appleby, </w:t>
      </w:r>
      <w:r w:rsidR="00C25C22">
        <w:rPr>
          <w:rFonts w:ascii="Times New Roman" w:hAnsi="Times New Roman" w:cs="Times New Roman"/>
        </w:rPr>
        <w:t xml:space="preserve">D. (2014) </w:t>
      </w:r>
      <w:r w:rsidR="00C25C22" w:rsidRPr="00C25C22">
        <w:rPr>
          <w:rFonts w:ascii="Times New Roman" w:hAnsi="Times New Roman" w:cs="Times New Roman"/>
        </w:rPr>
        <w:t xml:space="preserve"> Re-visioning social work education</w:t>
      </w:r>
      <w:r w:rsidR="00C25C22">
        <w:rPr>
          <w:rFonts w:ascii="Times New Roman" w:hAnsi="Times New Roman" w:cs="Times New Roman"/>
        </w:rPr>
        <w:t xml:space="preserve">: An Independent Review, David Croisdale-Appleby. Available at: </w:t>
      </w:r>
      <w:hyperlink r:id="rId44" w:history="1">
        <w:r w:rsidR="00C25C22" w:rsidRPr="00DD7B37">
          <w:rPr>
            <w:rStyle w:val="Hyperlink"/>
            <w:rFonts w:ascii="Times New Roman" w:hAnsi="Times New Roman" w:cs="Times New Roman"/>
          </w:rPr>
          <w:t>https://assets.publishing.service.gov.uk/government/uploads/system/uploads/attachment_data/file/285788/DCA_Accessible.pdf</w:t>
        </w:r>
      </w:hyperlink>
      <w:r w:rsidR="00C25C22">
        <w:rPr>
          <w:rFonts w:ascii="Times New Roman" w:hAnsi="Times New Roman" w:cs="Times New Roman"/>
        </w:rPr>
        <w:t xml:space="preserve"> </w:t>
      </w:r>
      <w:r w:rsidR="002E24A0">
        <w:rPr>
          <w:rFonts w:ascii="Times New Roman" w:hAnsi="Times New Roman" w:cs="Times New Roman"/>
        </w:rPr>
        <w:t>(Accessed: 14 June 2019).</w:t>
      </w:r>
    </w:p>
    <w:p w14:paraId="5A10B8CD" w14:textId="77777777" w:rsidR="003778A3" w:rsidRDefault="003778A3" w:rsidP="00C25C22">
      <w:pPr>
        <w:pStyle w:val="Default"/>
        <w:rPr>
          <w:rFonts w:ascii="Times New Roman" w:hAnsi="Times New Roman" w:cs="Times New Roman"/>
        </w:rPr>
      </w:pPr>
    </w:p>
    <w:p w14:paraId="22BFE908" w14:textId="483DF47C" w:rsidR="00351961" w:rsidRDefault="0015335D" w:rsidP="00C25C22">
      <w:pPr>
        <w:pStyle w:val="Default"/>
        <w:rPr>
          <w:rFonts w:ascii="Times New Roman" w:hAnsi="Times New Roman" w:cs="Times New Roman"/>
        </w:rPr>
      </w:pPr>
      <w:r>
        <w:rPr>
          <w:rFonts w:ascii="Times New Roman" w:hAnsi="Times New Roman" w:cs="Times New Roman"/>
        </w:rPr>
        <w:t>Denscombe, M. (2017) The Good Research Guide: For Small Scale Social Research Projects (6</w:t>
      </w:r>
      <w:r w:rsidRPr="0015335D">
        <w:rPr>
          <w:rFonts w:ascii="Times New Roman" w:hAnsi="Times New Roman" w:cs="Times New Roman"/>
          <w:vertAlign w:val="superscript"/>
        </w:rPr>
        <w:t>th</w:t>
      </w:r>
      <w:r>
        <w:rPr>
          <w:rFonts w:ascii="Times New Roman" w:hAnsi="Times New Roman" w:cs="Times New Roman"/>
        </w:rPr>
        <w:t xml:space="preserve"> ed.) Open University Press, London.</w:t>
      </w:r>
    </w:p>
    <w:p w14:paraId="0BD916DC" w14:textId="77777777" w:rsidR="003778A3" w:rsidRDefault="003778A3" w:rsidP="00C25C22">
      <w:pPr>
        <w:pStyle w:val="Default"/>
        <w:rPr>
          <w:rFonts w:ascii="Times New Roman" w:hAnsi="Times New Roman" w:cs="Times New Roman"/>
        </w:rPr>
      </w:pPr>
    </w:p>
    <w:p w14:paraId="24B07C26" w14:textId="4126E44F" w:rsidR="00351961" w:rsidRDefault="00351961" w:rsidP="0035196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Dillenburger, K. (2004) Causes and Alleviation of Occupational Stress in Child Care Work, </w:t>
      </w:r>
      <w:r w:rsidRPr="000F68A4">
        <w:rPr>
          <w:rFonts w:ascii="Times New Roman" w:hAnsi="Times New Roman" w:cs="Times New Roman"/>
          <w:i/>
          <w:iCs/>
          <w:sz w:val="24"/>
          <w:szCs w:val="24"/>
        </w:rPr>
        <w:t>Childcare in Practice</w:t>
      </w:r>
      <w:r>
        <w:rPr>
          <w:rFonts w:ascii="Times New Roman" w:hAnsi="Times New Roman" w:cs="Times New Roman"/>
          <w:sz w:val="24"/>
          <w:szCs w:val="24"/>
        </w:rPr>
        <w:t>, Vol. 10(3), pp. 213-224.</w:t>
      </w:r>
    </w:p>
    <w:p w14:paraId="0C118CC9" w14:textId="77777777" w:rsidR="003778A3" w:rsidRDefault="003778A3" w:rsidP="00351961">
      <w:pPr>
        <w:autoSpaceDE w:val="0"/>
        <w:autoSpaceDN w:val="0"/>
        <w:adjustRightInd w:val="0"/>
        <w:spacing w:after="0" w:line="240" w:lineRule="auto"/>
        <w:rPr>
          <w:rFonts w:ascii="Times New Roman" w:hAnsi="Times New Roman" w:cs="Times New Roman"/>
          <w:sz w:val="24"/>
          <w:szCs w:val="24"/>
        </w:rPr>
      </w:pPr>
    </w:p>
    <w:p w14:paraId="455C6A27" w14:textId="6C16BB9A" w:rsidR="00D639ED" w:rsidRDefault="008E404C" w:rsidP="008E404C">
      <w:pPr>
        <w:rPr>
          <w:rStyle w:val="element-citation"/>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Dixon, O. (2018) ‘</w:t>
      </w:r>
      <w:r w:rsidRPr="00A30B0F">
        <w:rPr>
          <w:rFonts w:ascii="Times New Roman" w:hAnsi="Times New Roman" w:cs="Times New Roman"/>
          <w:sz w:val="24"/>
          <w:szCs w:val="24"/>
        </w:rPr>
        <w:t xml:space="preserve">Bristol's Social Workers Quitting Due to Heavy Caseload’, </w:t>
      </w:r>
      <w:r w:rsidRPr="00A30B0F">
        <w:rPr>
          <w:rFonts w:ascii="Times New Roman" w:hAnsi="Times New Roman" w:cs="Times New Roman"/>
          <w:i/>
          <w:sz w:val="24"/>
          <w:szCs w:val="24"/>
        </w:rPr>
        <w:t>BBCNewsonline</w:t>
      </w:r>
      <w:r w:rsidRPr="00A30B0F">
        <w:rPr>
          <w:rFonts w:ascii="Times New Roman" w:hAnsi="Times New Roman" w:cs="Times New Roman"/>
          <w:sz w:val="24"/>
          <w:szCs w:val="24"/>
        </w:rPr>
        <w:t xml:space="preserve"> 07.04.2018 Available at: </w:t>
      </w:r>
      <w:hyperlink r:id="rId45" w:history="1">
        <w:r w:rsidR="00BA78BA" w:rsidRPr="00FF1222">
          <w:rPr>
            <w:rStyle w:val="Hyperlink"/>
            <w:rFonts w:ascii="Times New Roman" w:hAnsi="Times New Roman" w:cs="Times New Roman"/>
            <w:sz w:val="24"/>
            <w:szCs w:val="24"/>
            <w:lang w:val="en"/>
          </w:rPr>
          <w:t>https://www.bbc.co.uk/news/uk-england-bristol-43682010</w:t>
        </w:r>
      </w:hyperlink>
      <w:r w:rsidR="00BA78BA">
        <w:rPr>
          <w:rStyle w:val="Hyperlink"/>
          <w:rFonts w:ascii="Times New Roman" w:hAnsi="Times New Roman" w:cs="Times New Roman"/>
          <w:color w:val="auto"/>
          <w:sz w:val="24"/>
          <w:szCs w:val="24"/>
          <w:u w:val="none"/>
          <w:lang w:val="en"/>
        </w:rPr>
        <w:t xml:space="preserve"> </w:t>
      </w:r>
      <w:r w:rsidR="004916FA">
        <w:rPr>
          <w:rStyle w:val="Hyperlink"/>
          <w:rFonts w:ascii="Times New Roman" w:hAnsi="Times New Roman" w:cs="Times New Roman"/>
          <w:color w:val="auto"/>
          <w:sz w:val="24"/>
          <w:szCs w:val="24"/>
          <w:u w:val="none"/>
          <w:lang w:val="en"/>
        </w:rPr>
        <w:t>(A</w:t>
      </w:r>
      <w:r w:rsidR="00BA78BA">
        <w:rPr>
          <w:rStyle w:val="Hyperlink"/>
          <w:rFonts w:ascii="Times New Roman" w:hAnsi="Times New Roman" w:cs="Times New Roman"/>
          <w:color w:val="auto"/>
          <w:sz w:val="24"/>
          <w:szCs w:val="24"/>
          <w:u w:val="none"/>
          <w:lang w:val="en"/>
        </w:rPr>
        <w:t>ccessed</w:t>
      </w:r>
      <w:r w:rsidR="004916FA">
        <w:rPr>
          <w:rStyle w:val="Hyperlink"/>
          <w:rFonts w:ascii="Times New Roman" w:hAnsi="Times New Roman" w:cs="Times New Roman"/>
          <w:color w:val="auto"/>
          <w:sz w:val="24"/>
          <w:szCs w:val="24"/>
          <w:u w:val="none"/>
          <w:lang w:val="en"/>
        </w:rPr>
        <w:t>: 16 June 2018)</w:t>
      </w:r>
      <w:r w:rsidR="002E24A0">
        <w:rPr>
          <w:rStyle w:val="Hyperlink"/>
          <w:rFonts w:ascii="Times New Roman" w:hAnsi="Times New Roman" w:cs="Times New Roman"/>
          <w:color w:val="auto"/>
          <w:sz w:val="24"/>
          <w:szCs w:val="24"/>
          <w:u w:val="none"/>
          <w:lang w:val="en"/>
        </w:rPr>
        <w:t>.</w:t>
      </w:r>
      <w:r w:rsidRPr="00A30B0F">
        <w:rPr>
          <w:rStyle w:val="element-citation"/>
          <w:rFonts w:ascii="Times New Roman" w:hAnsi="Times New Roman" w:cs="Times New Roman"/>
          <w:sz w:val="24"/>
          <w:szCs w:val="24"/>
          <w:lang w:val="en"/>
        </w:rPr>
        <w:t xml:space="preserve"> </w:t>
      </w:r>
      <w:r w:rsidR="00D639ED" w:rsidRPr="00A30B0F">
        <w:rPr>
          <w:rStyle w:val="element-citation"/>
          <w:rFonts w:ascii="Times New Roman" w:hAnsi="Times New Roman" w:cs="Times New Roman"/>
          <w:sz w:val="24"/>
          <w:szCs w:val="24"/>
          <w:lang w:val="en"/>
        </w:rPr>
        <w:t xml:space="preserve"> </w:t>
      </w:r>
    </w:p>
    <w:p w14:paraId="05613848" w14:textId="64E35868" w:rsidR="00B7055F" w:rsidRDefault="00B7055F" w:rsidP="00B7055F">
      <w:pPr>
        <w:rPr>
          <w:rFonts w:ascii="Times New Roman" w:hAnsi="Times New Roman" w:cs="Times New Roman"/>
          <w:bCs/>
          <w:sz w:val="24"/>
          <w:szCs w:val="24"/>
        </w:rPr>
      </w:pPr>
      <w:r w:rsidRPr="00A30B0F">
        <w:rPr>
          <w:rFonts w:ascii="Times New Roman" w:hAnsi="Times New Roman" w:cs="Times New Roman"/>
          <w:bCs/>
          <w:sz w:val="24"/>
          <w:szCs w:val="24"/>
        </w:rPr>
        <w:t>Donnellan</w:t>
      </w:r>
      <w:r>
        <w:rPr>
          <w:rFonts w:ascii="Times New Roman" w:hAnsi="Times New Roman" w:cs="Times New Roman"/>
          <w:bCs/>
          <w:sz w:val="24"/>
          <w:szCs w:val="24"/>
        </w:rPr>
        <w:t>, H.</w:t>
      </w:r>
      <w:r w:rsidRPr="00A30B0F">
        <w:rPr>
          <w:rFonts w:ascii="Times New Roman" w:hAnsi="Times New Roman" w:cs="Times New Roman"/>
          <w:bCs/>
          <w:sz w:val="24"/>
          <w:szCs w:val="24"/>
        </w:rPr>
        <w:t xml:space="preserve"> and  Jack</w:t>
      </w:r>
      <w:r>
        <w:rPr>
          <w:rFonts w:ascii="Times New Roman" w:hAnsi="Times New Roman" w:cs="Times New Roman"/>
          <w:bCs/>
          <w:sz w:val="24"/>
          <w:szCs w:val="24"/>
        </w:rPr>
        <w:t>, G</w:t>
      </w:r>
      <w:r w:rsidRPr="00A30B0F">
        <w:rPr>
          <w:rFonts w:ascii="Times New Roman" w:hAnsi="Times New Roman" w:cs="Times New Roman"/>
          <w:bCs/>
          <w:sz w:val="24"/>
          <w:szCs w:val="24"/>
        </w:rPr>
        <w:t>. (2013). The Survival Guide for Newly Qualified Social Work</w:t>
      </w:r>
      <w:r>
        <w:rPr>
          <w:rFonts w:ascii="Times New Roman" w:hAnsi="Times New Roman" w:cs="Times New Roman"/>
          <w:bCs/>
          <w:sz w:val="24"/>
          <w:szCs w:val="24"/>
        </w:rPr>
        <w:t>e</w:t>
      </w:r>
      <w:r w:rsidRPr="00A30B0F">
        <w:rPr>
          <w:rFonts w:ascii="Times New Roman" w:hAnsi="Times New Roman" w:cs="Times New Roman"/>
          <w:bCs/>
          <w:sz w:val="24"/>
          <w:szCs w:val="24"/>
        </w:rPr>
        <w:t>rs; Hitting the Ground Running. Jessica Kingsley Publishers: London</w:t>
      </w:r>
      <w:r w:rsidR="002E24A0">
        <w:rPr>
          <w:rFonts w:ascii="Times New Roman" w:hAnsi="Times New Roman" w:cs="Times New Roman"/>
          <w:bCs/>
          <w:sz w:val="24"/>
          <w:szCs w:val="24"/>
        </w:rPr>
        <w:t>.</w:t>
      </w:r>
    </w:p>
    <w:p w14:paraId="7DB8DB06" w14:textId="00C368D3" w:rsidR="00CE5037" w:rsidRPr="00061D09" w:rsidRDefault="00061D09" w:rsidP="008E404C">
      <w:pPr>
        <w:rPr>
          <w:rStyle w:val="element-citation"/>
          <w:rFonts w:ascii="Times New Roman" w:hAnsi="Times New Roman" w:cs="Times New Roman"/>
          <w:sz w:val="24"/>
          <w:szCs w:val="24"/>
          <w:lang w:val="en"/>
        </w:rPr>
      </w:pPr>
      <w:r w:rsidRPr="00061D09">
        <w:rPr>
          <w:rFonts w:ascii="Times New Roman" w:hAnsi="Times New Roman" w:cs="Times New Roman"/>
          <w:sz w:val="24"/>
          <w:szCs w:val="24"/>
        </w:rPr>
        <w:t>Ellett, A., Collins-Carmargo, C., &amp; E</w:t>
      </w:r>
      <w:r>
        <w:rPr>
          <w:rFonts w:ascii="Times New Roman" w:hAnsi="Times New Roman" w:cs="Times New Roman"/>
          <w:sz w:val="24"/>
          <w:szCs w:val="24"/>
        </w:rPr>
        <w:t>llett, C. (2006). Personal and Organization Correlates of Outcomes in Child w</w:t>
      </w:r>
      <w:r w:rsidRPr="00061D09">
        <w:rPr>
          <w:rFonts w:ascii="Times New Roman" w:hAnsi="Times New Roman" w:cs="Times New Roman"/>
          <w:sz w:val="24"/>
          <w:szCs w:val="24"/>
        </w:rPr>
        <w:t xml:space="preserve">elfare: Implications for </w:t>
      </w:r>
      <w:r>
        <w:rPr>
          <w:rFonts w:ascii="Times New Roman" w:hAnsi="Times New Roman" w:cs="Times New Roman"/>
          <w:sz w:val="24"/>
          <w:szCs w:val="24"/>
        </w:rPr>
        <w:t>S</w:t>
      </w:r>
      <w:r w:rsidRPr="00061D09">
        <w:rPr>
          <w:rFonts w:ascii="Times New Roman" w:hAnsi="Times New Roman" w:cs="Times New Roman"/>
          <w:sz w:val="24"/>
          <w:szCs w:val="24"/>
        </w:rPr>
        <w:t xml:space="preserve">upervision and </w:t>
      </w:r>
      <w:r>
        <w:rPr>
          <w:rFonts w:ascii="Times New Roman" w:hAnsi="Times New Roman" w:cs="Times New Roman"/>
          <w:sz w:val="24"/>
          <w:szCs w:val="24"/>
        </w:rPr>
        <w:t>C</w:t>
      </w:r>
      <w:r w:rsidRPr="00061D09">
        <w:rPr>
          <w:rFonts w:ascii="Times New Roman" w:hAnsi="Times New Roman" w:cs="Times New Roman"/>
          <w:sz w:val="24"/>
          <w:szCs w:val="24"/>
        </w:rPr>
        <w:t xml:space="preserve">ontinuing </w:t>
      </w:r>
      <w:r>
        <w:rPr>
          <w:rFonts w:ascii="Times New Roman" w:hAnsi="Times New Roman" w:cs="Times New Roman"/>
          <w:sz w:val="24"/>
          <w:szCs w:val="24"/>
        </w:rPr>
        <w:t>Professional D</w:t>
      </w:r>
      <w:r w:rsidRPr="00061D09">
        <w:rPr>
          <w:rFonts w:ascii="Times New Roman" w:hAnsi="Times New Roman" w:cs="Times New Roman"/>
          <w:sz w:val="24"/>
          <w:szCs w:val="24"/>
        </w:rPr>
        <w:t xml:space="preserve">evelopment. </w:t>
      </w:r>
      <w:r w:rsidRPr="00061D09">
        <w:rPr>
          <w:rFonts w:ascii="Times New Roman" w:hAnsi="Times New Roman" w:cs="Times New Roman"/>
          <w:i/>
          <w:iCs/>
          <w:sz w:val="24"/>
          <w:szCs w:val="24"/>
        </w:rPr>
        <w:t>Professional Development</w:t>
      </w:r>
      <w:r w:rsidRPr="00061D09">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061D09">
        <w:rPr>
          <w:rFonts w:ascii="Times New Roman" w:hAnsi="Times New Roman" w:cs="Times New Roman"/>
          <w:i/>
          <w:iCs/>
          <w:sz w:val="24"/>
          <w:szCs w:val="24"/>
        </w:rPr>
        <w:t>9</w:t>
      </w:r>
      <w:r>
        <w:rPr>
          <w:rFonts w:ascii="Times New Roman" w:hAnsi="Times New Roman" w:cs="Times New Roman"/>
          <w:i/>
          <w:iCs/>
          <w:sz w:val="24"/>
          <w:szCs w:val="24"/>
        </w:rPr>
        <w:t xml:space="preserve">, No. </w:t>
      </w:r>
      <w:r>
        <w:rPr>
          <w:rFonts w:ascii="Times New Roman" w:hAnsi="Times New Roman" w:cs="Times New Roman"/>
          <w:sz w:val="24"/>
          <w:szCs w:val="24"/>
        </w:rPr>
        <w:t>2/3</w:t>
      </w:r>
      <w:r w:rsidRPr="00061D09">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061D09">
        <w:rPr>
          <w:rFonts w:ascii="Times New Roman" w:hAnsi="Times New Roman" w:cs="Times New Roman"/>
          <w:sz w:val="24"/>
          <w:szCs w:val="24"/>
        </w:rPr>
        <w:t>44−53</w:t>
      </w:r>
      <w:r w:rsidR="002E24A0">
        <w:rPr>
          <w:rFonts w:ascii="Times New Roman" w:hAnsi="Times New Roman" w:cs="Times New Roman"/>
          <w:sz w:val="24"/>
          <w:szCs w:val="24"/>
        </w:rPr>
        <w:t>.</w:t>
      </w:r>
    </w:p>
    <w:p w14:paraId="0E2295A1" w14:textId="70422FF6" w:rsidR="00BD0941" w:rsidRDefault="00BD0941" w:rsidP="008E404C">
      <w:pPr>
        <w:rPr>
          <w:rFonts w:ascii="Times New Roman" w:hAnsi="Times New Roman" w:cs="Times New Roman"/>
          <w:sz w:val="24"/>
          <w:szCs w:val="24"/>
        </w:rPr>
      </w:pPr>
      <w:r>
        <w:rPr>
          <w:rFonts w:ascii="Times New Roman" w:hAnsi="Times New Roman" w:cs="Times New Roman"/>
          <w:sz w:val="24"/>
          <w:szCs w:val="24"/>
        </w:rPr>
        <w:lastRenderedPageBreak/>
        <w:t xml:space="preserve">General Data Protection Regulations (2018), Information Commissioners Office, Available at: </w:t>
      </w:r>
      <w:hyperlink r:id="rId46" w:history="1">
        <w:r w:rsidRPr="00DD7B37">
          <w:rPr>
            <w:rStyle w:val="Hyperlink"/>
            <w:rFonts w:ascii="Times New Roman" w:hAnsi="Times New Roman" w:cs="Times New Roman"/>
            <w:sz w:val="24"/>
            <w:szCs w:val="24"/>
          </w:rPr>
          <w:t>https://www.gov.uk/government/publications/guide-to-the-general-data-protection-regulation</w:t>
        </w:r>
      </w:hyperlink>
      <w:r>
        <w:rPr>
          <w:rFonts w:ascii="Times New Roman" w:hAnsi="Times New Roman" w:cs="Times New Roman"/>
          <w:sz w:val="24"/>
          <w:szCs w:val="24"/>
        </w:rPr>
        <w:t xml:space="preserve"> (Accessed 3 December 2018)</w:t>
      </w:r>
    </w:p>
    <w:p w14:paraId="1358AB5A" w14:textId="13C4886B" w:rsidR="003D5B99" w:rsidRPr="00A30B0F" w:rsidRDefault="003D5B99" w:rsidP="008E404C">
      <w:pPr>
        <w:rPr>
          <w:rStyle w:val="element-citation"/>
          <w:rFonts w:ascii="Times New Roman" w:hAnsi="Times New Roman" w:cs="Times New Roman"/>
          <w:sz w:val="24"/>
          <w:szCs w:val="24"/>
          <w:lang w:val="en"/>
        </w:rPr>
      </w:pPr>
      <w:r>
        <w:rPr>
          <w:rFonts w:ascii="Times New Roman" w:hAnsi="Times New Roman" w:cs="Times New Roman"/>
          <w:sz w:val="24"/>
          <w:szCs w:val="24"/>
        </w:rPr>
        <w:t>Gibbs, G. (1988) Learning by Doing: A Guide to Teaching and Learning Methods, Oxford Brookes University, Oxford</w:t>
      </w:r>
      <w:r w:rsidR="002E24A0">
        <w:rPr>
          <w:rFonts w:ascii="Times New Roman" w:hAnsi="Times New Roman" w:cs="Times New Roman"/>
          <w:sz w:val="24"/>
          <w:szCs w:val="24"/>
        </w:rPr>
        <w:t>.</w:t>
      </w:r>
    </w:p>
    <w:p w14:paraId="47410050" w14:textId="77777777" w:rsidR="003778A3" w:rsidRDefault="0069003B" w:rsidP="003778A3">
      <w:pPr>
        <w:rPr>
          <w:rFonts w:ascii="Times New Roman" w:hAnsi="Times New Roman" w:cs="Times New Roman"/>
          <w:sz w:val="24"/>
          <w:szCs w:val="24"/>
          <w:lang w:val="en"/>
        </w:rPr>
      </w:pPr>
      <w:r w:rsidRPr="00A30B0F">
        <w:rPr>
          <w:rFonts w:ascii="Times New Roman" w:hAnsi="Times New Roman" w:cs="Times New Roman"/>
          <w:sz w:val="24"/>
          <w:szCs w:val="24"/>
          <w:lang w:val="en"/>
        </w:rPr>
        <w:t>Guy M.E., Newman, M.A. &amp; Mastracci S.H. (2008) Emotional Labour: Putting the Service in Public Service. New York: ME Sharpe</w:t>
      </w:r>
      <w:r w:rsidR="002E24A0">
        <w:rPr>
          <w:rFonts w:ascii="Times New Roman" w:hAnsi="Times New Roman" w:cs="Times New Roman"/>
          <w:sz w:val="24"/>
          <w:szCs w:val="24"/>
          <w:lang w:val="en"/>
        </w:rPr>
        <w:t>.</w:t>
      </w:r>
    </w:p>
    <w:p w14:paraId="353DD85B" w14:textId="576F68A4" w:rsidR="003778A3" w:rsidRDefault="001A47CC" w:rsidP="003778A3">
      <w:pPr>
        <w:spacing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Harris, J. (1970) </w:t>
      </w:r>
      <w:r w:rsidRPr="001A47CC">
        <w:rPr>
          <w:rFonts w:ascii="Times New Roman" w:hAnsi="Times New Roman" w:cs="Times New Roman"/>
          <w:sz w:val="24"/>
          <w:szCs w:val="24"/>
          <w:lang w:val="en"/>
        </w:rPr>
        <w:t>Local Authority Social Services Act 1970</w:t>
      </w:r>
      <w:r>
        <w:rPr>
          <w:rFonts w:ascii="Times New Roman" w:hAnsi="Times New Roman" w:cs="Times New Roman"/>
          <w:sz w:val="24"/>
          <w:szCs w:val="24"/>
          <w:lang w:val="en"/>
        </w:rPr>
        <w:t xml:space="preserve">, </w:t>
      </w:r>
      <w:r w:rsidRPr="001A47CC">
        <w:rPr>
          <w:rFonts w:ascii="Times New Roman" w:eastAsia="Times New Roman" w:hAnsi="Times New Roman" w:cs="Times New Roman"/>
          <w:i/>
          <w:iCs/>
          <w:sz w:val="24"/>
          <w:szCs w:val="24"/>
          <w:lang w:val="en" w:eastAsia="en-GB"/>
        </w:rPr>
        <w:t>The Modern Law Review</w:t>
      </w:r>
      <w:r w:rsidRPr="001A47CC">
        <w:rPr>
          <w:rFonts w:ascii="Times New Roman" w:eastAsia="Times New Roman" w:hAnsi="Times New Roman" w:cs="Times New Roman"/>
          <w:sz w:val="24"/>
          <w:szCs w:val="24"/>
          <w:lang w:val="en" w:eastAsia="en-GB"/>
        </w:rPr>
        <w:t xml:space="preserve"> Vol. 33, No. 5 (Sep</w:t>
      </w:r>
      <w:r w:rsidR="00EE574D">
        <w:rPr>
          <w:rFonts w:ascii="Times New Roman" w:eastAsia="Times New Roman" w:hAnsi="Times New Roman" w:cs="Times New Roman"/>
          <w:sz w:val="24"/>
          <w:szCs w:val="24"/>
          <w:lang w:val="en" w:eastAsia="en-GB"/>
        </w:rPr>
        <w:t>tember</w:t>
      </w:r>
      <w:r w:rsidRPr="001A47CC">
        <w:rPr>
          <w:rFonts w:ascii="Times New Roman" w:eastAsia="Times New Roman" w:hAnsi="Times New Roman" w:cs="Times New Roman"/>
          <w:sz w:val="24"/>
          <w:szCs w:val="24"/>
          <w:lang w:val="en" w:eastAsia="en-GB"/>
        </w:rPr>
        <w:t>., 1970), pp. 530-534</w:t>
      </w:r>
      <w:r w:rsidR="002E24A0">
        <w:rPr>
          <w:rFonts w:ascii="Times New Roman" w:eastAsia="Times New Roman" w:hAnsi="Times New Roman" w:cs="Times New Roman"/>
          <w:sz w:val="24"/>
          <w:szCs w:val="24"/>
          <w:lang w:val="en" w:eastAsia="en-GB"/>
        </w:rPr>
        <w:t>.</w:t>
      </w:r>
    </w:p>
    <w:p w14:paraId="60B53EEC" w14:textId="468D20DF" w:rsidR="001A47CC" w:rsidRDefault="001E4767" w:rsidP="001A47CC">
      <w:pPr>
        <w:spacing w:after="0" w:line="300" w:lineRule="atLeast"/>
        <w:rPr>
          <w:rFonts w:ascii="Times New Roman" w:hAnsi="Times New Roman" w:cs="Times New Roman"/>
          <w:color w:val="000000"/>
          <w:sz w:val="24"/>
          <w:szCs w:val="24"/>
        </w:rPr>
      </w:pPr>
      <w:r w:rsidRPr="001E4767">
        <w:rPr>
          <w:rFonts w:ascii="Times New Roman" w:hAnsi="Times New Roman" w:cs="Times New Roman"/>
          <w:color w:val="000000"/>
          <w:sz w:val="24"/>
          <w:szCs w:val="24"/>
        </w:rPr>
        <w:t xml:space="preserve">Holloway, I. and Wheeler, S. (2002) Qualitative </w:t>
      </w:r>
      <w:r>
        <w:rPr>
          <w:rFonts w:ascii="Times New Roman" w:hAnsi="Times New Roman" w:cs="Times New Roman"/>
          <w:color w:val="000000"/>
          <w:sz w:val="24"/>
          <w:szCs w:val="24"/>
        </w:rPr>
        <w:t>R</w:t>
      </w:r>
      <w:r w:rsidRPr="001E4767">
        <w:rPr>
          <w:rFonts w:ascii="Times New Roman" w:hAnsi="Times New Roman" w:cs="Times New Roman"/>
          <w:color w:val="000000"/>
          <w:sz w:val="24"/>
          <w:szCs w:val="24"/>
        </w:rPr>
        <w:t>esearch in</w:t>
      </w:r>
      <w:r>
        <w:rPr>
          <w:rFonts w:ascii="Times New Roman" w:hAnsi="Times New Roman" w:cs="Times New Roman"/>
          <w:color w:val="000000"/>
          <w:sz w:val="24"/>
          <w:szCs w:val="24"/>
        </w:rPr>
        <w:t xml:space="preserve"> N</w:t>
      </w:r>
      <w:r w:rsidRPr="001E4767">
        <w:rPr>
          <w:rFonts w:ascii="Times New Roman" w:hAnsi="Times New Roman" w:cs="Times New Roman"/>
          <w:color w:val="000000"/>
          <w:sz w:val="24"/>
          <w:szCs w:val="24"/>
        </w:rPr>
        <w:t>ursing. Blackwell Science, Oxford</w:t>
      </w:r>
      <w:r w:rsidR="002E24A0">
        <w:rPr>
          <w:rFonts w:ascii="Times New Roman" w:hAnsi="Times New Roman" w:cs="Times New Roman"/>
          <w:color w:val="000000"/>
          <w:sz w:val="24"/>
          <w:szCs w:val="24"/>
        </w:rPr>
        <w:t>.</w:t>
      </w:r>
      <w:r w:rsidR="003778A3">
        <w:rPr>
          <w:rFonts w:ascii="Times New Roman" w:hAnsi="Times New Roman" w:cs="Times New Roman"/>
          <w:color w:val="000000"/>
          <w:sz w:val="24"/>
          <w:szCs w:val="24"/>
        </w:rPr>
        <w:t xml:space="preserve">     </w:t>
      </w:r>
    </w:p>
    <w:p w14:paraId="2F32E633" w14:textId="77777777" w:rsidR="003778A3" w:rsidRPr="003778A3" w:rsidRDefault="003778A3" w:rsidP="001A47CC">
      <w:pPr>
        <w:spacing w:after="0" w:line="300" w:lineRule="atLeast"/>
        <w:rPr>
          <w:rFonts w:ascii="Times New Roman" w:hAnsi="Times New Roman" w:cs="Times New Roman"/>
          <w:color w:val="000000"/>
          <w:sz w:val="16"/>
          <w:szCs w:val="16"/>
        </w:rPr>
      </w:pPr>
    </w:p>
    <w:p w14:paraId="2725F110" w14:textId="7A6CF738" w:rsidR="00965087" w:rsidRDefault="00965087" w:rsidP="00A85D2D">
      <w:pPr>
        <w:rPr>
          <w:rFonts w:ascii="Times New Roman" w:hAnsi="Times New Roman" w:cs="Times New Roman"/>
          <w:bCs/>
          <w:sz w:val="24"/>
          <w:szCs w:val="24"/>
        </w:rPr>
      </w:pPr>
      <w:r>
        <w:rPr>
          <w:rFonts w:ascii="Times New Roman" w:hAnsi="Times New Roman" w:cs="Times New Roman"/>
          <w:bCs/>
          <w:sz w:val="24"/>
          <w:szCs w:val="24"/>
        </w:rPr>
        <w:t>Holt, A</w:t>
      </w:r>
      <w:r w:rsidR="00684652">
        <w:rPr>
          <w:rFonts w:ascii="Times New Roman" w:hAnsi="Times New Roman" w:cs="Times New Roman"/>
          <w:bCs/>
          <w:sz w:val="24"/>
          <w:szCs w:val="24"/>
        </w:rPr>
        <w:t>. (201</w:t>
      </w:r>
      <w:r w:rsidR="00AE2A24">
        <w:rPr>
          <w:rFonts w:ascii="Times New Roman" w:hAnsi="Times New Roman" w:cs="Times New Roman"/>
          <w:bCs/>
          <w:sz w:val="24"/>
          <w:szCs w:val="24"/>
        </w:rPr>
        <w:t>8</w:t>
      </w:r>
      <w:r w:rsidR="00684652">
        <w:rPr>
          <w:rFonts w:ascii="Times New Roman" w:hAnsi="Times New Roman" w:cs="Times New Roman"/>
          <w:bCs/>
          <w:sz w:val="24"/>
          <w:szCs w:val="24"/>
        </w:rPr>
        <w:t xml:space="preserve">) </w:t>
      </w:r>
      <w:r w:rsidR="007769CA">
        <w:rPr>
          <w:rFonts w:ascii="Times New Roman" w:hAnsi="Times New Roman" w:cs="Times New Roman"/>
          <w:bCs/>
          <w:sz w:val="24"/>
          <w:szCs w:val="24"/>
        </w:rPr>
        <w:t>‘</w:t>
      </w:r>
      <w:r w:rsidR="00684652">
        <w:rPr>
          <w:rFonts w:ascii="Times New Roman" w:hAnsi="Times New Roman" w:cs="Times New Roman"/>
          <w:bCs/>
          <w:sz w:val="24"/>
          <w:szCs w:val="24"/>
        </w:rPr>
        <w:t>Child Protection Services Near Crisis As Demand Rises</w:t>
      </w:r>
      <w:r w:rsidR="007769CA">
        <w:rPr>
          <w:rFonts w:ascii="Times New Roman" w:hAnsi="Times New Roman" w:cs="Times New Roman"/>
          <w:bCs/>
          <w:sz w:val="24"/>
          <w:szCs w:val="24"/>
        </w:rPr>
        <w:t>’</w:t>
      </w:r>
      <w:r w:rsidR="000766D0">
        <w:rPr>
          <w:rFonts w:ascii="Times New Roman" w:hAnsi="Times New Roman" w:cs="Times New Roman"/>
          <w:bCs/>
          <w:sz w:val="24"/>
          <w:szCs w:val="24"/>
        </w:rPr>
        <w:t xml:space="preserve">, </w:t>
      </w:r>
      <w:r w:rsidR="000766D0" w:rsidRPr="00B7055F">
        <w:rPr>
          <w:rFonts w:ascii="Times New Roman" w:hAnsi="Times New Roman" w:cs="Times New Roman"/>
          <w:bCs/>
          <w:i/>
          <w:iCs/>
          <w:sz w:val="24"/>
          <w:szCs w:val="24"/>
        </w:rPr>
        <w:t>BBCNews</w:t>
      </w:r>
      <w:r w:rsidR="00B7055F">
        <w:rPr>
          <w:rFonts w:ascii="Times New Roman" w:hAnsi="Times New Roman" w:cs="Times New Roman"/>
          <w:bCs/>
          <w:i/>
          <w:iCs/>
          <w:sz w:val="24"/>
          <w:szCs w:val="24"/>
        </w:rPr>
        <w:t xml:space="preserve"> </w:t>
      </w:r>
      <w:r w:rsidR="000766D0" w:rsidRPr="00B7055F">
        <w:rPr>
          <w:rFonts w:ascii="Times New Roman" w:hAnsi="Times New Roman" w:cs="Times New Roman"/>
          <w:bCs/>
          <w:i/>
          <w:iCs/>
          <w:sz w:val="24"/>
          <w:szCs w:val="24"/>
        </w:rPr>
        <w:t>online</w:t>
      </w:r>
      <w:r w:rsidR="000766D0">
        <w:rPr>
          <w:rFonts w:ascii="Times New Roman" w:hAnsi="Times New Roman" w:cs="Times New Roman"/>
          <w:bCs/>
          <w:sz w:val="24"/>
          <w:szCs w:val="24"/>
        </w:rPr>
        <w:t xml:space="preserve"> </w:t>
      </w:r>
      <w:r w:rsidR="0064234D">
        <w:rPr>
          <w:rFonts w:ascii="Times New Roman" w:hAnsi="Times New Roman" w:cs="Times New Roman"/>
          <w:bCs/>
          <w:sz w:val="24"/>
          <w:szCs w:val="24"/>
        </w:rPr>
        <w:t>06.11.2018</w:t>
      </w:r>
      <w:r w:rsidR="00091D4A">
        <w:rPr>
          <w:rFonts w:ascii="Times New Roman" w:hAnsi="Times New Roman" w:cs="Times New Roman"/>
          <w:bCs/>
          <w:sz w:val="24"/>
          <w:szCs w:val="24"/>
        </w:rPr>
        <w:t xml:space="preserve"> </w:t>
      </w:r>
      <w:r w:rsidR="000766D0">
        <w:rPr>
          <w:rFonts w:ascii="Times New Roman" w:hAnsi="Times New Roman" w:cs="Times New Roman"/>
          <w:bCs/>
          <w:sz w:val="24"/>
          <w:szCs w:val="24"/>
        </w:rPr>
        <w:t xml:space="preserve">Available at: </w:t>
      </w:r>
      <w:hyperlink r:id="rId47" w:history="1">
        <w:r w:rsidR="007F262A" w:rsidRPr="00B37ABC">
          <w:rPr>
            <w:rStyle w:val="Hyperlink"/>
            <w:rFonts w:ascii="Times New Roman" w:hAnsi="Times New Roman" w:cs="Times New Roman"/>
            <w:bCs/>
            <w:sz w:val="24"/>
            <w:szCs w:val="24"/>
          </w:rPr>
          <w:t>https://www.bbc.co.uk/news/education-46049154 accessed 12.12.19</w:t>
        </w:r>
      </w:hyperlink>
      <w:r w:rsidR="004916FA">
        <w:rPr>
          <w:rFonts w:ascii="Times New Roman" w:hAnsi="Times New Roman" w:cs="Times New Roman"/>
          <w:bCs/>
          <w:sz w:val="24"/>
          <w:szCs w:val="24"/>
        </w:rPr>
        <w:t xml:space="preserve">  (Accessed: 12 July 2019)</w:t>
      </w:r>
    </w:p>
    <w:p w14:paraId="415507CB" w14:textId="6891ABE7" w:rsidR="001E4767" w:rsidRPr="001E4767" w:rsidRDefault="001E4767" w:rsidP="00A85D2D">
      <w:pPr>
        <w:rPr>
          <w:rFonts w:ascii="Times New Roman" w:hAnsi="Times New Roman" w:cs="Times New Roman"/>
          <w:bCs/>
          <w:i/>
          <w:iCs/>
          <w:sz w:val="24"/>
          <w:szCs w:val="24"/>
        </w:rPr>
      </w:pPr>
      <w:r>
        <w:rPr>
          <w:rFonts w:ascii="Times New Roman" w:hAnsi="Times New Roman" w:cs="Times New Roman"/>
          <w:bCs/>
          <w:sz w:val="24"/>
          <w:szCs w:val="24"/>
        </w:rPr>
        <w:t xml:space="preserve">Howe, K. R. and Moses, M. S. (1999) Ethics in Educational Research: Review of Research in Education </w:t>
      </w:r>
      <w:r w:rsidRPr="001E4767">
        <w:rPr>
          <w:rFonts w:ascii="Times New Roman" w:hAnsi="Times New Roman" w:cs="Times New Roman"/>
          <w:bCs/>
          <w:i/>
          <w:iCs/>
          <w:sz w:val="24"/>
          <w:szCs w:val="24"/>
        </w:rPr>
        <w:t>Vol. 24, Issue 1</w:t>
      </w:r>
      <w:r>
        <w:rPr>
          <w:rFonts w:ascii="Times New Roman" w:hAnsi="Times New Roman" w:cs="Times New Roman"/>
          <w:bCs/>
          <w:i/>
          <w:iCs/>
          <w:sz w:val="24"/>
          <w:szCs w:val="24"/>
        </w:rPr>
        <w:t xml:space="preserve"> pp. 21-59.</w:t>
      </w:r>
    </w:p>
    <w:p w14:paraId="759DB0DA" w14:textId="630400D9" w:rsidR="007F262A" w:rsidRPr="007F262A" w:rsidRDefault="007F262A" w:rsidP="00A85D2D">
      <w:pPr>
        <w:rPr>
          <w:rFonts w:ascii="Times New Roman" w:hAnsi="Times New Roman" w:cs="Times New Roman"/>
          <w:sz w:val="24"/>
          <w:szCs w:val="24"/>
          <w:lang w:val="en"/>
        </w:rPr>
      </w:pPr>
      <w:r w:rsidRPr="007F262A">
        <w:rPr>
          <w:rFonts w:ascii="Times New Roman" w:hAnsi="Times New Roman" w:cs="Times New Roman"/>
          <w:color w:val="000000"/>
          <w:sz w:val="24"/>
          <w:szCs w:val="24"/>
        </w:rPr>
        <w:t>Hunt, S., Lowe, S., Smith, K., Kuruvila, A., &amp; Webber-Dreadon, E. (201</w:t>
      </w:r>
      <w:r w:rsidR="004542B3">
        <w:rPr>
          <w:rFonts w:ascii="Times New Roman" w:hAnsi="Times New Roman" w:cs="Times New Roman"/>
          <w:color w:val="000000"/>
          <w:sz w:val="24"/>
          <w:szCs w:val="24"/>
        </w:rPr>
        <w:t>6</w:t>
      </w:r>
      <w:r w:rsidRPr="007F262A">
        <w:rPr>
          <w:rFonts w:ascii="Times New Roman" w:hAnsi="Times New Roman" w:cs="Times New Roman"/>
          <w:color w:val="000000"/>
          <w:sz w:val="24"/>
          <w:szCs w:val="24"/>
        </w:rPr>
        <w:t xml:space="preserve">). Transition to </w:t>
      </w:r>
      <w:r w:rsidR="003875A3">
        <w:rPr>
          <w:rFonts w:ascii="Times New Roman" w:hAnsi="Times New Roman" w:cs="Times New Roman"/>
          <w:color w:val="000000"/>
          <w:sz w:val="24"/>
          <w:szCs w:val="24"/>
        </w:rPr>
        <w:t>P</w:t>
      </w:r>
      <w:r w:rsidRPr="007F262A">
        <w:rPr>
          <w:rFonts w:ascii="Times New Roman" w:hAnsi="Times New Roman" w:cs="Times New Roman"/>
          <w:color w:val="000000"/>
          <w:sz w:val="24"/>
          <w:szCs w:val="24"/>
        </w:rPr>
        <w:t xml:space="preserve">rofessional </w:t>
      </w:r>
      <w:r w:rsidR="003875A3">
        <w:rPr>
          <w:rFonts w:ascii="Times New Roman" w:hAnsi="Times New Roman" w:cs="Times New Roman"/>
          <w:color w:val="000000"/>
          <w:sz w:val="24"/>
          <w:szCs w:val="24"/>
        </w:rPr>
        <w:t>S</w:t>
      </w:r>
      <w:r w:rsidRPr="007F262A">
        <w:rPr>
          <w:rFonts w:ascii="Times New Roman" w:hAnsi="Times New Roman" w:cs="Times New Roman"/>
          <w:color w:val="000000"/>
          <w:sz w:val="24"/>
          <w:szCs w:val="24"/>
        </w:rPr>
        <w:t xml:space="preserve">ocial </w:t>
      </w:r>
      <w:r w:rsidR="003875A3">
        <w:rPr>
          <w:rFonts w:ascii="Times New Roman" w:hAnsi="Times New Roman" w:cs="Times New Roman"/>
          <w:color w:val="000000"/>
          <w:sz w:val="24"/>
          <w:szCs w:val="24"/>
        </w:rPr>
        <w:t>W</w:t>
      </w:r>
      <w:r w:rsidRPr="007F262A">
        <w:rPr>
          <w:rFonts w:ascii="Times New Roman" w:hAnsi="Times New Roman" w:cs="Times New Roman"/>
          <w:color w:val="000000"/>
          <w:sz w:val="24"/>
          <w:szCs w:val="24"/>
        </w:rPr>
        <w:t xml:space="preserve">ork </w:t>
      </w:r>
      <w:r w:rsidR="003875A3">
        <w:rPr>
          <w:rFonts w:ascii="Times New Roman" w:hAnsi="Times New Roman" w:cs="Times New Roman"/>
          <w:color w:val="000000"/>
          <w:sz w:val="24"/>
          <w:szCs w:val="24"/>
        </w:rPr>
        <w:t>P</w:t>
      </w:r>
      <w:r w:rsidRPr="007F262A">
        <w:rPr>
          <w:rFonts w:ascii="Times New Roman" w:hAnsi="Times New Roman" w:cs="Times New Roman"/>
          <w:color w:val="000000"/>
          <w:sz w:val="24"/>
          <w:szCs w:val="24"/>
        </w:rPr>
        <w:t xml:space="preserve">ractice: The </w:t>
      </w:r>
      <w:r w:rsidR="003875A3">
        <w:rPr>
          <w:rFonts w:ascii="Times New Roman" w:hAnsi="Times New Roman" w:cs="Times New Roman"/>
          <w:color w:val="000000"/>
          <w:sz w:val="24"/>
          <w:szCs w:val="24"/>
        </w:rPr>
        <w:t>In</w:t>
      </w:r>
      <w:r w:rsidRPr="007F262A">
        <w:rPr>
          <w:rFonts w:ascii="Times New Roman" w:hAnsi="Times New Roman" w:cs="Times New Roman"/>
          <w:color w:val="000000"/>
          <w:sz w:val="24"/>
          <w:szCs w:val="24"/>
        </w:rPr>
        <w:t xml:space="preserve">itial </w:t>
      </w:r>
      <w:r w:rsidR="003875A3">
        <w:rPr>
          <w:rFonts w:ascii="Times New Roman" w:hAnsi="Times New Roman" w:cs="Times New Roman"/>
          <w:color w:val="000000"/>
          <w:sz w:val="24"/>
          <w:szCs w:val="24"/>
        </w:rPr>
        <w:t>Y</w:t>
      </w:r>
      <w:r w:rsidRPr="007F262A">
        <w:rPr>
          <w:rFonts w:ascii="Times New Roman" w:hAnsi="Times New Roman" w:cs="Times New Roman"/>
          <w:color w:val="000000"/>
          <w:sz w:val="24"/>
          <w:szCs w:val="24"/>
        </w:rPr>
        <w:t xml:space="preserve">ear. </w:t>
      </w:r>
      <w:r w:rsidRPr="007F262A">
        <w:rPr>
          <w:rFonts w:ascii="Times New Roman" w:hAnsi="Times New Roman" w:cs="Times New Roman"/>
          <w:i/>
          <w:iCs/>
          <w:color w:val="000000"/>
          <w:sz w:val="24"/>
          <w:szCs w:val="24"/>
        </w:rPr>
        <w:t>Advances in Social Work and Welfare Education, 18</w:t>
      </w:r>
      <w:r w:rsidRPr="007F262A">
        <w:rPr>
          <w:rFonts w:ascii="Times New Roman" w:hAnsi="Times New Roman" w:cs="Times New Roman"/>
          <w:color w:val="000000"/>
          <w:sz w:val="24"/>
          <w:szCs w:val="24"/>
        </w:rPr>
        <w:t>(1), 55–71</w:t>
      </w:r>
      <w:r w:rsidR="002E24A0">
        <w:rPr>
          <w:rFonts w:ascii="Times New Roman" w:hAnsi="Times New Roman" w:cs="Times New Roman"/>
          <w:color w:val="000000"/>
          <w:sz w:val="24"/>
          <w:szCs w:val="24"/>
        </w:rPr>
        <w:t>.</w:t>
      </w:r>
    </w:p>
    <w:p w14:paraId="3D968452" w14:textId="2BA172E7" w:rsidR="00842D0A" w:rsidRPr="004916FA" w:rsidRDefault="00AD3A87" w:rsidP="00842D0A">
      <w:pPr>
        <w:rPr>
          <w:rStyle w:val="Hyperlink"/>
          <w:rFonts w:ascii="Times New Roman" w:hAnsi="Times New Roman" w:cs="Times New Roman"/>
          <w:color w:val="auto"/>
          <w:sz w:val="24"/>
          <w:szCs w:val="24"/>
          <w:u w:val="none"/>
          <w:lang w:val="en"/>
        </w:rPr>
      </w:pPr>
      <w:r w:rsidRPr="00A30B0F">
        <w:rPr>
          <w:rStyle w:val="element-citation"/>
          <w:rFonts w:ascii="Times New Roman" w:hAnsi="Times New Roman" w:cs="Times New Roman"/>
          <w:sz w:val="24"/>
          <w:szCs w:val="24"/>
          <w:lang w:val="en"/>
        </w:rPr>
        <w:t>Hussein S.</w:t>
      </w:r>
      <w:r w:rsidR="001F4607" w:rsidRPr="00A30B0F">
        <w:rPr>
          <w:rStyle w:val="element-citation"/>
          <w:rFonts w:ascii="Times New Roman" w:hAnsi="Times New Roman" w:cs="Times New Roman"/>
          <w:sz w:val="24"/>
          <w:szCs w:val="24"/>
          <w:lang w:val="en"/>
        </w:rPr>
        <w:t xml:space="preserve"> (2018)</w:t>
      </w:r>
      <w:r w:rsidRPr="00A30B0F">
        <w:rPr>
          <w:rStyle w:val="element-citation"/>
          <w:rFonts w:ascii="Times New Roman" w:hAnsi="Times New Roman" w:cs="Times New Roman"/>
          <w:sz w:val="24"/>
          <w:szCs w:val="24"/>
          <w:lang w:val="en"/>
        </w:rPr>
        <w:t xml:space="preserve"> In Search of Better Opportunity: Transnational Social Workers in the United Kingdom Nav</w:t>
      </w:r>
      <w:r w:rsidR="00BA78BA">
        <w:rPr>
          <w:rStyle w:val="element-citation"/>
          <w:rFonts w:ascii="Times New Roman" w:hAnsi="Times New Roman" w:cs="Times New Roman"/>
          <w:sz w:val="24"/>
          <w:szCs w:val="24"/>
          <w:lang w:val="en"/>
        </w:rPr>
        <w:t>igating the Maze of Slobal and Social M</w:t>
      </w:r>
      <w:r w:rsidRPr="00A30B0F">
        <w:rPr>
          <w:rStyle w:val="element-citation"/>
          <w:rFonts w:ascii="Times New Roman" w:hAnsi="Times New Roman" w:cs="Times New Roman"/>
          <w:sz w:val="24"/>
          <w:szCs w:val="24"/>
          <w:lang w:val="en"/>
        </w:rPr>
        <w:t xml:space="preserve">obility.  In: Beddoe L, Bartley A, editors. </w:t>
      </w:r>
      <w:r w:rsidR="00BA78BA">
        <w:rPr>
          <w:rStyle w:val="ref-journal"/>
          <w:rFonts w:ascii="Times New Roman" w:hAnsi="Times New Roman" w:cs="Times New Roman"/>
          <w:sz w:val="24"/>
          <w:szCs w:val="24"/>
          <w:lang w:val="en"/>
        </w:rPr>
        <w:t>Transnational Social Work: Opportunities and Challenges of a Global P</w:t>
      </w:r>
      <w:r w:rsidRPr="00A30B0F">
        <w:rPr>
          <w:rStyle w:val="ref-journal"/>
          <w:rFonts w:ascii="Times New Roman" w:hAnsi="Times New Roman" w:cs="Times New Roman"/>
          <w:sz w:val="24"/>
          <w:szCs w:val="24"/>
          <w:lang w:val="en"/>
        </w:rPr>
        <w:t>rofession.</w:t>
      </w:r>
      <w:r w:rsidRPr="00A30B0F">
        <w:rPr>
          <w:rStyle w:val="element-citation"/>
          <w:rFonts w:ascii="Times New Roman" w:hAnsi="Times New Roman" w:cs="Times New Roman"/>
          <w:sz w:val="24"/>
          <w:szCs w:val="24"/>
          <w:lang w:val="en"/>
        </w:rPr>
        <w:t xml:space="preserve"> Bristol: Policy Press </w:t>
      </w:r>
      <w:hyperlink r:id="rId48" w:history="1">
        <w:r w:rsidR="004916FA" w:rsidRPr="0067735F">
          <w:rPr>
            <w:rStyle w:val="Hyperlink"/>
            <w:rFonts w:ascii="Times New Roman" w:hAnsi="Times New Roman" w:cs="Times New Roman"/>
            <w:sz w:val="24"/>
            <w:szCs w:val="24"/>
            <w:lang w:val="en"/>
          </w:rPr>
          <w:t>https://dera.ioe.ac.uk/1856/1/NQSW_Y1_Evaluation_print_copy.pdf</w:t>
        </w:r>
      </w:hyperlink>
      <w:r w:rsidR="004916FA">
        <w:rPr>
          <w:rStyle w:val="Hyperlink"/>
          <w:rFonts w:ascii="Times New Roman" w:hAnsi="Times New Roman" w:cs="Times New Roman"/>
          <w:sz w:val="24"/>
          <w:szCs w:val="24"/>
          <w:u w:val="none"/>
          <w:lang w:val="en"/>
        </w:rPr>
        <w:t xml:space="preserve"> </w:t>
      </w:r>
      <w:r w:rsidR="004916FA" w:rsidRPr="004916FA">
        <w:rPr>
          <w:rStyle w:val="Hyperlink"/>
          <w:rFonts w:ascii="Times New Roman" w:hAnsi="Times New Roman" w:cs="Times New Roman"/>
          <w:color w:val="auto"/>
          <w:sz w:val="24"/>
          <w:szCs w:val="24"/>
          <w:u w:val="none"/>
          <w:lang w:val="en"/>
        </w:rPr>
        <w:t>(Accessed: 12 July 2019)</w:t>
      </w:r>
      <w:r w:rsidR="002E24A0">
        <w:rPr>
          <w:rStyle w:val="Hyperlink"/>
          <w:rFonts w:ascii="Times New Roman" w:hAnsi="Times New Roman" w:cs="Times New Roman"/>
          <w:color w:val="auto"/>
          <w:sz w:val="24"/>
          <w:szCs w:val="24"/>
          <w:u w:val="none"/>
          <w:lang w:val="en"/>
        </w:rPr>
        <w:t>.</w:t>
      </w:r>
    </w:p>
    <w:p w14:paraId="3A586986" w14:textId="07048C67" w:rsidR="00395C2E" w:rsidRPr="00A30B0F" w:rsidRDefault="00395C2E" w:rsidP="00842D0A">
      <w:pPr>
        <w:rPr>
          <w:rStyle w:val="element-citation"/>
          <w:rFonts w:ascii="Times New Roman" w:hAnsi="Times New Roman" w:cs="Times New Roman"/>
          <w:sz w:val="24"/>
          <w:szCs w:val="24"/>
          <w:lang w:val="en"/>
        </w:rPr>
      </w:pPr>
      <w:r w:rsidRPr="00A30B0F">
        <w:rPr>
          <w:rStyle w:val="Hyperlink"/>
          <w:rFonts w:ascii="Times New Roman" w:hAnsi="Times New Roman" w:cs="Times New Roman"/>
          <w:color w:val="auto"/>
          <w:sz w:val="24"/>
          <w:szCs w:val="24"/>
          <w:u w:val="none"/>
          <w:lang w:val="en"/>
        </w:rPr>
        <w:t>Jac</w:t>
      </w:r>
      <w:r w:rsidR="00790206">
        <w:rPr>
          <w:rStyle w:val="Hyperlink"/>
          <w:rFonts w:ascii="Times New Roman" w:hAnsi="Times New Roman" w:cs="Times New Roman"/>
          <w:color w:val="auto"/>
          <w:sz w:val="24"/>
          <w:szCs w:val="24"/>
          <w:u w:val="none"/>
          <w:lang w:val="en"/>
        </w:rPr>
        <w:t>q</w:t>
      </w:r>
      <w:r w:rsidRPr="00A30B0F">
        <w:rPr>
          <w:rStyle w:val="Hyperlink"/>
          <w:rFonts w:ascii="Times New Roman" w:hAnsi="Times New Roman" w:cs="Times New Roman"/>
          <w:color w:val="auto"/>
          <w:sz w:val="24"/>
          <w:szCs w:val="24"/>
          <w:u w:val="none"/>
          <w:lang w:val="en"/>
        </w:rPr>
        <w:t xml:space="preserve">uet, S.E., Clark, S. J., Morazes, J.L. &amp; Withers, R. (2007) The Role of Supervision in the Retention of Public Child Welfare Workers, </w:t>
      </w:r>
      <w:r w:rsidRPr="00A30B0F">
        <w:rPr>
          <w:rStyle w:val="Hyperlink"/>
          <w:rFonts w:ascii="Times New Roman" w:hAnsi="Times New Roman" w:cs="Times New Roman"/>
          <w:i/>
          <w:color w:val="auto"/>
          <w:sz w:val="24"/>
          <w:szCs w:val="24"/>
          <w:u w:val="none"/>
          <w:lang w:val="en"/>
        </w:rPr>
        <w:t>Journal of Public Child Wel</w:t>
      </w:r>
      <w:r w:rsidRPr="00A30B0F">
        <w:rPr>
          <w:rStyle w:val="Hyperlink"/>
          <w:rFonts w:ascii="Times New Roman" w:hAnsi="Times New Roman" w:cs="Times New Roman"/>
          <w:color w:val="auto"/>
          <w:sz w:val="24"/>
          <w:szCs w:val="24"/>
          <w:u w:val="none"/>
          <w:lang w:val="en"/>
        </w:rPr>
        <w:t xml:space="preserve">fare, </w:t>
      </w:r>
      <w:r w:rsidR="00BA78BA">
        <w:rPr>
          <w:rStyle w:val="Hyperlink"/>
          <w:rFonts w:ascii="Times New Roman" w:hAnsi="Times New Roman" w:cs="Times New Roman"/>
          <w:color w:val="auto"/>
          <w:sz w:val="24"/>
          <w:szCs w:val="24"/>
          <w:u w:val="none"/>
          <w:lang w:val="en"/>
        </w:rPr>
        <w:t>Vol. 1, No. 3</w:t>
      </w:r>
      <w:r w:rsidRPr="00A30B0F">
        <w:rPr>
          <w:rStyle w:val="Hyperlink"/>
          <w:rFonts w:ascii="Times New Roman" w:hAnsi="Times New Roman" w:cs="Times New Roman"/>
          <w:color w:val="auto"/>
          <w:sz w:val="24"/>
          <w:szCs w:val="24"/>
          <w:u w:val="none"/>
          <w:lang w:val="en"/>
        </w:rPr>
        <w:t>, pp.27-54</w:t>
      </w:r>
      <w:r w:rsidR="002E24A0">
        <w:rPr>
          <w:rStyle w:val="Hyperlink"/>
          <w:rFonts w:ascii="Times New Roman" w:hAnsi="Times New Roman" w:cs="Times New Roman"/>
          <w:color w:val="auto"/>
          <w:sz w:val="24"/>
          <w:szCs w:val="24"/>
          <w:u w:val="none"/>
          <w:lang w:val="en"/>
        </w:rPr>
        <w:t>.</w:t>
      </w:r>
    </w:p>
    <w:p w14:paraId="6CD5129E" w14:textId="124FE4DF" w:rsidR="00F2547E" w:rsidRPr="00A30B0F" w:rsidRDefault="00F2547E" w:rsidP="00F2547E">
      <w:pPr>
        <w:autoSpaceDE w:val="0"/>
        <w:autoSpaceDN w:val="0"/>
        <w:adjustRightInd w:val="0"/>
        <w:spacing w:after="0" w:line="240" w:lineRule="auto"/>
        <w:rPr>
          <w:rStyle w:val="Hyperlink"/>
          <w:rFonts w:ascii="Times New Roman" w:hAnsi="Times New Roman" w:cs="Times New Roman"/>
          <w:color w:val="auto"/>
          <w:sz w:val="24"/>
          <w:szCs w:val="24"/>
          <w:u w:val="none"/>
        </w:rPr>
      </w:pPr>
      <w:r w:rsidRPr="00A30B0F">
        <w:rPr>
          <w:rStyle w:val="Hyperlink"/>
          <w:rFonts w:ascii="Times New Roman" w:hAnsi="Times New Roman" w:cs="Times New Roman"/>
          <w:color w:val="auto"/>
          <w:sz w:val="24"/>
          <w:szCs w:val="24"/>
          <w:u w:val="none"/>
        </w:rPr>
        <w:t xml:space="preserve">Jones, D.N. (2018) Regulation of Social Work and Social Workers in the United Kingdom, BASW Available at: </w:t>
      </w:r>
      <w:hyperlink r:id="rId49" w:history="1">
        <w:r w:rsidR="00BA78BA" w:rsidRPr="00FF1222">
          <w:rPr>
            <w:rStyle w:val="Hyperlink"/>
            <w:rFonts w:ascii="Times New Roman" w:hAnsi="Times New Roman" w:cs="Times New Roman"/>
            <w:sz w:val="24"/>
            <w:szCs w:val="24"/>
          </w:rPr>
          <w:t>https://www.basw.co.uk/system/files/resources/Social%20Work%20Regulation%20-%20Contexts%20and%20Questions.pdf</w:t>
        </w:r>
      </w:hyperlink>
      <w:r w:rsidR="00BA78BA">
        <w:rPr>
          <w:rStyle w:val="Hyperlink"/>
          <w:rFonts w:ascii="Times New Roman" w:hAnsi="Times New Roman" w:cs="Times New Roman"/>
          <w:color w:val="auto"/>
          <w:sz w:val="24"/>
          <w:szCs w:val="24"/>
        </w:rPr>
        <w:t xml:space="preserve"> </w:t>
      </w:r>
      <w:r w:rsidRPr="00A30B0F">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Pr="00A30B0F">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 14 March 2018)</w:t>
      </w:r>
      <w:r w:rsidR="002E24A0">
        <w:rPr>
          <w:rStyle w:val="Hyperlink"/>
          <w:rFonts w:ascii="Times New Roman" w:hAnsi="Times New Roman" w:cs="Times New Roman"/>
          <w:color w:val="auto"/>
          <w:sz w:val="24"/>
          <w:szCs w:val="24"/>
          <w:u w:val="none"/>
        </w:rPr>
        <w:t>.</w:t>
      </w:r>
    </w:p>
    <w:p w14:paraId="4538288A" w14:textId="77777777" w:rsidR="00F2547E" w:rsidRPr="00A30B0F" w:rsidRDefault="00F2547E" w:rsidP="00F2547E">
      <w:pPr>
        <w:autoSpaceDE w:val="0"/>
        <w:autoSpaceDN w:val="0"/>
        <w:adjustRightInd w:val="0"/>
        <w:spacing w:after="0" w:line="240" w:lineRule="auto"/>
        <w:rPr>
          <w:rStyle w:val="element-citation"/>
          <w:rFonts w:ascii="Times New Roman" w:hAnsi="Times New Roman" w:cs="Times New Roman"/>
          <w:sz w:val="24"/>
          <w:szCs w:val="24"/>
          <w:lang w:val="en"/>
        </w:rPr>
      </w:pPr>
    </w:p>
    <w:p w14:paraId="16781AC4" w14:textId="5085508B" w:rsidR="00F7138D" w:rsidRDefault="00842D0A" w:rsidP="0069003B">
      <w:pPr>
        <w:rPr>
          <w:rStyle w:val="Hyperlink"/>
          <w:rFonts w:ascii="Times New Roman" w:hAnsi="Times New Roman" w:cs="Times New Roman"/>
          <w:color w:val="auto"/>
          <w:sz w:val="24"/>
          <w:szCs w:val="24"/>
          <w:u w:val="none"/>
          <w:lang w:val="en"/>
        </w:rPr>
      </w:pPr>
      <w:r w:rsidRPr="00A30B0F">
        <w:rPr>
          <w:rStyle w:val="element-citation"/>
          <w:rFonts w:ascii="Times New Roman" w:hAnsi="Times New Roman" w:cs="Times New Roman"/>
          <w:sz w:val="24"/>
          <w:szCs w:val="24"/>
          <w:lang w:val="en"/>
        </w:rPr>
        <w:t>J</w:t>
      </w:r>
      <w:r w:rsidR="00F7138D" w:rsidRPr="00A30B0F">
        <w:rPr>
          <w:rStyle w:val="element-citation"/>
          <w:rFonts w:ascii="Times New Roman" w:hAnsi="Times New Roman" w:cs="Times New Roman"/>
          <w:sz w:val="24"/>
          <w:szCs w:val="24"/>
          <w:lang w:val="en"/>
        </w:rPr>
        <w:t>ones, R.</w:t>
      </w:r>
      <w:r w:rsidR="002151FB">
        <w:rPr>
          <w:rStyle w:val="element-citation"/>
          <w:rFonts w:ascii="Times New Roman" w:hAnsi="Times New Roman" w:cs="Times New Roman"/>
          <w:sz w:val="24"/>
          <w:szCs w:val="24"/>
          <w:lang w:val="en"/>
        </w:rPr>
        <w:t xml:space="preserve"> (2012)</w:t>
      </w:r>
      <w:r w:rsidR="00F7138D" w:rsidRPr="00A30B0F">
        <w:rPr>
          <w:rStyle w:val="element-citation"/>
          <w:rFonts w:ascii="Times New Roman" w:hAnsi="Times New Roman" w:cs="Times New Roman"/>
          <w:sz w:val="24"/>
          <w:szCs w:val="24"/>
          <w:lang w:val="en"/>
        </w:rPr>
        <w:t xml:space="preserve"> </w:t>
      </w:r>
      <w:r w:rsidR="00F7138D" w:rsidRPr="00A30B0F">
        <w:rPr>
          <w:rFonts w:ascii="Times New Roman" w:hAnsi="Times New Roman" w:cs="Times New Roman"/>
          <w:sz w:val="24"/>
          <w:szCs w:val="24"/>
          <w:lang w:val="en"/>
        </w:rPr>
        <w:t xml:space="preserve">Research Policy and Planning, Vol. 29(2), </w:t>
      </w:r>
      <w:r w:rsidR="00F7138D" w:rsidRPr="00D00908">
        <w:rPr>
          <w:rFonts w:ascii="Times New Roman" w:hAnsi="Times New Roman" w:cs="Times New Roman"/>
          <w:i/>
          <w:sz w:val="24"/>
          <w:szCs w:val="24"/>
          <w:lang w:val="en"/>
        </w:rPr>
        <w:t>Social Services Research Group</w:t>
      </w:r>
      <w:r w:rsidR="00F7138D" w:rsidRPr="00A30B0F">
        <w:rPr>
          <w:rFonts w:ascii="Times New Roman" w:hAnsi="Times New Roman" w:cs="Times New Roman"/>
          <w:sz w:val="24"/>
          <w:szCs w:val="24"/>
          <w:lang w:val="en"/>
        </w:rPr>
        <w:t>,</w:t>
      </w:r>
      <w:r w:rsidR="00D00908">
        <w:rPr>
          <w:rFonts w:ascii="Times New Roman" w:hAnsi="Times New Roman" w:cs="Times New Roman"/>
          <w:sz w:val="24"/>
          <w:szCs w:val="24"/>
          <w:lang w:val="en"/>
        </w:rPr>
        <w:t xml:space="preserve"> </w:t>
      </w:r>
      <w:r w:rsidR="00F7138D" w:rsidRPr="00A30B0F">
        <w:rPr>
          <w:rFonts w:ascii="Times New Roman" w:hAnsi="Times New Roman" w:cs="Times New Roman"/>
          <w:sz w:val="24"/>
          <w:szCs w:val="24"/>
          <w:lang w:val="en"/>
        </w:rPr>
        <w:t xml:space="preserve">pp.83-94 Available at: </w:t>
      </w:r>
      <w:hyperlink r:id="rId50" w:history="1">
        <w:r w:rsidR="00BA78BA" w:rsidRPr="00FF1222">
          <w:rPr>
            <w:rStyle w:val="Hyperlink"/>
            <w:rFonts w:ascii="Times New Roman" w:hAnsi="Times New Roman" w:cs="Times New Roman"/>
            <w:sz w:val="24"/>
            <w:szCs w:val="24"/>
            <w:lang w:val="en"/>
          </w:rPr>
          <w:t>https://www.scie-socialcareonline.org.uk/child-protection-social-work-and-the-media-doing-as-well-as-being-done-to/r/a1CG0000003xFpaMAE</w:t>
        </w:r>
      </w:hyperlink>
      <w:r w:rsidR="00BA78BA">
        <w:rPr>
          <w:rStyle w:val="Hyperlink"/>
          <w:rFonts w:ascii="Times New Roman" w:hAnsi="Times New Roman" w:cs="Times New Roman"/>
          <w:color w:val="auto"/>
          <w:sz w:val="24"/>
          <w:szCs w:val="24"/>
          <w:lang w:val="en"/>
        </w:rPr>
        <w:t xml:space="preserve"> </w:t>
      </w:r>
      <w:r w:rsidR="00BA78BA">
        <w:rPr>
          <w:rStyle w:val="Hyperlink"/>
          <w:rFonts w:ascii="Times New Roman" w:hAnsi="Times New Roman" w:cs="Times New Roman"/>
          <w:color w:val="auto"/>
          <w:sz w:val="24"/>
          <w:szCs w:val="24"/>
          <w:u w:val="none"/>
          <w:lang w:val="en"/>
        </w:rPr>
        <w:t xml:space="preserve"> </w:t>
      </w:r>
      <w:r w:rsidR="004916FA">
        <w:rPr>
          <w:rStyle w:val="Hyperlink"/>
          <w:rFonts w:ascii="Times New Roman" w:hAnsi="Times New Roman" w:cs="Times New Roman"/>
          <w:color w:val="auto"/>
          <w:sz w:val="24"/>
          <w:szCs w:val="24"/>
          <w:u w:val="none"/>
          <w:lang w:val="en"/>
        </w:rPr>
        <w:t>(A</w:t>
      </w:r>
      <w:r w:rsidR="00BA78BA" w:rsidRPr="00BA78BA">
        <w:rPr>
          <w:rStyle w:val="Hyperlink"/>
          <w:rFonts w:ascii="Times New Roman" w:hAnsi="Times New Roman" w:cs="Times New Roman"/>
          <w:color w:val="auto"/>
          <w:sz w:val="24"/>
          <w:szCs w:val="24"/>
          <w:u w:val="none"/>
          <w:lang w:val="en"/>
        </w:rPr>
        <w:t>ccessed</w:t>
      </w:r>
      <w:r w:rsidR="004916FA">
        <w:rPr>
          <w:rStyle w:val="Hyperlink"/>
          <w:rFonts w:ascii="Times New Roman" w:hAnsi="Times New Roman" w:cs="Times New Roman"/>
          <w:color w:val="auto"/>
          <w:sz w:val="24"/>
          <w:szCs w:val="24"/>
          <w:u w:val="none"/>
          <w:lang w:val="en"/>
        </w:rPr>
        <w:t>: 16 June 2019)</w:t>
      </w:r>
      <w:r w:rsidR="002E24A0">
        <w:rPr>
          <w:rStyle w:val="Hyperlink"/>
          <w:rFonts w:ascii="Times New Roman" w:hAnsi="Times New Roman" w:cs="Times New Roman"/>
          <w:color w:val="auto"/>
          <w:sz w:val="24"/>
          <w:szCs w:val="24"/>
          <w:u w:val="none"/>
          <w:lang w:val="en"/>
        </w:rPr>
        <w:t>.</w:t>
      </w:r>
    </w:p>
    <w:p w14:paraId="18A78282" w14:textId="4D901DFE" w:rsidR="00061D09" w:rsidRPr="00061D09" w:rsidRDefault="00061D09" w:rsidP="0069003B">
      <w:pPr>
        <w:rPr>
          <w:rStyle w:val="Hyperlink"/>
          <w:rFonts w:ascii="Times New Roman" w:hAnsi="Times New Roman" w:cs="Times New Roman"/>
          <w:color w:val="auto"/>
          <w:sz w:val="24"/>
          <w:szCs w:val="24"/>
          <w:u w:val="none"/>
          <w:lang w:val="en"/>
        </w:rPr>
      </w:pPr>
      <w:r w:rsidRPr="00061D09">
        <w:rPr>
          <w:rFonts w:ascii="Times New Roman" w:hAnsi="Times New Roman" w:cs="Times New Roman"/>
          <w:sz w:val="24"/>
          <w:szCs w:val="24"/>
        </w:rPr>
        <w:t>Juby, C. &amp; Scannapieco,</w:t>
      </w:r>
      <w:r>
        <w:rPr>
          <w:rFonts w:ascii="Times New Roman" w:hAnsi="Times New Roman" w:cs="Times New Roman"/>
          <w:sz w:val="24"/>
          <w:szCs w:val="24"/>
        </w:rPr>
        <w:t xml:space="preserve"> M. (2007). Characteristics of Workload Management in Public Child Welfare A</w:t>
      </w:r>
      <w:r w:rsidRPr="00061D09">
        <w:rPr>
          <w:rFonts w:ascii="Times New Roman" w:hAnsi="Times New Roman" w:cs="Times New Roman"/>
          <w:sz w:val="24"/>
          <w:szCs w:val="24"/>
        </w:rPr>
        <w:t xml:space="preserve">gencies. </w:t>
      </w:r>
      <w:r w:rsidRPr="00061D09">
        <w:rPr>
          <w:rFonts w:ascii="Times New Roman" w:hAnsi="Times New Roman" w:cs="Times New Roman"/>
          <w:i/>
          <w:iCs/>
          <w:sz w:val="24"/>
          <w:szCs w:val="24"/>
        </w:rPr>
        <w:t>Administration in Social Work</w:t>
      </w:r>
      <w:r w:rsidRPr="00061D09">
        <w:rPr>
          <w:rFonts w:ascii="Times New Roman" w:hAnsi="Times New Roman" w:cs="Times New Roman"/>
          <w:sz w:val="24"/>
          <w:szCs w:val="24"/>
        </w:rPr>
        <w:t xml:space="preserve">, Vol. </w:t>
      </w:r>
      <w:r w:rsidRPr="00061D09">
        <w:rPr>
          <w:rFonts w:ascii="Times New Roman" w:hAnsi="Times New Roman" w:cs="Times New Roman"/>
          <w:iCs/>
          <w:sz w:val="24"/>
          <w:szCs w:val="24"/>
        </w:rPr>
        <w:t>31</w:t>
      </w:r>
      <w:r>
        <w:rPr>
          <w:rFonts w:ascii="Times New Roman" w:hAnsi="Times New Roman" w:cs="Times New Roman"/>
          <w:iCs/>
          <w:sz w:val="24"/>
          <w:szCs w:val="24"/>
        </w:rPr>
        <w:t>, NO. 3</w:t>
      </w:r>
      <w:r w:rsidRPr="00061D09">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061D09">
        <w:rPr>
          <w:rFonts w:ascii="Times New Roman" w:hAnsi="Times New Roman" w:cs="Times New Roman"/>
          <w:sz w:val="24"/>
          <w:szCs w:val="24"/>
        </w:rPr>
        <w:t>95−109</w:t>
      </w:r>
      <w:r w:rsidR="002E24A0">
        <w:rPr>
          <w:rFonts w:ascii="Times New Roman" w:hAnsi="Times New Roman" w:cs="Times New Roman"/>
          <w:sz w:val="24"/>
          <w:szCs w:val="24"/>
        </w:rPr>
        <w:t>.</w:t>
      </w:r>
    </w:p>
    <w:p w14:paraId="6D467CA1" w14:textId="77777777" w:rsidR="00A32807" w:rsidRDefault="00A32807" w:rsidP="00A32807">
      <w:pPr>
        <w:autoSpaceDE w:val="0"/>
        <w:autoSpaceDN w:val="0"/>
        <w:adjustRightInd w:val="0"/>
        <w:spacing w:after="0" w:line="240" w:lineRule="auto"/>
        <w:rPr>
          <w:rStyle w:val="Hyperlink"/>
          <w:rFonts w:ascii="Times New Roman" w:hAnsi="Times New Roman" w:cs="Times New Roman"/>
          <w:bCs/>
          <w:sz w:val="24"/>
          <w:szCs w:val="24"/>
        </w:rPr>
      </w:pPr>
      <w:r>
        <w:rPr>
          <w:rStyle w:val="Hyperlink"/>
          <w:rFonts w:ascii="Times New Roman" w:hAnsi="Times New Roman" w:cs="Times New Roman"/>
          <w:color w:val="auto"/>
          <w:sz w:val="24"/>
          <w:szCs w:val="24"/>
          <w:u w:val="none"/>
          <w:lang w:val="en"/>
        </w:rPr>
        <w:lastRenderedPageBreak/>
        <w:t xml:space="preserve">Kelly, J. (2017) </w:t>
      </w:r>
      <w:r w:rsidRPr="00A32807">
        <w:rPr>
          <w:rFonts w:ascii="Times New Roman" w:hAnsi="Times New Roman" w:cs="Times New Roman"/>
          <w:sz w:val="24"/>
          <w:szCs w:val="24"/>
        </w:rPr>
        <w:t>Professional Learning and Adult Learning Theory: A Connection</w:t>
      </w:r>
      <w:r>
        <w:rPr>
          <w:rFonts w:ascii="Times New Roman" w:hAnsi="Times New Roman" w:cs="Times New Roman"/>
          <w:sz w:val="24"/>
          <w:szCs w:val="24"/>
        </w:rPr>
        <w:t xml:space="preserve">, </w:t>
      </w:r>
      <w:r w:rsidRPr="00A32807">
        <w:rPr>
          <w:rFonts w:ascii="Times New Roman" w:hAnsi="Times New Roman" w:cs="Times New Roman"/>
          <w:bCs/>
          <w:i/>
          <w:sz w:val="24"/>
          <w:szCs w:val="24"/>
        </w:rPr>
        <w:t>Northwest Journal of Teacher Education</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Vol. 12, No. 2, Article 4. Available at: </w:t>
      </w:r>
      <w:hyperlink r:id="rId51" w:history="1">
        <w:r w:rsidR="004916FA" w:rsidRPr="0067735F">
          <w:rPr>
            <w:rStyle w:val="Hyperlink"/>
            <w:rFonts w:ascii="Times New Roman" w:hAnsi="Times New Roman" w:cs="Times New Roman"/>
            <w:bCs/>
            <w:sz w:val="24"/>
            <w:szCs w:val="24"/>
          </w:rPr>
          <w:t xml:space="preserve">https://pdfs.semanticscholar.org/59d3/0d2fca3aa3a460d3894c931c2d06b99eeccc.pdf  </w:t>
        </w:r>
      </w:hyperlink>
    </w:p>
    <w:p w14:paraId="5A8DC53D" w14:textId="0FBF78D7" w:rsidR="0027048E" w:rsidRDefault="004916FA" w:rsidP="00A32807">
      <w:pPr>
        <w:autoSpaceDE w:val="0"/>
        <w:autoSpaceDN w:val="0"/>
        <w:adjustRightInd w:val="0"/>
        <w:spacing w:after="0" w:line="240" w:lineRule="auto"/>
        <w:rPr>
          <w:rStyle w:val="Hyperlink"/>
          <w:rFonts w:ascii="Times New Roman" w:hAnsi="Times New Roman" w:cs="Times New Roman"/>
          <w:bCs/>
          <w:color w:val="auto"/>
          <w:sz w:val="24"/>
          <w:szCs w:val="24"/>
          <w:u w:val="none"/>
        </w:rPr>
      </w:pPr>
      <w:r w:rsidRPr="004916FA">
        <w:rPr>
          <w:rStyle w:val="Hyperlink"/>
          <w:rFonts w:ascii="Times New Roman" w:hAnsi="Times New Roman" w:cs="Times New Roman"/>
          <w:bCs/>
          <w:color w:val="auto"/>
          <w:sz w:val="24"/>
          <w:szCs w:val="24"/>
          <w:u w:val="none"/>
        </w:rPr>
        <w:t>(Accessed: 14 February 2019)</w:t>
      </w:r>
      <w:r w:rsidR="002E24A0">
        <w:rPr>
          <w:rStyle w:val="Hyperlink"/>
          <w:rFonts w:ascii="Times New Roman" w:hAnsi="Times New Roman" w:cs="Times New Roman"/>
          <w:bCs/>
          <w:color w:val="auto"/>
          <w:sz w:val="24"/>
          <w:szCs w:val="24"/>
          <w:u w:val="none"/>
        </w:rPr>
        <w:t>.</w:t>
      </w:r>
      <w:r w:rsidR="00B053FD">
        <w:rPr>
          <w:rStyle w:val="Hyperlink"/>
          <w:rFonts w:ascii="Times New Roman" w:hAnsi="Times New Roman" w:cs="Times New Roman"/>
          <w:bCs/>
          <w:color w:val="auto"/>
          <w:sz w:val="24"/>
          <w:szCs w:val="24"/>
          <w:u w:val="none"/>
        </w:rPr>
        <w:t xml:space="preserve"> </w:t>
      </w:r>
    </w:p>
    <w:p w14:paraId="3F8B9929" w14:textId="77777777" w:rsidR="00B053FD" w:rsidRDefault="00B053FD" w:rsidP="00A32807">
      <w:pPr>
        <w:autoSpaceDE w:val="0"/>
        <w:autoSpaceDN w:val="0"/>
        <w:adjustRightInd w:val="0"/>
        <w:spacing w:after="0" w:line="240" w:lineRule="auto"/>
        <w:rPr>
          <w:rStyle w:val="Hyperlink"/>
          <w:rFonts w:ascii="Times New Roman" w:hAnsi="Times New Roman" w:cs="Times New Roman"/>
          <w:bCs/>
          <w:color w:val="auto"/>
          <w:sz w:val="24"/>
          <w:szCs w:val="24"/>
          <w:u w:val="none"/>
        </w:rPr>
      </w:pPr>
    </w:p>
    <w:p w14:paraId="24013D0E" w14:textId="77777777" w:rsidR="005162C2" w:rsidRDefault="005162C2" w:rsidP="005162C2">
      <w:pPr>
        <w:autoSpaceDE w:val="0"/>
        <w:autoSpaceDN w:val="0"/>
        <w:adjustRightInd w:val="0"/>
        <w:spacing w:after="0" w:line="240" w:lineRule="auto"/>
        <w:rPr>
          <w:rFonts w:ascii="Times New Roman" w:hAnsi="Times New Roman" w:cs="Times New Roman"/>
          <w:sz w:val="24"/>
          <w:szCs w:val="24"/>
        </w:rPr>
      </w:pPr>
      <w:r w:rsidRPr="005162C2">
        <w:rPr>
          <w:rFonts w:ascii="Times New Roman" w:hAnsi="Times New Roman" w:cs="Times New Roman"/>
          <w:sz w:val="24"/>
          <w:szCs w:val="24"/>
        </w:rPr>
        <w:t>Korhonen, H., Heikkinen, H.L.T., Kiviniemi, U. and Tynjala, P. (2017), “</w:t>
      </w:r>
      <w:r>
        <w:rPr>
          <w:rFonts w:ascii="Times New Roman" w:hAnsi="Times New Roman" w:cs="Times New Roman"/>
          <w:sz w:val="24"/>
          <w:szCs w:val="24"/>
        </w:rPr>
        <w:t>Student T</w:t>
      </w:r>
      <w:r w:rsidRPr="005162C2">
        <w:rPr>
          <w:rFonts w:ascii="Times New Roman" w:hAnsi="Times New Roman" w:cs="Times New Roman"/>
          <w:sz w:val="24"/>
          <w:szCs w:val="24"/>
        </w:rPr>
        <w:t xml:space="preserve">eachers’ </w:t>
      </w:r>
      <w:r>
        <w:rPr>
          <w:rFonts w:ascii="Times New Roman" w:hAnsi="Times New Roman" w:cs="Times New Roman"/>
          <w:sz w:val="24"/>
          <w:szCs w:val="24"/>
        </w:rPr>
        <w:t>E</w:t>
      </w:r>
      <w:r w:rsidRPr="005162C2">
        <w:rPr>
          <w:rFonts w:ascii="Times New Roman" w:hAnsi="Times New Roman" w:cs="Times New Roman"/>
          <w:sz w:val="24"/>
          <w:szCs w:val="24"/>
        </w:rPr>
        <w:t>xperiences of</w:t>
      </w:r>
      <w:r>
        <w:rPr>
          <w:rFonts w:ascii="Times New Roman" w:hAnsi="Times New Roman" w:cs="Times New Roman"/>
          <w:sz w:val="24"/>
          <w:szCs w:val="24"/>
        </w:rPr>
        <w:t xml:space="preserve"> Participating in Mixed Peer Groups of In-Service and Pre-Service T</w:t>
      </w:r>
      <w:r w:rsidRPr="005162C2">
        <w:rPr>
          <w:rFonts w:ascii="Times New Roman" w:hAnsi="Times New Roman" w:cs="Times New Roman"/>
          <w:sz w:val="24"/>
          <w:szCs w:val="24"/>
        </w:rPr>
        <w:t>eachers in Finland”,</w:t>
      </w:r>
      <w:r>
        <w:rPr>
          <w:rFonts w:ascii="Times New Roman" w:hAnsi="Times New Roman" w:cs="Times New Roman"/>
          <w:sz w:val="24"/>
          <w:szCs w:val="24"/>
        </w:rPr>
        <w:t xml:space="preserve"> </w:t>
      </w:r>
      <w:r w:rsidRPr="005162C2">
        <w:rPr>
          <w:rFonts w:ascii="Times New Roman" w:hAnsi="Times New Roman" w:cs="Times New Roman"/>
          <w:i/>
          <w:sz w:val="24"/>
          <w:szCs w:val="24"/>
        </w:rPr>
        <w:t>Teaching and Teacher Education</w:t>
      </w:r>
      <w:r>
        <w:rPr>
          <w:rFonts w:ascii="Times New Roman" w:hAnsi="Times New Roman" w:cs="Times New Roman"/>
          <w:sz w:val="24"/>
          <w:szCs w:val="24"/>
        </w:rPr>
        <w:t>, Vol. 61, pp. 153-163.</w:t>
      </w:r>
    </w:p>
    <w:p w14:paraId="550898C2" w14:textId="5EE5FE5F" w:rsidR="00A32807" w:rsidRDefault="0040730B" w:rsidP="00A3280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52" w:history="1">
        <w:r w:rsidR="002E24A0" w:rsidRPr="00BF6BF9">
          <w:rPr>
            <w:rStyle w:val="Hyperlink"/>
            <w:rFonts w:ascii="Times New Roman" w:hAnsi="Times New Roman" w:cs="Times New Roman"/>
            <w:sz w:val="24"/>
            <w:szCs w:val="24"/>
          </w:rPr>
          <w:t>https://whel-primo.hosted.exlibrisgroup.com/primo-explore/search?query=any,contains,Student%20Teachers%E2%80%99%20Experiences%20of%20Participating%20in%20Mixed%20Peer%20Groups%20of%20In-Service%20and%20Pre-Service%20Teachers%20in%20Finland%E2%80%9D&amp;tab=tab1&amp;search_scope=CSCOP_EVERYTHING&amp;vid=44WHELF_UWTSD_VU1&amp;lang=en_US&amp;offset=0</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10 September 2019)</w:t>
      </w:r>
      <w:r w:rsidR="002E24A0">
        <w:rPr>
          <w:rFonts w:ascii="Times New Roman" w:hAnsi="Times New Roman" w:cs="Times New Roman"/>
          <w:sz w:val="24"/>
          <w:szCs w:val="24"/>
        </w:rPr>
        <w:t>.</w:t>
      </w:r>
    </w:p>
    <w:p w14:paraId="385C6FE8" w14:textId="77777777" w:rsidR="00B053FD" w:rsidRPr="00A32807" w:rsidRDefault="00B053FD" w:rsidP="00A32807">
      <w:pPr>
        <w:autoSpaceDE w:val="0"/>
        <w:autoSpaceDN w:val="0"/>
        <w:adjustRightInd w:val="0"/>
        <w:spacing w:after="0" w:line="240" w:lineRule="auto"/>
        <w:rPr>
          <w:rFonts w:ascii="Times New Roman" w:hAnsi="Times New Roman" w:cs="Times New Roman"/>
          <w:bCs/>
          <w:sz w:val="24"/>
          <w:szCs w:val="24"/>
        </w:rPr>
      </w:pPr>
    </w:p>
    <w:p w14:paraId="4B1D1E48" w14:textId="5E8254B4" w:rsidR="00B053FD" w:rsidRDefault="00B04DAE" w:rsidP="00B053FD">
      <w:pPr>
        <w:autoSpaceDE w:val="0"/>
        <w:autoSpaceDN w:val="0"/>
        <w:adjustRightInd w:val="0"/>
        <w:spacing w:after="0" w:line="240" w:lineRule="auto"/>
        <w:jc w:val="both"/>
        <w:rPr>
          <w:rFonts w:ascii="Times New Roman" w:hAnsi="Times New Roman" w:cs="Times New Roman"/>
          <w:sz w:val="24"/>
          <w:szCs w:val="24"/>
        </w:rPr>
      </w:pPr>
      <w:r w:rsidRPr="00A30B0F">
        <w:rPr>
          <w:rFonts w:ascii="Times New Roman" w:hAnsi="Times New Roman" w:cs="Times New Roman"/>
          <w:sz w:val="24"/>
          <w:szCs w:val="24"/>
        </w:rPr>
        <w:t>Knowles, M</w:t>
      </w:r>
      <w:r w:rsidR="002151FB">
        <w:rPr>
          <w:rFonts w:ascii="Times New Roman" w:hAnsi="Times New Roman" w:cs="Times New Roman"/>
          <w:sz w:val="24"/>
          <w:szCs w:val="24"/>
        </w:rPr>
        <w:t>.</w:t>
      </w:r>
      <w:r w:rsidRPr="00A30B0F">
        <w:rPr>
          <w:rFonts w:ascii="Times New Roman" w:hAnsi="Times New Roman" w:cs="Times New Roman"/>
          <w:sz w:val="24"/>
          <w:szCs w:val="24"/>
        </w:rPr>
        <w:t xml:space="preserve"> S., Elwood, H</w:t>
      </w:r>
      <w:r w:rsidR="002151FB">
        <w:rPr>
          <w:rFonts w:ascii="Times New Roman" w:hAnsi="Times New Roman" w:cs="Times New Roman"/>
          <w:sz w:val="24"/>
          <w:szCs w:val="24"/>
        </w:rPr>
        <w:t xml:space="preserve">. &amp; </w:t>
      </w:r>
      <w:r w:rsidRPr="00A30B0F">
        <w:rPr>
          <w:rFonts w:ascii="Times New Roman" w:hAnsi="Times New Roman" w:cs="Times New Roman"/>
          <w:sz w:val="24"/>
          <w:szCs w:val="24"/>
        </w:rPr>
        <w:t>Swanson</w:t>
      </w:r>
      <w:r w:rsidR="002151FB">
        <w:rPr>
          <w:rFonts w:ascii="Times New Roman" w:hAnsi="Times New Roman" w:cs="Times New Roman"/>
          <w:sz w:val="24"/>
          <w:szCs w:val="24"/>
        </w:rPr>
        <w:t>, R.A.</w:t>
      </w:r>
      <w:r w:rsidRPr="00A30B0F">
        <w:rPr>
          <w:rFonts w:ascii="Times New Roman" w:hAnsi="Times New Roman" w:cs="Times New Roman"/>
          <w:sz w:val="24"/>
          <w:szCs w:val="24"/>
        </w:rPr>
        <w:t xml:space="preserve"> (1998). The Adult Learner. Houston: Gulf Publishing</w:t>
      </w:r>
      <w:r w:rsidR="002E24A0">
        <w:rPr>
          <w:rFonts w:ascii="Times New Roman" w:hAnsi="Times New Roman" w:cs="Times New Roman"/>
          <w:sz w:val="24"/>
          <w:szCs w:val="24"/>
        </w:rPr>
        <w:t>.</w:t>
      </w:r>
    </w:p>
    <w:p w14:paraId="48F8585A" w14:textId="77777777" w:rsidR="00B053FD" w:rsidRPr="00A30B0F" w:rsidRDefault="00B053FD" w:rsidP="00B053FD">
      <w:pPr>
        <w:autoSpaceDE w:val="0"/>
        <w:autoSpaceDN w:val="0"/>
        <w:adjustRightInd w:val="0"/>
        <w:spacing w:after="0" w:line="240" w:lineRule="auto"/>
        <w:jc w:val="both"/>
        <w:rPr>
          <w:rFonts w:ascii="Times New Roman" w:hAnsi="Times New Roman" w:cs="Times New Roman"/>
          <w:sz w:val="24"/>
          <w:szCs w:val="24"/>
        </w:rPr>
      </w:pPr>
    </w:p>
    <w:p w14:paraId="3A87584F" w14:textId="2B5CCD8F" w:rsidR="002151FB" w:rsidRDefault="00B04DAE" w:rsidP="00B04DAE">
      <w:pPr>
        <w:autoSpaceDE w:val="0"/>
        <w:autoSpaceDN w:val="0"/>
        <w:adjustRightInd w:val="0"/>
        <w:spacing w:after="0" w:line="240" w:lineRule="auto"/>
        <w:jc w:val="both"/>
        <w:rPr>
          <w:rFonts w:ascii="Times New Roman" w:hAnsi="Times New Roman" w:cs="Times New Roman"/>
          <w:sz w:val="24"/>
          <w:szCs w:val="24"/>
        </w:rPr>
      </w:pPr>
      <w:r w:rsidRPr="00A30B0F">
        <w:rPr>
          <w:rFonts w:ascii="Times New Roman" w:hAnsi="Times New Roman" w:cs="Times New Roman"/>
          <w:sz w:val="24"/>
          <w:szCs w:val="24"/>
        </w:rPr>
        <w:t xml:space="preserve">Kolb D.A. (1984) 'Experiential Learning Experience </w:t>
      </w:r>
      <w:r w:rsidR="002E24A0">
        <w:rPr>
          <w:rFonts w:ascii="Times New Roman" w:hAnsi="Times New Roman" w:cs="Times New Roman"/>
          <w:sz w:val="24"/>
          <w:szCs w:val="24"/>
        </w:rPr>
        <w:t>a</w:t>
      </w:r>
      <w:r w:rsidRPr="00A30B0F">
        <w:rPr>
          <w:rFonts w:ascii="Times New Roman" w:hAnsi="Times New Roman" w:cs="Times New Roman"/>
          <w:sz w:val="24"/>
          <w:szCs w:val="24"/>
        </w:rPr>
        <w:t xml:space="preserve">s a Source of Learning and Development', </w:t>
      </w:r>
      <w:r w:rsidR="002E24A0">
        <w:rPr>
          <w:rFonts w:ascii="Times New Roman" w:hAnsi="Times New Roman" w:cs="Times New Roman"/>
          <w:sz w:val="24"/>
          <w:szCs w:val="24"/>
        </w:rPr>
        <w:t>Prentice Hall, New Jersey.</w:t>
      </w:r>
    </w:p>
    <w:p w14:paraId="2246BACC" w14:textId="77777777" w:rsidR="00B053FD" w:rsidRDefault="00B053FD" w:rsidP="00B04DAE">
      <w:pPr>
        <w:autoSpaceDE w:val="0"/>
        <w:autoSpaceDN w:val="0"/>
        <w:adjustRightInd w:val="0"/>
        <w:spacing w:after="0" w:line="240" w:lineRule="auto"/>
        <w:jc w:val="both"/>
        <w:rPr>
          <w:rFonts w:ascii="Times New Roman" w:hAnsi="Times New Roman" w:cs="Times New Roman"/>
          <w:sz w:val="24"/>
          <w:szCs w:val="24"/>
        </w:rPr>
      </w:pPr>
    </w:p>
    <w:p w14:paraId="587EF69E" w14:textId="77777777" w:rsidR="002151FB" w:rsidRDefault="002151FB" w:rsidP="002151FB">
      <w:pPr>
        <w:rPr>
          <w:rStyle w:val="hgkelc"/>
          <w:rFonts w:ascii="Times New Roman" w:hAnsi="Times New Roman" w:cs="Times New Roman"/>
          <w:color w:val="222222"/>
          <w:sz w:val="24"/>
          <w:szCs w:val="24"/>
        </w:rPr>
      </w:pPr>
      <w:r w:rsidRPr="00FA1849">
        <w:rPr>
          <w:rStyle w:val="hgkelc"/>
          <w:rFonts w:ascii="Times New Roman" w:hAnsi="Times New Roman" w:cs="Times New Roman"/>
          <w:color w:val="222222"/>
          <w:sz w:val="24"/>
          <w:szCs w:val="24"/>
        </w:rPr>
        <w:t>Laming, W. H. (2003) The Victoria Climbie inquiry: Report of an inquiry</w:t>
      </w:r>
      <w:r>
        <w:rPr>
          <w:rStyle w:val="hgkelc"/>
          <w:rFonts w:ascii="Times New Roman" w:hAnsi="Times New Roman" w:cs="Times New Roman"/>
          <w:color w:val="222222"/>
          <w:sz w:val="24"/>
          <w:szCs w:val="24"/>
        </w:rPr>
        <w:t xml:space="preserve">, The Stationery Office.  Available at:  </w:t>
      </w:r>
      <w:hyperlink r:id="rId53" w:history="1">
        <w:r w:rsidRPr="00DD7B37">
          <w:rPr>
            <w:rStyle w:val="Hyperlink"/>
            <w:rFonts w:ascii="Times New Roman" w:hAnsi="Times New Roman" w:cs="Times New Roman"/>
            <w:sz w:val="24"/>
            <w:szCs w:val="24"/>
          </w:rPr>
          <w:t>https://assets.publishing.service.gov.uk/government/uploads/system/uploads/attachment_data/file/273183/5730.pdf</w:t>
        </w:r>
      </w:hyperlink>
      <w:r>
        <w:rPr>
          <w:rStyle w:val="hgkelc"/>
          <w:rFonts w:ascii="Times New Roman" w:hAnsi="Times New Roman" w:cs="Times New Roman"/>
          <w:color w:val="222222"/>
          <w:sz w:val="24"/>
          <w:szCs w:val="24"/>
        </w:rPr>
        <w:t xml:space="preserve">  (Accessed: 8 July, 2019).</w:t>
      </w:r>
    </w:p>
    <w:p w14:paraId="19C7F25A" w14:textId="77777777" w:rsidR="002151FB" w:rsidRDefault="002151FB" w:rsidP="002151FB">
      <w:pPr>
        <w:rPr>
          <w:rFonts w:ascii="Times New Roman" w:hAnsi="Times New Roman" w:cs="Times New Roman"/>
          <w:sz w:val="24"/>
          <w:szCs w:val="24"/>
        </w:rPr>
      </w:pPr>
      <w:r>
        <w:rPr>
          <w:rFonts w:ascii="Times New Roman" w:hAnsi="Times New Roman" w:cs="Times New Roman"/>
          <w:sz w:val="24"/>
          <w:szCs w:val="24"/>
        </w:rPr>
        <w:t xml:space="preserve">Laming, W. H. (2009) The Protection of Children in England: A Progress Report  </w:t>
      </w:r>
      <w:hyperlink r:id="rId54" w:history="1">
        <w:r w:rsidRPr="00DD7B37">
          <w:rPr>
            <w:rStyle w:val="Hyperlink"/>
            <w:rFonts w:ascii="Times New Roman" w:hAnsi="Times New Roman" w:cs="Times New Roman"/>
            <w:sz w:val="24"/>
            <w:szCs w:val="24"/>
          </w:rPr>
          <w:t>https://assets.publishing.service.gov.uk/government/uploads/system/uploads/attachment_data/file/328117/The_Protection_of_Children_in_England.pdf</w:t>
        </w:r>
      </w:hyperlink>
      <w:r>
        <w:rPr>
          <w:rFonts w:ascii="Times New Roman" w:hAnsi="Times New Roman" w:cs="Times New Roman"/>
          <w:sz w:val="24"/>
          <w:szCs w:val="24"/>
        </w:rPr>
        <w:t xml:space="preserve">  (Accessed 10 April 2019).</w:t>
      </w:r>
    </w:p>
    <w:p w14:paraId="1621944D" w14:textId="7B588B04" w:rsidR="00AE35E7" w:rsidRPr="00A30B0F" w:rsidRDefault="00AE35E7">
      <w:pPr>
        <w:rPr>
          <w:rFonts w:ascii="Times New Roman" w:hAnsi="Times New Roman" w:cs="Times New Roman"/>
          <w:sz w:val="24"/>
          <w:szCs w:val="24"/>
        </w:rPr>
      </w:pPr>
      <w:r w:rsidRPr="00A30B0F">
        <w:rPr>
          <w:rFonts w:ascii="Times New Roman" w:hAnsi="Times New Roman" w:cs="Times New Roman"/>
          <w:sz w:val="24"/>
          <w:szCs w:val="24"/>
        </w:rPr>
        <w:t>Local Government Association (2009) Local Government Workforce Survey 2009 – England, London, Local Government Association</w:t>
      </w:r>
      <w:r w:rsidR="002E24A0">
        <w:rPr>
          <w:rFonts w:ascii="Times New Roman" w:hAnsi="Times New Roman" w:cs="Times New Roman"/>
          <w:sz w:val="24"/>
          <w:szCs w:val="24"/>
        </w:rPr>
        <w:t>.</w:t>
      </w:r>
    </w:p>
    <w:p w14:paraId="21430FC3" w14:textId="41C33102" w:rsidR="005C19A7" w:rsidRDefault="005C19A7">
      <w:pPr>
        <w:rPr>
          <w:rFonts w:ascii="Times New Roman" w:hAnsi="Times New Roman" w:cs="Times New Roman"/>
          <w:sz w:val="24"/>
          <w:szCs w:val="24"/>
        </w:rPr>
      </w:pPr>
      <w:r w:rsidRPr="00A30B0F">
        <w:rPr>
          <w:rFonts w:ascii="Times New Roman" w:hAnsi="Times New Roman" w:cs="Times New Roman"/>
          <w:sz w:val="24"/>
          <w:szCs w:val="24"/>
        </w:rPr>
        <w:t>Local Government Chronicle</w:t>
      </w:r>
      <w:r w:rsidR="002151FB">
        <w:rPr>
          <w:rFonts w:ascii="Times New Roman" w:hAnsi="Times New Roman" w:cs="Times New Roman"/>
          <w:sz w:val="24"/>
          <w:szCs w:val="24"/>
        </w:rPr>
        <w:t xml:space="preserve">  (2018)</w:t>
      </w:r>
      <w:r w:rsidRPr="00A30B0F">
        <w:rPr>
          <w:rFonts w:ascii="Times New Roman" w:hAnsi="Times New Roman" w:cs="Times New Roman"/>
          <w:sz w:val="24"/>
          <w:szCs w:val="24"/>
        </w:rPr>
        <w:t>, Revealed: Sharp Rise in Social Worker Caseloads 25</w:t>
      </w:r>
      <w:r w:rsidR="002151FB">
        <w:rPr>
          <w:rFonts w:ascii="Times New Roman" w:hAnsi="Times New Roman" w:cs="Times New Roman"/>
          <w:sz w:val="24"/>
          <w:szCs w:val="24"/>
        </w:rPr>
        <w:t xml:space="preserve"> April 2018</w:t>
      </w:r>
      <w:r w:rsidR="00881DF2">
        <w:rPr>
          <w:rFonts w:ascii="Times New Roman" w:hAnsi="Times New Roman" w:cs="Times New Roman"/>
          <w:sz w:val="24"/>
          <w:szCs w:val="24"/>
        </w:rPr>
        <w:t>,</w:t>
      </w:r>
      <w:r w:rsidRPr="00A30B0F">
        <w:rPr>
          <w:rFonts w:ascii="Times New Roman" w:hAnsi="Times New Roman" w:cs="Times New Roman"/>
          <w:sz w:val="24"/>
          <w:szCs w:val="24"/>
        </w:rPr>
        <w:t xml:space="preserve"> Author: Jon Bunn</w:t>
      </w:r>
      <w:r w:rsidR="00881DF2">
        <w:rPr>
          <w:rFonts w:ascii="Times New Roman" w:hAnsi="Times New Roman" w:cs="Times New Roman"/>
          <w:sz w:val="24"/>
          <w:szCs w:val="24"/>
        </w:rPr>
        <w:t xml:space="preserve"> </w:t>
      </w:r>
      <w:r w:rsidRPr="00A30B0F">
        <w:rPr>
          <w:rFonts w:ascii="Times New Roman" w:hAnsi="Times New Roman" w:cs="Times New Roman"/>
          <w:sz w:val="24"/>
          <w:szCs w:val="24"/>
        </w:rPr>
        <w:t xml:space="preserve">Available at: </w:t>
      </w:r>
      <w:hyperlink r:id="rId55" w:history="1">
        <w:r w:rsidR="00C17016" w:rsidRPr="00FF1222">
          <w:rPr>
            <w:rStyle w:val="Hyperlink"/>
            <w:rFonts w:ascii="Times New Roman" w:hAnsi="Times New Roman" w:cs="Times New Roman"/>
            <w:sz w:val="24"/>
            <w:szCs w:val="24"/>
          </w:rPr>
          <w:t>https://www.lgcplus.com/services/children/revealed-sharp-rise[in-social-worker-caseloads</w:t>
        </w:r>
      </w:hyperlink>
      <w:r w:rsidR="00C17016">
        <w:rPr>
          <w:rFonts w:ascii="Times New Roman" w:hAnsi="Times New Roman" w:cs="Times New Roman"/>
          <w:sz w:val="24"/>
          <w:szCs w:val="24"/>
        </w:rPr>
        <w:t xml:space="preserve"> </w:t>
      </w:r>
      <w:r w:rsidR="004916FA">
        <w:rPr>
          <w:rFonts w:ascii="Times New Roman" w:hAnsi="Times New Roman" w:cs="Times New Roman"/>
          <w:sz w:val="24"/>
          <w:szCs w:val="24"/>
        </w:rPr>
        <w:t>(Accessed: 4 July 2019)</w:t>
      </w:r>
      <w:r w:rsidR="002E24A0">
        <w:rPr>
          <w:rFonts w:ascii="Times New Roman" w:hAnsi="Times New Roman" w:cs="Times New Roman"/>
          <w:sz w:val="24"/>
          <w:szCs w:val="24"/>
        </w:rPr>
        <w:t>.</w:t>
      </w:r>
    </w:p>
    <w:p w14:paraId="24C071C0" w14:textId="3B4CE830" w:rsidR="00F2547E" w:rsidRPr="00A30B0F" w:rsidRDefault="00F2547E">
      <w:pPr>
        <w:rPr>
          <w:rFonts w:ascii="Times New Roman" w:hAnsi="Times New Roman" w:cs="Times New Roman"/>
          <w:sz w:val="24"/>
          <w:szCs w:val="24"/>
        </w:rPr>
      </w:pPr>
      <w:r w:rsidRPr="00A30B0F">
        <w:rPr>
          <w:rFonts w:ascii="Times New Roman" w:hAnsi="Times New Roman" w:cs="Times New Roman"/>
          <w:sz w:val="24"/>
          <w:szCs w:val="24"/>
        </w:rPr>
        <w:t>Making the Most of Social Workers First Year in Practice (2008) ‘ A Guide for Newly Qualified Social Workers’, Care Council for Wales</w:t>
      </w:r>
      <w:r w:rsidR="002E24A0">
        <w:rPr>
          <w:rFonts w:ascii="Times New Roman" w:hAnsi="Times New Roman" w:cs="Times New Roman"/>
          <w:sz w:val="24"/>
          <w:szCs w:val="24"/>
        </w:rPr>
        <w:t>.</w:t>
      </w:r>
    </w:p>
    <w:p w14:paraId="05D8984A" w14:textId="43AAF5A2" w:rsidR="00EF4060" w:rsidRPr="00A30B0F" w:rsidRDefault="00EF4060" w:rsidP="00C72D72">
      <w:pPr>
        <w:rPr>
          <w:rFonts w:ascii="Times New Roman" w:hAnsi="Times New Roman" w:cs="Times New Roman"/>
          <w:sz w:val="24"/>
          <w:szCs w:val="24"/>
        </w:rPr>
      </w:pPr>
      <w:r w:rsidRPr="00A30B0F">
        <w:rPr>
          <w:rStyle w:val="element-citation"/>
          <w:rFonts w:ascii="Times New Roman" w:hAnsi="Times New Roman" w:cs="Times New Roman"/>
          <w:sz w:val="24"/>
          <w:szCs w:val="24"/>
          <w:lang w:val="en"/>
        </w:rPr>
        <w:t>Maslach C, Leiter M</w:t>
      </w:r>
      <w:r w:rsidR="002151FB">
        <w:rPr>
          <w:rStyle w:val="element-citation"/>
          <w:rFonts w:ascii="Times New Roman" w:hAnsi="Times New Roman" w:cs="Times New Roman"/>
          <w:sz w:val="24"/>
          <w:szCs w:val="24"/>
          <w:lang w:val="en"/>
        </w:rPr>
        <w:t xml:space="preserve">. </w:t>
      </w:r>
      <w:r w:rsidRPr="00A30B0F">
        <w:rPr>
          <w:rStyle w:val="element-citation"/>
          <w:rFonts w:ascii="Times New Roman" w:hAnsi="Times New Roman" w:cs="Times New Roman"/>
          <w:sz w:val="24"/>
          <w:szCs w:val="24"/>
          <w:lang w:val="en"/>
        </w:rPr>
        <w:t xml:space="preserve">P. Early Predictors of Job Burnout and Engagement. </w:t>
      </w:r>
      <w:r w:rsidRPr="00D00908">
        <w:rPr>
          <w:rStyle w:val="ref-journal"/>
          <w:rFonts w:ascii="Times New Roman" w:hAnsi="Times New Roman" w:cs="Times New Roman"/>
          <w:i/>
          <w:sz w:val="24"/>
          <w:szCs w:val="24"/>
          <w:lang w:val="en"/>
        </w:rPr>
        <w:t>Journal of Applied Psychology.</w:t>
      </w:r>
      <w:r w:rsidRPr="00A30B0F">
        <w:rPr>
          <w:rStyle w:val="ref-journal"/>
          <w:rFonts w:ascii="Times New Roman" w:hAnsi="Times New Roman" w:cs="Times New Roman"/>
          <w:sz w:val="24"/>
          <w:szCs w:val="24"/>
          <w:lang w:val="en"/>
        </w:rPr>
        <w:t xml:space="preserve"> </w:t>
      </w:r>
      <w:r w:rsidRPr="00A30B0F">
        <w:rPr>
          <w:rStyle w:val="element-citation"/>
          <w:rFonts w:ascii="Times New Roman" w:hAnsi="Times New Roman" w:cs="Times New Roman"/>
          <w:sz w:val="24"/>
          <w:szCs w:val="24"/>
          <w:lang w:val="en"/>
        </w:rPr>
        <w:t>2008 Vol.</w:t>
      </w:r>
      <w:r w:rsidRPr="00A30B0F">
        <w:rPr>
          <w:rStyle w:val="ref-vol"/>
          <w:rFonts w:ascii="Times New Roman" w:hAnsi="Times New Roman" w:cs="Times New Roman"/>
          <w:sz w:val="24"/>
          <w:szCs w:val="24"/>
          <w:lang w:val="en"/>
        </w:rPr>
        <w:t xml:space="preserve">93 pp </w:t>
      </w:r>
      <w:r w:rsidRPr="00A30B0F">
        <w:rPr>
          <w:rStyle w:val="element-citation"/>
          <w:rFonts w:ascii="Times New Roman" w:hAnsi="Times New Roman" w:cs="Times New Roman"/>
          <w:sz w:val="24"/>
          <w:szCs w:val="24"/>
          <w:lang w:val="en"/>
        </w:rPr>
        <w:t>498–512</w:t>
      </w:r>
      <w:r w:rsidR="002E24A0">
        <w:rPr>
          <w:rStyle w:val="element-citation"/>
          <w:rFonts w:ascii="Times New Roman" w:hAnsi="Times New Roman" w:cs="Times New Roman"/>
          <w:sz w:val="24"/>
          <w:szCs w:val="24"/>
          <w:lang w:val="en"/>
        </w:rPr>
        <w:t>.</w:t>
      </w:r>
    </w:p>
    <w:p w14:paraId="6156F193" w14:textId="727A563B" w:rsidR="002E0DCE" w:rsidRPr="00A30B0F" w:rsidRDefault="002E0DCE" w:rsidP="00C72D72">
      <w:pPr>
        <w:rPr>
          <w:rFonts w:ascii="Times New Roman" w:hAnsi="Times New Roman" w:cs="Times New Roman"/>
          <w:sz w:val="24"/>
          <w:szCs w:val="24"/>
        </w:rPr>
      </w:pPr>
      <w:r w:rsidRPr="00A30B0F">
        <w:rPr>
          <w:rFonts w:ascii="Times New Roman" w:hAnsi="Times New Roman" w:cs="Times New Roman"/>
          <w:sz w:val="24"/>
          <w:szCs w:val="24"/>
        </w:rPr>
        <w:t xml:space="preserve">McFadden, P, Taylor, B.J., Campbell, A. </w:t>
      </w:r>
      <w:r w:rsidR="002151FB">
        <w:rPr>
          <w:rFonts w:ascii="Times New Roman" w:hAnsi="Times New Roman" w:cs="Times New Roman"/>
          <w:sz w:val="24"/>
          <w:szCs w:val="24"/>
        </w:rPr>
        <w:t>&amp;</w:t>
      </w:r>
      <w:r w:rsidRPr="00A30B0F">
        <w:rPr>
          <w:rFonts w:ascii="Times New Roman" w:hAnsi="Times New Roman" w:cs="Times New Roman"/>
          <w:sz w:val="24"/>
          <w:szCs w:val="24"/>
        </w:rPr>
        <w:t xml:space="preserve"> McQuilking, J. (2012) Systematically Identifying Relevant Research: Case Study on Child Protection Social Workers’ Resilience. </w:t>
      </w:r>
      <w:r w:rsidRPr="00D00908">
        <w:rPr>
          <w:rFonts w:ascii="Times New Roman" w:hAnsi="Times New Roman" w:cs="Times New Roman"/>
          <w:i/>
          <w:sz w:val="24"/>
          <w:szCs w:val="24"/>
        </w:rPr>
        <w:t>Research on Social Work Practice</w:t>
      </w:r>
      <w:r w:rsidRPr="00A30B0F">
        <w:rPr>
          <w:rFonts w:ascii="Times New Roman" w:hAnsi="Times New Roman" w:cs="Times New Roman"/>
          <w:sz w:val="24"/>
          <w:szCs w:val="24"/>
        </w:rPr>
        <w:t xml:space="preserve">, </w:t>
      </w:r>
      <w:r w:rsidR="00C17016">
        <w:rPr>
          <w:rFonts w:ascii="Times New Roman" w:hAnsi="Times New Roman" w:cs="Times New Roman"/>
          <w:sz w:val="24"/>
          <w:szCs w:val="24"/>
        </w:rPr>
        <w:t xml:space="preserve">Vol. </w:t>
      </w:r>
      <w:r w:rsidRPr="00A30B0F">
        <w:rPr>
          <w:rFonts w:ascii="Times New Roman" w:hAnsi="Times New Roman" w:cs="Times New Roman"/>
          <w:sz w:val="24"/>
          <w:szCs w:val="24"/>
        </w:rPr>
        <w:t>22</w:t>
      </w:r>
      <w:r w:rsidR="00C17016">
        <w:rPr>
          <w:rFonts w:ascii="Times New Roman" w:hAnsi="Times New Roman" w:cs="Times New Roman"/>
          <w:sz w:val="24"/>
          <w:szCs w:val="24"/>
        </w:rPr>
        <w:t>, No. 6, pp.</w:t>
      </w:r>
      <w:r w:rsidRPr="00A30B0F">
        <w:rPr>
          <w:rFonts w:ascii="Times New Roman" w:hAnsi="Times New Roman" w:cs="Times New Roman"/>
          <w:sz w:val="24"/>
          <w:szCs w:val="24"/>
        </w:rPr>
        <w:t xml:space="preserve"> 626-636</w:t>
      </w:r>
      <w:r w:rsidR="002E24A0">
        <w:rPr>
          <w:rFonts w:ascii="Times New Roman" w:hAnsi="Times New Roman" w:cs="Times New Roman"/>
          <w:sz w:val="24"/>
          <w:szCs w:val="24"/>
        </w:rPr>
        <w:t>.</w:t>
      </w:r>
    </w:p>
    <w:p w14:paraId="04BB5E73" w14:textId="03133461" w:rsidR="00EC5088" w:rsidRDefault="00A51401" w:rsidP="00E93F9E">
      <w:pPr>
        <w:rPr>
          <w:rFonts w:ascii="Times New Roman" w:hAnsi="Times New Roman" w:cs="Times New Roman"/>
          <w:sz w:val="24"/>
          <w:szCs w:val="24"/>
        </w:rPr>
      </w:pPr>
      <w:r w:rsidRPr="00A30B0F">
        <w:rPr>
          <w:rFonts w:ascii="Times New Roman" w:hAnsi="Times New Roman" w:cs="Times New Roman"/>
          <w:sz w:val="24"/>
          <w:szCs w:val="24"/>
        </w:rPr>
        <w:lastRenderedPageBreak/>
        <w:t xml:space="preserve">McGowan, B.G., Auerbach, C., Conroy, K.;  Augsberger, A., Schudrich, W. (2009) Workforce Retention Issues in Voluntary Child Welfare, </w:t>
      </w:r>
      <w:r w:rsidRPr="00A30B0F">
        <w:rPr>
          <w:rFonts w:ascii="Times New Roman" w:hAnsi="Times New Roman" w:cs="Times New Roman"/>
          <w:i/>
          <w:sz w:val="24"/>
          <w:szCs w:val="24"/>
        </w:rPr>
        <w:t>Journal of Child Welfare</w:t>
      </w:r>
      <w:r w:rsidRPr="00A30B0F">
        <w:rPr>
          <w:rFonts w:ascii="Times New Roman" w:hAnsi="Times New Roman" w:cs="Times New Roman"/>
          <w:sz w:val="24"/>
          <w:szCs w:val="24"/>
        </w:rPr>
        <w:t>, Vol. 88 (45)</w:t>
      </w:r>
      <w:r w:rsidR="002E24A0">
        <w:rPr>
          <w:rFonts w:ascii="Times New Roman" w:hAnsi="Times New Roman" w:cs="Times New Roman"/>
          <w:sz w:val="24"/>
          <w:szCs w:val="24"/>
        </w:rPr>
        <w:t>.</w:t>
      </w:r>
    </w:p>
    <w:p w14:paraId="10EAAB9A" w14:textId="7E508EED" w:rsidR="00E93F9E" w:rsidRDefault="00E93F9E" w:rsidP="00E93F9E">
      <w:pPr>
        <w:rPr>
          <w:rFonts w:ascii="Times New Roman" w:hAnsi="Times New Roman" w:cs="Times New Roman"/>
          <w:sz w:val="24"/>
          <w:szCs w:val="24"/>
        </w:rPr>
      </w:pPr>
      <w:r w:rsidRPr="00A30B0F">
        <w:rPr>
          <w:rFonts w:ascii="Times New Roman" w:hAnsi="Times New Roman" w:cs="Times New Roman"/>
          <w:sz w:val="24"/>
          <w:szCs w:val="24"/>
        </w:rPr>
        <w:t xml:space="preserve">McGregor, K. (2011) ‘England Still Has Highest Vacancy Rate in the UK’, Community Care, September 2011. Available at: </w:t>
      </w:r>
      <w:hyperlink r:id="rId56" w:history="1">
        <w:r w:rsidR="00C17016" w:rsidRPr="00FF1222">
          <w:rPr>
            <w:rStyle w:val="Hyperlink"/>
            <w:rFonts w:ascii="Times New Roman" w:hAnsi="Times New Roman" w:cs="Times New Roman"/>
            <w:sz w:val="24"/>
            <w:szCs w:val="24"/>
          </w:rPr>
          <w:t>https://www.communitycare.co.uk/2011/09/19/england-still-has-highest-vacancy-rate-in-the-uk</w:t>
        </w:r>
      </w:hyperlink>
      <w:r w:rsidR="00C17016">
        <w:rPr>
          <w:rStyle w:val="Hyperlink"/>
          <w:rFonts w:ascii="Times New Roman" w:hAnsi="Times New Roman" w:cs="Times New Roman"/>
          <w:color w:val="auto"/>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 18 March 2018)</w:t>
      </w:r>
      <w:r w:rsidR="002E24A0">
        <w:rPr>
          <w:rFonts w:ascii="Times New Roman" w:hAnsi="Times New Roman" w:cs="Times New Roman"/>
          <w:sz w:val="24"/>
          <w:szCs w:val="24"/>
        </w:rPr>
        <w:t>.</w:t>
      </w:r>
    </w:p>
    <w:p w14:paraId="738823F6" w14:textId="368DDBAF" w:rsidR="00E47733" w:rsidRPr="00A30B0F" w:rsidRDefault="00E47733" w:rsidP="00E93F9E">
      <w:pPr>
        <w:rPr>
          <w:rFonts w:ascii="Times New Roman" w:hAnsi="Times New Roman" w:cs="Times New Roman"/>
          <w:sz w:val="24"/>
          <w:szCs w:val="24"/>
        </w:rPr>
      </w:pPr>
      <w:r>
        <w:rPr>
          <w:rFonts w:ascii="Times New Roman" w:hAnsi="Times New Roman" w:cs="Times New Roman"/>
          <w:sz w:val="24"/>
          <w:szCs w:val="24"/>
        </w:rPr>
        <w:t xml:space="preserve">McNay, M. (2008) </w:t>
      </w:r>
      <w:r w:rsidRPr="00A30B0F">
        <w:rPr>
          <w:rFonts w:ascii="Times New Roman" w:hAnsi="Times New Roman" w:cs="Times New Roman"/>
          <w:sz w:val="24"/>
          <w:szCs w:val="24"/>
        </w:rPr>
        <w:t xml:space="preserve">Evaluation of Social Work Degree Qualification in England  </w:t>
      </w:r>
      <w:r>
        <w:rPr>
          <w:rFonts w:ascii="Times New Roman" w:hAnsi="Times New Roman" w:cs="Times New Roman"/>
          <w:sz w:val="24"/>
          <w:szCs w:val="24"/>
        </w:rPr>
        <w:t>– Executive Summary, King’s College London, Social Care Workforce Research Unit.</w:t>
      </w:r>
    </w:p>
    <w:p w14:paraId="15C5F9FB" w14:textId="29A17C64" w:rsidR="004A3F3A" w:rsidRDefault="004A3F3A" w:rsidP="00C72D72">
      <w:pPr>
        <w:rPr>
          <w:rFonts w:ascii="Times New Roman" w:hAnsi="Times New Roman" w:cs="Times New Roman"/>
          <w:sz w:val="24"/>
          <w:szCs w:val="24"/>
        </w:rPr>
      </w:pPr>
      <w:r w:rsidRPr="00A30B0F">
        <w:rPr>
          <w:rFonts w:ascii="Times New Roman" w:hAnsi="Times New Roman" w:cs="Times New Roman"/>
          <w:sz w:val="24"/>
          <w:szCs w:val="24"/>
        </w:rPr>
        <w:t xml:space="preserve">Megginson, D. &amp; Whitaker, V. (2007) </w:t>
      </w:r>
      <w:r w:rsidR="002151FB">
        <w:rPr>
          <w:rFonts w:ascii="Times New Roman" w:hAnsi="Times New Roman" w:cs="Times New Roman"/>
          <w:sz w:val="24"/>
          <w:szCs w:val="24"/>
        </w:rPr>
        <w:t>(</w:t>
      </w:r>
      <w:r w:rsidRPr="00A30B0F">
        <w:rPr>
          <w:rFonts w:ascii="Times New Roman" w:hAnsi="Times New Roman" w:cs="Times New Roman"/>
          <w:sz w:val="24"/>
          <w:szCs w:val="24"/>
        </w:rPr>
        <w:t>2</w:t>
      </w:r>
      <w:r w:rsidRPr="00A30B0F">
        <w:rPr>
          <w:rFonts w:ascii="Times New Roman" w:hAnsi="Times New Roman" w:cs="Times New Roman"/>
          <w:sz w:val="24"/>
          <w:szCs w:val="24"/>
          <w:vertAlign w:val="superscript"/>
        </w:rPr>
        <w:t>nd</w:t>
      </w:r>
      <w:r w:rsidRPr="00A30B0F">
        <w:rPr>
          <w:rFonts w:ascii="Times New Roman" w:hAnsi="Times New Roman" w:cs="Times New Roman"/>
          <w:sz w:val="24"/>
          <w:szCs w:val="24"/>
        </w:rPr>
        <w:t xml:space="preserve"> ed</w:t>
      </w:r>
      <w:r w:rsidR="002151FB">
        <w:rPr>
          <w:rFonts w:ascii="Times New Roman" w:hAnsi="Times New Roman" w:cs="Times New Roman"/>
          <w:sz w:val="24"/>
          <w:szCs w:val="24"/>
        </w:rPr>
        <w:t>.)</w:t>
      </w:r>
      <w:r w:rsidRPr="00A30B0F">
        <w:rPr>
          <w:rFonts w:ascii="Times New Roman" w:hAnsi="Times New Roman" w:cs="Times New Roman"/>
          <w:sz w:val="24"/>
          <w:szCs w:val="24"/>
        </w:rPr>
        <w:t xml:space="preserve"> Continuing Professional Development, Chartered Institu</w:t>
      </w:r>
      <w:r w:rsidR="00C17016">
        <w:rPr>
          <w:rFonts w:ascii="Times New Roman" w:hAnsi="Times New Roman" w:cs="Times New Roman"/>
          <w:sz w:val="24"/>
          <w:szCs w:val="24"/>
        </w:rPr>
        <w:t>t</w:t>
      </w:r>
      <w:r w:rsidRPr="00A30B0F">
        <w:rPr>
          <w:rFonts w:ascii="Times New Roman" w:hAnsi="Times New Roman" w:cs="Times New Roman"/>
          <w:sz w:val="24"/>
          <w:szCs w:val="24"/>
        </w:rPr>
        <w:t>e of Personnel and Development, London</w:t>
      </w:r>
      <w:r w:rsidR="002E24A0">
        <w:rPr>
          <w:rFonts w:ascii="Times New Roman" w:hAnsi="Times New Roman" w:cs="Times New Roman"/>
          <w:sz w:val="24"/>
          <w:szCs w:val="24"/>
        </w:rPr>
        <w:t>.</w:t>
      </w:r>
    </w:p>
    <w:p w14:paraId="6713CD26" w14:textId="0EB5B0A7" w:rsidR="004E1D34" w:rsidRDefault="004E1D34" w:rsidP="00C72D72">
      <w:pPr>
        <w:rPr>
          <w:rStyle w:val="pagerange"/>
          <w:rFonts w:ascii="Times New Roman" w:hAnsi="Times New Roman" w:cs="Times New Roman"/>
          <w:color w:val="333333"/>
          <w:sz w:val="24"/>
          <w:szCs w:val="24"/>
          <w:lang w:val="en"/>
        </w:rPr>
      </w:pPr>
      <w:r w:rsidRPr="004E1D34">
        <w:rPr>
          <w:rStyle w:val="authors5"/>
          <w:rFonts w:ascii="Times New Roman" w:hAnsi="Times New Roman" w:cs="Times New Roman"/>
          <w:color w:val="333333"/>
          <w:sz w:val="24"/>
          <w:szCs w:val="24"/>
          <w:lang w:val="en"/>
        </w:rPr>
        <w:t>Monit Cheung &amp; Elena Delavega</w:t>
      </w:r>
      <w:r w:rsidRPr="004E1D34">
        <w:rPr>
          <w:rFonts w:ascii="Times New Roman" w:hAnsi="Times New Roman" w:cs="Times New Roman"/>
          <w:color w:val="333333"/>
          <w:sz w:val="24"/>
          <w:szCs w:val="24"/>
          <w:lang w:val="en"/>
        </w:rPr>
        <w:t xml:space="preserve"> </w:t>
      </w:r>
      <w:r w:rsidRPr="004E1D34">
        <w:rPr>
          <w:rStyle w:val="Date1"/>
          <w:rFonts w:ascii="Times New Roman" w:hAnsi="Times New Roman" w:cs="Times New Roman"/>
          <w:color w:val="333333"/>
          <w:sz w:val="24"/>
          <w:szCs w:val="24"/>
          <w:lang w:val="en"/>
        </w:rPr>
        <w:t>(2014)</w:t>
      </w:r>
      <w:r w:rsidRPr="004E1D34">
        <w:rPr>
          <w:rFonts w:ascii="Times New Roman" w:hAnsi="Times New Roman" w:cs="Times New Roman"/>
          <w:color w:val="333333"/>
          <w:sz w:val="24"/>
          <w:szCs w:val="24"/>
          <w:lang w:val="en"/>
        </w:rPr>
        <w:t xml:space="preserve"> </w:t>
      </w:r>
      <w:r w:rsidRPr="004E1D34">
        <w:rPr>
          <w:rStyle w:val="arttitle4"/>
          <w:rFonts w:ascii="Times New Roman" w:hAnsi="Times New Roman" w:cs="Times New Roman"/>
          <w:color w:val="333333"/>
          <w:sz w:val="24"/>
          <w:szCs w:val="24"/>
          <w:lang w:val="en"/>
        </w:rPr>
        <w:t>Five-Way Experiential Learning Model for Social Work Education,</w:t>
      </w:r>
      <w:r w:rsidRPr="004E1D34">
        <w:rPr>
          <w:rFonts w:ascii="Times New Roman" w:hAnsi="Times New Roman" w:cs="Times New Roman"/>
          <w:color w:val="333333"/>
          <w:sz w:val="24"/>
          <w:szCs w:val="24"/>
          <w:lang w:val="en"/>
        </w:rPr>
        <w:t xml:space="preserve"> </w:t>
      </w:r>
      <w:r w:rsidRPr="004E1D34">
        <w:rPr>
          <w:rStyle w:val="serialtitle"/>
          <w:rFonts w:ascii="Times New Roman" w:hAnsi="Times New Roman" w:cs="Times New Roman"/>
          <w:color w:val="333333"/>
          <w:sz w:val="24"/>
          <w:szCs w:val="24"/>
          <w:lang w:val="en"/>
        </w:rPr>
        <w:t>Social Work Education,</w:t>
      </w:r>
      <w:r w:rsidRPr="004E1D34">
        <w:rPr>
          <w:rFonts w:ascii="Times New Roman" w:hAnsi="Times New Roman" w:cs="Times New Roman"/>
          <w:color w:val="333333"/>
          <w:sz w:val="24"/>
          <w:szCs w:val="24"/>
          <w:lang w:val="en"/>
        </w:rPr>
        <w:t xml:space="preserve"> </w:t>
      </w:r>
      <w:r>
        <w:rPr>
          <w:rFonts w:ascii="Times New Roman" w:hAnsi="Times New Roman" w:cs="Times New Roman"/>
          <w:color w:val="333333"/>
          <w:sz w:val="24"/>
          <w:szCs w:val="24"/>
          <w:lang w:val="en"/>
        </w:rPr>
        <w:t xml:space="preserve">Vol. </w:t>
      </w:r>
      <w:r w:rsidRPr="004E1D34">
        <w:rPr>
          <w:rStyle w:val="volumeissue"/>
          <w:rFonts w:ascii="Times New Roman" w:hAnsi="Times New Roman" w:cs="Times New Roman"/>
          <w:color w:val="333333"/>
          <w:sz w:val="24"/>
          <w:szCs w:val="24"/>
          <w:lang w:val="en"/>
        </w:rPr>
        <w:t>33</w:t>
      </w:r>
      <w:r>
        <w:rPr>
          <w:rStyle w:val="volumeissue"/>
          <w:rFonts w:ascii="Times New Roman" w:hAnsi="Times New Roman" w:cs="Times New Roman"/>
          <w:color w:val="333333"/>
          <w:sz w:val="24"/>
          <w:szCs w:val="24"/>
          <w:lang w:val="en"/>
        </w:rPr>
        <w:t>(8)</w:t>
      </w:r>
      <w:r w:rsidRPr="004E1D34">
        <w:rPr>
          <w:rStyle w:val="volumeissue"/>
          <w:rFonts w:ascii="Times New Roman" w:hAnsi="Times New Roman" w:cs="Times New Roman"/>
          <w:color w:val="333333"/>
          <w:sz w:val="24"/>
          <w:szCs w:val="24"/>
          <w:lang w:val="en"/>
        </w:rPr>
        <w:t>,</w:t>
      </w:r>
      <w:r w:rsidRPr="004E1D34">
        <w:rPr>
          <w:rFonts w:ascii="Times New Roman" w:hAnsi="Times New Roman" w:cs="Times New Roman"/>
          <w:color w:val="333333"/>
          <w:sz w:val="24"/>
          <w:szCs w:val="24"/>
          <w:lang w:val="en"/>
        </w:rPr>
        <w:t xml:space="preserve"> </w:t>
      </w:r>
      <w:r>
        <w:rPr>
          <w:rFonts w:ascii="Times New Roman" w:hAnsi="Times New Roman" w:cs="Times New Roman"/>
          <w:color w:val="333333"/>
          <w:sz w:val="24"/>
          <w:szCs w:val="24"/>
          <w:lang w:val="en"/>
        </w:rPr>
        <w:t xml:space="preserve">pp. </w:t>
      </w:r>
      <w:r w:rsidRPr="004E1D34">
        <w:rPr>
          <w:rStyle w:val="pagerange"/>
          <w:rFonts w:ascii="Times New Roman" w:hAnsi="Times New Roman" w:cs="Times New Roman"/>
          <w:color w:val="333333"/>
          <w:sz w:val="24"/>
          <w:szCs w:val="24"/>
          <w:lang w:val="en"/>
        </w:rPr>
        <w:t>1070-1087</w:t>
      </w:r>
      <w:r w:rsidR="002E24A0">
        <w:rPr>
          <w:rStyle w:val="pagerange"/>
          <w:rFonts w:ascii="Times New Roman" w:hAnsi="Times New Roman" w:cs="Times New Roman"/>
          <w:color w:val="333333"/>
          <w:sz w:val="24"/>
          <w:szCs w:val="24"/>
          <w:lang w:val="en"/>
        </w:rPr>
        <w:t>.</w:t>
      </w:r>
    </w:p>
    <w:p w14:paraId="7DB22921" w14:textId="3795AC2F" w:rsidR="00272394" w:rsidRDefault="00272394" w:rsidP="00272394">
      <w:pPr>
        <w:autoSpaceDE w:val="0"/>
        <w:autoSpaceDN w:val="0"/>
        <w:adjustRightInd w:val="0"/>
        <w:spacing w:after="0" w:line="240" w:lineRule="auto"/>
        <w:rPr>
          <w:rFonts w:ascii="Times New Roman" w:hAnsi="Times New Roman" w:cs="Times New Roman"/>
          <w:sz w:val="24"/>
          <w:szCs w:val="24"/>
        </w:rPr>
      </w:pPr>
      <w:r w:rsidRPr="00A30B0F">
        <w:rPr>
          <w:rFonts w:ascii="Times New Roman" w:hAnsi="Times New Roman" w:cs="Times New Roman"/>
          <w:sz w:val="24"/>
          <w:szCs w:val="24"/>
        </w:rPr>
        <w:t>Moriarty, J., Manthorpe, J., Stevens, M., &amp; Hussein, S. (2011</w:t>
      </w:r>
      <w:r w:rsidR="000472B8" w:rsidRPr="00A30B0F">
        <w:rPr>
          <w:rFonts w:ascii="Times New Roman" w:hAnsi="Times New Roman" w:cs="Times New Roman"/>
          <w:sz w:val="24"/>
          <w:szCs w:val="24"/>
        </w:rPr>
        <w:t>). Making the Transition: Comparing Research on Newly Q</w:t>
      </w:r>
      <w:r w:rsidRPr="00A30B0F">
        <w:rPr>
          <w:rFonts w:ascii="Times New Roman" w:hAnsi="Times New Roman" w:cs="Times New Roman"/>
          <w:sz w:val="24"/>
          <w:szCs w:val="24"/>
        </w:rPr>
        <w:t xml:space="preserve">ualified </w:t>
      </w:r>
      <w:r w:rsidR="000472B8" w:rsidRPr="00A30B0F">
        <w:rPr>
          <w:rFonts w:ascii="Times New Roman" w:hAnsi="Times New Roman" w:cs="Times New Roman"/>
          <w:sz w:val="24"/>
          <w:szCs w:val="24"/>
        </w:rPr>
        <w:t xml:space="preserve">Social Workers </w:t>
      </w:r>
      <w:r w:rsidR="00E47733">
        <w:rPr>
          <w:rFonts w:ascii="Times New Roman" w:hAnsi="Times New Roman" w:cs="Times New Roman"/>
          <w:sz w:val="24"/>
          <w:szCs w:val="24"/>
        </w:rPr>
        <w:t>w</w:t>
      </w:r>
      <w:r w:rsidR="000472B8" w:rsidRPr="00A30B0F">
        <w:rPr>
          <w:rFonts w:ascii="Times New Roman" w:hAnsi="Times New Roman" w:cs="Times New Roman"/>
          <w:sz w:val="24"/>
          <w:szCs w:val="24"/>
        </w:rPr>
        <w:t>ith Other P</w:t>
      </w:r>
      <w:r w:rsidRPr="00A30B0F">
        <w:rPr>
          <w:rFonts w:ascii="Times New Roman" w:hAnsi="Times New Roman" w:cs="Times New Roman"/>
          <w:sz w:val="24"/>
          <w:szCs w:val="24"/>
        </w:rPr>
        <w:t xml:space="preserve">rofessions. </w:t>
      </w:r>
      <w:r w:rsidRPr="00D00908">
        <w:rPr>
          <w:rFonts w:ascii="Times New Roman" w:hAnsi="Times New Roman" w:cs="Times New Roman"/>
          <w:i/>
          <w:sz w:val="24"/>
          <w:szCs w:val="24"/>
        </w:rPr>
        <w:t>British Journal of Social Work</w:t>
      </w:r>
      <w:r w:rsidRPr="00A30B0F">
        <w:rPr>
          <w:rFonts w:ascii="Times New Roman" w:hAnsi="Times New Roman" w:cs="Times New Roman"/>
          <w:sz w:val="24"/>
          <w:szCs w:val="24"/>
        </w:rPr>
        <w:t>, 41(7),</w:t>
      </w:r>
      <w:r w:rsidR="000472B8" w:rsidRPr="00A30B0F">
        <w:rPr>
          <w:rFonts w:ascii="Times New Roman" w:hAnsi="Times New Roman" w:cs="Times New Roman"/>
          <w:sz w:val="24"/>
          <w:szCs w:val="24"/>
        </w:rPr>
        <w:t xml:space="preserve"> pp.</w:t>
      </w:r>
      <w:r w:rsidRPr="00A30B0F">
        <w:rPr>
          <w:rFonts w:ascii="Times New Roman" w:hAnsi="Times New Roman" w:cs="Times New Roman"/>
          <w:sz w:val="24"/>
          <w:szCs w:val="24"/>
        </w:rPr>
        <w:t xml:space="preserve"> 1340–1356</w:t>
      </w:r>
      <w:r w:rsidR="002E24A0">
        <w:rPr>
          <w:rFonts w:ascii="Times New Roman" w:hAnsi="Times New Roman" w:cs="Times New Roman"/>
          <w:sz w:val="24"/>
          <w:szCs w:val="24"/>
        </w:rPr>
        <w:t>.</w:t>
      </w:r>
    </w:p>
    <w:p w14:paraId="36E0E0A2" w14:textId="112F1776" w:rsidR="00277BF5" w:rsidRDefault="00277BF5" w:rsidP="00272394">
      <w:pPr>
        <w:autoSpaceDE w:val="0"/>
        <w:autoSpaceDN w:val="0"/>
        <w:adjustRightInd w:val="0"/>
        <w:spacing w:after="0" w:line="240" w:lineRule="auto"/>
        <w:rPr>
          <w:rFonts w:ascii="Times New Roman" w:hAnsi="Times New Roman" w:cs="Times New Roman"/>
          <w:sz w:val="24"/>
          <w:szCs w:val="24"/>
        </w:rPr>
      </w:pPr>
    </w:p>
    <w:p w14:paraId="16D1BFAD" w14:textId="07A71D6F" w:rsidR="00EC3803" w:rsidRPr="00EC3803" w:rsidRDefault="00EC3803" w:rsidP="00EC3803">
      <w:pPr>
        <w:autoSpaceDE w:val="0"/>
        <w:autoSpaceDN w:val="0"/>
        <w:adjustRightInd w:val="0"/>
        <w:spacing w:after="0" w:line="240" w:lineRule="auto"/>
        <w:rPr>
          <w:rFonts w:ascii="Times New Roman" w:hAnsi="Times New Roman" w:cs="Times New Roman"/>
          <w:color w:val="231F20"/>
          <w:sz w:val="24"/>
          <w:szCs w:val="24"/>
        </w:rPr>
      </w:pPr>
      <w:r w:rsidRPr="00EC3803">
        <w:rPr>
          <w:rFonts w:ascii="Times New Roman" w:hAnsi="Times New Roman" w:cs="Times New Roman"/>
          <w:color w:val="231F20"/>
          <w:sz w:val="24"/>
          <w:szCs w:val="24"/>
        </w:rPr>
        <w:t>Morrison T and Wonnacott J (2010) Supervision: Now or</w:t>
      </w:r>
      <w:r>
        <w:rPr>
          <w:rFonts w:ascii="Times New Roman" w:hAnsi="Times New Roman" w:cs="Times New Roman"/>
          <w:color w:val="231F20"/>
          <w:sz w:val="24"/>
          <w:szCs w:val="24"/>
        </w:rPr>
        <w:t xml:space="preserve"> Never: Reclaiming</w:t>
      </w:r>
    </w:p>
    <w:p w14:paraId="13EF2B8F" w14:textId="2DD91FFB" w:rsidR="00EC3803" w:rsidRDefault="00EC3803" w:rsidP="00EC3803">
      <w:pPr>
        <w:autoSpaceDE w:val="0"/>
        <w:autoSpaceDN w:val="0"/>
        <w:adjustRightInd w:val="0"/>
        <w:spacing w:after="0" w:line="240" w:lineRule="auto"/>
        <w:rPr>
          <w:rFonts w:ascii="Times New Roman" w:hAnsi="Times New Roman" w:cs="Times New Roman"/>
          <w:color w:val="231F20"/>
          <w:sz w:val="24"/>
          <w:szCs w:val="24"/>
        </w:rPr>
      </w:pPr>
      <w:r>
        <w:rPr>
          <w:rFonts w:ascii="Times New Roman" w:hAnsi="Times New Roman" w:cs="Times New Roman"/>
          <w:color w:val="231F20"/>
          <w:sz w:val="24"/>
          <w:szCs w:val="24"/>
        </w:rPr>
        <w:t>R</w:t>
      </w:r>
      <w:r w:rsidRPr="00EC3803">
        <w:rPr>
          <w:rFonts w:ascii="Times New Roman" w:hAnsi="Times New Roman" w:cs="Times New Roman"/>
          <w:color w:val="231F20"/>
          <w:sz w:val="24"/>
          <w:szCs w:val="24"/>
        </w:rPr>
        <w:t xml:space="preserve">eflective </w:t>
      </w:r>
      <w:r>
        <w:rPr>
          <w:rFonts w:ascii="Times New Roman" w:hAnsi="Times New Roman" w:cs="Times New Roman"/>
          <w:color w:val="231F20"/>
          <w:sz w:val="24"/>
          <w:szCs w:val="24"/>
        </w:rPr>
        <w:t>S</w:t>
      </w:r>
      <w:r w:rsidRPr="00EC3803">
        <w:rPr>
          <w:rFonts w:ascii="Times New Roman" w:hAnsi="Times New Roman" w:cs="Times New Roman"/>
          <w:color w:val="231F20"/>
          <w:sz w:val="24"/>
          <w:szCs w:val="24"/>
        </w:rPr>
        <w:t xml:space="preserve">upervision in </w:t>
      </w:r>
      <w:r>
        <w:rPr>
          <w:rFonts w:ascii="Times New Roman" w:hAnsi="Times New Roman" w:cs="Times New Roman"/>
          <w:color w:val="231F20"/>
          <w:sz w:val="24"/>
          <w:szCs w:val="24"/>
        </w:rPr>
        <w:t>S</w:t>
      </w:r>
      <w:r w:rsidRPr="00EC3803">
        <w:rPr>
          <w:rFonts w:ascii="Times New Roman" w:hAnsi="Times New Roman" w:cs="Times New Roman"/>
          <w:color w:val="231F20"/>
          <w:sz w:val="24"/>
          <w:szCs w:val="24"/>
        </w:rPr>
        <w:t xml:space="preserve">ocial </w:t>
      </w:r>
      <w:r>
        <w:rPr>
          <w:rFonts w:ascii="Times New Roman" w:hAnsi="Times New Roman" w:cs="Times New Roman"/>
          <w:color w:val="231F20"/>
          <w:sz w:val="24"/>
          <w:szCs w:val="24"/>
        </w:rPr>
        <w:t>W</w:t>
      </w:r>
      <w:r w:rsidRPr="00EC3803">
        <w:rPr>
          <w:rFonts w:ascii="Times New Roman" w:hAnsi="Times New Roman" w:cs="Times New Roman"/>
          <w:color w:val="231F20"/>
          <w:sz w:val="24"/>
          <w:szCs w:val="24"/>
        </w:rPr>
        <w:t>ork</w:t>
      </w:r>
      <w:r>
        <w:rPr>
          <w:rFonts w:ascii="Times New Roman" w:hAnsi="Times New Roman" w:cs="Times New Roman"/>
          <w:color w:val="231F20"/>
          <w:sz w:val="24"/>
          <w:szCs w:val="24"/>
        </w:rPr>
        <w:t xml:space="preserve">.  Available at: </w:t>
      </w:r>
    </w:p>
    <w:p w14:paraId="56A3BB8B" w14:textId="147816E5" w:rsidR="00EC3803" w:rsidRPr="00EC3803" w:rsidRDefault="00A16D6D" w:rsidP="00EC3803">
      <w:pPr>
        <w:autoSpaceDE w:val="0"/>
        <w:autoSpaceDN w:val="0"/>
        <w:adjustRightInd w:val="0"/>
        <w:spacing w:after="0" w:line="240" w:lineRule="auto"/>
        <w:rPr>
          <w:rFonts w:ascii="Times New Roman" w:hAnsi="Times New Roman" w:cs="Times New Roman"/>
          <w:sz w:val="24"/>
          <w:szCs w:val="24"/>
        </w:rPr>
      </w:pPr>
      <w:hyperlink r:id="rId57" w:history="1">
        <w:r w:rsidR="00EC3803" w:rsidRPr="00DD7B37">
          <w:rPr>
            <w:rStyle w:val="Hyperlink"/>
            <w:rFonts w:ascii="Times New Roman" w:hAnsi="Times New Roman" w:cs="Times New Roman"/>
            <w:sz w:val="24"/>
            <w:szCs w:val="24"/>
          </w:rPr>
          <w:t>http://www.in-trac.co.uk/supervision-now-or-never/</w:t>
        </w:r>
      </w:hyperlink>
      <w:r w:rsidR="00EC3803">
        <w:rPr>
          <w:rFonts w:ascii="Times New Roman" w:hAnsi="Times New Roman" w:cs="Times New Roman"/>
          <w:color w:val="2773BB"/>
          <w:sz w:val="24"/>
          <w:szCs w:val="24"/>
        </w:rPr>
        <w:t xml:space="preserve"> </w:t>
      </w:r>
      <w:r w:rsidR="00EC3803" w:rsidRPr="00EC3803">
        <w:rPr>
          <w:rFonts w:ascii="Times New Roman" w:hAnsi="Times New Roman" w:cs="Times New Roman"/>
          <w:sz w:val="24"/>
          <w:szCs w:val="24"/>
        </w:rPr>
        <w:t>(Accessed: 16 May 2019)</w:t>
      </w:r>
      <w:r w:rsidR="002E24A0">
        <w:rPr>
          <w:rFonts w:ascii="Times New Roman" w:hAnsi="Times New Roman" w:cs="Times New Roman"/>
          <w:sz w:val="24"/>
          <w:szCs w:val="24"/>
        </w:rPr>
        <w:t>.</w:t>
      </w:r>
    </w:p>
    <w:p w14:paraId="653C4197" w14:textId="77777777" w:rsidR="00EC3803" w:rsidRPr="00EC3803" w:rsidRDefault="00EC3803" w:rsidP="00272394">
      <w:pPr>
        <w:autoSpaceDE w:val="0"/>
        <w:autoSpaceDN w:val="0"/>
        <w:adjustRightInd w:val="0"/>
        <w:spacing w:after="0" w:line="240" w:lineRule="auto"/>
        <w:rPr>
          <w:rFonts w:ascii="Times New Roman" w:hAnsi="Times New Roman" w:cs="Times New Roman"/>
          <w:sz w:val="24"/>
          <w:szCs w:val="24"/>
        </w:rPr>
      </w:pPr>
    </w:p>
    <w:p w14:paraId="6C167440" w14:textId="5E1318FF" w:rsidR="00277BF5" w:rsidRPr="005B6AF2" w:rsidRDefault="00277BF5" w:rsidP="00277BF5">
      <w:pPr>
        <w:autoSpaceDE w:val="0"/>
        <w:autoSpaceDN w:val="0"/>
        <w:adjustRightInd w:val="0"/>
        <w:spacing w:after="0" w:line="240" w:lineRule="auto"/>
        <w:rPr>
          <w:rFonts w:ascii="Times New Roman" w:hAnsi="Times New Roman" w:cs="Times New Roman"/>
          <w:sz w:val="24"/>
          <w:szCs w:val="24"/>
        </w:rPr>
      </w:pPr>
      <w:r w:rsidRPr="005B6AF2">
        <w:rPr>
          <w:rFonts w:ascii="Times New Roman" w:hAnsi="Times New Roman" w:cs="Times New Roman"/>
          <w:sz w:val="24"/>
          <w:szCs w:val="24"/>
        </w:rPr>
        <w:t>Munro, E. (2010) The M</w:t>
      </w:r>
      <w:r w:rsidR="00215F48" w:rsidRPr="005B6AF2">
        <w:rPr>
          <w:rFonts w:ascii="Times New Roman" w:hAnsi="Times New Roman" w:cs="Times New Roman"/>
          <w:sz w:val="24"/>
          <w:szCs w:val="24"/>
        </w:rPr>
        <w:t>unro Review of Child Protection,</w:t>
      </w:r>
      <w:r w:rsidRPr="005B6AF2">
        <w:rPr>
          <w:rFonts w:ascii="Times New Roman" w:hAnsi="Times New Roman" w:cs="Times New Roman"/>
          <w:sz w:val="24"/>
          <w:szCs w:val="24"/>
        </w:rPr>
        <w:t xml:space="preserve"> </w:t>
      </w:r>
      <w:r w:rsidR="00215F48" w:rsidRPr="005B6AF2">
        <w:rPr>
          <w:rFonts w:ascii="Times New Roman" w:hAnsi="Times New Roman" w:cs="Times New Roman"/>
          <w:sz w:val="24"/>
          <w:szCs w:val="24"/>
        </w:rPr>
        <w:t xml:space="preserve">Part One: A Systems Analysis, Department for Education. Available at: </w:t>
      </w:r>
      <w:hyperlink r:id="rId58" w:history="1">
        <w:r w:rsidR="00215F48" w:rsidRPr="005B6AF2">
          <w:rPr>
            <w:rStyle w:val="Hyperlink"/>
            <w:rFonts w:ascii="Times New Roman" w:hAnsi="Times New Roman" w:cs="Times New Roman"/>
            <w:sz w:val="24"/>
            <w:szCs w:val="24"/>
          </w:rPr>
          <w:t>https://dera.ioe.ac.uk/11434/1/TheMunroReviewofChildProtection-Part%20one.pdf</w:t>
        </w:r>
      </w:hyperlink>
      <w:r w:rsidR="00215F48" w:rsidRPr="005B6AF2">
        <w:rPr>
          <w:rFonts w:ascii="Times New Roman" w:hAnsi="Times New Roman" w:cs="Times New Roman"/>
          <w:sz w:val="24"/>
          <w:szCs w:val="24"/>
        </w:rPr>
        <w:t xml:space="preserve"> </w:t>
      </w:r>
      <w:r w:rsidR="004916FA" w:rsidRPr="005B6AF2">
        <w:rPr>
          <w:rFonts w:ascii="Times New Roman" w:hAnsi="Times New Roman" w:cs="Times New Roman"/>
          <w:sz w:val="24"/>
          <w:szCs w:val="24"/>
        </w:rPr>
        <w:t>(A</w:t>
      </w:r>
      <w:r w:rsidR="00215F48" w:rsidRPr="005B6AF2">
        <w:rPr>
          <w:rFonts w:ascii="Times New Roman" w:hAnsi="Times New Roman" w:cs="Times New Roman"/>
          <w:sz w:val="24"/>
          <w:szCs w:val="24"/>
        </w:rPr>
        <w:t>ccessed</w:t>
      </w:r>
      <w:r w:rsidR="004916FA" w:rsidRPr="005B6AF2">
        <w:rPr>
          <w:rFonts w:ascii="Times New Roman" w:hAnsi="Times New Roman" w:cs="Times New Roman"/>
          <w:sz w:val="24"/>
          <w:szCs w:val="24"/>
        </w:rPr>
        <w:t>:</w:t>
      </w:r>
      <w:r w:rsidR="00215F48" w:rsidRPr="005B6AF2">
        <w:rPr>
          <w:rFonts w:ascii="Times New Roman" w:hAnsi="Times New Roman" w:cs="Times New Roman"/>
          <w:sz w:val="24"/>
          <w:szCs w:val="24"/>
        </w:rPr>
        <w:t xml:space="preserve"> 16</w:t>
      </w:r>
      <w:r w:rsidR="004916FA" w:rsidRPr="005B6AF2">
        <w:rPr>
          <w:rFonts w:ascii="Times New Roman" w:hAnsi="Times New Roman" w:cs="Times New Roman"/>
          <w:sz w:val="24"/>
          <w:szCs w:val="24"/>
        </w:rPr>
        <w:t xml:space="preserve"> May 2019)</w:t>
      </w:r>
      <w:r w:rsidR="002E24A0" w:rsidRPr="005B6AF2">
        <w:rPr>
          <w:rFonts w:ascii="Times New Roman" w:hAnsi="Times New Roman" w:cs="Times New Roman"/>
          <w:sz w:val="24"/>
          <w:szCs w:val="24"/>
        </w:rPr>
        <w:t>.</w:t>
      </w:r>
    </w:p>
    <w:p w14:paraId="124F832B" w14:textId="0F67D5E0" w:rsidR="00EC5088" w:rsidRPr="005B6AF2" w:rsidRDefault="00EC5088" w:rsidP="00277BF5">
      <w:pPr>
        <w:autoSpaceDE w:val="0"/>
        <w:autoSpaceDN w:val="0"/>
        <w:adjustRightInd w:val="0"/>
        <w:spacing w:after="0" w:line="240" w:lineRule="auto"/>
        <w:rPr>
          <w:rFonts w:ascii="Times New Roman" w:hAnsi="Times New Roman" w:cs="Times New Roman"/>
          <w:sz w:val="24"/>
          <w:szCs w:val="24"/>
        </w:rPr>
      </w:pPr>
    </w:p>
    <w:p w14:paraId="1D84B045" w14:textId="1DB2C542" w:rsidR="00EC5088" w:rsidRPr="005B6AF2" w:rsidRDefault="00EC5088" w:rsidP="00277BF5">
      <w:pPr>
        <w:autoSpaceDE w:val="0"/>
        <w:autoSpaceDN w:val="0"/>
        <w:adjustRightInd w:val="0"/>
        <w:spacing w:after="0" w:line="240" w:lineRule="auto"/>
        <w:rPr>
          <w:rFonts w:ascii="Times New Roman" w:hAnsi="Times New Roman" w:cs="Times New Roman"/>
          <w:b/>
          <w:bCs/>
          <w:color w:val="FFFFFF"/>
          <w:sz w:val="24"/>
          <w:szCs w:val="24"/>
        </w:rPr>
      </w:pPr>
      <w:r w:rsidRPr="005B6AF2">
        <w:rPr>
          <w:rFonts w:ascii="Times New Roman" w:hAnsi="Times New Roman" w:cs="Times New Roman"/>
          <w:sz w:val="24"/>
          <w:szCs w:val="24"/>
        </w:rPr>
        <w:t xml:space="preserve">Murray, K. (2017) </w:t>
      </w:r>
      <w:r w:rsidR="00225A44" w:rsidRPr="005B6AF2">
        <w:rPr>
          <w:rFonts w:ascii="Times New Roman" w:hAnsi="Times New Roman" w:cs="Times New Roman"/>
          <w:sz w:val="24"/>
          <w:szCs w:val="24"/>
        </w:rPr>
        <w:t xml:space="preserve">‘In Wales Social Work is Recognised and Valued.  It’s a Better Place To Be’, </w:t>
      </w:r>
      <w:r w:rsidR="00225A44" w:rsidRPr="005B6AF2">
        <w:rPr>
          <w:rFonts w:ascii="Times New Roman" w:hAnsi="Times New Roman" w:cs="Times New Roman"/>
          <w:i/>
          <w:iCs/>
          <w:sz w:val="24"/>
          <w:szCs w:val="24"/>
        </w:rPr>
        <w:t xml:space="preserve">The Guardian </w:t>
      </w:r>
      <w:r w:rsidR="00225A44" w:rsidRPr="005B6AF2">
        <w:rPr>
          <w:rFonts w:ascii="Times New Roman" w:hAnsi="Times New Roman" w:cs="Times New Roman"/>
          <w:sz w:val="24"/>
          <w:szCs w:val="24"/>
        </w:rPr>
        <w:t xml:space="preserve">(13 January 2016) Available at: </w:t>
      </w:r>
      <w:hyperlink r:id="rId59" w:history="1">
        <w:r w:rsidR="00225A44" w:rsidRPr="005B6AF2">
          <w:rPr>
            <w:rStyle w:val="Hyperlink"/>
            <w:rFonts w:ascii="Times New Roman" w:hAnsi="Times New Roman" w:cs="Times New Roman"/>
            <w:sz w:val="24"/>
            <w:szCs w:val="24"/>
          </w:rPr>
          <w:t>https://www.theguardian.com/society/2016/jan/13/wales-social-work-recognised-value-better-place-for-social-workers</w:t>
        </w:r>
      </w:hyperlink>
      <w:r w:rsidR="00225A44" w:rsidRPr="005B6AF2">
        <w:rPr>
          <w:rFonts w:ascii="Times New Roman" w:hAnsi="Times New Roman" w:cs="Times New Roman"/>
          <w:sz w:val="24"/>
          <w:szCs w:val="24"/>
        </w:rPr>
        <w:t xml:space="preserve">  (Accessed: 14 December 2019)</w:t>
      </w:r>
      <w:r w:rsidR="002E24A0" w:rsidRPr="005B6AF2">
        <w:rPr>
          <w:rFonts w:ascii="Times New Roman" w:hAnsi="Times New Roman" w:cs="Times New Roman"/>
          <w:sz w:val="24"/>
          <w:szCs w:val="24"/>
        </w:rPr>
        <w:t>.</w:t>
      </w:r>
    </w:p>
    <w:p w14:paraId="3476AD71" w14:textId="77777777" w:rsidR="00277BF5" w:rsidRPr="00277BF5" w:rsidRDefault="00277BF5" w:rsidP="00277BF5">
      <w:pPr>
        <w:autoSpaceDE w:val="0"/>
        <w:autoSpaceDN w:val="0"/>
        <w:adjustRightInd w:val="0"/>
        <w:spacing w:after="0" w:line="240" w:lineRule="auto"/>
        <w:rPr>
          <w:rFonts w:ascii="Times New Roman" w:hAnsi="Times New Roman" w:cs="Times New Roman"/>
          <w:sz w:val="24"/>
          <w:szCs w:val="24"/>
        </w:rPr>
      </w:pPr>
      <w:r w:rsidRPr="005B6AF2">
        <w:rPr>
          <w:rFonts w:ascii="Times New Roman" w:hAnsi="Times New Roman" w:cs="Times New Roman"/>
          <w:color w:val="FFFFFF"/>
          <w:sz w:val="24"/>
          <w:szCs w:val="24"/>
        </w:rPr>
        <w:t>Part One: A Systems Analysis</w:t>
      </w:r>
    </w:p>
    <w:p w14:paraId="47E89AFF" w14:textId="6E46278D" w:rsidR="00F24448" w:rsidRDefault="00F24448" w:rsidP="00272394">
      <w:pPr>
        <w:autoSpaceDE w:val="0"/>
        <w:autoSpaceDN w:val="0"/>
        <w:adjustRightInd w:val="0"/>
        <w:spacing w:after="0" w:line="240" w:lineRule="auto"/>
        <w:rPr>
          <w:rFonts w:ascii="Times New Roman" w:hAnsi="Times New Roman" w:cs="Times New Roman"/>
          <w:sz w:val="24"/>
          <w:szCs w:val="24"/>
        </w:rPr>
      </w:pPr>
      <w:r w:rsidRPr="00A30B0F">
        <w:rPr>
          <w:rFonts w:ascii="Times New Roman" w:hAnsi="Times New Roman" w:cs="Times New Roman"/>
          <w:sz w:val="24"/>
          <w:szCs w:val="24"/>
        </w:rPr>
        <w:t>Northern Ireland Social Care Council (2014) The Assessed Year in Employment (AYE) for Newly Qualified Social Workers in Northern Ireland. Belfast: Northern Ireland Social Care Council</w:t>
      </w:r>
      <w:r w:rsidR="002E24A0">
        <w:rPr>
          <w:rFonts w:ascii="Times New Roman" w:hAnsi="Times New Roman" w:cs="Times New Roman"/>
          <w:sz w:val="24"/>
          <w:szCs w:val="24"/>
        </w:rPr>
        <w:t>.</w:t>
      </w:r>
    </w:p>
    <w:p w14:paraId="418F0566" w14:textId="77777777" w:rsidR="001F7050" w:rsidRDefault="001F7050" w:rsidP="00272394">
      <w:pPr>
        <w:autoSpaceDE w:val="0"/>
        <w:autoSpaceDN w:val="0"/>
        <w:adjustRightInd w:val="0"/>
        <w:spacing w:after="0" w:line="240" w:lineRule="auto"/>
        <w:rPr>
          <w:rFonts w:ascii="Times New Roman" w:hAnsi="Times New Roman" w:cs="Times New Roman"/>
          <w:sz w:val="24"/>
          <w:szCs w:val="24"/>
        </w:rPr>
      </w:pPr>
    </w:p>
    <w:p w14:paraId="26CEEEF3" w14:textId="14683D5E" w:rsidR="001F7050" w:rsidRDefault="00156149" w:rsidP="00156149">
      <w:pPr>
        <w:autoSpaceDE w:val="0"/>
        <w:autoSpaceDN w:val="0"/>
        <w:adjustRightInd w:val="0"/>
        <w:spacing w:after="0" w:line="240" w:lineRule="auto"/>
        <w:rPr>
          <w:rFonts w:ascii="Times New Roman" w:hAnsi="Times New Roman" w:cs="Times New Roman"/>
          <w:sz w:val="24"/>
          <w:szCs w:val="24"/>
        </w:rPr>
      </w:pPr>
      <w:r w:rsidRPr="00156149">
        <w:rPr>
          <w:rFonts w:ascii="Times New Roman" w:hAnsi="Times New Roman" w:cs="Times New Roman"/>
          <w:sz w:val="24"/>
          <w:szCs w:val="24"/>
        </w:rPr>
        <w:t>O</w:t>
      </w:r>
      <w:r>
        <w:rPr>
          <w:rFonts w:ascii="Times New Roman" w:hAnsi="Times New Roman" w:cs="Times New Roman"/>
          <w:sz w:val="24"/>
          <w:szCs w:val="24"/>
        </w:rPr>
        <w:t xml:space="preserve">'Donoghue, T. and Punch K. (2003) </w:t>
      </w:r>
      <w:r w:rsidRPr="00156149">
        <w:rPr>
          <w:rFonts w:ascii="Times New Roman" w:hAnsi="Times New Roman" w:cs="Times New Roman"/>
          <w:sz w:val="24"/>
          <w:szCs w:val="24"/>
        </w:rPr>
        <w:t xml:space="preserve">Qualitative Educational Research in Action: Doing and </w:t>
      </w:r>
      <w:r>
        <w:rPr>
          <w:rFonts w:ascii="Times New Roman" w:hAnsi="Times New Roman" w:cs="Times New Roman"/>
          <w:sz w:val="24"/>
          <w:szCs w:val="24"/>
        </w:rPr>
        <w:t xml:space="preserve">Reflecting, </w:t>
      </w:r>
      <w:r w:rsidRPr="00156149">
        <w:rPr>
          <w:rFonts w:ascii="Times New Roman" w:hAnsi="Times New Roman" w:cs="Times New Roman"/>
          <w:sz w:val="24"/>
          <w:szCs w:val="24"/>
        </w:rPr>
        <w:t>Routledge</w:t>
      </w:r>
      <w:r w:rsidR="002E24A0">
        <w:rPr>
          <w:rFonts w:ascii="Times New Roman" w:hAnsi="Times New Roman" w:cs="Times New Roman"/>
          <w:sz w:val="24"/>
          <w:szCs w:val="24"/>
        </w:rPr>
        <w:t>.</w:t>
      </w:r>
    </w:p>
    <w:p w14:paraId="6BB1B265" w14:textId="77777777" w:rsidR="00023D2D" w:rsidRDefault="00023D2D" w:rsidP="00156149">
      <w:pPr>
        <w:autoSpaceDE w:val="0"/>
        <w:autoSpaceDN w:val="0"/>
        <w:adjustRightInd w:val="0"/>
        <w:spacing w:after="0" w:line="240" w:lineRule="auto"/>
        <w:rPr>
          <w:rFonts w:ascii="Times New Roman" w:hAnsi="Times New Roman" w:cs="Times New Roman"/>
          <w:sz w:val="24"/>
          <w:szCs w:val="24"/>
        </w:rPr>
      </w:pPr>
    </w:p>
    <w:p w14:paraId="1B15CFE5" w14:textId="77777777" w:rsidR="00023D2D" w:rsidRPr="00023D2D" w:rsidRDefault="00023D2D" w:rsidP="00023D2D">
      <w:pPr>
        <w:pStyle w:val="Default"/>
        <w:rPr>
          <w:rFonts w:ascii="Tahoma" w:eastAsiaTheme="minorHAnsi" w:hAnsi="Tahoma" w:cs="Tahoma"/>
          <w:lang w:eastAsia="en-US"/>
        </w:rPr>
      </w:pPr>
      <w:r w:rsidRPr="00023D2D">
        <w:rPr>
          <w:rFonts w:ascii="Times New Roman" w:hAnsi="Times New Roman" w:cs="Times New Roman"/>
        </w:rPr>
        <w:t>Office for Standards in Education, Children’s Services and Skills (Ofsted)</w:t>
      </w:r>
      <w:r>
        <w:rPr>
          <w:rFonts w:ascii="Times New Roman" w:hAnsi="Times New Roman" w:cs="Times New Roman"/>
        </w:rPr>
        <w:t xml:space="preserve"> (2019) </w:t>
      </w:r>
    </w:p>
    <w:p w14:paraId="2ED539C4" w14:textId="77777777" w:rsidR="00023D2D" w:rsidRPr="00023D2D" w:rsidRDefault="00023D2D" w:rsidP="00023D2D">
      <w:pPr>
        <w:autoSpaceDE w:val="0"/>
        <w:autoSpaceDN w:val="0"/>
        <w:adjustRightInd w:val="0"/>
        <w:spacing w:after="0" w:line="240" w:lineRule="auto"/>
        <w:rPr>
          <w:rFonts w:ascii="Times New Roman" w:hAnsi="Times New Roman" w:cs="Times New Roman"/>
          <w:sz w:val="24"/>
          <w:szCs w:val="24"/>
        </w:rPr>
      </w:pPr>
      <w:r w:rsidRPr="00023D2D">
        <w:rPr>
          <w:rFonts w:ascii="Times New Roman" w:hAnsi="Times New Roman" w:cs="Times New Roman"/>
          <w:color w:val="000000"/>
          <w:sz w:val="24"/>
          <w:szCs w:val="24"/>
        </w:rPr>
        <w:t>Stoke-on-Trent</w:t>
      </w:r>
      <w:r>
        <w:rPr>
          <w:rFonts w:ascii="Times New Roman" w:hAnsi="Times New Roman" w:cs="Times New Roman"/>
          <w:color w:val="000000"/>
          <w:sz w:val="24"/>
          <w:szCs w:val="24"/>
        </w:rPr>
        <w:t xml:space="preserve"> </w:t>
      </w:r>
      <w:r w:rsidRPr="00023D2D">
        <w:rPr>
          <w:rFonts w:ascii="Times New Roman" w:hAnsi="Times New Roman" w:cs="Times New Roman"/>
          <w:color w:val="000000"/>
          <w:sz w:val="24"/>
          <w:szCs w:val="24"/>
        </w:rPr>
        <w:t>City</w:t>
      </w:r>
      <w:r>
        <w:rPr>
          <w:rFonts w:ascii="Times New Roman" w:hAnsi="Times New Roman" w:cs="Times New Roman"/>
          <w:color w:val="000000"/>
          <w:sz w:val="24"/>
          <w:szCs w:val="24"/>
        </w:rPr>
        <w:t xml:space="preserve"> </w:t>
      </w:r>
      <w:r w:rsidRPr="00023D2D">
        <w:rPr>
          <w:rFonts w:ascii="Times New Roman" w:hAnsi="Times New Roman" w:cs="Times New Roman"/>
          <w:color w:val="000000"/>
          <w:sz w:val="24"/>
          <w:szCs w:val="24"/>
        </w:rPr>
        <w:t>Council</w:t>
      </w:r>
      <w:r>
        <w:rPr>
          <w:rFonts w:ascii="Times New Roman" w:hAnsi="Times New Roman" w:cs="Times New Roman"/>
          <w:color w:val="000000"/>
          <w:sz w:val="24"/>
          <w:szCs w:val="24"/>
        </w:rPr>
        <w:t xml:space="preserve">, </w:t>
      </w:r>
      <w:r>
        <w:rPr>
          <w:rFonts w:ascii="Times New Roman" w:hAnsi="Times New Roman" w:cs="Times New Roman"/>
          <w:bCs/>
          <w:color w:val="000000"/>
          <w:sz w:val="24"/>
          <w:szCs w:val="24"/>
        </w:rPr>
        <w:t>Inspection of Children’s Social Care S</w:t>
      </w:r>
      <w:r w:rsidRPr="00023D2D">
        <w:rPr>
          <w:rFonts w:ascii="Times New Roman" w:hAnsi="Times New Roman" w:cs="Times New Roman"/>
          <w:bCs/>
          <w:color w:val="000000"/>
          <w:sz w:val="24"/>
          <w:szCs w:val="24"/>
        </w:rPr>
        <w:t>ervices</w:t>
      </w:r>
    </w:p>
    <w:p w14:paraId="4515E92C" w14:textId="0DBCF89C" w:rsidR="00023D2D" w:rsidRDefault="00023D2D" w:rsidP="001561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60" w:history="1">
        <w:r w:rsidRPr="006A61AF">
          <w:rPr>
            <w:rStyle w:val="Hyperlink"/>
            <w:rFonts w:ascii="Times New Roman" w:hAnsi="Times New Roman" w:cs="Times New Roman"/>
            <w:sz w:val="24"/>
            <w:szCs w:val="24"/>
          </w:rPr>
          <w:t>https://files.api.ofsted.gov.uk/v1/file/50063436</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13 September 2019)</w:t>
      </w:r>
      <w:r w:rsidR="00640EAF">
        <w:rPr>
          <w:rFonts w:ascii="Times New Roman" w:hAnsi="Times New Roman" w:cs="Times New Roman"/>
          <w:sz w:val="24"/>
          <w:szCs w:val="24"/>
        </w:rPr>
        <w:t>.</w:t>
      </w:r>
    </w:p>
    <w:p w14:paraId="259A24A8" w14:textId="257D0C69" w:rsidR="00287CAF" w:rsidRDefault="00287CAF" w:rsidP="00156149">
      <w:pPr>
        <w:autoSpaceDE w:val="0"/>
        <w:autoSpaceDN w:val="0"/>
        <w:adjustRightInd w:val="0"/>
        <w:spacing w:after="0" w:line="240" w:lineRule="auto"/>
        <w:rPr>
          <w:rFonts w:ascii="Times New Roman" w:hAnsi="Times New Roman" w:cs="Times New Roman"/>
          <w:sz w:val="24"/>
          <w:szCs w:val="24"/>
        </w:rPr>
      </w:pPr>
    </w:p>
    <w:p w14:paraId="4951E7A5" w14:textId="77777777" w:rsidR="00287CAF" w:rsidRPr="00A30B0F" w:rsidRDefault="00287CAF" w:rsidP="00156149">
      <w:pPr>
        <w:autoSpaceDE w:val="0"/>
        <w:autoSpaceDN w:val="0"/>
        <w:adjustRightInd w:val="0"/>
        <w:spacing w:after="0" w:line="240" w:lineRule="auto"/>
        <w:rPr>
          <w:rFonts w:ascii="Times New Roman" w:hAnsi="Times New Roman" w:cs="Times New Roman"/>
          <w:sz w:val="24"/>
          <w:szCs w:val="24"/>
        </w:rPr>
      </w:pPr>
    </w:p>
    <w:p w14:paraId="749F1612" w14:textId="77777777" w:rsidR="00B06EA7" w:rsidRPr="00A30B0F" w:rsidRDefault="00B06EA7" w:rsidP="00272394">
      <w:pPr>
        <w:autoSpaceDE w:val="0"/>
        <w:autoSpaceDN w:val="0"/>
        <w:adjustRightInd w:val="0"/>
        <w:spacing w:after="0" w:line="240" w:lineRule="auto"/>
        <w:rPr>
          <w:rFonts w:ascii="Times New Roman" w:hAnsi="Times New Roman" w:cs="Times New Roman"/>
          <w:sz w:val="24"/>
          <w:szCs w:val="24"/>
        </w:rPr>
      </w:pPr>
    </w:p>
    <w:p w14:paraId="161EAF9F" w14:textId="15A016A4" w:rsidR="00AE35E7" w:rsidRPr="00A30B0F" w:rsidRDefault="00AE35E7">
      <w:pPr>
        <w:rPr>
          <w:rFonts w:ascii="Times New Roman" w:hAnsi="Times New Roman" w:cs="Times New Roman"/>
          <w:sz w:val="24"/>
          <w:szCs w:val="24"/>
        </w:rPr>
      </w:pPr>
      <w:r w:rsidRPr="00A30B0F">
        <w:rPr>
          <w:rFonts w:ascii="Times New Roman" w:hAnsi="Times New Roman" w:cs="Times New Roman"/>
          <w:sz w:val="24"/>
          <w:szCs w:val="24"/>
        </w:rPr>
        <w:lastRenderedPageBreak/>
        <w:t>Phillips, L. (2009) Social Worker Recruitment and Retention Problems Rise, Available at:</w:t>
      </w:r>
      <w:r w:rsidR="000472B8" w:rsidRPr="00A30B0F">
        <w:rPr>
          <w:rFonts w:ascii="Times New Roman" w:hAnsi="Times New Roman" w:cs="Times New Roman"/>
          <w:sz w:val="24"/>
          <w:szCs w:val="24"/>
        </w:rPr>
        <w:t xml:space="preserve"> </w:t>
      </w:r>
      <w:hyperlink r:id="rId61" w:history="1">
        <w:r w:rsidR="00C17016" w:rsidRPr="00FF1222">
          <w:rPr>
            <w:rStyle w:val="Hyperlink"/>
            <w:rFonts w:ascii="Times New Roman" w:hAnsi="Times New Roman" w:cs="Times New Roman"/>
            <w:sz w:val="24"/>
            <w:szCs w:val="24"/>
          </w:rPr>
          <w:t>http://www.cipd.co.uk/pm/peoplemanagement/b/weblog/archive/2013.01/29-social worker-recruitment-and-retention-problems-rise-2009-11.aspx</w:t>
        </w:r>
      </w:hyperlink>
      <w:r w:rsidR="00C17016">
        <w:rPr>
          <w:rFonts w:ascii="Times New Roman" w:hAnsi="Times New Roman" w:cs="Times New Roman"/>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009A3F7A" w:rsidRPr="00A30B0F">
        <w:rPr>
          <w:rFonts w:ascii="Times New Roman" w:hAnsi="Times New Roman" w:cs="Times New Roman"/>
          <w:sz w:val="24"/>
          <w:szCs w:val="24"/>
        </w:rPr>
        <w:t>ccessed</w:t>
      </w:r>
      <w:r w:rsidR="004916FA">
        <w:rPr>
          <w:rFonts w:ascii="Times New Roman" w:hAnsi="Times New Roman" w:cs="Times New Roman"/>
          <w:sz w:val="24"/>
          <w:szCs w:val="24"/>
        </w:rPr>
        <w:t>: 13 March 2018)</w:t>
      </w:r>
      <w:r w:rsidR="00640EAF">
        <w:rPr>
          <w:rFonts w:ascii="Times New Roman" w:hAnsi="Times New Roman" w:cs="Times New Roman"/>
          <w:sz w:val="24"/>
          <w:szCs w:val="24"/>
        </w:rPr>
        <w:t>.</w:t>
      </w:r>
    </w:p>
    <w:p w14:paraId="32441CA3" w14:textId="194BCB22" w:rsidR="000472B8" w:rsidRPr="00A30B0F" w:rsidRDefault="00C72D72">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t>Prest, V. (2019) Children’s Social Worker Recruitment Too Low, BBC</w:t>
      </w:r>
      <w:r w:rsidR="00C17016">
        <w:rPr>
          <w:rFonts w:ascii="Times New Roman" w:hAnsi="Times New Roman" w:cs="Times New Roman"/>
          <w:sz w:val="24"/>
          <w:szCs w:val="24"/>
        </w:rPr>
        <w:t xml:space="preserve"> </w:t>
      </w:r>
      <w:r w:rsidRPr="00A30B0F">
        <w:rPr>
          <w:rFonts w:ascii="Times New Roman" w:hAnsi="Times New Roman" w:cs="Times New Roman"/>
          <w:sz w:val="24"/>
          <w:szCs w:val="24"/>
        </w:rPr>
        <w:t>News. Available at:</w:t>
      </w:r>
      <w:r w:rsidR="009A689D" w:rsidRPr="00A30B0F">
        <w:rPr>
          <w:rFonts w:ascii="Times New Roman" w:hAnsi="Times New Roman" w:cs="Times New Roman"/>
          <w:sz w:val="24"/>
          <w:szCs w:val="24"/>
        </w:rPr>
        <w:t xml:space="preserve"> </w:t>
      </w:r>
      <w:hyperlink r:id="rId62" w:history="1">
        <w:r w:rsidR="000472B8" w:rsidRPr="00A30B0F">
          <w:rPr>
            <w:rStyle w:val="Hyperlink"/>
            <w:rFonts w:ascii="Times New Roman" w:hAnsi="Times New Roman" w:cs="Times New Roman"/>
            <w:color w:val="auto"/>
            <w:sz w:val="24"/>
            <w:szCs w:val="24"/>
          </w:rPr>
          <w:t>https://www.bbc.co.uk/news/uk-england-</w:t>
        </w:r>
        <w:r w:rsidR="000472B8" w:rsidRPr="00C17016">
          <w:rPr>
            <w:rStyle w:val="Hyperlink"/>
            <w:rFonts w:ascii="Times New Roman" w:hAnsi="Times New Roman" w:cs="Times New Roman"/>
            <w:color w:val="auto"/>
            <w:sz w:val="24"/>
            <w:szCs w:val="24"/>
          </w:rPr>
          <w:t>47376737</w:t>
        </w:r>
      </w:hyperlink>
      <w:r w:rsidR="00C17016">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00C17016">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 16 June 2019)</w:t>
      </w:r>
      <w:r w:rsidR="00640EAF">
        <w:rPr>
          <w:rStyle w:val="Hyperlink"/>
          <w:rFonts w:ascii="Times New Roman" w:hAnsi="Times New Roman" w:cs="Times New Roman"/>
          <w:color w:val="auto"/>
          <w:sz w:val="24"/>
          <w:szCs w:val="24"/>
          <w:u w:val="none"/>
        </w:rPr>
        <w:t>.</w:t>
      </w:r>
    </w:p>
    <w:p w14:paraId="7A0B63B1" w14:textId="0BBCA1C2" w:rsidR="00485C0F" w:rsidRDefault="00485C0F">
      <w:pPr>
        <w:rPr>
          <w:rStyle w:val="Hyperlink"/>
          <w:rFonts w:ascii="Times New Roman" w:hAnsi="Times New Roman" w:cs="Times New Roman"/>
          <w:color w:val="auto"/>
          <w:sz w:val="24"/>
          <w:szCs w:val="24"/>
          <w:u w:val="none"/>
        </w:rPr>
      </w:pPr>
      <w:r w:rsidRPr="00A30B0F">
        <w:rPr>
          <w:rStyle w:val="Hyperlink"/>
          <w:rFonts w:ascii="Times New Roman" w:hAnsi="Times New Roman" w:cs="Times New Roman"/>
          <w:color w:val="auto"/>
          <w:sz w:val="24"/>
          <w:szCs w:val="24"/>
          <w:u w:val="none"/>
        </w:rPr>
        <w:t xml:space="preserve">Public and Corporate Economic Consultants (PACEC) (2008), Skills for Care: Models of Mentoring Across Social Care in the West Midlands, Final Report.  Available at: </w:t>
      </w:r>
      <w:hyperlink r:id="rId63" w:history="1">
        <w:r w:rsidR="00C17016" w:rsidRPr="00FF1222">
          <w:rPr>
            <w:rStyle w:val="Hyperlink"/>
            <w:rFonts w:ascii="Times New Roman" w:hAnsi="Times New Roman" w:cs="Times New Roman"/>
            <w:sz w:val="24"/>
            <w:szCs w:val="24"/>
          </w:rPr>
          <w:t>http://www.skillsforcare.org.uk/msruntime/saveasdialog.aspx?IID</w:t>
        </w:r>
      </w:hyperlink>
      <w:r w:rsidR="00C17016">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00C17016">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w:t>
      </w:r>
      <w:r w:rsidR="00C17016">
        <w:rPr>
          <w:rStyle w:val="Hyperlink"/>
          <w:rFonts w:ascii="Times New Roman" w:hAnsi="Times New Roman" w:cs="Times New Roman"/>
          <w:color w:val="auto"/>
          <w:sz w:val="24"/>
          <w:szCs w:val="24"/>
          <w:u w:val="none"/>
        </w:rPr>
        <w:t xml:space="preserve"> 12</w:t>
      </w:r>
      <w:r w:rsidR="004916FA">
        <w:rPr>
          <w:rStyle w:val="Hyperlink"/>
          <w:rFonts w:ascii="Times New Roman" w:hAnsi="Times New Roman" w:cs="Times New Roman"/>
          <w:color w:val="auto"/>
          <w:sz w:val="24"/>
          <w:szCs w:val="24"/>
          <w:u w:val="none"/>
        </w:rPr>
        <w:t xml:space="preserve"> March 2018)</w:t>
      </w:r>
      <w:r w:rsidR="00640EAF">
        <w:rPr>
          <w:rStyle w:val="Hyperlink"/>
          <w:rFonts w:ascii="Times New Roman" w:hAnsi="Times New Roman" w:cs="Times New Roman"/>
          <w:color w:val="auto"/>
          <w:sz w:val="24"/>
          <w:szCs w:val="24"/>
          <w:u w:val="none"/>
        </w:rPr>
        <w:t>.</w:t>
      </w:r>
    </w:p>
    <w:p w14:paraId="648B3AA1" w14:textId="5E96511D" w:rsidR="00E97E74" w:rsidRPr="00E97E74" w:rsidRDefault="00E97E74">
      <w:pPr>
        <w:rPr>
          <w:rStyle w:val="Hyperlink"/>
          <w:rFonts w:ascii="Times New Roman" w:hAnsi="Times New Roman" w:cs="Times New Roman"/>
          <w:color w:val="auto"/>
          <w:sz w:val="24"/>
          <w:szCs w:val="24"/>
          <w:u w:val="none"/>
        </w:rPr>
      </w:pPr>
      <w:r w:rsidRPr="00E97E74">
        <w:rPr>
          <w:rStyle w:val="Hyperlink"/>
          <w:rFonts w:ascii="Times New Roman" w:hAnsi="Times New Roman" w:cs="Times New Roman"/>
          <w:color w:val="auto"/>
          <w:sz w:val="24"/>
          <w:szCs w:val="24"/>
          <w:u w:val="none"/>
        </w:rPr>
        <w:t xml:space="preserve">Punch, K. F. (2005) </w:t>
      </w:r>
      <w:r w:rsidRPr="00E97E74">
        <w:rPr>
          <w:rStyle w:val="fqsothertitle1"/>
          <w:rFonts w:ascii="Times New Roman" w:hAnsi="Times New Roman" w:cs="Times New Roman"/>
          <w:b w:val="0"/>
          <w:bCs w:val="0"/>
          <w:sz w:val="24"/>
          <w:szCs w:val="24"/>
          <w:lang w:val="en-US"/>
        </w:rPr>
        <w:t>Introduction to Social Research</w:t>
      </w:r>
      <w:r>
        <w:rPr>
          <w:rStyle w:val="fqsothertitle1"/>
          <w:rFonts w:ascii="Times New Roman" w:hAnsi="Times New Roman" w:cs="Times New Roman"/>
          <w:b w:val="0"/>
          <w:bCs w:val="0"/>
          <w:sz w:val="24"/>
          <w:szCs w:val="24"/>
          <w:lang w:val="en-US"/>
        </w:rPr>
        <w:t xml:space="preserve"> </w:t>
      </w:r>
      <w:r w:rsidRPr="00E97E74">
        <w:rPr>
          <w:rStyle w:val="fqsothertitle1"/>
          <w:rFonts w:ascii="Times New Roman" w:hAnsi="Times New Roman" w:cs="Times New Roman"/>
          <w:b w:val="0"/>
          <w:bCs w:val="0"/>
          <w:sz w:val="24"/>
          <w:szCs w:val="24"/>
          <w:lang w:val="en-US"/>
        </w:rPr>
        <w:t xml:space="preserve">–Quantitative &amp; Qualitative Approaches. </w:t>
      </w:r>
      <w:r>
        <w:rPr>
          <w:rFonts w:ascii="Times New Roman" w:hAnsi="Times New Roman" w:cs="Times New Roman"/>
          <w:sz w:val="24"/>
          <w:szCs w:val="24"/>
          <w:lang w:val="en-US"/>
        </w:rPr>
        <w:t>Sage, London</w:t>
      </w:r>
      <w:r w:rsidR="00640EAF">
        <w:rPr>
          <w:rFonts w:ascii="Times New Roman" w:hAnsi="Times New Roman" w:cs="Times New Roman"/>
          <w:sz w:val="24"/>
          <w:szCs w:val="24"/>
          <w:lang w:val="en-US"/>
        </w:rPr>
        <w:t>.</w:t>
      </w:r>
    </w:p>
    <w:p w14:paraId="21FC6C46" w14:textId="47B2A3DF" w:rsidR="001C680C" w:rsidRPr="00A30B0F" w:rsidRDefault="001C680C">
      <w:pPr>
        <w:rPr>
          <w:rStyle w:val="Hyperlink"/>
          <w:rFonts w:ascii="Times New Roman" w:hAnsi="Times New Roman" w:cs="Times New Roman"/>
          <w:color w:val="auto"/>
          <w:sz w:val="24"/>
          <w:szCs w:val="24"/>
          <w:u w:val="none"/>
        </w:rPr>
      </w:pPr>
      <w:r w:rsidRPr="00A30B0F">
        <w:rPr>
          <w:rStyle w:val="Hyperlink"/>
          <w:rFonts w:ascii="Times New Roman" w:hAnsi="Times New Roman" w:cs="Times New Roman"/>
          <w:color w:val="auto"/>
          <w:sz w:val="24"/>
          <w:szCs w:val="24"/>
          <w:u w:val="none"/>
        </w:rPr>
        <w:t xml:space="preserve">Regulation and Inspection of Social Care (Wales) Act </w:t>
      </w:r>
      <w:r w:rsidR="00F50C09">
        <w:rPr>
          <w:rStyle w:val="Hyperlink"/>
          <w:rFonts w:ascii="Times New Roman" w:hAnsi="Times New Roman" w:cs="Times New Roman"/>
          <w:color w:val="auto"/>
          <w:sz w:val="24"/>
          <w:szCs w:val="24"/>
          <w:u w:val="none"/>
        </w:rPr>
        <w:t>(</w:t>
      </w:r>
      <w:r w:rsidRPr="00A30B0F">
        <w:rPr>
          <w:rStyle w:val="Hyperlink"/>
          <w:rFonts w:ascii="Times New Roman" w:hAnsi="Times New Roman" w:cs="Times New Roman"/>
          <w:color w:val="auto"/>
          <w:sz w:val="24"/>
          <w:szCs w:val="24"/>
          <w:u w:val="none"/>
        </w:rPr>
        <w:t>2016</w:t>
      </w:r>
      <w:r w:rsidR="00F50C09">
        <w:rPr>
          <w:rStyle w:val="Hyperlink"/>
          <w:rFonts w:ascii="Times New Roman" w:hAnsi="Times New Roman" w:cs="Times New Roman"/>
          <w:color w:val="auto"/>
          <w:sz w:val="24"/>
          <w:szCs w:val="24"/>
          <w:u w:val="none"/>
        </w:rPr>
        <w:t>),</w:t>
      </w:r>
      <w:r w:rsidRPr="00A30B0F">
        <w:rPr>
          <w:rStyle w:val="Hyperlink"/>
          <w:rFonts w:ascii="Times New Roman" w:hAnsi="Times New Roman" w:cs="Times New Roman"/>
          <w:color w:val="auto"/>
          <w:sz w:val="24"/>
          <w:szCs w:val="24"/>
          <w:u w:val="none"/>
        </w:rPr>
        <w:t xml:space="preserve"> Social Care Wales. Available at: </w:t>
      </w:r>
      <w:hyperlink r:id="rId64" w:history="1">
        <w:r w:rsidR="00E7522F" w:rsidRPr="00A30B0F">
          <w:rPr>
            <w:rStyle w:val="Hyperlink"/>
            <w:rFonts w:ascii="Times New Roman" w:hAnsi="Times New Roman" w:cs="Times New Roman"/>
            <w:color w:val="auto"/>
            <w:sz w:val="24"/>
            <w:szCs w:val="24"/>
          </w:rPr>
          <w:t>https://careinspectorate.wales/regulation-and-inspection-social-care-wales-act-2016</w:t>
        </w:r>
      </w:hyperlink>
      <w:r w:rsidR="00C17016">
        <w:rPr>
          <w:rStyle w:val="Hyperlink"/>
          <w:rFonts w:ascii="Times New Roman" w:hAnsi="Times New Roman" w:cs="Times New Roman"/>
          <w:color w:val="auto"/>
          <w:sz w:val="24"/>
          <w:szCs w:val="24"/>
          <w:u w:val="none"/>
        </w:rPr>
        <w:t xml:space="preserve"> </w:t>
      </w:r>
      <w:r w:rsidR="00E7522F" w:rsidRPr="00A30B0F">
        <w:rPr>
          <w:rStyle w:val="Hyperlink"/>
          <w:rFonts w:ascii="Times New Roman" w:hAnsi="Times New Roman" w:cs="Times New Roman"/>
          <w:color w:val="auto"/>
          <w:sz w:val="24"/>
          <w:szCs w:val="24"/>
          <w:u w:val="none"/>
        </w:rPr>
        <w:t xml:space="preserve"> </w:t>
      </w:r>
      <w:r w:rsidR="004916FA">
        <w:rPr>
          <w:rStyle w:val="Hyperlink"/>
          <w:rFonts w:ascii="Times New Roman" w:hAnsi="Times New Roman" w:cs="Times New Roman"/>
          <w:color w:val="auto"/>
          <w:sz w:val="24"/>
          <w:szCs w:val="24"/>
          <w:u w:val="none"/>
        </w:rPr>
        <w:t>(A</w:t>
      </w:r>
      <w:r w:rsidR="00E7522F" w:rsidRPr="00A30B0F">
        <w:rPr>
          <w:rStyle w:val="Hyperlink"/>
          <w:rFonts w:ascii="Times New Roman" w:hAnsi="Times New Roman" w:cs="Times New Roman"/>
          <w:color w:val="auto"/>
          <w:sz w:val="24"/>
          <w:szCs w:val="24"/>
          <w:u w:val="none"/>
        </w:rPr>
        <w:t>ccessed</w:t>
      </w:r>
      <w:r w:rsidR="004916FA">
        <w:rPr>
          <w:rStyle w:val="Hyperlink"/>
          <w:rFonts w:ascii="Times New Roman" w:hAnsi="Times New Roman" w:cs="Times New Roman"/>
          <w:color w:val="auto"/>
          <w:sz w:val="24"/>
          <w:szCs w:val="24"/>
          <w:u w:val="none"/>
        </w:rPr>
        <w:t>: 16 February 2019)</w:t>
      </w:r>
      <w:r w:rsidR="00640EAF">
        <w:rPr>
          <w:rStyle w:val="Hyperlink"/>
          <w:rFonts w:ascii="Times New Roman" w:hAnsi="Times New Roman" w:cs="Times New Roman"/>
          <w:color w:val="auto"/>
          <w:sz w:val="24"/>
          <w:szCs w:val="24"/>
          <w:u w:val="none"/>
        </w:rPr>
        <w:t>.</w:t>
      </w:r>
    </w:p>
    <w:p w14:paraId="6BD26D5A" w14:textId="2B456FCA" w:rsidR="00EC3F9E" w:rsidRDefault="00EC3F9E">
      <w:pPr>
        <w:rPr>
          <w:rFonts w:ascii="Times New Roman" w:hAnsi="Times New Roman" w:cs="Times New Roman"/>
          <w:sz w:val="24"/>
          <w:szCs w:val="24"/>
        </w:rPr>
      </w:pPr>
      <w:r w:rsidRPr="00A30B0F">
        <w:rPr>
          <w:rFonts w:ascii="Times New Roman" w:hAnsi="Times New Roman" w:cs="Times New Roman"/>
          <w:sz w:val="24"/>
          <w:szCs w:val="24"/>
        </w:rPr>
        <w:t>Renner, L.M., Porter, R.L. &amp; Prei</w:t>
      </w:r>
      <w:r w:rsidR="00C17016">
        <w:rPr>
          <w:rFonts w:ascii="Times New Roman" w:hAnsi="Times New Roman" w:cs="Times New Roman"/>
          <w:sz w:val="24"/>
          <w:szCs w:val="24"/>
        </w:rPr>
        <w:t>ster, S. (2009). Improving the R</w:t>
      </w:r>
      <w:r w:rsidRPr="00A30B0F">
        <w:rPr>
          <w:rFonts w:ascii="Times New Roman" w:hAnsi="Times New Roman" w:cs="Times New Roman"/>
          <w:sz w:val="24"/>
          <w:szCs w:val="24"/>
        </w:rPr>
        <w:t>etentio</w:t>
      </w:r>
      <w:r w:rsidR="00C17016">
        <w:rPr>
          <w:rFonts w:ascii="Times New Roman" w:hAnsi="Times New Roman" w:cs="Times New Roman"/>
          <w:sz w:val="24"/>
          <w:szCs w:val="24"/>
        </w:rPr>
        <w:t>n of Child Welfare Workers by Strengthening Skills and Increasing Support for S</w:t>
      </w:r>
      <w:r w:rsidRPr="00A30B0F">
        <w:rPr>
          <w:rFonts w:ascii="Times New Roman" w:hAnsi="Times New Roman" w:cs="Times New Roman"/>
          <w:sz w:val="24"/>
          <w:szCs w:val="24"/>
        </w:rPr>
        <w:t xml:space="preserve">upervisors. </w:t>
      </w:r>
      <w:r w:rsidRPr="00A30B0F">
        <w:rPr>
          <w:rFonts w:ascii="Times New Roman" w:hAnsi="Times New Roman" w:cs="Times New Roman"/>
          <w:i/>
          <w:iCs/>
          <w:sz w:val="24"/>
          <w:szCs w:val="24"/>
        </w:rPr>
        <w:t>Child Welfare</w:t>
      </w:r>
      <w:r w:rsidRPr="00A30B0F">
        <w:rPr>
          <w:rFonts w:ascii="Times New Roman" w:hAnsi="Times New Roman" w:cs="Times New Roman"/>
          <w:sz w:val="24"/>
          <w:szCs w:val="24"/>
        </w:rPr>
        <w:t xml:space="preserve">, </w:t>
      </w:r>
      <w:r w:rsidR="00C17016">
        <w:rPr>
          <w:rFonts w:ascii="Times New Roman" w:hAnsi="Times New Roman" w:cs="Times New Roman"/>
          <w:sz w:val="24"/>
          <w:szCs w:val="24"/>
        </w:rPr>
        <w:t xml:space="preserve">Vol. </w:t>
      </w:r>
      <w:r w:rsidRPr="00A30B0F">
        <w:rPr>
          <w:rFonts w:ascii="Times New Roman" w:hAnsi="Times New Roman" w:cs="Times New Roman"/>
          <w:i/>
          <w:iCs/>
          <w:sz w:val="24"/>
          <w:szCs w:val="24"/>
        </w:rPr>
        <w:t>88</w:t>
      </w:r>
      <w:r w:rsidR="00C17016">
        <w:rPr>
          <w:rFonts w:ascii="Times New Roman" w:hAnsi="Times New Roman" w:cs="Times New Roman"/>
          <w:i/>
          <w:iCs/>
          <w:sz w:val="24"/>
          <w:szCs w:val="24"/>
        </w:rPr>
        <w:t>, No. 5</w:t>
      </w:r>
      <w:r w:rsidRPr="00A30B0F">
        <w:rPr>
          <w:rFonts w:ascii="Times New Roman" w:hAnsi="Times New Roman" w:cs="Times New Roman"/>
          <w:sz w:val="24"/>
          <w:szCs w:val="24"/>
        </w:rPr>
        <w:t xml:space="preserve">, </w:t>
      </w:r>
      <w:r w:rsidR="00C17016">
        <w:rPr>
          <w:rFonts w:ascii="Times New Roman" w:hAnsi="Times New Roman" w:cs="Times New Roman"/>
          <w:sz w:val="24"/>
          <w:szCs w:val="24"/>
        </w:rPr>
        <w:t>pp.</w:t>
      </w:r>
      <w:r w:rsidRPr="00A30B0F">
        <w:rPr>
          <w:rFonts w:ascii="Times New Roman" w:hAnsi="Times New Roman" w:cs="Times New Roman"/>
          <w:sz w:val="24"/>
          <w:szCs w:val="24"/>
        </w:rPr>
        <w:t>109−127</w:t>
      </w:r>
      <w:r w:rsidR="00640EAF">
        <w:rPr>
          <w:rFonts w:ascii="Times New Roman" w:hAnsi="Times New Roman" w:cs="Times New Roman"/>
          <w:sz w:val="24"/>
          <w:szCs w:val="24"/>
        </w:rPr>
        <w:t>.</w:t>
      </w:r>
    </w:p>
    <w:p w14:paraId="02BA112E" w14:textId="1977BBC8" w:rsidR="00D535AD" w:rsidRDefault="00D535AD">
      <w:pPr>
        <w:rPr>
          <w:rFonts w:ascii="Times New Roman" w:hAnsi="Times New Roman" w:cs="Times New Roman"/>
          <w:sz w:val="24"/>
          <w:szCs w:val="24"/>
        </w:rPr>
      </w:pPr>
      <w:r w:rsidRPr="00A30B0F">
        <w:rPr>
          <w:rFonts w:ascii="Times New Roman" w:hAnsi="Times New Roman" w:cs="Times New Roman"/>
          <w:sz w:val="24"/>
          <w:szCs w:val="24"/>
        </w:rPr>
        <w:t xml:space="preserve">Russ, E., Lonne, B., &amp; Darlington, Y. (2009) Using Resilience to Reconceptualise Child Protection Workforce Capacity, </w:t>
      </w:r>
      <w:r w:rsidRPr="00D00908">
        <w:rPr>
          <w:rFonts w:ascii="Times New Roman" w:hAnsi="Times New Roman" w:cs="Times New Roman"/>
          <w:i/>
          <w:sz w:val="24"/>
          <w:szCs w:val="24"/>
        </w:rPr>
        <w:t>Australian Social Work</w:t>
      </w:r>
      <w:r w:rsidRPr="00A30B0F">
        <w:rPr>
          <w:rFonts w:ascii="Times New Roman" w:hAnsi="Times New Roman" w:cs="Times New Roman"/>
          <w:sz w:val="24"/>
          <w:szCs w:val="24"/>
        </w:rPr>
        <w:t>, 62, p</w:t>
      </w:r>
      <w:r w:rsidR="00C17016">
        <w:rPr>
          <w:rFonts w:ascii="Times New Roman" w:hAnsi="Times New Roman" w:cs="Times New Roman"/>
          <w:sz w:val="24"/>
          <w:szCs w:val="24"/>
        </w:rPr>
        <w:t>p</w:t>
      </w:r>
      <w:r w:rsidRPr="00A30B0F">
        <w:rPr>
          <w:rFonts w:ascii="Times New Roman" w:hAnsi="Times New Roman" w:cs="Times New Roman"/>
          <w:sz w:val="24"/>
          <w:szCs w:val="24"/>
        </w:rPr>
        <w:t>.</w:t>
      </w:r>
      <w:r w:rsidR="00C17016">
        <w:rPr>
          <w:rFonts w:ascii="Times New Roman" w:hAnsi="Times New Roman" w:cs="Times New Roman"/>
          <w:sz w:val="24"/>
          <w:szCs w:val="24"/>
        </w:rPr>
        <w:t xml:space="preserve"> </w:t>
      </w:r>
      <w:r w:rsidRPr="00A30B0F">
        <w:rPr>
          <w:rFonts w:ascii="Times New Roman" w:hAnsi="Times New Roman" w:cs="Times New Roman"/>
          <w:sz w:val="24"/>
          <w:szCs w:val="24"/>
        </w:rPr>
        <w:t>324-338</w:t>
      </w:r>
      <w:r w:rsidR="00640EAF">
        <w:rPr>
          <w:rFonts w:ascii="Times New Roman" w:hAnsi="Times New Roman" w:cs="Times New Roman"/>
          <w:sz w:val="24"/>
          <w:szCs w:val="24"/>
        </w:rPr>
        <w:t>.</w:t>
      </w:r>
    </w:p>
    <w:p w14:paraId="0D607D5B" w14:textId="7D4C2BF1" w:rsidR="00A51401" w:rsidRDefault="00A51401">
      <w:pPr>
        <w:rPr>
          <w:rFonts w:ascii="Times New Roman" w:hAnsi="Times New Roman" w:cs="Times New Roman"/>
          <w:sz w:val="24"/>
          <w:szCs w:val="24"/>
        </w:rPr>
      </w:pPr>
      <w:r w:rsidRPr="00A30B0F">
        <w:rPr>
          <w:rFonts w:ascii="Times New Roman" w:hAnsi="Times New Roman" w:cs="Times New Roman"/>
          <w:sz w:val="24"/>
          <w:szCs w:val="24"/>
        </w:rPr>
        <w:t xml:space="preserve">Scannapieco, M. and Connell-Carrick, K. (2007) Child Welfare Workplace: </w:t>
      </w:r>
      <w:r w:rsidRPr="00D00908">
        <w:rPr>
          <w:rFonts w:ascii="Times New Roman" w:hAnsi="Times New Roman" w:cs="Times New Roman"/>
          <w:sz w:val="24"/>
          <w:szCs w:val="24"/>
        </w:rPr>
        <w:t>The State of the Workforce and Strategies to Improve Retention</w:t>
      </w:r>
      <w:r w:rsidRPr="00A30B0F">
        <w:rPr>
          <w:rFonts w:ascii="Times New Roman" w:hAnsi="Times New Roman" w:cs="Times New Roman"/>
          <w:sz w:val="24"/>
          <w:szCs w:val="24"/>
        </w:rPr>
        <w:t xml:space="preserve">, </w:t>
      </w:r>
      <w:r w:rsidRPr="00D00908">
        <w:rPr>
          <w:rFonts w:ascii="Times New Roman" w:hAnsi="Times New Roman" w:cs="Times New Roman"/>
          <w:i/>
          <w:sz w:val="24"/>
          <w:szCs w:val="24"/>
        </w:rPr>
        <w:t>Journal of Child Welfare</w:t>
      </w:r>
      <w:r w:rsidRPr="00A30B0F">
        <w:rPr>
          <w:rFonts w:ascii="Times New Roman" w:hAnsi="Times New Roman" w:cs="Times New Roman"/>
          <w:sz w:val="24"/>
          <w:szCs w:val="24"/>
        </w:rPr>
        <w:t>, Vol. 88</w:t>
      </w:r>
      <w:r w:rsidR="00C17016">
        <w:rPr>
          <w:rFonts w:ascii="Times New Roman" w:hAnsi="Times New Roman" w:cs="Times New Roman"/>
          <w:sz w:val="24"/>
          <w:szCs w:val="24"/>
        </w:rPr>
        <w:t>, No. 6</w:t>
      </w:r>
      <w:r w:rsidR="00640EAF">
        <w:rPr>
          <w:rFonts w:ascii="Times New Roman" w:hAnsi="Times New Roman" w:cs="Times New Roman"/>
          <w:sz w:val="24"/>
          <w:szCs w:val="24"/>
        </w:rPr>
        <w:t>.</w:t>
      </w:r>
    </w:p>
    <w:p w14:paraId="4B2F5C1C" w14:textId="79E73252" w:rsidR="005F3071" w:rsidRPr="00A30B0F" w:rsidRDefault="005F3071">
      <w:pPr>
        <w:rPr>
          <w:rFonts w:ascii="Times New Roman" w:hAnsi="Times New Roman" w:cs="Times New Roman"/>
          <w:sz w:val="24"/>
          <w:szCs w:val="24"/>
        </w:rPr>
      </w:pPr>
      <w:r>
        <w:rPr>
          <w:rFonts w:ascii="Times New Roman" w:hAnsi="Times New Roman" w:cs="Times New Roman"/>
          <w:sz w:val="24"/>
          <w:szCs w:val="24"/>
        </w:rPr>
        <w:t>Schwandt, T. A. (2001) Dictionary of Qualitative Enquiry (2</w:t>
      </w:r>
      <w:r w:rsidRPr="005F3071">
        <w:rPr>
          <w:rFonts w:ascii="Times New Roman" w:hAnsi="Times New Roman" w:cs="Times New Roman"/>
          <w:sz w:val="24"/>
          <w:szCs w:val="24"/>
          <w:vertAlign w:val="superscript"/>
        </w:rPr>
        <w:t>nd</w:t>
      </w:r>
      <w:r>
        <w:rPr>
          <w:rFonts w:ascii="Times New Roman" w:hAnsi="Times New Roman" w:cs="Times New Roman"/>
          <w:sz w:val="24"/>
          <w:szCs w:val="24"/>
        </w:rPr>
        <w:t xml:space="preserve"> ed.) Thousand Oaks, Sage (p. 71)</w:t>
      </w:r>
      <w:r w:rsidR="00640EAF">
        <w:rPr>
          <w:rFonts w:ascii="Times New Roman" w:hAnsi="Times New Roman" w:cs="Times New Roman"/>
          <w:sz w:val="24"/>
          <w:szCs w:val="24"/>
        </w:rPr>
        <w:t>.</w:t>
      </w:r>
    </w:p>
    <w:p w14:paraId="49B5B352" w14:textId="35826575" w:rsidR="00283BA4" w:rsidRDefault="00283BA4">
      <w:pPr>
        <w:rPr>
          <w:rFonts w:ascii="Times New Roman" w:hAnsi="Times New Roman" w:cs="Times New Roman"/>
          <w:sz w:val="24"/>
          <w:szCs w:val="24"/>
        </w:rPr>
      </w:pPr>
      <w:r w:rsidRPr="00A30B0F">
        <w:rPr>
          <w:rFonts w:ascii="Times New Roman" w:hAnsi="Times New Roman" w:cs="Times New Roman"/>
          <w:sz w:val="24"/>
          <w:szCs w:val="24"/>
        </w:rPr>
        <w:t xml:space="preserve">Scottish Social Services Council (2011) Post Registration Training and Learning Requirements for Social Service Workers. Dundee: Scottish Social Services Council. Available at: </w:t>
      </w:r>
      <w:hyperlink r:id="rId65" w:history="1">
        <w:r w:rsidR="00C17016" w:rsidRPr="00FF1222">
          <w:rPr>
            <w:rStyle w:val="Hyperlink"/>
            <w:rFonts w:ascii="Times New Roman" w:hAnsi="Times New Roman" w:cs="Times New Roman"/>
            <w:sz w:val="24"/>
            <w:szCs w:val="24"/>
          </w:rPr>
          <w:t>https://www.sssc.uk.com</w:t>
        </w:r>
      </w:hyperlink>
      <w:r w:rsidR="00C17016">
        <w:rPr>
          <w:rStyle w:val="Hyperlink"/>
          <w:rFonts w:ascii="Times New Roman" w:hAnsi="Times New Roman" w:cs="Times New Roman"/>
          <w:color w:val="auto"/>
          <w:sz w:val="24"/>
          <w:szCs w:val="24"/>
        </w:rPr>
        <w:t xml:space="preserve"> </w:t>
      </w:r>
      <w:r w:rsidRPr="00A30B0F">
        <w:rPr>
          <w:rFonts w:ascii="Times New Roman" w:hAnsi="Times New Roman" w:cs="Times New Roman"/>
          <w:sz w:val="24"/>
          <w:szCs w:val="24"/>
        </w:rPr>
        <w:t xml:space="preserve"> </w:t>
      </w:r>
      <w:r w:rsidR="004916FA">
        <w:rPr>
          <w:rFonts w:ascii="Times New Roman" w:hAnsi="Times New Roman" w:cs="Times New Roman"/>
          <w:sz w:val="24"/>
          <w:szCs w:val="24"/>
        </w:rPr>
        <w:t>(A</w:t>
      </w:r>
      <w:r w:rsidRPr="00A30B0F">
        <w:rPr>
          <w:rFonts w:ascii="Times New Roman" w:hAnsi="Times New Roman" w:cs="Times New Roman"/>
          <w:sz w:val="24"/>
          <w:szCs w:val="24"/>
        </w:rPr>
        <w:t>ccessed</w:t>
      </w:r>
      <w:r w:rsidR="004916FA">
        <w:rPr>
          <w:rFonts w:ascii="Times New Roman" w:hAnsi="Times New Roman" w:cs="Times New Roman"/>
          <w:sz w:val="24"/>
          <w:szCs w:val="24"/>
        </w:rPr>
        <w:t>: 16 June 2019)</w:t>
      </w:r>
      <w:r w:rsidR="00640EAF">
        <w:rPr>
          <w:rFonts w:ascii="Times New Roman" w:hAnsi="Times New Roman" w:cs="Times New Roman"/>
          <w:sz w:val="24"/>
          <w:szCs w:val="24"/>
        </w:rPr>
        <w:t>.</w:t>
      </w:r>
    </w:p>
    <w:p w14:paraId="5AAD3185" w14:textId="667B021B" w:rsidR="00EC0A39" w:rsidRDefault="00EC0A39">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t xml:space="preserve">Skills for Care, </w:t>
      </w:r>
      <w:r w:rsidR="00881DF2">
        <w:rPr>
          <w:rFonts w:ascii="Times New Roman" w:hAnsi="Times New Roman" w:cs="Times New Roman"/>
          <w:sz w:val="24"/>
          <w:szCs w:val="24"/>
        </w:rPr>
        <w:t>(</w:t>
      </w:r>
      <w:r w:rsidRPr="00A30B0F">
        <w:rPr>
          <w:rFonts w:ascii="Times New Roman" w:hAnsi="Times New Roman" w:cs="Times New Roman"/>
          <w:sz w:val="24"/>
          <w:szCs w:val="24"/>
        </w:rPr>
        <w:t>2015</w:t>
      </w:r>
      <w:r w:rsidR="00881DF2">
        <w:rPr>
          <w:rFonts w:ascii="Times New Roman" w:hAnsi="Times New Roman" w:cs="Times New Roman"/>
          <w:sz w:val="24"/>
          <w:szCs w:val="24"/>
        </w:rPr>
        <w:t>)</w:t>
      </w:r>
      <w:r w:rsidRPr="00A30B0F">
        <w:rPr>
          <w:rFonts w:ascii="Times New Roman" w:hAnsi="Times New Roman" w:cs="Times New Roman"/>
          <w:sz w:val="24"/>
          <w:szCs w:val="24"/>
        </w:rPr>
        <w:t xml:space="preserve"> The Revised ASYE Framework: Similarities and Differences with the Previous Framework.  Available at:  </w:t>
      </w:r>
      <w:hyperlink r:id="rId66" w:history="1">
        <w:r w:rsidR="004916FA" w:rsidRPr="0067735F">
          <w:rPr>
            <w:rStyle w:val="Hyperlink"/>
            <w:rFonts w:ascii="Times New Roman" w:hAnsi="Times New Roman" w:cs="Times New Roman"/>
            <w:sz w:val="24"/>
            <w:szCs w:val="24"/>
          </w:rPr>
          <w:t xml:space="preserve">http://www.skillsforcare.org.uk/Social-work/The-assessed-and-supported-year-in-employment-Adults/The-assessed-and-supported-year-in-employment </w:t>
        </w:r>
        <w:r w:rsidR="004916FA" w:rsidRPr="004916FA">
          <w:rPr>
            <w:rStyle w:val="Hyperlink"/>
            <w:rFonts w:ascii="Times New Roman" w:hAnsi="Times New Roman" w:cs="Times New Roman"/>
            <w:color w:val="auto"/>
            <w:sz w:val="24"/>
            <w:szCs w:val="24"/>
            <w:u w:val="none"/>
          </w:rPr>
          <w:t xml:space="preserve"> (Accessed: 16 June 2019)</w:t>
        </w:r>
      </w:hyperlink>
      <w:r w:rsidR="00640EAF">
        <w:rPr>
          <w:rStyle w:val="Hyperlink"/>
          <w:rFonts w:ascii="Times New Roman" w:hAnsi="Times New Roman" w:cs="Times New Roman"/>
          <w:color w:val="auto"/>
          <w:sz w:val="24"/>
          <w:szCs w:val="24"/>
          <w:u w:val="none"/>
        </w:rPr>
        <w:t>.</w:t>
      </w:r>
    </w:p>
    <w:p w14:paraId="2EDC8F49" w14:textId="216B96A3" w:rsidR="00F25F1F" w:rsidRDefault="00F25F1F">
      <w:pPr>
        <w:rPr>
          <w:rFonts w:ascii="Times New Roman" w:hAnsi="Times New Roman" w:cs="Times New Roman"/>
          <w:sz w:val="24"/>
          <w:szCs w:val="24"/>
        </w:rPr>
      </w:pPr>
      <w:r w:rsidRPr="00F25F1F">
        <w:rPr>
          <w:rFonts w:ascii="Times New Roman" w:hAnsi="Times New Roman" w:cs="Times New Roman"/>
          <w:sz w:val="24"/>
          <w:szCs w:val="24"/>
        </w:rPr>
        <w:t>Skinner, K., MacRae, R., Henery, N and Snowball, A. (2010). Evaluation of the Post Registration Training and Learning of Newly Qualified Social Workers. Report prepared for the Scottish Social Services Council.</w:t>
      </w:r>
    </w:p>
    <w:p w14:paraId="4151A843" w14:textId="180CC663" w:rsidR="001B4471" w:rsidRPr="00A30B0F" w:rsidRDefault="001B4471">
      <w:pPr>
        <w:rPr>
          <w:rFonts w:ascii="Times New Roman" w:hAnsi="Times New Roman" w:cs="Times New Roman"/>
          <w:sz w:val="24"/>
          <w:szCs w:val="24"/>
        </w:rPr>
      </w:pPr>
      <w:r>
        <w:rPr>
          <w:rFonts w:ascii="Times New Roman" w:hAnsi="Times New Roman" w:cs="Times New Roman"/>
          <w:sz w:val="24"/>
          <w:szCs w:val="24"/>
        </w:rPr>
        <w:t xml:space="preserve">Social Care Wales Workforce Development Programme (SCWWDP) Workforce Data Analysis (2017) Local Authority Regulated Services. Available at: </w:t>
      </w:r>
      <w:hyperlink r:id="rId67" w:history="1">
        <w:r w:rsidRPr="00BA2683">
          <w:rPr>
            <w:rStyle w:val="Hyperlink"/>
            <w:rFonts w:ascii="Times New Roman" w:hAnsi="Times New Roman" w:cs="Times New Roman"/>
            <w:sz w:val="24"/>
            <w:szCs w:val="24"/>
          </w:rPr>
          <w:t>https://socialcare.wales/research-and-data/workforce-reports</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12 September 2019)</w:t>
      </w:r>
      <w:r w:rsidR="00640EAF">
        <w:rPr>
          <w:rFonts w:ascii="Times New Roman" w:hAnsi="Times New Roman" w:cs="Times New Roman"/>
          <w:sz w:val="24"/>
          <w:szCs w:val="24"/>
        </w:rPr>
        <w:t>.</w:t>
      </w:r>
    </w:p>
    <w:p w14:paraId="557E87A3" w14:textId="3D23921E" w:rsidR="000969DA" w:rsidRDefault="000969DA" w:rsidP="000969D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Social Services Wellbeing (Wales) Act (2014), Welsh Local Government Association Available at: </w:t>
      </w:r>
      <w:hyperlink r:id="rId68" w:history="1">
        <w:r w:rsidRPr="00DD7B37">
          <w:rPr>
            <w:rStyle w:val="Hyperlink"/>
            <w:rFonts w:ascii="Times New Roman" w:hAnsi="Times New Roman" w:cs="Times New Roman"/>
            <w:sz w:val="24"/>
            <w:szCs w:val="24"/>
          </w:rPr>
          <w:t>https://www.wlga.wales/social-services-and-well-being-wales-act-2014</w:t>
        </w:r>
      </w:hyperlink>
      <w:r>
        <w:rPr>
          <w:rFonts w:ascii="Times New Roman" w:hAnsi="Times New Roman" w:cs="Times New Roman"/>
          <w:sz w:val="24"/>
          <w:szCs w:val="24"/>
        </w:rPr>
        <w:t xml:space="preserve"> (Accessed 12 September 2019)</w:t>
      </w:r>
      <w:r w:rsidR="00640EAF">
        <w:rPr>
          <w:rFonts w:ascii="Times New Roman" w:hAnsi="Times New Roman" w:cs="Times New Roman"/>
          <w:sz w:val="24"/>
          <w:szCs w:val="24"/>
        </w:rPr>
        <w:t>.</w:t>
      </w:r>
    </w:p>
    <w:p w14:paraId="74B0F039" w14:textId="18A94DAF" w:rsidR="00E818BE" w:rsidRPr="00A30B0F" w:rsidRDefault="00E818BE">
      <w:pPr>
        <w:rPr>
          <w:rFonts w:ascii="Times New Roman" w:hAnsi="Times New Roman" w:cs="Times New Roman"/>
          <w:sz w:val="24"/>
          <w:szCs w:val="24"/>
        </w:rPr>
      </w:pPr>
      <w:r w:rsidRPr="00A30B0F">
        <w:rPr>
          <w:rFonts w:ascii="Times New Roman" w:hAnsi="Times New Roman" w:cs="Times New Roman"/>
          <w:sz w:val="24"/>
          <w:szCs w:val="24"/>
        </w:rPr>
        <w:t>Strand V</w:t>
      </w:r>
      <w:r w:rsidR="0092781A">
        <w:rPr>
          <w:rFonts w:ascii="Times New Roman" w:hAnsi="Times New Roman" w:cs="Times New Roman"/>
          <w:sz w:val="24"/>
          <w:szCs w:val="24"/>
        </w:rPr>
        <w:t>. C.  Dore M. M.   (2009) ‘Job Satisfaction in a Stable State Child Welfare Workforce: Implications for Staff R</w:t>
      </w:r>
      <w:r w:rsidRPr="00A30B0F">
        <w:rPr>
          <w:rFonts w:ascii="Times New Roman" w:hAnsi="Times New Roman" w:cs="Times New Roman"/>
          <w:sz w:val="24"/>
          <w:szCs w:val="24"/>
        </w:rPr>
        <w:t xml:space="preserve">etention’, </w:t>
      </w:r>
      <w:r w:rsidRPr="00D00908">
        <w:rPr>
          <w:rFonts w:ascii="Times New Roman" w:hAnsi="Times New Roman" w:cs="Times New Roman"/>
          <w:i/>
          <w:sz w:val="24"/>
          <w:szCs w:val="24"/>
        </w:rPr>
        <w:t>Chi</w:t>
      </w:r>
      <w:r w:rsidR="00A51401" w:rsidRPr="00D00908">
        <w:rPr>
          <w:rFonts w:ascii="Times New Roman" w:hAnsi="Times New Roman" w:cs="Times New Roman"/>
          <w:i/>
          <w:sz w:val="24"/>
          <w:szCs w:val="24"/>
        </w:rPr>
        <w:t>ldren and Youth Services Review</w:t>
      </w:r>
      <w:r w:rsidRPr="00A30B0F">
        <w:rPr>
          <w:rFonts w:ascii="Times New Roman" w:hAnsi="Times New Roman" w:cs="Times New Roman"/>
          <w:sz w:val="24"/>
          <w:szCs w:val="24"/>
        </w:rPr>
        <w:t xml:space="preserve">, </w:t>
      </w:r>
      <w:r w:rsidR="0092781A">
        <w:rPr>
          <w:rFonts w:ascii="Times New Roman" w:hAnsi="Times New Roman" w:cs="Times New Roman"/>
          <w:sz w:val="24"/>
          <w:szCs w:val="24"/>
        </w:rPr>
        <w:t xml:space="preserve">Vol. </w:t>
      </w:r>
      <w:r w:rsidRPr="00A30B0F">
        <w:rPr>
          <w:rFonts w:ascii="Times New Roman" w:hAnsi="Times New Roman" w:cs="Times New Roman"/>
          <w:sz w:val="24"/>
          <w:szCs w:val="24"/>
        </w:rPr>
        <w:t>31</w:t>
      </w:r>
      <w:r w:rsidR="0092781A">
        <w:rPr>
          <w:rFonts w:ascii="Times New Roman" w:hAnsi="Times New Roman" w:cs="Times New Roman"/>
          <w:sz w:val="24"/>
          <w:szCs w:val="24"/>
        </w:rPr>
        <w:t>, No.3</w:t>
      </w:r>
      <w:r w:rsidRPr="00A30B0F">
        <w:rPr>
          <w:rFonts w:ascii="Times New Roman" w:hAnsi="Times New Roman" w:cs="Times New Roman"/>
          <w:sz w:val="24"/>
          <w:szCs w:val="24"/>
        </w:rPr>
        <w:t>, pp. 391–7</w:t>
      </w:r>
      <w:r w:rsidR="00640EAF">
        <w:rPr>
          <w:rFonts w:ascii="Times New Roman" w:hAnsi="Times New Roman" w:cs="Times New Roman"/>
          <w:sz w:val="24"/>
          <w:szCs w:val="24"/>
        </w:rPr>
        <w:t>.</w:t>
      </w:r>
    </w:p>
    <w:p w14:paraId="42FCAB66" w14:textId="321602AC" w:rsidR="00F2547E" w:rsidRDefault="00F2547E">
      <w:pPr>
        <w:rPr>
          <w:rFonts w:ascii="Times New Roman" w:hAnsi="Times New Roman" w:cs="Times New Roman"/>
          <w:sz w:val="24"/>
          <w:szCs w:val="24"/>
        </w:rPr>
      </w:pPr>
      <w:r w:rsidRPr="00A30B0F">
        <w:rPr>
          <w:rFonts w:ascii="Times New Roman" w:hAnsi="Times New Roman" w:cs="Times New Roman"/>
          <w:sz w:val="24"/>
          <w:szCs w:val="24"/>
        </w:rPr>
        <w:t>Sustainable Social Services for Wales</w:t>
      </w:r>
      <w:r w:rsidR="00601827" w:rsidRPr="00A30B0F">
        <w:rPr>
          <w:rFonts w:ascii="Times New Roman" w:hAnsi="Times New Roman" w:cs="Times New Roman"/>
          <w:sz w:val="24"/>
          <w:szCs w:val="24"/>
        </w:rPr>
        <w:t xml:space="preserve">: A Framework for Action, </w:t>
      </w:r>
      <w:r w:rsidRPr="00A30B0F">
        <w:rPr>
          <w:rFonts w:ascii="Times New Roman" w:hAnsi="Times New Roman" w:cs="Times New Roman"/>
          <w:sz w:val="24"/>
          <w:szCs w:val="24"/>
        </w:rPr>
        <w:t>Welsh Assembly Government</w:t>
      </w:r>
      <w:r w:rsidR="00601827" w:rsidRPr="00A30B0F">
        <w:rPr>
          <w:rFonts w:ascii="Times New Roman" w:hAnsi="Times New Roman" w:cs="Times New Roman"/>
          <w:sz w:val="24"/>
          <w:szCs w:val="24"/>
        </w:rPr>
        <w:t xml:space="preserve"> (2011)</w:t>
      </w:r>
      <w:r w:rsidRPr="00A30B0F">
        <w:rPr>
          <w:rFonts w:ascii="Times New Roman" w:hAnsi="Times New Roman" w:cs="Times New Roman"/>
          <w:sz w:val="24"/>
          <w:szCs w:val="24"/>
        </w:rPr>
        <w:t xml:space="preserve">. Available at: </w:t>
      </w:r>
      <w:hyperlink r:id="rId69" w:history="1">
        <w:r w:rsidR="0092781A" w:rsidRPr="00FF1222">
          <w:rPr>
            <w:rStyle w:val="Hyperlink"/>
            <w:rFonts w:ascii="Times New Roman" w:hAnsi="Times New Roman" w:cs="Times New Roman"/>
            <w:sz w:val="24"/>
            <w:szCs w:val="24"/>
          </w:rPr>
          <w:t>https://gweddill.gov.wales/docs/dhss/publications/110216frameworken.pdf</w:t>
        </w:r>
      </w:hyperlink>
      <w:r w:rsidR="0092781A">
        <w:rPr>
          <w:rStyle w:val="Hyperlink"/>
          <w:rFonts w:ascii="Times New Roman" w:hAnsi="Times New Roman" w:cs="Times New Roman"/>
          <w:color w:val="auto"/>
          <w:sz w:val="24"/>
          <w:szCs w:val="24"/>
        </w:rPr>
        <w:t xml:space="preserve"> </w:t>
      </w:r>
      <w:r w:rsidR="001003E1">
        <w:rPr>
          <w:rFonts w:ascii="Times New Roman" w:hAnsi="Times New Roman" w:cs="Times New Roman"/>
          <w:sz w:val="24"/>
          <w:szCs w:val="24"/>
        </w:rPr>
        <w:t xml:space="preserve"> </w:t>
      </w:r>
      <w:r w:rsidR="004916FA">
        <w:rPr>
          <w:rFonts w:ascii="Times New Roman" w:hAnsi="Times New Roman" w:cs="Times New Roman"/>
          <w:sz w:val="24"/>
          <w:szCs w:val="24"/>
        </w:rPr>
        <w:t>(A</w:t>
      </w:r>
      <w:r w:rsidR="001003E1">
        <w:rPr>
          <w:rFonts w:ascii="Times New Roman" w:hAnsi="Times New Roman" w:cs="Times New Roman"/>
          <w:sz w:val="24"/>
          <w:szCs w:val="24"/>
        </w:rPr>
        <w:t>ccessed</w:t>
      </w:r>
      <w:r w:rsidR="004916FA">
        <w:rPr>
          <w:rFonts w:ascii="Times New Roman" w:hAnsi="Times New Roman" w:cs="Times New Roman"/>
          <w:sz w:val="24"/>
          <w:szCs w:val="24"/>
        </w:rPr>
        <w:t>:</w:t>
      </w:r>
      <w:r w:rsidR="001003E1">
        <w:rPr>
          <w:rFonts w:ascii="Times New Roman" w:hAnsi="Times New Roman" w:cs="Times New Roman"/>
          <w:sz w:val="24"/>
          <w:szCs w:val="24"/>
        </w:rPr>
        <w:t xml:space="preserve"> 10</w:t>
      </w:r>
      <w:r w:rsidR="004916FA">
        <w:rPr>
          <w:rFonts w:ascii="Times New Roman" w:hAnsi="Times New Roman" w:cs="Times New Roman"/>
          <w:sz w:val="24"/>
          <w:szCs w:val="24"/>
        </w:rPr>
        <w:t xml:space="preserve"> April 2019)</w:t>
      </w:r>
      <w:r w:rsidR="00640EAF">
        <w:rPr>
          <w:rFonts w:ascii="Times New Roman" w:hAnsi="Times New Roman" w:cs="Times New Roman"/>
          <w:sz w:val="24"/>
          <w:szCs w:val="24"/>
        </w:rPr>
        <w:t>.</w:t>
      </w:r>
    </w:p>
    <w:p w14:paraId="72484916" w14:textId="117160FF" w:rsidR="00790206" w:rsidRDefault="00790206" w:rsidP="00790206">
      <w:pPr>
        <w:autoSpaceDE w:val="0"/>
        <w:autoSpaceDN w:val="0"/>
        <w:adjustRightInd w:val="0"/>
        <w:spacing w:after="0" w:line="240" w:lineRule="auto"/>
        <w:rPr>
          <w:rFonts w:ascii="Times New Roman" w:hAnsi="Times New Roman" w:cs="Times New Roman"/>
          <w:sz w:val="24"/>
          <w:szCs w:val="24"/>
        </w:rPr>
      </w:pPr>
      <w:r w:rsidRPr="00790206">
        <w:rPr>
          <w:rFonts w:ascii="Times New Roman" w:hAnsi="Times New Roman" w:cs="Times New Roman"/>
          <w:sz w:val="24"/>
          <w:szCs w:val="24"/>
        </w:rPr>
        <w:t>Tham, P. (2007)</w:t>
      </w:r>
      <w:r>
        <w:rPr>
          <w:rFonts w:ascii="Times New Roman" w:hAnsi="Times New Roman" w:cs="Times New Roman"/>
          <w:sz w:val="24"/>
          <w:szCs w:val="24"/>
        </w:rPr>
        <w:t>. Why are they leaving? Factors Affecting Intention to Leave Among Social W</w:t>
      </w:r>
      <w:r w:rsidRPr="00790206">
        <w:rPr>
          <w:rFonts w:ascii="Times New Roman" w:hAnsi="Times New Roman" w:cs="Times New Roman"/>
          <w:sz w:val="24"/>
          <w:szCs w:val="24"/>
        </w:rPr>
        <w:t xml:space="preserve">orkers in </w:t>
      </w:r>
      <w:r>
        <w:rPr>
          <w:rFonts w:ascii="Times New Roman" w:hAnsi="Times New Roman" w:cs="Times New Roman"/>
          <w:sz w:val="24"/>
          <w:szCs w:val="24"/>
        </w:rPr>
        <w:t>Child W</w:t>
      </w:r>
      <w:r w:rsidRPr="00790206">
        <w:rPr>
          <w:rFonts w:ascii="Times New Roman" w:hAnsi="Times New Roman" w:cs="Times New Roman"/>
          <w:sz w:val="24"/>
          <w:szCs w:val="24"/>
        </w:rPr>
        <w:t xml:space="preserve">elfare. </w:t>
      </w:r>
      <w:r w:rsidRPr="00790206">
        <w:rPr>
          <w:rFonts w:ascii="Times New Roman" w:hAnsi="Times New Roman" w:cs="Times New Roman"/>
          <w:i/>
          <w:iCs/>
          <w:sz w:val="24"/>
          <w:szCs w:val="24"/>
        </w:rPr>
        <w:t xml:space="preserve">British Journal of Social Work, </w:t>
      </w:r>
      <w:r w:rsidRPr="00790206">
        <w:rPr>
          <w:rFonts w:ascii="Times New Roman" w:hAnsi="Times New Roman" w:cs="Times New Roman"/>
          <w:iCs/>
          <w:sz w:val="24"/>
          <w:szCs w:val="24"/>
        </w:rPr>
        <w:t>Vol. 37</w:t>
      </w:r>
      <w:r>
        <w:rPr>
          <w:rFonts w:ascii="Times New Roman" w:hAnsi="Times New Roman" w:cs="Times New Roman"/>
          <w:sz w:val="24"/>
          <w:szCs w:val="24"/>
        </w:rPr>
        <w:t xml:space="preserve">, No. </w:t>
      </w:r>
      <w:r w:rsidRPr="00790206">
        <w:rPr>
          <w:rFonts w:ascii="Times New Roman" w:hAnsi="Times New Roman" w:cs="Times New Roman"/>
          <w:sz w:val="24"/>
          <w:szCs w:val="24"/>
        </w:rPr>
        <w:t>7, 1225-1246</w:t>
      </w:r>
      <w:r w:rsidR="00640EAF">
        <w:rPr>
          <w:rFonts w:ascii="Times New Roman" w:hAnsi="Times New Roman" w:cs="Times New Roman"/>
          <w:sz w:val="24"/>
          <w:szCs w:val="24"/>
        </w:rPr>
        <w:t>.</w:t>
      </w:r>
    </w:p>
    <w:p w14:paraId="5A28B372" w14:textId="77777777" w:rsidR="00790206" w:rsidRPr="00790206" w:rsidRDefault="00790206" w:rsidP="00790206">
      <w:pPr>
        <w:autoSpaceDE w:val="0"/>
        <w:autoSpaceDN w:val="0"/>
        <w:adjustRightInd w:val="0"/>
        <w:spacing w:after="0" w:line="240" w:lineRule="auto"/>
        <w:rPr>
          <w:rFonts w:ascii="Times New Roman" w:hAnsi="Times New Roman" w:cs="Times New Roman"/>
          <w:sz w:val="24"/>
          <w:szCs w:val="24"/>
        </w:rPr>
      </w:pPr>
    </w:p>
    <w:p w14:paraId="66791053" w14:textId="45A2C850" w:rsidR="005974A6" w:rsidRPr="005974A6" w:rsidRDefault="005974A6">
      <w:pPr>
        <w:rPr>
          <w:rFonts w:ascii="Times New Roman" w:hAnsi="Times New Roman" w:cs="Times New Roman"/>
          <w:sz w:val="24"/>
          <w:szCs w:val="24"/>
        </w:rPr>
      </w:pPr>
      <w:r>
        <w:rPr>
          <w:rFonts w:ascii="Times New Roman" w:hAnsi="Times New Roman" w:cs="Times New Roman"/>
          <w:sz w:val="24"/>
          <w:szCs w:val="24"/>
        </w:rPr>
        <w:t xml:space="preserve">Tham, P. and Meagher, </w:t>
      </w:r>
      <w:r w:rsidR="004916FA">
        <w:rPr>
          <w:rFonts w:ascii="Times New Roman" w:hAnsi="Times New Roman" w:cs="Times New Roman"/>
          <w:sz w:val="24"/>
          <w:szCs w:val="24"/>
        </w:rPr>
        <w:t>G.</w:t>
      </w:r>
      <w:r>
        <w:rPr>
          <w:rFonts w:ascii="Times New Roman" w:hAnsi="Times New Roman" w:cs="Times New Roman"/>
          <w:sz w:val="24"/>
          <w:szCs w:val="24"/>
        </w:rPr>
        <w:t xml:space="preserve"> (2006) </w:t>
      </w:r>
      <w:r w:rsidRPr="005974A6">
        <w:rPr>
          <w:rFonts w:ascii="Times New Roman" w:hAnsi="Times New Roman" w:cs="Times New Roman"/>
          <w:bCs/>
          <w:color w:val="2A2A2A"/>
          <w:kern w:val="36"/>
          <w:sz w:val="24"/>
          <w:szCs w:val="24"/>
          <w:lang w:val="en"/>
        </w:rPr>
        <w:t>Working in Human Services: How Do Experiences and Working Conditions in Child Welfare Social Work Compare?</w:t>
      </w:r>
      <w:r>
        <w:rPr>
          <w:rFonts w:ascii="Source Sans Pro" w:hAnsi="Source Sans Pro"/>
          <w:b/>
          <w:bCs/>
          <w:color w:val="2A2A2A"/>
          <w:kern w:val="36"/>
          <w:sz w:val="48"/>
          <w:szCs w:val="48"/>
          <w:lang w:val="en"/>
        </w:rPr>
        <w:t xml:space="preserve"> </w:t>
      </w:r>
      <w:r>
        <w:rPr>
          <w:rStyle w:val="st1"/>
          <w:rFonts w:ascii="Arial" w:hAnsi="Arial" w:cs="Arial"/>
          <w:color w:val="545454"/>
        </w:rPr>
        <w:t xml:space="preserve"> </w:t>
      </w:r>
      <w:r w:rsidRPr="005974A6">
        <w:rPr>
          <w:rStyle w:val="st1"/>
          <w:rFonts w:ascii="Times New Roman" w:hAnsi="Times New Roman" w:cs="Times New Roman"/>
          <w:i/>
          <w:color w:val="545454"/>
          <w:sz w:val="24"/>
          <w:szCs w:val="24"/>
        </w:rPr>
        <w:t>The British Journal of Social Work</w:t>
      </w:r>
      <w:r w:rsidRPr="005974A6">
        <w:rPr>
          <w:rStyle w:val="st1"/>
          <w:rFonts w:ascii="Times New Roman" w:hAnsi="Times New Roman" w:cs="Times New Roman"/>
          <w:color w:val="545454"/>
          <w:sz w:val="24"/>
          <w:szCs w:val="24"/>
        </w:rPr>
        <w:t>, Vol</w:t>
      </w:r>
      <w:r>
        <w:rPr>
          <w:rStyle w:val="st1"/>
          <w:rFonts w:ascii="Times New Roman" w:hAnsi="Times New Roman" w:cs="Times New Roman"/>
          <w:color w:val="545454"/>
          <w:sz w:val="24"/>
          <w:szCs w:val="24"/>
        </w:rPr>
        <w:t>. 39, No.</w:t>
      </w:r>
      <w:r w:rsidRPr="005974A6">
        <w:rPr>
          <w:rStyle w:val="st1"/>
          <w:rFonts w:ascii="Times New Roman" w:hAnsi="Times New Roman" w:cs="Times New Roman"/>
          <w:color w:val="545454"/>
          <w:sz w:val="24"/>
          <w:szCs w:val="24"/>
        </w:rPr>
        <w:t xml:space="preserve"> 5, July </w:t>
      </w:r>
      <w:r w:rsidRPr="005974A6">
        <w:rPr>
          <w:rStyle w:val="Emphasis"/>
          <w:rFonts w:ascii="Times New Roman" w:hAnsi="Times New Roman" w:cs="Times New Roman"/>
          <w:color w:val="545454"/>
          <w:sz w:val="24"/>
          <w:szCs w:val="24"/>
        </w:rPr>
        <w:t>2009</w:t>
      </w:r>
      <w:r>
        <w:rPr>
          <w:rStyle w:val="st1"/>
          <w:rFonts w:ascii="Times New Roman" w:hAnsi="Times New Roman" w:cs="Times New Roman"/>
          <w:color w:val="545454"/>
          <w:sz w:val="24"/>
          <w:szCs w:val="24"/>
        </w:rPr>
        <w:t>, pp. 807–827</w:t>
      </w:r>
      <w:r w:rsidR="00640EAF">
        <w:rPr>
          <w:rStyle w:val="st1"/>
          <w:rFonts w:ascii="Times New Roman" w:hAnsi="Times New Roman" w:cs="Times New Roman"/>
          <w:color w:val="545454"/>
          <w:sz w:val="24"/>
          <w:szCs w:val="24"/>
        </w:rPr>
        <w:t>.</w:t>
      </w:r>
    </w:p>
    <w:p w14:paraId="4D744047" w14:textId="10EB8F50" w:rsidR="00334E83" w:rsidRPr="004916FA" w:rsidRDefault="00334E83">
      <w:pPr>
        <w:rPr>
          <w:rStyle w:val="Hyperlink"/>
          <w:rFonts w:ascii="Times New Roman" w:hAnsi="Times New Roman" w:cs="Times New Roman"/>
          <w:color w:val="auto"/>
          <w:sz w:val="24"/>
          <w:szCs w:val="24"/>
          <w:u w:val="none"/>
        </w:rPr>
      </w:pPr>
      <w:r w:rsidRPr="00A30B0F">
        <w:rPr>
          <w:rFonts w:ascii="Times New Roman" w:hAnsi="Times New Roman" w:cs="Times New Roman"/>
          <w:sz w:val="24"/>
          <w:szCs w:val="24"/>
        </w:rPr>
        <w:t xml:space="preserve">The Framework for the Social Work Degree in Wales, Care Council for Wales (2013) Available at: </w:t>
      </w:r>
      <w:hyperlink r:id="rId70" w:history="1">
        <w:r w:rsidR="004916FA" w:rsidRPr="0067735F">
          <w:rPr>
            <w:rStyle w:val="Hyperlink"/>
            <w:rFonts w:ascii="Times New Roman" w:hAnsi="Times New Roman" w:cs="Times New Roman"/>
            <w:sz w:val="24"/>
            <w:szCs w:val="24"/>
          </w:rPr>
          <w:t xml:space="preserve">https://socialcare.wales/cms_assets/file-uploads/Social-Work-Degree-Rules-and-Requirements-1.pdf </w:t>
        </w:r>
      </w:hyperlink>
      <w:r w:rsidR="004916FA">
        <w:rPr>
          <w:rStyle w:val="Hyperlink"/>
          <w:rFonts w:ascii="Times New Roman" w:hAnsi="Times New Roman" w:cs="Times New Roman"/>
          <w:sz w:val="24"/>
          <w:szCs w:val="24"/>
          <w:u w:val="none"/>
        </w:rPr>
        <w:t xml:space="preserve"> </w:t>
      </w:r>
      <w:r w:rsidR="004916FA" w:rsidRPr="004916FA">
        <w:rPr>
          <w:rStyle w:val="Hyperlink"/>
          <w:rFonts w:ascii="Times New Roman" w:hAnsi="Times New Roman" w:cs="Times New Roman"/>
          <w:color w:val="auto"/>
          <w:sz w:val="24"/>
          <w:szCs w:val="24"/>
          <w:u w:val="none"/>
        </w:rPr>
        <w:t>(Accessed: 10 April 2019)</w:t>
      </w:r>
      <w:r w:rsidR="00640EAF">
        <w:rPr>
          <w:rStyle w:val="Hyperlink"/>
          <w:rFonts w:ascii="Times New Roman" w:hAnsi="Times New Roman" w:cs="Times New Roman"/>
          <w:color w:val="auto"/>
          <w:sz w:val="24"/>
          <w:szCs w:val="24"/>
          <w:u w:val="none"/>
        </w:rPr>
        <w:t>.</w:t>
      </w:r>
    </w:p>
    <w:p w14:paraId="776E452C" w14:textId="37E5B945" w:rsidR="004732D7" w:rsidRDefault="004732D7" w:rsidP="00994F4C">
      <w:pPr>
        <w:autoSpaceDE w:val="0"/>
        <w:autoSpaceDN w:val="0"/>
        <w:adjustRightInd w:val="0"/>
        <w:spacing w:after="0" w:line="240" w:lineRule="auto"/>
        <w:rPr>
          <w:rFonts w:ascii="Times New Roman" w:hAnsi="Times New Roman" w:cs="Times New Roman"/>
          <w:sz w:val="24"/>
          <w:szCs w:val="24"/>
        </w:rPr>
      </w:pPr>
      <w:r w:rsidRPr="00994F4C">
        <w:rPr>
          <w:rFonts w:ascii="Times New Roman" w:hAnsi="Times New Roman" w:cs="Times New Roman"/>
          <w:sz w:val="24"/>
          <w:szCs w:val="24"/>
        </w:rPr>
        <w:t>Trevethan, H. (2017), “</w:t>
      </w:r>
      <w:r w:rsidR="00994F4C">
        <w:rPr>
          <w:rFonts w:ascii="Times New Roman" w:hAnsi="Times New Roman" w:cs="Times New Roman"/>
          <w:sz w:val="24"/>
          <w:szCs w:val="24"/>
        </w:rPr>
        <w:t xml:space="preserve">Educative Mentors? The Role of Classroom Teachers in Initial Teacher Education, </w:t>
      </w:r>
      <w:r w:rsidRPr="00994F4C">
        <w:rPr>
          <w:rFonts w:ascii="Times New Roman" w:hAnsi="Times New Roman" w:cs="Times New Roman"/>
          <w:sz w:val="24"/>
          <w:szCs w:val="24"/>
        </w:rPr>
        <w:t xml:space="preserve">A New Zealand study”, </w:t>
      </w:r>
      <w:r w:rsidRPr="00994F4C">
        <w:rPr>
          <w:rFonts w:ascii="Times New Roman" w:hAnsi="Times New Roman" w:cs="Times New Roman"/>
          <w:i/>
          <w:sz w:val="24"/>
          <w:szCs w:val="24"/>
        </w:rPr>
        <w:t>Journal of Education for Teaching</w:t>
      </w:r>
      <w:r w:rsidRPr="00994F4C">
        <w:rPr>
          <w:rFonts w:ascii="Times New Roman" w:hAnsi="Times New Roman" w:cs="Times New Roman"/>
          <w:sz w:val="24"/>
          <w:szCs w:val="24"/>
        </w:rPr>
        <w:t>, Vol. 43 No. 2, pp. 219-231</w:t>
      </w:r>
      <w:r w:rsidR="00640EAF">
        <w:rPr>
          <w:rFonts w:ascii="Times New Roman" w:hAnsi="Times New Roman" w:cs="Times New Roman"/>
          <w:sz w:val="24"/>
          <w:szCs w:val="24"/>
        </w:rPr>
        <w:t>.</w:t>
      </w:r>
    </w:p>
    <w:p w14:paraId="5C609E9F" w14:textId="77777777" w:rsidR="00994F4C" w:rsidRPr="00994F4C" w:rsidRDefault="00994F4C" w:rsidP="00994F4C">
      <w:pPr>
        <w:autoSpaceDE w:val="0"/>
        <w:autoSpaceDN w:val="0"/>
        <w:adjustRightInd w:val="0"/>
        <w:spacing w:after="0" w:line="240" w:lineRule="auto"/>
        <w:rPr>
          <w:rFonts w:ascii="Times New Roman" w:hAnsi="Times New Roman" w:cs="Times New Roman"/>
          <w:sz w:val="24"/>
          <w:szCs w:val="24"/>
        </w:rPr>
      </w:pPr>
    </w:p>
    <w:p w14:paraId="01B21A80" w14:textId="0301514E" w:rsidR="00395C2E" w:rsidRPr="00A30B0F" w:rsidRDefault="00395C2E">
      <w:pPr>
        <w:rPr>
          <w:rFonts w:ascii="Times New Roman" w:hAnsi="Times New Roman" w:cs="Times New Roman"/>
          <w:sz w:val="24"/>
          <w:szCs w:val="24"/>
        </w:rPr>
      </w:pPr>
      <w:r w:rsidRPr="00A30B0F">
        <w:rPr>
          <w:rFonts w:ascii="Times New Roman" w:hAnsi="Times New Roman" w:cs="Times New Roman"/>
          <w:sz w:val="24"/>
          <w:szCs w:val="24"/>
        </w:rPr>
        <w:t>Wallace, S. and Gravells, J. (2007) 2</w:t>
      </w:r>
      <w:r w:rsidRPr="00A30B0F">
        <w:rPr>
          <w:rFonts w:ascii="Times New Roman" w:hAnsi="Times New Roman" w:cs="Times New Roman"/>
          <w:sz w:val="24"/>
          <w:szCs w:val="24"/>
          <w:vertAlign w:val="superscript"/>
        </w:rPr>
        <w:t>nd</w:t>
      </w:r>
      <w:r w:rsidRPr="00A30B0F">
        <w:rPr>
          <w:rFonts w:ascii="Times New Roman" w:hAnsi="Times New Roman" w:cs="Times New Roman"/>
          <w:sz w:val="24"/>
          <w:szCs w:val="24"/>
        </w:rPr>
        <w:t xml:space="preserve"> ed., Professional Development in the Lifelong Learning Sector: Mentoring</w:t>
      </w:r>
      <w:r w:rsidR="00485C0F" w:rsidRPr="00A30B0F">
        <w:rPr>
          <w:rFonts w:ascii="Times New Roman" w:hAnsi="Times New Roman" w:cs="Times New Roman"/>
          <w:sz w:val="24"/>
          <w:szCs w:val="24"/>
        </w:rPr>
        <w:t>, Learning Matters Ltd., Glasgow</w:t>
      </w:r>
      <w:r w:rsidR="00640EAF">
        <w:rPr>
          <w:rFonts w:ascii="Times New Roman" w:hAnsi="Times New Roman" w:cs="Times New Roman"/>
          <w:sz w:val="24"/>
          <w:szCs w:val="24"/>
        </w:rPr>
        <w:t>.</w:t>
      </w:r>
    </w:p>
    <w:p w14:paraId="0D52D745" w14:textId="52C008BF" w:rsidR="009A689D" w:rsidRDefault="009A689D" w:rsidP="00B860DA">
      <w:pPr>
        <w:rPr>
          <w:rStyle w:val="element-citation"/>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 xml:space="preserve">Warner J. </w:t>
      </w:r>
      <w:r w:rsidR="00633424">
        <w:rPr>
          <w:rStyle w:val="element-citation"/>
          <w:rFonts w:ascii="Times New Roman" w:hAnsi="Times New Roman" w:cs="Times New Roman"/>
          <w:sz w:val="24"/>
          <w:szCs w:val="24"/>
          <w:lang w:val="en"/>
        </w:rPr>
        <w:t xml:space="preserve"> (2015) </w:t>
      </w:r>
      <w:r w:rsidRPr="00A30B0F">
        <w:rPr>
          <w:rStyle w:val="ref-journal"/>
          <w:rFonts w:ascii="Times New Roman" w:hAnsi="Times New Roman" w:cs="Times New Roman"/>
          <w:sz w:val="24"/>
          <w:szCs w:val="24"/>
          <w:lang w:val="en"/>
        </w:rPr>
        <w:t>The Emotional Politics of Social Work and Child Protection</w:t>
      </w:r>
      <w:r w:rsidR="00633424">
        <w:rPr>
          <w:rStyle w:val="ref-journal"/>
          <w:rFonts w:ascii="Times New Roman" w:hAnsi="Times New Roman" w:cs="Times New Roman"/>
          <w:sz w:val="24"/>
          <w:szCs w:val="24"/>
          <w:lang w:val="en"/>
        </w:rPr>
        <w:t>, Policy Press, Bristol.</w:t>
      </w:r>
    </w:p>
    <w:p w14:paraId="3E1923AB" w14:textId="549E1819" w:rsidR="009A304D" w:rsidRDefault="009A304D" w:rsidP="009A304D">
      <w:pPr>
        <w:autoSpaceDE w:val="0"/>
        <w:autoSpaceDN w:val="0"/>
        <w:adjustRightInd w:val="0"/>
        <w:spacing w:after="0" w:line="240" w:lineRule="auto"/>
        <w:rPr>
          <w:rFonts w:ascii="Times New Roman" w:hAnsi="Times New Roman" w:cs="Times New Roman"/>
          <w:sz w:val="24"/>
          <w:szCs w:val="24"/>
        </w:rPr>
      </w:pPr>
      <w:r w:rsidRPr="009A304D">
        <w:rPr>
          <w:rFonts w:ascii="Times New Roman" w:hAnsi="Times New Roman" w:cs="Times New Roman"/>
          <w:sz w:val="24"/>
          <w:szCs w:val="24"/>
        </w:rPr>
        <w:t>Weave</w:t>
      </w:r>
      <w:r>
        <w:rPr>
          <w:rFonts w:ascii="Times New Roman" w:hAnsi="Times New Roman" w:cs="Times New Roman"/>
          <w:sz w:val="24"/>
          <w:szCs w:val="24"/>
        </w:rPr>
        <w:t>r, D., &amp; Chang, J. (2004). The Retention of California's Public Child Welfare Workers. Available at:</w:t>
      </w:r>
      <w:r w:rsidRPr="009A304D">
        <w:rPr>
          <w:rFonts w:ascii="Times New Roman" w:hAnsi="Times New Roman" w:cs="Times New Roman"/>
          <w:sz w:val="24"/>
          <w:szCs w:val="24"/>
        </w:rPr>
        <w:t xml:space="preserve"> </w:t>
      </w:r>
      <w:hyperlink r:id="rId71" w:history="1">
        <w:r w:rsidRPr="00FF1222">
          <w:rPr>
            <w:rStyle w:val="Hyperlink"/>
            <w:rFonts w:ascii="Times New Roman" w:hAnsi="Times New Roman" w:cs="Times New Roman"/>
            <w:sz w:val="24"/>
            <w:szCs w:val="24"/>
          </w:rPr>
          <w:t>http://www.csulb.edu</w:t>
        </w:r>
      </w:hyperlink>
      <w:r>
        <w:rPr>
          <w:rFonts w:ascii="Times New Roman" w:hAnsi="Times New Roman" w:cs="Times New Roman"/>
          <w:sz w:val="24"/>
          <w:szCs w:val="24"/>
        </w:rPr>
        <w:t xml:space="preserve">  </w:t>
      </w:r>
      <w:r w:rsidR="004916FA">
        <w:rPr>
          <w:rFonts w:ascii="Times New Roman" w:hAnsi="Times New Roman" w:cs="Times New Roman"/>
          <w:sz w:val="24"/>
          <w:szCs w:val="24"/>
        </w:rPr>
        <w:t>(A</w:t>
      </w:r>
      <w:r>
        <w:rPr>
          <w:rFonts w:ascii="Times New Roman" w:hAnsi="Times New Roman" w:cs="Times New Roman"/>
          <w:sz w:val="24"/>
          <w:szCs w:val="24"/>
        </w:rPr>
        <w:t>ccessed</w:t>
      </w:r>
      <w:r w:rsidR="004916FA">
        <w:rPr>
          <w:rFonts w:ascii="Times New Roman" w:hAnsi="Times New Roman" w:cs="Times New Roman"/>
          <w:sz w:val="24"/>
          <w:szCs w:val="24"/>
        </w:rPr>
        <w:t>: 16 February 2018)</w:t>
      </w:r>
      <w:r w:rsidR="00640EAF">
        <w:rPr>
          <w:rFonts w:ascii="Times New Roman" w:hAnsi="Times New Roman" w:cs="Times New Roman"/>
          <w:sz w:val="24"/>
          <w:szCs w:val="24"/>
        </w:rPr>
        <w:t>.</w:t>
      </w:r>
    </w:p>
    <w:p w14:paraId="657A3A66" w14:textId="77777777" w:rsidR="009A304D" w:rsidRPr="009A304D" w:rsidRDefault="009A304D" w:rsidP="009A304D">
      <w:pPr>
        <w:autoSpaceDE w:val="0"/>
        <w:autoSpaceDN w:val="0"/>
        <w:adjustRightInd w:val="0"/>
        <w:spacing w:after="0" w:line="240" w:lineRule="auto"/>
        <w:rPr>
          <w:rStyle w:val="element-citation"/>
          <w:rFonts w:ascii="Times New Roman" w:hAnsi="Times New Roman" w:cs="Times New Roman"/>
          <w:sz w:val="24"/>
          <w:szCs w:val="24"/>
        </w:rPr>
      </w:pPr>
    </w:p>
    <w:p w14:paraId="1D1F4EBF" w14:textId="500F685F" w:rsidR="00A51401" w:rsidRPr="00A30B0F" w:rsidRDefault="005826BE" w:rsidP="00B860DA">
      <w:pPr>
        <w:rPr>
          <w:rStyle w:val="element-citation"/>
          <w:rFonts w:ascii="Times New Roman" w:hAnsi="Times New Roman" w:cs="Times New Roman"/>
          <w:sz w:val="24"/>
          <w:szCs w:val="24"/>
          <w:lang w:val="en"/>
        </w:rPr>
      </w:pPr>
      <w:r>
        <w:rPr>
          <w:rStyle w:val="element-citation"/>
          <w:rFonts w:ascii="Times New Roman" w:hAnsi="Times New Roman" w:cs="Times New Roman"/>
          <w:sz w:val="24"/>
          <w:szCs w:val="24"/>
          <w:lang w:val="en"/>
        </w:rPr>
        <w:t>Webb, C. M</w:t>
      </w:r>
      <w:r w:rsidR="00A51401" w:rsidRPr="00A30B0F">
        <w:rPr>
          <w:rStyle w:val="element-citation"/>
          <w:rFonts w:ascii="Times New Roman" w:hAnsi="Times New Roman" w:cs="Times New Roman"/>
          <w:sz w:val="24"/>
          <w:szCs w:val="24"/>
          <w:lang w:val="en"/>
        </w:rPr>
        <w:t xml:space="preserve">. and Carpenter, J. (2011) What Can Be Done to Promote the Retention of Social Workers? A Systematic Review of Interventions, </w:t>
      </w:r>
      <w:r w:rsidR="00A51401" w:rsidRPr="00A30B0F">
        <w:rPr>
          <w:rStyle w:val="element-citation"/>
          <w:rFonts w:ascii="Times New Roman" w:hAnsi="Times New Roman" w:cs="Times New Roman"/>
          <w:i/>
          <w:sz w:val="24"/>
          <w:szCs w:val="24"/>
          <w:lang w:val="en"/>
        </w:rPr>
        <w:t>British Journal of Social Work</w:t>
      </w:r>
      <w:r>
        <w:rPr>
          <w:rStyle w:val="element-citation"/>
          <w:rFonts w:ascii="Times New Roman" w:hAnsi="Times New Roman" w:cs="Times New Roman"/>
          <w:sz w:val="24"/>
          <w:szCs w:val="24"/>
          <w:lang w:val="en"/>
        </w:rPr>
        <w:t>, V</w:t>
      </w:r>
      <w:r w:rsidR="00A51401" w:rsidRPr="00A30B0F">
        <w:rPr>
          <w:rStyle w:val="element-citation"/>
          <w:rFonts w:ascii="Times New Roman" w:hAnsi="Times New Roman" w:cs="Times New Roman"/>
          <w:sz w:val="24"/>
          <w:szCs w:val="24"/>
          <w:lang w:val="en"/>
        </w:rPr>
        <w:t>ol. 42</w:t>
      </w:r>
      <w:r>
        <w:rPr>
          <w:rStyle w:val="element-citation"/>
          <w:rFonts w:ascii="Times New Roman" w:hAnsi="Times New Roman" w:cs="Times New Roman"/>
          <w:sz w:val="24"/>
          <w:szCs w:val="24"/>
          <w:lang w:val="en"/>
        </w:rPr>
        <w:t>, No. 7</w:t>
      </w:r>
      <w:r w:rsidR="00A51401" w:rsidRPr="00A30B0F">
        <w:rPr>
          <w:rStyle w:val="element-citation"/>
          <w:rFonts w:ascii="Times New Roman" w:hAnsi="Times New Roman" w:cs="Times New Roman"/>
          <w:sz w:val="24"/>
          <w:szCs w:val="24"/>
          <w:lang w:val="en"/>
        </w:rPr>
        <w:t xml:space="preserve">, </w:t>
      </w:r>
      <w:r>
        <w:rPr>
          <w:rStyle w:val="element-citation"/>
          <w:rFonts w:ascii="Times New Roman" w:hAnsi="Times New Roman" w:cs="Times New Roman"/>
          <w:sz w:val="24"/>
          <w:szCs w:val="24"/>
          <w:lang w:val="en"/>
        </w:rPr>
        <w:t xml:space="preserve">pp. </w:t>
      </w:r>
      <w:r w:rsidR="00A51401" w:rsidRPr="00A30B0F">
        <w:rPr>
          <w:rStyle w:val="element-citation"/>
          <w:rFonts w:ascii="Times New Roman" w:hAnsi="Times New Roman" w:cs="Times New Roman"/>
          <w:sz w:val="24"/>
          <w:szCs w:val="24"/>
          <w:lang w:val="en"/>
        </w:rPr>
        <w:t>1235-1255</w:t>
      </w:r>
      <w:r w:rsidR="00640EAF">
        <w:rPr>
          <w:rStyle w:val="element-citation"/>
          <w:rFonts w:ascii="Times New Roman" w:hAnsi="Times New Roman" w:cs="Times New Roman"/>
          <w:sz w:val="24"/>
          <w:szCs w:val="24"/>
          <w:lang w:val="en"/>
        </w:rPr>
        <w:t>.</w:t>
      </w:r>
    </w:p>
    <w:p w14:paraId="551CBA3F" w14:textId="50C4C9F3" w:rsidR="002F4D14" w:rsidRPr="00A30B0F" w:rsidRDefault="00395C2E" w:rsidP="00B06EA7">
      <w:pPr>
        <w:rPr>
          <w:rFonts w:ascii="Times New Roman" w:hAnsi="Times New Roman" w:cs="Times New Roman"/>
          <w:sz w:val="24"/>
          <w:szCs w:val="24"/>
          <w:lang w:val="en"/>
        </w:rPr>
      </w:pPr>
      <w:r w:rsidRPr="00A30B0F">
        <w:rPr>
          <w:rStyle w:val="element-citation"/>
          <w:rFonts w:ascii="Times New Roman" w:hAnsi="Times New Roman" w:cs="Times New Roman"/>
          <w:sz w:val="24"/>
          <w:szCs w:val="24"/>
          <w:lang w:val="en"/>
        </w:rPr>
        <w:t>Welc</w:t>
      </w:r>
      <w:r w:rsidR="002F4D14" w:rsidRPr="00A30B0F">
        <w:rPr>
          <w:rStyle w:val="element-citation"/>
          <w:rFonts w:ascii="Times New Roman" w:hAnsi="Times New Roman" w:cs="Times New Roman"/>
          <w:sz w:val="24"/>
          <w:szCs w:val="24"/>
          <w:lang w:val="en"/>
        </w:rPr>
        <w:t>h, V., Lerpiniere, J. and Young, E. (2014) Scottish First Line Managers Views of Newly Qualified Social Workers’ Preparedness for Practice. Glasgow: Celcis. Available at:</w:t>
      </w:r>
      <w:r w:rsidR="001003E1">
        <w:rPr>
          <w:rStyle w:val="element-citation"/>
          <w:rFonts w:ascii="Times New Roman" w:hAnsi="Times New Roman" w:cs="Times New Roman"/>
          <w:sz w:val="24"/>
          <w:szCs w:val="24"/>
          <w:lang w:val="en"/>
        </w:rPr>
        <w:t xml:space="preserve"> </w:t>
      </w:r>
      <w:hyperlink r:id="rId72" w:history="1">
        <w:r w:rsidR="001003E1" w:rsidRPr="00D558BA">
          <w:rPr>
            <w:rStyle w:val="Hyperlink"/>
            <w:rFonts w:ascii="Times New Roman" w:hAnsi="Times New Roman" w:cs="Times New Roman"/>
            <w:sz w:val="24"/>
            <w:szCs w:val="24"/>
          </w:rPr>
          <w:t>https://www.celcis.org/files/5914/3878/4203/Scottish_Line_Manager_Views_of_Newly_Qualified_Social_Workers.pdf</w:t>
        </w:r>
      </w:hyperlink>
      <w:r w:rsidR="00A30B0F">
        <w:rPr>
          <w:rFonts w:ascii="Times New Roman" w:hAnsi="Times New Roman" w:cs="Times New Roman"/>
          <w:sz w:val="24"/>
          <w:szCs w:val="24"/>
        </w:rPr>
        <w:t xml:space="preserve"> </w:t>
      </w:r>
      <w:r w:rsidR="00B06EA7" w:rsidRPr="00A30B0F">
        <w:rPr>
          <w:rFonts w:ascii="Times New Roman" w:hAnsi="Times New Roman" w:cs="Times New Roman"/>
          <w:sz w:val="24"/>
          <w:szCs w:val="24"/>
        </w:rPr>
        <w:t xml:space="preserve"> </w:t>
      </w:r>
      <w:r w:rsidR="004916FA">
        <w:rPr>
          <w:rStyle w:val="element-citation"/>
          <w:rFonts w:ascii="Times New Roman" w:hAnsi="Times New Roman" w:cs="Times New Roman"/>
          <w:sz w:val="24"/>
          <w:szCs w:val="24"/>
          <w:lang w:val="en"/>
        </w:rPr>
        <w:t>(</w:t>
      </w:r>
      <w:r w:rsidR="002F4D14" w:rsidRPr="00A30B0F">
        <w:rPr>
          <w:rStyle w:val="element-citation"/>
          <w:rFonts w:ascii="Times New Roman" w:hAnsi="Times New Roman" w:cs="Times New Roman"/>
          <w:sz w:val="24"/>
          <w:szCs w:val="24"/>
          <w:lang w:val="en"/>
        </w:rPr>
        <w:t>Accessed</w:t>
      </w:r>
      <w:r w:rsidR="004916FA">
        <w:rPr>
          <w:rStyle w:val="element-citation"/>
          <w:rFonts w:ascii="Times New Roman" w:hAnsi="Times New Roman" w:cs="Times New Roman"/>
          <w:sz w:val="24"/>
          <w:szCs w:val="24"/>
          <w:lang w:val="en"/>
        </w:rPr>
        <w:t>: 16 June 2019)</w:t>
      </w:r>
      <w:r w:rsidR="00640EAF">
        <w:rPr>
          <w:rStyle w:val="element-citation"/>
          <w:rFonts w:ascii="Times New Roman" w:hAnsi="Times New Roman" w:cs="Times New Roman"/>
          <w:sz w:val="24"/>
          <w:szCs w:val="24"/>
          <w:lang w:val="en"/>
        </w:rPr>
        <w:t>.</w:t>
      </w:r>
    </w:p>
    <w:p w14:paraId="0FB34208" w14:textId="28843FD4" w:rsidR="00154399" w:rsidRPr="00154399" w:rsidRDefault="00154399" w:rsidP="00272394">
      <w:pPr>
        <w:rPr>
          <w:rFonts w:ascii="Times New Roman" w:hAnsi="Times New Roman" w:cs="Times New Roman"/>
          <w:sz w:val="24"/>
          <w:szCs w:val="24"/>
        </w:rPr>
      </w:pPr>
      <w:r w:rsidRPr="00154399">
        <w:rPr>
          <w:rFonts w:ascii="Times New Roman" w:hAnsi="Times New Roman" w:cs="Times New Roman"/>
          <w:spacing w:val="7"/>
          <w:sz w:val="24"/>
          <w:szCs w:val="24"/>
          <w:lang w:val="en"/>
        </w:rPr>
        <w:t>Wilkins D &amp; Antonopoulou V (2019)</w:t>
      </w:r>
      <w:hyperlink r:id="rId73" w:history="1">
        <w:r w:rsidRPr="00154399">
          <w:rPr>
            <w:rFonts w:ascii="Times New Roman" w:hAnsi="Times New Roman" w:cs="Times New Roman"/>
            <w:spacing w:val="7"/>
            <w:sz w:val="24"/>
            <w:szCs w:val="24"/>
            <w:lang w:val="en"/>
          </w:rPr>
          <w:t xml:space="preserve"> What does supervision help with? A survey of 315 social workers in the UK</w:t>
        </w:r>
      </w:hyperlink>
      <w:r w:rsidRPr="00154399">
        <w:rPr>
          <w:rFonts w:ascii="Times New Roman" w:hAnsi="Times New Roman" w:cs="Times New Roman"/>
          <w:spacing w:val="7"/>
          <w:sz w:val="24"/>
          <w:szCs w:val="24"/>
          <w:lang w:val="en"/>
        </w:rPr>
        <w:t>, Practice, 31(1), pp.21-40</w:t>
      </w:r>
      <w:r>
        <w:rPr>
          <w:rFonts w:ascii="Times New Roman" w:hAnsi="Times New Roman" w:cs="Times New Roman"/>
          <w:spacing w:val="7"/>
          <w:sz w:val="24"/>
          <w:szCs w:val="24"/>
          <w:lang w:val="en"/>
        </w:rPr>
        <w:t xml:space="preserve"> available at: </w:t>
      </w:r>
      <w:hyperlink r:id="rId74" w:history="1">
        <w:r w:rsidRPr="002B6BC2">
          <w:rPr>
            <w:rStyle w:val="Hyperlink"/>
            <w:rFonts w:ascii="Times New Roman" w:hAnsi="Times New Roman" w:cs="Times New Roman"/>
            <w:spacing w:val="7"/>
            <w:sz w:val="24"/>
            <w:szCs w:val="24"/>
            <w:lang w:val="en"/>
          </w:rPr>
          <w:t>http://orca.cf.ac.uk/113302/1/Supervision%20survey%20article%20revised%20unblinded.pdf</w:t>
        </w:r>
      </w:hyperlink>
      <w:r>
        <w:rPr>
          <w:rFonts w:ascii="Times New Roman" w:hAnsi="Times New Roman" w:cs="Times New Roman"/>
          <w:spacing w:val="7"/>
          <w:sz w:val="24"/>
          <w:szCs w:val="24"/>
          <w:lang w:val="en"/>
        </w:rPr>
        <w:t xml:space="preserve"> </w:t>
      </w:r>
      <w:r w:rsidR="004916FA">
        <w:rPr>
          <w:rFonts w:ascii="Times New Roman" w:hAnsi="Times New Roman" w:cs="Times New Roman"/>
          <w:spacing w:val="7"/>
          <w:sz w:val="24"/>
          <w:szCs w:val="24"/>
          <w:lang w:val="en"/>
        </w:rPr>
        <w:t>(A</w:t>
      </w:r>
      <w:r>
        <w:rPr>
          <w:rFonts w:ascii="Times New Roman" w:hAnsi="Times New Roman" w:cs="Times New Roman"/>
          <w:spacing w:val="7"/>
          <w:sz w:val="24"/>
          <w:szCs w:val="24"/>
          <w:lang w:val="en"/>
        </w:rPr>
        <w:t>ccessed</w:t>
      </w:r>
      <w:r w:rsidR="004916FA">
        <w:rPr>
          <w:rFonts w:ascii="Times New Roman" w:hAnsi="Times New Roman" w:cs="Times New Roman"/>
          <w:spacing w:val="7"/>
          <w:sz w:val="24"/>
          <w:szCs w:val="24"/>
          <w:lang w:val="en"/>
        </w:rPr>
        <w:t>: 12 April 2019)</w:t>
      </w:r>
      <w:r w:rsidR="00640EAF">
        <w:rPr>
          <w:rFonts w:ascii="Times New Roman" w:hAnsi="Times New Roman" w:cs="Times New Roman"/>
          <w:spacing w:val="7"/>
          <w:sz w:val="24"/>
          <w:szCs w:val="24"/>
          <w:lang w:val="en"/>
        </w:rPr>
        <w:t>.</w:t>
      </w:r>
    </w:p>
    <w:p w14:paraId="6AF8DEF5" w14:textId="7491659B" w:rsidR="00755C38" w:rsidRPr="00A30B0F" w:rsidRDefault="00755C38" w:rsidP="00272394">
      <w:pPr>
        <w:rPr>
          <w:rFonts w:ascii="Times New Roman" w:hAnsi="Times New Roman" w:cs="Times New Roman"/>
          <w:sz w:val="24"/>
          <w:szCs w:val="24"/>
        </w:rPr>
      </w:pPr>
      <w:r w:rsidRPr="00A30B0F">
        <w:rPr>
          <w:rFonts w:ascii="Times New Roman" w:hAnsi="Times New Roman" w:cs="Times New Roman"/>
          <w:sz w:val="24"/>
          <w:szCs w:val="24"/>
        </w:rPr>
        <w:lastRenderedPageBreak/>
        <w:t>Yin, R. (2014) Case Study Research, 5</w:t>
      </w:r>
      <w:r w:rsidRPr="00A30B0F">
        <w:rPr>
          <w:rFonts w:ascii="Times New Roman" w:hAnsi="Times New Roman" w:cs="Times New Roman"/>
          <w:sz w:val="24"/>
          <w:szCs w:val="24"/>
          <w:vertAlign w:val="superscript"/>
        </w:rPr>
        <w:t>th</w:t>
      </w:r>
      <w:r w:rsidRPr="00A30B0F">
        <w:rPr>
          <w:rFonts w:ascii="Times New Roman" w:hAnsi="Times New Roman" w:cs="Times New Roman"/>
          <w:sz w:val="24"/>
          <w:szCs w:val="24"/>
        </w:rPr>
        <w:t xml:space="preserve"> edition, California: Sage Publication</w:t>
      </w:r>
      <w:r w:rsidR="00640EAF">
        <w:rPr>
          <w:rFonts w:ascii="Times New Roman" w:hAnsi="Times New Roman" w:cs="Times New Roman"/>
          <w:sz w:val="24"/>
          <w:szCs w:val="24"/>
        </w:rPr>
        <w:t>.</w:t>
      </w:r>
    </w:p>
    <w:p w14:paraId="688E43BA" w14:textId="08F3D0FD" w:rsidR="00EE73A8" w:rsidRDefault="00395C2E" w:rsidP="00B860DA">
      <w:pPr>
        <w:rPr>
          <w:rFonts w:ascii="Times New Roman" w:hAnsi="Times New Roman" w:cs="Times New Roman"/>
          <w:sz w:val="24"/>
          <w:szCs w:val="24"/>
          <w:lang w:val="en"/>
        </w:rPr>
      </w:pPr>
      <w:r w:rsidRPr="00A30B0F">
        <w:rPr>
          <w:rFonts w:ascii="Times New Roman" w:hAnsi="Times New Roman" w:cs="Times New Roman"/>
          <w:sz w:val="24"/>
          <w:szCs w:val="24"/>
          <w:lang w:val="en"/>
        </w:rPr>
        <w:t>Zachary, L. J. (2000) The Mentor’s Guide: Facilitating Effective Learning Relationships, Josey-Bass, San Francisco, pp. 117-143</w:t>
      </w:r>
      <w:r w:rsidR="00640EAF">
        <w:rPr>
          <w:rFonts w:ascii="Times New Roman" w:hAnsi="Times New Roman" w:cs="Times New Roman"/>
          <w:sz w:val="24"/>
          <w:szCs w:val="24"/>
          <w:lang w:val="en"/>
        </w:rPr>
        <w:t>.</w:t>
      </w:r>
    </w:p>
    <w:p w14:paraId="48483372" w14:textId="477414D8" w:rsidR="00A077D3" w:rsidRDefault="00EE73A8">
      <w:pPr>
        <w:rPr>
          <w:rFonts w:ascii="Times New Roman" w:hAnsi="Times New Roman" w:cs="Times New Roman"/>
          <w:b/>
          <w:sz w:val="24"/>
          <w:szCs w:val="24"/>
        </w:rPr>
      </w:pPr>
      <w:r>
        <w:rPr>
          <w:rFonts w:ascii="Times New Roman" w:hAnsi="Times New Roman" w:cs="Times New Roman"/>
          <w:sz w:val="24"/>
          <w:szCs w:val="24"/>
          <w:lang w:val="en"/>
        </w:rPr>
        <w:br w:type="page"/>
      </w:r>
      <w:r w:rsidR="004916FA">
        <w:rPr>
          <w:rFonts w:ascii="Times New Roman" w:hAnsi="Times New Roman" w:cs="Times New Roman"/>
          <w:b/>
          <w:sz w:val="24"/>
          <w:szCs w:val="24"/>
        </w:rPr>
        <w:lastRenderedPageBreak/>
        <w:t>APPENDIX 1</w:t>
      </w:r>
    </w:p>
    <w:p w14:paraId="14EA7C1A"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Learning &amp; Development Team,</w:t>
      </w:r>
    </w:p>
    <w:p w14:paraId="02A7A334"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People Management Performance,</w:t>
      </w:r>
    </w:p>
    <w:p w14:paraId="742CA661"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Chief Executive Department,</w:t>
      </w:r>
    </w:p>
    <w:p w14:paraId="6FF7C2AF"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Building 2, St. Davids Park,</w:t>
      </w:r>
    </w:p>
    <w:p w14:paraId="0EF4B6A1"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Job’s Well Road,</w:t>
      </w:r>
    </w:p>
    <w:p w14:paraId="5D0EE620"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Carmarthen.  SA31 3HB</w:t>
      </w:r>
    </w:p>
    <w:p w14:paraId="1F9F36D7" w14:textId="77777777" w:rsidR="004916FA" w:rsidRDefault="004916FA" w:rsidP="004916FA">
      <w:pPr>
        <w:rPr>
          <w:rFonts w:ascii="Arial" w:hAnsi="Arial" w:cs="Arial"/>
        </w:rPr>
      </w:pPr>
      <w:r>
        <w:rPr>
          <w:rFonts w:ascii="Arial" w:hAnsi="Arial" w:cs="Arial"/>
        </w:rPr>
        <w:tab/>
      </w:r>
    </w:p>
    <w:p w14:paraId="3A078815" w14:textId="77777777" w:rsidR="004916FA" w:rsidRDefault="004916FA" w:rsidP="004916FA">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1st September, 2017</w:t>
      </w:r>
    </w:p>
    <w:p w14:paraId="4DFC6D63" w14:textId="77777777" w:rsidR="004916FA" w:rsidRDefault="004916FA" w:rsidP="004916FA">
      <w:pPr>
        <w:rPr>
          <w:rFonts w:ascii="Arial" w:hAnsi="Arial" w:cs="Arial"/>
        </w:rPr>
      </w:pPr>
      <w:r>
        <w:rPr>
          <w:rFonts w:ascii="Arial" w:hAnsi="Arial" w:cs="Arial"/>
        </w:rPr>
        <w:t>Dear Mr. Smith,</w:t>
      </w:r>
    </w:p>
    <w:p w14:paraId="67FD4E0C" w14:textId="77777777" w:rsidR="004916FA" w:rsidRDefault="004916FA" w:rsidP="004916FA">
      <w:pPr>
        <w:spacing w:before="100" w:beforeAutospacing="1" w:after="100" w:afterAutospacing="1"/>
        <w:jc w:val="both"/>
      </w:pPr>
      <w:r>
        <w:rPr>
          <w:rFonts w:ascii="Arial" w:hAnsi="Arial" w:cs="Arial"/>
        </w:rPr>
        <w:t xml:space="preserve">My name is Jayne Evans and I am employed by Carmarthenshire County Council in the role of Professional Practice Officer within the Learning &amp; Development Team.  I am currently a Masters student at Swansea Metropolitan University and will shortly be undertaking my dissertation for my MA in Professional Development, Education and Training. </w:t>
      </w:r>
    </w:p>
    <w:p w14:paraId="7BA80F74" w14:textId="77777777" w:rsidR="004916FA" w:rsidRDefault="004916FA" w:rsidP="004916FA">
      <w:pPr>
        <w:jc w:val="both"/>
        <w:rPr>
          <w:rStyle w:val="text"/>
          <w:rFonts w:ascii="Times New Roman" w:hAnsi="Times New Roman"/>
          <w:b/>
          <w:bCs/>
          <w:spacing w:val="-2"/>
          <w:lang w:val="en-US"/>
        </w:rPr>
      </w:pPr>
      <w:r>
        <w:rPr>
          <w:rFonts w:ascii="Arial" w:hAnsi="Arial" w:cs="Arial"/>
        </w:rPr>
        <w:t>I am writing to request your permission to conduct a research project with social workers within Children Services in this local authority. The subject matter is First Year in Practice and the research will try to establish how successful the first year in Education and Learning Programme has been in retaining and professionally developing newly qualified social workers in Children Services.</w:t>
      </w:r>
    </w:p>
    <w:p w14:paraId="7965C0F6" w14:textId="1E3A96FC" w:rsidR="004916FA" w:rsidRDefault="004916FA" w:rsidP="004916FA">
      <w:pPr>
        <w:spacing w:before="100" w:beforeAutospacing="1" w:after="100" w:afterAutospacing="1"/>
        <w:jc w:val="both"/>
      </w:pPr>
      <w:r>
        <w:rPr>
          <w:rFonts w:ascii="Arial" w:hAnsi="Arial" w:cs="Arial"/>
        </w:rPr>
        <w:t>Participation in the research will involve filling in an online survey which would take approximately 15-20 minutes to complete and will be circulated in May 2018. I hope to follow this up with a focus group in the month of November 2018 in order to focus on any recurring themes which arise from the questionnaires. I am applying for consent in good time to ensure that there are no delays should you be happy to give permission for the research to commence.  I enclose a reply slip for your convenience.</w:t>
      </w:r>
    </w:p>
    <w:p w14:paraId="4FA885E4" w14:textId="77777777" w:rsidR="004916FA" w:rsidRDefault="004916FA" w:rsidP="004916FA">
      <w:pPr>
        <w:spacing w:before="100" w:beforeAutospacing="1" w:after="100" w:afterAutospacing="1"/>
        <w:jc w:val="both"/>
      </w:pPr>
      <w:r>
        <w:rPr>
          <w:rFonts w:ascii="Arial" w:hAnsi="Arial" w:cs="Arial"/>
        </w:rPr>
        <w:t xml:space="preserve">It is envisaged that this study will benefit future newly qualified social workers within Children Services as the information gathered will identify how effective the programme has been and how we can develop the programme to continue to meet the professional development needs of newly qualified social workers in this area of practice.  All information will be confidential and no individuals or the local authority will be identifiable in the final results. </w:t>
      </w:r>
    </w:p>
    <w:p w14:paraId="0F2564A8" w14:textId="77777777" w:rsidR="004916FA" w:rsidRDefault="004916FA" w:rsidP="004916FA">
      <w:pPr>
        <w:spacing w:before="100" w:beforeAutospacing="1" w:after="100" w:afterAutospacing="1"/>
        <w:jc w:val="both"/>
      </w:pPr>
      <w:r>
        <w:rPr>
          <w:noProof/>
        </w:rPr>
        <w:drawing>
          <wp:anchor distT="0" distB="0" distL="114300" distR="114300" simplePos="0" relativeHeight="251665408" behindDoc="0" locked="0" layoutInCell="1" allowOverlap="1" wp14:anchorId="5C72392E" wp14:editId="25089472">
            <wp:simplePos x="0" y="0"/>
            <wp:positionH relativeFrom="margin">
              <wp:align>left</wp:align>
            </wp:positionH>
            <wp:positionV relativeFrom="paragraph">
              <wp:posOffset>362586</wp:posOffset>
            </wp:positionV>
            <wp:extent cx="1009650" cy="4381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0965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Yours Sincerely</w:t>
      </w:r>
      <w:r>
        <w:t>,</w:t>
      </w:r>
    </w:p>
    <w:p w14:paraId="289338EE" w14:textId="77777777" w:rsidR="004916FA" w:rsidRDefault="004916FA" w:rsidP="004916FA">
      <w:pPr>
        <w:spacing w:before="100" w:beforeAutospacing="1" w:after="100" w:afterAutospacing="1"/>
        <w:rPr>
          <w:rFonts w:ascii="Arial" w:hAnsi="Arial" w:cs="Arial"/>
        </w:rPr>
      </w:pPr>
    </w:p>
    <w:p w14:paraId="32FBC945" w14:textId="77777777" w:rsidR="004916FA" w:rsidRDefault="004916FA" w:rsidP="004916FA">
      <w:pPr>
        <w:spacing w:before="100" w:beforeAutospacing="1" w:after="100" w:afterAutospacing="1"/>
        <w:rPr>
          <w:rFonts w:ascii="Arial" w:hAnsi="Arial" w:cs="Arial"/>
        </w:rPr>
      </w:pPr>
    </w:p>
    <w:p w14:paraId="0065287F" w14:textId="77777777" w:rsidR="004916FA" w:rsidRDefault="004916FA" w:rsidP="004916FA">
      <w:pPr>
        <w:spacing w:before="100" w:beforeAutospacing="1" w:after="100" w:afterAutospacing="1"/>
        <w:rPr>
          <w:rFonts w:ascii="Arial" w:hAnsi="Arial" w:cs="Arial"/>
        </w:rPr>
      </w:pPr>
      <w:r>
        <w:rPr>
          <w:rFonts w:ascii="Arial" w:hAnsi="Arial" w:cs="Arial"/>
        </w:rPr>
        <w:t>Jayne Evans</w:t>
      </w:r>
    </w:p>
    <w:p w14:paraId="02F41D9B" w14:textId="77777777" w:rsidR="004916FA" w:rsidRDefault="004916FA" w:rsidP="004916FA">
      <w:pPr>
        <w:spacing w:before="100" w:beforeAutospacing="1" w:after="100" w:afterAutospacing="1"/>
        <w:rPr>
          <w:rFonts w:ascii="Arial" w:hAnsi="Arial" w:cs="Arial"/>
        </w:rPr>
      </w:pPr>
      <w:r>
        <w:rPr>
          <w:rFonts w:ascii="Arial" w:hAnsi="Arial" w:cs="Arial"/>
        </w:rPr>
        <w:lastRenderedPageBreak/>
        <w:t>REPLY SLIP</w:t>
      </w:r>
    </w:p>
    <w:p w14:paraId="6A208338" w14:textId="77777777" w:rsidR="004916FA" w:rsidRDefault="004916FA" w:rsidP="004916FA">
      <w:pPr>
        <w:spacing w:before="100" w:beforeAutospacing="1" w:after="100" w:afterAutospacing="1"/>
        <w:rPr>
          <w:rFonts w:ascii="Arial" w:hAnsi="Arial" w:cs="Arial"/>
        </w:rPr>
      </w:pPr>
      <w:r>
        <w:rPr>
          <w:rFonts w:ascii="Arial" w:hAnsi="Arial" w:cs="Arial"/>
        </w:rPr>
        <w:t>TITLE OF STUDY:</w:t>
      </w:r>
    </w:p>
    <w:p w14:paraId="7C56F939" w14:textId="77777777" w:rsidR="004916FA" w:rsidRDefault="004916FA" w:rsidP="004916FA">
      <w:pPr>
        <w:spacing w:before="100" w:beforeAutospacing="1" w:after="100" w:afterAutospacing="1"/>
        <w:rPr>
          <w:rFonts w:ascii="Arial" w:hAnsi="Arial" w:cs="Arial"/>
        </w:rPr>
      </w:pPr>
      <w:r>
        <w:rPr>
          <w:rFonts w:ascii="Arial" w:hAnsi="Arial" w:cs="Arial"/>
        </w:rPr>
        <w:t>A Programme of Education and Learning: A Success in Retaining &amp; Professionally Developing Newly Qualified Social Workers in Education &amp; Children Services?</w:t>
      </w:r>
    </w:p>
    <w:p w14:paraId="2FA3F68B" w14:textId="77777777" w:rsidR="004916FA" w:rsidRDefault="004916FA" w:rsidP="004916FA">
      <w:pPr>
        <w:spacing w:before="100" w:beforeAutospacing="1" w:after="100" w:afterAutospacing="1"/>
        <w:rPr>
          <w:rFonts w:ascii="Arial" w:hAnsi="Arial" w:cs="Arial"/>
        </w:rPr>
      </w:pPr>
      <w:r>
        <w:rPr>
          <w:rFonts w:ascii="Arial" w:hAnsi="Arial" w:cs="Arial"/>
        </w:rPr>
        <w:t>NAME OF RESEARCHER:</w:t>
      </w:r>
    </w:p>
    <w:p w14:paraId="40360FA2" w14:textId="77777777" w:rsidR="004916FA" w:rsidRDefault="004916FA" w:rsidP="004916FA">
      <w:pPr>
        <w:spacing w:before="100" w:beforeAutospacing="1" w:after="100" w:afterAutospacing="1"/>
        <w:rPr>
          <w:rFonts w:ascii="Arial" w:hAnsi="Arial" w:cs="Arial"/>
        </w:rPr>
      </w:pPr>
      <w:r>
        <w:rPr>
          <w:rFonts w:ascii="Arial" w:hAnsi="Arial" w:cs="Arial"/>
        </w:rPr>
        <w:t>Jayne Evans</w:t>
      </w:r>
    </w:p>
    <w:p w14:paraId="75028B39" w14:textId="77777777" w:rsidR="004916FA" w:rsidRDefault="004916FA" w:rsidP="004916FA">
      <w:pPr>
        <w:spacing w:before="100" w:beforeAutospacing="1" w:after="100" w:afterAutospacing="1"/>
        <w:rPr>
          <w:rFonts w:ascii="Arial" w:hAnsi="Arial" w:cs="Arial"/>
        </w:rPr>
      </w:pPr>
      <w:r>
        <w:rPr>
          <w:rFonts w:ascii="Arial" w:hAnsi="Arial" w:cs="Arial"/>
        </w:rPr>
        <w:t>PERMISSION TO UNDERTAKE RESEARCH STUDY:</w:t>
      </w:r>
    </w:p>
    <w:p w14:paraId="7DA3ED95" w14:textId="77777777" w:rsidR="004916FA" w:rsidRDefault="004916FA" w:rsidP="004916FA">
      <w:pPr>
        <w:spacing w:before="100" w:beforeAutospacing="1" w:after="100" w:afterAutospacing="1"/>
        <w:rPr>
          <w:rFonts w:ascii="Arial" w:hAnsi="Arial" w:cs="Arial"/>
        </w:rPr>
      </w:pPr>
      <w:r>
        <w:rPr>
          <w:rFonts w:ascii="Arial" w:hAnsi="Arial" w:cs="Arial"/>
        </w:rPr>
        <w:t>YES:</w:t>
      </w:r>
      <w:r>
        <w:rPr>
          <w:rFonts w:ascii="Arial" w:hAnsi="Arial" w:cs="Arial"/>
        </w:rPr>
        <w:tab/>
      </w:r>
      <w:r>
        <w:rPr>
          <w:rFonts w:ascii="Arial" w:hAnsi="Arial" w:cs="Arial"/>
          <w:noProof/>
        </w:rPr>
        <w:drawing>
          <wp:inline distT="0" distB="0" distL="0" distR="0" wp14:anchorId="5533A11F" wp14:editId="38B8F595">
            <wp:extent cx="571500" cy="311150"/>
            <wp:effectExtent l="0" t="0" r="0" b="0"/>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75">
                      <a:extLst>
                        <a:ext uri="{28A0092B-C50C-407E-A947-70E740481C1C}">
                          <a14:useLocalDpi xmlns:a14="http://schemas.microsoft.com/office/drawing/2010/main" val="0"/>
                        </a:ext>
                        <a:ext uri="{96DAC541-7B7A-43D3-8B79-37D633B846F1}">
                          <asvg:svgBlip xmlns:asvg="http://schemas.microsoft.com/office/drawing/2016/SVG/main" r:embed="rId76"/>
                        </a:ext>
                      </a:extLst>
                    </a:blip>
                    <a:stretch>
                      <a:fillRect/>
                    </a:stretch>
                  </pic:blipFill>
                  <pic:spPr>
                    <a:xfrm>
                      <a:off x="0" y="0"/>
                      <a:ext cx="589250" cy="320814"/>
                    </a:xfrm>
                    <a:prstGeom prst="rect">
                      <a:avLst/>
                    </a:prstGeom>
                  </pic:spPr>
                </pic:pic>
              </a:graphicData>
            </a:graphic>
          </wp:inline>
        </w:drawing>
      </w:r>
      <w:r>
        <w:rPr>
          <w:rFonts w:ascii="Arial" w:hAnsi="Arial" w:cs="Arial"/>
        </w:rPr>
        <w:tab/>
      </w:r>
      <w:r>
        <w:rPr>
          <w:rFonts w:ascii="Arial" w:hAnsi="Arial" w:cs="Arial"/>
        </w:rPr>
        <w:tab/>
      </w:r>
      <w:r>
        <w:rPr>
          <w:rFonts w:ascii="Arial" w:hAnsi="Arial" w:cs="Arial"/>
        </w:rPr>
        <w:tab/>
        <w:t>NO:                            (please tick as appropriate)</w:t>
      </w:r>
    </w:p>
    <w:p w14:paraId="14DE7248" w14:textId="77777777" w:rsidR="004916FA" w:rsidRDefault="004916FA" w:rsidP="004916FA">
      <w:pPr>
        <w:spacing w:before="100" w:beforeAutospacing="1" w:after="100" w:afterAutospacing="1"/>
        <w:rPr>
          <w:rFonts w:ascii="Arial" w:hAnsi="Arial" w:cs="Arial"/>
        </w:rPr>
      </w:pPr>
    </w:p>
    <w:p w14:paraId="34D2DF17" w14:textId="77777777" w:rsidR="004916FA" w:rsidRDefault="004916FA" w:rsidP="004916FA">
      <w:pPr>
        <w:spacing w:before="100" w:beforeAutospacing="1" w:after="100" w:afterAutospacing="1"/>
        <w:rPr>
          <w:rFonts w:ascii="Arial" w:hAnsi="Arial" w:cs="Arial"/>
        </w:rPr>
      </w:pPr>
      <w:r>
        <w:rPr>
          <w:rFonts w:ascii="Arial" w:hAnsi="Arial" w:cs="Arial"/>
        </w:rPr>
        <w:t xml:space="preserve">Signed:               </w:t>
      </w:r>
      <w:r w:rsidRPr="0066471D">
        <w:rPr>
          <w:noProof/>
        </w:rPr>
        <w:drawing>
          <wp:inline distT="0" distB="0" distL="0" distR="0" wp14:anchorId="2AB22E5F" wp14:editId="10A9B2CE">
            <wp:extent cx="1866900" cy="657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66900" cy="657225"/>
                    </a:xfrm>
                    <a:prstGeom prst="rect">
                      <a:avLst/>
                    </a:prstGeom>
                    <a:noFill/>
                    <a:ln>
                      <a:noFill/>
                    </a:ln>
                  </pic:spPr>
                </pic:pic>
              </a:graphicData>
            </a:graphic>
          </wp:inline>
        </w:drawing>
      </w:r>
      <w:r>
        <w:rPr>
          <w:rFonts w:ascii="Arial" w:hAnsi="Arial" w:cs="Arial"/>
        </w:rPr>
        <w:t xml:space="preserve">    </w:t>
      </w:r>
    </w:p>
    <w:p w14:paraId="18C55245" w14:textId="77777777" w:rsidR="004916FA" w:rsidRDefault="004916FA" w:rsidP="004916FA">
      <w:pPr>
        <w:spacing w:before="100" w:beforeAutospacing="1" w:after="100" w:afterAutospacing="1"/>
        <w:rPr>
          <w:rFonts w:ascii="Arial" w:hAnsi="Arial" w:cs="Arial"/>
        </w:rPr>
      </w:pPr>
      <w:r>
        <w:rPr>
          <w:rFonts w:ascii="Arial" w:hAnsi="Arial" w:cs="Arial"/>
        </w:rPr>
        <w:t>NAME:  Stefan Smith</w:t>
      </w:r>
    </w:p>
    <w:p w14:paraId="64F1DD88" w14:textId="77777777" w:rsidR="004916FA" w:rsidRDefault="004916FA" w:rsidP="004916FA">
      <w:pPr>
        <w:spacing w:before="100" w:beforeAutospacing="1" w:after="100" w:afterAutospacing="1"/>
        <w:rPr>
          <w:rFonts w:ascii="Arial" w:hAnsi="Arial" w:cs="Arial"/>
        </w:rPr>
      </w:pPr>
      <w:r>
        <w:rPr>
          <w:rFonts w:ascii="Arial" w:hAnsi="Arial" w:cs="Arial"/>
        </w:rPr>
        <w:t>POSITION: Head of Children Services</w:t>
      </w:r>
    </w:p>
    <w:p w14:paraId="2DCC9AA6" w14:textId="77777777" w:rsidR="004916FA" w:rsidRDefault="004916FA" w:rsidP="004916FA">
      <w:pPr>
        <w:spacing w:before="100" w:beforeAutospacing="1" w:after="100" w:afterAutospacing="1"/>
        <w:rPr>
          <w:rFonts w:ascii="Arial" w:hAnsi="Arial" w:cs="Arial"/>
        </w:rPr>
      </w:pPr>
      <w:r>
        <w:rPr>
          <w:rFonts w:ascii="Arial" w:hAnsi="Arial" w:cs="Arial"/>
        </w:rPr>
        <w:t>Date:  14/09/2017</w:t>
      </w:r>
    </w:p>
    <w:p w14:paraId="1D55AFE4" w14:textId="77777777" w:rsidR="004916FA" w:rsidRDefault="004916FA" w:rsidP="004916FA">
      <w:pPr>
        <w:spacing w:before="100" w:beforeAutospacing="1" w:after="100" w:afterAutospacing="1"/>
        <w:rPr>
          <w:rFonts w:ascii="Arial" w:hAnsi="Arial" w:cs="Arial"/>
        </w:rPr>
      </w:pPr>
    </w:p>
    <w:p w14:paraId="7B4992A5" w14:textId="77777777" w:rsidR="004916FA" w:rsidRDefault="004916FA" w:rsidP="004916FA">
      <w:pPr>
        <w:spacing w:before="100" w:beforeAutospacing="1" w:after="100" w:afterAutospacing="1"/>
        <w:rPr>
          <w:rFonts w:ascii="Arial" w:hAnsi="Arial" w:cs="Arial"/>
        </w:rPr>
      </w:pPr>
    </w:p>
    <w:p w14:paraId="508BB575" w14:textId="77777777" w:rsidR="004916FA" w:rsidRDefault="004916FA" w:rsidP="004916FA"/>
    <w:p w14:paraId="1ABD2A8A" w14:textId="77777777" w:rsidR="004916FA" w:rsidRPr="00A30B0F" w:rsidRDefault="004916FA">
      <w:pPr>
        <w:rPr>
          <w:rFonts w:ascii="Times New Roman" w:hAnsi="Times New Roman" w:cs="Times New Roman"/>
          <w:b/>
          <w:sz w:val="24"/>
          <w:szCs w:val="24"/>
        </w:rPr>
      </w:pPr>
    </w:p>
    <w:p w14:paraId="6615AC39" w14:textId="77777777" w:rsidR="00A21A8F" w:rsidRPr="00A30B0F" w:rsidRDefault="00A21A8F">
      <w:pPr>
        <w:rPr>
          <w:rFonts w:ascii="Times New Roman" w:hAnsi="Times New Roman" w:cs="Times New Roman"/>
          <w:sz w:val="24"/>
          <w:szCs w:val="24"/>
        </w:rPr>
      </w:pPr>
    </w:p>
    <w:p w14:paraId="687CFA78" w14:textId="77777777" w:rsidR="00A21A8F" w:rsidRPr="00A30B0F" w:rsidRDefault="00A21A8F">
      <w:pPr>
        <w:rPr>
          <w:rFonts w:ascii="Times New Roman" w:hAnsi="Times New Roman" w:cs="Times New Roman"/>
          <w:sz w:val="24"/>
          <w:szCs w:val="24"/>
        </w:rPr>
      </w:pPr>
    </w:p>
    <w:p w14:paraId="1DA1BFC9" w14:textId="77777777" w:rsidR="00A21A8F" w:rsidRPr="00A30B0F" w:rsidRDefault="00A21A8F">
      <w:pPr>
        <w:rPr>
          <w:rFonts w:ascii="Times New Roman" w:hAnsi="Times New Roman" w:cs="Times New Roman"/>
          <w:sz w:val="24"/>
          <w:szCs w:val="24"/>
        </w:rPr>
      </w:pPr>
    </w:p>
    <w:p w14:paraId="614754F7" w14:textId="77777777" w:rsidR="004916FA" w:rsidRDefault="004916FA">
      <w:pPr>
        <w:rPr>
          <w:rFonts w:ascii="Times New Roman" w:hAnsi="Times New Roman" w:cs="Times New Roman"/>
          <w:sz w:val="24"/>
          <w:szCs w:val="24"/>
        </w:rPr>
      </w:pPr>
      <w:r>
        <w:rPr>
          <w:rFonts w:ascii="Times New Roman" w:hAnsi="Times New Roman" w:cs="Times New Roman"/>
          <w:sz w:val="24"/>
          <w:szCs w:val="24"/>
        </w:rPr>
        <w:br/>
      </w:r>
    </w:p>
    <w:p w14:paraId="0893647F" w14:textId="77777777" w:rsidR="004916FA" w:rsidRDefault="004916FA">
      <w:pPr>
        <w:rPr>
          <w:rFonts w:ascii="Times New Roman" w:hAnsi="Times New Roman" w:cs="Times New Roman"/>
          <w:sz w:val="24"/>
          <w:szCs w:val="24"/>
        </w:rPr>
      </w:pPr>
      <w:r>
        <w:rPr>
          <w:rFonts w:ascii="Times New Roman" w:hAnsi="Times New Roman" w:cs="Times New Roman"/>
          <w:sz w:val="24"/>
          <w:szCs w:val="24"/>
        </w:rPr>
        <w:br w:type="page"/>
      </w:r>
    </w:p>
    <w:p w14:paraId="19830AAB" w14:textId="77777777" w:rsidR="00A21A8F" w:rsidRPr="004916FA" w:rsidRDefault="004916FA">
      <w:pPr>
        <w:rPr>
          <w:rFonts w:ascii="Times New Roman" w:hAnsi="Times New Roman" w:cs="Times New Roman"/>
          <w:b/>
          <w:bCs/>
          <w:sz w:val="24"/>
          <w:szCs w:val="24"/>
        </w:rPr>
      </w:pPr>
      <w:r w:rsidRPr="004916FA">
        <w:rPr>
          <w:rFonts w:ascii="Times New Roman" w:hAnsi="Times New Roman" w:cs="Times New Roman"/>
          <w:b/>
          <w:bCs/>
          <w:sz w:val="24"/>
          <w:szCs w:val="24"/>
        </w:rPr>
        <w:lastRenderedPageBreak/>
        <w:t>APPENDIX 2</w:t>
      </w:r>
    </w:p>
    <w:p w14:paraId="533D143E" w14:textId="6927FE31" w:rsidR="004916FA" w:rsidRDefault="00A16D6D" w:rsidP="004916FA">
      <w:pPr>
        <w:pStyle w:val="NoSpacing"/>
        <w:jc w:val="center"/>
        <w:rPr>
          <w:rFonts w:asciiTheme="majorHAnsi" w:eastAsiaTheme="majorEastAsia" w:hAnsiTheme="majorHAnsi" w:cstheme="majorBidi"/>
          <w:color w:val="262626" w:themeColor="text1" w:themeTint="D9"/>
          <w:sz w:val="72"/>
        </w:rPr>
      </w:pPr>
      <w:sdt>
        <w:sdtPr>
          <w:rPr>
            <w:rFonts w:eastAsia="Calibri"/>
            <w:b/>
            <w:color w:val="404040" w:themeColor="text1" w:themeTint="BF"/>
            <w:sz w:val="40"/>
            <w:szCs w:val="40"/>
          </w:rPr>
          <w:alias w:val="Title"/>
          <w:id w:val="190737094"/>
          <w:dataBinding w:prefixMappings="xmlns:ns0='http://purl.org/dc/elements/1.1/' xmlns:ns1='http://schemas.openxmlformats.org/package/2006/metadata/core-properties' " w:xpath="/ns1:coreProperties[1]/ns0:title[1]" w:storeItemID="{6C3C8BC8-F283-45AE-878A-BAB7291924A1}"/>
          <w:text/>
        </w:sdtPr>
        <w:sdtEndPr/>
        <w:sdtContent>
          <w:r w:rsidR="004916FA">
            <w:rPr>
              <w:rFonts w:eastAsia="Calibri"/>
              <w:b/>
              <w:color w:val="404040" w:themeColor="text1" w:themeTint="BF"/>
              <w:sz w:val="40"/>
              <w:szCs w:val="40"/>
            </w:rPr>
            <w:t>A PROGRAMME OF EDUCATION AND LEARNING</w:t>
          </w:r>
        </w:sdtContent>
      </w:sdt>
    </w:p>
    <w:p w14:paraId="693E6B5B" w14:textId="77777777" w:rsidR="004916FA" w:rsidRDefault="004916FA" w:rsidP="004916FA">
      <w:pPr>
        <w:spacing w:before="120"/>
        <w:rPr>
          <w:b/>
          <w:color w:val="404040" w:themeColor="text1" w:themeTint="BF"/>
          <w:sz w:val="40"/>
          <w:szCs w:val="40"/>
        </w:rPr>
      </w:pPr>
    </w:p>
    <w:p w14:paraId="1AA98449" w14:textId="7F29FAFA" w:rsidR="004916FA" w:rsidRPr="001B1C38" w:rsidRDefault="004916FA" w:rsidP="004916FA">
      <w:pPr>
        <w:jc w:val="center"/>
        <w:rPr>
          <w:rFonts w:ascii="Times New Roman" w:hAnsi="Times New Roman" w:cs="Times New Roman"/>
          <w:b/>
          <w:i/>
          <w:sz w:val="36"/>
          <w:szCs w:val="36"/>
        </w:rPr>
      </w:pPr>
      <w:r w:rsidRPr="001B1C38">
        <w:rPr>
          <w:rFonts w:ascii="Times New Roman" w:hAnsi="Times New Roman" w:cs="Times New Roman"/>
          <w:b/>
          <w:i/>
          <w:sz w:val="36"/>
          <w:szCs w:val="36"/>
        </w:rPr>
        <w:t>A SUCCESS IN RETAINING &amp; PROFESSIONALLY DEVELOPING NEWLY QUALIFIED SOCIAL WORKERS IN EDUCATION &amp; CHILDREN SERVICES?</w:t>
      </w:r>
    </w:p>
    <w:p w14:paraId="7444B284" w14:textId="77777777" w:rsidR="004916FA" w:rsidRDefault="004916FA" w:rsidP="004916FA"/>
    <w:p w14:paraId="0A817588" w14:textId="77777777" w:rsidR="004916FA" w:rsidRDefault="004916FA" w:rsidP="004916FA">
      <w:pPr>
        <w:rPr>
          <w:rFonts w:ascii="Arial" w:hAnsi="Arial" w:cs="Arial"/>
          <w:sz w:val="28"/>
          <w:szCs w:val="28"/>
        </w:rPr>
      </w:pPr>
      <w:r>
        <w:rPr>
          <w:rFonts w:ascii="Arial" w:hAnsi="Arial" w:cs="Arial"/>
          <w:sz w:val="28"/>
          <w:szCs w:val="28"/>
        </w:rPr>
        <w:t>Notes for Participants on Completing the Q</w:t>
      </w:r>
      <w:r w:rsidRPr="001B1C38">
        <w:rPr>
          <w:rFonts w:ascii="Arial" w:hAnsi="Arial" w:cs="Arial"/>
          <w:sz w:val="28"/>
          <w:szCs w:val="28"/>
        </w:rPr>
        <w:t>uestionnaire:</w:t>
      </w:r>
    </w:p>
    <w:p w14:paraId="23869463" w14:textId="77777777" w:rsidR="004916FA" w:rsidRPr="001B1C38" w:rsidRDefault="004916FA" w:rsidP="004916FA">
      <w:pPr>
        <w:rPr>
          <w:rFonts w:ascii="Arial" w:hAnsi="Arial" w:cs="Arial"/>
          <w:sz w:val="16"/>
          <w:szCs w:val="16"/>
        </w:rPr>
      </w:pPr>
    </w:p>
    <w:p w14:paraId="7CF7535B" w14:textId="77777777" w:rsidR="004916FA" w:rsidRDefault="004916FA" w:rsidP="004916FA">
      <w:pPr>
        <w:jc w:val="both"/>
        <w:rPr>
          <w:rFonts w:ascii="Arial" w:hAnsi="Arial" w:cs="Arial"/>
          <w:sz w:val="28"/>
          <w:szCs w:val="28"/>
        </w:rPr>
      </w:pPr>
      <w:r w:rsidRPr="001B1C38">
        <w:rPr>
          <w:rFonts w:ascii="Arial" w:hAnsi="Arial" w:cs="Arial"/>
          <w:sz w:val="28"/>
          <w:szCs w:val="28"/>
        </w:rPr>
        <w:t>For each question, please select one box against the answer you wish to select from the lists offered and add your comments where requested.</w:t>
      </w:r>
    </w:p>
    <w:p w14:paraId="3745CF82" w14:textId="77777777" w:rsidR="004916FA" w:rsidRPr="001B1C38" w:rsidRDefault="004916FA" w:rsidP="004916FA">
      <w:pPr>
        <w:jc w:val="both"/>
        <w:rPr>
          <w:rFonts w:ascii="Arial" w:hAnsi="Arial" w:cs="Arial"/>
          <w:sz w:val="16"/>
          <w:szCs w:val="16"/>
        </w:rPr>
      </w:pPr>
    </w:p>
    <w:p w14:paraId="0C36750A" w14:textId="77777777" w:rsidR="004916FA" w:rsidRDefault="004916FA" w:rsidP="004916FA">
      <w:pPr>
        <w:jc w:val="both"/>
        <w:rPr>
          <w:rFonts w:ascii="Arial" w:hAnsi="Arial" w:cs="Arial"/>
          <w:sz w:val="28"/>
          <w:szCs w:val="28"/>
        </w:rPr>
      </w:pPr>
      <w:r w:rsidRPr="001B1C38">
        <w:rPr>
          <w:rFonts w:ascii="Arial" w:hAnsi="Arial" w:cs="Arial"/>
          <w:sz w:val="28"/>
          <w:szCs w:val="28"/>
        </w:rPr>
        <w:t>Where more than one answer may be selected from a given list, you ar</w:t>
      </w:r>
      <w:r>
        <w:rPr>
          <w:rFonts w:ascii="Arial" w:hAnsi="Arial" w:cs="Arial"/>
          <w:sz w:val="28"/>
          <w:szCs w:val="28"/>
        </w:rPr>
        <w:t>e specifically invited to tick</w:t>
      </w:r>
      <w:r w:rsidRPr="001B1C38">
        <w:rPr>
          <w:rFonts w:ascii="Arial" w:hAnsi="Arial" w:cs="Arial"/>
          <w:sz w:val="28"/>
          <w:szCs w:val="28"/>
        </w:rPr>
        <w:t xml:space="preserve"> all boxes that apply.</w:t>
      </w:r>
    </w:p>
    <w:p w14:paraId="2034A6B3" w14:textId="77777777" w:rsidR="004916FA" w:rsidRPr="001B1C38" w:rsidRDefault="004916FA" w:rsidP="004916FA">
      <w:pPr>
        <w:jc w:val="both"/>
        <w:rPr>
          <w:rFonts w:ascii="Arial" w:hAnsi="Arial" w:cs="Arial"/>
          <w:sz w:val="16"/>
          <w:szCs w:val="16"/>
        </w:rPr>
      </w:pPr>
    </w:p>
    <w:p w14:paraId="1EEBDEFF" w14:textId="77777777" w:rsidR="004916FA" w:rsidRDefault="004916FA" w:rsidP="004916FA">
      <w:pPr>
        <w:jc w:val="both"/>
        <w:rPr>
          <w:rFonts w:ascii="Arial" w:hAnsi="Arial" w:cs="Arial"/>
          <w:sz w:val="28"/>
          <w:szCs w:val="28"/>
        </w:rPr>
      </w:pPr>
      <w:r w:rsidRPr="001B1C38">
        <w:rPr>
          <w:rFonts w:ascii="Arial" w:hAnsi="Arial" w:cs="Arial"/>
          <w:sz w:val="28"/>
          <w:szCs w:val="28"/>
        </w:rPr>
        <w:t>We estimate the questionnaire will take approximately 15-20 minutes to complete</w:t>
      </w:r>
    </w:p>
    <w:p w14:paraId="59D6986E" w14:textId="77777777" w:rsidR="004916FA" w:rsidRPr="001B1C38" w:rsidRDefault="004916FA" w:rsidP="004916FA">
      <w:pPr>
        <w:jc w:val="both"/>
        <w:rPr>
          <w:rFonts w:ascii="Arial" w:hAnsi="Arial" w:cs="Arial"/>
          <w:sz w:val="16"/>
          <w:szCs w:val="16"/>
        </w:rPr>
      </w:pPr>
    </w:p>
    <w:p w14:paraId="18A28BDB" w14:textId="77777777" w:rsidR="004916FA" w:rsidRPr="001B1C38" w:rsidRDefault="004916FA" w:rsidP="004916FA">
      <w:pPr>
        <w:jc w:val="both"/>
        <w:rPr>
          <w:rFonts w:ascii="Arial" w:hAnsi="Arial" w:cs="Arial"/>
          <w:sz w:val="28"/>
          <w:szCs w:val="28"/>
        </w:rPr>
      </w:pPr>
      <w:r w:rsidRPr="001B1C38">
        <w:rPr>
          <w:rFonts w:ascii="Arial" w:hAnsi="Arial" w:cs="Arial"/>
          <w:sz w:val="28"/>
          <w:szCs w:val="28"/>
        </w:rPr>
        <w:t>To help you work through the form, the questions have been grouped into the following 8 sections:</w:t>
      </w:r>
    </w:p>
    <w:p w14:paraId="2EDC0682"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Background and Qualifying Training</w:t>
      </w:r>
    </w:p>
    <w:p w14:paraId="49F27AAC"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Induction</w:t>
      </w:r>
    </w:p>
    <w:p w14:paraId="76590354"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Personal Development Plan</w:t>
      </w:r>
    </w:p>
    <w:p w14:paraId="4FE1AE77"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Mentoring</w:t>
      </w:r>
    </w:p>
    <w:p w14:paraId="1FEEFC4D"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Protected Caseload</w:t>
      </w:r>
    </w:p>
    <w:p w14:paraId="2E51CD1F"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Supervision</w:t>
      </w:r>
    </w:p>
    <w:p w14:paraId="1336EC1E"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Learning and Development Opportunities</w:t>
      </w:r>
    </w:p>
    <w:p w14:paraId="3D0CE3CF" w14:textId="77777777" w:rsidR="004916FA" w:rsidRPr="001B1C38" w:rsidRDefault="004916FA" w:rsidP="004916FA">
      <w:pPr>
        <w:pStyle w:val="ListParagraph"/>
        <w:numPr>
          <w:ilvl w:val="0"/>
          <w:numId w:val="11"/>
        </w:numPr>
        <w:spacing w:line="256" w:lineRule="auto"/>
        <w:jc w:val="both"/>
        <w:rPr>
          <w:rFonts w:ascii="Arial" w:hAnsi="Arial" w:cs="Arial"/>
          <w:b/>
          <w:sz w:val="28"/>
          <w:szCs w:val="28"/>
        </w:rPr>
      </w:pPr>
      <w:r w:rsidRPr="001B1C38">
        <w:rPr>
          <w:rFonts w:ascii="Arial" w:hAnsi="Arial" w:cs="Arial"/>
          <w:b/>
          <w:sz w:val="28"/>
          <w:szCs w:val="28"/>
        </w:rPr>
        <w:t>Monitoring Data</w:t>
      </w:r>
    </w:p>
    <w:p w14:paraId="328C5CC8" w14:textId="77777777" w:rsidR="004916FA" w:rsidRPr="001B1C38" w:rsidRDefault="004916FA" w:rsidP="004916FA">
      <w:pPr>
        <w:jc w:val="both"/>
        <w:rPr>
          <w:rFonts w:ascii="Arial" w:hAnsi="Arial" w:cs="Arial"/>
          <w:sz w:val="28"/>
          <w:szCs w:val="28"/>
        </w:rPr>
      </w:pPr>
      <w:r w:rsidRPr="001B1C38">
        <w:rPr>
          <w:rFonts w:ascii="Arial" w:hAnsi="Arial" w:cs="Arial"/>
          <w:sz w:val="28"/>
          <w:szCs w:val="28"/>
        </w:rPr>
        <w:lastRenderedPageBreak/>
        <w:t>Please remember that all responses and individual data generated are confidential and responses reported are anonymised.</w:t>
      </w:r>
      <w:r>
        <w:rPr>
          <w:rFonts w:ascii="Arial" w:hAnsi="Arial" w:cs="Arial"/>
          <w:sz w:val="28"/>
          <w:szCs w:val="28"/>
        </w:rPr>
        <w:t xml:space="preserve"> </w:t>
      </w:r>
      <w:r w:rsidRPr="001B1C38">
        <w:rPr>
          <w:rFonts w:ascii="Arial" w:hAnsi="Arial" w:cs="Arial"/>
          <w:sz w:val="28"/>
          <w:szCs w:val="28"/>
        </w:rPr>
        <w:t>Participation is voluntary and you are free to withdraw at any time.</w:t>
      </w:r>
    </w:p>
    <w:p w14:paraId="4DD043AA" w14:textId="77777777" w:rsidR="004916FA" w:rsidRDefault="004916FA" w:rsidP="004916FA">
      <w:pPr>
        <w:jc w:val="both"/>
        <w:rPr>
          <w:rFonts w:ascii="Arial" w:hAnsi="Arial" w:cs="Arial"/>
          <w:b/>
          <w:sz w:val="28"/>
          <w:szCs w:val="28"/>
        </w:rPr>
      </w:pPr>
      <w:r w:rsidRPr="00DE1FE6">
        <w:rPr>
          <w:rFonts w:ascii="Arial" w:hAnsi="Arial" w:cs="Arial"/>
          <w:b/>
          <w:sz w:val="28"/>
          <w:szCs w:val="28"/>
        </w:rPr>
        <w:t>Background and Qualifying Training</w:t>
      </w:r>
    </w:p>
    <w:p w14:paraId="49C0B6E3" w14:textId="77777777" w:rsidR="004916FA" w:rsidRPr="00E27917" w:rsidRDefault="004916FA" w:rsidP="004916FA">
      <w:pPr>
        <w:jc w:val="both"/>
        <w:rPr>
          <w:rFonts w:ascii="Arial" w:hAnsi="Arial" w:cs="Arial"/>
          <w:b/>
          <w:sz w:val="16"/>
          <w:szCs w:val="16"/>
        </w:rPr>
      </w:pPr>
    </w:p>
    <w:p w14:paraId="0134EC0C" w14:textId="77777777" w:rsidR="004916FA" w:rsidRPr="00DE1FE6" w:rsidRDefault="004916FA" w:rsidP="004916FA">
      <w:pPr>
        <w:ind w:left="720" w:hanging="720"/>
        <w:jc w:val="both"/>
        <w:rPr>
          <w:rFonts w:ascii="Arial" w:hAnsi="Arial" w:cs="Arial"/>
          <w:sz w:val="24"/>
          <w:szCs w:val="24"/>
        </w:rPr>
      </w:pPr>
      <w:r w:rsidRPr="00DE1FE6">
        <w:rPr>
          <w:rFonts w:ascii="Arial" w:hAnsi="Arial" w:cs="Arial"/>
          <w:sz w:val="24"/>
          <w:szCs w:val="24"/>
        </w:rPr>
        <w:t>Q.1</w:t>
      </w:r>
      <w:r w:rsidRPr="00DE1FE6">
        <w:rPr>
          <w:rFonts w:ascii="Arial" w:hAnsi="Arial" w:cs="Arial"/>
          <w:sz w:val="24"/>
          <w:szCs w:val="24"/>
        </w:rPr>
        <w:tab/>
        <w:t>What social work/social care experience did you gain during the 2 years prior to commencing social work training?</w:t>
      </w:r>
    </w:p>
    <w:p w14:paraId="66504A12" w14:textId="77777777" w:rsidR="004916FA" w:rsidRPr="00DE1FE6" w:rsidRDefault="004916FA" w:rsidP="004916FA">
      <w:pPr>
        <w:tabs>
          <w:tab w:val="left" w:pos="1134"/>
        </w:tabs>
        <w:ind w:left="720" w:hanging="11"/>
        <w:jc w:val="both"/>
        <w:rPr>
          <w:rFonts w:ascii="Arial" w:hAnsi="Arial" w:cs="Arial"/>
          <w:sz w:val="24"/>
          <w:szCs w:val="24"/>
        </w:rPr>
      </w:pPr>
      <w:r w:rsidRPr="00DE1FE6">
        <w:rPr>
          <w:rFonts w:ascii="Arial" w:hAnsi="Arial" w:cs="Arial"/>
          <w:noProof/>
          <w:sz w:val="24"/>
          <w:szCs w:val="24"/>
          <w:lang w:eastAsia="en-GB"/>
        </w:rPr>
        <w:drawing>
          <wp:inline distT="0" distB="0" distL="0" distR="0" wp14:anchorId="593D3677" wp14:editId="1C5F64D3">
            <wp:extent cx="194945" cy="194945"/>
            <wp:effectExtent l="0" t="0" r="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Statutory Experience</w:t>
      </w:r>
    </w:p>
    <w:p w14:paraId="313679D8" w14:textId="77777777" w:rsidR="004916FA" w:rsidRPr="00DE1FE6" w:rsidRDefault="004916FA" w:rsidP="004916FA">
      <w:pPr>
        <w:tabs>
          <w:tab w:val="left" w:pos="1134"/>
        </w:tabs>
        <w:ind w:left="720" w:hanging="11"/>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12ABB438" wp14:editId="602D7958">
            <wp:extent cx="194945" cy="194945"/>
            <wp:effectExtent l="0" t="0" r="0" b="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Voluntary/Private/Third Sector</w:t>
      </w:r>
    </w:p>
    <w:p w14:paraId="11ED2897" w14:textId="77777777" w:rsidR="004916FA" w:rsidRPr="00E27917" w:rsidRDefault="004916FA" w:rsidP="004916FA">
      <w:pPr>
        <w:tabs>
          <w:tab w:val="left" w:pos="1134"/>
        </w:tabs>
        <w:ind w:left="720" w:hanging="11"/>
        <w:jc w:val="both"/>
        <w:rPr>
          <w:rFonts w:ascii="Arial" w:hAnsi="Arial" w:cs="Arial"/>
          <w:sz w:val="16"/>
          <w:szCs w:val="16"/>
        </w:rPr>
      </w:pPr>
    </w:p>
    <w:p w14:paraId="523AE985"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Q.2</w:t>
      </w:r>
      <w:r w:rsidRPr="00DE1FE6">
        <w:rPr>
          <w:rFonts w:ascii="Arial" w:hAnsi="Arial" w:cs="Arial"/>
          <w:sz w:val="24"/>
          <w:szCs w:val="24"/>
        </w:rPr>
        <w:tab/>
        <w:t>How did you gain this experience?</w:t>
      </w:r>
    </w:p>
    <w:p w14:paraId="391D63CA"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4B951D3A" wp14:editId="328F285E">
            <wp:extent cx="194945" cy="194945"/>
            <wp:effectExtent l="0" t="0" r="0" b="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Paid Work</w:t>
      </w:r>
    </w:p>
    <w:p w14:paraId="378A195F"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90C6003" wp14:editId="2ACC1FF8">
            <wp:extent cx="194945" cy="194945"/>
            <wp:effectExtent l="0" t="0" r="0" b="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Voluntary Work</w:t>
      </w:r>
    </w:p>
    <w:p w14:paraId="47FC14F2"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73F32E81" wp14:editId="534BFAA8">
            <wp:extent cx="194945" cy="194945"/>
            <wp:effectExtent l="0" t="0" r="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Other</w:t>
      </w:r>
    </w:p>
    <w:p w14:paraId="2CBC7409" w14:textId="77777777" w:rsidR="004916FA" w:rsidRPr="00E27917" w:rsidRDefault="004916FA" w:rsidP="004916FA">
      <w:pPr>
        <w:tabs>
          <w:tab w:val="left" w:pos="1134"/>
        </w:tabs>
        <w:ind w:left="720" w:hanging="720"/>
        <w:jc w:val="both"/>
        <w:rPr>
          <w:rFonts w:ascii="Arial" w:hAnsi="Arial" w:cs="Arial"/>
          <w:sz w:val="16"/>
          <w:szCs w:val="16"/>
        </w:rPr>
      </w:pPr>
    </w:p>
    <w:p w14:paraId="54BC5B3B"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Q.3</w:t>
      </w:r>
      <w:r w:rsidRPr="00DE1FE6">
        <w:rPr>
          <w:rFonts w:ascii="Arial" w:hAnsi="Arial" w:cs="Arial"/>
          <w:sz w:val="24"/>
          <w:szCs w:val="24"/>
        </w:rPr>
        <w:tab/>
        <w:t>What is the level of your social work qualifying training?</w:t>
      </w:r>
    </w:p>
    <w:p w14:paraId="5904B7BB"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24DBD92C" wp14:editId="2127342B">
            <wp:extent cx="194945" cy="194945"/>
            <wp:effectExtent l="0" t="0" r="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BA/BSc</w:t>
      </w:r>
    </w:p>
    <w:p w14:paraId="25095DD9"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78091E86" wp14:editId="10E4F0C5">
            <wp:extent cx="194945" cy="194945"/>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MA/MSc</w:t>
      </w:r>
    </w:p>
    <w:p w14:paraId="73620A4C" w14:textId="77777777" w:rsidR="004916FA" w:rsidRPr="00E27917" w:rsidRDefault="004916FA" w:rsidP="004916FA">
      <w:pPr>
        <w:tabs>
          <w:tab w:val="left" w:pos="1134"/>
        </w:tabs>
        <w:ind w:left="720" w:hanging="720"/>
        <w:jc w:val="both"/>
        <w:rPr>
          <w:rFonts w:ascii="Arial" w:hAnsi="Arial" w:cs="Arial"/>
          <w:sz w:val="16"/>
          <w:szCs w:val="16"/>
        </w:rPr>
      </w:pPr>
    </w:p>
    <w:p w14:paraId="1331F5DB"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Q.4</w:t>
      </w:r>
      <w:r w:rsidRPr="00DE1FE6">
        <w:rPr>
          <w:rFonts w:ascii="Arial" w:hAnsi="Arial" w:cs="Arial"/>
          <w:sz w:val="24"/>
          <w:szCs w:val="24"/>
        </w:rPr>
        <w:tab/>
        <w:t>Did you study in Wales?</w:t>
      </w:r>
    </w:p>
    <w:p w14:paraId="7EB189ED"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 xml:space="preserve"> </w:t>
      </w: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9F5733C" wp14:editId="18528B15">
            <wp:extent cx="194945" cy="194945"/>
            <wp:effectExtent l="0" t="0" r="0"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Yes</w:t>
      </w:r>
    </w:p>
    <w:p w14:paraId="7C055237"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1AE66A4" wp14:editId="0AA47C65">
            <wp:extent cx="194945" cy="194945"/>
            <wp:effectExtent l="0" t="0" r="0"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No</w:t>
      </w:r>
    </w:p>
    <w:p w14:paraId="732FF167"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t>If No, please state Country of qualification:</w:t>
      </w:r>
    </w:p>
    <w:p w14:paraId="114CEC24" w14:textId="77777777" w:rsidR="004916FA" w:rsidRPr="00E27917" w:rsidRDefault="004916FA" w:rsidP="004916FA">
      <w:pPr>
        <w:tabs>
          <w:tab w:val="left" w:pos="1134"/>
        </w:tabs>
        <w:ind w:left="720" w:hanging="720"/>
        <w:jc w:val="both"/>
        <w:rPr>
          <w:rFonts w:ascii="Arial" w:hAnsi="Arial" w:cs="Arial"/>
          <w:sz w:val="16"/>
          <w:szCs w:val="16"/>
        </w:rPr>
      </w:pPr>
    </w:p>
    <w:p w14:paraId="4F0BCDF6"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Q.5</w:t>
      </w:r>
      <w:r w:rsidRPr="00DE1FE6">
        <w:rPr>
          <w:rFonts w:ascii="Arial" w:hAnsi="Arial" w:cs="Arial"/>
          <w:sz w:val="24"/>
          <w:szCs w:val="24"/>
        </w:rPr>
        <w:tab/>
        <w:t>Which factors influenced your choice of employment, please tick relevant boxes:</w:t>
      </w:r>
    </w:p>
    <w:p w14:paraId="12E928A4"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6344E7DC" wp14:editId="657FD376">
            <wp:extent cx="194945" cy="1949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Job Opportunities/Vacancies</w:t>
      </w:r>
      <w:r w:rsidRPr="00DE1FE6">
        <w:rPr>
          <w:rFonts w:ascii="Arial" w:hAnsi="Arial" w:cs="Arial"/>
          <w:sz w:val="24"/>
          <w:szCs w:val="24"/>
        </w:rPr>
        <w:tab/>
      </w:r>
    </w:p>
    <w:p w14:paraId="15C8DFFE"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73E04F53" wp14:editId="7F500DD9">
            <wp:extent cx="194945" cy="19494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Previous Interest/Experience</w:t>
      </w:r>
    </w:p>
    <w:p w14:paraId="5645C087"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3D3030D9" wp14:editId="7CCEC7C6">
            <wp:extent cx="194945" cy="19494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ab/>
        <w:t>Seconded to Qualification by a Particular Service</w:t>
      </w:r>
    </w:p>
    <w:p w14:paraId="4CF7F028" w14:textId="77777777" w:rsidR="004916FA" w:rsidRPr="00DE1FE6"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ab/>
      </w:r>
      <w:r w:rsidRPr="00DE1FE6">
        <w:rPr>
          <w:rFonts w:ascii="Arial" w:hAnsi="Arial" w:cs="Arial"/>
          <w:noProof/>
          <w:sz w:val="24"/>
          <w:szCs w:val="24"/>
          <w:lang w:eastAsia="en-GB"/>
        </w:rPr>
        <w:drawing>
          <wp:inline distT="0" distB="0" distL="0" distR="0" wp14:anchorId="23D2FA0E" wp14:editId="6FCFC021">
            <wp:extent cx="194945" cy="1949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DE1FE6">
        <w:rPr>
          <w:rFonts w:ascii="Arial" w:hAnsi="Arial" w:cs="Arial"/>
          <w:sz w:val="24"/>
          <w:szCs w:val="24"/>
        </w:rPr>
        <w:t xml:space="preserve"> </w:t>
      </w:r>
      <w:r w:rsidRPr="00DE1FE6">
        <w:rPr>
          <w:rFonts w:ascii="Arial" w:hAnsi="Arial" w:cs="Arial"/>
          <w:sz w:val="24"/>
          <w:szCs w:val="24"/>
        </w:rPr>
        <w:tab/>
        <w:t xml:space="preserve">Previous Placement Experience                                                   </w:t>
      </w:r>
    </w:p>
    <w:p w14:paraId="5EC504B2" w14:textId="77777777" w:rsidR="004916FA" w:rsidRPr="00DE1FE6" w:rsidRDefault="004916FA" w:rsidP="004916FA">
      <w:pPr>
        <w:tabs>
          <w:tab w:val="left" w:pos="1134"/>
        </w:tabs>
        <w:ind w:left="720" w:hanging="720"/>
        <w:jc w:val="both"/>
        <w:rPr>
          <w:rFonts w:ascii="Arial" w:hAnsi="Arial" w:cs="Arial"/>
          <w:b/>
          <w:sz w:val="28"/>
          <w:szCs w:val="28"/>
        </w:rPr>
      </w:pPr>
      <w:r>
        <w:rPr>
          <w:rFonts w:ascii="Arial" w:hAnsi="Arial" w:cs="Arial"/>
          <w:b/>
          <w:sz w:val="28"/>
          <w:szCs w:val="28"/>
        </w:rPr>
        <w:lastRenderedPageBreak/>
        <w:t>I</w:t>
      </w:r>
      <w:r w:rsidRPr="00DE1FE6">
        <w:rPr>
          <w:rFonts w:ascii="Arial" w:hAnsi="Arial" w:cs="Arial"/>
          <w:b/>
          <w:sz w:val="28"/>
          <w:szCs w:val="28"/>
        </w:rPr>
        <w:t>nduction</w:t>
      </w:r>
    </w:p>
    <w:p w14:paraId="47521C85" w14:textId="77777777" w:rsidR="004916FA" w:rsidRDefault="004916FA" w:rsidP="004916FA">
      <w:pPr>
        <w:tabs>
          <w:tab w:val="left" w:pos="1134"/>
        </w:tabs>
        <w:ind w:left="720" w:hanging="720"/>
        <w:jc w:val="both"/>
        <w:rPr>
          <w:rFonts w:ascii="Arial" w:hAnsi="Arial" w:cs="Arial"/>
          <w:sz w:val="24"/>
          <w:szCs w:val="24"/>
        </w:rPr>
      </w:pPr>
      <w:r w:rsidRPr="00DE1FE6">
        <w:rPr>
          <w:rFonts w:ascii="Arial" w:hAnsi="Arial" w:cs="Arial"/>
          <w:sz w:val="24"/>
          <w:szCs w:val="24"/>
        </w:rPr>
        <w:t>Q.6</w:t>
      </w:r>
      <w:r>
        <w:rPr>
          <w:rFonts w:ascii="Arial" w:hAnsi="Arial" w:cs="Arial"/>
          <w:sz w:val="24"/>
          <w:szCs w:val="24"/>
        </w:rPr>
        <w:tab/>
        <w:t>As a newly qualified social worker, did you receive a structured period of induction?</w:t>
      </w:r>
    </w:p>
    <w:p w14:paraId="341CFDD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00A920D" wp14:editId="0091AB1C">
            <wp:extent cx="194945" cy="1949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Yes</w:t>
      </w:r>
    </w:p>
    <w:p w14:paraId="5742438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F5DEEFE" wp14:editId="01A66B5B">
            <wp:extent cx="194945" cy="1949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425242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3FE9AA8A" w14:textId="77777777" w:rsidR="004916FA" w:rsidRPr="00E27917" w:rsidRDefault="004916FA" w:rsidP="004916FA">
      <w:pPr>
        <w:tabs>
          <w:tab w:val="left" w:pos="1134"/>
        </w:tabs>
        <w:ind w:left="720" w:hanging="720"/>
        <w:jc w:val="both"/>
        <w:rPr>
          <w:rFonts w:ascii="Arial" w:hAnsi="Arial" w:cs="Arial"/>
          <w:sz w:val="16"/>
          <w:szCs w:val="16"/>
        </w:rPr>
      </w:pPr>
    </w:p>
    <w:p w14:paraId="024041F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Q7.</w:t>
      </w:r>
      <w:r>
        <w:rPr>
          <w:rFonts w:ascii="Arial" w:hAnsi="Arial" w:cs="Arial"/>
          <w:sz w:val="24"/>
          <w:szCs w:val="24"/>
        </w:rPr>
        <w:tab/>
        <w:t>As part of your induction, please tick which of the following you received:</w:t>
      </w:r>
    </w:p>
    <w:p w14:paraId="762F14F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871426B" wp14:editId="5C0E0432">
            <wp:extent cx="194945" cy="19494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Shadowing Opportunities</w:t>
      </w:r>
    </w:p>
    <w:p w14:paraId="0744341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0C3EB1A" wp14:editId="171EFE5E">
            <wp:extent cx="194945" cy="19494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Policies/Procedures</w:t>
      </w:r>
    </w:p>
    <w:p w14:paraId="5E8EC6D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B111F49" wp14:editId="7AEA03C4">
            <wp:extent cx="194945" cy="19494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Training Opportunities</w:t>
      </w:r>
    </w:p>
    <w:p w14:paraId="266F35AC"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E9F64A5" wp14:editId="43E50441">
            <wp:extent cx="194945" cy="19494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Opportunities to Meet Colleagues in Other Teams</w:t>
      </w:r>
    </w:p>
    <w:p w14:paraId="136ABBD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43E10442" wp14:editId="2A6D3F3B">
            <wp:extent cx="194945" cy="1949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Opportunities to Meet Professionals in Other Agencies</w:t>
      </w:r>
    </w:p>
    <w:p w14:paraId="00B5BF7E"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3C1F7973" wp14:editId="1E830167">
            <wp:extent cx="194945" cy="19494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Co-working</w:t>
      </w:r>
    </w:p>
    <w:p w14:paraId="577FECB6" w14:textId="77777777" w:rsidR="004916FA" w:rsidRPr="00E27917" w:rsidRDefault="004916FA" w:rsidP="004916FA">
      <w:pPr>
        <w:tabs>
          <w:tab w:val="left" w:pos="1134"/>
        </w:tabs>
        <w:ind w:left="720" w:hanging="720"/>
        <w:jc w:val="both"/>
        <w:rPr>
          <w:rFonts w:ascii="Arial" w:hAnsi="Arial" w:cs="Arial"/>
          <w:sz w:val="16"/>
          <w:szCs w:val="16"/>
        </w:rPr>
      </w:pPr>
    </w:p>
    <w:p w14:paraId="61A8D4D6"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Q.8</w:t>
      </w:r>
      <w:r>
        <w:rPr>
          <w:rFonts w:ascii="Arial" w:hAnsi="Arial" w:cs="Arial"/>
          <w:sz w:val="24"/>
          <w:szCs w:val="24"/>
        </w:rPr>
        <w:tab/>
        <w:t>Please rate the quality of your induction:</w:t>
      </w:r>
    </w:p>
    <w:p w14:paraId="24FA0F6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2D990FB" wp14:editId="0F9BA861">
            <wp:extent cx="194945" cy="19494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 xml:space="preserve">Excellent   </w:t>
      </w:r>
    </w:p>
    <w:p w14:paraId="282EA1D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19757BE" wp14:editId="060E114F">
            <wp:extent cx="194945" cy="19494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 xml:space="preserve">Very Good    </w:t>
      </w:r>
    </w:p>
    <w:p w14:paraId="2003756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4BAABC9" wp14:editId="685D1EAD">
            <wp:extent cx="194945" cy="19494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 xml:space="preserve">Satisfactory </w:t>
      </w:r>
    </w:p>
    <w:p w14:paraId="3FBB77B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576EB8D3" wp14:editId="4DB558A8">
            <wp:extent cx="194945" cy="19494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 xml:space="preserve"> </w:t>
      </w:r>
      <w:r>
        <w:rPr>
          <w:rFonts w:ascii="Arial" w:hAnsi="Arial" w:cs="Arial"/>
          <w:sz w:val="24"/>
          <w:szCs w:val="24"/>
        </w:rPr>
        <w:tab/>
        <w:t>Not Very Good</w:t>
      </w:r>
    </w:p>
    <w:p w14:paraId="15EB662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41171559" wp14:editId="2D9ADBE3">
            <wp:extent cx="194945" cy="19494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Poor</w:t>
      </w:r>
    </w:p>
    <w:p w14:paraId="02BB4130" w14:textId="77777777" w:rsidR="004916FA" w:rsidRDefault="004916FA" w:rsidP="004916FA">
      <w:pPr>
        <w:tabs>
          <w:tab w:val="left" w:pos="1134"/>
        </w:tabs>
        <w:ind w:left="720" w:hanging="720"/>
        <w:jc w:val="both"/>
        <w:rPr>
          <w:rFonts w:ascii="Arial" w:hAnsi="Arial" w:cs="Arial"/>
          <w:sz w:val="24"/>
          <w:szCs w:val="24"/>
        </w:rPr>
      </w:pPr>
    </w:p>
    <w:p w14:paraId="64C07F70" w14:textId="77777777" w:rsidR="004916FA" w:rsidRPr="00E27917" w:rsidRDefault="004916FA" w:rsidP="004916FA">
      <w:pPr>
        <w:tabs>
          <w:tab w:val="left" w:pos="1134"/>
        </w:tabs>
        <w:ind w:left="720" w:hanging="720"/>
        <w:jc w:val="both"/>
        <w:rPr>
          <w:rFonts w:ascii="Arial" w:hAnsi="Arial" w:cs="Arial"/>
          <w:b/>
          <w:sz w:val="28"/>
          <w:szCs w:val="28"/>
        </w:rPr>
      </w:pPr>
      <w:r w:rsidRPr="00E27917">
        <w:rPr>
          <w:rFonts w:ascii="Arial" w:hAnsi="Arial" w:cs="Arial"/>
          <w:b/>
          <w:sz w:val="28"/>
          <w:szCs w:val="28"/>
        </w:rPr>
        <w:t>Personal Development Plan</w:t>
      </w:r>
    </w:p>
    <w:p w14:paraId="47E5E3F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Q.9</w:t>
      </w:r>
      <w:r>
        <w:rPr>
          <w:rFonts w:ascii="Arial" w:hAnsi="Arial" w:cs="Arial"/>
          <w:sz w:val="24"/>
          <w:szCs w:val="24"/>
        </w:rPr>
        <w:tab/>
        <w:t>Upon commencement in your qualified social work role, did you have a Personal Development Plan?</w:t>
      </w:r>
    </w:p>
    <w:p w14:paraId="5966C036"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8F2642A" wp14:editId="75F96AC8">
            <wp:extent cx="194945" cy="19494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55E8B6C6"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C827E74" wp14:editId="353A1576">
            <wp:extent cx="194945" cy="194945"/>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5BB8BDFE"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595DA0F9" w14:textId="77777777" w:rsidR="004916FA" w:rsidRPr="00E27917" w:rsidRDefault="004916FA" w:rsidP="004916FA">
      <w:pPr>
        <w:tabs>
          <w:tab w:val="left" w:pos="1134"/>
        </w:tabs>
        <w:ind w:left="720" w:hanging="720"/>
        <w:jc w:val="both"/>
        <w:rPr>
          <w:rFonts w:ascii="Arial" w:hAnsi="Arial" w:cs="Arial"/>
          <w:sz w:val="16"/>
          <w:szCs w:val="16"/>
        </w:rPr>
      </w:pPr>
    </w:p>
    <w:p w14:paraId="77F55947" w14:textId="77777777" w:rsidR="004916FA" w:rsidRPr="00DE1FE6" w:rsidRDefault="004916FA" w:rsidP="004916FA">
      <w:pPr>
        <w:tabs>
          <w:tab w:val="left" w:pos="1134"/>
        </w:tabs>
        <w:ind w:left="720" w:hanging="720"/>
        <w:jc w:val="both"/>
        <w:rPr>
          <w:rFonts w:ascii="Arial" w:hAnsi="Arial" w:cs="Arial"/>
          <w:sz w:val="24"/>
          <w:szCs w:val="24"/>
        </w:rPr>
      </w:pPr>
      <w:r>
        <w:rPr>
          <w:rFonts w:ascii="Arial" w:hAnsi="Arial" w:cs="Arial"/>
          <w:sz w:val="24"/>
          <w:szCs w:val="24"/>
        </w:rPr>
        <w:lastRenderedPageBreak/>
        <w:t>Q.10</w:t>
      </w:r>
      <w:r>
        <w:rPr>
          <w:rFonts w:ascii="Arial" w:hAnsi="Arial" w:cs="Arial"/>
          <w:sz w:val="24"/>
          <w:szCs w:val="24"/>
        </w:rPr>
        <w:tab/>
        <w:t>If Yes, when did you have a Personal Development Plan compiled?</w:t>
      </w:r>
    </w:p>
    <w:p w14:paraId="1A6EFD6B"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 xml:space="preserve">         </w:t>
      </w:r>
      <w:r>
        <w:rPr>
          <w:rFonts w:ascii="Arial" w:hAnsi="Arial" w:cs="Arial"/>
          <w:noProof/>
          <w:sz w:val="28"/>
          <w:szCs w:val="28"/>
          <w:lang w:eastAsia="en-GB"/>
        </w:rPr>
        <w:drawing>
          <wp:inline distT="0" distB="0" distL="0" distR="0" wp14:anchorId="10562A4F" wp14:editId="54A1D564">
            <wp:extent cx="194945" cy="194945"/>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ab/>
        <w:t>Within 1 month</w:t>
      </w:r>
    </w:p>
    <w:p w14:paraId="2EFCB8D4"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ab/>
      </w:r>
      <w:r>
        <w:rPr>
          <w:rFonts w:ascii="Arial" w:hAnsi="Arial" w:cs="Arial"/>
          <w:noProof/>
          <w:sz w:val="28"/>
          <w:szCs w:val="28"/>
          <w:lang w:eastAsia="en-GB"/>
        </w:rPr>
        <w:drawing>
          <wp:inline distT="0" distB="0" distL="0" distR="0" wp14:anchorId="5F843C1C" wp14:editId="6F02F5C1">
            <wp:extent cx="194945" cy="194945"/>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 xml:space="preserve"> </w:t>
      </w:r>
      <w:r>
        <w:rPr>
          <w:rFonts w:ascii="Arial" w:hAnsi="Arial" w:cs="Arial"/>
          <w:sz w:val="28"/>
          <w:szCs w:val="28"/>
        </w:rPr>
        <w:tab/>
        <w:t>Within 2 months</w:t>
      </w:r>
    </w:p>
    <w:p w14:paraId="304B7761"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ab/>
      </w:r>
      <w:r>
        <w:rPr>
          <w:rFonts w:ascii="Arial" w:hAnsi="Arial" w:cs="Arial"/>
          <w:noProof/>
          <w:sz w:val="28"/>
          <w:szCs w:val="28"/>
          <w:lang w:eastAsia="en-GB"/>
        </w:rPr>
        <w:drawing>
          <wp:inline distT="0" distB="0" distL="0" distR="0" wp14:anchorId="5F9AE96B" wp14:editId="54F994E6">
            <wp:extent cx="194945" cy="19494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 xml:space="preserve"> </w:t>
      </w:r>
      <w:r>
        <w:rPr>
          <w:rFonts w:ascii="Arial" w:hAnsi="Arial" w:cs="Arial"/>
          <w:sz w:val="28"/>
          <w:szCs w:val="28"/>
        </w:rPr>
        <w:tab/>
        <w:t>Within 3 months</w:t>
      </w:r>
    </w:p>
    <w:p w14:paraId="5A2FA053" w14:textId="77777777" w:rsidR="004916FA" w:rsidRDefault="004916FA" w:rsidP="004916FA">
      <w:pPr>
        <w:tabs>
          <w:tab w:val="left" w:pos="1134"/>
        </w:tabs>
        <w:ind w:left="720" w:hanging="720"/>
        <w:jc w:val="both"/>
        <w:rPr>
          <w:rFonts w:ascii="Arial" w:hAnsi="Arial" w:cs="Arial"/>
          <w:sz w:val="28"/>
          <w:szCs w:val="28"/>
        </w:rPr>
      </w:pPr>
      <w:r>
        <w:rPr>
          <w:rFonts w:ascii="Arial" w:hAnsi="Arial" w:cs="Arial"/>
          <w:sz w:val="28"/>
          <w:szCs w:val="28"/>
        </w:rPr>
        <w:tab/>
      </w:r>
      <w:r>
        <w:rPr>
          <w:rFonts w:ascii="Arial" w:hAnsi="Arial" w:cs="Arial"/>
          <w:noProof/>
          <w:sz w:val="28"/>
          <w:szCs w:val="28"/>
          <w:lang w:eastAsia="en-GB"/>
        </w:rPr>
        <w:drawing>
          <wp:inline distT="0" distB="0" distL="0" distR="0" wp14:anchorId="05D20C08" wp14:editId="66244587">
            <wp:extent cx="194945" cy="194945"/>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8"/>
          <w:szCs w:val="28"/>
        </w:rPr>
        <w:t xml:space="preserve"> </w:t>
      </w:r>
      <w:r>
        <w:rPr>
          <w:rFonts w:ascii="Arial" w:hAnsi="Arial" w:cs="Arial"/>
          <w:sz w:val="28"/>
          <w:szCs w:val="28"/>
        </w:rPr>
        <w:tab/>
        <w:t xml:space="preserve">Over 3 months     </w:t>
      </w:r>
    </w:p>
    <w:p w14:paraId="7026730E" w14:textId="77777777" w:rsidR="004916FA" w:rsidRDefault="004916FA" w:rsidP="004916FA">
      <w:pPr>
        <w:tabs>
          <w:tab w:val="left" w:pos="1134"/>
        </w:tabs>
        <w:ind w:left="720" w:hanging="720"/>
        <w:jc w:val="both"/>
        <w:rPr>
          <w:rFonts w:ascii="Arial" w:hAnsi="Arial" w:cs="Arial"/>
          <w:sz w:val="28"/>
          <w:szCs w:val="28"/>
        </w:rPr>
      </w:pPr>
    </w:p>
    <w:p w14:paraId="0E18D74D" w14:textId="77777777" w:rsidR="004916FA" w:rsidRPr="00CF3C1C" w:rsidRDefault="004916FA" w:rsidP="004916FA">
      <w:pPr>
        <w:tabs>
          <w:tab w:val="left" w:pos="1134"/>
        </w:tabs>
        <w:ind w:left="720" w:hanging="720"/>
        <w:jc w:val="both"/>
        <w:rPr>
          <w:rFonts w:ascii="Arial" w:hAnsi="Arial" w:cs="Arial"/>
          <w:b/>
          <w:sz w:val="28"/>
          <w:szCs w:val="28"/>
        </w:rPr>
      </w:pPr>
      <w:r w:rsidRPr="00CF3C1C">
        <w:rPr>
          <w:rFonts w:ascii="Arial" w:hAnsi="Arial" w:cs="Arial"/>
          <w:b/>
          <w:sz w:val="28"/>
          <w:szCs w:val="28"/>
        </w:rPr>
        <w:t>Mentoring</w:t>
      </w:r>
    </w:p>
    <w:p w14:paraId="6A085825" w14:textId="77777777" w:rsidR="004916FA"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Q.11</w:t>
      </w:r>
      <w:r w:rsidRPr="00CF3C1C">
        <w:rPr>
          <w:rFonts w:ascii="Arial" w:hAnsi="Arial" w:cs="Arial"/>
          <w:sz w:val="24"/>
          <w:szCs w:val="24"/>
        </w:rPr>
        <w:tab/>
      </w:r>
      <w:r>
        <w:rPr>
          <w:rFonts w:ascii="Arial" w:hAnsi="Arial" w:cs="Arial"/>
          <w:sz w:val="24"/>
          <w:szCs w:val="24"/>
        </w:rPr>
        <w:t>Upon commencement, did you accept the support of a dedicated Mentor?</w:t>
      </w:r>
    </w:p>
    <w:p w14:paraId="5D2A85F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88C35D8" wp14:editId="55FA653A">
            <wp:extent cx="194945" cy="194945"/>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43623E9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20A4009" wp14:editId="5E474434">
            <wp:extent cx="194945" cy="19494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B088D09"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02176C1D" w14:textId="77777777" w:rsidR="004916FA" w:rsidRDefault="004916FA" w:rsidP="004916FA">
      <w:pPr>
        <w:tabs>
          <w:tab w:val="left" w:pos="1134"/>
        </w:tabs>
        <w:ind w:left="720" w:hanging="720"/>
        <w:jc w:val="both"/>
        <w:rPr>
          <w:rFonts w:ascii="Arial" w:hAnsi="Arial" w:cs="Arial"/>
          <w:sz w:val="24"/>
          <w:szCs w:val="24"/>
        </w:rPr>
      </w:pPr>
    </w:p>
    <w:p w14:paraId="579B3FD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Q.12</w:t>
      </w:r>
      <w:r>
        <w:rPr>
          <w:rFonts w:ascii="Arial" w:hAnsi="Arial" w:cs="Arial"/>
          <w:sz w:val="24"/>
          <w:szCs w:val="24"/>
        </w:rPr>
        <w:tab/>
        <w:t>Do you feel you have benefited from the support of a dedicated Mentor?</w:t>
      </w:r>
    </w:p>
    <w:p w14:paraId="79ED1AD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F105BCD" wp14:editId="619EC14E">
            <wp:extent cx="194945" cy="194945"/>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182C4F27"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26AB4AA" wp14:editId="72A1A3BD">
            <wp:extent cx="194945" cy="194945"/>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76E54DED" w14:textId="77777777" w:rsidR="004916FA" w:rsidRPr="00CF3C1C" w:rsidRDefault="004916FA" w:rsidP="004916FA">
      <w:pPr>
        <w:tabs>
          <w:tab w:val="left" w:pos="1134"/>
        </w:tabs>
        <w:ind w:left="720" w:hanging="720"/>
        <w:jc w:val="both"/>
        <w:rPr>
          <w:rFonts w:ascii="Arial" w:hAnsi="Arial" w:cs="Arial"/>
          <w:sz w:val="16"/>
          <w:szCs w:val="16"/>
        </w:rPr>
      </w:pPr>
    </w:p>
    <w:p w14:paraId="55EB773B"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Q.13</w:t>
      </w:r>
      <w:r w:rsidRPr="00CF3C1C">
        <w:rPr>
          <w:rFonts w:ascii="Arial" w:hAnsi="Arial" w:cs="Arial"/>
          <w:sz w:val="24"/>
          <w:szCs w:val="24"/>
        </w:rPr>
        <w:tab/>
        <w:t>Please rate the quality of mentoring support received:</w:t>
      </w:r>
    </w:p>
    <w:p w14:paraId="4549EF45"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3E137C87" wp14:editId="0C9D0C0E">
            <wp:extent cx="194945" cy="19494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ab/>
        <w:t>Excellent</w:t>
      </w:r>
      <w:r w:rsidRPr="00CF3C1C">
        <w:rPr>
          <w:rFonts w:ascii="Arial" w:hAnsi="Arial" w:cs="Arial"/>
          <w:sz w:val="24"/>
          <w:szCs w:val="24"/>
        </w:rPr>
        <w:tab/>
      </w:r>
    </w:p>
    <w:p w14:paraId="406D05EE"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7FE433B9" wp14:editId="70A13AB6">
            <wp:extent cx="194945" cy="19494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ab/>
        <w:t>Very Good</w:t>
      </w:r>
    </w:p>
    <w:p w14:paraId="31894976"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 xml:space="preserve">           </w:t>
      </w:r>
      <w:r w:rsidRPr="00CF3C1C">
        <w:rPr>
          <w:rFonts w:ascii="Arial" w:hAnsi="Arial" w:cs="Arial"/>
          <w:noProof/>
          <w:sz w:val="24"/>
          <w:szCs w:val="24"/>
          <w:lang w:eastAsia="en-GB"/>
        </w:rPr>
        <w:drawing>
          <wp:inline distT="0" distB="0" distL="0" distR="0" wp14:anchorId="745657B8" wp14:editId="2F701492">
            <wp:extent cx="194945" cy="19494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sidRPr="00CF3C1C">
        <w:rPr>
          <w:rFonts w:ascii="Arial" w:hAnsi="Arial" w:cs="Arial"/>
          <w:sz w:val="24"/>
          <w:szCs w:val="24"/>
        </w:rPr>
        <w:tab/>
        <w:t xml:space="preserve">Satisfactory                      </w:t>
      </w:r>
      <w:r w:rsidRPr="00CF3C1C">
        <w:rPr>
          <w:rFonts w:ascii="Arial" w:hAnsi="Arial" w:cs="Arial"/>
          <w:sz w:val="24"/>
          <w:szCs w:val="24"/>
        </w:rPr>
        <w:tab/>
        <w:t xml:space="preserve">                                                       </w:t>
      </w:r>
    </w:p>
    <w:p w14:paraId="7AD41113" w14:textId="77777777" w:rsidR="004916FA" w:rsidRPr="00CF3C1C"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 xml:space="preserve">        </w:t>
      </w: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79D20013" wp14:editId="0859CD58">
            <wp:extent cx="194945" cy="19494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ab/>
        <w:t xml:space="preserve">Not Very Good    </w:t>
      </w:r>
    </w:p>
    <w:p w14:paraId="34A0049B" w14:textId="77777777" w:rsidR="004916FA" w:rsidRDefault="004916FA" w:rsidP="004916FA">
      <w:pPr>
        <w:tabs>
          <w:tab w:val="left" w:pos="1134"/>
        </w:tabs>
        <w:ind w:left="720" w:hanging="720"/>
        <w:jc w:val="both"/>
        <w:rPr>
          <w:rFonts w:ascii="Arial" w:hAnsi="Arial" w:cs="Arial"/>
          <w:sz w:val="28"/>
          <w:szCs w:val="28"/>
        </w:rPr>
      </w:pPr>
      <w:r w:rsidRPr="00CF3C1C">
        <w:rPr>
          <w:rFonts w:ascii="Arial" w:hAnsi="Arial" w:cs="Arial"/>
          <w:sz w:val="24"/>
          <w:szCs w:val="24"/>
        </w:rPr>
        <w:tab/>
      </w:r>
      <w:r w:rsidRPr="00CF3C1C">
        <w:rPr>
          <w:rFonts w:ascii="Arial" w:hAnsi="Arial" w:cs="Arial"/>
          <w:noProof/>
          <w:sz w:val="24"/>
          <w:szCs w:val="24"/>
          <w:lang w:eastAsia="en-GB"/>
        </w:rPr>
        <w:drawing>
          <wp:inline distT="0" distB="0" distL="0" distR="0" wp14:anchorId="782766EE" wp14:editId="1AA4C0FC">
            <wp:extent cx="194945" cy="1949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sidRPr="00CF3C1C">
        <w:rPr>
          <w:rFonts w:ascii="Arial" w:hAnsi="Arial" w:cs="Arial"/>
          <w:sz w:val="24"/>
          <w:szCs w:val="24"/>
        </w:rPr>
        <w:tab/>
        <w:t>Poor</w:t>
      </w:r>
      <w:r>
        <w:rPr>
          <w:rFonts w:ascii="Arial" w:hAnsi="Arial" w:cs="Arial"/>
          <w:sz w:val="28"/>
          <w:szCs w:val="28"/>
        </w:rPr>
        <w:t xml:space="preserve">        </w:t>
      </w:r>
    </w:p>
    <w:p w14:paraId="79DD8E24" w14:textId="77777777" w:rsidR="004916FA" w:rsidRDefault="004916FA" w:rsidP="004916FA">
      <w:pPr>
        <w:tabs>
          <w:tab w:val="left" w:pos="1134"/>
        </w:tabs>
        <w:ind w:left="720" w:hanging="720"/>
        <w:jc w:val="both"/>
        <w:rPr>
          <w:rFonts w:ascii="Arial" w:hAnsi="Arial" w:cs="Arial"/>
          <w:sz w:val="28"/>
          <w:szCs w:val="28"/>
        </w:rPr>
      </w:pPr>
    </w:p>
    <w:p w14:paraId="43A2E121" w14:textId="77777777" w:rsidR="004916FA" w:rsidRDefault="004916FA" w:rsidP="004916FA">
      <w:pPr>
        <w:tabs>
          <w:tab w:val="left" w:pos="1134"/>
        </w:tabs>
        <w:ind w:left="720" w:hanging="720"/>
        <w:jc w:val="both"/>
        <w:rPr>
          <w:rFonts w:ascii="Arial" w:hAnsi="Arial" w:cs="Arial"/>
          <w:sz w:val="28"/>
          <w:szCs w:val="28"/>
        </w:rPr>
      </w:pPr>
    </w:p>
    <w:p w14:paraId="5AA3981D" w14:textId="77777777" w:rsidR="004916FA" w:rsidRDefault="004916FA" w:rsidP="004916FA">
      <w:pPr>
        <w:tabs>
          <w:tab w:val="left" w:pos="1134"/>
        </w:tabs>
        <w:ind w:left="720" w:hanging="720"/>
        <w:jc w:val="both"/>
        <w:rPr>
          <w:rFonts w:ascii="Arial" w:hAnsi="Arial" w:cs="Arial"/>
          <w:sz w:val="28"/>
          <w:szCs w:val="28"/>
        </w:rPr>
      </w:pPr>
    </w:p>
    <w:p w14:paraId="510F644E" w14:textId="77777777" w:rsidR="004916FA" w:rsidRDefault="004916FA" w:rsidP="004916FA">
      <w:pPr>
        <w:tabs>
          <w:tab w:val="left" w:pos="1134"/>
        </w:tabs>
        <w:ind w:left="720" w:hanging="720"/>
        <w:jc w:val="both"/>
        <w:rPr>
          <w:rFonts w:ascii="Arial" w:hAnsi="Arial" w:cs="Arial"/>
          <w:sz w:val="28"/>
          <w:szCs w:val="28"/>
        </w:rPr>
      </w:pPr>
    </w:p>
    <w:p w14:paraId="5687E105" w14:textId="77777777" w:rsidR="004916FA" w:rsidRDefault="004916FA" w:rsidP="004916FA">
      <w:pPr>
        <w:tabs>
          <w:tab w:val="left" w:pos="1134"/>
        </w:tabs>
        <w:ind w:left="720" w:hanging="720"/>
        <w:jc w:val="both"/>
        <w:rPr>
          <w:rFonts w:ascii="Arial" w:hAnsi="Arial" w:cs="Arial"/>
          <w:sz w:val="28"/>
          <w:szCs w:val="28"/>
        </w:rPr>
      </w:pPr>
    </w:p>
    <w:p w14:paraId="35D0711B" w14:textId="77777777" w:rsidR="004916FA" w:rsidRPr="00CF3C1C" w:rsidRDefault="004916FA" w:rsidP="004916FA">
      <w:pPr>
        <w:tabs>
          <w:tab w:val="left" w:pos="1134"/>
        </w:tabs>
        <w:ind w:left="720" w:hanging="720"/>
        <w:jc w:val="both"/>
        <w:rPr>
          <w:rFonts w:ascii="Arial" w:hAnsi="Arial" w:cs="Arial"/>
          <w:b/>
          <w:sz w:val="28"/>
          <w:szCs w:val="28"/>
        </w:rPr>
      </w:pPr>
      <w:r w:rsidRPr="00CF3C1C">
        <w:rPr>
          <w:rFonts w:ascii="Arial" w:hAnsi="Arial" w:cs="Arial"/>
          <w:b/>
          <w:sz w:val="28"/>
          <w:szCs w:val="28"/>
        </w:rPr>
        <w:lastRenderedPageBreak/>
        <w:t>Protected Caseload</w:t>
      </w:r>
    </w:p>
    <w:p w14:paraId="188FEF0E" w14:textId="77777777" w:rsidR="004916FA"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Q.14</w:t>
      </w:r>
      <w:r w:rsidRPr="00CF3C1C">
        <w:rPr>
          <w:rFonts w:ascii="Arial" w:hAnsi="Arial" w:cs="Arial"/>
          <w:sz w:val="24"/>
          <w:szCs w:val="24"/>
        </w:rPr>
        <w:tab/>
        <w:t xml:space="preserve">As a newly qualified social worker, have you experienced a protected caseload?    </w:t>
      </w:r>
    </w:p>
    <w:p w14:paraId="64D2A22F"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3D8C353A" wp14:editId="46E2B5F5">
            <wp:extent cx="194945" cy="19494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Yes</w:t>
      </w:r>
    </w:p>
    <w:p w14:paraId="7FA4C474"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26B4137" wp14:editId="67B179D9">
            <wp:extent cx="194945" cy="19494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6F119F1B" w14:textId="77777777" w:rsidR="004916FA" w:rsidRPr="00CF3C1C" w:rsidRDefault="004916FA" w:rsidP="004916FA">
      <w:pPr>
        <w:tabs>
          <w:tab w:val="left" w:pos="1134"/>
        </w:tabs>
        <w:ind w:left="720" w:hanging="720"/>
        <w:jc w:val="both"/>
        <w:rPr>
          <w:rFonts w:ascii="Arial" w:hAnsi="Arial" w:cs="Arial"/>
          <w:sz w:val="16"/>
          <w:szCs w:val="16"/>
        </w:rPr>
      </w:pPr>
    </w:p>
    <w:p w14:paraId="1211D08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Q.15</w:t>
      </w:r>
      <w:r>
        <w:rPr>
          <w:rFonts w:ascii="Arial" w:hAnsi="Arial" w:cs="Arial"/>
          <w:sz w:val="24"/>
          <w:szCs w:val="24"/>
        </w:rPr>
        <w:tab/>
        <w:t>How long have you been given protection for?</w:t>
      </w:r>
    </w:p>
    <w:p w14:paraId="5078F54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1E9C73BF" wp14:editId="73111ECE">
            <wp:extent cx="194945" cy="19494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0-3 months</w:t>
      </w:r>
    </w:p>
    <w:p w14:paraId="4B6572E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2D7BC6B" wp14:editId="5964512D">
            <wp:extent cx="194945" cy="19494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3-6 months</w:t>
      </w:r>
    </w:p>
    <w:p w14:paraId="0DF64C9C"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788B125F" wp14:editId="0A4CBD5A">
            <wp:extent cx="194945" cy="19494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6-9 months</w:t>
      </w:r>
    </w:p>
    <w:p w14:paraId="3CE5A8B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3D08DC78" wp14:editId="17FEB8F8">
            <wp:extent cx="194945" cy="19494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9-12 months</w:t>
      </w:r>
    </w:p>
    <w:p w14:paraId="5186E047" w14:textId="77777777" w:rsidR="004916FA" w:rsidRDefault="004916FA" w:rsidP="004916FA">
      <w:pPr>
        <w:tabs>
          <w:tab w:val="left" w:pos="1134"/>
        </w:tabs>
        <w:ind w:left="720" w:hanging="720"/>
        <w:jc w:val="both"/>
        <w:rPr>
          <w:rFonts w:ascii="Arial" w:hAnsi="Arial" w:cs="Arial"/>
          <w:sz w:val="24"/>
          <w:szCs w:val="24"/>
        </w:rPr>
      </w:pPr>
      <w:r w:rsidRPr="00CF3C1C">
        <w:rPr>
          <w:rFonts w:ascii="Arial" w:hAnsi="Arial" w:cs="Arial"/>
          <w:sz w:val="24"/>
          <w:szCs w:val="24"/>
        </w:rPr>
        <w:t xml:space="preserve">                      </w:t>
      </w:r>
    </w:p>
    <w:p w14:paraId="3E56F589"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Q.16</w:t>
      </w:r>
      <w:r>
        <w:rPr>
          <w:rFonts w:ascii="Arial" w:hAnsi="Arial" w:cs="Arial"/>
          <w:sz w:val="24"/>
          <w:szCs w:val="24"/>
        </w:rPr>
        <w:tab/>
        <w:t>Please state which case work you were given protection for?</w:t>
      </w:r>
      <w:r w:rsidRPr="00CF3C1C">
        <w:rPr>
          <w:rFonts w:ascii="Arial" w:hAnsi="Arial" w:cs="Arial"/>
          <w:sz w:val="24"/>
          <w:szCs w:val="24"/>
        </w:rPr>
        <w:t xml:space="preserve">      </w:t>
      </w:r>
    </w:p>
    <w:p w14:paraId="2916584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220ABF9D" wp14:editId="1165A262">
            <wp:extent cx="194945" cy="19494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Child Protection</w:t>
      </w:r>
    </w:p>
    <w:p w14:paraId="59451E31"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31353DC" wp14:editId="1784D2A0">
            <wp:extent cx="194945" cy="19494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Looked After Children</w:t>
      </w:r>
    </w:p>
    <w:p w14:paraId="4BA4107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5D910457" wp14:editId="1F6061A3">
            <wp:extent cx="194945" cy="19494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Court Proceedings</w:t>
      </w:r>
    </w:p>
    <w:p w14:paraId="7017CCA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4F8E707F" wp14:editId="267EA084">
            <wp:extent cx="194945" cy="19494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CF3C1C">
        <w:rPr>
          <w:rFonts w:ascii="Arial" w:hAnsi="Arial" w:cs="Arial"/>
          <w:sz w:val="24"/>
          <w:szCs w:val="24"/>
        </w:rPr>
        <w:t xml:space="preserve"> </w:t>
      </w:r>
      <w:r>
        <w:rPr>
          <w:rFonts w:ascii="Arial" w:hAnsi="Arial" w:cs="Arial"/>
          <w:sz w:val="24"/>
          <w:szCs w:val="24"/>
        </w:rPr>
        <w:tab/>
        <w:t>Other</w:t>
      </w:r>
    </w:p>
    <w:p w14:paraId="5C137B2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Other, please state:</w:t>
      </w:r>
    </w:p>
    <w:p w14:paraId="7267BE69" w14:textId="77777777" w:rsidR="004916FA" w:rsidRDefault="004916FA" w:rsidP="004916FA">
      <w:pPr>
        <w:tabs>
          <w:tab w:val="left" w:pos="1134"/>
        </w:tabs>
        <w:ind w:left="720" w:hanging="720"/>
        <w:jc w:val="both"/>
        <w:rPr>
          <w:rFonts w:ascii="Arial" w:hAnsi="Arial" w:cs="Arial"/>
          <w:sz w:val="24"/>
          <w:szCs w:val="24"/>
        </w:rPr>
      </w:pPr>
    </w:p>
    <w:p w14:paraId="1100B40A" w14:textId="77777777" w:rsidR="004916FA" w:rsidRPr="00377831" w:rsidRDefault="004916FA" w:rsidP="004916FA">
      <w:pPr>
        <w:tabs>
          <w:tab w:val="left" w:pos="1134"/>
        </w:tabs>
        <w:ind w:left="720" w:hanging="720"/>
        <w:jc w:val="both"/>
        <w:rPr>
          <w:rFonts w:ascii="Arial" w:hAnsi="Arial" w:cs="Arial"/>
          <w:b/>
          <w:sz w:val="28"/>
          <w:szCs w:val="28"/>
        </w:rPr>
      </w:pPr>
      <w:r w:rsidRPr="00377831">
        <w:rPr>
          <w:rFonts w:ascii="Arial" w:hAnsi="Arial" w:cs="Arial"/>
          <w:b/>
          <w:sz w:val="28"/>
          <w:szCs w:val="28"/>
        </w:rPr>
        <w:t>Supervision</w:t>
      </w:r>
    </w:p>
    <w:p w14:paraId="63079AB4"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Q.17</w:t>
      </w:r>
      <w:r>
        <w:rPr>
          <w:rFonts w:ascii="Arial" w:hAnsi="Arial" w:cs="Arial"/>
          <w:sz w:val="24"/>
          <w:szCs w:val="24"/>
        </w:rPr>
        <w:tab/>
        <w:t>As a newly qualified social worker, did you receive supervision fortnightly for the first 3 months?</w:t>
      </w:r>
    </w:p>
    <w:p w14:paraId="35C6D8A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62E09C67" wp14:editId="5DDCFAF3">
            <wp:extent cx="194945" cy="19494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2871B89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Pr>
          <w:rFonts w:ascii="Arial" w:hAnsi="Arial" w:cs="Arial"/>
          <w:noProof/>
          <w:sz w:val="24"/>
          <w:szCs w:val="24"/>
          <w:lang w:eastAsia="en-GB"/>
        </w:rPr>
        <w:drawing>
          <wp:inline distT="0" distB="0" distL="0" distR="0" wp14:anchorId="01942CD3" wp14:editId="2C884763">
            <wp:extent cx="194945" cy="19494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DC418E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56FB5245" w14:textId="77777777" w:rsidR="004916FA" w:rsidRDefault="004916FA" w:rsidP="004916FA">
      <w:pPr>
        <w:tabs>
          <w:tab w:val="left" w:pos="1134"/>
        </w:tabs>
        <w:ind w:left="720" w:hanging="720"/>
        <w:jc w:val="both"/>
        <w:rPr>
          <w:rFonts w:ascii="Arial" w:hAnsi="Arial" w:cs="Arial"/>
          <w:sz w:val="24"/>
          <w:szCs w:val="24"/>
        </w:rPr>
      </w:pPr>
    </w:p>
    <w:p w14:paraId="028FF571"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Q.18</w:t>
      </w:r>
      <w:r>
        <w:rPr>
          <w:rFonts w:ascii="Arial" w:hAnsi="Arial" w:cs="Arial"/>
          <w:sz w:val="24"/>
          <w:szCs w:val="24"/>
        </w:rPr>
        <w:tab/>
        <w:t>To what extent does supervision provide opportunities for you to critically reflect and explore dilemmas?  Please comment:</w:t>
      </w:r>
    </w:p>
    <w:p w14:paraId="67C79164" w14:textId="77777777" w:rsidR="004916FA" w:rsidRDefault="004916FA" w:rsidP="004916FA">
      <w:pPr>
        <w:tabs>
          <w:tab w:val="left" w:pos="1134"/>
        </w:tabs>
        <w:ind w:left="720" w:hanging="720"/>
        <w:jc w:val="both"/>
        <w:rPr>
          <w:rFonts w:ascii="Arial" w:hAnsi="Arial" w:cs="Arial"/>
          <w:sz w:val="24"/>
          <w:szCs w:val="24"/>
        </w:rPr>
      </w:pPr>
    </w:p>
    <w:p w14:paraId="6E21A30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lastRenderedPageBreak/>
        <w:t>Q.19</w:t>
      </w:r>
      <w:r>
        <w:rPr>
          <w:rFonts w:ascii="Arial" w:hAnsi="Arial" w:cs="Arial"/>
          <w:sz w:val="24"/>
          <w:szCs w:val="24"/>
        </w:rPr>
        <w:tab/>
        <w:t>Please outline the main focus of your supervision sessions currently?</w:t>
      </w:r>
    </w:p>
    <w:p w14:paraId="1B779A56" w14:textId="77777777" w:rsidR="004916FA" w:rsidRDefault="004916FA" w:rsidP="004916FA">
      <w:pPr>
        <w:tabs>
          <w:tab w:val="left" w:pos="1134"/>
        </w:tabs>
        <w:ind w:left="720" w:hanging="720"/>
        <w:jc w:val="both"/>
        <w:rPr>
          <w:rFonts w:ascii="Arial" w:hAnsi="Arial" w:cs="Arial"/>
          <w:sz w:val="24"/>
          <w:szCs w:val="24"/>
        </w:rPr>
      </w:pPr>
    </w:p>
    <w:p w14:paraId="56688C9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Q.20</w:t>
      </w:r>
      <w:r>
        <w:rPr>
          <w:rFonts w:ascii="Arial" w:hAnsi="Arial" w:cs="Arial"/>
          <w:sz w:val="24"/>
          <w:szCs w:val="24"/>
        </w:rPr>
        <w:tab/>
        <w:t>Please rate the quality of your supervision:</w:t>
      </w:r>
    </w:p>
    <w:p w14:paraId="03E745CB"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0327654E" wp14:editId="19661321">
            <wp:extent cx="194945" cy="19494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Excellent</w:t>
      </w:r>
      <w:r w:rsidRPr="00377831">
        <w:rPr>
          <w:rFonts w:ascii="Arial" w:hAnsi="Arial" w:cs="Arial"/>
          <w:sz w:val="24"/>
          <w:szCs w:val="24"/>
        </w:rPr>
        <w:tab/>
      </w:r>
    </w:p>
    <w:p w14:paraId="5A6D3FA8"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7BF89425" wp14:editId="0A583CA7">
            <wp:extent cx="194945" cy="19494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Very Good</w:t>
      </w:r>
    </w:p>
    <w:p w14:paraId="2C2FF1BD"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noProof/>
          <w:sz w:val="24"/>
          <w:szCs w:val="24"/>
          <w:lang w:eastAsia="en-GB"/>
        </w:rPr>
        <w:drawing>
          <wp:inline distT="0" distB="0" distL="0" distR="0" wp14:anchorId="761B8F6F" wp14:editId="1A5A7B14">
            <wp:extent cx="194945" cy="19494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Satisfactory                      </w:t>
      </w:r>
      <w:r w:rsidRPr="00377831">
        <w:rPr>
          <w:rFonts w:ascii="Arial" w:hAnsi="Arial" w:cs="Arial"/>
          <w:sz w:val="24"/>
          <w:szCs w:val="24"/>
        </w:rPr>
        <w:tab/>
        <w:t xml:space="preserve">                                                       </w:t>
      </w:r>
    </w:p>
    <w:p w14:paraId="4659B41B"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1C307B85" wp14:editId="0AFF5B36">
            <wp:extent cx="194945" cy="19494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 xml:space="preserve">Not Very Good    </w:t>
      </w:r>
    </w:p>
    <w:p w14:paraId="7A5F3E7B" w14:textId="77777777" w:rsidR="004916FA"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015ADB72" wp14:editId="15A15A11">
            <wp:extent cx="194945" cy="19494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Poor        </w:t>
      </w:r>
    </w:p>
    <w:p w14:paraId="32ECEA3F" w14:textId="77777777" w:rsidR="004916FA" w:rsidRPr="00377831" w:rsidRDefault="004916FA" w:rsidP="004916FA">
      <w:pPr>
        <w:tabs>
          <w:tab w:val="left" w:pos="1134"/>
        </w:tabs>
        <w:ind w:left="720" w:hanging="720"/>
        <w:jc w:val="both"/>
        <w:rPr>
          <w:rFonts w:ascii="Arial" w:hAnsi="Arial" w:cs="Arial"/>
          <w:sz w:val="16"/>
          <w:szCs w:val="16"/>
        </w:rPr>
      </w:pPr>
    </w:p>
    <w:p w14:paraId="45E34C9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Q.21</w:t>
      </w:r>
      <w:r>
        <w:rPr>
          <w:rFonts w:ascii="Arial" w:hAnsi="Arial" w:cs="Arial"/>
          <w:sz w:val="24"/>
          <w:szCs w:val="24"/>
        </w:rPr>
        <w:tab/>
        <w:t>If you had the opportunity to change something about your supervision, what would you change and why?  Please comment:</w:t>
      </w:r>
    </w:p>
    <w:p w14:paraId="3BFD8D80" w14:textId="77777777" w:rsidR="004916FA" w:rsidRDefault="004916FA" w:rsidP="004916FA">
      <w:pPr>
        <w:tabs>
          <w:tab w:val="left" w:pos="1134"/>
        </w:tabs>
        <w:ind w:left="720" w:hanging="720"/>
        <w:jc w:val="both"/>
        <w:rPr>
          <w:rFonts w:ascii="Arial" w:hAnsi="Arial" w:cs="Arial"/>
          <w:sz w:val="24"/>
          <w:szCs w:val="24"/>
        </w:rPr>
      </w:pPr>
    </w:p>
    <w:p w14:paraId="092A4923" w14:textId="77777777" w:rsidR="004916FA" w:rsidRDefault="004916FA" w:rsidP="004916FA">
      <w:pPr>
        <w:tabs>
          <w:tab w:val="left" w:pos="1134"/>
        </w:tabs>
        <w:ind w:left="720" w:hanging="720"/>
        <w:jc w:val="both"/>
        <w:rPr>
          <w:rFonts w:ascii="Arial" w:hAnsi="Arial" w:cs="Arial"/>
          <w:sz w:val="24"/>
          <w:szCs w:val="24"/>
        </w:rPr>
      </w:pPr>
    </w:p>
    <w:p w14:paraId="36446AD4" w14:textId="77777777" w:rsidR="004916FA" w:rsidRDefault="004916FA" w:rsidP="004916FA">
      <w:pPr>
        <w:tabs>
          <w:tab w:val="left" w:pos="1134"/>
        </w:tabs>
        <w:ind w:left="720" w:hanging="720"/>
        <w:jc w:val="both"/>
        <w:rPr>
          <w:rFonts w:ascii="Arial" w:hAnsi="Arial" w:cs="Arial"/>
          <w:b/>
          <w:sz w:val="28"/>
          <w:szCs w:val="28"/>
        </w:rPr>
      </w:pPr>
      <w:r w:rsidRPr="00377831">
        <w:rPr>
          <w:rFonts w:ascii="Arial" w:hAnsi="Arial" w:cs="Arial"/>
          <w:b/>
          <w:sz w:val="28"/>
          <w:szCs w:val="28"/>
        </w:rPr>
        <w:t>Learning and Development Opportunities</w:t>
      </w:r>
    </w:p>
    <w:p w14:paraId="79C319CF"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Q.22</w:t>
      </w:r>
      <w:r>
        <w:rPr>
          <w:rFonts w:ascii="Arial" w:hAnsi="Arial" w:cs="Arial"/>
          <w:sz w:val="24"/>
          <w:szCs w:val="24"/>
        </w:rPr>
        <w:tab/>
        <w:t>As a newly qualified social worker, have you received opportunities to attend the newly qualified social worker support groups?</w:t>
      </w:r>
    </w:p>
    <w:p w14:paraId="4CC20F63"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6A08F3C0" wp14:editId="747BED38">
            <wp:extent cx="194945" cy="19494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4BD5261A" w14:textId="77777777" w:rsidR="004916FA"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5148650B" wp14:editId="61593FD2">
            <wp:extent cx="194945" cy="19494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4B2384D1"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2CAB29CF" w14:textId="77777777" w:rsidR="004916FA" w:rsidRDefault="004916FA" w:rsidP="004916FA">
      <w:pPr>
        <w:tabs>
          <w:tab w:val="left" w:pos="1134"/>
        </w:tabs>
        <w:ind w:left="720" w:hanging="720"/>
        <w:jc w:val="both"/>
        <w:rPr>
          <w:rFonts w:ascii="Arial" w:hAnsi="Arial" w:cs="Arial"/>
          <w:sz w:val="24"/>
          <w:szCs w:val="24"/>
        </w:rPr>
      </w:pPr>
    </w:p>
    <w:p w14:paraId="3D6FA28C"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Q.23</w:t>
      </w:r>
      <w:r>
        <w:rPr>
          <w:rFonts w:ascii="Arial" w:hAnsi="Arial" w:cs="Arial"/>
          <w:sz w:val="24"/>
          <w:szCs w:val="24"/>
        </w:rPr>
        <w:tab/>
        <w:t>Have you had sufficient opportunity to attend training courses as part of your continuous professional development?</w:t>
      </w:r>
    </w:p>
    <w:p w14:paraId="7EBB9F1C"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37F2398D" wp14:editId="62969D07">
            <wp:extent cx="194945" cy="19494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Yes</w:t>
      </w:r>
    </w:p>
    <w:p w14:paraId="7ED3F598"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47130855" wp14:editId="40338935">
            <wp:extent cx="194945" cy="19494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No</w:t>
      </w:r>
    </w:p>
    <w:p w14:paraId="2481D550"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t>If No, please comment:</w:t>
      </w:r>
    </w:p>
    <w:p w14:paraId="23E112BD"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Q.24</w:t>
      </w:r>
      <w:r>
        <w:rPr>
          <w:rFonts w:ascii="Arial" w:hAnsi="Arial" w:cs="Arial"/>
          <w:sz w:val="24"/>
          <w:szCs w:val="24"/>
        </w:rPr>
        <w:tab/>
        <w:t>Which learning experiences do you think are the most helpful to your development during your first year in practice?  Please comment:</w:t>
      </w:r>
    </w:p>
    <w:p w14:paraId="0C98AABD" w14:textId="77777777" w:rsidR="004916FA" w:rsidRDefault="004916FA" w:rsidP="004916FA">
      <w:pPr>
        <w:tabs>
          <w:tab w:val="left" w:pos="1134"/>
        </w:tabs>
        <w:ind w:left="720" w:hanging="720"/>
        <w:jc w:val="both"/>
        <w:rPr>
          <w:rFonts w:ascii="Arial" w:hAnsi="Arial" w:cs="Arial"/>
          <w:sz w:val="24"/>
          <w:szCs w:val="24"/>
        </w:rPr>
      </w:pPr>
    </w:p>
    <w:p w14:paraId="57DAD27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Q.25</w:t>
      </w:r>
      <w:r>
        <w:rPr>
          <w:rFonts w:ascii="Arial" w:hAnsi="Arial" w:cs="Arial"/>
          <w:sz w:val="24"/>
          <w:szCs w:val="24"/>
        </w:rPr>
        <w:tab/>
        <w:t>Are there other experiences which you feel are important for your first year in practice which you have not received?  Please comment:</w:t>
      </w:r>
    </w:p>
    <w:p w14:paraId="00C9668B" w14:textId="77777777" w:rsidR="004916FA" w:rsidRDefault="004916FA" w:rsidP="004916FA">
      <w:pPr>
        <w:tabs>
          <w:tab w:val="left" w:pos="1134"/>
        </w:tabs>
        <w:ind w:left="720" w:hanging="720"/>
        <w:jc w:val="both"/>
        <w:rPr>
          <w:rFonts w:ascii="Arial" w:hAnsi="Arial" w:cs="Arial"/>
          <w:sz w:val="24"/>
          <w:szCs w:val="24"/>
        </w:rPr>
      </w:pPr>
    </w:p>
    <w:p w14:paraId="496F9C44"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lastRenderedPageBreak/>
        <w:t>Q.26</w:t>
      </w:r>
      <w:r>
        <w:rPr>
          <w:rFonts w:ascii="Arial" w:hAnsi="Arial" w:cs="Arial"/>
          <w:sz w:val="24"/>
          <w:szCs w:val="24"/>
        </w:rPr>
        <w:tab/>
        <w:t>Please rate the quality of the learning and development opportunities received:</w:t>
      </w:r>
    </w:p>
    <w:p w14:paraId="59CAB844" w14:textId="77777777" w:rsidR="004916FA" w:rsidRPr="00377831"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377831">
        <w:rPr>
          <w:rFonts w:ascii="Arial" w:hAnsi="Arial" w:cs="Arial"/>
          <w:noProof/>
          <w:sz w:val="24"/>
          <w:szCs w:val="24"/>
          <w:lang w:eastAsia="en-GB"/>
        </w:rPr>
        <w:drawing>
          <wp:inline distT="0" distB="0" distL="0" distR="0" wp14:anchorId="1423986A" wp14:editId="349ACC09">
            <wp:extent cx="194945" cy="19494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Excellent</w:t>
      </w:r>
      <w:r w:rsidRPr="00377831">
        <w:rPr>
          <w:rFonts w:ascii="Arial" w:hAnsi="Arial" w:cs="Arial"/>
          <w:sz w:val="24"/>
          <w:szCs w:val="24"/>
        </w:rPr>
        <w:tab/>
      </w:r>
    </w:p>
    <w:p w14:paraId="510BECA8"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31925195" wp14:editId="55509293">
            <wp:extent cx="194945" cy="19494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Very Good</w:t>
      </w:r>
    </w:p>
    <w:p w14:paraId="5182CEB5"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noProof/>
          <w:sz w:val="24"/>
          <w:szCs w:val="24"/>
          <w:lang w:eastAsia="en-GB"/>
        </w:rPr>
        <w:drawing>
          <wp:inline distT="0" distB="0" distL="0" distR="0" wp14:anchorId="0F13FC41" wp14:editId="0CC0FDD7">
            <wp:extent cx="194945" cy="19494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Satisfactory                      </w:t>
      </w:r>
      <w:r w:rsidRPr="00377831">
        <w:rPr>
          <w:rFonts w:ascii="Arial" w:hAnsi="Arial" w:cs="Arial"/>
          <w:sz w:val="24"/>
          <w:szCs w:val="24"/>
        </w:rPr>
        <w:tab/>
        <w:t xml:space="preserve">                                                       </w:t>
      </w:r>
    </w:p>
    <w:p w14:paraId="2240E241" w14:textId="77777777" w:rsidR="004916FA" w:rsidRPr="00377831"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 xml:space="preserve">        </w:t>
      </w: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62D6EBBB" wp14:editId="6A1E61D6">
            <wp:extent cx="194945" cy="194945"/>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ab/>
        <w:t xml:space="preserve">Not Very Good    </w:t>
      </w:r>
    </w:p>
    <w:p w14:paraId="2E348BB1" w14:textId="77777777" w:rsidR="004916FA" w:rsidRDefault="004916FA" w:rsidP="004916FA">
      <w:pPr>
        <w:tabs>
          <w:tab w:val="left" w:pos="1134"/>
        </w:tabs>
        <w:ind w:left="720" w:hanging="720"/>
        <w:jc w:val="both"/>
        <w:rPr>
          <w:rFonts w:ascii="Arial" w:hAnsi="Arial" w:cs="Arial"/>
          <w:sz w:val="24"/>
          <w:szCs w:val="24"/>
        </w:rPr>
      </w:pPr>
      <w:r w:rsidRPr="00377831">
        <w:rPr>
          <w:rFonts w:ascii="Arial" w:hAnsi="Arial" w:cs="Arial"/>
          <w:sz w:val="24"/>
          <w:szCs w:val="24"/>
        </w:rPr>
        <w:tab/>
      </w:r>
      <w:r w:rsidRPr="00377831">
        <w:rPr>
          <w:rFonts w:ascii="Arial" w:hAnsi="Arial" w:cs="Arial"/>
          <w:noProof/>
          <w:sz w:val="24"/>
          <w:szCs w:val="24"/>
          <w:lang w:eastAsia="en-GB"/>
        </w:rPr>
        <w:drawing>
          <wp:inline distT="0" distB="0" distL="0" distR="0" wp14:anchorId="2A9C4714" wp14:editId="485F992A">
            <wp:extent cx="194945" cy="194945"/>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377831">
        <w:rPr>
          <w:rFonts w:ascii="Arial" w:hAnsi="Arial" w:cs="Arial"/>
          <w:sz w:val="24"/>
          <w:szCs w:val="24"/>
        </w:rPr>
        <w:t xml:space="preserve"> </w:t>
      </w:r>
      <w:r w:rsidRPr="00377831">
        <w:rPr>
          <w:rFonts w:ascii="Arial" w:hAnsi="Arial" w:cs="Arial"/>
          <w:sz w:val="24"/>
          <w:szCs w:val="24"/>
        </w:rPr>
        <w:tab/>
        <w:t xml:space="preserve">Poor        </w:t>
      </w:r>
    </w:p>
    <w:p w14:paraId="30DFC1FE" w14:textId="77777777" w:rsidR="004916FA" w:rsidRPr="00377831" w:rsidRDefault="004916FA" w:rsidP="004916FA">
      <w:pPr>
        <w:tabs>
          <w:tab w:val="left" w:pos="1134"/>
        </w:tabs>
        <w:ind w:left="720" w:hanging="720"/>
        <w:jc w:val="both"/>
        <w:rPr>
          <w:rFonts w:ascii="Arial" w:hAnsi="Arial" w:cs="Arial"/>
          <w:sz w:val="16"/>
          <w:szCs w:val="16"/>
        </w:rPr>
      </w:pPr>
    </w:p>
    <w:p w14:paraId="13220C1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Q.27</w:t>
      </w:r>
      <w:r>
        <w:rPr>
          <w:rFonts w:ascii="Arial" w:hAnsi="Arial" w:cs="Arial"/>
          <w:sz w:val="24"/>
          <w:szCs w:val="24"/>
        </w:rPr>
        <w:tab/>
        <w:t>Has the support you have received within your team influenced your decision to remain working for Carmarthenshire Children Services?</w:t>
      </w:r>
    </w:p>
    <w:p w14:paraId="1C356CAD"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1683C45D" wp14:editId="5810F109">
            <wp:extent cx="194945" cy="19494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Yes</w:t>
      </w:r>
    </w:p>
    <w:p w14:paraId="4896D86D"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CFBCA87" wp14:editId="029551DF">
            <wp:extent cx="194945" cy="19494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No</w:t>
      </w:r>
    </w:p>
    <w:p w14:paraId="5DF9B48C" w14:textId="77777777" w:rsidR="004916FA" w:rsidRDefault="004916FA" w:rsidP="004916FA">
      <w:pPr>
        <w:tabs>
          <w:tab w:val="left" w:pos="1134"/>
        </w:tabs>
        <w:ind w:left="720" w:hanging="720"/>
        <w:jc w:val="both"/>
        <w:rPr>
          <w:rFonts w:ascii="Arial" w:hAnsi="Arial" w:cs="Arial"/>
          <w:sz w:val="24"/>
          <w:szCs w:val="24"/>
        </w:rPr>
      </w:pPr>
    </w:p>
    <w:p w14:paraId="4F904EBA"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Q.28</w:t>
      </w:r>
      <w:r>
        <w:rPr>
          <w:rFonts w:ascii="Arial" w:hAnsi="Arial" w:cs="Arial"/>
          <w:sz w:val="24"/>
          <w:szCs w:val="24"/>
        </w:rPr>
        <w:tab/>
        <w:t>Do you feel that the arrangements put in place for your First Year in Practice has helped you develop key skills, knowledge and confidence in your role?</w:t>
      </w:r>
    </w:p>
    <w:p w14:paraId="6E2916AD"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5728DA9" wp14:editId="06B16856">
            <wp:extent cx="194945" cy="19494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Yes</w:t>
      </w:r>
    </w:p>
    <w:p w14:paraId="3957D446"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5EFC70D9" wp14:editId="15822B39">
            <wp:extent cx="194945" cy="19494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No</w:t>
      </w:r>
    </w:p>
    <w:p w14:paraId="79774AC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No, please comment:</w:t>
      </w:r>
    </w:p>
    <w:p w14:paraId="707CD430" w14:textId="77777777" w:rsidR="004916FA" w:rsidRDefault="004916FA" w:rsidP="004916FA">
      <w:pPr>
        <w:tabs>
          <w:tab w:val="left" w:pos="1134"/>
        </w:tabs>
        <w:ind w:left="720" w:hanging="720"/>
        <w:jc w:val="both"/>
        <w:rPr>
          <w:rFonts w:ascii="Arial" w:hAnsi="Arial" w:cs="Arial"/>
          <w:sz w:val="24"/>
          <w:szCs w:val="24"/>
        </w:rPr>
      </w:pPr>
    </w:p>
    <w:p w14:paraId="7FE52740"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Q.29</w:t>
      </w:r>
      <w:r>
        <w:rPr>
          <w:rFonts w:ascii="Arial" w:hAnsi="Arial" w:cs="Arial"/>
          <w:sz w:val="24"/>
          <w:szCs w:val="24"/>
        </w:rPr>
        <w:tab/>
        <w:t>Do you have any ideas on how the first year in practice support programme can be improved?</w:t>
      </w:r>
    </w:p>
    <w:p w14:paraId="151FBF29"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DC0DCE2" wp14:editId="2AE6A644">
            <wp:extent cx="194945" cy="19494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Yes</w:t>
      </w:r>
    </w:p>
    <w:p w14:paraId="7DF53393"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6D854236" wp14:editId="2C4A04B5">
            <wp:extent cx="194945" cy="194945"/>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sidRPr="00F7392B">
        <w:rPr>
          <w:rFonts w:ascii="Arial" w:hAnsi="Arial" w:cs="Arial"/>
          <w:sz w:val="24"/>
          <w:szCs w:val="24"/>
        </w:rPr>
        <w:tab/>
        <w:t>No</w:t>
      </w:r>
    </w:p>
    <w:p w14:paraId="42C88AA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t>If Yes, please comment:</w:t>
      </w:r>
    </w:p>
    <w:p w14:paraId="227B48FD" w14:textId="77777777" w:rsidR="004916FA" w:rsidRDefault="004916FA" w:rsidP="004916FA">
      <w:pPr>
        <w:tabs>
          <w:tab w:val="left" w:pos="1134"/>
        </w:tabs>
        <w:ind w:left="720" w:hanging="720"/>
        <w:jc w:val="both"/>
        <w:rPr>
          <w:rFonts w:ascii="Arial" w:hAnsi="Arial" w:cs="Arial"/>
          <w:sz w:val="24"/>
          <w:szCs w:val="24"/>
        </w:rPr>
      </w:pPr>
    </w:p>
    <w:p w14:paraId="6EABC71B" w14:textId="77777777" w:rsidR="004916FA" w:rsidRDefault="004916FA" w:rsidP="004916FA">
      <w:pPr>
        <w:tabs>
          <w:tab w:val="left" w:pos="1134"/>
        </w:tabs>
        <w:ind w:left="720" w:hanging="720"/>
        <w:jc w:val="both"/>
        <w:rPr>
          <w:rFonts w:ascii="Arial" w:hAnsi="Arial" w:cs="Arial"/>
          <w:sz w:val="24"/>
          <w:szCs w:val="24"/>
        </w:rPr>
      </w:pPr>
    </w:p>
    <w:p w14:paraId="4F0255A9" w14:textId="77777777" w:rsidR="004916FA" w:rsidRDefault="004916FA" w:rsidP="004916FA">
      <w:pPr>
        <w:tabs>
          <w:tab w:val="left" w:pos="1134"/>
        </w:tabs>
        <w:ind w:left="720" w:hanging="720"/>
        <w:jc w:val="both"/>
        <w:rPr>
          <w:rFonts w:ascii="Arial" w:hAnsi="Arial" w:cs="Arial"/>
          <w:sz w:val="24"/>
          <w:szCs w:val="24"/>
        </w:rPr>
      </w:pPr>
    </w:p>
    <w:p w14:paraId="279D222B" w14:textId="77777777" w:rsidR="004916FA" w:rsidRDefault="004916FA" w:rsidP="004916FA">
      <w:pPr>
        <w:tabs>
          <w:tab w:val="left" w:pos="1134"/>
        </w:tabs>
        <w:ind w:left="720" w:hanging="720"/>
        <w:jc w:val="both"/>
        <w:rPr>
          <w:rFonts w:ascii="Arial" w:hAnsi="Arial" w:cs="Arial"/>
          <w:sz w:val="24"/>
          <w:szCs w:val="24"/>
        </w:rPr>
      </w:pPr>
    </w:p>
    <w:p w14:paraId="52348311" w14:textId="77777777" w:rsidR="004916FA" w:rsidRDefault="004916FA" w:rsidP="004916FA">
      <w:pPr>
        <w:tabs>
          <w:tab w:val="left" w:pos="1134"/>
        </w:tabs>
        <w:ind w:left="720" w:hanging="720"/>
        <w:jc w:val="both"/>
        <w:rPr>
          <w:rFonts w:ascii="Arial" w:hAnsi="Arial" w:cs="Arial"/>
          <w:sz w:val="24"/>
          <w:szCs w:val="24"/>
        </w:rPr>
      </w:pPr>
    </w:p>
    <w:p w14:paraId="43950CE6" w14:textId="77777777" w:rsidR="004916FA" w:rsidRPr="00F7392B" w:rsidRDefault="004916FA" w:rsidP="004916FA">
      <w:pPr>
        <w:tabs>
          <w:tab w:val="left" w:pos="1134"/>
        </w:tabs>
        <w:ind w:left="720" w:hanging="720"/>
        <w:jc w:val="both"/>
        <w:rPr>
          <w:rFonts w:ascii="Arial" w:hAnsi="Arial" w:cs="Arial"/>
          <w:b/>
          <w:sz w:val="28"/>
          <w:szCs w:val="28"/>
        </w:rPr>
      </w:pPr>
      <w:r w:rsidRPr="00F7392B">
        <w:rPr>
          <w:rFonts w:ascii="Arial" w:hAnsi="Arial" w:cs="Arial"/>
          <w:b/>
          <w:sz w:val="28"/>
          <w:szCs w:val="28"/>
        </w:rPr>
        <w:lastRenderedPageBreak/>
        <w:t>Monitoring Data</w:t>
      </w:r>
    </w:p>
    <w:p w14:paraId="481CB8B5"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Q.30</w:t>
      </w:r>
      <w:r>
        <w:rPr>
          <w:rFonts w:ascii="Arial" w:hAnsi="Arial" w:cs="Arial"/>
          <w:sz w:val="24"/>
          <w:szCs w:val="24"/>
        </w:rPr>
        <w:tab/>
        <w:t>Age:</w:t>
      </w:r>
    </w:p>
    <w:p w14:paraId="10E6D9D7"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2EA36D98" wp14:editId="4EB031E4">
            <wp:extent cx="194945" cy="19494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21-29</w:t>
      </w:r>
    </w:p>
    <w:p w14:paraId="033FB7AB"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5876D137" wp14:editId="61451F91">
            <wp:extent cx="194945" cy="19494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30-39</w:t>
      </w:r>
    </w:p>
    <w:p w14:paraId="3E75D531"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3D8EFCB" wp14:editId="24740ABA">
            <wp:extent cx="194945" cy="19494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40-49</w:t>
      </w:r>
    </w:p>
    <w:p w14:paraId="498089E0"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2CC3C18" wp14:editId="402A12E0">
            <wp:extent cx="194945" cy="194945"/>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50-59</w:t>
      </w:r>
    </w:p>
    <w:p w14:paraId="63363562" w14:textId="77777777" w:rsidR="004916FA" w:rsidRPr="00F7392B" w:rsidRDefault="004916FA" w:rsidP="004916FA">
      <w:pPr>
        <w:tabs>
          <w:tab w:val="left" w:pos="1134"/>
        </w:tabs>
        <w:ind w:left="720" w:hanging="720"/>
        <w:jc w:val="both"/>
        <w:rPr>
          <w:rFonts w:ascii="Arial" w:hAnsi="Arial" w:cs="Arial"/>
          <w:sz w:val="16"/>
          <w:szCs w:val="16"/>
        </w:rPr>
      </w:pPr>
    </w:p>
    <w:p w14:paraId="31AAD6BB"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Q.31</w:t>
      </w:r>
      <w:r>
        <w:rPr>
          <w:rFonts w:ascii="Arial" w:hAnsi="Arial" w:cs="Arial"/>
          <w:sz w:val="24"/>
          <w:szCs w:val="24"/>
        </w:rPr>
        <w:tab/>
        <w:t>Sex:</w:t>
      </w:r>
    </w:p>
    <w:p w14:paraId="01FC8D84"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2922F105" wp14:editId="3C8517E5">
            <wp:extent cx="194945" cy="194945"/>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Male</w:t>
      </w:r>
    </w:p>
    <w:p w14:paraId="50CDC2AA"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58F2862E" wp14:editId="6B127251">
            <wp:extent cx="194945" cy="194945"/>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Female</w:t>
      </w:r>
    </w:p>
    <w:p w14:paraId="00B1D911"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3DB884F0" wp14:editId="6AD0BA3C">
            <wp:extent cx="194945" cy="194945"/>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Prefer not to say</w:t>
      </w:r>
    </w:p>
    <w:p w14:paraId="41E11B78" w14:textId="77777777" w:rsidR="004916FA" w:rsidRPr="00F7392B" w:rsidRDefault="004916FA" w:rsidP="004916FA">
      <w:pPr>
        <w:tabs>
          <w:tab w:val="left" w:pos="1134"/>
        </w:tabs>
        <w:ind w:left="720" w:hanging="720"/>
        <w:jc w:val="both"/>
        <w:rPr>
          <w:rFonts w:ascii="Arial" w:hAnsi="Arial" w:cs="Arial"/>
          <w:sz w:val="16"/>
          <w:szCs w:val="16"/>
        </w:rPr>
      </w:pPr>
    </w:p>
    <w:p w14:paraId="73E7B092"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Q.32</w:t>
      </w:r>
      <w:r>
        <w:rPr>
          <w:rFonts w:ascii="Arial" w:hAnsi="Arial" w:cs="Arial"/>
          <w:sz w:val="24"/>
          <w:szCs w:val="24"/>
        </w:rPr>
        <w:tab/>
        <w:t>Preferred Language? Please comment:</w:t>
      </w:r>
    </w:p>
    <w:p w14:paraId="1A6DBE83" w14:textId="77777777" w:rsidR="004916FA" w:rsidRDefault="004916FA" w:rsidP="004916FA">
      <w:pPr>
        <w:tabs>
          <w:tab w:val="left" w:pos="1134"/>
        </w:tabs>
        <w:ind w:left="720" w:hanging="720"/>
        <w:jc w:val="both"/>
        <w:rPr>
          <w:rFonts w:ascii="Arial" w:hAnsi="Arial" w:cs="Arial"/>
          <w:sz w:val="24"/>
          <w:szCs w:val="24"/>
        </w:rPr>
      </w:pPr>
    </w:p>
    <w:p w14:paraId="7F326999"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Q.33</w:t>
      </w:r>
      <w:r>
        <w:rPr>
          <w:rFonts w:ascii="Arial" w:hAnsi="Arial" w:cs="Arial"/>
          <w:sz w:val="24"/>
          <w:szCs w:val="24"/>
        </w:rPr>
        <w:tab/>
        <w:t>Racial Origin:</w:t>
      </w:r>
    </w:p>
    <w:p w14:paraId="4C0A13C2"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648581D6" wp14:editId="70D2DA43">
            <wp:extent cx="194945" cy="19494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Black</w:t>
      </w:r>
    </w:p>
    <w:p w14:paraId="39A4D903"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640C2F47" wp14:editId="427EA935">
            <wp:extent cx="194945" cy="19494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White</w:t>
      </w:r>
    </w:p>
    <w:p w14:paraId="04261246"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02E3E1C" wp14:editId="59116235">
            <wp:extent cx="194945" cy="19494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Other</w:t>
      </w:r>
    </w:p>
    <w:p w14:paraId="4397B429" w14:textId="77777777" w:rsidR="004916FA" w:rsidRDefault="004916FA" w:rsidP="004916FA">
      <w:pPr>
        <w:tabs>
          <w:tab w:val="left" w:pos="1134"/>
        </w:tabs>
        <w:ind w:left="720" w:hanging="720"/>
        <w:jc w:val="both"/>
        <w:rPr>
          <w:rFonts w:ascii="Arial" w:hAnsi="Arial" w:cs="Arial"/>
          <w:sz w:val="24"/>
          <w:szCs w:val="24"/>
        </w:rPr>
      </w:pPr>
    </w:p>
    <w:p w14:paraId="2DE7739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Q.34</w:t>
      </w:r>
      <w:r>
        <w:rPr>
          <w:rFonts w:ascii="Arial" w:hAnsi="Arial" w:cs="Arial"/>
          <w:sz w:val="24"/>
          <w:szCs w:val="24"/>
        </w:rPr>
        <w:tab/>
        <w:t>Ethnic Origin:</w:t>
      </w:r>
    </w:p>
    <w:p w14:paraId="234A5ADF"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0AF16146" wp14:editId="692D81FC">
            <wp:extent cx="194945" cy="194945"/>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African</w:t>
      </w:r>
    </w:p>
    <w:p w14:paraId="768CEFE1"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1E08C4C" wp14:editId="6E72FABA">
            <wp:extent cx="194945" cy="194945"/>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Caribbean</w:t>
      </w:r>
    </w:p>
    <w:p w14:paraId="17DB86E6"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4C099779" wp14:editId="2704D7FF">
            <wp:extent cx="194945" cy="194945"/>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Indian</w:t>
      </w:r>
    </w:p>
    <w:p w14:paraId="5BD2D848"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7FDF1FB5" wp14:editId="2DD06D4C">
            <wp:extent cx="194945" cy="194945"/>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Pakistani</w:t>
      </w:r>
    </w:p>
    <w:p w14:paraId="42C01ADF"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2FFDD0E8" wp14:editId="37441505">
            <wp:extent cx="194945" cy="194945"/>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Bangladeshi</w:t>
      </w:r>
    </w:p>
    <w:p w14:paraId="5ED3B93F"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49E73842" wp14:editId="466614D7">
            <wp:extent cx="194945" cy="19494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Chinese</w:t>
      </w:r>
    </w:p>
    <w:p w14:paraId="7B7696BA"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553A6647" wp14:editId="3C729A65">
            <wp:extent cx="194945" cy="19494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English</w:t>
      </w:r>
    </w:p>
    <w:p w14:paraId="0F814C8B"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lastRenderedPageBreak/>
        <w:tab/>
      </w:r>
      <w:r w:rsidRPr="00F7392B">
        <w:rPr>
          <w:rFonts w:ascii="Arial" w:hAnsi="Arial" w:cs="Arial"/>
          <w:noProof/>
          <w:sz w:val="24"/>
          <w:szCs w:val="24"/>
          <w:lang w:eastAsia="en-GB"/>
        </w:rPr>
        <w:drawing>
          <wp:inline distT="0" distB="0" distL="0" distR="0" wp14:anchorId="1399DE0D" wp14:editId="10E84588">
            <wp:extent cx="194945" cy="194945"/>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Welsh</w:t>
      </w:r>
    </w:p>
    <w:p w14:paraId="6E62246B"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39C03DB6" wp14:editId="1F0C37A6">
            <wp:extent cx="194945" cy="194945"/>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Scottish</w:t>
      </w:r>
    </w:p>
    <w:p w14:paraId="461C185A"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32BFAE8D" wp14:editId="7E98297E">
            <wp:extent cx="194945" cy="194945"/>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British - Irish</w:t>
      </w:r>
    </w:p>
    <w:p w14:paraId="3EDF1BB9"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2E7CB18C" wp14:editId="00B41B8F">
            <wp:extent cx="194945" cy="194945"/>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Other</w:t>
      </w:r>
    </w:p>
    <w:p w14:paraId="103758AF"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p>
    <w:p w14:paraId="3651E833"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Q.35</w:t>
      </w:r>
      <w:r>
        <w:rPr>
          <w:rFonts w:ascii="Arial" w:hAnsi="Arial" w:cs="Arial"/>
          <w:sz w:val="24"/>
          <w:szCs w:val="24"/>
        </w:rPr>
        <w:tab/>
        <w:t>Disability:</w:t>
      </w:r>
    </w:p>
    <w:p w14:paraId="7F45AFF6"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r w:rsidRPr="00F7392B">
        <w:rPr>
          <w:rFonts w:ascii="Arial" w:hAnsi="Arial" w:cs="Arial"/>
          <w:noProof/>
          <w:sz w:val="24"/>
          <w:szCs w:val="24"/>
          <w:lang w:eastAsia="en-GB"/>
        </w:rPr>
        <w:drawing>
          <wp:inline distT="0" distB="0" distL="0" distR="0" wp14:anchorId="1891EC4E" wp14:editId="31233E63">
            <wp:extent cx="194945" cy="194945"/>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 disability</w:t>
      </w:r>
    </w:p>
    <w:p w14:paraId="2F7C5C7D" w14:textId="77777777" w:rsidR="004916FA" w:rsidRPr="00F7392B"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301D16F9" wp14:editId="670716B9">
            <wp:extent cx="194945" cy="194945"/>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Prefer not to say</w:t>
      </w:r>
    </w:p>
    <w:p w14:paraId="50F50572" w14:textId="77777777" w:rsidR="004916FA" w:rsidRDefault="004916FA" w:rsidP="004916FA">
      <w:pPr>
        <w:tabs>
          <w:tab w:val="left" w:pos="1134"/>
        </w:tabs>
        <w:ind w:left="720" w:hanging="720"/>
        <w:jc w:val="both"/>
        <w:rPr>
          <w:rFonts w:ascii="Arial" w:hAnsi="Arial" w:cs="Arial"/>
          <w:sz w:val="24"/>
          <w:szCs w:val="24"/>
        </w:rPr>
      </w:pPr>
      <w:r w:rsidRPr="00F7392B">
        <w:rPr>
          <w:rFonts w:ascii="Arial" w:hAnsi="Arial" w:cs="Arial"/>
          <w:sz w:val="24"/>
          <w:szCs w:val="24"/>
        </w:rPr>
        <w:tab/>
      </w:r>
      <w:r w:rsidRPr="00F7392B">
        <w:rPr>
          <w:rFonts w:ascii="Arial" w:hAnsi="Arial" w:cs="Arial"/>
          <w:noProof/>
          <w:sz w:val="24"/>
          <w:szCs w:val="24"/>
          <w:lang w:eastAsia="en-GB"/>
        </w:rPr>
        <w:drawing>
          <wp:inline distT="0" distB="0" distL="0" distR="0" wp14:anchorId="15FFAB9C" wp14:editId="0C674D27">
            <wp:extent cx="194945" cy="194945"/>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Disability, please comment:</w:t>
      </w:r>
    </w:p>
    <w:p w14:paraId="62DEBEAE" w14:textId="77777777" w:rsidR="004916FA" w:rsidRDefault="004916FA" w:rsidP="004916FA">
      <w:pPr>
        <w:tabs>
          <w:tab w:val="left" w:pos="1134"/>
        </w:tabs>
        <w:ind w:left="720" w:hanging="720"/>
        <w:jc w:val="both"/>
        <w:rPr>
          <w:rFonts w:ascii="Arial" w:hAnsi="Arial" w:cs="Arial"/>
          <w:sz w:val="24"/>
          <w:szCs w:val="24"/>
        </w:rPr>
      </w:pPr>
    </w:p>
    <w:p w14:paraId="1645F201" w14:textId="77777777" w:rsidR="004916FA" w:rsidRDefault="004916FA" w:rsidP="004916FA">
      <w:pPr>
        <w:tabs>
          <w:tab w:val="left" w:pos="1134"/>
        </w:tabs>
        <w:ind w:left="720"/>
        <w:jc w:val="both"/>
        <w:rPr>
          <w:rFonts w:ascii="Arial" w:hAnsi="Arial" w:cs="Arial"/>
          <w:sz w:val="24"/>
          <w:szCs w:val="24"/>
        </w:rPr>
      </w:pPr>
      <w:r>
        <w:rPr>
          <w:rFonts w:ascii="Arial" w:hAnsi="Arial" w:cs="Arial"/>
          <w:sz w:val="24"/>
          <w:szCs w:val="24"/>
        </w:rPr>
        <w:t>Thank you for taking the time to complete this questionnaire.  Your response is confidential.  Please tick the box below if you would be happy to take part in the next phase of this evaluation of First Year in Practice which will involve a focus group during the month of November, 2018.</w:t>
      </w:r>
    </w:p>
    <w:p w14:paraId="1461CD35" w14:textId="77777777" w:rsidR="004916FA" w:rsidRPr="00932C71" w:rsidRDefault="004916FA" w:rsidP="004916FA">
      <w:pPr>
        <w:tabs>
          <w:tab w:val="left" w:pos="709"/>
          <w:tab w:val="left" w:pos="1134"/>
        </w:tabs>
        <w:jc w:val="both"/>
        <w:rPr>
          <w:rFonts w:ascii="Arial" w:hAnsi="Arial" w:cs="Arial"/>
          <w:sz w:val="24"/>
          <w:szCs w:val="24"/>
        </w:rPr>
      </w:pPr>
      <w:r>
        <w:rPr>
          <w:rFonts w:ascii="Arial" w:hAnsi="Arial" w:cs="Arial"/>
          <w:sz w:val="24"/>
          <w:szCs w:val="24"/>
        </w:rPr>
        <w:tab/>
      </w:r>
      <w:r w:rsidRPr="00932C71">
        <w:rPr>
          <w:rFonts w:ascii="Arial" w:hAnsi="Arial" w:cs="Arial"/>
          <w:noProof/>
          <w:sz w:val="24"/>
          <w:szCs w:val="24"/>
          <w:lang w:eastAsia="en-GB"/>
        </w:rPr>
        <w:drawing>
          <wp:inline distT="0" distB="0" distL="0" distR="0" wp14:anchorId="72077D99" wp14:editId="246A4BC6">
            <wp:extent cx="194945" cy="194945"/>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Yes</w:t>
      </w:r>
    </w:p>
    <w:p w14:paraId="070A309E" w14:textId="77777777" w:rsidR="004916FA" w:rsidRDefault="004916FA" w:rsidP="004916FA">
      <w:pPr>
        <w:tabs>
          <w:tab w:val="left" w:pos="709"/>
          <w:tab w:val="left" w:pos="1134"/>
        </w:tabs>
        <w:jc w:val="both"/>
        <w:rPr>
          <w:rFonts w:ascii="Arial" w:hAnsi="Arial" w:cs="Arial"/>
          <w:sz w:val="24"/>
          <w:szCs w:val="24"/>
        </w:rPr>
      </w:pPr>
      <w:r w:rsidRPr="00932C71">
        <w:rPr>
          <w:rFonts w:ascii="Arial" w:hAnsi="Arial" w:cs="Arial"/>
          <w:sz w:val="24"/>
          <w:szCs w:val="24"/>
        </w:rPr>
        <w:tab/>
      </w:r>
      <w:r w:rsidRPr="00932C71">
        <w:rPr>
          <w:rFonts w:ascii="Arial" w:hAnsi="Arial" w:cs="Arial"/>
          <w:noProof/>
          <w:sz w:val="24"/>
          <w:szCs w:val="24"/>
          <w:lang w:eastAsia="en-GB"/>
        </w:rPr>
        <w:drawing>
          <wp:inline distT="0" distB="0" distL="0" distR="0" wp14:anchorId="1CE9A1B4" wp14:editId="49ED47C3">
            <wp:extent cx="194945" cy="194945"/>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94945" cy="194945"/>
                    </a:xfrm>
                    <a:prstGeom prst="rect">
                      <a:avLst/>
                    </a:prstGeom>
                    <a:noFill/>
                  </pic:spPr>
                </pic:pic>
              </a:graphicData>
            </a:graphic>
          </wp:inline>
        </w:drawing>
      </w:r>
      <w:r>
        <w:rPr>
          <w:rFonts w:ascii="Arial" w:hAnsi="Arial" w:cs="Arial"/>
          <w:sz w:val="24"/>
          <w:szCs w:val="24"/>
        </w:rPr>
        <w:tab/>
        <w:t>No</w:t>
      </w:r>
    </w:p>
    <w:p w14:paraId="2CF7C004" w14:textId="77777777" w:rsidR="004916FA" w:rsidRPr="00932C71" w:rsidRDefault="004916FA" w:rsidP="004916FA">
      <w:pPr>
        <w:tabs>
          <w:tab w:val="left" w:pos="709"/>
          <w:tab w:val="left" w:pos="1134"/>
        </w:tabs>
        <w:jc w:val="both"/>
        <w:rPr>
          <w:rFonts w:ascii="Arial" w:hAnsi="Arial" w:cs="Arial"/>
          <w:sz w:val="24"/>
          <w:szCs w:val="24"/>
        </w:rPr>
      </w:pPr>
      <w:r>
        <w:rPr>
          <w:rFonts w:ascii="Arial" w:hAnsi="Arial" w:cs="Arial"/>
          <w:sz w:val="24"/>
          <w:szCs w:val="24"/>
        </w:rPr>
        <w:tab/>
        <w:t>If Yes, please provide contact details:</w:t>
      </w:r>
    </w:p>
    <w:p w14:paraId="378E3025" w14:textId="77777777" w:rsidR="004916FA" w:rsidRDefault="004916FA" w:rsidP="004916FA">
      <w:pPr>
        <w:tabs>
          <w:tab w:val="left" w:pos="709"/>
          <w:tab w:val="left" w:pos="1134"/>
        </w:tabs>
        <w:jc w:val="both"/>
        <w:rPr>
          <w:rFonts w:ascii="Arial" w:hAnsi="Arial" w:cs="Arial"/>
          <w:sz w:val="24"/>
          <w:szCs w:val="24"/>
        </w:rPr>
      </w:pPr>
      <w:r w:rsidRPr="00932C71">
        <w:rPr>
          <w:rFonts w:ascii="Arial" w:hAnsi="Arial" w:cs="Arial"/>
          <w:sz w:val="24"/>
          <w:szCs w:val="24"/>
        </w:rPr>
        <w:tab/>
      </w:r>
      <w:r>
        <w:rPr>
          <w:rFonts w:ascii="Arial" w:hAnsi="Arial" w:cs="Arial"/>
          <w:sz w:val="24"/>
          <w:szCs w:val="24"/>
        </w:rPr>
        <w:tab/>
      </w:r>
      <w:r>
        <w:rPr>
          <w:rFonts w:ascii="Arial" w:hAnsi="Arial" w:cs="Arial"/>
          <w:sz w:val="24"/>
          <w:szCs w:val="24"/>
        </w:rPr>
        <w:tab/>
      </w:r>
    </w:p>
    <w:p w14:paraId="64D9DB59" w14:textId="77777777" w:rsidR="004916FA" w:rsidRPr="00F7392B" w:rsidRDefault="004916FA" w:rsidP="004916FA">
      <w:pPr>
        <w:tabs>
          <w:tab w:val="left" w:pos="1134"/>
        </w:tabs>
        <w:ind w:left="720" w:hanging="720"/>
        <w:jc w:val="both"/>
        <w:rPr>
          <w:rFonts w:ascii="Arial" w:hAnsi="Arial" w:cs="Arial"/>
          <w:sz w:val="24"/>
          <w:szCs w:val="24"/>
        </w:rPr>
      </w:pPr>
      <w:r>
        <w:rPr>
          <w:rFonts w:ascii="Arial" w:hAnsi="Arial" w:cs="Arial"/>
          <w:sz w:val="24"/>
          <w:szCs w:val="24"/>
        </w:rPr>
        <w:tab/>
      </w:r>
    </w:p>
    <w:p w14:paraId="14C0D25B" w14:textId="77777777" w:rsidR="004916FA" w:rsidRPr="00F7392B" w:rsidRDefault="004916FA" w:rsidP="004916FA">
      <w:pPr>
        <w:tabs>
          <w:tab w:val="left" w:pos="1134"/>
        </w:tabs>
        <w:ind w:left="720" w:hanging="720"/>
        <w:jc w:val="both"/>
        <w:rPr>
          <w:rFonts w:ascii="Arial" w:hAnsi="Arial" w:cs="Arial"/>
          <w:sz w:val="24"/>
          <w:szCs w:val="24"/>
        </w:rPr>
      </w:pPr>
    </w:p>
    <w:p w14:paraId="4452AB8D" w14:textId="77777777" w:rsidR="004916FA" w:rsidRPr="00F7392B" w:rsidRDefault="004916FA" w:rsidP="004916FA">
      <w:pPr>
        <w:tabs>
          <w:tab w:val="left" w:pos="1134"/>
        </w:tabs>
        <w:ind w:left="720" w:hanging="720"/>
        <w:jc w:val="both"/>
        <w:rPr>
          <w:rFonts w:ascii="Arial" w:hAnsi="Arial" w:cs="Arial"/>
          <w:sz w:val="24"/>
          <w:szCs w:val="24"/>
        </w:rPr>
      </w:pPr>
    </w:p>
    <w:p w14:paraId="328C066E" w14:textId="77777777" w:rsidR="004916FA" w:rsidRDefault="004916FA" w:rsidP="004916FA">
      <w:pPr>
        <w:tabs>
          <w:tab w:val="left" w:pos="1134"/>
        </w:tabs>
        <w:ind w:left="720" w:hanging="720"/>
        <w:jc w:val="both"/>
        <w:rPr>
          <w:rFonts w:ascii="Arial" w:hAnsi="Arial" w:cs="Arial"/>
          <w:sz w:val="24"/>
          <w:szCs w:val="24"/>
        </w:rPr>
      </w:pPr>
    </w:p>
    <w:p w14:paraId="40DF8B5E" w14:textId="77777777" w:rsidR="004916FA" w:rsidRDefault="004916FA" w:rsidP="004916FA">
      <w:pPr>
        <w:tabs>
          <w:tab w:val="left" w:pos="1134"/>
        </w:tabs>
        <w:ind w:left="720" w:hanging="720"/>
        <w:jc w:val="both"/>
        <w:rPr>
          <w:rFonts w:ascii="Arial" w:hAnsi="Arial" w:cs="Arial"/>
          <w:sz w:val="24"/>
          <w:szCs w:val="24"/>
        </w:rPr>
      </w:pPr>
    </w:p>
    <w:p w14:paraId="5AF27415" w14:textId="77777777" w:rsidR="004916FA" w:rsidRDefault="004916FA" w:rsidP="004916FA">
      <w:pPr>
        <w:tabs>
          <w:tab w:val="left" w:pos="1134"/>
        </w:tabs>
        <w:ind w:left="720" w:hanging="720"/>
        <w:jc w:val="both"/>
        <w:rPr>
          <w:rFonts w:ascii="Arial" w:hAnsi="Arial" w:cs="Arial"/>
          <w:sz w:val="24"/>
          <w:szCs w:val="24"/>
        </w:rPr>
      </w:pPr>
    </w:p>
    <w:p w14:paraId="225C28CA" w14:textId="77777777" w:rsidR="004916FA" w:rsidRDefault="004916FA" w:rsidP="004916FA">
      <w:pPr>
        <w:tabs>
          <w:tab w:val="left" w:pos="1134"/>
        </w:tabs>
        <w:ind w:left="720" w:hanging="720"/>
        <w:jc w:val="both"/>
        <w:rPr>
          <w:rFonts w:ascii="Arial" w:hAnsi="Arial" w:cs="Arial"/>
          <w:sz w:val="24"/>
          <w:szCs w:val="24"/>
        </w:rPr>
      </w:pPr>
    </w:p>
    <w:p w14:paraId="44959B15" w14:textId="77777777" w:rsidR="004916FA" w:rsidRDefault="004916FA" w:rsidP="004916FA">
      <w:pPr>
        <w:tabs>
          <w:tab w:val="left" w:pos="1134"/>
        </w:tabs>
        <w:ind w:left="720" w:hanging="720"/>
        <w:jc w:val="both"/>
        <w:rPr>
          <w:rFonts w:ascii="Arial" w:hAnsi="Arial" w:cs="Arial"/>
          <w:sz w:val="24"/>
          <w:szCs w:val="24"/>
        </w:rPr>
      </w:pPr>
    </w:p>
    <w:p w14:paraId="3A6B5C55" w14:textId="77777777" w:rsidR="004916FA" w:rsidRDefault="004916FA" w:rsidP="004916FA">
      <w:pPr>
        <w:tabs>
          <w:tab w:val="left" w:pos="1134"/>
        </w:tabs>
        <w:ind w:left="720" w:hanging="720"/>
        <w:jc w:val="both"/>
        <w:rPr>
          <w:rFonts w:ascii="Arial" w:hAnsi="Arial" w:cs="Arial"/>
          <w:sz w:val="24"/>
          <w:szCs w:val="24"/>
        </w:rPr>
      </w:pPr>
    </w:p>
    <w:p w14:paraId="43C1EB57" w14:textId="77777777" w:rsidR="004916FA" w:rsidRDefault="004916FA" w:rsidP="004916FA">
      <w:pPr>
        <w:tabs>
          <w:tab w:val="left" w:pos="1134"/>
        </w:tabs>
        <w:ind w:left="720" w:hanging="720"/>
        <w:jc w:val="both"/>
        <w:rPr>
          <w:rFonts w:ascii="Arial" w:hAnsi="Arial" w:cs="Arial"/>
          <w:sz w:val="24"/>
          <w:szCs w:val="24"/>
        </w:rPr>
      </w:pPr>
    </w:p>
    <w:p w14:paraId="016E46DF" w14:textId="77777777" w:rsidR="004916FA" w:rsidRDefault="004916FA" w:rsidP="004916FA">
      <w:pPr>
        <w:tabs>
          <w:tab w:val="left" w:pos="1134"/>
        </w:tabs>
        <w:ind w:left="720" w:hanging="720"/>
        <w:jc w:val="both"/>
        <w:rPr>
          <w:rFonts w:ascii="Arial" w:hAnsi="Arial" w:cs="Arial"/>
          <w:sz w:val="24"/>
          <w:szCs w:val="24"/>
        </w:rPr>
      </w:pPr>
    </w:p>
    <w:p w14:paraId="7EA17974" w14:textId="77777777" w:rsidR="004916FA" w:rsidRDefault="004916FA" w:rsidP="004916FA">
      <w:pPr>
        <w:tabs>
          <w:tab w:val="left" w:pos="1134"/>
        </w:tabs>
        <w:ind w:left="720" w:hanging="720"/>
        <w:jc w:val="both"/>
        <w:rPr>
          <w:rFonts w:ascii="Arial" w:hAnsi="Arial" w:cs="Arial"/>
          <w:sz w:val="24"/>
          <w:szCs w:val="24"/>
        </w:rPr>
      </w:pPr>
    </w:p>
    <w:p w14:paraId="13BD49EF" w14:textId="77777777" w:rsidR="004916FA" w:rsidRPr="004916FA" w:rsidRDefault="004916FA" w:rsidP="004916FA">
      <w:pPr>
        <w:tabs>
          <w:tab w:val="left" w:pos="1134"/>
        </w:tabs>
        <w:ind w:left="720" w:hanging="720"/>
        <w:jc w:val="both"/>
        <w:rPr>
          <w:rFonts w:ascii="Arial" w:hAnsi="Arial" w:cs="Arial"/>
          <w:b/>
          <w:bCs/>
          <w:sz w:val="24"/>
          <w:szCs w:val="24"/>
        </w:rPr>
      </w:pPr>
      <w:r w:rsidRPr="004916FA">
        <w:rPr>
          <w:rFonts w:ascii="Arial" w:hAnsi="Arial" w:cs="Arial"/>
          <w:b/>
          <w:bCs/>
          <w:sz w:val="24"/>
          <w:szCs w:val="24"/>
        </w:rPr>
        <w:lastRenderedPageBreak/>
        <w:t>APPENDIX 3</w:t>
      </w:r>
    </w:p>
    <w:p w14:paraId="5FCA1F54" w14:textId="77777777" w:rsidR="004916FA" w:rsidRPr="000D79C3" w:rsidRDefault="004916FA" w:rsidP="004916FA">
      <w:pPr>
        <w:spacing w:before="100" w:beforeAutospacing="1" w:after="100" w:afterAutospacing="1" w:line="240" w:lineRule="auto"/>
        <w:jc w:val="center"/>
        <w:outlineLvl w:val="2"/>
        <w:rPr>
          <w:rFonts w:ascii="Times New Roman" w:eastAsia="Times New Roman" w:hAnsi="Times New Roman" w:cs="Times New Roman"/>
          <w:b/>
          <w:bCs/>
          <w:sz w:val="27"/>
          <w:szCs w:val="27"/>
          <w:lang w:val="en" w:eastAsia="en-GB"/>
        </w:rPr>
      </w:pPr>
      <w:r>
        <w:rPr>
          <w:rFonts w:ascii="Times New Roman" w:eastAsia="Times New Roman" w:hAnsi="Times New Roman" w:cs="Times New Roman"/>
          <w:b/>
          <w:bCs/>
          <w:sz w:val="27"/>
          <w:szCs w:val="27"/>
          <w:lang w:val="en" w:eastAsia="en-GB"/>
        </w:rPr>
        <w:t>Focus Group Participant Information S</w:t>
      </w:r>
      <w:r w:rsidRPr="000D79C3">
        <w:rPr>
          <w:rFonts w:ascii="Times New Roman" w:eastAsia="Times New Roman" w:hAnsi="Times New Roman" w:cs="Times New Roman"/>
          <w:b/>
          <w:bCs/>
          <w:sz w:val="27"/>
          <w:szCs w:val="27"/>
          <w:lang w:val="en" w:eastAsia="en-GB"/>
        </w:rPr>
        <w:t>heet</w:t>
      </w:r>
    </w:p>
    <w:p w14:paraId="6820BA9F" w14:textId="0D5C75D6" w:rsidR="004916FA" w:rsidRDefault="004916FA" w:rsidP="004916FA">
      <w:pPr>
        <w:pStyle w:val="NoSpacing"/>
        <w:rPr>
          <w:b/>
          <w:i/>
          <w:sz w:val="24"/>
          <w:szCs w:val="24"/>
        </w:rPr>
      </w:pPr>
      <w:r>
        <w:rPr>
          <w:rFonts w:eastAsia="Times New Roman"/>
          <w:sz w:val="24"/>
          <w:szCs w:val="24"/>
          <w:lang w:val="en" w:eastAsia="en-GB"/>
        </w:rPr>
        <w:t xml:space="preserve">Following your expression of interest highlighted in the survey questionnaire in June 2018, I am contacting you to </w:t>
      </w:r>
      <w:r w:rsidRPr="000D79C3">
        <w:rPr>
          <w:rFonts w:eastAsia="Times New Roman"/>
          <w:sz w:val="24"/>
          <w:szCs w:val="24"/>
          <w:lang w:val="en" w:eastAsia="en-GB"/>
        </w:rPr>
        <w:t xml:space="preserve">invite you to take part in a focus group for </w:t>
      </w:r>
      <w:r>
        <w:rPr>
          <w:rFonts w:eastAsia="Times New Roman"/>
          <w:sz w:val="24"/>
          <w:szCs w:val="24"/>
          <w:lang w:val="en" w:eastAsia="en-GB"/>
        </w:rPr>
        <w:t xml:space="preserve">the second part of the research study for newly qualified social workers called </w:t>
      </w:r>
      <w:r w:rsidRPr="000D79C3">
        <w:rPr>
          <w:rFonts w:eastAsia="Times New Roman"/>
          <w:sz w:val="24"/>
          <w:szCs w:val="24"/>
          <w:lang w:val="en" w:eastAsia="en-GB"/>
        </w:rPr>
        <w:t>‘</w:t>
      </w:r>
      <w:sdt>
        <w:sdtPr>
          <w:rPr>
            <w:rFonts w:eastAsia="Calibri"/>
            <w:b/>
            <w:color w:val="404040" w:themeColor="text1" w:themeTint="BF"/>
            <w:sz w:val="24"/>
            <w:szCs w:val="24"/>
          </w:rPr>
          <w:alias w:val="Title"/>
          <w:id w:val="-185291518"/>
          <w:dataBinding w:prefixMappings="xmlns:ns0='http://purl.org/dc/elements/1.1/' xmlns:ns1='http://schemas.openxmlformats.org/package/2006/metadata/core-properties' " w:xpath="/ns1:coreProperties[1]/ns0:title[1]" w:storeItemID="{6C3C8BC8-F283-45AE-878A-BAB7291924A1}"/>
          <w:text/>
        </w:sdtPr>
        <w:sdtEndPr/>
        <w:sdtContent>
          <w:r w:rsidR="005C441D">
            <w:rPr>
              <w:rFonts w:eastAsia="Calibri"/>
              <w:b/>
              <w:color w:val="404040" w:themeColor="text1" w:themeTint="BF"/>
              <w:sz w:val="24"/>
              <w:szCs w:val="24"/>
            </w:rPr>
            <w:t>A PROGRAMME OF EDUCATION AND LEARNING</w:t>
          </w:r>
        </w:sdtContent>
      </w:sdt>
      <w:r w:rsidRPr="000D79C3">
        <w:rPr>
          <w:b/>
          <w:i/>
          <w:sz w:val="24"/>
          <w:szCs w:val="24"/>
        </w:rPr>
        <w:t>A SUCCESS IN RETAINING &amp; PROFESSIONALLY DEVELOPING NEWLY QUALIFIED SOCIAL WORKERS IN EDUCATION &amp; CHILDREN SERVICES?</w:t>
      </w:r>
    </w:p>
    <w:p w14:paraId="4AA44F2F" w14:textId="77777777" w:rsidR="004916FA" w:rsidRDefault="004916FA" w:rsidP="004916FA">
      <w:pPr>
        <w:pStyle w:val="NoSpacing"/>
        <w:rPr>
          <w:sz w:val="24"/>
          <w:szCs w:val="24"/>
        </w:rPr>
      </w:pPr>
    </w:p>
    <w:p w14:paraId="1C7EADB8" w14:textId="77777777" w:rsidR="004916FA" w:rsidRPr="000D79C3" w:rsidRDefault="004916FA" w:rsidP="004916FA">
      <w:pPr>
        <w:pStyle w:val="NoSpacing"/>
        <w:rPr>
          <w:rFonts w:asciiTheme="majorHAnsi" w:eastAsiaTheme="majorEastAsia" w:hAnsiTheme="majorHAnsi" w:cstheme="majorBidi"/>
          <w:color w:val="262626" w:themeColor="text1" w:themeTint="D9"/>
          <w:sz w:val="72"/>
        </w:rPr>
      </w:pPr>
      <w:r>
        <w:rPr>
          <w:sz w:val="24"/>
          <w:szCs w:val="24"/>
        </w:rPr>
        <w:t>I would be most grateful if you would read the information below and if you are still happy to participate, please would you contact me by email to confirm your attendance (jlevans@carmarthenshire.gov.uk).</w:t>
      </w:r>
    </w:p>
    <w:p w14:paraId="42DB380C"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P</w:t>
      </w:r>
      <w:r w:rsidRPr="000D79C3">
        <w:rPr>
          <w:rFonts w:ascii="Times New Roman" w:eastAsia="Times New Roman" w:hAnsi="Times New Roman" w:cs="Times New Roman"/>
          <w:b/>
          <w:bCs/>
          <w:sz w:val="24"/>
          <w:szCs w:val="24"/>
          <w:lang w:val="en" w:eastAsia="en-GB"/>
        </w:rPr>
        <w:t>urpose of the study?</w:t>
      </w:r>
    </w:p>
    <w:p w14:paraId="6F01F3C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The purpose of the study is to</w:t>
      </w:r>
      <w:r>
        <w:rPr>
          <w:rFonts w:ascii="Times New Roman" w:eastAsia="Times New Roman" w:hAnsi="Times New Roman" w:cs="Times New Roman"/>
          <w:sz w:val="24"/>
          <w:szCs w:val="24"/>
          <w:lang w:val="en" w:eastAsia="en-GB"/>
        </w:rPr>
        <w:t xml:space="preserve"> evaluate the Education and Learning Programme for newly qualified social workers in their first year of practice.  The study will try to establish whether it has been successful in retaining and professionally developing newly qualified social workers.  The data gathered will also help to inform future developments to ensure the Programme continues to meet the needs of newly qualified social workers</w:t>
      </w:r>
    </w:p>
    <w:p w14:paraId="38F22E2D"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 xml:space="preserve">Person </w:t>
      </w:r>
      <w:r w:rsidRPr="000D79C3">
        <w:rPr>
          <w:rFonts w:ascii="Times New Roman" w:eastAsia="Times New Roman" w:hAnsi="Times New Roman" w:cs="Times New Roman"/>
          <w:b/>
          <w:bCs/>
          <w:sz w:val="24"/>
          <w:szCs w:val="24"/>
          <w:lang w:val="en" w:eastAsia="en-GB"/>
        </w:rPr>
        <w:t>conducting the study?</w:t>
      </w:r>
    </w:p>
    <w:p w14:paraId="3DE24B31"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My name is Jayne Evans, I am the Senior Learning and Development Advisor for Professional Practice and I am based in the Learning and Development Team.  My team supports qualified social workers, setting professional standards and promoting post-qualifying education to support continued professional development.  I am currently studying for my MA in Education and the data gathered in this research study will be used to develop my dissertation and be submitted as part of my studies to the University of Wales Trinity Saint David in the Autumn of 2019.</w:t>
      </w:r>
    </w:p>
    <w:p w14:paraId="2D6B5E49"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 xml:space="preserve">Why have I been </w:t>
      </w:r>
      <w:r>
        <w:rPr>
          <w:rFonts w:ascii="Times New Roman" w:eastAsia="Times New Roman" w:hAnsi="Times New Roman" w:cs="Times New Roman"/>
          <w:b/>
          <w:bCs/>
          <w:sz w:val="24"/>
          <w:szCs w:val="24"/>
          <w:lang w:val="en" w:eastAsia="en-GB"/>
        </w:rPr>
        <w:t>contacted</w:t>
      </w:r>
      <w:r w:rsidRPr="000D79C3">
        <w:rPr>
          <w:rFonts w:ascii="Times New Roman" w:eastAsia="Times New Roman" w:hAnsi="Times New Roman" w:cs="Times New Roman"/>
          <w:b/>
          <w:bCs/>
          <w:sz w:val="24"/>
          <w:szCs w:val="24"/>
          <w:lang w:val="en" w:eastAsia="en-GB"/>
        </w:rPr>
        <w:t>?</w:t>
      </w:r>
    </w:p>
    <w:p w14:paraId="0B0CD4F0"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You have been </w:t>
      </w:r>
      <w:r>
        <w:rPr>
          <w:rFonts w:ascii="Times New Roman" w:eastAsia="Times New Roman" w:hAnsi="Times New Roman" w:cs="Times New Roman"/>
          <w:sz w:val="24"/>
          <w:szCs w:val="24"/>
          <w:lang w:val="en" w:eastAsia="en-GB"/>
        </w:rPr>
        <w:t>contacted</w:t>
      </w:r>
      <w:r w:rsidRPr="000D79C3">
        <w:rPr>
          <w:rFonts w:ascii="Times New Roman" w:eastAsia="Times New Roman" w:hAnsi="Times New Roman" w:cs="Times New Roman"/>
          <w:sz w:val="24"/>
          <w:szCs w:val="24"/>
          <w:lang w:val="en" w:eastAsia="en-GB"/>
        </w:rPr>
        <w:t xml:space="preserve"> because </w:t>
      </w:r>
      <w:r>
        <w:rPr>
          <w:rFonts w:ascii="Times New Roman" w:eastAsia="Times New Roman" w:hAnsi="Times New Roman" w:cs="Times New Roman"/>
          <w:sz w:val="24"/>
          <w:szCs w:val="24"/>
          <w:lang w:val="en" w:eastAsia="en-GB"/>
        </w:rPr>
        <w:t>you expressed an interest in the survey questionnaire you completed in June, 2018.</w:t>
      </w:r>
    </w:p>
    <w:p w14:paraId="0651BA6E"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 xml:space="preserve">Do I have to </w:t>
      </w:r>
      <w:r>
        <w:rPr>
          <w:rFonts w:ascii="Times New Roman" w:eastAsia="Times New Roman" w:hAnsi="Times New Roman" w:cs="Times New Roman"/>
          <w:b/>
          <w:bCs/>
          <w:sz w:val="24"/>
          <w:szCs w:val="24"/>
          <w:lang w:val="en" w:eastAsia="en-GB"/>
        </w:rPr>
        <w:t>participate</w:t>
      </w:r>
      <w:r w:rsidRPr="000D79C3">
        <w:rPr>
          <w:rFonts w:ascii="Times New Roman" w:eastAsia="Times New Roman" w:hAnsi="Times New Roman" w:cs="Times New Roman"/>
          <w:b/>
          <w:bCs/>
          <w:sz w:val="24"/>
          <w:szCs w:val="24"/>
          <w:lang w:val="en" w:eastAsia="en-GB"/>
        </w:rPr>
        <w:t>?</w:t>
      </w:r>
    </w:p>
    <w:p w14:paraId="0869CD21"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The decision to participate </w:t>
      </w:r>
      <w:r w:rsidRPr="000D79C3">
        <w:rPr>
          <w:rFonts w:ascii="Times New Roman" w:eastAsia="Times New Roman" w:hAnsi="Times New Roman" w:cs="Times New Roman"/>
          <w:sz w:val="24"/>
          <w:szCs w:val="24"/>
          <w:lang w:val="en" w:eastAsia="en-GB"/>
        </w:rPr>
        <w:t xml:space="preserve">in this study is </w:t>
      </w:r>
      <w:r>
        <w:rPr>
          <w:rFonts w:ascii="Times New Roman" w:eastAsia="Times New Roman" w:hAnsi="Times New Roman" w:cs="Times New Roman"/>
          <w:sz w:val="24"/>
          <w:szCs w:val="24"/>
          <w:lang w:val="en" w:eastAsia="en-GB"/>
        </w:rPr>
        <w:t>completely</w:t>
      </w:r>
      <w:r w:rsidRPr="000D79C3">
        <w:rPr>
          <w:rFonts w:ascii="Times New Roman" w:eastAsia="Times New Roman" w:hAnsi="Times New Roman" w:cs="Times New Roman"/>
          <w:sz w:val="24"/>
          <w:szCs w:val="24"/>
          <w:lang w:val="en" w:eastAsia="en-GB"/>
        </w:rPr>
        <w:t xml:space="preserve"> voluntary and it is entirely your decision whether </w:t>
      </w:r>
      <w:r>
        <w:rPr>
          <w:rFonts w:ascii="Times New Roman" w:eastAsia="Times New Roman" w:hAnsi="Times New Roman" w:cs="Times New Roman"/>
          <w:sz w:val="24"/>
          <w:szCs w:val="24"/>
          <w:lang w:val="en" w:eastAsia="en-GB"/>
        </w:rPr>
        <w:t xml:space="preserve">you wish </w:t>
      </w:r>
      <w:r w:rsidRPr="000D79C3">
        <w:rPr>
          <w:rFonts w:ascii="Times New Roman" w:eastAsia="Times New Roman" w:hAnsi="Times New Roman" w:cs="Times New Roman"/>
          <w:sz w:val="24"/>
          <w:szCs w:val="24"/>
          <w:lang w:val="en" w:eastAsia="en-GB"/>
        </w:rPr>
        <w:t xml:space="preserve">to take part or not. Any decision </w:t>
      </w:r>
      <w:r>
        <w:rPr>
          <w:rFonts w:ascii="Times New Roman" w:eastAsia="Times New Roman" w:hAnsi="Times New Roman" w:cs="Times New Roman"/>
          <w:sz w:val="24"/>
          <w:szCs w:val="24"/>
          <w:lang w:val="en" w:eastAsia="en-GB"/>
        </w:rPr>
        <w:t xml:space="preserve">you make </w:t>
      </w:r>
      <w:r w:rsidRPr="000D79C3">
        <w:rPr>
          <w:rFonts w:ascii="Times New Roman" w:eastAsia="Times New Roman" w:hAnsi="Times New Roman" w:cs="Times New Roman"/>
          <w:sz w:val="24"/>
          <w:szCs w:val="24"/>
          <w:lang w:val="en" w:eastAsia="en-GB"/>
        </w:rPr>
        <w:t>regarding your participation will be confidential</w:t>
      </w:r>
      <w:r>
        <w:rPr>
          <w:rFonts w:ascii="Times New Roman" w:eastAsia="Times New Roman" w:hAnsi="Times New Roman" w:cs="Times New Roman"/>
          <w:sz w:val="24"/>
          <w:szCs w:val="24"/>
          <w:lang w:val="en" w:eastAsia="en-GB"/>
        </w:rPr>
        <w:t>,</w:t>
      </w:r>
      <w:r w:rsidRPr="000D79C3">
        <w:rPr>
          <w:rFonts w:ascii="Times New Roman" w:eastAsia="Times New Roman" w:hAnsi="Times New Roman" w:cs="Times New Roman"/>
          <w:sz w:val="24"/>
          <w:szCs w:val="24"/>
          <w:lang w:val="en" w:eastAsia="en-GB"/>
        </w:rPr>
        <w:t xml:space="preserve"> between you and </w:t>
      </w:r>
      <w:r>
        <w:rPr>
          <w:rFonts w:ascii="Times New Roman" w:eastAsia="Times New Roman" w:hAnsi="Times New Roman" w:cs="Times New Roman"/>
          <w:sz w:val="24"/>
          <w:szCs w:val="24"/>
          <w:lang w:val="en" w:eastAsia="en-GB"/>
        </w:rPr>
        <w:t>myself as the Researcher who will be conducting the Focus Group.  If you decide to participate, please remember that you are</w:t>
      </w:r>
      <w:r w:rsidRPr="000D79C3">
        <w:rPr>
          <w:rFonts w:ascii="Times New Roman" w:eastAsia="Times New Roman" w:hAnsi="Times New Roman" w:cs="Times New Roman"/>
          <w:sz w:val="24"/>
          <w:szCs w:val="24"/>
          <w:lang w:val="en" w:eastAsia="en-GB"/>
        </w:rPr>
        <w:t xml:space="preserve"> free to withdraw from the study at any</w:t>
      </w:r>
      <w:r>
        <w:rPr>
          <w:rFonts w:ascii="Times New Roman" w:eastAsia="Times New Roman" w:hAnsi="Times New Roman" w:cs="Times New Roman"/>
          <w:sz w:val="24"/>
          <w:szCs w:val="24"/>
          <w:lang w:val="en" w:eastAsia="en-GB"/>
        </w:rPr>
        <w:t xml:space="preserve"> </w:t>
      </w:r>
      <w:r w:rsidRPr="000D79C3">
        <w:rPr>
          <w:rFonts w:ascii="Times New Roman" w:eastAsia="Times New Roman" w:hAnsi="Times New Roman" w:cs="Times New Roman"/>
          <w:sz w:val="24"/>
          <w:szCs w:val="24"/>
          <w:lang w:val="en" w:eastAsia="en-GB"/>
        </w:rPr>
        <w:t>time without any repercussions to yourself.</w:t>
      </w:r>
    </w:p>
    <w:p w14:paraId="5DEF232F"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p>
    <w:p w14:paraId="3A25A4C1"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lastRenderedPageBreak/>
        <w:t xml:space="preserve">What does </w:t>
      </w:r>
      <w:r>
        <w:rPr>
          <w:rFonts w:ascii="Times New Roman" w:eastAsia="Times New Roman" w:hAnsi="Times New Roman" w:cs="Times New Roman"/>
          <w:b/>
          <w:bCs/>
          <w:sz w:val="24"/>
          <w:szCs w:val="24"/>
          <w:lang w:val="en" w:eastAsia="en-GB"/>
        </w:rPr>
        <w:t>participating</w:t>
      </w:r>
      <w:r w:rsidRPr="000D79C3">
        <w:rPr>
          <w:rFonts w:ascii="Times New Roman" w:eastAsia="Times New Roman" w:hAnsi="Times New Roman" w:cs="Times New Roman"/>
          <w:b/>
          <w:bCs/>
          <w:sz w:val="24"/>
          <w:szCs w:val="24"/>
          <w:lang w:val="en" w:eastAsia="en-GB"/>
        </w:rPr>
        <w:t xml:space="preserve"> involve?</w:t>
      </w:r>
    </w:p>
    <w:p w14:paraId="512E626B"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Your involvement would be to participate in </w:t>
      </w:r>
      <w:r>
        <w:rPr>
          <w:rFonts w:ascii="Times New Roman" w:eastAsia="Times New Roman" w:hAnsi="Times New Roman" w:cs="Times New Roman"/>
          <w:sz w:val="24"/>
          <w:szCs w:val="24"/>
          <w:lang w:val="en" w:eastAsia="en-GB"/>
        </w:rPr>
        <w:t>the</w:t>
      </w:r>
      <w:r w:rsidRPr="000D79C3">
        <w:rPr>
          <w:rFonts w:ascii="Times New Roman" w:eastAsia="Times New Roman" w:hAnsi="Times New Roman" w:cs="Times New Roman"/>
          <w:sz w:val="24"/>
          <w:szCs w:val="24"/>
          <w:lang w:val="en" w:eastAsia="en-GB"/>
        </w:rPr>
        <w:t xml:space="preserve"> focus group </w:t>
      </w:r>
      <w:r>
        <w:rPr>
          <w:rFonts w:ascii="Times New Roman" w:eastAsia="Times New Roman" w:hAnsi="Times New Roman" w:cs="Times New Roman"/>
          <w:sz w:val="24"/>
          <w:szCs w:val="24"/>
          <w:lang w:val="en" w:eastAsia="en-GB"/>
        </w:rPr>
        <w:t xml:space="preserve">session, where the </w:t>
      </w:r>
      <w:r w:rsidRPr="000D79C3">
        <w:rPr>
          <w:rFonts w:ascii="Times New Roman" w:eastAsia="Times New Roman" w:hAnsi="Times New Roman" w:cs="Times New Roman"/>
          <w:sz w:val="24"/>
          <w:szCs w:val="24"/>
          <w:lang w:val="en" w:eastAsia="en-GB"/>
        </w:rPr>
        <w:t xml:space="preserve">discussion </w:t>
      </w:r>
      <w:r>
        <w:rPr>
          <w:rFonts w:ascii="Times New Roman" w:eastAsia="Times New Roman" w:hAnsi="Times New Roman" w:cs="Times New Roman"/>
          <w:sz w:val="24"/>
          <w:szCs w:val="24"/>
          <w:lang w:val="en" w:eastAsia="en-GB"/>
        </w:rPr>
        <w:t>will center around the questions used in the survey with 2 additional questions.  The focus group provides an opportunity to provide further detail to answers within the survey questionnaire, which will provide context and understanding to the information gathered. M</w:t>
      </w:r>
      <w:r w:rsidRPr="000D79C3">
        <w:rPr>
          <w:rFonts w:ascii="Times New Roman" w:eastAsia="Times New Roman" w:hAnsi="Times New Roman" w:cs="Times New Roman"/>
          <w:sz w:val="24"/>
          <w:szCs w:val="24"/>
          <w:lang w:val="en" w:eastAsia="en-GB"/>
        </w:rPr>
        <w:t>ain topic of discussi</w:t>
      </w:r>
      <w:r>
        <w:rPr>
          <w:rFonts w:ascii="Times New Roman" w:eastAsia="Times New Roman" w:hAnsi="Times New Roman" w:cs="Times New Roman"/>
          <w:sz w:val="24"/>
          <w:szCs w:val="24"/>
          <w:lang w:val="en" w:eastAsia="en-GB"/>
        </w:rPr>
        <w:t>on will be what contributes to a</w:t>
      </w:r>
      <w:r w:rsidRPr="000D79C3">
        <w:rPr>
          <w:rFonts w:ascii="Times New Roman" w:eastAsia="Times New Roman" w:hAnsi="Times New Roman" w:cs="Times New Roman"/>
          <w:sz w:val="24"/>
          <w:szCs w:val="24"/>
          <w:lang w:val="en" w:eastAsia="en-GB"/>
        </w:rPr>
        <w:t xml:space="preserve"> s</w:t>
      </w:r>
      <w:r>
        <w:rPr>
          <w:rFonts w:ascii="Times New Roman" w:eastAsia="Times New Roman" w:hAnsi="Times New Roman" w:cs="Times New Roman"/>
          <w:sz w:val="24"/>
          <w:szCs w:val="24"/>
          <w:lang w:val="en" w:eastAsia="en-GB"/>
        </w:rPr>
        <w:t>uccessful Education and Learning Programme.</w:t>
      </w:r>
      <w:r w:rsidRPr="000D79C3">
        <w:rPr>
          <w:rFonts w:ascii="Times New Roman" w:eastAsia="Times New Roman" w:hAnsi="Times New Roman" w:cs="Times New Roman"/>
          <w:sz w:val="24"/>
          <w:szCs w:val="24"/>
          <w:lang w:val="en" w:eastAsia="en-GB"/>
        </w:rPr>
        <w:t xml:space="preserve"> The focus group will take place </w:t>
      </w:r>
      <w:r>
        <w:rPr>
          <w:rFonts w:ascii="Times New Roman" w:eastAsia="Times New Roman" w:hAnsi="Times New Roman" w:cs="Times New Roman"/>
          <w:sz w:val="24"/>
          <w:szCs w:val="24"/>
          <w:lang w:val="en" w:eastAsia="en-GB"/>
        </w:rPr>
        <w:t xml:space="preserve">during working hours so will not require extra time outside of office hours.  </w:t>
      </w:r>
      <w:r w:rsidRPr="000D79C3">
        <w:rPr>
          <w:rFonts w:ascii="Times New Roman" w:eastAsia="Times New Roman" w:hAnsi="Times New Roman" w:cs="Times New Roman"/>
          <w:sz w:val="24"/>
          <w:szCs w:val="24"/>
          <w:lang w:val="en" w:eastAsia="en-GB"/>
        </w:rPr>
        <w:t>The discussion will last for around an hour</w:t>
      </w:r>
      <w:r>
        <w:rPr>
          <w:rFonts w:ascii="Times New Roman" w:eastAsia="Times New Roman" w:hAnsi="Times New Roman" w:cs="Times New Roman"/>
          <w:sz w:val="24"/>
          <w:szCs w:val="24"/>
          <w:lang w:val="en" w:eastAsia="en-GB"/>
        </w:rPr>
        <w:t xml:space="preserve"> to two hours</w:t>
      </w:r>
      <w:r w:rsidRPr="000D79C3">
        <w:rPr>
          <w:rFonts w:ascii="Times New Roman" w:eastAsia="Times New Roman" w:hAnsi="Times New Roman" w:cs="Times New Roman"/>
          <w:sz w:val="24"/>
          <w:szCs w:val="24"/>
          <w:lang w:val="en" w:eastAsia="en-GB"/>
        </w:rPr>
        <w:t>. Data collected from the focus grou</w:t>
      </w:r>
      <w:r>
        <w:rPr>
          <w:rFonts w:ascii="Times New Roman" w:eastAsia="Times New Roman" w:hAnsi="Times New Roman" w:cs="Times New Roman"/>
          <w:sz w:val="24"/>
          <w:szCs w:val="24"/>
          <w:lang w:val="en" w:eastAsia="en-GB"/>
        </w:rPr>
        <w:t>p will be analysed</w:t>
      </w:r>
      <w:r w:rsidRPr="000D79C3">
        <w:rPr>
          <w:rFonts w:ascii="Times New Roman" w:eastAsia="Times New Roman" w:hAnsi="Times New Roman" w:cs="Times New Roman"/>
          <w:sz w:val="24"/>
          <w:szCs w:val="24"/>
          <w:lang w:val="en" w:eastAsia="en-GB"/>
        </w:rPr>
        <w:t xml:space="preserve"> by </w:t>
      </w:r>
      <w:r>
        <w:rPr>
          <w:rFonts w:ascii="Times New Roman" w:eastAsia="Times New Roman" w:hAnsi="Times New Roman" w:cs="Times New Roman"/>
          <w:sz w:val="24"/>
          <w:szCs w:val="24"/>
          <w:lang w:val="en" w:eastAsia="en-GB"/>
        </w:rPr>
        <w:t>myself.</w:t>
      </w:r>
    </w:p>
    <w:p w14:paraId="7B8288B2"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Confidentiality and Data P</w:t>
      </w:r>
      <w:r w:rsidRPr="000D79C3">
        <w:rPr>
          <w:rFonts w:ascii="Times New Roman" w:eastAsia="Times New Roman" w:hAnsi="Times New Roman" w:cs="Times New Roman"/>
          <w:b/>
          <w:bCs/>
          <w:sz w:val="24"/>
          <w:szCs w:val="24"/>
          <w:lang w:val="en" w:eastAsia="en-GB"/>
        </w:rPr>
        <w:t>rotection?</w:t>
      </w:r>
    </w:p>
    <w:p w14:paraId="59C30F1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All information </w:t>
      </w:r>
      <w:r>
        <w:rPr>
          <w:rFonts w:ascii="Times New Roman" w:eastAsia="Times New Roman" w:hAnsi="Times New Roman" w:cs="Times New Roman"/>
          <w:sz w:val="24"/>
          <w:szCs w:val="24"/>
          <w:lang w:val="en" w:eastAsia="en-GB"/>
        </w:rPr>
        <w:t xml:space="preserve">gathered in the focus group will </w:t>
      </w:r>
      <w:r w:rsidRPr="000D79C3">
        <w:rPr>
          <w:rFonts w:ascii="Times New Roman" w:eastAsia="Times New Roman" w:hAnsi="Times New Roman" w:cs="Times New Roman"/>
          <w:sz w:val="24"/>
          <w:szCs w:val="24"/>
          <w:lang w:val="en" w:eastAsia="en-GB"/>
        </w:rPr>
        <w:t xml:space="preserve">be treated in the strictest confidence. </w:t>
      </w:r>
      <w:r>
        <w:rPr>
          <w:rFonts w:ascii="Times New Roman" w:eastAsia="Times New Roman" w:hAnsi="Times New Roman" w:cs="Times New Roman"/>
          <w:sz w:val="24"/>
          <w:szCs w:val="24"/>
          <w:lang w:val="en" w:eastAsia="en-GB"/>
        </w:rPr>
        <w:t>I will take some notes</w:t>
      </w:r>
      <w:r w:rsidRPr="000D79C3">
        <w:rPr>
          <w:rFonts w:ascii="Times New Roman" w:eastAsia="Times New Roman" w:hAnsi="Times New Roman" w:cs="Times New Roman"/>
          <w:sz w:val="24"/>
          <w:szCs w:val="24"/>
          <w:lang w:val="en" w:eastAsia="en-GB"/>
        </w:rPr>
        <w:t xml:space="preserve"> during the discussion</w:t>
      </w:r>
      <w:r>
        <w:rPr>
          <w:rFonts w:ascii="Times New Roman" w:eastAsia="Times New Roman" w:hAnsi="Times New Roman" w:cs="Times New Roman"/>
          <w:sz w:val="24"/>
          <w:szCs w:val="24"/>
          <w:lang w:val="en" w:eastAsia="en-GB"/>
        </w:rPr>
        <w:t>s</w:t>
      </w:r>
      <w:r w:rsidRPr="000D79C3">
        <w:rPr>
          <w:rFonts w:ascii="Times New Roman" w:eastAsia="Times New Roman" w:hAnsi="Times New Roman" w:cs="Times New Roman"/>
          <w:sz w:val="24"/>
          <w:szCs w:val="24"/>
          <w:lang w:val="en" w:eastAsia="en-GB"/>
        </w:rPr>
        <w:t xml:space="preserve"> but any information you give during the focus group will be fully anonymised and combined with the views and experiences of other </w:t>
      </w:r>
      <w:r>
        <w:rPr>
          <w:rFonts w:ascii="Times New Roman" w:eastAsia="Times New Roman" w:hAnsi="Times New Roman" w:cs="Times New Roman"/>
          <w:sz w:val="24"/>
          <w:szCs w:val="24"/>
          <w:lang w:val="en" w:eastAsia="en-GB"/>
        </w:rPr>
        <w:t>newly qualified social workers in the focus group.</w:t>
      </w:r>
      <w:r w:rsidRPr="000D79C3">
        <w:rPr>
          <w:rFonts w:ascii="Times New Roman" w:eastAsia="Times New Roman" w:hAnsi="Times New Roman" w:cs="Times New Roman"/>
          <w:sz w:val="24"/>
          <w:szCs w:val="24"/>
          <w:lang w:val="en" w:eastAsia="en-GB"/>
        </w:rPr>
        <w:t xml:space="preserve"> If an issue is raised by participants during the focus group which is judged to have serious consequences for either the well-being of </w:t>
      </w:r>
      <w:r>
        <w:rPr>
          <w:rFonts w:ascii="Times New Roman" w:eastAsia="Times New Roman" w:hAnsi="Times New Roman" w:cs="Times New Roman"/>
          <w:sz w:val="24"/>
          <w:szCs w:val="24"/>
          <w:lang w:val="en" w:eastAsia="en-GB"/>
        </w:rPr>
        <w:t xml:space="preserve">the social worker or have serious implications for service users, </w:t>
      </w:r>
      <w:r w:rsidRPr="000D79C3">
        <w:rPr>
          <w:rFonts w:ascii="Times New Roman" w:eastAsia="Times New Roman" w:hAnsi="Times New Roman" w:cs="Times New Roman"/>
          <w:sz w:val="24"/>
          <w:szCs w:val="24"/>
          <w:lang w:val="en" w:eastAsia="en-GB"/>
        </w:rPr>
        <w:t xml:space="preserve">then this issue may be discussed with senior staff in the </w:t>
      </w:r>
      <w:r>
        <w:rPr>
          <w:rFonts w:ascii="Times New Roman" w:eastAsia="Times New Roman" w:hAnsi="Times New Roman" w:cs="Times New Roman"/>
          <w:sz w:val="24"/>
          <w:szCs w:val="24"/>
          <w:lang w:val="en" w:eastAsia="en-GB"/>
        </w:rPr>
        <w:t xml:space="preserve">service to try to limit any risk of harm. </w:t>
      </w:r>
      <w:r w:rsidRPr="000D79C3">
        <w:rPr>
          <w:rFonts w:ascii="Times New Roman" w:eastAsia="Times New Roman" w:hAnsi="Times New Roman" w:cs="Times New Roman"/>
          <w:sz w:val="24"/>
          <w:szCs w:val="24"/>
          <w:lang w:val="en" w:eastAsia="en-GB"/>
        </w:rPr>
        <w:t xml:space="preserve"> However, no individual </w:t>
      </w:r>
      <w:r>
        <w:rPr>
          <w:rFonts w:ascii="Times New Roman" w:eastAsia="Times New Roman" w:hAnsi="Times New Roman" w:cs="Times New Roman"/>
          <w:sz w:val="24"/>
          <w:szCs w:val="24"/>
          <w:lang w:val="en" w:eastAsia="en-GB"/>
        </w:rPr>
        <w:t xml:space="preserve">social worker </w:t>
      </w:r>
      <w:r w:rsidRPr="000D79C3">
        <w:rPr>
          <w:rFonts w:ascii="Times New Roman" w:eastAsia="Times New Roman" w:hAnsi="Times New Roman" w:cs="Times New Roman"/>
          <w:sz w:val="24"/>
          <w:szCs w:val="24"/>
          <w:lang w:val="en" w:eastAsia="en-GB"/>
        </w:rPr>
        <w:t xml:space="preserve">will be identifiable at any stage in discussions, publication or presentation of the findings. Data collected will be stored securely </w:t>
      </w:r>
      <w:r>
        <w:rPr>
          <w:rFonts w:ascii="Times New Roman" w:eastAsia="Times New Roman" w:hAnsi="Times New Roman" w:cs="Times New Roman"/>
          <w:sz w:val="24"/>
          <w:szCs w:val="24"/>
          <w:lang w:val="en" w:eastAsia="en-GB"/>
        </w:rPr>
        <w:t>on the database of my office computer and will comply with all requirements of the General Data Protection Regulations 2018.</w:t>
      </w:r>
    </w:p>
    <w:p w14:paraId="2B27046E"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A</w:t>
      </w:r>
      <w:r w:rsidRPr="000D79C3">
        <w:rPr>
          <w:rFonts w:ascii="Times New Roman" w:eastAsia="Times New Roman" w:hAnsi="Times New Roman" w:cs="Times New Roman"/>
          <w:b/>
          <w:bCs/>
          <w:sz w:val="24"/>
          <w:szCs w:val="24"/>
          <w:lang w:val="en" w:eastAsia="en-GB"/>
        </w:rPr>
        <w:t>re the</w:t>
      </w:r>
      <w:r>
        <w:rPr>
          <w:rFonts w:ascii="Times New Roman" w:eastAsia="Times New Roman" w:hAnsi="Times New Roman" w:cs="Times New Roman"/>
          <w:b/>
          <w:bCs/>
          <w:sz w:val="24"/>
          <w:szCs w:val="24"/>
          <w:lang w:val="en" w:eastAsia="en-GB"/>
        </w:rPr>
        <w:t>re risks in</w:t>
      </w:r>
      <w:r w:rsidRPr="000D79C3">
        <w:rPr>
          <w:rFonts w:ascii="Times New Roman" w:eastAsia="Times New Roman" w:hAnsi="Times New Roman" w:cs="Times New Roman"/>
          <w:b/>
          <w:bCs/>
          <w:sz w:val="24"/>
          <w:szCs w:val="24"/>
          <w:lang w:val="en" w:eastAsia="en-GB"/>
        </w:rPr>
        <w:t xml:space="preserve"> participating?</w:t>
      </w:r>
    </w:p>
    <w:p w14:paraId="12E1BB5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I</w:t>
      </w:r>
      <w:r w:rsidRPr="000D79C3">
        <w:rPr>
          <w:rFonts w:ascii="Times New Roman" w:eastAsia="Times New Roman" w:hAnsi="Times New Roman" w:cs="Times New Roman"/>
          <w:sz w:val="24"/>
          <w:szCs w:val="24"/>
          <w:lang w:val="en" w:eastAsia="en-GB"/>
        </w:rPr>
        <w:t xml:space="preserve"> understand that there are many demands on your time </w:t>
      </w:r>
      <w:r>
        <w:rPr>
          <w:rFonts w:ascii="Times New Roman" w:eastAsia="Times New Roman" w:hAnsi="Times New Roman" w:cs="Times New Roman"/>
          <w:sz w:val="24"/>
          <w:szCs w:val="24"/>
          <w:lang w:val="en" w:eastAsia="en-GB"/>
        </w:rPr>
        <w:t xml:space="preserve">in the frontline team </w:t>
      </w:r>
      <w:r w:rsidRPr="000D79C3">
        <w:rPr>
          <w:rFonts w:ascii="Times New Roman" w:eastAsia="Times New Roman" w:hAnsi="Times New Roman" w:cs="Times New Roman"/>
          <w:sz w:val="24"/>
          <w:szCs w:val="24"/>
          <w:lang w:val="en" w:eastAsia="en-GB"/>
        </w:rPr>
        <w:t xml:space="preserve">and there is some inconvenience in taking part in the focus group. </w:t>
      </w:r>
      <w:r>
        <w:rPr>
          <w:rFonts w:ascii="Times New Roman" w:eastAsia="Times New Roman" w:hAnsi="Times New Roman" w:cs="Times New Roman"/>
          <w:sz w:val="24"/>
          <w:szCs w:val="24"/>
          <w:lang w:val="en" w:eastAsia="en-GB"/>
        </w:rPr>
        <w:t>I am</w:t>
      </w:r>
      <w:r w:rsidRPr="000D79C3">
        <w:rPr>
          <w:rFonts w:ascii="Times New Roman" w:eastAsia="Times New Roman" w:hAnsi="Times New Roman" w:cs="Times New Roman"/>
          <w:sz w:val="24"/>
          <w:szCs w:val="24"/>
          <w:lang w:val="en" w:eastAsia="en-GB"/>
        </w:rPr>
        <w:t xml:space="preserve"> also aware you may have concerns about taking part in further evaluation of your </w:t>
      </w:r>
      <w:r>
        <w:rPr>
          <w:rFonts w:ascii="Times New Roman" w:eastAsia="Times New Roman" w:hAnsi="Times New Roman" w:cs="Times New Roman"/>
          <w:sz w:val="24"/>
          <w:szCs w:val="24"/>
          <w:lang w:val="en" w:eastAsia="en-GB"/>
        </w:rPr>
        <w:t>experience as you will be part of a group</w:t>
      </w:r>
      <w:r w:rsidRPr="000D79C3">
        <w:rPr>
          <w:rFonts w:ascii="Times New Roman" w:eastAsia="Times New Roman" w:hAnsi="Times New Roman" w:cs="Times New Roman"/>
          <w:sz w:val="24"/>
          <w:szCs w:val="24"/>
          <w:lang w:val="en" w:eastAsia="en-GB"/>
        </w:rPr>
        <w:t xml:space="preserve">. </w:t>
      </w:r>
      <w:r>
        <w:rPr>
          <w:rFonts w:ascii="Times New Roman" w:eastAsia="Times New Roman" w:hAnsi="Times New Roman" w:cs="Times New Roman"/>
          <w:sz w:val="24"/>
          <w:szCs w:val="24"/>
          <w:lang w:val="en" w:eastAsia="en-GB"/>
        </w:rPr>
        <w:t>Please be assured that t</w:t>
      </w:r>
      <w:r w:rsidRPr="000D79C3">
        <w:rPr>
          <w:rFonts w:ascii="Times New Roman" w:eastAsia="Times New Roman" w:hAnsi="Times New Roman" w:cs="Times New Roman"/>
          <w:sz w:val="24"/>
          <w:szCs w:val="24"/>
          <w:lang w:val="en" w:eastAsia="en-GB"/>
        </w:rPr>
        <w:t xml:space="preserve">he focus group will be </w:t>
      </w:r>
      <w:r>
        <w:rPr>
          <w:rFonts w:ascii="Times New Roman" w:eastAsia="Times New Roman" w:hAnsi="Times New Roman" w:cs="Times New Roman"/>
          <w:sz w:val="24"/>
          <w:szCs w:val="24"/>
          <w:lang w:val="en" w:eastAsia="en-GB"/>
        </w:rPr>
        <w:t xml:space="preserve">managed by myself and ground rules will be discussed before we commence to ensure that everyone has the opportunity to participate and not be judged for expressing their views. I will be interested in hearing about </w:t>
      </w:r>
      <w:r w:rsidRPr="000D79C3">
        <w:rPr>
          <w:rFonts w:ascii="Times New Roman" w:eastAsia="Times New Roman" w:hAnsi="Times New Roman" w:cs="Times New Roman"/>
          <w:sz w:val="24"/>
          <w:szCs w:val="24"/>
          <w:lang w:val="en" w:eastAsia="en-GB"/>
        </w:rPr>
        <w:t xml:space="preserve">both positive and negative experiences during your </w:t>
      </w:r>
      <w:r>
        <w:rPr>
          <w:rFonts w:ascii="Times New Roman" w:eastAsia="Times New Roman" w:hAnsi="Times New Roman" w:cs="Times New Roman"/>
          <w:sz w:val="24"/>
          <w:szCs w:val="24"/>
          <w:lang w:val="en" w:eastAsia="en-GB"/>
        </w:rPr>
        <w:t>first year in practice</w:t>
      </w:r>
      <w:r w:rsidRPr="000D79C3">
        <w:rPr>
          <w:rFonts w:ascii="Times New Roman" w:eastAsia="Times New Roman" w:hAnsi="Times New Roman" w:cs="Times New Roman"/>
          <w:sz w:val="24"/>
          <w:szCs w:val="24"/>
          <w:lang w:val="en" w:eastAsia="en-GB"/>
        </w:rPr>
        <w:t xml:space="preserve">. There is a very small chance you may become upset if you voluntarily disclose an experience that was particularly stressful or unhappy. You are free at any stage to withdraw from the focus group or take time out if you wish. The focus group is designed to be a supportive environment and </w:t>
      </w:r>
      <w:r>
        <w:rPr>
          <w:rFonts w:ascii="Times New Roman" w:eastAsia="Times New Roman" w:hAnsi="Times New Roman" w:cs="Times New Roman"/>
          <w:sz w:val="24"/>
          <w:szCs w:val="24"/>
          <w:lang w:val="en" w:eastAsia="en-GB"/>
        </w:rPr>
        <w:t>I will do my best to ensure that it is a positive experience for you.  If you feel you need ongoing support following the focus group, I will contact Occupational Therapy to request 1-1 support for you and you can decide if you wish to accept.</w:t>
      </w:r>
    </w:p>
    <w:p w14:paraId="78DCC81A"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What are the benefits of participating?</w:t>
      </w:r>
    </w:p>
    <w:p w14:paraId="48F582EF"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I</w:t>
      </w:r>
      <w:r w:rsidRPr="000D79C3">
        <w:rPr>
          <w:rFonts w:ascii="Times New Roman" w:eastAsia="Times New Roman" w:hAnsi="Times New Roman" w:cs="Times New Roman"/>
          <w:sz w:val="24"/>
          <w:szCs w:val="24"/>
          <w:lang w:val="en" w:eastAsia="en-GB"/>
        </w:rPr>
        <w:t xml:space="preserve"> hope you will find the experience of </w:t>
      </w:r>
      <w:r>
        <w:rPr>
          <w:rFonts w:ascii="Times New Roman" w:eastAsia="Times New Roman" w:hAnsi="Times New Roman" w:cs="Times New Roman"/>
          <w:sz w:val="24"/>
          <w:szCs w:val="24"/>
          <w:lang w:val="en" w:eastAsia="en-GB"/>
        </w:rPr>
        <w:t>participating</w:t>
      </w:r>
      <w:r w:rsidRPr="000D79C3">
        <w:rPr>
          <w:rFonts w:ascii="Times New Roman" w:eastAsia="Times New Roman" w:hAnsi="Times New Roman" w:cs="Times New Roman"/>
          <w:sz w:val="24"/>
          <w:szCs w:val="24"/>
          <w:lang w:val="en" w:eastAsia="en-GB"/>
        </w:rPr>
        <w:t xml:space="preserve"> in the focu</w:t>
      </w:r>
      <w:r>
        <w:rPr>
          <w:rFonts w:ascii="Times New Roman" w:eastAsia="Times New Roman" w:hAnsi="Times New Roman" w:cs="Times New Roman"/>
          <w:sz w:val="24"/>
          <w:szCs w:val="24"/>
          <w:lang w:val="en" w:eastAsia="en-GB"/>
        </w:rPr>
        <w:t xml:space="preserve">s group interesting and useful.  This is an opportunity for you to evaluate the support you have experienced and influence developments for future newly qualified social workers. </w:t>
      </w:r>
    </w:p>
    <w:p w14:paraId="0DACDD79"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p>
    <w:p w14:paraId="3BB92BD8"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p>
    <w:p w14:paraId="49D3E2D9"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 xml:space="preserve">What </w:t>
      </w:r>
      <w:r>
        <w:rPr>
          <w:rFonts w:ascii="Times New Roman" w:eastAsia="Times New Roman" w:hAnsi="Times New Roman" w:cs="Times New Roman"/>
          <w:b/>
          <w:bCs/>
          <w:sz w:val="24"/>
          <w:szCs w:val="24"/>
          <w:lang w:val="en" w:eastAsia="en-GB"/>
        </w:rPr>
        <w:t>happens to the results?</w:t>
      </w:r>
    </w:p>
    <w:p w14:paraId="60B26F74"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The data collected from </w:t>
      </w:r>
      <w:r>
        <w:rPr>
          <w:rFonts w:ascii="Times New Roman" w:eastAsia="Times New Roman" w:hAnsi="Times New Roman" w:cs="Times New Roman"/>
          <w:sz w:val="24"/>
          <w:szCs w:val="24"/>
          <w:lang w:val="en" w:eastAsia="en-GB"/>
        </w:rPr>
        <w:t>both the survey and focus group</w:t>
      </w:r>
      <w:r w:rsidRPr="000D79C3">
        <w:rPr>
          <w:rFonts w:ascii="Times New Roman" w:eastAsia="Times New Roman" w:hAnsi="Times New Roman" w:cs="Times New Roman"/>
          <w:sz w:val="24"/>
          <w:szCs w:val="24"/>
          <w:lang w:val="en" w:eastAsia="en-GB"/>
        </w:rPr>
        <w:t xml:space="preserve"> and this will be analysed and used to produce a report which will be made available for all participants. This report will be </w:t>
      </w:r>
      <w:r>
        <w:rPr>
          <w:rFonts w:ascii="Times New Roman" w:eastAsia="Times New Roman" w:hAnsi="Times New Roman" w:cs="Times New Roman"/>
          <w:sz w:val="24"/>
          <w:szCs w:val="24"/>
          <w:lang w:val="en" w:eastAsia="en-GB"/>
        </w:rPr>
        <w:t xml:space="preserve">disseminated to the Head of Service, Service Managers in the Local Authority in the first instance.  It will then be available to the region and then nationally to hopefully influence support for other newly qualified social workers to support their learning and development.  The identity of participants will not be </w:t>
      </w:r>
      <w:r w:rsidRPr="000D79C3">
        <w:rPr>
          <w:rFonts w:ascii="Times New Roman" w:eastAsia="Times New Roman" w:hAnsi="Times New Roman" w:cs="Times New Roman"/>
          <w:sz w:val="24"/>
          <w:szCs w:val="24"/>
          <w:lang w:val="en" w:eastAsia="en-GB"/>
        </w:rPr>
        <w:t xml:space="preserve">published </w:t>
      </w:r>
      <w:r>
        <w:rPr>
          <w:rFonts w:ascii="Times New Roman" w:eastAsia="Times New Roman" w:hAnsi="Times New Roman" w:cs="Times New Roman"/>
          <w:sz w:val="24"/>
          <w:szCs w:val="24"/>
          <w:lang w:val="en" w:eastAsia="en-GB"/>
        </w:rPr>
        <w:t>or disclosed.</w:t>
      </w:r>
    </w:p>
    <w:p w14:paraId="386AA010"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Who has reviewed</w:t>
      </w:r>
      <w:r>
        <w:rPr>
          <w:rFonts w:ascii="Times New Roman" w:eastAsia="Times New Roman" w:hAnsi="Times New Roman" w:cs="Times New Roman"/>
          <w:b/>
          <w:bCs/>
          <w:sz w:val="24"/>
          <w:szCs w:val="24"/>
          <w:lang w:val="en" w:eastAsia="en-GB"/>
        </w:rPr>
        <w:t xml:space="preserve"> and approved</w:t>
      </w:r>
      <w:r w:rsidRPr="000D79C3">
        <w:rPr>
          <w:rFonts w:ascii="Times New Roman" w:eastAsia="Times New Roman" w:hAnsi="Times New Roman" w:cs="Times New Roman"/>
          <w:b/>
          <w:bCs/>
          <w:sz w:val="24"/>
          <w:szCs w:val="24"/>
          <w:lang w:val="en" w:eastAsia="en-GB"/>
        </w:rPr>
        <w:t xml:space="preserve"> the study?</w:t>
      </w:r>
    </w:p>
    <w:p w14:paraId="6D8B675E" w14:textId="4CDDD4E4"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Ethical Approval was granted by the University of Wales Trinity Saint David and the Head of Children Services within this local authority.  Your safety, rights, we</w:t>
      </w:r>
      <w:r w:rsidR="00EE574D">
        <w:rPr>
          <w:rFonts w:ascii="Times New Roman" w:eastAsia="Times New Roman" w:hAnsi="Times New Roman" w:cs="Times New Roman"/>
          <w:sz w:val="24"/>
          <w:szCs w:val="24"/>
          <w:lang w:val="en" w:eastAsia="en-GB"/>
        </w:rPr>
        <w:t>l</w:t>
      </w:r>
      <w:r>
        <w:rPr>
          <w:rFonts w:ascii="Times New Roman" w:eastAsia="Times New Roman" w:hAnsi="Times New Roman" w:cs="Times New Roman"/>
          <w:sz w:val="24"/>
          <w:szCs w:val="24"/>
          <w:lang w:val="en" w:eastAsia="en-GB"/>
        </w:rPr>
        <w:t>l-being and dignity has been protected as a result of this process.</w:t>
      </w:r>
    </w:p>
    <w:p w14:paraId="18096E06"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What should I do now?</w:t>
      </w:r>
    </w:p>
    <w:p w14:paraId="3CCE8CCF"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You should take time to consider whether</w:t>
      </w:r>
      <w:r>
        <w:rPr>
          <w:rFonts w:ascii="Times New Roman" w:eastAsia="Times New Roman" w:hAnsi="Times New Roman" w:cs="Times New Roman"/>
          <w:sz w:val="24"/>
          <w:szCs w:val="24"/>
          <w:lang w:val="en" w:eastAsia="en-GB"/>
        </w:rPr>
        <w:t xml:space="preserve"> you wish</w:t>
      </w:r>
      <w:r w:rsidRPr="000D79C3">
        <w:rPr>
          <w:rFonts w:ascii="Times New Roman" w:eastAsia="Times New Roman" w:hAnsi="Times New Roman" w:cs="Times New Roman"/>
          <w:sz w:val="24"/>
          <w:szCs w:val="24"/>
          <w:lang w:val="en" w:eastAsia="en-GB"/>
        </w:rPr>
        <w:t xml:space="preserve"> to take part. If you do wish to take part, there is a contact email/number for </w:t>
      </w:r>
      <w:r>
        <w:rPr>
          <w:rFonts w:ascii="Times New Roman" w:eastAsia="Times New Roman" w:hAnsi="Times New Roman" w:cs="Times New Roman"/>
          <w:sz w:val="24"/>
          <w:szCs w:val="24"/>
          <w:lang w:val="en" w:eastAsia="en-GB"/>
        </w:rPr>
        <w:t>myself</w:t>
      </w:r>
      <w:r w:rsidRPr="000D79C3">
        <w:rPr>
          <w:rFonts w:ascii="Times New Roman" w:eastAsia="Times New Roman" w:hAnsi="Times New Roman" w:cs="Times New Roman"/>
          <w:sz w:val="24"/>
          <w:szCs w:val="24"/>
          <w:lang w:val="en" w:eastAsia="en-GB"/>
        </w:rPr>
        <w:t xml:space="preserve"> to reply to below. </w:t>
      </w:r>
      <w:r>
        <w:rPr>
          <w:rFonts w:ascii="Times New Roman" w:eastAsia="Times New Roman" w:hAnsi="Times New Roman" w:cs="Times New Roman"/>
          <w:sz w:val="24"/>
          <w:szCs w:val="24"/>
          <w:lang w:val="en" w:eastAsia="en-GB"/>
        </w:rPr>
        <w:t>I will then forward a consent form f</w:t>
      </w:r>
      <w:r w:rsidRPr="000D79C3">
        <w:rPr>
          <w:rFonts w:ascii="Times New Roman" w:eastAsia="Times New Roman" w:hAnsi="Times New Roman" w:cs="Times New Roman"/>
          <w:sz w:val="24"/>
          <w:szCs w:val="24"/>
          <w:lang w:val="en" w:eastAsia="en-GB"/>
        </w:rPr>
        <w:t>or you to sign along with the details of when and where it is suggested the focus group will take place. If you do not wish to take part, then you are no</w:t>
      </w:r>
      <w:r>
        <w:rPr>
          <w:rFonts w:ascii="Times New Roman" w:eastAsia="Times New Roman" w:hAnsi="Times New Roman" w:cs="Times New Roman"/>
          <w:sz w:val="24"/>
          <w:szCs w:val="24"/>
          <w:lang w:val="en" w:eastAsia="en-GB"/>
        </w:rPr>
        <w:t>t required to do anything and I</w:t>
      </w:r>
      <w:r w:rsidRPr="000D79C3">
        <w:rPr>
          <w:rFonts w:ascii="Times New Roman" w:eastAsia="Times New Roman" w:hAnsi="Times New Roman" w:cs="Times New Roman"/>
          <w:sz w:val="24"/>
          <w:szCs w:val="24"/>
          <w:lang w:val="en" w:eastAsia="en-GB"/>
        </w:rPr>
        <w:t xml:space="preserve"> will not contact you again.</w:t>
      </w:r>
    </w:p>
    <w:p w14:paraId="5AFCB69E" w14:textId="77777777" w:rsidR="004916FA" w:rsidRPr="000D79C3"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0D79C3">
        <w:rPr>
          <w:rFonts w:ascii="Times New Roman" w:eastAsia="Times New Roman" w:hAnsi="Times New Roman" w:cs="Times New Roman"/>
          <w:b/>
          <w:bCs/>
          <w:sz w:val="24"/>
          <w:szCs w:val="24"/>
          <w:lang w:val="en" w:eastAsia="en-GB"/>
        </w:rPr>
        <w:t>What will happ</w:t>
      </w:r>
      <w:r>
        <w:rPr>
          <w:rFonts w:ascii="Times New Roman" w:eastAsia="Times New Roman" w:hAnsi="Times New Roman" w:cs="Times New Roman"/>
          <w:b/>
          <w:bCs/>
          <w:sz w:val="24"/>
          <w:szCs w:val="24"/>
          <w:lang w:val="en" w:eastAsia="en-GB"/>
        </w:rPr>
        <w:t>en if I don’t want to carry on participating in</w:t>
      </w:r>
      <w:r w:rsidRPr="000D79C3">
        <w:rPr>
          <w:rFonts w:ascii="Times New Roman" w:eastAsia="Times New Roman" w:hAnsi="Times New Roman" w:cs="Times New Roman"/>
          <w:b/>
          <w:bCs/>
          <w:sz w:val="24"/>
          <w:szCs w:val="24"/>
          <w:lang w:val="en" w:eastAsia="en-GB"/>
        </w:rPr>
        <w:t xml:space="preserve"> the study?</w:t>
      </w:r>
    </w:p>
    <w:p w14:paraId="2BF6A7F0"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If</w:t>
      </w:r>
      <w:r w:rsidRPr="000D79C3">
        <w:rPr>
          <w:rFonts w:ascii="Times New Roman" w:eastAsia="Times New Roman" w:hAnsi="Times New Roman" w:cs="Times New Roman"/>
          <w:sz w:val="24"/>
          <w:szCs w:val="24"/>
          <w:lang w:val="en" w:eastAsia="en-GB"/>
        </w:rPr>
        <w:t xml:space="preserve"> after consenting to take part in the focus group you subsequently change your mind about participating, you can withdraw from the study at any time (including during or after the focus group itself). Any data collected from you would not be included in the study.</w:t>
      </w:r>
    </w:p>
    <w:p w14:paraId="3095622D" w14:textId="77777777" w:rsidR="004916FA" w:rsidRDefault="004916FA" w:rsidP="004916FA">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Pr>
          <w:rFonts w:ascii="Times New Roman" w:eastAsia="Times New Roman" w:hAnsi="Times New Roman" w:cs="Times New Roman"/>
          <w:b/>
          <w:bCs/>
          <w:sz w:val="24"/>
          <w:szCs w:val="24"/>
          <w:lang w:val="en" w:eastAsia="en-GB"/>
        </w:rPr>
        <w:t>What if I want further information?</w:t>
      </w:r>
    </w:p>
    <w:p w14:paraId="6DE436D4"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 xml:space="preserve">If you have any further questions then please feel free to contact </w:t>
      </w:r>
      <w:r>
        <w:rPr>
          <w:rFonts w:ascii="Times New Roman" w:eastAsia="Times New Roman" w:hAnsi="Times New Roman" w:cs="Times New Roman"/>
          <w:sz w:val="24"/>
          <w:szCs w:val="24"/>
          <w:lang w:val="en" w:eastAsia="en-GB"/>
        </w:rPr>
        <w:t xml:space="preserve">Jayne Evans, Senior Learning and Development Advisor Professional Practice on 01267 246780 or by email: </w:t>
      </w:r>
      <w:hyperlink r:id="rId79" w:history="1">
        <w:r w:rsidRPr="00ED3025">
          <w:rPr>
            <w:rStyle w:val="Hyperlink"/>
            <w:rFonts w:ascii="Times New Roman" w:eastAsia="Times New Roman" w:hAnsi="Times New Roman" w:cs="Times New Roman"/>
            <w:sz w:val="24"/>
            <w:szCs w:val="24"/>
            <w:lang w:val="en" w:eastAsia="en-GB"/>
          </w:rPr>
          <w:t>jlevans@carmarthenshire.gov.uk</w:t>
        </w:r>
      </w:hyperlink>
      <w:r>
        <w:rPr>
          <w:rFonts w:ascii="Times New Roman" w:eastAsia="Times New Roman" w:hAnsi="Times New Roman" w:cs="Times New Roman"/>
          <w:sz w:val="24"/>
          <w:szCs w:val="24"/>
          <w:lang w:val="en" w:eastAsia="en-GB"/>
        </w:rPr>
        <w:t xml:space="preserve"> </w:t>
      </w:r>
    </w:p>
    <w:p w14:paraId="67186517" w14:textId="77777777" w:rsidR="004916FA"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sidRPr="000D79C3">
        <w:rPr>
          <w:rFonts w:ascii="Times New Roman" w:eastAsia="Times New Roman" w:hAnsi="Times New Roman" w:cs="Times New Roman"/>
          <w:sz w:val="24"/>
          <w:szCs w:val="24"/>
          <w:lang w:val="en" w:eastAsia="en-GB"/>
        </w:rPr>
        <w:t>Thank you for your time</w:t>
      </w:r>
    </w:p>
    <w:p w14:paraId="2DEB09C9" w14:textId="77777777" w:rsidR="004916FA" w:rsidRPr="000D79C3" w:rsidRDefault="004916FA" w:rsidP="004916FA">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Jayne Evans</w:t>
      </w:r>
    </w:p>
    <w:p w14:paraId="2CE3231C" w14:textId="77777777" w:rsidR="004916FA" w:rsidRDefault="004916FA" w:rsidP="004916FA">
      <w:pPr>
        <w:tabs>
          <w:tab w:val="left" w:pos="1134"/>
        </w:tabs>
        <w:ind w:left="720" w:hanging="720"/>
        <w:jc w:val="both"/>
        <w:rPr>
          <w:rFonts w:ascii="Arial" w:hAnsi="Arial" w:cs="Arial"/>
          <w:sz w:val="24"/>
          <w:szCs w:val="24"/>
        </w:rPr>
      </w:pPr>
    </w:p>
    <w:p w14:paraId="20C6C0C4" w14:textId="77777777" w:rsidR="004916FA" w:rsidRDefault="004916FA">
      <w:pPr>
        <w:rPr>
          <w:rFonts w:ascii="Arial" w:hAnsi="Arial" w:cs="Arial"/>
          <w:sz w:val="24"/>
          <w:szCs w:val="24"/>
        </w:rPr>
      </w:pPr>
      <w:r>
        <w:rPr>
          <w:rFonts w:ascii="Arial" w:hAnsi="Arial" w:cs="Arial"/>
          <w:sz w:val="24"/>
          <w:szCs w:val="24"/>
        </w:rPr>
        <w:br w:type="page"/>
      </w:r>
    </w:p>
    <w:p w14:paraId="03DDDFA5" w14:textId="77777777" w:rsidR="004916FA" w:rsidRDefault="004916FA" w:rsidP="004916FA">
      <w:pPr>
        <w:tabs>
          <w:tab w:val="left" w:pos="1134"/>
        </w:tabs>
        <w:ind w:left="720" w:hanging="720"/>
        <w:jc w:val="both"/>
        <w:rPr>
          <w:rFonts w:ascii="Arial" w:hAnsi="Arial" w:cs="Arial"/>
          <w:b/>
          <w:bCs/>
          <w:sz w:val="24"/>
          <w:szCs w:val="24"/>
        </w:rPr>
      </w:pPr>
      <w:r w:rsidRPr="004916FA">
        <w:rPr>
          <w:rFonts w:ascii="Arial" w:hAnsi="Arial" w:cs="Arial"/>
          <w:b/>
          <w:bCs/>
          <w:sz w:val="24"/>
          <w:szCs w:val="24"/>
        </w:rPr>
        <w:lastRenderedPageBreak/>
        <w:t>APPENDIX 4</w:t>
      </w:r>
    </w:p>
    <w:p w14:paraId="71D97882" w14:textId="77777777" w:rsidR="004916FA" w:rsidRPr="004916FA" w:rsidRDefault="004916FA" w:rsidP="004916FA">
      <w:pPr>
        <w:tabs>
          <w:tab w:val="left" w:pos="1134"/>
        </w:tabs>
        <w:ind w:left="720" w:hanging="720"/>
        <w:jc w:val="both"/>
        <w:rPr>
          <w:rFonts w:ascii="Arial" w:hAnsi="Arial" w:cs="Arial"/>
          <w:b/>
          <w:bCs/>
          <w:sz w:val="24"/>
          <w:szCs w:val="24"/>
        </w:rPr>
      </w:pPr>
    </w:p>
    <w:p w14:paraId="3EF0FC93" w14:textId="77777777" w:rsidR="004916FA" w:rsidRDefault="004916FA" w:rsidP="004916FA">
      <w:pPr>
        <w:tabs>
          <w:tab w:val="left" w:pos="1134"/>
        </w:tabs>
        <w:ind w:left="720" w:hanging="720"/>
        <w:jc w:val="both"/>
        <w:rPr>
          <w:rFonts w:ascii="Arial" w:hAnsi="Arial" w:cs="Arial"/>
          <w:sz w:val="24"/>
          <w:szCs w:val="24"/>
        </w:rPr>
      </w:pPr>
      <w:r w:rsidRPr="004717BE">
        <w:rPr>
          <w:noProof/>
        </w:rPr>
        <w:drawing>
          <wp:inline distT="0" distB="0" distL="0" distR="0" wp14:anchorId="2EE6E7B8" wp14:editId="6B545C8D">
            <wp:extent cx="5400040" cy="6448934"/>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400040" cy="6448934"/>
                    </a:xfrm>
                    <a:prstGeom prst="rect">
                      <a:avLst/>
                    </a:prstGeom>
                    <a:noFill/>
                    <a:ln>
                      <a:noFill/>
                    </a:ln>
                  </pic:spPr>
                </pic:pic>
              </a:graphicData>
            </a:graphic>
          </wp:inline>
        </w:drawing>
      </w:r>
    </w:p>
    <w:p w14:paraId="3E167C3A" w14:textId="77777777" w:rsidR="004916FA" w:rsidRDefault="004916FA" w:rsidP="004916FA">
      <w:pPr>
        <w:tabs>
          <w:tab w:val="left" w:pos="1134"/>
        </w:tabs>
        <w:ind w:left="720" w:hanging="720"/>
        <w:jc w:val="both"/>
        <w:rPr>
          <w:rFonts w:ascii="Arial" w:hAnsi="Arial" w:cs="Arial"/>
          <w:sz w:val="24"/>
          <w:szCs w:val="24"/>
        </w:rPr>
      </w:pPr>
    </w:p>
    <w:p w14:paraId="7FA89B54" w14:textId="77777777" w:rsidR="004916FA" w:rsidRPr="00F7392B" w:rsidRDefault="004916FA" w:rsidP="004916FA">
      <w:pPr>
        <w:tabs>
          <w:tab w:val="left" w:pos="1134"/>
        </w:tabs>
        <w:ind w:left="720" w:hanging="720"/>
        <w:jc w:val="both"/>
        <w:rPr>
          <w:rFonts w:ascii="Arial" w:hAnsi="Arial" w:cs="Arial"/>
          <w:sz w:val="24"/>
          <w:szCs w:val="24"/>
        </w:rPr>
      </w:pPr>
    </w:p>
    <w:p w14:paraId="025BD2B1" w14:textId="77777777" w:rsidR="004916FA" w:rsidRDefault="004916FA" w:rsidP="004916FA">
      <w:pPr>
        <w:tabs>
          <w:tab w:val="left" w:pos="1134"/>
        </w:tabs>
        <w:ind w:left="720" w:hanging="720"/>
        <w:jc w:val="both"/>
        <w:rPr>
          <w:rFonts w:ascii="Arial" w:hAnsi="Arial" w:cs="Arial"/>
          <w:sz w:val="24"/>
          <w:szCs w:val="24"/>
        </w:rPr>
      </w:pPr>
    </w:p>
    <w:p w14:paraId="17AE7671" w14:textId="77777777" w:rsidR="004916FA" w:rsidRDefault="004916FA" w:rsidP="004916FA">
      <w:pPr>
        <w:tabs>
          <w:tab w:val="left" w:pos="1134"/>
        </w:tabs>
        <w:ind w:left="720" w:hanging="720"/>
        <w:jc w:val="both"/>
        <w:rPr>
          <w:rFonts w:ascii="Arial" w:hAnsi="Arial" w:cs="Arial"/>
          <w:sz w:val="24"/>
          <w:szCs w:val="24"/>
        </w:rPr>
      </w:pPr>
    </w:p>
    <w:p w14:paraId="1B0291FD" w14:textId="77777777" w:rsidR="004916FA" w:rsidRDefault="004916FA" w:rsidP="004916FA">
      <w:pPr>
        <w:tabs>
          <w:tab w:val="left" w:pos="1134"/>
        </w:tabs>
        <w:ind w:left="720" w:hanging="720"/>
        <w:jc w:val="both"/>
        <w:rPr>
          <w:rFonts w:ascii="Arial" w:hAnsi="Arial" w:cs="Arial"/>
          <w:sz w:val="24"/>
          <w:szCs w:val="24"/>
        </w:rPr>
      </w:pPr>
    </w:p>
    <w:p w14:paraId="4CA76596" w14:textId="77777777" w:rsidR="004916FA" w:rsidRDefault="004916FA" w:rsidP="004916FA">
      <w:pPr>
        <w:tabs>
          <w:tab w:val="left" w:pos="1134"/>
        </w:tabs>
        <w:ind w:left="720" w:hanging="720"/>
        <w:jc w:val="both"/>
        <w:rPr>
          <w:rFonts w:ascii="Arial" w:hAnsi="Arial" w:cs="Arial"/>
          <w:sz w:val="24"/>
          <w:szCs w:val="24"/>
        </w:rPr>
      </w:pPr>
    </w:p>
    <w:p w14:paraId="4CF0FAB1" w14:textId="77777777" w:rsidR="004916FA" w:rsidRPr="004916FA" w:rsidRDefault="004916FA" w:rsidP="004916FA">
      <w:pPr>
        <w:tabs>
          <w:tab w:val="left" w:pos="1134"/>
        </w:tabs>
        <w:ind w:left="720" w:hanging="720"/>
        <w:jc w:val="both"/>
        <w:rPr>
          <w:rFonts w:ascii="Arial" w:hAnsi="Arial" w:cs="Arial"/>
          <w:b/>
          <w:bCs/>
          <w:sz w:val="24"/>
          <w:szCs w:val="24"/>
        </w:rPr>
      </w:pPr>
      <w:r w:rsidRPr="004916FA">
        <w:rPr>
          <w:rFonts w:ascii="Arial" w:hAnsi="Arial" w:cs="Arial"/>
          <w:b/>
          <w:bCs/>
          <w:sz w:val="24"/>
          <w:szCs w:val="24"/>
        </w:rPr>
        <w:lastRenderedPageBreak/>
        <w:t>APPENDIX 5</w:t>
      </w:r>
    </w:p>
    <w:p w14:paraId="53CE31EA" w14:textId="77777777" w:rsidR="004916FA" w:rsidRDefault="004916FA" w:rsidP="004916FA">
      <w:pPr>
        <w:tabs>
          <w:tab w:val="left" w:pos="1134"/>
        </w:tabs>
        <w:ind w:left="720" w:hanging="720"/>
        <w:rPr>
          <w:rFonts w:ascii="Arial" w:hAnsi="Arial" w:cs="Arial"/>
          <w:sz w:val="24"/>
          <w:szCs w:val="24"/>
        </w:rPr>
      </w:pPr>
      <w:r w:rsidRPr="004C3A0B">
        <w:rPr>
          <w:noProof/>
          <w:lang w:eastAsia="en-GB"/>
        </w:rPr>
        <w:drawing>
          <wp:anchor distT="0" distB="0" distL="114300" distR="114300" simplePos="0" relativeHeight="251667456" behindDoc="0" locked="0" layoutInCell="1" allowOverlap="1" wp14:anchorId="1E6F7DD8" wp14:editId="363B7B3F">
            <wp:simplePos x="0" y="0"/>
            <wp:positionH relativeFrom="margin">
              <wp:posOffset>0</wp:posOffset>
            </wp:positionH>
            <wp:positionV relativeFrom="page">
              <wp:posOffset>1490345</wp:posOffset>
            </wp:positionV>
            <wp:extent cx="1792800" cy="601200"/>
            <wp:effectExtent l="0" t="0" r="0" b="8890"/>
            <wp:wrapSquare wrapText="bothSides"/>
            <wp:docPr id="119" name="Picture 11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b/>
      </w:r>
    </w:p>
    <w:p w14:paraId="285DC124" w14:textId="77777777" w:rsidR="004916FA" w:rsidRPr="00F7392B" w:rsidRDefault="004916FA" w:rsidP="004916FA">
      <w:pPr>
        <w:tabs>
          <w:tab w:val="left" w:pos="1134"/>
        </w:tabs>
        <w:ind w:left="720" w:hanging="720"/>
        <w:rPr>
          <w:rFonts w:ascii="Arial" w:hAnsi="Arial" w:cs="Arial"/>
          <w:sz w:val="24"/>
          <w:szCs w:val="24"/>
        </w:rPr>
      </w:pPr>
    </w:p>
    <w:p w14:paraId="2FC74178" w14:textId="77777777" w:rsidR="004916FA" w:rsidRDefault="004916FA" w:rsidP="004916FA">
      <w:pPr>
        <w:tabs>
          <w:tab w:val="left" w:pos="1134"/>
        </w:tabs>
        <w:ind w:left="720" w:hanging="720"/>
        <w:jc w:val="both"/>
        <w:rPr>
          <w:rFonts w:ascii="Arial" w:hAnsi="Arial" w:cs="Arial"/>
          <w:sz w:val="24"/>
          <w:szCs w:val="24"/>
        </w:rPr>
      </w:pPr>
      <w:r>
        <w:rPr>
          <w:rFonts w:ascii="Arial" w:hAnsi="Arial" w:cs="Arial"/>
          <w:sz w:val="24"/>
          <w:szCs w:val="24"/>
        </w:rPr>
        <w:t xml:space="preserve">                                             </w:t>
      </w:r>
      <w:r w:rsidRPr="004C3A0B">
        <w:rPr>
          <w:rFonts w:ascii="Arial" w:hAnsi="Arial" w:cs="Arial"/>
          <w:b/>
          <w:bCs/>
        </w:rPr>
        <w:t>PG2</w:t>
      </w:r>
      <w:r>
        <w:rPr>
          <w:rFonts w:ascii="Arial" w:hAnsi="Arial" w:cs="Arial"/>
          <w:b/>
          <w:bCs/>
        </w:rPr>
        <w:t xml:space="preserve"> / E1 FORM</w:t>
      </w:r>
    </w:p>
    <w:p w14:paraId="0A2765B3" w14:textId="77777777" w:rsidR="004916FA" w:rsidRDefault="004916FA" w:rsidP="004916FA">
      <w:pPr>
        <w:tabs>
          <w:tab w:val="left" w:pos="1134"/>
        </w:tabs>
        <w:ind w:left="720" w:hanging="720"/>
        <w:jc w:val="both"/>
        <w:rPr>
          <w:rFonts w:ascii="Arial" w:hAnsi="Arial" w:cs="Arial"/>
          <w:sz w:val="24"/>
          <w:szCs w:val="24"/>
        </w:rPr>
      </w:pPr>
    </w:p>
    <w:p w14:paraId="247533FC" w14:textId="77777777" w:rsidR="004916FA" w:rsidRPr="004C3A0B" w:rsidRDefault="004916FA" w:rsidP="004916F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F58079D" w14:textId="77777777" w:rsidR="004916FA" w:rsidRPr="004C3A0B" w:rsidRDefault="004916FA" w:rsidP="004916FA">
      <w:pPr>
        <w:tabs>
          <w:tab w:val="left" w:pos="5103"/>
        </w:tabs>
        <w:ind w:right="282"/>
        <w:jc w:val="center"/>
        <w:rPr>
          <w:rFonts w:ascii="Arial" w:hAnsi="Arial" w:cs="Arial"/>
          <w:b/>
          <w:bCs/>
          <w:sz w:val="16"/>
          <w:szCs w:val="16"/>
        </w:rPr>
      </w:pPr>
    </w:p>
    <w:p w14:paraId="2F28ED4D" w14:textId="77777777" w:rsidR="004916FA" w:rsidRPr="004C3A0B" w:rsidRDefault="004916FA" w:rsidP="004916F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245F97" w14:textId="77777777" w:rsidR="004916FA" w:rsidRPr="004C3A0B" w:rsidRDefault="004916FA" w:rsidP="004916FA">
      <w:pPr>
        <w:tabs>
          <w:tab w:val="left" w:pos="5103"/>
        </w:tabs>
        <w:ind w:right="282"/>
        <w:jc w:val="both"/>
        <w:rPr>
          <w:rFonts w:ascii="Arial" w:hAnsi="Arial" w:cs="Arial"/>
        </w:rPr>
      </w:pPr>
    </w:p>
    <w:p w14:paraId="1E73FBAC" w14:textId="77777777" w:rsidR="004916FA" w:rsidRPr="004C3A0B" w:rsidRDefault="004916FA" w:rsidP="004916F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28ACAD3" w14:textId="77777777" w:rsidR="004916FA" w:rsidRPr="004C3A0B" w:rsidRDefault="004916FA" w:rsidP="004916FA">
      <w:pPr>
        <w:tabs>
          <w:tab w:val="left" w:pos="5103"/>
        </w:tabs>
        <w:ind w:right="282"/>
        <w:jc w:val="both"/>
        <w:rPr>
          <w:rFonts w:ascii="Arial" w:hAnsi="Arial" w:cs="Arial"/>
        </w:rPr>
      </w:pPr>
    </w:p>
    <w:p w14:paraId="0193FC96" w14:textId="77777777" w:rsidR="004916FA" w:rsidRPr="004C3A0B" w:rsidRDefault="004916FA" w:rsidP="004916F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54DCA9B" w14:textId="77777777" w:rsidR="004916FA" w:rsidRPr="004C3A0B" w:rsidRDefault="004916FA" w:rsidP="004916FA">
      <w:pPr>
        <w:tabs>
          <w:tab w:val="left" w:pos="5103"/>
        </w:tabs>
        <w:ind w:right="282"/>
        <w:jc w:val="both"/>
        <w:rPr>
          <w:rFonts w:ascii="Arial" w:hAnsi="Arial" w:cs="Arial"/>
        </w:rPr>
      </w:pPr>
    </w:p>
    <w:p w14:paraId="3462540F" w14:textId="77777777" w:rsidR="004916FA" w:rsidRPr="004C3A0B" w:rsidRDefault="004916FA" w:rsidP="004916F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B3F87D2" w14:textId="77777777" w:rsidR="004916FA" w:rsidRPr="004C3A0B" w:rsidRDefault="004916FA" w:rsidP="004916FA">
      <w:pPr>
        <w:autoSpaceDE w:val="0"/>
        <w:autoSpaceDN w:val="0"/>
        <w:adjustRightInd w:val="0"/>
        <w:jc w:val="both"/>
        <w:rPr>
          <w:rFonts w:ascii="Arial" w:hAnsi="Arial" w:cs="Arial"/>
        </w:rPr>
      </w:pPr>
    </w:p>
    <w:p w14:paraId="0F4A669C" w14:textId="77777777" w:rsidR="004916FA" w:rsidRPr="004C3A0B" w:rsidRDefault="004916FA" w:rsidP="004916F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44F2C44" w14:textId="77777777" w:rsidR="004916FA" w:rsidRPr="004C3A0B" w:rsidRDefault="004916FA" w:rsidP="004916FA">
      <w:pPr>
        <w:autoSpaceDE w:val="0"/>
        <w:autoSpaceDN w:val="0"/>
        <w:adjustRightInd w:val="0"/>
        <w:jc w:val="both"/>
        <w:rPr>
          <w:rFonts w:ascii="Arial" w:hAnsi="Arial" w:cs="Arial"/>
        </w:rPr>
      </w:pPr>
    </w:p>
    <w:p w14:paraId="5C61EC04" w14:textId="77777777" w:rsidR="004916FA" w:rsidRPr="004C3A0B" w:rsidRDefault="004916FA" w:rsidP="004916FA">
      <w:pPr>
        <w:autoSpaceDE w:val="0"/>
        <w:autoSpaceDN w:val="0"/>
        <w:adjustRightInd w:val="0"/>
        <w:jc w:val="both"/>
        <w:rPr>
          <w:rFonts w:ascii="Arial" w:hAnsi="Arial" w:cs="Arial"/>
        </w:rPr>
      </w:pPr>
    </w:p>
    <w:p w14:paraId="33A841F3"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A: About You (Principal Researcher)</w:t>
      </w:r>
    </w:p>
    <w:p w14:paraId="58F6E1B7" w14:textId="77777777" w:rsidR="004916FA" w:rsidRPr="004C3A0B" w:rsidRDefault="004916FA" w:rsidP="004916FA">
      <w:pPr>
        <w:rPr>
          <w:rFonts w:ascii="Arial" w:hAnsi="Arial" w:cs="Arial"/>
          <w:sz w:val="16"/>
          <w:szCs w:val="16"/>
        </w:rPr>
      </w:pPr>
    </w:p>
    <w:tbl>
      <w:tblPr>
        <w:tblW w:w="878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018"/>
        <w:gridCol w:w="541"/>
        <w:gridCol w:w="1018"/>
        <w:gridCol w:w="993"/>
        <w:gridCol w:w="2835"/>
        <w:gridCol w:w="425"/>
      </w:tblGrid>
      <w:tr w:rsidR="004916FA" w:rsidRPr="004C3A0B" w14:paraId="00FB92D0" w14:textId="77777777" w:rsidTr="00725A3E">
        <w:trPr>
          <w:trHeight w:val="439"/>
        </w:trPr>
        <w:tc>
          <w:tcPr>
            <w:tcW w:w="3510" w:type="dxa"/>
            <w:gridSpan w:val="3"/>
            <w:shd w:val="clear" w:color="auto" w:fill="F2F2F2" w:themeFill="background1" w:themeFillShade="F2"/>
          </w:tcPr>
          <w:p w14:paraId="123E0C8A" w14:textId="77777777" w:rsidR="004916FA" w:rsidRPr="004C3A0B" w:rsidRDefault="004916FA" w:rsidP="004E25D6">
            <w:pPr>
              <w:rPr>
                <w:rFonts w:ascii="Arial" w:hAnsi="Arial" w:cs="Arial"/>
              </w:rPr>
            </w:pPr>
            <w:r w:rsidRPr="004C3A0B">
              <w:rPr>
                <w:rFonts w:ascii="Arial" w:hAnsi="Arial" w:cs="Arial"/>
              </w:rPr>
              <w:t>Full Name:</w:t>
            </w:r>
          </w:p>
        </w:tc>
        <w:tc>
          <w:tcPr>
            <w:tcW w:w="5271" w:type="dxa"/>
            <w:gridSpan w:val="4"/>
          </w:tcPr>
          <w:p w14:paraId="7173C28D" w14:textId="77777777" w:rsidR="004916FA" w:rsidRPr="004C3A0B" w:rsidRDefault="004916FA" w:rsidP="004E25D6">
            <w:pPr>
              <w:rPr>
                <w:rFonts w:ascii="Arial" w:hAnsi="Arial" w:cs="Arial"/>
              </w:rPr>
            </w:pPr>
            <w:r>
              <w:rPr>
                <w:rFonts w:ascii="Arial" w:hAnsi="Arial" w:cs="Arial"/>
              </w:rPr>
              <w:t>Jayne Louise Evans</w:t>
            </w:r>
          </w:p>
        </w:tc>
      </w:tr>
      <w:tr w:rsidR="004916FA" w:rsidRPr="004C3A0B" w14:paraId="6AD27D07" w14:textId="77777777" w:rsidTr="00725A3E">
        <w:tc>
          <w:tcPr>
            <w:tcW w:w="8781" w:type="dxa"/>
            <w:gridSpan w:val="7"/>
          </w:tcPr>
          <w:p w14:paraId="4E3BE524" w14:textId="77777777" w:rsidR="004916FA" w:rsidRPr="004C3A0B" w:rsidRDefault="004916FA" w:rsidP="004E25D6">
            <w:pPr>
              <w:rPr>
                <w:rFonts w:ascii="Arial" w:hAnsi="Arial" w:cs="Arial"/>
              </w:rPr>
            </w:pPr>
            <w:r w:rsidRPr="004C3A0B">
              <w:rPr>
                <w:rFonts w:ascii="Arial" w:hAnsi="Arial" w:cs="Arial"/>
              </w:rPr>
              <w:t>Tick all boxes which apply:</w:t>
            </w:r>
          </w:p>
        </w:tc>
      </w:tr>
      <w:tr w:rsidR="004916FA" w:rsidRPr="004C3A0B" w14:paraId="162773AD" w14:textId="77777777" w:rsidTr="00725A3E">
        <w:trPr>
          <w:trHeight w:val="472"/>
        </w:trPr>
        <w:tc>
          <w:tcPr>
            <w:tcW w:w="1951" w:type="dxa"/>
            <w:shd w:val="clear" w:color="auto" w:fill="F2F2F2" w:themeFill="background1" w:themeFillShade="F2"/>
            <w:vAlign w:val="center"/>
          </w:tcPr>
          <w:p w14:paraId="281370E0" w14:textId="77777777" w:rsidR="004916FA" w:rsidRPr="004C3A0B" w:rsidRDefault="004916FA" w:rsidP="004E25D6">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018" w:type="dxa"/>
                <w:shd w:val="clear" w:color="auto" w:fill="BFBFBF" w:themeFill="background1" w:themeFillShade="BF"/>
                <w:vAlign w:val="center"/>
              </w:tcPr>
              <w:p w14:paraId="0CDE1A9E"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c>
          <w:tcPr>
            <w:tcW w:w="1559" w:type="dxa"/>
            <w:gridSpan w:val="2"/>
            <w:shd w:val="clear" w:color="auto" w:fill="F2F2F2" w:themeFill="background1" w:themeFillShade="F2"/>
            <w:vAlign w:val="center"/>
          </w:tcPr>
          <w:p w14:paraId="3FAFDFB0" w14:textId="77777777" w:rsidR="004916FA" w:rsidRPr="004C3A0B" w:rsidRDefault="004916FA" w:rsidP="004E25D6">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3" w:type="dxa"/>
                <w:shd w:val="clear" w:color="auto" w:fill="BFBFBF" w:themeFill="background1" w:themeFillShade="BF"/>
                <w:vAlign w:val="center"/>
              </w:tcPr>
              <w:p w14:paraId="592536EE"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c>
          <w:tcPr>
            <w:tcW w:w="2835" w:type="dxa"/>
            <w:shd w:val="clear" w:color="auto" w:fill="F2F2F2" w:themeFill="background1" w:themeFillShade="F2"/>
            <w:vAlign w:val="center"/>
          </w:tcPr>
          <w:p w14:paraId="03B93A0E" w14:textId="77777777" w:rsidR="004916FA" w:rsidRPr="004C3A0B" w:rsidRDefault="004916FA" w:rsidP="004E25D6">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425" w:type="dxa"/>
                <w:shd w:val="clear" w:color="auto" w:fill="BFBFBF" w:themeFill="background1" w:themeFillShade="BF"/>
                <w:vAlign w:val="center"/>
              </w:tcPr>
              <w:p w14:paraId="73F4ECA5"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bl>
    <w:p w14:paraId="028D5F89" w14:textId="77777777" w:rsidR="004916FA" w:rsidRPr="004C3A0B" w:rsidRDefault="004916FA" w:rsidP="004916FA">
      <w:pPr>
        <w:rPr>
          <w:rFonts w:ascii="Arial" w:hAnsi="Arial" w:cs="Arial"/>
          <w:bCs/>
          <w:iCs/>
          <w:sz w:val="16"/>
          <w:szCs w:val="16"/>
        </w:rPr>
      </w:pPr>
    </w:p>
    <w:tbl>
      <w:tblPr>
        <w:tblW w:w="878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2294"/>
        <w:gridCol w:w="1701"/>
        <w:gridCol w:w="1276"/>
      </w:tblGrid>
      <w:tr w:rsidR="004916FA" w:rsidRPr="004C3A0B" w14:paraId="12119A21" w14:textId="77777777" w:rsidTr="00725A3E">
        <w:trPr>
          <w:cantSplit/>
          <w:trHeight w:val="334"/>
        </w:trPr>
        <w:tc>
          <w:tcPr>
            <w:tcW w:w="3510" w:type="dxa"/>
            <w:shd w:val="clear" w:color="auto" w:fill="F2F2F2" w:themeFill="background1" w:themeFillShade="F2"/>
          </w:tcPr>
          <w:p w14:paraId="0496BA47" w14:textId="77777777" w:rsidR="004916FA" w:rsidRPr="004C3A0B" w:rsidRDefault="004916FA" w:rsidP="004E25D6">
            <w:pPr>
              <w:rPr>
                <w:rFonts w:ascii="Arial" w:hAnsi="Arial" w:cs="Arial"/>
              </w:rPr>
            </w:pPr>
            <w:r w:rsidRPr="004C3A0B">
              <w:rPr>
                <w:rFonts w:ascii="Arial" w:hAnsi="Arial" w:cs="Arial"/>
              </w:rPr>
              <w:t>Faculty/School/Centre:</w:t>
            </w:r>
          </w:p>
        </w:tc>
        <w:tc>
          <w:tcPr>
            <w:tcW w:w="5271" w:type="dxa"/>
            <w:gridSpan w:val="3"/>
          </w:tcPr>
          <w:p w14:paraId="2574EF6B" w14:textId="77777777" w:rsidR="004916FA" w:rsidRPr="00D5198B" w:rsidRDefault="004916FA" w:rsidP="004E25D6">
            <w:pPr>
              <w:rPr>
                <w:rFonts w:ascii="Arial" w:hAnsi="Arial" w:cs="Arial"/>
                <w:sz w:val="24"/>
                <w:szCs w:val="24"/>
              </w:rPr>
            </w:pPr>
            <w:r w:rsidRPr="00D5198B">
              <w:rPr>
                <w:rFonts w:cs="Arial"/>
                <w:sz w:val="24"/>
                <w:szCs w:val="24"/>
              </w:rPr>
              <w:t>FACULTY OF EDUCATION AND COMMUNITIES</w:t>
            </w:r>
          </w:p>
        </w:tc>
      </w:tr>
      <w:tr w:rsidR="004916FA" w:rsidRPr="004C3A0B" w14:paraId="5329F0B6" w14:textId="77777777" w:rsidTr="00725A3E">
        <w:trPr>
          <w:cantSplit/>
          <w:trHeight w:val="340"/>
        </w:trPr>
        <w:tc>
          <w:tcPr>
            <w:tcW w:w="3510" w:type="dxa"/>
            <w:shd w:val="clear" w:color="auto" w:fill="F2F2F2" w:themeFill="background1" w:themeFillShade="F2"/>
          </w:tcPr>
          <w:p w14:paraId="4852AC68" w14:textId="77777777" w:rsidR="004916FA" w:rsidRPr="004C3A0B" w:rsidRDefault="004916FA" w:rsidP="004E25D6">
            <w:pPr>
              <w:rPr>
                <w:rFonts w:ascii="Arial" w:hAnsi="Arial" w:cs="Arial"/>
              </w:rPr>
            </w:pPr>
            <w:r w:rsidRPr="004C3A0B">
              <w:rPr>
                <w:rFonts w:ascii="Arial" w:hAnsi="Arial" w:cs="Arial"/>
              </w:rPr>
              <w:lastRenderedPageBreak/>
              <w:t>Campus:</w:t>
            </w:r>
          </w:p>
        </w:tc>
        <w:tc>
          <w:tcPr>
            <w:tcW w:w="5271" w:type="dxa"/>
            <w:gridSpan w:val="3"/>
          </w:tcPr>
          <w:p w14:paraId="26ACEDC2" w14:textId="77777777" w:rsidR="004916FA" w:rsidRPr="004C3A0B" w:rsidRDefault="004916FA" w:rsidP="004E25D6">
            <w:pPr>
              <w:rPr>
                <w:rFonts w:ascii="Arial" w:hAnsi="Arial" w:cs="Arial"/>
              </w:rPr>
            </w:pPr>
            <w:r>
              <w:rPr>
                <w:rFonts w:ascii="Arial" w:hAnsi="Arial" w:cs="Arial"/>
              </w:rPr>
              <w:t>Swansea Townhill Campus</w:t>
            </w:r>
          </w:p>
        </w:tc>
      </w:tr>
      <w:tr w:rsidR="004916FA" w:rsidRPr="004C3A0B" w14:paraId="6CEF766B" w14:textId="77777777" w:rsidTr="00725A3E">
        <w:trPr>
          <w:cantSplit/>
          <w:trHeight w:val="340"/>
        </w:trPr>
        <w:tc>
          <w:tcPr>
            <w:tcW w:w="3510" w:type="dxa"/>
            <w:shd w:val="clear" w:color="auto" w:fill="F2F2F2" w:themeFill="background1" w:themeFillShade="F2"/>
          </w:tcPr>
          <w:p w14:paraId="0B0449AA" w14:textId="77777777" w:rsidR="004916FA" w:rsidRPr="004C3A0B" w:rsidRDefault="004916FA" w:rsidP="004E25D6">
            <w:pPr>
              <w:rPr>
                <w:rFonts w:ascii="Arial" w:hAnsi="Arial" w:cs="Arial"/>
              </w:rPr>
            </w:pPr>
            <w:r w:rsidRPr="004C3A0B">
              <w:rPr>
                <w:rFonts w:ascii="Arial" w:hAnsi="Arial" w:cs="Arial"/>
              </w:rPr>
              <w:t>E-mail address:</w:t>
            </w:r>
          </w:p>
        </w:tc>
        <w:tc>
          <w:tcPr>
            <w:tcW w:w="5271" w:type="dxa"/>
            <w:gridSpan w:val="3"/>
          </w:tcPr>
          <w:p w14:paraId="3E8AC68A" w14:textId="1F97A8BA" w:rsidR="004916FA" w:rsidRPr="004C3A0B" w:rsidRDefault="00A84622" w:rsidP="004E25D6">
            <w:pPr>
              <w:rPr>
                <w:rFonts w:ascii="Arial" w:hAnsi="Arial" w:cs="Arial"/>
              </w:rPr>
            </w:pPr>
            <w:r>
              <w:rPr>
                <w:rFonts w:ascii="Arial" w:hAnsi="Arial" w:cs="Arial"/>
              </w:rPr>
              <w:t>jevans.132076@student.uwtsd.ac.uk</w:t>
            </w:r>
          </w:p>
        </w:tc>
      </w:tr>
      <w:tr w:rsidR="004916FA" w:rsidRPr="004C3A0B" w14:paraId="0709F2AF" w14:textId="77777777" w:rsidTr="00725A3E">
        <w:trPr>
          <w:cantSplit/>
          <w:trHeight w:val="340"/>
        </w:trPr>
        <w:tc>
          <w:tcPr>
            <w:tcW w:w="3510" w:type="dxa"/>
            <w:shd w:val="clear" w:color="auto" w:fill="F2F2F2" w:themeFill="background1" w:themeFillShade="F2"/>
          </w:tcPr>
          <w:p w14:paraId="399EE25B" w14:textId="77777777" w:rsidR="004916FA" w:rsidRPr="004C3A0B" w:rsidRDefault="004916FA" w:rsidP="004E25D6">
            <w:pPr>
              <w:rPr>
                <w:rFonts w:ascii="Arial" w:hAnsi="Arial" w:cs="Arial"/>
              </w:rPr>
            </w:pPr>
            <w:r w:rsidRPr="004C3A0B">
              <w:rPr>
                <w:rFonts w:ascii="Arial" w:hAnsi="Arial" w:cs="Arial"/>
              </w:rPr>
              <w:t>Contact Telephone Number:</w:t>
            </w:r>
          </w:p>
        </w:tc>
        <w:tc>
          <w:tcPr>
            <w:tcW w:w="5271" w:type="dxa"/>
            <w:gridSpan w:val="3"/>
          </w:tcPr>
          <w:p w14:paraId="1F5E7DB9" w14:textId="77777777" w:rsidR="004916FA" w:rsidRPr="004C3A0B" w:rsidRDefault="004916FA" w:rsidP="004E25D6">
            <w:pPr>
              <w:rPr>
                <w:rFonts w:ascii="Arial" w:hAnsi="Arial" w:cs="Arial"/>
              </w:rPr>
            </w:pPr>
            <w:r>
              <w:rPr>
                <w:rFonts w:ascii="Arial" w:hAnsi="Arial" w:cs="Arial"/>
              </w:rPr>
              <w:t>01267 246780</w:t>
            </w:r>
          </w:p>
        </w:tc>
      </w:tr>
      <w:tr w:rsidR="004916FA" w:rsidRPr="004C3A0B" w14:paraId="2C5299F7" w14:textId="77777777" w:rsidTr="00725A3E">
        <w:tc>
          <w:tcPr>
            <w:tcW w:w="8781" w:type="dxa"/>
            <w:gridSpan w:val="4"/>
          </w:tcPr>
          <w:p w14:paraId="23AFDA33" w14:textId="77777777" w:rsidR="004916FA" w:rsidRPr="004C3A0B" w:rsidRDefault="004916FA" w:rsidP="004E25D6">
            <w:pPr>
              <w:rPr>
                <w:rFonts w:ascii="Arial" w:hAnsi="Arial" w:cs="Arial"/>
              </w:rPr>
            </w:pPr>
            <w:r w:rsidRPr="004C3A0B">
              <w:rPr>
                <w:rFonts w:ascii="Arial" w:hAnsi="Arial" w:cs="Arial"/>
                <w:b/>
                <w:i/>
              </w:rPr>
              <w:t>For students:</w:t>
            </w:r>
          </w:p>
        </w:tc>
      </w:tr>
      <w:tr w:rsidR="004916FA" w:rsidRPr="004C3A0B" w14:paraId="2A6EF2C9" w14:textId="77777777" w:rsidTr="00725A3E">
        <w:trPr>
          <w:trHeight w:val="513"/>
        </w:trPr>
        <w:tc>
          <w:tcPr>
            <w:tcW w:w="3510" w:type="dxa"/>
            <w:shd w:val="clear" w:color="auto" w:fill="F2F2F2" w:themeFill="background1" w:themeFillShade="F2"/>
            <w:vAlign w:val="center"/>
          </w:tcPr>
          <w:p w14:paraId="77E95E7C" w14:textId="77777777" w:rsidR="004916FA" w:rsidRPr="004C3A0B" w:rsidRDefault="004916FA" w:rsidP="004E25D6">
            <w:pPr>
              <w:rPr>
                <w:rFonts w:ascii="Arial" w:hAnsi="Arial" w:cs="Arial"/>
              </w:rPr>
            </w:pPr>
            <w:r w:rsidRPr="004C3A0B">
              <w:rPr>
                <w:rFonts w:ascii="Arial" w:hAnsi="Arial" w:cs="Arial"/>
              </w:rPr>
              <w:t>Student Number:</w:t>
            </w:r>
          </w:p>
        </w:tc>
        <w:tc>
          <w:tcPr>
            <w:tcW w:w="2294" w:type="dxa"/>
            <w:vAlign w:val="center"/>
          </w:tcPr>
          <w:p w14:paraId="4EDABF5F" w14:textId="77777777" w:rsidR="004916FA" w:rsidRPr="004C3A0B" w:rsidRDefault="004916FA" w:rsidP="004E25D6">
            <w:pPr>
              <w:rPr>
                <w:rFonts w:ascii="Arial" w:hAnsi="Arial" w:cs="Arial"/>
              </w:rPr>
            </w:pPr>
            <w:r>
              <w:rPr>
                <w:rFonts w:ascii="Arial" w:hAnsi="Arial" w:cs="Arial"/>
              </w:rPr>
              <w:t>P132076</w:t>
            </w:r>
          </w:p>
        </w:tc>
        <w:tc>
          <w:tcPr>
            <w:tcW w:w="1701" w:type="dxa"/>
            <w:vAlign w:val="center"/>
          </w:tcPr>
          <w:p w14:paraId="38EC70F6" w14:textId="77777777" w:rsidR="004916FA" w:rsidRPr="004C3A0B" w:rsidRDefault="004916FA" w:rsidP="004E25D6">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1B651DA"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r w:rsidR="004916FA" w:rsidRPr="004C3A0B" w14:paraId="2D33AA4B" w14:textId="77777777" w:rsidTr="00725A3E">
        <w:trPr>
          <w:trHeight w:val="549"/>
        </w:trPr>
        <w:tc>
          <w:tcPr>
            <w:tcW w:w="3510" w:type="dxa"/>
            <w:shd w:val="clear" w:color="auto" w:fill="F2F2F2" w:themeFill="background1" w:themeFillShade="F2"/>
            <w:vAlign w:val="center"/>
          </w:tcPr>
          <w:p w14:paraId="7D64D3A5" w14:textId="77777777" w:rsidR="004916FA" w:rsidRPr="004C3A0B" w:rsidRDefault="004916FA" w:rsidP="004E25D6">
            <w:pPr>
              <w:rPr>
                <w:rFonts w:ascii="Arial" w:hAnsi="Arial" w:cs="Arial"/>
              </w:rPr>
            </w:pPr>
            <w:r w:rsidRPr="004C3A0B">
              <w:rPr>
                <w:rFonts w:ascii="Arial" w:hAnsi="Arial" w:cs="Arial"/>
              </w:rPr>
              <w:t>Programme of Study:</w:t>
            </w:r>
          </w:p>
        </w:tc>
        <w:tc>
          <w:tcPr>
            <w:tcW w:w="2294" w:type="dxa"/>
            <w:vAlign w:val="center"/>
          </w:tcPr>
          <w:p w14:paraId="20185DD9" w14:textId="77777777" w:rsidR="004916FA" w:rsidRPr="004C3A0B" w:rsidRDefault="004916FA" w:rsidP="004E25D6">
            <w:pPr>
              <w:rPr>
                <w:rFonts w:ascii="Arial" w:hAnsi="Arial" w:cs="Arial"/>
              </w:rPr>
            </w:pPr>
            <w:r>
              <w:rPr>
                <w:rFonts w:ascii="Arial" w:hAnsi="Arial" w:cs="Arial"/>
              </w:rPr>
              <w:t>MA PDET</w:t>
            </w:r>
          </w:p>
        </w:tc>
        <w:tc>
          <w:tcPr>
            <w:tcW w:w="1701" w:type="dxa"/>
            <w:vAlign w:val="center"/>
          </w:tcPr>
          <w:p w14:paraId="61D51FE0" w14:textId="77777777" w:rsidR="004916FA" w:rsidRPr="004C3A0B" w:rsidRDefault="004916FA" w:rsidP="004E25D6">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834D09B"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r w:rsidR="004916FA" w:rsidRPr="004C3A0B" w14:paraId="0B520242" w14:textId="77777777" w:rsidTr="00725A3E">
        <w:trPr>
          <w:trHeight w:val="557"/>
        </w:trPr>
        <w:tc>
          <w:tcPr>
            <w:tcW w:w="3510" w:type="dxa"/>
            <w:shd w:val="clear" w:color="auto" w:fill="F2F2F2" w:themeFill="background1" w:themeFillShade="F2"/>
            <w:vAlign w:val="center"/>
          </w:tcPr>
          <w:p w14:paraId="3218CCDF" w14:textId="77777777" w:rsidR="004916FA" w:rsidRPr="004C3A0B" w:rsidRDefault="004916FA" w:rsidP="004E25D6">
            <w:pPr>
              <w:rPr>
                <w:rFonts w:ascii="Arial" w:hAnsi="Arial" w:cs="Arial"/>
              </w:rPr>
            </w:pPr>
            <w:r w:rsidRPr="004C3A0B">
              <w:rPr>
                <w:rFonts w:ascii="Arial" w:hAnsi="Arial" w:cs="Arial"/>
              </w:rPr>
              <w:t>Director of Studies/Supervisor:</w:t>
            </w:r>
          </w:p>
        </w:tc>
        <w:tc>
          <w:tcPr>
            <w:tcW w:w="2294" w:type="dxa"/>
            <w:vAlign w:val="center"/>
          </w:tcPr>
          <w:p w14:paraId="7C7867BE" w14:textId="77777777" w:rsidR="004916FA" w:rsidRPr="004C3A0B" w:rsidRDefault="004916FA" w:rsidP="004E25D6">
            <w:pPr>
              <w:rPr>
                <w:rFonts w:ascii="Arial" w:hAnsi="Arial" w:cs="Arial"/>
              </w:rPr>
            </w:pPr>
            <w:r>
              <w:rPr>
                <w:rFonts w:ascii="Arial" w:hAnsi="Arial" w:cs="Arial"/>
              </w:rPr>
              <w:t>Russell Deacon</w:t>
            </w:r>
          </w:p>
        </w:tc>
        <w:tc>
          <w:tcPr>
            <w:tcW w:w="1701" w:type="dxa"/>
            <w:vAlign w:val="center"/>
          </w:tcPr>
          <w:p w14:paraId="3230D0F8" w14:textId="77777777" w:rsidR="004916FA" w:rsidRPr="004C3A0B" w:rsidRDefault="004916FA" w:rsidP="004E25D6">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15CD9822" w14:textId="77777777" w:rsidR="004916FA" w:rsidRPr="004C3A0B" w:rsidRDefault="004916FA" w:rsidP="004E25D6">
                <w:pPr>
                  <w:jc w:val="center"/>
                  <w:rPr>
                    <w:rFonts w:ascii="Arial" w:hAnsi="Arial" w:cs="Arial"/>
                  </w:rPr>
                </w:pPr>
                <w:r>
                  <w:rPr>
                    <w:rFonts w:ascii="MS Gothic" w:eastAsia="MS Gothic" w:hAnsi="MS Gothic" w:cs="Arial" w:hint="eastAsia"/>
                  </w:rPr>
                  <w:t>☒</w:t>
                </w:r>
              </w:p>
            </w:tc>
          </w:sdtContent>
        </w:sdt>
      </w:tr>
    </w:tbl>
    <w:p w14:paraId="642D5067" w14:textId="77777777" w:rsidR="004916FA" w:rsidRDefault="004916FA" w:rsidP="004916FA">
      <w:pPr>
        <w:rPr>
          <w:rFonts w:ascii="Arial" w:hAnsi="Arial" w:cs="Arial"/>
          <w:bCs/>
          <w:iCs/>
        </w:rPr>
      </w:pPr>
    </w:p>
    <w:p w14:paraId="397262A0"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B: Approval for Research Activity</w:t>
      </w:r>
    </w:p>
    <w:p w14:paraId="743E5A7B" w14:textId="77777777" w:rsidR="004916FA" w:rsidRPr="004C3A0B" w:rsidRDefault="004916FA" w:rsidP="004916FA">
      <w:pPr>
        <w:autoSpaceDE w:val="0"/>
        <w:autoSpaceDN w:val="0"/>
        <w:adjustRightInd w:val="0"/>
        <w:jc w:val="both"/>
        <w:rPr>
          <w:rFonts w:ascii="Arial" w:hAnsi="Arial" w:cs="Arial"/>
          <w:b/>
          <w:sz w:val="16"/>
          <w:szCs w:val="16"/>
        </w:rPr>
      </w:pPr>
    </w:p>
    <w:tbl>
      <w:tblPr>
        <w:tblStyle w:val="TableGrid"/>
        <w:tblW w:w="8703" w:type="dxa"/>
        <w:tblLayout w:type="fixed"/>
        <w:tblLook w:val="04A0" w:firstRow="1" w:lastRow="0" w:firstColumn="1" w:lastColumn="0" w:noHBand="0" w:noVBand="1"/>
      </w:tblPr>
      <w:tblGrid>
        <w:gridCol w:w="3240"/>
        <w:gridCol w:w="2000"/>
        <w:gridCol w:w="725"/>
        <w:gridCol w:w="623"/>
        <w:gridCol w:w="637"/>
        <w:gridCol w:w="1478"/>
      </w:tblGrid>
      <w:tr w:rsidR="004916FA" w:rsidRPr="004C3A0B" w14:paraId="065F517A" w14:textId="77777777" w:rsidTr="006869A1">
        <w:trPr>
          <w:trHeight w:val="958"/>
        </w:trPr>
        <w:tc>
          <w:tcPr>
            <w:tcW w:w="5240" w:type="dxa"/>
            <w:gridSpan w:val="2"/>
            <w:shd w:val="clear" w:color="auto" w:fill="F2F2F2" w:themeFill="background1" w:themeFillShade="F2"/>
            <w:vAlign w:val="center"/>
          </w:tcPr>
          <w:p w14:paraId="17221008"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Has the research activity received approval in principle?</w:t>
            </w:r>
          </w:p>
          <w:p w14:paraId="10CDB363" w14:textId="77777777" w:rsidR="004916FA" w:rsidRPr="004C3A0B" w:rsidRDefault="004916FA" w:rsidP="004E25D6">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25" w:type="dxa"/>
            <w:shd w:val="clear" w:color="auto" w:fill="F2F2F2" w:themeFill="background1" w:themeFillShade="F2"/>
            <w:vAlign w:val="center"/>
          </w:tcPr>
          <w:p w14:paraId="3E67A472"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EndPr/>
          <w:sdtContent>
            <w:tc>
              <w:tcPr>
                <w:tcW w:w="623" w:type="dxa"/>
                <w:shd w:val="clear" w:color="auto" w:fill="BFBFBF" w:themeFill="background1" w:themeFillShade="BF"/>
                <w:vAlign w:val="center"/>
              </w:tcPr>
              <w:p w14:paraId="291C8E3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637" w:type="dxa"/>
            <w:shd w:val="clear" w:color="auto" w:fill="F2F2F2" w:themeFill="background1" w:themeFillShade="F2"/>
            <w:vAlign w:val="center"/>
          </w:tcPr>
          <w:p w14:paraId="4787D367"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EndPr/>
          <w:sdtContent>
            <w:tc>
              <w:tcPr>
                <w:tcW w:w="1478" w:type="dxa"/>
                <w:shd w:val="clear" w:color="auto" w:fill="BFBFBF" w:themeFill="background1" w:themeFillShade="BF"/>
                <w:vAlign w:val="center"/>
              </w:tcPr>
              <w:p w14:paraId="40C5FBF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916FA" w:rsidRPr="004C3A0B" w14:paraId="08DB4026" w14:textId="77777777" w:rsidTr="00725A3E">
        <w:trPr>
          <w:trHeight w:val="242"/>
        </w:trPr>
        <w:tc>
          <w:tcPr>
            <w:tcW w:w="6588" w:type="dxa"/>
            <w:gridSpan w:val="4"/>
          </w:tcPr>
          <w:p w14:paraId="11C571A4" w14:textId="77777777" w:rsidR="004916FA" w:rsidRPr="004C3A0B" w:rsidRDefault="004916FA" w:rsidP="004E25D6">
            <w:pPr>
              <w:autoSpaceDE w:val="0"/>
              <w:autoSpaceDN w:val="0"/>
              <w:adjustRightInd w:val="0"/>
              <w:jc w:val="right"/>
              <w:rPr>
                <w:rFonts w:ascii="Arial" w:hAnsi="Arial" w:cs="Arial"/>
                <w:b/>
                <w:bCs/>
              </w:rPr>
            </w:pPr>
            <w:r w:rsidRPr="004C3A0B">
              <w:rPr>
                <w:rFonts w:ascii="Arial" w:hAnsi="Arial" w:cs="Arial"/>
                <w:b/>
                <w:bCs/>
              </w:rPr>
              <w:t xml:space="preserve">     </w:t>
            </w:r>
          </w:p>
        </w:tc>
        <w:tc>
          <w:tcPr>
            <w:tcW w:w="2115" w:type="dxa"/>
            <w:gridSpan w:val="2"/>
          </w:tcPr>
          <w:p w14:paraId="5EA55C85" w14:textId="77777777" w:rsidR="004916FA" w:rsidRPr="004C3A0B" w:rsidRDefault="004916FA" w:rsidP="004E25D6">
            <w:pPr>
              <w:autoSpaceDE w:val="0"/>
              <w:autoSpaceDN w:val="0"/>
              <w:adjustRightInd w:val="0"/>
              <w:jc w:val="center"/>
              <w:rPr>
                <w:rFonts w:ascii="Arial" w:hAnsi="Arial" w:cs="Arial"/>
                <w:b/>
                <w:bCs/>
                <w:i/>
              </w:rPr>
            </w:pPr>
            <w:r w:rsidRPr="004C3A0B">
              <w:rPr>
                <w:rFonts w:ascii="Arial" w:hAnsi="Arial" w:cs="Arial"/>
                <w:b/>
                <w:bCs/>
                <w:i/>
              </w:rPr>
              <w:t>Date</w:t>
            </w:r>
          </w:p>
        </w:tc>
      </w:tr>
      <w:tr w:rsidR="004916FA" w:rsidRPr="004C3A0B" w14:paraId="65B26F10" w14:textId="77777777" w:rsidTr="006869A1">
        <w:trPr>
          <w:trHeight w:val="416"/>
        </w:trPr>
        <w:tc>
          <w:tcPr>
            <w:tcW w:w="3240" w:type="dxa"/>
            <w:vMerge w:val="restart"/>
            <w:shd w:val="clear" w:color="auto" w:fill="F2F2F2" w:themeFill="background1" w:themeFillShade="F2"/>
          </w:tcPr>
          <w:p w14:paraId="5E389F82"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2725" w:type="dxa"/>
            <w:gridSpan w:val="2"/>
            <w:shd w:val="clear" w:color="auto" w:fill="F2F2F2" w:themeFill="background1" w:themeFillShade="F2"/>
            <w:vAlign w:val="center"/>
          </w:tcPr>
          <w:p w14:paraId="3D4C36C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623" w:type="dxa"/>
                <w:shd w:val="clear" w:color="auto" w:fill="BFBFBF" w:themeFill="background1" w:themeFillShade="BF"/>
                <w:vAlign w:val="center"/>
              </w:tcPr>
              <w:p w14:paraId="2FDEA0D3"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2115" w:type="dxa"/>
            <w:gridSpan w:val="2"/>
            <w:vAlign w:val="center"/>
          </w:tcPr>
          <w:p w14:paraId="0ACC9666" w14:textId="77777777" w:rsidR="004916FA" w:rsidRPr="004C3A0B" w:rsidRDefault="004916FA" w:rsidP="004E25D6">
            <w:pPr>
              <w:autoSpaceDE w:val="0"/>
              <w:autoSpaceDN w:val="0"/>
              <w:adjustRightInd w:val="0"/>
              <w:jc w:val="center"/>
              <w:rPr>
                <w:rFonts w:ascii="Arial" w:hAnsi="Arial" w:cs="Arial"/>
                <w:b/>
                <w:bCs/>
              </w:rPr>
            </w:pPr>
          </w:p>
        </w:tc>
      </w:tr>
      <w:tr w:rsidR="004916FA" w:rsidRPr="004C3A0B" w14:paraId="20E5483A" w14:textId="77777777" w:rsidTr="006869A1">
        <w:trPr>
          <w:trHeight w:val="395"/>
        </w:trPr>
        <w:tc>
          <w:tcPr>
            <w:tcW w:w="3240" w:type="dxa"/>
            <w:vMerge/>
            <w:shd w:val="clear" w:color="auto" w:fill="F2F2F2" w:themeFill="background1" w:themeFillShade="F2"/>
          </w:tcPr>
          <w:p w14:paraId="095BB8DE" w14:textId="77777777" w:rsidR="004916FA" w:rsidRPr="004C3A0B" w:rsidRDefault="004916FA" w:rsidP="004E25D6">
            <w:pPr>
              <w:autoSpaceDE w:val="0"/>
              <w:autoSpaceDN w:val="0"/>
              <w:adjustRightInd w:val="0"/>
              <w:jc w:val="both"/>
              <w:rPr>
                <w:rFonts w:ascii="Arial" w:hAnsi="Arial" w:cs="Arial"/>
              </w:rPr>
            </w:pPr>
          </w:p>
        </w:tc>
        <w:tc>
          <w:tcPr>
            <w:tcW w:w="2725" w:type="dxa"/>
            <w:gridSpan w:val="2"/>
            <w:shd w:val="clear" w:color="auto" w:fill="F2F2F2" w:themeFill="background1" w:themeFillShade="F2"/>
            <w:vAlign w:val="center"/>
          </w:tcPr>
          <w:p w14:paraId="1ECFE063"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623" w:type="dxa"/>
                <w:shd w:val="clear" w:color="auto" w:fill="BFBFBF" w:themeFill="background1" w:themeFillShade="BF"/>
                <w:vAlign w:val="center"/>
              </w:tcPr>
              <w:p w14:paraId="27DFF13C"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2115" w:type="dxa"/>
            <w:gridSpan w:val="2"/>
            <w:vAlign w:val="center"/>
          </w:tcPr>
          <w:p w14:paraId="55365846" w14:textId="77777777" w:rsidR="004916FA" w:rsidRPr="004C3A0B" w:rsidRDefault="004916FA" w:rsidP="004E25D6">
            <w:pPr>
              <w:autoSpaceDE w:val="0"/>
              <w:autoSpaceDN w:val="0"/>
              <w:adjustRightInd w:val="0"/>
              <w:jc w:val="center"/>
              <w:rPr>
                <w:rFonts w:ascii="Arial" w:hAnsi="Arial" w:cs="Arial"/>
                <w:b/>
                <w:bCs/>
              </w:rPr>
            </w:pPr>
          </w:p>
        </w:tc>
      </w:tr>
      <w:tr w:rsidR="004916FA" w:rsidRPr="004C3A0B" w14:paraId="429C61C7" w14:textId="77777777" w:rsidTr="006869A1">
        <w:trPr>
          <w:trHeight w:val="1702"/>
        </w:trPr>
        <w:tc>
          <w:tcPr>
            <w:tcW w:w="3240" w:type="dxa"/>
            <w:vMerge/>
            <w:shd w:val="clear" w:color="auto" w:fill="F2F2F2" w:themeFill="background1" w:themeFillShade="F2"/>
          </w:tcPr>
          <w:p w14:paraId="1710A7E6" w14:textId="77777777" w:rsidR="004916FA" w:rsidRPr="004C3A0B" w:rsidRDefault="004916FA" w:rsidP="004E25D6">
            <w:pPr>
              <w:autoSpaceDE w:val="0"/>
              <w:autoSpaceDN w:val="0"/>
              <w:adjustRightInd w:val="0"/>
              <w:jc w:val="both"/>
              <w:rPr>
                <w:rFonts w:ascii="Arial" w:hAnsi="Arial" w:cs="Arial"/>
              </w:rPr>
            </w:pPr>
          </w:p>
        </w:tc>
        <w:tc>
          <w:tcPr>
            <w:tcW w:w="2725" w:type="dxa"/>
            <w:gridSpan w:val="2"/>
            <w:shd w:val="clear" w:color="auto" w:fill="F2F2F2" w:themeFill="background1" w:themeFillShade="F2"/>
            <w:vAlign w:val="center"/>
          </w:tcPr>
          <w:p w14:paraId="7505D953"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Other (write in)</w:t>
            </w:r>
          </w:p>
          <w:p w14:paraId="7C6F3CE2" w14:textId="77777777" w:rsidR="004916FA" w:rsidRPr="004C3A0B" w:rsidRDefault="004916FA" w:rsidP="004E25D6">
            <w:pPr>
              <w:autoSpaceDE w:val="0"/>
              <w:autoSpaceDN w:val="0"/>
              <w:adjustRightInd w:val="0"/>
              <w:rPr>
                <w:rFonts w:ascii="Arial" w:hAnsi="Arial" w:cs="Arial"/>
              </w:rPr>
            </w:pPr>
            <w:r>
              <w:rPr>
                <w:rFonts w:ascii="Arial" w:hAnsi="Arial" w:cs="Arial"/>
              </w:rPr>
              <w:t>Research Proposal Currently with Supervisor, awaiting approval.  Approval within the Agency received by email from Head of Children Services.</w:t>
            </w:r>
          </w:p>
        </w:tc>
        <w:sdt>
          <w:sdtPr>
            <w:rPr>
              <w:rFonts w:ascii="Arial" w:hAnsi="Arial" w:cs="Arial"/>
              <w:b/>
              <w:bCs/>
            </w:rPr>
            <w:id w:val="-1664075246"/>
            <w14:checkbox>
              <w14:checked w14:val="0"/>
              <w14:checkedState w14:val="2612" w14:font="MS Gothic"/>
              <w14:uncheckedState w14:val="2610" w14:font="MS Gothic"/>
            </w14:checkbox>
          </w:sdtPr>
          <w:sdtEndPr/>
          <w:sdtContent>
            <w:tc>
              <w:tcPr>
                <w:tcW w:w="623" w:type="dxa"/>
                <w:shd w:val="clear" w:color="auto" w:fill="BFBFBF" w:themeFill="background1" w:themeFillShade="BF"/>
                <w:vAlign w:val="center"/>
              </w:tcPr>
              <w:p w14:paraId="527FB47E"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2115" w:type="dxa"/>
            <w:gridSpan w:val="2"/>
            <w:vAlign w:val="center"/>
          </w:tcPr>
          <w:p w14:paraId="083C3280" w14:textId="77777777" w:rsidR="004916FA" w:rsidRDefault="004916FA" w:rsidP="004E25D6">
            <w:pPr>
              <w:autoSpaceDE w:val="0"/>
              <w:autoSpaceDN w:val="0"/>
              <w:adjustRightInd w:val="0"/>
              <w:jc w:val="center"/>
              <w:rPr>
                <w:rFonts w:ascii="Arial" w:hAnsi="Arial" w:cs="Arial"/>
                <w:b/>
                <w:bCs/>
              </w:rPr>
            </w:pPr>
          </w:p>
          <w:p w14:paraId="0869FB1F" w14:textId="77777777" w:rsidR="004916FA" w:rsidRDefault="004916FA" w:rsidP="004E25D6">
            <w:pPr>
              <w:autoSpaceDE w:val="0"/>
              <w:autoSpaceDN w:val="0"/>
              <w:adjustRightInd w:val="0"/>
              <w:jc w:val="center"/>
              <w:rPr>
                <w:rFonts w:ascii="Arial" w:hAnsi="Arial" w:cs="Arial"/>
                <w:b/>
                <w:bCs/>
              </w:rPr>
            </w:pPr>
          </w:p>
          <w:p w14:paraId="64D38497" w14:textId="77777777" w:rsidR="004916FA" w:rsidRDefault="004916FA" w:rsidP="004E25D6">
            <w:pPr>
              <w:autoSpaceDE w:val="0"/>
              <w:autoSpaceDN w:val="0"/>
              <w:adjustRightInd w:val="0"/>
              <w:jc w:val="center"/>
              <w:rPr>
                <w:rFonts w:ascii="Arial" w:hAnsi="Arial" w:cs="Arial"/>
                <w:b/>
                <w:bCs/>
              </w:rPr>
            </w:pPr>
          </w:p>
          <w:p w14:paraId="219274C4" w14:textId="77777777" w:rsidR="004916FA" w:rsidRDefault="004916FA" w:rsidP="004E25D6">
            <w:pPr>
              <w:autoSpaceDE w:val="0"/>
              <w:autoSpaceDN w:val="0"/>
              <w:adjustRightInd w:val="0"/>
              <w:jc w:val="center"/>
              <w:rPr>
                <w:rFonts w:ascii="Arial" w:hAnsi="Arial" w:cs="Arial"/>
                <w:b/>
                <w:bCs/>
              </w:rPr>
            </w:pPr>
          </w:p>
          <w:p w14:paraId="0A9649DD" w14:textId="77777777" w:rsidR="004916FA" w:rsidRPr="004C3A0B" w:rsidRDefault="004916FA" w:rsidP="004E25D6">
            <w:pPr>
              <w:autoSpaceDE w:val="0"/>
              <w:autoSpaceDN w:val="0"/>
              <w:adjustRightInd w:val="0"/>
              <w:jc w:val="center"/>
              <w:rPr>
                <w:rFonts w:ascii="Arial" w:hAnsi="Arial" w:cs="Arial"/>
                <w:b/>
                <w:bCs/>
              </w:rPr>
            </w:pPr>
            <w:r>
              <w:rPr>
                <w:rFonts w:ascii="Arial" w:hAnsi="Arial" w:cs="Arial"/>
                <w:b/>
                <w:bCs/>
              </w:rPr>
              <w:t>26/04/17</w:t>
            </w:r>
          </w:p>
        </w:tc>
      </w:tr>
    </w:tbl>
    <w:p w14:paraId="045FD581" w14:textId="77777777" w:rsidR="004916FA" w:rsidRPr="004C3A0B" w:rsidRDefault="004916FA" w:rsidP="004916F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B8E70E8" w14:textId="77777777" w:rsidR="004916FA" w:rsidRPr="004C3A0B" w:rsidRDefault="004916FA" w:rsidP="004916FA">
      <w:pPr>
        <w:rPr>
          <w:rFonts w:ascii="Arial" w:hAnsi="Arial" w:cs="Arial"/>
          <w:bCs/>
          <w:iCs/>
        </w:rPr>
      </w:pPr>
    </w:p>
    <w:p w14:paraId="528E5337"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391B4437" w14:textId="77777777" w:rsidR="004916FA" w:rsidRPr="004C3A0B" w:rsidRDefault="004916FA" w:rsidP="004916FA">
      <w:pPr>
        <w:autoSpaceDE w:val="0"/>
        <w:autoSpaceDN w:val="0"/>
        <w:adjustRightInd w:val="0"/>
        <w:jc w:val="both"/>
        <w:rPr>
          <w:rFonts w:ascii="Arial" w:hAnsi="Arial" w:cs="Arial"/>
          <w:b/>
          <w:sz w:val="12"/>
          <w:szCs w:val="12"/>
        </w:rPr>
      </w:pPr>
    </w:p>
    <w:tbl>
      <w:tblPr>
        <w:tblStyle w:val="TableGrid"/>
        <w:tblW w:w="8642" w:type="dxa"/>
        <w:tblLook w:val="04A0" w:firstRow="1" w:lastRow="0" w:firstColumn="1" w:lastColumn="0" w:noHBand="0" w:noVBand="1"/>
      </w:tblPr>
      <w:tblGrid>
        <w:gridCol w:w="7710"/>
        <w:gridCol w:w="932"/>
      </w:tblGrid>
      <w:tr w:rsidR="004916FA" w:rsidRPr="004C3A0B" w14:paraId="4615B1E2" w14:textId="77777777" w:rsidTr="00725A3E">
        <w:tc>
          <w:tcPr>
            <w:tcW w:w="8642" w:type="dxa"/>
            <w:gridSpan w:val="2"/>
            <w:shd w:val="clear" w:color="auto" w:fill="F2F2F2" w:themeFill="background1" w:themeFillShade="F2"/>
          </w:tcPr>
          <w:p w14:paraId="6614C6A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916FA" w:rsidRPr="004C3A0B" w14:paraId="1F3626AF" w14:textId="77777777" w:rsidTr="00725A3E">
        <w:trPr>
          <w:trHeight w:val="144"/>
        </w:trPr>
        <w:tc>
          <w:tcPr>
            <w:tcW w:w="7710" w:type="dxa"/>
          </w:tcPr>
          <w:p w14:paraId="4956144D" w14:textId="77777777" w:rsidR="004916FA" w:rsidRPr="004C3A0B" w:rsidRDefault="004916FA" w:rsidP="004E25D6">
            <w:pPr>
              <w:autoSpaceDE w:val="0"/>
              <w:autoSpaceDN w:val="0"/>
              <w:adjustRightInd w:val="0"/>
              <w:rPr>
                <w:rFonts w:ascii="Arial" w:hAnsi="Arial" w:cs="Arial"/>
                <w:b/>
                <w:bCs/>
                <w:i/>
              </w:rPr>
            </w:pPr>
            <w:r>
              <w:rPr>
                <w:rFonts w:ascii="Arial" w:hAnsi="Arial" w:cs="Arial"/>
                <w:b/>
                <w:bCs/>
                <w:i/>
              </w:rPr>
              <w:t>British Educational Research Association: Ethical Guidelines for Educational Research</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932" w:type="dxa"/>
                <w:shd w:val="clear" w:color="auto" w:fill="BFBFBF" w:themeFill="background1" w:themeFillShade="BF"/>
              </w:tcPr>
              <w:p w14:paraId="0655A8B7" w14:textId="31B58FC5" w:rsidR="004916FA" w:rsidRPr="00DD0929" w:rsidRDefault="006869A1" w:rsidP="004E25D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916FA" w:rsidRPr="004C3A0B" w14:paraId="745117EF" w14:textId="77777777" w:rsidTr="00725A3E">
        <w:trPr>
          <w:trHeight w:val="144"/>
        </w:trPr>
        <w:tc>
          <w:tcPr>
            <w:tcW w:w="7710" w:type="dxa"/>
          </w:tcPr>
          <w:p w14:paraId="7B76D5DF" w14:textId="77777777" w:rsidR="004916FA" w:rsidRPr="004C3A0B" w:rsidRDefault="004916FA" w:rsidP="004E25D6">
            <w:pPr>
              <w:autoSpaceDE w:val="0"/>
              <w:autoSpaceDN w:val="0"/>
              <w:adjustRightInd w:val="0"/>
              <w:rPr>
                <w:rFonts w:ascii="Arial" w:hAnsi="Arial" w:cs="Arial"/>
                <w:b/>
                <w:bCs/>
                <w:i/>
              </w:rPr>
            </w:pPr>
          </w:p>
        </w:tc>
        <w:tc>
          <w:tcPr>
            <w:tcW w:w="932"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18F7C519" w14:textId="77777777" w:rsidR="004916FA" w:rsidRPr="004C3A0B" w:rsidRDefault="004916FA" w:rsidP="004E25D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916FA" w:rsidRPr="004C3A0B" w14:paraId="0A81FC4A" w14:textId="77777777" w:rsidTr="00725A3E">
        <w:trPr>
          <w:trHeight w:val="144"/>
        </w:trPr>
        <w:tc>
          <w:tcPr>
            <w:tcW w:w="7710" w:type="dxa"/>
          </w:tcPr>
          <w:p w14:paraId="66103371" w14:textId="77777777" w:rsidR="004916FA" w:rsidRPr="004C3A0B" w:rsidRDefault="004916FA" w:rsidP="004E25D6">
            <w:pPr>
              <w:autoSpaceDE w:val="0"/>
              <w:autoSpaceDN w:val="0"/>
              <w:adjustRightInd w:val="0"/>
              <w:rPr>
                <w:rFonts w:ascii="Arial" w:hAnsi="Arial" w:cs="Arial"/>
                <w:b/>
                <w:bCs/>
                <w:i/>
              </w:rPr>
            </w:pPr>
          </w:p>
        </w:tc>
        <w:tc>
          <w:tcPr>
            <w:tcW w:w="932"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16926D90" w14:textId="77777777" w:rsidR="004916FA" w:rsidRPr="004C3A0B" w:rsidRDefault="004916FA" w:rsidP="004E25D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7B3969F5"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lastRenderedPageBreak/>
        <w:t>SECTION D: External Collaborative Research Activity</w:t>
      </w:r>
    </w:p>
    <w:p w14:paraId="64A2DA08" w14:textId="77777777" w:rsidR="004916FA" w:rsidRPr="004C3A0B" w:rsidRDefault="004916FA" w:rsidP="004916FA">
      <w:pPr>
        <w:rPr>
          <w:rFonts w:ascii="Arial" w:hAnsi="Arial" w:cs="Arial"/>
          <w:bCs/>
          <w:iCs/>
          <w:sz w:val="12"/>
          <w:szCs w:val="12"/>
        </w:rPr>
      </w:pPr>
    </w:p>
    <w:tbl>
      <w:tblPr>
        <w:tblStyle w:val="TableGrid"/>
        <w:tblW w:w="8585" w:type="dxa"/>
        <w:tblLook w:val="04A0" w:firstRow="1" w:lastRow="0" w:firstColumn="1" w:lastColumn="0" w:noHBand="0" w:noVBand="1"/>
      </w:tblPr>
      <w:tblGrid>
        <w:gridCol w:w="3057"/>
        <w:gridCol w:w="2436"/>
        <w:gridCol w:w="874"/>
        <w:gridCol w:w="868"/>
        <w:gridCol w:w="626"/>
        <w:gridCol w:w="724"/>
      </w:tblGrid>
      <w:tr w:rsidR="004916FA" w:rsidRPr="004C3A0B" w14:paraId="03E7DBA7" w14:textId="77777777" w:rsidTr="00725A3E">
        <w:trPr>
          <w:trHeight w:val="472"/>
        </w:trPr>
        <w:tc>
          <w:tcPr>
            <w:tcW w:w="5493" w:type="dxa"/>
            <w:gridSpan w:val="2"/>
            <w:shd w:val="clear" w:color="auto" w:fill="F2F2F2" w:themeFill="background1" w:themeFillShade="F2"/>
          </w:tcPr>
          <w:p w14:paraId="569352D3"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874" w:type="dxa"/>
            <w:shd w:val="clear" w:color="auto" w:fill="F2F2F2" w:themeFill="background1" w:themeFillShade="F2"/>
            <w:vAlign w:val="center"/>
          </w:tcPr>
          <w:p w14:paraId="6CDD5466"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YES</w:t>
            </w:r>
          </w:p>
        </w:tc>
        <w:tc>
          <w:tcPr>
            <w:tcW w:w="868"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01FBAE8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626" w:type="dxa"/>
            <w:shd w:val="clear" w:color="auto" w:fill="F2F2F2" w:themeFill="background1" w:themeFillShade="F2"/>
            <w:vAlign w:val="center"/>
          </w:tcPr>
          <w:p w14:paraId="2F63A3C0" w14:textId="77777777" w:rsidR="004916FA" w:rsidRPr="004C3A0B" w:rsidRDefault="004916FA" w:rsidP="004E25D6">
            <w:pPr>
              <w:autoSpaceDE w:val="0"/>
              <w:autoSpaceDN w:val="0"/>
              <w:adjustRightInd w:val="0"/>
              <w:jc w:val="center"/>
              <w:rPr>
                <w:rFonts w:ascii="Arial" w:hAnsi="Arial" w:cs="Arial"/>
              </w:rPr>
            </w:pPr>
            <w:r w:rsidRPr="004C3A0B">
              <w:rPr>
                <w:rFonts w:ascii="Arial" w:hAnsi="Arial" w:cs="Arial"/>
              </w:rPr>
              <w:t>NO</w:t>
            </w:r>
          </w:p>
        </w:tc>
        <w:tc>
          <w:tcPr>
            <w:tcW w:w="722"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1C8DB86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D286585" w14:textId="77777777" w:rsidTr="00725A3E">
        <w:trPr>
          <w:trHeight w:val="658"/>
        </w:trPr>
        <w:tc>
          <w:tcPr>
            <w:tcW w:w="8585" w:type="dxa"/>
            <w:gridSpan w:val="6"/>
          </w:tcPr>
          <w:p w14:paraId="70E24ACA" w14:textId="77777777" w:rsidR="004916FA" w:rsidRPr="004C3A0B" w:rsidRDefault="004916FA" w:rsidP="004E25D6">
            <w:pPr>
              <w:autoSpaceDE w:val="0"/>
              <w:autoSpaceDN w:val="0"/>
              <w:adjustRightInd w:val="0"/>
              <w:rPr>
                <w:rFonts w:ascii="Arial" w:hAnsi="Arial" w:cs="Arial"/>
                <w:sz w:val="16"/>
                <w:szCs w:val="16"/>
              </w:rPr>
            </w:pPr>
          </w:p>
          <w:p w14:paraId="345C1F45" w14:textId="77777777" w:rsidR="004916FA" w:rsidRPr="004C3A0B" w:rsidRDefault="004916FA" w:rsidP="004E25D6">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4916FA" w:rsidRPr="004C3A0B" w14:paraId="61809833" w14:textId="77777777" w:rsidTr="00725A3E">
        <w:trPr>
          <w:trHeight w:val="243"/>
        </w:trPr>
        <w:tc>
          <w:tcPr>
            <w:tcW w:w="3057" w:type="dxa"/>
            <w:shd w:val="clear" w:color="auto" w:fill="F2F2F2" w:themeFill="background1" w:themeFillShade="F2"/>
          </w:tcPr>
          <w:p w14:paraId="21CB75C9"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Institution</w:t>
            </w:r>
          </w:p>
        </w:tc>
        <w:tc>
          <w:tcPr>
            <w:tcW w:w="5527" w:type="dxa"/>
            <w:gridSpan w:val="5"/>
          </w:tcPr>
          <w:p w14:paraId="15726B07" w14:textId="77777777" w:rsidR="004916FA" w:rsidRPr="004C3A0B" w:rsidRDefault="004916FA" w:rsidP="004E25D6">
            <w:pPr>
              <w:autoSpaceDE w:val="0"/>
              <w:autoSpaceDN w:val="0"/>
              <w:adjustRightInd w:val="0"/>
              <w:rPr>
                <w:rFonts w:ascii="Arial" w:hAnsi="Arial" w:cs="Arial"/>
                <w:bCs/>
              </w:rPr>
            </w:pPr>
          </w:p>
        </w:tc>
      </w:tr>
      <w:tr w:rsidR="004916FA" w:rsidRPr="004C3A0B" w14:paraId="5AEABC3F" w14:textId="77777777" w:rsidTr="00725A3E">
        <w:trPr>
          <w:trHeight w:val="229"/>
        </w:trPr>
        <w:tc>
          <w:tcPr>
            <w:tcW w:w="3057" w:type="dxa"/>
            <w:shd w:val="clear" w:color="auto" w:fill="F2F2F2" w:themeFill="background1" w:themeFillShade="F2"/>
          </w:tcPr>
          <w:p w14:paraId="1D5BC042"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Contact person name</w:t>
            </w:r>
          </w:p>
        </w:tc>
        <w:tc>
          <w:tcPr>
            <w:tcW w:w="5527" w:type="dxa"/>
            <w:gridSpan w:val="5"/>
          </w:tcPr>
          <w:p w14:paraId="63EB74BF" w14:textId="77777777" w:rsidR="004916FA" w:rsidRPr="004C3A0B" w:rsidRDefault="004916FA" w:rsidP="004E25D6">
            <w:pPr>
              <w:autoSpaceDE w:val="0"/>
              <w:autoSpaceDN w:val="0"/>
              <w:adjustRightInd w:val="0"/>
              <w:rPr>
                <w:rFonts w:ascii="Arial" w:hAnsi="Arial" w:cs="Arial"/>
                <w:bCs/>
              </w:rPr>
            </w:pPr>
          </w:p>
        </w:tc>
      </w:tr>
      <w:tr w:rsidR="004916FA" w:rsidRPr="004C3A0B" w14:paraId="0BCF51C2" w14:textId="77777777" w:rsidTr="00725A3E">
        <w:trPr>
          <w:trHeight w:val="229"/>
        </w:trPr>
        <w:tc>
          <w:tcPr>
            <w:tcW w:w="3057" w:type="dxa"/>
            <w:shd w:val="clear" w:color="auto" w:fill="F2F2F2" w:themeFill="background1" w:themeFillShade="F2"/>
          </w:tcPr>
          <w:p w14:paraId="7A449633" w14:textId="77777777" w:rsidR="004916FA" w:rsidRPr="004C3A0B" w:rsidRDefault="004916FA" w:rsidP="004E25D6">
            <w:pPr>
              <w:autoSpaceDE w:val="0"/>
              <w:autoSpaceDN w:val="0"/>
              <w:adjustRightInd w:val="0"/>
              <w:jc w:val="both"/>
              <w:rPr>
                <w:rFonts w:ascii="Arial" w:hAnsi="Arial" w:cs="Arial"/>
              </w:rPr>
            </w:pPr>
            <w:r w:rsidRPr="004C3A0B">
              <w:rPr>
                <w:rFonts w:ascii="Arial" w:hAnsi="Arial" w:cs="Arial"/>
              </w:rPr>
              <w:t>Contact person e-mail address</w:t>
            </w:r>
          </w:p>
        </w:tc>
        <w:tc>
          <w:tcPr>
            <w:tcW w:w="5527" w:type="dxa"/>
            <w:gridSpan w:val="5"/>
          </w:tcPr>
          <w:p w14:paraId="34431026" w14:textId="77777777" w:rsidR="004916FA" w:rsidRPr="004C3A0B" w:rsidRDefault="004916FA" w:rsidP="004E25D6">
            <w:pPr>
              <w:autoSpaceDE w:val="0"/>
              <w:autoSpaceDN w:val="0"/>
              <w:adjustRightInd w:val="0"/>
              <w:rPr>
                <w:rFonts w:ascii="Arial" w:hAnsi="Arial" w:cs="Arial"/>
                <w:bCs/>
              </w:rPr>
            </w:pPr>
          </w:p>
        </w:tc>
      </w:tr>
    </w:tbl>
    <w:p w14:paraId="2B802BB0" w14:textId="77777777" w:rsidR="004916FA" w:rsidRPr="004C3A0B" w:rsidRDefault="004916FA" w:rsidP="004916FA">
      <w:pPr>
        <w:rPr>
          <w:rFonts w:ascii="Arial" w:hAnsi="Arial" w:cs="Arial"/>
          <w:bCs/>
          <w:iCs/>
          <w:sz w:val="16"/>
          <w:szCs w:val="16"/>
        </w:rPr>
      </w:pPr>
    </w:p>
    <w:p w14:paraId="6F18B8DB" w14:textId="77777777" w:rsidR="004916FA" w:rsidRPr="004C3A0B" w:rsidRDefault="004916FA" w:rsidP="004916FA">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8630" w:type="dxa"/>
        <w:tblLook w:val="04A0" w:firstRow="1" w:lastRow="0" w:firstColumn="1" w:lastColumn="0" w:noHBand="0" w:noVBand="1"/>
      </w:tblPr>
      <w:tblGrid>
        <w:gridCol w:w="5521"/>
        <w:gridCol w:w="878"/>
        <w:gridCol w:w="873"/>
        <w:gridCol w:w="722"/>
        <w:gridCol w:w="636"/>
      </w:tblGrid>
      <w:tr w:rsidR="004916FA" w:rsidRPr="004C3A0B" w14:paraId="184001D4" w14:textId="77777777" w:rsidTr="00725A3E">
        <w:trPr>
          <w:trHeight w:val="468"/>
        </w:trPr>
        <w:tc>
          <w:tcPr>
            <w:tcW w:w="5521" w:type="dxa"/>
            <w:shd w:val="clear" w:color="auto" w:fill="F2F2F2" w:themeFill="background1" w:themeFillShade="F2"/>
            <w:vAlign w:val="center"/>
          </w:tcPr>
          <w:p w14:paraId="2278930F" w14:textId="77777777" w:rsidR="004916FA" w:rsidRPr="004C3A0B" w:rsidRDefault="004916FA" w:rsidP="004E25D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878" w:type="dxa"/>
            <w:shd w:val="clear" w:color="auto" w:fill="F2F2F2" w:themeFill="background1" w:themeFillShade="F2"/>
            <w:vAlign w:val="center"/>
          </w:tcPr>
          <w:p w14:paraId="06AE76B4" w14:textId="77777777" w:rsidR="004916FA" w:rsidRPr="004C3A0B" w:rsidRDefault="004916FA" w:rsidP="004E25D6">
            <w:pPr>
              <w:autoSpaceDE w:val="0"/>
              <w:autoSpaceDN w:val="0"/>
              <w:adjustRightInd w:val="0"/>
              <w:jc w:val="center"/>
              <w:rPr>
                <w:rFonts w:ascii="Arial" w:hAnsi="Arial" w:cs="Arial"/>
                <w:bCs/>
              </w:rPr>
            </w:pPr>
            <w:r w:rsidRPr="004C3A0B">
              <w:rPr>
                <w:rFonts w:ascii="Arial" w:hAnsi="Arial" w:cs="Arial"/>
                <w:bCs/>
              </w:rPr>
              <w:t>YES</w:t>
            </w:r>
          </w:p>
        </w:tc>
        <w:tc>
          <w:tcPr>
            <w:tcW w:w="873"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E0C791B"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22" w:type="dxa"/>
            <w:shd w:val="clear" w:color="auto" w:fill="F2F2F2" w:themeFill="background1" w:themeFillShade="F2"/>
            <w:vAlign w:val="center"/>
          </w:tcPr>
          <w:p w14:paraId="6F8EF6F8" w14:textId="77777777" w:rsidR="004916FA" w:rsidRPr="004C3A0B" w:rsidRDefault="004916FA" w:rsidP="004E25D6">
            <w:pPr>
              <w:autoSpaceDE w:val="0"/>
              <w:autoSpaceDN w:val="0"/>
              <w:adjustRightInd w:val="0"/>
              <w:jc w:val="center"/>
              <w:rPr>
                <w:rFonts w:ascii="Arial" w:hAnsi="Arial" w:cs="Arial"/>
                <w:bCs/>
              </w:rPr>
            </w:pPr>
            <w:r w:rsidRPr="004C3A0B">
              <w:rPr>
                <w:rFonts w:ascii="Arial" w:hAnsi="Arial" w:cs="Arial"/>
                <w:bCs/>
              </w:rPr>
              <w:t>NO</w:t>
            </w:r>
          </w:p>
        </w:tc>
        <w:tc>
          <w:tcPr>
            <w:tcW w:w="634"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5AA5732A"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20BE55CC" w14:textId="77777777" w:rsidTr="00725A3E">
        <w:trPr>
          <w:trHeight w:val="235"/>
        </w:trPr>
        <w:tc>
          <w:tcPr>
            <w:tcW w:w="8630" w:type="dxa"/>
            <w:gridSpan w:val="5"/>
          </w:tcPr>
          <w:p w14:paraId="6A92E73F"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0E56171F" w14:textId="77777777" w:rsidR="004916FA" w:rsidRPr="004C3A0B" w:rsidRDefault="004916FA" w:rsidP="004916FA">
      <w:pPr>
        <w:autoSpaceDE w:val="0"/>
        <w:autoSpaceDN w:val="0"/>
        <w:adjustRightInd w:val="0"/>
        <w:jc w:val="both"/>
        <w:rPr>
          <w:rFonts w:ascii="Arial" w:hAnsi="Arial" w:cs="Arial"/>
          <w:b/>
        </w:rPr>
      </w:pPr>
    </w:p>
    <w:p w14:paraId="17C1AF05"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E: Details of Research Activity</w:t>
      </w:r>
    </w:p>
    <w:p w14:paraId="7C64137A" w14:textId="77777777" w:rsidR="004916FA" w:rsidRPr="004C3A0B" w:rsidRDefault="004916FA" w:rsidP="004916FA">
      <w:pPr>
        <w:pStyle w:val="BodyText2"/>
        <w:ind w:left="0" w:firstLine="0"/>
        <w:rPr>
          <w:rFonts w:ascii="Arial" w:hAnsi="Arial" w:cs="Arial"/>
          <w:b w:val="0"/>
          <w:sz w:val="16"/>
          <w:szCs w:val="16"/>
        </w:rPr>
      </w:pPr>
    </w:p>
    <w:tbl>
      <w:tblPr>
        <w:tblW w:w="5124"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25"/>
        <w:gridCol w:w="2186"/>
        <w:gridCol w:w="2186"/>
        <w:gridCol w:w="2097"/>
      </w:tblGrid>
      <w:tr w:rsidR="004916FA" w:rsidRPr="004C3A0B" w14:paraId="4E8683A7" w14:textId="77777777" w:rsidTr="004E25D6">
        <w:trPr>
          <w:trHeight w:val="454"/>
        </w:trPr>
        <w:tc>
          <w:tcPr>
            <w:tcW w:w="1280" w:type="pct"/>
            <w:shd w:val="clear" w:color="auto" w:fill="F2F2F2" w:themeFill="background1" w:themeFillShade="F2"/>
            <w:vAlign w:val="center"/>
          </w:tcPr>
          <w:p w14:paraId="264C2629" w14:textId="77777777" w:rsidR="004916FA" w:rsidRPr="004C3A0B" w:rsidRDefault="004916FA" w:rsidP="004E25D6">
            <w:pPr>
              <w:rPr>
                <w:rFonts w:ascii="Arial" w:hAnsi="Arial" w:cs="Arial"/>
              </w:rPr>
            </w:pPr>
            <w:r w:rsidRPr="004C3A0B">
              <w:rPr>
                <w:rFonts w:ascii="Arial" w:hAnsi="Arial" w:cs="Arial"/>
              </w:rPr>
              <w:t>Indicative title:</w:t>
            </w:r>
          </w:p>
        </w:tc>
        <w:tc>
          <w:tcPr>
            <w:tcW w:w="3720" w:type="pct"/>
            <w:gridSpan w:val="3"/>
            <w:vAlign w:val="center"/>
          </w:tcPr>
          <w:p w14:paraId="5260A9AB" w14:textId="77777777" w:rsidR="004916FA" w:rsidRPr="00DF388C" w:rsidRDefault="004916FA" w:rsidP="004E25D6">
            <w:pPr>
              <w:tabs>
                <w:tab w:val="left" w:pos="-720"/>
              </w:tabs>
              <w:suppressAutoHyphens/>
              <w:jc w:val="both"/>
              <w:rPr>
                <w:rStyle w:val="text"/>
                <w:rFonts w:ascii="Times New Roman" w:hAnsi="Times New Roman"/>
                <w:b/>
                <w:spacing w:val="-2"/>
                <w:sz w:val="24"/>
                <w:szCs w:val="24"/>
              </w:rPr>
            </w:pPr>
            <w:r w:rsidRPr="00DF388C">
              <w:rPr>
                <w:rStyle w:val="text"/>
                <w:rFonts w:ascii="Times New Roman" w:hAnsi="Times New Roman"/>
                <w:b/>
                <w:spacing w:val="-2"/>
                <w:sz w:val="24"/>
                <w:szCs w:val="24"/>
              </w:rPr>
              <w:t>Retaining Qualified Social Workers Within the Field of Social Work with Children: A Case Study</w:t>
            </w:r>
          </w:p>
          <w:p w14:paraId="6159D67E" w14:textId="77777777" w:rsidR="004916FA" w:rsidRPr="004C3A0B" w:rsidRDefault="004916FA" w:rsidP="004E25D6">
            <w:pPr>
              <w:rPr>
                <w:rFonts w:ascii="Arial" w:hAnsi="Arial" w:cs="Arial"/>
              </w:rPr>
            </w:pPr>
          </w:p>
        </w:tc>
      </w:tr>
      <w:tr w:rsidR="004916FA" w:rsidRPr="004C3A0B" w14:paraId="3C66DCD1" w14:textId="77777777" w:rsidTr="004E25D6">
        <w:trPr>
          <w:trHeight w:val="454"/>
        </w:trPr>
        <w:tc>
          <w:tcPr>
            <w:tcW w:w="1280" w:type="pct"/>
            <w:shd w:val="clear" w:color="auto" w:fill="F2F2F2" w:themeFill="background1" w:themeFillShade="F2"/>
            <w:vAlign w:val="center"/>
          </w:tcPr>
          <w:p w14:paraId="19757C61" w14:textId="77777777" w:rsidR="004916FA" w:rsidRPr="004C3A0B" w:rsidRDefault="004916FA" w:rsidP="004E25D6">
            <w:pPr>
              <w:rPr>
                <w:rFonts w:ascii="Arial" w:hAnsi="Arial" w:cs="Arial"/>
              </w:rPr>
            </w:pPr>
            <w:r w:rsidRPr="004C3A0B">
              <w:rPr>
                <w:rFonts w:ascii="Arial" w:hAnsi="Arial" w:cs="Arial"/>
              </w:rPr>
              <w:t>Proposed start date:</w:t>
            </w:r>
          </w:p>
        </w:tc>
        <w:tc>
          <w:tcPr>
            <w:tcW w:w="1257" w:type="pct"/>
            <w:vAlign w:val="center"/>
          </w:tcPr>
          <w:p w14:paraId="4B315F7E" w14:textId="77777777" w:rsidR="004916FA" w:rsidRPr="004C3A0B" w:rsidRDefault="004916FA" w:rsidP="004E25D6">
            <w:pPr>
              <w:rPr>
                <w:rFonts w:ascii="Arial" w:hAnsi="Arial" w:cs="Arial"/>
              </w:rPr>
            </w:pPr>
            <w:r>
              <w:rPr>
                <w:rFonts w:ascii="Arial" w:hAnsi="Arial" w:cs="Arial"/>
              </w:rPr>
              <w:t>May 2017</w:t>
            </w:r>
          </w:p>
        </w:tc>
        <w:tc>
          <w:tcPr>
            <w:tcW w:w="1257" w:type="pct"/>
            <w:shd w:val="clear" w:color="auto" w:fill="F2F2F2" w:themeFill="background1" w:themeFillShade="F2"/>
            <w:vAlign w:val="center"/>
          </w:tcPr>
          <w:p w14:paraId="40293ED6" w14:textId="77777777" w:rsidR="004916FA" w:rsidRPr="004C3A0B" w:rsidRDefault="004916FA" w:rsidP="004E25D6">
            <w:pPr>
              <w:rPr>
                <w:rFonts w:ascii="Arial" w:hAnsi="Arial" w:cs="Arial"/>
              </w:rPr>
            </w:pPr>
            <w:r w:rsidRPr="004C3A0B">
              <w:rPr>
                <w:rFonts w:ascii="Arial" w:hAnsi="Arial" w:cs="Arial"/>
              </w:rPr>
              <w:t>Proposed end date:</w:t>
            </w:r>
          </w:p>
        </w:tc>
        <w:tc>
          <w:tcPr>
            <w:tcW w:w="1205" w:type="pct"/>
            <w:vAlign w:val="center"/>
          </w:tcPr>
          <w:p w14:paraId="095C7E53" w14:textId="77777777" w:rsidR="004916FA" w:rsidRPr="004C3A0B" w:rsidRDefault="004916FA" w:rsidP="004E25D6">
            <w:pPr>
              <w:rPr>
                <w:rFonts w:ascii="Arial" w:hAnsi="Arial" w:cs="Arial"/>
              </w:rPr>
            </w:pPr>
            <w:r>
              <w:rPr>
                <w:rFonts w:ascii="Arial" w:hAnsi="Arial" w:cs="Arial"/>
              </w:rPr>
              <w:t>August 2017</w:t>
            </w:r>
          </w:p>
        </w:tc>
      </w:tr>
      <w:tr w:rsidR="004916FA" w:rsidRPr="004C3A0B" w14:paraId="526F0112" w14:textId="77777777" w:rsidTr="004E25D6">
        <w:trPr>
          <w:trHeight w:val="454"/>
        </w:trPr>
        <w:tc>
          <w:tcPr>
            <w:tcW w:w="5000" w:type="pct"/>
            <w:gridSpan w:val="4"/>
            <w:shd w:val="clear" w:color="auto" w:fill="F2F2F2" w:themeFill="background1" w:themeFillShade="F2"/>
            <w:vAlign w:val="center"/>
          </w:tcPr>
          <w:p w14:paraId="51320D46" w14:textId="77777777" w:rsidR="004916FA" w:rsidRPr="004C3A0B" w:rsidRDefault="004916FA" w:rsidP="004E25D6">
            <w:pPr>
              <w:spacing w:before="120"/>
              <w:rPr>
                <w:rFonts w:ascii="Arial" w:hAnsi="Arial" w:cs="Arial"/>
                <w:b/>
              </w:rPr>
            </w:pPr>
            <w:r w:rsidRPr="004C3A0B">
              <w:rPr>
                <w:rFonts w:ascii="Arial" w:hAnsi="Arial" w:cs="Arial"/>
                <w:b/>
              </w:rPr>
              <w:t>Purpose of research activity (including aims and objectives)</w:t>
            </w:r>
          </w:p>
          <w:p w14:paraId="08341DFC" w14:textId="77777777" w:rsidR="004916FA" w:rsidRPr="004C3A0B" w:rsidRDefault="004916FA" w:rsidP="004E25D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916FA" w:rsidRPr="004C3A0B" w14:paraId="71E87CD2" w14:textId="77777777" w:rsidTr="004E25D6">
        <w:trPr>
          <w:trHeight w:val="454"/>
        </w:trPr>
        <w:tc>
          <w:tcPr>
            <w:tcW w:w="5000" w:type="pct"/>
            <w:gridSpan w:val="4"/>
            <w:vAlign w:val="center"/>
          </w:tcPr>
          <w:p w14:paraId="0788F60B" w14:textId="77777777" w:rsidR="004916FA" w:rsidRPr="007F7E48" w:rsidRDefault="004916FA" w:rsidP="00725A3E">
            <w:pPr>
              <w:tabs>
                <w:tab w:val="left" w:pos="-720"/>
                <w:tab w:val="left" w:pos="8340"/>
              </w:tabs>
              <w:suppressAutoHyphens/>
              <w:jc w:val="both"/>
              <w:rPr>
                <w:rStyle w:val="text"/>
                <w:rFonts w:ascii="Arial" w:hAnsi="Arial" w:cs="Arial"/>
                <w:spacing w:val="-2"/>
                <w:sz w:val="24"/>
                <w:szCs w:val="24"/>
              </w:rPr>
            </w:pPr>
            <w:r w:rsidRPr="007F7E48">
              <w:rPr>
                <w:rStyle w:val="text"/>
                <w:rFonts w:ascii="Arial" w:hAnsi="Arial" w:cs="Arial"/>
                <w:spacing w:val="-2"/>
                <w:sz w:val="24"/>
                <w:szCs w:val="24"/>
              </w:rPr>
              <w:t>To Determine the Level of Success of the First Year In Practice Training, Development and Support Programme: Has It Improved Retention? How Can We Use This Information To Drive Improvement?  The main research question: How successful has the first year in practice training, development and support programme been in retaining and professionally developing newly qualified social workers in Children Services?</w:t>
            </w:r>
          </w:p>
          <w:p w14:paraId="54EF22A2" w14:textId="77777777" w:rsidR="004916FA" w:rsidRDefault="004916FA" w:rsidP="00987409">
            <w:pPr>
              <w:rPr>
                <w:rFonts w:ascii="Arial" w:hAnsi="Arial" w:cs="Arial"/>
                <w:sz w:val="24"/>
                <w:szCs w:val="24"/>
              </w:rPr>
            </w:pPr>
            <w:r w:rsidRPr="007F7E48">
              <w:rPr>
                <w:rFonts w:ascii="Arial" w:hAnsi="Arial" w:cs="Arial"/>
                <w:sz w:val="24"/>
                <w:szCs w:val="24"/>
              </w:rPr>
              <w:t>There is little research available to assess the impact of Welsh Government’s First Year In Practice support guidelines for newly qualified social workers in Wales.  Each Local Authority has arrangements in place and I wish to determine whether the programme of support I designed and put in place</w:t>
            </w:r>
            <w:r>
              <w:rPr>
                <w:rFonts w:ascii="Arial" w:hAnsi="Arial" w:cs="Arial"/>
                <w:sz w:val="24"/>
                <w:szCs w:val="24"/>
              </w:rPr>
              <w:t xml:space="preserve"> 6 years ago</w:t>
            </w:r>
            <w:r w:rsidRPr="007F7E48">
              <w:rPr>
                <w:rFonts w:ascii="Arial" w:hAnsi="Arial" w:cs="Arial"/>
                <w:sz w:val="24"/>
                <w:szCs w:val="24"/>
              </w:rPr>
              <w:t xml:space="preserve"> is having an impact on retention for Carmarthenshire.  The results will also be used </w:t>
            </w:r>
            <w:r w:rsidRPr="007F7E48">
              <w:rPr>
                <w:rFonts w:ascii="Arial" w:hAnsi="Arial" w:cs="Arial"/>
                <w:sz w:val="24"/>
                <w:szCs w:val="24"/>
              </w:rPr>
              <w:lastRenderedPageBreak/>
              <w:t>to inform changes to the current programme to ensure it is meeting the needs of</w:t>
            </w:r>
            <w:r>
              <w:rPr>
                <w:rFonts w:ascii="Arial" w:hAnsi="Arial" w:cs="Arial"/>
                <w:sz w:val="24"/>
                <w:szCs w:val="24"/>
              </w:rPr>
              <w:t xml:space="preserve"> newly qualified social workers and has a positive impact on retention.</w:t>
            </w:r>
          </w:p>
          <w:p w14:paraId="6EEF6AFE" w14:textId="5436C9F8" w:rsidR="00987409" w:rsidRPr="004C3A0B" w:rsidRDefault="00987409" w:rsidP="00987409">
            <w:pPr>
              <w:rPr>
                <w:rFonts w:ascii="Arial" w:hAnsi="Arial" w:cs="Arial"/>
                <w:b/>
              </w:rPr>
            </w:pPr>
          </w:p>
        </w:tc>
      </w:tr>
      <w:tr w:rsidR="004916FA" w:rsidRPr="004C3A0B" w14:paraId="581E911C" w14:textId="77777777" w:rsidTr="004E25D6">
        <w:trPr>
          <w:trHeight w:val="454"/>
        </w:trPr>
        <w:tc>
          <w:tcPr>
            <w:tcW w:w="5000" w:type="pct"/>
            <w:gridSpan w:val="4"/>
            <w:shd w:val="clear" w:color="auto" w:fill="F2F2F2" w:themeFill="background1" w:themeFillShade="F2"/>
            <w:vAlign w:val="center"/>
          </w:tcPr>
          <w:p w14:paraId="7F096983" w14:textId="77777777" w:rsidR="004916FA" w:rsidRPr="004C3A0B" w:rsidRDefault="004916FA" w:rsidP="004E25D6">
            <w:pPr>
              <w:spacing w:before="120"/>
              <w:rPr>
                <w:rFonts w:ascii="Arial" w:hAnsi="Arial" w:cs="Arial"/>
                <w:b/>
              </w:rPr>
            </w:pPr>
            <w:r w:rsidRPr="004C3A0B">
              <w:rPr>
                <w:rFonts w:ascii="Arial" w:hAnsi="Arial" w:cs="Arial"/>
                <w:b/>
              </w:rPr>
              <w:lastRenderedPageBreak/>
              <w:t>Proposed methods</w:t>
            </w:r>
          </w:p>
          <w:p w14:paraId="2721D614" w14:textId="77777777" w:rsidR="004916FA" w:rsidRPr="004C3A0B" w:rsidRDefault="004916FA" w:rsidP="004E25D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916FA" w:rsidRPr="004C3A0B" w14:paraId="31412D42" w14:textId="77777777" w:rsidTr="004E25D6">
        <w:trPr>
          <w:trHeight w:val="454"/>
        </w:trPr>
        <w:tc>
          <w:tcPr>
            <w:tcW w:w="5000" w:type="pct"/>
            <w:gridSpan w:val="4"/>
            <w:vAlign w:val="center"/>
          </w:tcPr>
          <w:p w14:paraId="27B1C2D4" w14:textId="77777777" w:rsidR="004916FA" w:rsidRPr="007F7E48" w:rsidRDefault="004916FA" w:rsidP="004E25D6">
            <w:pPr>
              <w:rPr>
                <w:rFonts w:ascii="Arial" w:hAnsi="Arial" w:cs="Arial"/>
                <w:sz w:val="24"/>
                <w:szCs w:val="24"/>
              </w:rPr>
            </w:pPr>
            <w:r w:rsidRPr="007F7E48">
              <w:rPr>
                <w:rFonts w:ascii="Arial" w:hAnsi="Arial" w:cs="Arial"/>
                <w:sz w:val="24"/>
                <w:szCs w:val="24"/>
              </w:rPr>
              <w:t>A mixed method approach will be used incorporating qualitative and quantitative methods in order to provide depth of information to explore individual experiences of being supported by this Programme and enhance validity during data analysis.</w:t>
            </w:r>
          </w:p>
          <w:p w14:paraId="3C3B36E8" w14:textId="77777777" w:rsidR="004916FA" w:rsidRPr="007F7E48" w:rsidRDefault="004916FA" w:rsidP="004E25D6">
            <w:pPr>
              <w:tabs>
                <w:tab w:val="left" w:pos="-720"/>
                <w:tab w:val="left" w:pos="0"/>
              </w:tabs>
              <w:suppressAutoHyphens/>
              <w:jc w:val="both"/>
              <w:rPr>
                <w:rStyle w:val="text"/>
                <w:rFonts w:ascii="Arial" w:hAnsi="Arial" w:cs="Arial"/>
                <w:spacing w:val="-2"/>
                <w:sz w:val="24"/>
                <w:szCs w:val="24"/>
              </w:rPr>
            </w:pPr>
            <w:r w:rsidRPr="007F7E48">
              <w:rPr>
                <w:rStyle w:val="text"/>
                <w:rFonts w:ascii="Arial" w:hAnsi="Arial" w:cs="Arial"/>
                <w:spacing w:val="-2"/>
                <w:sz w:val="24"/>
                <w:szCs w:val="24"/>
              </w:rPr>
              <w:t>Survey – A questionnaire will be produced and implemented through a survey using the SNAP professional survey software which will enable accurate analysis and reporting.  This will be sent via email to newly qualified social workers who commenced work within the Local Authority between 2010 and 2016.  A survey would help to establish some important data relating to gender, age, ethnicity, language, professional qualification which at the moment, is difficult to collate through data held by the local authority</w:t>
            </w:r>
            <w:r>
              <w:rPr>
                <w:rStyle w:val="text"/>
                <w:rFonts w:ascii="Arial" w:hAnsi="Arial" w:cs="Arial"/>
                <w:spacing w:val="-2"/>
                <w:sz w:val="24"/>
                <w:szCs w:val="24"/>
              </w:rPr>
              <w:t xml:space="preserve"> and will help us ensure we providing tailored support appropriate to this workforce</w:t>
            </w:r>
            <w:r w:rsidRPr="007F7E48">
              <w:rPr>
                <w:rStyle w:val="text"/>
                <w:rFonts w:ascii="Arial" w:hAnsi="Arial" w:cs="Arial"/>
                <w:spacing w:val="-2"/>
                <w:sz w:val="24"/>
                <w:szCs w:val="24"/>
              </w:rPr>
              <w:t xml:space="preserve">.  The Business Support Manager within Learning &amp; Development retains records on the number of newly qualified social workers employed since 2010 </w:t>
            </w:r>
            <w:r>
              <w:rPr>
                <w:rStyle w:val="text"/>
                <w:rFonts w:ascii="Arial" w:hAnsi="Arial" w:cs="Arial"/>
                <w:spacing w:val="-2"/>
                <w:sz w:val="24"/>
                <w:szCs w:val="24"/>
              </w:rPr>
              <w:t>who have been supported by the P</w:t>
            </w:r>
            <w:r w:rsidRPr="007F7E48">
              <w:rPr>
                <w:rStyle w:val="text"/>
                <w:rFonts w:ascii="Arial" w:hAnsi="Arial" w:cs="Arial"/>
                <w:spacing w:val="-2"/>
                <w:sz w:val="24"/>
                <w:szCs w:val="24"/>
              </w:rPr>
              <w:t xml:space="preserve">rogramme.  This will provide a useful comparison for the number of staff who will decide to participate in the research and ensure that each individual in the target group is given an opportunity to participate.  </w:t>
            </w:r>
          </w:p>
          <w:p w14:paraId="580AC47C" w14:textId="77777777" w:rsidR="004916FA" w:rsidRPr="007F7E48" w:rsidRDefault="004916FA" w:rsidP="004E25D6">
            <w:pPr>
              <w:tabs>
                <w:tab w:val="left" w:pos="-720"/>
                <w:tab w:val="left" w:pos="0"/>
              </w:tabs>
              <w:suppressAutoHyphens/>
              <w:jc w:val="both"/>
              <w:rPr>
                <w:rStyle w:val="text"/>
                <w:rFonts w:ascii="Arial" w:hAnsi="Arial" w:cs="Arial"/>
                <w:spacing w:val="-2"/>
                <w:sz w:val="24"/>
                <w:szCs w:val="24"/>
              </w:rPr>
            </w:pPr>
            <w:r w:rsidRPr="007F7E48">
              <w:rPr>
                <w:rStyle w:val="text"/>
                <w:rFonts w:ascii="Arial" w:hAnsi="Arial" w:cs="Arial"/>
                <w:spacing w:val="-2"/>
                <w:sz w:val="24"/>
                <w:szCs w:val="24"/>
              </w:rPr>
              <w:t>Semi – Structured Interviews – These will be used to explore issues/key themes as this method would allow the interviewer to explore with further depth, information relating to experience, feelings and perspectives.</w:t>
            </w:r>
          </w:p>
          <w:p w14:paraId="301F064B" w14:textId="77777777" w:rsidR="004916FA" w:rsidRPr="004C3A0B" w:rsidRDefault="004916FA" w:rsidP="004E25D6">
            <w:pPr>
              <w:rPr>
                <w:rFonts w:ascii="Arial" w:hAnsi="Arial" w:cs="Arial"/>
                <w:b/>
              </w:rPr>
            </w:pPr>
          </w:p>
        </w:tc>
      </w:tr>
    </w:tbl>
    <w:p w14:paraId="2C7217CB" w14:textId="75107E22" w:rsidR="004916FA" w:rsidRPr="004C3A0B" w:rsidRDefault="004916FA" w:rsidP="004916FA"/>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59"/>
      </w:tblGrid>
      <w:tr w:rsidR="004916FA" w:rsidRPr="004C3A0B" w14:paraId="1B5E0852" w14:textId="77777777" w:rsidTr="004E25D6">
        <w:trPr>
          <w:trHeight w:val="454"/>
        </w:trPr>
        <w:tc>
          <w:tcPr>
            <w:tcW w:w="5000" w:type="pct"/>
            <w:shd w:val="clear" w:color="auto" w:fill="F2F2F2" w:themeFill="background1" w:themeFillShade="F2"/>
            <w:vAlign w:val="center"/>
          </w:tcPr>
          <w:p w14:paraId="30077FEB" w14:textId="77777777" w:rsidR="004916FA" w:rsidRPr="004C3A0B" w:rsidRDefault="004916FA" w:rsidP="004E25D6">
            <w:pPr>
              <w:spacing w:before="120"/>
              <w:rPr>
                <w:rFonts w:ascii="Arial" w:hAnsi="Arial" w:cs="Arial"/>
                <w:b/>
              </w:rPr>
            </w:pPr>
            <w:r w:rsidRPr="004C3A0B">
              <w:rPr>
                <w:rFonts w:ascii="Arial" w:hAnsi="Arial" w:cs="Arial"/>
                <w:b/>
              </w:rPr>
              <w:t>Location of research activity</w:t>
            </w:r>
          </w:p>
          <w:p w14:paraId="2AC3248D" w14:textId="77777777" w:rsidR="004916FA" w:rsidRPr="004C3A0B" w:rsidRDefault="004916FA" w:rsidP="004E25D6">
            <w:pPr>
              <w:rPr>
                <w:rFonts w:ascii="Arial" w:hAnsi="Arial" w:cs="Arial"/>
              </w:rPr>
            </w:pPr>
            <w:r w:rsidRPr="004C3A0B">
              <w:rPr>
                <w:rFonts w:ascii="Arial" w:hAnsi="Arial" w:cs="Arial"/>
              </w:rPr>
              <w:t>Identify all locations where research activity will take place.</w:t>
            </w:r>
          </w:p>
        </w:tc>
      </w:tr>
      <w:tr w:rsidR="004916FA" w:rsidRPr="004C3A0B" w14:paraId="0BFBF648" w14:textId="77777777" w:rsidTr="004E25D6">
        <w:trPr>
          <w:trHeight w:val="454"/>
        </w:trPr>
        <w:tc>
          <w:tcPr>
            <w:tcW w:w="5000" w:type="pct"/>
            <w:vAlign w:val="center"/>
          </w:tcPr>
          <w:p w14:paraId="0171F621" w14:textId="77777777" w:rsidR="004916FA" w:rsidRPr="004C3A0B" w:rsidRDefault="004916FA" w:rsidP="004E25D6">
            <w:pPr>
              <w:rPr>
                <w:rFonts w:ascii="Arial" w:hAnsi="Arial" w:cs="Arial"/>
                <w:b/>
              </w:rPr>
            </w:pPr>
            <w:r>
              <w:rPr>
                <w:rFonts w:ascii="Arial" w:hAnsi="Arial" w:cs="Arial"/>
              </w:rPr>
              <w:t>The survey will be conducted by email to each individual who has agreed to participate.  The semi-structured interviews will be held within Local Authority Offices in Carmarthenshire. There will be a meeting room booked for the purpose of the interviews and each individual will be interviewed separately.  There will be staff present in the offices adjacent to the meeting room.  Permission from the Head of Children Services has been sought and agreed.</w:t>
            </w:r>
          </w:p>
        </w:tc>
      </w:tr>
      <w:tr w:rsidR="004916FA" w:rsidRPr="004C3A0B" w14:paraId="21255D6D" w14:textId="77777777" w:rsidTr="004E25D6">
        <w:trPr>
          <w:trHeight w:val="454"/>
        </w:trPr>
        <w:tc>
          <w:tcPr>
            <w:tcW w:w="5000" w:type="pct"/>
            <w:shd w:val="clear" w:color="auto" w:fill="F2F2F2" w:themeFill="background1" w:themeFillShade="F2"/>
            <w:vAlign w:val="center"/>
          </w:tcPr>
          <w:p w14:paraId="5C23D4AA" w14:textId="77777777" w:rsidR="004916FA" w:rsidRPr="004C3A0B" w:rsidRDefault="004916FA" w:rsidP="004E25D6">
            <w:pPr>
              <w:spacing w:before="120"/>
              <w:rPr>
                <w:rFonts w:ascii="Arial" w:hAnsi="Arial" w:cs="Arial"/>
                <w:b/>
              </w:rPr>
            </w:pPr>
            <w:r w:rsidRPr="004C3A0B">
              <w:rPr>
                <w:rFonts w:ascii="Arial" w:hAnsi="Arial" w:cs="Arial"/>
                <w:b/>
              </w:rPr>
              <w:lastRenderedPageBreak/>
              <w:t>Research activity outside of the UK</w:t>
            </w:r>
          </w:p>
          <w:p w14:paraId="65A25F0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916FA" w:rsidRPr="004C3A0B" w14:paraId="3708D686" w14:textId="77777777" w:rsidTr="004E25D6">
        <w:trPr>
          <w:trHeight w:val="454"/>
        </w:trPr>
        <w:tc>
          <w:tcPr>
            <w:tcW w:w="5000" w:type="pct"/>
            <w:vAlign w:val="center"/>
          </w:tcPr>
          <w:p w14:paraId="317DE10F" w14:textId="77777777" w:rsidR="004916FA" w:rsidRPr="004C3A0B" w:rsidRDefault="004916FA" w:rsidP="004E25D6">
            <w:pPr>
              <w:rPr>
                <w:rFonts w:ascii="Arial" w:hAnsi="Arial" w:cs="Arial"/>
              </w:rPr>
            </w:pPr>
          </w:p>
          <w:p w14:paraId="452FDAB6" w14:textId="77777777" w:rsidR="004916FA" w:rsidRPr="004C3A0B" w:rsidRDefault="004916FA" w:rsidP="004E25D6">
            <w:pPr>
              <w:rPr>
                <w:rFonts w:ascii="Arial" w:hAnsi="Arial" w:cs="Arial"/>
              </w:rPr>
            </w:pPr>
            <w:r>
              <w:rPr>
                <w:rFonts w:ascii="Arial" w:hAnsi="Arial" w:cs="Arial"/>
              </w:rPr>
              <w:t>Not applicable.</w:t>
            </w:r>
          </w:p>
          <w:p w14:paraId="57E63EEC" w14:textId="77777777" w:rsidR="004916FA" w:rsidRPr="004C3A0B" w:rsidRDefault="004916FA" w:rsidP="004E25D6">
            <w:pPr>
              <w:rPr>
                <w:rFonts w:ascii="Arial" w:hAnsi="Arial" w:cs="Arial"/>
                <w:b/>
              </w:rPr>
            </w:pPr>
          </w:p>
        </w:tc>
      </w:tr>
    </w:tbl>
    <w:p w14:paraId="691AB702" w14:textId="77777777" w:rsidR="004916FA" w:rsidRPr="004C3A0B" w:rsidRDefault="004916FA" w:rsidP="004916FA">
      <w:pPr>
        <w:rPr>
          <w:rFonts w:ascii="Arial" w:hAnsi="Arial" w:cs="Arial"/>
          <w:bCs/>
        </w:rPr>
      </w:pPr>
    </w:p>
    <w:p w14:paraId="2BE11AFE" w14:textId="77777777" w:rsidR="004916FA" w:rsidRPr="004C3A0B" w:rsidRDefault="004916FA" w:rsidP="004916FA">
      <w:pPr>
        <w:autoSpaceDE w:val="0"/>
        <w:autoSpaceDN w:val="0"/>
        <w:adjustRightInd w:val="0"/>
        <w:jc w:val="both"/>
        <w:rPr>
          <w:rFonts w:ascii="Arial" w:hAnsi="Arial" w:cs="Arial"/>
          <w:b/>
        </w:rPr>
      </w:pPr>
      <w:r w:rsidRPr="004C3A0B">
        <w:rPr>
          <w:rFonts w:ascii="Arial" w:hAnsi="Arial" w:cs="Arial"/>
          <w:b/>
        </w:rPr>
        <w:t>SECTION F: Scope of Research Activity</w:t>
      </w:r>
    </w:p>
    <w:p w14:paraId="75D55E95" w14:textId="77777777" w:rsidR="004916FA" w:rsidRPr="004C3A0B" w:rsidRDefault="004916FA" w:rsidP="004916FA">
      <w:pPr>
        <w:rPr>
          <w:rFonts w:ascii="Arial" w:hAnsi="Arial" w:cs="Arial"/>
          <w:bCs/>
          <w:iCs/>
          <w:sz w:val="12"/>
          <w:szCs w:val="12"/>
        </w:rPr>
      </w:pPr>
    </w:p>
    <w:tbl>
      <w:tblPr>
        <w:tblStyle w:val="TableGrid"/>
        <w:tblW w:w="8642" w:type="dxa"/>
        <w:tblLook w:val="04A0" w:firstRow="1" w:lastRow="0" w:firstColumn="1" w:lastColumn="0" w:noHBand="0" w:noVBand="1"/>
      </w:tblPr>
      <w:tblGrid>
        <w:gridCol w:w="6941"/>
        <w:gridCol w:w="851"/>
        <w:gridCol w:w="850"/>
      </w:tblGrid>
      <w:tr w:rsidR="004916FA" w:rsidRPr="004C3A0B" w14:paraId="63DF338B" w14:textId="77777777" w:rsidTr="00D40CA0">
        <w:tc>
          <w:tcPr>
            <w:tcW w:w="6941" w:type="dxa"/>
            <w:shd w:val="clear" w:color="auto" w:fill="F2F2F2" w:themeFill="background1" w:themeFillShade="F2"/>
          </w:tcPr>
          <w:p w14:paraId="159A71F1"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1" w:type="dxa"/>
            <w:shd w:val="clear" w:color="auto" w:fill="F2F2F2" w:themeFill="background1" w:themeFillShade="F2"/>
          </w:tcPr>
          <w:p w14:paraId="6111EF1C" w14:textId="77777777" w:rsidR="004916FA" w:rsidRPr="004C3A0B" w:rsidRDefault="004916FA" w:rsidP="004E25D6">
            <w:pPr>
              <w:autoSpaceDE w:val="0"/>
              <w:autoSpaceDN w:val="0"/>
              <w:adjustRightInd w:val="0"/>
              <w:jc w:val="center"/>
              <w:rPr>
                <w:rFonts w:ascii="Arial" w:hAnsi="Arial" w:cs="Arial"/>
                <w:b/>
                <w:bCs/>
              </w:rPr>
            </w:pPr>
          </w:p>
          <w:p w14:paraId="080EE6BB"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tcPr>
          <w:p w14:paraId="3EB65A71" w14:textId="77777777" w:rsidR="004916FA" w:rsidRPr="004C3A0B" w:rsidRDefault="004916FA" w:rsidP="004E25D6">
            <w:pPr>
              <w:autoSpaceDE w:val="0"/>
              <w:autoSpaceDN w:val="0"/>
              <w:adjustRightInd w:val="0"/>
              <w:jc w:val="center"/>
              <w:rPr>
                <w:rFonts w:ascii="Arial" w:hAnsi="Arial" w:cs="Arial"/>
                <w:b/>
                <w:bCs/>
              </w:rPr>
            </w:pPr>
          </w:p>
          <w:p w14:paraId="74B877F7"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4D1548EF" w14:textId="77777777" w:rsidTr="00D40CA0">
        <w:trPr>
          <w:trHeight w:val="439"/>
        </w:trPr>
        <w:tc>
          <w:tcPr>
            <w:tcW w:w="6941" w:type="dxa"/>
            <w:shd w:val="clear" w:color="auto" w:fill="F2F2F2" w:themeFill="background1" w:themeFillShade="F2"/>
            <w:vAlign w:val="center"/>
          </w:tcPr>
          <w:p w14:paraId="04C93C3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1"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7186A0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EA7F957"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0893C63" w14:textId="77777777" w:rsidTr="00D40CA0">
        <w:trPr>
          <w:trHeight w:val="439"/>
        </w:trPr>
        <w:tc>
          <w:tcPr>
            <w:tcW w:w="6941" w:type="dxa"/>
            <w:shd w:val="clear" w:color="auto" w:fill="F2F2F2" w:themeFill="background1" w:themeFillShade="F2"/>
            <w:vAlign w:val="center"/>
          </w:tcPr>
          <w:p w14:paraId="449BD9D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interviews?</w:t>
            </w:r>
          </w:p>
        </w:tc>
        <w:tc>
          <w:tcPr>
            <w:tcW w:w="851"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A01890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7F22BD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5A183B6" w14:textId="77777777" w:rsidTr="00D40CA0">
        <w:trPr>
          <w:trHeight w:val="403"/>
        </w:trPr>
        <w:tc>
          <w:tcPr>
            <w:tcW w:w="6941" w:type="dxa"/>
            <w:shd w:val="clear" w:color="auto" w:fill="F2F2F2" w:themeFill="background1" w:themeFillShade="F2"/>
            <w:vAlign w:val="center"/>
          </w:tcPr>
          <w:p w14:paraId="6BDE74E8"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diaries?</w:t>
            </w:r>
          </w:p>
        </w:tc>
        <w:tc>
          <w:tcPr>
            <w:tcW w:w="851"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037EB6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C4EC9D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78F4831" w14:textId="77777777" w:rsidTr="00D40CA0">
        <w:trPr>
          <w:trHeight w:val="403"/>
        </w:trPr>
        <w:tc>
          <w:tcPr>
            <w:tcW w:w="6941" w:type="dxa"/>
            <w:shd w:val="clear" w:color="auto" w:fill="F2F2F2" w:themeFill="background1" w:themeFillShade="F2"/>
            <w:vAlign w:val="center"/>
          </w:tcPr>
          <w:p w14:paraId="6046B1B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Participant observation with their knowledge?</w:t>
            </w:r>
          </w:p>
        </w:tc>
        <w:tc>
          <w:tcPr>
            <w:tcW w:w="851"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131C6FB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44F71FE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36981E3" w14:textId="77777777" w:rsidTr="00D40CA0">
        <w:trPr>
          <w:trHeight w:val="439"/>
        </w:trPr>
        <w:tc>
          <w:tcPr>
            <w:tcW w:w="6941" w:type="dxa"/>
            <w:shd w:val="clear" w:color="auto" w:fill="F2F2F2" w:themeFill="background1" w:themeFillShade="F2"/>
            <w:vAlign w:val="center"/>
          </w:tcPr>
          <w:p w14:paraId="2ED15BE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Participant observation without their knowledge?</w:t>
            </w:r>
          </w:p>
        </w:tc>
        <w:tc>
          <w:tcPr>
            <w:tcW w:w="851"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0BEF65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8FE6B5C"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2D9C678E" w14:textId="77777777" w:rsidTr="00D40CA0">
        <w:trPr>
          <w:trHeight w:val="403"/>
        </w:trPr>
        <w:tc>
          <w:tcPr>
            <w:tcW w:w="6941" w:type="dxa"/>
            <w:shd w:val="clear" w:color="auto" w:fill="F2F2F2" w:themeFill="background1" w:themeFillShade="F2"/>
            <w:vAlign w:val="center"/>
          </w:tcPr>
          <w:p w14:paraId="41A8B6A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video or audio recording?</w:t>
            </w:r>
          </w:p>
        </w:tc>
        <w:tc>
          <w:tcPr>
            <w:tcW w:w="851"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0074390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05BC8DE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032769E6" w14:textId="77777777" w:rsidTr="00D40CA0">
        <w:trPr>
          <w:trHeight w:val="439"/>
        </w:trPr>
        <w:tc>
          <w:tcPr>
            <w:tcW w:w="6941" w:type="dxa"/>
            <w:shd w:val="clear" w:color="auto" w:fill="F2F2F2" w:themeFill="background1" w:themeFillShade="F2"/>
            <w:vAlign w:val="center"/>
          </w:tcPr>
          <w:p w14:paraId="643D7DF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1"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6177E2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E4FB6D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A4F95DC" w14:textId="77777777" w:rsidTr="00D40CA0">
        <w:trPr>
          <w:trHeight w:val="403"/>
        </w:trPr>
        <w:tc>
          <w:tcPr>
            <w:tcW w:w="6941" w:type="dxa"/>
            <w:shd w:val="clear" w:color="auto" w:fill="F2F2F2" w:themeFill="background1" w:themeFillShade="F2"/>
            <w:vAlign w:val="center"/>
          </w:tcPr>
          <w:p w14:paraId="1A164AC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1"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43FDDA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1266DD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0E57311" w14:textId="77777777" w:rsidTr="00D40CA0">
        <w:trPr>
          <w:trHeight w:val="403"/>
        </w:trPr>
        <w:tc>
          <w:tcPr>
            <w:tcW w:w="6941" w:type="dxa"/>
            <w:shd w:val="clear" w:color="auto" w:fill="F2F2F2" w:themeFill="background1" w:themeFillShade="F2"/>
            <w:vAlign w:val="center"/>
          </w:tcPr>
          <w:p w14:paraId="1A34F5D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1"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CC7DAA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A1CE0B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0F3CA541" w14:textId="77777777" w:rsidTr="00D40CA0">
        <w:trPr>
          <w:trHeight w:val="403"/>
        </w:trPr>
        <w:tc>
          <w:tcPr>
            <w:tcW w:w="6941" w:type="dxa"/>
            <w:shd w:val="clear" w:color="auto" w:fill="F2F2F2" w:themeFill="background1" w:themeFillShade="F2"/>
            <w:vAlign w:val="center"/>
          </w:tcPr>
          <w:p w14:paraId="5D7C41E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1"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2F9C00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249408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3F9DBE88" w14:textId="77777777" w:rsidTr="00D40CA0">
        <w:trPr>
          <w:trHeight w:val="403"/>
        </w:trPr>
        <w:tc>
          <w:tcPr>
            <w:tcW w:w="6941" w:type="dxa"/>
            <w:shd w:val="clear" w:color="auto" w:fill="F2F2F2" w:themeFill="background1" w:themeFillShade="F2"/>
            <w:vAlign w:val="center"/>
          </w:tcPr>
          <w:p w14:paraId="249C79E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procedures that involve deception?</w:t>
            </w:r>
          </w:p>
        </w:tc>
        <w:tc>
          <w:tcPr>
            <w:tcW w:w="851"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1FDF4E7"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6A9152A"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15021FD8" w14:textId="77777777" w:rsidTr="00D40CA0">
        <w:trPr>
          <w:trHeight w:val="403"/>
        </w:trPr>
        <w:tc>
          <w:tcPr>
            <w:tcW w:w="6941" w:type="dxa"/>
            <w:shd w:val="clear" w:color="auto" w:fill="F2F2F2" w:themeFill="background1" w:themeFillShade="F2"/>
            <w:vAlign w:val="center"/>
          </w:tcPr>
          <w:p w14:paraId="21A32BD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Administration of any substance, agent or placebo?</w:t>
            </w:r>
          </w:p>
        </w:tc>
        <w:tc>
          <w:tcPr>
            <w:tcW w:w="851"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BD4C48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C84FD9B"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5F0C68F8" w14:textId="77777777" w:rsidTr="00D40CA0">
        <w:trPr>
          <w:trHeight w:val="403"/>
        </w:trPr>
        <w:tc>
          <w:tcPr>
            <w:tcW w:w="6941" w:type="dxa"/>
            <w:shd w:val="clear" w:color="auto" w:fill="F2F2F2" w:themeFill="background1" w:themeFillShade="F2"/>
            <w:vAlign w:val="center"/>
          </w:tcPr>
          <w:p w14:paraId="0D8C50C0"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Working with live vertebrate animals?</w:t>
            </w:r>
          </w:p>
        </w:tc>
        <w:tc>
          <w:tcPr>
            <w:tcW w:w="851"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B02A0D4"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EE0BF0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078A0E7E" w14:textId="77777777" w:rsidTr="00D40CA0">
        <w:trPr>
          <w:trHeight w:val="403"/>
        </w:trPr>
        <w:tc>
          <w:tcPr>
            <w:tcW w:w="6941" w:type="dxa"/>
            <w:shd w:val="clear" w:color="auto" w:fill="F2F2F2" w:themeFill="background1" w:themeFillShade="F2"/>
            <w:vAlign w:val="center"/>
          </w:tcPr>
          <w:p w14:paraId="7A23E99A" w14:textId="77777777" w:rsidR="004916FA" w:rsidRDefault="004916FA" w:rsidP="004E25D6">
            <w:pPr>
              <w:autoSpaceDE w:val="0"/>
              <w:autoSpaceDN w:val="0"/>
              <w:adjustRightInd w:val="0"/>
              <w:rPr>
                <w:rFonts w:ascii="Arial" w:hAnsi="Arial" w:cs="Arial"/>
              </w:rPr>
            </w:pPr>
            <w:r>
              <w:rPr>
                <w:rFonts w:ascii="Arial" w:hAnsi="Arial" w:cs="Arial"/>
              </w:rPr>
              <w:t>Other primary data collection methods, please explain in this box</w:t>
            </w:r>
          </w:p>
          <w:p w14:paraId="4EC5AE48" w14:textId="77777777" w:rsidR="004916FA" w:rsidRDefault="004916FA" w:rsidP="004E25D6">
            <w:pPr>
              <w:autoSpaceDE w:val="0"/>
              <w:autoSpaceDN w:val="0"/>
              <w:adjustRightInd w:val="0"/>
              <w:rPr>
                <w:rFonts w:ascii="Arial" w:hAnsi="Arial" w:cs="Arial"/>
              </w:rPr>
            </w:pPr>
          </w:p>
          <w:p w14:paraId="10BBEB62" w14:textId="77777777" w:rsidR="004916FA" w:rsidRDefault="004916FA" w:rsidP="004E25D6">
            <w:pPr>
              <w:autoSpaceDE w:val="0"/>
              <w:autoSpaceDN w:val="0"/>
              <w:adjustRightInd w:val="0"/>
              <w:rPr>
                <w:rFonts w:ascii="Arial" w:hAnsi="Arial" w:cs="Arial"/>
              </w:rPr>
            </w:pPr>
          </w:p>
          <w:p w14:paraId="1441BF4F" w14:textId="77777777" w:rsidR="004916FA" w:rsidRPr="004C3A0B" w:rsidRDefault="004916FA" w:rsidP="004E25D6">
            <w:pPr>
              <w:autoSpaceDE w:val="0"/>
              <w:autoSpaceDN w:val="0"/>
              <w:adjustRightInd w:val="0"/>
              <w:rPr>
                <w:rFonts w:ascii="Arial" w:hAnsi="Arial" w:cs="Arial"/>
              </w:rPr>
            </w:pPr>
          </w:p>
        </w:tc>
        <w:tc>
          <w:tcPr>
            <w:tcW w:w="851"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954EFB9"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0A7D64A0" w14:textId="77777777" w:rsidR="004916FA" w:rsidRPr="004C3A0B" w:rsidRDefault="004916FA" w:rsidP="004E25D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565AAC5F" w14:textId="77777777" w:rsidR="004916FA" w:rsidRPr="004C3A0B" w:rsidRDefault="004916FA" w:rsidP="004916FA">
      <w:pPr>
        <w:rPr>
          <w:rFonts w:ascii="Arial" w:hAnsi="Arial" w:cs="Arial"/>
          <w:bCs/>
          <w:iCs/>
        </w:rPr>
      </w:pPr>
    </w:p>
    <w:p w14:paraId="6F93A5FB" w14:textId="77777777" w:rsidR="004916FA" w:rsidRPr="004C3A0B" w:rsidRDefault="004916FA" w:rsidP="004916FA">
      <w:pPr>
        <w:jc w:val="both"/>
        <w:rPr>
          <w:rFonts w:ascii="Arial" w:hAnsi="Arial" w:cs="Arial"/>
          <w:bCs/>
          <w:iCs/>
        </w:rPr>
      </w:pPr>
      <w:r w:rsidRPr="004C3A0B">
        <w:rPr>
          <w:rFonts w:ascii="Arial" w:hAnsi="Arial" w:cs="Arial"/>
          <w:bCs/>
          <w:iCs/>
        </w:rPr>
        <w:lastRenderedPageBreak/>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E53767D" w14:textId="77777777" w:rsidR="004916FA" w:rsidRPr="004C3A0B" w:rsidRDefault="004916FA" w:rsidP="004916FA">
      <w:pPr>
        <w:rPr>
          <w:rFonts w:ascii="Arial" w:hAnsi="Arial" w:cs="Arial"/>
          <w:bCs/>
          <w:iCs/>
        </w:rPr>
      </w:pPr>
    </w:p>
    <w:p w14:paraId="32F546E5" w14:textId="77777777" w:rsidR="004916FA" w:rsidRPr="004C3A0B" w:rsidRDefault="004916FA" w:rsidP="004916F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6AD7C7D" w14:textId="77777777" w:rsidR="004916FA" w:rsidRPr="004C3A0B" w:rsidRDefault="004916FA" w:rsidP="004916FA">
      <w:pPr>
        <w:rPr>
          <w:rFonts w:ascii="Arial" w:hAnsi="Arial" w:cs="Arial"/>
          <w:b/>
          <w:bCs/>
        </w:rPr>
      </w:pPr>
    </w:p>
    <w:p w14:paraId="488D6ADA" w14:textId="77777777" w:rsidR="004916FA" w:rsidRPr="004C3A0B" w:rsidRDefault="004916FA" w:rsidP="004916FA">
      <w:pPr>
        <w:rPr>
          <w:rFonts w:ascii="Arial" w:hAnsi="Arial" w:cs="Arial"/>
          <w:b/>
          <w:bCs/>
        </w:rPr>
      </w:pPr>
      <w:r w:rsidRPr="004C3A0B">
        <w:rPr>
          <w:rFonts w:ascii="Arial" w:hAnsi="Arial" w:cs="Arial"/>
          <w:b/>
          <w:bCs/>
        </w:rPr>
        <w:t>SECTION G: Intended Participants</w:t>
      </w:r>
    </w:p>
    <w:p w14:paraId="744903CF" w14:textId="77777777" w:rsidR="004916FA" w:rsidRPr="004C3A0B" w:rsidRDefault="004916FA" w:rsidP="004916FA">
      <w:pPr>
        <w:rPr>
          <w:rFonts w:ascii="Arial" w:hAnsi="Arial" w:cs="Arial"/>
          <w:bCs/>
          <w:sz w:val="16"/>
          <w:szCs w:val="16"/>
        </w:rPr>
      </w:pPr>
    </w:p>
    <w:tbl>
      <w:tblPr>
        <w:tblStyle w:val="TableGrid"/>
        <w:tblW w:w="8359" w:type="dxa"/>
        <w:tblLook w:val="04A0" w:firstRow="1" w:lastRow="0" w:firstColumn="1" w:lastColumn="0" w:noHBand="0" w:noVBand="1"/>
      </w:tblPr>
      <w:tblGrid>
        <w:gridCol w:w="6799"/>
        <w:gridCol w:w="851"/>
        <w:gridCol w:w="709"/>
      </w:tblGrid>
      <w:tr w:rsidR="004916FA" w:rsidRPr="004C3A0B" w14:paraId="670A6CA2" w14:textId="77777777" w:rsidTr="00D40CA0">
        <w:tc>
          <w:tcPr>
            <w:tcW w:w="6799" w:type="dxa"/>
            <w:shd w:val="clear" w:color="auto" w:fill="F2F2F2" w:themeFill="background1" w:themeFillShade="F2"/>
          </w:tcPr>
          <w:p w14:paraId="30241B81"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Who are the intended participants:</w:t>
            </w:r>
          </w:p>
        </w:tc>
        <w:tc>
          <w:tcPr>
            <w:tcW w:w="851" w:type="dxa"/>
            <w:shd w:val="clear" w:color="auto" w:fill="F2F2F2" w:themeFill="background1" w:themeFillShade="F2"/>
          </w:tcPr>
          <w:p w14:paraId="743FEEB7" w14:textId="77777777" w:rsidR="004916FA" w:rsidRPr="004C3A0B" w:rsidRDefault="004916FA" w:rsidP="004E25D6">
            <w:pPr>
              <w:autoSpaceDE w:val="0"/>
              <w:autoSpaceDN w:val="0"/>
              <w:adjustRightInd w:val="0"/>
              <w:jc w:val="center"/>
              <w:rPr>
                <w:rFonts w:ascii="Arial" w:hAnsi="Arial" w:cs="Arial"/>
                <w:b/>
                <w:bCs/>
              </w:rPr>
            </w:pPr>
          </w:p>
          <w:p w14:paraId="53B5CDED"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tcPr>
          <w:p w14:paraId="00A9E939" w14:textId="77777777" w:rsidR="004916FA" w:rsidRPr="004C3A0B" w:rsidRDefault="004916FA" w:rsidP="004E25D6">
            <w:pPr>
              <w:autoSpaceDE w:val="0"/>
              <w:autoSpaceDN w:val="0"/>
              <w:adjustRightInd w:val="0"/>
              <w:jc w:val="center"/>
              <w:rPr>
                <w:rFonts w:ascii="Arial" w:hAnsi="Arial" w:cs="Arial"/>
                <w:b/>
                <w:bCs/>
              </w:rPr>
            </w:pPr>
          </w:p>
          <w:p w14:paraId="1164E74F"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78A20D8C" w14:textId="77777777" w:rsidTr="00D40CA0">
        <w:trPr>
          <w:trHeight w:val="439"/>
        </w:trPr>
        <w:tc>
          <w:tcPr>
            <w:tcW w:w="6799" w:type="dxa"/>
            <w:shd w:val="clear" w:color="auto" w:fill="F2F2F2" w:themeFill="background1" w:themeFillShade="F2"/>
            <w:vAlign w:val="center"/>
          </w:tcPr>
          <w:p w14:paraId="15F66B4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Students or staff at the University?</w:t>
            </w:r>
          </w:p>
        </w:tc>
        <w:tc>
          <w:tcPr>
            <w:tcW w:w="851"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297DDAC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C3F04A5"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7683227" w14:textId="77777777" w:rsidTr="00D40CA0">
        <w:trPr>
          <w:trHeight w:val="403"/>
        </w:trPr>
        <w:tc>
          <w:tcPr>
            <w:tcW w:w="6799" w:type="dxa"/>
            <w:shd w:val="clear" w:color="auto" w:fill="F2F2F2" w:themeFill="background1" w:themeFillShade="F2"/>
            <w:vAlign w:val="center"/>
          </w:tcPr>
          <w:p w14:paraId="7BEEAB5E"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1"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E312A90"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F3AA21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06768AB4" w14:textId="77777777" w:rsidTr="00D40CA0">
        <w:trPr>
          <w:trHeight w:val="439"/>
        </w:trPr>
        <w:tc>
          <w:tcPr>
            <w:tcW w:w="6799" w:type="dxa"/>
            <w:shd w:val="clear" w:color="auto" w:fill="F2F2F2" w:themeFill="background1" w:themeFillShade="F2"/>
            <w:vAlign w:val="center"/>
          </w:tcPr>
          <w:p w14:paraId="5358E30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Vulnerable adults?</w:t>
            </w:r>
          </w:p>
        </w:tc>
        <w:tc>
          <w:tcPr>
            <w:tcW w:w="851"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140B3E3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E5FA62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EE05657" w14:textId="77777777" w:rsidTr="00D40CA0">
        <w:trPr>
          <w:trHeight w:val="403"/>
        </w:trPr>
        <w:tc>
          <w:tcPr>
            <w:tcW w:w="6799" w:type="dxa"/>
            <w:shd w:val="clear" w:color="auto" w:fill="F2F2F2" w:themeFill="background1" w:themeFillShade="F2"/>
            <w:vAlign w:val="center"/>
          </w:tcPr>
          <w:p w14:paraId="0CB3CF0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Children under 18?</w:t>
            </w:r>
          </w:p>
        </w:tc>
        <w:tc>
          <w:tcPr>
            <w:tcW w:w="851"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6919AC0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8EAB2F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2EF4B39" w14:textId="77777777" w:rsidTr="00D40CA0">
        <w:trPr>
          <w:trHeight w:val="403"/>
        </w:trPr>
        <w:tc>
          <w:tcPr>
            <w:tcW w:w="6799" w:type="dxa"/>
            <w:shd w:val="clear" w:color="auto" w:fill="F2F2F2" w:themeFill="background1" w:themeFillShade="F2"/>
            <w:vAlign w:val="center"/>
          </w:tcPr>
          <w:p w14:paraId="7F5D32A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Prisoners?</w:t>
            </w:r>
          </w:p>
        </w:tc>
        <w:tc>
          <w:tcPr>
            <w:tcW w:w="851"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56E066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8F8FC2E"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8767935" w14:textId="77777777" w:rsidTr="00D40CA0">
        <w:trPr>
          <w:trHeight w:val="439"/>
        </w:trPr>
        <w:tc>
          <w:tcPr>
            <w:tcW w:w="6799" w:type="dxa"/>
            <w:shd w:val="clear" w:color="auto" w:fill="F2F2F2" w:themeFill="background1" w:themeFillShade="F2"/>
            <w:vAlign w:val="center"/>
          </w:tcPr>
          <w:p w14:paraId="1125B3B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Young offenders?</w:t>
            </w:r>
          </w:p>
        </w:tc>
        <w:tc>
          <w:tcPr>
            <w:tcW w:w="851"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E6CE79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2FDAA2D"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D598AA6" w14:textId="77777777" w:rsidTr="00D40CA0">
        <w:trPr>
          <w:trHeight w:val="403"/>
        </w:trPr>
        <w:tc>
          <w:tcPr>
            <w:tcW w:w="6799" w:type="dxa"/>
            <w:shd w:val="clear" w:color="auto" w:fill="F2F2F2" w:themeFill="background1" w:themeFillShade="F2"/>
            <w:vAlign w:val="center"/>
          </w:tcPr>
          <w:p w14:paraId="3414BF92"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1"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B060B4C"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1EC327B"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5D7D9D10" w14:textId="77777777" w:rsidTr="00D40CA0">
        <w:trPr>
          <w:trHeight w:val="403"/>
        </w:trPr>
        <w:tc>
          <w:tcPr>
            <w:tcW w:w="6799" w:type="dxa"/>
            <w:shd w:val="clear" w:color="auto" w:fill="F2F2F2" w:themeFill="background1" w:themeFillShade="F2"/>
            <w:vAlign w:val="center"/>
          </w:tcPr>
          <w:p w14:paraId="1F28E6B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People engaged in illegal activities?</w:t>
            </w:r>
          </w:p>
        </w:tc>
        <w:tc>
          <w:tcPr>
            <w:tcW w:w="851"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F2796E0"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CD4098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2C57EA16" w14:textId="77777777" w:rsidTr="00D40CA0">
        <w:trPr>
          <w:trHeight w:val="403"/>
        </w:trPr>
        <w:tc>
          <w:tcPr>
            <w:tcW w:w="6799" w:type="dxa"/>
            <w:shd w:val="clear" w:color="auto" w:fill="F2F2F2" w:themeFill="background1" w:themeFillShade="F2"/>
            <w:vAlign w:val="center"/>
          </w:tcPr>
          <w:p w14:paraId="36FF4AA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Others (please identify):</w:t>
            </w:r>
          </w:p>
          <w:p w14:paraId="7AE09CD8" w14:textId="77777777" w:rsidR="004916FA" w:rsidRPr="004C3A0B" w:rsidRDefault="004916FA" w:rsidP="004E25D6">
            <w:pPr>
              <w:autoSpaceDE w:val="0"/>
              <w:autoSpaceDN w:val="0"/>
              <w:adjustRightInd w:val="0"/>
              <w:rPr>
                <w:rFonts w:ascii="Arial" w:hAnsi="Arial" w:cs="Arial"/>
              </w:rPr>
            </w:pPr>
          </w:p>
          <w:p w14:paraId="15EE0E0C" w14:textId="77777777" w:rsidR="004916FA" w:rsidRPr="004C3A0B" w:rsidRDefault="004916FA" w:rsidP="004E25D6">
            <w:pPr>
              <w:autoSpaceDE w:val="0"/>
              <w:autoSpaceDN w:val="0"/>
              <w:adjustRightInd w:val="0"/>
              <w:rPr>
                <w:rFonts w:ascii="Arial" w:hAnsi="Arial" w:cs="Arial"/>
              </w:rPr>
            </w:pPr>
          </w:p>
        </w:tc>
        <w:tc>
          <w:tcPr>
            <w:tcW w:w="851"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89D945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050870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3BC14BA" w14:textId="77777777" w:rsidR="004916FA" w:rsidRPr="004C3A0B" w:rsidRDefault="004916FA" w:rsidP="004916FA">
      <w:pPr>
        <w:rPr>
          <w:rFonts w:ascii="Arial" w:hAnsi="Arial" w:cs="Arial"/>
          <w:bCs/>
          <w:sz w:val="16"/>
          <w:szCs w:val="16"/>
        </w:rPr>
      </w:pPr>
    </w:p>
    <w:tbl>
      <w:tblPr>
        <w:tblStyle w:val="TableGrid"/>
        <w:tblW w:w="8345" w:type="dxa"/>
        <w:tblLook w:val="04A0" w:firstRow="1" w:lastRow="0" w:firstColumn="1" w:lastColumn="0" w:noHBand="0" w:noVBand="1"/>
      </w:tblPr>
      <w:tblGrid>
        <w:gridCol w:w="8345"/>
      </w:tblGrid>
      <w:tr w:rsidR="004916FA" w:rsidRPr="004C3A0B" w14:paraId="6452F20F" w14:textId="77777777" w:rsidTr="00D40CA0">
        <w:trPr>
          <w:trHeight w:val="374"/>
        </w:trPr>
        <w:tc>
          <w:tcPr>
            <w:tcW w:w="8345" w:type="dxa"/>
            <w:shd w:val="clear" w:color="auto" w:fill="F2F2F2" w:themeFill="background1" w:themeFillShade="F2"/>
            <w:vAlign w:val="center"/>
          </w:tcPr>
          <w:p w14:paraId="2173F76B" w14:textId="77777777" w:rsidR="004916FA" w:rsidRPr="004C3A0B" w:rsidRDefault="004916FA" w:rsidP="004E25D6">
            <w:pPr>
              <w:rPr>
                <w:rFonts w:ascii="Arial" w:hAnsi="Arial" w:cs="Arial"/>
                <w:b/>
              </w:rPr>
            </w:pPr>
            <w:r w:rsidRPr="004C3A0B">
              <w:rPr>
                <w:rFonts w:ascii="Arial" w:hAnsi="Arial" w:cs="Arial"/>
                <w:b/>
              </w:rPr>
              <w:t>Participant numbers and source</w:t>
            </w:r>
          </w:p>
          <w:p w14:paraId="78E7812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916FA" w:rsidRPr="004C3A0B" w14:paraId="0E695B59" w14:textId="77777777" w:rsidTr="00D40CA0">
        <w:trPr>
          <w:trHeight w:val="374"/>
        </w:trPr>
        <w:tc>
          <w:tcPr>
            <w:tcW w:w="8345" w:type="dxa"/>
            <w:vAlign w:val="center"/>
          </w:tcPr>
          <w:p w14:paraId="5D1D2681" w14:textId="77777777" w:rsidR="004916FA" w:rsidRPr="004C3A0B" w:rsidRDefault="004916FA" w:rsidP="004E25D6">
            <w:pPr>
              <w:rPr>
                <w:rFonts w:ascii="Arial" w:hAnsi="Arial" w:cs="Arial"/>
              </w:rPr>
            </w:pPr>
            <w:r>
              <w:rPr>
                <w:rFonts w:ascii="Arial" w:hAnsi="Arial" w:cs="Arial"/>
              </w:rPr>
              <w:t>Expected number of participants is estimated to be between 20–50.  Participants will be identified and recruited from our records of newly qualified social workers held by the Business Support Manager.  I will email the newly qualified social workers to explain what the research entails in order that they can make an informed decision and ask them if they would like to be involved in the research.</w:t>
            </w:r>
          </w:p>
          <w:p w14:paraId="425B02C6" w14:textId="77777777" w:rsidR="004916FA" w:rsidRPr="004C3A0B" w:rsidRDefault="004916FA" w:rsidP="004E25D6">
            <w:pPr>
              <w:rPr>
                <w:rFonts w:ascii="Arial" w:hAnsi="Arial" w:cs="Arial"/>
              </w:rPr>
            </w:pPr>
          </w:p>
          <w:p w14:paraId="38862C96" w14:textId="77777777" w:rsidR="004916FA" w:rsidRPr="004C3A0B" w:rsidRDefault="004916FA" w:rsidP="004E25D6">
            <w:pPr>
              <w:rPr>
                <w:rFonts w:ascii="Arial" w:hAnsi="Arial" w:cs="Arial"/>
                <w:b/>
              </w:rPr>
            </w:pPr>
          </w:p>
        </w:tc>
      </w:tr>
    </w:tbl>
    <w:p w14:paraId="7AE22B89" w14:textId="77777777" w:rsidR="004916FA" w:rsidRPr="004C3A0B" w:rsidRDefault="004916FA" w:rsidP="004916FA">
      <w:pPr>
        <w:rPr>
          <w:rFonts w:ascii="Arial" w:hAnsi="Arial" w:cs="Arial"/>
          <w:bCs/>
          <w:sz w:val="16"/>
          <w:szCs w:val="16"/>
        </w:rPr>
      </w:pPr>
    </w:p>
    <w:tbl>
      <w:tblPr>
        <w:tblStyle w:val="TableGrid"/>
        <w:tblW w:w="8359" w:type="dxa"/>
        <w:tblLayout w:type="fixed"/>
        <w:tblLook w:val="04A0" w:firstRow="1" w:lastRow="0" w:firstColumn="1" w:lastColumn="0" w:noHBand="0" w:noVBand="1"/>
      </w:tblPr>
      <w:tblGrid>
        <w:gridCol w:w="6232"/>
        <w:gridCol w:w="709"/>
        <w:gridCol w:w="709"/>
        <w:gridCol w:w="709"/>
      </w:tblGrid>
      <w:tr w:rsidR="004916FA" w:rsidRPr="004C3A0B" w14:paraId="168B9692" w14:textId="77777777" w:rsidTr="00D40CA0">
        <w:tc>
          <w:tcPr>
            <w:tcW w:w="6232" w:type="dxa"/>
            <w:shd w:val="clear" w:color="auto" w:fill="F2F2F2" w:themeFill="background1" w:themeFillShade="F2"/>
          </w:tcPr>
          <w:p w14:paraId="51AD2E8A"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Information for participants:</w:t>
            </w:r>
          </w:p>
        </w:tc>
        <w:tc>
          <w:tcPr>
            <w:tcW w:w="709" w:type="dxa"/>
            <w:shd w:val="clear" w:color="auto" w:fill="F2F2F2" w:themeFill="background1" w:themeFillShade="F2"/>
            <w:vAlign w:val="bottom"/>
          </w:tcPr>
          <w:p w14:paraId="7BDF4310" w14:textId="77777777" w:rsidR="004916FA" w:rsidRPr="004C3A0B" w:rsidRDefault="004916FA" w:rsidP="004E25D6">
            <w:pPr>
              <w:autoSpaceDE w:val="0"/>
              <w:autoSpaceDN w:val="0"/>
              <w:adjustRightInd w:val="0"/>
              <w:jc w:val="center"/>
              <w:rPr>
                <w:rFonts w:ascii="Arial" w:hAnsi="Arial" w:cs="Arial"/>
                <w:b/>
                <w:bCs/>
                <w:sz w:val="16"/>
                <w:szCs w:val="16"/>
              </w:rPr>
            </w:pPr>
          </w:p>
          <w:p w14:paraId="3F1CC256"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vAlign w:val="bottom"/>
          </w:tcPr>
          <w:p w14:paraId="4D582B18"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c>
          <w:tcPr>
            <w:tcW w:w="709" w:type="dxa"/>
            <w:shd w:val="clear" w:color="auto" w:fill="F2F2F2" w:themeFill="background1" w:themeFillShade="F2"/>
          </w:tcPr>
          <w:p w14:paraId="4A7A06FE" w14:textId="77777777" w:rsidR="004916FA" w:rsidRPr="004C3A0B" w:rsidRDefault="004916FA" w:rsidP="004E25D6">
            <w:pPr>
              <w:autoSpaceDE w:val="0"/>
              <w:autoSpaceDN w:val="0"/>
              <w:adjustRightInd w:val="0"/>
              <w:jc w:val="center"/>
              <w:rPr>
                <w:rFonts w:ascii="Arial" w:hAnsi="Arial" w:cs="Arial"/>
                <w:b/>
                <w:bCs/>
                <w:sz w:val="16"/>
                <w:szCs w:val="16"/>
              </w:rPr>
            </w:pPr>
          </w:p>
          <w:p w14:paraId="466B1EDB"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N/A</w:t>
            </w:r>
          </w:p>
        </w:tc>
      </w:tr>
      <w:tr w:rsidR="004916FA" w:rsidRPr="004C3A0B" w14:paraId="783C80FA" w14:textId="77777777" w:rsidTr="00D40CA0">
        <w:trPr>
          <w:trHeight w:val="439"/>
        </w:trPr>
        <w:tc>
          <w:tcPr>
            <w:tcW w:w="6232" w:type="dxa"/>
            <w:shd w:val="clear" w:color="auto" w:fill="F2F2F2" w:themeFill="background1" w:themeFillShade="F2"/>
            <w:vAlign w:val="center"/>
          </w:tcPr>
          <w:p w14:paraId="041C1EC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709"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5D68E6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322609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8E0196E"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CE55D80" w14:textId="77777777" w:rsidTr="00D40CA0">
        <w:trPr>
          <w:trHeight w:val="403"/>
        </w:trPr>
        <w:tc>
          <w:tcPr>
            <w:tcW w:w="6232" w:type="dxa"/>
            <w:shd w:val="clear" w:color="auto" w:fill="F2F2F2" w:themeFill="background1" w:themeFillShade="F2"/>
            <w:vAlign w:val="center"/>
          </w:tcPr>
          <w:p w14:paraId="442CE5D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709"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97B309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604F55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745D41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02EE7548" w14:textId="77777777" w:rsidTr="00D40CA0">
        <w:trPr>
          <w:trHeight w:val="439"/>
        </w:trPr>
        <w:tc>
          <w:tcPr>
            <w:tcW w:w="6232" w:type="dxa"/>
            <w:shd w:val="clear" w:color="auto" w:fill="F2F2F2" w:themeFill="background1" w:themeFillShade="F2"/>
            <w:vAlign w:val="center"/>
          </w:tcPr>
          <w:p w14:paraId="3640E2B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obtain written consent for participation?</w:t>
            </w:r>
          </w:p>
        </w:tc>
        <w:tc>
          <w:tcPr>
            <w:tcW w:w="709"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246AA5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C01FBB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321636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335E511" w14:textId="77777777" w:rsidTr="00D40CA0">
        <w:trPr>
          <w:trHeight w:val="403"/>
        </w:trPr>
        <w:tc>
          <w:tcPr>
            <w:tcW w:w="6232" w:type="dxa"/>
            <w:shd w:val="clear" w:color="auto" w:fill="F2F2F2" w:themeFill="background1" w:themeFillShade="F2"/>
            <w:vAlign w:val="center"/>
          </w:tcPr>
          <w:p w14:paraId="1115F3F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lastRenderedPageBreak/>
              <w:t>Will you explain to participants that refusal to participate in the research will not affect their treatment or education (if relevant)?</w:t>
            </w:r>
          </w:p>
        </w:tc>
        <w:tc>
          <w:tcPr>
            <w:tcW w:w="709"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123E30E5"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6E66E98"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12DC04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264FF97" w14:textId="77777777" w:rsidTr="00D40CA0">
        <w:trPr>
          <w:trHeight w:val="439"/>
        </w:trPr>
        <w:tc>
          <w:tcPr>
            <w:tcW w:w="6232" w:type="dxa"/>
            <w:shd w:val="clear" w:color="auto" w:fill="F2F2F2" w:themeFill="background1" w:themeFillShade="F2"/>
            <w:vAlign w:val="center"/>
          </w:tcPr>
          <w:p w14:paraId="55A19A63"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709"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3ACABC5"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2467C50"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51BB113"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7325093" w14:textId="77777777" w:rsidTr="00D40CA0">
        <w:trPr>
          <w:trHeight w:val="403"/>
        </w:trPr>
        <w:tc>
          <w:tcPr>
            <w:tcW w:w="6232" w:type="dxa"/>
            <w:shd w:val="clear" w:color="auto" w:fill="F2F2F2" w:themeFill="background1" w:themeFillShade="F2"/>
            <w:vAlign w:val="center"/>
          </w:tcPr>
          <w:p w14:paraId="27AE44F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709"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39843A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367E63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3F7743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C2E01E4" w14:textId="77777777" w:rsidTr="00D40CA0">
        <w:trPr>
          <w:trHeight w:val="439"/>
        </w:trPr>
        <w:tc>
          <w:tcPr>
            <w:tcW w:w="6232" w:type="dxa"/>
            <w:shd w:val="clear" w:color="auto" w:fill="F2F2F2" w:themeFill="background1" w:themeFillShade="F2"/>
            <w:vAlign w:val="center"/>
          </w:tcPr>
          <w:p w14:paraId="1049F52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709"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004E2279" w14:textId="0993BF56" w:rsidR="004916FA" w:rsidRPr="004C3A0B" w:rsidRDefault="009C200B"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08D3EDE" w14:textId="57EA39F7" w:rsidR="004916FA" w:rsidRPr="004C3A0B" w:rsidRDefault="009C200B"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5B1AC5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8F7A6B5" w14:textId="77777777" w:rsidTr="00D40CA0">
        <w:trPr>
          <w:trHeight w:val="403"/>
        </w:trPr>
        <w:tc>
          <w:tcPr>
            <w:tcW w:w="6232" w:type="dxa"/>
            <w:shd w:val="clear" w:color="auto" w:fill="F2F2F2" w:themeFill="background1" w:themeFillShade="F2"/>
            <w:vAlign w:val="center"/>
          </w:tcPr>
          <w:p w14:paraId="2C0B51B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709"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94A6A57"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6DE606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C2600C0"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21626BE9" w14:textId="77777777" w:rsidTr="00D40CA0">
        <w:trPr>
          <w:trHeight w:val="439"/>
        </w:trPr>
        <w:tc>
          <w:tcPr>
            <w:tcW w:w="6232" w:type="dxa"/>
            <w:shd w:val="clear" w:color="auto" w:fill="F2F2F2" w:themeFill="background1" w:themeFillShade="F2"/>
            <w:vAlign w:val="center"/>
          </w:tcPr>
          <w:p w14:paraId="0FC3493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709"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51DDA10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E7814D0"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FC3460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45D1097D" w14:textId="77777777" w:rsidTr="00D40CA0">
        <w:trPr>
          <w:trHeight w:val="403"/>
        </w:trPr>
        <w:tc>
          <w:tcPr>
            <w:tcW w:w="8359" w:type="dxa"/>
            <w:gridSpan w:val="4"/>
            <w:shd w:val="clear" w:color="auto" w:fill="F2F2F2" w:themeFill="background1" w:themeFillShade="F2"/>
            <w:vAlign w:val="center"/>
          </w:tcPr>
          <w:p w14:paraId="57D29CA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4916FA" w:rsidRPr="004C3A0B" w14:paraId="395D7630" w14:textId="77777777" w:rsidTr="00D40CA0">
        <w:trPr>
          <w:trHeight w:val="403"/>
        </w:trPr>
        <w:tc>
          <w:tcPr>
            <w:tcW w:w="8359" w:type="dxa"/>
            <w:gridSpan w:val="4"/>
            <w:vAlign w:val="center"/>
          </w:tcPr>
          <w:p w14:paraId="7F65D12E" w14:textId="77777777" w:rsidR="004916FA" w:rsidRPr="004C3A0B" w:rsidRDefault="004916FA" w:rsidP="004E25D6">
            <w:pPr>
              <w:autoSpaceDE w:val="0"/>
              <w:autoSpaceDN w:val="0"/>
              <w:adjustRightInd w:val="0"/>
              <w:rPr>
                <w:rFonts w:ascii="Arial" w:hAnsi="Arial" w:cs="Arial"/>
              </w:rPr>
            </w:pPr>
            <w:r>
              <w:rPr>
                <w:rFonts w:ascii="Arial" w:hAnsi="Arial" w:cs="Arial"/>
              </w:rPr>
              <w:t>The questionnaire is designed with specific questions relating to the programme of support received.  In order to capture the required data to be able to determine the impact of this support, it is essential that we receive answers to all questions.  The data in relation to age, gender, language etc are very important in order for us to understand the needs of newly qualified social workers and ensure we are aware of the individual needs of our newly qualified staff as this will allow us to respond by offering appropriate support in line with the Equalities Act 2010.  The participant cannot be identified from the information given in the survey and reassurances will be given prior to and after their participation.</w:t>
            </w:r>
          </w:p>
          <w:p w14:paraId="0016CA93" w14:textId="77777777" w:rsidR="004916FA" w:rsidRPr="004C3A0B" w:rsidRDefault="004916FA" w:rsidP="004E25D6">
            <w:pPr>
              <w:autoSpaceDE w:val="0"/>
              <w:autoSpaceDN w:val="0"/>
              <w:adjustRightInd w:val="0"/>
              <w:rPr>
                <w:rFonts w:ascii="Arial" w:hAnsi="Arial" w:cs="Arial"/>
              </w:rPr>
            </w:pPr>
          </w:p>
          <w:p w14:paraId="05661C6F" w14:textId="77777777" w:rsidR="004916FA" w:rsidRPr="004C3A0B" w:rsidRDefault="004916FA" w:rsidP="004E25D6">
            <w:pPr>
              <w:autoSpaceDE w:val="0"/>
              <w:autoSpaceDN w:val="0"/>
              <w:adjustRightInd w:val="0"/>
              <w:rPr>
                <w:rFonts w:cs="Arial"/>
              </w:rPr>
            </w:pPr>
          </w:p>
        </w:tc>
      </w:tr>
    </w:tbl>
    <w:p w14:paraId="518BE8D8" w14:textId="77777777" w:rsidR="004916FA" w:rsidRPr="004C3A0B" w:rsidRDefault="004916FA" w:rsidP="004916FA">
      <w:pPr>
        <w:rPr>
          <w:rFonts w:ascii="Arial" w:hAnsi="Arial" w:cs="Arial"/>
        </w:rPr>
      </w:pPr>
    </w:p>
    <w:p w14:paraId="7F709330" w14:textId="77777777" w:rsidR="004916FA" w:rsidRPr="004C3A0B" w:rsidRDefault="004916FA" w:rsidP="004916FA"/>
    <w:tbl>
      <w:tblPr>
        <w:tblStyle w:val="TableGrid"/>
        <w:tblW w:w="8359" w:type="dxa"/>
        <w:tblLayout w:type="fixed"/>
        <w:tblLook w:val="04A0" w:firstRow="1" w:lastRow="0" w:firstColumn="1" w:lastColumn="0" w:noHBand="0" w:noVBand="1"/>
      </w:tblPr>
      <w:tblGrid>
        <w:gridCol w:w="6091"/>
        <w:gridCol w:w="850"/>
        <w:gridCol w:w="709"/>
        <w:gridCol w:w="709"/>
      </w:tblGrid>
      <w:tr w:rsidR="004916FA" w:rsidRPr="004C3A0B" w14:paraId="36C71D15" w14:textId="77777777" w:rsidTr="00D40CA0">
        <w:tc>
          <w:tcPr>
            <w:tcW w:w="6091" w:type="dxa"/>
            <w:shd w:val="clear" w:color="auto" w:fill="F2F2F2" w:themeFill="background1" w:themeFillShade="F2"/>
          </w:tcPr>
          <w:p w14:paraId="1CCB87C9" w14:textId="77777777" w:rsidR="004916FA" w:rsidRPr="004C3A0B" w:rsidRDefault="004916FA" w:rsidP="004E25D6">
            <w:pPr>
              <w:autoSpaceDE w:val="0"/>
              <w:autoSpaceDN w:val="0"/>
              <w:adjustRightInd w:val="0"/>
              <w:jc w:val="both"/>
              <w:rPr>
                <w:rFonts w:ascii="Arial" w:hAnsi="Arial" w:cs="Arial"/>
                <w:b/>
              </w:rPr>
            </w:pPr>
            <w:r w:rsidRPr="004C3A0B">
              <w:rPr>
                <w:rFonts w:ascii="Arial" w:hAnsi="Arial" w:cs="Arial"/>
                <w:b/>
              </w:rPr>
              <w:t>Information for participants:</w:t>
            </w:r>
          </w:p>
        </w:tc>
        <w:tc>
          <w:tcPr>
            <w:tcW w:w="850" w:type="dxa"/>
            <w:shd w:val="clear" w:color="auto" w:fill="F2F2F2" w:themeFill="background1" w:themeFillShade="F2"/>
            <w:vAlign w:val="bottom"/>
          </w:tcPr>
          <w:p w14:paraId="4724DA7F" w14:textId="77777777" w:rsidR="004916FA" w:rsidRPr="004C3A0B" w:rsidRDefault="004916FA" w:rsidP="004E25D6">
            <w:pPr>
              <w:autoSpaceDE w:val="0"/>
              <w:autoSpaceDN w:val="0"/>
              <w:adjustRightInd w:val="0"/>
              <w:jc w:val="center"/>
              <w:rPr>
                <w:rFonts w:ascii="Arial" w:hAnsi="Arial" w:cs="Arial"/>
                <w:b/>
                <w:bCs/>
                <w:sz w:val="16"/>
                <w:szCs w:val="16"/>
              </w:rPr>
            </w:pPr>
          </w:p>
          <w:p w14:paraId="6BDF27FB"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vAlign w:val="bottom"/>
          </w:tcPr>
          <w:p w14:paraId="6B0DACF6"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c>
          <w:tcPr>
            <w:tcW w:w="709" w:type="dxa"/>
            <w:shd w:val="clear" w:color="auto" w:fill="F2F2F2" w:themeFill="background1" w:themeFillShade="F2"/>
            <w:vAlign w:val="bottom"/>
          </w:tcPr>
          <w:p w14:paraId="06B13F0C" w14:textId="77777777" w:rsidR="004916FA" w:rsidRPr="004C3A0B" w:rsidRDefault="004916FA" w:rsidP="004E25D6">
            <w:pPr>
              <w:autoSpaceDE w:val="0"/>
              <w:autoSpaceDN w:val="0"/>
              <w:adjustRightInd w:val="0"/>
              <w:jc w:val="center"/>
              <w:rPr>
                <w:rFonts w:ascii="Arial" w:hAnsi="Arial" w:cs="Arial"/>
                <w:b/>
                <w:bCs/>
                <w:sz w:val="16"/>
                <w:szCs w:val="16"/>
              </w:rPr>
            </w:pPr>
          </w:p>
          <w:p w14:paraId="58CC7591"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N/A</w:t>
            </w:r>
          </w:p>
        </w:tc>
      </w:tr>
      <w:tr w:rsidR="004916FA" w:rsidRPr="004C3A0B" w14:paraId="7B8B15A0" w14:textId="77777777" w:rsidTr="00D40CA0">
        <w:trPr>
          <w:trHeight w:val="439"/>
        </w:trPr>
        <w:tc>
          <w:tcPr>
            <w:tcW w:w="6091" w:type="dxa"/>
            <w:shd w:val="clear" w:color="auto" w:fill="F2F2F2" w:themeFill="background1" w:themeFillShade="F2"/>
            <w:vAlign w:val="center"/>
          </w:tcPr>
          <w:p w14:paraId="0FB38D9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participants be paid?</w:t>
            </w:r>
          </w:p>
        </w:tc>
        <w:tc>
          <w:tcPr>
            <w:tcW w:w="850"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64AAC7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9C76BA9"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279F3CE"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5BA9807" w14:textId="77777777" w:rsidTr="00D40CA0">
        <w:trPr>
          <w:trHeight w:val="403"/>
        </w:trPr>
        <w:tc>
          <w:tcPr>
            <w:tcW w:w="6091" w:type="dxa"/>
            <w:shd w:val="clear" w:color="auto" w:fill="F2F2F2" w:themeFill="background1" w:themeFillShade="F2"/>
            <w:vAlign w:val="center"/>
          </w:tcPr>
          <w:p w14:paraId="21C99BA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850"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E6436B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5950D4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22A8EF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8383EAB" w14:textId="77777777" w:rsidTr="00D40CA0">
        <w:trPr>
          <w:trHeight w:val="439"/>
        </w:trPr>
        <w:tc>
          <w:tcPr>
            <w:tcW w:w="6091" w:type="dxa"/>
            <w:shd w:val="clear" w:color="auto" w:fill="F2F2F2" w:themeFill="background1" w:themeFillShade="F2"/>
            <w:vAlign w:val="center"/>
          </w:tcPr>
          <w:p w14:paraId="426734B6"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850"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C5E00BD"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D4F053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B88BFF1"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C146032" w14:textId="77777777" w:rsidTr="00D40CA0">
        <w:trPr>
          <w:trHeight w:val="403"/>
        </w:trPr>
        <w:tc>
          <w:tcPr>
            <w:tcW w:w="6091" w:type="dxa"/>
            <w:shd w:val="clear" w:color="auto" w:fill="F2F2F2" w:themeFill="background1" w:themeFillShade="F2"/>
            <w:vAlign w:val="center"/>
          </w:tcPr>
          <w:p w14:paraId="60C8EFD9"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850"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7A64DD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2053487"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CBD0FC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3CC8624" w14:textId="77777777" w:rsidTr="00D40CA0">
        <w:trPr>
          <w:trHeight w:val="403"/>
        </w:trPr>
        <w:tc>
          <w:tcPr>
            <w:tcW w:w="8359" w:type="dxa"/>
            <w:gridSpan w:val="4"/>
            <w:shd w:val="clear" w:color="auto" w:fill="F2F2F2" w:themeFill="background1" w:themeFillShade="F2"/>
            <w:vAlign w:val="center"/>
          </w:tcPr>
          <w:p w14:paraId="34BB62D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916FA" w:rsidRPr="004C3A0B" w14:paraId="489BDFC9" w14:textId="77777777" w:rsidTr="00D40CA0">
        <w:trPr>
          <w:trHeight w:val="403"/>
        </w:trPr>
        <w:tc>
          <w:tcPr>
            <w:tcW w:w="8359" w:type="dxa"/>
            <w:gridSpan w:val="4"/>
            <w:vAlign w:val="center"/>
          </w:tcPr>
          <w:p w14:paraId="2842BBFE" w14:textId="77777777" w:rsidR="004916FA" w:rsidRPr="004C3A0B" w:rsidRDefault="004916FA" w:rsidP="004E25D6">
            <w:pPr>
              <w:autoSpaceDE w:val="0"/>
              <w:autoSpaceDN w:val="0"/>
              <w:adjustRightInd w:val="0"/>
              <w:rPr>
                <w:rFonts w:ascii="Arial" w:hAnsi="Arial" w:cs="Arial"/>
              </w:rPr>
            </w:pPr>
          </w:p>
          <w:p w14:paraId="2332B97F" w14:textId="77777777" w:rsidR="004916FA" w:rsidRPr="004C3A0B" w:rsidRDefault="004916FA" w:rsidP="004E25D6">
            <w:pPr>
              <w:autoSpaceDE w:val="0"/>
              <w:autoSpaceDN w:val="0"/>
              <w:adjustRightInd w:val="0"/>
              <w:rPr>
                <w:rFonts w:ascii="Arial" w:hAnsi="Arial" w:cs="Arial"/>
              </w:rPr>
            </w:pPr>
          </w:p>
          <w:p w14:paraId="6C02F5C8" w14:textId="77777777" w:rsidR="004916FA" w:rsidRPr="004C3A0B" w:rsidRDefault="004916FA" w:rsidP="004E25D6">
            <w:pPr>
              <w:autoSpaceDE w:val="0"/>
              <w:autoSpaceDN w:val="0"/>
              <w:adjustRightInd w:val="0"/>
              <w:rPr>
                <w:rFonts w:cs="Arial"/>
              </w:rPr>
            </w:pPr>
          </w:p>
        </w:tc>
      </w:tr>
    </w:tbl>
    <w:p w14:paraId="1EE4EBAD" w14:textId="6824851C" w:rsidR="004916FA" w:rsidRDefault="004916FA" w:rsidP="004916FA">
      <w:pPr>
        <w:rPr>
          <w:rFonts w:ascii="Arial" w:hAnsi="Arial" w:cs="Arial"/>
        </w:rPr>
      </w:pPr>
    </w:p>
    <w:p w14:paraId="5C136002" w14:textId="6E570896" w:rsidR="00D40CA0" w:rsidRDefault="00D40CA0" w:rsidP="004916FA">
      <w:pPr>
        <w:rPr>
          <w:rFonts w:ascii="Arial" w:hAnsi="Arial" w:cs="Arial"/>
        </w:rPr>
      </w:pPr>
    </w:p>
    <w:p w14:paraId="1BF156DC" w14:textId="632B1BE1" w:rsidR="00D40CA0" w:rsidRDefault="00D40CA0" w:rsidP="004916FA">
      <w:pPr>
        <w:rPr>
          <w:rFonts w:ascii="Arial" w:hAnsi="Arial" w:cs="Arial"/>
        </w:rPr>
      </w:pPr>
    </w:p>
    <w:p w14:paraId="07D97B68" w14:textId="3D5FF124" w:rsidR="004A7B30" w:rsidRDefault="004A7B30" w:rsidP="004916FA">
      <w:pPr>
        <w:rPr>
          <w:rFonts w:ascii="Arial" w:hAnsi="Arial" w:cs="Arial"/>
        </w:rPr>
      </w:pPr>
    </w:p>
    <w:p w14:paraId="24B2B9F0" w14:textId="77777777" w:rsidR="004A7B30" w:rsidRDefault="004A7B30" w:rsidP="004916FA">
      <w:pPr>
        <w:rPr>
          <w:rFonts w:ascii="Arial" w:hAnsi="Arial" w:cs="Arial"/>
        </w:rPr>
      </w:pPr>
    </w:p>
    <w:p w14:paraId="4F4A6039" w14:textId="77777777" w:rsidR="004916FA" w:rsidRPr="004C3A0B" w:rsidRDefault="004916FA" w:rsidP="004916FA">
      <w:pPr>
        <w:rPr>
          <w:rFonts w:ascii="Arial" w:hAnsi="Arial" w:cs="Arial"/>
          <w:b/>
          <w:bCs/>
        </w:rPr>
      </w:pPr>
      <w:r w:rsidRPr="004C3A0B">
        <w:rPr>
          <w:rFonts w:ascii="Arial" w:hAnsi="Arial" w:cs="Arial"/>
          <w:b/>
          <w:bCs/>
        </w:rPr>
        <w:lastRenderedPageBreak/>
        <w:t>SECTION H: Anticipated Risks</w:t>
      </w:r>
    </w:p>
    <w:tbl>
      <w:tblPr>
        <w:tblW w:w="867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676"/>
      </w:tblGrid>
      <w:tr w:rsidR="004916FA" w:rsidRPr="004C3A0B" w14:paraId="158E3BF7" w14:textId="77777777" w:rsidTr="00D40CA0">
        <w:tc>
          <w:tcPr>
            <w:tcW w:w="8676" w:type="dxa"/>
            <w:tcBorders>
              <w:bottom w:val="single" w:sz="4" w:space="0" w:color="auto"/>
            </w:tcBorders>
            <w:shd w:val="clear" w:color="auto" w:fill="F2F2F2" w:themeFill="background1" w:themeFillShade="F2"/>
          </w:tcPr>
          <w:p w14:paraId="6C65B99A" w14:textId="77777777" w:rsidR="004916FA" w:rsidRPr="004C3A0B" w:rsidRDefault="004916FA" w:rsidP="004E25D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4916FA" w:rsidRPr="004C3A0B" w14:paraId="4F811CD3" w14:textId="77777777" w:rsidTr="00D40CA0">
        <w:tc>
          <w:tcPr>
            <w:tcW w:w="8676" w:type="dxa"/>
            <w:tcBorders>
              <w:bottom w:val="single" w:sz="4" w:space="0" w:color="auto"/>
            </w:tcBorders>
          </w:tcPr>
          <w:p w14:paraId="0C9F1F51" w14:textId="77777777" w:rsidR="004916FA" w:rsidRPr="004C3A0B" w:rsidRDefault="004916FA" w:rsidP="004E25D6">
            <w:pPr>
              <w:pStyle w:val="Heading1"/>
              <w:jc w:val="left"/>
              <w:rPr>
                <w:rFonts w:ascii="Arial" w:hAnsi="Arial" w:cs="Arial"/>
                <w:sz w:val="16"/>
                <w:szCs w:val="16"/>
              </w:rPr>
            </w:pPr>
          </w:p>
        </w:tc>
      </w:tr>
      <w:tr w:rsidR="004916FA" w:rsidRPr="004C3A0B" w14:paraId="6DF46D04" w14:textId="77777777" w:rsidTr="00D40CA0">
        <w:tc>
          <w:tcPr>
            <w:tcW w:w="8676" w:type="dxa"/>
            <w:tcBorders>
              <w:bottom w:val="single" w:sz="4" w:space="0" w:color="auto"/>
            </w:tcBorders>
            <w:shd w:val="clear" w:color="auto" w:fill="F2F2F2" w:themeFill="background1" w:themeFillShade="F2"/>
          </w:tcPr>
          <w:p w14:paraId="273B9F8C" w14:textId="77777777" w:rsidR="004916FA" w:rsidRPr="004C3A0B" w:rsidRDefault="004916FA" w:rsidP="004E25D6">
            <w:pPr>
              <w:rPr>
                <w:rFonts w:ascii="Arial" w:hAnsi="Arial" w:cs="Arial"/>
              </w:rPr>
            </w:pPr>
            <w:r w:rsidRPr="004C3A0B">
              <w:rPr>
                <w:rFonts w:ascii="Arial" w:hAnsi="Arial" w:cs="Arial"/>
                <w:b/>
              </w:rPr>
              <w:t>Risks to participants</w:t>
            </w:r>
          </w:p>
          <w:p w14:paraId="35648FFB" w14:textId="77777777" w:rsidR="004916FA" w:rsidRPr="004C3A0B" w:rsidRDefault="004916FA" w:rsidP="004E25D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916FA" w:rsidRPr="004C3A0B" w14:paraId="1DAC4592" w14:textId="77777777" w:rsidTr="00D40CA0">
        <w:tc>
          <w:tcPr>
            <w:tcW w:w="8676" w:type="dxa"/>
            <w:tcBorders>
              <w:top w:val="single" w:sz="4" w:space="0" w:color="auto"/>
              <w:bottom w:val="single" w:sz="4" w:space="0" w:color="auto"/>
            </w:tcBorders>
          </w:tcPr>
          <w:p w14:paraId="550734AD" w14:textId="77777777" w:rsidR="004916FA" w:rsidRDefault="004916FA" w:rsidP="004E25D6">
            <w:pPr>
              <w:autoSpaceDE w:val="0"/>
              <w:autoSpaceDN w:val="0"/>
              <w:adjustRightInd w:val="0"/>
              <w:rPr>
                <w:rFonts w:ascii="Arial" w:hAnsi="Arial" w:cs="Arial"/>
              </w:rPr>
            </w:pPr>
            <w:r>
              <w:rPr>
                <w:rFonts w:ascii="Arial" w:hAnsi="Arial" w:cs="Arial"/>
              </w:rPr>
              <w:t>The survey questionnaire will be sent out by email to participants and a set timescale for completion.  The questionnaire will be confidential and participants will be informed of this when contacting them initially to obtain consent and this it will be highlighted at the end of the survey.  Initial contact to obtain consent will highlight what is expected of them and what will happen to the information that they provide.  They will be briefed on how the information will be collated and used within the research to ensure that they are clear and happy to participate.  The interviews will be conducted on a 1-1 basis and participants will be assured of confidentiality.  Participants will be informed that if at any point during the interview they feel uncomfortable or no longer wish to continue then they may exercise their right to withdraw and a debriefing session will be offered to ensure that the participant is able to access support should they require it.</w:t>
            </w:r>
          </w:p>
          <w:p w14:paraId="107CC55D" w14:textId="77777777" w:rsidR="004916FA" w:rsidRPr="004C3A0B" w:rsidRDefault="004916FA" w:rsidP="004E25D6">
            <w:pPr>
              <w:autoSpaceDE w:val="0"/>
              <w:autoSpaceDN w:val="0"/>
              <w:adjustRightInd w:val="0"/>
              <w:rPr>
                <w:rFonts w:cs="Arial"/>
              </w:rPr>
            </w:pPr>
            <w:r w:rsidRPr="004C3A0B">
              <w:rPr>
                <w:rFonts w:ascii="Arial" w:hAnsi="Arial" w:cs="Arial"/>
                <w:color w:val="808080"/>
                <w:sz w:val="18"/>
                <w:szCs w:val="18"/>
              </w:rPr>
              <w:t xml:space="preserve"> </w:t>
            </w:r>
          </w:p>
        </w:tc>
      </w:tr>
      <w:tr w:rsidR="004916FA" w:rsidRPr="004C3A0B" w14:paraId="1325993A" w14:textId="77777777" w:rsidTr="00D40CA0">
        <w:tc>
          <w:tcPr>
            <w:tcW w:w="8676" w:type="dxa"/>
            <w:tcBorders>
              <w:bottom w:val="single" w:sz="4" w:space="0" w:color="auto"/>
            </w:tcBorders>
          </w:tcPr>
          <w:p w14:paraId="74F5C222" w14:textId="77777777" w:rsidR="004916FA" w:rsidRPr="004C3A0B" w:rsidRDefault="004916FA" w:rsidP="004E25D6">
            <w:pPr>
              <w:pStyle w:val="Heading1"/>
              <w:jc w:val="left"/>
              <w:rPr>
                <w:rFonts w:ascii="Arial" w:hAnsi="Arial" w:cs="Arial"/>
                <w:sz w:val="16"/>
                <w:szCs w:val="16"/>
              </w:rPr>
            </w:pPr>
          </w:p>
        </w:tc>
      </w:tr>
      <w:tr w:rsidR="004916FA" w:rsidRPr="004C3A0B" w14:paraId="0FF444A3" w14:textId="77777777" w:rsidTr="00D40CA0">
        <w:tc>
          <w:tcPr>
            <w:tcW w:w="8676" w:type="dxa"/>
            <w:tcBorders>
              <w:bottom w:val="single" w:sz="4" w:space="0" w:color="auto"/>
            </w:tcBorders>
            <w:shd w:val="clear" w:color="auto" w:fill="F2F2F2" w:themeFill="background1" w:themeFillShade="F2"/>
          </w:tcPr>
          <w:p w14:paraId="2473F7C0" w14:textId="77777777" w:rsidR="004916FA" w:rsidRPr="004C3A0B" w:rsidRDefault="004916FA" w:rsidP="004E25D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916FA" w:rsidRPr="004C3A0B" w14:paraId="278E85DC" w14:textId="77777777" w:rsidTr="00D40CA0">
        <w:tc>
          <w:tcPr>
            <w:tcW w:w="8676" w:type="dxa"/>
            <w:tcBorders>
              <w:top w:val="single" w:sz="4" w:space="0" w:color="auto"/>
              <w:bottom w:val="single" w:sz="4" w:space="0" w:color="auto"/>
            </w:tcBorders>
          </w:tcPr>
          <w:p w14:paraId="28F9EA6C" w14:textId="77777777" w:rsidR="004916FA" w:rsidRPr="004C3A0B" w:rsidRDefault="004916FA" w:rsidP="004E25D6">
            <w:pPr>
              <w:autoSpaceDE w:val="0"/>
              <w:autoSpaceDN w:val="0"/>
              <w:adjustRightInd w:val="0"/>
              <w:rPr>
                <w:rFonts w:ascii="Arial" w:hAnsi="Arial" w:cs="Arial"/>
              </w:rPr>
            </w:pPr>
            <w:r>
              <w:rPr>
                <w:rFonts w:ascii="Arial" w:hAnsi="Arial" w:cs="Arial"/>
              </w:rPr>
              <w:t>The participants who will be involved in this research are all DBS checked and are registered with Social Care Wales as registered and qualified professionals.  The questions to be used are not expected to raise any concerns.  However, if someone was to raise any issues around bullying or harassment, support will be offered at the end of the interview.  This will consist of reassurance around information provided not revealing their identity, signposting to Whistleblowing Policy and process, signposting to appropriate support services available to them.</w:t>
            </w:r>
          </w:p>
          <w:p w14:paraId="16A2F679" w14:textId="77777777" w:rsidR="004916FA" w:rsidRPr="004C3A0B" w:rsidRDefault="004916FA" w:rsidP="004E25D6">
            <w:pPr>
              <w:autoSpaceDE w:val="0"/>
              <w:autoSpaceDN w:val="0"/>
              <w:adjustRightInd w:val="0"/>
              <w:rPr>
                <w:rFonts w:ascii="Arial" w:hAnsi="Arial" w:cs="Arial"/>
              </w:rPr>
            </w:pPr>
          </w:p>
          <w:p w14:paraId="04D62D25" w14:textId="77777777" w:rsidR="004916FA" w:rsidRPr="004C3A0B" w:rsidRDefault="004916FA" w:rsidP="004E25D6">
            <w:pPr>
              <w:autoSpaceDE w:val="0"/>
              <w:autoSpaceDN w:val="0"/>
              <w:adjustRightInd w:val="0"/>
              <w:rPr>
                <w:rFonts w:cs="Arial"/>
              </w:rPr>
            </w:pPr>
          </w:p>
        </w:tc>
      </w:tr>
      <w:tr w:rsidR="004916FA" w:rsidRPr="004C3A0B" w14:paraId="49FDA3BC" w14:textId="77777777" w:rsidTr="00D40CA0">
        <w:tc>
          <w:tcPr>
            <w:tcW w:w="8676" w:type="dxa"/>
            <w:tcBorders>
              <w:top w:val="single" w:sz="4" w:space="0" w:color="auto"/>
              <w:bottom w:val="single" w:sz="4" w:space="0" w:color="auto"/>
            </w:tcBorders>
          </w:tcPr>
          <w:p w14:paraId="21B22336"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7864311C" w14:textId="77777777" w:rsidTr="00D40CA0">
        <w:tc>
          <w:tcPr>
            <w:tcW w:w="8676" w:type="dxa"/>
            <w:tcBorders>
              <w:top w:val="single" w:sz="4" w:space="0" w:color="auto"/>
              <w:bottom w:val="single" w:sz="4" w:space="0" w:color="auto"/>
            </w:tcBorders>
            <w:shd w:val="clear" w:color="auto" w:fill="F2F2F2" w:themeFill="background1" w:themeFillShade="F2"/>
          </w:tcPr>
          <w:p w14:paraId="227F4A53" w14:textId="77777777" w:rsidR="004916FA" w:rsidRPr="004C3A0B" w:rsidRDefault="004916FA" w:rsidP="004E25D6">
            <w:pPr>
              <w:rPr>
                <w:rFonts w:ascii="Arial" w:hAnsi="Arial" w:cs="Arial"/>
              </w:rPr>
            </w:pPr>
            <w:r w:rsidRPr="004C3A0B">
              <w:rPr>
                <w:rFonts w:ascii="Arial" w:hAnsi="Arial" w:cs="Arial"/>
                <w:b/>
              </w:rPr>
              <w:t>Risks to investigator</w:t>
            </w:r>
          </w:p>
          <w:p w14:paraId="085322A1" w14:textId="77777777" w:rsidR="004916FA" w:rsidRPr="004C3A0B" w:rsidRDefault="004916FA" w:rsidP="004E25D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4916FA" w:rsidRPr="004C3A0B" w14:paraId="752541F0" w14:textId="77777777" w:rsidTr="00D40CA0">
        <w:trPr>
          <w:trHeight w:val="2542"/>
        </w:trPr>
        <w:tc>
          <w:tcPr>
            <w:tcW w:w="8676" w:type="dxa"/>
            <w:tcBorders>
              <w:top w:val="single" w:sz="4" w:space="0" w:color="auto"/>
              <w:bottom w:val="single" w:sz="4" w:space="0" w:color="auto"/>
            </w:tcBorders>
          </w:tcPr>
          <w:p w14:paraId="08425E38" w14:textId="259359D6" w:rsidR="004916FA" w:rsidRPr="004C3A0B" w:rsidRDefault="004916FA" w:rsidP="00D40CA0">
            <w:pPr>
              <w:autoSpaceDE w:val="0"/>
              <w:autoSpaceDN w:val="0"/>
              <w:adjustRightInd w:val="0"/>
              <w:rPr>
                <w:rFonts w:cs="Arial"/>
              </w:rPr>
            </w:pPr>
            <w:r>
              <w:rPr>
                <w:rFonts w:ascii="Arial" w:hAnsi="Arial" w:cs="Arial"/>
              </w:rPr>
              <w:lastRenderedPageBreak/>
              <w:t>The participants who will be involved in this research are qualified social workers, all DBS checked and registered with the regulatory body of Social Care Wales.  They are required to conduct themselves within their professional code of conduct: The Code of Professional Practice for Social Care Workers.  I do not anticipate a conflict of interest within the sample, as I do not work directly with them in day to day work, I am not related to any of the participants and have no emotional relationships with them.  The interviews will take place during working hours on Local Authority premises where there will be other members of staff working nearby.</w:t>
            </w:r>
          </w:p>
        </w:tc>
      </w:tr>
      <w:tr w:rsidR="004916FA" w:rsidRPr="004C3A0B" w14:paraId="3984E0D2" w14:textId="77777777" w:rsidTr="00D40CA0">
        <w:tc>
          <w:tcPr>
            <w:tcW w:w="8676" w:type="dxa"/>
            <w:tcBorders>
              <w:top w:val="single" w:sz="4" w:space="0" w:color="auto"/>
              <w:bottom w:val="single" w:sz="4" w:space="0" w:color="auto"/>
            </w:tcBorders>
          </w:tcPr>
          <w:p w14:paraId="315F8BD9"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123D187B" w14:textId="77777777" w:rsidTr="00D40CA0">
        <w:tc>
          <w:tcPr>
            <w:tcW w:w="8676" w:type="dxa"/>
            <w:tcBorders>
              <w:top w:val="single" w:sz="4" w:space="0" w:color="auto"/>
              <w:bottom w:val="single" w:sz="4" w:space="0" w:color="auto"/>
            </w:tcBorders>
            <w:shd w:val="clear" w:color="auto" w:fill="F2F2F2" w:themeFill="background1" w:themeFillShade="F2"/>
          </w:tcPr>
          <w:p w14:paraId="39B19BBA" w14:textId="77777777" w:rsidR="004916FA" w:rsidRPr="004C3A0B" w:rsidRDefault="004916FA" w:rsidP="004E25D6">
            <w:pPr>
              <w:rPr>
                <w:rFonts w:ascii="Arial" w:hAnsi="Arial" w:cs="Arial"/>
              </w:rPr>
            </w:pPr>
            <w:r w:rsidRPr="004C3A0B">
              <w:rPr>
                <w:rFonts w:ascii="Arial" w:hAnsi="Arial" w:cs="Arial"/>
                <w:b/>
              </w:rPr>
              <w:t>University/institutional risks</w:t>
            </w:r>
          </w:p>
          <w:p w14:paraId="6DAFF453" w14:textId="77777777" w:rsidR="004916FA" w:rsidRPr="004C3A0B" w:rsidRDefault="004916FA" w:rsidP="004E25D6">
            <w:pPr>
              <w:rPr>
                <w:rFonts w:ascii="Arial" w:hAnsi="Arial" w:cs="Arial"/>
              </w:rPr>
            </w:pPr>
            <w:r w:rsidRPr="004C3A0B">
              <w:rPr>
                <w:rFonts w:ascii="Arial" w:hAnsi="Arial" w:cs="Arial"/>
              </w:rPr>
              <w:t>For example: adverse publicity, financial loss, data protection</w:t>
            </w:r>
          </w:p>
        </w:tc>
      </w:tr>
      <w:tr w:rsidR="004916FA" w:rsidRPr="004C3A0B" w14:paraId="2DDCC371" w14:textId="77777777" w:rsidTr="00D40CA0">
        <w:tc>
          <w:tcPr>
            <w:tcW w:w="8676" w:type="dxa"/>
            <w:tcBorders>
              <w:top w:val="single" w:sz="4" w:space="0" w:color="auto"/>
              <w:bottom w:val="single" w:sz="4" w:space="0" w:color="auto"/>
            </w:tcBorders>
          </w:tcPr>
          <w:p w14:paraId="4CE0D1C4" w14:textId="77777777" w:rsidR="004916FA" w:rsidRDefault="004916FA" w:rsidP="004E25D6">
            <w:pPr>
              <w:autoSpaceDE w:val="0"/>
              <w:autoSpaceDN w:val="0"/>
              <w:adjustRightInd w:val="0"/>
              <w:rPr>
                <w:rFonts w:ascii="Arial" w:hAnsi="Arial" w:cs="Arial"/>
              </w:rPr>
            </w:pPr>
            <w:r>
              <w:rPr>
                <w:rFonts w:ascii="Arial" w:hAnsi="Arial" w:cs="Arial"/>
              </w:rPr>
              <w:t xml:space="preserve">I am a qualified social work professional with 15 years’ experience in the profession.  I am registered with the regulatory body Social Care Wales and required to work within clear professional standards stipulated within the Code of Professional Practice for Social Care Workers.  </w:t>
            </w:r>
          </w:p>
          <w:p w14:paraId="67DC370C" w14:textId="77777777" w:rsidR="004916FA" w:rsidRDefault="004916FA" w:rsidP="004E25D6">
            <w:pPr>
              <w:autoSpaceDE w:val="0"/>
              <w:autoSpaceDN w:val="0"/>
              <w:adjustRightInd w:val="0"/>
              <w:rPr>
                <w:rFonts w:ascii="Arial" w:hAnsi="Arial" w:cs="Arial"/>
              </w:rPr>
            </w:pPr>
            <w:r>
              <w:rPr>
                <w:rFonts w:ascii="Arial" w:hAnsi="Arial" w:cs="Arial"/>
              </w:rPr>
              <w:t xml:space="preserve">I am aware that as the investigator in this situation, I am representing the University and my behaviour will reflect on the reputation of the University.  </w:t>
            </w:r>
          </w:p>
          <w:p w14:paraId="0638C851" w14:textId="77777777" w:rsidR="004916FA" w:rsidRDefault="004916FA" w:rsidP="004E25D6">
            <w:pPr>
              <w:autoSpaceDE w:val="0"/>
              <w:autoSpaceDN w:val="0"/>
              <w:adjustRightInd w:val="0"/>
              <w:rPr>
                <w:rFonts w:ascii="Arial" w:hAnsi="Arial" w:cs="Arial"/>
              </w:rPr>
            </w:pPr>
            <w:r>
              <w:rPr>
                <w:rFonts w:ascii="Arial" w:hAnsi="Arial" w:cs="Arial"/>
              </w:rPr>
              <w:t>My professional role of Professional Practice Officer requires professional integrity and promoting professional standards for practice, this I do as a natural part of my day to day work and will ensure the same standards are applied to all aspects of this research to ensure there are no risks to the University.</w:t>
            </w:r>
          </w:p>
          <w:p w14:paraId="26EEAFD8" w14:textId="20EA3F29" w:rsidR="004916FA" w:rsidRPr="004C3A0B" w:rsidRDefault="004916FA" w:rsidP="00D40CA0">
            <w:pPr>
              <w:autoSpaceDE w:val="0"/>
              <w:autoSpaceDN w:val="0"/>
              <w:adjustRightInd w:val="0"/>
              <w:rPr>
                <w:rFonts w:cs="Arial"/>
              </w:rPr>
            </w:pPr>
            <w:r>
              <w:rPr>
                <w:rFonts w:ascii="Arial" w:hAnsi="Arial" w:cs="Arial"/>
              </w:rPr>
              <w:t xml:space="preserve">As outlined throughout this form, I will adhere to ethical, legal and professional obligations to ensure confidentiality, informed consent, data protection and appropriate use of information.  All information will be stored safely on a data base which is password protected.  </w:t>
            </w:r>
          </w:p>
        </w:tc>
      </w:tr>
      <w:tr w:rsidR="004916FA" w:rsidRPr="004C3A0B" w14:paraId="5A591261" w14:textId="77777777" w:rsidTr="00D40CA0">
        <w:tc>
          <w:tcPr>
            <w:tcW w:w="8676" w:type="dxa"/>
            <w:tcBorders>
              <w:top w:val="single" w:sz="4" w:space="0" w:color="auto"/>
              <w:bottom w:val="single" w:sz="4" w:space="0" w:color="auto"/>
            </w:tcBorders>
          </w:tcPr>
          <w:p w14:paraId="094294F4"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04D2BFF8" w14:textId="77777777" w:rsidTr="00D40CA0">
        <w:tc>
          <w:tcPr>
            <w:tcW w:w="8676" w:type="dxa"/>
            <w:tcBorders>
              <w:top w:val="single" w:sz="4" w:space="0" w:color="auto"/>
              <w:bottom w:val="single" w:sz="4" w:space="0" w:color="auto"/>
            </w:tcBorders>
            <w:shd w:val="clear" w:color="auto" w:fill="F2F2F2" w:themeFill="background1" w:themeFillShade="F2"/>
          </w:tcPr>
          <w:p w14:paraId="262306DB" w14:textId="77777777" w:rsidR="004916FA" w:rsidRPr="004C3A0B" w:rsidRDefault="004916FA" w:rsidP="004E25D6">
            <w:pPr>
              <w:rPr>
                <w:rFonts w:ascii="Arial" w:hAnsi="Arial" w:cs="Arial"/>
                <w:b/>
              </w:rPr>
            </w:pPr>
            <w:r w:rsidRPr="004C3A0B">
              <w:rPr>
                <w:rFonts w:ascii="Arial" w:hAnsi="Arial" w:cs="Arial"/>
                <w:b/>
              </w:rPr>
              <w:t>Adverse outcomes</w:t>
            </w:r>
          </w:p>
          <w:p w14:paraId="28CABD73" w14:textId="77777777" w:rsidR="004916FA" w:rsidRPr="004C3A0B" w:rsidRDefault="004916FA" w:rsidP="004E25D6">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4916FA" w:rsidRPr="004C3A0B" w14:paraId="76D38874" w14:textId="77777777" w:rsidTr="00D40CA0">
        <w:tc>
          <w:tcPr>
            <w:tcW w:w="8676" w:type="dxa"/>
            <w:tcBorders>
              <w:top w:val="single" w:sz="4" w:space="0" w:color="auto"/>
              <w:bottom w:val="single" w:sz="4" w:space="0" w:color="auto"/>
            </w:tcBorders>
          </w:tcPr>
          <w:p w14:paraId="241B42BF" w14:textId="77777777" w:rsidR="004916FA" w:rsidRDefault="004916FA" w:rsidP="004E25D6">
            <w:pPr>
              <w:autoSpaceDE w:val="0"/>
              <w:autoSpaceDN w:val="0"/>
              <w:adjustRightInd w:val="0"/>
              <w:rPr>
                <w:rFonts w:ascii="Arial" w:hAnsi="Arial" w:cs="Arial"/>
              </w:rPr>
            </w:pPr>
            <w:r>
              <w:rPr>
                <w:rFonts w:ascii="Arial" w:hAnsi="Arial" w:cs="Arial"/>
              </w:rPr>
              <w:t>All participants will be approached by email and given the opportunity to participate in the research.  This will be a choice they will make themselves without any pressure or requirement to be involved.  Participants’ names will not be recorded in any part of the research to ensure confidentiality and anonymity.</w:t>
            </w:r>
          </w:p>
          <w:p w14:paraId="44DC4EF6" w14:textId="77777777" w:rsidR="004916FA" w:rsidRDefault="004916FA" w:rsidP="004E25D6">
            <w:pPr>
              <w:autoSpaceDE w:val="0"/>
              <w:autoSpaceDN w:val="0"/>
              <w:adjustRightInd w:val="0"/>
              <w:rPr>
                <w:rFonts w:ascii="Arial" w:hAnsi="Arial" w:cs="Arial"/>
              </w:rPr>
            </w:pPr>
            <w:r>
              <w:rPr>
                <w:rFonts w:ascii="Arial" w:hAnsi="Arial" w:cs="Arial"/>
              </w:rPr>
              <w:t>Should any participants make allegations during the research process, I will ensure that this information is dealt with in line with the local authority policy and procedures relevant to the nature of the allegations made.</w:t>
            </w:r>
          </w:p>
          <w:p w14:paraId="5D072998" w14:textId="086066F1" w:rsidR="004916FA" w:rsidRPr="004C3A0B" w:rsidRDefault="004916FA" w:rsidP="00D40CA0">
            <w:pPr>
              <w:autoSpaceDE w:val="0"/>
              <w:autoSpaceDN w:val="0"/>
              <w:adjustRightInd w:val="0"/>
              <w:rPr>
                <w:rFonts w:cs="Arial"/>
              </w:rPr>
            </w:pPr>
            <w:r>
              <w:rPr>
                <w:rFonts w:ascii="Arial" w:hAnsi="Arial" w:cs="Arial"/>
              </w:rPr>
              <w:t>Should any situation arise where I am unsure of the way forward, I will contact the University for advice and guidance on how to proceed.</w:t>
            </w:r>
          </w:p>
        </w:tc>
      </w:tr>
    </w:tbl>
    <w:p w14:paraId="2C26BAFC" w14:textId="77777777" w:rsidR="004916FA" w:rsidRPr="004C3A0B" w:rsidRDefault="004916FA" w:rsidP="004916FA">
      <w:pPr>
        <w:rPr>
          <w:rFonts w:ascii="Arial" w:hAnsi="Arial" w:cs="Arial"/>
          <w:bCs/>
        </w:rPr>
      </w:pPr>
    </w:p>
    <w:p w14:paraId="64E01E4D" w14:textId="77777777" w:rsidR="004916FA" w:rsidRPr="004C3A0B" w:rsidRDefault="004916FA" w:rsidP="004916FA">
      <w:pPr>
        <w:rPr>
          <w:rFonts w:ascii="Arial" w:hAnsi="Arial" w:cs="Arial"/>
          <w:bCs/>
        </w:rPr>
      </w:pPr>
    </w:p>
    <w:p w14:paraId="04F75820" w14:textId="77777777" w:rsidR="004916FA" w:rsidRPr="004C3A0B" w:rsidRDefault="004916FA" w:rsidP="004916FA">
      <w:pPr>
        <w:rPr>
          <w:rFonts w:ascii="Arial" w:hAnsi="Arial" w:cs="Arial"/>
          <w:bCs/>
        </w:rPr>
      </w:pPr>
    </w:p>
    <w:tbl>
      <w:tblPr>
        <w:tblW w:w="867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20"/>
        <w:gridCol w:w="835"/>
        <w:gridCol w:w="1111"/>
        <w:gridCol w:w="2410"/>
      </w:tblGrid>
      <w:tr w:rsidR="004916FA" w:rsidRPr="004C3A0B" w14:paraId="3635124E" w14:textId="77777777" w:rsidTr="00D40CA0">
        <w:trPr>
          <w:trHeight w:val="402"/>
        </w:trPr>
        <w:tc>
          <w:tcPr>
            <w:tcW w:w="8676" w:type="dxa"/>
            <w:gridSpan w:val="4"/>
            <w:tcBorders>
              <w:top w:val="single" w:sz="4" w:space="0" w:color="auto"/>
              <w:bottom w:val="single" w:sz="4" w:space="0" w:color="auto"/>
            </w:tcBorders>
            <w:shd w:val="clear" w:color="auto" w:fill="F2F2F2" w:themeFill="background1" w:themeFillShade="F2"/>
          </w:tcPr>
          <w:p w14:paraId="1FFC8989" w14:textId="77777777" w:rsidR="004916FA" w:rsidRPr="004C3A0B" w:rsidRDefault="004916FA" w:rsidP="004E25D6">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4916FA" w:rsidRPr="004C3A0B" w14:paraId="766B1CBE" w14:textId="77777777" w:rsidTr="00D40CA0">
        <w:trPr>
          <w:trHeight w:val="1526"/>
        </w:trPr>
        <w:tc>
          <w:tcPr>
            <w:tcW w:w="4320" w:type="dxa"/>
            <w:tcBorders>
              <w:top w:val="single" w:sz="4" w:space="0" w:color="auto"/>
              <w:bottom w:val="single" w:sz="4" w:space="0" w:color="auto"/>
            </w:tcBorders>
            <w:shd w:val="clear" w:color="auto" w:fill="F2F2F2" w:themeFill="background1" w:themeFillShade="F2"/>
          </w:tcPr>
          <w:p w14:paraId="2D0C0364" w14:textId="77777777" w:rsidR="004916FA" w:rsidRPr="004C3A0B" w:rsidRDefault="004916FA" w:rsidP="004E25D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35" w:type="dxa"/>
            <w:tcBorders>
              <w:top w:val="single" w:sz="4" w:space="0" w:color="auto"/>
              <w:bottom w:val="single" w:sz="4" w:space="0" w:color="auto"/>
            </w:tcBorders>
          </w:tcPr>
          <w:p w14:paraId="40EAF0FD" w14:textId="77777777" w:rsidR="004916FA" w:rsidRPr="004C3A0B" w:rsidRDefault="004916FA" w:rsidP="004E25D6">
            <w:pPr>
              <w:autoSpaceDE w:val="0"/>
              <w:autoSpaceDN w:val="0"/>
              <w:adjustRightInd w:val="0"/>
              <w:jc w:val="center"/>
              <w:rPr>
                <w:rFonts w:ascii="Arial" w:hAnsi="Arial" w:cs="Arial"/>
                <w:b/>
              </w:rPr>
            </w:pPr>
          </w:p>
          <w:p w14:paraId="102BF5B3" w14:textId="77777777" w:rsidR="004916FA" w:rsidRPr="004C3A0B" w:rsidRDefault="004916FA" w:rsidP="004E25D6">
            <w:pPr>
              <w:autoSpaceDE w:val="0"/>
              <w:autoSpaceDN w:val="0"/>
              <w:adjustRightInd w:val="0"/>
              <w:jc w:val="center"/>
              <w:rPr>
                <w:rFonts w:ascii="Arial" w:hAnsi="Arial" w:cs="Arial"/>
                <w:b/>
              </w:rPr>
            </w:pPr>
          </w:p>
          <w:p w14:paraId="017D9B10" w14:textId="77777777" w:rsidR="004916FA" w:rsidRPr="004C3A0B" w:rsidRDefault="004916FA" w:rsidP="004E25D6">
            <w:pPr>
              <w:autoSpaceDE w:val="0"/>
              <w:autoSpaceDN w:val="0"/>
              <w:adjustRightInd w:val="0"/>
              <w:rPr>
                <w:rFonts w:ascii="Arial" w:hAnsi="Arial" w:cs="Arial"/>
                <w:b/>
                <w:sz w:val="16"/>
                <w:szCs w:val="16"/>
              </w:rPr>
            </w:pPr>
          </w:p>
          <w:p w14:paraId="4AB26FC8" w14:textId="77777777" w:rsidR="004916FA" w:rsidRPr="004C3A0B" w:rsidRDefault="004916FA" w:rsidP="004E25D6">
            <w:pPr>
              <w:autoSpaceDE w:val="0"/>
              <w:autoSpaceDN w:val="0"/>
              <w:adjustRightInd w:val="0"/>
              <w:jc w:val="center"/>
              <w:rPr>
                <w:rFonts w:ascii="Arial" w:hAnsi="Arial" w:cs="Arial"/>
                <w:b/>
              </w:rPr>
            </w:pPr>
            <w:r w:rsidRPr="004C3A0B">
              <w:rPr>
                <w:rFonts w:ascii="Arial" w:hAnsi="Arial" w:cs="Arial"/>
                <w:b/>
              </w:rPr>
              <w:t>YES</w:t>
            </w:r>
          </w:p>
        </w:tc>
        <w:tc>
          <w:tcPr>
            <w:tcW w:w="1111" w:type="dxa"/>
            <w:tcBorders>
              <w:top w:val="single" w:sz="4" w:space="0" w:color="auto"/>
              <w:bottom w:val="single" w:sz="4" w:space="0" w:color="auto"/>
            </w:tcBorders>
          </w:tcPr>
          <w:p w14:paraId="3A7723A0" w14:textId="77777777" w:rsidR="004916FA" w:rsidRPr="004C3A0B" w:rsidRDefault="004916FA" w:rsidP="004E25D6">
            <w:pPr>
              <w:autoSpaceDE w:val="0"/>
              <w:autoSpaceDN w:val="0"/>
              <w:adjustRightInd w:val="0"/>
              <w:jc w:val="center"/>
              <w:rPr>
                <w:rFonts w:ascii="Arial" w:hAnsi="Arial" w:cs="Arial"/>
                <w:b/>
              </w:rPr>
            </w:pPr>
          </w:p>
          <w:p w14:paraId="079E7982" w14:textId="77777777" w:rsidR="004916FA" w:rsidRPr="004C3A0B" w:rsidRDefault="004916FA" w:rsidP="004E25D6">
            <w:pPr>
              <w:autoSpaceDE w:val="0"/>
              <w:autoSpaceDN w:val="0"/>
              <w:adjustRightInd w:val="0"/>
              <w:jc w:val="center"/>
              <w:rPr>
                <w:rFonts w:ascii="Arial" w:hAnsi="Arial" w:cs="Arial"/>
                <w:b/>
              </w:rPr>
            </w:pPr>
          </w:p>
          <w:p w14:paraId="65A83589" w14:textId="77777777" w:rsidR="004916FA" w:rsidRPr="004C3A0B" w:rsidRDefault="004916FA" w:rsidP="004E25D6">
            <w:pPr>
              <w:autoSpaceDE w:val="0"/>
              <w:autoSpaceDN w:val="0"/>
              <w:adjustRightInd w:val="0"/>
              <w:rPr>
                <w:rFonts w:ascii="Arial" w:hAnsi="Arial" w:cs="Arial"/>
                <w:b/>
                <w:sz w:val="16"/>
                <w:szCs w:val="16"/>
              </w:rPr>
            </w:pPr>
          </w:p>
          <w:p w14:paraId="011AA349" w14:textId="77777777" w:rsidR="004916FA" w:rsidRPr="004C3A0B" w:rsidRDefault="004916FA" w:rsidP="004E25D6">
            <w:pPr>
              <w:autoSpaceDE w:val="0"/>
              <w:autoSpaceDN w:val="0"/>
              <w:adjustRightInd w:val="0"/>
              <w:jc w:val="center"/>
              <w:rPr>
                <w:rFonts w:ascii="Arial" w:hAnsi="Arial" w:cs="Arial"/>
                <w:b/>
              </w:rPr>
            </w:pPr>
            <w:r w:rsidRPr="004C3A0B">
              <w:rPr>
                <w:rFonts w:ascii="Arial" w:hAnsi="Arial" w:cs="Arial"/>
                <w:b/>
              </w:rPr>
              <w:t>NO</w:t>
            </w:r>
          </w:p>
        </w:tc>
        <w:tc>
          <w:tcPr>
            <w:tcW w:w="2410" w:type="dxa"/>
            <w:tcBorders>
              <w:top w:val="single" w:sz="4" w:space="0" w:color="auto"/>
              <w:bottom w:val="single" w:sz="4" w:space="0" w:color="auto"/>
            </w:tcBorders>
          </w:tcPr>
          <w:p w14:paraId="75F6EB2D" w14:textId="77777777" w:rsidR="004916FA" w:rsidRPr="004C3A0B" w:rsidRDefault="004916FA" w:rsidP="004E25D6">
            <w:pPr>
              <w:autoSpaceDE w:val="0"/>
              <w:autoSpaceDN w:val="0"/>
              <w:adjustRightInd w:val="0"/>
              <w:jc w:val="center"/>
              <w:rPr>
                <w:rFonts w:ascii="Arial" w:hAnsi="Arial" w:cs="Arial"/>
                <w:b/>
              </w:rPr>
            </w:pPr>
          </w:p>
          <w:p w14:paraId="1CA91E61" w14:textId="77777777" w:rsidR="004916FA" w:rsidRPr="004C3A0B" w:rsidRDefault="004916FA" w:rsidP="004E25D6">
            <w:pPr>
              <w:autoSpaceDE w:val="0"/>
              <w:autoSpaceDN w:val="0"/>
              <w:adjustRightInd w:val="0"/>
              <w:jc w:val="center"/>
              <w:rPr>
                <w:rFonts w:ascii="Arial" w:hAnsi="Arial" w:cs="Arial"/>
                <w:b/>
              </w:rPr>
            </w:pPr>
          </w:p>
          <w:p w14:paraId="1EFF2603" w14:textId="77777777" w:rsidR="004916FA" w:rsidRPr="004C3A0B" w:rsidRDefault="004916FA" w:rsidP="004E25D6">
            <w:pPr>
              <w:autoSpaceDE w:val="0"/>
              <w:autoSpaceDN w:val="0"/>
              <w:adjustRightInd w:val="0"/>
              <w:rPr>
                <w:rFonts w:ascii="Arial" w:hAnsi="Arial" w:cs="Arial"/>
                <w:b/>
                <w:sz w:val="16"/>
                <w:szCs w:val="16"/>
              </w:rPr>
            </w:pPr>
          </w:p>
          <w:p w14:paraId="3D621276" w14:textId="77777777" w:rsidR="004916FA" w:rsidRPr="004C3A0B" w:rsidRDefault="004916FA" w:rsidP="004E25D6">
            <w:pPr>
              <w:autoSpaceDE w:val="0"/>
              <w:autoSpaceDN w:val="0"/>
              <w:adjustRightInd w:val="0"/>
              <w:jc w:val="center"/>
              <w:rPr>
                <w:rFonts w:ascii="Arial" w:hAnsi="Arial" w:cs="Arial"/>
                <w:b/>
              </w:rPr>
            </w:pPr>
            <w:r w:rsidRPr="004C3A0B">
              <w:rPr>
                <w:rFonts w:ascii="Arial" w:hAnsi="Arial" w:cs="Arial"/>
                <w:b/>
              </w:rPr>
              <w:t>N/A</w:t>
            </w:r>
          </w:p>
        </w:tc>
      </w:tr>
      <w:tr w:rsidR="004916FA" w:rsidRPr="004C3A0B" w14:paraId="31C6381C" w14:textId="77777777" w:rsidTr="00D40CA0">
        <w:trPr>
          <w:trHeight w:val="455"/>
        </w:trPr>
        <w:tc>
          <w:tcPr>
            <w:tcW w:w="4320" w:type="dxa"/>
            <w:tcBorders>
              <w:top w:val="single" w:sz="4" w:space="0" w:color="auto"/>
              <w:bottom w:val="single" w:sz="4" w:space="0" w:color="auto"/>
            </w:tcBorders>
            <w:shd w:val="clear" w:color="auto" w:fill="F2F2F2" w:themeFill="background1" w:themeFillShade="F2"/>
            <w:vAlign w:val="center"/>
          </w:tcPr>
          <w:p w14:paraId="063AAA1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835"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139C4B57" w14:textId="77777777" w:rsidR="004916FA" w:rsidRPr="004C3A0B" w:rsidRDefault="004916FA" w:rsidP="004E25D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11"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6E02FC4E" w14:textId="77777777" w:rsidR="004916FA" w:rsidRPr="004C3A0B" w:rsidRDefault="004916FA" w:rsidP="004E25D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2410"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039622EB" w14:textId="77777777" w:rsidR="004916FA" w:rsidRPr="004C3A0B" w:rsidRDefault="004916FA" w:rsidP="004E25D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25DA9FE4" w14:textId="77777777" w:rsidR="00D40CA0" w:rsidRDefault="00D40CA0" w:rsidP="004916FA">
      <w:pPr>
        <w:rPr>
          <w:rFonts w:ascii="Arial" w:hAnsi="Arial" w:cs="Arial"/>
          <w:b/>
          <w:bCs/>
        </w:rPr>
      </w:pPr>
    </w:p>
    <w:p w14:paraId="2B797ED7" w14:textId="4956ABE7" w:rsidR="004916FA" w:rsidRPr="004C3A0B" w:rsidRDefault="00D40CA0" w:rsidP="004916FA">
      <w:pPr>
        <w:rPr>
          <w:rFonts w:ascii="Arial" w:hAnsi="Arial" w:cs="Arial"/>
          <w:b/>
          <w:bCs/>
        </w:rPr>
      </w:pPr>
      <w:r>
        <w:rPr>
          <w:rFonts w:ascii="Arial" w:hAnsi="Arial" w:cs="Arial"/>
          <w:b/>
          <w:bCs/>
        </w:rPr>
        <w:t>SE</w:t>
      </w:r>
      <w:r w:rsidR="004916FA" w:rsidRPr="004C3A0B">
        <w:rPr>
          <w:rFonts w:ascii="Arial" w:hAnsi="Arial" w:cs="Arial"/>
          <w:b/>
          <w:bCs/>
        </w:rPr>
        <w:t>CTION I: Feedback, Consent and Confidentiality</w:t>
      </w:r>
    </w:p>
    <w:p w14:paraId="6F03D95E" w14:textId="77777777" w:rsidR="004916FA" w:rsidRPr="004C3A0B" w:rsidRDefault="004916FA" w:rsidP="004916FA">
      <w:pPr>
        <w:rPr>
          <w:rFonts w:ascii="Arial" w:hAnsi="Arial" w:cs="Arial"/>
          <w:sz w:val="16"/>
          <w:szCs w:val="16"/>
        </w:rPr>
      </w:pPr>
    </w:p>
    <w:tbl>
      <w:tblPr>
        <w:tblW w:w="867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676"/>
      </w:tblGrid>
      <w:tr w:rsidR="004916FA" w:rsidRPr="004C3A0B" w14:paraId="1518570E" w14:textId="77777777" w:rsidTr="000A1937">
        <w:trPr>
          <w:trHeight w:val="832"/>
        </w:trPr>
        <w:tc>
          <w:tcPr>
            <w:tcW w:w="8676" w:type="dxa"/>
            <w:tcBorders>
              <w:top w:val="single" w:sz="4" w:space="0" w:color="auto"/>
              <w:bottom w:val="single" w:sz="4" w:space="0" w:color="auto"/>
            </w:tcBorders>
            <w:shd w:val="clear" w:color="auto" w:fill="F2F2F2" w:themeFill="background1" w:themeFillShade="F2"/>
          </w:tcPr>
          <w:p w14:paraId="01B6CE22" w14:textId="77777777" w:rsidR="004916FA" w:rsidRPr="004C3A0B" w:rsidRDefault="004916FA" w:rsidP="004E25D6">
            <w:pPr>
              <w:rPr>
                <w:rFonts w:ascii="Arial" w:hAnsi="Arial" w:cs="Arial"/>
              </w:rPr>
            </w:pPr>
            <w:r w:rsidRPr="004C3A0B">
              <w:rPr>
                <w:rFonts w:ascii="Arial" w:hAnsi="Arial" w:cs="Arial"/>
                <w:b/>
              </w:rPr>
              <w:t>Feedback</w:t>
            </w:r>
          </w:p>
          <w:p w14:paraId="5D0E9FE1" w14:textId="77777777" w:rsidR="004916FA" w:rsidRPr="004C3A0B" w:rsidRDefault="004916FA" w:rsidP="004E25D6">
            <w:pPr>
              <w:rPr>
                <w:rFonts w:ascii="Arial" w:hAnsi="Arial" w:cs="Arial"/>
              </w:rPr>
            </w:pPr>
            <w:r w:rsidRPr="004C3A0B">
              <w:rPr>
                <w:rFonts w:ascii="Arial" w:hAnsi="Arial" w:cs="Arial"/>
              </w:rPr>
              <w:t xml:space="preserve">What feedback will be provided to participants, how will this be done and when? </w:t>
            </w:r>
          </w:p>
        </w:tc>
      </w:tr>
      <w:tr w:rsidR="004916FA" w:rsidRPr="004C3A0B" w14:paraId="2EF8D8F4" w14:textId="77777777" w:rsidTr="000A1937">
        <w:trPr>
          <w:trHeight w:val="2381"/>
        </w:trPr>
        <w:tc>
          <w:tcPr>
            <w:tcW w:w="8676" w:type="dxa"/>
            <w:tcBorders>
              <w:top w:val="single" w:sz="4" w:space="0" w:color="auto"/>
              <w:bottom w:val="single" w:sz="4" w:space="0" w:color="auto"/>
            </w:tcBorders>
          </w:tcPr>
          <w:p w14:paraId="61D0762C" w14:textId="77777777" w:rsidR="004916FA" w:rsidRDefault="004916FA" w:rsidP="004E25D6">
            <w:pPr>
              <w:autoSpaceDE w:val="0"/>
              <w:autoSpaceDN w:val="0"/>
              <w:adjustRightInd w:val="0"/>
              <w:rPr>
                <w:rFonts w:ascii="Arial" w:hAnsi="Arial" w:cs="Arial"/>
              </w:rPr>
            </w:pPr>
            <w:r>
              <w:rPr>
                <w:rFonts w:ascii="Arial" w:hAnsi="Arial" w:cs="Arial"/>
              </w:rPr>
              <w:t>Interview transcripts will be shared with respondents to ensure accuracy and this will be done by email.  Any amendments required will be done and email trails will then be deleted so that interviewees cannot be identified.</w:t>
            </w:r>
          </w:p>
          <w:p w14:paraId="12FDD59E" w14:textId="1D0D8886" w:rsidR="004916FA" w:rsidRPr="004C3A0B" w:rsidRDefault="004916FA" w:rsidP="00D40CA0">
            <w:pPr>
              <w:autoSpaceDE w:val="0"/>
              <w:autoSpaceDN w:val="0"/>
              <w:adjustRightInd w:val="0"/>
              <w:rPr>
                <w:rFonts w:cs="Arial"/>
              </w:rPr>
            </w:pPr>
            <w:r>
              <w:rPr>
                <w:rFonts w:ascii="Arial" w:hAnsi="Arial" w:cs="Arial"/>
              </w:rPr>
              <w:t>The survey questionnaire will be analysed and a report made available to all newly qualified social workers identified to participate in the survey as we will not have individual names of who actually completed the survey.  This will be done by email in September 2017 once the research is complete.</w:t>
            </w:r>
          </w:p>
        </w:tc>
      </w:tr>
      <w:tr w:rsidR="004916FA" w:rsidRPr="004C3A0B" w14:paraId="111E8C14" w14:textId="77777777" w:rsidTr="000A1937">
        <w:trPr>
          <w:trHeight w:val="335"/>
        </w:trPr>
        <w:tc>
          <w:tcPr>
            <w:tcW w:w="8676" w:type="dxa"/>
            <w:tcBorders>
              <w:top w:val="single" w:sz="4" w:space="0" w:color="auto"/>
              <w:bottom w:val="single" w:sz="4" w:space="0" w:color="auto"/>
            </w:tcBorders>
          </w:tcPr>
          <w:p w14:paraId="1BA7D838"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49507090" w14:textId="77777777" w:rsidTr="000A1937">
        <w:trPr>
          <w:trHeight w:val="1635"/>
        </w:trPr>
        <w:tc>
          <w:tcPr>
            <w:tcW w:w="8676" w:type="dxa"/>
            <w:tcBorders>
              <w:top w:val="single" w:sz="4" w:space="0" w:color="auto"/>
              <w:bottom w:val="single" w:sz="4" w:space="0" w:color="auto"/>
            </w:tcBorders>
            <w:shd w:val="clear" w:color="auto" w:fill="F2F2F2" w:themeFill="background1" w:themeFillShade="F2"/>
          </w:tcPr>
          <w:p w14:paraId="5BF0836D" w14:textId="77777777" w:rsidR="004916FA" w:rsidRPr="004C3A0B" w:rsidRDefault="004916FA" w:rsidP="004E25D6">
            <w:pPr>
              <w:rPr>
                <w:rFonts w:ascii="Arial" w:hAnsi="Arial" w:cs="Arial"/>
              </w:rPr>
            </w:pPr>
            <w:r w:rsidRPr="004C3A0B">
              <w:rPr>
                <w:rFonts w:ascii="Arial" w:hAnsi="Arial" w:cs="Arial"/>
                <w:b/>
              </w:rPr>
              <w:t>Informed consent</w:t>
            </w:r>
          </w:p>
          <w:p w14:paraId="34EED439" w14:textId="77777777" w:rsidR="004916FA" w:rsidRPr="004C3A0B" w:rsidRDefault="004916FA" w:rsidP="004E25D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916FA" w:rsidRPr="004C3A0B" w14:paraId="11C4017B" w14:textId="77777777" w:rsidTr="000A1937">
        <w:trPr>
          <w:trHeight w:val="3941"/>
        </w:trPr>
        <w:tc>
          <w:tcPr>
            <w:tcW w:w="8676" w:type="dxa"/>
            <w:tcBorders>
              <w:top w:val="single" w:sz="4" w:space="0" w:color="auto"/>
              <w:bottom w:val="single" w:sz="4" w:space="0" w:color="auto"/>
            </w:tcBorders>
          </w:tcPr>
          <w:p w14:paraId="32B62C08" w14:textId="0096070D" w:rsidR="004916FA" w:rsidRPr="004C3A0B" w:rsidRDefault="004916FA" w:rsidP="000A1937">
            <w:pPr>
              <w:autoSpaceDE w:val="0"/>
              <w:autoSpaceDN w:val="0"/>
              <w:adjustRightInd w:val="0"/>
              <w:rPr>
                <w:rFonts w:cs="Arial"/>
              </w:rPr>
            </w:pPr>
            <w:r>
              <w:rPr>
                <w:rFonts w:ascii="Arial" w:hAnsi="Arial" w:cs="Arial"/>
              </w:rPr>
              <w:t>An email will be sent to newly qualified social workers inviting them to participate in the research.  This will clearly outline what information will be collected, how this information will be used and who the information will be shared with once it is complete.  Participants will be asked to confirm by email if they are happy to be involved in the research.  Those who are happy to be involved will be sent an electronic link to the SNAP survey questionnaire and completed entries will be sent to the SNAP mailbox anonymously.  The questionnaire will ask participants if they wish to be involved in interviews following the survey.  If they wish to be interviewed, they are asked at that point to provide their contact details. This information will be accessed by myself in order to make the appointments and will not form part of the research information to be analysed, reported and shared in order to maintain confidentiality.  Once the interview has been completed and information recorded, any contact details deleted/shredded.</w:t>
            </w:r>
            <w:r w:rsidRPr="004C3A0B">
              <w:rPr>
                <w:rFonts w:ascii="Arial" w:hAnsi="Arial" w:cs="Arial"/>
                <w:color w:val="808080"/>
                <w:sz w:val="18"/>
                <w:szCs w:val="18"/>
              </w:rPr>
              <w:t xml:space="preserve"> </w:t>
            </w:r>
          </w:p>
        </w:tc>
      </w:tr>
      <w:tr w:rsidR="004916FA" w:rsidRPr="004C3A0B" w14:paraId="7C074E71" w14:textId="77777777" w:rsidTr="000A1937">
        <w:trPr>
          <w:trHeight w:val="335"/>
        </w:trPr>
        <w:tc>
          <w:tcPr>
            <w:tcW w:w="8676" w:type="dxa"/>
            <w:tcBorders>
              <w:top w:val="single" w:sz="4" w:space="0" w:color="auto"/>
              <w:bottom w:val="single" w:sz="4" w:space="0" w:color="auto"/>
            </w:tcBorders>
          </w:tcPr>
          <w:p w14:paraId="2779859B"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4859D7C6" w14:textId="77777777" w:rsidTr="000A1937">
        <w:trPr>
          <w:trHeight w:val="1109"/>
        </w:trPr>
        <w:tc>
          <w:tcPr>
            <w:tcW w:w="8676" w:type="dxa"/>
            <w:tcBorders>
              <w:top w:val="single" w:sz="4" w:space="0" w:color="auto"/>
              <w:bottom w:val="single" w:sz="4" w:space="0" w:color="auto"/>
            </w:tcBorders>
            <w:shd w:val="clear" w:color="auto" w:fill="F2F2F2" w:themeFill="background1" w:themeFillShade="F2"/>
          </w:tcPr>
          <w:p w14:paraId="3F593BAA" w14:textId="77777777" w:rsidR="004916FA" w:rsidRPr="004C3A0B" w:rsidRDefault="004916FA" w:rsidP="004E25D6">
            <w:pPr>
              <w:rPr>
                <w:rFonts w:ascii="Arial" w:hAnsi="Arial" w:cs="Arial"/>
                <w:b/>
              </w:rPr>
            </w:pPr>
            <w:r w:rsidRPr="004C3A0B">
              <w:rPr>
                <w:rFonts w:ascii="Arial" w:hAnsi="Arial" w:cs="Arial"/>
                <w:b/>
              </w:rPr>
              <w:lastRenderedPageBreak/>
              <w:t>Confidentiality / Anonymity</w:t>
            </w:r>
          </w:p>
          <w:p w14:paraId="5D52B0EA" w14:textId="77777777" w:rsidR="004916FA" w:rsidRPr="004C3A0B" w:rsidRDefault="004916FA" w:rsidP="004E25D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916FA" w:rsidRPr="004C3A0B" w14:paraId="788A3186" w14:textId="77777777" w:rsidTr="000A1937">
        <w:trPr>
          <w:trHeight w:val="1649"/>
        </w:trPr>
        <w:tc>
          <w:tcPr>
            <w:tcW w:w="8676" w:type="dxa"/>
            <w:tcBorders>
              <w:top w:val="single" w:sz="4" w:space="0" w:color="auto"/>
              <w:bottom w:val="single" w:sz="4" w:space="0" w:color="auto"/>
            </w:tcBorders>
          </w:tcPr>
          <w:p w14:paraId="5693A0BC" w14:textId="16993672" w:rsidR="004916FA" w:rsidRPr="004C3A0B" w:rsidRDefault="004916FA" w:rsidP="000A1937">
            <w:pPr>
              <w:autoSpaceDE w:val="0"/>
              <w:autoSpaceDN w:val="0"/>
              <w:adjustRightInd w:val="0"/>
              <w:rPr>
                <w:rFonts w:cs="Arial"/>
              </w:rPr>
            </w:pPr>
            <w:r>
              <w:rPr>
                <w:rFonts w:ascii="Arial" w:hAnsi="Arial" w:cs="Arial"/>
              </w:rPr>
              <w:t xml:space="preserve">The information to be collected for analysis, reporting and sharing will not include a participant’s name, date of birth, work or home address to ensure anonymity and confidentiality.  It will also explain how the information will be stored via a password protected database for the purposes of this research.  (Please see </w:t>
            </w:r>
            <w:r w:rsidRPr="00457092">
              <w:rPr>
                <w:rFonts w:ascii="Arial" w:hAnsi="Arial" w:cs="Arial"/>
                <w:b/>
              </w:rPr>
              <w:t>Informed Consent</w:t>
            </w:r>
            <w:r>
              <w:rPr>
                <w:rFonts w:ascii="Arial" w:hAnsi="Arial" w:cs="Arial"/>
              </w:rPr>
              <w:t xml:space="preserve"> above re: contact information for interviews)</w:t>
            </w:r>
          </w:p>
        </w:tc>
      </w:tr>
    </w:tbl>
    <w:p w14:paraId="08BCD4C5" w14:textId="77777777" w:rsidR="000A1937" w:rsidRDefault="000A1937" w:rsidP="004916FA">
      <w:pPr>
        <w:rPr>
          <w:rFonts w:ascii="Arial" w:hAnsi="Arial" w:cs="Arial"/>
          <w:b/>
          <w:bCs/>
        </w:rPr>
      </w:pPr>
    </w:p>
    <w:p w14:paraId="689ACABA" w14:textId="0ECA7A27" w:rsidR="004916FA" w:rsidRPr="004C3A0B" w:rsidRDefault="004916FA" w:rsidP="004916FA">
      <w:pPr>
        <w:rPr>
          <w:rFonts w:ascii="Arial" w:hAnsi="Arial" w:cs="Arial"/>
          <w:b/>
          <w:bCs/>
        </w:rPr>
      </w:pPr>
      <w:r w:rsidRPr="004C3A0B">
        <w:rPr>
          <w:rFonts w:ascii="Arial" w:hAnsi="Arial" w:cs="Arial"/>
          <w:b/>
          <w:bCs/>
        </w:rPr>
        <w:t>SECTION J: Data Protection and Storage</w:t>
      </w:r>
    </w:p>
    <w:p w14:paraId="26D9B0D9" w14:textId="77777777" w:rsidR="004916FA" w:rsidRPr="004C3A0B" w:rsidRDefault="004916FA" w:rsidP="004916FA">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82"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8647" w:type="dxa"/>
        <w:tblLook w:val="04A0" w:firstRow="1" w:lastRow="0" w:firstColumn="1" w:lastColumn="0" w:noHBand="0" w:noVBand="1"/>
      </w:tblPr>
      <w:tblGrid>
        <w:gridCol w:w="6398"/>
        <w:gridCol w:w="1115"/>
        <w:gridCol w:w="1134"/>
      </w:tblGrid>
      <w:tr w:rsidR="004916FA" w:rsidRPr="004C3A0B" w14:paraId="2DA54D67" w14:textId="77777777" w:rsidTr="000A1937">
        <w:trPr>
          <w:trHeight w:val="233"/>
        </w:trPr>
        <w:tc>
          <w:tcPr>
            <w:tcW w:w="6398" w:type="dxa"/>
            <w:tcBorders>
              <w:top w:val="nil"/>
              <w:left w:val="nil"/>
            </w:tcBorders>
          </w:tcPr>
          <w:p w14:paraId="08623A25" w14:textId="77777777" w:rsidR="004916FA" w:rsidRPr="004C3A0B" w:rsidRDefault="004916FA" w:rsidP="004E25D6">
            <w:pPr>
              <w:autoSpaceDE w:val="0"/>
              <w:autoSpaceDN w:val="0"/>
              <w:adjustRightInd w:val="0"/>
              <w:rPr>
                <w:rFonts w:ascii="Arial" w:hAnsi="Arial" w:cs="Arial"/>
                <w:bCs/>
              </w:rPr>
            </w:pPr>
          </w:p>
        </w:tc>
        <w:tc>
          <w:tcPr>
            <w:tcW w:w="1115" w:type="dxa"/>
            <w:shd w:val="clear" w:color="auto" w:fill="F2F2F2" w:themeFill="background1" w:themeFillShade="F2"/>
            <w:vAlign w:val="bottom"/>
          </w:tcPr>
          <w:p w14:paraId="3B5D5198"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60FF7E2"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6B80A0A8" w14:textId="77777777" w:rsidTr="000A1937">
        <w:trPr>
          <w:trHeight w:val="369"/>
        </w:trPr>
        <w:tc>
          <w:tcPr>
            <w:tcW w:w="6398" w:type="dxa"/>
            <w:shd w:val="clear" w:color="auto" w:fill="F2F2F2" w:themeFill="background1" w:themeFillShade="F2"/>
            <w:vAlign w:val="center"/>
          </w:tcPr>
          <w:p w14:paraId="39973A04"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1115"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79997DDF"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107ECCB9"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03E6E70" w14:textId="77777777" w:rsidTr="000A1937">
        <w:trPr>
          <w:trHeight w:val="369"/>
        </w:trPr>
        <w:tc>
          <w:tcPr>
            <w:tcW w:w="8647" w:type="dxa"/>
            <w:gridSpan w:val="3"/>
            <w:shd w:val="clear" w:color="auto" w:fill="F2F2F2" w:themeFill="background1" w:themeFillShade="F2"/>
            <w:vAlign w:val="center"/>
          </w:tcPr>
          <w:p w14:paraId="40A049D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916FA" w:rsidRPr="004C3A0B" w14:paraId="788B717F" w14:textId="77777777" w:rsidTr="000A1937">
        <w:trPr>
          <w:trHeight w:val="369"/>
        </w:trPr>
        <w:tc>
          <w:tcPr>
            <w:tcW w:w="8647" w:type="dxa"/>
            <w:gridSpan w:val="3"/>
            <w:vAlign w:val="center"/>
          </w:tcPr>
          <w:p w14:paraId="163C586F" w14:textId="505E1311" w:rsidR="004916FA" w:rsidRPr="004C3A0B" w:rsidRDefault="004916FA" w:rsidP="004E25D6">
            <w:pPr>
              <w:autoSpaceDE w:val="0"/>
              <w:autoSpaceDN w:val="0"/>
              <w:adjustRightInd w:val="0"/>
              <w:rPr>
                <w:rFonts w:ascii="Arial" w:hAnsi="Arial" w:cs="Arial"/>
              </w:rPr>
            </w:pPr>
            <w:r>
              <w:rPr>
                <w:rFonts w:ascii="Arial" w:hAnsi="Arial" w:cs="Arial"/>
              </w:rPr>
              <w:t xml:space="preserve">The data in relation to age, gender, language, racial/ethnic origin are very important in order for us to understand the needs of newly qualified social workers and ensure we are aware of the individual needs as this will allow us to respond by offering appropriate support in line with the Equalities Act 2010.  </w:t>
            </w:r>
          </w:p>
          <w:p w14:paraId="2419457C" w14:textId="77777777" w:rsidR="004916FA" w:rsidRPr="004C3A0B" w:rsidRDefault="004916FA" w:rsidP="004E25D6">
            <w:pPr>
              <w:autoSpaceDE w:val="0"/>
              <w:autoSpaceDN w:val="0"/>
              <w:adjustRightInd w:val="0"/>
              <w:rPr>
                <w:rFonts w:cs="Arial"/>
              </w:rPr>
            </w:pPr>
          </w:p>
        </w:tc>
      </w:tr>
      <w:tr w:rsidR="004916FA" w:rsidRPr="004C3A0B" w14:paraId="1D542240" w14:textId="77777777" w:rsidTr="000A1937">
        <w:trPr>
          <w:trHeight w:val="149"/>
        </w:trPr>
        <w:tc>
          <w:tcPr>
            <w:tcW w:w="8647" w:type="dxa"/>
            <w:gridSpan w:val="3"/>
            <w:vAlign w:val="center"/>
          </w:tcPr>
          <w:p w14:paraId="188E11F8"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5BFB867F" w14:textId="77777777" w:rsidTr="000A1937">
        <w:trPr>
          <w:trHeight w:val="369"/>
        </w:trPr>
        <w:tc>
          <w:tcPr>
            <w:tcW w:w="6398" w:type="dxa"/>
            <w:shd w:val="clear" w:color="auto" w:fill="F2F2F2" w:themeFill="background1" w:themeFillShade="F2"/>
            <w:vAlign w:val="center"/>
          </w:tcPr>
          <w:p w14:paraId="3FB2ABD8"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1115"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14:paraId="447758F5" w14:textId="719007C6" w:rsidR="004916FA" w:rsidRPr="004C3A0B" w:rsidRDefault="00677444"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14:paraId="319C8087" w14:textId="05FF14D3" w:rsidR="004916FA" w:rsidRPr="004C3A0B" w:rsidRDefault="00677444"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515E151" w14:textId="77777777" w:rsidTr="000A1937">
        <w:trPr>
          <w:trHeight w:val="369"/>
        </w:trPr>
        <w:tc>
          <w:tcPr>
            <w:tcW w:w="8647" w:type="dxa"/>
            <w:gridSpan w:val="3"/>
            <w:shd w:val="clear" w:color="auto" w:fill="F2F2F2" w:themeFill="background1" w:themeFillShade="F2"/>
            <w:vAlign w:val="center"/>
          </w:tcPr>
          <w:p w14:paraId="5B638C9A"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916FA" w:rsidRPr="004C3A0B" w14:paraId="323614A9" w14:textId="77777777" w:rsidTr="000A1937">
        <w:trPr>
          <w:trHeight w:val="369"/>
        </w:trPr>
        <w:tc>
          <w:tcPr>
            <w:tcW w:w="8647" w:type="dxa"/>
            <w:gridSpan w:val="3"/>
            <w:vAlign w:val="center"/>
          </w:tcPr>
          <w:p w14:paraId="363E425C" w14:textId="440E496B" w:rsidR="004916FA" w:rsidRPr="004C3A0B" w:rsidRDefault="004916FA" w:rsidP="004E25D6">
            <w:pPr>
              <w:autoSpaceDE w:val="0"/>
              <w:autoSpaceDN w:val="0"/>
              <w:adjustRightInd w:val="0"/>
              <w:rPr>
                <w:rFonts w:ascii="Arial" w:hAnsi="Arial" w:cs="Arial"/>
              </w:rPr>
            </w:pPr>
            <w:r>
              <w:rPr>
                <w:rFonts w:ascii="Arial" w:hAnsi="Arial" w:cs="Arial"/>
              </w:rPr>
              <w:t>Racial/Ethnic origin data is being collected for the reasons outlined above.</w:t>
            </w:r>
          </w:p>
          <w:p w14:paraId="0D849433" w14:textId="77777777" w:rsidR="004916FA" w:rsidRPr="004C3A0B" w:rsidRDefault="004916FA" w:rsidP="004E25D6">
            <w:pPr>
              <w:autoSpaceDE w:val="0"/>
              <w:autoSpaceDN w:val="0"/>
              <w:adjustRightInd w:val="0"/>
              <w:rPr>
                <w:rFonts w:cs="Arial"/>
              </w:rPr>
            </w:pPr>
          </w:p>
        </w:tc>
      </w:tr>
    </w:tbl>
    <w:p w14:paraId="5FC370B5" w14:textId="77777777" w:rsidR="004916FA" w:rsidRPr="004C3A0B" w:rsidRDefault="004916FA" w:rsidP="004916FA">
      <w:pPr>
        <w:rPr>
          <w:rFonts w:ascii="Arial" w:hAnsi="Arial" w:cs="Arial"/>
          <w:sz w:val="16"/>
          <w:szCs w:val="16"/>
        </w:rPr>
      </w:pPr>
    </w:p>
    <w:tbl>
      <w:tblPr>
        <w:tblStyle w:val="TableGrid"/>
        <w:tblW w:w="8642" w:type="dxa"/>
        <w:tblLook w:val="04A0" w:firstRow="1" w:lastRow="0" w:firstColumn="1" w:lastColumn="0" w:noHBand="0" w:noVBand="1"/>
      </w:tblPr>
      <w:tblGrid>
        <w:gridCol w:w="6979"/>
        <w:gridCol w:w="954"/>
        <w:gridCol w:w="709"/>
      </w:tblGrid>
      <w:tr w:rsidR="000A1937" w:rsidRPr="004C3A0B" w14:paraId="288D012D" w14:textId="77777777" w:rsidTr="009D3053">
        <w:trPr>
          <w:trHeight w:val="439"/>
        </w:trPr>
        <w:tc>
          <w:tcPr>
            <w:tcW w:w="0" w:type="auto"/>
            <w:shd w:val="clear" w:color="auto" w:fill="F2F2F2" w:themeFill="background1" w:themeFillShade="F2"/>
            <w:vAlign w:val="center"/>
          </w:tcPr>
          <w:p w14:paraId="67C7BD5F"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54" w:type="dxa"/>
            <w:shd w:val="clear" w:color="auto" w:fill="F2F2F2" w:themeFill="background1" w:themeFillShade="F2"/>
            <w:vAlign w:val="center"/>
          </w:tcPr>
          <w:p w14:paraId="74B8DBBF"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vAlign w:val="center"/>
          </w:tcPr>
          <w:p w14:paraId="72D3205A"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0A1937" w:rsidRPr="004C3A0B" w14:paraId="10BE7A26" w14:textId="77777777" w:rsidTr="009D3053">
        <w:trPr>
          <w:trHeight w:val="439"/>
        </w:trPr>
        <w:tc>
          <w:tcPr>
            <w:tcW w:w="0" w:type="auto"/>
            <w:shd w:val="clear" w:color="auto" w:fill="F2F2F2" w:themeFill="background1" w:themeFillShade="F2"/>
            <w:vAlign w:val="center"/>
          </w:tcPr>
          <w:p w14:paraId="4472E527"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Electronic transfer of data in any form?</w:t>
            </w:r>
          </w:p>
        </w:tc>
        <w:tc>
          <w:tcPr>
            <w:tcW w:w="954"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6CDDFCA"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30EFAF6"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79ED8CDF" w14:textId="77777777" w:rsidTr="009D3053">
        <w:trPr>
          <w:trHeight w:val="403"/>
        </w:trPr>
        <w:tc>
          <w:tcPr>
            <w:tcW w:w="0" w:type="auto"/>
            <w:shd w:val="clear" w:color="auto" w:fill="F2F2F2" w:themeFill="background1" w:themeFillShade="F2"/>
            <w:vAlign w:val="center"/>
          </w:tcPr>
          <w:p w14:paraId="7660C1E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Sharing of data with others at the University?</w:t>
            </w:r>
          </w:p>
        </w:tc>
        <w:tc>
          <w:tcPr>
            <w:tcW w:w="954"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78FC447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00DB58E2"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141CE414" w14:textId="77777777" w:rsidTr="009D3053">
        <w:trPr>
          <w:trHeight w:val="439"/>
        </w:trPr>
        <w:tc>
          <w:tcPr>
            <w:tcW w:w="0" w:type="auto"/>
            <w:shd w:val="clear" w:color="auto" w:fill="F2F2F2" w:themeFill="background1" w:themeFillShade="F2"/>
            <w:vAlign w:val="center"/>
          </w:tcPr>
          <w:p w14:paraId="29423EC0"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Sharing of data with other organisations?</w:t>
            </w:r>
          </w:p>
        </w:tc>
        <w:tc>
          <w:tcPr>
            <w:tcW w:w="954"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EndPr/>
            <w:sdtContent>
              <w:p w14:paraId="6D6E14C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3321007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10ABF022" w14:textId="77777777" w:rsidTr="009D3053">
        <w:trPr>
          <w:trHeight w:val="403"/>
        </w:trPr>
        <w:tc>
          <w:tcPr>
            <w:tcW w:w="0" w:type="auto"/>
            <w:shd w:val="clear" w:color="auto" w:fill="F2F2F2" w:themeFill="background1" w:themeFillShade="F2"/>
            <w:vAlign w:val="center"/>
          </w:tcPr>
          <w:p w14:paraId="336681DF"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54"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E912119"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0AFBB2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72F2F4FD" w14:textId="77777777" w:rsidTr="009D3053">
        <w:trPr>
          <w:trHeight w:val="403"/>
        </w:trPr>
        <w:tc>
          <w:tcPr>
            <w:tcW w:w="0" w:type="auto"/>
            <w:shd w:val="clear" w:color="auto" w:fill="F2F2F2" w:themeFill="background1" w:themeFillShade="F2"/>
            <w:vAlign w:val="center"/>
          </w:tcPr>
          <w:p w14:paraId="2F2812D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54"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EndPr/>
            <w:sdtContent>
              <w:p w14:paraId="2F673DFC" w14:textId="403484F8" w:rsidR="004916FA" w:rsidRPr="004C3A0B" w:rsidRDefault="000A1937"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6C1C6C3"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4D4A54D7" w14:textId="77777777" w:rsidTr="009D3053">
        <w:trPr>
          <w:trHeight w:val="403"/>
        </w:trPr>
        <w:tc>
          <w:tcPr>
            <w:tcW w:w="0" w:type="auto"/>
            <w:shd w:val="clear" w:color="auto" w:fill="F2F2F2" w:themeFill="background1" w:themeFillShade="F2"/>
            <w:vAlign w:val="center"/>
          </w:tcPr>
          <w:p w14:paraId="6DAD790E"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54"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30A04B3"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2630F2F"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75E2BC9B" w14:textId="77777777" w:rsidTr="009D3053">
        <w:trPr>
          <w:trHeight w:val="403"/>
        </w:trPr>
        <w:tc>
          <w:tcPr>
            <w:tcW w:w="0" w:type="auto"/>
            <w:shd w:val="clear" w:color="auto" w:fill="F2F2F2" w:themeFill="background1" w:themeFillShade="F2"/>
            <w:vAlign w:val="center"/>
          </w:tcPr>
          <w:p w14:paraId="37A5A2F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Use of data management system?</w:t>
            </w:r>
          </w:p>
        </w:tc>
        <w:tc>
          <w:tcPr>
            <w:tcW w:w="954"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686A6015"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53F4EAD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1937" w:rsidRPr="004C3A0B" w14:paraId="31B91AC5" w14:textId="77777777" w:rsidTr="009D3053">
        <w:trPr>
          <w:trHeight w:val="403"/>
        </w:trPr>
        <w:tc>
          <w:tcPr>
            <w:tcW w:w="0" w:type="auto"/>
            <w:shd w:val="clear" w:color="auto" w:fill="F2F2F2" w:themeFill="background1" w:themeFillShade="F2"/>
            <w:vAlign w:val="center"/>
          </w:tcPr>
          <w:p w14:paraId="166A797A"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rPr>
              <w:t>Data archiving?</w:t>
            </w:r>
          </w:p>
        </w:tc>
        <w:tc>
          <w:tcPr>
            <w:tcW w:w="954"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0DC2F7D8"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BAAC7A1" w14:textId="6A7510D3" w:rsidR="004916FA" w:rsidRPr="004C3A0B" w:rsidRDefault="000A1937"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916FA" w:rsidRPr="004C3A0B" w14:paraId="59EC0DEE" w14:textId="77777777" w:rsidTr="009D3053">
        <w:trPr>
          <w:trHeight w:val="403"/>
        </w:trPr>
        <w:tc>
          <w:tcPr>
            <w:tcW w:w="8642" w:type="dxa"/>
            <w:gridSpan w:val="3"/>
            <w:shd w:val="clear" w:color="auto" w:fill="F2F2F2" w:themeFill="background1" w:themeFillShade="F2"/>
            <w:vAlign w:val="center"/>
          </w:tcPr>
          <w:p w14:paraId="2544C2A6" w14:textId="77777777" w:rsidR="004916FA" w:rsidRPr="004C3A0B" w:rsidRDefault="004916FA" w:rsidP="009D3053">
            <w:pPr>
              <w:spacing w:before="120" w:after="120"/>
              <w:ind w:right="-816"/>
              <w:rPr>
                <w:rFonts w:ascii="Arial" w:hAnsi="Arial" w:cs="Arial"/>
                <w:bCs/>
              </w:rPr>
            </w:pPr>
            <w:r w:rsidRPr="004C3A0B">
              <w:rPr>
                <w:rFonts w:ascii="Arial" w:hAnsi="Arial" w:cs="Arial"/>
              </w:rPr>
              <w:lastRenderedPageBreak/>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4916FA" w:rsidRPr="004C3A0B" w14:paraId="2DC01CFA" w14:textId="77777777" w:rsidTr="009D3053">
        <w:trPr>
          <w:trHeight w:val="1975"/>
        </w:trPr>
        <w:tc>
          <w:tcPr>
            <w:tcW w:w="8642" w:type="dxa"/>
            <w:gridSpan w:val="3"/>
            <w:vAlign w:val="center"/>
          </w:tcPr>
          <w:p w14:paraId="4FDF4312" w14:textId="456208B8" w:rsidR="004916FA" w:rsidRPr="00DF7CD0" w:rsidRDefault="004916FA" w:rsidP="004E25D6">
            <w:pPr>
              <w:shd w:val="clear" w:color="auto" w:fill="FFFFFF"/>
              <w:spacing w:after="150"/>
              <w:rPr>
                <w:rFonts w:ascii="Helvetica" w:hAnsi="Helvetica" w:cs="Helvetica"/>
                <w:sz w:val="21"/>
                <w:szCs w:val="21"/>
                <w:lang w:val="en"/>
              </w:rPr>
            </w:pPr>
            <w:r w:rsidRPr="00303F1A">
              <w:rPr>
                <w:rFonts w:ascii="Helvetica" w:hAnsi="Helvetica" w:cs="Helvetica"/>
                <w:sz w:val="21"/>
                <w:szCs w:val="21"/>
                <w:lang w:val="en"/>
              </w:rPr>
              <w:t>In order to process</w:t>
            </w:r>
            <w:r w:rsidRPr="00DF7CD0">
              <w:rPr>
                <w:rFonts w:ascii="Helvetica" w:hAnsi="Helvetica" w:cs="Helvetica"/>
                <w:sz w:val="21"/>
                <w:szCs w:val="21"/>
                <w:lang w:val="en"/>
              </w:rPr>
              <w:t xml:space="preserve"> personal data fairly, </w:t>
            </w:r>
            <w:r w:rsidRPr="00303F1A">
              <w:rPr>
                <w:rFonts w:ascii="Helvetica" w:hAnsi="Helvetica" w:cs="Helvetica"/>
                <w:sz w:val="21"/>
                <w:szCs w:val="21"/>
                <w:lang w:val="en"/>
              </w:rPr>
              <w:t>I will ensure that anyone who wishes to participate in the research will have</w:t>
            </w:r>
            <w:r w:rsidRPr="00DF7CD0">
              <w:rPr>
                <w:rFonts w:ascii="Helvetica" w:hAnsi="Helvetica" w:cs="Helvetica"/>
                <w:sz w:val="21"/>
                <w:szCs w:val="21"/>
                <w:lang w:val="en"/>
              </w:rPr>
              <w:t xml:space="preserve"> specific details</w:t>
            </w:r>
            <w:r w:rsidRPr="00303F1A">
              <w:rPr>
                <w:rFonts w:ascii="Helvetica" w:hAnsi="Helvetica" w:cs="Helvetica"/>
                <w:sz w:val="21"/>
                <w:szCs w:val="21"/>
                <w:lang w:val="en"/>
              </w:rPr>
              <w:t xml:space="preserve"> in a Privacy Statement.  This will make </w:t>
            </w:r>
            <w:r w:rsidRPr="00DF7CD0">
              <w:rPr>
                <w:rFonts w:ascii="Helvetica" w:hAnsi="Helvetica" w:cs="Helvetica"/>
                <w:sz w:val="21"/>
                <w:szCs w:val="21"/>
                <w:lang w:val="en"/>
              </w:rPr>
              <w:t xml:space="preserve">sure that people understand what </w:t>
            </w:r>
            <w:r w:rsidRPr="00303F1A">
              <w:rPr>
                <w:rFonts w:ascii="Helvetica" w:hAnsi="Helvetica" w:cs="Helvetica"/>
                <w:sz w:val="21"/>
                <w:szCs w:val="21"/>
                <w:lang w:val="en"/>
              </w:rPr>
              <w:t>I will</w:t>
            </w:r>
            <w:r w:rsidRPr="00DF7CD0">
              <w:rPr>
                <w:rFonts w:ascii="Helvetica" w:hAnsi="Helvetica" w:cs="Helvetica"/>
                <w:sz w:val="21"/>
                <w:szCs w:val="21"/>
                <w:lang w:val="en"/>
              </w:rPr>
              <w:t xml:space="preserve"> do with their personal data and how </w:t>
            </w:r>
            <w:r w:rsidRPr="00303F1A">
              <w:rPr>
                <w:rFonts w:ascii="Helvetica" w:hAnsi="Helvetica" w:cs="Helvetica"/>
                <w:sz w:val="21"/>
                <w:szCs w:val="21"/>
                <w:lang w:val="en"/>
              </w:rPr>
              <w:t>I</w:t>
            </w:r>
            <w:r w:rsidRPr="00DF7CD0">
              <w:rPr>
                <w:rFonts w:ascii="Helvetica" w:hAnsi="Helvetica" w:cs="Helvetica"/>
                <w:sz w:val="21"/>
                <w:szCs w:val="21"/>
                <w:lang w:val="en"/>
              </w:rPr>
              <w:t xml:space="preserve"> handle it</w:t>
            </w:r>
            <w:r>
              <w:rPr>
                <w:rFonts w:ascii="Helvetica" w:hAnsi="Helvetica" w:cs="Helvetica"/>
                <w:sz w:val="21"/>
                <w:szCs w:val="21"/>
                <w:lang w:val="en"/>
              </w:rPr>
              <w:t xml:space="preserve"> to ensure they are clear about the processes in place to protect them</w:t>
            </w:r>
            <w:r w:rsidRPr="00303F1A">
              <w:rPr>
                <w:rFonts w:ascii="Helvetica" w:hAnsi="Helvetica" w:cs="Helvetica"/>
                <w:sz w:val="21"/>
                <w:szCs w:val="21"/>
                <w:lang w:val="en"/>
              </w:rPr>
              <w:t>.</w:t>
            </w:r>
            <w:r>
              <w:rPr>
                <w:rFonts w:ascii="Helvetica" w:hAnsi="Helvetica" w:cs="Helvetica"/>
                <w:sz w:val="21"/>
                <w:szCs w:val="21"/>
                <w:lang w:val="en"/>
              </w:rPr>
              <w:t xml:space="preserve">  This will be a requirement of the Local Authority.</w:t>
            </w:r>
            <w:r w:rsidR="00677444">
              <w:rPr>
                <w:rFonts w:ascii="Helvetica" w:hAnsi="Helvetica" w:cs="Helvetica"/>
                <w:sz w:val="21"/>
                <w:szCs w:val="21"/>
                <w:lang w:val="en"/>
              </w:rPr>
              <w:t xml:space="preserve"> (Please refer to Section I under feedback)*</w:t>
            </w:r>
          </w:p>
          <w:p w14:paraId="431CDAB0" w14:textId="77777777" w:rsidR="004916FA" w:rsidRPr="004C3A0B" w:rsidRDefault="004916FA" w:rsidP="004E25D6">
            <w:pPr>
              <w:autoSpaceDE w:val="0"/>
              <w:autoSpaceDN w:val="0"/>
              <w:adjustRightInd w:val="0"/>
              <w:rPr>
                <w:rFonts w:ascii="Arial" w:hAnsi="Arial" w:cs="Arial"/>
              </w:rPr>
            </w:pPr>
            <w:r>
              <w:rPr>
                <w:rFonts w:ascii="Arial" w:hAnsi="Arial" w:cs="Arial"/>
              </w:rPr>
              <w:t>The data contained within this research once completed, will be viewed by University staff for the purpose of supervision and academic marking; the thesis will be made available via the University library and British Library system.  The completed report on the findings of this research will be shared with staff within the local authority and neighbouring local authorities.  As previously outlined, the research will not include any identifying information of participants in order to ensure confidentiality and anonymity.  All information will be stored safely on a password protected database and accessed via the local authority computer.  A copy of the data will be maintained separately on a password protected memory stick which is provided by local authority IT department as a requirement as all computers are encrypted to avoid as a back-up and this will be locked away safely.</w:t>
            </w:r>
          </w:p>
          <w:p w14:paraId="44FE60E9" w14:textId="77777777" w:rsidR="004916FA" w:rsidRPr="004C3A0B" w:rsidRDefault="004916FA" w:rsidP="004E25D6">
            <w:pPr>
              <w:autoSpaceDE w:val="0"/>
              <w:autoSpaceDN w:val="0"/>
              <w:adjustRightInd w:val="0"/>
              <w:rPr>
                <w:rFonts w:ascii="Arial" w:hAnsi="Arial" w:cs="Arial"/>
              </w:rPr>
            </w:pPr>
          </w:p>
          <w:p w14:paraId="6DD8B5B7" w14:textId="77777777" w:rsidR="004916FA" w:rsidRPr="004C3A0B" w:rsidRDefault="004916FA" w:rsidP="004E25D6">
            <w:pPr>
              <w:autoSpaceDE w:val="0"/>
              <w:autoSpaceDN w:val="0"/>
              <w:adjustRightInd w:val="0"/>
              <w:rPr>
                <w:rFonts w:cs="Arial"/>
              </w:rPr>
            </w:pPr>
          </w:p>
        </w:tc>
      </w:tr>
    </w:tbl>
    <w:p w14:paraId="3E246116" w14:textId="77777777" w:rsidR="004916FA" w:rsidRPr="004C3A0B" w:rsidRDefault="004916FA" w:rsidP="004916FA">
      <w:pPr>
        <w:rPr>
          <w:rFonts w:ascii="Arial" w:hAnsi="Arial" w:cs="Arial"/>
          <w:sz w:val="16"/>
          <w:szCs w:val="16"/>
        </w:rPr>
      </w:pPr>
    </w:p>
    <w:p w14:paraId="14AD60A9" w14:textId="77777777" w:rsidR="004916FA" w:rsidRPr="004C3A0B" w:rsidRDefault="004916FA" w:rsidP="004916FA">
      <w:pPr>
        <w:rPr>
          <w:rFonts w:ascii="Arial" w:hAnsi="Arial" w:cs="Arial"/>
          <w:sz w:val="16"/>
          <w:szCs w:val="16"/>
        </w:rPr>
      </w:pPr>
    </w:p>
    <w:tbl>
      <w:tblPr>
        <w:tblStyle w:val="TableGrid"/>
        <w:tblW w:w="8642" w:type="dxa"/>
        <w:tblLayout w:type="fixed"/>
        <w:tblLook w:val="04A0" w:firstRow="1" w:lastRow="0" w:firstColumn="1" w:lastColumn="0" w:noHBand="0" w:noVBand="1"/>
      </w:tblPr>
      <w:tblGrid>
        <w:gridCol w:w="6471"/>
        <w:gridCol w:w="826"/>
        <w:gridCol w:w="1345"/>
      </w:tblGrid>
      <w:tr w:rsidR="004916FA" w:rsidRPr="004C3A0B" w14:paraId="418D4BF7" w14:textId="77777777" w:rsidTr="000A1937">
        <w:trPr>
          <w:trHeight w:val="419"/>
        </w:trPr>
        <w:tc>
          <w:tcPr>
            <w:tcW w:w="6471" w:type="dxa"/>
            <w:shd w:val="clear" w:color="auto" w:fill="F2F2F2" w:themeFill="background1" w:themeFillShade="F2"/>
            <w:vAlign w:val="center"/>
          </w:tcPr>
          <w:p w14:paraId="5A61FACD" w14:textId="77777777" w:rsidR="004916FA" w:rsidRPr="004C3A0B" w:rsidRDefault="004916FA" w:rsidP="004E25D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826" w:type="dxa"/>
            <w:shd w:val="clear" w:color="auto" w:fill="F2F2F2" w:themeFill="background1" w:themeFillShade="F2"/>
            <w:vAlign w:val="center"/>
          </w:tcPr>
          <w:p w14:paraId="7BDF6848"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YES</w:t>
            </w:r>
          </w:p>
        </w:tc>
        <w:tc>
          <w:tcPr>
            <w:tcW w:w="1345" w:type="dxa"/>
            <w:shd w:val="clear" w:color="auto" w:fill="F2F2F2" w:themeFill="background1" w:themeFillShade="F2"/>
            <w:vAlign w:val="center"/>
          </w:tcPr>
          <w:p w14:paraId="44B07BE1" w14:textId="77777777" w:rsidR="004916FA" w:rsidRPr="004C3A0B" w:rsidRDefault="004916FA" w:rsidP="004E25D6">
            <w:pPr>
              <w:autoSpaceDE w:val="0"/>
              <w:autoSpaceDN w:val="0"/>
              <w:adjustRightInd w:val="0"/>
              <w:jc w:val="center"/>
              <w:rPr>
                <w:rFonts w:ascii="Arial" w:hAnsi="Arial" w:cs="Arial"/>
                <w:b/>
                <w:bCs/>
              </w:rPr>
            </w:pPr>
            <w:r w:rsidRPr="004C3A0B">
              <w:rPr>
                <w:rFonts w:ascii="Arial" w:hAnsi="Arial" w:cs="Arial"/>
                <w:b/>
                <w:bCs/>
              </w:rPr>
              <w:t>NO</w:t>
            </w:r>
          </w:p>
        </w:tc>
      </w:tr>
      <w:tr w:rsidR="004916FA" w:rsidRPr="004C3A0B" w14:paraId="25A1739D" w14:textId="77777777" w:rsidTr="000A1937">
        <w:trPr>
          <w:trHeight w:val="419"/>
        </w:trPr>
        <w:tc>
          <w:tcPr>
            <w:tcW w:w="6471" w:type="dxa"/>
            <w:shd w:val="clear" w:color="auto" w:fill="F2F2F2" w:themeFill="background1" w:themeFillShade="F2"/>
            <w:vAlign w:val="center"/>
          </w:tcPr>
          <w:p w14:paraId="64A82BC7"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Manual files (i.e. in paper form)?</w:t>
            </w:r>
          </w:p>
        </w:tc>
        <w:tc>
          <w:tcPr>
            <w:tcW w:w="826" w:type="dxa"/>
            <w:shd w:val="clear" w:color="auto" w:fill="BFBFBF" w:themeFill="background1" w:themeFillShade="BF"/>
            <w:vAlign w:val="center"/>
          </w:tcPr>
          <w:sdt>
            <w:sdtPr>
              <w:rPr>
                <w:rFonts w:ascii="Arial" w:hAnsi="Arial" w:cs="Arial"/>
                <w:b/>
                <w:bCs/>
              </w:rPr>
              <w:id w:val="1520894451"/>
              <w14:checkbox>
                <w14:checked w14:val="0"/>
                <w14:checkedState w14:val="2612" w14:font="MS Gothic"/>
                <w14:uncheckedState w14:val="2610" w14:font="MS Gothic"/>
              </w14:checkbox>
            </w:sdtPr>
            <w:sdtEndPr/>
            <w:sdtContent>
              <w:p w14:paraId="22A46476"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301083447"/>
              <w14:checkbox>
                <w14:checked w14:val="1"/>
                <w14:checkedState w14:val="2612" w14:font="MS Gothic"/>
                <w14:uncheckedState w14:val="2610" w14:font="MS Gothic"/>
              </w14:checkbox>
            </w:sdtPr>
            <w:sdtEndPr/>
            <w:sdtContent>
              <w:p w14:paraId="17AEBD50"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2CF9B2C6" w14:textId="77777777" w:rsidTr="000A1937">
        <w:trPr>
          <w:trHeight w:val="385"/>
        </w:trPr>
        <w:tc>
          <w:tcPr>
            <w:tcW w:w="6471" w:type="dxa"/>
            <w:shd w:val="clear" w:color="auto" w:fill="F2F2F2" w:themeFill="background1" w:themeFillShade="F2"/>
            <w:vAlign w:val="center"/>
          </w:tcPr>
          <w:p w14:paraId="3DDD27CD"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University computers?</w:t>
            </w:r>
          </w:p>
        </w:tc>
        <w:tc>
          <w:tcPr>
            <w:tcW w:w="826"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EndPr/>
            <w:sdtContent>
              <w:p w14:paraId="684CAE2D"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EndPr/>
            <w:sdtContent>
              <w:p w14:paraId="60C2D1DB"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3152FCDD" w14:textId="77777777" w:rsidTr="000A1937">
        <w:trPr>
          <w:trHeight w:val="419"/>
        </w:trPr>
        <w:tc>
          <w:tcPr>
            <w:tcW w:w="6471" w:type="dxa"/>
            <w:shd w:val="clear" w:color="auto" w:fill="F2F2F2" w:themeFill="background1" w:themeFillShade="F2"/>
            <w:vAlign w:val="center"/>
          </w:tcPr>
          <w:p w14:paraId="024C2535"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Private company computers?</w:t>
            </w:r>
          </w:p>
        </w:tc>
        <w:tc>
          <w:tcPr>
            <w:tcW w:w="826" w:type="dxa"/>
            <w:shd w:val="clear" w:color="auto" w:fill="BFBFBF" w:themeFill="background1" w:themeFillShade="BF"/>
            <w:vAlign w:val="center"/>
          </w:tcPr>
          <w:sdt>
            <w:sdtPr>
              <w:rPr>
                <w:rFonts w:ascii="Arial" w:hAnsi="Arial" w:cs="Arial"/>
                <w:b/>
                <w:bCs/>
              </w:rPr>
              <w:id w:val="2098751376"/>
              <w14:checkbox>
                <w14:checked w14:val="1"/>
                <w14:checkedState w14:val="2612" w14:font="MS Gothic"/>
                <w14:uncheckedState w14:val="2610" w14:font="MS Gothic"/>
              </w14:checkbox>
            </w:sdtPr>
            <w:sdtEndPr/>
            <w:sdtContent>
              <w:p w14:paraId="3E3C1C79"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2074385748"/>
              <w14:checkbox>
                <w14:checked w14:val="0"/>
                <w14:checkedState w14:val="2612" w14:font="MS Gothic"/>
                <w14:uncheckedState w14:val="2610" w14:font="MS Gothic"/>
              </w14:checkbox>
            </w:sdtPr>
            <w:sdtEndPr/>
            <w:sdtContent>
              <w:p w14:paraId="231D2CF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17ADEBB1" w14:textId="77777777" w:rsidTr="000A1937">
        <w:trPr>
          <w:trHeight w:val="385"/>
        </w:trPr>
        <w:tc>
          <w:tcPr>
            <w:tcW w:w="6471" w:type="dxa"/>
            <w:shd w:val="clear" w:color="auto" w:fill="F2F2F2" w:themeFill="background1" w:themeFillShade="F2"/>
            <w:vAlign w:val="center"/>
          </w:tcPr>
          <w:p w14:paraId="57BB6ACC"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Home or other personal computers?</w:t>
            </w:r>
          </w:p>
        </w:tc>
        <w:tc>
          <w:tcPr>
            <w:tcW w:w="826"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14:paraId="4BFCFD02"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EndPr/>
            <w:sdtContent>
              <w:p w14:paraId="43831AF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7F659405" w14:textId="77777777" w:rsidTr="000A1937">
        <w:trPr>
          <w:trHeight w:val="385"/>
        </w:trPr>
        <w:tc>
          <w:tcPr>
            <w:tcW w:w="6471" w:type="dxa"/>
            <w:shd w:val="clear" w:color="auto" w:fill="F2F2F2" w:themeFill="background1" w:themeFillShade="F2"/>
            <w:vAlign w:val="center"/>
          </w:tcPr>
          <w:p w14:paraId="0637B21B"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826"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EndPr/>
            <w:sdtContent>
              <w:p w14:paraId="21B87041"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14:paraId="3BB73B2A"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020B880" w14:textId="77777777" w:rsidTr="000A1937">
        <w:trPr>
          <w:trHeight w:val="385"/>
        </w:trPr>
        <w:tc>
          <w:tcPr>
            <w:tcW w:w="6471" w:type="dxa"/>
            <w:shd w:val="clear" w:color="auto" w:fill="F2F2F2" w:themeFill="background1" w:themeFillShade="F2"/>
            <w:vAlign w:val="center"/>
          </w:tcPr>
          <w:p w14:paraId="76EC74E1"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“Cloud” storage or websites?</w:t>
            </w:r>
          </w:p>
        </w:tc>
        <w:tc>
          <w:tcPr>
            <w:tcW w:w="826"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EndPr/>
            <w:sdtContent>
              <w:p w14:paraId="684CDFAF"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EndPr/>
            <w:sdtContent>
              <w:p w14:paraId="682E37D4"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55C21D7C" w14:textId="77777777" w:rsidTr="000A1937">
        <w:trPr>
          <w:trHeight w:val="385"/>
        </w:trPr>
        <w:tc>
          <w:tcPr>
            <w:tcW w:w="6471" w:type="dxa"/>
            <w:shd w:val="clear" w:color="auto" w:fill="F2F2F2" w:themeFill="background1" w:themeFillShade="F2"/>
            <w:vAlign w:val="center"/>
          </w:tcPr>
          <w:p w14:paraId="1252E357" w14:textId="77777777" w:rsidR="004916FA" w:rsidRPr="004C3A0B" w:rsidRDefault="004916FA" w:rsidP="004E25D6">
            <w:pPr>
              <w:autoSpaceDE w:val="0"/>
              <w:autoSpaceDN w:val="0"/>
              <w:adjustRightInd w:val="0"/>
              <w:rPr>
                <w:rFonts w:ascii="Arial" w:hAnsi="Arial" w:cs="Arial"/>
              </w:rPr>
            </w:pPr>
            <w:r w:rsidRPr="004C3A0B">
              <w:rPr>
                <w:rFonts w:ascii="Arial" w:hAnsi="Arial" w:cs="Arial"/>
              </w:rPr>
              <w:t>Other – specify:</w:t>
            </w:r>
          </w:p>
          <w:p w14:paraId="10E8361C" w14:textId="77777777" w:rsidR="004916FA" w:rsidRPr="004C3A0B" w:rsidRDefault="004916FA" w:rsidP="004E25D6">
            <w:pPr>
              <w:autoSpaceDE w:val="0"/>
              <w:autoSpaceDN w:val="0"/>
              <w:adjustRightInd w:val="0"/>
              <w:rPr>
                <w:rFonts w:ascii="Arial" w:hAnsi="Arial" w:cs="Arial"/>
              </w:rPr>
            </w:pPr>
          </w:p>
        </w:tc>
        <w:tc>
          <w:tcPr>
            <w:tcW w:w="826"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14:paraId="377077CF" w14:textId="77777777" w:rsidR="004916FA" w:rsidRPr="004C3A0B" w:rsidRDefault="004916FA" w:rsidP="004E25D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345"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EndPr/>
            <w:sdtContent>
              <w:p w14:paraId="70B11D68" w14:textId="77777777" w:rsidR="004916FA" w:rsidRPr="004C3A0B" w:rsidRDefault="004916FA" w:rsidP="004E25D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916FA" w:rsidRPr="004C3A0B" w14:paraId="68A586CA" w14:textId="77777777" w:rsidTr="000A1937">
        <w:trPr>
          <w:trHeight w:val="385"/>
        </w:trPr>
        <w:tc>
          <w:tcPr>
            <w:tcW w:w="8642" w:type="dxa"/>
            <w:gridSpan w:val="3"/>
            <w:shd w:val="clear" w:color="auto" w:fill="F2F2F2" w:themeFill="background1" w:themeFillShade="F2"/>
            <w:vAlign w:val="center"/>
          </w:tcPr>
          <w:p w14:paraId="12F1FDE2"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4916FA" w:rsidRPr="004C3A0B" w14:paraId="3ABF518B" w14:textId="77777777" w:rsidTr="000A1937">
        <w:trPr>
          <w:trHeight w:val="385"/>
        </w:trPr>
        <w:tc>
          <w:tcPr>
            <w:tcW w:w="8642" w:type="dxa"/>
            <w:gridSpan w:val="3"/>
            <w:vAlign w:val="center"/>
          </w:tcPr>
          <w:p w14:paraId="3130DC5C" w14:textId="77777777" w:rsidR="004916FA" w:rsidRPr="004C3A0B" w:rsidRDefault="004916FA" w:rsidP="004E25D6">
            <w:pPr>
              <w:autoSpaceDE w:val="0"/>
              <w:autoSpaceDN w:val="0"/>
              <w:adjustRightInd w:val="0"/>
              <w:rPr>
                <w:rFonts w:ascii="Arial" w:hAnsi="Arial" w:cs="Arial"/>
              </w:rPr>
            </w:pPr>
            <w:r>
              <w:rPr>
                <w:rFonts w:ascii="Arial" w:hAnsi="Arial" w:cs="Arial"/>
              </w:rPr>
              <w:t>All information will be stored safely on a password protected database and accessed via the local authority computer/laptop which is encrypted.  A copy of the data will be maintained separately on a password protected memory stick as a back-up source which will be accessed by myself only during the data collection process.  The memory stick is provided by local authority IT department as a requirement because all computers are encrypted to avoid information being accessed illegally, these are the measures implemented by the local authority in order to ensure compliance under the Data Protection Act 1998.</w:t>
            </w:r>
          </w:p>
          <w:p w14:paraId="3A827B41" w14:textId="77777777" w:rsidR="004916FA" w:rsidRPr="004C3A0B" w:rsidRDefault="004916FA" w:rsidP="004E25D6">
            <w:pPr>
              <w:autoSpaceDE w:val="0"/>
              <w:autoSpaceDN w:val="0"/>
              <w:adjustRightInd w:val="0"/>
              <w:rPr>
                <w:rFonts w:cs="Arial"/>
              </w:rPr>
            </w:pPr>
          </w:p>
        </w:tc>
      </w:tr>
    </w:tbl>
    <w:p w14:paraId="58A80EAC" w14:textId="77777777" w:rsidR="004916FA" w:rsidRPr="004C3A0B" w:rsidRDefault="004916FA" w:rsidP="004916FA">
      <w:pPr>
        <w:rPr>
          <w:rFonts w:ascii="Arial" w:hAnsi="Arial" w:cs="Arial"/>
          <w:sz w:val="16"/>
          <w:szCs w:val="16"/>
        </w:rPr>
      </w:pPr>
    </w:p>
    <w:tbl>
      <w:tblPr>
        <w:tblStyle w:val="TableGrid"/>
        <w:tblW w:w="8642" w:type="dxa"/>
        <w:tblLook w:val="04A0" w:firstRow="1" w:lastRow="0" w:firstColumn="1" w:lastColumn="0" w:noHBand="0" w:noVBand="1"/>
      </w:tblPr>
      <w:tblGrid>
        <w:gridCol w:w="8642"/>
      </w:tblGrid>
      <w:tr w:rsidR="004916FA" w:rsidRPr="004C3A0B" w14:paraId="54AE99E0" w14:textId="77777777" w:rsidTr="000A1937">
        <w:trPr>
          <w:trHeight w:val="388"/>
        </w:trPr>
        <w:tc>
          <w:tcPr>
            <w:tcW w:w="8642" w:type="dxa"/>
            <w:shd w:val="clear" w:color="auto" w:fill="F2F2F2" w:themeFill="background1" w:themeFillShade="F2"/>
            <w:vAlign w:val="center"/>
          </w:tcPr>
          <w:p w14:paraId="4247B9C5"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916FA" w:rsidRPr="004C3A0B" w14:paraId="63D0CD74" w14:textId="77777777" w:rsidTr="000A1937">
        <w:trPr>
          <w:trHeight w:val="388"/>
        </w:trPr>
        <w:tc>
          <w:tcPr>
            <w:tcW w:w="8642" w:type="dxa"/>
            <w:vAlign w:val="center"/>
          </w:tcPr>
          <w:p w14:paraId="49520203" w14:textId="77777777" w:rsidR="004916FA" w:rsidRDefault="004916FA" w:rsidP="004E25D6">
            <w:pPr>
              <w:autoSpaceDE w:val="0"/>
              <w:autoSpaceDN w:val="0"/>
              <w:adjustRightInd w:val="0"/>
              <w:rPr>
                <w:rFonts w:ascii="Arial" w:hAnsi="Arial" w:cs="Arial"/>
              </w:rPr>
            </w:pPr>
            <w:r>
              <w:rPr>
                <w:rFonts w:ascii="Arial" w:hAnsi="Arial" w:cs="Arial"/>
              </w:rPr>
              <w:t xml:space="preserve">The data contained within this research once completed, will be viewed by University staff for the purpose of supervision and academic marking; the thesis will be made </w:t>
            </w:r>
            <w:r>
              <w:rPr>
                <w:rFonts w:ascii="Arial" w:hAnsi="Arial" w:cs="Arial"/>
              </w:rPr>
              <w:lastRenderedPageBreak/>
              <w:t>available via the University library and British Library system.  The completed report on the findings of this research will be shared with staff within the local authority and neighbouring local authorities.  As previously outlined, the research will not include any identifying information of participants in order to ensure confidentiality and anonymity.</w:t>
            </w:r>
          </w:p>
          <w:p w14:paraId="6A240C8C" w14:textId="77777777" w:rsidR="004916FA" w:rsidRPr="004C3A0B" w:rsidRDefault="004916FA" w:rsidP="004E25D6">
            <w:pPr>
              <w:autoSpaceDE w:val="0"/>
              <w:autoSpaceDN w:val="0"/>
              <w:adjustRightInd w:val="0"/>
              <w:rPr>
                <w:rFonts w:ascii="Arial" w:hAnsi="Arial" w:cs="Arial"/>
              </w:rPr>
            </w:pPr>
            <w:r>
              <w:rPr>
                <w:rFonts w:ascii="Arial" w:hAnsi="Arial" w:cs="Arial"/>
              </w:rPr>
              <w:t>The information gathered will be used by myself and a colleague to look at ways of improving the training, development and support programme for newly qualified social workers.</w:t>
            </w:r>
          </w:p>
          <w:p w14:paraId="04024070" w14:textId="77777777" w:rsidR="004916FA" w:rsidRPr="004C3A0B" w:rsidRDefault="004916FA" w:rsidP="004E25D6">
            <w:pPr>
              <w:autoSpaceDE w:val="0"/>
              <w:autoSpaceDN w:val="0"/>
              <w:adjustRightInd w:val="0"/>
              <w:rPr>
                <w:rFonts w:ascii="Arial" w:hAnsi="Arial" w:cs="Arial"/>
              </w:rPr>
            </w:pPr>
          </w:p>
          <w:p w14:paraId="656EB98A" w14:textId="77777777" w:rsidR="004916FA" w:rsidRPr="004C3A0B" w:rsidRDefault="004916FA" w:rsidP="004E25D6">
            <w:pPr>
              <w:autoSpaceDE w:val="0"/>
              <w:autoSpaceDN w:val="0"/>
              <w:adjustRightInd w:val="0"/>
              <w:rPr>
                <w:rFonts w:cs="Arial"/>
              </w:rPr>
            </w:pPr>
          </w:p>
        </w:tc>
      </w:tr>
      <w:tr w:rsidR="004916FA" w:rsidRPr="004C3A0B" w14:paraId="6F86C152" w14:textId="77777777" w:rsidTr="000A1937">
        <w:trPr>
          <w:trHeight w:val="224"/>
        </w:trPr>
        <w:tc>
          <w:tcPr>
            <w:tcW w:w="8642" w:type="dxa"/>
            <w:vAlign w:val="center"/>
          </w:tcPr>
          <w:p w14:paraId="5C66D1AD"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3F9FDA2A" w14:textId="77777777" w:rsidTr="000A1937">
        <w:trPr>
          <w:trHeight w:val="388"/>
        </w:trPr>
        <w:tc>
          <w:tcPr>
            <w:tcW w:w="8642" w:type="dxa"/>
            <w:shd w:val="clear" w:color="auto" w:fill="F2F2F2" w:themeFill="background1" w:themeFillShade="F2"/>
          </w:tcPr>
          <w:p w14:paraId="1FB36113"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916FA" w:rsidRPr="004C3A0B" w14:paraId="64DB94BD" w14:textId="77777777" w:rsidTr="000A1937">
        <w:trPr>
          <w:trHeight w:val="388"/>
        </w:trPr>
        <w:tc>
          <w:tcPr>
            <w:tcW w:w="8642" w:type="dxa"/>
          </w:tcPr>
          <w:p w14:paraId="728142F0" w14:textId="77777777" w:rsidR="004916FA" w:rsidRPr="004C3A0B" w:rsidRDefault="004916FA" w:rsidP="004E25D6">
            <w:pPr>
              <w:autoSpaceDE w:val="0"/>
              <w:autoSpaceDN w:val="0"/>
              <w:adjustRightInd w:val="0"/>
              <w:rPr>
                <w:rFonts w:ascii="Arial" w:hAnsi="Arial" w:cs="Arial"/>
              </w:rPr>
            </w:pPr>
          </w:p>
          <w:p w14:paraId="63F1EE8A" w14:textId="77777777" w:rsidR="004916FA" w:rsidRPr="004C3A0B" w:rsidRDefault="004916FA" w:rsidP="004E25D6">
            <w:pPr>
              <w:autoSpaceDE w:val="0"/>
              <w:autoSpaceDN w:val="0"/>
              <w:adjustRightInd w:val="0"/>
              <w:rPr>
                <w:rFonts w:ascii="Arial" w:hAnsi="Arial" w:cs="Arial"/>
              </w:rPr>
            </w:pPr>
            <w:r>
              <w:rPr>
                <w:rFonts w:ascii="Arial" w:hAnsi="Arial" w:cs="Arial"/>
              </w:rPr>
              <w:t xml:space="preserve">I will have control of the data generated by the research activity and will act as custodian. </w:t>
            </w:r>
          </w:p>
          <w:p w14:paraId="53591FFD" w14:textId="77777777" w:rsidR="004916FA" w:rsidRPr="004C3A0B" w:rsidRDefault="004916FA" w:rsidP="004E25D6">
            <w:pPr>
              <w:autoSpaceDE w:val="0"/>
              <w:autoSpaceDN w:val="0"/>
              <w:adjustRightInd w:val="0"/>
              <w:rPr>
                <w:rFonts w:ascii="Arial" w:hAnsi="Arial" w:cs="Arial"/>
              </w:rPr>
            </w:pPr>
          </w:p>
          <w:p w14:paraId="1D2D106B" w14:textId="77777777" w:rsidR="004916FA" w:rsidRPr="004C3A0B" w:rsidRDefault="004916FA" w:rsidP="004E25D6">
            <w:pPr>
              <w:autoSpaceDE w:val="0"/>
              <w:autoSpaceDN w:val="0"/>
              <w:adjustRightInd w:val="0"/>
              <w:rPr>
                <w:rFonts w:cs="Arial"/>
              </w:rPr>
            </w:pPr>
          </w:p>
        </w:tc>
      </w:tr>
      <w:tr w:rsidR="004916FA" w:rsidRPr="004C3A0B" w14:paraId="4F08C782" w14:textId="77777777" w:rsidTr="000A1937">
        <w:trPr>
          <w:trHeight w:val="224"/>
        </w:trPr>
        <w:tc>
          <w:tcPr>
            <w:tcW w:w="8642" w:type="dxa"/>
          </w:tcPr>
          <w:p w14:paraId="56E5F585" w14:textId="77777777" w:rsidR="004916FA" w:rsidRPr="004C3A0B" w:rsidRDefault="004916FA" w:rsidP="004E25D6">
            <w:pPr>
              <w:autoSpaceDE w:val="0"/>
              <w:autoSpaceDN w:val="0"/>
              <w:adjustRightInd w:val="0"/>
              <w:rPr>
                <w:rFonts w:ascii="Arial" w:hAnsi="Arial" w:cs="Arial"/>
                <w:sz w:val="16"/>
                <w:szCs w:val="16"/>
              </w:rPr>
            </w:pPr>
          </w:p>
        </w:tc>
      </w:tr>
      <w:tr w:rsidR="004916FA" w:rsidRPr="004C3A0B" w14:paraId="4307EBB0" w14:textId="77777777" w:rsidTr="000A1937">
        <w:trPr>
          <w:trHeight w:val="388"/>
        </w:trPr>
        <w:tc>
          <w:tcPr>
            <w:tcW w:w="8642" w:type="dxa"/>
            <w:shd w:val="clear" w:color="auto" w:fill="F2F2F2" w:themeFill="background1" w:themeFillShade="F2"/>
          </w:tcPr>
          <w:p w14:paraId="1EDA980D" w14:textId="77777777" w:rsidR="004916FA" w:rsidRPr="004C3A0B" w:rsidRDefault="004916FA" w:rsidP="004E25D6">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4916FA" w:rsidRPr="004C3A0B" w14:paraId="169D1E3D" w14:textId="77777777" w:rsidTr="000A1937">
        <w:trPr>
          <w:trHeight w:val="388"/>
        </w:trPr>
        <w:tc>
          <w:tcPr>
            <w:tcW w:w="8642" w:type="dxa"/>
          </w:tcPr>
          <w:p w14:paraId="5A3135D3" w14:textId="77777777" w:rsidR="004916FA" w:rsidRDefault="004916FA" w:rsidP="004E25D6">
            <w:pPr>
              <w:autoSpaceDE w:val="0"/>
              <w:autoSpaceDN w:val="0"/>
              <w:adjustRightInd w:val="0"/>
              <w:rPr>
                <w:rFonts w:ascii="Arial" w:hAnsi="Arial" w:cs="Arial"/>
              </w:rPr>
            </w:pPr>
            <w:r>
              <w:rPr>
                <w:rFonts w:ascii="Arial" w:hAnsi="Arial" w:cs="Arial"/>
              </w:rPr>
              <w:t xml:space="preserve">All information will be stored safely on a password protected database and accessed via the local authority computer/laptop which is encrypted.  A copy of the data will be maintained separately on a password protected memory stick as a back-up source which will be accessed by myself only during the data collection process.  The memory stick is provided by local authority IT department as a requirement because all computers are encrypted to avoid information being accessed illegally, these are the measures implemented by the local authority in order to ensure compliance under the Data Protection Act 1998.  The data will be stored on the local authority database and memory stick.  No identifying information will be stored.  The data will be stored once analysed in report format.  Original completed questionnaires and interview notes will be kept in case these are requested by the University whilst the dissertation is being examined.  All questionnaires and interview notes will then be deleted in June 2018. </w:t>
            </w:r>
          </w:p>
          <w:p w14:paraId="21E984EC" w14:textId="25020973" w:rsidR="009D3053" w:rsidRPr="004C3A0B" w:rsidRDefault="009D3053" w:rsidP="004E25D6">
            <w:pPr>
              <w:autoSpaceDE w:val="0"/>
              <w:autoSpaceDN w:val="0"/>
              <w:adjustRightInd w:val="0"/>
              <w:rPr>
                <w:rFonts w:cs="Arial"/>
              </w:rPr>
            </w:pPr>
          </w:p>
        </w:tc>
      </w:tr>
    </w:tbl>
    <w:p w14:paraId="249DCF19" w14:textId="77777777" w:rsidR="004916FA" w:rsidRPr="004C3A0B" w:rsidRDefault="004916FA" w:rsidP="004916FA">
      <w:pPr>
        <w:rPr>
          <w:rFonts w:ascii="Arial" w:hAnsi="Arial" w:cs="Arial"/>
        </w:rPr>
      </w:pPr>
    </w:p>
    <w:p w14:paraId="551EA9C1" w14:textId="4F3B33F0" w:rsidR="004916FA" w:rsidRDefault="004916FA" w:rsidP="004916FA">
      <w:pPr>
        <w:rPr>
          <w:rFonts w:ascii="Arial" w:hAnsi="Arial" w:cs="Arial"/>
          <w:b/>
          <w:bCs/>
        </w:rPr>
      </w:pPr>
    </w:p>
    <w:p w14:paraId="2D446062" w14:textId="333257D5" w:rsidR="000A1937" w:rsidRDefault="000A1937" w:rsidP="004916FA">
      <w:pPr>
        <w:rPr>
          <w:rFonts w:ascii="Arial" w:hAnsi="Arial" w:cs="Arial"/>
          <w:b/>
          <w:bCs/>
        </w:rPr>
      </w:pPr>
    </w:p>
    <w:p w14:paraId="2D60641E" w14:textId="65ED8F4A" w:rsidR="000A1937" w:rsidRDefault="000A1937" w:rsidP="004916FA">
      <w:pPr>
        <w:rPr>
          <w:rFonts w:ascii="Arial" w:hAnsi="Arial" w:cs="Arial"/>
          <w:b/>
          <w:bCs/>
        </w:rPr>
      </w:pPr>
    </w:p>
    <w:p w14:paraId="659EF328" w14:textId="217A6249" w:rsidR="000A1937" w:rsidRDefault="000A1937" w:rsidP="004916FA">
      <w:pPr>
        <w:rPr>
          <w:rFonts w:ascii="Arial" w:hAnsi="Arial" w:cs="Arial"/>
          <w:b/>
          <w:bCs/>
        </w:rPr>
      </w:pPr>
    </w:p>
    <w:p w14:paraId="6F1957FE" w14:textId="3A51A46F" w:rsidR="000A1937" w:rsidRDefault="000A1937" w:rsidP="004916FA">
      <w:pPr>
        <w:rPr>
          <w:rFonts w:ascii="Arial" w:hAnsi="Arial" w:cs="Arial"/>
          <w:b/>
          <w:bCs/>
        </w:rPr>
      </w:pPr>
    </w:p>
    <w:p w14:paraId="691E0539" w14:textId="2CEAD092" w:rsidR="000A1937" w:rsidRDefault="000A1937" w:rsidP="004916FA">
      <w:pPr>
        <w:rPr>
          <w:rFonts w:ascii="Arial" w:hAnsi="Arial" w:cs="Arial"/>
          <w:b/>
          <w:bCs/>
        </w:rPr>
      </w:pPr>
    </w:p>
    <w:p w14:paraId="4750409D" w14:textId="6CCB9D20" w:rsidR="009D3053" w:rsidRDefault="009D3053" w:rsidP="004916FA">
      <w:pPr>
        <w:rPr>
          <w:rFonts w:ascii="Arial" w:hAnsi="Arial" w:cs="Arial"/>
          <w:b/>
          <w:bCs/>
        </w:rPr>
      </w:pPr>
    </w:p>
    <w:p w14:paraId="5A57C983" w14:textId="74DA8E36" w:rsidR="009D3053" w:rsidRDefault="009D3053" w:rsidP="004916FA">
      <w:pPr>
        <w:rPr>
          <w:rFonts w:ascii="Arial" w:hAnsi="Arial" w:cs="Arial"/>
          <w:b/>
          <w:bCs/>
        </w:rPr>
      </w:pPr>
    </w:p>
    <w:p w14:paraId="7F8EB5D5" w14:textId="77777777" w:rsidR="009D3053" w:rsidRDefault="009D3053" w:rsidP="004916FA">
      <w:pPr>
        <w:rPr>
          <w:rFonts w:ascii="Arial" w:hAnsi="Arial" w:cs="Arial"/>
          <w:b/>
          <w:bCs/>
        </w:rPr>
      </w:pPr>
    </w:p>
    <w:p w14:paraId="2E65239B" w14:textId="7913BFFB" w:rsidR="000A1937" w:rsidRDefault="000A1937" w:rsidP="004916FA">
      <w:pPr>
        <w:rPr>
          <w:rFonts w:ascii="Arial" w:hAnsi="Arial" w:cs="Arial"/>
          <w:b/>
          <w:bCs/>
        </w:rPr>
      </w:pPr>
    </w:p>
    <w:p w14:paraId="05B8F5C0" w14:textId="77777777" w:rsidR="000A1937" w:rsidRPr="004C3A0B" w:rsidRDefault="000A1937" w:rsidP="004916FA">
      <w:pPr>
        <w:rPr>
          <w:rFonts w:ascii="Arial" w:hAnsi="Arial" w:cs="Arial"/>
          <w:b/>
          <w:bCs/>
        </w:rPr>
      </w:pPr>
    </w:p>
    <w:p w14:paraId="14632962" w14:textId="77777777" w:rsidR="004916FA" w:rsidRPr="004C3A0B" w:rsidRDefault="004916FA" w:rsidP="004916FA">
      <w:pPr>
        <w:rPr>
          <w:rFonts w:ascii="Arial" w:hAnsi="Arial" w:cs="Arial"/>
          <w:b/>
          <w:bCs/>
        </w:rPr>
      </w:pPr>
      <w:r w:rsidRPr="004C3A0B">
        <w:rPr>
          <w:rFonts w:ascii="Arial" w:hAnsi="Arial" w:cs="Arial"/>
          <w:b/>
          <w:bCs/>
        </w:rPr>
        <w:lastRenderedPageBreak/>
        <w:t>SECTION K: Declaration</w:t>
      </w:r>
    </w:p>
    <w:p w14:paraId="3B374707" w14:textId="77777777" w:rsidR="004916FA" w:rsidRPr="004C3A0B" w:rsidRDefault="004916FA" w:rsidP="004916FA">
      <w:pPr>
        <w:rPr>
          <w:rFonts w:ascii="Arial" w:hAnsi="Arial" w:cs="Arial"/>
          <w:sz w:val="16"/>
          <w:szCs w:val="16"/>
        </w:rPr>
      </w:pPr>
    </w:p>
    <w:tbl>
      <w:tblPr>
        <w:tblW w:w="854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53"/>
        <w:gridCol w:w="3516"/>
        <w:gridCol w:w="767"/>
        <w:gridCol w:w="1410"/>
      </w:tblGrid>
      <w:tr w:rsidR="004916FA" w:rsidRPr="004C3A0B" w14:paraId="462A6BDC" w14:textId="77777777" w:rsidTr="000A1937">
        <w:trPr>
          <w:trHeight w:val="1535"/>
        </w:trPr>
        <w:tc>
          <w:tcPr>
            <w:tcW w:w="8546" w:type="dxa"/>
            <w:gridSpan w:val="4"/>
            <w:shd w:val="clear" w:color="auto" w:fill="F2F2F2" w:themeFill="background1" w:themeFillShade="F2"/>
            <w:vAlign w:val="center"/>
          </w:tcPr>
          <w:p w14:paraId="52ACBABF" w14:textId="77777777" w:rsidR="004916FA" w:rsidRPr="004C3A0B" w:rsidRDefault="004916FA" w:rsidP="004E25D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7851E1C" w14:textId="77777777" w:rsidR="004916FA" w:rsidRPr="004C3A0B" w:rsidRDefault="004916FA" w:rsidP="004E25D6">
            <w:pPr>
              <w:jc w:val="both"/>
              <w:rPr>
                <w:rFonts w:ascii="Arial" w:hAnsi="Arial" w:cs="Arial"/>
                <w:b/>
                <w:bCs/>
                <w:color w:val="000000"/>
              </w:rPr>
            </w:pPr>
          </w:p>
          <w:p w14:paraId="58E0E127" w14:textId="77777777" w:rsidR="004916FA" w:rsidRPr="004C3A0B" w:rsidRDefault="004916FA" w:rsidP="004E25D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83" w:history="1">
              <w:r w:rsidRPr="004C3A0B">
                <w:rPr>
                  <w:rStyle w:val="Hyperlink"/>
                  <w:rFonts w:ascii="Arial" w:hAnsi="Arial" w:cs="Arial"/>
                </w:rPr>
                <w:t>Research Ethics and Integrity Code of Practice</w:t>
              </w:r>
            </w:hyperlink>
          </w:p>
        </w:tc>
      </w:tr>
      <w:tr w:rsidR="004916FA" w:rsidRPr="004C3A0B" w14:paraId="10BF37CA" w14:textId="77777777" w:rsidTr="000A1937">
        <w:trPr>
          <w:trHeight w:val="558"/>
        </w:trPr>
        <w:tc>
          <w:tcPr>
            <w:tcW w:w="2858" w:type="dxa"/>
            <w:tcBorders>
              <w:right w:val="nil"/>
            </w:tcBorders>
            <w:vAlign w:val="center"/>
          </w:tcPr>
          <w:p w14:paraId="6478B6D4" w14:textId="77777777" w:rsidR="004916FA" w:rsidRPr="004C3A0B" w:rsidRDefault="004916FA" w:rsidP="004E25D6">
            <w:pPr>
              <w:spacing w:before="100" w:beforeAutospacing="1" w:after="100" w:afterAutospacing="1"/>
              <w:rPr>
                <w:rFonts w:ascii="Arial" w:hAnsi="Arial" w:cs="Arial"/>
              </w:rPr>
            </w:pPr>
            <w:r w:rsidRPr="004C3A0B">
              <w:rPr>
                <w:rFonts w:ascii="Arial" w:hAnsi="Arial" w:cs="Arial"/>
                <w:b/>
                <w:bCs/>
              </w:rPr>
              <w:t>Signature of applicant:</w:t>
            </w:r>
          </w:p>
        </w:tc>
        <w:tc>
          <w:tcPr>
            <w:tcW w:w="3523" w:type="dxa"/>
            <w:tcBorders>
              <w:left w:val="nil"/>
            </w:tcBorders>
            <w:vAlign w:val="center"/>
          </w:tcPr>
          <w:p w14:paraId="060AD00A" w14:textId="77777777" w:rsidR="004916FA" w:rsidRPr="004C3A0B" w:rsidRDefault="004916FA" w:rsidP="004E25D6">
            <w:pPr>
              <w:spacing w:before="100" w:beforeAutospacing="1" w:after="100" w:afterAutospacing="1"/>
              <w:rPr>
                <w:rFonts w:ascii="Arial" w:hAnsi="Arial" w:cs="Arial"/>
              </w:rPr>
            </w:pPr>
            <w:r>
              <w:rPr>
                <w:rFonts w:ascii="Arial" w:hAnsi="Arial" w:cs="Arial"/>
              </w:rPr>
              <w:t>Jayne Evans</w:t>
            </w:r>
          </w:p>
        </w:tc>
        <w:tc>
          <w:tcPr>
            <w:tcW w:w="754" w:type="dxa"/>
            <w:tcBorders>
              <w:right w:val="nil"/>
            </w:tcBorders>
            <w:vAlign w:val="center"/>
          </w:tcPr>
          <w:p w14:paraId="67DBCE1F" w14:textId="77777777" w:rsidR="004916FA" w:rsidRPr="004C3A0B" w:rsidRDefault="004916FA" w:rsidP="004E25D6">
            <w:pPr>
              <w:spacing w:before="100" w:beforeAutospacing="1" w:after="100" w:afterAutospacing="1"/>
              <w:rPr>
                <w:rFonts w:ascii="Arial" w:hAnsi="Arial" w:cs="Arial"/>
              </w:rPr>
            </w:pPr>
            <w:r w:rsidRPr="004C3A0B">
              <w:rPr>
                <w:rFonts w:ascii="Arial" w:hAnsi="Arial" w:cs="Arial"/>
                <w:b/>
                <w:bCs/>
              </w:rPr>
              <w:t>Date:</w:t>
            </w:r>
          </w:p>
        </w:tc>
        <w:tc>
          <w:tcPr>
            <w:tcW w:w="1409" w:type="dxa"/>
            <w:tcBorders>
              <w:left w:val="nil"/>
            </w:tcBorders>
            <w:vAlign w:val="center"/>
          </w:tcPr>
          <w:p w14:paraId="767F67D4" w14:textId="77777777" w:rsidR="004916FA" w:rsidRPr="004C3A0B" w:rsidRDefault="004916FA" w:rsidP="004E25D6">
            <w:pPr>
              <w:spacing w:before="100" w:beforeAutospacing="1" w:after="100" w:afterAutospacing="1"/>
              <w:rPr>
                <w:rFonts w:ascii="Arial" w:hAnsi="Arial" w:cs="Arial"/>
              </w:rPr>
            </w:pPr>
            <w:r>
              <w:rPr>
                <w:rFonts w:ascii="Arial" w:hAnsi="Arial" w:cs="Arial"/>
              </w:rPr>
              <w:t>24.4.17</w:t>
            </w:r>
          </w:p>
        </w:tc>
      </w:tr>
    </w:tbl>
    <w:p w14:paraId="12CBF8F5" w14:textId="77777777" w:rsidR="004916FA" w:rsidRPr="004C3A0B" w:rsidRDefault="004916FA" w:rsidP="004916FA">
      <w:pPr>
        <w:rPr>
          <w:rFonts w:ascii="Arial" w:hAnsi="Arial" w:cs="Arial"/>
        </w:rPr>
      </w:pPr>
    </w:p>
    <w:p w14:paraId="361A87CD" w14:textId="77777777" w:rsidR="004916FA" w:rsidRPr="004C3A0B" w:rsidRDefault="004916FA" w:rsidP="004916FA">
      <w:pPr>
        <w:rPr>
          <w:rFonts w:ascii="Arial" w:hAnsi="Arial" w:cs="Arial"/>
          <w:b/>
          <w:i/>
        </w:rPr>
      </w:pPr>
      <w:r w:rsidRPr="004C3A0B">
        <w:rPr>
          <w:rFonts w:ascii="Arial" w:hAnsi="Arial" w:cs="Arial"/>
          <w:b/>
          <w:i/>
        </w:rPr>
        <w:t>For students:</w:t>
      </w: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5415"/>
      </w:tblGrid>
      <w:tr w:rsidR="004916FA" w:rsidRPr="004C3A0B" w14:paraId="542D1E66" w14:textId="77777777" w:rsidTr="000A1937">
        <w:trPr>
          <w:trHeight w:val="346"/>
        </w:trPr>
        <w:tc>
          <w:tcPr>
            <w:tcW w:w="3227" w:type="dxa"/>
            <w:shd w:val="clear" w:color="auto" w:fill="F2F2F2" w:themeFill="background1" w:themeFillShade="F2"/>
            <w:vAlign w:val="center"/>
          </w:tcPr>
          <w:p w14:paraId="32D8912D" w14:textId="77777777" w:rsidR="004916FA" w:rsidRPr="004C3A0B" w:rsidRDefault="004916FA" w:rsidP="004E25D6">
            <w:pPr>
              <w:pStyle w:val="ListParagraph"/>
              <w:ind w:left="0"/>
              <w:rPr>
                <w:rFonts w:ascii="Arial" w:hAnsi="Arial" w:cs="Arial"/>
              </w:rPr>
            </w:pPr>
            <w:r w:rsidRPr="004C3A0B">
              <w:rPr>
                <w:rFonts w:ascii="Arial" w:hAnsi="Arial" w:cs="Arial"/>
              </w:rPr>
              <w:t>Director of Studies/Supervisor:</w:t>
            </w:r>
          </w:p>
        </w:tc>
        <w:tc>
          <w:tcPr>
            <w:tcW w:w="5415" w:type="dxa"/>
            <w:shd w:val="clear" w:color="auto" w:fill="auto"/>
            <w:vAlign w:val="center"/>
          </w:tcPr>
          <w:p w14:paraId="39462CB0" w14:textId="77777777" w:rsidR="004916FA" w:rsidRPr="004C3A0B" w:rsidRDefault="004916FA" w:rsidP="004E25D6">
            <w:pPr>
              <w:pStyle w:val="ListParagraph"/>
              <w:ind w:left="0"/>
              <w:rPr>
                <w:rFonts w:ascii="Arial" w:hAnsi="Arial" w:cs="Arial"/>
              </w:rPr>
            </w:pPr>
            <w:r>
              <w:rPr>
                <w:rFonts w:ascii="Arial" w:hAnsi="Arial" w:cs="Arial"/>
              </w:rPr>
              <w:t>Russell Deacon</w:t>
            </w:r>
          </w:p>
        </w:tc>
      </w:tr>
      <w:tr w:rsidR="004916FA" w:rsidRPr="004C3A0B" w14:paraId="3A39CC09" w14:textId="77777777" w:rsidTr="000A1937">
        <w:trPr>
          <w:trHeight w:val="347"/>
        </w:trPr>
        <w:tc>
          <w:tcPr>
            <w:tcW w:w="3227" w:type="dxa"/>
            <w:shd w:val="clear" w:color="auto" w:fill="F2F2F2" w:themeFill="background1" w:themeFillShade="F2"/>
            <w:vAlign w:val="center"/>
          </w:tcPr>
          <w:p w14:paraId="61F40D50" w14:textId="77777777" w:rsidR="004916FA" w:rsidRPr="004C3A0B" w:rsidRDefault="004916FA" w:rsidP="004E25D6">
            <w:pPr>
              <w:pStyle w:val="ListParagraph"/>
              <w:ind w:left="0"/>
              <w:rPr>
                <w:rFonts w:ascii="Arial" w:hAnsi="Arial" w:cs="Arial"/>
              </w:rPr>
            </w:pPr>
            <w:r w:rsidRPr="004C3A0B">
              <w:rPr>
                <w:rFonts w:ascii="Arial" w:hAnsi="Arial" w:cs="Arial"/>
              </w:rPr>
              <w:t>Signature:</w:t>
            </w:r>
          </w:p>
        </w:tc>
        <w:tc>
          <w:tcPr>
            <w:tcW w:w="5415" w:type="dxa"/>
            <w:shd w:val="clear" w:color="auto" w:fill="auto"/>
            <w:vAlign w:val="center"/>
          </w:tcPr>
          <w:p w14:paraId="6AAFA33B" w14:textId="77777777" w:rsidR="004916FA" w:rsidRPr="004C3A0B" w:rsidRDefault="004916FA" w:rsidP="004E25D6">
            <w:pPr>
              <w:pStyle w:val="ListParagraph"/>
              <w:ind w:left="0"/>
              <w:rPr>
                <w:rFonts w:ascii="Arial" w:hAnsi="Arial" w:cs="Arial"/>
              </w:rPr>
            </w:pPr>
          </w:p>
          <w:p w14:paraId="6F160139" w14:textId="77777777" w:rsidR="004916FA" w:rsidRPr="004C3A0B" w:rsidRDefault="004916FA" w:rsidP="004E25D6">
            <w:pPr>
              <w:pStyle w:val="ListParagraph"/>
              <w:ind w:left="0"/>
              <w:rPr>
                <w:rFonts w:ascii="Arial" w:hAnsi="Arial" w:cs="Arial"/>
              </w:rPr>
            </w:pPr>
          </w:p>
        </w:tc>
      </w:tr>
      <w:tr w:rsidR="004916FA" w:rsidRPr="004C3A0B" w14:paraId="6AE9A99C" w14:textId="77777777" w:rsidTr="000A1937">
        <w:trPr>
          <w:trHeight w:val="347"/>
        </w:trPr>
        <w:tc>
          <w:tcPr>
            <w:tcW w:w="3227" w:type="dxa"/>
            <w:shd w:val="clear" w:color="auto" w:fill="F2F2F2" w:themeFill="background1" w:themeFillShade="F2"/>
            <w:vAlign w:val="center"/>
          </w:tcPr>
          <w:p w14:paraId="56555780" w14:textId="77777777" w:rsidR="004916FA" w:rsidRPr="004C3A0B" w:rsidRDefault="004916FA" w:rsidP="004E25D6">
            <w:pPr>
              <w:pStyle w:val="ListParagraph"/>
              <w:ind w:left="0"/>
              <w:rPr>
                <w:rFonts w:ascii="Arial" w:hAnsi="Arial" w:cs="Arial"/>
              </w:rPr>
            </w:pPr>
            <w:r w:rsidRPr="004C3A0B">
              <w:rPr>
                <w:rFonts w:ascii="Arial" w:hAnsi="Arial" w:cs="Arial"/>
              </w:rPr>
              <w:t>Date:</w:t>
            </w:r>
          </w:p>
        </w:tc>
        <w:tc>
          <w:tcPr>
            <w:tcW w:w="5415" w:type="dxa"/>
            <w:shd w:val="clear" w:color="auto" w:fill="auto"/>
            <w:vAlign w:val="center"/>
          </w:tcPr>
          <w:p w14:paraId="230AA85C" w14:textId="77777777" w:rsidR="004916FA" w:rsidRPr="004C3A0B" w:rsidRDefault="004916FA" w:rsidP="004E25D6">
            <w:pPr>
              <w:pStyle w:val="ListParagraph"/>
              <w:ind w:left="0"/>
              <w:rPr>
                <w:rFonts w:ascii="Arial" w:hAnsi="Arial" w:cs="Arial"/>
              </w:rPr>
            </w:pPr>
          </w:p>
        </w:tc>
      </w:tr>
    </w:tbl>
    <w:p w14:paraId="211CBDDC" w14:textId="77777777" w:rsidR="004916FA" w:rsidRPr="004C3A0B" w:rsidRDefault="004916FA" w:rsidP="004916FA">
      <w:pPr>
        <w:rPr>
          <w:rFonts w:ascii="Arial" w:hAnsi="Arial" w:cs="Arial"/>
        </w:rPr>
      </w:pPr>
    </w:p>
    <w:p w14:paraId="66AC61E2" w14:textId="77777777" w:rsidR="004916FA" w:rsidRPr="004C3A0B" w:rsidRDefault="004916FA" w:rsidP="004916FA">
      <w:pPr>
        <w:rPr>
          <w:rFonts w:ascii="Arial" w:hAnsi="Arial" w:cs="Arial"/>
          <w:b/>
          <w:i/>
        </w:rPr>
      </w:pPr>
      <w:r w:rsidRPr="004C3A0B">
        <w:rPr>
          <w:rFonts w:ascii="Arial" w:hAnsi="Arial" w:cs="Arial"/>
          <w:b/>
          <w:i/>
        </w:rPr>
        <w:t>For staff:</w:t>
      </w: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5415"/>
      </w:tblGrid>
      <w:tr w:rsidR="004916FA" w:rsidRPr="004C3A0B" w14:paraId="2334F62B" w14:textId="77777777" w:rsidTr="000A1937">
        <w:trPr>
          <w:trHeight w:val="346"/>
        </w:trPr>
        <w:tc>
          <w:tcPr>
            <w:tcW w:w="3227" w:type="dxa"/>
            <w:shd w:val="clear" w:color="auto" w:fill="F2F2F2" w:themeFill="background1" w:themeFillShade="F2"/>
            <w:vAlign w:val="center"/>
          </w:tcPr>
          <w:p w14:paraId="7E340772" w14:textId="77777777" w:rsidR="004916FA" w:rsidRPr="004C3A0B" w:rsidRDefault="004916FA" w:rsidP="004E25D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5415" w:type="dxa"/>
            <w:shd w:val="clear" w:color="auto" w:fill="auto"/>
            <w:vAlign w:val="center"/>
          </w:tcPr>
          <w:p w14:paraId="2D0E9348" w14:textId="77777777" w:rsidR="004916FA" w:rsidRPr="004C3A0B" w:rsidRDefault="004916FA" w:rsidP="004E25D6">
            <w:pPr>
              <w:pStyle w:val="ListParagraph"/>
              <w:ind w:left="0"/>
              <w:rPr>
                <w:rFonts w:ascii="Arial" w:hAnsi="Arial" w:cs="Arial"/>
              </w:rPr>
            </w:pPr>
          </w:p>
        </w:tc>
      </w:tr>
      <w:tr w:rsidR="004916FA" w:rsidRPr="004C3A0B" w14:paraId="4AC5014D" w14:textId="77777777" w:rsidTr="000A1937">
        <w:trPr>
          <w:trHeight w:val="347"/>
        </w:trPr>
        <w:tc>
          <w:tcPr>
            <w:tcW w:w="3227" w:type="dxa"/>
            <w:shd w:val="clear" w:color="auto" w:fill="F2F2F2" w:themeFill="background1" w:themeFillShade="F2"/>
            <w:vAlign w:val="center"/>
          </w:tcPr>
          <w:p w14:paraId="41D48E43" w14:textId="77777777" w:rsidR="004916FA" w:rsidRPr="004C3A0B" w:rsidRDefault="004916FA" w:rsidP="004E25D6">
            <w:pPr>
              <w:pStyle w:val="ListParagraph"/>
              <w:ind w:left="0"/>
              <w:rPr>
                <w:rFonts w:ascii="Arial" w:hAnsi="Arial" w:cs="Arial"/>
              </w:rPr>
            </w:pPr>
            <w:r w:rsidRPr="004C3A0B">
              <w:rPr>
                <w:rFonts w:ascii="Arial" w:hAnsi="Arial" w:cs="Arial"/>
              </w:rPr>
              <w:t>Signature:</w:t>
            </w:r>
          </w:p>
        </w:tc>
        <w:tc>
          <w:tcPr>
            <w:tcW w:w="5415" w:type="dxa"/>
            <w:shd w:val="clear" w:color="auto" w:fill="auto"/>
            <w:vAlign w:val="center"/>
          </w:tcPr>
          <w:p w14:paraId="1262747D" w14:textId="77777777" w:rsidR="004916FA" w:rsidRPr="004C3A0B" w:rsidRDefault="004916FA" w:rsidP="004E25D6">
            <w:pPr>
              <w:pStyle w:val="ListParagraph"/>
              <w:ind w:left="0"/>
              <w:rPr>
                <w:rFonts w:ascii="Arial" w:hAnsi="Arial" w:cs="Arial"/>
              </w:rPr>
            </w:pPr>
          </w:p>
          <w:p w14:paraId="661B9236" w14:textId="77777777" w:rsidR="004916FA" w:rsidRPr="004C3A0B" w:rsidRDefault="004916FA" w:rsidP="004E25D6">
            <w:pPr>
              <w:pStyle w:val="ListParagraph"/>
              <w:ind w:left="0"/>
              <w:rPr>
                <w:rFonts w:ascii="Arial" w:hAnsi="Arial" w:cs="Arial"/>
              </w:rPr>
            </w:pPr>
          </w:p>
        </w:tc>
      </w:tr>
      <w:tr w:rsidR="004916FA" w:rsidRPr="004C3A0B" w14:paraId="6F28FCB3" w14:textId="77777777" w:rsidTr="000A1937">
        <w:trPr>
          <w:trHeight w:val="347"/>
        </w:trPr>
        <w:tc>
          <w:tcPr>
            <w:tcW w:w="3227" w:type="dxa"/>
            <w:shd w:val="clear" w:color="auto" w:fill="F2F2F2" w:themeFill="background1" w:themeFillShade="F2"/>
            <w:vAlign w:val="center"/>
          </w:tcPr>
          <w:p w14:paraId="02CFBF18" w14:textId="77777777" w:rsidR="004916FA" w:rsidRPr="004C3A0B" w:rsidRDefault="004916FA" w:rsidP="004E25D6">
            <w:pPr>
              <w:pStyle w:val="ListParagraph"/>
              <w:ind w:left="0"/>
              <w:rPr>
                <w:rFonts w:ascii="Arial" w:hAnsi="Arial" w:cs="Arial"/>
              </w:rPr>
            </w:pPr>
            <w:r w:rsidRPr="004C3A0B">
              <w:rPr>
                <w:rFonts w:ascii="Arial" w:hAnsi="Arial" w:cs="Arial"/>
              </w:rPr>
              <w:t>Date:</w:t>
            </w:r>
          </w:p>
        </w:tc>
        <w:tc>
          <w:tcPr>
            <w:tcW w:w="5415" w:type="dxa"/>
            <w:shd w:val="clear" w:color="auto" w:fill="auto"/>
            <w:vAlign w:val="center"/>
          </w:tcPr>
          <w:p w14:paraId="76E2A035" w14:textId="77777777" w:rsidR="004916FA" w:rsidRPr="004C3A0B" w:rsidRDefault="004916FA" w:rsidP="004E25D6">
            <w:pPr>
              <w:pStyle w:val="ListParagraph"/>
              <w:ind w:left="0"/>
              <w:rPr>
                <w:rFonts w:ascii="Arial" w:hAnsi="Arial" w:cs="Arial"/>
              </w:rPr>
            </w:pPr>
          </w:p>
        </w:tc>
      </w:tr>
    </w:tbl>
    <w:p w14:paraId="12736214" w14:textId="77777777" w:rsidR="004916FA" w:rsidRPr="004C3A0B" w:rsidRDefault="004916FA" w:rsidP="004916FA">
      <w:pPr>
        <w:rPr>
          <w:rFonts w:ascii="Arial" w:hAnsi="Arial" w:cs="Arial"/>
        </w:rPr>
      </w:pPr>
    </w:p>
    <w:p w14:paraId="6F866743" w14:textId="77777777" w:rsidR="004916FA" w:rsidRPr="004C3A0B" w:rsidRDefault="004916FA" w:rsidP="004916FA">
      <w:pPr>
        <w:rPr>
          <w:rFonts w:ascii="Arial" w:hAnsi="Arial" w:cs="Arial"/>
        </w:rPr>
      </w:pPr>
    </w:p>
    <w:p w14:paraId="123478EB" w14:textId="77777777" w:rsidR="004916FA" w:rsidRPr="004C3A0B" w:rsidRDefault="004916FA" w:rsidP="004916FA">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8599" w:type="dxa"/>
        <w:tblLook w:val="04A0" w:firstRow="1" w:lastRow="0" w:firstColumn="1" w:lastColumn="0" w:noHBand="0" w:noVBand="1"/>
      </w:tblPr>
      <w:tblGrid>
        <w:gridCol w:w="602"/>
        <w:gridCol w:w="7997"/>
      </w:tblGrid>
      <w:tr w:rsidR="004916FA" w:rsidRPr="004C3A0B" w14:paraId="27033872" w14:textId="77777777" w:rsidTr="000A1937">
        <w:trPr>
          <w:trHeight w:val="457"/>
        </w:trPr>
        <w:tc>
          <w:tcPr>
            <w:tcW w:w="602"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20F815A" w14:textId="77777777" w:rsidR="004916FA" w:rsidRPr="004C3A0B" w:rsidRDefault="004916FA" w:rsidP="004E25D6">
                <w:pPr>
                  <w:jc w:val="center"/>
                  <w:rPr>
                    <w:rFonts w:ascii="Arial" w:eastAsia="MS Gothic" w:hAnsi="Arial" w:cs="Arial"/>
                    <w:bCs/>
                  </w:rPr>
                </w:pPr>
                <w:r>
                  <w:rPr>
                    <w:rFonts w:ascii="MS Gothic" w:eastAsia="MS Gothic" w:hAnsi="MS Gothic" w:cs="Arial" w:hint="eastAsia"/>
                    <w:b/>
                    <w:bCs/>
                  </w:rPr>
                  <w:t>☒</w:t>
                </w:r>
              </w:p>
            </w:sdtContent>
          </w:sdt>
        </w:tc>
        <w:tc>
          <w:tcPr>
            <w:tcW w:w="7997" w:type="dxa"/>
            <w:vAlign w:val="center"/>
          </w:tcPr>
          <w:p w14:paraId="27E21318" w14:textId="77777777" w:rsidR="004916FA" w:rsidRPr="004C3A0B" w:rsidRDefault="004916FA" w:rsidP="004E25D6">
            <w:pPr>
              <w:rPr>
                <w:rFonts w:ascii="Arial" w:eastAsia="MS Gothic" w:hAnsi="Arial" w:cs="Arial"/>
                <w:bCs/>
              </w:rPr>
            </w:pPr>
            <w:r w:rsidRPr="004C3A0B">
              <w:rPr>
                <w:rFonts w:ascii="Arial" w:eastAsia="MS Gothic" w:hAnsi="Arial" w:cs="Arial"/>
                <w:bCs/>
              </w:rPr>
              <w:t>I have read the guidance notes supplied before completing the form.</w:t>
            </w:r>
          </w:p>
        </w:tc>
      </w:tr>
      <w:tr w:rsidR="004916FA" w:rsidRPr="004C3A0B" w14:paraId="48C13634" w14:textId="77777777" w:rsidTr="000A1937">
        <w:trPr>
          <w:trHeight w:val="384"/>
        </w:trPr>
        <w:tc>
          <w:tcPr>
            <w:tcW w:w="602"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19924C9" w14:textId="77777777" w:rsidR="004916FA" w:rsidRPr="004C3A0B" w:rsidRDefault="004916FA" w:rsidP="004E25D6">
                <w:pPr>
                  <w:jc w:val="center"/>
                  <w:rPr>
                    <w:rFonts w:ascii="Arial" w:eastAsia="MS Gothic" w:hAnsi="Arial" w:cs="Arial"/>
                    <w:bCs/>
                  </w:rPr>
                </w:pPr>
                <w:r>
                  <w:rPr>
                    <w:rFonts w:ascii="MS Gothic" w:eastAsia="MS Gothic" w:hAnsi="MS Gothic" w:cs="Arial" w:hint="eastAsia"/>
                    <w:b/>
                    <w:bCs/>
                  </w:rPr>
                  <w:t>☒</w:t>
                </w:r>
              </w:p>
            </w:sdtContent>
          </w:sdt>
        </w:tc>
        <w:tc>
          <w:tcPr>
            <w:tcW w:w="7997" w:type="dxa"/>
            <w:vAlign w:val="center"/>
          </w:tcPr>
          <w:p w14:paraId="2B2515C7" w14:textId="77777777" w:rsidR="004916FA" w:rsidRPr="004C3A0B" w:rsidRDefault="004916FA" w:rsidP="004E25D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916FA" w:rsidRPr="004C3A0B" w14:paraId="00046F39" w14:textId="77777777" w:rsidTr="000A1937">
        <w:trPr>
          <w:trHeight w:val="390"/>
        </w:trPr>
        <w:tc>
          <w:tcPr>
            <w:tcW w:w="602"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7494A99"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7997" w:type="dxa"/>
            <w:vAlign w:val="center"/>
          </w:tcPr>
          <w:p w14:paraId="11BFA408" w14:textId="77777777" w:rsidR="004916FA" w:rsidRPr="004C3A0B" w:rsidRDefault="004916FA" w:rsidP="004E25D6">
            <w:pPr>
              <w:rPr>
                <w:rFonts w:ascii="Arial" w:hAnsi="Arial" w:cs="Arial"/>
              </w:rPr>
            </w:pPr>
            <w:r w:rsidRPr="004C3A0B">
              <w:rPr>
                <w:rFonts w:ascii="Arial" w:hAnsi="Arial" w:cs="Arial"/>
              </w:rPr>
              <w:t>I confirm that the research activity has received approval in principle</w:t>
            </w:r>
          </w:p>
        </w:tc>
      </w:tr>
      <w:tr w:rsidR="004916FA" w:rsidRPr="004C3A0B" w14:paraId="613B8F29" w14:textId="77777777" w:rsidTr="000A1937">
        <w:trPr>
          <w:trHeight w:val="458"/>
        </w:trPr>
        <w:tc>
          <w:tcPr>
            <w:tcW w:w="602"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52B868B"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7997" w:type="dxa"/>
            <w:vAlign w:val="center"/>
          </w:tcPr>
          <w:p w14:paraId="31D55C1D" w14:textId="77777777" w:rsidR="004916FA" w:rsidRPr="004C3A0B" w:rsidRDefault="004916FA" w:rsidP="004E25D6">
            <w:pPr>
              <w:rPr>
                <w:rFonts w:ascii="Arial" w:hAnsi="Arial" w:cs="Arial"/>
              </w:rPr>
            </w:pPr>
            <w:r w:rsidRPr="004C3A0B">
              <w:rPr>
                <w:rFonts w:ascii="Arial" w:hAnsi="Arial" w:cs="Arial"/>
              </w:rPr>
              <w:t>I have attached a copy of final/interim approval from external organisation (where appropriate)</w:t>
            </w:r>
          </w:p>
        </w:tc>
      </w:tr>
      <w:tr w:rsidR="004916FA" w:rsidRPr="004C3A0B" w14:paraId="3BAEBA50" w14:textId="77777777" w:rsidTr="000A1937">
        <w:trPr>
          <w:trHeight w:val="582"/>
        </w:trPr>
        <w:tc>
          <w:tcPr>
            <w:tcW w:w="602"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4F014CD"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7997" w:type="dxa"/>
            <w:vAlign w:val="center"/>
          </w:tcPr>
          <w:p w14:paraId="495ACE72" w14:textId="77777777" w:rsidR="004916FA" w:rsidRPr="004C3A0B" w:rsidRDefault="004916FA" w:rsidP="004E25D6">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916FA" w:rsidRPr="004C3A0B" w14:paraId="49BF2044" w14:textId="77777777" w:rsidTr="000A1937">
        <w:trPr>
          <w:trHeight w:val="901"/>
        </w:trPr>
        <w:tc>
          <w:tcPr>
            <w:tcW w:w="602"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2E732B" w14:textId="77777777" w:rsidR="004916FA" w:rsidRPr="004C3A0B" w:rsidRDefault="004916FA" w:rsidP="004E25D6">
                <w:pPr>
                  <w:jc w:val="center"/>
                  <w:rPr>
                    <w:rFonts w:ascii="Arial" w:hAnsi="Arial" w:cs="Arial"/>
                  </w:rPr>
                </w:pPr>
                <w:r>
                  <w:rPr>
                    <w:rFonts w:ascii="MS Gothic" w:eastAsia="MS Gothic" w:hAnsi="MS Gothic" w:cs="Arial" w:hint="eastAsia"/>
                    <w:b/>
                    <w:bCs/>
                  </w:rPr>
                  <w:t>☒</w:t>
                </w:r>
              </w:p>
            </w:sdtContent>
          </w:sdt>
        </w:tc>
        <w:tc>
          <w:tcPr>
            <w:tcW w:w="7997" w:type="dxa"/>
            <w:vAlign w:val="center"/>
          </w:tcPr>
          <w:p w14:paraId="460505DF" w14:textId="77777777" w:rsidR="004916FA" w:rsidRPr="004C3A0B" w:rsidRDefault="004916FA" w:rsidP="004E25D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w:t>
            </w:r>
            <w:r w:rsidRPr="004C3A0B">
              <w:rPr>
                <w:rFonts w:ascii="Arial" w:hAnsi="Arial" w:cs="Arial"/>
              </w:rPr>
              <w:lastRenderedPageBreak/>
              <w:t>interview schedules etc.) must be confirmed by the DoS/Supervisor, module tutor or Head of School.</w:t>
            </w:r>
          </w:p>
        </w:tc>
      </w:tr>
    </w:tbl>
    <w:p w14:paraId="3FE025D7" w14:textId="77777777" w:rsidR="004916FA" w:rsidRPr="004C3A0B" w:rsidRDefault="004916FA" w:rsidP="004916FA">
      <w:pPr>
        <w:tabs>
          <w:tab w:val="left" w:pos="5103"/>
        </w:tabs>
        <w:rPr>
          <w:rFonts w:ascii="Arial" w:hAnsi="Arial" w:cs="Arial"/>
          <w:b/>
          <w:bCs/>
        </w:rPr>
      </w:pPr>
    </w:p>
    <w:tbl>
      <w:tblPr>
        <w:tblW w:w="8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600"/>
      </w:tblGrid>
      <w:tr w:rsidR="004916FA" w:rsidRPr="004C3A0B" w14:paraId="07C3A002" w14:textId="77777777" w:rsidTr="000A1937">
        <w:trPr>
          <w:trHeight w:val="1562"/>
        </w:trPr>
        <w:tc>
          <w:tcPr>
            <w:tcW w:w="8600" w:type="dxa"/>
            <w:shd w:val="clear" w:color="auto" w:fill="F2F2F2" w:themeFill="background1" w:themeFillShade="F2"/>
          </w:tcPr>
          <w:p w14:paraId="1518850C" w14:textId="77777777" w:rsidR="004916FA" w:rsidRPr="004C3A0B" w:rsidRDefault="004916FA" w:rsidP="004E25D6">
            <w:pPr>
              <w:rPr>
                <w:rFonts w:ascii="Arial" w:hAnsi="Arial" w:cs="Arial"/>
                <w:b/>
              </w:rPr>
            </w:pPr>
            <w:r w:rsidRPr="004C3A0B">
              <w:rPr>
                <w:rFonts w:ascii="Arial" w:hAnsi="Arial" w:cs="Arial"/>
                <w:b/>
              </w:rPr>
              <w:t>RESEARCH STUDENTS AND STAFF ONLY</w:t>
            </w:r>
          </w:p>
          <w:p w14:paraId="68B4CBF6" w14:textId="77777777" w:rsidR="004916FA" w:rsidRPr="004C3A0B" w:rsidRDefault="004916FA" w:rsidP="004E25D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B019BD1" w14:textId="77777777" w:rsidR="004916FA" w:rsidRPr="004C3A0B" w:rsidRDefault="004916FA" w:rsidP="004E25D6">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6DE2299" w14:textId="77777777" w:rsidR="004916FA" w:rsidRPr="004C3A0B" w:rsidRDefault="004916FA" w:rsidP="004916FA">
      <w:pPr>
        <w:tabs>
          <w:tab w:val="left" w:pos="5103"/>
        </w:tabs>
        <w:rPr>
          <w:rFonts w:ascii="Arial" w:hAnsi="Arial" w:cs="Arial"/>
          <w:b/>
          <w:bCs/>
        </w:rPr>
      </w:pPr>
    </w:p>
    <w:p w14:paraId="42E2386D" w14:textId="77777777" w:rsidR="004916FA" w:rsidRPr="004C3A0B" w:rsidRDefault="004916FA" w:rsidP="000A1937">
      <w:pPr>
        <w:pBdr>
          <w:top w:val="single" w:sz="4" w:space="1" w:color="auto"/>
          <w:left w:val="single" w:sz="4" w:space="4" w:color="auto"/>
          <w:bottom w:val="single" w:sz="4" w:space="1" w:color="auto"/>
          <w:right w:val="single" w:sz="4" w:space="5"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161842D9" w14:textId="77777777" w:rsidR="004916FA" w:rsidRDefault="004916FA" w:rsidP="004916F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85" w:history="1">
        <w:r w:rsidRPr="004C3A0B">
          <w:rPr>
            <w:rStyle w:val="Hyperlink"/>
            <w:rFonts w:ascii="Arial" w:hAnsi="Arial" w:cs="Arial"/>
          </w:rPr>
          <w:t>http://www.uwtsd.ac.uk/academic-office/</w:t>
        </w:r>
      </w:hyperlink>
    </w:p>
    <w:p w14:paraId="3BC944E4" w14:textId="77777777" w:rsidR="004916FA" w:rsidRPr="004C3A0B" w:rsidRDefault="004916FA" w:rsidP="004916FA">
      <w:pPr>
        <w:tabs>
          <w:tab w:val="left" w:pos="5103"/>
        </w:tabs>
        <w:rPr>
          <w:rFonts w:ascii="Arial" w:hAnsi="Arial" w:cs="Arial"/>
          <w:bCs/>
        </w:rPr>
      </w:pPr>
    </w:p>
    <w:p w14:paraId="3364B24D" w14:textId="77777777" w:rsidR="004916FA" w:rsidRPr="004C3A0B" w:rsidRDefault="004916FA" w:rsidP="004916FA">
      <w:pPr>
        <w:jc w:val="center"/>
        <w:rPr>
          <w:rFonts w:ascii="Arial" w:hAnsi="Arial" w:cs="Arial"/>
          <w:b/>
        </w:rPr>
      </w:pPr>
      <w:r w:rsidRPr="004C3A0B">
        <w:rPr>
          <w:rFonts w:ascii="Arial" w:hAnsi="Arial" w:cs="Arial"/>
          <w:b/>
        </w:rPr>
        <w:t>Application Process</w:t>
      </w:r>
    </w:p>
    <w:p w14:paraId="0D73A16F" w14:textId="77777777" w:rsidR="004916FA" w:rsidRPr="004C3A0B" w:rsidRDefault="004916FA" w:rsidP="004916F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86"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2804CDB5" w14:textId="77777777" w:rsidR="004916FA" w:rsidRPr="004C3A0B" w:rsidRDefault="004916FA" w:rsidP="004916FA">
      <w:pPr>
        <w:jc w:val="both"/>
        <w:rPr>
          <w:rFonts w:ascii="Arial" w:hAnsi="Arial" w:cs="Arial"/>
        </w:rPr>
      </w:pPr>
    </w:p>
    <w:p w14:paraId="5B545CF0" w14:textId="77777777" w:rsidR="004916FA" w:rsidRPr="004C3A0B" w:rsidRDefault="004916FA" w:rsidP="004916F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DA733D0"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Notes for guidance in completion of this form</w:t>
      </w:r>
    </w:p>
    <w:p w14:paraId="54FDF6D7" w14:textId="77777777" w:rsidR="004A7B30" w:rsidRPr="004A7B30" w:rsidRDefault="004A7B30" w:rsidP="004916FA">
      <w:pPr>
        <w:tabs>
          <w:tab w:val="left" w:pos="5103"/>
        </w:tabs>
        <w:jc w:val="both"/>
        <w:rPr>
          <w:rFonts w:ascii="Arial" w:hAnsi="Arial" w:cs="Arial"/>
          <w:b/>
          <w:bCs/>
          <w:sz w:val="16"/>
          <w:szCs w:val="16"/>
        </w:rPr>
      </w:pPr>
    </w:p>
    <w:p w14:paraId="0DCDE328" w14:textId="6C7B65D1" w:rsidR="004916FA" w:rsidRPr="004C3A0B" w:rsidRDefault="004916FA" w:rsidP="004916FA">
      <w:pPr>
        <w:tabs>
          <w:tab w:val="left" w:pos="5103"/>
        </w:tabs>
        <w:jc w:val="both"/>
        <w:rPr>
          <w:rFonts w:ascii="Arial" w:hAnsi="Arial" w:cs="Arial"/>
          <w:b/>
          <w:bCs/>
        </w:rPr>
      </w:pPr>
      <w:r w:rsidRPr="004C3A0B">
        <w:rPr>
          <w:rFonts w:ascii="Arial" w:hAnsi="Arial" w:cs="Arial"/>
          <w:b/>
          <w:bCs/>
        </w:rPr>
        <w:t>Section A:  About You</w:t>
      </w:r>
    </w:p>
    <w:p w14:paraId="2E9023EA"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Please complete all relevant sections</w:t>
      </w:r>
    </w:p>
    <w:p w14:paraId="2B1518E1"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B:  Approval for research activity</w:t>
      </w:r>
    </w:p>
    <w:p w14:paraId="63684AD9"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30C623D" w14:textId="77777777" w:rsidR="004916FA" w:rsidRPr="004C3A0B" w:rsidRDefault="004916FA" w:rsidP="004916FA">
      <w:pPr>
        <w:tabs>
          <w:tab w:val="left" w:pos="5103"/>
        </w:tabs>
        <w:jc w:val="both"/>
        <w:rPr>
          <w:rFonts w:ascii="Arial" w:hAnsi="Arial" w:cs="Arial"/>
          <w:bCs/>
          <w:sz w:val="12"/>
          <w:szCs w:val="12"/>
        </w:rPr>
      </w:pPr>
    </w:p>
    <w:p w14:paraId="7D219E37"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DBF9EF1" w14:textId="77777777" w:rsidR="004916FA" w:rsidRPr="004C3A0B" w:rsidRDefault="004916FA" w:rsidP="004916FA">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lastRenderedPageBreak/>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B4139E1" w14:textId="77777777" w:rsidR="004916FA" w:rsidRPr="004C3A0B" w:rsidRDefault="004916FA" w:rsidP="004916FA">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056144C" w14:textId="77777777" w:rsidR="004916FA" w:rsidRPr="004C3A0B" w:rsidRDefault="004916FA" w:rsidP="004916FA">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6155A437" w14:textId="77777777" w:rsidR="004916FA" w:rsidRPr="004C3A0B" w:rsidRDefault="004916FA" w:rsidP="004916FA">
      <w:pPr>
        <w:tabs>
          <w:tab w:val="left" w:pos="5103"/>
        </w:tabs>
        <w:jc w:val="both"/>
        <w:rPr>
          <w:rFonts w:ascii="Arial" w:hAnsi="Arial" w:cs="Arial"/>
          <w:bCs/>
        </w:rPr>
      </w:pPr>
    </w:p>
    <w:p w14:paraId="2D89AE72"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C:  External Ethical Guidance materials</w:t>
      </w:r>
    </w:p>
    <w:p w14:paraId="15F60470"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19E9DCD"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D:  External Collaborative Research Activity</w:t>
      </w:r>
    </w:p>
    <w:p w14:paraId="2D18850F"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9CFB528"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E:  Details of Research Activity</w:t>
      </w:r>
    </w:p>
    <w:p w14:paraId="6065B7F0" w14:textId="77777777" w:rsidR="004916FA" w:rsidRDefault="004916FA" w:rsidP="004916F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94E6E6B"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0EEDEDC" w14:textId="77777777" w:rsidR="004916FA" w:rsidRDefault="004916FA" w:rsidP="004916F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6E8452F" w14:textId="77777777" w:rsidR="004916FA" w:rsidRDefault="004916FA" w:rsidP="004916F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07B2FCCF" w14:textId="77777777" w:rsidR="004916FA" w:rsidRDefault="004916FA" w:rsidP="004916F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89957C7" w14:textId="77777777" w:rsidR="004916FA" w:rsidRPr="004C3A0B" w:rsidRDefault="004916FA" w:rsidP="004916F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15ABE7"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F:  Scope of Research Activity</w:t>
      </w:r>
    </w:p>
    <w:p w14:paraId="6E707E8D"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CB3EBEB"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D6E8A96"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G:  Intended Participants</w:t>
      </w:r>
    </w:p>
    <w:p w14:paraId="24C76BD8"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Please tick all categories that might apply.</w:t>
      </w:r>
    </w:p>
    <w:p w14:paraId="1180FEA9" w14:textId="77777777" w:rsidR="004916FA" w:rsidRPr="004C3A0B" w:rsidRDefault="004916FA" w:rsidP="004916FA">
      <w:pPr>
        <w:tabs>
          <w:tab w:val="left" w:pos="5103"/>
        </w:tabs>
        <w:jc w:val="both"/>
        <w:rPr>
          <w:rFonts w:ascii="Arial" w:hAnsi="Arial" w:cs="Arial"/>
          <w:bCs/>
        </w:rPr>
      </w:pPr>
      <w:r w:rsidRPr="004C3A0B">
        <w:rPr>
          <w:rFonts w:ascii="Arial" w:hAnsi="Arial" w:cs="Arial"/>
          <w:b/>
          <w:bCs/>
        </w:rPr>
        <w:lastRenderedPageBreak/>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CB64DEC" w14:textId="77777777" w:rsidR="004916FA" w:rsidRPr="004C3A0B" w:rsidRDefault="004916FA" w:rsidP="004916F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4F2556F" w14:textId="77777777" w:rsidR="004916FA" w:rsidRPr="004C3A0B" w:rsidRDefault="004916FA" w:rsidP="004916FA">
      <w:pPr>
        <w:tabs>
          <w:tab w:val="left" w:pos="5103"/>
        </w:tabs>
        <w:jc w:val="both"/>
        <w:rPr>
          <w:rFonts w:ascii="Arial" w:hAnsi="Arial" w:cs="Arial"/>
          <w:b/>
          <w:bCs/>
        </w:rPr>
      </w:pPr>
      <w:r w:rsidRPr="004C3A0B">
        <w:rPr>
          <w:rFonts w:ascii="Arial" w:hAnsi="Arial" w:cs="Arial"/>
          <w:b/>
          <w:bCs/>
        </w:rPr>
        <w:t>Section H:  Anticipate Risks</w:t>
      </w:r>
    </w:p>
    <w:p w14:paraId="4FC456CB" w14:textId="77777777" w:rsidR="004916FA" w:rsidRPr="004C3A0B" w:rsidRDefault="004916FA" w:rsidP="004916F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3A4290EC" w14:textId="77777777" w:rsidR="004916FA" w:rsidRPr="004C3A0B" w:rsidRDefault="004916FA" w:rsidP="004916F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6BE8C25" w14:textId="77777777" w:rsidR="004916FA" w:rsidRPr="004C3A0B" w:rsidRDefault="004916FA" w:rsidP="004916FA">
      <w:pPr>
        <w:jc w:val="both"/>
        <w:rPr>
          <w:rFonts w:ascii="Arial" w:hAnsi="Arial" w:cs="Arial"/>
        </w:rPr>
      </w:pPr>
      <w:r w:rsidRPr="004C3A0B">
        <w:rPr>
          <w:rFonts w:ascii="Arial" w:hAnsi="Arial" w:cs="Arial"/>
        </w:rPr>
        <w:t xml:space="preserve">If these are business owners, time with you may reduce profit.  </w:t>
      </w:r>
    </w:p>
    <w:p w14:paraId="77133C2F" w14:textId="77777777" w:rsidR="004916FA" w:rsidRPr="004C3A0B" w:rsidRDefault="004916FA" w:rsidP="004916FA">
      <w:pPr>
        <w:jc w:val="both"/>
        <w:rPr>
          <w:rFonts w:ascii="Arial" w:hAnsi="Arial" w:cs="Arial"/>
        </w:rPr>
      </w:pPr>
      <w:r w:rsidRPr="004C3A0B">
        <w:rPr>
          <w:rFonts w:ascii="Arial" w:hAnsi="Arial" w:cs="Arial"/>
        </w:rPr>
        <w:t>In some locations physical risk is very real to both participants and yourself, please consider this.</w:t>
      </w:r>
    </w:p>
    <w:p w14:paraId="37F8C1A0" w14:textId="4FEFA939" w:rsidR="004916FA" w:rsidRDefault="004916FA" w:rsidP="004916FA">
      <w:pPr>
        <w:contextualSpacing/>
        <w:jc w:val="both"/>
        <w:rPr>
          <w:rFonts w:ascii="Arial" w:hAnsi="Arial" w:cs="Arial"/>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383BE2DF" w14:textId="77777777" w:rsidR="004A7B30" w:rsidRPr="004C3A0B" w:rsidRDefault="004A7B30" w:rsidP="004916FA">
      <w:pPr>
        <w:contextualSpacing/>
        <w:jc w:val="both"/>
        <w:rPr>
          <w:rFonts w:ascii="Arial" w:hAnsi="Arial" w:cs="Arial"/>
          <w:b/>
        </w:rPr>
      </w:pPr>
    </w:p>
    <w:p w14:paraId="5D28D5FD" w14:textId="77777777" w:rsidR="004916FA" w:rsidRPr="00CA0057" w:rsidRDefault="004916FA" w:rsidP="004916F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2A633F7"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3D24312B"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307F1F6F"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17E5A384"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FBECFA6" w14:textId="77777777" w:rsidR="004916FA" w:rsidRPr="00CA0057" w:rsidRDefault="004916FA" w:rsidP="004916FA">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36310532" w14:textId="77777777" w:rsidR="004916FA" w:rsidRDefault="004916FA" w:rsidP="004916FA">
      <w:pPr>
        <w:contextualSpacing/>
        <w:jc w:val="both"/>
        <w:rPr>
          <w:rFonts w:ascii="Arial" w:hAnsi="Arial" w:cs="Arial"/>
          <w:b/>
        </w:rPr>
      </w:pPr>
    </w:p>
    <w:p w14:paraId="11A12C9A" w14:textId="77777777" w:rsidR="004916FA" w:rsidRPr="004C3A0B" w:rsidRDefault="004916FA" w:rsidP="004916F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6F38D6D3" w14:textId="77777777" w:rsidR="004916FA" w:rsidRPr="004C3A0B" w:rsidRDefault="004916FA" w:rsidP="004916FA">
      <w:pPr>
        <w:contextualSpacing/>
        <w:jc w:val="both"/>
        <w:rPr>
          <w:rFonts w:ascii="Arial" w:hAnsi="Arial" w:cs="Arial"/>
        </w:rPr>
      </w:pPr>
    </w:p>
    <w:p w14:paraId="72965668" w14:textId="77777777" w:rsidR="004916FA" w:rsidRPr="004C3A0B" w:rsidRDefault="004916FA" w:rsidP="004916FA">
      <w:pPr>
        <w:contextualSpacing/>
        <w:jc w:val="both"/>
        <w:rPr>
          <w:rFonts w:ascii="Arial" w:hAnsi="Arial" w:cs="Arial"/>
          <w:b/>
        </w:rPr>
      </w:pPr>
      <w:r w:rsidRPr="004C3A0B">
        <w:rPr>
          <w:rFonts w:ascii="Arial" w:hAnsi="Arial" w:cs="Arial"/>
          <w:b/>
        </w:rPr>
        <w:t>Section I:  Feedback, Consent and Confidentiality</w:t>
      </w:r>
    </w:p>
    <w:p w14:paraId="0C7DDA6E" w14:textId="77777777" w:rsidR="004916FA" w:rsidRDefault="004916FA" w:rsidP="004916F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331712C" w14:textId="77777777" w:rsidR="004916FA" w:rsidRDefault="004916FA" w:rsidP="004916FA">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2ACF7C34" w14:textId="77777777" w:rsidR="004916FA" w:rsidRPr="004C3A0B" w:rsidRDefault="004916FA" w:rsidP="004916FA">
      <w:pPr>
        <w:jc w:val="both"/>
        <w:rPr>
          <w:rFonts w:ascii="Arial" w:hAnsi="Arial" w:cs="Arial"/>
        </w:rPr>
      </w:pPr>
      <w:r w:rsidRPr="004C3A0B">
        <w:rPr>
          <w:rFonts w:ascii="Arial" w:hAnsi="Arial" w:cs="Arial"/>
        </w:rPr>
        <w:t>Confidentiality/Anonymity.  Explain clearly how you will ensure confidentiality and anonymity.</w:t>
      </w:r>
    </w:p>
    <w:p w14:paraId="4E2D6D5E" w14:textId="77777777" w:rsidR="004916FA" w:rsidRPr="004C3A0B" w:rsidRDefault="004916FA" w:rsidP="004916F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FC996C6" w14:textId="77777777" w:rsidR="004916FA" w:rsidRDefault="004916FA" w:rsidP="004916F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D930067" w14:textId="77777777" w:rsidR="004916FA" w:rsidRDefault="004916FA" w:rsidP="004916F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B8335DA" w14:textId="77777777" w:rsidR="004916FA" w:rsidRPr="004C3A0B" w:rsidRDefault="004916FA" w:rsidP="004916FA">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3B5BC24" w14:textId="77777777" w:rsidR="004916FA" w:rsidRPr="004C3A0B" w:rsidRDefault="004916FA" w:rsidP="004916FA">
      <w:pPr>
        <w:jc w:val="both"/>
        <w:rPr>
          <w:rFonts w:ascii="Arial" w:hAnsi="Arial" w:cs="Arial"/>
        </w:rPr>
      </w:pPr>
      <w:r w:rsidRPr="004C3A0B">
        <w:rPr>
          <w:rFonts w:ascii="Arial" w:hAnsi="Arial" w:cs="Arial"/>
        </w:rPr>
        <w:t>In terms of storage of data please ensure security, and also mitigate against loss of data.</w:t>
      </w:r>
    </w:p>
    <w:p w14:paraId="4DFFAA03" w14:textId="77777777" w:rsidR="004916FA" w:rsidRPr="004C3A0B" w:rsidRDefault="004916FA" w:rsidP="004916FA">
      <w:pPr>
        <w:jc w:val="both"/>
        <w:rPr>
          <w:rFonts w:ascii="Arial" w:hAnsi="Arial" w:cs="Arial"/>
          <w:b/>
        </w:rPr>
      </w:pPr>
      <w:r w:rsidRPr="004C3A0B">
        <w:rPr>
          <w:rFonts w:ascii="Arial" w:hAnsi="Arial" w:cs="Arial"/>
          <w:b/>
        </w:rPr>
        <w:t>Section K:  Declaration</w:t>
      </w:r>
    </w:p>
    <w:p w14:paraId="642A155F" w14:textId="77777777" w:rsidR="004916FA" w:rsidRPr="004C3A0B" w:rsidRDefault="004916FA" w:rsidP="004916FA">
      <w:pPr>
        <w:jc w:val="both"/>
        <w:rPr>
          <w:rFonts w:ascii="Arial" w:hAnsi="Arial" w:cs="Arial"/>
        </w:rPr>
      </w:pPr>
      <w:r w:rsidRPr="004C3A0B">
        <w:rPr>
          <w:rFonts w:ascii="Arial" w:hAnsi="Arial" w:cs="Arial"/>
        </w:rPr>
        <w:t>Ensure the appropriate countersignatures have been provided</w:t>
      </w:r>
    </w:p>
    <w:p w14:paraId="3D82C703" w14:textId="77777777" w:rsidR="004916FA" w:rsidRPr="00377831" w:rsidRDefault="004916FA" w:rsidP="004916FA">
      <w:pPr>
        <w:tabs>
          <w:tab w:val="left" w:pos="1134"/>
        </w:tabs>
        <w:ind w:left="720" w:hanging="720"/>
        <w:jc w:val="both"/>
        <w:rPr>
          <w:rFonts w:ascii="Arial" w:hAnsi="Arial" w:cs="Arial"/>
          <w:sz w:val="24"/>
          <w:szCs w:val="24"/>
        </w:rPr>
      </w:pPr>
      <w:r w:rsidRPr="004C3A0B">
        <w:rPr>
          <w:rFonts w:ascii="Arial" w:hAnsi="Arial" w:cs="Arial"/>
        </w:rPr>
        <w:t>Look carefully at the checklist and ensure that you comply with and tick all that are relevant to your research</w:t>
      </w:r>
    </w:p>
    <w:p w14:paraId="5D198E56" w14:textId="77777777" w:rsidR="004916FA" w:rsidRPr="00CF3C1C" w:rsidRDefault="004916FA" w:rsidP="004916FA">
      <w:pPr>
        <w:tabs>
          <w:tab w:val="left" w:pos="1134"/>
        </w:tabs>
        <w:ind w:left="720" w:hanging="720"/>
        <w:jc w:val="both"/>
        <w:rPr>
          <w:rFonts w:ascii="Arial" w:hAnsi="Arial" w:cs="Arial"/>
          <w:sz w:val="24"/>
          <w:szCs w:val="24"/>
        </w:rPr>
      </w:pPr>
    </w:p>
    <w:p w14:paraId="387667B0" w14:textId="77777777" w:rsidR="004916FA" w:rsidRDefault="004916FA">
      <w:pPr>
        <w:rPr>
          <w:rFonts w:ascii="Times New Roman" w:hAnsi="Times New Roman" w:cs="Times New Roman"/>
          <w:sz w:val="24"/>
          <w:szCs w:val="24"/>
        </w:rPr>
      </w:pPr>
    </w:p>
    <w:p w14:paraId="31749ABD" w14:textId="77777777" w:rsidR="004916FA" w:rsidRDefault="004916FA">
      <w:pPr>
        <w:rPr>
          <w:rFonts w:ascii="Times New Roman" w:hAnsi="Times New Roman" w:cs="Times New Roman"/>
          <w:sz w:val="24"/>
          <w:szCs w:val="24"/>
        </w:rPr>
      </w:pPr>
      <w:r>
        <w:rPr>
          <w:rFonts w:ascii="Times New Roman" w:hAnsi="Times New Roman" w:cs="Times New Roman"/>
          <w:sz w:val="24"/>
          <w:szCs w:val="24"/>
        </w:rPr>
        <w:br/>
      </w:r>
    </w:p>
    <w:p w14:paraId="6161094B" w14:textId="77777777" w:rsidR="004916FA" w:rsidRPr="004916FA" w:rsidRDefault="004916FA">
      <w:pPr>
        <w:rPr>
          <w:rFonts w:ascii="Times New Roman" w:hAnsi="Times New Roman" w:cs="Times New Roman"/>
          <w:sz w:val="24"/>
          <w:szCs w:val="24"/>
        </w:rPr>
      </w:pPr>
      <w:r>
        <w:rPr>
          <w:rFonts w:ascii="Times New Roman" w:hAnsi="Times New Roman" w:cs="Times New Roman"/>
          <w:sz w:val="24"/>
          <w:szCs w:val="24"/>
        </w:rPr>
        <w:br w:type="page"/>
      </w:r>
    </w:p>
    <w:p w14:paraId="62AE6AC5" w14:textId="77777777" w:rsidR="004916FA" w:rsidRDefault="004916FA">
      <w:pPr>
        <w:rPr>
          <w:rFonts w:ascii="Times New Roman" w:hAnsi="Times New Roman" w:cs="Times New Roman"/>
          <w:sz w:val="24"/>
          <w:szCs w:val="24"/>
        </w:rPr>
      </w:pPr>
    </w:p>
    <w:p w14:paraId="42F3BC24" w14:textId="06DB709E" w:rsidR="00007B1F" w:rsidRPr="00007B1F" w:rsidRDefault="00007B1F">
      <w:pPr>
        <w:rPr>
          <w:rFonts w:ascii="Times New Roman" w:hAnsi="Times New Roman" w:cs="Times New Roman"/>
          <w:b/>
          <w:bCs/>
          <w:sz w:val="24"/>
          <w:szCs w:val="24"/>
        </w:rPr>
      </w:pPr>
      <w:r w:rsidRPr="00007B1F">
        <w:rPr>
          <w:rFonts w:ascii="Times New Roman" w:hAnsi="Times New Roman" w:cs="Times New Roman"/>
          <w:b/>
          <w:bCs/>
          <w:sz w:val="24"/>
          <w:szCs w:val="24"/>
        </w:rPr>
        <w:t>APPENDIX 6</w:t>
      </w:r>
    </w:p>
    <w:p w14:paraId="2B7C136C" w14:textId="5201EEA6" w:rsidR="00007B1F" w:rsidRDefault="00007B1F">
      <w:pPr>
        <w:rPr>
          <w:rFonts w:ascii="Times New Roman" w:hAnsi="Times New Roman" w:cs="Times New Roman"/>
          <w:sz w:val="24"/>
          <w:szCs w:val="24"/>
        </w:rPr>
      </w:pPr>
    </w:p>
    <w:p w14:paraId="4F1BDDEF" w14:textId="77777777" w:rsidR="00007B1F" w:rsidRDefault="00007B1F" w:rsidP="00007B1F">
      <w:r>
        <w:rPr>
          <w:rFonts w:ascii="Bookman Old Style" w:hAnsi="Bookman Old Style"/>
          <w:sz w:val="24"/>
          <w:szCs w:val="24"/>
        </w:rPr>
        <w:t>Hi Jayne</w:t>
      </w:r>
    </w:p>
    <w:p w14:paraId="7B1DF336" w14:textId="77777777" w:rsidR="00007B1F" w:rsidRDefault="00007B1F" w:rsidP="00007B1F">
      <w:r>
        <w:t> </w:t>
      </w:r>
    </w:p>
    <w:p w14:paraId="47085335" w14:textId="77777777" w:rsidR="00007B1F" w:rsidRDefault="00007B1F" w:rsidP="00007B1F">
      <w:r>
        <w:rPr>
          <w:rFonts w:ascii="Bookman Old Style" w:hAnsi="Bookman Old Style"/>
          <w:sz w:val="24"/>
          <w:szCs w:val="24"/>
        </w:rPr>
        <w:t xml:space="preserve">Just to let you know that your re-submission to the Ethics committee was approved </w:t>
      </w:r>
      <w:r>
        <w:rPr>
          <w:rFonts w:ascii="Bookman Old Style" w:hAnsi="Bookman Old Style"/>
          <w:sz w:val="24"/>
          <w:szCs w:val="24"/>
          <w:u w:val="single"/>
        </w:rPr>
        <w:t xml:space="preserve">conditionally. </w:t>
      </w:r>
      <w:r>
        <w:rPr>
          <w:rFonts w:ascii="Bookman Old Style" w:hAnsi="Bookman Old Style"/>
          <w:sz w:val="24"/>
          <w:szCs w:val="24"/>
        </w:rPr>
        <w:t>You should please make the changes required (as noted below) and send it to Russell, copying me into your email so that I can notify the committee Chair. Please do that as soon as possible, but meanwhile you are free to begin your research.</w:t>
      </w:r>
    </w:p>
    <w:p w14:paraId="256CE402" w14:textId="77777777" w:rsidR="00007B1F" w:rsidRDefault="00007B1F" w:rsidP="00007B1F">
      <w:r>
        <w:rPr>
          <w:rFonts w:ascii="Bookman Old Style" w:hAnsi="Bookman Old Style"/>
          <w:color w:val="FF0000"/>
          <w:sz w:val="24"/>
          <w:szCs w:val="24"/>
        </w:rPr>
        <w:t>Please make changes in red so that they can be easily identified.</w:t>
      </w:r>
    </w:p>
    <w:p w14:paraId="5D73ECB4" w14:textId="77777777" w:rsidR="00007B1F" w:rsidRDefault="00007B1F" w:rsidP="00007B1F">
      <w:r>
        <w:rPr>
          <w:rFonts w:ascii="Bookman Old Style" w:hAnsi="Bookman Old Style"/>
          <w:color w:val="FF0000"/>
          <w:sz w:val="24"/>
          <w:szCs w:val="24"/>
        </w:rPr>
        <w:t> </w:t>
      </w:r>
    </w:p>
    <w:p w14:paraId="434C9646" w14:textId="77777777" w:rsidR="00007B1F" w:rsidRDefault="00007B1F" w:rsidP="00007B1F">
      <w:r>
        <w:rPr>
          <w:rFonts w:ascii="Bookman Old Style" w:hAnsi="Bookman Old Style"/>
          <w:sz w:val="24"/>
          <w:szCs w:val="24"/>
        </w:rPr>
        <w:t>Thanks</w:t>
      </w:r>
    </w:p>
    <w:p w14:paraId="6C2DCFF2" w14:textId="77777777" w:rsidR="00007B1F" w:rsidRDefault="00007B1F" w:rsidP="00007B1F">
      <w:r>
        <w:rPr>
          <w:rFonts w:ascii="Bookman Old Style" w:hAnsi="Bookman Old Style"/>
          <w:sz w:val="24"/>
          <w:szCs w:val="24"/>
        </w:rPr>
        <w:t>Jill</w:t>
      </w:r>
    </w:p>
    <w:p w14:paraId="348F72EC" w14:textId="77777777" w:rsidR="00007B1F" w:rsidRDefault="00007B1F" w:rsidP="00007B1F">
      <w:r>
        <w:t> </w:t>
      </w:r>
    </w:p>
    <w:tbl>
      <w:tblPr>
        <w:tblW w:w="0" w:type="auto"/>
        <w:tblCellMar>
          <w:left w:w="0" w:type="dxa"/>
          <w:right w:w="0" w:type="dxa"/>
        </w:tblCellMar>
        <w:tblLook w:val="04A0" w:firstRow="1" w:lastRow="0" w:firstColumn="1" w:lastColumn="0" w:noHBand="0" w:noVBand="1"/>
      </w:tblPr>
      <w:tblGrid>
        <w:gridCol w:w="1033"/>
        <w:gridCol w:w="1126"/>
        <w:gridCol w:w="1297"/>
        <w:gridCol w:w="2132"/>
        <w:gridCol w:w="2896"/>
      </w:tblGrid>
      <w:tr w:rsidR="00007B1F" w14:paraId="0CE02763" w14:textId="77777777" w:rsidTr="00007B1F">
        <w:tc>
          <w:tcPr>
            <w:tcW w:w="193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E3892E2" w14:textId="77777777" w:rsidR="00007B1F" w:rsidRDefault="00007B1F">
            <w:pPr>
              <w:pStyle w:val="NormalWeb"/>
            </w:pPr>
            <w:r>
              <w:rPr>
                <w:rFonts w:ascii="Calibri" w:hAnsi="Calibri" w:cs="Calibri"/>
                <w:sz w:val="22"/>
                <w:szCs w:val="22"/>
                <w:lang w:eastAsia="en-US"/>
              </w:rPr>
              <w:t>MA PDET</w:t>
            </w:r>
          </w:p>
        </w:tc>
        <w:tc>
          <w:tcPr>
            <w:tcW w:w="213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B67EF6C" w14:textId="77777777" w:rsidR="00007B1F" w:rsidRDefault="00007B1F">
            <w:pPr>
              <w:pStyle w:val="NormalWeb"/>
            </w:pPr>
            <w:r>
              <w:rPr>
                <w:rFonts w:ascii="Calibri" w:hAnsi="Calibri" w:cs="Calibri"/>
                <w:sz w:val="22"/>
                <w:szCs w:val="22"/>
                <w:lang w:eastAsia="en-US"/>
              </w:rPr>
              <w:t>Jayne Evans</w:t>
            </w:r>
          </w:p>
        </w:tc>
        <w:tc>
          <w:tcPr>
            <w:tcW w:w="18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D58DDDF" w14:textId="77777777" w:rsidR="00007B1F" w:rsidRDefault="00007B1F">
            <w:r>
              <w:t xml:space="preserve">Russell Deacon </w:t>
            </w:r>
          </w:p>
        </w:tc>
        <w:tc>
          <w:tcPr>
            <w:tcW w:w="32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5449379" w14:textId="77777777" w:rsidR="00007B1F" w:rsidRDefault="00007B1F">
            <w:r>
              <w:rPr>
                <w:b/>
                <w:bCs/>
              </w:rPr>
              <w:t>CONDITIONAL APPROVAL</w:t>
            </w:r>
          </w:p>
          <w:p w14:paraId="02DA4C2C" w14:textId="77777777" w:rsidR="00007B1F" w:rsidRDefault="00007B1F">
            <w:r>
              <w:t>(Email to Chair)</w:t>
            </w:r>
          </w:p>
          <w:p w14:paraId="0BA8E4D7" w14:textId="77777777" w:rsidR="00007B1F" w:rsidRDefault="00007B1F">
            <w:r>
              <w:rPr>
                <w:b/>
                <w:bCs/>
                <w:color w:val="00B050"/>
              </w:rPr>
              <w:t>JM emailed Kirsten/SJ 22.5.17</w:t>
            </w:r>
          </w:p>
        </w:tc>
        <w:tc>
          <w:tcPr>
            <w:tcW w:w="48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95FD011" w14:textId="77777777" w:rsidR="00007B1F" w:rsidRDefault="00007B1F">
            <w:r>
              <w:t xml:space="preserve">Section A-Should only use student UWTSD email address not private. </w:t>
            </w:r>
          </w:p>
          <w:p w14:paraId="1BBE0358" w14:textId="77777777" w:rsidR="00007B1F" w:rsidRDefault="00007B1F">
            <w:r>
              <w:t>Section B-Supervisor needs to have put something in and tick the box.</w:t>
            </w:r>
          </w:p>
          <w:p w14:paraId="63931617" w14:textId="77777777" w:rsidR="00007B1F" w:rsidRDefault="00007B1F">
            <w:r>
              <w:t>Section C-Should have documentation of UWTSD Research Policy.</w:t>
            </w:r>
          </w:p>
          <w:p w14:paraId="1CC3695E" w14:textId="77777777" w:rsidR="00007B1F" w:rsidRDefault="00007B1F">
            <w:r>
              <w:t>Take out any reference to participant observation throughout form.</w:t>
            </w:r>
          </w:p>
          <w:p w14:paraId="0FADFC0A" w14:textId="77777777" w:rsidR="00007B1F" w:rsidRDefault="00007B1F">
            <w:r>
              <w:t>Section G-Info for participants-7</w:t>
            </w:r>
            <w:r>
              <w:rPr>
                <w:vertAlign w:val="superscript"/>
              </w:rPr>
              <w:t>th</w:t>
            </w:r>
            <w:r>
              <w:t xml:space="preserve"> question should be ticked yes.</w:t>
            </w:r>
          </w:p>
          <w:p w14:paraId="20AACAA6" w14:textId="77777777" w:rsidR="00007B1F" w:rsidRDefault="00007B1F">
            <w:r>
              <w:t xml:space="preserve">Section I-Use UWTSD email or her works email as they have robust firewalls. No personal email. </w:t>
            </w:r>
          </w:p>
          <w:p w14:paraId="532D12ED" w14:textId="77777777" w:rsidR="00007B1F" w:rsidRDefault="00007B1F">
            <w:r>
              <w:lastRenderedPageBreak/>
              <w:t>Section J-Sensitive/personal data box needs to be ticked yes.</w:t>
            </w:r>
          </w:p>
          <w:p w14:paraId="033BF906" w14:textId="77777777" w:rsidR="00007B1F" w:rsidRDefault="00007B1F">
            <w:r>
              <w:t>Section J-Bottom of 3</w:t>
            </w:r>
            <w:r>
              <w:rPr>
                <w:vertAlign w:val="superscript"/>
              </w:rPr>
              <w:t>rd</w:t>
            </w:r>
            <w:r>
              <w:t xml:space="preserve"> set of boxes where it says if yes to any questions box-make a comment by refer to section I under feedback. Put an asterix there referring back.</w:t>
            </w:r>
          </w:p>
          <w:p w14:paraId="2ECD1660" w14:textId="77777777" w:rsidR="00007B1F" w:rsidRDefault="00007B1F">
            <w:r>
              <w:t> </w:t>
            </w:r>
          </w:p>
        </w:tc>
      </w:tr>
    </w:tbl>
    <w:p w14:paraId="0E53C886" w14:textId="77777777" w:rsidR="00007B1F" w:rsidRDefault="00007B1F" w:rsidP="00007B1F">
      <w:pPr>
        <w:rPr>
          <w:rFonts w:ascii="Calibri" w:hAnsi="Calibri" w:cs="Calibri"/>
        </w:rPr>
      </w:pPr>
      <w:r>
        <w:lastRenderedPageBreak/>
        <w:t> </w:t>
      </w:r>
    </w:p>
    <w:p w14:paraId="3F408210" w14:textId="77777777" w:rsidR="00007B1F" w:rsidRDefault="00007B1F" w:rsidP="00007B1F">
      <w:r>
        <w:t> </w:t>
      </w:r>
    </w:p>
    <w:p w14:paraId="28CA814C" w14:textId="77777777" w:rsidR="00007B1F" w:rsidRDefault="00007B1F" w:rsidP="00007B1F">
      <w:pPr>
        <w:spacing w:after="300" w:line="360" w:lineRule="atLeast"/>
      </w:pPr>
      <w:r>
        <w:rPr>
          <w:rFonts w:ascii="Open Sans" w:hAnsi="Open Sans"/>
          <w:color w:val="333333"/>
          <w:sz w:val="21"/>
          <w:szCs w:val="21"/>
          <w:lang w:val="en" w:eastAsia="en-GB"/>
        </w:rPr>
        <w:t>Jill Morgan, PhD</w:t>
      </w:r>
    </w:p>
    <w:p w14:paraId="7BCF0025" w14:textId="77777777" w:rsidR="00007B1F" w:rsidRDefault="00007B1F" w:rsidP="00007B1F">
      <w:pPr>
        <w:spacing w:after="300" w:line="360" w:lineRule="atLeast"/>
      </w:pPr>
      <w:r>
        <w:rPr>
          <w:rFonts w:ascii="Open Sans" w:hAnsi="Open Sans"/>
          <w:color w:val="333333"/>
          <w:sz w:val="21"/>
          <w:szCs w:val="21"/>
          <w:lang w:val="en" w:eastAsia="en-GB"/>
        </w:rPr>
        <w:t xml:space="preserve">Senior Lecturer / </w:t>
      </w:r>
      <w:r>
        <w:rPr>
          <w:rFonts w:ascii="Open Sans" w:hAnsi="Open Sans"/>
          <w:color w:val="333333"/>
          <w:sz w:val="21"/>
          <w:szCs w:val="21"/>
          <w:lang w:val="cy-GB" w:eastAsia="en-GB"/>
        </w:rPr>
        <w:t xml:space="preserve">Programme Director Foundation Degree in Learning Support / Uwch Ddarlithydd/ </w:t>
      </w:r>
      <w:r>
        <w:rPr>
          <w:rFonts w:ascii="Open Sans" w:hAnsi="Open Sans"/>
          <w:color w:val="333333"/>
          <w:sz w:val="21"/>
          <w:szCs w:val="21"/>
          <w:lang w:eastAsia="en-GB"/>
        </w:rPr>
        <w:t>Cyfarwyddwraig y Rhaglen Grad Sylfaen Mewn Cymorth Dysgu</w:t>
      </w:r>
      <w:r>
        <w:rPr>
          <w:rFonts w:ascii="Open Sans" w:hAnsi="Open Sans"/>
          <w:color w:val="333333"/>
          <w:sz w:val="21"/>
          <w:szCs w:val="21"/>
          <w:lang w:val="en" w:eastAsia="en-GB"/>
        </w:rPr>
        <w:br/>
        <w:t>School of Social Justice &amp; Inclusion</w:t>
      </w:r>
      <w:r>
        <w:rPr>
          <w:rFonts w:ascii="Open Sans" w:hAnsi="Open Sans"/>
          <w:color w:val="333333"/>
          <w:sz w:val="21"/>
          <w:szCs w:val="21"/>
          <w:lang w:val="en" w:eastAsia="en-GB"/>
        </w:rPr>
        <w:br/>
        <w:t>Townhill Road, SWANSEA SA2 0UT</w:t>
      </w:r>
      <w:r>
        <w:rPr>
          <w:rFonts w:ascii="Open Sans" w:hAnsi="Open Sans"/>
          <w:color w:val="333333"/>
          <w:sz w:val="21"/>
          <w:szCs w:val="21"/>
          <w:lang w:val="en" w:eastAsia="en-GB"/>
        </w:rPr>
        <w:br/>
        <w:t>Telephone/Ffon: 01792 482112</w:t>
      </w:r>
      <w:r>
        <w:rPr>
          <w:rFonts w:ascii="Open Sans" w:hAnsi="Open Sans"/>
          <w:color w:val="333333"/>
          <w:sz w:val="21"/>
          <w:szCs w:val="21"/>
          <w:lang w:val="en" w:eastAsia="en-GB"/>
        </w:rPr>
        <w:br/>
        <w:t xml:space="preserve">Email/E-bost: </w:t>
      </w:r>
      <w:hyperlink r:id="rId87" w:history="1">
        <w:r>
          <w:rPr>
            <w:rStyle w:val="Hyperlink"/>
            <w:rFonts w:ascii="Open Sans" w:hAnsi="Open Sans"/>
            <w:sz w:val="21"/>
            <w:szCs w:val="21"/>
            <w:lang w:val="en" w:eastAsia="en-GB"/>
          </w:rPr>
          <w:t>jill.morgan@uwtsd.ac.uk</w:t>
        </w:r>
      </w:hyperlink>
    </w:p>
    <w:p w14:paraId="4F458CD8" w14:textId="2E6ABA07" w:rsidR="00007B1F" w:rsidRDefault="00007B1F" w:rsidP="00007B1F">
      <w:pPr>
        <w:spacing w:after="300" w:line="360" w:lineRule="atLeast"/>
      </w:pPr>
      <w:r>
        <w:rPr>
          <w:rFonts w:ascii="Open Sans" w:hAnsi="Open Sans"/>
          <w:color w:val="333333"/>
          <w:sz w:val="21"/>
          <w:szCs w:val="21"/>
          <w:lang w:val="en" w:eastAsia="en-GB"/>
        </w:rPr>
        <w:t> </w:t>
      </w:r>
      <w:r>
        <w:rPr>
          <w:rFonts w:ascii="Open Sans" w:hAnsi="Open Sans"/>
          <w:noProof/>
          <w:color w:val="333333"/>
          <w:sz w:val="21"/>
          <w:szCs w:val="21"/>
          <w:lang w:eastAsia="en-GB"/>
        </w:rPr>
        <w:drawing>
          <wp:inline distT="0" distB="0" distL="0" distR="0" wp14:anchorId="60130F5E" wp14:editId="37B1788E">
            <wp:extent cx="2857500" cy="942975"/>
            <wp:effectExtent l="0" t="0" r="0" b="9525"/>
            <wp:docPr id="123" name="Picture 123"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88" r:link="rId89" cstate="print">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3A39089F" w14:textId="77777777" w:rsidR="00007B1F" w:rsidRDefault="00007B1F" w:rsidP="00007B1F">
      <w:pPr>
        <w:spacing w:after="300" w:line="360" w:lineRule="atLeast"/>
      </w:pPr>
      <w:r>
        <w:rPr>
          <w:rFonts w:ascii="Open Sans" w:hAnsi="Open Sans"/>
          <w:i/>
          <w:iCs/>
          <w:color w:val="333333"/>
          <w:sz w:val="21"/>
          <w:szCs w:val="21"/>
          <w:lang w:val="en" w:eastAsia="en-GB"/>
        </w:rPr>
        <w:t>Trawsnewid Addysg . . . Trawsnewid Bywydau</w:t>
      </w:r>
      <w:r>
        <w:rPr>
          <w:rFonts w:ascii="Open Sans" w:hAnsi="Open Sans"/>
          <w:i/>
          <w:iCs/>
          <w:color w:val="333333"/>
          <w:sz w:val="21"/>
          <w:szCs w:val="21"/>
          <w:lang w:val="en" w:eastAsia="en-GB"/>
        </w:rPr>
        <w:br/>
        <w:t>Transforming Education . . . Transforming Lives</w:t>
      </w:r>
    </w:p>
    <w:p w14:paraId="390C808C" w14:textId="18860E06" w:rsidR="00007B1F" w:rsidRDefault="00007B1F" w:rsidP="00007B1F">
      <w:pPr>
        <w:spacing w:after="300" w:line="360" w:lineRule="atLeast"/>
      </w:pPr>
      <w:r>
        <w:rPr>
          <w:rFonts w:ascii="Open Sans" w:hAnsi="Open Sans"/>
          <w:i/>
          <w:iCs/>
          <w:noProof/>
          <w:color w:val="333333"/>
          <w:sz w:val="21"/>
          <w:szCs w:val="21"/>
          <w:lang w:eastAsia="en-GB"/>
        </w:rPr>
        <w:drawing>
          <wp:inline distT="0" distB="0" distL="0" distR="0" wp14:anchorId="56417305" wp14:editId="41E565FA">
            <wp:extent cx="2857500" cy="438150"/>
            <wp:effectExtent l="0" t="0" r="0" b="0"/>
            <wp:docPr id="122" name="Picture 122" descr="Investors in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vestors in People"/>
                    <pic:cNvPicPr>
                      <a:picLocks noChangeAspect="1" noChangeArrowheads="1"/>
                    </pic:cNvPicPr>
                  </pic:nvPicPr>
                  <pic:blipFill>
                    <a:blip r:embed="rId90" r:link="rId91" cstate="print">
                      <a:extLst>
                        <a:ext uri="{28A0092B-C50C-407E-A947-70E740481C1C}">
                          <a14:useLocalDpi xmlns:a14="http://schemas.microsoft.com/office/drawing/2010/main" val="0"/>
                        </a:ext>
                      </a:extLst>
                    </a:blip>
                    <a:srcRect/>
                    <a:stretch>
                      <a:fillRect/>
                    </a:stretch>
                  </pic:blipFill>
                  <pic:spPr bwMode="auto">
                    <a:xfrm>
                      <a:off x="0" y="0"/>
                      <a:ext cx="2857500" cy="438150"/>
                    </a:xfrm>
                    <a:prstGeom prst="rect">
                      <a:avLst/>
                    </a:prstGeom>
                    <a:noFill/>
                    <a:ln>
                      <a:noFill/>
                    </a:ln>
                  </pic:spPr>
                </pic:pic>
              </a:graphicData>
            </a:graphic>
          </wp:inline>
        </w:drawing>
      </w:r>
      <w:r>
        <w:rPr>
          <w:rFonts w:ascii="Open Sans" w:hAnsi="Open Sans"/>
          <w:i/>
          <w:iCs/>
          <w:color w:val="333333"/>
          <w:sz w:val="21"/>
          <w:szCs w:val="21"/>
          <w:lang w:val="en" w:eastAsia="en-GB"/>
        </w:rPr>
        <w:t> </w:t>
      </w:r>
      <w:r>
        <w:rPr>
          <w:rFonts w:ascii="Open Sans" w:hAnsi="Open Sans"/>
          <w:i/>
          <w:iCs/>
          <w:noProof/>
          <w:color w:val="333333"/>
          <w:sz w:val="21"/>
          <w:szCs w:val="21"/>
          <w:lang w:eastAsia="en-GB"/>
        </w:rPr>
        <w:drawing>
          <wp:inline distT="0" distB="0" distL="0" distR="0" wp14:anchorId="27E679E8" wp14:editId="33F0D85D">
            <wp:extent cx="1314450" cy="476250"/>
            <wp:effectExtent l="0" t="0" r="0" b="0"/>
            <wp:docPr id="121" name="Picture 121" descr="http://www.uwtsd.ac.uk/media/uwtsd-website/content-assets/images/news-and-events/2015/Winner-image-138x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uwtsd.ac.uk/media/uwtsd-website/content-assets/images/news-and-events/2015/Winner-image-138x50.jpg"/>
                    <pic:cNvPicPr>
                      <a:picLocks noChangeAspect="1" noChangeArrowheads="1"/>
                    </pic:cNvPicPr>
                  </pic:nvPicPr>
                  <pic:blipFill>
                    <a:blip r:embed="rId92" r:link="rId93" cstate="print">
                      <a:extLst>
                        <a:ext uri="{28A0092B-C50C-407E-A947-70E740481C1C}">
                          <a14:useLocalDpi xmlns:a14="http://schemas.microsoft.com/office/drawing/2010/main" val="0"/>
                        </a:ext>
                      </a:extLst>
                    </a:blip>
                    <a:srcRect/>
                    <a:stretch>
                      <a:fillRect/>
                    </a:stretch>
                  </pic:blipFill>
                  <pic:spPr bwMode="auto">
                    <a:xfrm>
                      <a:off x="0" y="0"/>
                      <a:ext cx="1314450" cy="476250"/>
                    </a:xfrm>
                    <a:prstGeom prst="rect">
                      <a:avLst/>
                    </a:prstGeom>
                    <a:noFill/>
                    <a:ln>
                      <a:noFill/>
                    </a:ln>
                  </pic:spPr>
                </pic:pic>
              </a:graphicData>
            </a:graphic>
          </wp:inline>
        </w:drawing>
      </w:r>
      <w:r>
        <w:rPr>
          <w:rFonts w:ascii="Open Sans" w:hAnsi="Open Sans"/>
          <w:i/>
          <w:iCs/>
          <w:color w:val="333333"/>
          <w:sz w:val="21"/>
          <w:szCs w:val="21"/>
          <w:lang w:val="en" w:eastAsia="en-GB"/>
        </w:rPr>
        <w:t>  ‌</w:t>
      </w:r>
      <w:r>
        <w:rPr>
          <w:rFonts w:ascii="Open Sans" w:hAnsi="Open Sans"/>
          <w:i/>
          <w:iCs/>
          <w:noProof/>
          <w:color w:val="333333"/>
          <w:sz w:val="21"/>
          <w:szCs w:val="21"/>
          <w:lang w:eastAsia="en-GB"/>
        </w:rPr>
        <w:drawing>
          <wp:inline distT="0" distB="0" distL="0" distR="0" wp14:anchorId="4FDF931F" wp14:editId="3D1C42EC">
            <wp:extent cx="476250" cy="476250"/>
            <wp:effectExtent l="0" t="0" r="0" b="0"/>
            <wp:docPr id="120" name="Picture 120" descr="http://www.uwtsd.ac.uk/media/uwtsd-website/content-assets/images/news-and-events/2015/people-and-planet-50x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uwtsd.ac.uk/media/uwtsd-website/content-assets/images/news-and-events/2015/people-and-planet-50x50.jpg"/>
                    <pic:cNvPicPr>
                      <a:picLocks noChangeAspect="1" noChangeArrowheads="1"/>
                    </pic:cNvPicPr>
                  </pic:nvPicPr>
                  <pic:blipFill>
                    <a:blip r:embed="rId94" r:link="rId95" cstate="print">
                      <a:extLst>
                        <a:ext uri="{28A0092B-C50C-407E-A947-70E740481C1C}">
                          <a14:useLocalDpi xmlns:a14="http://schemas.microsoft.com/office/drawing/2010/main" val="0"/>
                        </a:ext>
                      </a:extLst>
                    </a:blip>
                    <a:srcRect/>
                    <a:stretch>
                      <a:fillRect/>
                    </a:stretch>
                  </pic:blipFill>
                  <pic:spPr bwMode="auto">
                    <a:xfrm>
                      <a:off x="0" y="0"/>
                      <a:ext cx="476250" cy="476250"/>
                    </a:xfrm>
                    <a:prstGeom prst="rect">
                      <a:avLst/>
                    </a:prstGeom>
                    <a:noFill/>
                    <a:ln>
                      <a:noFill/>
                    </a:ln>
                  </pic:spPr>
                </pic:pic>
              </a:graphicData>
            </a:graphic>
          </wp:inline>
        </w:drawing>
      </w:r>
      <w:r>
        <w:rPr>
          <w:rFonts w:ascii="Open Sans" w:hAnsi="Open Sans"/>
          <w:i/>
          <w:iCs/>
          <w:color w:val="333333"/>
          <w:sz w:val="21"/>
          <w:szCs w:val="21"/>
          <w:lang w:val="en" w:eastAsia="en-GB"/>
        </w:rPr>
        <w:t xml:space="preserve"> ‌‌</w:t>
      </w:r>
    </w:p>
    <w:p w14:paraId="2F2D3D08" w14:textId="77777777" w:rsidR="00007B1F" w:rsidRDefault="00007B1F">
      <w:pPr>
        <w:rPr>
          <w:rFonts w:ascii="Times New Roman" w:hAnsi="Times New Roman" w:cs="Times New Roman"/>
          <w:sz w:val="24"/>
          <w:szCs w:val="24"/>
        </w:rPr>
      </w:pPr>
    </w:p>
    <w:p w14:paraId="1B0A2AB8" w14:textId="77777777" w:rsidR="004916FA" w:rsidRDefault="004916FA">
      <w:pPr>
        <w:rPr>
          <w:rFonts w:ascii="Times New Roman" w:hAnsi="Times New Roman" w:cs="Times New Roman"/>
          <w:sz w:val="24"/>
          <w:szCs w:val="24"/>
        </w:rPr>
      </w:pPr>
    </w:p>
    <w:p w14:paraId="70159FC5" w14:textId="77777777" w:rsidR="004916FA" w:rsidRPr="00A30B0F" w:rsidRDefault="004916FA">
      <w:pPr>
        <w:rPr>
          <w:rFonts w:ascii="Times New Roman" w:hAnsi="Times New Roman" w:cs="Times New Roman"/>
          <w:sz w:val="24"/>
          <w:szCs w:val="24"/>
        </w:rPr>
      </w:pPr>
    </w:p>
    <w:sectPr w:rsidR="004916FA" w:rsidRPr="00A30B0F" w:rsidSect="00165B49">
      <w:headerReference w:type="default" r:id="rId96"/>
      <w:footerReference w:type="default" r:id="rId97"/>
      <w:headerReference w:type="first" r:id="rId98"/>
      <w:footerReference w:type="first" r:id="rId99"/>
      <w:pgSz w:w="11906" w:h="16838"/>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D583BF" w14:textId="77777777" w:rsidR="006864F9" w:rsidRDefault="006864F9" w:rsidP="004A3F3A">
      <w:pPr>
        <w:spacing w:after="0" w:line="240" w:lineRule="auto"/>
      </w:pPr>
      <w:r>
        <w:separator/>
      </w:r>
    </w:p>
  </w:endnote>
  <w:endnote w:type="continuationSeparator" w:id="0">
    <w:p w14:paraId="61F29629" w14:textId="77777777" w:rsidR="006864F9" w:rsidRDefault="006864F9" w:rsidP="004A3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Futura BT">
    <w:altName w:val="Century Gothic"/>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altName w:val="Times New Roman"/>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4942193"/>
      <w:docPartObj>
        <w:docPartGallery w:val="Page Numbers (Bottom of Page)"/>
        <w:docPartUnique/>
      </w:docPartObj>
    </w:sdtPr>
    <w:sdtEndPr>
      <w:rPr>
        <w:noProof/>
      </w:rPr>
    </w:sdtEndPr>
    <w:sdtContent>
      <w:p w14:paraId="3743698D" w14:textId="77777777" w:rsidR="00B053FD" w:rsidRDefault="00B053FD">
        <w:pPr>
          <w:pStyle w:val="Footer"/>
          <w:jc w:val="center"/>
        </w:pPr>
        <w:r>
          <w:fldChar w:fldCharType="begin"/>
        </w:r>
        <w:r>
          <w:instrText xml:space="preserve"> PAGE   \* MERGEFORMAT </w:instrText>
        </w:r>
        <w:r>
          <w:fldChar w:fldCharType="separate"/>
        </w:r>
        <w:r>
          <w:rPr>
            <w:noProof/>
          </w:rPr>
          <w:t>56</w:t>
        </w:r>
        <w:r>
          <w:rPr>
            <w:noProof/>
          </w:rPr>
          <w:fldChar w:fldCharType="end"/>
        </w:r>
      </w:p>
    </w:sdtContent>
  </w:sdt>
  <w:p w14:paraId="3035254F" w14:textId="77777777" w:rsidR="00B053FD" w:rsidRDefault="00B05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2835"/>
      <w:gridCol w:w="2835"/>
      <w:gridCol w:w="2835"/>
    </w:tblGrid>
    <w:tr w:rsidR="00B053FD" w14:paraId="17BAF348" w14:textId="77777777" w:rsidTr="1A98D395">
      <w:tc>
        <w:tcPr>
          <w:tcW w:w="2835" w:type="dxa"/>
        </w:tcPr>
        <w:p w14:paraId="20B8E3DA" w14:textId="77777777" w:rsidR="00B053FD" w:rsidRDefault="00B053FD" w:rsidP="1A98D395">
          <w:pPr>
            <w:pStyle w:val="Header"/>
            <w:ind w:left="-115"/>
          </w:pPr>
        </w:p>
      </w:tc>
      <w:tc>
        <w:tcPr>
          <w:tcW w:w="2835" w:type="dxa"/>
        </w:tcPr>
        <w:p w14:paraId="7009F91C" w14:textId="77777777" w:rsidR="00B053FD" w:rsidRDefault="00B053FD" w:rsidP="1A98D395">
          <w:pPr>
            <w:pStyle w:val="Header"/>
            <w:jc w:val="center"/>
          </w:pPr>
        </w:p>
      </w:tc>
      <w:tc>
        <w:tcPr>
          <w:tcW w:w="2835" w:type="dxa"/>
        </w:tcPr>
        <w:p w14:paraId="49A69BFC" w14:textId="77777777" w:rsidR="00B053FD" w:rsidRDefault="00B053FD" w:rsidP="1A98D395">
          <w:pPr>
            <w:pStyle w:val="Header"/>
            <w:ind w:right="-115"/>
            <w:jc w:val="right"/>
          </w:pPr>
        </w:p>
      </w:tc>
    </w:tr>
  </w:tbl>
  <w:p w14:paraId="7A13D7BC" w14:textId="77777777" w:rsidR="00B053FD" w:rsidRDefault="00B053FD" w:rsidP="1A98D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4BA3BE" w14:textId="77777777" w:rsidR="006864F9" w:rsidRDefault="006864F9" w:rsidP="004A3F3A">
      <w:pPr>
        <w:spacing w:after="0" w:line="240" w:lineRule="auto"/>
      </w:pPr>
      <w:r>
        <w:separator/>
      </w:r>
    </w:p>
  </w:footnote>
  <w:footnote w:type="continuationSeparator" w:id="0">
    <w:p w14:paraId="2CE80910" w14:textId="77777777" w:rsidR="006864F9" w:rsidRDefault="006864F9" w:rsidP="004A3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70AD2" w14:textId="77777777" w:rsidR="00B053FD" w:rsidRDefault="00B053FD" w:rsidP="00BD311C">
    <w:pPr>
      <w:pStyle w:val="Header"/>
      <w:jc w:val="center"/>
    </w:pPr>
  </w:p>
  <w:p w14:paraId="14E71EB1" w14:textId="77777777" w:rsidR="00B053FD" w:rsidRDefault="00B053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2835"/>
      <w:gridCol w:w="2835"/>
      <w:gridCol w:w="2835"/>
    </w:tblGrid>
    <w:tr w:rsidR="00B053FD" w14:paraId="227FDF06" w14:textId="77777777" w:rsidTr="1A98D395">
      <w:tc>
        <w:tcPr>
          <w:tcW w:w="2835" w:type="dxa"/>
        </w:tcPr>
        <w:p w14:paraId="4D1F49FF" w14:textId="77777777" w:rsidR="00B053FD" w:rsidRDefault="00B053FD" w:rsidP="1A98D395">
          <w:pPr>
            <w:pStyle w:val="Header"/>
            <w:ind w:left="-115"/>
          </w:pPr>
        </w:p>
      </w:tc>
      <w:tc>
        <w:tcPr>
          <w:tcW w:w="2835" w:type="dxa"/>
        </w:tcPr>
        <w:p w14:paraId="44669361" w14:textId="77777777" w:rsidR="00B053FD" w:rsidRDefault="00B053FD" w:rsidP="1A98D395">
          <w:pPr>
            <w:pStyle w:val="Header"/>
            <w:jc w:val="center"/>
          </w:pPr>
        </w:p>
      </w:tc>
      <w:tc>
        <w:tcPr>
          <w:tcW w:w="2835" w:type="dxa"/>
        </w:tcPr>
        <w:p w14:paraId="2E30D59E" w14:textId="77777777" w:rsidR="00B053FD" w:rsidRDefault="00B053FD" w:rsidP="1A98D395">
          <w:pPr>
            <w:pStyle w:val="Header"/>
            <w:ind w:right="-115"/>
            <w:jc w:val="right"/>
          </w:pPr>
        </w:p>
      </w:tc>
    </w:tr>
  </w:tbl>
  <w:p w14:paraId="1E9BADBE" w14:textId="77777777" w:rsidR="00B053FD" w:rsidRDefault="00B053FD" w:rsidP="1A98D3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E63C9"/>
    <w:multiLevelType w:val="hybridMultilevel"/>
    <w:tmpl w:val="AC20F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5DC4"/>
    <w:multiLevelType w:val="hybridMultilevel"/>
    <w:tmpl w:val="A6F81376"/>
    <w:lvl w:ilvl="0" w:tplc="F9C48E6E">
      <w:numFmt w:val="bullet"/>
      <w:lvlText w:val="-"/>
      <w:lvlJc w:val="left"/>
      <w:pPr>
        <w:ind w:left="720" w:hanging="360"/>
      </w:pPr>
      <w:rPr>
        <w:rFonts w:ascii="Times New Roman" w:eastAsiaTheme="minorHAnsi"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457AC"/>
    <w:multiLevelType w:val="hybridMultilevel"/>
    <w:tmpl w:val="39D8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352E5C"/>
    <w:multiLevelType w:val="hybridMultilevel"/>
    <w:tmpl w:val="84346260"/>
    <w:lvl w:ilvl="0" w:tplc="37ECD1E6">
      <w:start w:val="1"/>
      <w:numFmt w:val="bullet"/>
      <w:lvlText w:val=""/>
      <w:lvlJc w:val="left"/>
      <w:pPr>
        <w:tabs>
          <w:tab w:val="num" w:pos="720"/>
        </w:tabs>
        <w:ind w:left="720" w:hanging="360"/>
      </w:pPr>
      <w:rPr>
        <w:rFonts w:ascii="Wingdings" w:hAnsi="Wingdings" w:hint="default"/>
        <w:sz w:val="20"/>
      </w:rPr>
    </w:lvl>
    <w:lvl w:ilvl="1" w:tplc="F5BCE946" w:tentative="1">
      <w:start w:val="1"/>
      <w:numFmt w:val="bullet"/>
      <w:lvlText w:val=""/>
      <w:lvlJc w:val="left"/>
      <w:pPr>
        <w:tabs>
          <w:tab w:val="num" w:pos="1440"/>
        </w:tabs>
        <w:ind w:left="1440" w:hanging="360"/>
      </w:pPr>
      <w:rPr>
        <w:rFonts w:ascii="Wingdings" w:hAnsi="Wingdings" w:hint="default"/>
        <w:sz w:val="20"/>
      </w:rPr>
    </w:lvl>
    <w:lvl w:ilvl="2" w:tplc="B46C0406" w:tentative="1">
      <w:start w:val="1"/>
      <w:numFmt w:val="bullet"/>
      <w:lvlText w:val=""/>
      <w:lvlJc w:val="left"/>
      <w:pPr>
        <w:tabs>
          <w:tab w:val="num" w:pos="2160"/>
        </w:tabs>
        <w:ind w:left="2160" w:hanging="360"/>
      </w:pPr>
      <w:rPr>
        <w:rFonts w:ascii="Wingdings" w:hAnsi="Wingdings" w:hint="default"/>
        <w:sz w:val="20"/>
      </w:rPr>
    </w:lvl>
    <w:lvl w:ilvl="3" w:tplc="9AB6CA60" w:tentative="1">
      <w:start w:val="1"/>
      <w:numFmt w:val="bullet"/>
      <w:lvlText w:val=""/>
      <w:lvlJc w:val="left"/>
      <w:pPr>
        <w:tabs>
          <w:tab w:val="num" w:pos="2880"/>
        </w:tabs>
        <w:ind w:left="2880" w:hanging="360"/>
      </w:pPr>
      <w:rPr>
        <w:rFonts w:ascii="Wingdings" w:hAnsi="Wingdings" w:hint="default"/>
        <w:sz w:val="20"/>
      </w:rPr>
    </w:lvl>
    <w:lvl w:ilvl="4" w:tplc="6B0E5B80" w:tentative="1">
      <w:start w:val="1"/>
      <w:numFmt w:val="bullet"/>
      <w:lvlText w:val=""/>
      <w:lvlJc w:val="left"/>
      <w:pPr>
        <w:tabs>
          <w:tab w:val="num" w:pos="3600"/>
        </w:tabs>
        <w:ind w:left="3600" w:hanging="360"/>
      </w:pPr>
      <w:rPr>
        <w:rFonts w:ascii="Wingdings" w:hAnsi="Wingdings" w:hint="default"/>
        <w:sz w:val="20"/>
      </w:rPr>
    </w:lvl>
    <w:lvl w:ilvl="5" w:tplc="BD9A56CC" w:tentative="1">
      <w:start w:val="1"/>
      <w:numFmt w:val="bullet"/>
      <w:lvlText w:val=""/>
      <w:lvlJc w:val="left"/>
      <w:pPr>
        <w:tabs>
          <w:tab w:val="num" w:pos="4320"/>
        </w:tabs>
        <w:ind w:left="4320" w:hanging="360"/>
      </w:pPr>
      <w:rPr>
        <w:rFonts w:ascii="Wingdings" w:hAnsi="Wingdings" w:hint="default"/>
        <w:sz w:val="20"/>
      </w:rPr>
    </w:lvl>
    <w:lvl w:ilvl="6" w:tplc="5240F8B4" w:tentative="1">
      <w:start w:val="1"/>
      <w:numFmt w:val="bullet"/>
      <w:lvlText w:val=""/>
      <w:lvlJc w:val="left"/>
      <w:pPr>
        <w:tabs>
          <w:tab w:val="num" w:pos="5040"/>
        </w:tabs>
        <w:ind w:left="5040" w:hanging="360"/>
      </w:pPr>
      <w:rPr>
        <w:rFonts w:ascii="Wingdings" w:hAnsi="Wingdings" w:hint="default"/>
        <w:sz w:val="20"/>
      </w:rPr>
    </w:lvl>
    <w:lvl w:ilvl="7" w:tplc="AC04B306" w:tentative="1">
      <w:start w:val="1"/>
      <w:numFmt w:val="bullet"/>
      <w:lvlText w:val=""/>
      <w:lvlJc w:val="left"/>
      <w:pPr>
        <w:tabs>
          <w:tab w:val="num" w:pos="5760"/>
        </w:tabs>
        <w:ind w:left="5760" w:hanging="360"/>
      </w:pPr>
      <w:rPr>
        <w:rFonts w:ascii="Wingdings" w:hAnsi="Wingdings" w:hint="default"/>
        <w:sz w:val="20"/>
      </w:rPr>
    </w:lvl>
    <w:lvl w:ilvl="8" w:tplc="A2260904"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AE21CC"/>
    <w:multiLevelType w:val="hybridMultilevel"/>
    <w:tmpl w:val="49141914"/>
    <w:lvl w:ilvl="0" w:tplc="B3A2BAD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35777B"/>
    <w:multiLevelType w:val="hybridMultilevel"/>
    <w:tmpl w:val="0FFCB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4859C1"/>
    <w:multiLevelType w:val="hybridMultilevel"/>
    <w:tmpl w:val="199CB698"/>
    <w:lvl w:ilvl="0" w:tplc="AF02546C">
      <w:start w:val="1"/>
      <w:numFmt w:val="bullet"/>
      <w:lvlText w:val=""/>
      <w:lvlJc w:val="left"/>
      <w:pPr>
        <w:tabs>
          <w:tab w:val="num" w:pos="720"/>
        </w:tabs>
        <w:ind w:left="720" w:hanging="360"/>
      </w:pPr>
      <w:rPr>
        <w:rFonts w:ascii="Wingdings" w:hAnsi="Wingdings" w:hint="default"/>
        <w:sz w:val="20"/>
      </w:rPr>
    </w:lvl>
    <w:lvl w:ilvl="1" w:tplc="49A489E6" w:tentative="1">
      <w:start w:val="1"/>
      <w:numFmt w:val="bullet"/>
      <w:lvlText w:val=""/>
      <w:lvlJc w:val="left"/>
      <w:pPr>
        <w:tabs>
          <w:tab w:val="num" w:pos="1440"/>
        </w:tabs>
        <w:ind w:left="1440" w:hanging="360"/>
      </w:pPr>
      <w:rPr>
        <w:rFonts w:ascii="Wingdings" w:hAnsi="Wingdings" w:hint="default"/>
        <w:sz w:val="20"/>
      </w:rPr>
    </w:lvl>
    <w:lvl w:ilvl="2" w:tplc="9DB8397A" w:tentative="1">
      <w:start w:val="1"/>
      <w:numFmt w:val="bullet"/>
      <w:lvlText w:val=""/>
      <w:lvlJc w:val="left"/>
      <w:pPr>
        <w:tabs>
          <w:tab w:val="num" w:pos="2160"/>
        </w:tabs>
        <w:ind w:left="2160" w:hanging="360"/>
      </w:pPr>
      <w:rPr>
        <w:rFonts w:ascii="Wingdings" w:hAnsi="Wingdings" w:hint="default"/>
        <w:sz w:val="20"/>
      </w:rPr>
    </w:lvl>
    <w:lvl w:ilvl="3" w:tplc="7E0AA57E" w:tentative="1">
      <w:start w:val="1"/>
      <w:numFmt w:val="bullet"/>
      <w:lvlText w:val=""/>
      <w:lvlJc w:val="left"/>
      <w:pPr>
        <w:tabs>
          <w:tab w:val="num" w:pos="2880"/>
        </w:tabs>
        <w:ind w:left="2880" w:hanging="360"/>
      </w:pPr>
      <w:rPr>
        <w:rFonts w:ascii="Wingdings" w:hAnsi="Wingdings" w:hint="default"/>
        <w:sz w:val="20"/>
      </w:rPr>
    </w:lvl>
    <w:lvl w:ilvl="4" w:tplc="4790E2B6" w:tentative="1">
      <w:start w:val="1"/>
      <w:numFmt w:val="bullet"/>
      <w:lvlText w:val=""/>
      <w:lvlJc w:val="left"/>
      <w:pPr>
        <w:tabs>
          <w:tab w:val="num" w:pos="3600"/>
        </w:tabs>
        <w:ind w:left="3600" w:hanging="360"/>
      </w:pPr>
      <w:rPr>
        <w:rFonts w:ascii="Wingdings" w:hAnsi="Wingdings" w:hint="default"/>
        <w:sz w:val="20"/>
      </w:rPr>
    </w:lvl>
    <w:lvl w:ilvl="5" w:tplc="FEBE5614" w:tentative="1">
      <w:start w:val="1"/>
      <w:numFmt w:val="bullet"/>
      <w:lvlText w:val=""/>
      <w:lvlJc w:val="left"/>
      <w:pPr>
        <w:tabs>
          <w:tab w:val="num" w:pos="4320"/>
        </w:tabs>
        <w:ind w:left="4320" w:hanging="360"/>
      </w:pPr>
      <w:rPr>
        <w:rFonts w:ascii="Wingdings" w:hAnsi="Wingdings" w:hint="default"/>
        <w:sz w:val="20"/>
      </w:rPr>
    </w:lvl>
    <w:lvl w:ilvl="6" w:tplc="BD7A682C" w:tentative="1">
      <w:start w:val="1"/>
      <w:numFmt w:val="bullet"/>
      <w:lvlText w:val=""/>
      <w:lvlJc w:val="left"/>
      <w:pPr>
        <w:tabs>
          <w:tab w:val="num" w:pos="5040"/>
        </w:tabs>
        <w:ind w:left="5040" w:hanging="360"/>
      </w:pPr>
      <w:rPr>
        <w:rFonts w:ascii="Wingdings" w:hAnsi="Wingdings" w:hint="default"/>
        <w:sz w:val="20"/>
      </w:rPr>
    </w:lvl>
    <w:lvl w:ilvl="7" w:tplc="FEC467FC" w:tentative="1">
      <w:start w:val="1"/>
      <w:numFmt w:val="bullet"/>
      <w:lvlText w:val=""/>
      <w:lvlJc w:val="left"/>
      <w:pPr>
        <w:tabs>
          <w:tab w:val="num" w:pos="5760"/>
        </w:tabs>
        <w:ind w:left="5760" w:hanging="360"/>
      </w:pPr>
      <w:rPr>
        <w:rFonts w:ascii="Wingdings" w:hAnsi="Wingdings" w:hint="default"/>
        <w:sz w:val="20"/>
      </w:rPr>
    </w:lvl>
    <w:lvl w:ilvl="8" w:tplc="91ACF48E"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7848D6"/>
    <w:multiLevelType w:val="hybridMultilevel"/>
    <w:tmpl w:val="B326250A"/>
    <w:lvl w:ilvl="0" w:tplc="9E5E103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7674A7E"/>
    <w:multiLevelType w:val="hybridMultilevel"/>
    <w:tmpl w:val="BC8E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0823B0"/>
    <w:multiLevelType w:val="hybridMultilevel"/>
    <w:tmpl w:val="11B0F7A0"/>
    <w:lvl w:ilvl="0" w:tplc="C15213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E4F0235"/>
    <w:multiLevelType w:val="hybridMultilevel"/>
    <w:tmpl w:val="A2FE5A3C"/>
    <w:lvl w:ilvl="0" w:tplc="A6F459E2">
      <w:numFmt w:val="bullet"/>
      <w:lvlText w:val="-"/>
      <w:lvlJc w:val="left"/>
      <w:pPr>
        <w:ind w:left="927" w:hanging="360"/>
      </w:pPr>
      <w:rPr>
        <w:rFonts w:ascii="Times New Roman" w:eastAsiaTheme="minorHAnsi" w:hAnsi="Times New Roman" w:cs="Times New Roman"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abstractNumId w:val="20"/>
  </w:num>
  <w:num w:numId="2">
    <w:abstractNumId w:val="12"/>
  </w:num>
  <w:num w:numId="3">
    <w:abstractNumId w:val="19"/>
  </w:num>
  <w:num w:numId="4">
    <w:abstractNumId w:val="9"/>
  </w:num>
  <w:num w:numId="5">
    <w:abstractNumId w:val="2"/>
  </w:num>
  <w:num w:numId="6">
    <w:abstractNumId w:val="22"/>
  </w:num>
  <w:num w:numId="7">
    <w:abstractNumId w:val="16"/>
  </w:num>
  <w:num w:numId="8">
    <w:abstractNumId w:val="0"/>
  </w:num>
  <w:num w:numId="9">
    <w:abstractNumId w:val="1"/>
  </w:num>
  <w:num w:numId="10">
    <w:abstractNumId w:val="32"/>
  </w:num>
  <w:num w:numId="11">
    <w:abstractNumId w:val="29"/>
  </w:num>
  <w:num w:numId="12">
    <w:abstractNumId w:val="14"/>
  </w:num>
  <w:num w:numId="13">
    <w:abstractNumId w:val="25"/>
  </w:num>
  <w:num w:numId="14">
    <w:abstractNumId w:val="5"/>
  </w:num>
  <w:num w:numId="15">
    <w:abstractNumId w:val="31"/>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num>
  <w:num w:numId="20">
    <w:abstractNumId w:val="11"/>
  </w:num>
  <w:num w:numId="21">
    <w:abstractNumId w:val="13"/>
  </w:num>
  <w:num w:numId="22">
    <w:abstractNumId w:val="28"/>
  </w:num>
  <w:num w:numId="23">
    <w:abstractNumId w:val="26"/>
  </w:num>
  <w:num w:numId="24">
    <w:abstractNumId w:val="27"/>
  </w:num>
  <w:num w:numId="25">
    <w:abstractNumId w:val="3"/>
  </w:num>
  <w:num w:numId="26">
    <w:abstractNumId w:val="8"/>
  </w:num>
  <w:num w:numId="27">
    <w:abstractNumId w:val="10"/>
  </w:num>
  <w:num w:numId="28">
    <w:abstractNumId w:val="15"/>
  </w:num>
  <w:num w:numId="29">
    <w:abstractNumId w:val="17"/>
  </w:num>
  <w:num w:numId="30">
    <w:abstractNumId w:val="30"/>
  </w:num>
  <w:num w:numId="31">
    <w:abstractNumId w:val="7"/>
  </w:num>
  <w:num w:numId="32">
    <w:abstractNumId w:val="18"/>
  </w:num>
  <w:num w:numId="33">
    <w:abstractNumId w:val="24"/>
  </w:num>
  <w:num w:numId="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A8B"/>
    <w:rsid w:val="00000596"/>
    <w:rsid w:val="00007B1F"/>
    <w:rsid w:val="00012D2A"/>
    <w:rsid w:val="000134B0"/>
    <w:rsid w:val="00014CBD"/>
    <w:rsid w:val="00015577"/>
    <w:rsid w:val="000218FD"/>
    <w:rsid w:val="00023931"/>
    <w:rsid w:val="00023D2D"/>
    <w:rsid w:val="00032C86"/>
    <w:rsid w:val="00032D0A"/>
    <w:rsid w:val="0004361F"/>
    <w:rsid w:val="00044C7E"/>
    <w:rsid w:val="000456C2"/>
    <w:rsid w:val="000472B8"/>
    <w:rsid w:val="0004788C"/>
    <w:rsid w:val="00047B4E"/>
    <w:rsid w:val="00050D83"/>
    <w:rsid w:val="000532AD"/>
    <w:rsid w:val="000602B1"/>
    <w:rsid w:val="00061D09"/>
    <w:rsid w:val="00062E8C"/>
    <w:rsid w:val="000632B3"/>
    <w:rsid w:val="00064901"/>
    <w:rsid w:val="00065251"/>
    <w:rsid w:val="00066EFE"/>
    <w:rsid w:val="00067435"/>
    <w:rsid w:val="0007107E"/>
    <w:rsid w:val="00076616"/>
    <w:rsid w:val="000766D0"/>
    <w:rsid w:val="000825CB"/>
    <w:rsid w:val="000850A8"/>
    <w:rsid w:val="00085B3E"/>
    <w:rsid w:val="00091D4A"/>
    <w:rsid w:val="000958D2"/>
    <w:rsid w:val="0009656D"/>
    <w:rsid w:val="000969DA"/>
    <w:rsid w:val="00096A3B"/>
    <w:rsid w:val="000A1937"/>
    <w:rsid w:val="000A3256"/>
    <w:rsid w:val="000A5C85"/>
    <w:rsid w:val="000A6F05"/>
    <w:rsid w:val="000A7402"/>
    <w:rsid w:val="000B005A"/>
    <w:rsid w:val="000B3315"/>
    <w:rsid w:val="000C3566"/>
    <w:rsid w:val="000C35EF"/>
    <w:rsid w:val="000C35FA"/>
    <w:rsid w:val="000D00DD"/>
    <w:rsid w:val="000D44D6"/>
    <w:rsid w:val="000D5176"/>
    <w:rsid w:val="000D6B47"/>
    <w:rsid w:val="000D7D73"/>
    <w:rsid w:val="000E022A"/>
    <w:rsid w:val="000E7A63"/>
    <w:rsid w:val="000E7DAA"/>
    <w:rsid w:val="000F68A4"/>
    <w:rsid w:val="000F6C75"/>
    <w:rsid w:val="000F6DB3"/>
    <w:rsid w:val="001003E1"/>
    <w:rsid w:val="00104AF1"/>
    <w:rsid w:val="00106CA3"/>
    <w:rsid w:val="001079F3"/>
    <w:rsid w:val="001110C0"/>
    <w:rsid w:val="00111119"/>
    <w:rsid w:val="00120E5A"/>
    <w:rsid w:val="0012367B"/>
    <w:rsid w:val="001339B6"/>
    <w:rsid w:val="00134B87"/>
    <w:rsid w:val="00135749"/>
    <w:rsid w:val="001401C4"/>
    <w:rsid w:val="00141AF1"/>
    <w:rsid w:val="0014532A"/>
    <w:rsid w:val="00145D06"/>
    <w:rsid w:val="00146881"/>
    <w:rsid w:val="00150C46"/>
    <w:rsid w:val="00151E27"/>
    <w:rsid w:val="0015335D"/>
    <w:rsid w:val="00154399"/>
    <w:rsid w:val="00154F1A"/>
    <w:rsid w:val="00155A8C"/>
    <w:rsid w:val="00156149"/>
    <w:rsid w:val="00157669"/>
    <w:rsid w:val="00157F19"/>
    <w:rsid w:val="00160DF8"/>
    <w:rsid w:val="001618AC"/>
    <w:rsid w:val="00162B9E"/>
    <w:rsid w:val="00165580"/>
    <w:rsid w:val="00165B49"/>
    <w:rsid w:val="00175FC2"/>
    <w:rsid w:val="00176C3B"/>
    <w:rsid w:val="001824BF"/>
    <w:rsid w:val="0018387E"/>
    <w:rsid w:val="00184BEF"/>
    <w:rsid w:val="0018577E"/>
    <w:rsid w:val="00185E45"/>
    <w:rsid w:val="00187183"/>
    <w:rsid w:val="001A18E9"/>
    <w:rsid w:val="001A2284"/>
    <w:rsid w:val="001A3B95"/>
    <w:rsid w:val="001A47CC"/>
    <w:rsid w:val="001A5CB6"/>
    <w:rsid w:val="001A7220"/>
    <w:rsid w:val="001A7270"/>
    <w:rsid w:val="001B3AD5"/>
    <w:rsid w:val="001B4471"/>
    <w:rsid w:val="001B5C1A"/>
    <w:rsid w:val="001B5D98"/>
    <w:rsid w:val="001B635A"/>
    <w:rsid w:val="001C43DD"/>
    <w:rsid w:val="001C6799"/>
    <w:rsid w:val="001C680C"/>
    <w:rsid w:val="001D1708"/>
    <w:rsid w:val="001D39C0"/>
    <w:rsid w:val="001D3EFC"/>
    <w:rsid w:val="001D446A"/>
    <w:rsid w:val="001D7A51"/>
    <w:rsid w:val="001E4767"/>
    <w:rsid w:val="001E6E00"/>
    <w:rsid w:val="001E74F3"/>
    <w:rsid w:val="001E7A1E"/>
    <w:rsid w:val="001F14D1"/>
    <w:rsid w:val="001F4607"/>
    <w:rsid w:val="001F46ED"/>
    <w:rsid w:val="001F7050"/>
    <w:rsid w:val="00200071"/>
    <w:rsid w:val="002018E4"/>
    <w:rsid w:val="00205BA7"/>
    <w:rsid w:val="002064D1"/>
    <w:rsid w:val="00206DAD"/>
    <w:rsid w:val="00207E66"/>
    <w:rsid w:val="002151FB"/>
    <w:rsid w:val="002154F2"/>
    <w:rsid w:val="00215F48"/>
    <w:rsid w:val="0021648B"/>
    <w:rsid w:val="002204E1"/>
    <w:rsid w:val="00220A2F"/>
    <w:rsid w:val="002220A7"/>
    <w:rsid w:val="00222E19"/>
    <w:rsid w:val="00224871"/>
    <w:rsid w:val="00225A44"/>
    <w:rsid w:val="00227CC4"/>
    <w:rsid w:val="002403BA"/>
    <w:rsid w:val="002421B9"/>
    <w:rsid w:val="002441FD"/>
    <w:rsid w:val="002450F8"/>
    <w:rsid w:val="00245A3B"/>
    <w:rsid w:val="00245ADD"/>
    <w:rsid w:val="002468E0"/>
    <w:rsid w:val="00247820"/>
    <w:rsid w:val="002536EB"/>
    <w:rsid w:val="002541AA"/>
    <w:rsid w:val="00256355"/>
    <w:rsid w:val="00256585"/>
    <w:rsid w:val="0026133C"/>
    <w:rsid w:val="00261D9A"/>
    <w:rsid w:val="00262316"/>
    <w:rsid w:val="00263791"/>
    <w:rsid w:val="002651F9"/>
    <w:rsid w:val="00267343"/>
    <w:rsid w:val="0027048E"/>
    <w:rsid w:val="00270DA8"/>
    <w:rsid w:val="00271D8B"/>
    <w:rsid w:val="00272394"/>
    <w:rsid w:val="0027749A"/>
    <w:rsid w:val="00277BF5"/>
    <w:rsid w:val="00283BA4"/>
    <w:rsid w:val="00284EB9"/>
    <w:rsid w:val="00287CAF"/>
    <w:rsid w:val="00290886"/>
    <w:rsid w:val="00290D25"/>
    <w:rsid w:val="00291578"/>
    <w:rsid w:val="00291CD3"/>
    <w:rsid w:val="00292B44"/>
    <w:rsid w:val="00292F31"/>
    <w:rsid w:val="00294081"/>
    <w:rsid w:val="00294729"/>
    <w:rsid w:val="00295501"/>
    <w:rsid w:val="00297459"/>
    <w:rsid w:val="002B247A"/>
    <w:rsid w:val="002B36DE"/>
    <w:rsid w:val="002B48A1"/>
    <w:rsid w:val="002B5F23"/>
    <w:rsid w:val="002C0786"/>
    <w:rsid w:val="002C733E"/>
    <w:rsid w:val="002C790E"/>
    <w:rsid w:val="002D0038"/>
    <w:rsid w:val="002D0204"/>
    <w:rsid w:val="002D221D"/>
    <w:rsid w:val="002D291D"/>
    <w:rsid w:val="002D29B6"/>
    <w:rsid w:val="002D4B69"/>
    <w:rsid w:val="002D6B6C"/>
    <w:rsid w:val="002E0DCE"/>
    <w:rsid w:val="002E24A0"/>
    <w:rsid w:val="002F1D61"/>
    <w:rsid w:val="002F4AFC"/>
    <w:rsid w:val="002F4D14"/>
    <w:rsid w:val="002F4E0F"/>
    <w:rsid w:val="002F5755"/>
    <w:rsid w:val="002F6080"/>
    <w:rsid w:val="002F6554"/>
    <w:rsid w:val="002F7923"/>
    <w:rsid w:val="00300EEA"/>
    <w:rsid w:val="00301A8A"/>
    <w:rsid w:val="00302948"/>
    <w:rsid w:val="00303A68"/>
    <w:rsid w:val="00305A8B"/>
    <w:rsid w:val="00306D3E"/>
    <w:rsid w:val="0031354D"/>
    <w:rsid w:val="00314548"/>
    <w:rsid w:val="0031466F"/>
    <w:rsid w:val="00317488"/>
    <w:rsid w:val="00317691"/>
    <w:rsid w:val="003204ED"/>
    <w:rsid w:val="00331EED"/>
    <w:rsid w:val="003346E9"/>
    <w:rsid w:val="00334D0C"/>
    <w:rsid w:val="00334E83"/>
    <w:rsid w:val="00335144"/>
    <w:rsid w:val="00335ABF"/>
    <w:rsid w:val="00337C43"/>
    <w:rsid w:val="003403E2"/>
    <w:rsid w:val="003467F3"/>
    <w:rsid w:val="00347BD1"/>
    <w:rsid w:val="00351961"/>
    <w:rsid w:val="003519A4"/>
    <w:rsid w:val="00353AF0"/>
    <w:rsid w:val="00360690"/>
    <w:rsid w:val="00362347"/>
    <w:rsid w:val="00364E3A"/>
    <w:rsid w:val="003655BA"/>
    <w:rsid w:val="00365F71"/>
    <w:rsid w:val="00367413"/>
    <w:rsid w:val="00370044"/>
    <w:rsid w:val="003710E0"/>
    <w:rsid w:val="00372B88"/>
    <w:rsid w:val="00376066"/>
    <w:rsid w:val="003778A3"/>
    <w:rsid w:val="00380354"/>
    <w:rsid w:val="00383496"/>
    <w:rsid w:val="003851E3"/>
    <w:rsid w:val="003854EE"/>
    <w:rsid w:val="003854F8"/>
    <w:rsid w:val="003875A3"/>
    <w:rsid w:val="00390D00"/>
    <w:rsid w:val="00393D19"/>
    <w:rsid w:val="00395A63"/>
    <w:rsid w:val="00395C2E"/>
    <w:rsid w:val="0039737F"/>
    <w:rsid w:val="003A1296"/>
    <w:rsid w:val="003A25DA"/>
    <w:rsid w:val="003A3FBF"/>
    <w:rsid w:val="003A4AF5"/>
    <w:rsid w:val="003A7299"/>
    <w:rsid w:val="003B2A2C"/>
    <w:rsid w:val="003B35C4"/>
    <w:rsid w:val="003B66D9"/>
    <w:rsid w:val="003B6DD5"/>
    <w:rsid w:val="003C2B92"/>
    <w:rsid w:val="003C3B9B"/>
    <w:rsid w:val="003C6634"/>
    <w:rsid w:val="003D5B99"/>
    <w:rsid w:val="003D6EC3"/>
    <w:rsid w:val="003D7372"/>
    <w:rsid w:val="003E1CFF"/>
    <w:rsid w:val="003F08CA"/>
    <w:rsid w:val="003F138A"/>
    <w:rsid w:val="003F1C67"/>
    <w:rsid w:val="003F6D11"/>
    <w:rsid w:val="00400546"/>
    <w:rsid w:val="00400605"/>
    <w:rsid w:val="004044B7"/>
    <w:rsid w:val="0040730B"/>
    <w:rsid w:val="00410BA6"/>
    <w:rsid w:val="00411678"/>
    <w:rsid w:val="00412CA7"/>
    <w:rsid w:val="00414561"/>
    <w:rsid w:val="004146A7"/>
    <w:rsid w:val="004148BF"/>
    <w:rsid w:val="00420D6A"/>
    <w:rsid w:val="00424B7B"/>
    <w:rsid w:val="004321D0"/>
    <w:rsid w:val="004343EB"/>
    <w:rsid w:val="004414E6"/>
    <w:rsid w:val="004420C8"/>
    <w:rsid w:val="0045192C"/>
    <w:rsid w:val="004533E9"/>
    <w:rsid w:val="004542B3"/>
    <w:rsid w:val="00456092"/>
    <w:rsid w:val="0046322E"/>
    <w:rsid w:val="00465F98"/>
    <w:rsid w:val="004667D1"/>
    <w:rsid w:val="00466E5C"/>
    <w:rsid w:val="004732D7"/>
    <w:rsid w:val="004735E3"/>
    <w:rsid w:val="00473781"/>
    <w:rsid w:val="00476198"/>
    <w:rsid w:val="004805E7"/>
    <w:rsid w:val="00481411"/>
    <w:rsid w:val="0048167D"/>
    <w:rsid w:val="0048285A"/>
    <w:rsid w:val="004830B7"/>
    <w:rsid w:val="004849C9"/>
    <w:rsid w:val="00485C0F"/>
    <w:rsid w:val="004861A9"/>
    <w:rsid w:val="00486B0C"/>
    <w:rsid w:val="004901B7"/>
    <w:rsid w:val="004916FA"/>
    <w:rsid w:val="0049554C"/>
    <w:rsid w:val="004972A9"/>
    <w:rsid w:val="00497819"/>
    <w:rsid w:val="004A29E1"/>
    <w:rsid w:val="004A3F3A"/>
    <w:rsid w:val="004A7B30"/>
    <w:rsid w:val="004C2682"/>
    <w:rsid w:val="004C3E21"/>
    <w:rsid w:val="004C6510"/>
    <w:rsid w:val="004D2D94"/>
    <w:rsid w:val="004D3585"/>
    <w:rsid w:val="004D54A1"/>
    <w:rsid w:val="004D5C48"/>
    <w:rsid w:val="004E17BC"/>
    <w:rsid w:val="004E1D34"/>
    <w:rsid w:val="004E25D6"/>
    <w:rsid w:val="004F0DF9"/>
    <w:rsid w:val="004F1124"/>
    <w:rsid w:val="004F1C52"/>
    <w:rsid w:val="004F1F72"/>
    <w:rsid w:val="004F31D4"/>
    <w:rsid w:val="004F3914"/>
    <w:rsid w:val="004F4683"/>
    <w:rsid w:val="004F5461"/>
    <w:rsid w:val="004F6F6F"/>
    <w:rsid w:val="005000EA"/>
    <w:rsid w:val="00505F7B"/>
    <w:rsid w:val="005065E5"/>
    <w:rsid w:val="00510A00"/>
    <w:rsid w:val="005123E9"/>
    <w:rsid w:val="00513D49"/>
    <w:rsid w:val="005143B3"/>
    <w:rsid w:val="005162C2"/>
    <w:rsid w:val="00516398"/>
    <w:rsid w:val="005170FA"/>
    <w:rsid w:val="0052023E"/>
    <w:rsid w:val="00524F6D"/>
    <w:rsid w:val="0052786A"/>
    <w:rsid w:val="00532F23"/>
    <w:rsid w:val="0054786A"/>
    <w:rsid w:val="00547EDD"/>
    <w:rsid w:val="00551AB1"/>
    <w:rsid w:val="005524FF"/>
    <w:rsid w:val="00554619"/>
    <w:rsid w:val="00554FA1"/>
    <w:rsid w:val="0055686E"/>
    <w:rsid w:val="00564BF1"/>
    <w:rsid w:val="00564E8A"/>
    <w:rsid w:val="00565C3D"/>
    <w:rsid w:val="00566E40"/>
    <w:rsid w:val="00571709"/>
    <w:rsid w:val="005736BB"/>
    <w:rsid w:val="00573B7E"/>
    <w:rsid w:val="005770F3"/>
    <w:rsid w:val="0057718D"/>
    <w:rsid w:val="00577AE0"/>
    <w:rsid w:val="00577DE8"/>
    <w:rsid w:val="00581F14"/>
    <w:rsid w:val="005826BE"/>
    <w:rsid w:val="00583592"/>
    <w:rsid w:val="00583B2E"/>
    <w:rsid w:val="0058530A"/>
    <w:rsid w:val="0059170F"/>
    <w:rsid w:val="005974A6"/>
    <w:rsid w:val="00597694"/>
    <w:rsid w:val="005A2DD2"/>
    <w:rsid w:val="005A322E"/>
    <w:rsid w:val="005A37E7"/>
    <w:rsid w:val="005A6872"/>
    <w:rsid w:val="005A7F89"/>
    <w:rsid w:val="005B1264"/>
    <w:rsid w:val="005B280C"/>
    <w:rsid w:val="005B329C"/>
    <w:rsid w:val="005B4D3B"/>
    <w:rsid w:val="005B641B"/>
    <w:rsid w:val="005B6AF2"/>
    <w:rsid w:val="005C19A7"/>
    <w:rsid w:val="005C441D"/>
    <w:rsid w:val="005C4B4F"/>
    <w:rsid w:val="005D262C"/>
    <w:rsid w:val="005D470A"/>
    <w:rsid w:val="005E052D"/>
    <w:rsid w:val="005E093A"/>
    <w:rsid w:val="005E12DE"/>
    <w:rsid w:val="005E5BD1"/>
    <w:rsid w:val="005E5CA7"/>
    <w:rsid w:val="005E60BA"/>
    <w:rsid w:val="005F3071"/>
    <w:rsid w:val="005F679D"/>
    <w:rsid w:val="005F78CC"/>
    <w:rsid w:val="00601827"/>
    <w:rsid w:val="0060580A"/>
    <w:rsid w:val="00610F4A"/>
    <w:rsid w:val="00611AED"/>
    <w:rsid w:val="006156E9"/>
    <w:rsid w:val="006162BB"/>
    <w:rsid w:val="006177E2"/>
    <w:rsid w:val="00617B81"/>
    <w:rsid w:val="00621E15"/>
    <w:rsid w:val="00633424"/>
    <w:rsid w:val="0063449D"/>
    <w:rsid w:val="00640EAF"/>
    <w:rsid w:val="0064234D"/>
    <w:rsid w:val="00643E60"/>
    <w:rsid w:val="00646253"/>
    <w:rsid w:val="00647251"/>
    <w:rsid w:val="006526B5"/>
    <w:rsid w:val="006603F7"/>
    <w:rsid w:val="00662AA5"/>
    <w:rsid w:val="00663443"/>
    <w:rsid w:val="00666720"/>
    <w:rsid w:val="00667E0E"/>
    <w:rsid w:val="006710E7"/>
    <w:rsid w:val="00673C46"/>
    <w:rsid w:val="00674763"/>
    <w:rsid w:val="006752CF"/>
    <w:rsid w:val="00677444"/>
    <w:rsid w:val="00677EDF"/>
    <w:rsid w:val="00680675"/>
    <w:rsid w:val="00682E24"/>
    <w:rsid w:val="00683ABF"/>
    <w:rsid w:val="00684652"/>
    <w:rsid w:val="006864F9"/>
    <w:rsid w:val="006869A1"/>
    <w:rsid w:val="00686EAA"/>
    <w:rsid w:val="006873AB"/>
    <w:rsid w:val="0069003B"/>
    <w:rsid w:val="00695B7D"/>
    <w:rsid w:val="00696951"/>
    <w:rsid w:val="006A521F"/>
    <w:rsid w:val="006A7CD9"/>
    <w:rsid w:val="006B18C7"/>
    <w:rsid w:val="006B25DE"/>
    <w:rsid w:val="006B302E"/>
    <w:rsid w:val="006B7C15"/>
    <w:rsid w:val="006C6BC9"/>
    <w:rsid w:val="006D137C"/>
    <w:rsid w:val="006D1BAA"/>
    <w:rsid w:val="006D2396"/>
    <w:rsid w:val="006D5E8B"/>
    <w:rsid w:val="006D7C3E"/>
    <w:rsid w:val="006E306F"/>
    <w:rsid w:val="006E772F"/>
    <w:rsid w:val="006E78AE"/>
    <w:rsid w:val="006F0641"/>
    <w:rsid w:val="006F55AD"/>
    <w:rsid w:val="006F794F"/>
    <w:rsid w:val="00701A3C"/>
    <w:rsid w:val="007029FD"/>
    <w:rsid w:val="007050E5"/>
    <w:rsid w:val="00706262"/>
    <w:rsid w:val="00712015"/>
    <w:rsid w:val="00713385"/>
    <w:rsid w:val="00715A26"/>
    <w:rsid w:val="00715E8B"/>
    <w:rsid w:val="007160CC"/>
    <w:rsid w:val="00716CCE"/>
    <w:rsid w:val="00716E8C"/>
    <w:rsid w:val="0072197D"/>
    <w:rsid w:val="007251CB"/>
    <w:rsid w:val="00725A3E"/>
    <w:rsid w:val="0072704D"/>
    <w:rsid w:val="007330A4"/>
    <w:rsid w:val="00741D65"/>
    <w:rsid w:val="00744DF4"/>
    <w:rsid w:val="007464CF"/>
    <w:rsid w:val="007469B4"/>
    <w:rsid w:val="00750456"/>
    <w:rsid w:val="00753D4A"/>
    <w:rsid w:val="007547F7"/>
    <w:rsid w:val="007551F4"/>
    <w:rsid w:val="00755609"/>
    <w:rsid w:val="00755C38"/>
    <w:rsid w:val="007617B6"/>
    <w:rsid w:val="007622C5"/>
    <w:rsid w:val="00770A74"/>
    <w:rsid w:val="007749AC"/>
    <w:rsid w:val="00774FC8"/>
    <w:rsid w:val="007753CE"/>
    <w:rsid w:val="00775628"/>
    <w:rsid w:val="007769CA"/>
    <w:rsid w:val="00783921"/>
    <w:rsid w:val="00784139"/>
    <w:rsid w:val="0078423C"/>
    <w:rsid w:val="00790206"/>
    <w:rsid w:val="007938E5"/>
    <w:rsid w:val="00795D2B"/>
    <w:rsid w:val="00797B70"/>
    <w:rsid w:val="007A3C7D"/>
    <w:rsid w:val="007A6DC6"/>
    <w:rsid w:val="007B0D3E"/>
    <w:rsid w:val="007B1A67"/>
    <w:rsid w:val="007B3FC9"/>
    <w:rsid w:val="007B7A2B"/>
    <w:rsid w:val="007C05C1"/>
    <w:rsid w:val="007C4478"/>
    <w:rsid w:val="007D322D"/>
    <w:rsid w:val="007D38BE"/>
    <w:rsid w:val="007D624B"/>
    <w:rsid w:val="007D642D"/>
    <w:rsid w:val="007E3305"/>
    <w:rsid w:val="007F0F22"/>
    <w:rsid w:val="007F262A"/>
    <w:rsid w:val="007F3F26"/>
    <w:rsid w:val="007F3FAE"/>
    <w:rsid w:val="007F5FFD"/>
    <w:rsid w:val="00800CFA"/>
    <w:rsid w:val="00801B24"/>
    <w:rsid w:val="00802640"/>
    <w:rsid w:val="00802BAA"/>
    <w:rsid w:val="00803971"/>
    <w:rsid w:val="00807F38"/>
    <w:rsid w:val="00810567"/>
    <w:rsid w:val="00812E77"/>
    <w:rsid w:val="008168A6"/>
    <w:rsid w:val="008178F3"/>
    <w:rsid w:val="008216D3"/>
    <w:rsid w:val="008224DD"/>
    <w:rsid w:val="00824F3D"/>
    <w:rsid w:val="008267E6"/>
    <w:rsid w:val="008268AF"/>
    <w:rsid w:val="00830263"/>
    <w:rsid w:val="008328DE"/>
    <w:rsid w:val="00832B68"/>
    <w:rsid w:val="00834850"/>
    <w:rsid w:val="00840C38"/>
    <w:rsid w:val="00842D0A"/>
    <w:rsid w:val="00851B70"/>
    <w:rsid w:val="008525A4"/>
    <w:rsid w:val="00853526"/>
    <w:rsid w:val="00855227"/>
    <w:rsid w:val="00862AAB"/>
    <w:rsid w:val="00864395"/>
    <w:rsid w:val="00865B10"/>
    <w:rsid w:val="0086774E"/>
    <w:rsid w:val="00870C32"/>
    <w:rsid w:val="00873373"/>
    <w:rsid w:val="008774C6"/>
    <w:rsid w:val="00881BFE"/>
    <w:rsid w:val="00881DF2"/>
    <w:rsid w:val="008858DC"/>
    <w:rsid w:val="0088798C"/>
    <w:rsid w:val="0089005B"/>
    <w:rsid w:val="00890FE1"/>
    <w:rsid w:val="0089104F"/>
    <w:rsid w:val="00895374"/>
    <w:rsid w:val="00897308"/>
    <w:rsid w:val="00897C74"/>
    <w:rsid w:val="008A7A0D"/>
    <w:rsid w:val="008B45EE"/>
    <w:rsid w:val="008B5F4C"/>
    <w:rsid w:val="008B75FE"/>
    <w:rsid w:val="008B7BB6"/>
    <w:rsid w:val="008C0A4A"/>
    <w:rsid w:val="008C0A9C"/>
    <w:rsid w:val="008C2160"/>
    <w:rsid w:val="008C4B0F"/>
    <w:rsid w:val="008C68DA"/>
    <w:rsid w:val="008D27BD"/>
    <w:rsid w:val="008D38E5"/>
    <w:rsid w:val="008D4CA6"/>
    <w:rsid w:val="008E0B15"/>
    <w:rsid w:val="008E2A8D"/>
    <w:rsid w:val="008E404C"/>
    <w:rsid w:val="008E4F40"/>
    <w:rsid w:val="008E5403"/>
    <w:rsid w:val="008E6259"/>
    <w:rsid w:val="008E62E9"/>
    <w:rsid w:val="008E7AFA"/>
    <w:rsid w:val="008F0461"/>
    <w:rsid w:val="008F0C36"/>
    <w:rsid w:val="008F14A4"/>
    <w:rsid w:val="008F666C"/>
    <w:rsid w:val="008F6701"/>
    <w:rsid w:val="008F6B03"/>
    <w:rsid w:val="009035F4"/>
    <w:rsid w:val="009039D3"/>
    <w:rsid w:val="0091101C"/>
    <w:rsid w:val="009147F5"/>
    <w:rsid w:val="00917804"/>
    <w:rsid w:val="009178BE"/>
    <w:rsid w:val="00921D8B"/>
    <w:rsid w:val="00921F75"/>
    <w:rsid w:val="0092781A"/>
    <w:rsid w:val="0093270F"/>
    <w:rsid w:val="009348D7"/>
    <w:rsid w:val="00934982"/>
    <w:rsid w:val="009412F9"/>
    <w:rsid w:val="00942E47"/>
    <w:rsid w:val="00947A7E"/>
    <w:rsid w:val="00951453"/>
    <w:rsid w:val="0095316E"/>
    <w:rsid w:val="00955D2D"/>
    <w:rsid w:val="009642E9"/>
    <w:rsid w:val="00964712"/>
    <w:rsid w:val="00964F0A"/>
    <w:rsid w:val="00965087"/>
    <w:rsid w:val="009659B3"/>
    <w:rsid w:val="00971702"/>
    <w:rsid w:val="00973194"/>
    <w:rsid w:val="00975F33"/>
    <w:rsid w:val="0097684C"/>
    <w:rsid w:val="00976E66"/>
    <w:rsid w:val="00980C33"/>
    <w:rsid w:val="0098187A"/>
    <w:rsid w:val="00987409"/>
    <w:rsid w:val="00987ECC"/>
    <w:rsid w:val="00990A22"/>
    <w:rsid w:val="00994620"/>
    <w:rsid w:val="00994F4C"/>
    <w:rsid w:val="009953A9"/>
    <w:rsid w:val="009A26DF"/>
    <w:rsid w:val="009A304D"/>
    <w:rsid w:val="009A3313"/>
    <w:rsid w:val="009A3889"/>
    <w:rsid w:val="009A3F7A"/>
    <w:rsid w:val="009A652C"/>
    <w:rsid w:val="009A689D"/>
    <w:rsid w:val="009A6989"/>
    <w:rsid w:val="009A6B2C"/>
    <w:rsid w:val="009B34D2"/>
    <w:rsid w:val="009B3F40"/>
    <w:rsid w:val="009B4303"/>
    <w:rsid w:val="009C0629"/>
    <w:rsid w:val="009C200B"/>
    <w:rsid w:val="009C2F82"/>
    <w:rsid w:val="009C34B5"/>
    <w:rsid w:val="009C4D81"/>
    <w:rsid w:val="009C727E"/>
    <w:rsid w:val="009C72A8"/>
    <w:rsid w:val="009D27B2"/>
    <w:rsid w:val="009D3053"/>
    <w:rsid w:val="009D6122"/>
    <w:rsid w:val="009E523A"/>
    <w:rsid w:val="009F0723"/>
    <w:rsid w:val="009F1B08"/>
    <w:rsid w:val="009F6ADA"/>
    <w:rsid w:val="00A005A8"/>
    <w:rsid w:val="00A02531"/>
    <w:rsid w:val="00A02C81"/>
    <w:rsid w:val="00A03343"/>
    <w:rsid w:val="00A077D3"/>
    <w:rsid w:val="00A12053"/>
    <w:rsid w:val="00A15E3B"/>
    <w:rsid w:val="00A1631D"/>
    <w:rsid w:val="00A16D6D"/>
    <w:rsid w:val="00A21A8F"/>
    <w:rsid w:val="00A23117"/>
    <w:rsid w:val="00A231DB"/>
    <w:rsid w:val="00A30088"/>
    <w:rsid w:val="00A30B0F"/>
    <w:rsid w:val="00A32807"/>
    <w:rsid w:val="00A32A56"/>
    <w:rsid w:val="00A3342D"/>
    <w:rsid w:val="00A334E7"/>
    <w:rsid w:val="00A34ED0"/>
    <w:rsid w:val="00A35C28"/>
    <w:rsid w:val="00A40F3B"/>
    <w:rsid w:val="00A41B4B"/>
    <w:rsid w:val="00A41DD0"/>
    <w:rsid w:val="00A452F7"/>
    <w:rsid w:val="00A50406"/>
    <w:rsid w:val="00A51401"/>
    <w:rsid w:val="00A52B0E"/>
    <w:rsid w:val="00A52DEF"/>
    <w:rsid w:val="00A52FB5"/>
    <w:rsid w:val="00A54CDC"/>
    <w:rsid w:val="00A56BC6"/>
    <w:rsid w:val="00A56E48"/>
    <w:rsid w:val="00A578AF"/>
    <w:rsid w:val="00A60259"/>
    <w:rsid w:val="00A60596"/>
    <w:rsid w:val="00A628E1"/>
    <w:rsid w:val="00A6464A"/>
    <w:rsid w:val="00A73AC9"/>
    <w:rsid w:val="00A76F30"/>
    <w:rsid w:val="00A771B5"/>
    <w:rsid w:val="00A84622"/>
    <w:rsid w:val="00A85D2D"/>
    <w:rsid w:val="00A86D59"/>
    <w:rsid w:val="00A91BD0"/>
    <w:rsid w:val="00A94267"/>
    <w:rsid w:val="00A94CB3"/>
    <w:rsid w:val="00A9553D"/>
    <w:rsid w:val="00A96033"/>
    <w:rsid w:val="00A97FA5"/>
    <w:rsid w:val="00A97FD6"/>
    <w:rsid w:val="00AA5D0C"/>
    <w:rsid w:val="00AA64EA"/>
    <w:rsid w:val="00AA6BF0"/>
    <w:rsid w:val="00AA75AB"/>
    <w:rsid w:val="00AB03DE"/>
    <w:rsid w:val="00AB0E2F"/>
    <w:rsid w:val="00AB5222"/>
    <w:rsid w:val="00AB54F4"/>
    <w:rsid w:val="00AB564B"/>
    <w:rsid w:val="00AB6058"/>
    <w:rsid w:val="00AB652A"/>
    <w:rsid w:val="00AB74FF"/>
    <w:rsid w:val="00AC0745"/>
    <w:rsid w:val="00AC1D69"/>
    <w:rsid w:val="00AC43EC"/>
    <w:rsid w:val="00AC7437"/>
    <w:rsid w:val="00AD0292"/>
    <w:rsid w:val="00AD3A87"/>
    <w:rsid w:val="00AD5ACC"/>
    <w:rsid w:val="00AD5F35"/>
    <w:rsid w:val="00AD6571"/>
    <w:rsid w:val="00AE18B4"/>
    <w:rsid w:val="00AE2A24"/>
    <w:rsid w:val="00AE35E7"/>
    <w:rsid w:val="00AE4B30"/>
    <w:rsid w:val="00AF2102"/>
    <w:rsid w:val="00AF22D8"/>
    <w:rsid w:val="00AF230B"/>
    <w:rsid w:val="00AF353A"/>
    <w:rsid w:val="00AF591A"/>
    <w:rsid w:val="00B04DAE"/>
    <w:rsid w:val="00B05209"/>
    <w:rsid w:val="00B053FD"/>
    <w:rsid w:val="00B06EA7"/>
    <w:rsid w:val="00B10004"/>
    <w:rsid w:val="00B1421C"/>
    <w:rsid w:val="00B14E61"/>
    <w:rsid w:val="00B22FD5"/>
    <w:rsid w:val="00B245EA"/>
    <w:rsid w:val="00B274F5"/>
    <w:rsid w:val="00B32616"/>
    <w:rsid w:val="00B37DD1"/>
    <w:rsid w:val="00B4241C"/>
    <w:rsid w:val="00B47751"/>
    <w:rsid w:val="00B50DD6"/>
    <w:rsid w:val="00B53A28"/>
    <w:rsid w:val="00B56D2E"/>
    <w:rsid w:val="00B60F07"/>
    <w:rsid w:val="00B62C4C"/>
    <w:rsid w:val="00B644E8"/>
    <w:rsid w:val="00B67502"/>
    <w:rsid w:val="00B7055F"/>
    <w:rsid w:val="00B7264D"/>
    <w:rsid w:val="00B7291E"/>
    <w:rsid w:val="00B74047"/>
    <w:rsid w:val="00B76449"/>
    <w:rsid w:val="00B7695C"/>
    <w:rsid w:val="00B77F5C"/>
    <w:rsid w:val="00B85B79"/>
    <w:rsid w:val="00B860DA"/>
    <w:rsid w:val="00B87135"/>
    <w:rsid w:val="00B87DCE"/>
    <w:rsid w:val="00B914E0"/>
    <w:rsid w:val="00B91F3A"/>
    <w:rsid w:val="00B972C9"/>
    <w:rsid w:val="00B97420"/>
    <w:rsid w:val="00BA5C10"/>
    <w:rsid w:val="00BA70D3"/>
    <w:rsid w:val="00BA78BA"/>
    <w:rsid w:val="00BB0915"/>
    <w:rsid w:val="00BC0B74"/>
    <w:rsid w:val="00BC2427"/>
    <w:rsid w:val="00BC4C89"/>
    <w:rsid w:val="00BC5791"/>
    <w:rsid w:val="00BC69BF"/>
    <w:rsid w:val="00BC6AF4"/>
    <w:rsid w:val="00BD0941"/>
    <w:rsid w:val="00BD0B3F"/>
    <w:rsid w:val="00BD2FD2"/>
    <w:rsid w:val="00BD311C"/>
    <w:rsid w:val="00BE04CE"/>
    <w:rsid w:val="00BE285D"/>
    <w:rsid w:val="00BE3776"/>
    <w:rsid w:val="00BE57D0"/>
    <w:rsid w:val="00BF1675"/>
    <w:rsid w:val="00BF67FF"/>
    <w:rsid w:val="00C028D5"/>
    <w:rsid w:val="00C03361"/>
    <w:rsid w:val="00C03875"/>
    <w:rsid w:val="00C12517"/>
    <w:rsid w:val="00C17016"/>
    <w:rsid w:val="00C179B7"/>
    <w:rsid w:val="00C2284F"/>
    <w:rsid w:val="00C25898"/>
    <w:rsid w:val="00C25C22"/>
    <w:rsid w:val="00C25FEE"/>
    <w:rsid w:val="00C30100"/>
    <w:rsid w:val="00C30421"/>
    <w:rsid w:val="00C35BDE"/>
    <w:rsid w:val="00C37574"/>
    <w:rsid w:val="00C41997"/>
    <w:rsid w:val="00C41D81"/>
    <w:rsid w:val="00C41E2E"/>
    <w:rsid w:val="00C429FC"/>
    <w:rsid w:val="00C4349E"/>
    <w:rsid w:val="00C502AC"/>
    <w:rsid w:val="00C60552"/>
    <w:rsid w:val="00C6098B"/>
    <w:rsid w:val="00C63A6E"/>
    <w:rsid w:val="00C67400"/>
    <w:rsid w:val="00C67E96"/>
    <w:rsid w:val="00C717BF"/>
    <w:rsid w:val="00C72705"/>
    <w:rsid w:val="00C72D72"/>
    <w:rsid w:val="00C74C49"/>
    <w:rsid w:val="00C82A67"/>
    <w:rsid w:val="00C93114"/>
    <w:rsid w:val="00C93569"/>
    <w:rsid w:val="00C954B1"/>
    <w:rsid w:val="00CA1D9E"/>
    <w:rsid w:val="00CA34BF"/>
    <w:rsid w:val="00CA6457"/>
    <w:rsid w:val="00CA667F"/>
    <w:rsid w:val="00CA7A7D"/>
    <w:rsid w:val="00CB0F06"/>
    <w:rsid w:val="00CC01DE"/>
    <w:rsid w:val="00CC19F0"/>
    <w:rsid w:val="00CC30BC"/>
    <w:rsid w:val="00CC7DAF"/>
    <w:rsid w:val="00CD0235"/>
    <w:rsid w:val="00CD05F9"/>
    <w:rsid w:val="00CD607F"/>
    <w:rsid w:val="00CE22F0"/>
    <w:rsid w:val="00CE30A0"/>
    <w:rsid w:val="00CE3944"/>
    <w:rsid w:val="00CE5037"/>
    <w:rsid w:val="00CE76C3"/>
    <w:rsid w:val="00CE7DD0"/>
    <w:rsid w:val="00D00908"/>
    <w:rsid w:val="00D042D6"/>
    <w:rsid w:val="00D043D8"/>
    <w:rsid w:val="00D17A95"/>
    <w:rsid w:val="00D17D6E"/>
    <w:rsid w:val="00D2123F"/>
    <w:rsid w:val="00D31B6E"/>
    <w:rsid w:val="00D35344"/>
    <w:rsid w:val="00D36B70"/>
    <w:rsid w:val="00D40CA0"/>
    <w:rsid w:val="00D40E85"/>
    <w:rsid w:val="00D42FDC"/>
    <w:rsid w:val="00D4459F"/>
    <w:rsid w:val="00D47DF0"/>
    <w:rsid w:val="00D53433"/>
    <w:rsid w:val="00D535AD"/>
    <w:rsid w:val="00D540E8"/>
    <w:rsid w:val="00D602FF"/>
    <w:rsid w:val="00D639ED"/>
    <w:rsid w:val="00D67FB2"/>
    <w:rsid w:val="00D72CB9"/>
    <w:rsid w:val="00D735D4"/>
    <w:rsid w:val="00D752AC"/>
    <w:rsid w:val="00D75972"/>
    <w:rsid w:val="00D764E4"/>
    <w:rsid w:val="00D80792"/>
    <w:rsid w:val="00D82952"/>
    <w:rsid w:val="00D83A06"/>
    <w:rsid w:val="00D85DC9"/>
    <w:rsid w:val="00D862E5"/>
    <w:rsid w:val="00D905B9"/>
    <w:rsid w:val="00D90663"/>
    <w:rsid w:val="00D90AF7"/>
    <w:rsid w:val="00D91F52"/>
    <w:rsid w:val="00D937CB"/>
    <w:rsid w:val="00D96771"/>
    <w:rsid w:val="00D977F3"/>
    <w:rsid w:val="00D97C52"/>
    <w:rsid w:val="00DA2C6D"/>
    <w:rsid w:val="00DA67D8"/>
    <w:rsid w:val="00DB15CE"/>
    <w:rsid w:val="00DB3494"/>
    <w:rsid w:val="00DB6E70"/>
    <w:rsid w:val="00DB6F63"/>
    <w:rsid w:val="00DC005A"/>
    <w:rsid w:val="00DC2F14"/>
    <w:rsid w:val="00DC4CEF"/>
    <w:rsid w:val="00DD137F"/>
    <w:rsid w:val="00DD1B75"/>
    <w:rsid w:val="00DD3D57"/>
    <w:rsid w:val="00DD496C"/>
    <w:rsid w:val="00DD71A7"/>
    <w:rsid w:val="00DE29E5"/>
    <w:rsid w:val="00DE618C"/>
    <w:rsid w:val="00DF46A7"/>
    <w:rsid w:val="00DF6905"/>
    <w:rsid w:val="00E05E99"/>
    <w:rsid w:val="00E078A6"/>
    <w:rsid w:val="00E10D11"/>
    <w:rsid w:val="00E1120F"/>
    <w:rsid w:val="00E11C71"/>
    <w:rsid w:val="00E11CFB"/>
    <w:rsid w:val="00E21223"/>
    <w:rsid w:val="00E244BC"/>
    <w:rsid w:val="00E2463A"/>
    <w:rsid w:val="00E350FF"/>
    <w:rsid w:val="00E35F09"/>
    <w:rsid w:val="00E402E6"/>
    <w:rsid w:val="00E47733"/>
    <w:rsid w:val="00E53A70"/>
    <w:rsid w:val="00E5588B"/>
    <w:rsid w:val="00E558E8"/>
    <w:rsid w:val="00E5719E"/>
    <w:rsid w:val="00E61414"/>
    <w:rsid w:val="00E723BA"/>
    <w:rsid w:val="00E72905"/>
    <w:rsid w:val="00E7356E"/>
    <w:rsid w:val="00E737AD"/>
    <w:rsid w:val="00E7522F"/>
    <w:rsid w:val="00E769E3"/>
    <w:rsid w:val="00E814B2"/>
    <w:rsid w:val="00E818BE"/>
    <w:rsid w:val="00E82C24"/>
    <w:rsid w:val="00E845AA"/>
    <w:rsid w:val="00E8655B"/>
    <w:rsid w:val="00E86A69"/>
    <w:rsid w:val="00E87B46"/>
    <w:rsid w:val="00E900ED"/>
    <w:rsid w:val="00E9299B"/>
    <w:rsid w:val="00E93F9E"/>
    <w:rsid w:val="00E9713B"/>
    <w:rsid w:val="00E97E74"/>
    <w:rsid w:val="00EA0AA5"/>
    <w:rsid w:val="00EA0FF0"/>
    <w:rsid w:val="00EB76D8"/>
    <w:rsid w:val="00EC0A39"/>
    <w:rsid w:val="00EC318B"/>
    <w:rsid w:val="00EC3803"/>
    <w:rsid w:val="00EC3C5E"/>
    <w:rsid w:val="00EC3F9E"/>
    <w:rsid w:val="00EC5088"/>
    <w:rsid w:val="00EC692C"/>
    <w:rsid w:val="00EC6BE1"/>
    <w:rsid w:val="00ED07DD"/>
    <w:rsid w:val="00ED100B"/>
    <w:rsid w:val="00ED2CA4"/>
    <w:rsid w:val="00ED753C"/>
    <w:rsid w:val="00EE20CD"/>
    <w:rsid w:val="00EE50EA"/>
    <w:rsid w:val="00EE574D"/>
    <w:rsid w:val="00EE6395"/>
    <w:rsid w:val="00EE7267"/>
    <w:rsid w:val="00EE73A8"/>
    <w:rsid w:val="00EE75F4"/>
    <w:rsid w:val="00EF2613"/>
    <w:rsid w:val="00EF4060"/>
    <w:rsid w:val="00EF7B96"/>
    <w:rsid w:val="00EF7FE8"/>
    <w:rsid w:val="00F00C2D"/>
    <w:rsid w:val="00F00C3E"/>
    <w:rsid w:val="00F04713"/>
    <w:rsid w:val="00F052B2"/>
    <w:rsid w:val="00F06B33"/>
    <w:rsid w:val="00F07BF9"/>
    <w:rsid w:val="00F14C56"/>
    <w:rsid w:val="00F15AAE"/>
    <w:rsid w:val="00F24448"/>
    <w:rsid w:val="00F2547E"/>
    <w:rsid w:val="00F25F1F"/>
    <w:rsid w:val="00F32091"/>
    <w:rsid w:val="00F3216C"/>
    <w:rsid w:val="00F33810"/>
    <w:rsid w:val="00F404EF"/>
    <w:rsid w:val="00F43D37"/>
    <w:rsid w:val="00F50C09"/>
    <w:rsid w:val="00F50F51"/>
    <w:rsid w:val="00F55267"/>
    <w:rsid w:val="00F60BE8"/>
    <w:rsid w:val="00F66E8A"/>
    <w:rsid w:val="00F7012B"/>
    <w:rsid w:val="00F70A7A"/>
    <w:rsid w:val="00F7138D"/>
    <w:rsid w:val="00F82524"/>
    <w:rsid w:val="00F841A6"/>
    <w:rsid w:val="00F90468"/>
    <w:rsid w:val="00F96DE7"/>
    <w:rsid w:val="00F97059"/>
    <w:rsid w:val="00FA1002"/>
    <w:rsid w:val="00FA1849"/>
    <w:rsid w:val="00FA1A91"/>
    <w:rsid w:val="00FA2101"/>
    <w:rsid w:val="00FA343E"/>
    <w:rsid w:val="00FA4F0E"/>
    <w:rsid w:val="00FA53EC"/>
    <w:rsid w:val="00FA7114"/>
    <w:rsid w:val="00FA7282"/>
    <w:rsid w:val="00FA7666"/>
    <w:rsid w:val="00FB06E2"/>
    <w:rsid w:val="00FB305E"/>
    <w:rsid w:val="00FB3B30"/>
    <w:rsid w:val="00FB68FF"/>
    <w:rsid w:val="00FC0D39"/>
    <w:rsid w:val="00FC18F9"/>
    <w:rsid w:val="00FC1B61"/>
    <w:rsid w:val="00FC37B2"/>
    <w:rsid w:val="00FC4BE2"/>
    <w:rsid w:val="00FD2454"/>
    <w:rsid w:val="00FD3BA5"/>
    <w:rsid w:val="00FD61F5"/>
    <w:rsid w:val="00FE2830"/>
    <w:rsid w:val="00FE3611"/>
    <w:rsid w:val="00FE3725"/>
    <w:rsid w:val="00FE503D"/>
    <w:rsid w:val="00FE6608"/>
    <w:rsid w:val="00FE6E4B"/>
    <w:rsid w:val="00FE79A3"/>
    <w:rsid w:val="00FE7FFB"/>
    <w:rsid w:val="00FF2D65"/>
    <w:rsid w:val="00FF2D9E"/>
    <w:rsid w:val="00FF34F2"/>
    <w:rsid w:val="06E2C3FF"/>
    <w:rsid w:val="1A98D395"/>
    <w:rsid w:val="23534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EAE3E"/>
  <w15:chartTrackingRefBased/>
  <w15:docId w15:val="{28B406D0-7BF5-4E6F-BAAD-DCFD4E479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916F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916F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35E7"/>
    <w:rPr>
      <w:color w:val="0563C1" w:themeColor="hyperlink"/>
      <w:u w:val="single"/>
    </w:rPr>
  </w:style>
  <w:style w:type="character" w:styleId="FollowedHyperlink">
    <w:name w:val="FollowedHyperlink"/>
    <w:basedOn w:val="DefaultParagraphFont"/>
    <w:uiPriority w:val="99"/>
    <w:semiHidden/>
    <w:unhideWhenUsed/>
    <w:rsid w:val="00AE35E7"/>
    <w:rPr>
      <w:color w:val="C00000" w:themeColor="followedHyperlink"/>
      <w:u w:val="single"/>
    </w:rPr>
  </w:style>
  <w:style w:type="paragraph" w:styleId="Header">
    <w:name w:val="header"/>
    <w:basedOn w:val="Normal"/>
    <w:link w:val="HeaderChar"/>
    <w:uiPriority w:val="99"/>
    <w:unhideWhenUsed/>
    <w:rsid w:val="004A3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F3A"/>
  </w:style>
  <w:style w:type="paragraph" w:styleId="Footer">
    <w:name w:val="footer"/>
    <w:basedOn w:val="Normal"/>
    <w:link w:val="FooterChar"/>
    <w:uiPriority w:val="99"/>
    <w:unhideWhenUsed/>
    <w:rsid w:val="004A3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F3A"/>
  </w:style>
  <w:style w:type="paragraph" w:styleId="ListParagraph">
    <w:name w:val="List Paragraph"/>
    <w:basedOn w:val="Normal"/>
    <w:uiPriority w:val="34"/>
    <w:qFormat/>
    <w:rsid w:val="00D53433"/>
    <w:pPr>
      <w:ind w:left="720"/>
      <w:contextualSpacing/>
    </w:pPr>
  </w:style>
  <w:style w:type="paragraph" w:customStyle="1" w:styleId="Default">
    <w:name w:val="Default"/>
    <w:rsid w:val="001824BF"/>
    <w:pPr>
      <w:autoSpaceDE w:val="0"/>
      <w:autoSpaceDN w:val="0"/>
      <w:adjustRightInd w:val="0"/>
      <w:spacing w:after="0" w:line="240" w:lineRule="auto"/>
    </w:pPr>
    <w:rPr>
      <w:rFonts w:ascii="Futura BT" w:eastAsiaTheme="minorEastAsia" w:hAnsi="Futura BT" w:cs="Futura BT"/>
      <w:color w:val="000000"/>
      <w:sz w:val="24"/>
      <w:szCs w:val="24"/>
      <w:lang w:eastAsia="en-GB"/>
    </w:rPr>
  </w:style>
  <w:style w:type="table" w:styleId="TableGrid">
    <w:name w:val="Table Grid"/>
    <w:basedOn w:val="TableNormal"/>
    <w:uiPriority w:val="59"/>
    <w:rsid w:val="001824BF"/>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154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4F2"/>
    <w:rPr>
      <w:rFonts w:ascii="Segoe UI" w:hAnsi="Segoe UI" w:cs="Segoe UI"/>
      <w:sz w:val="18"/>
      <w:szCs w:val="18"/>
    </w:rPr>
  </w:style>
  <w:style w:type="character" w:customStyle="1" w:styleId="element-citation">
    <w:name w:val="element-citation"/>
    <w:basedOn w:val="DefaultParagraphFont"/>
    <w:rsid w:val="00FF34F2"/>
  </w:style>
  <w:style w:type="character" w:customStyle="1" w:styleId="ref-journal">
    <w:name w:val="ref-journal"/>
    <w:basedOn w:val="DefaultParagraphFont"/>
    <w:rsid w:val="00FF34F2"/>
  </w:style>
  <w:style w:type="character" w:customStyle="1" w:styleId="ref-vol">
    <w:name w:val="ref-vol"/>
    <w:basedOn w:val="DefaultParagraphFont"/>
    <w:rsid w:val="00EF4060"/>
  </w:style>
  <w:style w:type="paragraph" w:customStyle="1" w:styleId="Pa1">
    <w:name w:val="Pa1"/>
    <w:basedOn w:val="Default"/>
    <w:next w:val="Default"/>
    <w:uiPriority w:val="99"/>
    <w:rsid w:val="00BF67FF"/>
    <w:pPr>
      <w:spacing w:line="241" w:lineRule="atLeast"/>
    </w:pPr>
    <w:rPr>
      <w:rFonts w:ascii="Frutiger 45 Light" w:eastAsiaTheme="minorHAnsi" w:hAnsi="Frutiger 45 Light" w:cstheme="minorBidi"/>
      <w:color w:val="auto"/>
      <w:lang w:eastAsia="en-US"/>
    </w:rPr>
  </w:style>
  <w:style w:type="character" w:customStyle="1" w:styleId="e24kjd">
    <w:name w:val="e24kjd"/>
    <w:basedOn w:val="DefaultParagraphFont"/>
    <w:rsid w:val="003B2A2C"/>
  </w:style>
  <w:style w:type="character" w:customStyle="1" w:styleId="A4">
    <w:name w:val="A4"/>
    <w:uiPriority w:val="99"/>
    <w:rsid w:val="00B04DAE"/>
    <w:rPr>
      <w:rFonts w:cs="Futura BT"/>
      <w:color w:val="000000"/>
      <w:sz w:val="40"/>
      <w:szCs w:val="40"/>
    </w:rPr>
  </w:style>
  <w:style w:type="paragraph" w:styleId="Title">
    <w:name w:val="Title"/>
    <w:basedOn w:val="Normal"/>
    <w:next w:val="Normal"/>
    <w:link w:val="TitleChar"/>
    <w:uiPriority w:val="10"/>
    <w:qFormat/>
    <w:rsid w:val="00D97C5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97C5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97C5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97C52"/>
    <w:rPr>
      <w:rFonts w:eastAsiaTheme="minorEastAsia" w:cs="Times New Roman"/>
      <w:color w:val="5A5A5A" w:themeColor="text1" w:themeTint="A5"/>
      <w:spacing w:val="15"/>
      <w:lang w:val="en-US"/>
    </w:rPr>
  </w:style>
  <w:style w:type="paragraph" w:styleId="NoSpacing">
    <w:name w:val="No Spacing"/>
    <w:link w:val="NoSpacingChar"/>
    <w:uiPriority w:val="1"/>
    <w:qFormat/>
    <w:rsid w:val="00D97C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7C52"/>
    <w:rPr>
      <w:rFonts w:eastAsiaTheme="minorEastAsia"/>
      <w:lang w:val="en-US"/>
    </w:rPr>
  </w:style>
  <w:style w:type="character" w:styleId="Emphasis">
    <w:name w:val="Emphasis"/>
    <w:basedOn w:val="DefaultParagraphFont"/>
    <w:uiPriority w:val="20"/>
    <w:qFormat/>
    <w:rsid w:val="005974A6"/>
    <w:rPr>
      <w:b/>
      <w:bCs/>
      <w:i w:val="0"/>
      <w:iCs w:val="0"/>
    </w:rPr>
  </w:style>
  <w:style w:type="character" w:customStyle="1" w:styleId="st1">
    <w:name w:val="st1"/>
    <w:basedOn w:val="DefaultParagraphFont"/>
    <w:rsid w:val="005974A6"/>
  </w:style>
  <w:style w:type="character" w:styleId="CommentReference">
    <w:name w:val="annotation reference"/>
    <w:basedOn w:val="DefaultParagraphFont"/>
    <w:uiPriority w:val="99"/>
    <w:semiHidden/>
    <w:unhideWhenUsed/>
    <w:rsid w:val="003B66D9"/>
    <w:rPr>
      <w:sz w:val="16"/>
      <w:szCs w:val="16"/>
    </w:rPr>
  </w:style>
  <w:style w:type="paragraph" w:styleId="CommentText">
    <w:name w:val="annotation text"/>
    <w:basedOn w:val="Normal"/>
    <w:link w:val="CommentTextChar"/>
    <w:uiPriority w:val="99"/>
    <w:semiHidden/>
    <w:unhideWhenUsed/>
    <w:rsid w:val="003B66D9"/>
    <w:pPr>
      <w:spacing w:line="240" w:lineRule="auto"/>
    </w:pPr>
    <w:rPr>
      <w:sz w:val="20"/>
      <w:szCs w:val="20"/>
    </w:rPr>
  </w:style>
  <w:style w:type="character" w:customStyle="1" w:styleId="CommentTextChar">
    <w:name w:val="Comment Text Char"/>
    <w:basedOn w:val="DefaultParagraphFont"/>
    <w:link w:val="CommentText"/>
    <w:uiPriority w:val="99"/>
    <w:semiHidden/>
    <w:rsid w:val="003B66D9"/>
    <w:rPr>
      <w:sz w:val="20"/>
      <w:szCs w:val="20"/>
    </w:rPr>
  </w:style>
  <w:style w:type="paragraph" w:styleId="CommentSubject">
    <w:name w:val="annotation subject"/>
    <w:basedOn w:val="CommentText"/>
    <w:next w:val="CommentText"/>
    <w:link w:val="CommentSubjectChar"/>
    <w:uiPriority w:val="99"/>
    <w:semiHidden/>
    <w:unhideWhenUsed/>
    <w:rsid w:val="003B66D9"/>
    <w:rPr>
      <w:b/>
      <w:bCs/>
    </w:rPr>
  </w:style>
  <w:style w:type="character" w:customStyle="1" w:styleId="CommentSubjectChar">
    <w:name w:val="Comment Subject Char"/>
    <w:basedOn w:val="CommentTextChar"/>
    <w:link w:val="CommentSubject"/>
    <w:uiPriority w:val="99"/>
    <w:semiHidden/>
    <w:rsid w:val="003B66D9"/>
    <w:rPr>
      <w:b/>
      <w:bCs/>
      <w:sz w:val="20"/>
      <w:szCs w:val="20"/>
    </w:rPr>
  </w:style>
  <w:style w:type="character" w:customStyle="1" w:styleId="tgc">
    <w:name w:val="_tgc"/>
    <w:basedOn w:val="DefaultParagraphFont"/>
    <w:rsid w:val="00400546"/>
  </w:style>
  <w:style w:type="character" w:customStyle="1" w:styleId="authors5">
    <w:name w:val="authors5"/>
    <w:basedOn w:val="DefaultParagraphFont"/>
    <w:rsid w:val="004E1D34"/>
  </w:style>
  <w:style w:type="character" w:customStyle="1" w:styleId="Date1">
    <w:name w:val="Date1"/>
    <w:basedOn w:val="DefaultParagraphFont"/>
    <w:rsid w:val="004E1D34"/>
  </w:style>
  <w:style w:type="character" w:customStyle="1" w:styleId="arttitle4">
    <w:name w:val="art_title4"/>
    <w:basedOn w:val="DefaultParagraphFont"/>
    <w:rsid w:val="004E1D34"/>
  </w:style>
  <w:style w:type="character" w:customStyle="1" w:styleId="serialtitle">
    <w:name w:val="serial_title"/>
    <w:basedOn w:val="DefaultParagraphFont"/>
    <w:rsid w:val="004E1D34"/>
  </w:style>
  <w:style w:type="character" w:customStyle="1" w:styleId="volumeissue">
    <w:name w:val="volume_issue"/>
    <w:basedOn w:val="DefaultParagraphFont"/>
    <w:rsid w:val="004E1D34"/>
  </w:style>
  <w:style w:type="character" w:customStyle="1" w:styleId="pagerange">
    <w:name w:val="page_range"/>
    <w:basedOn w:val="DefaultParagraphFont"/>
    <w:rsid w:val="004E1D34"/>
  </w:style>
  <w:style w:type="character" w:customStyle="1" w:styleId="doilink">
    <w:name w:val="doi_link"/>
    <w:basedOn w:val="DefaultParagraphFont"/>
    <w:rsid w:val="004E1D34"/>
  </w:style>
  <w:style w:type="character" w:styleId="UnresolvedMention">
    <w:name w:val="Unresolved Mention"/>
    <w:basedOn w:val="DefaultParagraphFont"/>
    <w:uiPriority w:val="99"/>
    <w:semiHidden/>
    <w:unhideWhenUsed/>
    <w:rsid w:val="009A6989"/>
    <w:rPr>
      <w:color w:val="605E5C"/>
      <w:shd w:val="clear" w:color="auto" w:fill="E1DFDD"/>
    </w:rPr>
  </w:style>
  <w:style w:type="character" w:customStyle="1" w:styleId="text">
    <w:name w:val="text"/>
    <w:basedOn w:val="DefaultParagraphFont"/>
    <w:rsid w:val="004916FA"/>
    <w:rPr>
      <w:rFonts w:ascii="Book Antiqua" w:hAnsi="Book Antiqua" w:hint="default"/>
    </w:rPr>
  </w:style>
  <w:style w:type="character" w:customStyle="1" w:styleId="Heading1Char">
    <w:name w:val="Heading 1 Char"/>
    <w:basedOn w:val="DefaultParagraphFont"/>
    <w:link w:val="Heading1"/>
    <w:uiPriority w:val="99"/>
    <w:rsid w:val="004916F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916F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916F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916FA"/>
    <w:rPr>
      <w:rFonts w:ascii="Times New Roman" w:eastAsia="Times New Roman" w:hAnsi="Times New Roman" w:cs="Times New Roman"/>
      <w:b/>
      <w:bCs/>
    </w:rPr>
  </w:style>
  <w:style w:type="paragraph" w:customStyle="1" w:styleId="deannah1">
    <w:name w:val="deannah1"/>
    <w:basedOn w:val="Normal"/>
    <w:uiPriority w:val="99"/>
    <w:rsid w:val="004916FA"/>
    <w:pPr>
      <w:keepNext/>
      <w:spacing w:after="240" w:line="240" w:lineRule="auto"/>
    </w:pPr>
    <w:rPr>
      <w:rFonts w:ascii="Times New Roman" w:eastAsia="Times New Roman" w:hAnsi="Times New Roman" w:cs="Times New Roman"/>
      <w:b/>
      <w:bCs/>
      <w:sz w:val="24"/>
      <w:szCs w:val="24"/>
    </w:rPr>
  </w:style>
  <w:style w:type="paragraph" w:styleId="NormalWeb">
    <w:name w:val="Normal (Web)"/>
    <w:basedOn w:val="Normal"/>
    <w:uiPriority w:val="99"/>
    <w:rsid w:val="004916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916FA"/>
    <w:rPr>
      <w:color w:val="535353"/>
      <w:u w:val="single"/>
      <w:effect w:val="none"/>
    </w:rPr>
  </w:style>
  <w:style w:type="paragraph" w:customStyle="1" w:styleId="NormalWeb1">
    <w:name w:val="Normal (Web)1"/>
    <w:basedOn w:val="Normal"/>
    <w:uiPriority w:val="99"/>
    <w:rsid w:val="004916F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916FA"/>
  </w:style>
  <w:style w:type="character" w:styleId="Strong">
    <w:name w:val="Strong"/>
    <w:uiPriority w:val="22"/>
    <w:qFormat/>
    <w:rsid w:val="004916FA"/>
    <w:rPr>
      <w:b/>
      <w:bCs/>
    </w:rPr>
  </w:style>
  <w:style w:type="character" w:customStyle="1" w:styleId="hgkelc">
    <w:name w:val="hgkelc"/>
    <w:basedOn w:val="DefaultParagraphFont"/>
    <w:rsid w:val="00716E8C"/>
  </w:style>
  <w:style w:type="paragraph" w:styleId="Caption">
    <w:name w:val="caption"/>
    <w:basedOn w:val="Normal"/>
    <w:next w:val="Normal"/>
    <w:uiPriority w:val="35"/>
    <w:unhideWhenUsed/>
    <w:qFormat/>
    <w:rsid w:val="00B74047"/>
    <w:pPr>
      <w:spacing w:after="200" w:line="240" w:lineRule="auto"/>
    </w:pPr>
    <w:rPr>
      <w:i/>
      <w:iCs/>
      <w:color w:val="44546A" w:themeColor="text2"/>
      <w:sz w:val="18"/>
      <w:szCs w:val="18"/>
    </w:rPr>
  </w:style>
  <w:style w:type="character" w:customStyle="1" w:styleId="Date2">
    <w:name w:val="Date2"/>
    <w:basedOn w:val="DefaultParagraphFont"/>
    <w:rsid w:val="006F0641"/>
  </w:style>
  <w:style w:type="character" w:customStyle="1" w:styleId="fqsothertitle1">
    <w:name w:val="fqsothertitle1"/>
    <w:basedOn w:val="DefaultParagraphFont"/>
    <w:rsid w:val="00E97E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20148">
      <w:bodyDiv w:val="1"/>
      <w:marLeft w:val="0"/>
      <w:marRight w:val="0"/>
      <w:marTop w:val="0"/>
      <w:marBottom w:val="0"/>
      <w:divBdr>
        <w:top w:val="none" w:sz="0" w:space="0" w:color="auto"/>
        <w:left w:val="none" w:sz="0" w:space="0" w:color="auto"/>
        <w:bottom w:val="none" w:sz="0" w:space="0" w:color="auto"/>
        <w:right w:val="none" w:sz="0" w:space="0" w:color="auto"/>
      </w:divBdr>
      <w:divsChild>
        <w:div w:id="873885437">
          <w:marLeft w:val="0"/>
          <w:marRight w:val="0"/>
          <w:marTop w:val="0"/>
          <w:marBottom w:val="0"/>
          <w:divBdr>
            <w:top w:val="none" w:sz="0" w:space="0" w:color="auto"/>
            <w:left w:val="none" w:sz="0" w:space="0" w:color="auto"/>
            <w:bottom w:val="none" w:sz="0" w:space="0" w:color="auto"/>
            <w:right w:val="none" w:sz="0" w:space="0" w:color="auto"/>
          </w:divBdr>
          <w:divsChild>
            <w:div w:id="311830672">
              <w:marLeft w:val="0"/>
              <w:marRight w:val="0"/>
              <w:marTop w:val="0"/>
              <w:marBottom w:val="0"/>
              <w:divBdr>
                <w:top w:val="none" w:sz="0" w:space="0" w:color="auto"/>
                <w:left w:val="none" w:sz="0" w:space="0" w:color="auto"/>
                <w:bottom w:val="none" w:sz="0" w:space="0" w:color="auto"/>
                <w:right w:val="none" w:sz="0" w:space="0" w:color="auto"/>
              </w:divBdr>
              <w:divsChild>
                <w:div w:id="160391615">
                  <w:marLeft w:val="0"/>
                  <w:marRight w:val="0"/>
                  <w:marTop w:val="0"/>
                  <w:marBottom w:val="0"/>
                  <w:divBdr>
                    <w:top w:val="none" w:sz="0" w:space="0" w:color="auto"/>
                    <w:left w:val="none" w:sz="0" w:space="0" w:color="auto"/>
                    <w:bottom w:val="none" w:sz="0" w:space="0" w:color="auto"/>
                    <w:right w:val="none" w:sz="0" w:space="0" w:color="auto"/>
                  </w:divBdr>
                  <w:divsChild>
                    <w:div w:id="932594663">
                      <w:marLeft w:val="0"/>
                      <w:marRight w:val="0"/>
                      <w:marTop w:val="0"/>
                      <w:marBottom w:val="0"/>
                      <w:divBdr>
                        <w:top w:val="none" w:sz="0" w:space="0" w:color="auto"/>
                        <w:left w:val="none" w:sz="0" w:space="0" w:color="auto"/>
                        <w:bottom w:val="none" w:sz="0" w:space="0" w:color="auto"/>
                        <w:right w:val="none" w:sz="0" w:space="0" w:color="auto"/>
                      </w:divBdr>
                      <w:divsChild>
                        <w:div w:id="810057581">
                          <w:marLeft w:val="0"/>
                          <w:marRight w:val="0"/>
                          <w:marTop w:val="0"/>
                          <w:marBottom w:val="0"/>
                          <w:divBdr>
                            <w:top w:val="none" w:sz="0" w:space="0" w:color="auto"/>
                            <w:left w:val="none" w:sz="0" w:space="0" w:color="auto"/>
                            <w:bottom w:val="none" w:sz="0" w:space="0" w:color="auto"/>
                            <w:right w:val="none" w:sz="0" w:space="0" w:color="auto"/>
                          </w:divBdr>
                          <w:divsChild>
                            <w:div w:id="36896966">
                              <w:marLeft w:val="0"/>
                              <w:marRight w:val="0"/>
                              <w:marTop w:val="0"/>
                              <w:marBottom w:val="0"/>
                              <w:divBdr>
                                <w:top w:val="none" w:sz="0" w:space="0" w:color="auto"/>
                                <w:left w:val="none" w:sz="0" w:space="0" w:color="auto"/>
                                <w:bottom w:val="none" w:sz="0" w:space="0" w:color="auto"/>
                                <w:right w:val="none" w:sz="0" w:space="0" w:color="auto"/>
                              </w:divBdr>
                              <w:divsChild>
                                <w:div w:id="1672444920">
                                  <w:marLeft w:val="0"/>
                                  <w:marRight w:val="0"/>
                                  <w:marTop w:val="0"/>
                                  <w:marBottom w:val="0"/>
                                  <w:divBdr>
                                    <w:top w:val="none" w:sz="0" w:space="0" w:color="auto"/>
                                    <w:left w:val="none" w:sz="0" w:space="0" w:color="auto"/>
                                    <w:bottom w:val="none" w:sz="0" w:space="0" w:color="auto"/>
                                    <w:right w:val="none" w:sz="0" w:space="0" w:color="auto"/>
                                  </w:divBdr>
                                  <w:divsChild>
                                    <w:div w:id="1946497564">
                                      <w:marLeft w:val="0"/>
                                      <w:marRight w:val="0"/>
                                      <w:marTop w:val="0"/>
                                      <w:marBottom w:val="0"/>
                                      <w:divBdr>
                                        <w:top w:val="none" w:sz="0" w:space="0" w:color="auto"/>
                                        <w:left w:val="none" w:sz="0" w:space="0" w:color="auto"/>
                                        <w:bottom w:val="none" w:sz="0" w:space="0" w:color="auto"/>
                                        <w:right w:val="none" w:sz="0" w:space="0" w:color="auto"/>
                                      </w:divBdr>
                                      <w:divsChild>
                                        <w:div w:id="854927669">
                                          <w:marLeft w:val="-150"/>
                                          <w:marRight w:val="-150"/>
                                          <w:marTop w:val="0"/>
                                          <w:marBottom w:val="0"/>
                                          <w:divBdr>
                                            <w:top w:val="none" w:sz="0" w:space="0" w:color="auto"/>
                                            <w:left w:val="none" w:sz="0" w:space="0" w:color="auto"/>
                                            <w:bottom w:val="none" w:sz="0" w:space="0" w:color="auto"/>
                                            <w:right w:val="none" w:sz="0" w:space="0" w:color="auto"/>
                                          </w:divBdr>
                                          <w:divsChild>
                                            <w:div w:id="1376737414">
                                              <w:marLeft w:val="0"/>
                                              <w:marRight w:val="0"/>
                                              <w:marTop w:val="0"/>
                                              <w:marBottom w:val="0"/>
                                              <w:divBdr>
                                                <w:top w:val="none" w:sz="0" w:space="0" w:color="auto"/>
                                                <w:left w:val="none" w:sz="0" w:space="0" w:color="auto"/>
                                                <w:bottom w:val="none" w:sz="0" w:space="0" w:color="auto"/>
                                                <w:right w:val="none" w:sz="0" w:space="0" w:color="auto"/>
                                              </w:divBdr>
                                              <w:divsChild>
                                                <w:div w:id="651566534">
                                                  <w:marLeft w:val="0"/>
                                                  <w:marRight w:val="0"/>
                                                  <w:marTop w:val="0"/>
                                                  <w:marBottom w:val="0"/>
                                                  <w:divBdr>
                                                    <w:top w:val="none" w:sz="0" w:space="0" w:color="auto"/>
                                                    <w:left w:val="none" w:sz="0" w:space="0" w:color="auto"/>
                                                    <w:bottom w:val="none" w:sz="0" w:space="0" w:color="auto"/>
                                                    <w:right w:val="none" w:sz="0" w:space="0" w:color="auto"/>
                                                  </w:divBdr>
                                                  <w:divsChild>
                                                    <w:div w:id="1330405424">
                                                      <w:marLeft w:val="0"/>
                                                      <w:marRight w:val="0"/>
                                                      <w:marTop w:val="0"/>
                                                      <w:marBottom w:val="0"/>
                                                      <w:divBdr>
                                                        <w:top w:val="none" w:sz="0" w:space="0" w:color="auto"/>
                                                        <w:left w:val="none" w:sz="0" w:space="0" w:color="auto"/>
                                                        <w:bottom w:val="none" w:sz="0" w:space="0" w:color="auto"/>
                                                        <w:right w:val="none" w:sz="0" w:space="0" w:color="auto"/>
                                                      </w:divBdr>
                                                      <w:divsChild>
                                                        <w:div w:id="436485853">
                                                          <w:marLeft w:val="0"/>
                                                          <w:marRight w:val="0"/>
                                                          <w:marTop w:val="0"/>
                                                          <w:marBottom w:val="0"/>
                                                          <w:divBdr>
                                                            <w:top w:val="none" w:sz="0" w:space="0" w:color="auto"/>
                                                            <w:left w:val="none" w:sz="0" w:space="0" w:color="auto"/>
                                                            <w:bottom w:val="none" w:sz="0" w:space="0" w:color="auto"/>
                                                            <w:right w:val="none" w:sz="0" w:space="0" w:color="auto"/>
                                                          </w:divBdr>
                                                          <w:divsChild>
                                                            <w:div w:id="291329554">
                                                              <w:marLeft w:val="150"/>
                                                              <w:marRight w:val="150"/>
                                                              <w:marTop w:val="150"/>
                                                              <w:marBottom w:val="300"/>
                                                              <w:divBdr>
                                                                <w:top w:val="none" w:sz="0" w:space="0" w:color="auto"/>
                                                                <w:left w:val="none" w:sz="0" w:space="0" w:color="auto"/>
                                                                <w:bottom w:val="none" w:sz="0" w:space="0" w:color="auto"/>
                                                                <w:right w:val="none" w:sz="0" w:space="0" w:color="auto"/>
                                                              </w:divBdr>
                                                              <w:divsChild>
                                                                <w:div w:id="1629818781">
                                                                  <w:marLeft w:val="0"/>
                                                                  <w:marRight w:val="0"/>
                                                                  <w:marTop w:val="0"/>
                                                                  <w:marBottom w:val="0"/>
                                                                  <w:divBdr>
                                                                    <w:top w:val="none" w:sz="0" w:space="0" w:color="auto"/>
                                                                    <w:left w:val="none" w:sz="0" w:space="0" w:color="auto"/>
                                                                    <w:bottom w:val="none" w:sz="0" w:space="0" w:color="auto"/>
                                                                    <w:right w:val="none" w:sz="0" w:space="0" w:color="auto"/>
                                                                  </w:divBdr>
                                                                  <w:divsChild>
                                                                    <w:div w:id="1060637789">
                                                                      <w:marLeft w:val="0"/>
                                                                      <w:marRight w:val="0"/>
                                                                      <w:marTop w:val="0"/>
                                                                      <w:marBottom w:val="0"/>
                                                                      <w:divBdr>
                                                                        <w:top w:val="none" w:sz="0" w:space="0" w:color="auto"/>
                                                                        <w:left w:val="none" w:sz="0" w:space="0" w:color="auto"/>
                                                                        <w:bottom w:val="none" w:sz="0" w:space="0" w:color="auto"/>
                                                                        <w:right w:val="none" w:sz="0" w:space="0" w:color="auto"/>
                                                                      </w:divBdr>
                                                                      <w:divsChild>
                                                                        <w:div w:id="1932931661">
                                                                          <w:marLeft w:val="0"/>
                                                                          <w:marRight w:val="0"/>
                                                                          <w:marTop w:val="0"/>
                                                                          <w:marBottom w:val="0"/>
                                                                          <w:divBdr>
                                                                            <w:top w:val="none" w:sz="0" w:space="0" w:color="auto"/>
                                                                            <w:left w:val="none" w:sz="0" w:space="0" w:color="auto"/>
                                                                            <w:bottom w:val="none" w:sz="0" w:space="0" w:color="auto"/>
                                                                            <w:right w:val="none" w:sz="0" w:space="0" w:color="auto"/>
                                                                          </w:divBdr>
                                                                          <w:divsChild>
                                                                            <w:div w:id="121579856">
                                                                              <w:marLeft w:val="0"/>
                                                                              <w:marRight w:val="0"/>
                                                                              <w:marTop w:val="0"/>
                                                                              <w:marBottom w:val="0"/>
                                                                              <w:divBdr>
                                                                                <w:top w:val="none" w:sz="0" w:space="0" w:color="auto"/>
                                                                                <w:left w:val="none" w:sz="0" w:space="0" w:color="auto"/>
                                                                                <w:bottom w:val="none" w:sz="0" w:space="0" w:color="auto"/>
                                                                                <w:right w:val="none" w:sz="0" w:space="0" w:color="auto"/>
                                                                              </w:divBdr>
                                                                            </w:div>
                                                                            <w:div w:id="1555697248">
                                                                              <w:marLeft w:val="0"/>
                                                                              <w:marRight w:val="0"/>
                                                                              <w:marTop w:val="0"/>
                                                                              <w:marBottom w:val="0"/>
                                                                              <w:divBdr>
                                                                                <w:top w:val="none" w:sz="0" w:space="0" w:color="auto"/>
                                                                                <w:left w:val="none" w:sz="0" w:space="0" w:color="auto"/>
                                                                                <w:bottom w:val="none" w:sz="0" w:space="0" w:color="auto"/>
                                                                                <w:right w:val="none" w:sz="0" w:space="0" w:color="auto"/>
                                                                              </w:divBdr>
                                                                            </w:div>
                                                                            <w:div w:id="190005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2250037">
      <w:bodyDiv w:val="1"/>
      <w:marLeft w:val="0"/>
      <w:marRight w:val="0"/>
      <w:marTop w:val="0"/>
      <w:marBottom w:val="0"/>
      <w:divBdr>
        <w:top w:val="none" w:sz="0" w:space="0" w:color="auto"/>
        <w:left w:val="none" w:sz="0" w:space="0" w:color="auto"/>
        <w:bottom w:val="none" w:sz="0" w:space="0" w:color="auto"/>
        <w:right w:val="none" w:sz="0" w:space="0" w:color="auto"/>
      </w:divBdr>
      <w:divsChild>
        <w:div w:id="775710477">
          <w:marLeft w:val="0"/>
          <w:marRight w:val="0"/>
          <w:marTop w:val="0"/>
          <w:marBottom w:val="0"/>
          <w:divBdr>
            <w:top w:val="none" w:sz="0" w:space="0" w:color="auto"/>
            <w:left w:val="none" w:sz="0" w:space="0" w:color="auto"/>
            <w:bottom w:val="none" w:sz="0" w:space="0" w:color="auto"/>
            <w:right w:val="none" w:sz="0" w:space="0" w:color="auto"/>
          </w:divBdr>
          <w:divsChild>
            <w:div w:id="2042590564">
              <w:marLeft w:val="0"/>
              <w:marRight w:val="0"/>
              <w:marTop w:val="0"/>
              <w:marBottom w:val="0"/>
              <w:divBdr>
                <w:top w:val="none" w:sz="0" w:space="0" w:color="auto"/>
                <w:left w:val="none" w:sz="0" w:space="0" w:color="auto"/>
                <w:bottom w:val="none" w:sz="0" w:space="0" w:color="auto"/>
                <w:right w:val="none" w:sz="0" w:space="0" w:color="auto"/>
              </w:divBdr>
              <w:divsChild>
                <w:div w:id="1952931122">
                  <w:marLeft w:val="-450"/>
                  <w:marRight w:val="-450"/>
                  <w:marTop w:val="0"/>
                  <w:marBottom w:val="0"/>
                  <w:divBdr>
                    <w:top w:val="none" w:sz="0" w:space="0" w:color="auto"/>
                    <w:left w:val="none" w:sz="0" w:space="0" w:color="auto"/>
                    <w:bottom w:val="none" w:sz="0" w:space="0" w:color="auto"/>
                    <w:right w:val="none" w:sz="0" w:space="0" w:color="auto"/>
                  </w:divBdr>
                  <w:divsChild>
                    <w:div w:id="2066442200">
                      <w:marLeft w:val="0"/>
                      <w:marRight w:val="0"/>
                      <w:marTop w:val="0"/>
                      <w:marBottom w:val="0"/>
                      <w:divBdr>
                        <w:top w:val="none" w:sz="0" w:space="0" w:color="auto"/>
                        <w:left w:val="none" w:sz="0" w:space="0" w:color="auto"/>
                        <w:bottom w:val="none" w:sz="0" w:space="0" w:color="auto"/>
                        <w:right w:val="none" w:sz="0" w:space="0" w:color="auto"/>
                      </w:divBdr>
                      <w:divsChild>
                        <w:div w:id="1667785458">
                          <w:marLeft w:val="0"/>
                          <w:marRight w:val="0"/>
                          <w:marTop w:val="0"/>
                          <w:marBottom w:val="0"/>
                          <w:divBdr>
                            <w:top w:val="none" w:sz="0" w:space="0" w:color="auto"/>
                            <w:left w:val="none" w:sz="0" w:space="0" w:color="auto"/>
                            <w:bottom w:val="none" w:sz="0" w:space="0" w:color="auto"/>
                            <w:right w:val="none" w:sz="0" w:space="0" w:color="auto"/>
                          </w:divBdr>
                          <w:divsChild>
                            <w:div w:id="1890608768">
                              <w:marLeft w:val="0"/>
                              <w:marRight w:val="0"/>
                              <w:marTop w:val="0"/>
                              <w:marBottom w:val="0"/>
                              <w:divBdr>
                                <w:top w:val="none" w:sz="0" w:space="0" w:color="auto"/>
                                <w:left w:val="none" w:sz="0" w:space="0" w:color="auto"/>
                                <w:bottom w:val="none" w:sz="0" w:space="0" w:color="auto"/>
                                <w:right w:val="none" w:sz="0" w:space="0" w:color="auto"/>
                              </w:divBdr>
                              <w:divsChild>
                                <w:div w:id="49497990">
                                  <w:marLeft w:val="-450"/>
                                  <w:marRight w:val="-450"/>
                                  <w:marTop w:val="0"/>
                                  <w:marBottom w:val="0"/>
                                  <w:divBdr>
                                    <w:top w:val="none" w:sz="0" w:space="0" w:color="auto"/>
                                    <w:left w:val="none" w:sz="0" w:space="0" w:color="auto"/>
                                    <w:bottom w:val="none" w:sz="0" w:space="0" w:color="auto"/>
                                    <w:right w:val="none" w:sz="0" w:space="0" w:color="auto"/>
                                  </w:divBdr>
                                  <w:divsChild>
                                    <w:div w:id="1218130614">
                                      <w:marLeft w:val="0"/>
                                      <w:marRight w:val="0"/>
                                      <w:marTop w:val="0"/>
                                      <w:marBottom w:val="0"/>
                                      <w:divBdr>
                                        <w:top w:val="none" w:sz="0" w:space="0" w:color="auto"/>
                                        <w:left w:val="none" w:sz="0" w:space="0" w:color="auto"/>
                                        <w:bottom w:val="none" w:sz="0" w:space="0" w:color="auto"/>
                                        <w:right w:val="none" w:sz="0" w:space="0" w:color="auto"/>
                                      </w:divBdr>
                                      <w:divsChild>
                                        <w:div w:id="345596820">
                                          <w:marLeft w:val="0"/>
                                          <w:marRight w:val="0"/>
                                          <w:marTop w:val="0"/>
                                          <w:marBottom w:val="0"/>
                                          <w:divBdr>
                                            <w:top w:val="none" w:sz="0" w:space="0" w:color="auto"/>
                                            <w:left w:val="none" w:sz="0" w:space="0" w:color="auto"/>
                                            <w:bottom w:val="none" w:sz="0" w:space="0" w:color="auto"/>
                                            <w:right w:val="none" w:sz="0" w:space="0" w:color="auto"/>
                                          </w:divBdr>
                                          <w:divsChild>
                                            <w:div w:id="1583219032">
                                              <w:marLeft w:val="0"/>
                                              <w:marRight w:val="0"/>
                                              <w:marTop w:val="0"/>
                                              <w:marBottom w:val="0"/>
                                              <w:divBdr>
                                                <w:top w:val="none" w:sz="0" w:space="0" w:color="auto"/>
                                                <w:left w:val="none" w:sz="0" w:space="0" w:color="auto"/>
                                                <w:bottom w:val="none" w:sz="0" w:space="0" w:color="auto"/>
                                                <w:right w:val="none" w:sz="0" w:space="0" w:color="auto"/>
                                              </w:divBdr>
                                              <w:divsChild>
                                                <w:div w:id="678776850">
                                                  <w:marLeft w:val="0"/>
                                                  <w:marRight w:val="0"/>
                                                  <w:marTop w:val="0"/>
                                                  <w:marBottom w:val="0"/>
                                                  <w:divBdr>
                                                    <w:top w:val="none" w:sz="0" w:space="0" w:color="auto"/>
                                                    <w:left w:val="none" w:sz="0" w:space="0" w:color="auto"/>
                                                    <w:bottom w:val="none" w:sz="0" w:space="0" w:color="auto"/>
                                                    <w:right w:val="none" w:sz="0" w:space="0" w:color="auto"/>
                                                  </w:divBdr>
                                                  <w:divsChild>
                                                    <w:div w:id="624237394">
                                                      <w:marLeft w:val="0"/>
                                                      <w:marRight w:val="0"/>
                                                      <w:marTop w:val="0"/>
                                                      <w:marBottom w:val="300"/>
                                                      <w:divBdr>
                                                        <w:top w:val="single" w:sz="2" w:space="0" w:color="CCCCCC"/>
                                                        <w:left w:val="single" w:sz="2" w:space="0" w:color="CCCCCC"/>
                                                        <w:bottom w:val="single" w:sz="2" w:space="0" w:color="CCCCCC"/>
                                                        <w:right w:val="single" w:sz="2" w:space="0" w:color="CCCCCC"/>
                                                      </w:divBdr>
                                                      <w:divsChild>
                                                        <w:div w:id="548734657">
                                                          <w:marLeft w:val="0"/>
                                                          <w:marRight w:val="0"/>
                                                          <w:marTop w:val="0"/>
                                                          <w:marBottom w:val="0"/>
                                                          <w:divBdr>
                                                            <w:top w:val="none" w:sz="0" w:space="0" w:color="auto"/>
                                                            <w:left w:val="none" w:sz="0" w:space="0" w:color="auto"/>
                                                            <w:bottom w:val="none" w:sz="0" w:space="0" w:color="auto"/>
                                                            <w:right w:val="none" w:sz="0" w:space="0" w:color="auto"/>
                                                          </w:divBdr>
                                                          <w:divsChild>
                                                            <w:div w:id="1719358884">
                                                              <w:marLeft w:val="0"/>
                                                              <w:marRight w:val="0"/>
                                                              <w:marTop w:val="0"/>
                                                              <w:marBottom w:val="0"/>
                                                              <w:divBdr>
                                                                <w:top w:val="none" w:sz="0" w:space="0" w:color="auto"/>
                                                                <w:left w:val="none" w:sz="0" w:space="0" w:color="auto"/>
                                                                <w:bottom w:val="none" w:sz="0" w:space="0" w:color="auto"/>
                                                                <w:right w:val="none" w:sz="0" w:space="0" w:color="auto"/>
                                                              </w:divBdr>
                                                              <w:divsChild>
                                                                <w:div w:id="194950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86946101">
      <w:bodyDiv w:val="1"/>
      <w:marLeft w:val="0"/>
      <w:marRight w:val="0"/>
      <w:marTop w:val="0"/>
      <w:marBottom w:val="0"/>
      <w:divBdr>
        <w:top w:val="none" w:sz="0" w:space="0" w:color="auto"/>
        <w:left w:val="none" w:sz="0" w:space="0" w:color="auto"/>
        <w:bottom w:val="none" w:sz="0" w:space="0" w:color="auto"/>
        <w:right w:val="none" w:sz="0" w:space="0" w:color="auto"/>
      </w:divBdr>
    </w:div>
    <w:div w:id="581960429">
      <w:bodyDiv w:val="1"/>
      <w:marLeft w:val="0"/>
      <w:marRight w:val="0"/>
      <w:marTop w:val="0"/>
      <w:marBottom w:val="0"/>
      <w:divBdr>
        <w:top w:val="none" w:sz="0" w:space="0" w:color="auto"/>
        <w:left w:val="none" w:sz="0" w:space="0" w:color="auto"/>
        <w:bottom w:val="none" w:sz="0" w:space="0" w:color="auto"/>
        <w:right w:val="none" w:sz="0" w:space="0" w:color="auto"/>
      </w:divBdr>
      <w:divsChild>
        <w:div w:id="1550190537">
          <w:marLeft w:val="0"/>
          <w:marRight w:val="0"/>
          <w:marTop w:val="0"/>
          <w:marBottom w:val="0"/>
          <w:divBdr>
            <w:top w:val="none" w:sz="0" w:space="0" w:color="auto"/>
            <w:left w:val="none" w:sz="0" w:space="0" w:color="auto"/>
            <w:bottom w:val="none" w:sz="0" w:space="0" w:color="auto"/>
            <w:right w:val="none" w:sz="0" w:space="0" w:color="auto"/>
          </w:divBdr>
          <w:divsChild>
            <w:div w:id="1204442894">
              <w:marLeft w:val="0"/>
              <w:marRight w:val="0"/>
              <w:marTop w:val="300"/>
              <w:marBottom w:val="0"/>
              <w:divBdr>
                <w:top w:val="single" w:sz="6" w:space="0" w:color="DDDDDD"/>
                <w:left w:val="single" w:sz="6" w:space="0" w:color="DDDDDD"/>
                <w:bottom w:val="single" w:sz="6" w:space="0" w:color="DDDDDD"/>
                <w:right w:val="single" w:sz="6" w:space="0" w:color="DDDDDD"/>
              </w:divBdr>
              <w:divsChild>
                <w:div w:id="2043749647">
                  <w:marLeft w:val="0"/>
                  <w:marRight w:val="0"/>
                  <w:marTop w:val="0"/>
                  <w:marBottom w:val="0"/>
                  <w:divBdr>
                    <w:top w:val="none" w:sz="0" w:space="0" w:color="auto"/>
                    <w:left w:val="none" w:sz="0" w:space="0" w:color="auto"/>
                    <w:bottom w:val="none" w:sz="0" w:space="0" w:color="auto"/>
                    <w:right w:val="none" w:sz="0" w:space="0" w:color="auto"/>
                  </w:divBdr>
                  <w:divsChild>
                    <w:div w:id="817649863">
                      <w:marLeft w:val="0"/>
                      <w:marRight w:val="0"/>
                      <w:marTop w:val="0"/>
                      <w:marBottom w:val="0"/>
                      <w:divBdr>
                        <w:top w:val="none" w:sz="0" w:space="0" w:color="auto"/>
                        <w:left w:val="none" w:sz="0" w:space="0" w:color="auto"/>
                        <w:bottom w:val="none" w:sz="0" w:space="0" w:color="auto"/>
                        <w:right w:val="none" w:sz="0" w:space="0" w:color="auto"/>
                      </w:divBdr>
                      <w:divsChild>
                        <w:div w:id="347760321">
                          <w:marLeft w:val="0"/>
                          <w:marRight w:val="0"/>
                          <w:marTop w:val="0"/>
                          <w:marBottom w:val="0"/>
                          <w:divBdr>
                            <w:top w:val="none" w:sz="0" w:space="0" w:color="auto"/>
                            <w:left w:val="none" w:sz="0" w:space="0" w:color="auto"/>
                            <w:bottom w:val="none" w:sz="0" w:space="0" w:color="auto"/>
                            <w:right w:val="none" w:sz="0" w:space="0" w:color="auto"/>
                          </w:divBdr>
                          <w:divsChild>
                            <w:div w:id="1287664707">
                              <w:marLeft w:val="0"/>
                              <w:marRight w:val="0"/>
                              <w:marTop w:val="0"/>
                              <w:marBottom w:val="0"/>
                              <w:divBdr>
                                <w:top w:val="none" w:sz="0" w:space="0" w:color="auto"/>
                                <w:left w:val="none" w:sz="0" w:space="0" w:color="auto"/>
                                <w:bottom w:val="none" w:sz="0" w:space="0" w:color="auto"/>
                                <w:right w:val="none" w:sz="0" w:space="0" w:color="auto"/>
                              </w:divBdr>
                              <w:divsChild>
                                <w:div w:id="1978796602">
                                  <w:marLeft w:val="0"/>
                                  <w:marRight w:val="0"/>
                                  <w:marTop w:val="0"/>
                                  <w:marBottom w:val="0"/>
                                  <w:divBdr>
                                    <w:top w:val="none" w:sz="0" w:space="0" w:color="auto"/>
                                    <w:left w:val="none" w:sz="0" w:space="0" w:color="auto"/>
                                    <w:bottom w:val="none" w:sz="0" w:space="0" w:color="auto"/>
                                    <w:right w:val="none" w:sz="0" w:space="0" w:color="auto"/>
                                  </w:divBdr>
                                  <w:divsChild>
                                    <w:div w:id="1301350847">
                                      <w:marLeft w:val="0"/>
                                      <w:marRight w:val="0"/>
                                      <w:marTop w:val="0"/>
                                      <w:marBottom w:val="0"/>
                                      <w:divBdr>
                                        <w:top w:val="none" w:sz="0" w:space="0" w:color="auto"/>
                                        <w:left w:val="none" w:sz="0" w:space="0" w:color="auto"/>
                                        <w:bottom w:val="none" w:sz="0" w:space="0" w:color="auto"/>
                                        <w:right w:val="none" w:sz="0" w:space="0" w:color="auto"/>
                                      </w:divBdr>
                                      <w:divsChild>
                                        <w:div w:id="97215767">
                                          <w:marLeft w:val="0"/>
                                          <w:marRight w:val="0"/>
                                          <w:marTop w:val="0"/>
                                          <w:marBottom w:val="0"/>
                                          <w:divBdr>
                                            <w:top w:val="none" w:sz="0" w:space="0" w:color="auto"/>
                                            <w:left w:val="none" w:sz="0" w:space="0" w:color="auto"/>
                                            <w:bottom w:val="none" w:sz="0" w:space="0" w:color="auto"/>
                                            <w:right w:val="none" w:sz="0" w:space="0" w:color="auto"/>
                                          </w:divBdr>
                                        </w:div>
                                        <w:div w:id="495458339">
                                          <w:marLeft w:val="0"/>
                                          <w:marRight w:val="0"/>
                                          <w:marTop w:val="0"/>
                                          <w:marBottom w:val="0"/>
                                          <w:divBdr>
                                            <w:top w:val="none" w:sz="0" w:space="0" w:color="auto"/>
                                            <w:left w:val="none" w:sz="0" w:space="0" w:color="auto"/>
                                            <w:bottom w:val="none" w:sz="0" w:space="0" w:color="auto"/>
                                            <w:right w:val="none" w:sz="0" w:space="0" w:color="auto"/>
                                          </w:divBdr>
                                        </w:div>
                                        <w:div w:id="194904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8075200">
      <w:bodyDiv w:val="1"/>
      <w:marLeft w:val="0"/>
      <w:marRight w:val="0"/>
      <w:marTop w:val="0"/>
      <w:marBottom w:val="0"/>
      <w:divBdr>
        <w:top w:val="none" w:sz="0" w:space="0" w:color="auto"/>
        <w:left w:val="none" w:sz="0" w:space="0" w:color="auto"/>
        <w:bottom w:val="none" w:sz="0" w:space="0" w:color="auto"/>
        <w:right w:val="none" w:sz="0" w:space="0" w:color="auto"/>
      </w:divBdr>
      <w:divsChild>
        <w:div w:id="24213547">
          <w:marLeft w:val="0"/>
          <w:marRight w:val="0"/>
          <w:marTop w:val="0"/>
          <w:marBottom w:val="0"/>
          <w:divBdr>
            <w:top w:val="single" w:sz="6" w:space="0" w:color="666666"/>
            <w:left w:val="single" w:sz="6" w:space="0" w:color="666666"/>
            <w:bottom w:val="single" w:sz="6" w:space="0" w:color="666666"/>
            <w:right w:val="single" w:sz="6" w:space="0" w:color="666666"/>
          </w:divBdr>
          <w:divsChild>
            <w:div w:id="791705231">
              <w:marLeft w:val="0"/>
              <w:marRight w:val="0"/>
              <w:marTop w:val="0"/>
              <w:marBottom w:val="0"/>
              <w:divBdr>
                <w:top w:val="none" w:sz="0" w:space="0" w:color="auto"/>
                <w:left w:val="none" w:sz="0" w:space="0" w:color="auto"/>
                <w:bottom w:val="none" w:sz="0" w:space="0" w:color="auto"/>
                <w:right w:val="none" w:sz="0" w:space="0" w:color="auto"/>
              </w:divBdr>
              <w:divsChild>
                <w:div w:id="1130712417">
                  <w:marLeft w:val="0"/>
                  <w:marRight w:val="0"/>
                  <w:marTop w:val="0"/>
                  <w:marBottom w:val="300"/>
                  <w:divBdr>
                    <w:top w:val="none" w:sz="0" w:space="0" w:color="auto"/>
                    <w:left w:val="none" w:sz="0" w:space="0" w:color="auto"/>
                    <w:bottom w:val="none" w:sz="0" w:space="0" w:color="auto"/>
                    <w:right w:val="none" w:sz="0" w:space="0" w:color="auto"/>
                  </w:divBdr>
                  <w:divsChild>
                    <w:div w:id="826673861">
                      <w:marLeft w:val="0"/>
                      <w:marRight w:val="0"/>
                      <w:marTop w:val="0"/>
                      <w:marBottom w:val="0"/>
                      <w:divBdr>
                        <w:top w:val="none" w:sz="0" w:space="0" w:color="auto"/>
                        <w:left w:val="none" w:sz="0" w:space="0" w:color="auto"/>
                        <w:bottom w:val="none" w:sz="0" w:space="0" w:color="auto"/>
                        <w:right w:val="none" w:sz="0" w:space="0" w:color="auto"/>
                      </w:divBdr>
                      <w:divsChild>
                        <w:div w:id="1114397687">
                          <w:marLeft w:val="0"/>
                          <w:marRight w:val="0"/>
                          <w:marTop w:val="0"/>
                          <w:marBottom w:val="0"/>
                          <w:divBdr>
                            <w:top w:val="none" w:sz="0" w:space="0" w:color="auto"/>
                            <w:left w:val="none" w:sz="0" w:space="0" w:color="auto"/>
                            <w:bottom w:val="none" w:sz="0" w:space="0" w:color="auto"/>
                            <w:right w:val="none" w:sz="0" w:space="0" w:color="auto"/>
                          </w:divBdr>
                          <w:divsChild>
                            <w:div w:id="92165050">
                              <w:marLeft w:val="0"/>
                              <w:marRight w:val="0"/>
                              <w:marTop w:val="0"/>
                              <w:marBottom w:val="0"/>
                              <w:divBdr>
                                <w:top w:val="none" w:sz="0" w:space="0" w:color="auto"/>
                                <w:left w:val="none" w:sz="0" w:space="0" w:color="auto"/>
                                <w:bottom w:val="none" w:sz="0" w:space="0" w:color="auto"/>
                                <w:right w:val="none" w:sz="0" w:space="0" w:color="auto"/>
                              </w:divBdr>
                            </w:div>
                            <w:div w:id="212084841">
                              <w:marLeft w:val="0"/>
                              <w:marRight w:val="0"/>
                              <w:marTop w:val="0"/>
                              <w:marBottom w:val="0"/>
                              <w:divBdr>
                                <w:top w:val="none" w:sz="0" w:space="0" w:color="auto"/>
                                <w:left w:val="none" w:sz="0" w:space="0" w:color="auto"/>
                                <w:bottom w:val="none" w:sz="0" w:space="0" w:color="auto"/>
                                <w:right w:val="none" w:sz="0" w:space="0" w:color="auto"/>
                              </w:divBdr>
                            </w:div>
                            <w:div w:id="358048968">
                              <w:marLeft w:val="0"/>
                              <w:marRight w:val="0"/>
                              <w:marTop w:val="0"/>
                              <w:marBottom w:val="0"/>
                              <w:divBdr>
                                <w:top w:val="none" w:sz="0" w:space="0" w:color="auto"/>
                                <w:left w:val="none" w:sz="0" w:space="0" w:color="auto"/>
                                <w:bottom w:val="none" w:sz="0" w:space="0" w:color="auto"/>
                                <w:right w:val="none" w:sz="0" w:space="0" w:color="auto"/>
                              </w:divBdr>
                            </w:div>
                            <w:div w:id="919564525">
                              <w:marLeft w:val="0"/>
                              <w:marRight w:val="0"/>
                              <w:marTop w:val="0"/>
                              <w:marBottom w:val="0"/>
                              <w:divBdr>
                                <w:top w:val="none" w:sz="0" w:space="0" w:color="auto"/>
                                <w:left w:val="none" w:sz="0" w:space="0" w:color="auto"/>
                                <w:bottom w:val="none" w:sz="0" w:space="0" w:color="auto"/>
                                <w:right w:val="none" w:sz="0" w:space="0" w:color="auto"/>
                              </w:divBdr>
                            </w:div>
                            <w:div w:id="1219633182">
                              <w:marLeft w:val="0"/>
                              <w:marRight w:val="0"/>
                              <w:marTop w:val="0"/>
                              <w:marBottom w:val="0"/>
                              <w:divBdr>
                                <w:top w:val="none" w:sz="0" w:space="0" w:color="auto"/>
                                <w:left w:val="none" w:sz="0" w:space="0" w:color="auto"/>
                                <w:bottom w:val="none" w:sz="0" w:space="0" w:color="auto"/>
                                <w:right w:val="none" w:sz="0" w:space="0" w:color="auto"/>
                              </w:divBdr>
                            </w:div>
                            <w:div w:id="1275409018">
                              <w:marLeft w:val="0"/>
                              <w:marRight w:val="0"/>
                              <w:marTop w:val="0"/>
                              <w:marBottom w:val="0"/>
                              <w:divBdr>
                                <w:top w:val="none" w:sz="0" w:space="0" w:color="auto"/>
                                <w:left w:val="none" w:sz="0" w:space="0" w:color="auto"/>
                                <w:bottom w:val="none" w:sz="0" w:space="0" w:color="auto"/>
                                <w:right w:val="none" w:sz="0" w:space="0" w:color="auto"/>
                              </w:divBdr>
                              <w:divsChild>
                                <w:div w:id="901134266">
                                  <w:marLeft w:val="0"/>
                                  <w:marRight w:val="0"/>
                                  <w:marTop w:val="0"/>
                                  <w:marBottom w:val="0"/>
                                  <w:divBdr>
                                    <w:top w:val="none" w:sz="0" w:space="0" w:color="auto"/>
                                    <w:left w:val="none" w:sz="0" w:space="0" w:color="auto"/>
                                    <w:bottom w:val="none" w:sz="0" w:space="0" w:color="auto"/>
                                    <w:right w:val="none" w:sz="0" w:space="0" w:color="auto"/>
                                  </w:divBdr>
                                  <w:divsChild>
                                    <w:div w:id="211694227">
                                      <w:marLeft w:val="0"/>
                                      <w:marRight w:val="0"/>
                                      <w:marTop w:val="0"/>
                                      <w:marBottom w:val="0"/>
                                      <w:divBdr>
                                        <w:top w:val="none" w:sz="0" w:space="0" w:color="auto"/>
                                        <w:left w:val="none" w:sz="0" w:space="0" w:color="auto"/>
                                        <w:bottom w:val="none" w:sz="0" w:space="0" w:color="auto"/>
                                        <w:right w:val="none" w:sz="0" w:space="0" w:color="auto"/>
                                      </w:divBdr>
                                    </w:div>
                                    <w:div w:id="1815566930">
                                      <w:marLeft w:val="0"/>
                                      <w:marRight w:val="0"/>
                                      <w:marTop w:val="0"/>
                                      <w:marBottom w:val="0"/>
                                      <w:divBdr>
                                        <w:top w:val="none" w:sz="0" w:space="0" w:color="auto"/>
                                        <w:left w:val="none" w:sz="0" w:space="0" w:color="auto"/>
                                        <w:bottom w:val="none" w:sz="0" w:space="0" w:color="auto"/>
                                        <w:right w:val="none" w:sz="0" w:space="0" w:color="auto"/>
                                      </w:divBdr>
                                    </w:div>
                                  </w:divsChild>
                                </w:div>
                                <w:div w:id="902906089">
                                  <w:marLeft w:val="0"/>
                                  <w:marRight w:val="0"/>
                                  <w:marTop w:val="0"/>
                                  <w:marBottom w:val="0"/>
                                  <w:divBdr>
                                    <w:top w:val="none" w:sz="0" w:space="0" w:color="auto"/>
                                    <w:left w:val="none" w:sz="0" w:space="0" w:color="auto"/>
                                    <w:bottom w:val="none" w:sz="0" w:space="0" w:color="auto"/>
                                    <w:right w:val="none" w:sz="0" w:space="0" w:color="auto"/>
                                  </w:divBdr>
                                  <w:divsChild>
                                    <w:div w:id="486476849">
                                      <w:marLeft w:val="0"/>
                                      <w:marRight w:val="0"/>
                                      <w:marTop w:val="0"/>
                                      <w:marBottom w:val="0"/>
                                      <w:divBdr>
                                        <w:top w:val="none" w:sz="0" w:space="0" w:color="auto"/>
                                        <w:left w:val="none" w:sz="0" w:space="0" w:color="auto"/>
                                        <w:bottom w:val="none" w:sz="0" w:space="0" w:color="auto"/>
                                        <w:right w:val="none" w:sz="0" w:space="0" w:color="auto"/>
                                      </w:divBdr>
                                    </w:div>
                                    <w:div w:id="1740131454">
                                      <w:marLeft w:val="0"/>
                                      <w:marRight w:val="0"/>
                                      <w:marTop w:val="0"/>
                                      <w:marBottom w:val="0"/>
                                      <w:divBdr>
                                        <w:top w:val="none" w:sz="0" w:space="0" w:color="auto"/>
                                        <w:left w:val="none" w:sz="0" w:space="0" w:color="auto"/>
                                        <w:bottom w:val="none" w:sz="0" w:space="0" w:color="auto"/>
                                        <w:right w:val="none" w:sz="0" w:space="0" w:color="auto"/>
                                      </w:divBdr>
                                    </w:div>
                                  </w:divsChild>
                                </w:div>
                                <w:div w:id="1777408868">
                                  <w:marLeft w:val="0"/>
                                  <w:marRight w:val="0"/>
                                  <w:marTop w:val="0"/>
                                  <w:marBottom w:val="0"/>
                                  <w:divBdr>
                                    <w:top w:val="none" w:sz="0" w:space="0" w:color="auto"/>
                                    <w:left w:val="none" w:sz="0" w:space="0" w:color="auto"/>
                                    <w:bottom w:val="none" w:sz="0" w:space="0" w:color="auto"/>
                                    <w:right w:val="none" w:sz="0" w:space="0" w:color="auto"/>
                                  </w:divBdr>
                                  <w:divsChild>
                                    <w:div w:id="1102728133">
                                      <w:marLeft w:val="0"/>
                                      <w:marRight w:val="0"/>
                                      <w:marTop w:val="0"/>
                                      <w:marBottom w:val="0"/>
                                      <w:divBdr>
                                        <w:top w:val="none" w:sz="0" w:space="0" w:color="auto"/>
                                        <w:left w:val="none" w:sz="0" w:space="0" w:color="auto"/>
                                        <w:bottom w:val="none" w:sz="0" w:space="0" w:color="auto"/>
                                        <w:right w:val="none" w:sz="0" w:space="0" w:color="auto"/>
                                      </w:divBdr>
                                    </w:div>
                                    <w:div w:id="134035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10482">
                              <w:marLeft w:val="0"/>
                              <w:marRight w:val="0"/>
                              <w:marTop w:val="0"/>
                              <w:marBottom w:val="0"/>
                              <w:divBdr>
                                <w:top w:val="none" w:sz="0" w:space="0" w:color="auto"/>
                                <w:left w:val="none" w:sz="0" w:space="0" w:color="auto"/>
                                <w:bottom w:val="none" w:sz="0" w:space="0" w:color="auto"/>
                                <w:right w:val="none" w:sz="0" w:space="0" w:color="auto"/>
                              </w:divBdr>
                            </w:div>
                            <w:div w:id="205634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3673292">
      <w:bodyDiv w:val="1"/>
      <w:marLeft w:val="0"/>
      <w:marRight w:val="0"/>
      <w:marTop w:val="0"/>
      <w:marBottom w:val="0"/>
      <w:divBdr>
        <w:top w:val="none" w:sz="0" w:space="0" w:color="auto"/>
        <w:left w:val="none" w:sz="0" w:space="0" w:color="auto"/>
        <w:bottom w:val="none" w:sz="0" w:space="0" w:color="auto"/>
        <w:right w:val="none" w:sz="0" w:space="0" w:color="auto"/>
      </w:divBdr>
      <w:divsChild>
        <w:div w:id="1876772887">
          <w:marLeft w:val="0"/>
          <w:marRight w:val="0"/>
          <w:marTop w:val="0"/>
          <w:marBottom w:val="0"/>
          <w:divBdr>
            <w:top w:val="none" w:sz="0" w:space="0" w:color="auto"/>
            <w:left w:val="none" w:sz="0" w:space="0" w:color="auto"/>
            <w:bottom w:val="none" w:sz="0" w:space="0" w:color="auto"/>
            <w:right w:val="none" w:sz="0" w:space="0" w:color="auto"/>
          </w:divBdr>
          <w:divsChild>
            <w:div w:id="161316806">
              <w:marLeft w:val="0"/>
              <w:marRight w:val="0"/>
              <w:marTop w:val="300"/>
              <w:marBottom w:val="0"/>
              <w:divBdr>
                <w:top w:val="single" w:sz="6" w:space="0" w:color="DDDDDD"/>
                <w:left w:val="single" w:sz="6" w:space="0" w:color="DDDDDD"/>
                <w:bottom w:val="single" w:sz="6" w:space="0" w:color="DDDDDD"/>
                <w:right w:val="single" w:sz="6" w:space="0" w:color="DDDDDD"/>
              </w:divBdr>
              <w:divsChild>
                <w:div w:id="223224708">
                  <w:marLeft w:val="0"/>
                  <w:marRight w:val="0"/>
                  <w:marTop w:val="0"/>
                  <w:marBottom w:val="0"/>
                  <w:divBdr>
                    <w:top w:val="none" w:sz="0" w:space="0" w:color="auto"/>
                    <w:left w:val="none" w:sz="0" w:space="0" w:color="auto"/>
                    <w:bottom w:val="none" w:sz="0" w:space="0" w:color="auto"/>
                    <w:right w:val="none" w:sz="0" w:space="0" w:color="auto"/>
                  </w:divBdr>
                  <w:divsChild>
                    <w:div w:id="1358195326">
                      <w:marLeft w:val="0"/>
                      <w:marRight w:val="0"/>
                      <w:marTop w:val="0"/>
                      <w:marBottom w:val="0"/>
                      <w:divBdr>
                        <w:top w:val="none" w:sz="0" w:space="0" w:color="auto"/>
                        <w:left w:val="none" w:sz="0" w:space="0" w:color="auto"/>
                        <w:bottom w:val="none" w:sz="0" w:space="0" w:color="auto"/>
                        <w:right w:val="none" w:sz="0" w:space="0" w:color="auto"/>
                      </w:divBdr>
                      <w:divsChild>
                        <w:div w:id="1348018671">
                          <w:marLeft w:val="0"/>
                          <w:marRight w:val="0"/>
                          <w:marTop w:val="0"/>
                          <w:marBottom w:val="0"/>
                          <w:divBdr>
                            <w:top w:val="none" w:sz="0" w:space="0" w:color="auto"/>
                            <w:left w:val="none" w:sz="0" w:space="0" w:color="auto"/>
                            <w:bottom w:val="none" w:sz="0" w:space="0" w:color="auto"/>
                            <w:right w:val="none" w:sz="0" w:space="0" w:color="auto"/>
                          </w:divBdr>
                          <w:divsChild>
                            <w:div w:id="1757093468">
                              <w:marLeft w:val="0"/>
                              <w:marRight w:val="0"/>
                              <w:marTop w:val="0"/>
                              <w:marBottom w:val="0"/>
                              <w:divBdr>
                                <w:top w:val="none" w:sz="0" w:space="0" w:color="auto"/>
                                <w:left w:val="none" w:sz="0" w:space="0" w:color="auto"/>
                                <w:bottom w:val="none" w:sz="0" w:space="0" w:color="auto"/>
                                <w:right w:val="none" w:sz="0" w:space="0" w:color="auto"/>
                              </w:divBdr>
                              <w:divsChild>
                                <w:div w:id="966201591">
                                  <w:marLeft w:val="0"/>
                                  <w:marRight w:val="0"/>
                                  <w:marTop w:val="0"/>
                                  <w:marBottom w:val="0"/>
                                  <w:divBdr>
                                    <w:top w:val="none" w:sz="0" w:space="0" w:color="auto"/>
                                    <w:left w:val="none" w:sz="0" w:space="0" w:color="auto"/>
                                    <w:bottom w:val="none" w:sz="0" w:space="0" w:color="auto"/>
                                    <w:right w:val="none" w:sz="0" w:space="0" w:color="auto"/>
                                  </w:divBdr>
                                  <w:divsChild>
                                    <w:div w:id="1239944559">
                                      <w:marLeft w:val="0"/>
                                      <w:marRight w:val="0"/>
                                      <w:marTop w:val="0"/>
                                      <w:marBottom w:val="0"/>
                                      <w:divBdr>
                                        <w:top w:val="none" w:sz="0" w:space="0" w:color="auto"/>
                                        <w:left w:val="none" w:sz="0" w:space="0" w:color="auto"/>
                                        <w:bottom w:val="none" w:sz="0" w:space="0" w:color="auto"/>
                                        <w:right w:val="none" w:sz="0" w:space="0" w:color="auto"/>
                                      </w:divBdr>
                                    </w:div>
                                    <w:div w:id="177112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817912">
      <w:bodyDiv w:val="1"/>
      <w:marLeft w:val="0"/>
      <w:marRight w:val="0"/>
      <w:marTop w:val="0"/>
      <w:marBottom w:val="0"/>
      <w:divBdr>
        <w:top w:val="none" w:sz="0" w:space="0" w:color="auto"/>
        <w:left w:val="none" w:sz="0" w:space="0" w:color="auto"/>
        <w:bottom w:val="none" w:sz="0" w:space="0" w:color="auto"/>
        <w:right w:val="none" w:sz="0" w:space="0" w:color="auto"/>
      </w:divBdr>
      <w:divsChild>
        <w:div w:id="105394307">
          <w:marLeft w:val="0"/>
          <w:marRight w:val="0"/>
          <w:marTop w:val="0"/>
          <w:marBottom w:val="0"/>
          <w:divBdr>
            <w:top w:val="none" w:sz="0" w:space="0" w:color="auto"/>
            <w:left w:val="none" w:sz="0" w:space="0" w:color="auto"/>
            <w:bottom w:val="none" w:sz="0" w:space="0" w:color="auto"/>
            <w:right w:val="none" w:sz="0" w:space="0" w:color="auto"/>
          </w:divBdr>
          <w:divsChild>
            <w:div w:id="199365667">
              <w:marLeft w:val="0"/>
              <w:marRight w:val="0"/>
              <w:marTop w:val="300"/>
              <w:marBottom w:val="0"/>
              <w:divBdr>
                <w:top w:val="single" w:sz="6" w:space="0" w:color="DDDDDD"/>
                <w:left w:val="single" w:sz="6" w:space="0" w:color="DDDDDD"/>
                <w:bottom w:val="single" w:sz="6" w:space="0" w:color="DDDDDD"/>
                <w:right w:val="single" w:sz="6" w:space="0" w:color="DDDDDD"/>
              </w:divBdr>
              <w:divsChild>
                <w:div w:id="1701784182">
                  <w:marLeft w:val="0"/>
                  <w:marRight w:val="0"/>
                  <w:marTop w:val="0"/>
                  <w:marBottom w:val="0"/>
                  <w:divBdr>
                    <w:top w:val="none" w:sz="0" w:space="0" w:color="auto"/>
                    <w:left w:val="none" w:sz="0" w:space="0" w:color="auto"/>
                    <w:bottom w:val="none" w:sz="0" w:space="0" w:color="auto"/>
                    <w:right w:val="none" w:sz="0" w:space="0" w:color="auto"/>
                  </w:divBdr>
                  <w:divsChild>
                    <w:div w:id="1801069927">
                      <w:marLeft w:val="0"/>
                      <w:marRight w:val="0"/>
                      <w:marTop w:val="0"/>
                      <w:marBottom w:val="0"/>
                      <w:divBdr>
                        <w:top w:val="none" w:sz="0" w:space="0" w:color="auto"/>
                        <w:left w:val="none" w:sz="0" w:space="0" w:color="auto"/>
                        <w:bottom w:val="none" w:sz="0" w:space="0" w:color="auto"/>
                        <w:right w:val="none" w:sz="0" w:space="0" w:color="auto"/>
                      </w:divBdr>
                      <w:divsChild>
                        <w:div w:id="711275016">
                          <w:marLeft w:val="0"/>
                          <w:marRight w:val="0"/>
                          <w:marTop w:val="0"/>
                          <w:marBottom w:val="0"/>
                          <w:divBdr>
                            <w:top w:val="none" w:sz="0" w:space="0" w:color="auto"/>
                            <w:left w:val="none" w:sz="0" w:space="0" w:color="auto"/>
                            <w:bottom w:val="none" w:sz="0" w:space="0" w:color="auto"/>
                            <w:right w:val="none" w:sz="0" w:space="0" w:color="auto"/>
                          </w:divBdr>
                          <w:divsChild>
                            <w:div w:id="582564382">
                              <w:marLeft w:val="0"/>
                              <w:marRight w:val="0"/>
                              <w:marTop w:val="0"/>
                              <w:marBottom w:val="0"/>
                              <w:divBdr>
                                <w:top w:val="none" w:sz="0" w:space="0" w:color="auto"/>
                                <w:left w:val="none" w:sz="0" w:space="0" w:color="auto"/>
                                <w:bottom w:val="none" w:sz="0" w:space="0" w:color="auto"/>
                                <w:right w:val="none" w:sz="0" w:space="0" w:color="auto"/>
                              </w:divBdr>
                              <w:divsChild>
                                <w:div w:id="1098022111">
                                  <w:marLeft w:val="0"/>
                                  <w:marRight w:val="0"/>
                                  <w:marTop w:val="0"/>
                                  <w:marBottom w:val="0"/>
                                  <w:divBdr>
                                    <w:top w:val="none" w:sz="0" w:space="0" w:color="auto"/>
                                    <w:left w:val="none" w:sz="0" w:space="0" w:color="auto"/>
                                    <w:bottom w:val="none" w:sz="0" w:space="0" w:color="auto"/>
                                    <w:right w:val="none" w:sz="0" w:space="0" w:color="auto"/>
                                  </w:divBdr>
                                  <w:divsChild>
                                    <w:div w:id="172109472">
                                      <w:marLeft w:val="0"/>
                                      <w:marRight w:val="0"/>
                                      <w:marTop w:val="0"/>
                                      <w:marBottom w:val="0"/>
                                      <w:divBdr>
                                        <w:top w:val="none" w:sz="0" w:space="0" w:color="auto"/>
                                        <w:left w:val="none" w:sz="0" w:space="0" w:color="auto"/>
                                        <w:bottom w:val="none" w:sz="0" w:space="0" w:color="auto"/>
                                        <w:right w:val="none" w:sz="0" w:space="0" w:color="auto"/>
                                      </w:divBdr>
                                    </w:div>
                                    <w:div w:id="24264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237275">
      <w:bodyDiv w:val="1"/>
      <w:marLeft w:val="0"/>
      <w:marRight w:val="0"/>
      <w:marTop w:val="0"/>
      <w:marBottom w:val="0"/>
      <w:divBdr>
        <w:top w:val="none" w:sz="0" w:space="0" w:color="auto"/>
        <w:left w:val="none" w:sz="0" w:space="0" w:color="auto"/>
        <w:bottom w:val="none" w:sz="0" w:space="0" w:color="auto"/>
        <w:right w:val="none" w:sz="0" w:space="0" w:color="auto"/>
      </w:divBdr>
      <w:divsChild>
        <w:div w:id="1404066697">
          <w:marLeft w:val="0"/>
          <w:marRight w:val="0"/>
          <w:marTop w:val="0"/>
          <w:marBottom w:val="0"/>
          <w:divBdr>
            <w:top w:val="none" w:sz="0" w:space="0" w:color="auto"/>
            <w:left w:val="none" w:sz="0" w:space="0" w:color="auto"/>
            <w:bottom w:val="none" w:sz="0" w:space="0" w:color="auto"/>
            <w:right w:val="none" w:sz="0" w:space="0" w:color="auto"/>
          </w:divBdr>
          <w:divsChild>
            <w:div w:id="1113674586">
              <w:marLeft w:val="0"/>
              <w:marRight w:val="0"/>
              <w:marTop w:val="0"/>
              <w:marBottom w:val="0"/>
              <w:divBdr>
                <w:top w:val="none" w:sz="0" w:space="0" w:color="auto"/>
                <w:left w:val="none" w:sz="0" w:space="0" w:color="auto"/>
                <w:bottom w:val="none" w:sz="0" w:space="0" w:color="auto"/>
                <w:right w:val="none" w:sz="0" w:space="0" w:color="auto"/>
              </w:divBdr>
              <w:divsChild>
                <w:div w:id="1205798057">
                  <w:marLeft w:val="0"/>
                  <w:marRight w:val="0"/>
                  <w:marTop w:val="0"/>
                  <w:marBottom w:val="0"/>
                  <w:divBdr>
                    <w:top w:val="none" w:sz="0" w:space="0" w:color="auto"/>
                    <w:left w:val="none" w:sz="0" w:space="0" w:color="auto"/>
                    <w:bottom w:val="none" w:sz="0" w:space="0" w:color="auto"/>
                    <w:right w:val="none" w:sz="0" w:space="0" w:color="auto"/>
                  </w:divBdr>
                  <w:divsChild>
                    <w:div w:id="758982237">
                      <w:marLeft w:val="0"/>
                      <w:marRight w:val="0"/>
                      <w:marTop w:val="0"/>
                      <w:marBottom w:val="0"/>
                      <w:divBdr>
                        <w:top w:val="none" w:sz="0" w:space="0" w:color="auto"/>
                        <w:left w:val="none" w:sz="0" w:space="0" w:color="auto"/>
                        <w:bottom w:val="none" w:sz="0" w:space="0" w:color="auto"/>
                        <w:right w:val="none" w:sz="0" w:space="0" w:color="auto"/>
                      </w:divBdr>
                      <w:divsChild>
                        <w:div w:id="322053397">
                          <w:marLeft w:val="0"/>
                          <w:marRight w:val="0"/>
                          <w:marTop w:val="0"/>
                          <w:marBottom w:val="0"/>
                          <w:divBdr>
                            <w:top w:val="none" w:sz="0" w:space="0" w:color="auto"/>
                            <w:left w:val="none" w:sz="0" w:space="0" w:color="auto"/>
                            <w:bottom w:val="none" w:sz="0" w:space="0" w:color="auto"/>
                            <w:right w:val="none" w:sz="0" w:space="0" w:color="auto"/>
                          </w:divBdr>
                          <w:divsChild>
                            <w:div w:id="824510351">
                              <w:marLeft w:val="0"/>
                              <w:marRight w:val="0"/>
                              <w:marTop w:val="0"/>
                              <w:marBottom w:val="0"/>
                              <w:divBdr>
                                <w:top w:val="none" w:sz="0" w:space="0" w:color="auto"/>
                                <w:left w:val="none" w:sz="0" w:space="0" w:color="auto"/>
                                <w:bottom w:val="none" w:sz="0" w:space="0" w:color="auto"/>
                                <w:right w:val="none" w:sz="0" w:space="0" w:color="auto"/>
                              </w:divBdr>
                              <w:divsChild>
                                <w:div w:id="1104302127">
                                  <w:marLeft w:val="0"/>
                                  <w:marRight w:val="0"/>
                                  <w:marTop w:val="0"/>
                                  <w:marBottom w:val="0"/>
                                  <w:divBdr>
                                    <w:top w:val="none" w:sz="0" w:space="0" w:color="auto"/>
                                    <w:left w:val="none" w:sz="0" w:space="0" w:color="auto"/>
                                    <w:bottom w:val="none" w:sz="0" w:space="0" w:color="auto"/>
                                    <w:right w:val="none" w:sz="0" w:space="0" w:color="auto"/>
                                  </w:divBdr>
                                  <w:divsChild>
                                    <w:div w:id="1525248123">
                                      <w:marLeft w:val="0"/>
                                      <w:marRight w:val="0"/>
                                      <w:marTop w:val="0"/>
                                      <w:marBottom w:val="0"/>
                                      <w:divBdr>
                                        <w:top w:val="none" w:sz="0" w:space="0" w:color="auto"/>
                                        <w:left w:val="none" w:sz="0" w:space="0" w:color="auto"/>
                                        <w:bottom w:val="none" w:sz="0" w:space="0" w:color="auto"/>
                                        <w:right w:val="none" w:sz="0" w:space="0" w:color="auto"/>
                                      </w:divBdr>
                                      <w:divsChild>
                                        <w:div w:id="2012372597">
                                          <w:marLeft w:val="0"/>
                                          <w:marRight w:val="0"/>
                                          <w:marTop w:val="0"/>
                                          <w:marBottom w:val="0"/>
                                          <w:divBdr>
                                            <w:top w:val="none" w:sz="0" w:space="0" w:color="auto"/>
                                            <w:left w:val="none" w:sz="0" w:space="0" w:color="auto"/>
                                            <w:bottom w:val="none" w:sz="0" w:space="0" w:color="auto"/>
                                            <w:right w:val="none" w:sz="0" w:space="0" w:color="auto"/>
                                          </w:divBdr>
                                          <w:divsChild>
                                            <w:div w:id="576979891">
                                              <w:marLeft w:val="0"/>
                                              <w:marRight w:val="0"/>
                                              <w:marTop w:val="0"/>
                                              <w:marBottom w:val="0"/>
                                              <w:divBdr>
                                                <w:top w:val="none" w:sz="0" w:space="0" w:color="auto"/>
                                                <w:left w:val="none" w:sz="0" w:space="0" w:color="auto"/>
                                                <w:bottom w:val="none" w:sz="0" w:space="0" w:color="auto"/>
                                                <w:right w:val="none" w:sz="0" w:space="0" w:color="auto"/>
                                              </w:divBdr>
                                              <w:divsChild>
                                                <w:div w:id="1135181780">
                                                  <w:marLeft w:val="0"/>
                                                  <w:marRight w:val="0"/>
                                                  <w:marTop w:val="0"/>
                                                  <w:marBottom w:val="0"/>
                                                  <w:divBdr>
                                                    <w:top w:val="none" w:sz="0" w:space="0" w:color="auto"/>
                                                    <w:left w:val="none" w:sz="0" w:space="0" w:color="auto"/>
                                                    <w:bottom w:val="none" w:sz="0" w:space="0" w:color="auto"/>
                                                    <w:right w:val="none" w:sz="0" w:space="0" w:color="auto"/>
                                                  </w:divBdr>
                                                  <w:divsChild>
                                                    <w:div w:id="250117604">
                                                      <w:marLeft w:val="0"/>
                                                      <w:marRight w:val="0"/>
                                                      <w:marTop w:val="0"/>
                                                      <w:marBottom w:val="0"/>
                                                      <w:divBdr>
                                                        <w:top w:val="none" w:sz="0" w:space="0" w:color="auto"/>
                                                        <w:left w:val="none" w:sz="0" w:space="0" w:color="auto"/>
                                                        <w:bottom w:val="none" w:sz="0" w:space="0" w:color="auto"/>
                                                        <w:right w:val="none" w:sz="0" w:space="0" w:color="auto"/>
                                                      </w:divBdr>
                                                      <w:divsChild>
                                                        <w:div w:id="18702492">
                                                          <w:marLeft w:val="0"/>
                                                          <w:marRight w:val="0"/>
                                                          <w:marTop w:val="240"/>
                                                          <w:marBottom w:val="0"/>
                                                          <w:divBdr>
                                                            <w:top w:val="none" w:sz="0" w:space="0" w:color="auto"/>
                                                            <w:left w:val="none" w:sz="0" w:space="0" w:color="auto"/>
                                                            <w:bottom w:val="none" w:sz="0" w:space="0" w:color="auto"/>
                                                            <w:right w:val="none" w:sz="0" w:space="0" w:color="auto"/>
                                                          </w:divBdr>
                                                        </w:div>
                                                        <w:div w:id="1642690449">
                                                          <w:marLeft w:val="0"/>
                                                          <w:marRight w:val="240"/>
                                                          <w:marTop w:val="0"/>
                                                          <w:marBottom w:val="0"/>
                                                          <w:divBdr>
                                                            <w:top w:val="none" w:sz="0" w:space="0" w:color="auto"/>
                                                            <w:left w:val="none" w:sz="0" w:space="0" w:color="auto"/>
                                                            <w:bottom w:val="none" w:sz="0" w:space="0" w:color="auto"/>
                                                            <w:right w:val="none" w:sz="0" w:space="0" w:color="auto"/>
                                                          </w:divBdr>
                                                        </w:div>
                                                        <w:div w:id="1671911614">
                                                          <w:marLeft w:val="0"/>
                                                          <w:marRight w:val="0"/>
                                                          <w:marTop w:val="0"/>
                                                          <w:marBottom w:val="0"/>
                                                          <w:divBdr>
                                                            <w:top w:val="none" w:sz="0" w:space="0" w:color="auto"/>
                                                            <w:left w:val="none" w:sz="0" w:space="0" w:color="auto"/>
                                                            <w:bottom w:val="none" w:sz="0" w:space="0" w:color="auto"/>
                                                            <w:right w:val="none" w:sz="0" w:space="0" w:color="auto"/>
                                                          </w:divBdr>
                                                          <w:divsChild>
                                                            <w:div w:id="1609391640">
                                                              <w:marLeft w:val="0"/>
                                                              <w:marRight w:val="0"/>
                                                              <w:marTop w:val="0"/>
                                                              <w:marBottom w:val="75"/>
                                                              <w:divBdr>
                                                                <w:top w:val="none" w:sz="0" w:space="0" w:color="auto"/>
                                                                <w:left w:val="none" w:sz="0" w:space="0" w:color="auto"/>
                                                                <w:bottom w:val="none" w:sz="0" w:space="0" w:color="auto"/>
                                                                <w:right w:val="none" w:sz="0" w:space="0" w:color="auto"/>
                                                              </w:divBdr>
                                                            </w:div>
                                                          </w:divsChild>
                                                        </w:div>
                                                        <w:div w:id="1823816123">
                                                          <w:marLeft w:val="0"/>
                                                          <w:marRight w:val="0"/>
                                                          <w:marTop w:val="0"/>
                                                          <w:marBottom w:val="0"/>
                                                          <w:divBdr>
                                                            <w:top w:val="none" w:sz="0" w:space="0" w:color="auto"/>
                                                            <w:left w:val="none" w:sz="0" w:space="0" w:color="auto"/>
                                                            <w:bottom w:val="none" w:sz="0" w:space="0" w:color="auto"/>
                                                            <w:right w:val="none" w:sz="0" w:space="0" w:color="auto"/>
                                                          </w:divBdr>
                                                          <w:divsChild>
                                                            <w:div w:id="769206831">
                                                              <w:marLeft w:val="0"/>
                                                              <w:marRight w:val="0"/>
                                                              <w:marTop w:val="0"/>
                                                              <w:marBottom w:val="0"/>
                                                              <w:divBdr>
                                                                <w:top w:val="none" w:sz="0" w:space="0" w:color="auto"/>
                                                                <w:left w:val="none" w:sz="0" w:space="0" w:color="auto"/>
                                                                <w:bottom w:val="none" w:sz="0" w:space="0" w:color="auto"/>
                                                                <w:right w:val="none" w:sz="0" w:space="0" w:color="auto"/>
                                                              </w:divBdr>
                                                            </w:div>
                                                          </w:divsChild>
                                                        </w:div>
                                                        <w:div w:id="1882941146">
                                                          <w:marLeft w:val="0"/>
                                                          <w:marRight w:val="240"/>
                                                          <w:marTop w:val="0"/>
                                                          <w:marBottom w:val="0"/>
                                                          <w:divBdr>
                                                            <w:top w:val="none" w:sz="0" w:space="0" w:color="auto"/>
                                                            <w:left w:val="none" w:sz="0" w:space="0" w:color="auto"/>
                                                            <w:bottom w:val="none" w:sz="0" w:space="0" w:color="auto"/>
                                                            <w:right w:val="none" w:sz="0" w:space="0" w:color="auto"/>
                                                          </w:divBdr>
                                                        </w:div>
                                                      </w:divsChild>
                                                    </w:div>
                                                    <w:div w:id="2120488719">
                                                      <w:marLeft w:val="0"/>
                                                      <w:marRight w:val="0"/>
                                                      <w:marTop w:val="0"/>
                                                      <w:marBottom w:val="0"/>
                                                      <w:divBdr>
                                                        <w:top w:val="none" w:sz="0" w:space="0" w:color="auto"/>
                                                        <w:left w:val="none" w:sz="0" w:space="0" w:color="auto"/>
                                                        <w:bottom w:val="none" w:sz="0" w:space="0" w:color="auto"/>
                                                        <w:right w:val="none" w:sz="0" w:space="0" w:color="auto"/>
                                                      </w:divBdr>
                                                      <w:divsChild>
                                                        <w:div w:id="587540328">
                                                          <w:marLeft w:val="0"/>
                                                          <w:marRight w:val="240"/>
                                                          <w:marTop w:val="0"/>
                                                          <w:marBottom w:val="0"/>
                                                          <w:divBdr>
                                                            <w:top w:val="none" w:sz="0" w:space="0" w:color="auto"/>
                                                            <w:left w:val="none" w:sz="0" w:space="0" w:color="auto"/>
                                                            <w:bottom w:val="none" w:sz="0" w:space="0" w:color="auto"/>
                                                            <w:right w:val="none" w:sz="0" w:space="0" w:color="auto"/>
                                                          </w:divBdr>
                                                        </w:div>
                                                        <w:div w:id="1156069888">
                                                          <w:marLeft w:val="0"/>
                                                          <w:marRight w:val="0"/>
                                                          <w:marTop w:val="240"/>
                                                          <w:marBottom w:val="0"/>
                                                          <w:divBdr>
                                                            <w:top w:val="none" w:sz="0" w:space="0" w:color="auto"/>
                                                            <w:left w:val="none" w:sz="0" w:space="0" w:color="auto"/>
                                                            <w:bottom w:val="none" w:sz="0" w:space="0" w:color="auto"/>
                                                            <w:right w:val="none" w:sz="0" w:space="0" w:color="auto"/>
                                                          </w:divBdr>
                                                        </w:div>
                                                        <w:div w:id="1313869639">
                                                          <w:marLeft w:val="0"/>
                                                          <w:marRight w:val="0"/>
                                                          <w:marTop w:val="0"/>
                                                          <w:marBottom w:val="0"/>
                                                          <w:divBdr>
                                                            <w:top w:val="none" w:sz="0" w:space="0" w:color="auto"/>
                                                            <w:left w:val="none" w:sz="0" w:space="0" w:color="auto"/>
                                                            <w:bottom w:val="none" w:sz="0" w:space="0" w:color="auto"/>
                                                            <w:right w:val="none" w:sz="0" w:space="0" w:color="auto"/>
                                                          </w:divBdr>
                                                          <w:divsChild>
                                                            <w:div w:id="902301819">
                                                              <w:marLeft w:val="0"/>
                                                              <w:marRight w:val="0"/>
                                                              <w:marTop w:val="0"/>
                                                              <w:marBottom w:val="0"/>
                                                              <w:divBdr>
                                                                <w:top w:val="none" w:sz="0" w:space="0" w:color="auto"/>
                                                                <w:left w:val="none" w:sz="0" w:space="0" w:color="auto"/>
                                                                <w:bottom w:val="none" w:sz="0" w:space="0" w:color="auto"/>
                                                                <w:right w:val="none" w:sz="0" w:space="0" w:color="auto"/>
                                                              </w:divBdr>
                                                            </w:div>
                                                          </w:divsChild>
                                                        </w:div>
                                                        <w:div w:id="1423381807">
                                                          <w:marLeft w:val="0"/>
                                                          <w:marRight w:val="0"/>
                                                          <w:marTop w:val="0"/>
                                                          <w:marBottom w:val="0"/>
                                                          <w:divBdr>
                                                            <w:top w:val="none" w:sz="0" w:space="0" w:color="auto"/>
                                                            <w:left w:val="none" w:sz="0" w:space="0" w:color="auto"/>
                                                            <w:bottom w:val="none" w:sz="0" w:space="0" w:color="auto"/>
                                                            <w:right w:val="none" w:sz="0" w:space="0" w:color="auto"/>
                                                          </w:divBdr>
                                                          <w:divsChild>
                                                            <w:div w:id="289361473">
                                                              <w:marLeft w:val="0"/>
                                                              <w:marRight w:val="0"/>
                                                              <w:marTop w:val="0"/>
                                                              <w:marBottom w:val="0"/>
                                                              <w:divBdr>
                                                                <w:top w:val="none" w:sz="0" w:space="0" w:color="auto"/>
                                                                <w:left w:val="none" w:sz="0" w:space="0" w:color="auto"/>
                                                                <w:bottom w:val="none" w:sz="0" w:space="0" w:color="auto"/>
                                                                <w:right w:val="none" w:sz="0" w:space="0" w:color="auto"/>
                                                              </w:divBdr>
                                                            </w:div>
                                                            <w:div w:id="451942902">
                                                              <w:marLeft w:val="0"/>
                                                              <w:marRight w:val="0"/>
                                                              <w:marTop w:val="0"/>
                                                              <w:marBottom w:val="0"/>
                                                              <w:divBdr>
                                                                <w:top w:val="none" w:sz="0" w:space="0" w:color="auto"/>
                                                                <w:left w:val="none" w:sz="0" w:space="0" w:color="auto"/>
                                                                <w:bottom w:val="none" w:sz="0" w:space="0" w:color="auto"/>
                                                                <w:right w:val="none" w:sz="0" w:space="0" w:color="auto"/>
                                                              </w:divBdr>
                                                            </w:div>
                                                            <w:div w:id="575938597">
                                                              <w:marLeft w:val="0"/>
                                                              <w:marRight w:val="0"/>
                                                              <w:marTop w:val="0"/>
                                                              <w:marBottom w:val="0"/>
                                                              <w:divBdr>
                                                                <w:top w:val="none" w:sz="0" w:space="0" w:color="auto"/>
                                                                <w:left w:val="none" w:sz="0" w:space="0" w:color="auto"/>
                                                                <w:bottom w:val="none" w:sz="0" w:space="0" w:color="auto"/>
                                                                <w:right w:val="none" w:sz="0" w:space="0" w:color="auto"/>
                                                              </w:divBdr>
                                                            </w:div>
                                                            <w:div w:id="944726041">
                                                              <w:marLeft w:val="0"/>
                                                              <w:marRight w:val="0"/>
                                                              <w:marTop w:val="0"/>
                                                              <w:marBottom w:val="0"/>
                                                              <w:divBdr>
                                                                <w:top w:val="none" w:sz="0" w:space="0" w:color="auto"/>
                                                                <w:left w:val="none" w:sz="0" w:space="0" w:color="auto"/>
                                                                <w:bottom w:val="none" w:sz="0" w:space="0" w:color="auto"/>
                                                                <w:right w:val="none" w:sz="0" w:space="0" w:color="auto"/>
                                                              </w:divBdr>
                                                            </w:div>
                                                          </w:divsChild>
                                                        </w:div>
                                                        <w:div w:id="1701391216">
                                                          <w:marLeft w:val="0"/>
                                                          <w:marRight w:val="240"/>
                                                          <w:marTop w:val="0"/>
                                                          <w:marBottom w:val="0"/>
                                                          <w:divBdr>
                                                            <w:top w:val="none" w:sz="0" w:space="0" w:color="auto"/>
                                                            <w:left w:val="none" w:sz="0" w:space="0" w:color="auto"/>
                                                            <w:bottom w:val="none" w:sz="0" w:space="0" w:color="auto"/>
                                                            <w:right w:val="none" w:sz="0" w:space="0" w:color="auto"/>
                                                          </w:divBdr>
                                                        </w:div>
                                                        <w:div w:id="2057312578">
                                                          <w:marLeft w:val="0"/>
                                                          <w:marRight w:val="0"/>
                                                          <w:marTop w:val="0"/>
                                                          <w:marBottom w:val="0"/>
                                                          <w:divBdr>
                                                            <w:top w:val="none" w:sz="0" w:space="0" w:color="auto"/>
                                                            <w:left w:val="none" w:sz="0" w:space="0" w:color="auto"/>
                                                            <w:bottom w:val="none" w:sz="0" w:space="0" w:color="auto"/>
                                                            <w:right w:val="none" w:sz="0" w:space="0" w:color="auto"/>
                                                          </w:divBdr>
                                                          <w:divsChild>
                                                            <w:div w:id="88213133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67613467">
      <w:bodyDiv w:val="1"/>
      <w:marLeft w:val="0"/>
      <w:marRight w:val="0"/>
      <w:marTop w:val="0"/>
      <w:marBottom w:val="0"/>
      <w:divBdr>
        <w:top w:val="none" w:sz="0" w:space="0" w:color="auto"/>
        <w:left w:val="none" w:sz="0" w:space="0" w:color="auto"/>
        <w:bottom w:val="none" w:sz="0" w:space="0" w:color="auto"/>
        <w:right w:val="none" w:sz="0" w:space="0" w:color="auto"/>
      </w:divBdr>
      <w:divsChild>
        <w:div w:id="1226843477">
          <w:marLeft w:val="0"/>
          <w:marRight w:val="0"/>
          <w:marTop w:val="0"/>
          <w:marBottom w:val="0"/>
          <w:divBdr>
            <w:top w:val="none" w:sz="0" w:space="0" w:color="auto"/>
            <w:left w:val="none" w:sz="0" w:space="0" w:color="auto"/>
            <w:bottom w:val="none" w:sz="0" w:space="0" w:color="auto"/>
            <w:right w:val="none" w:sz="0" w:space="0" w:color="auto"/>
          </w:divBdr>
          <w:divsChild>
            <w:div w:id="2019038431">
              <w:marLeft w:val="0"/>
              <w:marRight w:val="0"/>
              <w:marTop w:val="0"/>
              <w:marBottom w:val="0"/>
              <w:divBdr>
                <w:top w:val="none" w:sz="0" w:space="0" w:color="auto"/>
                <w:left w:val="none" w:sz="0" w:space="0" w:color="auto"/>
                <w:bottom w:val="none" w:sz="0" w:space="0" w:color="auto"/>
                <w:right w:val="none" w:sz="0" w:space="0" w:color="auto"/>
              </w:divBdr>
              <w:divsChild>
                <w:div w:id="980647564">
                  <w:marLeft w:val="0"/>
                  <w:marRight w:val="0"/>
                  <w:marTop w:val="0"/>
                  <w:marBottom w:val="0"/>
                  <w:divBdr>
                    <w:top w:val="none" w:sz="0" w:space="0" w:color="auto"/>
                    <w:left w:val="none" w:sz="0" w:space="0" w:color="auto"/>
                    <w:bottom w:val="none" w:sz="0" w:space="0" w:color="auto"/>
                    <w:right w:val="none" w:sz="0" w:space="0" w:color="auto"/>
                  </w:divBdr>
                  <w:divsChild>
                    <w:div w:id="2045866437">
                      <w:marLeft w:val="0"/>
                      <w:marRight w:val="0"/>
                      <w:marTop w:val="0"/>
                      <w:marBottom w:val="0"/>
                      <w:divBdr>
                        <w:top w:val="none" w:sz="0" w:space="0" w:color="auto"/>
                        <w:left w:val="none" w:sz="0" w:space="0" w:color="auto"/>
                        <w:bottom w:val="none" w:sz="0" w:space="0" w:color="auto"/>
                        <w:right w:val="none" w:sz="0" w:space="0" w:color="auto"/>
                      </w:divBdr>
                      <w:divsChild>
                        <w:div w:id="237521765">
                          <w:marLeft w:val="0"/>
                          <w:marRight w:val="0"/>
                          <w:marTop w:val="0"/>
                          <w:marBottom w:val="0"/>
                          <w:divBdr>
                            <w:top w:val="none" w:sz="0" w:space="0" w:color="auto"/>
                            <w:left w:val="none" w:sz="0" w:space="0" w:color="auto"/>
                            <w:bottom w:val="none" w:sz="0" w:space="0" w:color="auto"/>
                            <w:right w:val="none" w:sz="0" w:space="0" w:color="auto"/>
                          </w:divBdr>
                          <w:divsChild>
                            <w:div w:id="820586055">
                              <w:marLeft w:val="0"/>
                              <w:marRight w:val="0"/>
                              <w:marTop w:val="0"/>
                              <w:marBottom w:val="0"/>
                              <w:divBdr>
                                <w:top w:val="none" w:sz="0" w:space="0" w:color="auto"/>
                                <w:left w:val="none" w:sz="0" w:space="0" w:color="auto"/>
                                <w:bottom w:val="none" w:sz="0" w:space="0" w:color="auto"/>
                                <w:right w:val="none" w:sz="0" w:space="0" w:color="auto"/>
                              </w:divBdr>
                              <w:divsChild>
                                <w:div w:id="438574467">
                                  <w:marLeft w:val="0"/>
                                  <w:marRight w:val="0"/>
                                  <w:marTop w:val="0"/>
                                  <w:marBottom w:val="0"/>
                                  <w:divBdr>
                                    <w:top w:val="none" w:sz="0" w:space="0" w:color="auto"/>
                                    <w:left w:val="none" w:sz="0" w:space="0" w:color="auto"/>
                                    <w:bottom w:val="none" w:sz="0" w:space="0" w:color="auto"/>
                                    <w:right w:val="none" w:sz="0" w:space="0" w:color="auto"/>
                                  </w:divBdr>
                                  <w:divsChild>
                                    <w:div w:id="774178413">
                                      <w:marLeft w:val="0"/>
                                      <w:marRight w:val="0"/>
                                      <w:marTop w:val="0"/>
                                      <w:marBottom w:val="0"/>
                                      <w:divBdr>
                                        <w:top w:val="none" w:sz="0" w:space="0" w:color="auto"/>
                                        <w:left w:val="none" w:sz="0" w:space="0" w:color="auto"/>
                                        <w:bottom w:val="none" w:sz="0" w:space="0" w:color="auto"/>
                                        <w:right w:val="none" w:sz="0" w:space="0" w:color="auto"/>
                                      </w:divBdr>
                                      <w:divsChild>
                                        <w:div w:id="329530273">
                                          <w:marLeft w:val="0"/>
                                          <w:marRight w:val="0"/>
                                          <w:marTop w:val="0"/>
                                          <w:marBottom w:val="0"/>
                                          <w:divBdr>
                                            <w:top w:val="none" w:sz="0" w:space="0" w:color="auto"/>
                                            <w:left w:val="none" w:sz="0" w:space="0" w:color="auto"/>
                                            <w:bottom w:val="none" w:sz="0" w:space="0" w:color="auto"/>
                                            <w:right w:val="none" w:sz="0" w:space="0" w:color="auto"/>
                                          </w:divBdr>
                                          <w:divsChild>
                                            <w:div w:id="92125920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9181445">
      <w:bodyDiv w:val="1"/>
      <w:marLeft w:val="0"/>
      <w:marRight w:val="0"/>
      <w:marTop w:val="0"/>
      <w:marBottom w:val="0"/>
      <w:divBdr>
        <w:top w:val="none" w:sz="0" w:space="0" w:color="auto"/>
        <w:left w:val="none" w:sz="0" w:space="0" w:color="auto"/>
        <w:bottom w:val="none" w:sz="0" w:space="0" w:color="auto"/>
        <w:right w:val="none" w:sz="0" w:space="0" w:color="auto"/>
      </w:divBdr>
      <w:divsChild>
        <w:div w:id="1726834727">
          <w:marLeft w:val="0"/>
          <w:marRight w:val="0"/>
          <w:marTop w:val="0"/>
          <w:marBottom w:val="0"/>
          <w:divBdr>
            <w:top w:val="none" w:sz="0" w:space="0" w:color="auto"/>
            <w:left w:val="none" w:sz="0" w:space="0" w:color="auto"/>
            <w:bottom w:val="none" w:sz="0" w:space="0" w:color="auto"/>
            <w:right w:val="none" w:sz="0" w:space="0" w:color="auto"/>
          </w:divBdr>
          <w:divsChild>
            <w:div w:id="989405776">
              <w:marLeft w:val="0"/>
              <w:marRight w:val="0"/>
              <w:marTop w:val="0"/>
              <w:marBottom w:val="0"/>
              <w:divBdr>
                <w:top w:val="none" w:sz="0" w:space="0" w:color="auto"/>
                <w:left w:val="none" w:sz="0" w:space="0" w:color="auto"/>
                <w:bottom w:val="none" w:sz="0" w:space="0" w:color="auto"/>
                <w:right w:val="none" w:sz="0" w:space="0" w:color="auto"/>
              </w:divBdr>
              <w:divsChild>
                <w:div w:id="908033144">
                  <w:marLeft w:val="0"/>
                  <w:marRight w:val="0"/>
                  <w:marTop w:val="0"/>
                  <w:marBottom w:val="0"/>
                  <w:divBdr>
                    <w:top w:val="none" w:sz="0" w:space="0" w:color="auto"/>
                    <w:left w:val="none" w:sz="0" w:space="0" w:color="auto"/>
                    <w:bottom w:val="none" w:sz="0" w:space="0" w:color="auto"/>
                    <w:right w:val="none" w:sz="0" w:space="0" w:color="auto"/>
                  </w:divBdr>
                  <w:divsChild>
                    <w:div w:id="1824349892">
                      <w:marLeft w:val="0"/>
                      <w:marRight w:val="0"/>
                      <w:marTop w:val="0"/>
                      <w:marBottom w:val="0"/>
                      <w:divBdr>
                        <w:top w:val="none" w:sz="0" w:space="0" w:color="auto"/>
                        <w:left w:val="none" w:sz="0" w:space="0" w:color="auto"/>
                        <w:bottom w:val="none" w:sz="0" w:space="0" w:color="auto"/>
                        <w:right w:val="none" w:sz="0" w:space="0" w:color="auto"/>
                      </w:divBdr>
                      <w:divsChild>
                        <w:div w:id="1946889132">
                          <w:marLeft w:val="0"/>
                          <w:marRight w:val="0"/>
                          <w:marTop w:val="0"/>
                          <w:marBottom w:val="0"/>
                          <w:divBdr>
                            <w:top w:val="none" w:sz="0" w:space="0" w:color="auto"/>
                            <w:left w:val="none" w:sz="0" w:space="0" w:color="auto"/>
                            <w:bottom w:val="none" w:sz="0" w:space="0" w:color="auto"/>
                            <w:right w:val="none" w:sz="0" w:space="0" w:color="auto"/>
                          </w:divBdr>
                          <w:divsChild>
                            <w:div w:id="335353684">
                              <w:marLeft w:val="0"/>
                              <w:marRight w:val="0"/>
                              <w:marTop w:val="0"/>
                              <w:marBottom w:val="0"/>
                              <w:divBdr>
                                <w:top w:val="none" w:sz="0" w:space="0" w:color="auto"/>
                                <w:left w:val="none" w:sz="0" w:space="0" w:color="auto"/>
                                <w:bottom w:val="none" w:sz="0" w:space="0" w:color="auto"/>
                                <w:right w:val="none" w:sz="0" w:space="0" w:color="auto"/>
                              </w:divBdr>
                              <w:divsChild>
                                <w:div w:id="736126410">
                                  <w:marLeft w:val="0"/>
                                  <w:marRight w:val="0"/>
                                  <w:marTop w:val="0"/>
                                  <w:marBottom w:val="0"/>
                                  <w:divBdr>
                                    <w:top w:val="none" w:sz="0" w:space="0" w:color="auto"/>
                                    <w:left w:val="none" w:sz="0" w:space="0" w:color="auto"/>
                                    <w:bottom w:val="none" w:sz="0" w:space="0" w:color="auto"/>
                                    <w:right w:val="none" w:sz="0" w:space="0" w:color="auto"/>
                                  </w:divBdr>
                                  <w:divsChild>
                                    <w:div w:id="695741447">
                                      <w:marLeft w:val="0"/>
                                      <w:marRight w:val="0"/>
                                      <w:marTop w:val="0"/>
                                      <w:marBottom w:val="0"/>
                                      <w:divBdr>
                                        <w:top w:val="none" w:sz="0" w:space="0" w:color="auto"/>
                                        <w:left w:val="none" w:sz="0" w:space="0" w:color="auto"/>
                                        <w:bottom w:val="none" w:sz="0" w:space="0" w:color="auto"/>
                                        <w:right w:val="none" w:sz="0" w:space="0" w:color="auto"/>
                                      </w:divBdr>
                                      <w:divsChild>
                                        <w:div w:id="1949459908">
                                          <w:marLeft w:val="0"/>
                                          <w:marRight w:val="0"/>
                                          <w:marTop w:val="0"/>
                                          <w:marBottom w:val="0"/>
                                          <w:divBdr>
                                            <w:top w:val="none" w:sz="0" w:space="0" w:color="auto"/>
                                            <w:left w:val="none" w:sz="0" w:space="0" w:color="auto"/>
                                            <w:bottom w:val="none" w:sz="0" w:space="0" w:color="auto"/>
                                            <w:right w:val="none" w:sz="0" w:space="0" w:color="auto"/>
                                          </w:divBdr>
                                          <w:divsChild>
                                            <w:div w:id="196268265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1728324">
      <w:bodyDiv w:val="1"/>
      <w:marLeft w:val="0"/>
      <w:marRight w:val="0"/>
      <w:marTop w:val="0"/>
      <w:marBottom w:val="0"/>
      <w:divBdr>
        <w:top w:val="none" w:sz="0" w:space="0" w:color="auto"/>
        <w:left w:val="none" w:sz="0" w:space="0" w:color="auto"/>
        <w:bottom w:val="none" w:sz="0" w:space="0" w:color="auto"/>
        <w:right w:val="none" w:sz="0" w:space="0" w:color="auto"/>
      </w:divBdr>
      <w:divsChild>
        <w:div w:id="3671419">
          <w:marLeft w:val="0"/>
          <w:marRight w:val="0"/>
          <w:marTop w:val="100"/>
          <w:marBottom w:val="100"/>
          <w:divBdr>
            <w:top w:val="none" w:sz="0" w:space="0" w:color="auto"/>
            <w:left w:val="none" w:sz="0" w:space="0" w:color="auto"/>
            <w:bottom w:val="none" w:sz="0" w:space="0" w:color="auto"/>
            <w:right w:val="none" w:sz="0" w:space="0" w:color="auto"/>
          </w:divBdr>
          <w:divsChild>
            <w:div w:id="1204444523">
              <w:marLeft w:val="0"/>
              <w:marRight w:val="0"/>
              <w:marTop w:val="0"/>
              <w:marBottom w:val="0"/>
              <w:divBdr>
                <w:top w:val="none" w:sz="0" w:space="0" w:color="auto"/>
                <w:left w:val="none" w:sz="0" w:space="0" w:color="auto"/>
                <w:bottom w:val="none" w:sz="0" w:space="0" w:color="auto"/>
                <w:right w:val="none" w:sz="0" w:space="0" w:color="auto"/>
              </w:divBdr>
              <w:divsChild>
                <w:div w:id="308830120">
                  <w:marLeft w:val="105"/>
                  <w:marRight w:val="105"/>
                  <w:marTop w:val="105"/>
                  <w:marBottom w:val="105"/>
                  <w:divBdr>
                    <w:top w:val="none" w:sz="0" w:space="0" w:color="auto"/>
                    <w:left w:val="none" w:sz="0" w:space="0" w:color="auto"/>
                    <w:bottom w:val="none" w:sz="0" w:space="0" w:color="auto"/>
                    <w:right w:val="none" w:sz="0" w:space="0" w:color="auto"/>
                  </w:divBdr>
                  <w:divsChild>
                    <w:div w:id="1787506635">
                      <w:marLeft w:val="0"/>
                      <w:marRight w:val="0"/>
                      <w:marTop w:val="0"/>
                      <w:marBottom w:val="0"/>
                      <w:divBdr>
                        <w:top w:val="none" w:sz="0" w:space="0" w:color="auto"/>
                        <w:left w:val="none" w:sz="0" w:space="0" w:color="auto"/>
                        <w:bottom w:val="none" w:sz="0" w:space="0" w:color="auto"/>
                        <w:right w:val="none" w:sz="0" w:space="0" w:color="auto"/>
                      </w:divBdr>
                      <w:divsChild>
                        <w:div w:id="1392578287">
                          <w:marLeft w:val="0"/>
                          <w:marRight w:val="0"/>
                          <w:marTop w:val="0"/>
                          <w:marBottom w:val="0"/>
                          <w:divBdr>
                            <w:top w:val="none" w:sz="0" w:space="0" w:color="auto"/>
                            <w:left w:val="none" w:sz="0" w:space="0" w:color="auto"/>
                            <w:bottom w:val="none" w:sz="0" w:space="0" w:color="auto"/>
                            <w:right w:val="none" w:sz="0" w:space="0" w:color="auto"/>
                          </w:divBdr>
                          <w:divsChild>
                            <w:div w:id="1575361173">
                              <w:marLeft w:val="0"/>
                              <w:marRight w:val="0"/>
                              <w:marTop w:val="0"/>
                              <w:marBottom w:val="0"/>
                              <w:divBdr>
                                <w:top w:val="none" w:sz="0" w:space="0" w:color="auto"/>
                                <w:left w:val="none" w:sz="0" w:space="0" w:color="auto"/>
                                <w:bottom w:val="none" w:sz="0" w:space="0" w:color="auto"/>
                                <w:right w:val="none" w:sz="0" w:space="0" w:color="auto"/>
                              </w:divBdr>
                              <w:divsChild>
                                <w:div w:id="1627353909">
                                  <w:marLeft w:val="0"/>
                                  <w:marRight w:val="0"/>
                                  <w:marTop w:val="0"/>
                                  <w:marBottom w:val="0"/>
                                  <w:divBdr>
                                    <w:top w:val="none" w:sz="0" w:space="0" w:color="auto"/>
                                    <w:left w:val="none" w:sz="0" w:space="0" w:color="auto"/>
                                    <w:bottom w:val="none" w:sz="0" w:space="0" w:color="auto"/>
                                    <w:right w:val="none" w:sz="0" w:space="0" w:color="auto"/>
                                  </w:divBdr>
                                  <w:divsChild>
                                    <w:div w:id="2001887318">
                                      <w:marLeft w:val="105"/>
                                      <w:marRight w:val="105"/>
                                      <w:marTop w:val="105"/>
                                      <w:marBottom w:val="105"/>
                                      <w:divBdr>
                                        <w:top w:val="none" w:sz="0" w:space="0" w:color="auto"/>
                                        <w:left w:val="none" w:sz="0" w:space="0" w:color="auto"/>
                                        <w:bottom w:val="none" w:sz="0" w:space="0" w:color="auto"/>
                                        <w:right w:val="none" w:sz="0" w:space="0" w:color="auto"/>
                                      </w:divBdr>
                                      <w:divsChild>
                                        <w:div w:id="1449348865">
                                          <w:marLeft w:val="0"/>
                                          <w:marRight w:val="0"/>
                                          <w:marTop w:val="0"/>
                                          <w:marBottom w:val="0"/>
                                          <w:divBdr>
                                            <w:top w:val="none" w:sz="0" w:space="0" w:color="auto"/>
                                            <w:left w:val="none" w:sz="0" w:space="0" w:color="auto"/>
                                            <w:bottom w:val="none" w:sz="0" w:space="0" w:color="auto"/>
                                            <w:right w:val="none" w:sz="0" w:space="0" w:color="auto"/>
                                          </w:divBdr>
                                          <w:divsChild>
                                            <w:div w:id="683675731">
                                              <w:marLeft w:val="0"/>
                                              <w:marRight w:val="0"/>
                                              <w:marTop w:val="0"/>
                                              <w:marBottom w:val="0"/>
                                              <w:divBdr>
                                                <w:top w:val="none" w:sz="0" w:space="0" w:color="auto"/>
                                                <w:left w:val="none" w:sz="0" w:space="0" w:color="auto"/>
                                                <w:bottom w:val="none" w:sz="0" w:space="0" w:color="auto"/>
                                                <w:right w:val="none" w:sz="0" w:space="0" w:color="auto"/>
                                              </w:divBdr>
                                              <w:divsChild>
                                                <w:div w:id="1932661856">
                                                  <w:marLeft w:val="0"/>
                                                  <w:marRight w:val="0"/>
                                                  <w:marTop w:val="0"/>
                                                  <w:marBottom w:val="0"/>
                                                  <w:divBdr>
                                                    <w:top w:val="none" w:sz="0" w:space="0" w:color="auto"/>
                                                    <w:left w:val="none" w:sz="0" w:space="0" w:color="auto"/>
                                                    <w:bottom w:val="none" w:sz="0" w:space="0" w:color="auto"/>
                                                    <w:right w:val="none" w:sz="0" w:space="0" w:color="auto"/>
                                                  </w:divBdr>
                                                  <w:divsChild>
                                                    <w:div w:id="368654436">
                                                      <w:marLeft w:val="0"/>
                                                      <w:marRight w:val="0"/>
                                                      <w:marTop w:val="0"/>
                                                      <w:marBottom w:val="0"/>
                                                      <w:divBdr>
                                                        <w:top w:val="none" w:sz="0" w:space="0" w:color="auto"/>
                                                        <w:left w:val="none" w:sz="0" w:space="0" w:color="auto"/>
                                                        <w:bottom w:val="none" w:sz="0" w:space="0" w:color="auto"/>
                                                        <w:right w:val="none" w:sz="0" w:space="0" w:color="auto"/>
                                                      </w:divBdr>
                                                      <w:divsChild>
                                                        <w:div w:id="1571427713">
                                                          <w:marLeft w:val="0"/>
                                                          <w:marRight w:val="0"/>
                                                          <w:marTop w:val="0"/>
                                                          <w:marBottom w:val="0"/>
                                                          <w:divBdr>
                                                            <w:top w:val="none" w:sz="0" w:space="0" w:color="auto"/>
                                                            <w:left w:val="none" w:sz="0" w:space="0" w:color="auto"/>
                                                            <w:bottom w:val="none" w:sz="0" w:space="0" w:color="auto"/>
                                                            <w:right w:val="none" w:sz="0" w:space="0" w:color="auto"/>
                                                          </w:divBdr>
                                                          <w:divsChild>
                                                            <w:div w:id="829714589">
                                                              <w:marLeft w:val="0"/>
                                                              <w:marRight w:val="0"/>
                                                              <w:marTop w:val="0"/>
                                                              <w:marBottom w:val="0"/>
                                                              <w:divBdr>
                                                                <w:top w:val="none" w:sz="0" w:space="0" w:color="auto"/>
                                                                <w:left w:val="none" w:sz="0" w:space="0" w:color="auto"/>
                                                                <w:bottom w:val="none" w:sz="0" w:space="0" w:color="auto"/>
                                                                <w:right w:val="none" w:sz="0" w:space="0" w:color="auto"/>
                                                              </w:divBdr>
                                                              <w:divsChild>
                                                                <w:div w:id="1330795323">
                                                                  <w:marLeft w:val="105"/>
                                                                  <w:marRight w:val="105"/>
                                                                  <w:marTop w:val="105"/>
                                                                  <w:marBottom w:val="105"/>
                                                                  <w:divBdr>
                                                                    <w:top w:val="none" w:sz="0" w:space="0" w:color="auto"/>
                                                                    <w:left w:val="none" w:sz="0" w:space="0" w:color="auto"/>
                                                                    <w:bottom w:val="none" w:sz="0" w:space="0" w:color="auto"/>
                                                                    <w:right w:val="none" w:sz="0" w:space="0" w:color="auto"/>
                                                                  </w:divBdr>
                                                                  <w:divsChild>
                                                                    <w:div w:id="881867342">
                                                                      <w:marLeft w:val="0"/>
                                                                      <w:marRight w:val="0"/>
                                                                      <w:marTop w:val="0"/>
                                                                      <w:marBottom w:val="0"/>
                                                                      <w:divBdr>
                                                                        <w:top w:val="none" w:sz="0" w:space="0" w:color="auto"/>
                                                                        <w:left w:val="none" w:sz="0" w:space="0" w:color="auto"/>
                                                                        <w:bottom w:val="none" w:sz="0" w:space="0" w:color="auto"/>
                                                                        <w:right w:val="none" w:sz="0" w:space="0" w:color="auto"/>
                                                                      </w:divBdr>
                                                                      <w:divsChild>
                                                                        <w:div w:id="72361391">
                                                                          <w:marLeft w:val="0"/>
                                                                          <w:marRight w:val="0"/>
                                                                          <w:marTop w:val="0"/>
                                                                          <w:marBottom w:val="0"/>
                                                                          <w:divBdr>
                                                                            <w:top w:val="none" w:sz="0" w:space="0" w:color="auto"/>
                                                                            <w:left w:val="none" w:sz="0" w:space="0" w:color="auto"/>
                                                                            <w:bottom w:val="none" w:sz="0" w:space="0" w:color="auto"/>
                                                                            <w:right w:val="none" w:sz="0" w:space="0" w:color="auto"/>
                                                                          </w:divBdr>
                                                                          <w:divsChild>
                                                                            <w:div w:id="90973343">
                                                                              <w:marLeft w:val="0"/>
                                                                              <w:marRight w:val="0"/>
                                                                              <w:marTop w:val="0"/>
                                                                              <w:marBottom w:val="0"/>
                                                                              <w:divBdr>
                                                                                <w:top w:val="none" w:sz="0" w:space="0" w:color="auto"/>
                                                                                <w:left w:val="none" w:sz="0" w:space="0" w:color="auto"/>
                                                                                <w:bottom w:val="none" w:sz="0" w:space="0" w:color="auto"/>
                                                                                <w:right w:val="none" w:sz="0" w:space="0" w:color="auto"/>
                                                                              </w:divBdr>
                                                                              <w:divsChild>
                                                                                <w:div w:id="1372732937">
                                                                                  <w:marLeft w:val="0"/>
                                                                                  <w:marRight w:val="0"/>
                                                                                  <w:marTop w:val="0"/>
                                                                                  <w:marBottom w:val="0"/>
                                                                                  <w:divBdr>
                                                                                    <w:top w:val="none" w:sz="0" w:space="0" w:color="auto"/>
                                                                                    <w:left w:val="none" w:sz="0" w:space="0" w:color="auto"/>
                                                                                    <w:bottom w:val="none" w:sz="0" w:space="0" w:color="auto"/>
                                                                                    <w:right w:val="none" w:sz="0" w:space="0" w:color="auto"/>
                                                                                  </w:divBdr>
                                                                                  <w:divsChild>
                                                                                    <w:div w:id="1703244970">
                                                                                      <w:marLeft w:val="0"/>
                                                                                      <w:marRight w:val="0"/>
                                                                                      <w:marTop w:val="0"/>
                                                                                      <w:marBottom w:val="0"/>
                                                                                      <w:divBdr>
                                                                                        <w:top w:val="none" w:sz="0" w:space="0" w:color="auto"/>
                                                                                        <w:left w:val="none" w:sz="0" w:space="0" w:color="auto"/>
                                                                                        <w:bottom w:val="none" w:sz="0" w:space="0" w:color="auto"/>
                                                                                        <w:right w:val="none" w:sz="0" w:space="0" w:color="auto"/>
                                                                                      </w:divBdr>
                                                                                      <w:divsChild>
                                                                                        <w:div w:id="20969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2068062">
      <w:bodyDiv w:val="1"/>
      <w:marLeft w:val="0"/>
      <w:marRight w:val="0"/>
      <w:marTop w:val="0"/>
      <w:marBottom w:val="0"/>
      <w:divBdr>
        <w:top w:val="none" w:sz="0" w:space="0" w:color="auto"/>
        <w:left w:val="none" w:sz="0" w:space="0" w:color="auto"/>
        <w:bottom w:val="none" w:sz="0" w:space="0" w:color="auto"/>
        <w:right w:val="none" w:sz="0" w:space="0" w:color="auto"/>
      </w:divBdr>
      <w:divsChild>
        <w:div w:id="163131361">
          <w:marLeft w:val="0"/>
          <w:marRight w:val="0"/>
          <w:marTop w:val="0"/>
          <w:marBottom w:val="0"/>
          <w:divBdr>
            <w:top w:val="none" w:sz="0" w:space="0" w:color="auto"/>
            <w:left w:val="none" w:sz="0" w:space="0" w:color="auto"/>
            <w:bottom w:val="none" w:sz="0" w:space="0" w:color="auto"/>
            <w:right w:val="none" w:sz="0" w:space="0" w:color="auto"/>
          </w:divBdr>
          <w:divsChild>
            <w:div w:id="413472092">
              <w:marLeft w:val="0"/>
              <w:marRight w:val="0"/>
              <w:marTop w:val="0"/>
              <w:marBottom w:val="0"/>
              <w:divBdr>
                <w:top w:val="none" w:sz="0" w:space="0" w:color="auto"/>
                <w:left w:val="none" w:sz="0" w:space="0" w:color="auto"/>
                <w:bottom w:val="none" w:sz="0" w:space="0" w:color="auto"/>
                <w:right w:val="none" w:sz="0" w:space="0" w:color="auto"/>
              </w:divBdr>
              <w:divsChild>
                <w:div w:id="884219540">
                  <w:marLeft w:val="0"/>
                  <w:marRight w:val="0"/>
                  <w:marTop w:val="0"/>
                  <w:marBottom w:val="0"/>
                  <w:divBdr>
                    <w:top w:val="none" w:sz="0" w:space="0" w:color="auto"/>
                    <w:left w:val="none" w:sz="0" w:space="0" w:color="auto"/>
                    <w:bottom w:val="none" w:sz="0" w:space="0" w:color="auto"/>
                    <w:right w:val="none" w:sz="0" w:space="0" w:color="auto"/>
                  </w:divBdr>
                  <w:divsChild>
                    <w:div w:id="955408175">
                      <w:marLeft w:val="0"/>
                      <w:marRight w:val="0"/>
                      <w:marTop w:val="0"/>
                      <w:marBottom w:val="0"/>
                      <w:divBdr>
                        <w:top w:val="none" w:sz="0" w:space="0" w:color="auto"/>
                        <w:left w:val="none" w:sz="0" w:space="0" w:color="auto"/>
                        <w:bottom w:val="none" w:sz="0" w:space="0" w:color="auto"/>
                        <w:right w:val="none" w:sz="0" w:space="0" w:color="auto"/>
                      </w:divBdr>
                      <w:divsChild>
                        <w:div w:id="1198272010">
                          <w:marLeft w:val="0"/>
                          <w:marRight w:val="0"/>
                          <w:marTop w:val="0"/>
                          <w:marBottom w:val="0"/>
                          <w:divBdr>
                            <w:top w:val="none" w:sz="0" w:space="0" w:color="auto"/>
                            <w:left w:val="none" w:sz="0" w:space="0" w:color="auto"/>
                            <w:bottom w:val="none" w:sz="0" w:space="0" w:color="auto"/>
                            <w:right w:val="none" w:sz="0" w:space="0" w:color="auto"/>
                          </w:divBdr>
                          <w:divsChild>
                            <w:div w:id="823014696">
                              <w:marLeft w:val="0"/>
                              <w:marRight w:val="0"/>
                              <w:marTop w:val="0"/>
                              <w:marBottom w:val="0"/>
                              <w:divBdr>
                                <w:top w:val="none" w:sz="0" w:space="0" w:color="auto"/>
                                <w:left w:val="none" w:sz="0" w:space="0" w:color="auto"/>
                                <w:bottom w:val="none" w:sz="0" w:space="0" w:color="auto"/>
                                <w:right w:val="none" w:sz="0" w:space="0" w:color="auto"/>
                              </w:divBdr>
                              <w:divsChild>
                                <w:div w:id="870415233">
                                  <w:marLeft w:val="0"/>
                                  <w:marRight w:val="0"/>
                                  <w:marTop w:val="0"/>
                                  <w:marBottom w:val="0"/>
                                  <w:divBdr>
                                    <w:top w:val="none" w:sz="0" w:space="0" w:color="auto"/>
                                    <w:left w:val="none" w:sz="0" w:space="0" w:color="auto"/>
                                    <w:bottom w:val="none" w:sz="0" w:space="0" w:color="auto"/>
                                    <w:right w:val="none" w:sz="0" w:space="0" w:color="auto"/>
                                  </w:divBdr>
                                  <w:divsChild>
                                    <w:div w:id="2010329576">
                                      <w:marLeft w:val="0"/>
                                      <w:marRight w:val="0"/>
                                      <w:marTop w:val="0"/>
                                      <w:marBottom w:val="0"/>
                                      <w:divBdr>
                                        <w:top w:val="none" w:sz="0" w:space="0" w:color="auto"/>
                                        <w:left w:val="none" w:sz="0" w:space="0" w:color="auto"/>
                                        <w:bottom w:val="none" w:sz="0" w:space="0" w:color="auto"/>
                                        <w:right w:val="none" w:sz="0" w:space="0" w:color="auto"/>
                                      </w:divBdr>
                                      <w:divsChild>
                                        <w:div w:id="1886866477">
                                          <w:marLeft w:val="0"/>
                                          <w:marRight w:val="0"/>
                                          <w:marTop w:val="0"/>
                                          <w:marBottom w:val="0"/>
                                          <w:divBdr>
                                            <w:top w:val="none" w:sz="0" w:space="0" w:color="auto"/>
                                            <w:left w:val="none" w:sz="0" w:space="0" w:color="auto"/>
                                            <w:bottom w:val="none" w:sz="0" w:space="0" w:color="auto"/>
                                            <w:right w:val="none" w:sz="0" w:space="0" w:color="auto"/>
                                          </w:divBdr>
                                        </w:div>
                                        <w:div w:id="2036495418">
                                          <w:marLeft w:val="0"/>
                                          <w:marRight w:val="0"/>
                                          <w:marTop w:val="0"/>
                                          <w:marBottom w:val="0"/>
                                          <w:divBdr>
                                            <w:top w:val="none" w:sz="0" w:space="0" w:color="auto"/>
                                            <w:left w:val="none" w:sz="0" w:space="0" w:color="auto"/>
                                            <w:bottom w:val="none" w:sz="0" w:space="0" w:color="auto"/>
                                            <w:right w:val="none" w:sz="0" w:space="0" w:color="auto"/>
                                          </w:divBdr>
                                        </w:div>
                                        <w:div w:id="205314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6538303">
      <w:bodyDiv w:val="1"/>
      <w:marLeft w:val="0"/>
      <w:marRight w:val="0"/>
      <w:marTop w:val="0"/>
      <w:marBottom w:val="0"/>
      <w:divBdr>
        <w:top w:val="none" w:sz="0" w:space="0" w:color="auto"/>
        <w:left w:val="none" w:sz="0" w:space="0" w:color="auto"/>
        <w:bottom w:val="none" w:sz="0" w:space="0" w:color="auto"/>
        <w:right w:val="none" w:sz="0" w:space="0" w:color="auto"/>
      </w:divBdr>
      <w:divsChild>
        <w:div w:id="836456182">
          <w:marLeft w:val="0"/>
          <w:marRight w:val="0"/>
          <w:marTop w:val="0"/>
          <w:marBottom w:val="0"/>
          <w:divBdr>
            <w:top w:val="none" w:sz="0" w:space="0" w:color="auto"/>
            <w:left w:val="none" w:sz="0" w:space="0" w:color="auto"/>
            <w:bottom w:val="none" w:sz="0" w:space="0" w:color="auto"/>
            <w:right w:val="none" w:sz="0" w:space="0" w:color="auto"/>
          </w:divBdr>
          <w:divsChild>
            <w:div w:id="736627677">
              <w:marLeft w:val="0"/>
              <w:marRight w:val="0"/>
              <w:marTop w:val="0"/>
              <w:marBottom w:val="0"/>
              <w:divBdr>
                <w:top w:val="none" w:sz="0" w:space="0" w:color="auto"/>
                <w:left w:val="none" w:sz="0" w:space="0" w:color="auto"/>
                <w:bottom w:val="none" w:sz="0" w:space="0" w:color="auto"/>
                <w:right w:val="none" w:sz="0" w:space="0" w:color="auto"/>
              </w:divBdr>
              <w:divsChild>
                <w:div w:id="461965397">
                  <w:marLeft w:val="0"/>
                  <w:marRight w:val="0"/>
                  <w:marTop w:val="0"/>
                  <w:marBottom w:val="0"/>
                  <w:divBdr>
                    <w:top w:val="none" w:sz="0" w:space="0" w:color="auto"/>
                    <w:left w:val="none" w:sz="0" w:space="0" w:color="auto"/>
                    <w:bottom w:val="none" w:sz="0" w:space="0" w:color="auto"/>
                    <w:right w:val="none" w:sz="0" w:space="0" w:color="auto"/>
                  </w:divBdr>
                  <w:divsChild>
                    <w:div w:id="1358235973">
                      <w:marLeft w:val="0"/>
                      <w:marRight w:val="0"/>
                      <w:marTop w:val="0"/>
                      <w:marBottom w:val="0"/>
                      <w:divBdr>
                        <w:top w:val="none" w:sz="0" w:space="0" w:color="auto"/>
                        <w:left w:val="none" w:sz="0" w:space="0" w:color="auto"/>
                        <w:bottom w:val="none" w:sz="0" w:space="0" w:color="auto"/>
                        <w:right w:val="none" w:sz="0" w:space="0" w:color="auto"/>
                      </w:divBdr>
                      <w:divsChild>
                        <w:div w:id="2082438004">
                          <w:marLeft w:val="0"/>
                          <w:marRight w:val="0"/>
                          <w:marTop w:val="0"/>
                          <w:marBottom w:val="0"/>
                          <w:divBdr>
                            <w:top w:val="none" w:sz="0" w:space="0" w:color="auto"/>
                            <w:left w:val="none" w:sz="0" w:space="0" w:color="auto"/>
                            <w:bottom w:val="none" w:sz="0" w:space="0" w:color="auto"/>
                            <w:right w:val="none" w:sz="0" w:space="0" w:color="auto"/>
                          </w:divBdr>
                          <w:divsChild>
                            <w:div w:id="520701837">
                              <w:marLeft w:val="0"/>
                              <w:marRight w:val="0"/>
                              <w:marTop w:val="0"/>
                              <w:marBottom w:val="0"/>
                              <w:divBdr>
                                <w:top w:val="none" w:sz="0" w:space="0" w:color="auto"/>
                                <w:left w:val="none" w:sz="0" w:space="0" w:color="auto"/>
                                <w:bottom w:val="none" w:sz="0" w:space="0" w:color="auto"/>
                                <w:right w:val="none" w:sz="0" w:space="0" w:color="auto"/>
                              </w:divBdr>
                              <w:divsChild>
                                <w:div w:id="34938139">
                                  <w:marLeft w:val="0"/>
                                  <w:marRight w:val="0"/>
                                  <w:marTop w:val="0"/>
                                  <w:marBottom w:val="0"/>
                                  <w:divBdr>
                                    <w:top w:val="none" w:sz="0" w:space="0" w:color="auto"/>
                                    <w:left w:val="none" w:sz="0" w:space="0" w:color="auto"/>
                                    <w:bottom w:val="none" w:sz="0" w:space="0" w:color="auto"/>
                                    <w:right w:val="none" w:sz="0" w:space="0" w:color="auto"/>
                                  </w:divBdr>
                                  <w:divsChild>
                                    <w:div w:id="581647117">
                                      <w:marLeft w:val="0"/>
                                      <w:marRight w:val="0"/>
                                      <w:marTop w:val="0"/>
                                      <w:marBottom w:val="0"/>
                                      <w:divBdr>
                                        <w:top w:val="none" w:sz="0" w:space="0" w:color="auto"/>
                                        <w:left w:val="none" w:sz="0" w:space="0" w:color="auto"/>
                                        <w:bottom w:val="none" w:sz="0" w:space="0" w:color="auto"/>
                                        <w:right w:val="none" w:sz="0" w:space="0" w:color="auto"/>
                                      </w:divBdr>
                                      <w:divsChild>
                                        <w:div w:id="597523125">
                                          <w:marLeft w:val="0"/>
                                          <w:marRight w:val="0"/>
                                          <w:marTop w:val="0"/>
                                          <w:marBottom w:val="0"/>
                                          <w:divBdr>
                                            <w:top w:val="none" w:sz="0" w:space="0" w:color="auto"/>
                                            <w:left w:val="none" w:sz="0" w:space="0" w:color="auto"/>
                                            <w:bottom w:val="none" w:sz="0" w:space="0" w:color="auto"/>
                                            <w:right w:val="none" w:sz="0" w:space="0" w:color="auto"/>
                                          </w:divBdr>
                                          <w:divsChild>
                                            <w:div w:id="86628602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52820651">
      <w:bodyDiv w:val="1"/>
      <w:marLeft w:val="0"/>
      <w:marRight w:val="0"/>
      <w:marTop w:val="0"/>
      <w:marBottom w:val="0"/>
      <w:divBdr>
        <w:top w:val="none" w:sz="0" w:space="0" w:color="auto"/>
        <w:left w:val="none" w:sz="0" w:space="0" w:color="auto"/>
        <w:bottom w:val="none" w:sz="0" w:space="0" w:color="auto"/>
        <w:right w:val="none" w:sz="0" w:space="0" w:color="auto"/>
      </w:divBdr>
      <w:divsChild>
        <w:div w:id="1967538259">
          <w:marLeft w:val="0"/>
          <w:marRight w:val="0"/>
          <w:marTop w:val="0"/>
          <w:marBottom w:val="0"/>
          <w:divBdr>
            <w:top w:val="none" w:sz="0" w:space="0" w:color="auto"/>
            <w:left w:val="none" w:sz="0" w:space="0" w:color="auto"/>
            <w:bottom w:val="none" w:sz="0" w:space="0" w:color="auto"/>
            <w:right w:val="none" w:sz="0" w:space="0" w:color="auto"/>
          </w:divBdr>
          <w:divsChild>
            <w:div w:id="1468232792">
              <w:marLeft w:val="0"/>
              <w:marRight w:val="0"/>
              <w:marTop w:val="0"/>
              <w:marBottom w:val="0"/>
              <w:divBdr>
                <w:top w:val="none" w:sz="0" w:space="0" w:color="auto"/>
                <w:left w:val="none" w:sz="0" w:space="0" w:color="auto"/>
                <w:bottom w:val="none" w:sz="0" w:space="0" w:color="auto"/>
                <w:right w:val="none" w:sz="0" w:space="0" w:color="auto"/>
              </w:divBdr>
              <w:divsChild>
                <w:div w:id="871235983">
                  <w:marLeft w:val="0"/>
                  <w:marRight w:val="-4650"/>
                  <w:marTop w:val="0"/>
                  <w:marBottom w:val="0"/>
                  <w:divBdr>
                    <w:top w:val="none" w:sz="0" w:space="0" w:color="auto"/>
                    <w:left w:val="none" w:sz="0" w:space="0" w:color="auto"/>
                    <w:bottom w:val="none" w:sz="0" w:space="0" w:color="auto"/>
                    <w:right w:val="none" w:sz="0" w:space="0" w:color="auto"/>
                  </w:divBdr>
                  <w:divsChild>
                    <w:div w:id="1372799899">
                      <w:marLeft w:val="150"/>
                      <w:marRight w:val="3750"/>
                      <w:marTop w:val="0"/>
                      <w:marBottom w:val="0"/>
                      <w:divBdr>
                        <w:top w:val="none" w:sz="0" w:space="0" w:color="auto"/>
                        <w:left w:val="none" w:sz="0" w:space="0" w:color="auto"/>
                        <w:bottom w:val="none" w:sz="0" w:space="0" w:color="auto"/>
                        <w:right w:val="none" w:sz="0" w:space="0" w:color="auto"/>
                      </w:divBdr>
                      <w:divsChild>
                        <w:div w:id="110631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5926017">
      <w:bodyDiv w:val="1"/>
      <w:marLeft w:val="0"/>
      <w:marRight w:val="0"/>
      <w:marTop w:val="0"/>
      <w:marBottom w:val="0"/>
      <w:divBdr>
        <w:top w:val="none" w:sz="0" w:space="0" w:color="auto"/>
        <w:left w:val="none" w:sz="0" w:space="0" w:color="auto"/>
        <w:bottom w:val="none" w:sz="0" w:space="0" w:color="auto"/>
        <w:right w:val="none" w:sz="0" w:space="0" w:color="auto"/>
      </w:divBdr>
      <w:divsChild>
        <w:div w:id="488013088">
          <w:marLeft w:val="0"/>
          <w:marRight w:val="0"/>
          <w:marTop w:val="0"/>
          <w:marBottom w:val="0"/>
          <w:divBdr>
            <w:top w:val="none" w:sz="0" w:space="0" w:color="auto"/>
            <w:left w:val="none" w:sz="0" w:space="0" w:color="auto"/>
            <w:bottom w:val="none" w:sz="0" w:space="0" w:color="auto"/>
            <w:right w:val="none" w:sz="0" w:space="0" w:color="auto"/>
          </w:divBdr>
          <w:divsChild>
            <w:div w:id="1564680278">
              <w:marLeft w:val="0"/>
              <w:marRight w:val="0"/>
              <w:marTop w:val="300"/>
              <w:marBottom w:val="0"/>
              <w:divBdr>
                <w:top w:val="single" w:sz="6" w:space="0" w:color="DDDDDD"/>
                <w:left w:val="single" w:sz="6" w:space="0" w:color="DDDDDD"/>
                <w:bottom w:val="single" w:sz="6" w:space="0" w:color="DDDDDD"/>
                <w:right w:val="single" w:sz="6" w:space="0" w:color="DDDDDD"/>
              </w:divBdr>
              <w:divsChild>
                <w:div w:id="1069378977">
                  <w:marLeft w:val="0"/>
                  <w:marRight w:val="0"/>
                  <w:marTop w:val="0"/>
                  <w:marBottom w:val="0"/>
                  <w:divBdr>
                    <w:top w:val="none" w:sz="0" w:space="0" w:color="auto"/>
                    <w:left w:val="none" w:sz="0" w:space="0" w:color="auto"/>
                    <w:bottom w:val="none" w:sz="0" w:space="0" w:color="auto"/>
                    <w:right w:val="none" w:sz="0" w:space="0" w:color="auto"/>
                  </w:divBdr>
                  <w:divsChild>
                    <w:div w:id="805242979">
                      <w:marLeft w:val="0"/>
                      <w:marRight w:val="0"/>
                      <w:marTop w:val="0"/>
                      <w:marBottom w:val="0"/>
                      <w:divBdr>
                        <w:top w:val="none" w:sz="0" w:space="0" w:color="auto"/>
                        <w:left w:val="none" w:sz="0" w:space="0" w:color="auto"/>
                        <w:bottom w:val="none" w:sz="0" w:space="0" w:color="auto"/>
                        <w:right w:val="none" w:sz="0" w:space="0" w:color="auto"/>
                      </w:divBdr>
                      <w:divsChild>
                        <w:div w:id="564267610">
                          <w:marLeft w:val="0"/>
                          <w:marRight w:val="0"/>
                          <w:marTop w:val="0"/>
                          <w:marBottom w:val="0"/>
                          <w:divBdr>
                            <w:top w:val="none" w:sz="0" w:space="0" w:color="auto"/>
                            <w:left w:val="none" w:sz="0" w:space="0" w:color="auto"/>
                            <w:bottom w:val="none" w:sz="0" w:space="0" w:color="auto"/>
                            <w:right w:val="none" w:sz="0" w:space="0" w:color="auto"/>
                          </w:divBdr>
                          <w:divsChild>
                            <w:div w:id="2009751543">
                              <w:marLeft w:val="0"/>
                              <w:marRight w:val="0"/>
                              <w:marTop w:val="0"/>
                              <w:marBottom w:val="0"/>
                              <w:divBdr>
                                <w:top w:val="none" w:sz="0" w:space="0" w:color="auto"/>
                                <w:left w:val="none" w:sz="0" w:space="0" w:color="auto"/>
                                <w:bottom w:val="none" w:sz="0" w:space="0" w:color="auto"/>
                                <w:right w:val="none" w:sz="0" w:space="0" w:color="auto"/>
                              </w:divBdr>
                              <w:divsChild>
                                <w:div w:id="530264194">
                                  <w:marLeft w:val="0"/>
                                  <w:marRight w:val="0"/>
                                  <w:marTop w:val="0"/>
                                  <w:marBottom w:val="0"/>
                                  <w:divBdr>
                                    <w:top w:val="none" w:sz="0" w:space="0" w:color="auto"/>
                                    <w:left w:val="none" w:sz="0" w:space="0" w:color="auto"/>
                                    <w:bottom w:val="none" w:sz="0" w:space="0" w:color="auto"/>
                                    <w:right w:val="none" w:sz="0" w:space="0" w:color="auto"/>
                                  </w:divBdr>
                                  <w:divsChild>
                                    <w:div w:id="1135297192">
                                      <w:marLeft w:val="0"/>
                                      <w:marRight w:val="0"/>
                                      <w:marTop w:val="0"/>
                                      <w:marBottom w:val="0"/>
                                      <w:divBdr>
                                        <w:top w:val="none" w:sz="0" w:space="0" w:color="auto"/>
                                        <w:left w:val="none" w:sz="0" w:space="0" w:color="auto"/>
                                        <w:bottom w:val="none" w:sz="0" w:space="0" w:color="auto"/>
                                        <w:right w:val="none" w:sz="0" w:space="0" w:color="auto"/>
                                      </w:divBdr>
                                    </w:div>
                                    <w:div w:id="12212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5652244">
      <w:bodyDiv w:val="1"/>
      <w:marLeft w:val="0"/>
      <w:marRight w:val="0"/>
      <w:marTop w:val="0"/>
      <w:marBottom w:val="0"/>
      <w:divBdr>
        <w:top w:val="none" w:sz="0" w:space="0" w:color="auto"/>
        <w:left w:val="none" w:sz="0" w:space="0" w:color="auto"/>
        <w:bottom w:val="none" w:sz="0" w:space="0" w:color="auto"/>
        <w:right w:val="none" w:sz="0" w:space="0" w:color="auto"/>
      </w:divBdr>
      <w:divsChild>
        <w:div w:id="1256749671">
          <w:marLeft w:val="0"/>
          <w:marRight w:val="0"/>
          <w:marTop w:val="0"/>
          <w:marBottom w:val="0"/>
          <w:divBdr>
            <w:top w:val="none" w:sz="0" w:space="0" w:color="auto"/>
            <w:left w:val="none" w:sz="0" w:space="0" w:color="auto"/>
            <w:bottom w:val="none" w:sz="0" w:space="0" w:color="auto"/>
            <w:right w:val="none" w:sz="0" w:space="0" w:color="auto"/>
          </w:divBdr>
          <w:divsChild>
            <w:div w:id="1317491433">
              <w:marLeft w:val="0"/>
              <w:marRight w:val="0"/>
              <w:marTop w:val="0"/>
              <w:marBottom w:val="0"/>
              <w:divBdr>
                <w:top w:val="none" w:sz="0" w:space="0" w:color="auto"/>
                <w:left w:val="none" w:sz="0" w:space="0" w:color="auto"/>
                <w:bottom w:val="none" w:sz="0" w:space="0" w:color="auto"/>
                <w:right w:val="none" w:sz="0" w:space="0" w:color="auto"/>
              </w:divBdr>
              <w:divsChild>
                <w:div w:id="1391271530">
                  <w:marLeft w:val="360"/>
                  <w:marRight w:val="0"/>
                  <w:marTop w:val="0"/>
                  <w:marBottom w:val="0"/>
                  <w:divBdr>
                    <w:top w:val="none" w:sz="0" w:space="0" w:color="auto"/>
                    <w:left w:val="none" w:sz="0" w:space="0" w:color="auto"/>
                    <w:bottom w:val="none" w:sz="0" w:space="0" w:color="auto"/>
                    <w:right w:val="none" w:sz="0" w:space="0" w:color="auto"/>
                  </w:divBdr>
                  <w:divsChild>
                    <w:div w:id="143493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549288">
      <w:bodyDiv w:val="1"/>
      <w:marLeft w:val="0"/>
      <w:marRight w:val="0"/>
      <w:marTop w:val="0"/>
      <w:marBottom w:val="0"/>
      <w:divBdr>
        <w:top w:val="none" w:sz="0" w:space="0" w:color="auto"/>
        <w:left w:val="none" w:sz="0" w:space="0" w:color="auto"/>
        <w:bottom w:val="none" w:sz="0" w:space="0" w:color="auto"/>
        <w:right w:val="none" w:sz="0" w:space="0" w:color="auto"/>
      </w:divBdr>
      <w:divsChild>
        <w:div w:id="1996954815">
          <w:marLeft w:val="0"/>
          <w:marRight w:val="0"/>
          <w:marTop w:val="0"/>
          <w:marBottom w:val="0"/>
          <w:divBdr>
            <w:top w:val="single" w:sz="6" w:space="0" w:color="666666"/>
            <w:left w:val="single" w:sz="6" w:space="0" w:color="666666"/>
            <w:bottom w:val="single" w:sz="6" w:space="0" w:color="666666"/>
            <w:right w:val="single" w:sz="6" w:space="0" w:color="666666"/>
          </w:divBdr>
          <w:divsChild>
            <w:div w:id="90199636">
              <w:marLeft w:val="0"/>
              <w:marRight w:val="0"/>
              <w:marTop w:val="0"/>
              <w:marBottom w:val="0"/>
              <w:divBdr>
                <w:top w:val="none" w:sz="0" w:space="0" w:color="auto"/>
                <w:left w:val="none" w:sz="0" w:space="0" w:color="auto"/>
                <w:bottom w:val="none" w:sz="0" w:space="0" w:color="auto"/>
                <w:right w:val="none" w:sz="0" w:space="0" w:color="auto"/>
              </w:divBdr>
              <w:divsChild>
                <w:div w:id="784621328">
                  <w:marLeft w:val="0"/>
                  <w:marRight w:val="0"/>
                  <w:marTop w:val="0"/>
                  <w:marBottom w:val="300"/>
                  <w:divBdr>
                    <w:top w:val="none" w:sz="0" w:space="0" w:color="auto"/>
                    <w:left w:val="none" w:sz="0" w:space="0" w:color="auto"/>
                    <w:bottom w:val="none" w:sz="0" w:space="0" w:color="auto"/>
                    <w:right w:val="none" w:sz="0" w:space="0" w:color="auto"/>
                  </w:divBdr>
                  <w:divsChild>
                    <w:div w:id="1471440444">
                      <w:marLeft w:val="0"/>
                      <w:marRight w:val="0"/>
                      <w:marTop w:val="0"/>
                      <w:marBottom w:val="0"/>
                      <w:divBdr>
                        <w:top w:val="none" w:sz="0" w:space="0" w:color="auto"/>
                        <w:left w:val="none" w:sz="0" w:space="0" w:color="auto"/>
                        <w:bottom w:val="none" w:sz="0" w:space="0" w:color="auto"/>
                        <w:right w:val="none" w:sz="0" w:space="0" w:color="auto"/>
                      </w:divBdr>
                      <w:divsChild>
                        <w:div w:id="2084139615">
                          <w:marLeft w:val="0"/>
                          <w:marRight w:val="0"/>
                          <w:marTop w:val="0"/>
                          <w:marBottom w:val="0"/>
                          <w:divBdr>
                            <w:top w:val="none" w:sz="0" w:space="0" w:color="auto"/>
                            <w:left w:val="none" w:sz="0" w:space="0" w:color="auto"/>
                            <w:bottom w:val="none" w:sz="0" w:space="0" w:color="auto"/>
                            <w:right w:val="none" w:sz="0" w:space="0" w:color="auto"/>
                          </w:divBdr>
                          <w:divsChild>
                            <w:div w:id="143085773">
                              <w:marLeft w:val="0"/>
                              <w:marRight w:val="0"/>
                              <w:marTop w:val="0"/>
                              <w:marBottom w:val="0"/>
                              <w:divBdr>
                                <w:top w:val="none" w:sz="0" w:space="0" w:color="auto"/>
                                <w:left w:val="none" w:sz="0" w:space="0" w:color="auto"/>
                                <w:bottom w:val="none" w:sz="0" w:space="0" w:color="auto"/>
                                <w:right w:val="none" w:sz="0" w:space="0" w:color="auto"/>
                              </w:divBdr>
                            </w:div>
                            <w:div w:id="340426710">
                              <w:marLeft w:val="0"/>
                              <w:marRight w:val="0"/>
                              <w:marTop w:val="0"/>
                              <w:marBottom w:val="0"/>
                              <w:divBdr>
                                <w:top w:val="none" w:sz="0" w:space="0" w:color="auto"/>
                                <w:left w:val="none" w:sz="0" w:space="0" w:color="auto"/>
                                <w:bottom w:val="none" w:sz="0" w:space="0" w:color="auto"/>
                                <w:right w:val="none" w:sz="0" w:space="0" w:color="auto"/>
                              </w:divBdr>
                            </w:div>
                            <w:div w:id="356588155">
                              <w:marLeft w:val="0"/>
                              <w:marRight w:val="0"/>
                              <w:marTop w:val="0"/>
                              <w:marBottom w:val="0"/>
                              <w:divBdr>
                                <w:top w:val="none" w:sz="0" w:space="0" w:color="auto"/>
                                <w:left w:val="none" w:sz="0" w:space="0" w:color="auto"/>
                                <w:bottom w:val="none" w:sz="0" w:space="0" w:color="auto"/>
                                <w:right w:val="none" w:sz="0" w:space="0" w:color="auto"/>
                              </w:divBdr>
                              <w:divsChild>
                                <w:div w:id="1466199720">
                                  <w:marLeft w:val="0"/>
                                  <w:marRight w:val="0"/>
                                  <w:marTop w:val="0"/>
                                  <w:marBottom w:val="0"/>
                                  <w:divBdr>
                                    <w:top w:val="none" w:sz="0" w:space="0" w:color="auto"/>
                                    <w:left w:val="none" w:sz="0" w:space="0" w:color="auto"/>
                                    <w:bottom w:val="none" w:sz="0" w:space="0" w:color="auto"/>
                                    <w:right w:val="none" w:sz="0" w:space="0" w:color="auto"/>
                                  </w:divBdr>
                                  <w:divsChild>
                                    <w:div w:id="1354648977">
                                      <w:marLeft w:val="0"/>
                                      <w:marRight w:val="0"/>
                                      <w:marTop w:val="0"/>
                                      <w:marBottom w:val="0"/>
                                      <w:divBdr>
                                        <w:top w:val="none" w:sz="0" w:space="0" w:color="auto"/>
                                        <w:left w:val="none" w:sz="0" w:space="0" w:color="auto"/>
                                        <w:bottom w:val="none" w:sz="0" w:space="0" w:color="auto"/>
                                        <w:right w:val="none" w:sz="0" w:space="0" w:color="auto"/>
                                      </w:divBdr>
                                    </w:div>
                                    <w:div w:id="1387602682">
                                      <w:marLeft w:val="0"/>
                                      <w:marRight w:val="0"/>
                                      <w:marTop w:val="0"/>
                                      <w:marBottom w:val="0"/>
                                      <w:divBdr>
                                        <w:top w:val="none" w:sz="0" w:space="0" w:color="auto"/>
                                        <w:left w:val="none" w:sz="0" w:space="0" w:color="auto"/>
                                        <w:bottom w:val="none" w:sz="0" w:space="0" w:color="auto"/>
                                        <w:right w:val="none" w:sz="0" w:space="0" w:color="auto"/>
                                      </w:divBdr>
                                    </w:div>
                                  </w:divsChild>
                                </w:div>
                                <w:div w:id="1645236741">
                                  <w:marLeft w:val="0"/>
                                  <w:marRight w:val="0"/>
                                  <w:marTop w:val="0"/>
                                  <w:marBottom w:val="0"/>
                                  <w:divBdr>
                                    <w:top w:val="none" w:sz="0" w:space="0" w:color="auto"/>
                                    <w:left w:val="none" w:sz="0" w:space="0" w:color="auto"/>
                                    <w:bottom w:val="none" w:sz="0" w:space="0" w:color="auto"/>
                                    <w:right w:val="none" w:sz="0" w:space="0" w:color="auto"/>
                                  </w:divBdr>
                                  <w:divsChild>
                                    <w:div w:id="1070080012">
                                      <w:marLeft w:val="0"/>
                                      <w:marRight w:val="0"/>
                                      <w:marTop w:val="0"/>
                                      <w:marBottom w:val="0"/>
                                      <w:divBdr>
                                        <w:top w:val="none" w:sz="0" w:space="0" w:color="auto"/>
                                        <w:left w:val="none" w:sz="0" w:space="0" w:color="auto"/>
                                        <w:bottom w:val="none" w:sz="0" w:space="0" w:color="auto"/>
                                        <w:right w:val="none" w:sz="0" w:space="0" w:color="auto"/>
                                      </w:divBdr>
                                    </w:div>
                                    <w:div w:id="1914776391">
                                      <w:marLeft w:val="0"/>
                                      <w:marRight w:val="0"/>
                                      <w:marTop w:val="0"/>
                                      <w:marBottom w:val="0"/>
                                      <w:divBdr>
                                        <w:top w:val="none" w:sz="0" w:space="0" w:color="auto"/>
                                        <w:left w:val="none" w:sz="0" w:space="0" w:color="auto"/>
                                        <w:bottom w:val="none" w:sz="0" w:space="0" w:color="auto"/>
                                        <w:right w:val="none" w:sz="0" w:space="0" w:color="auto"/>
                                      </w:divBdr>
                                    </w:div>
                                  </w:divsChild>
                                </w:div>
                                <w:div w:id="2008971346">
                                  <w:marLeft w:val="0"/>
                                  <w:marRight w:val="0"/>
                                  <w:marTop w:val="0"/>
                                  <w:marBottom w:val="0"/>
                                  <w:divBdr>
                                    <w:top w:val="none" w:sz="0" w:space="0" w:color="auto"/>
                                    <w:left w:val="none" w:sz="0" w:space="0" w:color="auto"/>
                                    <w:bottom w:val="none" w:sz="0" w:space="0" w:color="auto"/>
                                    <w:right w:val="none" w:sz="0" w:space="0" w:color="auto"/>
                                  </w:divBdr>
                                  <w:divsChild>
                                    <w:div w:id="815684397">
                                      <w:marLeft w:val="0"/>
                                      <w:marRight w:val="0"/>
                                      <w:marTop w:val="0"/>
                                      <w:marBottom w:val="0"/>
                                      <w:divBdr>
                                        <w:top w:val="none" w:sz="0" w:space="0" w:color="auto"/>
                                        <w:left w:val="none" w:sz="0" w:space="0" w:color="auto"/>
                                        <w:bottom w:val="none" w:sz="0" w:space="0" w:color="auto"/>
                                        <w:right w:val="none" w:sz="0" w:space="0" w:color="auto"/>
                                      </w:divBdr>
                                    </w:div>
                                    <w:div w:id="191655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557776">
                              <w:marLeft w:val="0"/>
                              <w:marRight w:val="0"/>
                              <w:marTop w:val="0"/>
                              <w:marBottom w:val="0"/>
                              <w:divBdr>
                                <w:top w:val="none" w:sz="0" w:space="0" w:color="auto"/>
                                <w:left w:val="none" w:sz="0" w:space="0" w:color="auto"/>
                                <w:bottom w:val="none" w:sz="0" w:space="0" w:color="auto"/>
                                <w:right w:val="none" w:sz="0" w:space="0" w:color="auto"/>
                              </w:divBdr>
                            </w:div>
                            <w:div w:id="1742482992">
                              <w:marLeft w:val="0"/>
                              <w:marRight w:val="0"/>
                              <w:marTop w:val="0"/>
                              <w:marBottom w:val="0"/>
                              <w:divBdr>
                                <w:top w:val="none" w:sz="0" w:space="0" w:color="auto"/>
                                <w:left w:val="none" w:sz="0" w:space="0" w:color="auto"/>
                                <w:bottom w:val="none" w:sz="0" w:space="0" w:color="auto"/>
                                <w:right w:val="none" w:sz="0" w:space="0" w:color="auto"/>
                              </w:divBdr>
                            </w:div>
                            <w:div w:id="1860896231">
                              <w:marLeft w:val="0"/>
                              <w:marRight w:val="0"/>
                              <w:marTop w:val="0"/>
                              <w:marBottom w:val="0"/>
                              <w:divBdr>
                                <w:top w:val="none" w:sz="0" w:space="0" w:color="auto"/>
                                <w:left w:val="none" w:sz="0" w:space="0" w:color="auto"/>
                                <w:bottom w:val="none" w:sz="0" w:space="0" w:color="auto"/>
                                <w:right w:val="none" w:sz="0" w:space="0" w:color="auto"/>
                              </w:divBdr>
                            </w:div>
                            <w:div w:id="1928146591">
                              <w:marLeft w:val="0"/>
                              <w:marRight w:val="0"/>
                              <w:marTop w:val="0"/>
                              <w:marBottom w:val="0"/>
                              <w:divBdr>
                                <w:top w:val="none" w:sz="0" w:space="0" w:color="auto"/>
                                <w:left w:val="none" w:sz="0" w:space="0" w:color="auto"/>
                                <w:bottom w:val="none" w:sz="0" w:space="0" w:color="auto"/>
                                <w:right w:val="none" w:sz="0" w:space="0" w:color="auto"/>
                              </w:divBdr>
                            </w:div>
                            <w:div w:id="19357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0542463">
      <w:bodyDiv w:val="1"/>
      <w:marLeft w:val="0"/>
      <w:marRight w:val="0"/>
      <w:marTop w:val="0"/>
      <w:marBottom w:val="0"/>
      <w:divBdr>
        <w:top w:val="none" w:sz="0" w:space="0" w:color="auto"/>
        <w:left w:val="none" w:sz="0" w:space="0" w:color="auto"/>
        <w:bottom w:val="none" w:sz="0" w:space="0" w:color="auto"/>
        <w:right w:val="none" w:sz="0" w:space="0" w:color="auto"/>
      </w:divBdr>
      <w:divsChild>
        <w:div w:id="119567494">
          <w:marLeft w:val="0"/>
          <w:marRight w:val="0"/>
          <w:marTop w:val="0"/>
          <w:marBottom w:val="0"/>
          <w:divBdr>
            <w:top w:val="none" w:sz="0" w:space="0" w:color="auto"/>
            <w:left w:val="none" w:sz="0" w:space="0" w:color="auto"/>
            <w:bottom w:val="none" w:sz="0" w:space="0" w:color="auto"/>
            <w:right w:val="none" w:sz="0" w:space="0" w:color="auto"/>
          </w:divBdr>
          <w:divsChild>
            <w:div w:id="1772815243">
              <w:marLeft w:val="0"/>
              <w:marRight w:val="0"/>
              <w:marTop w:val="300"/>
              <w:marBottom w:val="0"/>
              <w:divBdr>
                <w:top w:val="single" w:sz="6" w:space="0" w:color="DDDDDD"/>
                <w:left w:val="single" w:sz="6" w:space="0" w:color="DDDDDD"/>
                <w:bottom w:val="single" w:sz="6" w:space="0" w:color="DDDDDD"/>
                <w:right w:val="single" w:sz="6" w:space="0" w:color="DDDDDD"/>
              </w:divBdr>
              <w:divsChild>
                <w:div w:id="497961505">
                  <w:marLeft w:val="0"/>
                  <w:marRight w:val="0"/>
                  <w:marTop w:val="0"/>
                  <w:marBottom w:val="0"/>
                  <w:divBdr>
                    <w:top w:val="none" w:sz="0" w:space="0" w:color="auto"/>
                    <w:left w:val="none" w:sz="0" w:space="0" w:color="auto"/>
                    <w:bottom w:val="none" w:sz="0" w:space="0" w:color="auto"/>
                    <w:right w:val="none" w:sz="0" w:space="0" w:color="auto"/>
                  </w:divBdr>
                  <w:divsChild>
                    <w:div w:id="1081608513">
                      <w:marLeft w:val="0"/>
                      <w:marRight w:val="0"/>
                      <w:marTop w:val="0"/>
                      <w:marBottom w:val="0"/>
                      <w:divBdr>
                        <w:top w:val="none" w:sz="0" w:space="0" w:color="auto"/>
                        <w:left w:val="none" w:sz="0" w:space="0" w:color="auto"/>
                        <w:bottom w:val="none" w:sz="0" w:space="0" w:color="auto"/>
                        <w:right w:val="none" w:sz="0" w:space="0" w:color="auto"/>
                      </w:divBdr>
                      <w:divsChild>
                        <w:div w:id="1460417524">
                          <w:marLeft w:val="0"/>
                          <w:marRight w:val="0"/>
                          <w:marTop w:val="0"/>
                          <w:marBottom w:val="0"/>
                          <w:divBdr>
                            <w:top w:val="none" w:sz="0" w:space="0" w:color="auto"/>
                            <w:left w:val="none" w:sz="0" w:space="0" w:color="auto"/>
                            <w:bottom w:val="none" w:sz="0" w:space="0" w:color="auto"/>
                            <w:right w:val="none" w:sz="0" w:space="0" w:color="auto"/>
                          </w:divBdr>
                          <w:divsChild>
                            <w:div w:id="2066029195">
                              <w:marLeft w:val="0"/>
                              <w:marRight w:val="0"/>
                              <w:marTop w:val="0"/>
                              <w:marBottom w:val="0"/>
                              <w:divBdr>
                                <w:top w:val="none" w:sz="0" w:space="0" w:color="auto"/>
                                <w:left w:val="none" w:sz="0" w:space="0" w:color="auto"/>
                                <w:bottom w:val="none" w:sz="0" w:space="0" w:color="auto"/>
                                <w:right w:val="none" w:sz="0" w:space="0" w:color="auto"/>
                              </w:divBdr>
                              <w:divsChild>
                                <w:div w:id="1208301411">
                                  <w:marLeft w:val="0"/>
                                  <w:marRight w:val="0"/>
                                  <w:marTop w:val="0"/>
                                  <w:marBottom w:val="0"/>
                                  <w:divBdr>
                                    <w:top w:val="none" w:sz="0" w:space="0" w:color="auto"/>
                                    <w:left w:val="none" w:sz="0" w:space="0" w:color="auto"/>
                                    <w:bottom w:val="none" w:sz="0" w:space="0" w:color="auto"/>
                                    <w:right w:val="none" w:sz="0" w:space="0" w:color="auto"/>
                                  </w:divBdr>
                                  <w:divsChild>
                                    <w:div w:id="1483159935">
                                      <w:marLeft w:val="0"/>
                                      <w:marRight w:val="0"/>
                                      <w:marTop w:val="0"/>
                                      <w:marBottom w:val="0"/>
                                      <w:divBdr>
                                        <w:top w:val="none" w:sz="0" w:space="0" w:color="auto"/>
                                        <w:left w:val="none" w:sz="0" w:space="0" w:color="auto"/>
                                        <w:bottom w:val="none" w:sz="0" w:space="0" w:color="auto"/>
                                        <w:right w:val="none" w:sz="0" w:space="0" w:color="auto"/>
                                      </w:divBdr>
                                    </w:div>
                                    <w:div w:id="208923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908897">
      <w:bodyDiv w:val="1"/>
      <w:marLeft w:val="0"/>
      <w:marRight w:val="0"/>
      <w:marTop w:val="0"/>
      <w:marBottom w:val="0"/>
      <w:divBdr>
        <w:top w:val="none" w:sz="0" w:space="0" w:color="auto"/>
        <w:left w:val="none" w:sz="0" w:space="0" w:color="auto"/>
        <w:bottom w:val="none" w:sz="0" w:space="0" w:color="auto"/>
        <w:right w:val="none" w:sz="0" w:space="0" w:color="auto"/>
      </w:divBdr>
    </w:div>
    <w:div w:id="2076929693">
      <w:bodyDiv w:val="1"/>
      <w:marLeft w:val="0"/>
      <w:marRight w:val="0"/>
      <w:marTop w:val="0"/>
      <w:marBottom w:val="0"/>
      <w:divBdr>
        <w:top w:val="none" w:sz="0" w:space="0" w:color="auto"/>
        <w:left w:val="none" w:sz="0" w:space="0" w:color="auto"/>
        <w:bottom w:val="none" w:sz="0" w:space="0" w:color="auto"/>
        <w:right w:val="none" w:sz="0" w:space="0" w:color="auto"/>
      </w:divBdr>
      <w:divsChild>
        <w:div w:id="194999788">
          <w:marLeft w:val="0"/>
          <w:marRight w:val="0"/>
          <w:marTop w:val="0"/>
          <w:marBottom w:val="0"/>
          <w:divBdr>
            <w:top w:val="none" w:sz="0" w:space="0" w:color="auto"/>
            <w:left w:val="none" w:sz="0" w:space="0" w:color="auto"/>
            <w:bottom w:val="none" w:sz="0" w:space="0" w:color="auto"/>
            <w:right w:val="none" w:sz="0" w:space="0" w:color="auto"/>
          </w:divBdr>
          <w:divsChild>
            <w:div w:id="1161120930">
              <w:marLeft w:val="0"/>
              <w:marRight w:val="0"/>
              <w:marTop w:val="0"/>
              <w:marBottom w:val="0"/>
              <w:divBdr>
                <w:top w:val="single" w:sz="48" w:space="0" w:color="1782DD"/>
                <w:left w:val="none" w:sz="0" w:space="0" w:color="auto"/>
                <w:bottom w:val="none" w:sz="0" w:space="0" w:color="auto"/>
                <w:right w:val="none" w:sz="0" w:space="0" w:color="auto"/>
              </w:divBdr>
              <w:divsChild>
                <w:div w:id="851845968">
                  <w:marLeft w:val="0"/>
                  <w:marRight w:val="0"/>
                  <w:marTop w:val="0"/>
                  <w:marBottom w:val="0"/>
                  <w:divBdr>
                    <w:top w:val="none" w:sz="0" w:space="0" w:color="auto"/>
                    <w:left w:val="none" w:sz="0" w:space="0" w:color="auto"/>
                    <w:bottom w:val="none" w:sz="0" w:space="0" w:color="auto"/>
                    <w:right w:val="none" w:sz="0" w:space="0" w:color="auto"/>
                  </w:divBdr>
                  <w:divsChild>
                    <w:div w:id="1628589463">
                      <w:marLeft w:val="0"/>
                      <w:marRight w:val="0"/>
                      <w:marTop w:val="300"/>
                      <w:marBottom w:val="750"/>
                      <w:divBdr>
                        <w:top w:val="none" w:sz="0" w:space="0" w:color="auto"/>
                        <w:left w:val="none" w:sz="0" w:space="0" w:color="auto"/>
                        <w:bottom w:val="none" w:sz="0" w:space="0" w:color="auto"/>
                        <w:right w:val="none" w:sz="0" w:space="0" w:color="auto"/>
                      </w:divBdr>
                      <w:divsChild>
                        <w:div w:id="1673218883">
                          <w:marLeft w:val="0"/>
                          <w:marRight w:val="0"/>
                          <w:marTop w:val="0"/>
                          <w:marBottom w:val="0"/>
                          <w:divBdr>
                            <w:top w:val="none" w:sz="0" w:space="0" w:color="auto"/>
                            <w:left w:val="none" w:sz="0" w:space="0" w:color="auto"/>
                            <w:bottom w:val="none" w:sz="0" w:space="0" w:color="auto"/>
                            <w:right w:val="none" w:sz="0" w:space="0" w:color="auto"/>
                          </w:divBdr>
                          <w:divsChild>
                            <w:div w:id="1602179280">
                              <w:marLeft w:val="0"/>
                              <w:marRight w:val="0"/>
                              <w:marTop w:val="0"/>
                              <w:marBottom w:val="0"/>
                              <w:divBdr>
                                <w:top w:val="none" w:sz="0" w:space="0" w:color="auto"/>
                                <w:left w:val="none" w:sz="0" w:space="0" w:color="auto"/>
                                <w:bottom w:val="none" w:sz="0" w:space="0" w:color="auto"/>
                                <w:right w:val="none" w:sz="0" w:space="0" w:color="auto"/>
                              </w:divBdr>
                              <w:divsChild>
                                <w:div w:id="5381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2168791">
      <w:bodyDiv w:val="1"/>
      <w:marLeft w:val="0"/>
      <w:marRight w:val="0"/>
      <w:marTop w:val="0"/>
      <w:marBottom w:val="0"/>
      <w:divBdr>
        <w:top w:val="none" w:sz="0" w:space="0" w:color="auto"/>
        <w:left w:val="none" w:sz="0" w:space="0" w:color="auto"/>
        <w:bottom w:val="none" w:sz="0" w:space="0" w:color="auto"/>
        <w:right w:val="none" w:sz="0" w:space="0" w:color="auto"/>
      </w:divBdr>
      <w:divsChild>
        <w:div w:id="1584143008">
          <w:marLeft w:val="0"/>
          <w:marRight w:val="0"/>
          <w:marTop w:val="0"/>
          <w:marBottom w:val="0"/>
          <w:divBdr>
            <w:top w:val="none" w:sz="0" w:space="0" w:color="auto"/>
            <w:left w:val="none" w:sz="0" w:space="0" w:color="auto"/>
            <w:bottom w:val="none" w:sz="0" w:space="0" w:color="auto"/>
            <w:right w:val="none" w:sz="0" w:space="0" w:color="auto"/>
          </w:divBdr>
          <w:divsChild>
            <w:div w:id="1213080291">
              <w:marLeft w:val="0"/>
              <w:marRight w:val="0"/>
              <w:marTop w:val="0"/>
              <w:marBottom w:val="0"/>
              <w:divBdr>
                <w:top w:val="none" w:sz="0" w:space="0" w:color="auto"/>
                <w:left w:val="none" w:sz="0" w:space="0" w:color="auto"/>
                <w:bottom w:val="none" w:sz="0" w:space="0" w:color="auto"/>
                <w:right w:val="none" w:sz="0" w:space="0" w:color="auto"/>
              </w:divBdr>
              <w:divsChild>
                <w:div w:id="1280649427">
                  <w:marLeft w:val="0"/>
                  <w:marRight w:val="0"/>
                  <w:marTop w:val="0"/>
                  <w:marBottom w:val="0"/>
                  <w:divBdr>
                    <w:top w:val="none" w:sz="0" w:space="0" w:color="auto"/>
                    <w:left w:val="none" w:sz="0" w:space="0" w:color="auto"/>
                    <w:bottom w:val="none" w:sz="0" w:space="0" w:color="auto"/>
                    <w:right w:val="none" w:sz="0" w:space="0" w:color="auto"/>
                  </w:divBdr>
                  <w:divsChild>
                    <w:div w:id="1746295720">
                      <w:marLeft w:val="0"/>
                      <w:marRight w:val="0"/>
                      <w:marTop w:val="0"/>
                      <w:marBottom w:val="0"/>
                      <w:divBdr>
                        <w:top w:val="none" w:sz="0" w:space="0" w:color="auto"/>
                        <w:left w:val="none" w:sz="0" w:space="0" w:color="auto"/>
                        <w:bottom w:val="none" w:sz="0" w:space="0" w:color="auto"/>
                        <w:right w:val="none" w:sz="0" w:space="0" w:color="auto"/>
                      </w:divBdr>
                      <w:divsChild>
                        <w:div w:id="541136403">
                          <w:marLeft w:val="0"/>
                          <w:marRight w:val="0"/>
                          <w:marTop w:val="0"/>
                          <w:marBottom w:val="0"/>
                          <w:divBdr>
                            <w:top w:val="none" w:sz="0" w:space="0" w:color="auto"/>
                            <w:left w:val="none" w:sz="0" w:space="0" w:color="auto"/>
                            <w:bottom w:val="none" w:sz="0" w:space="0" w:color="auto"/>
                            <w:right w:val="none" w:sz="0" w:space="0" w:color="auto"/>
                          </w:divBdr>
                          <w:divsChild>
                            <w:div w:id="5134483">
                              <w:marLeft w:val="0"/>
                              <w:marRight w:val="0"/>
                              <w:marTop w:val="0"/>
                              <w:marBottom w:val="0"/>
                              <w:divBdr>
                                <w:top w:val="none" w:sz="0" w:space="0" w:color="auto"/>
                                <w:left w:val="none" w:sz="0" w:space="0" w:color="auto"/>
                                <w:bottom w:val="none" w:sz="0" w:space="0" w:color="auto"/>
                                <w:right w:val="none" w:sz="0" w:space="0" w:color="auto"/>
                              </w:divBdr>
                              <w:divsChild>
                                <w:div w:id="1841772571">
                                  <w:marLeft w:val="0"/>
                                  <w:marRight w:val="0"/>
                                  <w:marTop w:val="0"/>
                                  <w:marBottom w:val="0"/>
                                  <w:divBdr>
                                    <w:top w:val="none" w:sz="0" w:space="0" w:color="auto"/>
                                    <w:left w:val="none" w:sz="0" w:space="0" w:color="auto"/>
                                    <w:bottom w:val="none" w:sz="0" w:space="0" w:color="auto"/>
                                    <w:right w:val="none" w:sz="0" w:space="0" w:color="auto"/>
                                  </w:divBdr>
                                  <w:divsChild>
                                    <w:div w:id="73477516">
                                      <w:marLeft w:val="0"/>
                                      <w:marRight w:val="0"/>
                                      <w:marTop w:val="0"/>
                                      <w:marBottom w:val="0"/>
                                      <w:divBdr>
                                        <w:top w:val="none" w:sz="0" w:space="0" w:color="auto"/>
                                        <w:left w:val="none" w:sz="0" w:space="0" w:color="auto"/>
                                        <w:bottom w:val="none" w:sz="0" w:space="0" w:color="auto"/>
                                        <w:right w:val="none" w:sz="0" w:space="0" w:color="auto"/>
                                      </w:divBdr>
                                      <w:divsChild>
                                        <w:div w:id="1338078059">
                                          <w:marLeft w:val="-150"/>
                                          <w:marRight w:val="-150"/>
                                          <w:marTop w:val="0"/>
                                          <w:marBottom w:val="0"/>
                                          <w:divBdr>
                                            <w:top w:val="none" w:sz="0" w:space="0" w:color="auto"/>
                                            <w:left w:val="none" w:sz="0" w:space="0" w:color="auto"/>
                                            <w:bottom w:val="none" w:sz="0" w:space="0" w:color="auto"/>
                                            <w:right w:val="none" w:sz="0" w:space="0" w:color="auto"/>
                                          </w:divBdr>
                                          <w:divsChild>
                                            <w:div w:id="1667244463">
                                              <w:marLeft w:val="0"/>
                                              <w:marRight w:val="0"/>
                                              <w:marTop w:val="0"/>
                                              <w:marBottom w:val="0"/>
                                              <w:divBdr>
                                                <w:top w:val="none" w:sz="0" w:space="0" w:color="auto"/>
                                                <w:left w:val="none" w:sz="0" w:space="0" w:color="auto"/>
                                                <w:bottom w:val="none" w:sz="0" w:space="0" w:color="auto"/>
                                                <w:right w:val="none" w:sz="0" w:space="0" w:color="auto"/>
                                              </w:divBdr>
                                              <w:divsChild>
                                                <w:div w:id="1365060920">
                                                  <w:marLeft w:val="0"/>
                                                  <w:marRight w:val="0"/>
                                                  <w:marTop w:val="0"/>
                                                  <w:marBottom w:val="0"/>
                                                  <w:divBdr>
                                                    <w:top w:val="none" w:sz="0" w:space="0" w:color="auto"/>
                                                    <w:left w:val="none" w:sz="0" w:space="0" w:color="auto"/>
                                                    <w:bottom w:val="none" w:sz="0" w:space="0" w:color="auto"/>
                                                    <w:right w:val="none" w:sz="0" w:space="0" w:color="auto"/>
                                                  </w:divBdr>
                                                  <w:divsChild>
                                                    <w:div w:id="1481383940">
                                                      <w:marLeft w:val="0"/>
                                                      <w:marRight w:val="0"/>
                                                      <w:marTop w:val="0"/>
                                                      <w:marBottom w:val="0"/>
                                                      <w:divBdr>
                                                        <w:top w:val="none" w:sz="0" w:space="0" w:color="auto"/>
                                                        <w:left w:val="none" w:sz="0" w:space="0" w:color="auto"/>
                                                        <w:bottom w:val="none" w:sz="0" w:space="0" w:color="auto"/>
                                                        <w:right w:val="none" w:sz="0" w:space="0" w:color="auto"/>
                                                      </w:divBdr>
                                                      <w:divsChild>
                                                        <w:div w:id="486480343">
                                                          <w:marLeft w:val="0"/>
                                                          <w:marRight w:val="0"/>
                                                          <w:marTop w:val="0"/>
                                                          <w:marBottom w:val="0"/>
                                                          <w:divBdr>
                                                            <w:top w:val="none" w:sz="0" w:space="0" w:color="auto"/>
                                                            <w:left w:val="none" w:sz="0" w:space="0" w:color="auto"/>
                                                            <w:bottom w:val="none" w:sz="0" w:space="0" w:color="auto"/>
                                                            <w:right w:val="none" w:sz="0" w:space="0" w:color="auto"/>
                                                          </w:divBdr>
                                                          <w:divsChild>
                                                            <w:div w:id="317685102">
                                                              <w:marLeft w:val="150"/>
                                                              <w:marRight w:val="150"/>
                                                              <w:marTop w:val="150"/>
                                                              <w:marBottom w:val="300"/>
                                                              <w:divBdr>
                                                                <w:top w:val="none" w:sz="0" w:space="0" w:color="auto"/>
                                                                <w:left w:val="none" w:sz="0" w:space="0" w:color="auto"/>
                                                                <w:bottom w:val="none" w:sz="0" w:space="0" w:color="auto"/>
                                                                <w:right w:val="none" w:sz="0" w:space="0" w:color="auto"/>
                                                              </w:divBdr>
                                                              <w:divsChild>
                                                                <w:div w:id="751466972">
                                                                  <w:marLeft w:val="0"/>
                                                                  <w:marRight w:val="0"/>
                                                                  <w:marTop w:val="0"/>
                                                                  <w:marBottom w:val="0"/>
                                                                  <w:divBdr>
                                                                    <w:top w:val="none" w:sz="0" w:space="0" w:color="auto"/>
                                                                    <w:left w:val="none" w:sz="0" w:space="0" w:color="auto"/>
                                                                    <w:bottom w:val="none" w:sz="0" w:space="0" w:color="auto"/>
                                                                    <w:right w:val="none" w:sz="0" w:space="0" w:color="auto"/>
                                                                  </w:divBdr>
                                                                  <w:divsChild>
                                                                    <w:div w:id="796683773">
                                                                      <w:marLeft w:val="0"/>
                                                                      <w:marRight w:val="0"/>
                                                                      <w:marTop w:val="0"/>
                                                                      <w:marBottom w:val="0"/>
                                                                      <w:divBdr>
                                                                        <w:top w:val="none" w:sz="0" w:space="0" w:color="auto"/>
                                                                        <w:left w:val="none" w:sz="0" w:space="0" w:color="auto"/>
                                                                        <w:bottom w:val="none" w:sz="0" w:space="0" w:color="auto"/>
                                                                        <w:right w:val="none" w:sz="0" w:space="0" w:color="auto"/>
                                                                      </w:divBdr>
                                                                      <w:divsChild>
                                                                        <w:div w:id="251164598">
                                                                          <w:marLeft w:val="0"/>
                                                                          <w:marRight w:val="0"/>
                                                                          <w:marTop w:val="0"/>
                                                                          <w:marBottom w:val="0"/>
                                                                          <w:divBdr>
                                                                            <w:top w:val="none" w:sz="0" w:space="0" w:color="auto"/>
                                                                            <w:left w:val="none" w:sz="0" w:space="0" w:color="auto"/>
                                                                            <w:bottom w:val="none" w:sz="0" w:space="0" w:color="auto"/>
                                                                            <w:right w:val="none" w:sz="0" w:space="0" w:color="auto"/>
                                                                          </w:divBdr>
                                                                          <w:divsChild>
                                                                            <w:div w:id="107480061">
                                                                              <w:marLeft w:val="0"/>
                                                                              <w:marRight w:val="0"/>
                                                                              <w:marTop w:val="0"/>
                                                                              <w:marBottom w:val="0"/>
                                                                              <w:divBdr>
                                                                                <w:top w:val="none" w:sz="0" w:space="0" w:color="auto"/>
                                                                                <w:left w:val="none" w:sz="0" w:space="0" w:color="auto"/>
                                                                                <w:bottom w:val="none" w:sz="0" w:space="0" w:color="auto"/>
                                                                                <w:right w:val="none" w:sz="0" w:space="0" w:color="auto"/>
                                                                              </w:divBdr>
                                                                            </w:div>
                                                                            <w:div w:id="483131912">
                                                                              <w:marLeft w:val="0"/>
                                                                              <w:marRight w:val="0"/>
                                                                              <w:marTop w:val="0"/>
                                                                              <w:marBottom w:val="0"/>
                                                                              <w:divBdr>
                                                                                <w:top w:val="none" w:sz="0" w:space="0" w:color="auto"/>
                                                                                <w:left w:val="none" w:sz="0" w:space="0" w:color="auto"/>
                                                                                <w:bottom w:val="none" w:sz="0" w:space="0" w:color="auto"/>
                                                                                <w:right w:val="none" w:sz="0" w:space="0" w:color="auto"/>
                                                                              </w:divBdr>
                                                                            </w:div>
                                                                            <w:div w:id="213925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7.xml"/><Relationship Id="rId21" Type="http://schemas.openxmlformats.org/officeDocument/2006/relationships/chart" Target="charts/chart2.xml"/><Relationship Id="rId34" Type="http://schemas.openxmlformats.org/officeDocument/2006/relationships/hyperlink" Target="https://www.basw.co.uk/resources/assessed-and-supported-year-employment-advice-newly-qualified-social-workers-%E2%80%93-England" TargetMode="External"/><Relationship Id="rId42" Type="http://schemas.openxmlformats.org/officeDocument/2006/relationships/hyperlink" Target="https://www.communitycare.co.uk/2018/06/13/49-of-asye-social-workers-promised-a-protected-caseload-dont-have-one-survey-finds" TargetMode="External"/><Relationship Id="rId47" Type="http://schemas.openxmlformats.org/officeDocument/2006/relationships/hyperlink" Target="https://www.bbc.co.uk/news/education-46049154%20accessed%2012.12.19" TargetMode="External"/><Relationship Id="rId50" Type="http://schemas.openxmlformats.org/officeDocument/2006/relationships/hyperlink" Target="https://www.scie-socialcareonline.org.uk/child-protection-social-work-and-the-media-doing-as-well-as-being-done-to/r/a1CG0000003xFpaMAE" TargetMode="External"/><Relationship Id="rId55" Type="http://schemas.openxmlformats.org/officeDocument/2006/relationships/hyperlink" Target="https://www.lgcplus.com/services/children/revealed-sharp-rise%5bin-social-worker-caseloads" TargetMode="External"/><Relationship Id="rId63" Type="http://schemas.openxmlformats.org/officeDocument/2006/relationships/hyperlink" Target="http://www.skillsforcare.org.uk/msruntime/saveasdialog.aspx?IID" TargetMode="External"/><Relationship Id="rId68" Type="http://schemas.openxmlformats.org/officeDocument/2006/relationships/hyperlink" Target="https://www.wlga.wales/social-services-and-well-being-wales-act-2014" TargetMode="External"/><Relationship Id="rId76" Type="http://schemas.openxmlformats.org/officeDocument/2006/relationships/image" Target="media/image10.svg"/><Relationship Id="rId84" Type="http://schemas.openxmlformats.org/officeDocument/2006/relationships/hyperlink" Target="mailto:pgresearch@uwtsd.ac.uk" TargetMode="External"/><Relationship Id="rId89" Type="http://schemas.openxmlformats.org/officeDocument/2006/relationships/image" Target="cid:image001.png@01D2D306.81FAAF80" TargetMode="External"/><Relationship Id="rId97" Type="http://schemas.openxmlformats.org/officeDocument/2006/relationships/footer" Target="footer1.xml"/><Relationship Id="rId7" Type="http://schemas.openxmlformats.org/officeDocument/2006/relationships/webSettings" Target="webSettings.xml"/><Relationship Id="rId71" Type="http://schemas.openxmlformats.org/officeDocument/2006/relationships/hyperlink" Target="http://www.csulb.edu" TargetMode="External"/><Relationship Id="rId92"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hyperlink" Target="https://www.ncbi.nlm.nih.gov/pmc/articles/PMC6208912/" TargetMode="External"/><Relationship Id="rId29" Type="http://schemas.openxmlformats.org/officeDocument/2006/relationships/chart" Target="charts/chart10.xml"/><Relationship Id="rId11" Type="http://schemas.openxmlformats.org/officeDocument/2006/relationships/image" Target="media/image2.png"/><Relationship Id="rId24" Type="http://schemas.openxmlformats.org/officeDocument/2006/relationships/chart" Target="charts/chart5.xml"/><Relationship Id="rId32" Type="http://schemas.openxmlformats.org/officeDocument/2006/relationships/hyperlink" Target="http://ijebcm.brookes.ac.uk/documents/vol04issue1-paper-03.pdf" TargetMode="External"/><Relationship Id="rId37" Type="http://schemas.openxmlformats.org/officeDocument/2006/relationships/hyperlink" Target="https://socialcare.wales/cms_assets/file-uploads/Code-of-Professional-Practice-for-Social-Care-web-version.pdf" TargetMode="External"/><Relationship Id="rId40" Type="http://schemas.openxmlformats.org/officeDocument/2006/relationships/hyperlink" Target="https://dera.ioe.ac.uk/1856/1/NQSW_Y1_Evaluation_print_copy.pdf" TargetMode="External"/><Relationship Id="rId45" Type="http://schemas.openxmlformats.org/officeDocument/2006/relationships/hyperlink" Target="https://www.bbc.co.uk/news/uk-england-bristol-43682010" TargetMode="External"/><Relationship Id="rId53" Type="http://schemas.openxmlformats.org/officeDocument/2006/relationships/hyperlink" Target="https://assets.publishing.service.gov.uk/government/uploads/system/uploads/attachment_data/file/273183/5730.pdf" TargetMode="External"/><Relationship Id="rId58" Type="http://schemas.openxmlformats.org/officeDocument/2006/relationships/hyperlink" Target="https://dera.ioe.ac.uk/11434/1/TheMunroReviewofChildProtection-Part%20one.pdf" TargetMode="External"/><Relationship Id="rId66" Type="http://schemas.openxmlformats.org/officeDocument/2006/relationships/hyperlink" Target="http://www.skillsforcare.org.uk/Social-work/The-assessed-and-supported-year-in-employment-Adults/The-assessed-and-supported-year-in-employment%20%20(Accessed:%2016%20June%202019)" TargetMode="External"/><Relationship Id="rId74" Type="http://schemas.openxmlformats.org/officeDocument/2006/relationships/hyperlink" Target="http://orca.cf.ac.uk/113302/1/Supervision%20survey%20article%20revised%20unblinded.pdf" TargetMode="External"/><Relationship Id="rId79" Type="http://schemas.openxmlformats.org/officeDocument/2006/relationships/hyperlink" Target="mailto:jlevans@carmarthenshire.gov.uk" TargetMode="External"/><Relationship Id="rId87" Type="http://schemas.openxmlformats.org/officeDocument/2006/relationships/hyperlink" Target="mailto:jill.morgan@uwtsd.ac.uk" TargetMode="External"/><Relationship Id="rId5" Type="http://schemas.openxmlformats.org/officeDocument/2006/relationships/styles" Target="styles.xml"/><Relationship Id="rId61" Type="http://schemas.openxmlformats.org/officeDocument/2006/relationships/hyperlink" Target="http://www.cipd.co.uk/pm/peoplemanagement/b/weblog/archive/2013.01/29-social%20worker-recruitment-and-retention-problems-rise-2009-11.aspx" TargetMode="External"/><Relationship Id="rId82" Type="http://schemas.openxmlformats.org/officeDocument/2006/relationships/hyperlink" Target="http://uwtsd.ac.uk/library/research-data-management/" TargetMode="External"/><Relationship Id="rId90" Type="http://schemas.openxmlformats.org/officeDocument/2006/relationships/image" Target="media/image16.png"/><Relationship Id="rId95" Type="http://schemas.openxmlformats.org/officeDocument/2006/relationships/image" Target="cid:image004.jpg@01D2D306.81FAAF80" TargetMode="External"/><Relationship Id="rId19" Type="http://schemas.openxmlformats.org/officeDocument/2006/relationships/image" Target="media/image5.emf"/><Relationship Id="rId14" Type="http://schemas.openxmlformats.org/officeDocument/2006/relationships/image" Target="media/image4.jpeg"/><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image" Target="media/image7.png"/><Relationship Id="rId35" Type="http://schemas.openxmlformats.org/officeDocument/2006/relationships/hyperlink" Target="https://www.bera.ac.uk/publication/bera-ethical-guidelines-for-educational-research-2011" TargetMode="External"/><Relationship Id="rId43" Type="http://schemas.openxmlformats.org/officeDocument/2006/relationships/hyperlink" Target="https://www.communitycare.co.uk/2019/03/18/council-social-workers-receive-one-one-case-supervision-branded-inadequate/" TargetMode="External"/><Relationship Id="rId48" Type="http://schemas.openxmlformats.org/officeDocument/2006/relationships/hyperlink" Target="https://dera.ioe.ac.uk/1856/1/NQSW_Y1_Evaluation_print_copy.pdf" TargetMode="External"/><Relationship Id="rId56" Type="http://schemas.openxmlformats.org/officeDocument/2006/relationships/hyperlink" Target="https://www.communitycare.co.uk/2011/09/19/england-still-has-highest-vacancy-rate-in-the-uk" TargetMode="External"/><Relationship Id="rId64" Type="http://schemas.openxmlformats.org/officeDocument/2006/relationships/hyperlink" Target="https://careinspectorate.wales/regulation-and-inspection-social-care-wales-act-2016" TargetMode="External"/><Relationship Id="rId69" Type="http://schemas.openxmlformats.org/officeDocument/2006/relationships/hyperlink" Target="https://gweddill.gov.wales/docs/dhss/publications/110216frameworken.pdf" TargetMode="External"/><Relationship Id="rId77" Type="http://schemas.openxmlformats.org/officeDocument/2006/relationships/image" Target="media/image11.png"/><Relationship Id="rId100"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pdfs.semanticscholar.org/59d3/0d2fca3aa3a460d3894c931c2d06b99eeccc.pdf%20%20" TargetMode="External"/><Relationship Id="rId72" Type="http://schemas.openxmlformats.org/officeDocument/2006/relationships/hyperlink" Target="https://www.celcis.org/files/5914/3878/4203/Scottish_Line_Manager_Views_of_Newly_Qualified_Social_Workers.pdf" TargetMode="External"/><Relationship Id="rId80" Type="http://schemas.openxmlformats.org/officeDocument/2006/relationships/image" Target="media/image13.emf"/><Relationship Id="rId85" Type="http://schemas.openxmlformats.org/officeDocument/2006/relationships/hyperlink" Target="http://www.uwtsd.ac.uk/academic-office/" TargetMode="External"/><Relationship Id="rId93" Type="http://schemas.openxmlformats.org/officeDocument/2006/relationships/image" Target="cid:image003.jpg@01D2D306.81FAAF80" TargetMode="External"/><Relationship Id="rId98"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image" Target="media/image3.emf"/><Relationship Id="rId17" Type="http://schemas.openxmlformats.org/officeDocument/2006/relationships/hyperlink" Target="https://www.ncbi.nlm.nih.gov/pmc/articles/PMC6208912/" TargetMode="External"/><Relationship Id="rId25" Type="http://schemas.openxmlformats.org/officeDocument/2006/relationships/chart" Target="charts/chart6.xml"/><Relationship Id="rId33" Type="http://schemas.openxmlformats.org/officeDocument/2006/relationships/hyperlink" Target="https://www.actionforchildren.org.uk/media/6903/promoting-emotional-wellbeing.pdf" TargetMode="External"/><Relationship Id="rId38" Type="http://schemas.openxmlformats.org/officeDocument/2006/relationships/hyperlink" Target="https://www.legislation.gov.uk/ukpga/2000/14/contents" TargetMode="External"/><Relationship Id="rId46" Type="http://schemas.openxmlformats.org/officeDocument/2006/relationships/hyperlink" Target="https://www.gov.uk/government/publications/guide-to-the-general-data-protection-regulation" TargetMode="External"/><Relationship Id="rId59" Type="http://schemas.openxmlformats.org/officeDocument/2006/relationships/hyperlink" Target="https://www.theguardian.com/society/2016/jan/13/wales-social-work-recognised-value-better-place-for-social-workers" TargetMode="External"/><Relationship Id="rId67" Type="http://schemas.openxmlformats.org/officeDocument/2006/relationships/hyperlink" Target="https://socialcare.wales/research-and-data/workforce-reports" TargetMode="External"/><Relationship Id="rId20" Type="http://schemas.openxmlformats.org/officeDocument/2006/relationships/chart" Target="charts/chart1.xml"/><Relationship Id="rId41" Type="http://schemas.openxmlformats.org/officeDocument/2006/relationships/hyperlink" Target="https://www.communitycare.co.uk/2014/01/27/comparing-support-schemes-newly-qualified-social-workers-across-uk/" TargetMode="External"/><Relationship Id="rId54" Type="http://schemas.openxmlformats.org/officeDocument/2006/relationships/hyperlink" Target="https://assets.publishing.service.gov.uk/government/uploads/system/uploads/attachment_data/file/328117/The_Protection_of_Children_in_England.pdf" TargetMode="External"/><Relationship Id="rId62" Type="http://schemas.openxmlformats.org/officeDocument/2006/relationships/hyperlink" Target="https://www.bbc.co.uk/news/uk-england-47376737" TargetMode="External"/><Relationship Id="rId70" Type="http://schemas.openxmlformats.org/officeDocument/2006/relationships/hyperlink" Target="https://socialcare.wales/cms_assets/file-uploads/Social-Work-Degree-Rules-and-Requirements-1.pdf%20" TargetMode="External"/><Relationship Id="rId75" Type="http://schemas.openxmlformats.org/officeDocument/2006/relationships/image" Target="media/image9.png"/><Relationship Id="rId83" Type="http://schemas.openxmlformats.org/officeDocument/2006/relationships/hyperlink" Target="http://www.uwtsd.ac.uk/media/uwtsd-website/content-assets/documents/research/Research-Integrity-and-Ethics---Code-of-Practice-(2015-18).pdf" TargetMode="External"/><Relationship Id="rId88" Type="http://schemas.openxmlformats.org/officeDocument/2006/relationships/image" Target="media/image15.png"/><Relationship Id="rId91" Type="http://schemas.openxmlformats.org/officeDocument/2006/relationships/image" Target="cid:image002.png@01D2D306.81FAAF80" TargetMode="External"/><Relationship Id="rId9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www.abc-clio.com/ODLIS/odlis_L.aspx?" TargetMode="External"/><Relationship Id="rId23" Type="http://schemas.openxmlformats.org/officeDocument/2006/relationships/chart" Target="charts/chart4.xml"/><Relationship Id="rId28" Type="http://schemas.openxmlformats.org/officeDocument/2006/relationships/chart" Target="charts/chart9.xml"/><Relationship Id="rId36" Type="http://schemas.openxmlformats.org/officeDocument/2006/relationships/hyperlink" Target="https://www.tandfonline.com/doi/abs/10.1080/00107530.1982.10745678" TargetMode="External"/><Relationship Id="rId49" Type="http://schemas.openxmlformats.org/officeDocument/2006/relationships/hyperlink" Target="https://www.basw.co.uk/system/files/resources/Social%20Work%20Regulation%20-%20Contexts%20and%20Questions.pdf" TargetMode="External"/><Relationship Id="rId57" Type="http://schemas.openxmlformats.org/officeDocument/2006/relationships/hyperlink" Target="http://www.in-trac.co.uk/supervision-now-or-never/" TargetMode="External"/><Relationship Id="rId10" Type="http://schemas.openxmlformats.org/officeDocument/2006/relationships/image" Target="media/image1.png"/><Relationship Id="rId31" Type="http://schemas.openxmlformats.org/officeDocument/2006/relationships/image" Target="media/image8.emf"/><Relationship Id="rId44" Type="http://schemas.openxmlformats.org/officeDocument/2006/relationships/hyperlink" Target="https://assets.publishing.service.gov.uk/government/uploads/system/uploads/attachment_data/file/285788/DCA_Accessible.pdf" TargetMode="External"/><Relationship Id="rId52" Type="http://schemas.openxmlformats.org/officeDocument/2006/relationships/hyperlink" Target="https://whel-primo.hosted.exlibrisgroup.com/primo-explore/search?query=any,contains,Student%20Teachers%E2%80%99%20Experiences%20of%20Participating%20in%20Mixed%20Peer%20Groups%20of%20In-Service%20and%20Pre-Service%20Teachers%20in%20Finland%E2%80%9D&amp;tab=tab1&amp;search_scope=CSCOP_EVERYTHING&amp;vid=44WHELF_UWTSD_VU1&amp;lang=en_US&amp;offset=0" TargetMode="External"/><Relationship Id="rId60" Type="http://schemas.openxmlformats.org/officeDocument/2006/relationships/hyperlink" Target="https://files.api.ofsted.gov.uk/v1/file/50063436" TargetMode="External"/><Relationship Id="rId65" Type="http://schemas.openxmlformats.org/officeDocument/2006/relationships/hyperlink" Target="https://www.sssc.uk.com" TargetMode="External"/><Relationship Id="rId73" Type="http://schemas.openxmlformats.org/officeDocument/2006/relationships/hyperlink" Target="http://orca.cf.ac.uk/113302/1/Supervision%20survey%20article%20revised%20unblinded.pdf" TargetMode="External"/><Relationship Id="rId78" Type="http://schemas.openxmlformats.org/officeDocument/2006/relationships/image" Target="media/image12.png"/><Relationship Id="rId81" Type="http://schemas.openxmlformats.org/officeDocument/2006/relationships/image" Target="media/image14.jpeg"/><Relationship Id="rId86" Type="http://schemas.openxmlformats.org/officeDocument/2006/relationships/hyperlink" Target="mailto:pgresearch@uwtsd.ac.uk" TargetMode="External"/><Relationship Id="rId94" Type="http://schemas.openxmlformats.org/officeDocument/2006/relationships/image" Target="media/image18.jpeg"/><Relationship Id="rId99" Type="http://schemas.openxmlformats.org/officeDocument/2006/relationships/footer" Target="footer2.xml"/><Relationship Id="rId10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google.co.uk/url?sa=i&amp;rct=j&amp;q=&amp;esrc=s&amp;source=images&amp;cd=&amp;cad=rja&amp;uact=8&amp;ved=2ahUKEwiD6K6f4ZbjAhW3DGMBHSanDFwQjRx6BAgBEAU&amp;url=https://www.simplypsychology.org/learning-kolb.html&amp;psig=AOvVaw1NE22LmPeDvqo4t3ktpsCD&amp;ust=1562174916514564" TargetMode="External"/><Relationship Id="rId18" Type="http://schemas.openxmlformats.org/officeDocument/2006/relationships/hyperlink" Target="https://www.ncbi.nlm.nih.gov/pmc/articles/PMC6208912/" TargetMode="External"/><Relationship Id="rId39" Type="http://schemas.openxmlformats.org/officeDocument/2006/relationships/hyperlink" Target="https://www.basw.co.uk/system/files/resources/basw_50827-2_0.pdf" TargetMode="External"/></Relationships>
</file>

<file path=word/charts/_rels/chart1.xml.rels><?xml version="1.0" encoding="UTF-8" standalone="yes"?>
<Relationships xmlns="http://schemas.openxmlformats.org/package/2006/relationships"><Relationship Id="rId3" Type="http://schemas.openxmlformats.org/officeDocument/2006/relationships/image" Target="../media/image6.jpe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image" Target="../media/image6.jpeg"/><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1.bin"/></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2.bin"/></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Which factors influenced your choice of employment?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827699292266227E-2"/>
          <c:y val="0.28418555820057378"/>
          <c:w val="0.83897075004461941"/>
          <c:h val="0.41038972660707468"/>
        </c:manualLayout>
      </c:layout>
      <c:barChart>
        <c:barDir val="bar"/>
        <c:grouping val="clustered"/>
        <c:varyColors val="0"/>
        <c:ser>
          <c:idx val="0"/>
          <c:order val="0"/>
          <c:spPr>
            <a:blipFill rotWithShape="1">
              <a:blip xmlns:r="http://schemas.openxmlformats.org/officeDocument/2006/relationships" r:embed="rId3">
                <a:duotone>
                  <a:schemeClr val="accent1">
                    <a:tint val="98000"/>
                    <a:lumMod val="102000"/>
                  </a:schemeClr>
                  <a:schemeClr val="accent1">
                    <a:shade val="98000"/>
                    <a:lumMod val="98000"/>
                  </a:schemeClr>
                </a:duotone>
              </a:blip>
              <a:tile tx="0" ty="0" sx="100000" sy="100000" flip="none" algn="tl"/>
            </a:blipFill>
            <a:ln>
              <a:noFill/>
            </a:ln>
            <a:effectLst>
              <a:innerShdw blurRad="63500" dist="25400" dir="13500000">
                <a:srgbClr val="000000">
                  <a:alpha val="75000"/>
                </a:srgbClr>
              </a:innerShdw>
            </a:effectLst>
          </c:spPr>
          <c:invertIfNegative val="0"/>
          <c:dPt>
            <c:idx val="0"/>
            <c:invertIfNegative val="0"/>
            <c:bubble3D val="0"/>
            <c:extLst>
              <c:ext xmlns:c16="http://schemas.microsoft.com/office/drawing/2014/chart" uri="{C3380CC4-5D6E-409C-BE32-E72D297353CC}">
                <c16:uniqueId val="{00000001-089C-41A0-9E77-7B2DCBA6DC23}"/>
              </c:ext>
            </c:extLst>
          </c:dPt>
          <c:dPt>
            <c:idx val="1"/>
            <c:invertIfNegative val="0"/>
            <c:bubble3D val="0"/>
            <c:extLst>
              <c:ext xmlns:c16="http://schemas.microsoft.com/office/drawing/2014/chart" uri="{C3380CC4-5D6E-409C-BE32-E72D297353CC}">
                <c16:uniqueId val="{00000003-089C-41A0-9E77-7B2DCBA6DC23}"/>
              </c:ext>
            </c:extLst>
          </c:dPt>
          <c:dPt>
            <c:idx val="2"/>
            <c:invertIfNegative val="0"/>
            <c:bubble3D val="0"/>
            <c:extLst>
              <c:ext xmlns:c16="http://schemas.microsoft.com/office/drawing/2014/chart" uri="{C3380CC4-5D6E-409C-BE32-E72D297353CC}">
                <c16:uniqueId val="{00000005-089C-41A0-9E77-7B2DCBA6DC23}"/>
              </c:ext>
            </c:extLst>
          </c:dPt>
          <c:dPt>
            <c:idx val="3"/>
            <c:invertIfNegative val="0"/>
            <c:bubble3D val="0"/>
            <c:extLst>
              <c:ext xmlns:c16="http://schemas.microsoft.com/office/drawing/2014/chart" uri="{C3380CC4-5D6E-409C-BE32-E72D297353CC}">
                <c16:uniqueId val="{00000007-089C-41A0-9E77-7B2DCBA6DC23}"/>
              </c:ext>
            </c:extLst>
          </c:dPt>
          <c:dLbls>
            <c:dLbl>
              <c:idx val="0"/>
              <c:layout>
                <c:manualLayout>
                  <c:x val="-5.8559104228395565E-3"/>
                  <c:y val="1.25130319712821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89C-41A0-9E77-7B2DCBA6DC23}"/>
                </c:ext>
              </c:extLst>
            </c:dLbl>
            <c:dLbl>
              <c:idx val="1"/>
              <c:layout>
                <c:manualLayout>
                  <c:x val="4.2496766906215724E-4"/>
                  <c:y val="-1.68672091476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89C-41A0-9E77-7B2DCBA6DC23}"/>
                </c:ext>
              </c:extLst>
            </c:dLbl>
            <c:dLbl>
              <c:idx val="2"/>
              <c:layout>
                <c:manualLayout>
                  <c:x val="1.0855992273315108E-2"/>
                  <c:y val="1.340293466102245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89C-41A0-9E77-7B2DCBA6DC23}"/>
                </c:ext>
              </c:extLst>
            </c:dLbl>
            <c:dLbl>
              <c:idx val="3"/>
              <c:layout>
                <c:manualLayout>
                  <c:x val="6.5370155133934659E-3"/>
                  <c:y val="1.613464055154665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089C-41A0-9E77-7B2DCBA6DC2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'Data Charts'!$A$2:$A$5</c:f>
              <c:strCache>
                <c:ptCount val="4"/>
                <c:pt idx="0">
                  <c:v>Job opportunities / vacancies</c:v>
                </c:pt>
                <c:pt idx="1">
                  <c:v>Previous interest / experience</c:v>
                </c:pt>
                <c:pt idx="2">
                  <c:v>Seconded to qualification by a particular service</c:v>
                </c:pt>
                <c:pt idx="3">
                  <c:v>Previous placement experience</c:v>
                </c:pt>
              </c:strCache>
            </c:strRef>
          </c:cat>
          <c:val>
            <c:numRef>
              <c:f>'Data Charts'!$B$2:$B$5</c:f>
              <c:numCache>
                <c:formatCode>0%</c:formatCode>
                <c:ptCount val="4"/>
                <c:pt idx="0">
                  <c:v>0.52</c:v>
                </c:pt>
                <c:pt idx="1">
                  <c:v>0.48</c:v>
                </c:pt>
                <c:pt idx="2">
                  <c:v>0.3</c:v>
                </c:pt>
                <c:pt idx="3">
                  <c:v>0.26</c:v>
                </c:pt>
              </c:numCache>
            </c:numRef>
          </c:val>
          <c:extLst>
            <c:ext xmlns:c16="http://schemas.microsoft.com/office/drawing/2014/chart" uri="{C3380CC4-5D6E-409C-BE32-E72D297353CC}">
              <c16:uniqueId val="{00000008-089C-41A0-9E77-7B2DCBA6DC23}"/>
            </c:ext>
          </c:extLst>
        </c:ser>
        <c:dLbls>
          <c:showLegendKey val="0"/>
          <c:showVal val="0"/>
          <c:showCatName val="0"/>
          <c:showSerName val="0"/>
          <c:showPercent val="0"/>
          <c:showBubbleSize val="0"/>
        </c:dLbls>
        <c:gapWidth val="115"/>
        <c:overlap val="-20"/>
        <c:axId val="700019624"/>
        <c:axId val="700025856"/>
      </c:barChart>
      <c:valAx>
        <c:axId val="70002585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019624"/>
        <c:crosses val="autoZero"/>
        <c:crossBetween val="between"/>
      </c:valAx>
      <c:catAx>
        <c:axId val="70001962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02585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GB" sz="1200" baseline="0">
                <a:solidFill>
                  <a:schemeClr val="tx1"/>
                </a:solidFill>
              </a:rPr>
              <a:t>Profile of Participants by Gender &amp; Age </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7.8945936045583615E-2"/>
          <c:y val="0.26064901291008347"/>
          <c:w val="0.88897006220437991"/>
          <c:h val="0.44526011083476952"/>
        </c:manualLayout>
      </c:layout>
      <c:barChart>
        <c:barDir val="bar"/>
        <c:grouping val="clustered"/>
        <c:varyColors val="0"/>
        <c:ser>
          <c:idx val="0"/>
          <c:order val="0"/>
          <c:spPr>
            <a:solidFill>
              <a:schemeClr val="accent4">
                <a:alpha val="85000"/>
              </a:schemeClr>
            </a:solidFill>
            <a:ln w="9525" cap="flat" cmpd="sng" algn="ctr">
              <a:solidFill>
                <a:schemeClr val="accent4">
                  <a:lumMod val="7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'Data Charts'!$A$64:$A$70</c:f>
              <c:strCache>
                <c:ptCount val="7"/>
                <c:pt idx="0">
                  <c:v>Male [30-39]</c:v>
                </c:pt>
                <c:pt idx="1">
                  <c:v>Male [40-49]</c:v>
                </c:pt>
                <c:pt idx="2">
                  <c:v>Female [21-29]</c:v>
                </c:pt>
                <c:pt idx="3">
                  <c:v>Female [30-39]</c:v>
                </c:pt>
                <c:pt idx="4">
                  <c:v>Female [40-49]</c:v>
                </c:pt>
                <c:pt idx="5">
                  <c:v>Female [50-59]</c:v>
                </c:pt>
                <c:pt idx="6">
                  <c:v>Prefer not to say</c:v>
                </c:pt>
              </c:strCache>
            </c:strRef>
          </c:cat>
          <c:val>
            <c:numRef>
              <c:f>'Data Charts'!$B$64:$B$70</c:f>
              <c:numCache>
                <c:formatCode>General</c:formatCode>
                <c:ptCount val="7"/>
                <c:pt idx="0">
                  <c:v>4</c:v>
                </c:pt>
                <c:pt idx="1">
                  <c:v>1</c:v>
                </c:pt>
                <c:pt idx="2">
                  <c:v>2</c:v>
                </c:pt>
                <c:pt idx="3">
                  <c:v>12</c:v>
                </c:pt>
                <c:pt idx="4">
                  <c:v>6</c:v>
                </c:pt>
                <c:pt idx="5">
                  <c:v>2</c:v>
                </c:pt>
                <c:pt idx="6">
                  <c:v>0</c:v>
                </c:pt>
              </c:numCache>
            </c:numRef>
          </c:val>
          <c:extLst>
            <c:ext xmlns:c16="http://schemas.microsoft.com/office/drawing/2014/chart" uri="{C3380CC4-5D6E-409C-BE32-E72D297353CC}">
              <c16:uniqueId val="{00000000-905B-4698-A0A9-C1587BC6D68E}"/>
            </c:ext>
          </c:extLst>
        </c:ser>
        <c:dLbls>
          <c:showLegendKey val="0"/>
          <c:showVal val="0"/>
          <c:showCatName val="0"/>
          <c:showSerName val="0"/>
          <c:showPercent val="0"/>
          <c:showBubbleSize val="0"/>
        </c:dLbls>
        <c:gapWidth val="65"/>
        <c:axId val="581848192"/>
        <c:axId val="586870784"/>
      </c:barChart>
      <c:catAx>
        <c:axId val="58184819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1000" b="1" i="0" u="none" strike="noStrike" kern="1200" cap="all" baseline="0">
                <a:solidFill>
                  <a:schemeClr val="tx1"/>
                </a:solidFill>
                <a:latin typeface="+mn-lt"/>
                <a:ea typeface="+mn-ea"/>
                <a:cs typeface="+mn-cs"/>
              </a:defRPr>
            </a:pPr>
            <a:endParaRPr lang="en-US"/>
          </a:p>
        </c:txPr>
        <c:crossAx val="586870784"/>
        <c:crosses val="autoZero"/>
        <c:auto val="1"/>
        <c:lblAlgn val="ctr"/>
        <c:lblOffset val="100"/>
        <c:noMultiLvlLbl val="0"/>
      </c:catAx>
      <c:valAx>
        <c:axId val="58687078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crossAx val="581848192"/>
        <c:crosses val="autoZero"/>
        <c:crossBetween val="between"/>
      </c:valAx>
      <c:spPr>
        <a:noFill/>
        <a:ln>
          <a:noFill/>
        </a:ln>
        <a:effectLst/>
      </c:spPr>
    </c:plotArea>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GB" sz="1200" baseline="0"/>
              <a:t>Ethnic Origin</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9570969233941297E-2"/>
          <c:y val="0.2107704612103439"/>
          <c:w val="0.8844795143706824"/>
          <c:h val="0.36853122631865104"/>
        </c:manualLayout>
      </c:layout>
      <c:bar3DChart>
        <c:barDir val="col"/>
        <c:grouping val="clustered"/>
        <c:varyColors val="0"/>
        <c:ser>
          <c:idx val="0"/>
          <c:order val="0"/>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'Data Charts'!$A$74:$A$83</c:f>
              <c:strCache>
                <c:ptCount val="10"/>
                <c:pt idx="0">
                  <c:v>African</c:v>
                </c:pt>
                <c:pt idx="1">
                  <c:v>Bangladeshi</c:v>
                </c:pt>
                <c:pt idx="2">
                  <c:v>British - English</c:v>
                </c:pt>
                <c:pt idx="3">
                  <c:v>British - Irish</c:v>
                </c:pt>
                <c:pt idx="4">
                  <c:v>British - Scottish</c:v>
                </c:pt>
                <c:pt idx="5">
                  <c:v>British - Welsh</c:v>
                </c:pt>
                <c:pt idx="6">
                  <c:v>Caribbean</c:v>
                </c:pt>
                <c:pt idx="7">
                  <c:v>Chinese</c:v>
                </c:pt>
                <c:pt idx="8">
                  <c:v>Other</c:v>
                </c:pt>
                <c:pt idx="9">
                  <c:v>Pakistani</c:v>
                </c:pt>
              </c:strCache>
            </c:strRef>
          </c:cat>
          <c:val>
            <c:numRef>
              <c:f>'Data Charts'!$B$74:$B$83</c:f>
              <c:numCache>
                <c:formatCode>General</c:formatCode>
                <c:ptCount val="10"/>
                <c:pt idx="0">
                  <c:v>0</c:v>
                </c:pt>
                <c:pt idx="1">
                  <c:v>0</c:v>
                </c:pt>
                <c:pt idx="2">
                  <c:v>5</c:v>
                </c:pt>
                <c:pt idx="3">
                  <c:v>0</c:v>
                </c:pt>
                <c:pt idx="4">
                  <c:v>0</c:v>
                </c:pt>
                <c:pt idx="5">
                  <c:v>22</c:v>
                </c:pt>
                <c:pt idx="6">
                  <c:v>0</c:v>
                </c:pt>
                <c:pt idx="7">
                  <c:v>0</c:v>
                </c:pt>
                <c:pt idx="8">
                  <c:v>0</c:v>
                </c:pt>
                <c:pt idx="9">
                  <c:v>0</c:v>
                </c:pt>
              </c:numCache>
            </c:numRef>
          </c:val>
          <c:extLst>
            <c:ext xmlns:c16="http://schemas.microsoft.com/office/drawing/2014/chart" uri="{C3380CC4-5D6E-409C-BE32-E72D297353CC}">
              <c16:uniqueId val="{00000000-F978-4D87-8767-4AE46CA1C09D}"/>
            </c:ext>
          </c:extLst>
        </c:ser>
        <c:dLbls>
          <c:showLegendKey val="0"/>
          <c:showVal val="0"/>
          <c:showCatName val="0"/>
          <c:showSerName val="0"/>
          <c:showPercent val="0"/>
          <c:showBubbleSize val="0"/>
        </c:dLbls>
        <c:gapWidth val="65"/>
        <c:shape val="box"/>
        <c:axId val="586871176"/>
        <c:axId val="586871568"/>
        <c:axId val="0"/>
      </c:bar3DChart>
      <c:catAx>
        <c:axId val="58687117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6871568"/>
        <c:crosses val="autoZero"/>
        <c:auto val="1"/>
        <c:lblAlgn val="ctr"/>
        <c:lblOffset val="100"/>
        <c:noMultiLvlLbl val="0"/>
      </c:catAx>
      <c:valAx>
        <c:axId val="5868715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86871176"/>
        <c:crosses val="autoZero"/>
        <c:crossBetween val="between"/>
      </c:valAx>
      <c:spPr>
        <a:noFill/>
        <a:ln>
          <a:solidFill>
            <a:schemeClr val="bg1"/>
          </a:solidFill>
        </a:ln>
        <a:effectLst/>
      </c:spPr>
    </c:plotArea>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As part of your induction, please tick which of the following you received</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blipFill rotWithShape="1">
              <a:blip xmlns:r="http://schemas.openxmlformats.org/officeDocument/2006/relationships" r:embed="rId3">
                <a:duotone>
                  <a:schemeClr val="accent4">
                    <a:tint val="98000"/>
                    <a:lumMod val="102000"/>
                  </a:schemeClr>
                  <a:schemeClr val="accent4">
                    <a:shade val="98000"/>
                    <a:lumMod val="98000"/>
                  </a:schemeClr>
                </a:duotone>
              </a:blip>
              <a:tile tx="0" ty="0" sx="100000" sy="100000" flip="none" algn="tl"/>
            </a:blipFill>
            <a:ln>
              <a:noFill/>
            </a:ln>
            <a:effectLst>
              <a:innerShdw blurRad="63500" dist="25400" dir="13500000">
                <a:srgbClr val="000000">
                  <a:alpha val="75000"/>
                </a:srgb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Charts'!$A$9:$A$14</c:f>
              <c:strCache>
                <c:ptCount val="6"/>
                <c:pt idx="0">
                  <c:v>Shadowing opportunities</c:v>
                </c:pt>
                <c:pt idx="1">
                  <c:v>Policies / procedures</c:v>
                </c:pt>
                <c:pt idx="2">
                  <c:v>Training opportunities</c:v>
                </c:pt>
                <c:pt idx="3">
                  <c:v>Opportunities to meet colleagues in other teams</c:v>
                </c:pt>
                <c:pt idx="4">
                  <c:v>Opportunities to meet professionals in other agencies</c:v>
                </c:pt>
                <c:pt idx="5">
                  <c:v>Co-working</c:v>
                </c:pt>
              </c:strCache>
            </c:strRef>
          </c:cat>
          <c:val>
            <c:numRef>
              <c:f>'Data Charts'!$B$9:$B$14</c:f>
              <c:numCache>
                <c:formatCode>0%</c:formatCode>
                <c:ptCount val="6"/>
                <c:pt idx="0">
                  <c:v>0.81</c:v>
                </c:pt>
                <c:pt idx="1">
                  <c:v>0.85</c:v>
                </c:pt>
                <c:pt idx="2">
                  <c:v>1</c:v>
                </c:pt>
                <c:pt idx="3">
                  <c:v>0.96</c:v>
                </c:pt>
                <c:pt idx="4">
                  <c:v>0.85</c:v>
                </c:pt>
                <c:pt idx="5">
                  <c:v>0.81</c:v>
                </c:pt>
              </c:numCache>
            </c:numRef>
          </c:val>
          <c:extLst>
            <c:ext xmlns:c16="http://schemas.microsoft.com/office/drawing/2014/chart" uri="{C3380CC4-5D6E-409C-BE32-E72D297353CC}">
              <c16:uniqueId val="{00000000-0B6A-4996-B7E8-1B771C813BE2}"/>
            </c:ext>
          </c:extLst>
        </c:ser>
        <c:dLbls>
          <c:dLblPos val="inEnd"/>
          <c:showLegendKey val="0"/>
          <c:showVal val="1"/>
          <c:showCatName val="0"/>
          <c:showSerName val="0"/>
          <c:showPercent val="0"/>
          <c:showBubbleSize val="0"/>
        </c:dLbls>
        <c:gapWidth val="115"/>
        <c:overlap val="-20"/>
        <c:axId val="740647160"/>
        <c:axId val="740646768"/>
      </c:barChart>
      <c:catAx>
        <c:axId val="740647160"/>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646768"/>
        <c:crosses val="autoZero"/>
        <c:auto val="1"/>
        <c:lblAlgn val="ctr"/>
        <c:lblOffset val="100"/>
        <c:noMultiLvlLbl val="0"/>
      </c:catAx>
      <c:valAx>
        <c:axId val="740646768"/>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647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r>
              <a:rPr lang="en-GB">
                <a:solidFill>
                  <a:schemeClr val="tx1"/>
                </a:solidFill>
              </a:rPr>
              <a:t>Please rate the quality</a:t>
            </a:r>
            <a:r>
              <a:rPr lang="en-GB" baseline="0">
                <a:solidFill>
                  <a:schemeClr val="tx1"/>
                </a:solidFill>
              </a:rPr>
              <a:t> of your induction</a:t>
            </a:r>
            <a:endParaRPr lang="en-GB">
              <a:solidFill>
                <a:schemeClr val="tx1"/>
              </a:solidFill>
            </a:endParaRPr>
          </a:p>
        </c:rich>
      </c:tx>
      <c:layout>
        <c:manualLayout>
          <c:xMode val="edge"/>
          <c:yMode val="edge"/>
          <c:x val="0.11578125"/>
          <c:y val="2.7777818072100405E-2"/>
        </c:manualLayout>
      </c:layout>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7998512685914261"/>
          <c:y val="0.28768773694954797"/>
          <c:w val="0.39630249343832019"/>
          <c:h val="0.66050415573053367"/>
        </c:manualLayout>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1BC-4690-BEEC-FD0F46C46A7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1BC-4690-BEEC-FD0F46C46A7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1BC-4690-BEEC-FD0F46C46A7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1BC-4690-BEEC-FD0F46C46A7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1BC-4690-BEEC-FD0F46C46A7E}"/>
              </c:ext>
            </c:extLst>
          </c:dPt>
          <c:dLbls>
            <c:dLbl>
              <c:idx val="0"/>
              <c:layout>
                <c:manualLayout>
                  <c:x val="0.15277777777777779"/>
                  <c:y val="-5.092592592592597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1BC-4690-BEEC-FD0F46C46A7E}"/>
                </c:ext>
              </c:extLst>
            </c:dLbl>
            <c:dLbl>
              <c:idx val="1"/>
              <c:layout>
                <c:manualLayout>
                  <c:x val="-0.21388888888888888"/>
                  <c:y val="-1.851851851851851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1BC-4690-BEEC-FD0F46C46A7E}"/>
                </c:ext>
              </c:extLst>
            </c:dLbl>
            <c:dLbl>
              <c:idx val="2"/>
              <c:layout>
                <c:manualLayout>
                  <c:x val="-0.15833333333333333"/>
                  <c:y val="5.0925925925925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1BC-4690-BEEC-FD0F46C46A7E}"/>
                </c:ext>
              </c:extLst>
            </c:dLbl>
            <c:dLbl>
              <c:idx val="3"/>
              <c:layout>
                <c:manualLayout>
                  <c:x val="-0.22222222222222221"/>
                  <c:y val="-6.48148148148148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1BC-4690-BEEC-FD0F46C46A7E}"/>
                </c:ext>
              </c:extLst>
            </c:dLbl>
            <c:dLbl>
              <c:idx val="4"/>
              <c:layout>
                <c:manualLayout>
                  <c:x val="-2.0486179461942259E-2"/>
                  <c:y val="-0.1482922137829792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F1BC-4690-BEEC-FD0F46C46A7E}"/>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400" b="1" i="0" u="none" strike="noStrike" kern="1200" baseline="0">
                    <a:ln>
                      <a:noFill/>
                    </a:ln>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Charts'!$A$18:$A$22</c:f>
              <c:strCache>
                <c:ptCount val="5"/>
                <c:pt idx="0">
                  <c:v>Excellent</c:v>
                </c:pt>
                <c:pt idx="1">
                  <c:v>Very good</c:v>
                </c:pt>
                <c:pt idx="2">
                  <c:v>Satisfactory</c:v>
                </c:pt>
                <c:pt idx="3">
                  <c:v>Not very good</c:v>
                </c:pt>
                <c:pt idx="4">
                  <c:v>Poor</c:v>
                </c:pt>
              </c:strCache>
            </c:strRef>
          </c:cat>
          <c:val>
            <c:numRef>
              <c:f>'Data Charts'!$B$18:$B$22</c:f>
              <c:numCache>
                <c:formatCode>0%</c:formatCode>
                <c:ptCount val="5"/>
                <c:pt idx="0">
                  <c:v>0.26</c:v>
                </c:pt>
                <c:pt idx="1">
                  <c:v>0.52</c:v>
                </c:pt>
                <c:pt idx="2">
                  <c:v>0.15</c:v>
                </c:pt>
                <c:pt idx="3">
                  <c:v>0.04</c:v>
                </c:pt>
                <c:pt idx="4">
                  <c:v>0.04</c:v>
                </c:pt>
              </c:numCache>
            </c:numRef>
          </c:val>
          <c:extLst>
            <c:ext xmlns:c16="http://schemas.microsoft.com/office/drawing/2014/chart" uri="{C3380CC4-5D6E-409C-BE32-E72D297353CC}">
              <c16:uniqueId val="{0000000A-F1BC-4690-BEEC-FD0F46C46A7E}"/>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69516141732283465"/>
          <c:y val="0.34855169145523474"/>
          <c:w val="0.24372747156605423"/>
          <c:h val="0.534146252551764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32" b="1" i="0" u="none" strike="noStrike" kern="1200" baseline="0">
                <a:solidFill>
                  <a:schemeClr val="tx1">
                    <a:lumMod val="65000"/>
                    <a:lumOff val="35000"/>
                  </a:schemeClr>
                </a:solidFill>
                <a:latin typeface="+mn-lt"/>
                <a:ea typeface="+mn-ea"/>
                <a:cs typeface="+mn-cs"/>
              </a:defRPr>
            </a:pPr>
            <a:r>
              <a:rPr lang="en-GB"/>
              <a:t>Please rate the quality of mentoring support received</a:t>
            </a:r>
          </a:p>
        </c:rich>
      </c:tx>
      <c:overlay val="0"/>
      <c:spPr>
        <a:noFill/>
        <a:ln>
          <a:noFill/>
        </a:ln>
        <a:effectLst/>
      </c:spPr>
      <c:txPr>
        <a:bodyPr rot="0" spcFirstLastPara="1" vertOverflow="ellipsis" vert="horz" wrap="square" anchor="ctr" anchorCtr="1"/>
        <a:lstStyle/>
        <a:p>
          <a:pPr>
            <a:defRPr sz="1032"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890811742906004"/>
          <c:y val="0.14292122358440776"/>
          <c:w val="0.40944329327255147"/>
          <c:h val="0.71506566420577022"/>
        </c:manualLayout>
      </c:layout>
      <c:pieChart>
        <c:varyColors val="1"/>
        <c:ser>
          <c:idx val="0"/>
          <c:order val="0"/>
          <c:explosion val="12"/>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1BF-4B87-80BE-FB57D764963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1BF-4B87-80BE-FB57D764963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1BF-4B87-80BE-FB57D764963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1BF-4B87-80BE-FB57D764963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1BF-4B87-80BE-FB57D7649636}"/>
              </c:ext>
            </c:extLst>
          </c:dPt>
          <c:dLbls>
            <c:dLbl>
              <c:idx val="0"/>
              <c:layout>
                <c:manualLayout>
                  <c:x val="4.0397586584071915E-2"/>
                  <c:y val="9.0384558345008553E-2"/>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71BF-4B87-80BE-FB57D7649636}"/>
                </c:ext>
              </c:extLst>
            </c:dLbl>
            <c:dLbl>
              <c:idx val="1"/>
              <c:layout>
                <c:manualLayout>
                  <c:x val="-0.16944606678410062"/>
                  <c:y val="-0.18925239596546112"/>
                </c:manualLayout>
              </c:layout>
              <c:showLegendKey val="0"/>
              <c:showVal val="1"/>
              <c:showCatName val="1"/>
              <c:showSerName val="0"/>
              <c:showPercent val="0"/>
              <c:showBubbleSize val="0"/>
              <c:separator>
</c:separator>
              <c:extLst>
                <c:ext xmlns:c15="http://schemas.microsoft.com/office/drawing/2012/chart" uri="{CE6537A1-D6FC-4f65-9D91-7224C49458BB}">
                  <c15:layout>
                    <c:manualLayout>
                      <c:w val="0.20589812332439678"/>
                      <c:h val="0.16543319299800577"/>
                    </c:manualLayout>
                  </c15:layout>
                </c:ext>
                <c:ext xmlns:c16="http://schemas.microsoft.com/office/drawing/2014/chart" uri="{C3380CC4-5D6E-409C-BE32-E72D297353CC}">
                  <c16:uniqueId val="{00000003-71BF-4B87-80BE-FB57D7649636}"/>
                </c:ext>
              </c:extLst>
            </c:dLbl>
            <c:dLbl>
              <c:idx val="2"/>
              <c:layout>
                <c:manualLayout>
                  <c:x val="0.1661788160753315"/>
                  <c:y val="-8.2751863756885272E-2"/>
                </c:manualLayout>
              </c:layout>
              <c:showLegendKey val="0"/>
              <c:showVal val="1"/>
              <c:showCatName val="1"/>
              <c:showSerName val="0"/>
              <c:showPercent val="0"/>
              <c:showBubbleSize val="0"/>
              <c:separator>
</c:separator>
              <c:extLst>
                <c:ext xmlns:c15="http://schemas.microsoft.com/office/drawing/2012/chart" uri="{CE6537A1-D6FC-4f65-9D91-7224C49458BB}">
                  <c15:layout>
                    <c:manualLayout>
                      <c:w val="0.17297189951345449"/>
                      <c:h val="0.18315976069133613"/>
                    </c:manualLayout>
                  </c15:layout>
                </c:ext>
                <c:ext xmlns:c16="http://schemas.microsoft.com/office/drawing/2014/chart" uri="{C3380CC4-5D6E-409C-BE32-E72D297353CC}">
                  <c16:uniqueId val="{00000005-71BF-4B87-80BE-FB57D7649636}"/>
                </c:ext>
              </c:extLst>
            </c:dLbl>
            <c:dLbl>
              <c:idx val="3"/>
              <c:layout>
                <c:manualLayout>
                  <c:x val="-0.1900628301680076"/>
                  <c:y val="0.35604854086567739"/>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7-71BF-4B87-80BE-FB57D7649636}"/>
                </c:ext>
              </c:extLst>
            </c:dLbl>
            <c:dLbl>
              <c:idx val="4"/>
              <c:layout>
                <c:manualLayout>
                  <c:x val="-0.25697605403680257"/>
                  <c:y val="0.11938919277583925"/>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9-71BF-4B87-80BE-FB57D7649636}"/>
                </c:ext>
              </c:extLst>
            </c:dLbl>
            <c:spPr>
              <a:noFill/>
              <a:ln>
                <a:noFill/>
              </a:ln>
              <a:effectLst/>
            </c:spPr>
            <c:txPr>
              <a:bodyPr rot="0" spcFirstLastPara="1" vertOverflow="ellipsis" vert="horz" wrap="square" lIns="38100" tIns="19050" rIns="38100" bIns="19050" anchor="ctr" anchorCtr="1">
                <a:spAutoFit/>
              </a:bodyPr>
              <a:lstStyle/>
              <a:p>
                <a:pPr>
                  <a:defRPr sz="86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Charts'!$A$26:$A$30</c:f>
              <c:strCache>
                <c:ptCount val="5"/>
                <c:pt idx="0">
                  <c:v>Excellent</c:v>
                </c:pt>
                <c:pt idx="1">
                  <c:v>Very good</c:v>
                </c:pt>
                <c:pt idx="2">
                  <c:v>Satisfactory</c:v>
                </c:pt>
                <c:pt idx="3">
                  <c:v>Not very good</c:v>
                </c:pt>
                <c:pt idx="4">
                  <c:v>Poor</c:v>
                </c:pt>
              </c:strCache>
            </c:strRef>
          </c:cat>
          <c:val>
            <c:numRef>
              <c:f>'Data Charts'!$B$26:$B$30</c:f>
              <c:numCache>
                <c:formatCode>0%</c:formatCode>
                <c:ptCount val="5"/>
                <c:pt idx="0">
                  <c:v>0.11</c:v>
                </c:pt>
                <c:pt idx="1">
                  <c:v>0.48</c:v>
                </c:pt>
                <c:pt idx="2">
                  <c:v>0.22</c:v>
                </c:pt>
                <c:pt idx="3">
                  <c:v>0.15</c:v>
                </c:pt>
                <c:pt idx="4">
                  <c:v>0.04</c:v>
                </c:pt>
              </c:numCache>
            </c:numRef>
          </c:val>
          <c:extLst>
            <c:ext xmlns:c16="http://schemas.microsoft.com/office/drawing/2014/chart" uri="{C3380CC4-5D6E-409C-BE32-E72D297353CC}">
              <c16:uniqueId val="{0000000A-71BF-4B87-80BE-FB57D764963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5231763912722587"/>
          <c:y val="0.90165412071464823"/>
          <c:w val="0.70926827577209783"/>
          <c:h val="8.863844257985698E-2"/>
        </c:manualLayout>
      </c:layout>
      <c:overlay val="0"/>
      <c:spPr>
        <a:noFill/>
        <a:ln>
          <a:noFill/>
        </a:ln>
        <a:effectLst/>
      </c:spPr>
      <c:txPr>
        <a:bodyPr rot="0" spcFirstLastPara="1" vertOverflow="ellipsis" vert="horz" wrap="square" anchor="ctr" anchorCtr="1"/>
        <a:lstStyle/>
        <a:p>
          <a:pPr>
            <a:defRPr sz="86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lumMod val="75000"/>
        </a:schemeClr>
      </a:solidFill>
      <a:round/>
    </a:ln>
    <a:effectLst/>
  </c:spPr>
  <c:txPr>
    <a:bodyPr/>
    <a:lstStyle/>
    <a:p>
      <a:pPr>
        <a:defRPr sz="860" baseline="0"/>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chemeClr val="tx1"/>
                </a:solidFill>
              </a:rPr>
              <a:t>How long have you been given a protected caseload for?</a:t>
            </a:r>
          </a:p>
        </c:rich>
      </c:tx>
      <c:layout>
        <c:manualLayout>
          <c:xMode val="edge"/>
          <c:yMode val="edge"/>
          <c:x val="0.11756621689155422"/>
          <c:y val="0.100530578050823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dLbl>
              <c:idx val="0"/>
              <c:layout>
                <c:manualLayout>
                  <c:x val="2.2222222222222195E-2"/>
                  <c:y val="-2.7777777777777776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0-8825-4AD3-876B-91F4BB1E9652}"/>
                </c:ext>
              </c:extLst>
            </c:dLbl>
            <c:dLbl>
              <c:idx val="1"/>
              <c:layout>
                <c:manualLayout>
                  <c:x val="2.2222222222222272E-2"/>
                  <c:y val="-4.6296296296297144E-3"/>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8825-4AD3-876B-91F4BB1E9652}"/>
                </c:ext>
              </c:extLst>
            </c:dLbl>
            <c:dLbl>
              <c:idx val="2"/>
              <c:layout>
                <c:manualLayout>
                  <c:x val="2.2222222222222223E-2"/>
                  <c:y val="-4.6296296296296294E-3"/>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2-8825-4AD3-876B-91F4BB1E9652}"/>
                </c:ext>
              </c:extLst>
            </c:dLbl>
            <c:dLbl>
              <c:idx val="3"/>
              <c:layout>
                <c:manualLayout>
                  <c:x val="2.5000000000000001E-2"/>
                  <c:y val="-1.3888888888888888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3-8825-4AD3-876B-91F4BB1E9652}"/>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Charts'!$A$34:$A$37</c:f>
              <c:strCache>
                <c:ptCount val="4"/>
                <c:pt idx="0">
                  <c:v>0-3 months</c:v>
                </c:pt>
                <c:pt idx="1">
                  <c:v>3-6 months</c:v>
                </c:pt>
                <c:pt idx="2">
                  <c:v>6-9 months</c:v>
                </c:pt>
                <c:pt idx="3">
                  <c:v>9-12 months</c:v>
                </c:pt>
              </c:strCache>
            </c:strRef>
          </c:cat>
          <c:val>
            <c:numRef>
              <c:f>'Data Charts'!$B$34:$B$37</c:f>
              <c:numCache>
                <c:formatCode>0%</c:formatCode>
                <c:ptCount val="4"/>
                <c:pt idx="0">
                  <c:v>0.63</c:v>
                </c:pt>
                <c:pt idx="1">
                  <c:v>0.22</c:v>
                </c:pt>
                <c:pt idx="2">
                  <c:v>0.04</c:v>
                </c:pt>
                <c:pt idx="3">
                  <c:v>0.11</c:v>
                </c:pt>
              </c:numCache>
            </c:numRef>
          </c:val>
          <c:extLst>
            <c:ext xmlns:c16="http://schemas.microsoft.com/office/drawing/2014/chart" uri="{C3380CC4-5D6E-409C-BE32-E72D297353CC}">
              <c16:uniqueId val="{00000004-8825-4AD3-876B-91F4BB1E9652}"/>
            </c:ext>
          </c:extLst>
        </c:ser>
        <c:dLbls>
          <c:showLegendKey val="0"/>
          <c:showVal val="0"/>
          <c:showCatName val="0"/>
          <c:showSerName val="0"/>
          <c:showPercent val="0"/>
          <c:showBubbleSize val="0"/>
        </c:dLbls>
        <c:gapWidth val="150"/>
        <c:shape val="box"/>
        <c:axId val="581476000"/>
        <c:axId val="581478352"/>
        <c:axId val="0"/>
      </c:bar3DChart>
      <c:catAx>
        <c:axId val="581476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478352"/>
        <c:crosses val="autoZero"/>
        <c:auto val="1"/>
        <c:lblAlgn val="ctr"/>
        <c:lblOffset val="100"/>
        <c:noMultiLvlLbl val="0"/>
      </c:catAx>
      <c:valAx>
        <c:axId val="5814783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476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Please state which case work you were given protection for?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6"/>
            </a:solidFill>
            <a:ln>
              <a:noFill/>
            </a:ln>
            <a:effectLst/>
            <a:sp3d/>
          </c:spPr>
          <c:invertIfNegative val="0"/>
          <c:dLbls>
            <c:dLbl>
              <c:idx val="0"/>
              <c:layout>
                <c:manualLayout>
                  <c:x val="1.6666666666666462E-2"/>
                  <c:y val="-1.388888888888893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3B0-46B2-A516-71CD676907EE}"/>
                </c:ext>
              </c:extLst>
            </c:dLbl>
            <c:dLbl>
              <c:idx val="1"/>
              <c:layout>
                <c:manualLayout>
                  <c:x val="1.6666666666666666E-2"/>
                  <c:y val="-9.259259259259258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3B0-46B2-A516-71CD676907EE}"/>
                </c:ext>
              </c:extLst>
            </c:dLbl>
            <c:dLbl>
              <c:idx val="2"/>
              <c:layout>
                <c:manualLayout>
                  <c:x val="8.3333333333332309E-3"/>
                  <c:y val="-1.388888888888888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3B0-46B2-A516-71CD676907EE}"/>
                </c:ext>
              </c:extLst>
            </c:dLbl>
            <c:dLbl>
              <c:idx val="3"/>
              <c:layout>
                <c:manualLayout>
                  <c:x val="1.9444444444444445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3B0-46B2-A516-71CD676907E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Charts'!$A$41:$A$44</c:f>
              <c:strCache>
                <c:ptCount val="4"/>
                <c:pt idx="0">
                  <c:v>Other</c:v>
                </c:pt>
                <c:pt idx="1">
                  <c:v>Looked After Children</c:v>
                </c:pt>
                <c:pt idx="2">
                  <c:v>Court Proceedings</c:v>
                </c:pt>
                <c:pt idx="3">
                  <c:v>Child Protection</c:v>
                </c:pt>
              </c:strCache>
            </c:strRef>
          </c:cat>
          <c:val>
            <c:numRef>
              <c:f>'Data Charts'!$B$41:$B$44</c:f>
              <c:numCache>
                <c:formatCode>0%</c:formatCode>
                <c:ptCount val="4"/>
                <c:pt idx="0">
                  <c:v>0.44</c:v>
                </c:pt>
                <c:pt idx="1">
                  <c:v>0.48</c:v>
                </c:pt>
                <c:pt idx="2">
                  <c:v>0.22</c:v>
                </c:pt>
                <c:pt idx="3">
                  <c:v>0.22</c:v>
                </c:pt>
              </c:numCache>
            </c:numRef>
          </c:val>
          <c:extLst>
            <c:ext xmlns:c16="http://schemas.microsoft.com/office/drawing/2014/chart" uri="{C3380CC4-5D6E-409C-BE32-E72D297353CC}">
              <c16:uniqueId val="{00000004-93B0-46B2-A516-71CD676907EE}"/>
            </c:ext>
          </c:extLst>
        </c:ser>
        <c:dLbls>
          <c:showLegendKey val="0"/>
          <c:showVal val="0"/>
          <c:showCatName val="0"/>
          <c:showSerName val="0"/>
          <c:showPercent val="0"/>
          <c:showBubbleSize val="0"/>
        </c:dLbls>
        <c:gapWidth val="150"/>
        <c:shape val="box"/>
        <c:axId val="503731688"/>
        <c:axId val="503732080"/>
        <c:axId val="0"/>
      </c:bar3DChart>
      <c:catAx>
        <c:axId val="5037316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732080"/>
        <c:crosses val="autoZero"/>
        <c:auto val="1"/>
        <c:lblAlgn val="ctr"/>
        <c:lblOffset val="100"/>
        <c:noMultiLvlLbl val="0"/>
      </c:catAx>
      <c:valAx>
        <c:axId val="5037320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731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b="1">
                <a:solidFill>
                  <a:schemeClr val="tx1"/>
                </a:solidFill>
              </a:rPr>
              <a:t>Please rate</a:t>
            </a:r>
            <a:r>
              <a:rPr lang="en-GB" b="1" baseline="0">
                <a:solidFill>
                  <a:schemeClr val="tx1"/>
                </a:solidFill>
              </a:rPr>
              <a:t> the quality of your supervision</a:t>
            </a:r>
            <a:endParaRPr lang="en-GB" b="1">
              <a:solidFill>
                <a:schemeClr val="tx1"/>
              </a:solidFill>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6133550873708368E-2"/>
          <c:y val="0.33933187020100747"/>
          <c:w val="0.8221473126669977"/>
          <c:h val="0.61501180681928624"/>
        </c:manualLayout>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56D-4FB0-81AE-24C93957828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56D-4FB0-81AE-24C93957828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56D-4FB0-81AE-24C93957828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256D-4FB0-81AE-24C93957828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256D-4FB0-81AE-24C93957828E}"/>
              </c:ext>
            </c:extLst>
          </c:dPt>
          <c:dLbls>
            <c:dLbl>
              <c:idx val="0"/>
              <c:layout>
                <c:manualLayout>
                  <c:x val="2.1958903785675263E-2"/>
                  <c:y val="0.36576627571413989"/>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256D-4FB0-81AE-24C93957828E}"/>
                </c:ext>
              </c:extLst>
            </c:dLbl>
            <c:dLbl>
              <c:idx val="1"/>
              <c:layout>
                <c:manualLayout>
                  <c:x val="-0.10181332020997376"/>
                  <c:y val="-6.0259915427238263E-2"/>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3-256D-4FB0-81AE-24C93957828E}"/>
                </c:ext>
              </c:extLst>
            </c:dLbl>
            <c:dLbl>
              <c:idx val="2"/>
              <c:layout>
                <c:manualLayout>
                  <c:x val="-4.2282660613369272E-2"/>
                  <c:y val="-8.2014757454372741E-2"/>
                </c:manualLayout>
              </c:layout>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5-256D-4FB0-81AE-24C93957828E}"/>
                </c:ext>
              </c:extLst>
            </c:dLbl>
            <c:dLbl>
              <c:idx val="3"/>
              <c:layout>
                <c:manualLayout>
                  <c:x val="0.17898654560071875"/>
                  <c:y val="3.8769986147090172E-3"/>
                </c:manualLayout>
              </c:layout>
              <c:showLegendKey val="0"/>
              <c:showVal val="1"/>
              <c:showCatName val="1"/>
              <c:showSerName val="0"/>
              <c:showPercent val="0"/>
              <c:showBubbleSize val="0"/>
              <c:separator>
</c:separator>
              <c:extLst>
                <c:ext xmlns:c15="http://schemas.microsoft.com/office/drawing/2012/chart" uri="{CE6537A1-D6FC-4f65-9D91-7224C49458BB}">
                  <c15:layout>
                    <c:manualLayout>
                      <c:w val="0.22265673547563311"/>
                      <c:h val="0.21067557496698347"/>
                    </c:manualLayout>
                  </c15:layout>
                </c:ext>
                <c:ext xmlns:c16="http://schemas.microsoft.com/office/drawing/2014/chart" uri="{C3380CC4-5D6E-409C-BE32-E72D297353CC}">
                  <c16:uniqueId val="{00000007-256D-4FB0-81AE-24C93957828E}"/>
                </c:ext>
              </c:extLst>
            </c:dLbl>
            <c:dLbl>
              <c:idx val="4"/>
              <c:delete val="1"/>
              <c:extLst>
                <c:ext xmlns:c15="http://schemas.microsoft.com/office/drawing/2012/chart" uri="{CE6537A1-D6FC-4f65-9D91-7224C49458BB}"/>
                <c:ext xmlns:c16="http://schemas.microsoft.com/office/drawing/2014/chart" uri="{C3380CC4-5D6E-409C-BE32-E72D297353CC}">
                  <c16:uniqueId val="{00000009-256D-4FB0-81AE-24C93957828E}"/>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Charts'!$A$48:$A$52</c:f>
              <c:strCache>
                <c:ptCount val="5"/>
                <c:pt idx="0">
                  <c:v>Excellent</c:v>
                </c:pt>
                <c:pt idx="1">
                  <c:v>Very good</c:v>
                </c:pt>
                <c:pt idx="2">
                  <c:v>Satisfactory</c:v>
                </c:pt>
                <c:pt idx="3">
                  <c:v>Not very good</c:v>
                </c:pt>
                <c:pt idx="4">
                  <c:v>Poor</c:v>
                </c:pt>
              </c:strCache>
            </c:strRef>
          </c:cat>
          <c:val>
            <c:numRef>
              <c:f>'Data Charts'!$B$48:$B$52</c:f>
              <c:numCache>
                <c:formatCode>0%</c:formatCode>
                <c:ptCount val="5"/>
                <c:pt idx="0">
                  <c:v>0.44</c:v>
                </c:pt>
                <c:pt idx="1">
                  <c:v>0.3</c:v>
                </c:pt>
                <c:pt idx="2">
                  <c:v>0.22</c:v>
                </c:pt>
                <c:pt idx="3">
                  <c:v>0.04</c:v>
                </c:pt>
                <c:pt idx="4">
                  <c:v>0</c:v>
                </c:pt>
              </c:numCache>
            </c:numRef>
          </c:val>
          <c:extLst>
            <c:ext xmlns:c16="http://schemas.microsoft.com/office/drawing/2014/chart" uri="{C3380CC4-5D6E-409C-BE32-E72D297353CC}">
              <c16:uniqueId val="{0000000A-256D-4FB0-81AE-24C93957828E}"/>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16605575654394553"/>
          <c:y val="0.92699602602960596"/>
          <c:w val="0.667888486912109"/>
          <c:h val="7.300397397039401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lumMod val="7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solidFill>
                  <a:schemeClr val="tx1"/>
                </a:solidFill>
              </a:rPr>
              <a:t>Please rate the quality of the learning and development opportunities received?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CE5-4321-93F3-E39F8B6713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CE5-4321-93F3-E39F8B6713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CE5-4321-93F3-E39F8B6713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CE5-4321-93F3-E39F8B67131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CE5-4321-93F3-E39F8B671317}"/>
              </c:ext>
            </c:extLst>
          </c:dPt>
          <c:dLbls>
            <c:dLbl>
              <c:idx val="0"/>
              <c:layout>
                <c:manualLayout>
                  <c:x val="0.26053154326932154"/>
                  <c:y val="0.13315326442060427"/>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A6A0FA7C-BBA4-4665-B2EA-0D584E4E315D}" type="CATEGORYNAME">
                      <a:rPr lang="en-US"/>
                      <a:pPr>
                        <a:defRPr/>
                      </a:pPr>
                      <a:t>[CATEGORY NAME]</a:t>
                    </a:fld>
                    <a:r>
                      <a:rPr lang="en-US" baseline="0"/>
                      <a:t>
</a:t>
                    </a:r>
                    <a:fld id="{8F5A13BC-A157-4B9F-9094-6C18D3133AC2}" type="PERCENTAGE">
                      <a:rPr lang="en-US" baseline="0"/>
                      <a:pPr>
                        <a:defRPr/>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546043165467626"/>
                      <c:h val="0.13947801143072386"/>
                    </c:manualLayout>
                  </c15:layout>
                  <c15:dlblFieldTable/>
                  <c15:showDataLabelsRange val="0"/>
                </c:ext>
                <c:ext xmlns:c16="http://schemas.microsoft.com/office/drawing/2014/chart" uri="{C3380CC4-5D6E-409C-BE32-E72D297353CC}">
                  <c16:uniqueId val="{00000001-5CE5-4321-93F3-E39F8B671317}"/>
                </c:ext>
              </c:extLst>
            </c:dLbl>
            <c:dLbl>
              <c:idx val="1"/>
              <c:layout>
                <c:manualLayout>
                  <c:x val="-0.27338120055136989"/>
                  <c:y val="7.8779715653777994E-3"/>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96C1FACC-C66B-492D-A952-BDADCDBBBF04}" type="CATEGORYNAME">
                      <a:rPr lang="en-US"/>
                      <a:pPr>
                        <a:defRPr/>
                      </a:pPr>
                      <a:t>[CATEGORY NAME]</a:t>
                    </a:fld>
                    <a:r>
                      <a:rPr lang="en-US" baseline="0"/>
                      <a:t>
</a:t>
                    </a:r>
                    <a:fld id="{570AAA02-FD6E-4B25-BCED-2F361B5AEB69}" type="PERCENTAGE">
                      <a:rPr lang="en-US" baseline="0"/>
                      <a:pPr>
                        <a:defRPr/>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5432863158292265"/>
                      <c:h val="0.13947801143072386"/>
                    </c:manualLayout>
                  </c15:layout>
                  <c15:dlblFieldTable/>
                  <c15:showDataLabelsRange val="0"/>
                </c:ext>
                <c:ext xmlns:c16="http://schemas.microsoft.com/office/drawing/2014/chart" uri="{C3380CC4-5D6E-409C-BE32-E72D297353CC}">
                  <c16:uniqueId val="{00000003-5CE5-4321-93F3-E39F8B671317}"/>
                </c:ext>
              </c:extLst>
            </c:dLbl>
            <c:dLbl>
              <c:idx val="2"/>
              <c:layout>
                <c:manualLayout>
                  <c:x val="-0.21690647482014386"/>
                  <c:y val="8.455734128454287E-2"/>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5AD5F2D5-AAFE-4602-A4D9-DB33C9B3BD48}" type="CATEGORYNAME">
                      <a:rPr lang="en-US"/>
                      <a:pPr>
                        <a:defRPr/>
                      </a:pPr>
                      <a:t>[CATEGORY NAME]</a:t>
                    </a:fld>
                    <a:r>
                      <a:rPr lang="en-US" baseline="0"/>
                      <a:t>
</a:t>
                    </a:r>
                    <a:fld id="{70F64A11-48E3-431F-BB82-C578A5640E2C}" type="PERCENTAGE">
                      <a:rPr lang="en-US" baseline="0"/>
                      <a:pPr>
                        <a:defRPr/>
                      </a:pPr>
                      <a:t>[PERCENTAGE]</a:t>
                    </a:fld>
                    <a:endParaRPr lang="en-US" baseline="0"/>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7022772333314451"/>
                      <c:h val="0.15129483009655989"/>
                    </c:manualLayout>
                  </c15:layout>
                  <c15:dlblFieldTable/>
                  <c15:showDataLabelsRange val="0"/>
                </c:ext>
                <c:ext xmlns:c16="http://schemas.microsoft.com/office/drawing/2014/chart" uri="{C3380CC4-5D6E-409C-BE32-E72D297353CC}">
                  <c16:uniqueId val="{00000005-5CE5-4321-93F3-E39F8B671317}"/>
                </c:ext>
              </c:extLst>
            </c:dLbl>
            <c:dLbl>
              <c:idx val="3"/>
              <c:layout>
                <c:manualLayout>
                  <c:x val="0.32082334132693846"/>
                  <c:y val="-9.2695136285268528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20828546611529675"/>
                      <c:h val="0.13553919260552413"/>
                    </c:manualLayout>
                  </c15:layout>
                </c:ext>
                <c:ext xmlns:c16="http://schemas.microsoft.com/office/drawing/2014/chart" uri="{C3380CC4-5D6E-409C-BE32-E72D297353CC}">
                  <c16:uniqueId val="{00000007-5CE5-4321-93F3-E39F8B671317}"/>
                </c:ext>
              </c:extLst>
            </c:dLbl>
            <c:dLbl>
              <c:idx val="4"/>
              <c:layout>
                <c:manualLayout>
                  <c:x val="-0.16486801110292873"/>
                  <c:y val="-7.2415963533591587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8135482165448744"/>
                      <c:h val="0.14344327014321001"/>
                    </c:manualLayout>
                  </c15:layout>
                </c:ext>
                <c:ext xmlns:c16="http://schemas.microsoft.com/office/drawing/2014/chart" uri="{C3380CC4-5D6E-409C-BE32-E72D297353CC}">
                  <c16:uniqueId val="{00000009-5CE5-4321-93F3-E39F8B671317}"/>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Charts'!$A$56:$A$60</c:f>
              <c:strCache>
                <c:ptCount val="5"/>
                <c:pt idx="0">
                  <c:v>Excellent</c:v>
                </c:pt>
                <c:pt idx="1">
                  <c:v>Very good</c:v>
                </c:pt>
                <c:pt idx="2">
                  <c:v>Satisfactory</c:v>
                </c:pt>
                <c:pt idx="3">
                  <c:v>Not very good</c:v>
                </c:pt>
                <c:pt idx="4">
                  <c:v>Poor</c:v>
                </c:pt>
              </c:strCache>
            </c:strRef>
          </c:cat>
          <c:val>
            <c:numRef>
              <c:f>'Data Charts'!$B$56:$B$60</c:f>
              <c:numCache>
                <c:formatCode>0%</c:formatCode>
                <c:ptCount val="5"/>
                <c:pt idx="0">
                  <c:v>0.03</c:v>
                </c:pt>
                <c:pt idx="1">
                  <c:v>0.2</c:v>
                </c:pt>
                <c:pt idx="2">
                  <c:v>0.04</c:v>
                </c:pt>
                <c:pt idx="3">
                  <c:v>0</c:v>
                </c:pt>
                <c:pt idx="4">
                  <c:v>0</c:v>
                </c:pt>
              </c:numCache>
            </c:numRef>
          </c:val>
          <c:extLst>
            <c:ext xmlns:c16="http://schemas.microsoft.com/office/drawing/2014/chart" uri="{C3380CC4-5D6E-409C-BE32-E72D297353CC}">
              <c16:uniqueId val="{0000000A-5CE5-4321-93F3-E39F8B671317}"/>
            </c:ext>
          </c:extLst>
        </c:ser>
        <c:dLbls>
          <c:showLegendKey val="0"/>
          <c:showVal val="0"/>
          <c:showCatName val="0"/>
          <c:showSerName val="0"/>
          <c:showPercent val="1"/>
          <c:showBubbleSize val="0"/>
          <c:showLeaderLines val="1"/>
        </c:dLbls>
        <c:firstSliceAng val="0"/>
        <c:holeSize val="50"/>
        <c:extLst>
          <c:ext xmlns:c15="http://schemas.microsoft.com/office/drawing/2012/chart" uri="{02D57815-91ED-43cb-92C2-25804820EDAC}">
            <c15:filteredPieSeries>
              <c15: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5CE5-4321-93F3-E39F8B6713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5CE5-4321-93F3-E39F8B6713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5CE5-4321-93F3-E39F8B6713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5CE5-4321-93F3-E39F8B67131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5CE5-4321-93F3-E39F8B67131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'Data Charts'!$A$56:$A$60</c15:sqref>
                        </c15:formulaRef>
                      </c:ext>
                    </c:extLst>
                    <c:strCache>
                      <c:ptCount val="5"/>
                      <c:pt idx="0">
                        <c:v>Excellent</c:v>
                      </c:pt>
                      <c:pt idx="1">
                        <c:v>Very good</c:v>
                      </c:pt>
                      <c:pt idx="2">
                        <c:v>Satisfactory</c:v>
                      </c:pt>
                      <c:pt idx="3">
                        <c:v>Not very good</c:v>
                      </c:pt>
                      <c:pt idx="4">
                        <c:v>Poor</c:v>
                      </c:pt>
                    </c:strCache>
                  </c:strRef>
                </c:cat>
                <c:val>
                  <c:numRef>
                    <c:extLst>
                      <c:ext uri="{02D57815-91ED-43cb-92C2-25804820EDAC}">
                        <c15:formulaRef>
                          <c15:sqref>'Data Charts'!$C$56:$C$60</c15:sqref>
                        </c15:formulaRef>
                      </c:ext>
                    </c:extLst>
                    <c:numCache>
                      <c:formatCode>General</c:formatCode>
                      <c:ptCount val="5"/>
                    </c:numCache>
                  </c:numRef>
                </c:val>
                <c:extLst>
                  <c:ext xmlns:c16="http://schemas.microsoft.com/office/drawing/2014/chart" uri="{C3380CC4-5D6E-409C-BE32-E72D297353CC}">
                    <c16:uniqueId val="{00000015-5CE5-4321-93F3-E39F8B671317}"/>
                  </c:ext>
                </c:extLst>
              </c15:ser>
            </c15:filteredPieSeries>
          </c:ext>
        </c:extLst>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Reversed" id="26">
  <a:schemeClr val="accent6"/>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Quotable">
  <a:themeElements>
    <a:clrScheme name="Custom 1">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C00000"/>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C0000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78123844830E40ABCC4EA62FC5942F" ma:contentTypeVersion="4" ma:contentTypeDescription="Create a new document." ma:contentTypeScope="" ma:versionID="852f171816397f09f4bbd97baea4259f">
  <xsd:schema xmlns:xsd="http://www.w3.org/2001/XMLSchema" xmlns:xs="http://www.w3.org/2001/XMLSchema" xmlns:p="http://schemas.microsoft.com/office/2006/metadata/properties" xmlns:ns3="555e88cc-fed6-42ab-98e3-2a546a196984" targetNamespace="http://schemas.microsoft.com/office/2006/metadata/properties" ma:root="true" ma:fieldsID="0f486821ccbedc5d4335fcc8097fa3ab" ns3:_="">
    <xsd:import namespace="555e88cc-fed6-42ab-98e3-2a546a1969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5e88cc-fed6-42ab-98e3-2a546a19698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786D91-0130-4E4E-86D6-BF503D06F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5e88cc-fed6-42ab-98e3-2a546a1969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CEDFE2-EAF9-45BF-B557-07FEDAE38533}">
  <ds:schemaRefs>
    <ds:schemaRef ds:uri="http://schemas.microsoft.com/sharepoint/v3/contenttype/forms"/>
  </ds:schemaRefs>
</ds:datastoreItem>
</file>

<file path=customXml/itemProps3.xml><?xml version="1.0" encoding="utf-8"?>
<ds:datastoreItem xmlns:ds="http://schemas.openxmlformats.org/officeDocument/2006/customXml" ds:itemID="{179F0D4A-8402-4235-BA8C-1E1292E2A2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106</Pages>
  <Words>28871</Words>
  <Characters>164570</Characters>
  <Application>Microsoft Office Word</Application>
  <DocSecurity>0</DocSecurity>
  <Lines>1371</Lines>
  <Paragraphs>386</Paragraphs>
  <ScaleCrop>false</ScaleCrop>
  <HeadingPairs>
    <vt:vector size="2" baseType="variant">
      <vt:variant>
        <vt:lpstr>Title</vt:lpstr>
      </vt:variant>
      <vt:variant>
        <vt:i4>1</vt:i4>
      </vt:variant>
    </vt:vector>
  </HeadingPairs>
  <TitlesOfParts>
    <vt:vector size="1" baseType="lpstr">
      <vt:lpstr>A PROGRAMME OF EDUCATION AND LEARNING</vt:lpstr>
    </vt:vector>
  </TitlesOfParts>
  <Company>Carmarthenshire County Council</Company>
  <LinksUpToDate>false</LinksUpToDate>
  <CharactersWithSpaces>193055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PROGRAMME OF EDUCATION AND LEARNING</dc:title>
  <dc:subject/>
  <dc:creator>Jayne L Evans</dc:creator>
  <cp:keywords/>
  <dc:description/>
  <cp:lastModifiedBy>Jayne L Evans</cp:lastModifiedBy>
  <cp:revision>6</cp:revision>
  <cp:lastPrinted>2020-09-18T14:19:00Z</cp:lastPrinted>
  <dcterms:created xsi:type="dcterms:W3CDTF">2020-09-24T10:34:00Z</dcterms:created>
  <dcterms:modified xsi:type="dcterms:W3CDTF">2020-09-24T11:17:00Z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0x0101009A78123844830E40ABCC4EA62FC5942F</vt:lpwstr>
  </property>
</Properties>
</file>