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DD2D1" w14:textId="77777777" w:rsidR="00FB7CD9" w:rsidRPr="007C01FF" w:rsidRDefault="00FB7CD9" w:rsidP="00FB7CD9">
      <w:pPr>
        <w:rPr>
          <w:rFonts w:cstheme="minorHAnsi"/>
          <w:sz w:val="24"/>
          <w:szCs w:val="24"/>
        </w:rPr>
      </w:pPr>
      <w:r>
        <w:rPr>
          <w:rFonts w:cstheme="minorHAnsi"/>
          <w:b/>
          <w:bCs/>
          <w:sz w:val="24"/>
          <w:szCs w:val="24"/>
        </w:rPr>
        <w:t xml:space="preserve">Student </w:t>
      </w:r>
      <w:r w:rsidRPr="007C01FF">
        <w:rPr>
          <w:rFonts w:cstheme="minorHAnsi"/>
          <w:b/>
          <w:bCs/>
          <w:sz w:val="24"/>
          <w:szCs w:val="24"/>
        </w:rPr>
        <w:t>Name:</w:t>
      </w:r>
      <w:r w:rsidRPr="007C01FF">
        <w:rPr>
          <w:rFonts w:cstheme="minorHAnsi"/>
          <w:sz w:val="24"/>
          <w:szCs w:val="24"/>
        </w:rPr>
        <w:t xml:space="preserve"> Lee Canning</w:t>
      </w:r>
    </w:p>
    <w:p w14:paraId="784D8400" w14:textId="77777777" w:rsidR="00FB7CD9" w:rsidRPr="007C01FF" w:rsidRDefault="00FB7CD9" w:rsidP="00FB7CD9">
      <w:pPr>
        <w:rPr>
          <w:rFonts w:cstheme="minorHAnsi"/>
          <w:sz w:val="24"/>
          <w:szCs w:val="24"/>
        </w:rPr>
      </w:pPr>
      <w:r w:rsidRPr="007C01FF">
        <w:rPr>
          <w:rFonts w:cstheme="minorHAnsi"/>
          <w:b/>
          <w:bCs/>
          <w:sz w:val="24"/>
          <w:szCs w:val="24"/>
        </w:rPr>
        <w:t>Student number:</w:t>
      </w:r>
      <w:r w:rsidRPr="007C01FF">
        <w:rPr>
          <w:rFonts w:cstheme="minorHAnsi"/>
          <w:sz w:val="24"/>
          <w:szCs w:val="24"/>
        </w:rPr>
        <w:t xml:space="preserve"> 2116294</w:t>
      </w:r>
    </w:p>
    <w:p w14:paraId="50CDD94D" w14:textId="66D7FA1A" w:rsidR="00FB7CD9" w:rsidRPr="007C01FF" w:rsidRDefault="00FB7CD9" w:rsidP="00FB7CD9">
      <w:pPr>
        <w:rPr>
          <w:rFonts w:cstheme="minorHAnsi"/>
          <w:sz w:val="24"/>
          <w:szCs w:val="24"/>
        </w:rPr>
      </w:pPr>
      <w:r w:rsidRPr="007C01FF">
        <w:rPr>
          <w:rFonts w:cstheme="minorHAnsi"/>
          <w:b/>
          <w:bCs/>
          <w:sz w:val="24"/>
          <w:szCs w:val="24"/>
        </w:rPr>
        <w:t>Module:</w:t>
      </w:r>
      <w:r w:rsidRPr="007C01FF">
        <w:rPr>
          <w:rFonts w:cstheme="minorHAnsi"/>
          <w:sz w:val="24"/>
          <w:szCs w:val="24"/>
        </w:rPr>
        <w:t xml:space="preserve"> </w:t>
      </w:r>
      <w:r w:rsidR="00D0107E">
        <w:rPr>
          <w:rFonts w:cstheme="minorHAnsi"/>
          <w:sz w:val="24"/>
          <w:szCs w:val="24"/>
        </w:rPr>
        <w:t>Advanced Cybersecurity (ACCB6000)</w:t>
      </w:r>
    </w:p>
    <w:p w14:paraId="04164EFF" w14:textId="77777777" w:rsidR="00FB7CD9" w:rsidRPr="007C01FF" w:rsidRDefault="00FB7CD9" w:rsidP="00FB7CD9">
      <w:pPr>
        <w:rPr>
          <w:rFonts w:cstheme="minorHAnsi"/>
          <w:sz w:val="24"/>
          <w:szCs w:val="24"/>
        </w:rPr>
      </w:pPr>
      <w:r w:rsidRPr="007C01FF">
        <w:rPr>
          <w:rFonts w:cstheme="minorHAnsi"/>
          <w:b/>
          <w:bCs/>
          <w:sz w:val="24"/>
          <w:szCs w:val="24"/>
        </w:rPr>
        <w:t>Course:</w:t>
      </w:r>
      <w:r w:rsidRPr="007C01FF">
        <w:rPr>
          <w:rFonts w:cstheme="minorHAnsi"/>
          <w:sz w:val="24"/>
          <w:szCs w:val="24"/>
        </w:rPr>
        <w:t xml:space="preserve"> BSc Computer Networks and Cyber Security </w:t>
      </w:r>
    </w:p>
    <w:p w14:paraId="66E12EF4" w14:textId="093FA97F" w:rsidR="00FB7CD9" w:rsidRPr="007C01FF" w:rsidRDefault="00FB7CD9" w:rsidP="00FB7CD9">
      <w:pPr>
        <w:rPr>
          <w:rFonts w:cstheme="minorHAnsi"/>
          <w:sz w:val="24"/>
          <w:szCs w:val="24"/>
        </w:rPr>
      </w:pPr>
      <w:r w:rsidRPr="007C01FF">
        <w:rPr>
          <w:rFonts w:cstheme="minorHAnsi"/>
          <w:b/>
          <w:bCs/>
          <w:sz w:val="24"/>
          <w:szCs w:val="24"/>
        </w:rPr>
        <w:t>Assignment</w:t>
      </w:r>
      <w:r>
        <w:rPr>
          <w:rFonts w:cstheme="minorHAnsi"/>
          <w:b/>
          <w:bCs/>
          <w:sz w:val="24"/>
          <w:szCs w:val="24"/>
        </w:rPr>
        <w:t xml:space="preserve"> Title</w:t>
      </w:r>
      <w:r w:rsidRPr="007C01FF">
        <w:rPr>
          <w:rFonts w:cstheme="minorHAnsi"/>
          <w:b/>
          <w:bCs/>
          <w:sz w:val="24"/>
          <w:szCs w:val="24"/>
        </w:rPr>
        <w:t>:</w:t>
      </w:r>
      <w:r w:rsidRPr="007C01FF">
        <w:rPr>
          <w:rFonts w:cstheme="minorHAnsi"/>
          <w:sz w:val="24"/>
          <w:szCs w:val="24"/>
        </w:rPr>
        <w:t xml:space="preserve"> </w:t>
      </w:r>
      <w:r w:rsidR="00CB624C">
        <w:rPr>
          <w:rFonts w:cstheme="minorHAnsi"/>
          <w:sz w:val="24"/>
          <w:szCs w:val="24"/>
        </w:rPr>
        <w:t>Part 2 – Research and Understand Cybersecurity Factors</w:t>
      </w:r>
    </w:p>
    <w:p w14:paraId="67D327D2" w14:textId="481AEE74" w:rsidR="00FB7CD9" w:rsidRPr="007C01FF" w:rsidRDefault="00FB7CD9" w:rsidP="00FB7CD9">
      <w:pPr>
        <w:rPr>
          <w:rFonts w:cstheme="minorHAnsi"/>
          <w:sz w:val="24"/>
          <w:szCs w:val="24"/>
        </w:rPr>
      </w:pPr>
      <w:r w:rsidRPr="007C01FF">
        <w:rPr>
          <w:rFonts w:cstheme="minorHAnsi"/>
          <w:b/>
          <w:bCs/>
          <w:sz w:val="24"/>
          <w:szCs w:val="24"/>
        </w:rPr>
        <w:t>Submission Date:</w:t>
      </w:r>
      <w:r w:rsidRPr="007C01FF">
        <w:rPr>
          <w:rFonts w:cstheme="minorHAnsi"/>
          <w:sz w:val="24"/>
          <w:szCs w:val="24"/>
        </w:rPr>
        <w:t xml:space="preserve"> </w:t>
      </w:r>
      <w:r w:rsidR="00D0107E">
        <w:rPr>
          <w:rFonts w:cstheme="minorHAnsi"/>
          <w:sz w:val="24"/>
          <w:szCs w:val="24"/>
        </w:rPr>
        <w:t>6</w:t>
      </w:r>
      <w:r w:rsidR="00D0107E" w:rsidRPr="00D0107E">
        <w:rPr>
          <w:rFonts w:cstheme="minorHAnsi"/>
          <w:sz w:val="24"/>
          <w:szCs w:val="24"/>
          <w:vertAlign w:val="superscript"/>
        </w:rPr>
        <w:t>th</w:t>
      </w:r>
      <w:r w:rsidR="00D0107E">
        <w:rPr>
          <w:rFonts w:cstheme="minorHAnsi"/>
          <w:sz w:val="24"/>
          <w:szCs w:val="24"/>
        </w:rPr>
        <w:t xml:space="preserve"> January 2025</w:t>
      </w:r>
    </w:p>
    <w:p w14:paraId="609C679B" w14:textId="77777777" w:rsidR="00F66CF0" w:rsidRDefault="00F66CF0">
      <w:pPr>
        <w:rPr>
          <w:rFonts w:asciiTheme="majorHAnsi" w:eastAsiaTheme="majorEastAsia" w:hAnsiTheme="majorHAnsi" w:cstheme="majorBidi"/>
          <w:color w:val="0F4761" w:themeColor="accent1" w:themeShade="BF"/>
          <w:kern w:val="0"/>
          <w:sz w:val="32"/>
          <w:szCs w:val="32"/>
          <w:lang w:val="en-US"/>
          <w14:ligatures w14:val="none"/>
        </w:rPr>
      </w:pPr>
      <w:r>
        <w:br w:type="page"/>
      </w:r>
    </w:p>
    <w:sdt>
      <w:sdtPr>
        <w:id w:val="-51168060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5B515CA" w14:textId="20B1D09A" w:rsidR="00E150A4" w:rsidRDefault="00E150A4">
          <w:pPr>
            <w:pStyle w:val="TOCHeading"/>
          </w:pPr>
          <w:r>
            <w:t>Contents</w:t>
          </w:r>
        </w:p>
        <w:p w14:paraId="3241A397" w14:textId="135DA97C" w:rsidR="000B7F8C" w:rsidRDefault="00E150A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6908022" w:history="1">
            <w:r w:rsidR="000B7F8C" w:rsidRPr="00C830F8">
              <w:rPr>
                <w:rStyle w:val="Hyperlink"/>
                <w:noProof/>
              </w:rPr>
              <w:t>Abstract</w:t>
            </w:r>
            <w:r w:rsidR="000B7F8C">
              <w:rPr>
                <w:noProof/>
                <w:webHidden/>
              </w:rPr>
              <w:tab/>
            </w:r>
            <w:r w:rsidR="000B7F8C">
              <w:rPr>
                <w:noProof/>
                <w:webHidden/>
              </w:rPr>
              <w:fldChar w:fldCharType="begin"/>
            </w:r>
            <w:r w:rsidR="000B7F8C">
              <w:rPr>
                <w:noProof/>
                <w:webHidden/>
              </w:rPr>
              <w:instrText xml:space="preserve"> PAGEREF _Toc186908022 \h </w:instrText>
            </w:r>
            <w:r w:rsidR="000B7F8C">
              <w:rPr>
                <w:noProof/>
                <w:webHidden/>
              </w:rPr>
            </w:r>
            <w:r w:rsidR="000B7F8C">
              <w:rPr>
                <w:noProof/>
                <w:webHidden/>
              </w:rPr>
              <w:fldChar w:fldCharType="separate"/>
            </w:r>
            <w:r w:rsidR="000B7F8C">
              <w:rPr>
                <w:noProof/>
                <w:webHidden/>
              </w:rPr>
              <w:t>2</w:t>
            </w:r>
            <w:r w:rsidR="000B7F8C">
              <w:rPr>
                <w:noProof/>
                <w:webHidden/>
              </w:rPr>
              <w:fldChar w:fldCharType="end"/>
            </w:r>
          </w:hyperlink>
        </w:p>
        <w:p w14:paraId="1B2D98AC" w14:textId="2240895B" w:rsidR="000B7F8C" w:rsidRDefault="000B7F8C">
          <w:pPr>
            <w:pStyle w:val="TOC1"/>
            <w:tabs>
              <w:tab w:val="right" w:leader="dot" w:pos="9016"/>
            </w:tabs>
            <w:rPr>
              <w:rFonts w:eastAsiaTheme="minorEastAsia"/>
              <w:noProof/>
              <w:sz w:val="24"/>
              <w:szCs w:val="24"/>
              <w:lang w:eastAsia="en-GB"/>
            </w:rPr>
          </w:pPr>
          <w:hyperlink w:anchor="_Toc186908023" w:history="1">
            <w:r w:rsidRPr="00C830F8">
              <w:rPr>
                <w:rStyle w:val="Hyperlink"/>
                <w:noProof/>
              </w:rPr>
              <w:t>Blue Team operations in Cybersecurity</w:t>
            </w:r>
            <w:r>
              <w:rPr>
                <w:noProof/>
                <w:webHidden/>
              </w:rPr>
              <w:tab/>
            </w:r>
            <w:r>
              <w:rPr>
                <w:noProof/>
                <w:webHidden/>
              </w:rPr>
              <w:fldChar w:fldCharType="begin"/>
            </w:r>
            <w:r>
              <w:rPr>
                <w:noProof/>
                <w:webHidden/>
              </w:rPr>
              <w:instrText xml:space="preserve"> PAGEREF _Toc186908023 \h </w:instrText>
            </w:r>
            <w:r>
              <w:rPr>
                <w:noProof/>
                <w:webHidden/>
              </w:rPr>
            </w:r>
            <w:r>
              <w:rPr>
                <w:noProof/>
                <w:webHidden/>
              </w:rPr>
              <w:fldChar w:fldCharType="separate"/>
            </w:r>
            <w:r>
              <w:rPr>
                <w:noProof/>
                <w:webHidden/>
              </w:rPr>
              <w:t>3</w:t>
            </w:r>
            <w:r>
              <w:rPr>
                <w:noProof/>
                <w:webHidden/>
              </w:rPr>
              <w:fldChar w:fldCharType="end"/>
            </w:r>
          </w:hyperlink>
        </w:p>
        <w:p w14:paraId="3F46B688" w14:textId="39AB44BC" w:rsidR="000B7F8C" w:rsidRDefault="000B7F8C">
          <w:pPr>
            <w:pStyle w:val="TOC2"/>
            <w:tabs>
              <w:tab w:val="right" w:leader="dot" w:pos="9016"/>
            </w:tabs>
            <w:rPr>
              <w:rFonts w:eastAsiaTheme="minorEastAsia"/>
              <w:noProof/>
              <w:sz w:val="24"/>
              <w:szCs w:val="24"/>
              <w:lang w:eastAsia="en-GB"/>
            </w:rPr>
          </w:pPr>
          <w:hyperlink w:anchor="_Toc186908024" w:history="1">
            <w:r w:rsidRPr="00C830F8">
              <w:rPr>
                <w:rStyle w:val="Hyperlink"/>
                <w:noProof/>
              </w:rPr>
              <w:t>Tools and methodologies</w:t>
            </w:r>
            <w:r>
              <w:rPr>
                <w:noProof/>
                <w:webHidden/>
              </w:rPr>
              <w:tab/>
            </w:r>
            <w:r>
              <w:rPr>
                <w:noProof/>
                <w:webHidden/>
              </w:rPr>
              <w:fldChar w:fldCharType="begin"/>
            </w:r>
            <w:r>
              <w:rPr>
                <w:noProof/>
                <w:webHidden/>
              </w:rPr>
              <w:instrText xml:space="preserve"> PAGEREF _Toc186908024 \h </w:instrText>
            </w:r>
            <w:r>
              <w:rPr>
                <w:noProof/>
                <w:webHidden/>
              </w:rPr>
            </w:r>
            <w:r>
              <w:rPr>
                <w:noProof/>
                <w:webHidden/>
              </w:rPr>
              <w:fldChar w:fldCharType="separate"/>
            </w:r>
            <w:r>
              <w:rPr>
                <w:noProof/>
                <w:webHidden/>
              </w:rPr>
              <w:t>3</w:t>
            </w:r>
            <w:r>
              <w:rPr>
                <w:noProof/>
                <w:webHidden/>
              </w:rPr>
              <w:fldChar w:fldCharType="end"/>
            </w:r>
          </w:hyperlink>
        </w:p>
        <w:p w14:paraId="16D55427" w14:textId="5EDDD9C7" w:rsidR="000B7F8C" w:rsidRDefault="000B7F8C">
          <w:pPr>
            <w:pStyle w:val="TOC3"/>
            <w:tabs>
              <w:tab w:val="right" w:leader="dot" w:pos="9016"/>
            </w:tabs>
            <w:rPr>
              <w:rFonts w:eastAsiaTheme="minorEastAsia"/>
              <w:noProof/>
              <w:sz w:val="24"/>
              <w:szCs w:val="24"/>
              <w:lang w:eastAsia="en-GB"/>
            </w:rPr>
          </w:pPr>
          <w:hyperlink w:anchor="_Toc186908025" w:history="1">
            <w:r w:rsidRPr="00C830F8">
              <w:rPr>
                <w:rStyle w:val="Hyperlink"/>
                <w:noProof/>
              </w:rPr>
              <w:t>Security Information and Event management (SIEM)</w:t>
            </w:r>
            <w:r>
              <w:rPr>
                <w:noProof/>
                <w:webHidden/>
              </w:rPr>
              <w:tab/>
            </w:r>
            <w:r>
              <w:rPr>
                <w:noProof/>
                <w:webHidden/>
              </w:rPr>
              <w:fldChar w:fldCharType="begin"/>
            </w:r>
            <w:r>
              <w:rPr>
                <w:noProof/>
                <w:webHidden/>
              </w:rPr>
              <w:instrText xml:space="preserve"> PAGEREF _Toc186908025 \h </w:instrText>
            </w:r>
            <w:r>
              <w:rPr>
                <w:noProof/>
                <w:webHidden/>
              </w:rPr>
            </w:r>
            <w:r>
              <w:rPr>
                <w:noProof/>
                <w:webHidden/>
              </w:rPr>
              <w:fldChar w:fldCharType="separate"/>
            </w:r>
            <w:r>
              <w:rPr>
                <w:noProof/>
                <w:webHidden/>
              </w:rPr>
              <w:t>3</w:t>
            </w:r>
            <w:r>
              <w:rPr>
                <w:noProof/>
                <w:webHidden/>
              </w:rPr>
              <w:fldChar w:fldCharType="end"/>
            </w:r>
          </w:hyperlink>
        </w:p>
        <w:p w14:paraId="110A205B" w14:textId="2D15C79B" w:rsidR="000B7F8C" w:rsidRDefault="000B7F8C">
          <w:pPr>
            <w:pStyle w:val="TOC3"/>
            <w:tabs>
              <w:tab w:val="right" w:leader="dot" w:pos="9016"/>
            </w:tabs>
            <w:rPr>
              <w:rFonts w:eastAsiaTheme="minorEastAsia"/>
              <w:noProof/>
              <w:sz w:val="24"/>
              <w:szCs w:val="24"/>
              <w:lang w:eastAsia="en-GB"/>
            </w:rPr>
          </w:pPr>
          <w:hyperlink w:anchor="_Toc186908026" w:history="1">
            <w:r w:rsidRPr="00C830F8">
              <w:rPr>
                <w:rStyle w:val="Hyperlink"/>
                <w:noProof/>
              </w:rPr>
              <w:t>Security Orchestration Automation and Response (SOAR)</w:t>
            </w:r>
            <w:r>
              <w:rPr>
                <w:noProof/>
                <w:webHidden/>
              </w:rPr>
              <w:tab/>
            </w:r>
            <w:r>
              <w:rPr>
                <w:noProof/>
                <w:webHidden/>
              </w:rPr>
              <w:fldChar w:fldCharType="begin"/>
            </w:r>
            <w:r>
              <w:rPr>
                <w:noProof/>
                <w:webHidden/>
              </w:rPr>
              <w:instrText xml:space="preserve"> PAGEREF _Toc186908026 \h </w:instrText>
            </w:r>
            <w:r>
              <w:rPr>
                <w:noProof/>
                <w:webHidden/>
              </w:rPr>
            </w:r>
            <w:r>
              <w:rPr>
                <w:noProof/>
                <w:webHidden/>
              </w:rPr>
              <w:fldChar w:fldCharType="separate"/>
            </w:r>
            <w:r>
              <w:rPr>
                <w:noProof/>
                <w:webHidden/>
              </w:rPr>
              <w:t>3</w:t>
            </w:r>
            <w:r>
              <w:rPr>
                <w:noProof/>
                <w:webHidden/>
              </w:rPr>
              <w:fldChar w:fldCharType="end"/>
            </w:r>
          </w:hyperlink>
        </w:p>
        <w:p w14:paraId="4C8801C6" w14:textId="379217E4" w:rsidR="000B7F8C" w:rsidRDefault="000B7F8C">
          <w:pPr>
            <w:pStyle w:val="TOC3"/>
            <w:tabs>
              <w:tab w:val="right" w:leader="dot" w:pos="9016"/>
            </w:tabs>
            <w:rPr>
              <w:rFonts w:eastAsiaTheme="minorEastAsia"/>
              <w:noProof/>
              <w:sz w:val="24"/>
              <w:szCs w:val="24"/>
              <w:lang w:eastAsia="en-GB"/>
            </w:rPr>
          </w:pPr>
          <w:hyperlink w:anchor="_Toc186908027" w:history="1">
            <w:r w:rsidRPr="00C830F8">
              <w:rPr>
                <w:rStyle w:val="Hyperlink"/>
                <w:noProof/>
              </w:rPr>
              <w:t>Intrusion Detection and Prevention Systems (IDS/IPS)</w:t>
            </w:r>
            <w:r>
              <w:rPr>
                <w:noProof/>
                <w:webHidden/>
              </w:rPr>
              <w:tab/>
            </w:r>
            <w:r>
              <w:rPr>
                <w:noProof/>
                <w:webHidden/>
              </w:rPr>
              <w:fldChar w:fldCharType="begin"/>
            </w:r>
            <w:r>
              <w:rPr>
                <w:noProof/>
                <w:webHidden/>
              </w:rPr>
              <w:instrText xml:space="preserve"> PAGEREF _Toc186908027 \h </w:instrText>
            </w:r>
            <w:r>
              <w:rPr>
                <w:noProof/>
                <w:webHidden/>
              </w:rPr>
            </w:r>
            <w:r>
              <w:rPr>
                <w:noProof/>
                <w:webHidden/>
              </w:rPr>
              <w:fldChar w:fldCharType="separate"/>
            </w:r>
            <w:r>
              <w:rPr>
                <w:noProof/>
                <w:webHidden/>
              </w:rPr>
              <w:t>3</w:t>
            </w:r>
            <w:r>
              <w:rPr>
                <w:noProof/>
                <w:webHidden/>
              </w:rPr>
              <w:fldChar w:fldCharType="end"/>
            </w:r>
          </w:hyperlink>
        </w:p>
        <w:p w14:paraId="18B8E40C" w14:textId="7514451A" w:rsidR="000B7F8C" w:rsidRDefault="000B7F8C">
          <w:pPr>
            <w:pStyle w:val="TOC3"/>
            <w:tabs>
              <w:tab w:val="right" w:leader="dot" w:pos="9016"/>
            </w:tabs>
            <w:rPr>
              <w:rFonts w:eastAsiaTheme="minorEastAsia"/>
              <w:noProof/>
              <w:sz w:val="24"/>
              <w:szCs w:val="24"/>
              <w:lang w:eastAsia="en-GB"/>
            </w:rPr>
          </w:pPr>
          <w:hyperlink w:anchor="_Toc186908028" w:history="1">
            <w:r w:rsidRPr="00C830F8">
              <w:rPr>
                <w:rStyle w:val="Hyperlink"/>
                <w:noProof/>
              </w:rPr>
              <w:t>Endpoint Detection and Response (EDR)</w:t>
            </w:r>
            <w:r>
              <w:rPr>
                <w:noProof/>
                <w:webHidden/>
              </w:rPr>
              <w:tab/>
            </w:r>
            <w:r>
              <w:rPr>
                <w:noProof/>
                <w:webHidden/>
              </w:rPr>
              <w:fldChar w:fldCharType="begin"/>
            </w:r>
            <w:r>
              <w:rPr>
                <w:noProof/>
                <w:webHidden/>
              </w:rPr>
              <w:instrText xml:space="preserve"> PAGEREF _Toc186908028 \h </w:instrText>
            </w:r>
            <w:r>
              <w:rPr>
                <w:noProof/>
                <w:webHidden/>
              </w:rPr>
            </w:r>
            <w:r>
              <w:rPr>
                <w:noProof/>
                <w:webHidden/>
              </w:rPr>
              <w:fldChar w:fldCharType="separate"/>
            </w:r>
            <w:r>
              <w:rPr>
                <w:noProof/>
                <w:webHidden/>
              </w:rPr>
              <w:t>3</w:t>
            </w:r>
            <w:r>
              <w:rPr>
                <w:noProof/>
                <w:webHidden/>
              </w:rPr>
              <w:fldChar w:fldCharType="end"/>
            </w:r>
          </w:hyperlink>
        </w:p>
        <w:p w14:paraId="08114F0B" w14:textId="3858E130" w:rsidR="000B7F8C" w:rsidRDefault="000B7F8C">
          <w:pPr>
            <w:pStyle w:val="TOC3"/>
            <w:tabs>
              <w:tab w:val="right" w:leader="dot" w:pos="9016"/>
            </w:tabs>
            <w:rPr>
              <w:rFonts w:eastAsiaTheme="minorEastAsia"/>
              <w:noProof/>
              <w:sz w:val="24"/>
              <w:szCs w:val="24"/>
              <w:lang w:eastAsia="en-GB"/>
            </w:rPr>
          </w:pPr>
          <w:hyperlink w:anchor="_Toc186908029" w:history="1">
            <w:r w:rsidRPr="00C830F8">
              <w:rPr>
                <w:rStyle w:val="Hyperlink"/>
                <w:noProof/>
              </w:rPr>
              <w:t>Threat Intelligence (TI) and Open-Source Threat Intelligence (OSTI)</w:t>
            </w:r>
            <w:r>
              <w:rPr>
                <w:noProof/>
                <w:webHidden/>
              </w:rPr>
              <w:tab/>
            </w:r>
            <w:r>
              <w:rPr>
                <w:noProof/>
                <w:webHidden/>
              </w:rPr>
              <w:fldChar w:fldCharType="begin"/>
            </w:r>
            <w:r>
              <w:rPr>
                <w:noProof/>
                <w:webHidden/>
              </w:rPr>
              <w:instrText xml:space="preserve"> PAGEREF _Toc186908029 \h </w:instrText>
            </w:r>
            <w:r>
              <w:rPr>
                <w:noProof/>
                <w:webHidden/>
              </w:rPr>
            </w:r>
            <w:r>
              <w:rPr>
                <w:noProof/>
                <w:webHidden/>
              </w:rPr>
              <w:fldChar w:fldCharType="separate"/>
            </w:r>
            <w:r>
              <w:rPr>
                <w:noProof/>
                <w:webHidden/>
              </w:rPr>
              <w:t>4</w:t>
            </w:r>
            <w:r>
              <w:rPr>
                <w:noProof/>
                <w:webHidden/>
              </w:rPr>
              <w:fldChar w:fldCharType="end"/>
            </w:r>
          </w:hyperlink>
        </w:p>
        <w:p w14:paraId="1B1212B2" w14:textId="732371C7" w:rsidR="000B7F8C" w:rsidRDefault="000B7F8C">
          <w:pPr>
            <w:pStyle w:val="TOC2"/>
            <w:tabs>
              <w:tab w:val="right" w:leader="dot" w:pos="9016"/>
            </w:tabs>
            <w:rPr>
              <w:rFonts w:eastAsiaTheme="minorEastAsia"/>
              <w:noProof/>
              <w:sz w:val="24"/>
              <w:szCs w:val="24"/>
              <w:lang w:eastAsia="en-GB"/>
            </w:rPr>
          </w:pPr>
          <w:hyperlink w:anchor="_Toc186908030" w:history="1">
            <w:r w:rsidRPr="00C830F8">
              <w:rPr>
                <w:rStyle w:val="Hyperlink"/>
                <w:noProof/>
              </w:rPr>
              <w:t>Challenges and Advancements</w:t>
            </w:r>
            <w:r>
              <w:rPr>
                <w:noProof/>
                <w:webHidden/>
              </w:rPr>
              <w:tab/>
            </w:r>
            <w:r>
              <w:rPr>
                <w:noProof/>
                <w:webHidden/>
              </w:rPr>
              <w:fldChar w:fldCharType="begin"/>
            </w:r>
            <w:r>
              <w:rPr>
                <w:noProof/>
                <w:webHidden/>
              </w:rPr>
              <w:instrText xml:space="preserve"> PAGEREF _Toc186908030 \h </w:instrText>
            </w:r>
            <w:r>
              <w:rPr>
                <w:noProof/>
                <w:webHidden/>
              </w:rPr>
            </w:r>
            <w:r>
              <w:rPr>
                <w:noProof/>
                <w:webHidden/>
              </w:rPr>
              <w:fldChar w:fldCharType="separate"/>
            </w:r>
            <w:r>
              <w:rPr>
                <w:noProof/>
                <w:webHidden/>
              </w:rPr>
              <w:t>5</w:t>
            </w:r>
            <w:r>
              <w:rPr>
                <w:noProof/>
                <w:webHidden/>
              </w:rPr>
              <w:fldChar w:fldCharType="end"/>
            </w:r>
          </w:hyperlink>
        </w:p>
        <w:p w14:paraId="1F63E4E6" w14:textId="68EBC80E" w:rsidR="000B7F8C" w:rsidRDefault="000B7F8C">
          <w:pPr>
            <w:pStyle w:val="TOC3"/>
            <w:tabs>
              <w:tab w:val="right" w:leader="dot" w:pos="9016"/>
            </w:tabs>
            <w:rPr>
              <w:rFonts w:eastAsiaTheme="minorEastAsia"/>
              <w:noProof/>
              <w:sz w:val="24"/>
              <w:szCs w:val="24"/>
              <w:lang w:eastAsia="en-GB"/>
            </w:rPr>
          </w:pPr>
          <w:hyperlink w:anchor="_Toc186908031" w:history="1">
            <w:r w:rsidRPr="00C830F8">
              <w:rPr>
                <w:rStyle w:val="Hyperlink"/>
                <w:noProof/>
              </w:rPr>
              <w:t>Threat landscape</w:t>
            </w:r>
            <w:r>
              <w:rPr>
                <w:noProof/>
                <w:webHidden/>
              </w:rPr>
              <w:tab/>
            </w:r>
            <w:r>
              <w:rPr>
                <w:noProof/>
                <w:webHidden/>
              </w:rPr>
              <w:fldChar w:fldCharType="begin"/>
            </w:r>
            <w:r>
              <w:rPr>
                <w:noProof/>
                <w:webHidden/>
              </w:rPr>
              <w:instrText xml:space="preserve"> PAGEREF _Toc186908031 \h </w:instrText>
            </w:r>
            <w:r>
              <w:rPr>
                <w:noProof/>
                <w:webHidden/>
              </w:rPr>
            </w:r>
            <w:r>
              <w:rPr>
                <w:noProof/>
                <w:webHidden/>
              </w:rPr>
              <w:fldChar w:fldCharType="separate"/>
            </w:r>
            <w:r>
              <w:rPr>
                <w:noProof/>
                <w:webHidden/>
              </w:rPr>
              <w:t>5</w:t>
            </w:r>
            <w:r>
              <w:rPr>
                <w:noProof/>
                <w:webHidden/>
              </w:rPr>
              <w:fldChar w:fldCharType="end"/>
            </w:r>
          </w:hyperlink>
        </w:p>
        <w:p w14:paraId="565101CD" w14:textId="35C1199F" w:rsidR="000B7F8C" w:rsidRDefault="000B7F8C">
          <w:pPr>
            <w:pStyle w:val="TOC3"/>
            <w:tabs>
              <w:tab w:val="right" w:leader="dot" w:pos="9016"/>
            </w:tabs>
            <w:rPr>
              <w:rFonts w:eastAsiaTheme="minorEastAsia"/>
              <w:noProof/>
              <w:sz w:val="24"/>
              <w:szCs w:val="24"/>
              <w:lang w:eastAsia="en-GB"/>
            </w:rPr>
          </w:pPr>
          <w:hyperlink w:anchor="_Toc186908032" w:history="1">
            <w:r w:rsidRPr="00C830F8">
              <w:rPr>
                <w:rStyle w:val="Hyperlink"/>
                <w:noProof/>
              </w:rPr>
              <w:t>Alert Fatigue and Volume of Data</w:t>
            </w:r>
            <w:r>
              <w:rPr>
                <w:noProof/>
                <w:webHidden/>
              </w:rPr>
              <w:tab/>
            </w:r>
            <w:r>
              <w:rPr>
                <w:noProof/>
                <w:webHidden/>
              </w:rPr>
              <w:fldChar w:fldCharType="begin"/>
            </w:r>
            <w:r>
              <w:rPr>
                <w:noProof/>
                <w:webHidden/>
              </w:rPr>
              <w:instrText xml:space="preserve"> PAGEREF _Toc186908032 \h </w:instrText>
            </w:r>
            <w:r>
              <w:rPr>
                <w:noProof/>
                <w:webHidden/>
              </w:rPr>
            </w:r>
            <w:r>
              <w:rPr>
                <w:noProof/>
                <w:webHidden/>
              </w:rPr>
              <w:fldChar w:fldCharType="separate"/>
            </w:r>
            <w:r>
              <w:rPr>
                <w:noProof/>
                <w:webHidden/>
              </w:rPr>
              <w:t>5</w:t>
            </w:r>
            <w:r>
              <w:rPr>
                <w:noProof/>
                <w:webHidden/>
              </w:rPr>
              <w:fldChar w:fldCharType="end"/>
            </w:r>
          </w:hyperlink>
        </w:p>
        <w:p w14:paraId="7CBF02CA" w14:textId="02820B04" w:rsidR="000B7F8C" w:rsidRDefault="000B7F8C">
          <w:pPr>
            <w:pStyle w:val="TOC3"/>
            <w:tabs>
              <w:tab w:val="right" w:leader="dot" w:pos="9016"/>
            </w:tabs>
            <w:rPr>
              <w:rFonts w:eastAsiaTheme="minorEastAsia"/>
              <w:noProof/>
              <w:sz w:val="24"/>
              <w:szCs w:val="24"/>
              <w:lang w:eastAsia="en-GB"/>
            </w:rPr>
          </w:pPr>
          <w:hyperlink w:anchor="_Toc186908033" w:history="1">
            <w:r w:rsidRPr="00C830F8">
              <w:rPr>
                <w:rStyle w:val="Hyperlink"/>
                <w:noProof/>
              </w:rPr>
              <w:t>Machine Learning (ML) and Artificial Intelligence (AI)</w:t>
            </w:r>
            <w:r>
              <w:rPr>
                <w:noProof/>
                <w:webHidden/>
              </w:rPr>
              <w:tab/>
            </w:r>
            <w:r>
              <w:rPr>
                <w:noProof/>
                <w:webHidden/>
              </w:rPr>
              <w:fldChar w:fldCharType="begin"/>
            </w:r>
            <w:r>
              <w:rPr>
                <w:noProof/>
                <w:webHidden/>
              </w:rPr>
              <w:instrText xml:space="preserve"> PAGEREF _Toc186908033 \h </w:instrText>
            </w:r>
            <w:r>
              <w:rPr>
                <w:noProof/>
                <w:webHidden/>
              </w:rPr>
            </w:r>
            <w:r>
              <w:rPr>
                <w:noProof/>
                <w:webHidden/>
              </w:rPr>
              <w:fldChar w:fldCharType="separate"/>
            </w:r>
            <w:r>
              <w:rPr>
                <w:noProof/>
                <w:webHidden/>
              </w:rPr>
              <w:t>5</w:t>
            </w:r>
            <w:r>
              <w:rPr>
                <w:noProof/>
                <w:webHidden/>
              </w:rPr>
              <w:fldChar w:fldCharType="end"/>
            </w:r>
          </w:hyperlink>
        </w:p>
        <w:p w14:paraId="46DB001C" w14:textId="3C2E38E0" w:rsidR="000B7F8C" w:rsidRDefault="000B7F8C">
          <w:pPr>
            <w:pStyle w:val="TOC3"/>
            <w:tabs>
              <w:tab w:val="right" w:leader="dot" w:pos="9016"/>
            </w:tabs>
            <w:rPr>
              <w:rFonts w:eastAsiaTheme="minorEastAsia"/>
              <w:noProof/>
              <w:sz w:val="24"/>
              <w:szCs w:val="24"/>
              <w:lang w:eastAsia="en-GB"/>
            </w:rPr>
          </w:pPr>
          <w:hyperlink w:anchor="_Toc186908034" w:history="1">
            <w:r w:rsidRPr="00C830F8">
              <w:rPr>
                <w:rStyle w:val="Hyperlink"/>
                <w:noProof/>
              </w:rPr>
              <w:t>Lack of Skilled Cybersecurity Professionals</w:t>
            </w:r>
            <w:r>
              <w:rPr>
                <w:noProof/>
                <w:webHidden/>
              </w:rPr>
              <w:tab/>
            </w:r>
            <w:r>
              <w:rPr>
                <w:noProof/>
                <w:webHidden/>
              </w:rPr>
              <w:fldChar w:fldCharType="begin"/>
            </w:r>
            <w:r>
              <w:rPr>
                <w:noProof/>
                <w:webHidden/>
              </w:rPr>
              <w:instrText xml:space="preserve"> PAGEREF _Toc186908034 \h </w:instrText>
            </w:r>
            <w:r>
              <w:rPr>
                <w:noProof/>
                <w:webHidden/>
              </w:rPr>
            </w:r>
            <w:r>
              <w:rPr>
                <w:noProof/>
                <w:webHidden/>
              </w:rPr>
              <w:fldChar w:fldCharType="separate"/>
            </w:r>
            <w:r>
              <w:rPr>
                <w:noProof/>
                <w:webHidden/>
              </w:rPr>
              <w:t>5</w:t>
            </w:r>
            <w:r>
              <w:rPr>
                <w:noProof/>
                <w:webHidden/>
              </w:rPr>
              <w:fldChar w:fldCharType="end"/>
            </w:r>
          </w:hyperlink>
        </w:p>
        <w:p w14:paraId="5AA00E68" w14:textId="6E69C1DD" w:rsidR="000B7F8C" w:rsidRDefault="000B7F8C">
          <w:pPr>
            <w:pStyle w:val="TOC2"/>
            <w:tabs>
              <w:tab w:val="right" w:leader="dot" w:pos="9016"/>
            </w:tabs>
            <w:rPr>
              <w:rFonts w:eastAsiaTheme="minorEastAsia"/>
              <w:noProof/>
              <w:sz w:val="24"/>
              <w:szCs w:val="24"/>
              <w:lang w:eastAsia="en-GB"/>
            </w:rPr>
          </w:pPr>
          <w:hyperlink w:anchor="_Toc186908035" w:history="1">
            <w:r w:rsidRPr="00C830F8">
              <w:rPr>
                <w:rStyle w:val="Hyperlink"/>
                <w:noProof/>
              </w:rPr>
              <w:t>Case Study – WannaCry Ransomware Attack (2017)</w:t>
            </w:r>
            <w:r>
              <w:rPr>
                <w:noProof/>
                <w:webHidden/>
              </w:rPr>
              <w:tab/>
            </w:r>
            <w:r>
              <w:rPr>
                <w:noProof/>
                <w:webHidden/>
              </w:rPr>
              <w:fldChar w:fldCharType="begin"/>
            </w:r>
            <w:r>
              <w:rPr>
                <w:noProof/>
                <w:webHidden/>
              </w:rPr>
              <w:instrText xml:space="preserve"> PAGEREF _Toc186908035 \h </w:instrText>
            </w:r>
            <w:r>
              <w:rPr>
                <w:noProof/>
                <w:webHidden/>
              </w:rPr>
            </w:r>
            <w:r>
              <w:rPr>
                <w:noProof/>
                <w:webHidden/>
              </w:rPr>
              <w:fldChar w:fldCharType="separate"/>
            </w:r>
            <w:r>
              <w:rPr>
                <w:noProof/>
                <w:webHidden/>
              </w:rPr>
              <w:t>5</w:t>
            </w:r>
            <w:r>
              <w:rPr>
                <w:noProof/>
                <w:webHidden/>
              </w:rPr>
              <w:fldChar w:fldCharType="end"/>
            </w:r>
          </w:hyperlink>
        </w:p>
        <w:p w14:paraId="49559C9F" w14:textId="6F52D906" w:rsidR="000B7F8C" w:rsidRDefault="000B7F8C">
          <w:pPr>
            <w:pStyle w:val="TOC1"/>
            <w:tabs>
              <w:tab w:val="right" w:leader="dot" w:pos="9016"/>
            </w:tabs>
            <w:rPr>
              <w:rFonts w:eastAsiaTheme="minorEastAsia"/>
              <w:noProof/>
              <w:sz w:val="24"/>
              <w:szCs w:val="24"/>
              <w:lang w:eastAsia="en-GB"/>
            </w:rPr>
          </w:pPr>
          <w:hyperlink w:anchor="_Toc186908036" w:history="1">
            <w:r w:rsidRPr="00C830F8">
              <w:rPr>
                <w:rStyle w:val="Hyperlink"/>
                <w:noProof/>
              </w:rPr>
              <w:t>Conclusion</w:t>
            </w:r>
            <w:r>
              <w:rPr>
                <w:noProof/>
                <w:webHidden/>
              </w:rPr>
              <w:tab/>
            </w:r>
            <w:r>
              <w:rPr>
                <w:noProof/>
                <w:webHidden/>
              </w:rPr>
              <w:fldChar w:fldCharType="begin"/>
            </w:r>
            <w:r>
              <w:rPr>
                <w:noProof/>
                <w:webHidden/>
              </w:rPr>
              <w:instrText xml:space="preserve"> PAGEREF _Toc186908036 \h </w:instrText>
            </w:r>
            <w:r>
              <w:rPr>
                <w:noProof/>
                <w:webHidden/>
              </w:rPr>
            </w:r>
            <w:r>
              <w:rPr>
                <w:noProof/>
                <w:webHidden/>
              </w:rPr>
              <w:fldChar w:fldCharType="separate"/>
            </w:r>
            <w:r>
              <w:rPr>
                <w:noProof/>
                <w:webHidden/>
              </w:rPr>
              <w:t>6</w:t>
            </w:r>
            <w:r>
              <w:rPr>
                <w:noProof/>
                <w:webHidden/>
              </w:rPr>
              <w:fldChar w:fldCharType="end"/>
            </w:r>
          </w:hyperlink>
        </w:p>
        <w:p w14:paraId="74666EBA" w14:textId="1474DFB9" w:rsidR="000B7F8C" w:rsidRDefault="000B7F8C">
          <w:pPr>
            <w:pStyle w:val="TOC1"/>
            <w:tabs>
              <w:tab w:val="right" w:leader="dot" w:pos="9016"/>
            </w:tabs>
            <w:rPr>
              <w:rFonts w:eastAsiaTheme="minorEastAsia"/>
              <w:noProof/>
              <w:sz w:val="24"/>
              <w:szCs w:val="24"/>
              <w:lang w:eastAsia="en-GB"/>
            </w:rPr>
          </w:pPr>
          <w:hyperlink w:anchor="_Toc186908037" w:history="1">
            <w:r w:rsidRPr="00C830F8">
              <w:rPr>
                <w:rStyle w:val="Hyperlink"/>
                <w:noProof/>
              </w:rPr>
              <w:t>References</w:t>
            </w:r>
            <w:r>
              <w:rPr>
                <w:noProof/>
                <w:webHidden/>
              </w:rPr>
              <w:tab/>
            </w:r>
            <w:r>
              <w:rPr>
                <w:noProof/>
                <w:webHidden/>
              </w:rPr>
              <w:fldChar w:fldCharType="begin"/>
            </w:r>
            <w:r>
              <w:rPr>
                <w:noProof/>
                <w:webHidden/>
              </w:rPr>
              <w:instrText xml:space="preserve"> PAGEREF _Toc186908037 \h </w:instrText>
            </w:r>
            <w:r>
              <w:rPr>
                <w:noProof/>
                <w:webHidden/>
              </w:rPr>
            </w:r>
            <w:r>
              <w:rPr>
                <w:noProof/>
                <w:webHidden/>
              </w:rPr>
              <w:fldChar w:fldCharType="separate"/>
            </w:r>
            <w:r>
              <w:rPr>
                <w:noProof/>
                <w:webHidden/>
              </w:rPr>
              <w:t>7</w:t>
            </w:r>
            <w:r>
              <w:rPr>
                <w:noProof/>
                <w:webHidden/>
              </w:rPr>
              <w:fldChar w:fldCharType="end"/>
            </w:r>
          </w:hyperlink>
        </w:p>
        <w:p w14:paraId="6F11DBDE" w14:textId="18B2D626" w:rsidR="00E150A4" w:rsidRDefault="00E150A4">
          <w:r>
            <w:rPr>
              <w:b/>
              <w:bCs/>
              <w:noProof/>
            </w:rPr>
            <w:fldChar w:fldCharType="end"/>
          </w:r>
        </w:p>
      </w:sdtContent>
    </w:sdt>
    <w:p w14:paraId="24875727" w14:textId="77777777" w:rsidR="007D5F77" w:rsidRDefault="007D5F77">
      <w:pPr>
        <w:rPr>
          <w:rFonts w:asciiTheme="majorHAnsi" w:eastAsiaTheme="majorEastAsia" w:hAnsiTheme="majorHAnsi" w:cstheme="majorBidi"/>
          <w:color w:val="0F4761" w:themeColor="accent1" w:themeShade="BF"/>
          <w:sz w:val="40"/>
          <w:szCs w:val="40"/>
        </w:rPr>
      </w:pPr>
      <w:r>
        <w:br w:type="page"/>
      </w:r>
    </w:p>
    <w:p w14:paraId="62A89695" w14:textId="23162B49" w:rsidR="004F2350" w:rsidRPr="00FA3A0A" w:rsidRDefault="008446B0" w:rsidP="004F2350">
      <w:pPr>
        <w:pStyle w:val="Heading1"/>
      </w:pPr>
      <w:bookmarkStart w:id="0" w:name="_Toc186908022"/>
      <w:r w:rsidRPr="00FA3A0A">
        <w:lastRenderedPageBreak/>
        <w:t>Abstract</w:t>
      </w:r>
      <w:bookmarkEnd w:id="0"/>
    </w:p>
    <w:p w14:paraId="6ABC7C80" w14:textId="07BE9F47" w:rsidR="006F36AE" w:rsidRPr="00FA3A0A" w:rsidRDefault="003716AD" w:rsidP="006F36AE">
      <w:r w:rsidRPr="00FA3A0A">
        <w:t xml:space="preserve">As cyber threats become increasingly sophisticated, the task of defending an </w:t>
      </w:r>
      <w:r w:rsidR="00A77A1E" w:rsidRPr="00FA3A0A">
        <w:t>organisation’s</w:t>
      </w:r>
      <w:r w:rsidRPr="00FA3A0A">
        <w:t xml:space="preserve"> IT infrastructure</w:t>
      </w:r>
      <w:r w:rsidR="00324919" w:rsidRPr="00FA3A0A">
        <w:t xml:space="preserve"> becomes </w:t>
      </w:r>
      <w:r w:rsidR="00652D27" w:rsidRPr="00FA3A0A">
        <w:t>ever more</w:t>
      </w:r>
      <w:r w:rsidR="00324919" w:rsidRPr="00FA3A0A">
        <w:t xml:space="preserve"> difficult</w:t>
      </w:r>
      <w:r w:rsidR="002D099A" w:rsidRPr="00FA3A0A">
        <w:t>. This report explores the</w:t>
      </w:r>
      <w:r w:rsidR="006F36AE" w:rsidRPr="00FA3A0A">
        <w:t xml:space="preserve"> challenges and advancements</w:t>
      </w:r>
      <w:r w:rsidR="002D099A" w:rsidRPr="00FA3A0A">
        <w:t xml:space="preserve"> that the blue team face</w:t>
      </w:r>
      <w:r w:rsidR="006F36AE" w:rsidRPr="00FA3A0A">
        <w:t>,</w:t>
      </w:r>
      <w:r w:rsidR="00A6180E" w:rsidRPr="00FA3A0A">
        <w:t xml:space="preserve"> </w:t>
      </w:r>
      <w:r w:rsidR="00260D18" w:rsidRPr="00FA3A0A">
        <w:t xml:space="preserve">such as </w:t>
      </w:r>
      <w:r w:rsidR="00A85AB1" w:rsidRPr="00FA3A0A">
        <w:t>the shortage of skilled cybersecurity professionals, and</w:t>
      </w:r>
      <w:r w:rsidR="00A6180E" w:rsidRPr="00FA3A0A">
        <w:t xml:space="preserve"> staying abreast of </w:t>
      </w:r>
      <w:r w:rsidR="00A77A1E" w:rsidRPr="00FA3A0A">
        <w:t>evolving</w:t>
      </w:r>
      <w:r w:rsidR="00A6180E" w:rsidRPr="00FA3A0A">
        <w:t xml:space="preserve"> threats.</w:t>
      </w:r>
      <w:r w:rsidR="00A77A1E" w:rsidRPr="00FA3A0A">
        <w:t xml:space="preserve"> Additionally, it</w:t>
      </w:r>
      <w:r w:rsidR="006F36AE" w:rsidRPr="00FA3A0A">
        <w:t xml:space="preserve"> analyses relevant methodologies, tools, and strategies and provides a critically appraised summary of their effectiveness and limitations. </w:t>
      </w:r>
      <w:r w:rsidR="00F418CE" w:rsidRPr="00FA3A0A">
        <w:t xml:space="preserve">These include artificial intelligence and machine learning, </w:t>
      </w:r>
      <w:r w:rsidR="00F64073" w:rsidRPr="00FA3A0A">
        <w:t>automated response tools, and discusses how critical threat intelligence</w:t>
      </w:r>
      <w:r w:rsidR="00531AD4" w:rsidRPr="00FA3A0A">
        <w:t>, collaboration</w:t>
      </w:r>
      <w:r w:rsidR="003E3D7B" w:rsidRPr="00FA3A0A">
        <w:t>,</w:t>
      </w:r>
      <w:r w:rsidR="00F64073" w:rsidRPr="00FA3A0A">
        <w:t xml:space="preserve"> and continuous training are in the industry.</w:t>
      </w:r>
      <w:r w:rsidR="00487AC8" w:rsidRPr="00FA3A0A">
        <w:t xml:space="preserve"> </w:t>
      </w:r>
    </w:p>
    <w:p w14:paraId="21E3A34E" w14:textId="77777777" w:rsidR="004F2350" w:rsidRPr="00FA3A0A" w:rsidRDefault="004F2350">
      <w:pPr>
        <w:rPr>
          <w:rFonts w:asciiTheme="majorHAnsi" w:eastAsiaTheme="majorEastAsia" w:hAnsiTheme="majorHAnsi" w:cstheme="majorBidi"/>
          <w:color w:val="0F4761" w:themeColor="accent1" w:themeShade="BF"/>
          <w:sz w:val="40"/>
          <w:szCs w:val="40"/>
        </w:rPr>
      </w:pPr>
      <w:r w:rsidRPr="00FA3A0A">
        <w:br w:type="page"/>
      </w:r>
    </w:p>
    <w:p w14:paraId="5C0B626D" w14:textId="38E45518" w:rsidR="009056CC" w:rsidRPr="00FA3A0A" w:rsidRDefault="004F2350" w:rsidP="004F2350">
      <w:pPr>
        <w:pStyle w:val="Heading1"/>
      </w:pPr>
      <w:bookmarkStart w:id="1" w:name="_Toc186908023"/>
      <w:r w:rsidRPr="00FA3A0A">
        <w:lastRenderedPageBreak/>
        <w:t xml:space="preserve">Blue Team </w:t>
      </w:r>
      <w:r w:rsidR="0039249F" w:rsidRPr="00FA3A0A">
        <w:t>o</w:t>
      </w:r>
      <w:r w:rsidRPr="00FA3A0A">
        <w:t>perations</w:t>
      </w:r>
      <w:r w:rsidR="006163DF">
        <w:t xml:space="preserve"> in Cybersecurity</w:t>
      </w:r>
      <w:bookmarkEnd w:id="1"/>
    </w:p>
    <w:p w14:paraId="2660A546" w14:textId="33B21E0E" w:rsidR="008446B0" w:rsidRPr="00FA3A0A" w:rsidRDefault="001D0A85" w:rsidP="008446B0">
      <w:r w:rsidRPr="00FA3A0A">
        <w:t>Crowdstrike report</w:t>
      </w:r>
      <w:r w:rsidR="00D52095">
        <w:t>s</w:t>
      </w:r>
      <w:r w:rsidRPr="00FA3A0A">
        <w:t xml:space="preserve"> that there was</w:t>
      </w:r>
      <w:r w:rsidR="009D1093" w:rsidRPr="00FA3A0A">
        <w:t xml:space="preserve"> 60% increase in cyberattacks</w:t>
      </w:r>
      <w:r w:rsidRPr="00FA3A0A">
        <w:t xml:space="preserve"> in 2023</w:t>
      </w:r>
      <w:r w:rsidR="009D1093" w:rsidRPr="00FA3A0A">
        <w:t>, compared to 2022</w:t>
      </w:r>
      <w:r w:rsidR="00BD3C6A" w:rsidRPr="00FA3A0A">
        <w:t xml:space="preserve">, with technology firms and financial organisations </w:t>
      </w:r>
      <w:r w:rsidRPr="00FA3A0A">
        <w:t>the most frequently targeted industries</w:t>
      </w:r>
      <w:sdt>
        <w:sdtPr>
          <w:id w:val="-200474311"/>
          <w:citation/>
        </w:sdtPr>
        <w:sdtContent>
          <w:r w:rsidR="00EF247C" w:rsidRPr="00FA3A0A">
            <w:fldChar w:fldCharType="begin"/>
          </w:r>
          <w:r w:rsidR="00EF247C" w:rsidRPr="00FA3A0A">
            <w:instrText xml:space="preserve"> CITATION Cro24 \l 2057 </w:instrText>
          </w:r>
          <w:r w:rsidR="00EF247C" w:rsidRPr="00FA3A0A">
            <w:fldChar w:fldCharType="separate"/>
          </w:r>
          <w:r w:rsidR="0093555D">
            <w:rPr>
              <w:noProof/>
            </w:rPr>
            <w:t xml:space="preserve"> </w:t>
          </w:r>
          <w:r w:rsidR="0093555D" w:rsidRPr="0093555D">
            <w:rPr>
              <w:noProof/>
            </w:rPr>
            <w:t>[1]</w:t>
          </w:r>
          <w:r w:rsidR="00EF247C" w:rsidRPr="00FA3A0A">
            <w:fldChar w:fldCharType="end"/>
          </w:r>
        </w:sdtContent>
      </w:sdt>
      <w:r w:rsidRPr="00FA3A0A">
        <w:t>.</w:t>
      </w:r>
      <w:r w:rsidR="008446B0" w:rsidRPr="00FA3A0A">
        <w:t xml:space="preserve"> </w:t>
      </w:r>
      <w:r w:rsidR="00834614" w:rsidRPr="00FA3A0A">
        <w:t>While t</w:t>
      </w:r>
      <w:r w:rsidR="008446B0" w:rsidRPr="00FA3A0A">
        <w:t>he speed and ferocity of attacks accelerate</w:t>
      </w:r>
      <w:r w:rsidR="00834614" w:rsidRPr="00FA3A0A">
        <w:t>s</w:t>
      </w:r>
      <w:r w:rsidR="008446B0" w:rsidRPr="00FA3A0A">
        <w:t>, the time between initial entry and breach decreases</w:t>
      </w:r>
      <w:sdt>
        <w:sdtPr>
          <w:id w:val="-175568546"/>
          <w:citation/>
        </w:sdtPr>
        <w:sdtContent>
          <w:r w:rsidR="008446B0" w:rsidRPr="00FA3A0A">
            <w:fldChar w:fldCharType="begin"/>
          </w:r>
          <w:r w:rsidR="008446B0" w:rsidRPr="00FA3A0A">
            <w:instrText xml:space="preserve"> CITATION Cro24 \l 2057 </w:instrText>
          </w:r>
          <w:r w:rsidR="008446B0" w:rsidRPr="00FA3A0A">
            <w:fldChar w:fldCharType="separate"/>
          </w:r>
          <w:r w:rsidR="0093555D">
            <w:rPr>
              <w:noProof/>
            </w:rPr>
            <w:t xml:space="preserve"> </w:t>
          </w:r>
          <w:r w:rsidR="0093555D" w:rsidRPr="0093555D">
            <w:rPr>
              <w:noProof/>
            </w:rPr>
            <w:t>[1]</w:t>
          </w:r>
          <w:r w:rsidR="008446B0" w:rsidRPr="00FA3A0A">
            <w:fldChar w:fldCharType="end"/>
          </w:r>
        </w:sdtContent>
      </w:sdt>
      <w:r w:rsidR="008446B0" w:rsidRPr="00FA3A0A">
        <w:t>. It is imperative that organisations provide their blue teams with the education and resources required to provide adequate protection.</w:t>
      </w:r>
    </w:p>
    <w:p w14:paraId="000328E4" w14:textId="5CBECF5A" w:rsidR="00F71DAF" w:rsidRPr="00FA3A0A" w:rsidRDefault="00490883" w:rsidP="00F71DAF">
      <w:r w:rsidRPr="00FA3A0A">
        <w:t>Blue team operations are a critical element of an organisation’s cybersecurity portfolio. They are responsible for defending networks, data, and systems by detecting, responding to, and mitigating against an increasing variety of cyber threats. Their effect relies on an all-encompassed understanding of the technologies, principles and best practices of cybersecurity</w:t>
      </w:r>
      <w:sdt>
        <w:sdtPr>
          <w:id w:val="1323618566"/>
          <w:citation/>
        </w:sdtPr>
        <w:sdtContent>
          <w:r w:rsidRPr="00FA3A0A">
            <w:fldChar w:fldCharType="begin"/>
          </w:r>
          <w:r w:rsidRPr="00FA3A0A">
            <w:instrText xml:space="preserve"> CITATION Kev23 \l 2057 </w:instrText>
          </w:r>
          <w:r w:rsidRPr="00FA3A0A">
            <w:fldChar w:fldCharType="separate"/>
          </w:r>
          <w:r w:rsidR="0093555D">
            <w:rPr>
              <w:noProof/>
            </w:rPr>
            <w:t xml:space="preserve"> </w:t>
          </w:r>
          <w:r w:rsidR="0093555D" w:rsidRPr="0093555D">
            <w:rPr>
              <w:noProof/>
            </w:rPr>
            <w:t>[2]</w:t>
          </w:r>
          <w:r w:rsidRPr="00FA3A0A">
            <w:fldChar w:fldCharType="end"/>
          </w:r>
        </w:sdtContent>
      </w:sdt>
      <w:r w:rsidRPr="00FA3A0A">
        <w:t xml:space="preserve">. </w:t>
      </w:r>
      <w:r w:rsidR="00F71DAF" w:rsidRPr="00FA3A0A">
        <w:t xml:space="preserve">Considering the evolution of the threat landscape and the sophistication and sheer number of cyber threats, with the universal implementation of the Internet of Things (IoT), blue team operations and responsibilities ae required to continuously adapt and advance </w:t>
      </w:r>
      <w:sdt>
        <w:sdtPr>
          <w:id w:val="1798871353"/>
          <w:citation/>
        </w:sdtPr>
        <w:sdtContent>
          <w:r w:rsidR="00F71DAF" w:rsidRPr="00FA3A0A">
            <w:fldChar w:fldCharType="begin"/>
          </w:r>
          <w:r w:rsidR="00F71DAF" w:rsidRPr="00FA3A0A">
            <w:instrText xml:space="preserve"> CITATION UKG24 \l 2057 </w:instrText>
          </w:r>
          <w:r w:rsidR="00F71DAF" w:rsidRPr="00FA3A0A">
            <w:fldChar w:fldCharType="separate"/>
          </w:r>
          <w:r w:rsidR="0093555D" w:rsidRPr="0093555D">
            <w:rPr>
              <w:noProof/>
            </w:rPr>
            <w:t>[3]</w:t>
          </w:r>
          <w:r w:rsidR="00F71DAF" w:rsidRPr="00FA3A0A">
            <w:fldChar w:fldCharType="end"/>
          </w:r>
        </w:sdtContent>
      </w:sdt>
      <w:r w:rsidR="00F71DAF" w:rsidRPr="00FA3A0A">
        <w:t>.</w:t>
      </w:r>
      <w:r w:rsidR="00F66559" w:rsidRPr="00FA3A0A">
        <w:t xml:space="preserve"> </w:t>
      </w:r>
      <w:r w:rsidR="00E923AE" w:rsidRPr="00FA3A0A">
        <w:t>They need a structured approach to effectively defend an organisation’s infrastructure.</w:t>
      </w:r>
    </w:p>
    <w:p w14:paraId="28A85735" w14:textId="77777777" w:rsidR="00235FC2" w:rsidRPr="00FA3A0A" w:rsidRDefault="00235FC2" w:rsidP="0039249F">
      <w:pPr>
        <w:pStyle w:val="Heading2"/>
      </w:pPr>
    </w:p>
    <w:p w14:paraId="1D6BE56B" w14:textId="77C08DF5" w:rsidR="006611AA" w:rsidRPr="00FA3A0A" w:rsidRDefault="00B64C70" w:rsidP="0039249F">
      <w:pPr>
        <w:pStyle w:val="Heading2"/>
      </w:pPr>
      <w:bookmarkStart w:id="2" w:name="_Toc186908024"/>
      <w:r w:rsidRPr="00FA3A0A">
        <w:t>Tool</w:t>
      </w:r>
      <w:r w:rsidR="0039249F" w:rsidRPr="00FA3A0A">
        <w:t>s and methodologies</w:t>
      </w:r>
      <w:bookmarkEnd w:id="2"/>
    </w:p>
    <w:p w14:paraId="76A2AA1B" w14:textId="56346DFC" w:rsidR="00B64C70" w:rsidRPr="00FA3A0A" w:rsidRDefault="00B64C70" w:rsidP="00B64C70">
      <w:pPr>
        <w:pStyle w:val="Heading3"/>
      </w:pPr>
      <w:bookmarkStart w:id="3" w:name="_Toc186908025"/>
      <w:r w:rsidRPr="00FA3A0A">
        <w:t>Security Information and Event management (SIEM)</w:t>
      </w:r>
      <w:bookmarkEnd w:id="3"/>
    </w:p>
    <w:p w14:paraId="5ABD84AF" w14:textId="16631FBC" w:rsidR="00B64C70" w:rsidRPr="00FA3A0A" w:rsidRDefault="00B64C70" w:rsidP="00B64C70">
      <w:r w:rsidRPr="00FA3A0A">
        <w:t>A key component, SIEMs provide centralised monitoring, aggregating logs from other tools and systems and provide an overall view of the organisation. This key advantage allows an overview of the threat landscape and provides real time detection against multi-step attacks and sophisticated threats.</w:t>
      </w:r>
      <w:r w:rsidR="00794A18" w:rsidRPr="00FA3A0A">
        <w:t xml:space="preserve"> L</w:t>
      </w:r>
      <w:r w:rsidRPr="00FA3A0A">
        <w:t>imitations include a high number of false positives and data, and significant time and skills are required to configure the system. They are also expensive.</w:t>
      </w:r>
      <w:r w:rsidR="00084C4A" w:rsidRPr="00FA3A0A">
        <w:br/>
      </w:r>
    </w:p>
    <w:p w14:paraId="39212699" w14:textId="304238D4" w:rsidR="00B64C70" w:rsidRPr="00FA3A0A" w:rsidRDefault="00B64C70" w:rsidP="00B64C70">
      <w:pPr>
        <w:pStyle w:val="Heading3"/>
      </w:pPr>
      <w:bookmarkStart w:id="4" w:name="_Toc186908026"/>
      <w:r w:rsidRPr="00FA3A0A">
        <w:t>Security Orchestration Automation and Response (SOAR)</w:t>
      </w:r>
      <w:bookmarkEnd w:id="4"/>
    </w:p>
    <w:p w14:paraId="26F99A95" w14:textId="3BF79CBD" w:rsidR="00B64C70" w:rsidRPr="00FA3A0A" w:rsidRDefault="00FC7F3A" w:rsidP="005460EB">
      <w:r w:rsidRPr="00FA3A0A">
        <w:t>SOAR technologies allow blue teams to rapidly identify, investigate and mitigate threats by streamlining and automating the response process</w:t>
      </w:r>
      <w:sdt>
        <w:sdtPr>
          <w:id w:val="726034358"/>
          <w:citation/>
        </w:sdtPr>
        <w:sdtContent>
          <w:r w:rsidR="007A499B" w:rsidRPr="00FA3A0A">
            <w:fldChar w:fldCharType="begin"/>
          </w:r>
          <w:r w:rsidR="007A499B" w:rsidRPr="00FA3A0A">
            <w:instrText xml:space="preserve"> CITATION Kev23 \l 2057 </w:instrText>
          </w:r>
          <w:r w:rsidR="007A499B" w:rsidRPr="00FA3A0A">
            <w:fldChar w:fldCharType="separate"/>
          </w:r>
          <w:r w:rsidR="0093555D">
            <w:rPr>
              <w:noProof/>
            </w:rPr>
            <w:t xml:space="preserve"> </w:t>
          </w:r>
          <w:r w:rsidR="0093555D" w:rsidRPr="0093555D">
            <w:rPr>
              <w:noProof/>
            </w:rPr>
            <w:t>[2]</w:t>
          </w:r>
          <w:r w:rsidR="007A499B" w:rsidRPr="00FA3A0A">
            <w:fldChar w:fldCharType="end"/>
          </w:r>
        </w:sdtContent>
      </w:sdt>
      <w:r w:rsidRPr="00FA3A0A">
        <w:t>.</w:t>
      </w:r>
      <w:r w:rsidR="007A499B" w:rsidRPr="00FA3A0A">
        <w:t xml:space="preserve"> This reduces the team’s reaction time and improves the overall security posture. </w:t>
      </w:r>
      <w:r w:rsidR="00B64C70" w:rsidRPr="00FA3A0A">
        <w:t>Can be used in combination with SIEM</w:t>
      </w:r>
      <w:r w:rsidR="007A499B" w:rsidRPr="00FA3A0A">
        <w:t>.</w:t>
      </w:r>
      <w:r w:rsidR="00794A18" w:rsidRPr="00FA3A0A">
        <w:t xml:space="preserve"> SOAR does require high maintenance, regular updates and support to keep workflows optimized.</w:t>
      </w:r>
      <w:r w:rsidR="0039249F" w:rsidRPr="00FA3A0A">
        <w:br/>
      </w:r>
    </w:p>
    <w:p w14:paraId="31A4ACC2" w14:textId="6D2B72AF" w:rsidR="006611AA" w:rsidRPr="00FA3A0A" w:rsidRDefault="006611AA" w:rsidP="006611AA">
      <w:pPr>
        <w:pStyle w:val="Heading3"/>
      </w:pPr>
      <w:bookmarkStart w:id="5" w:name="_Toc186908027"/>
      <w:r w:rsidRPr="00FA3A0A">
        <w:t>Intrusion Detection and Prevention Systems (IDS/IPS)</w:t>
      </w:r>
      <w:bookmarkEnd w:id="5"/>
    </w:p>
    <w:p w14:paraId="24E6D2B0" w14:textId="35B94DB0" w:rsidR="006611AA" w:rsidRPr="00FA3A0A" w:rsidRDefault="006611AA" w:rsidP="006611AA">
      <w:r w:rsidRPr="00FA3A0A">
        <w:t>Advancements in signature-based detection quickly identifies known attacks from malware, denial of service (DOS) or network intrusion. An IPS can also block malicious traffic in real time.</w:t>
      </w:r>
    </w:p>
    <w:p w14:paraId="391D1AA4" w14:textId="1867AE99" w:rsidR="006611AA" w:rsidRPr="00FA3A0A" w:rsidRDefault="006611AA" w:rsidP="006611AA">
      <w:r w:rsidRPr="00FA3A0A">
        <w:t>However, they are far less effective at blocking zero-day attacks because these do not match any pre-existing patterns. Knowledgeable attackers often use encrypted traffic or fragmented packets as an evasion technique to bypass these systems.</w:t>
      </w:r>
      <w:r w:rsidR="0039249F" w:rsidRPr="00FA3A0A">
        <w:br/>
      </w:r>
    </w:p>
    <w:p w14:paraId="164F4482" w14:textId="77777777" w:rsidR="00FF2BFB" w:rsidRPr="00FA3A0A" w:rsidRDefault="00FF2BFB" w:rsidP="00FF2BFB">
      <w:pPr>
        <w:pStyle w:val="Heading3"/>
      </w:pPr>
      <w:bookmarkStart w:id="6" w:name="_Toc186908028"/>
      <w:r w:rsidRPr="00FA3A0A">
        <w:t>Endpoint Detection and Response (EDR)</w:t>
      </w:r>
      <w:bookmarkEnd w:id="6"/>
    </w:p>
    <w:p w14:paraId="623F4C6C" w14:textId="5BE2EDD7" w:rsidR="0035545C" w:rsidRPr="00FA3A0A" w:rsidRDefault="0035545C">
      <w:r w:rsidRPr="00FA3A0A">
        <w:t xml:space="preserve">EDR systems monitor and respond to malicious </w:t>
      </w:r>
      <w:r w:rsidR="00781BCE" w:rsidRPr="00FA3A0A">
        <w:t>activities</w:t>
      </w:r>
      <w:r w:rsidRPr="00FA3A0A">
        <w:t xml:space="preserve"> on a network’s endpoint devices.</w:t>
      </w:r>
      <w:r w:rsidR="00781BCE" w:rsidRPr="00FA3A0A">
        <w:t xml:space="preserve"> This provides the blue teams to conduct real-time forensic examinations an ascertain the origin of </w:t>
      </w:r>
      <w:r w:rsidR="00781BCE" w:rsidRPr="00FA3A0A">
        <w:lastRenderedPageBreak/>
        <w:t xml:space="preserve">attacks </w:t>
      </w:r>
      <w:sdt>
        <w:sdtPr>
          <w:id w:val="-1133631520"/>
          <w:citation/>
        </w:sdtPr>
        <w:sdtContent>
          <w:r w:rsidR="00781BCE" w:rsidRPr="00FA3A0A">
            <w:fldChar w:fldCharType="begin"/>
          </w:r>
          <w:r w:rsidR="00781BCE" w:rsidRPr="00FA3A0A">
            <w:instrText xml:space="preserve"> CITATION Kau24 \l 2057 </w:instrText>
          </w:r>
          <w:r w:rsidR="00781BCE" w:rsidRPr="00FA3A0A">
            <w:fldChar w:fldCharType="separate"/>
          </w:r>
          <w:r w:rsidR="0093555D" w:rsidRPr="0093555D">
            <w:rPr>
              <w:noProof/>
            </w:rPr>
            <w:t>[4]</w:t>
          </w:r>
          <w:r w:rsidR="00781BCE" w:rsidRPr="00FA3A0A">
            <w:fldChar w:fldCharType="end"/>
          </w:r>
        </w:sdtContent>
      </w:sdt>
      <w:r w:rsidR="00781BCE" w:rsidRPr="00FA3A0A">
        <w:t>. These features play a vital role in preventing attacks from spreading throughout a network and can minimize the impact of breaches.</w:t>
      </w:r>
    </w:p>
    <w:p w14:paraId="0D8A4805" w14:textId="678F51BC" w:rsidR="00750092" w:rsidRPr="00FA3A0A" w:rsidRDefault="00794A18">
      <w:r w:rsidRPr="00FA3A0A">
        <w:t>Extended Detection and Response (XDR) builds on traditional EDR tools and can integrate data across multiple security layers, including the cloud. This overcomes limitations of EDR, providing blue teams with an improved system to deal with advanced persistent threats, better threat hunting, and targeted responses.</w:t>
      </w:r>
      <w:r w:rsidR="00237E44" w:rsidRPr="00FA3A0A">
        <w:br/>
      </w:r>
    </w:p>
    <w:p w14:paraId="0CB5AA49" w14:textId="77777777" w:rsidR="00237E44" w:rsidRPr="00FA3A0A" w:rsidRDefault="00237E44" w:rsidP="00237E44">
      <w:pPr>
        <w:pStyle w:val="Heading3"/>
      </w:pPr>
      <w:bookmarkStart w:id="7" w:name="_Toc186908029"/>
      <w:r w:rsidRPr="00FA3A0A">
        <w:t>Threat Intelligence (TI) and Open-Source Threat Intelligence (OSTI)</w:t>
      </w:r>
      <w:bookmarkEnd w:id="7"/>
    </w:p>
    <w:p w14:paraId="30527CED" w14:textId="277F2117" w:rsidR="00237E44" w:rsidRPr="00FA3A0A" w:rsidRDefault="00237E44" w:rsidP="00237E44">
      <w:r w:rsidRPr="00FA3A0A">
        <w:t>Being aware of the intention of attackers can better prepare to make informed decisions and efficiently protect assets</w:t>
      </w:r>
      <w:sdt>
        <w:sdtPr>
          <w:id w:val="1328482496"/>
          <w:citation/>
        </w:sdtPr>
        <w:sdtContent>
          <w:r w:rsidRPr="00FA3A0A">
            <w:fldChar w:fldCharType="begin"/>
          </w:r>
          <w:r w:rsidRPr="00FA3A0A">
            <w:instrText xml:space="preserve">CITATION Dio222 \l 2057 </w:instrText>
          </w:r>
          <w:r w:rsidRPr="00FA3A0A">
            <w:fldChar w:fldCharType="separate"/>
          </w:r>
          <w:r w:rsidR="0093555D">
            <w:rPr>
              <w:noProof/>
            </w:rPr>
            <w:t xml:space="preserve"> </w:t>
          </w:r>
          <w:r w:rsidR="0093555D" w:rsidRPr="0093555D">
            <w:rPr>
              <w:noProof/>
            </w:rPr>
            <w:t>[5]</w:t>
          </w:r>
          <w:r w:rsidRPr="00FA3A0A">
            <w:fldChar w:fldCharType="end"/>
          </w:r>
        </w:sdtContent>
      </w:sdt>
      <w:r w:rsidRPr="00FA3A0A">
        <w:t>. There is an inherent need to utilize threat intelligence in technical, tactical, operational and strategic areas for it to be effective. The proactive identification and analysis of cyber threats and focusing this into actionable intelligence can provide vital advantages</w:t>
      </w:r>
      <w:sdt>
        <w:sdtPr>
          <w:id w:val="-1588926356"/>
          <w:citation/>
        </w:sdtPr>
        <w:sdtContent>
          <w:r w:rsidRPr="00FA3A0A">
            <w:fldChar w:fldCharType="begin"/>
          </w:r>
          <w:r w:rsidRPr="00FA3A0A">
            <w:instrText xml:space="preserve"> CITATION Sae23 \l 2057 </w:instrText>
          </w:r>
          <w:r w:rsidRPr="00FA3A0A">
            <w:fldChar w:fldCharType="separate"/>
          </w:r>
          <w:r w:rsidR="0093555D">
            <w:rPr>
              <w:noProof/>
            </w:rPr>
            <w:t xml:space="preserve"> </w:t>
          </w:r>
          <w:r w:rsidR="0093555D" w:rsidRPr="0093555D">
            <w:rPr>
              <w:noProof/>
            </w:rPr>
            <w:t>[6]</w:t>
          </w:r>
          <w:r w:rsidRPr="00FA3A0A">
            <w:fldChar w:fldCharType="end"/>
          </w:r>
        </w:sdtContent>
      </w:sdt>
      <w:r w:rsidRPr="00FA3A0A">
        <w:t>. One major benefit of this strategy is the ability to collaborate with other teams and external entities such as Information and Sharing Centres (ISACS). These centre can provide different threat intelligence, depending on an organisations concerns and requirements, and the industry that they are active in.</w:t>
      </w:r>
    </w:p>
    <w:p w14:paraId="023859CE" w14:textId="77777777" w:rsidR="00237E44" w:rsidRPr="00FA3A0A" w:rsidRDefault="00237E44">
      <w:pPr>
        <w:rPr>
          <w:rFonts w:asciiTheme="majorHAnsi" w:eastAsiaTheme="majorEastAsia" w:hAnsiTheme="majorHAnsi" w:cstheme="majorBidi"/>
          <w:color w:val="0F4761" w:themeColor="accent1" w:themeShade="BF"/>
          <w:sz w:val="32"/>
          <w:szCs w:val="32"/>
        </w:rPr>
      </w:pPr>
      <w:r w:rsidRPr="00FA3A0A">
        <w:br w:type="page"/>
      </w:r>
    </w:p>
    <w:p w14:paraId="2D7D48B6" w14:textId="77777777" w:rsidR="00877DCD" w:rsidRPr="00FA3A0A" w:rsidRDefault="00D95BEF" w:rsidP="00877DCD">
      <w:pPr>
        <w:pStyle w:val="Heading2"/>
      </w:pPr>
      <w:bookmarkStart w:id="8" w:name="_Toc186908030"/>
      <w:r w:rsidRPr="00FA3A0A">
        <w:lastRenderedPageBreak/>
        <w:t xml:space="preserve">Challenges and </w:t>
      </w:r>
      <w:r w:rsidR="00F831E9" w:rsidRPr="00FA3A0A">
        <w:t>Advancements</w:t>
      </w:r>
      <w:bookmarkEnd w:id="8"/>
    </w:p>
    <w:p w14:paraId="6CD2CE9D" w14:textId="609ACB7C" w:rsidR="003C1BE8" w:rsidRPr="00FA3A0A" w:rsidRDefault="003C1BE8" w:rsidP="00877DCD">
      <w:pPr>
        <w:pStyle w:val="Heading3"/>
      </w:pPr>
      <w:bookmarkStart w:id="9" w:name="_Toc186908031"/>
      <w:r w:rsidRPr="00FA3A0A">
        <w:t>Threat landscape</w:t>
      </w:r>
      <w:bookmarkEnd w:id="9"/>
    </w:p>
    <w:p w14:paraId="44B52979" w14:textId="2B5363AE" w:rsidR="003C1BE8" w:rsidRPr="00FA3A0A" w:rsidRDefault="003C1BE8" w:rsidP="003C1BE8">
      <w:r w:rsidRPr="00FA3A0A">
        <w:t xml:space="preserve">Threat landscapes change constantly. </w:t>
      </w:r>
      <w:r w:rsidR="003F6F80" w:rsidRPr="00FA3A0A">
        <w:t>Rapid a</w:t>
      </w:r>
      <w:r w:rsidRPr="00FA3A0A">
        <w:t xml:space="preserve">dvancements in attack vectors and malware, </w:t>
      </w:r>
      <w:r w:rsidR="003F6F80" w:rsidRPr="00FA3A0A">
        <w:t xml:space="preserve">and </w:t>
      </w:r>
      <w:r w:rsidRPr="00FA3A0A">
        <w:t>threat actors’ tactics require the blue team to maintain an up-to-date knowledge and skillset. This includes training and utilizing the most effective detection software. The nature of the role is reactive, which poses the most significant challenge.</w:t>
      </w:r>
      <w:r w:rsidR="00487AC8" w:rsidRPr="00FA3A0A">
        <w:br/>
      </w:r>
    </w:p>
    <w:p w14:paraId="69E85F91" w14:textId="113D8543" w:rsidR="003C1BE8" w:rsidRPr="00FA3A0A" w:rsidRDefault="003F6F80" w:rsidP="003F6F80">
      <w:pPr>
        <w:pStyle w:val="Heading3"/>
      </w:pPr>
      <w:bookmarkStart w:id="10" w:name="_Toc186908032"/>
      <w:r w:rsidRPr="00FA3A0A">
        <w:t>Alert Fatigue and Volume of Data</w:t>
      </w:r>
      <w:bookmarkEnd w:id="10"/>
    </w:p>
    <w:p w14:paraId="0137C265" w14:textId="3923E0C1" w:rsidR="003F6F80" w:rsidRPr="00FA3A0A" w:rsidRDefault="003F6F80" w:rsidP="005460EB">
      <w:r w:rsidRPr="00FA3A0A">
        <w:t>The variety of security tools that are necessary to protect an organisation generate a huge dataset and a vast number of alerts. Alert fatigue is a common challenge, particularly the number of false positives that occur. This provides added pressure on the blue team because a genuine threat may go unnoticed while the false positives are being investigated.</w:t>
      </w:r>
      <w:r w:rsidR="00487AC8" w:rsidRPr="00FA3A0A">
        <w:br/>
      </w:r>
    </w:p>
    <w:p w14:paraId="545333B9" w14:textId="412EC39A" w:rsidR="00F44A55" w:rsidRPr="00FA3A0A" w:rsidRDefault="00F44A55" w:rsidP="00F44A55">
      <w:pPr>
        <w:pStyle w:val="Heading3"/>
      </w:pPr>
      <w:bookmarkStart w:id="11" w:name="_Toc186908033"/>
      <w:r w:rsidRPr="00FA3A0A">
        <w:t>Machine Learning (ML) and Artificial Intelligence (AI)</w:t>
      </w:r>
      <w:bookmarkEnd w:id="11"/>
    </w:p>
    <w:p w14:paraId="79F508A4" w14:textId="30721E16" w:rsidR="00F44A55" w:rsidRPr="00FA3A0A" w:rsidRDefault="00F44A55" w:rsidP="00F44A55">
      <w:r w:rsidRPr="00FA3A0A">
        <w:t xml:space="preserve">These technologies can improve response times, enhance </w:t>
      </w:r>
      <w:r w:rsidR="005F4D08" w:rsidRPr="00FA3A0A">
        <w:t xml:space="preserve">and automate </w:t>
      </w:r>
      <w:r w:rsidRPr="00FA3A0A">
        <w:t>threat detection and reduce the number of false positives. Given one of the key challenges facing blue team operations is the sheer volume of data and alert fatigue, the ability to predict attacks by identifying unusual patterns of behaviour, and analyse large datasets provides an effective solution and reduces the burden on staff.</w:t>
      </w:r>
      <w:r w:rsidR="005F4D08" w:rsidRPr="00FA3A0A">
        <w:t xml:space="preserve"> Reducing false positives enables the blue team to focus on genuine threats.</w:t>
      </w:r>
      <w:r w:rsidR="00487AC8" w:rsidRPr="00FA3A0A">
        <w:br/>
      </w:r>
    </w:p>
    <w:p w14:paraId="554CD922" w14:textId="0C63E682" w:rsidR="00B21CCD" w:rsidRPr="00FA3A0A" w:rsidRDefault="00B21CCD" w:rsidP="006C6DD9">
      <w:pPr>
        <w:pStyle w:val="Heading3"/>
      </w:pPr>
      <w:bookmarkStart w:id="12" w:name="_Toc186908034"/>
      <w:r w:rsidRPr="00FA3A0A">
        <w:t>Lack of Skilled Cybersecurity Professionals</w:t>
      </w:r>
      <w:bookmarkEnd w:id="12"/>
    </w:p>
    <w:p w14:paraId="203EECEE" w14:textId="704D45EA" w:rsidR="0093555D" w:rsidRDefault="00121875" w:rsidP="0093555D">
      <w:r w:rsidRPr="00FA3A0A">
        <w:t>A ke</w:t>
      </w:r>
      <w:r w:rsidR="004152E0" w:rsidRPr="00FA3A0A">
        <w:t>y</w:t>
      </w:r>
      <w:r w:rsidRPr="00FA3A0A">
        <w:t xml:space="preserve"> challenge facing the industry is the lack of available cybersecurity professionals, and the level to which those </w:t>
      </w:r>
      <w:r w:rsidR="004152E0" w:rsidRPr="00FA3A0A">
        <w:t>have</w:t>
      </w:r>
      <w:r w:rsidRPr="00FA3A0A">
        <w:t xml:space="preserve"> been educated. It is </w:t>
      </w:r>
      <w:r w:rsidR="00A10B5B" w:rsidRPr="00FA3A0A">
        <w:t xml:space="preserve">apparent that the increasingly complex nature of cyberspace requires </w:t>
      </w:r>
      <w:r w:rsidR="004152E0" w:rsidRPr="00FA3A0A">
        <w:t>professionals</w:t>
      </w:r>
      <w:r w:rsidR="00DD692E" w:rsidRPr="00FA3A0A">
        <w:t xml:space="preserve"> with a multidisciplinary expertise</w:t>
      </w:r>
      <w:sdt>
        <w:sdtPr>
          <w:id w:val="-446231870"/>
          <w:citation/>
        </w:sdtPr>
        <w:sdtContent>
          <w:r w:rsidR="00076D18" w:rsidRPr="00FA3A0A">
            <w:fldChar w:fldCharType="begin"/>
          </w:r>
          <w:r w:rsidR="00076D18" w:rsidRPr="00FA3A0A">
            <w:instrText xml:space="preserve"> CITATION Aus21 \l 2057 </w:instrText>
          </w:r>
          <w:r w:rsidR="00076D18" w:rsidRPr="00FA3A0A">
            <w:fldChar w:fldCharType="separate"/>
          </w:r>
          <w:r w:rsidR="0093555D">
            <w:rPr>
              <w:noProof/>
            </w:rPr>
            <w:t xml:space="preserve"> </w:t>
          </w:r>
          <w:r w:rsidR="0093555D" w:rsidRPr="0093555D">
            <w:rPr>
              <w:noProof/>
            </w:rPr>
            <w:t>[7]</w:t>
          </w:r>
          <w:r w:rsidR="00076D18" w:rsidRPr="00FA3A0A">
            <w:fldChar w:fldCharType="end"/>
          </w:r>
        </w:sdtContent>
      </w:sdt>
      <w:r w:rsidR="00DD692E" w:rsidRPr="00FA3A0A">
        <w:t xml:space="preserve">. </w:t>
      </w:r>
      <w:r w:rsidR="00EF644E" w:rsidRPr="00FA3A0A">
        <w:t>Typically,</w:t>
      </w:r>
      <w:r w:rsidR="00B11C80" w:rsidRPr="00FA3A0A">
        <w:t xml:space="preserve"> a single university curriculum cannot </w:t>
      </w:r>
      <w:r w:rsidR="00EF644E" w:rsidRPr="00FA3A0A">
        <w:t xml:space="preserve">provide this </w:t>
      </w:r>
      <w:r w:rsidR="006C6DD9" w:rsidRPr="00FA3A0A">
        <w:t>to the depth and breadth required</w:t>
      </w:r>
      <w:r w:rsidR="004152E0" w:rsidRPr="00FA3A0A">
        <w:t>.</w:t>
      </w:r>
    </w:p>
    <w:p w14:paraId="66B80963" w14:textId="29141E6F" w:rsidR="00FF2BFB" w:rsidRPr="00FA3A0A" w:rsidRDefault="0093555D" w:rsidP="000B7F8C">
      <w:pPr>
        <w:pStyle w:val="Heading2"/>
      </w:pPr>
      <w:r>
        <w:br/>
      </w:r>
      <w:bookmarkStart w:id="13" w:name="_Toc186908035"/>
      <w:r w:rsidR="00FF2BFB" w:rsidRPr="00FA3A0A">
        <w:t>Case Study – WannaCry Ransomware At</w:t>
      </w:r>
      <w:r w:rsidR="00814DA6" w:rsidRPr="00FA3A0A">
        <w:t>t</w:t>
      </w:r>
      <w:r w:rsidR="00FF2BFB" w:rsidRPr="00FA3A0A">
        <w:t>ack (2017)</w:t>
      </w:r>
      <w:bookmarkEnd w:id="13"/>
    </w:p>
    <w:p w14:paraId="1027A771" w14:textId="19AAFA76" w:rsidR="004F7A63" w:rsidRPr="00FA3A0A" w:rsidRDefault="00FF2BFB" w:rsidP="00FF2BFB">
      <w:r w:rsidRPr="00FA3A0A">
        <w:t>This attack infected over 200,000 computers globally including critical infrastructure such as the NHS. The attack targeted unpatched Windows machines, exploiting a vulnerability known as EternalBlue.</w:t>
      </w:r>
      <w:r w:rsidR="004F7A63" w:rsidRPr="00FA3A0A">
        <w:t xml:space="preserve"> Microsoft </w:t>
      </w:r>
      <w:r w:rsidR="00814DA6" w:rsidRPr="00FA3A0A">
        <w:t>released</w:t>
      </w:r>
      <w:r w:rsidR="004F7A63" w:rsidRPr="00FA3A0A">
        <w:t xml:space="preserve"> a patch for this vulnerability two months prior to the attack</w:t>
      </w:r>
      <w:r w:rsidR="0025086B" w:rsidRPr="00FA3A0A">
        <w:t xml:space="preserve"> </w:t>
      </w:r>
      <w:sdt>
        <w:sdtPr>
          <w:id w:val="677541608"/>
          <w:citation/>
        </w:sdtPr>
        <w:sdtContent>
          <w:r w:rsidR="0025086B" w:rsidRPr="00FA3A0A">
            <w:fldChar w:fldCharType="begin"/>
          </w:r>
          <w:r w:rsidR="0025086B" w:rsidRPr="00FA3A0A">
            <w:instrText xml:space="preserve"> CITATION Dio221 \l 2057 </w:instrText>
          </w:r>
          <w:r w:rsidR="0025086B" w:rsidRPr="00FA3A0A">
            <w:fldChar w:fldCharType="separate"/>
          </w:r>
          <w:r w:rsidR="0093555D" w:rsidRPr="0093555D">
            <w:rPr>
              <w:noProof/>
            </w:rPr>
            <w:t>[8]</w:t>
          </w:r>
          <w:r w:rsidR="0025086B" w:rsidRPr="00FA3A0A">
            <w:fldChar w:fldCharType="end"/>
          </w:r>
        </w:sdtContent>
      </w:sdt>
      <w:r w:rsidR="004F7A63" w:rsidRPr="00FA3A0A">
        <w:t>.</w:t>
      </w:r>
      <w:r w:rsidR="00814DA6" w:rsidRPr="00FA3A0A">
        <w:t xml:space="preserve"> In this example the threat intelligence was available, and the </w:t>
      </w:r>
      <w:r w:rsidR="00EE5162" w:rsidRPr="00FA3A0A">
        <w:t xml:space="preserve">respective </w:t>
      </w:r>
      <w:r w:rsidR="00814DA6" w:rsidRPr="00FA3A0A">
        <w:t>blue team</w:t>
      </w:r>
      <w:r w:rsidR="00EE5162" w:rsidRPr="00FA3A0A">
        <w:t>s</w:t>
      </w:r>
      <w:r w:rsidR="00814DA6" w:rsidRPr="00FA3A0A">
        <w:t xml:space="preserve"> had enough information to determine the potential impact of the patch</w:t>
      </w:r>
      <w:sdt>
        <w:sdtPr>
          <w:id w:val="-1328348482"/>
          <w:citation/>
        </w:sdtPr>
        <w:sdtContent>
          <w:r w:rsidR="00814DA6" w:rsidRPr="00FA3A0A">
            <w:fldChar w:fldCharType="begin"/>
          </w:r>
          <w:r w:rsidR="00814DA6" w:rsidRPr="00FA3A0A">
            <w:instrText xml:space="preserve"> CITATION Dio221 \l 2057 </w:instrText>
          </w:r>
          <w:r w:rsidR="00814DA6" w:rsidRPr="00FA3A0A">
            <w:fldChar w:fldCharType="separate"/>
          </w:r>
          <w:r w:rsidR="0093555D">
            <w:rPr>
              <w:noProof/>
            </w:rPr>
            <w:t xml:space="preserve"> </w:t>
          </w:r>
          <w:r w:rsidR="0093555D" w:rsidRPr="0093555D">
            <w:rPr>
              <w:noProof/>
            </w:rPr>
            <w:t>[8]</w:t>
          </w:r>
          <w:r w:rsidR="00814DA6" w:rsidRPr="00FA3A0A">
            <w:fldChar w:fldCharType="end"/>
          </w:r>
        </w:sdtContent>
      </w:sdt>
      <w:r w:rsidR="00814DA6" w:rsidRPr="00FA3A0A">
        <w:t xml:space="preserve">. Alert fatigue and sheer volume of data </w:t>
      </w:r>
      <w:r w:rsidR="00EE5162" w:rsidRPr="00FA3A0A">
        <w:t>is highlighted as a potential</w:t>
      </w:r>
      <w:r w:rsidR="00625A10" w:rsidRPr="00FA3A0A">
        <w:t xml:space="preserve"> reason why so many missed it or reacted inadequately.</w:t>
      </w:r>
    </w:p>
    <w:p w14:paraId="6B550F15" w14:textId="7835F89B" w:rsidR="004F7A63" w:rsidRPr="00FA3A0A" w:rsidRDefault="007A499B" w:rsidP="004F7A63">
      <w:r w:rsidRPr="00FA3A0A">
        <w:t>A</w:t>
      </w:r>
      <w:r w:rsidR="004F7A63" w:rsidRPr="00FA3A0A">
        <w:t>ll 200 NHS hospitals inspected by the Care Quality Commission since the attack have fallen short of the UK government’s Cyber Essentials Plus certification</w:t>
      </w:r>
      <w:sdt>
        <w:sdtPr>
          <w:id w:val="70626836"/>
          <w:citation/>
        </w:sdtPr>
        <w:sdtContent>
          <w:r w:rsidR="00CC3915" w:rsidRPr="00FA3A0A">
            <w:fldChar w:fldCharType="begin"/>
          </w:r>
          <w:r w:rsidR="00CC3915" w:rsidRPr="00FA3A0A">
            <w:instrText xml:space="preserve">CITATION Guy18 \l 2057 </w:instrText>
          </w:r>
          <w:r w:rsidR="00CC3915" w:rsidRPr="00FA3A0A">
            <w:fldChar w:fldCharType="separate"/>
          </w:r>
          <w:r w:rsidR="0093555D">
            <w:rPr>
              <w:noProof/>
            </w:rPr>
            <w:t xml:space="preserve"> </w:t>
          </w:r>
          <w:r w:rsidR="0093555D" w:rsidRPr="0093555D">
            <w:rPr>
              <w:noProof/>
            </w:rPr>
            <w:t>[9]</w:t>
          </w:r>
          <w:r w:rsidR="00CC3915" w:rsidRPr="00FA3A0A">
            <w:fldChar w:fldCharType="end"/>
          </w:r>
        </w:sdtContent>
      </w:sdt>
      <w:r w:rsidR="00CC3915" w:rsidRPr="00FA3A0A">
        <w:t>.</w:t>
      </w:r>
    </w:p>
    <w:p w14:paraId="6DB597A3" w14:textId="77777777" w:rsidR="00FF2BFB" w:rsidRPr="00FA3A0A" w:rsidRDefault="00FF2BFB" w:rsidP="002A157A"/>
    <w:p w14:paraId="2001646A" w14:textId="77777777" w:rsidR="00BD4CF6" w:rsidRPr="00FA3A0A" w:rsidRDefault="00BD4CF6">
      <w:pPr>
        <w:rPr>
          <w:rFonts w:asciiTheme="majorHAnsi" w:eastAsiaTheme="majorEastAsia" w:hAnsiTheme="majorHAnsi" w:cstheme="majorBidi"/>
          <w:color w:val="0F4761" w:themeColor="accent1" w:themeShade="BF"/>
          <w:sz w:val="32"/>
          <w:szCs w:val="32"/>
        </w:rPr>
      </w:pPr>
      <w:r w:rsidRPr="00FA3A0A">
        <w:br w:type="page"/>
      </w:r>
    </w:p>
    <w:p w14:paraId="3CDC3032" w14:textId="457476E1" w:rsidR="00EC0779" w:rsidRPr="00FA3A0A" w:rsidRDefault="00E678A4" w:rsidP="0093555D">
      <w:pPr>
        <w:pStyle w:val="Heading1"/>
      </w:pPr>
      <w:bookmarkStart w:id="14" w:name="_Toc186908036"/>
      <w:r w:rsidRPr="00FA3A0A">
        <w:lastRenderedPageBreak/>
        <w:t>Conclusion</w:t>
      </w:r>
      <w:bookmarkEnd w:id="14"/>
    </w:p>
    <w:p w14:paraId="01CBBCB5" w14:textId="167A88BC" w:rsidR="00E678A4" w:rsidRPr="00FA3A0A" w:rsidRDefault="00B53508" w:rsidP="00E678A4">
      <w:r w:rsidRPr="00FA3A0A">
        <w:t xml:space="preserve">Blue Team operations face </w:t>
      </w:r>
      <w:r w:rsidR="00834614" w:rsidRPr="00FA3A0A">
        <w:t>several</w:t>
      </w:r>
      <w:r w:rsidRPr="00FA3A0A">
        <w:t xml:space="preserve"> significant challenges, however the numerous advancements such as AI, automation and threat intelligence</w:t>
      </w:r>
      <w:r w:rsidR="00F10495" w:rsidRPr="00FA3A0A">
        <w:t xml:space="preserve"> can enhance defensive capabilities and </w:t>
      </w:r>
      <w:r w:rsidR="0000633E" w:rsidRPr="00FA3A0A">
        <w:t>provide suitable solutions to these challenges.</w:t>
      </w:r>
      <w:r w:rsidR="005341D7" w:rsidRPr="00FA3A0A">
        <w:t xml:space="preserve"> Blue teams remain crucial in protecting IT </w:t>
      </w:r>
      <w:r w:rsidR="00834614" w:rsidRPr="00FA3A0A">
        <w:t>infrastructure;</w:t>
      </w:r>
      <w:r w:rsidR="005341D7" w:rsidRPr="00FA3A0A">
        <w:t xml:space="preserve"> </w:t>
      </w:r>
      <w:r w:rsidR="00CB4811" w:rsidRPr="00FA3A0A">
        <w:t>however,</w:t>
      </w:r>
      <w:r w:rsidR="005341D7" w:rsidRPr="00FA3A0A">
        <w:t xml:space="preserve"> it </w:t>
      </w:r>
      <w:r w:rsidR="00834614" w:rsidRPr="00FA3A0A">
        <w:t>is</w:t>
      </w:r>
      <w:r w:rsidR="005341D7" w:rsidRPr="00FA3A0A">
        <w:t xml:space="preserve"> imperative that </w:t>
      </w:r>
      <w:r w:rsidR="00A95B07" w:rsidRPr="00FA3A0A">
        <w:t>they continue to adapt to new threats and technologies, and embrace collaboratio</w:t>
      </w:r>
      <w:r w:rsidR="00834614" w:rsidRPr="00FA3A0A">
        <w:t>n, and invest in training and recruitment.</w:t>
      </w:r>
    </w:p>
    <w:p w14:paraId="1C33E9CA" w14:textId="77777777" w:rsidR="00CC3915" w:rsidRPr="00FA3A0A" w:rsidRDefault="00EC0779">
      <w:pPr>
        <w:rPr>
          <w:color w:val="156082" w:themeColor="accent1"/>
        </w:rPr>
      </w:pPr>
      <w:r w:rsidRPr="00FA3A0A">
        <w:rPr>
          <w:color w:val="156082" w:themeColor="accent1"/>
        </w:rPr>
        <w:br w:type="page"/>
      </w:r>
    </w:p>
    <w:bookmarkStart w:id="15" w:name="_Toc186908037" w:displacedByCustomXml="next"/>
    <w:sdt>
      <w:sdtPr>
        <w:rPr>
          <w:rFonts w:asciiTheme="minorHAnsi" w:eastAsiaTheme="minorHAnsi" w:hAnsiTheme="minorHAnsi" w:cstheme="minorBidi"/>
          <w:color w:val="auto"/>
          <w:sz w:val="22"/>
          <w:szCs w:val="22"/>
        </w:rPr>
        <w:id w:val="-984621336"/>
        <w:docPartObj>
          <w:docPartGallery w:val="Bibliographies"/>
          <w:docPartUnique/>
        </w:docPartObj>
      </w:sdtPr>
      <w:sdtContent>
        <w:p w14:paraId="0E9C99F7" w14:textId="1C00B83A" w:rsidR="00CC3915" w:rsidRPr="00FA3A0A" w:rsidRDefault="00CC3915">
          <w:pPr>
            <w:pStyle w:val="Heading1"/>
          </w:pPr>
          <w:r w:rsidRPr="00FA3A0A">
            <w:t>References</w:t>
          </w:r>
          <w:bookmarkEnd w:id="15"/>
        </w:p>
        <w:sdt>
          <w:sdtPr>
            <w:id w:val="-573587230"/>
            <w:bibliography/>
          </w:sdtPr>
          <w:sdtContent>
            <w:p w14:paraId="3C9A16B8" w14:textId="77777777" w:rsidR="0093555D" w:rsidRDefault="00CC3915">
              <w:pPr>
                <w:rPr>
                  <w:noProof/>
                </w:rPr>
              </w:pPr>
              <w:r w:rsidRPr="00FA3A0A">
                <w:fldChar w:fldCharType="begin"/>
              </w:r>
              <w:r w:rsidRPr="00FA3A0A">
                <w:instrText xml:space="preserve"> BIBLIOGRAPHY </w:instrText>
              </w:r>
              <w:r w:rsidRPr="00FA3A0A">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93555D" w14:paraId="38A743AD" w14:textId="77777777">
                <w:trPr>
                  <w:divId w:val="1487550523"/>
                  <w:tblCellSpacing w:w="15" w:type="dxa"/>
                </w:trPr>
                <w:tc>
                  <w:tcPr>
                    <w:tcW w:w="50" w:type="pct"/>
                    <w:hideMark/>
                  </w:tcPr>
                  <w:p w14:paraId="4AB61053" w14:textId="2E1D7EE6" w:rsidR="0093555D" w:rsidRDefault="0093555D">
                    <w:pPr>
                      <w:pStyle w:val="Bibliography"/>
                      <w:rPr>
                        <w:noProof/>
                        <w:kern w:val="0"/>
                        <w:sz w:val="24"/>
                        <w:szCs w:val="24"/>
                        <w14:ligatures w14:val="none"/>
                      </w:rPr>
                    </w:pPr>
                    <w:r>
                      <w:rPr>
                        <w:noProof/>
                      </w:rPr>
                      <w:t xml:space="preserve">[1] </w:t>
                    </w:r>
                  </w:p>
                </w:tc>
                <w:tc>
                  <w:tcPr>
                    <w:tcW w:w="0" w:type="auto"/>
                    <w:hideMark/>
                  </w:tcPr>
                  <w:p w14:paraId="459D2528" w14:textId="77777777" w:rsidR="0093555D" w:rsidRDefault="0093555D">
                    <w:pPr>
                      <w:pStyle w:val="Bibliography"/>
                      <w:rPr>
                        <w:noProof/>
                      </w:rPr>
                    </w:pPr>
                    <w:r>
                      <w:rPr>
                        <w:noProof/>
                      </w:rPr>
                      <w:t>Crowdstrike, “2024 Global Threat Report,” Austin, TX, 2024.</w:t>
                    </w:r>
                  </w:p>
                </w:tc>
              </w:tr>
              <w:tr w:rsidR="0093555D" w14:paraId="1569130C" w14:textId="77777777">
                <w:trPr>
                  <w:divId w:val="1487550523"/>
                  <w:tblCellSpacing w:w="15" w:type="dxa"/>
                </w:trPr>
                <w:tc>
                  <w:tcPr>
                    <w:tcW w:w="50" w:type="pct"/>
                    <w:hideMark/>
                  </w:tcPr>
                  <w:p w14:paraId="03DC1D04" w14:textId="77777777" w:rsidR="0093555D" w:rsidRDefault="0093555D">
                    <w:pPr>
                      <w:pStyle w:val="Bibliography"/>
                      <w:rPr>
                        <w:noProof/>
                      </w:rPr>
                    </w:pPr>
                    <w:r>
                      <w:rPr>
                        <w:noProof/>
                      </w:rPr>
                      <w:t xml:space="preserve">[2] </w:t>
                    </w:r>
                  </w:p>
                </w:tc>
                <w:tc>
                  <w:tcPr>
                    <w:tcW w:w="0" w:type="auto"/>
                    <w:hideMark/>
                  </w:tcPr>
                  <w:p w14:paraId="2E51DBC6" w14:textId="77777777" w:rsidR="0093555D" w:rsidRDefault="0093555D">
                    <w:pPr>
                      <w:pStyle w:val="Bibliography"/>
                      <w:rPr>
                        <w:noProof/>
                      </w:rPr>
                    </w:pPr>
                    <w:r>
                      <w:rPr>
                        <w:noProof/>
                      </w:rPr>
                      <w:t xml:space="preserve">K. L. McLaughlin, “DEFENSE IS THE BEST OFFENSE: THE EVOLVING ROLE OF CYBERSECURITY BLUE TEAMS AND THE IMPACT OF SOAR TECHNOLOGIES,” </w:t>
                    </w:r>
                    <w:r>
                      <w:rPr>
                        <w:i/>
                        <w:iCs/>
                        <w:noProof/>
                      </w:rPr>
                      <w:t xml:space="preserve">The EDP Audit, Control, and Security Newsletter, </w:t>
                    </w:r>
                    <w:r>
                      <w:rPr>
                        <w:noProof/>
                      </w:rPr>
                      <w:t xml:space="preserve">vol. 67, no. 6, pp. 35-41, 2023. </w:t>
                    </w:r>
                  </w:p>
                </w:tc>
              </w:tr>
              <w:tr w:rsidR="0093555D" w14:paraId="67F856EF" w14:textId="77777777">
                <w:trPr>
                  <w:divId w:val="1487550523"/>
                  <w:tblCellSpacing w:w="15" w:type="dxa"/>
                </w:trPr>
                <w:tc>
                  <w:tcPr>
                    <w:tcW w:w="50" w:type="pct"/>
                    <w:hideMark/>
                  </w:tcPr>
                  <w:p w14:paraId="7B0C7E36" w14:textId="77777777" w:rsidR="0093555D" w:rsidRDefault="0093555D">
                    <w:pPr>
                      <w:pStyle w:val="Bibliography"/>
                      <w:rPr>
                        <w:noProof/>
                      </w:rPr>
                    </w:pPr>
                    <w:r>
                      <w:rPr>
                        <w:noProof/>
                      </w:rPr>
                      <w:t xml:space="preserve">[3] </w:t>
                    </w:r>
                  </w:p>
                </w:tc>
                <w:tc>
                  <w:tcPr>
                    <w:tcW w:w="0" w:type="auto"/>
                    <w:hideMark/>
                  </w:tcPr>
                  <w:p w14:paraId="2952C911" w14:textId="77777777" w:rsidR="0093555D" w:rsidRDefault="0093555D">
                    <w:pPr>
                      <w:pStyle w:val="Bibliography"/>
                      <w:rPr>
                        <w:noProof/>
                      </w:rPr>
                    </w:pPr>
                    <w:r>
                      <w:rPr>
                        <w:noProof/>
                      </w:rPr>
                      <w:t>UK Government, “Cyber security breaches survey 2024,” 9 Apr 2024. [Online]. Available: https://www.gov.uk/government/statistics/cyber-security-breaches-survey-2024/cyber-security-breaches-survey-2024. [Accessed 19 Dec 2024].</w:t>
                    </w:r>
                  </w:p>
                </w:tc>
              </w:tr>
              <w:tr w:rsidR="0093555D" w14:paraId="620A7C56" w14:textId="77777777">
                <w:trPr>
                  <w:divId w:val="1487550523"/>
                  <w:tblCellSpacing w:w="15" w:type="dxa"/>
                </w:trPr>
                <w:tc>
                  <w:tcPr>
                    <w:tcW w:w="50" w:type="pct"/>
                    <w:hideMark/>
                  </w:tcPr>
                  <w:p w14:paraId="3D2BECC9" w14:textId="77777777" w:rsidR="0093555D" w:rsidRDefault="0093555D">
                    <w:pPr>
                      <w:pStyle w:val="Bibliography"/>
                      <w:rPr>
                        <w:noProof/>
                      </w:rPr>
                    </w:pPr>
                    <w:r>
                      <w:rPr>
                        <w:noProof/>
                      </w:rPr>
                      <w:t xml:space="preserve">[4] </w:t>
                    </w:r>
                  </w:p>
                </w:tc>
                <w:tc>
                  <w:tcPr>
                    <w:tcW w:w="0" w:type="auto"/>
                    <w:hideMark/>
                  </w:tcPr>
                  <w:p w14:paraId="5927AC51" w14:textId="77777777" w:rsidR="0093555D" w:rsidRDefault="0093555D">
                    <w:pPr>
                      <w:pStyle w:val="Bibliography"/>
                      <w:rPr>
                        <w:noProof/>
                      </w:rPr>
                    </w:pPr>
                    <w:r>
                      <w:rPr>
                        <w:noProof/>
                      </w:rPr>
                      <w:t xml:space="preserve">K. Harpreet, S. S. Dharani, P. Tirtharaj, K. T. Rohit, K. Reddy and N. K. Mahato Jay, “Evolution of Endpoint Detection and Response (EDR) in Cyber Security: A Comprehensive Review,” in </w:t>
                    </w:r>
                    <w:r>
                      <w:rPr>
                        <w:i/>
                        <w:iCs/>
                        <w:noProof/>
                      </w:rPr>
                      <w:t>E3S Web of Conferences</w:t>
                    </w:r>
                    <w:r>
                      <w:rPr>
                        <w:noProof/>
                      </w:rPr>
                      <w:t xml:space="preserve">, 2024. </w:t>
                    </w:r>
                  </w:p>
                </w:tc>
              </w:tr>
              <w:tr w:rsidR="0093555D" w14:paraId="1963923F" w14:textId="77777777">
                <w:trPr>
                  <w:divId w:val="1487550523"/>
                  <w:tblCellSpacing w:w="15" w:type="dxa"/>
                </w:trPr>
                <w:tc>
                  <w:tcPr>
                    <w:tcW w:w="50" w:type="pct"/>
                    <w:hideMark/>
                  </w:tcPr>
                  <w:p w14:paraId="4750D213" w14:textId="77777777" w:rsidR="0093555D" w:rsidRDefault="0093555D">
                    <w:pPr>
                      <w:pStyle w:val="Bibliography"/>
                      <w:rPr>
                        <w:noProof/>
                      </w:rPr>
                    </w:pPr>
                    <w:r>
                      <w:rPr>
                        <w:noProof/>
                      </w:rPr>
                      <w:t xml:space="preserve">[5] </w:t>
                    </w:r>
                  </w:p>
                </w:tc>
                <w:tc>
                  <w:tcPr>
                    <w:tcW w:w="0" w:type="auto"/>
                    <w:hideMark/>
                  </w:tcPr>
                  <w:p w14:paraId="0297ECC9" w14:textId="77777777" w:rsidR="0093555D" w:rsidRDefault="0093555D">
                    <w:pPr>
                      <w:pStyle w:val="Bibliography"/>
                      <w:rPr>
                        <w:noProof/>
                      </w:rPr>
                    </w:pPr>
                    <w:r>
                      <w:rPr>
                        <w:noProof/>
                      </w:rPr>
                      <w:t>Y. Diogenes and E. Ozkaya, Cybersecurity – Attack and Defense Strategies 3rd Edition, Birmingham, UK: Packt, 2022, p. 392.</w:t>
                    </w:r>
                  </w:p>
                </w:tc>
              </w:tr>
              <w:tr w:rsidR="0093555D" w14:paraId="2B795E84" w14:textId="77777777">
                <w:trPr>
                  <w:divId w:val="1487550523"/>
                  <w:tblCellSpacing w:w="15" w:type="dxa"/>
                </w:trPr>
                <w:tc>
                  <w:tcPr>
                    <w:tcW w:w="50" w:type="pct"/>
                    <w:hideMark/>
                  </w:tcPr>
                  <w:p w14:paraId="1BEE2959" w14:textId="77777777" w:rsidR="0093555D" w:rsidRDefault="0093555D">
                    <w:pPr>
                      <w:pStyle w:val="Bibliography"/>
                      <w:rPr>
                        <w:noProof/>
                      </w:rPr>
                    </w:pPr>
                    <w:r>
                      <w:rPr>
                        <w:noProof/>
                      </w:rPr>
                      <w:t xml:space="preserve">[6] </w:t>
                    </w:r>
                  </w:p>
                </w:tc>
                <w:tc>
                  <w:tcPr>
                    <w:tcW w:w="0" w:type="auto"/>
                    <w:hideMark/>
                  </w:tcPr>
                  <w:p w14:paraId="1AB4F721" w14:textId="77777777" w:rsidR="0093555D" w:rsidRDefault="0093555D">
                    <w:pPr>
                      <w:pStyle w:val="Bibliography"/>
                      <w:rPr>
                        <w:noProof/>
                      </w:rPr>
                    </w:pPr>
                    <w:r>
                      <w:rPr>
                        <w:noProof/>
                      </w:rPr>
                      <w:t xml:space="preserve">S. Saeed, S. Suayyid, M. Al-Ghamdi, H. Al-Muhaisen and A. Almuhaideb, “A Systematic Literature Review on Cyber Threat Intelligence for Organizational Cybersecurity Resilience,” </w:t>
                    </w:r>
                    <w:r>
                      <w:rPr>
                        <w:i/>
                        <w:iCs/>
                        <w:noProof/>
                      </w:rPr>
                      <w:t xml:space="preserve">Sensors, </w:t>
                    </w:r>
                    <w:r>
                      <w:rPr>
                        <w:noProof/>
                      </w:rPr>
                      <w:t xml:space="preserve">vol. 23, no. 16, p. 72, 2023. </w:t>
                    </w:r>
                  </w:p>
                </w:tc>
              </w:tr>
              <w:tr w:rsidR="0093555D" w14:paraId="433DF0A7" w14:textId="77777777">
                <w:trPr>
                  <w:divId w:val="1487550523"/>
                  <w:tblCellSpacing w:w="15" w:type="dxa"/>
                </w:trPr>
                <w:tc>
                  <w:tcPr>
                    <w:tcW w:w="50" w:type="pct"/>
                    <w:hideMark/>
                  </w:tcPr>
                  <w:p w14:paraId="6A2BCA43" w14:textId="77777777" w:rsidR="0093555D" w:rsidRDefault="0093555D">
                    <w:pPr>
                      <w:pStyle w:val="Bibliography"/>
                      <w:rPr>
                        <w:noProof/>
                      </w:rPr>
                    </w:pPr>
                    <w:r>
                      <w:rPr>
                        <w:noProof/>
                      </w:rPr>
                      <w:t xml:space="preserve">[7] </w:t>
                    </w:r>
                  </w:p>
                </w:tc>
                <w:tc>
                  <w:tcPr>
                    <w:tcW w:w="0" w:type="auto"/>
                    <w:hideMark/>
                  </w:tcPr>
                  <w:p w14:paraId="2CFB6427" w14:textId="77777777" w:rsidR="0093555D" w:rsidRDefault="0093555D">
                    <w:pPr>
                      <w:pStyle w:val="Bibliography"/>
                      <w:rPr>
                        <w:noProof/>
                      </w:rPr>
                    </w:pPr>
                    <w:r>
                      <w:rPr>
                        <w:noProof/>
                      </w:rPr>
                      <w:t>G. Austin, Cyber Security Education; Principles and Policies, Abingdon, Oxford: Routledge, 2021, p. 74.</w:t>
                    </w:r>
                  </w:p>
                </w:tc>
              </w:tr>
              <w:tr w:rsidR="0093555D" w14:paraId="7AC59FD9" w14:textId="77777777">
                <w:trPr>
                  <w:divId w:val="1487550523"/>
                  <w:tblCellSpacing w:w="15" w:type="dxa"/>
                </w:trPr>
                <w:tc>
                  <w:tcPr>
                    <w:tcW w:w="50" w:type="pct"/>
                    <w:hideMark/>
                  </w:tcPr>
                  <w:p w14:paraId="3A461142" w14:textId="77777777" w:rsidR="0093555D" w:rsidRDefault="0093555D">
                    <w:pPr>
                      <w:pStyle w:val="Bibliography"/>
                      <w:rPr>
                        <w:noProof/>
                      </w:rPr>
                    </w:pPr>
                    <w:r>
                      <w:rPr>
                        <w:noProof/>
                      </w:rPr>
                      <w:t xml:space="preserve">[8] </w:t>
                    </w:r>
                  </w:p>
                </w:tc>
                <w:tc>
                  <w:tcPr>
                    <w:tcW w:w="0" w:type="auto"/>
                    <w:hideMark/>
                  </w:tcPr>
                  <w:p w14:paraId="2D10DB9B" w14:textId="77777777" w:rsidR="0093555D" w:rsidRDefault="0093555D">
                    <w:pPr>
                      <w:pStyle w:val="Bibliography"/>
                      <w:rPr>
                        <w:noProof/>
                      </w:rPr>
                    </w:pPr>
                    <w:r>
                      <w:rPr>
                        <w:noProof/>
                      </w:rPr>
                      <w:t>Y. Diogenes and D. E. Ozkaya, Cybersecurity – Attack and Defense Strategies, 3rd Edition, Birmingham, UK: Packt, 2022, p. 391.</w:t>
                    </w:r>
                  </w:p>
                </w:tc>
              </w:tr>
              <w:tr w:rsidR="0093555D" w14:paraId="52B91229" w14:textId="77777777">
                <w:trPr>
                  <w:divId w:val="1487550523"/>
                  <w:tblCellSpacing w:w="15" w:type="dxa"/>
                </w:trPr>
                <w:tc>
                  <w:tcPr>
                    <w:tcW w:w="50" w:type="pct"/>
                    <w:hideMark/>
                  </w:tcPr>
                  <w:p w14:paraId="0A92402C" w14:textId="77777777" w:rsidR="0093555D" w:rsidRDefault="0093555D">
                    <w:pPr>
                      <w:pStyle w:val="Bibliography"/>
                      <w:rPr>
                        <w:noProof/>
                      </w:rPr>
                    </w:pPr>
                    <w:r>
                      <w:rPr>
                        <w:noProof/>
                      </w:rPr>
                      <w:t xml:space="preserve">[9] </w:t>
                    </w:r>
                  </w:p>
                </w:tc>
                <w:tc>
                  <w:tcPr>
                    <w:tcW w:w="0" w:type="auto"/>
                    <w:hideMark/>
                  </w:tcPr>
                  <w:p w14:paraId="27B480AC" w14:textId="77777777" w:rsidR="0093555D" w:rsidRDefault="0093555D">
                    <w:pPr>
                      <w:pStyle w:val="Bibliography"/>
                      <w:rPr>
                        <w:noProof/>
                      </w:rPr>
                    </w:pPr>
                    <w:r>
                      <w:rPr>
                        <w:noProof/>
                      </w:rPr>
                      <w:t xml:space="preserve">G. Martin, S. Ghafur, J. Kinross, C. Hankin and A. Darzi, “WannaCry - a year on,” </w:t>
                    </w:r>
                    <w:r>
                      <w:rPr>
                        <w:i/>
                        <w:iCs/>
                        <w:noProof/>
                      </w:rPr>
                      <w:t xml:space="preserve">British Medical Journal, </w:t>
                    </w:r>
                    <w:r>
                      <w:rPr>
                        <w:noProof/>
                      </w:rPr>
                      <w:t xml:space="preserve">vol. 361, 2018. </w:t>
                    </w:r>
                  </w:p>
                </w:tc>
              </w:tr>
            </w:tbl>
            <w:p w14:paraId="20FA9A45" w14:textId="77777777" w:rsidR="0093555D" w:rsidRDefault="0093555D">
              <w:pPr>
                <w:divId w:val="1487550523"/>
                <w:rPr>
                  <w:rFonts w:eastAsia="Times New Roman"/>
                  <w:noProof/>
                </w:rPr>
              </w:pPr>
            </w:p>
            <w:p w14:paraId="28CB5952" w14:textId="50B0718B" w:rsidR="00CC3915" w:rsidRPr="00FA3A0A" w:rsidRDefault="00CC3915">
              <w:r w:rsidRPr="00FA3A0A">
                <w:rPr>
                  <w:b/>
                  <w:bCs/>
                </w:rPr>
                <w:fldChar w:fldCharType="end"/>
              </w:r>
            </w:p>
          </w:sdtContent>
        </w:sdt>
      </w:sdtContent>
    </w:sdt>
    <w:p w14:paraId="1FA196BA" w14:textId="7E04E0E0" w:rsidR="00EC0779" w:rsidRDefault="00EC0779">
      <w:pPr>
        <w:rPr>
          <w:color w:val="156082" w:themeColor="accent1"/>
        </w:rPr>
      </w:pPr>
    </w:p>
    <w:sectPr w:rsidR="00EC0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7A"/>
    <w:rsid w:val="000044E4"/>
    <w:rsid w:val="0000633E"/>
    <w:rsid w:val="00076B26"/>
    <w:rsid w:val="00076D18"/>
    <w:rsid w:val="00084C4A"/>
    <w:rsid w:val="000A1C52"/>
    <w:rsid w:val="000B7F8C"/>
    <w:rsid w:val="00100922"/>
    <w:rsid w:val="00100F20"/>
    <w:rsid w:val="00121875"/>
    <w:rsid w:val="00190112"/>
    <w:rsid w:val="001D0A85"/>
    <w:rsid w:val="001E4D8C"/>
    <w:rsid w:val="00235FC2"/>
    <w:rsid w:val="00237E44"/>
    <w:rsid w:val="0025086B"/>
    <w:rsid w:val="00260D18"/>
    <w:rsid w:val="0028234E"/>
    <w:rsid w:val="002879BE"/>
    <w:rsid w:val="002A157A"/>
    <w:rsid w:val="002B1DAD"/>
    <w:rsid w:val="002B51CD"/>
    <w:rsid w:val="002D099A"/>
    <w:rsid w:val="00302D98"/>
    <w:rsid w:val="00312BF7"/>
    <w:rsid w:val="00324919"/>
    <w:rsid w:val="003423B5"/>
    <w:rsid w:val="0035545C"/>
    <w:rsid w:val="003716AD"/>
    <w:rsid w:val="0039249F"/>
    <w:rsid w:val="003B1F23"/>
    <w:rsid w:val="003C1BE8"/>
    <w:rsid w:val="003E3D7B"/>
    <w:rsid w:val="003F04D8"/>
    <w:rsid w:val="003F3143"/>
    <w:rsid w:val="003F6F80"/>
    <w:rsid w:val="004009D8"/>
    <w:rsid w:val="004044E0"/>
    <w:rsid w:val="004152E0"/>
    <w:rsid w:val="00431319"/>
    <w:rsid w:val="004800BC"/>
    <w:rsid w:val="00487AC8"/>
    <w:rsid w:val="00490883"/>
    <w:rsid w:val="00490E4B"/>
    <w:rsid w:val="004B26FD"/>
    <w:rsid w:val="004C30B8"/>
    <w:rsid w:val="004F2350"/>
    <w:rsid w:val="004F7A63"/>
    <w:rsid w:val="00531AD4"/>
    <w:rsid w:val="005341D7"/>
    <w:rsid w:val="005460EB"/>
    <w:rsid w:val="005E7E3B"/>
    <w:rsid w:val="005F2DF8"/>
    <w:rsid w:val="005F4D08"/>
    <w:rsid w:val="005F7523"/>
    <w:rsid w:val="006163DF"/>
    <w:rsid w:val="006214F8"/>
    <w:rsid w:val="00625A10"/>
    <w:rsid w:val="00645BAD"/>
    <w:rsid w:val="006501AE"/>
    <w:rsid w:val="00652D27"/>
    <w:rsid w:val="006611AA"/>
    <w:rsid w:val="00663DCA"/>
    <w:rsid w:val="00670BFD"/>
    <w:rsid w:val="006A7A90"/>
    <w:rsid w:val="006C6DD9"/>
    <w:rsid w:val="006F36AE"/>
    <w:rsid w:val="00707080"/>
    <w:rsid w:val="00714394"/>
    <w:rsid w:val="00750092"/>
    <w:rsid w:val="00781BCE"/>
    <w:rsid w:val="00794A18"/>
    <w:rsid w:val="007A499B"/>
    <w:rsid w:val="007D5F77"/>
    <w:rsid w:val="00814DA6"/>
    <w:rsid w:val="00834614"/>
    <w:rsid w:val="00840A0B"/>
    <w:rsid w:val="008446B0"/>
    <w:rsid w:val="00877DCD"/>
    <w:rsid w:val="008A3035"/>
    <w:rsid w:val="009056CC"/>
    <w:rsid w:val="0093555D"/>
    <w:rsid w:val="009365F0"/>
    <w:rsid w:val="00940BBD"/>
    <w:rsid w:val="009574E9"/>
    <w:rsid w:val="0097731F"/>
    <w:rsid w:val="009D1093"/>
    <w:rsid w:val="009D491F"/>
    <w:rsid w:val="009E6ADD"/>
    <w:rsid w:val="009E7F70"/>
    <w:rsid w:val="00A10B5B"/>
    <w:rsid w:val="00A57B3A"/>
    <w:rsid w:val="00A6180E"/>
    <w:rsid w:val="00A67004"/>
    <w:rsid w:val="00A77A1E"/>
    <w:rsid w:val="00A83458"/>
    <w:rsid w:val="00A85AB1"/>
    <w:rsid w:val="00A95B07"/>
    <w:rsid w:val="00AE4F9D"/>
    <w:rsid w:val="00B06357"/>
    <w:rsid w:val="00B11C80"/>
    <w:rsid w:val="00B210D3"/>
    <w:rsid w:val="00B21CCD"/>
    <w:rsid w:val="00B35938"/>
    <w:rsid w:val="00B3609D"/>
    <w:rsid w:val="00B53508"/>
    <w:rsid w:val="00B64C70"/>
    <w:rsid w:val="00B6793B"/>
    <w:rsid w:val="00BA0F5C"/>
    <w:rsid w:val="00BC67E9"/>
    <w:rsid w:val="00BD3C6A"/>
    <w:rsid w:val="00BD4CF6"/>
    <w:rsid w:val="00CA05F0"/>
    <w:rsid w:val="00CA4AA9"/>
    <w:rsid w:val="00CB1BF7"/>
    <w:rsid w:val="00CB4811"/>
    <w:rsid w:val="00CB4C3E"/>
    <w:rsid w:val="00CB624C"/>
    <w:rsid w:val="00CC3915"/>
    <w:rsid w:val="00D0107E"/>
    <w:rsid w:val="00D024C1"/>
    <w:rsid w:val="00D52095"/>
    <w:rsid w:val="00D6690D"/>
    <w:rsid w:val="00D95BEF"/>
    <w:rsid w:val="00DD692E"/>
    <w:rsid w:val="00E150A4"/>
    <w:rsid w:val="00E32541"/>
    <w:rsid w:val="00E417A3"/>
    <w:rsid w:val="00E51173"/>
    <w:rsid w:val="00E678A4"/>
    <w:rsid w:val="00E764F4"/>
    <w:rsid w:val="00E7723B"/>
    <w:rsid w:val="00E923AE"/>
    <w:rsid w:val="00EA7E5C"/>
    <w:rsid w:val="00EC0779"/>
    <w:rsid w:val="00EE5162"/>
    <w:rsid w:val="00EF247C"/>
    <w:rsid w:val="00EF2980"/>
    <w:rsid w:val="00EF644E"/>
    <w:rsid w:val="00F10495"/>
    <w:rsid w:val="00F418CE"/>
    <w:rsid w:val="00F44A55"/>
    <w:rsid w:val="00F64073"/>
    <w:rsid w:val="00F65447"/>
    <w:rsid w:val="00F66559"/>
    <w:rsid w:val="00F66CF0"/>
    <w:rsid w:val="00F71DAF"/>
    <w:rsid w:val="00F831E9"/>
    <w:rsid w:val="00F87968"/>
    <w:rsid w:val="00FA3A0A"/>
    <w:rsid w:val="00FB10E2"/>
    <w:rsid w:val="00FB7CD9"/>
    <w:rsid w:val="00FC7F3A"/>
    <w:rsid w:val="00FF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7221"/>
  <w15:chartTrackingRefBased/>
  <w15:docId w15:val="{40D4A678-CFD8-41C3-A272-E4941C703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1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15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5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15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15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5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5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57A"/>
    <w:rPr>
      <w:rFonts w:eastAsiaTheme="majorEastAsia" w:cstheme="majorBidi"/>
      <w:color w:val="272727" w:themeColor="text1" w:themeTint="D8"/>
    </w:rPr>
  </w:style>
  <w:style w:type="paragraph" w:styleId="Title">
    <w:name w:val="Title"/>
    <w:basedOn w:val="Normal"/>
    <w:next w:val="Normal"/>
    <w:link w:val="TitleChar"/>
    <w:uiPriority w:val="10"/>
    <w:qFormat/>
    <w:rsid w:val="002A1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57A"/>
    <w:pPr>
      <w:spacing w:before="160"/>
      <w:jc w:val="center"/>
    </w:pPr>
    <w:rPr>
      <w:i/>
      <w:iCs/>
      <w:color w:val="404040" w:themeColor="text1" w:themeTint="BF"/>
    </w:rPr>
  </w:style>
  <w:style w:type="character" w:customStyle="1" w:styleId="QuoteChar">
    <w:name w:val="Quote Char"/>
    <w:basedOn w:val="DefaultParagraphFont"/>
    <w:link w:val="Quote"/>
    <w:uiPriority w:val="29"/>
    <w:rsid w:val="002A157A"/>
    <w:rPr>
      <w:i/>
      <w:iCs/>
      <w:color w:val="404040" w:themeColor="text1" w:themeTint="BF"/>
    </w:rPr>
  </w:style>
  <w:style w:type="paragraph" w:styleId="ListParagraph">
    <w:name w:val="List Paragraph"/>
    <w:basedOn w:val="Normal"/>
    <w:uiPriority w:val="34"/>
    <w:qFormat/>
    <w:rsid w:val="002A157A"/>
    <w:pPr>
      <w:ind w:left="720"/>
      <w:contextualSpacing/>
    </w:pPr>
  </w:style>
  <w:style w:type="character" w:styleId="IntenseEmphasis">
    <w:name w:val="Intense Emphasis"/>
    <w:basedOn w:val="DefaultParagraphFont"/>
    <w:uiPriority w:val="21"/>
    <w:qFormat/>
    <w:rsid w:val="002A157A"/>
    <w:rPr>
      <w:i/>
      <w:iCs/>
      <w:color w:val="0F4761" w:themeColor="accent1" w:themeShade="BF"/>
    </w:rPr>
  </w:style>
  <w:style w:type="paragraph" w:styleId="IntenseQuote">
    <w:name w:val="Intense Quote"/>
    <w:basedOn w:val="Normal"/>
    <w:next w:val="Normal"/>
    <w:link w:val="IntenseQuoteChar"/>
    <w:uiPriority w:val="30"/>
    <w:qFormat/>
    <w:rsid w:val="002A1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57A"/>
    <w:rPr>
      <w:i/>
      <w:iCs/>
      <w:color w:val="0F4761" w:themeColor="accent1" w:themeShade="BF"/>
    </w:rPr>
  </w:style>
  <w:style w:type="character" w:styleId="IntenseReference">
    <w:name w:val="Intense Reference"/>
    <w:basedOn w:val="DefaultParagraphFont"/>
    <w:uiPriority w:val="32"/>
    <w:qFormat/>
    <w:rsid w:val="002A157A"/>
    <w:rPr>
      <w:b/>
      <w:bCs/>
      <w:smallCaps/>
      <w:color w:val="0F4761" w:themeColor="accent1" w:themeShade="BF"/>
      <w:spacing w:val="5"/>
    </w:rPr>
  </w:style>
  <w:style w:type="paragraph" w:styleId="Bibliography">
    <w:name w:val="Bibliography"/>
    <w:basedOn w:val="Normal"/>
    <w:next w:val="Normal"/>
    <w:uiPriority w:val="37"/>
    <w:unhideWhenUsed/>
    <w:rsid w:val="00CC3915"/>
  </w:style>
  <w:style w:type="paragraph" w:styleId="TOCHeading">
    <w:name w:val="TOC Heading"/>
    <w:basedOn w:val="Heading1"/>
    <w:next w:val="Normal"/>
    <w:uiPriority w:val="39"/>
    <w:unhideWhenUsed/>
    <w:qFormat/>
    <w:rsid w:val="00E150A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150A4"/>
    <w:pPr>
      <w:spacing w:after="100"/>
    </w:pPr>
  </w:style>
  <w:style w:type="paragraph" w:styleId="TOC2">
    <w:name w:val="toc 2"/>
    <w:basedOn w:val="Normal"/>
    <w:next w:val="Normal"/>
    <w:autoRedefine/>
    <w:uiPriority w:val="39"/>
    <w:unhideWhenUsed/>
    <w:rsid w:val="00E150A4"/>
    <w:pPr>
      <w:spacing w:after="100"/>
      <w:ind w:left="220"/>
    </w:pPr>
  </w:style>
  <w:style w:type="paragraph" w:styleId="TOC3">
    <w:name w:val="toc 3"/>
    <w:basedOn w:val="Normal"/>
    <w:next w:val="Normal"/>
    <w:autoRedefine/>
    <w:uiPriority w:val="39"/>
    <w:unhideWhenUsed/>
    <w:rsid w:val="00E150A4"/>
    <w:pPr>
      <w:spacing w:after="100"/>
      <w:ind w:left="440"/>
    </w:pPr>
  </w:style>
  <w:style w:type="character" w:styleId="Hyperlink">
    <w:name w:val="Hyperlink"/>
    <w:basedOn w:val="DefaultParagraphFont"/>
    <w:uiPriority w:val="99"/>
    <w:unhideWhenUsed/>
    <w:rsid w:val="00E150A4"/>
    <w:rPr>
      <w:color w:val="467886" w:themeColor="hyperlink"/>
      <w:u w:val="single"/>
    </w:rPr>
  </w:style>
  <w:style w:type="paragraph" w:styleId="NoSpacing">
    <w:name w:val="No Spacing"/>
    <w:link w:val="NoSpacingChar"/>
    <w:uiPriority w:val="1"/>
    <w:qFormat/>
    <w:rsid w:val="00E7723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7723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340">
      <w:bodyDiv w:val="1"/>
      <w:marLeft w:val="0"/>
      <w:marRight w:val="0"/>
      <w:marTop w:val="0"/>
      <w:marBottom w:val="0"/>
      <w:divBdr>
        <w:top w:val="none" w:sz="0" w:space="0" w:color="auto"/>
        <w:left w:val="none" w:sz="0" w:space="0" w:color="auto"/>
        <w:bottom w:val="none" w:sz="0" w:space="0" w:color="auto"/>
        <w:right w:val="none" w:sz="0" w:space="0" w:color="auto"/>
      </w:divBdr>
    </w:div>
    <w:div w:id="3096216">
      <w:bodyDiv w:val="1"/>
      <w:marLeft w:val="0"/>
      <w:marRight w:val="0"/>
      <w:marTop w:val="0"/>
      <w:marBottom w:val="0"/>
      <w:divBdr>
        <w:top w:val="none" w:sz="0" w:space="0" w:color="auto"/>
        <w:left w:val="none" w:sz="0" w:space="0" w:color="auto"/>
        <w:bottom w:val="none" w:sz="0" w:space="0" w:color="auto"/>
        <w:right w:val="none" w:sz="0" w:space="0" w:color="auto"/>
      </w:divBdr>
    </w:div>
    <w:div w:id="14117317">
      <w:bodyDiv w:val="1"/>
      <w:marLeft w:val="0"/>
      <w:marRight w:val="0"/>
      <w:marTop w:val="0"/>
      <w:marBottom w:val="0"/>
      <w:divBdr>
        <w:top w:val="none" w:sz="0" w:space="0" w:color="auto"/>
        <w:left w:val="none" w:sz="0" w:space="0" w:color="auto"/>
        <w:bottom w:val="none" w:sz="0" w:space="0" w:color="auto"/>
        <w:right w:val="none" w:sz="0" w:space="0" w:color="auto"/>
      </w:divBdr>
    </w:div>
    <w:div w:id="20980294">
      <w:bodyDiv w:val="1"/>
      <w:marLeft w:val="0"/>
      <w:marRight w:val="0"/>
      <w:marTop w:val="0"/>
      <w:marBottom w:val="0"/>
      <w:divBdr>
        <w:top w:val="none" w:sz="0" w:space="0" w:color="auto"/>
        <w:left w:val="none" w:sz="0" w:space="0" w:color="auto"/>
        <w:bottom w:val="none" w:sz="0" w:space="0" w:color="auto"/>
        <w:right w:val="none" w:sz="0" w:space="0" w:color="auto"/>
      </w:divBdr>
    </w:div>
    <w:div w:id="34695198">
      <w:bodyDiv w:val="1"/>
      <w:marLeft w:val="0"/>
      <w:marRight w:val="0"/>
      <w:marTop w:val="0"/>
      <w:marBottom w:val="0"/>
      <w:divBdr>
        <w:top w:val="none" w:sz="0" w:space="0" w:color="auto"/>
        <w:left w:val="none" w:sz="0" w:space="0" w:color="auto"/>
        <w:bottom w:val="none" w:sz="0" w:space="0" w:color="auto"/>
        <w:right w:val="none" w:sz="0" w:space="0" w:color="auto"/>
      </w:divBdr>
    </w:div>
    <w:div w:id="35468161">
      <w:bodyDiv w:val="1"/>
      <w:marLeft w:val="0"/>
      <w:marRight w:val="0"/>
      <w:marTop w:val="0"/>
      <w:marBottom w:val="0"/>
      <w:divBdr>
        <w:top w:val="none" w:sz="0" w:space="0" w:color="auto"/>
        <w:left w:val="none" w:sz="0" w:space="0" w:color="auto"/>
        <w:bottom w:val="none" w:sz="0" w:space="0" w:color="auto"/>
        <w:right w:val="none" w:sz="0" w:space="0" w:color="auto"/>
      </w:divBdr>
    </w:div>
    <w:div w:id="40860114">
      <w:bodyDiv w:val="1"/>
      <w:marLeft w:val="0"/>
      <w:marRight w:val="0"/>
      <w:marTop w:val="0"/>
      <w:marBottom w:val="0"/>
      <w:divBdr>
        <w:top w:val="none" w:sz="0" w:space="0" w:color="auto"/>
        <w:left w:val="none" w:sz="0" w:space="0" w:color="auto"/>
        <w:bottom w:val="none" w:sz="0" w:space="0" w:color="auto"/>
        <w:right w:val="none" w:sz="0" w:space="0" w:color="auto"/>
      </w:divBdr>
    </w:div>
    <w:div w:id="79449316">
      <w:bodyDiv w:val="1"/>
      <w:marLeft w:val="0"/>
      <w:marRight w:val="0"/>
      <w:marTop w:val="0"/>
      <w:marBottom w:val="0"/>
      <w:divBdr>
        <w:top w:val="none" w:sz="0" w:space="0" w:color="auto"/>
        <w:left w:val="none" w:sz="0" w:space="0" w:color="auto"/>
        <w:bottom w:val="none" w:sz="0" w:space="0" w:color="auto"/>
        <w:right w:val="none" w:sz="0" w:space="0" w:color="auto"/>
      </w:divBdr>
    </w:div>
    <w:div w:id="86343316">
      <w:bodyDiv w:val="1"/>
      <w:marLeft w:val="0"/>
      <w:marRight w:val="0"/>
      <w:marTop w:val="0"/>
      <w:marBottom w:val="0"/>
      <w:divBdr>
        <w:top w:val="none" w:sz="0" w:space="0" w:color="auto"/>
        <w:left w:val="none" w:sz="0" w:space="0" w:color="auto"/>
        <w:bottom w:val="none" w:sz="0" w:space="0" w:color="auto"/>
        <w:right w:val="none" w:sz="0" w:space="0" w:color="auto"/>
      </w:divBdr>
    </w:div>
    <w:div w:id="106897358">
      <w:bodyDiv w:val="1"/>
      <w:marLeft w:val="0"/>
      <w:marRight w:val="0"/>
      <w:marTop w:val="0"/>
      <w:marBottom w:val="0"/>
      <w:divBdr>
        <w:top w:val="none" w:sz="0" w:space="0" w:color="auto"/>
        <w:left w:val="none" w:sz="0" w:space="0" w:color="auto"/>
        <w:bottom w:val="none" w:sz="0" w:space="0" w:color="auto"/>
        <w:right w:val="none" w:sz="0" w:space="0" w:color="auto"/>
      </w:divBdr>
    </w:div>
    <w:div w:id="117800569">
      <w:bodyDiv w:val="1"/>
      <w:marLeft w:val="0"/>
      <w:marRight w:val="0"/>
      <w:marTop w:val="0"/>
      <w:marBottom w:val="0"/>
      <w:divBdr>
        <w:top w:val="none" w:sz="0" w:space="0" w:color="auto"/>
        <w:left w:val="none" w:sz="0" w:space="0" w:color="auto"/>
        <w:bottom w:val="none" w:sz="0" w:space="0" w:color="auto"/>
        <w:right w:val="none" w:sz="0" w:space="0" w:color="auto"/>
      </w:divBdr>
    </w:div>
    <w:div w:id="125005185">
      <w:bodyDiv w:val="1"/>
      <w:marLeft w:val="0"/>
      <w:marRight w:val="0"/>
      <w:marTop w:val="0"/>
      <w:marBottom w:val="0"/>
      <w:divBdr>
        <w:top w:val="none" w:sz="0" w:space="0" w:color="auto"/>
        <w:left w:val="none" w:sz="0" w:space="0" w:color="auto"/>
        <w:bottom w:val="none" w:sz="0" w:space="0" w:color="auto"/>
        <w:right w:val="none" w:sz="0" w:space="0" w:color="auto"/>
      </w:divBdr>
    </w:div>
    <w:div w:id="127744697">
      <w:bodyDiv w:val="1"/>
      <w:marLeft w:val="0"/>
      <w:marRight w:val="0"/>
      <w:marTop w:val="0"/>
      <w:marBottom w:val="0"/>
      <w:divBdr>
        <w:top w:val="none" w:sz="0" w:space="0" w:color="auto"/>
        <w:left w:val="none" w:sz="0" w:space="0" w:color="auto"/>
        <w:bottom w:val="none" w:sz="0" w:space="0" w:color="auto"/>
        <w:right w:val="none" w:sz="0" w:space="0" w:color="auto"/>
      </w:divBdr>
    </w:div>
    <w:div w:id="142504987">
      <w:bodyDiv w:val="1"/>
      <w:marLeft w:val="0"/>
      <w:marRight w:val="0"/>
      <w:marTop w:val="0"/>
      <w:marBottom w:val="0"/>
      <w:divBdr>
        <w:top w:val="none" w:sz="0" w:space="0" w:color="auto"/>
        <w:left w:val="none" w:sz="0" w:space="0" w:color="auto"/>
        <w:bottom w:val="none" w:sz="0" w:space="0" w:color="auto"/>
        <w:right w:val="none" w:sz="0" w:space="0" w:color="auto"/>
      </w:divBdr>
    </w:div>
    <w:div w:id="151525894">
      <w:bodyDiv w:val="1"/>
      <w:marLeft w:val="0"/>
      <w:marRight w:val="0"/>
      <w:marTop w:val="0"/>
      <w:marBottom w:val="0"/>
      <w:divBdr>
        <w:top w:val="none" w:sz="0" w:space="0" w:color="auto"/>
        <w:left w:val="none" w:sz="0" w:space="0" w:color="auto"/>
        <w:bottom w:val="none" w:sz="0" w:space="0" w:color="auto"/>
        <w:right w:val="none" w:sz="0" w:space="0" w:color="auto"/>
      </w:divBdr>
    </w:div>
    <w:div w:id="155656583">
      <w:bodyDiv w:val="1"/>
      <w:marLeft w:val="0"/>
      <w:marRight w:val="0"/>
      <w:marTop w:val="0"/>
      <w:marBottom w:val="0"/>
      <w:divBdr>
        <w:top w:val="none" w:sz="0" w:space="0" w:color="auto"/>
        <w:left w:val="none" w:sz="0" w:space="0" w:color="auto"/>
        <w:bottom w:val="none" w:sz="0" w:space="0" w:color="auto"/>
        <w:right w:val="none" w:sz="0" w:space="0" w:color="auto"/>
      </w:divBdr>
    </w:div>
    <w:div w:id="162478428">
      <w:bodyDiv w:val="1"/>
      <w:marLeft w:val="0"/>
      <w:marRight w:val="0"/>
      <w:marTop w:val="0"/>
      <w:marBottom w:val="0"/>
      <w:divBdr>
        <w:top w:val="none" w:sz="0" w:space="0" w:color="auto"/>
        <w:left w:val="none" w:sz="0" w:space="0" w:color="auto"/>
        <w:bottom w:val="none" w:sz="0" w:space="0" w:color="auto"/>
        <w:right w:val="none" w:sz="0" w:space="0" w:color="auto"/>
      </w:divBdr>
    </w:div>
    <w:div w:id="166409744">
      <w:bodyDiv w:val="1"/>
      <w:marLeft w:val="0"/>
      <w:marRight w:val="0"/>
      <w:marTop w:val="0"/>
      <w:marBottom w:val="0"/>
      <w:divBdr>
        <w:top w:val="none" w:sz="0" w:space="0" w:color="auto"/>
        <w:left w:val="none" w:sz="0" w:space="0" w:color="auto"/>
        <w:bottom w:val="none" w:sz="0" w:space="0" w:color="auto"/>
        <w:right w:val="none" w:sz="0" w:space="0" w:color="auto"/>
      </w:divBdr>
    </w:div>
    <w:div w:id="167523194">
      <w:bodyDiv w:val="1"/>
      <w:marLeft w:val="0"/>
      <w:marRight w:val="0"/>
      <w:marTop w:val="0"/>
      <w:marBottom w:val="0"/>
      <w:divBdr>
        <w:top w:val="none" w:sz="0" w:space="0" w:color="auto"/>
        <w:left w:val="none" w:sz="0" w:space="0" w:color="auto"/>
        <w:bottom w:val="none" w:sz="0" w:space="0" w:color="auto"/>
        <w:right w:val="none" w:sz="0" w:space="0" w:color="auto"/>
      </w:divBdr>
    </w:div>
    <w:div w:id="180630253">
      <w:bodyDiv w:val="1"/>
      <w:marLeft w:val="0"/>
      <w:marRight w:val="0"/>
      <w:marTop w:val="0"/>
      <w:marBottom w:val="0"/>
      <w:divBdr>
        <w:top w:val="none" w:sz="0" w:space="0" w:color="auto"/>
        <w:left w:val="none" w:sz="0" w:space="0" w:color="auto"/>
        <w:bottom w:val="none" w:sz="0" w:space="0" w:color="auto"/>
        <w:right w:val="none" w:sz="0" w:space="0" w:color="auto"/>
      </w:divBdr>
    </w:div>
    <w:div w:id="182325217">
      <w:bodyDiv w:val="1"/>
      <w:marLeft w:val="0"/>
      <w:marRight w:val="0"/>
      <w:marTop w:val="0"/>
      <w:marBottom w:val="0"/>
      <w:divBdr>
        <w:top w:val="none" w:sz="0" w:space="0" w:color="auto"/>
        <w:left w:val="none" w:sz="0" w:space="0" w:color="auto"/>
        <w:bottom w:val="none" w:sz="0" w:space="0" w:color="auto"/>
        <w:right w:val="none" w:sz="0" w:space="0" w:color="auto"/>
      </w:divBdr>
    </w:div>
    <w:div w:id="182979545">
      <w:bodyDiv w:val="1"/>
      <w:marLeft w:val="0"/>
      <w:marRight w:val="0"/>
      <w:marTop w:val="0"/>
      <w:marBottom w:val="0"/>
      <w:divBdr>
        <w:top w:val="none" w:sz="0" w:space="0" w:color="auto"/>
        <w:left w:val="none" w:sz="0" w:space="0" w:color="auto"/>
        <w:bottom w:val="none" w:sz="0" w:space="0" w:color="auto"/>
        <w:right w:val="none" w:sz="0" w:space="0" w:color="auto"/>
      </w:divBdr>
    </w:div>
    <w:div w:id="191774188">
      <w:bodyDiv w:val="1"/>
      <w:marLeft w:val="0"/>
      <w:marRight w:val="0"/>
      <w:marTop w:val="0"/>
      <w:marBottom w:val="0"/>
      <w:divBdr>
        <w:top w:val="none" w:sz="0" w:space="0" w:color="auto"/>
        <w:left w:val="none" w:sz="0" w:space="0" w:color="auto"/>
        <w:bottom w:val="none" w:sz="0" w:space="0" w:color="auto"/>
        <w:right w:val="none" w:sz="0" w:space="0" w:color="auto"/>
      </w:divBdr>
    </w:div>
    <w:div w:id="193466927">
      <w:bodyDiv w:val="1"/>
      <w:marLeft w:val="0"/>
      <w:marRight w:val="0"/>
      <w:marTop w:val="0"/>
      <w:marBottom w:val="0"/>
      <w:divBdr>
        <w:top w:val="none" w:sz="0" w:space="0" w:color="auto"/>
        <w:left w:val="none" w:sz="0" w:space="0" w:color="auto"/>
        <w:bottom w:val="none" w:sz="0" w:space="0" w:color="auto"/>
        <w:right w:val="none" w:sz="0" w:space="0" w:color="auto"/>
      </w:divBdr>
    </w:div>
    <w:div w:id="194465618">
      <w:bodyDiv w:val="1"/>
      <w:marLeft w:val="0"/>
      <w:marRight w:val="0"/>
      <w:marTop w:val="0"/>
      <w:marBottom w:val="0"/>
      <w:divBdr>
        <w:top w:val="none" w:sz="0" w:space="0" w:color="auto"/>
        <w:left w:val="none" w:sz="0" w:space="0" w:color="auto"/>
        <w:bottom w:val="none" w:sz="0" w:space="0" w:color="auto"/>
        <w:right w:val="none" w:sz="0" w:space="0" w:color="auto"/>
      </w:divBdr>
    </w:div>
    <w:div w:id="195777064">
      <w:bodyDiv w:val="1"/>
      <w:marLeft w:val="0"/>
      <w:marRight w:val="0"/>
      <w:marTop w:val="0"/>
      <w:marBottom w:val="0"/>
      <w:divBdr>
        <w:top w:val="none" w:sz="0" w:space="0" w:color="auto"/>
        <w:left w:val="none" w:sz="0" w:space="0" w:color="auto"/>
        <w:bottom w:val="none" w:sz="0" w:space="0" w:color="auto"/>
        <w:right w:val="none" w:sz="0" w:space="0" w:color="auto"/>
      </w:divBdr>
    </w:div>
    <w:div w:id="200098988">
      <w:bodyDiv w:val="1"/>
      <w:marLeft w:val="0"/>
      <w:marRight w:val="0"/>
      <w:marTop w:val="0"/>
      <w:marBottom w:val="0"/>
      <w:divBdr>
        <w:top w:val="none" w:sz="0" w:space="0" w:color="auto"/>
        <w:left w:val="none" w:sz="0" w:space="0" w:color="auto"/>
        <w:bottom w:val="none" w:sz="0" w:space="0" w:color="auto"/>
        <w:right w:val="none" w:sz="0" w:space="0" w:color="auto"/>
      </w:divBdr>
    </w:div>
    <w:div w:id="203638069">
      <w:bodyDiv w:val="1"/>
      <w:marLeft w:val="0"/>
      <w:marRight w:val="0"/>
      <w:marTop w:val="0"/>
      <w:marBottom w:val="0"/>
      <w:divBdr>
        <w:top w:val="none" w:sz="0" w:space="0" w:color="auto"/>
        <w:left w:val="none" w:sz="0" w:space="0" w:color="auto"/>
        <w:bottom w:val="none" w:sz="0" w:space="0" w:color="auto"/>
        <w:right w:val="none" w:sz="0" w:space="0" w:color="auto"/>
      </w:divBdr>
    </w:div>
    <w:div w:id="209535837">
      <w:bodyDiv w:val="1"/>
      <w:marLeft w:val="0"/>
      <w:marRight w:val="0"/>
      <w:marTop w:val="0"/>
      <w:marBottom w:val="0"/>
      <w:divBdr>
        <w:top w:val="none" w:sz="0" w:space="0" w:color="auto"/>
        <w:left w:val="none" w:sz="0" w:space="0" w:color="auto"/>
        <w:bottom w:val="none" w:sz="0" w:space="0" w:color="auto"/>
        <w:right w:val="none" w:sz="0" w:space="0" w:color="auto"/>
      </w:divBdr>
    </w:div>
    <w:div w:id="211891479">
      <w:bodyDiv w:val="1"/>
      <w:marLeft w:val="0"/>
      <w:marRight w:val="0"/>
      <w:marTop w:val="0"/>
      <w:marBottom w:val="0"/>
      <w:divBdr>
        <w:top w:val="none" w:sz="0" w:space="0" w:color="auto"/>
        <w:left w:val="none" w:sz="0" w:space="0" w:color="auto"/>
        <w:bottom w:val="none" w:sz="0" w:space="0" w:color="auto"/>
        <w:right w:val="none" w:sz="0" w:space="0" w:color="auto"/>
      </w:divBdr>
    </w:div>
    <w:div w:id="230434391">
      <w:bodyDiv w:val="1"/>
      <w:marLeft w:val="0"/>
      <w:marRight w:val="0"/>
      <w:marTop w:val="0"/>
      <w:marBottom w:val="0"/>
      <w:divBdr>
        <w:top w:val="none" w:sz="0" w:space="0" w:color="auto"/>
        <w:left w:val="none" w:sz="0" w:space="0" w:color="auto"/>
        <w:bottom w:val="none" w:sz="0" w:space="0" w:color="auto"/>
        <w:right w:val="none" w:sz="0" w:space="0" w:color="auto"/>
      </w:divBdr>
    </w:div>
    <w:div w:id="235868815">
      <w:bodyDiv w:val="1"/>
      <w:marLeft w:val="0"/>
      <w:marRight w:val="0"/>
      <w:marTop w:val="0"/>
      <w:marBottom w:val="0"/>
      <w:divBdr>
        <w:top w:val="none" w:sz="0" w:space="0" w:color="auto"/>
        <w:left w:val="none" w:sz="0" w:space="0" w:color="auto"/>
        <w:bottom w:val="none" w:sz="0" w:space="0" w:color="auto"/>
        <w:right w:val="none" w:sz="0" w:space="0" w:color="auto"/>
      </w:divBdr>
    </w:div>
    <w:div w:id="237322565">
      <w:bodyDiv w:val="1"/>
      <w:marLeft w:val="0"/>
      <w:marRight w:val="0"/>
      <w:marTop w:val="0"/>
      <w:marBottom w:val="0"/>
      <w:divBdr>
        <w:top w:val="none" w:sz="0" w:space="0" w:color="auto"/>
        <w:left w:val="none" w:sz="0" w:space="0" w:color="auto"/>
        <w:bottom w:val="none" w:sz="0" w:space="0" w:color="auto"/>
        <w:right w:val="none" w:sz="0" w:space="0" w:color="auto"/>
      </w:divBdr>
    </w:div>
    <w:div w:id="258370491">
      <w:bodyDiv w:val="1"/>
      <w:marLeft w:val="0"/>
      <w:marRight w:val="0"/>
      <w:marTop w:val="0"/>
      <w:marBottom w:val="0"/>
      <w:divBdr>
        <w:top w:val="none" w:sz="0" w:space="0" w:color="auto"/>
        <w:left w:val="none" w:sz="0" w:space="0" w:color="auto"/>
        <w:bottom w:val="none" w:sz="0" w:space="0" w:color="auto"/>
        <w:right w:val="none" w:sz="0" w:space="0" w:color="auto"/>
      </w:divBdr>
    </w:div>
    <w:div w:id="271937280">
      <w:bodyDiv w:val="1"/>
      <w:marLeft w:val="0"/>
      <w:marRight w:val="0"/>
      <w:marTop w:val="0"/>
      <w:marBottom w:val="0"/>
      <w:divBdr>
        <w:top w:val="none" w:sz="0" w:space="0" w:color="auto"/>
        <w:left w:val="none" w:sz="0" w:space="0" w:color="auto"/>
        <w:bottom w:val="none" w:sz="0" w:space="0" w:color="auto"/>
        <w:right w:val="none" w:sz="0" w:space="0" w:color="auto"/>
      </w:divBdr>
    </w:div>
    <w:div w:id="322978567">
      <w:bodyDiv w:val="1"/>
      <w:marLeft w:val="0"/>
      <w:marRight w:val="0"/>
      <w:marTop w:val="0"/>
      <w:marBottom w:val="0"/>
      <w:divBdr>
        <w:top w:val="none" w:sz="0" w:space="0" w:color="auto"/>
        <w:left w:val="none" w:sz="0" w:space="0" w:color="auto"/>
        <w:bottom w:val="none" w:sz="0" w:space="0" w:color="auto"/>
        <w:right w:val="none" w:sz="0" w:space="0" w:color="auto"/>
      </w:divBdr>
    </w:div>
    <w:div w:id="329678014">
      <w:bodyDiv w:val="1"/>
      <w:marLeft w:val="0"/>
      <w:marRight w:val="0"/>
      <w:marTop w:val="0"/>
      <w:marBottom w:val="0"/>
      <w:divBdr>
        <w:top w:val="none" w:sz="0" w:space="0" w:color="auto"/>
        <w:left w:val="none" w:sz="0" w:space="0" w:color="auto"/>
        <w:bottom w:val="none" w:sz="0" w:space="0" w:color="auto"/>
        <w:right w:val="none" w:sz="0" w:space="0" w:color="auto"/>
      </w:divBdr>
    </w:div>
    <w:div w:id="332949521">
      <w:bodyDiv w:val="1"/>
      <w:marLeft w:val="0"/>
      <w:marRight w:val="0"/>
      <w:marTop w:val="0"/>
      <w:marBottom w:val="0"/>
      <w:divBdr>
        <w:top w:val="none" w:sz="0" w:space="0" w:color="auto"/>
        <w:left w:val="none" w:sz="0" w:space="0" w:color="auto"/>
        <w:bottom w:val="none" w:sz="0" w:space="0" w:color="auto"/>
        <w:right w:val="none" w:sz="0" w:space="0" w:color="auto"/>
      </w:divBdr>
    </w:div>
    <w:div w:id="347949453">
      <w:bodyDiv w:val="1"/>
      <w:marLeft w:val="0"/>
      <w:marRight w:val="0"/>
      <w:marTop w:val="0"/>
      <w:marBottom w:val="0"/>
      <w:divBdr>
        <w:top w:val="none" w:sz="0" w:space="0" w:color="auto"/>
        <w:left w:val="none" w:sz="0" w:space="0" w:color="auto"/>
        <w:bottom w:val="none" w:sz="0" w:space="0" w:color="auto"/>
        <w:right w:val="none" w:sz="0" w:space="0" w:color="auto"/>
      </w:divBdr>
    </w:div>
    <w:div w:id="367998120">
      <w:bodyDiv w:val="1"/>
      <w:marLeft w:val="0"/>
      <w:marRight w:val="0"/>
      <w:marTop w:val="0"/>
      <w:marBottom w:val="0"/>
      <w:divBdr>
        <w:top w:val="none" w:sz="0" w:space="0" w:color="auto"/>
        <w:left w:val="none" w:sz="0" w:space="0" w:color="auto"/>
        <w:bottom w:val="none" w:sz="0" w:space="0" w:color="auto"/>
        <w:right w:val="none" w:sz="0" w:space="0" w:color="auto"/>
      </w:divBdr>
    </w:div>
    <w:div w:id="371928287">
      <w:bodyDiv w:val="1"/>
      <w:marLeft w:val="0"/>
      <w:marRight w:val="0"/>
      <w:marTop w:val="0"/>
      <w:marBottom w:val="0"/>
      <w:divBdr>
        <w:top w:val="none" w:sz="0" w:space="0" w:color="auto"/>
        <w:left w:val="none" w:sz="0" w:space="0" w:color="auto"/>
        <w:bottom w:val="none" w:sz="0" w:space="0" w:color="auto"/>
        <w:right w:val="none" w:sz="0" w:space="0" w:color="auto"/>
      </w:divBdr>
    </w:div>
    <w:div w:id="383910491">
      <w:bodyDiv w:val="1"/>
      <w:marLeft w:val="0"/>
      <w:marRight w:val="0"/>
      <w:marTop w:val="0"/>
      <w:marBottom w:val="0"/>
      <w:divBdr>
        <w:top w:val="none" w:sz="0" w:space="0" w:color="auto"/>
        <w:left w:val="none" w:sz="0" w:space="0" w:color="auto"/>
        <w:bottom w:val="none" w:sz="0" w:space="0" w:color="auto"/>
        <w:right w:val="none" w:sz="0" w:space="0" w:color="auto"/>
      </w:divBdr>
    </w:div>
    <w:div w:id="400178956">
      <w:bodyDiv w:val="1"/>
      <w:marLeft w:val="0"/>
      <w:marRight w:val="0"/>
      <w:marTop w:val="0"/>
      <w:marBottom w:val="0"/>
      <w:divBdr>
        <w:top w:val="none" w:sz="0" w:space="0" w:color="auto"/>
        <w:left w:val="none" w:sz="0" w:space="0" w:color="auto"/>
        <w:bottom w:val="none" w:sz="0" w:space="0" w:color="auto"/>
        <w:right w:val="none" w:sz="0" w:space="0" w:color="auto"/>
      </w:divBdr>
    </w:div>
    <w:div w:id="402726551">
      <w:bodyDiv w:val="1"/>
      <w:marLeft w:val="0"/>
      <w:marRight w:val="0"/>
      <w:marTop w:val="0"/>
      <w:marBottom w:val="0"/>
      <w:divBdr>
        <w:top w:val="none" w:sz="0" w:space="0" w:color="auto"/>
        <w:left w:val="none" w:sz="0" w:space="0" w:color="auto"/>
        <w:bottom w:val="none" w:sz="0" w:space="0" w:color="auto"/>
        <w:right w:val="none" w:sz="0" w:space="0" w:color="auto"/>
      </w:divBdr>
    </w:div>
    <w:div w:id="426196111">
      <w:bodyDiv w:val="1"/>
      <w:marLeft w:val="0"/>
      <w:marRight w:val="0"/>
      <w:marTop w:val="0"/>
      <w:marBottom w:val="0"/>
      <w:divBdr>
        <w:top w:val="none" w:sz="0" w:space="0" w:color="auto"/>
        <w:left w:val="none" w:sz="0" w:space="0" w:color="auto"/>
        <w:bottom w:val="none" w:sz="0" w:space="0" w:color="auto"/>
        <w:right w:val="none" w:sz="0" w:space="0" w:color="auto"/>
      </w:divBdr>
    </w:div>
    <w:div w:id="432089934">
      <w:bodyDiv w:val="1"/>
      <w:marLeft w:val="0"/>
      <w:marRight w:val="0"/>
      <w:marTop w:val="0"/>
      <w:marBottom w:val="0"/>
      <w:divBdr>
        <w:top w:val="none" w:sz="0" w:space="0" w:color="auto"/>
        <w:left w:val="none" w:sz="0" w:space="0" w:color="auto"/>
        <w:bottom w:val="none" w:sz="0" w:space="0" w:color="auto"/>
        <w:right w:val="none" w:sz="0" w:space="0" w:color="auto"/>
      </w:divBdr>
    </w:div>
    <w:div w:id="468593584">
      <w:bodyDiv w:val="1"/>
      <w:marLeft w:val="0"/>
      <w:marRight w:val="0"/>
      <w:marTop w:val="0"/>
      <w:marBottom w:val="0"/>
      <w:divBdr>
        <w:top w:val="none" w:sz="0" w:space="0" w:color="auto"/>
        <w:left w:val="none" w:sz="0" w:space="0" w:color="auto"/>
        <w:bottom w:val="none" w:sz="0" w:space="0" w:color="auto"/>
        <w:right w:val="none" w:sz="0" w:space="0" w:color="auto"/>
      </w:divBdr>
    </w:div>
    <w:div w:id="468790625">
      <w:bodyDiv w:val="1"/>
      <w:marLeft w:val="0"/>
      <w:marRight w:val="0"/>
      <w:marTop w:val="0"/>
      <w:marBottom w:val="0"/>
      <w:divBdr>
        <w:top w:val="none" w:sz="0" w:space="0" w:color="auto"/>
        <w:left w:val="none" w:sz="0" w:space="0" w:color="auto"/>
        <w:bottom w:val="none" w:sz="0" w:space="0" w:color="auto"/>
        <w:right w:val="none" w:sz="0" w:space="0" w:color="auto"/>
      </w:divBdr>
    </w:div>
    <w:div w:id="472603080">
      <w:bodyDiv w:val="1"/>
      <w:marLeft w:val="0"/>
      <w:marRight w:val="0"/>
      <w:marTop w:val="0"/>
      <w:marBottom w:val="0"/>
      <w:divBdr>
        <w:top w:val="none" w:sz="0" w:space="0" w:color="auto"/>
        <w:left w:val="none" w:sz="0" w:space="0" w:color="auto"/>
        <w:bottom w:val="none" w:sz="0" w:space="0" w:color="auto"/>
        <w:right w:val="none" w:sz="0" w:space="0" w:color="auto"/>
      </w:divBdr>
    </w:div>
    <w:div w:id="481586646">
      <w:bodyDiv w:val="1"/>
      <w:marLeft w:val="0"/>
      <w:marRight w:val="0"/>
      <w:marTop w:val="0"/>
      <w:marBottom w:val="0"/>
      <w:divBdr>
        <w:top w:val="none" w:sz="0" w:space="0" w:color="auto"/>
        <w:left w:val="none" w:sz="0" w:space="0" w:color="auto"/>
        <w:bottom w:val="none" w:sz="0" w:space="0" w:color="auto"/>
        <w:right w:val="none" w:sz="0" w:space="0" w:color="auto"/>
      </w:divBdr>
    </w:div>
    <w:div w:id="513111998">
      <w:bodyDiv w:val="1"/>
      <w:marLeft w:val="0"/>
      <w:marRight w:val="0"/>
      <w:marTop w:val="0"/>
      <w:marBottom w:val="0"/>
      <w:divBdr>
        <w:top w:val="none" w:sz="0" w:space="0" w:color="auto"/>
        <w:left w:val="none" w:sz="0" w:space="0" w:color="auto"/>
        <w:bottom w:val="none" w:sz="0" w:space="0" w:color="auto"/>
        <w:right w:val="none" w:sz="0" w:space="0" w:color="auto"/>
      </w:divBdr>
    </w:div>
    <w:div w:id="553583870">
      <w:bodyDiv w:val="1"/>
      <w:marLeft w:val="0"/>
      <w:marRight w:val="0"/>
      <w:marTop w:val="0"/>
      <w:marBottom w:val="0"/>
      <w:divBdr>
        <w:top w:val="none" w:sz="0" w:space="0" w:color="auto"/>
        <w:left w:val="none" w:sz="0" w:space="0" w:color="auto"/>
        <w:bottom w:val="none" w:sz="0" w:space="0" w:color="auto"/>
        <w:right w:val="none" w:sz="0" w:space="0" w:color="auto"/>
      </w:divBdr>
    </w:div>
    <w:div w:id="554312856">
      <w:bodyDiv w:val="1"/>
      <w:marLeft w:val="0"/>
      <w:marRight w:val="0"/>
      <w:marTop w:val="0"/>
      <w:marBottom w:val="0"/>
      <w:divBdr>
        <w:top w:val="none" w:sz="0" w:space="0" w:color="auto"/>
        <w:left w:val="none" w:sz="0" w:space="0" w:color="auto"/>
        <w:bottom w:val="none" w:sz="0" w:space="0" w:color="auto"/>
        <w:right w:val="none" w:sz="0" w:space="0" w:color="auto"/>
      </w:divBdr>
    </w:div>
    <w:div w:id="566647832">
      <w:bodyDiv w:val="1"/>
      <w:marLeft w:val="0"/>
      <w:marRight w:val="0"/>
      <w:marTop w:val="0"/>
      <w:marBottom w:val="0"/>
      <w:divBdr>
        <w:top w:val="none" w:sz="0" w:space="0" w:color="auto"/>
        <w:left w:val="none" w:sz="0" w:space="0" w:color="auto"/>
        <w:bottom w:val="none" w:sz="0" w:space="0" w:color="auto"/>
        <w:right w:val="none" w:sz="0" w:space="0" w:color="auto"/>
      </w:divBdr>
    </w:div>
    <w:div w:id="577636104">
      <w:bodyDiv w:val="1"/>
      <w:marLeft w:val="0"/>
      <w:marRight w:val="0"/>
      <w:marTop w:val="0"/>
      <w:marBottom w:val="0"/>
      <w:divBdr>
        <w:top w:val="none" w:sz="0" w:space="0" w:color="auto"/>
        <w:left w:val="none" w:sz="0" w:space="0" w:color="auto"/>
        <w:bottom w:val="none" w:sz="0" w:space="0" w:color="auto"/>
        <w:right w:val="none" w:sz="0" w:space="0" w:color="auto"/>
      </w:divBdr>
    </w:div>
    <w:div w:id="579291121">
      <w:bodyDiv w:val="1"/>
      <w:marLeft w:val="0"/>
      <w:marRight w:val="0"/>
      <w:marTop w:val="0"/>
      <w:marBottom w:val="0"/>
      <w:divBdr>
        <w:top w:val="none" w:sz="0" w:space="0" w:color="auto"/>
        <w:left w:val="none" w:sz="0" w:space="0" w:color="auto"/>
        <w:bottom w:val="none" w:sz="0" w:space="0" w:color="auto"/>
        <w:right w:val="none" w:sz="0" w:space="0" w:color="auto"/>
      </w:divBdr>
    </w:div>
    <w:div w:id="586694538">
      <w:bodyDiv w:val="1"/>
      <w:marLeft w:val="0"/>
      <w:marRight w:val="0"/>
      <w:marTop w:val="0"/>
      <w:marBottom w:val="0"/>
      <w:divBdr>
        <w:top w:val="none" w:sz="0" w:space="0" w:color="auto"/>
        <w:left w:val="none" w:sz="0" w:space="0" w:color="auto"/>
        <w:bottom w:val="none" w:sz="0" w:space="0" w:color="auto"/>
        <w:right w:val="none" w:sz="0" w:space="0" w:color="auto"/>
      </w:divBdr>
    </w:div>
    <w:div w:id="613363118">
      <w:bodyDiv w:val="1"/>
      <w:marLeft w:val="0"/>
      <w:marRight w:val="0"/>
      <w:marTop w:val="0"/>
      <w:marBottom w:val="0"/>
      <w:divBdr>
        <w:top w:val="none" w:sz="0" w:space="0" w:color="auto"/>
        <w:left w:val="none" w:sz="0" w:space="0" w:color="auto"/>
        <w:bottom w:val="none" w:sz="0" w:space="0" w:color="auto"/>
        <w:right w:val="none" w:sz="0" w:space="0" w:color="auto"/>
      </w:divBdr>
    </w:div>
    <w:div w:id="661586643">
      <w:bodyDiv w:val="1"/>
      <w:marLeft w:val="0"/>
      <w:marRight w:val="0"/>
      <w:marTop w:val="0"/>
      <w:marBottom w:val="0"/>
      <w:divBdr>
        <w:top w:val="none" w:sz="0" w:space="0" w:color="auto"/>
        <w:left w:val="none" w:sz="0" w:space="0" w:color="auto"/>
        <w:bottom w:val="none" w:sz="0" w:space="0" w:color="auto"/>
        <w:right w:val="none" w:sz="0" w:space="0" w:color="auto"/>
      </w:divBdr>
    </w:div>
    <w:div w:id="662010004">
      <w:bodyDiv w:val="1"/>
      <w:marLeft w:val="0"/>
      <w:marRight w:val="0"/>
      <w:marTop w:val="0"/>
      <w:marBottom w:val="0"/>
      <w:divBdr>
        <w:top w:val="none" w:sz="0" w:space="0" w:color="auto"/>
        <w:left w:val="none" w:sz="0" w:space="0" w:color="auto"/>
        <w:bottom w:val="none" w:sz="0" w:space="0" w:color="auto"/>
        <w:right w:val="none" w:sz="0" w:space="0" w:color="auto"/>
      </w:divBdr>
    </w:div>
    <w:div w:id="681467779">
      <w:bodyDiv w:val="1"/>
      <w:marLeft w:val="0"/>
      <w:marRight w:val="0"/>
      <w:marTop w:val="0"/>
      <w:marBottom w:val="0"/>
      <w:divBdr>
        <w:top w:val="none" w:sz="0" w:space="0" w:color="auto"/>
        <w:left w:val="none" w:sz="0" w:space="0" w:color="auto"/>
        <w:bottom w:val="none" w:sz="0" w:space="0" w:color="auto"/>
        <w:right w:val="none" w:sz="0" w:space="0" w:color="auto"/>
      </w:divBdr>
    </w:div>
    <w:div w:id="689339442">
      <w:bodyDiv w:val="1"/>
      <w:marLeft w:val="0"/>
      <w:marRight w:val="0"/>
      <w:marTop w:val="0"/>
      <w:marBottom w:val="0"/>
      <w:divBdr>
        <w:top w:val="none" w:sz="0" w:space="0" w:color="auto"/>
        <w:left w:val="none" w:sz="0" w:space="0" w:color="auto"/>
        <w:bottom w:val="none" w:sz="0" w:space="0" w:color="auto"/>
        <w:right w:val="none" w:sz="0" w:space="0" w:color="auto"/>
      </w:divBdr>
    </w:div>
    <w:div w:id="697047721">
      <w:bodyDiv w:val="1"/>
      <w:marLeft w:val="0"/>
      <w:marRight w:val="0"/>
      <w:marTop w:val="0"/>
      <w:marBottom w:val="0"/>
      <w:divBdr>
        <w:top w:val="none" w:sz="0" w:space="0" w:color="auto"/>
        <w:left w:val="none" w:sz="0" w:space="0" w:color="auto"/>
        <w:bottom w:val="none" w:sz="0" w:space="0" w:color="auto"/>
        <w:right w:val="none" w:sz="0" w:space="0" w:color="auto"/>
      </w:divBdr>
    </w:div>
    <w:div w:id="704255215">
      <w:bodyDiv w:val="1"/>
      <w:marLeft w:val="0"/>
      <w:marRight w:val="0"/>
      <w:marTop w:val="0"/>
      <w:marBottom w:val="0"/>
      <w:divBdr>
        <w:top w:val="none" w:sz="0" w:space="0" w:color="auto"/>
        <w:left w:val="none" w:sz="0" w:space="0" w:color="auto"/>
        <w:bottom w:val="none" w:sz="0" w:space="0" w:color="auto"/>
        <w:right w:val="none" w:sz="0" w:space="0" w:color="auto"/>
      </w:divBdr>
    </w:div>
    <w:div w:id="705905644">
      <w:bodyDiv w:val="1"/>
      <w:marLeft w:val="0"/>
      <w:marRight w:val="0"/>
      <w:marTop w:val="0"/>
      <w:marBottom w:val="0"/>
      <w:divBdr>
        <w:top w:val="none" w:sz="0" w:space="0" w:color="auto"/>
        <w:left w:val="none" w:sz="0" w:space="0" w:color="auto"/>
        <w:bottom w:val="none" w:sz="0" w:space="0" w:color="auto"/>
        <w:right w:val="none" w:sz="0" w:space="0" w:color="auto"/>
      </w:divBdr>
    </w:div>
    <w:div w:id="707608654">
      <w:bodyDiv w:val="1"/>
      <w:marLeft w:val="0"/>
      <w:marRight w:val="0"/>
      <w:marTop w:val="0"/>
      <w:marBottom w:val="0"/>
      <w:divBdr>
        <w:top w:val="none" w:sz="0" w:space="0" w:color="auto"/>
        <w:left w:val="none" w:sz="0" w:space="0" w:color="auto"/>
        <w:bottom w:val="none" w:sz="0" w:space="0" w:color="auto"/>
        <w:right w:val="none" w:sz="0" w:space="0" w:color="auto"/>
      </w:divBdr>
    </w:div>
    <w:div w:id="707799903">
      <w:bodyDiv w:val="1"/>
      <w:marLeft w:val="0"/>
      <w:marRight w:val="0"/>
      <w:marTop w:val="0"/>
      <w:marBottom w:val="0"/>
      <w:divBdr>
        <w:top w:val="none" w:sz="0" w:space="0" w:color="auto"/>
        <w:left w:val="none" w:sz="0" w:space="0" w:color="auto"/>
        <w:bottom w:val="none" w:sz="0" w:space="0" w:color="auto"/>
        <w:right w:val="none" w:sz="0" w:space="0" w:color="auto"/>
      </w:divBdr>
    </w:div>
    <w:div w:id="712727031">
      <w:bodyDiv w:val="1"/>
      <w:marLeft w:val="0"/>
      <w:marRight w:val="0"/>
      <w:marTop w:val="0"/>
      <w:marBottom w:val="0"/>
      <w:divBdr>
        <w:top w:val="none" w:sz="0" w:space="0" w:color="auto"/>
        <w:left w:val="none" w:sz="0" w:space="0" w:color="auto"/>
        <w:bottom w:val="none" w:sz="0" w:space="0" w:color="auto"/>
        <w:right w:val="none" w:sz="0" w:space="0" w:color="auto"/>
      </w:divBdr>
    </w:div>
    <w:div w:id="716123601">
      <w:bodyDiv w:val="1"/>
      <w:marLeft w:val="0"/>
      <w:marRight w:val="0"/>
      <w:marTop w:val="0"/>
      <w:marBottom w:val="0"/>
      <w:divBdr>
        <w:top w:val="none" w:sz="0" w:space="0" w:color="auto"/>
        <w:left w:val="none" w:sz="0" w:space="0" w:color="auto"/>
        <w:bottom w:val="none" w:sz="0" w:space="0" w:color="auto"/>
        <w:right w:val="none" w:sz="0" w:space="0" w:color="auto"/>
      </w:divBdr>
    </w:div>
    <w:div w:id="716323060">
      <w:bodyDiv w:val="1"/>
      <w:marLeft w:val="0"/>
      <w:marRight w:val="0"/>
      <w:marTop w:val="0"/>
      <w:marBottom w:val="0"/>
      <w:divBdr>
        <w:top w:val="none" w:sz="0" w:space="0" w:color="auto"/>
        <w:left w:val="none" w:sz="0" w:space="0" w:color="auto"/>
        <w:bottom w:val="none" w:sz="0" w:space="0" w:color="auto"/>
        <w:right w:val="none" w:sz="0" w:space="0" w:color="auto"/>
      </w:divBdr>
    </w:div>
    <w:div w:id="740254470">
      <w:bodyDiv w:val="1"/>
      <w:marLeft w:val="0"/>
      <w:marRight w:val="0"/>
      <w:marTop w:val="0"/>
      <w:marBottom w:val="0"/>
      <w:divBdr>
        <w:top w:val="none" w:sz="0" w:space="0" w:color="auto"/>
        <w:left w:val="none" w:sz="0" w:space="0" w:color="auto"/>
        <w:bottom w:val="none" w:sz="0" w:space="0" w:color="auto"/>
        <w:right w:val="none" w:sz="0" w:space="0" w:color="auto"/>
      </w:divBdr>
    </w:div>
    <w:div w:id="743524529">
      <w:bodyDiv w:val="1"/>
      <w:marLeft w:val="0"/>
      <w:marRight w:val="0"/>
      <w:marTop w:val="0"/>
      <w:marBottom w:val="0"/>
      <w:divBdr>
        <w:top w:val="none" w:sz="0" w:space="0" w:color="auto"/>
        <w:left w:val="none" w:sz="0" w:space="0" w:color="auto"/>
        <w:bottom w:val="none" w:sz="0" w:space="0" w:color="auto"/>
        <w:right w:val="none" w:sz="0" w:space="0" w:color="auto"/>
      </w:divBdr>
    </w:div>
    <w:div w:id="766541132">
      <w:bodyDiv w:val="1"/>
      <w:marLeft w:val="0"/>
      <w:marRight w:val="0"/>
      <w:marTop w:val="0"/>
      <w:marBottom w:val="0"/>
      <w:divBdr>
        <w:top w:val="none" w:sz="0" w:space="0" w:color="auto"/>
        <w:left w:val="none" w:sz="0" w:space="0" w:color="auto"/>
        <w:bottom w:val="none" w:sz="0" w:space="0" w:color="auto"/>
        <w:right w:val="none" w:sz="0" w:space="0" w:color="auto"/>
      </w:divBdr>
    </w:div>
    <w:div w:id="772167650">
      <w:bodyDiv w:val="1"/>
      <w:marLeft w:val="0"/>
      <w:marRight w:val="0"/>
      <w:marTop w:val="0"/>
      <w:marBottom w:val="0"/>
      <w:divBdr>
        <w:top w:val="none" w:sz="0" w:space="0" w:color="auto"/>
        <w:left w:val="none" w:sz="0" w:space="0" w:color="auto"/>
        <w:bottom w:val="none" w:sz="0" w:space="0" w:color="auto"/>
        <w:right w:val="none" w:sz="0" w:space="0" w:color="auto"/>
      </w:divBdr>
    </w:div>
    <w:div w:id="774666709">
      <w:bodyDiv w:val="1"/>
      <w:marLeft w:val="0"/>
      <w:marRight w:val="0"/>
      <w:marTop w:val="0"/>
      <w:marBottom w:val="0"/>
      <w:divBdr>
        <w:top w:val="none" w:sz="0" w:space="0" w:color="auto"/>
        <w:left w:val="none" w:sz="0" w:space="0" w:color="auto"/>
        <w:bottom w:val="none" w:sz="0" w:space="0" w:color="auto"/>
        <w:right w:val="none" w:sz="0" w:space="0" w:color="auto"/>
      </w:divBdr>
    </w:div>
    <w:div w:id="774907661">
      <w:bodyDiv w:val="1"/>
      <w:marLeft w:val="0"/>
      <w:marRight w:val="0"/>
      <w:marTop w:val="0"/>
      <w:marBottom w:val="0"/>
      <w:divBdr>
        <w:top w:val="none" w:sz="0" w:space="0" w:color="auto"/>
        <w:left w:val="none" w:sz="0" w:space="0" w:color="auto"/>
        <w:bottom w:val="none" w:sz="0" w:space="0" w:color="auto"/>
        <w:right w:val="none" w:sz="0" w:space="0" w:color="auto"/>
      </w:divBdr>
    </w:div>
    <w:div w:id="782386627">
      <w:bodyDiv w:val="1"/>
      <w:marLeft w:val="0"/>
      <w:marRight w:val="0"/>
      <w:marTop w:val="0"/>
      <w:marBottom w:val="0"/>
      <w:divBdr>
        <w:top w:val="none" w:sz="0" w:space="0" w:color="auto"/>
        <w:left w:val="none" w:sz="0" w:space="0" w:color="auto"/>
        <w:bottom w:val="none" w:sz="0" w:space="0" w:color="auto"/>
        <w:right w:val="none" w:sz="0" w:space="0" w:color="auto"/>
      </w:divBdr>
    </w:div>
    <w:div w:id="785730392">
      <w:bodyDiv w:val="1"/>
      <w:marLeft w:val="0"/>
      <w:marRight w:val="0"/>
      <w:marTop w:val="0"/>
      <w:marBottom w:val="0"/>
      <w:divBdr>
        <w:top w:val="none" w:sz="0" w:space="0" w:color="auto"/>
        <w:left w:val="none" w:sz="0" w:space="0" w:color="auto"/>
        <w:bottom w:val="none" w:sz="0" w:space="0" w:color="auto"/>
        <w:right w:val="none" w:sz="0" w:space="0" w:color="auto"/>
      </w:divBdr>
    </w:div>
    <w:div w:id="788087422">
      <w:bodyDiv w:val="1"/>
      <w:marLeft w:val="0"/>
      <w:marRight w:val="0"/>
      <w:marTop w:val="0"/>
      <w:marBottom w:val="0"/>
      <w:divBdr>
        <w:top w:val="none" w:sz="0" w:space="0" w:color="auto"/>
        <w:left w:val="none" w:sz="0" w:space="0" w:color="auto"/>
        <w:bottom w:val="none" w:sz="0" w:space="0" w:color="auto"/>
        <w:right w:val="none" w:sz="0" w:space="0" w:color="auto"/>
      </w:divBdr>
    </w:div>
    <w:div w:id="799418714">
      <w:bodyDiv w:val="1"/>
      <w:marLeft w:val="0"/>
      <w:marRight w:val="0"/>
      <w:marTop w:val="0"/>
      <w:marBottom w:val="0"/>
      <w:divBdr>
        <w:top w:val="none" w:sz="0" w:space="0" w:color="auto"/>
        <w:left w:val="none" w:sz="0" w:space="0" w:color="auto"/>
        <w:bottom w:val="none" w:sz="0" w:space="0" w:color="auto"/>
        <w:right w:val="none" w:sz="0" w:space="0" w:color="auto"/>
      </w:divBdr>
    </w:div>
    <w:div w:id="800613021">
      <w:bodyDiv w:val="1"/>
      <w:marLeft w:val="0"/>
      <w:marRight w:val="0"/>
      <w:marTop w:val="0"/>
      <w:marBottom w:val="0"/>
      <w:divBdr>
        <w:top w:val="none" w:sz="0" w:space="0" w:color="auto"/>
        <w:left w:val="none" w:sz="0" w:space="0" w:color="auto"/>
        <w:bottom w:val="none" w:sz="0" w:space="0" w:color="auto"/>
        <w:right w:val="none" w:sz="0" w:space="0" w:color="auto"/>
      </w:divBdr>
    </w:div>
    <w:div w:id="803160825">
      <w:bodyDiv w:val="1"/>
      <w:marLeft w:val="0"/>
      <w:marRight w:val="0"/>
      <w:marTop w:val="0"/>
      <w:marBottom w:val="0"/>
      <w:divBdr>
        <w:top w:val="none" w:sz="0" w:space="0" w:color="auto"/>
        <w:left w:val="none" w:sz="0" w:space="0" w:color="auto"/>
        <w:bottom w:val="none" w:sz="0" w:space="0" w:color="auto"/>
        <w:right w:val="none" w:sz="0" w:space="0" w:color="auto"/>
      </w:divBdr>
    </w:div>
    <w:div w:id="811211803">
      <w:bodyDiv w:val="1"/>
      <w:marLeft w:val="0"/>
      <w:marRight w:val="0"/>
      <w:marTop w:val="0"/>
      <w:marBottom w:val="0"/>
      <w:divBdr>
        <w:top w:val="none" w:sz="0" w:space="0" w:color="auto"/>
        <w:left w:val="none" w:sz="0" w:space="0" w:color="auto"/>
        <w:bottom w:val="none" w:sz="0" w:space="0" w:color="auto"/>
        <w:right w:val="none" w:sz="0" w:space="0" w:color="auto"/>
      </w:divBdr>
    </w:div>
    <w:div w:id="824933744">
      <w:bodyDiv w:val="1"/>
      <w:marLeft w:val="0"/>
      <w:marRight w:val="0"/>
      <w:marTop w:val="0"/>
      <w:marBottom w:val="0"/>
      <w:divBdr>
        <w:top w:val="none" w:sz="0" w:space="0" w:color="auto"/>
        <w:left w:val="none" w:sz="0" w:space="0" w:color="auto"/>
        <w:bottom w:val="none" w:sz="0" w:space="0" w:color="auto"/>
        <w:right w:val="none" w:sz="0" w:space="0" w:color="auto"/>
      </w:divBdr>
    </w:div>
    <w:div w:id="827937595">
      <w:bodyDiv w:val="1"/>
      <w:marLeft w:val="0"/>
      <w:marRight w:val="0"/>
      <w:marTop w:val="0"/>
      <w:marBottom w:val="0"/>
      <w:divBdr>
        <w:top w:val="none" w:sz="0" w:space="0" w:color="auto"/>
        <w:left w:val="none" w:sz="0" w:space="0" w:color="auto"/>
        <w:bottom w:val="none" w:sz="0" w:space="0" w:color="auto"/>
        <w:right w:val="none" w:sz="0" w:space="0" w:color="auto"/>
      </w:divBdr>
    </w:div>
    <w:div w:id="832140734">
      <w:bodyDiv w:val="1"/>
      <w:marLeft w:val="0"/>
      <w:marRight w:val="0"/>
      <w:marTop w:val="0"/>
      <w:marBottom w:val="0"/>
      <w:divBdr>
        <w:top w:val="none" w:sz="0" w:space="0" w:color="auto"/>
        <w:left w:val="none" w:sz="0" w:space="0" w:color="auto"/>
        <w:bottom w:val="none" w:sz="0" w:space="0" w:color="auto"/>
        <w:right w:val="none" w:sz="0" w:space="0" w:color="auto"/>
      </w:divBdr>
    </w:div>
    <w:div w:id="847866461">
      <w:bodyDiv w:val="1"/>
      <w:marLeft w:val="0"/>
      <w:marRight w:val="0"/>
      <w:marTop w:val="0"/>
      <w:marBottom w:val="0"/>
      <w:divBdr>
        <w:top w:val="none" w:sz="0" w:space="0" w:color="auto"/>
        <w:left w:val="none" w:sz="0" w:space="0" w:color="auto"/>
        <w:bottom w:val="none" w:sz="0" w:space="0" w:color="auto"/>
        <w:right w:val="none" w:sz="0" w:space="0" w:color="auto"/>
      </w:divBdr>
    </w:div>
    <w:div w:id="860896562">
      <w:bodyDiv w:val="1"/>
      <w:marLeft w:val="0"/>
      <w:marRight w:val="0"/>
      <w:marTop w:val="0"/>
      <w:marBottom w:val="0"/>
      <w:divBdr>
        <w:top w:val="none" w:sz="0" w:space="0" w:color="auto"/>
        <w:left w:val="none" w:sz="0" w:space="0" w:color="auto"/>
        <w:bottom w:val="none" w:sz="0" w:space="0" w:color="auto"/>
        <w:right w:val="none" w:sz="0" w:space="0" w:color="auto"/>
      </w:divBdr>
    </w:div>
    <w:div w:id="864753687">
      <w:bodyDiv w:val="1"/>
      <w:marLeft w:val="0"/>
      <w:marRight w:val="0"/>
      <w:marTop w:val="0"/>
      <w:marBottom w:val="0"/>
      <w:divBdr>
        <w:top w:val="none" w:sz="0" w:space="0" w:color="auto"/>
        <w:left w:val="none" w:sz="0" w:space="0" w:color="auto"/>
        <w:bottom w:val="none" w:sz="0" w:space="0" w:color="auto"/>
        <w:right w:val="none" w:sz="0" w:space="0" w:color="auto"/>
      </w:divBdr>
    </w:div>
    <w:div w:id="873924227">
      <w:bodyDiv w:val="1"/>
      <w:marLeft w:val="0"/>
      <w:marRight w:val="0"/>
      <w:marTop w:val="0"/>
      <w:marBottom w:val="0"/>
      <w:divBdr>
        <w:top w:val="none" w:sz="0" w:space="0" w:color="auto"/>
        <w:left w:val="none" w:sz="0" w:space="0" w:color="auto"/>
        <w:bottom w:val="none" w:sz="0" w:space="0" w:color="auto"/>
        <w:right w:val="none" w:sz="0" w:space="0" w:color="auto"/>
      </w:divBdr>
    </w:div>
    <w:div w:id="877621592">
      <w:bodyDiv w:val="1"/>
      <w:marLeft w:val="0"/>
      <w:marRight w:val="0"/>
      <w:marTop w:val="0"/>
      <w:marBottom w:val="0"/>
      <w:divBdr>
        <w:top w:val="none" w:sz="0" w:space="0" w:color="auto"/>
        <w:left w:val="none" w:sz="0" w:space="0" w:color="auto"/>
        <w:bottom w:val="none" w:sz="0" w:space="0" w:color="auto"/>
        <w:right w:val="none" w:sz="0" w:space="0" w:color="auto"/>
      </w:divBdr>
    </w:div>
    <w:div w:id="912737122">
      <w:bodyDiv w:val="1"/>
      <w:marLeft w:val="0"/>
      <w:marRight w:val="0"/>
      <w:marTop w:val="0"/>
      <w:marBottom w:val="0"/>
      <w:divBdr>
        <w:top w:val="none" w:sz="0" w:space="0" w:color="auto"/>
        <w:left w:val="none" w:sz="0" w:space="0" w:color="auto"/>
        <w:bottom w:val="none" w:sz="0" w:space="0" w:color="auto"/>
        <w:right w:val="none" w:sz="0" w:space="0" w:color="auto"/>
      </w:divBdr>
    </w:div>
    <w:div w:id="917906997">
      <w:bodyDiv w:val="1"/>
      <w:marLeft w:val="0"/>
      <w:marRight w:val="0"/>
      <w:marTop w:val="0"/>
      <w:marBottom w:val="0"/>
      <w:divBdr>
        <w:top w:val="none" w:sz="0" w:space="0" w:color="auto"/>
        <w:left w:val="none" w:sz="0" w:space="0" w:color="auto"/>
        <w:bottom w:val="none" w:sz="0" w:space="0" w:color="auto"/>
        <w:right w:val="none" w:sz="0" w:space="0" w:color="auto"/>
      </w:divBdr>
    </w:div>
    <w:div w:id="945116481">
      <w:bodyDiv w:val="1"/>
      <w:marLeft w:val="0"/>
      <w:marRight w:val="0"/>
      <w:marTop w:val="0"/>
      <w:marBottom w:val="0"/>
      <w:divBdr>
        <w:top w:val="none" w:sz="0" w:space="0" w:color="auto"/>
        <w:left w:val="none" w:sz="0" w:space="0" w:color="auto"/>
        <w:bottom w:val="none" w:sz="0" w:space="0" w:color="auto"/>
        <w:right w:val="none" w:sz="0" w:space="0" w:color="auto"/>
      </w:divBdr>
    </w:div>
    <w:div w:id="950355022">
      <w:bodyDiv w:val="1"/>
      <w:marLeft w:val="0"/>
      <w:marRight w:val="0"/>
      <w:marTop w:val="0"/>
      <w:marBottom w:val="0"/>
      <w:divBdr>
        <w:top w:val="none" w:sz="0" w:space="0" w:color="auto"/>
        <w:left w:val="none" w:sz="0" w:space="0" w:color="auto"/>
        <w:bottom w:val="none" w:sz="0" w:space="0" w:color="auto"/>
        <w:right w:val="none" w:sz="0" w:space="0" w:color="auto"/>
      </w:divBdr>
    </w:div>
    <w:div w:id="960652379">
      <w:bodyDiv w:val="1"/>
      <w:marLeft w:val="0"/>
      <w:marRight w:val="0"/>
      <w:marTop w:val="0"/>
      <w:marBottom w:val="0"/>
      <w:divBdr>
        <w:top w:val="none" w:sz="0" w:space="0" w:color="auto"/>
        <w:left w:val="none" w:sz="0" w:space="0" w:color="auto"/>
        <w:bottom w:val="none" w:sz="0" w:space="0" w:color="auto"/>
        <w:right w:val="none" w:sz="0" w:space="0" w:color="auto"/>
      </w:divBdr>
    </w:div>
    <w:div w:id="971907666">
      <w:bodyDiv w:val="1"/>
      <w:marLeft w:val="0"/>
      <w:marRight w:val="0"/>
      <w:marTop w:val="0"/>
      <w:marBottom w:val="0"/>
      <w:divBdr>
        <w:top w:val="none" w:sz="0" w:space="0" w:color="auto"/>
        <w:left w:val="none" w:sz="0" w:space="0" w:color="auto"/>
        <w:bottom w:val="none" w:sz="0" w:space="0" w:color="auto"/>
        <w:right w:val="none" w:sz="0" w:space="0" w:color="auto"/>
      </w:divBdr>
    </w:div>
    <w:div w:id="975911273">
      <w:bodyDiv w:val="1"/>
      <w:marLeft w:val="0"/>
      <w:marRight w:val="0"/>
      <w:marTop w:val="0"/>
      <w:marBottom w:val="0"/>
      <w:divBdr>
        <w:top w:val="none" w:sz="0" w:space="0" w:color="auto"/>
        <w:left w:val="none" w:sz="0" w:space="0" w:color="auto"/>
        <w:bottom w:val="none" w:sz="0" w:space="0" w:color="auto"/>
        <w:right w:val="none" w:sz="0" w:space="0" w:color="auto"/>
      </w:divBdr>
    </w:div>
    <w:div w:id="979964269">
      <w:bodyDiv w:val="1"/>
      <w:marLeft w:val="0"/>
      <w:marRight w:val="0"/>
      <w:marTop w:val="0"/>
      <w:marBottom w:val="0"/>
      <w:divBdr>
        <w:top w:val="none" w:sz="0" w:space="0" w:color="auto"/>
        <w:left w:val="none" w:sz="0" w:space="0" w:color="auto"/>
        <w:bottom w:val="none" w:sz="0" w:space="0" w:color="auto"/>
        <w:right w:val="none" w:sz="0" w:space="0" w:color="auto"/>
      </w:divBdr>
    </w:div>
    <w:div w:id="1010183324">
      <w:bodyDiv w:val="1"/>
      <w:marLeft w:val="0"/>
      <w:marRight w:val="0"/>
      <w:marTop w:val="0"/>
      <w:marBottom w:val="0"/>
      <w:divBdr>
        <w:top w:val="none" w:sz="0" w:space="0" w:color="auto"/>
        <w:left w:val="none" w:sz="0" w:space="0" w:color="auto"/>
        <w:bottom w:val="none" w:sz="0" w:space="0" w:color="auto"/>
        <w:right w:val="none" w:sz="0" w:space="0" w:color="auto"/>
      </w:divBdr>
    </w:div>
    <w:div w:id="1051534893">
      <w:bodyDiv w:val="1"/>
      <w:marLeft w:val="0"/>
      <w:marRight w:val="0"/>
      <w:marTop w:val="0"/>
      <w:marBottom w:val="0"/>
      <w:divBdr>
        <w:top w:val="none" w:sz="0" w:space="0" w:color="auto"/>
        <w:left w:val="none" w:sz="0" w:space="0" w:color="auto"/>
        <w:bottom w:val="none" w:sz="0" w:space="0" w:color="auto"/>
        <w:right w:val="none" w:sz="0" w:space="0" w:color="auto"/>
      </w:divBdr>
    </w:div>
    <w:div w:id="1060515178">
      <w:bodyDiv w:val="1"/>
      <w:marLeft w:val="0"/>
      <w:marRight w:val="0"/>
      <w:marTop w:val="0"/>
      <w:marBottom w:val="0"/>
      <w:divBdr>
        <w:top w:val="none" w:sz="0" w:space="0" w:color="auto"/>
        <w:left w:val="none" w:sz="0" w:space="0" w:color="auto"/>
        <w:bottom w:val="none" w:sz="0" w:space="0" w:color="auto"/>
        <w:right w:val="none" w:sz="0" w:space="0" w:color="auto"/>
      </w:divBdr>
    </w:div>
    <w:div w:id="1065374135">
      <w:bodyDiv w:val="1"/>
      <w:marLeft w:val="0"/>
      <w:marRight w:val="0"/>
      <w:marTop w:val="0"/>
      <w:marBottom w:val="0"/>
      <w:divBdr>
        <w:top w:val="none" w:sz="0" w:space="0" w:color="auto"/>
        <w:left w:val="none" w:sz="0" w:space="0" w:color="auto"/>
        <w:bottom w:val="none" w:sz="0" w:space="0" w:color="auto"/>
        <w:right w:val="none" w:sz="0" w:space="0" w:color="auto"/>
      </w:divBdr>
    </w:div>
    <w:div w:id="1068919633">
      <w:bodyDiv w:val="1"/>
      <w:marLeft w:val="0"/>
      <w:marRight w:val="0"/>
      <w:marTop w:val="0"/>
      <w:marBottom w:val="0"/>
      <w:divBdr>
        <w:top w:val="none" w:sz="0" w:space="0" w:color="auto"/>
        <w:left w:val="none" w:sz="0" w:space="0" w:color="auto"/>
        <w:bottom w:val="none" w:sz="0" w:space="0" w:color="auto"/>
        <w:right w:val="none" w:sz="0" w:space="0" w:color="auto"/>
      </w:divBdr>
    </w:div>
    <w:div w:id="1074595456">
      <w:bodyDiv w:val="1"/>
      <w:marLeft w:val="0"/>
      <w:marRight w:val="0"/>
      <w:marTop w:val="0"/>
      <w:marBottom w:val="0"/>
      <w:divBdr>
        <w:top w:val="none" w:sz="0" w:space="0" w:color="auto"/>
        <w:left w:val="none" w:sz="0" w:space="0" w:color="auto"/>
        <w:bottom w:val="none" w:sz="0" w:space="0" w:color="auto"/>
        <w:right w:val="none" w:sz="0" w:space="0" w:color="auto"/>
      </w:divBdr>
    </w:div>
    <w:div w:id="1079908220">
      <w:bodyDiv w:val="1"/>
      <w:marLeft w:val="0"/>
      <w:marRight w:val="0"/>
      <w:marTop w:val="0"/>
      <w:marBottom w:val="0"/>
      <w:divBdr>
        <w:top w:val="none" w:sz="0" w:space="0" w:color="auto"/>
        <w:left w:val="none" w:sz="0" w:space="0" w:color="auto"/>
        <w:bottom w:val="none" w:sz="0" w:space="0" w:color="auto"/>
        <w:right w:val="none" w:sz="0" w:space="0" w:color="auto"/>
      </w:divBdr>
    </w:div>
    <w:div w:id="1110852367">
      <w:bodyDiv w:val="1"/>
      <w:marLeft w:val="0"/>
      <w:marRight w:val="0"/>
      <w:marTop w:val="0"/>
      <w:marBottom w:val="0"/>
      <w:divBdr>
        <w:top w:val="none" w:sz="0" w:space="0" w:color="auto"/>
        <w:left w:val="none" w:sz="0" w:space="0" w:color="auto"/>
        <w:bottom w:val="none" w:sz="0" w:space="0" w:color="auto"/>
        <w:right w:val="none" w:sz="0" w:space="0" w:color="auto"/>
      </w:divBdr>
    </w:div>
    <w:div w:id="1113941189">
      <w:bodyDiv w:val="1"/>
      <w:marLeft w:val="0"/>
      <w:marRight w:val="0"/>
      <w:marTop w:val="0"/>
      <w:marBottom w:val="0"/>
      <w:divBdr>
        <w:top w:val="none" w:sz="0" w:space="0" w:color="auto"/>
        <w:left w:val="none" w:sz="0" w:space="0" w:color="auto"/>
        <w:bottom w:val="none" w:sz="0" w:space="0" w:color="auto"/>
        <w:right w:val="none" w:sz="0" w:space="0" w:color="auto"/>
      </w:divBdr>
    </w:div>
    <w:div w:id="1132603353">
      <w:bodyDiv w:val="1"/>
      <w:marLeft w:val="0"/>
      <w:marRight w:val="0"/>
      <w:marTop w:val="0"/>
      <w:marBottom w:val="0"/>
      <w:divBdr>
        <w:top w:val="none" w:sz="0" w:space="0" w:color="auto"/>
        <w:left w:val="none" w:sz="0" w:space="0" w:color="auto"/>
        <w:bottom w:val="none" w:sz="0" w:space="0" w:color="auto"/>
        <w:right w:val="none" w:sz="0" w:space="0" w:color="auto"/>
      </w:divBdr>
    </w:div>
    <w:div w:id="1142038561">
      <w:bodyDiv w:val="1"/>
      <w:marLeft w:val="0"/>
      <w:marRight w:val="0"/>
      <w:marTop w:val="0"/>
      <w:marBottom w:val="0"/>
      <w:divBdr>
        <w:top w:val="none" w:sz="0" w:space="0" w:color="auto"/>
        <w:left w:val="none" w:sz="0" w:space="0" w:color="auto"/>
        <w:bottom w:val="none" w:sz="0" w:space="0" w:color="auto"/>
        <w:right w:val="none" w:sz="0" w:space="0" w:color="auto"/>
      </w:divBdr>
    </w:div>
    <w:div w:id="1169052749">
      <w:bodyDiv w:val="1"/>
      <w:marLeft w:val="0"/>
      <w:marRight w:val="0"/>
      <w:marTop w:val="0"/>
      <w:marBottom w:val="0"/>
      <w:divBdr>
        <w:top w:val="none" w:sz="0" w:space="0" w:color="auto"/>
        <w:left w:val="none" w:sz="0" w:space="0" w:color="auto"/>
        <w:bottom w:val="none" w:sz="0" w:space="0" w:color="auto"/>
        <w:right w:val="none" w:sz="0" w:space="0" w:color="auto"/>
      </w:divBdr>
    </w:div>
    <w:div w:id="1176188768">
      <w:bodyDiv w:val="1"/>
      <w:marLeft w:val="0"/>
      <w:marRight w:val="0"/>
      <w:marTop w:val="0"/>
      <w:marBottom w:val="0"/>
      <w:divBdr>
        <w:top w:val="none" w:sz="0" w:space="0" w:color="auto"/>
        <w:left w:val="none" w:sz="0" w:space="0" w:color="auto"/>
        <w:bottom w:val="none" w:sz="0" w:space="0" w:color="auto"/>
        <w:right w:val="none" w:sz="0" w:space="0" w:color="auto"/>
      </w:divBdr>
    </w:div>
    <w:div w:id="1180893404">
      <w:bodyDiv w:val="1"/>
      <w:marLeft w:val="0"/>
      <w:marRight w:val="0"/>
      <w:marTop w:val="0"/>
      <w:marBottom w:val="0"/>
      <w:divBdr>
        <w:top w:val="none" w:sz="0" w:space="0" w:color="auto"/>
        <w:left w:val="none" w:sz="0" w:space="0" w:color="auto"/>
        <w:bottom w:val="none" w:sz="0" w:space="0" w:color="auto"/>
        <w:right w:val="none" w:sz="0" w:space="0" w:color="auto"/>
      </w:divBdr>
    </w:div>
    <w:div w:id="1181548674">
      <w:bodyDiv w:val="1"/>
      <w:marLeft w:val="0"/>
      <w:marRight w:val="0"/>
      <w:marTop w:val="0"/>
      <w:marBottom w:val="0"/>
      <w:divBdr>
        <w:top w:val="none" w:sz="0" w:space="0" w:color="auto"/>
        <w:left w:val="none" w:sz="0" w:space="0" w:color="auto"/>
        <w:bottom w:val="none" w:sz="0" w:space="0" w:color="auto"/>
        <w:right w:val="none" w:sz="0" w:space="0" w:color="auto"/>
      </w:divBdr>
    </w:div>
    <w:div w:id="1192569503">
      <w:bodyDiv w:val="1"/>
      <w:marLeft w:val="0"/>
      <w:marRight w:val="0"/>
      <w:marTop w:val="0"/>
      <w:marBottom w:val="0"/>
      <w:divBdr>
        <w:top w:val="none" w:sz="0" w:space="0" w:color="auto"/>
        <w:left w:val="none" w:sz="0" w:space="0" w:color="auto"/>
        <w:bottom w:val="none" w:sz="0" w:space="0" w:color="auto"/>
        <w:right w:val="none" w:sz="0" w:space="0" w:color="auto"/>
      </w:divBdr>
    </w:div>
    <w:div w:id="1208223333">
      <w:bodyDiv w:val="1"/>
      <w:marLeft w:val="0"/>
      <w:marRight w:val="0"/>
      <w:marTop w:val="0"/>
      <w:marBottom w:val="0"/>
      <w:divBdr>
        <w:top w:val="none" w:sz="0" w:space="0" w:color="auto"/>
        <w:left w:val="none" w:sz="0" w:space="0" w:color="auto"/>
        <w:bottom w:val="none" w:sz="0" w:space="0" w:color="auto"/>
        <w:right w:val="none" w:sz="0" w:space="0" w:color="auto"/>
      </w:divBdr>
    </w:div>
    <w:div w:id="1217085967">
      <w:bodyDiv w:val="1"/>
      <w:marLeft w:val="0"/>
      <w:marRight w:val="0"/>
      <w:marTop w:val="0"/>
      <w:marBottom w:val="0"/>
      <w:divBdr>
        <w:top w:val="none" w:sz="0" w:space="0" w:color="auto"/>
        <w:left w:val="none" w:sz="0" w:space="0" w:color="auto"/>
        <w:bottom w:val="none" w:sz="0" w:space="0" w:color="auto"/>
        <w:right w:val="none" w:sz="0" w:space="0" w:color="auto"/>
      </w:divBdr>
    </w:div>
    <w:div w:id="1218660714">
      <w:bodyDiv w:val="1"/>
      <w:marLeft w:val="0"/>
      <w:marRight w:val="0"/>
      <w:marTop w:val="0"/>
      <w:marBottom w:val="0"/>
      <w:divBdr>
        <w:top w:val="none" w:sz="0" w:space="0" w:color="auto"/>
        <w:left w:val="none" w:sz="0" w:space="0" w:color="auto"/>
        <w:bottom w:val="none" w:sz="0" w:space="0" w:color="auto"/>
        <w:right w:val="none" w:sz="0" w:space="0" w:color="auto"/>
      </w:divBdr>
    </w:div>
    <w:div w:id="1222398206">
      <w:bodyDiv w:val="1"/>
      <w:marLeft w:val="0"/>
      <w:marRight w:val="0"/>
      <w:marTop w:val="0"/>
      <w:marBottom w:val="0"/>
      <w:divBdr>
        <w:top w:val="none" w:sz="0" w:space="0" w:color="auto"/>
        <w:left w:val="none" w:sz="0" w:space="0" w:color="auto"/>
        <w:bottom w:val="none" w:sz="0" w:space="0" w:color="auto"/>
        <w:right w:val="none" w:sz="0" w:space="0" w:color="auto"/>
      </w:divBdr>
    </w:div>
    <w:div w:id="1251501688">
      <w:bodyDiv w:val="1"/>
      <w:marLeft w:val="0"/>
      <w:marRight w:val="0"/>
      <w:marTop w:val="0"/>
      <w:marBottom w:val="0"/>
      <w:divBdr>
        <w:top w:val="none" w:sz="0" w:space="0" w:color="auto"/>
        <w:left w:val="none" w:sz="0" w:space="0" w:color="auto"/>
        <w:bottom w:val="none" w:sz="0" w:space="0" w:color="auto"/>
        <w:right w:val="none" w:sz="0" w:space="0" w:color="auto"/>
      </w:divBdr>
    </w:div>
    <w:div w:id="1257396217">
      <w:bodyDiv w:val="1"/>
      <w:marLeft w:val="0"/>
      <w:marRight w:val="0"/>
      <w:marTop w:val="0"/>
      <w:marBottom w:val="0"/>
      <w:divBdr>
        <w:top w:val="none" w:sz="0" w:space="0" w:color="auto"/>
        <w:left w:val="none" w:sz="0" w:space="0" w:color="auto"/>
        <w:bottom w:val="none" w:sz="0" w:space="0" w:color="auto"/>
        <w:right w:val="none" w:sz="0" w:space="0" w:color="auto"/>
      </w:divBdr>
    </w:div>
    <w:div w:id="1262300059">
      <w:bodyDiv w:val="1"/>
      <w:marLeft w:val="0"/>
      <w:marRight w:val="0"/>
      <w:marTop w:val="0"/>
      <w:marBottom w:val="0"/>
      <w:divBdr>
        <w:top w:val="none" w:sz="0" w:space="0" w:color="auto"/>
        <w:left w:val="none" w:sz="0" w:space="0" w:color="auto"/>
        <w:bottom w:val="none" w:sz="0" w:space="0" w:color="auto"/>
        <w:right w:val="none" w:sz="0" w:space="0" w:color="auto"/>
      </w:divBdr>
    </w:div>
    <w:div w:id="1267008779">
      <w:bodyDiv w:val="1"/>
      <w:marLeft w:val="0"/>
      <w:marRight w:val="0"/>
      <w:marTop w:val="0"/>
      <w:marBottom w:val="0"/>
      <w:divBdr>
        <w:top w:val="none" w:sz="0" w:space="0" w:color="auto"/>
        <w:left w:val="none" w:sz="0" w:space="0" w:color="auto"/>
        <w:bottom w:val="none" w:sz="0" w:space="0" w:color="auto"/>
        <w:right w:val="none" w:sz="0" w:space="0" w:color="auto"/>
      </w:divBdr>
    </w:div>
    <w:div w:id="1325284261">
      <w:bodyDiv w:val="1"/>
      <w:marLeft w:val="0"/>
      <w:marRight w:val="0"/>
      <w:marTop w:val="0"/>
      <w:marBottom w:val="0"/>
      <w:divBdr>
        <w:top w:val="none" w:sz="0" w:space="0" w:color="auto"/>
        <w:left w:val="none" w:sz="0" w:space="0" w:color="auto"/>
        <w:bottom w:val="none" w:sz="0" w:space="0" w:color="auto"/>
        <w:right w:val="none" w:sz="0" w:space="0" w:color="auto"/>
      </w:divBdr>
    </w:div>
    <w:div w:id="1342975142">
      <w:bodyDiv w:val="1"/>
      <w:marLeft w:val="0"/>
      <w:marRight w:val="0"/>
      <w:marTop w:val="0"/>
      <w:marBottom w:val="0"/>
      <w:divBdr>
        <w:top w:val="none" w:sz="0" w:space="0" w:color="auto"/>
        <w:left w:val="none" w:sz="0" w:space="0" w:color="auto"/>
        <w:bottom w:val="none" w:sz="0" w:space="0" w:color="auto"/>
        <w:right w:val="none" w:sz="0" w:space="0" w:color="auto"/>
      </w:divBdr>
    </w:div>
    <w:div w:id="1360232022">
      <w:bodyDiv w:val="1"/>
      <w:marLeft w:val="0"/>
      <w:marRight w:val="0"/>
      <w:marTop w:val="0"/>
      <w:marBottom w:val="0"/>
      <w:divBdr>
        <w:top w:val="none" w:sz="0" w:space="0" w:color="auto"/>
        <w:left w:val="none" w:sz="0" w:space="0" w:color="auto"/>
        <w:bottom w:val="none" w:sz="0" w:space="0" w:color="auto"/>
        <w:right w:val="none" w:sz="0" w:space="0" w:color="auto"/>
      </w:divBdr>
    </w:div>
    <w:div w:id="1365447601">
      <w:bodyDiv w:val="1"/>
      <w:marLeft w:val="0"/>
      <w:marRight w:val="0"/>
      <w:marTop w:val="0"/>
      <w:marBottom w:val="0"/>
      <w:divBdr>
        <w:top w:val="none" w:sz="0" w:space="0" w:color="auto"/>
        <w:left w:val="none" w:sz="0" w:space="0" w:color="auto"/>
        <w:bottom w:val="none" w:sz="0" w:space="0" w:color="auto"/>
        <w:right w:val="none" w:sz="0" w:space="0" w:color="auto"/>
      </w:divBdr>
    </w:div>
    <w:div w:id="1371145977">
      <w:bodyDiv w:val="1"/>
      <w:marLeft w:val="0"/>
      <w:marRight w:val="0"/>
      <w:marTop w:val="0"/>
      <w:marBottom w:val="0"/>
      <w:divBdr>
        <w:top w:val="none" w:sz="0" w:space="0" w:color="auto"/>
        <w:left w:val="none" w:sz="0" w:space="0" w:color="auto"/>
        <w:bottom w:val="none" w:sz="0" w:space="0" w:color="auto"/>
        <w:right w:val="none" w:sz="0" w:space="0" w:color="auto"/>
      </w:divBdr>
    </w:div>
    <w:div w:id="1411998139">
      <w:bodyDiv w:val="1"/>
      <w:marLeft w:val="0"/>
      <w:marRight w:val="0"/>
      <w:marTop w:val="0"/>
      <w:marBottom w:val="0"/>
      <w:divBdr>
        <w:top w:val="none" w:sz="0" w:space="0" w:color="auto"/>
        <w:left w:val="none" w:sz="0" w:space="0" w:color="auto"/>
        <w:bottom w:val="none" w:sz="0" w:space="0" w:color="auto"/>
        <w:right w:val="none" w:sz="0" w:space="0" w:color="auto"/>
      </w:divBdr>
    </w:div>
    <w:div w:id="1417551984">
      <w:bodyDiv w:val="1"/>
      <w:marLeft w:val="0"/>
      <w:marRight w:val="0"/>
      <w:marTop w:val="0"/>
      <w:marBottom w:val="0"/>
      <w:divBdr>
        <w:top w:val="none" w:sz="0" w:space="0" w:color="auto"/>
        <w:left w:val="none" w:sz="0" w:space="0" w:color="auto"/>
        <w:bottom w:val="none" w:sz="0" w:space="0" w:color="auto"/>
        <w:right w:val="none" w:sz="0" w:space="0" w:color="auto"/>
      </w:divBdr>
    </w:div>
    <w:div w:id="1433360988">
      <w:bodyDiv w:val="1"/>
      <w:marLeft w:val="0"/>
      <w:marRight w:val="0"/>
      <w:marTop w:val="0"/>
      <w:marBottom w:val="0"/>
      <w:divBdr>
        <w:top w:val="none" w:sz="0" w:space="0" w:color="auto"/>
        <w:left w:val="none" w:sz="0" w:space="0" w:color="auto"/>
        <w:bottom w:val="none" w:sz="0" w:space="0" w:color="auto"/>
        <w:right w:val="none" w:sz="0" w:space="0" w:color="auto"/>
      </w:divBdr>
    </w:div>
    <w:div w:id="1435051970">
      <w:bodyDiv w:val="1"/>
      <w:marLeft w:val="0"/>
      <w:marRight w:val="0"/>
      <w:marTop w:val="0"/>
      <w:marBottom w:val="0"/>
      <w:divBdr>
        <w:top w:val="none" w:sz="0" w:space="0" w:color="auto"/>
        <w:left w:val="none" w:sz="0" w:space="0" w:color="auto"/>
        <w:bottom w:val="none" w:sz="0" w:space="0" w:color="auto"/>
        <w:right w:val="none" w:sz="0" w:space="0" w:color="auto"/>
      </w:divBdr>
    </w:div>
    <w:div w:id="1448543379">
      <w:bodyDiv w:val="1"/>
      <w:marLeft w:val="0"/>
      <w:marRight w:val="0"/>
      <w:marTop w:val="0"/>
      <w:marBottom w:val="0"/>
      <w:divBdr>
        <w:top w:val="none" w:sz="0" w:space="0" w:color="auto"/>
        <w:left w:val="none" w:sz="0" w:space="0" w:color="auto"/>
        <w:bottom w:val="none" w:sz="0" w:space="0" w:color="auto"/>
        <w:right w:val="none" w:sz="0" w:space="0" w:color="auto"/>
      </w:divBdr>
    </w:div>
    <w:div w:id="1454246423">
      <w:bodyDiv w:val="1"/>
      <w:marLeft w:val="0"/>
      <w:marRight w:val="0"/>
      <w:marTop w:val="0"/>
      <w:marBottom w:val="0"/>
      <w:divBdr>
        <w:top w:val="none" w:sz="0" w:space="0" w:color="auto"/>
        <w:left w:val="none" w:sz="0" w:space="0" w:color="auto"/>
        <w:bottom w:val="none" w:sz="0" w:space="0" w:color="auto"/>
        <w:right w:val="none" w:sz="0" w:space="0" w:color="auto"/>
      </w:divBdr>
    </w:div>
    <w:div w:id="1462915882">
      <w:bodyDiv w:val="1"/>
      <w:marLeft w:val="0"/>
      <w:marRight w:val="0"/>
      <w:marTop w:val="0"/>
      <w:marBottom w:val="0"/>
      <w:divBdr>
        <w:top w:val="none" w:sz="0" w:space="0" w:color="auto"/>
        <w:left w:val="none" w:sz="0" w:space="0" w:color="auto"/>
        <w:bottom w:val="none" w:sz="0" w:space="0" w:color="auto"/>
        <w:right w:val="none" w:sz="0" w:space="0" w:color="auto"/>
      </w:divBdr>
    </w:div>
    <w:div w:id="1465659686">
      <w:bodyDiv w:val="1"/>
      <w:marLeft w:val="0"/>
      <w:marRight w:val="0"/>
      <w:marTop w:val="0"/>
      <w:marBottom w:val="0"/>
      <w:divBdr>
        <w:top w:val="none" w:sz="0" w:space="0" w:color="auto"/>
        <w:left w:val="none" w:sz="0" w:space="0" w:color="auto"/>
        <w:bottom w:val="none" w:sz="0" w:space="0" w:color="auto"/>
        <w:right w:val="none" w:sz="0" w:space="0" w:color="auto"/>
      </w:divBdr>
    </w:div>
    <w:div w:id="1484001217">
      <w:bodyDiv w:val="1"/>
      <w:marLeft w:val="0"/>
      <w:marRight w:val="0"/>
      <w:marTop w:val="0"/>
      <w:marBottom w:val="0"/>
      <w:divBdr>
        <w:top w:val="none" w:sz="0" w:space="0" w:color="auto"/>
        <w:left w:val="none" w:sz="0" w:space="0" w:color="auto"/>
        <w:bottom w:val="none" w:sz="0" w:space="0" w:color="auto"/>
        <w:right w:val="none" w:sz="0" w:space="0" w:color="auto"/>
      </w:divBdr>
    </w:div>
    <w:div w:id="1487550523">
      <w:bodyDiv w:val="1"/>
      <w:marLeft w:val="0"/>
      <w:marRight w:val="0"/>
      <w:marTop w:val="0"/>
      <w:marBottom w:val="0"/>
      <w:divBdr>
        <w:top w:val="none" w:sz="0" w:space="0" w:color="auto"/>
        <w:left w:val="none" w:sz="0" w:space="0" w:color="auto"/>
        <w:bottom w:val="none" w:sz="0" w:space="0" w:color="auto"/>
        <w:right w:val="none" w:sz="0" w:space="0" w:color="auto"/>
      </w:divBdr>
    </w:div>
    <w:div w:id="1497069984">
      <w:bodyDiv w:val="1"/>
      <w:marLeft w:val="0"/>
      <w:marRight w:val="0"/>
      <w:marTop w:val="0"/>
      <w:marBottom w:val="0"/>
      <w:divBdr>
        <w:top w:val="none" w:sz="0" w:space="0" w:color="auto"/>
        <w:left w:val="none" w:sz="0" w:space="0" w:color="auto"/>
        <w:bottom w:val="none" w:sz="0" w:space="0" w:color="auto"/>
        <w:right w:val="none" w:sz="0" w:space="0" w:color="auto"/>
      </w:divBdr>
    </w:div>
    <w:div w:id="1514490155">
      <w:bodyDiv w:val="1"/>
      <w:marLeft w:val="0"/>
      <w:marRight w:val="0"/>
      <w:marTop w:val="0"/>
      <w:marBottom w:val="0"/>
      <w:divBdr>
        <w:top w:val="none" w:sz="0" w:space="0" w:color="auto"/>
        <w:left w:val="none" w:sz="0" w:space="0" w:color="auto"/>
        <w:bottom w:val="none" w:sz="0" w:space="0" w:color="auto"/>
        <w:right w:val="none" w:sz="0" w:space="0" w:color="auto"/>
      </w:divBdr>
    </w:div>
    <w:div w:id="1527327862">
      <w:bodyDiv w:val="1"/>
      <w:marLeft w:val="0"/>
      <w:marRight w:val="0"/>
      <w:marTop w:val="0"/>
      <w:marBottom w:val="0"/>
      <w:divBdr>
        <w:top w:val="none" w:sz="0" w:space="0" w:color="auto"/>
        <w:left w:val="none" w:sz="0" w:space="0" w:color="auto"/>
        <w:bottom w:val="none" w:sz="0" w:space="0" w:color="auto"/>
        <w:right w:val="none" w:sz="0" w:space="0" w:color="auto"/>
      </w:divBdr>
    </w:div>
    <w:div w:id="1556578049">
      <w:bodyDiv w:val="1"/>
      <w:marLeft w:val="0"/>
      <w:marRight w:val="0"/>
      <w:marTop w:val="0"/>
      <w:marBottom w:val="0"/>
      <w:divBdr>
        <w:top w:val="none" w:sz="0" w:space="0" w:color="auto"/>
        <w:left w:val="none" w:sz="0" w:space="0" w:color="auto"/>
        <w:bottom w:val="none" w:sz="0" w:space="0" w:color="auto"/>
        <w:right w:val="none" w:sz="0" w:space="0" w:color="auto"/>
      </w:divBdr>
    </w:div>
    <w:div w:id="1580947528">
      <w:bodyDiv w:val="1"/>
      <w:marLeft w:val="0"/>
      <w:marRight w:val="0"/>
      <w:marTop w:val="0"/>
      <w:marBottom w:val="0"/>
      <w:divBdr>
        <w:top w:val="none" w:sz="0" w:space="0" w:color="auto"/>
        <w:left w:val="none" w:sz="0" w:space="0" w:color="auto"/>
        <w:bottom w:val="none" w:sz="0" w:space="0" w:color="auto"/>
        <w:right w:val="none" w:sz="0" w:space="0" w:color="auto"/>
      </w:divBdr>
    </w:div>
    <w:div w:id="1581258547">
      <w:bodyDiv w:val="1"/>
      <w:marLeft w:val="0"/>
      <w:marRight w:val="0"/>
      <w:marTop w:val="0"/>
      <w:marBottom w:val="0"/>
      <w:divBdr>
        <w:top w:val="none" w:sz="0" w:space="0" w:color="auto"/>
        <w:left w:val="none" w:sz="0" w:space="0" w:color="auto"/>
        <w:bottom w:val="none" w:sz="0" w:space="0" w:color="auto"/>
        <w:right w:val="none" w:sz="0" w:space="0" w:color="auto"/>
      </w:divBdr>
    </w:div>
    <w:div w:id="1599873303">
      <w:bodyDiv w:val="1"/>
      <w:marLeft w:val="0"/>
      <w:marRight w:val="0"/>
      <w:marTop w:val="0"/>
      <w:marBottom w:val="0"/>
      <w:divBdr>
        <w:top w:val="none" w:sz="0" w:space="0" w:color="auto"/>
        <w:left w:val="none" w:sz="0" w:space="0" w:color="auto"/>
        <w:bottom w:val="none" w:sz="0" w:space="0" w:color="auto"/>
        <w:right w:val="none" w:sz="0" w:space="0" w:color="auto"/>
      </w:divBdr>
    </w:div>
    <w:div w:id="1618638653">
      <w:bodyDiv w:val="1"/>
      <w:marLeft w:val="0"/>
      <w:marRight w:val="0"/>
      <w:marTop w:val="0"/>
      <w:marBottom w:val="0"/>
      <w:divBdr>
        <w:top w:val="none" w:sz="0" w:space="0" w:color="auto"/>
        <w:left w:val="none" w:sz="0" w:space="0" w:color="auto"/>
        <w:bottom w:val="none" w:sz="0" w:space="0" w:color="auto"/>
        <w:right w:val="none" w:sz="0" w:space="0" w:color="auto"/>
      </w:divBdr>
    </w:div>
    <w:div w:id="1629505950">
      <w:bodyDiv w:val="1"/>
      <w:marLeft w:val="0"/>
      <w:marRight w:val="0"/>
      <w:marTop w:val="0"/>
      <w:marBottom w:val="0"/>
      <w:divBdr>
        <w:top w:val="none" w:sz="0" w:space="0" w:color="auto"/>
        <w:left w:val="none" w:sz="0" w:space="0" w:color="auto"/>
        <w:bottom w:val="none" w:sz="0" w:space="0" w:color="auto"/>
        <w:right w:val="none" w:sz="0" w:space="0" w:color="auto"/>
      </w:divBdr>
    </w:div>
    <w:div w:id="1635063208">
      <w:bodyDiv w:val="1"/>
      <w:marLeft w:val="0"/>
      <w:marRight w:val="0"/>
      <w:marTop w:val="0"/>
      <w:marBottom w:val="0"/>
      <w:divBdr>
        <w:top w:val="none" w:sz="0" w:space="0" w:color="auto"/>
        <w:left w:val="none" w:sz="0" w:space="0" w:color="auto"/>
        <w:bottom w:val="none" w:sz="0" w:space="0" w:color="auto"/>
        <w:right w:val="none" w:sz="0" w:space="0" w:color="auto"/>
      </w:divBdr>
    </w:div>
    <w:div w:id="1637643353">
      <w:bodyDiv w:val="1"/>
      <w:marLeft w:val="0"/>
      <w:marRight w:val="0"/>
      <w:marTop w:val="0"/>
      <w:marBottom w:val="0"/>
      <w:divBdr>
        <w:top w:val="none" w:sz="0" w:space="0" w:color="auto"/>
        <w:left w:val="none" w:sz="0" w:space="0" w:color="auto"/>
        <w:bottom w:val="none" w:sz="0" w:space="0" w:color="auto"/>
        <w:right w:val="none" w:sz="0" w:space="0" w:color="auto"/>
      </w:divBdr>
    </w:div>
    <w:div w:id="1658724327">
      <w:bodyDiv w:val="1"/>
      <w:marLeft w:val="0"/>
      <w:marRight w:val="0"/>
      <w:marTop w:val="0"/>
      <w:marBottom w:val="0"/>
      <w:divBdr>
        <w:top w:val="none" w:sz="0" w:space="0" w:color="auto"/>
        <w:left w:val="none" w:sz="0" w:space="0" w:color="auto"/>
        <w:bottom w:val="none" w:sz="0" w:space="0" w:color="auto"/>
        <w:right w:val="none" w:sz="0" w:space="0" w:color="auto"/>
      </w:divBdr>
    </w:div>
    <w:div w:id="1673996075">
      <w:bodyDiv w:val="1"/>
      <w:marLeft w:val="0"/>
      <w:marRight w:val="0"/>
      <w:marTop w:val="0"/>
      <w:marBottom w:val="0"/>
      <w:divBdr>
        <w:top w:val="none" w:sz="0" w:space="0" w:color="auto"/>
        <w:left w:val="none" w:sz="0" w:space="0" w:color="auto"/>
        <w:bottom w:val="none" w:sz="0" w:space="0" w:color="auto"/>
        <w:right w:val="none" w:sz="0" w:space="0" w:color="auto"/>
      </w:divBdr>
    </w:div>
    <w:div w:id="1694720935">
      <w:bodyDiv w:val="1"/>
      <w:marLeft w:val="0"/>
      <w:marRight w:val="0"/>
      <w:marTop w:val="0"/>
      <w:marBottom w:val="0"/>
      <w:divBdr>
        <w:top w:val="none" w:sz="0" w:space="0" w:color="auto"/>
        <w:left w:val="none" w:sz="0" w:space="0" w:color="auto"/>
        <w:bottom w:val="none" w:sz="0" w:space="0" w:color="auto"/>
        <w:right w:val="none" w:sz="0" w:space="0" w:color="auto"/>
      </w:divBdr>
    </w:div>
    <w:div w:id="1698459573">
      <w:bodyDiv w:val="1"/>
      <w:marLeft w:val="0"/>
      <w:marRight w:val="0"/>
      <w:marTop w:val="0"/>
      <w:marBottom w:val="0"/>
      <w:divBdr>
        <w:top w:val="none" w:sz="0" w:space="0" w:color="auto"/>
        <w:left w:val="none" w:sz="0" w:space="0" w:color="auto"/>
        <w:bottom w:val="none" w:sz="0" w:space="0" w:color="auto"/>
        <w:right w:val="none" w:sz="0" w:space="0" w:color="auto"/>
      </w:divBdr>
    </w:div>
    <w:div w:id="1705595391">
      <w:bodyDiv w:val="1"/>
      <w:marLeft w:val="0"/>
      <w:marRight w:val="0"/>
      <w:marTop w:val="0"/>
      <w:marBottom w:val="0"/>
      <w:divBdr>
        <w:top w:val="none" w:sz="0" w:space="0" w:color="auto"/>
        <w:left w:val="none" w:sz="0" w:space="0" w:color="auto"/>
        <w:bottom w:val="none" w:sz="0" w:space="0" w:color="auto"/>
        <w:right w:val="none" w:sz="0" w:space="0" w:color="auto"/>
      </w:divBdr>
    </w:div>
    <w:div w:id="1744915135">
      <w:bodyDiv w:val="1"/>
      <w:marLeft w:val="0"/>
      <w:marRight w:val="0"/>
      <w:marTop w:val="0"/>
      <w:marBottom w:val="0"/>
      <w:divBdr>
        <w:top w:val="none" w:sz="0" w:space="0" w:color="auto"/>
        <w:left w:val="none" w:sz="0" w:space="0" w:color="auto"/>
        <w:bottom w:val="none" w:sz="0" w:space="0" w:color="auto"/>
        <w:right w:val="none" w:sz="0" w:space="0" w:color="auto"/>
      </w:divBdr>
    </w:div>
    <w:div w:id="1757021736">
      <w:bodyDiv w:val="1"/>
      <w:marLeft w:val="0"/>
      <w:marRight w:val="0"/>
      <w:marTop w:val="0"/>
      <w:marBottom w:val="0"/>
      <w:divBdr>
        <w:top w:val="none" w:sz="0" w:space="0" w:color="auto"/>
        <w:left w:val="none" w:sz="0" w:space="0" w:color="auto"/>
        <w:bottom w:val="none" w:sz="0" w:space="0" w:color="auto"/>
        <w:right w:val="none" w:sz="0" w:space="0" w:color="auto"/>
      </w:divBdr>
    </w:div>
    <w:div w:id="1758207045">
      <w:bodyDiv w:val="1"/>
      <w:marLeft w:val="0"/>
      <w:marRight w:val="0"/>
      <w:marTop w:val="0"/>
      <w:marBottom w:val="0"/>
      <w:divBdr>
        <w:top w:val="none" w:sz="0" w:space="0" w:color="auto"/>
        <w:left w:val="none" w:sz="0" w:space="0" w:color="auto"/>
        <w:bottom w:val="none" w:sz="0" w:space="0" w:color="auto"/>
        <w:right w:val="none" w:sz="0" w:space="0" w:color="auto"/>
      </w:divBdr>
    </w:div>
    <w:div w:id="1783184788">
      <w:bodyDiv w:val="1"/>
      <w:marLeft w:val="0"/>
      <w:marRight w:val="0"/>
      <w:marTop w:val="0"/>
      <w:marBottom w:val="0"/>
      <w:divBdr>
        <w:top w:val="none" w:sz="0" w:space="0" w:color="auto"/>
        <w:left w:val="none" w:sz="0" w:space="0" w:color="auto"/>
        <w:bottom w:val="none" w:sz="0" w:space="0" w:color="auto"/>
        <w:right w:val="none" w:sz="0" w:space="0" w:color="auto"/>
      </w:divBdr>
    </w:div>
    <w:div w:id="1784954047">
      <w:bodyDiv w:val="1"/>
      <w:marLeft w:val="0"/>
      <w:marRight w:val="0"/>
      <w:marTop w:val="0"/>
      <w:marBottom w:val="0"/>
      <w:divBdr>
        <w:top w:val="none" w:sz="0" w:space="0" w:color="auto"/>
        <w:left w:val="none" w:sz="0" w:space="0" w:color="auto"/>
        <w:bottom w:val="none" w:sz="0" w:space="0" w:color="auto"/>
        <w:right w:val="none" w:sz="0" w:space="0" w:color="auto"/>
      </w:divBdr>
    </w:div>
    <w:div w:id="1788499282">
      <w:bodyDiv w:val="1"/>
      <w:marLeft w:val="0"/>
      <w:marRight w:val="0"/>
      <w:marTop w:val="0"/>
      <w:marBottom w:val="0"/>
      <w:divBdr>
        <w:top w:val="none" w:sz="0" w:space="0" w:color="auto"/>
        <w:left w:val="none" w:sz="0" w:space="0" w:color="auto"/>
        <w:bottom w:val="none" w:sz="0" w:space="0" w:color="auto"/>
        <w:right w:val="none" w:sz="0" w:space="0" w:color="auto"/>
      </w:divBdr>
    </w:div>
    <w:div w:id="1791392299">
      <w:bodyDiv w:val="1"/>
      <w:marLeft w:val="0"/>
      <w:marRight w:val="0"/>
      <w:marTop w:val="0"/>
      <w:marBottom w:val="0"/>
      <w:divBdr>
        <w:top w:val="none" w:sz="0" w:space="0" w:color="auto"/>
        <w:left w:val="none" w:sz="0" w:space="0" w:color="auto"/>
        <w:bottom w:val="none" w:sz="0" w:space="0" w:color="auto"/>
        <w:right w:val="none" w:sz="0" w:space="0" w:color="auto"/>
      </w:divBdr>
    </w:div>
    <w:div w:id="1792549119">
      <w:bodyDiv w:val="1"/>
      <w:marLeft w:val="0"/>
      <w:marRight w:val="0"/>
      <w:marTop w:val="0"/>
      <w:marBottom w:val="0"/>
      <w:divBdr>
        <w:top w:val="none" w:sz="0" w:space="0" w:color="auto"/>
        <w:left w:val="none" w:sz="0" w:space="0" w:color="auto"/>
        <w:bottom w:val="none" w:sz="0" w:space="0" w:color="auto"/>
        <w:right w:val="none" w:sz="0" w:space="0" w:color="auto"/>
      </w:divBdr>
    </w:div>
    <w:div w:id="1797021897">
      <w:bodyDiv w:val="1"/>
      <w:marLeft w:val="0"/>
      <w:marRight w:val="0"/>
      <w:marTop w:val="0"/>
      <w:marBottom w:val="0"/>
      <w:divBdr>
        <w:top w:val="none" w:sz="0" w:space="0" w:color="auto"/>
        <w:left w:val="none" w:sz="0" w:space="0" w:color="auto"/>
        <w:bottom w:val="none" w:sz="0" w:space="0" w:color="auto"/>
        <w:right w:val="none" w:sz="0" w:space="0" w:color="auto"/>
      </w:divBdr>
    </w:div>
    <w:div w:id="1818105701">
      <w:bodyDiv w:val="1"/>
      <w:marLeft w:val="0"/>
      <w:marRight w:val="0"/>
      <w:marTop w:val="0"/>
      <w:marBottom w:val="0"/>
      <w:divBdr>
        <w:top w:val="none" w:sz="0" w:space="0" w:color="auto"/>
        <w:left w:val="none" w:sz="0" w:space="0" w:color="auto"/>
        <w:bottom w:val="none" w:sz="0" w:space="0" w:color="auto"/>
        <w:right w:val="none" w:sz="0" w:space="0" w:color="auto"/>
      </w:divBdr>
    </w:div>
    <w:div w:id="1824816238">
      <w:bodyDiv w:val="1"/>
      <w:marLeft w:val="0"/>
      <w:marRight w:val="0"/>
      <w:marTop w:val="0"/>
      <w:marBottom w:val="0"/>
      <w:divBdr>
        <w:top w:val="none" w:sz="0" w:space="0" w:color="auto"/>
        <w:left w:val="none" w:sz="0" w:space="0" w:color="auto"/>
        <w:bottom w:val="none" w:sz="0" w:space="0" w:color="auto"/>
        <w:right w:val="none" w:sz="0" w:space="0" w:color="auto"/>
      </w:divBdr>
    </w:div>
    <w:div w:id="1826162125">
      <w:bodyDiv w:val="1"/>
      <w:marLeft w:val="0"/>
      <w:marRight w:val="0"/>
      <w:marTop w:val="0"/>
      <w:marBottom w:val="0"/>
      <w:divBdr>
        <w:top w:val="none" w:sz="0" w:space="0" w:color="auto"/>
        <w:left w:val="none" w:sz="0" w:space="0" w:color="auto"/>
        <w:bottom w:val="none" w:sz="0" w:space="0" w:color="auto"/>
        <w:right w:val="none" w:sz="0" w:space="0" w:color="auto"/>
      </w:divBdr>
    </w:div>
    <w:div w:id="1827279117">
      <w:bodyDiv w:val="1"/>
      <w:marLeft w:val="0"/>
      <w:marRight w:val="0"/>
      <w:marTop w:val="0"/>
      <w:marBottom w:val="0"/>
      <w:divBdr>
        <w:top w:val="none" w:sz="0" w:space="0" w:color="auto"/>
        <w:left w:val="none" w:sz="0" w:space="0" w:color="auto"/>
        <w:bottom w:val="none" w:sz="0" w:space="0" w:color="auto"/>
        <w:right w:val="none" w:sz="0" w:space="0" w:color="auto"/>
      </w:divBdr>
    </w:div>
    <w:div w:id="1831675790">
      <w:bodyDiv w:val="1"/>
      <w:marLeft w:val="0"/>
      <w:marRight w:val="0"/>
      <w:marTop w:val="0"/>
      <w:marBottom w:val="0"/>
      <w:divBdr>
        <w:top w:val="none" w:sz="0" w:space="0" w:color="auto"/>
        <w:left w:val="none" w:sz="0" w:space="0" w:color="auto"/>
        <w:bottom w:val="none" w:sz="0" w:space="0" w:color="auto"/>
        <w:right w:val="none" w:sz="0" w:space="0" w:color="auto"/>
      </w:divBdr>
    </w:div>
    <w:div w:id="1850677898">
      <w:bodyDiv w:val="1"/>
      <w:marLeft w:val="0"/>
      <w:marRight w:val="0"/>
      <w:marTop w:val="0"/>
      <w:marBottom w:val="0"/>
      <w:divBdr>
        <w:top w:val="none" w:sz="0" w:space="0" w:color="auto"/>
        <w:left w:val="none" w:sz="0" w:space="0" w:color="auto"/>
        <w:bottom w:val="none" w:sz="0" w:space="0" w:color="auto"/>
        <w:right w:val="none" w:sz="0" w:space="0" w:color="auto"/>
      </w:divBdr>
    </w:div>
    <w:div w:id="1865240630">
      <w:bodyDiv w:val="1"/>
      <w:marLeft w:val="0"/>
      <w:marRight w:val="0"/>
      <w:marTop w:val="0"/>
      <w:marBottom w:val="0"/>
      <w:divBdr>
        <w:top w:val="none" w:sz="0" w:space="0" w:color="auto"/>
        <w:left w:val="none" w:sz="0" w:space="0" w:color="auto"/>
        <w:bottom w:val="none" w:sz="0" w:space="0" w:color="auto"/>
        <w:right w:val="none" w:sz="0" w:space="0" w:color="auto"/>
      </w:divBdr>
    </w:div>
    <w:div w:id="1871255376">
      <w:bodyDiv w:val="1"/>
      <w:marLeft w:val="0"/>
      <w:marRight w:val="0"/>
      <w:marTop w:val="0"/>
      <w:marBottom w:val="0"/>
      <w:divBdr>
        <w:top w:val="none" w:sz="0" w:space="0" w:color="auto"/>
        <w:left w:val="none" w:sz="0" w:space="0" w:color="auto"/>
        <w:bottom w:val="none" w:sz="0" w:space="0" w:color="auto"/>
        <w:right w:val="none" w:sz="0" w:space="0" w:color="auto"/>
      </w:divBdr>
    </w:div>
    <w:div w:id="1896548037">
      <w:bodyDiv w:val="1"/>
      <w:marLeft w:val="0"/>
      <w:marRight w:val="0"/>
      <w:marTop w:val="0"/>
      <w:marBottom w:val="0"/>
      <w:divBdr>
        <w:top w:val="none" w:sz="0" w:space="0" w:color="auto"/>
        <w:left w:val="none" w:sz="0" w:space="0" w:color="auto"/>
        <w:bottom w:val="none" w:sz="0" w:space="0" w:color="auto"/>
        <w:right w:val="none" w:sz="0" w:space="0" w:color="auto"/>
      </w:divBdr>
    </w:div>
    <w:div w:id="1898281449">
      <w:bodyDiv w:val="1"/>
      <w:marLeft w:val="0"/>
      <w:marRight w:val="0"/>
      <w:marTop w:val="0"/>
      <w:marBottom w:val="0"/>
      <w:divBdr>
        <w:top w:val="none" w:sz="0" w:space="0" w:color="auto"/>
        <w:left w:val="none" w:sz="0" w:space="0" w:color="auto"/>
        <w:bottom w:val="none" w:sz="0" w:space="0" w:color="auto"/>
        <w:right w:val="none" w:sz="0" w:space="0" w:color="auto"/>
      </w:divBdr>
    </w:div>
    <w:div w:id="1911227429">
      <w:bodyDiv w:val="1"/>
      <w:marLeft w:val="0"/>
      <w:marRight w:val="0"/>
      <w:marTop w:val="0"/>
      <w:marBottom w:val="0"/>
      <w:divBdr>
        <w:top w:val="none" w:sz="0" w:space="0" w:color="auto"/>
        <w:left w:val="none" w:sz="0" w:space="0" w:color="auto"/>
        <w:bottom w:val="none" w:sz="0" w:space="0" w:color="auto"/>
        <w:right w:val="none" w:sz="0" w:space="0" w:color="auto"/>
      </w:divBdr>
    </w:div>
    <w:div w:id="1914318716">
      <w:bodyDiv w:val="1"/>
      <w:marLeft w:val="0"/>
      <w:marRight w:val="0"/>
      <w:marTop w:val="0"/>
      <w:marBottom w:val="0"/>
      <w:divBdr>
        <w:top w:val="none" w:sz="0" w:space="0" w:color="auto"/>
        <w:left w:val="none" w:sz="0" w:space="0" w:color="auto"/>
        <w:bottom w:val="none" w:sz="0" w:space="0" w:color="auto"/>
        <w:right w:val="none" w:sz="0" w:space="0" w:color="auto"/>
      </w:divBdr>
    </w:div>
    <w:div w:id="1982615957">
      <w:bodyDiv w:val="1"/>
      <w:marLeft w:val="0"/>
      <w:marRight w:val="0"/>
      <w:marTop w:val="0"/>
      <w:marBottom w:val="0"/>
      <w:divBdr>
        <w:top w:val="none" w:sz="0" w:space="0" w:color="auto"/>
        <w:left w:val="none" w:sz="0" w:space="0" w:color="auto"/>
        <w:bottom w:val="none" w:sz="0" w:space="0" w:color="auto"/>
        <w:right w:val="none" w:sz="0" w:space="0" w:color="auto"/>
      </w:divBdr>
    </w:div>
    <w:div w:id="1990136388">
      <w:bodyDiv w:val="1"/>
      <w:marLeft w:val="0"/>
      <w:marRight w:val="0"/>
      <w:marTop w:val="0"/>
      <w:marBottom w:val="0"/>
      <w:divBdr>
        <w:top w:val="none" w:sz="0" w:space="0" w:color="auto"/>
        <w:left w:val="none" w:sz="0" w:space="0" w:color="auto"/>
        <w:bottom w:val="none" w:sz="0" w:space="0" w:color="auto"/>
        <w:right w:val="none" w:sz="0" w:space="0" w:color="auto"/>
      </w:divBdr>
    </w:div>
    <w:div w:id="2009169634">
      <w:bodyDiv w:val="1"/>
      <w:marLeft w:val="0"/>
      <w:marRight w:val="0"/>
      <w:marTop w:val="0"/>
      <w:marBottom w:val="0"/>
      <w:divBdr>
        <w:top w:val="none" w:sz="0" w:space="0" w:color="auto"/>
        <w:left w:val="none" w:sz="0" w:space="0" w:color="auto"/>
        <w:bottom w:val="none" w:sz="0" w:space="0" w:color="auto"/>
        <w:right w:val="none" w:sz="0" w:space="0" w:color="auto"/>
      </w:divBdr>
    </w:div>
    <w:div w:id="2025932840">
      <w:bodyDiv w:val="1"/>
      <w:marLeft w:val="0"/>
      <w:marRight w:val="0"/>
      <w:marTop w:val="0"/>
      <w:marBottom w:val="0"/>
      <w:divBdr>
        <w:top w:val="none" w:sz="0" w:space="0" w:color="auto"/>
        <w:left w:val="none" w:sz="0" w:space="0" w:color="auto"/>
        <w:bottom w:val="none" w:sz="0" w:space="0" w:color="auto"/>
        <w:right w:val="none" w:sz="0" w:space="0" w:color="auto"/>
      </w:divBdr>
    </w:div>
    <w:div w:id="2041852923">
      <w:bodyDiv w:val="1"/>
      <w:marLeft w:val="0"/>
      <w:marRight w:val="0"/>
      <w:marTop w:val="0"/>
      <w:marBottom w:val="0"/>
      <w:divBdr>
        <w:top w:val="none" w:sz="0" w:space="0" w:color="auto"/>
        <w:left w:val="none" w:sz="0" w:space="0" w:color="auto"/>
        <w:bottom w:val="none" w:sz="0" w:space="0" w:color="auto"/>
        <w:right w:val="none" w:sz="0" w:space="0" w:color="auto"/>
      </w:divBdr>
    </w:div>
    <w:div w:id="2053266376">
      <w:bodyDiv w:val="1"/>
      <w:marLeft w:val="0"/>
      <w:marRight w:val="0"/>
      <w:marTop w:val="0"/>
      <w:marBottom w:val="0"/>
      <w:divBdr>
        <w:top w:val="none" w:sz="0" w:space="0" w:color="auto"/>
        <w:left w:val="none" w:sz="0" w:space="0" w:color="auto"/>
        <w:bottom w:val="none" w:sz="0" w:space="0" w:color="auto"/>
        <w:right w:val="none" w:sz="0" w:space="0" w:color="auto"/>
      </w:divBdr>
    </w:div>
    <w:div w:id="2061123549">
      <w:bodyDiv w:val="1"/>
      <w:marLeft w:val="0"/>
      <w:marRight w:val="0"/>
      <w:marTop w:val="0"/>
      <w:marBottom w:val="0"/>
      <w:divBdr>
        <w:top w:val="none" w:sz="0" w:space="0" w:color="auto"/>
        <w:left w:val="none" w:sz="0" w:space="0" w:color="auto"/>
        <w:bottom w:val="none" w:sz="0" w:space="0" w:color="auto"/>
        <w:right w:val="none" w:sz="0" w:space="0" w:color="auto"/>
      </w:divBdr>
    </w:div>
    <w:div w:id="2064522560">
      <w:bodyDiv w:val="1"/>
      <w:marLeft w:val="0"/>
      <w:marRight w:val="0"/>
      <w:marTop w:val="0"/>
      <w:marBottom w:val="0"/>
      <w:divBdr>
        <w:top w:val="none" w:sz="0" w:space="0" w:color="auto"/>
        <w:left w:val="none" w:sz="0" w:space="0" w:color="auto"/>
        <w:bottom w:val="none" w:sz="0" w:space="0" w:color="auto"/>
        <w:right w:val="none" w:sz="0" w:space="0" w:color="auto"/>
      </w:divBdr>
    </w:div>
    <w:div w:id="2071688188">
      <w:bodyDiv w:val="1"/>
      <w:marLeft w:val="0"/>
      <w:marRight w:val="0"/>
      <w:marTop w:val="0"/>
      <w:marBottom w:val="0"/>
      <w:divBdr>
        <w:top w:val="none" w:sz="0" w:space="0" w:color="auto"/>
        <w:left w:val="none" w:sz="0" w:space="0" w:color="auto"/>
        <w:bottom w:val="none" w:sz="0" w:space="0" w:color="auto"/>
        <w:right w:val="none" w:sz="0" w:space="0" w:color="auto"/>
      </w:divBdr>
    </w:div>
    <w:div w:id="2086562603">
      <w:bodyDiv w:val="1"/>
      <w:marLeft w:val="0"/>
      <w:marRight w:val="0"/>
      <w:marTop w:val="0"/>
      <w:marBottom w:val="0"/>
      <w:divBdr>
        <w:top w:val="none" w:sz="0" w:space="0" w:color="auto"/>
        <w:left w:val="none" w:sz="0" w:space="0" w:color="auto"/>
        <w:bottom w:val="none" w:sz="0" w:space="0" w:color="auto"/>
        <w:right w:val="none" w:sz="0" w:space="0" w:color="auto"/>
      </w:divBdr>
    </w:div>
    <w:div w:id="2088916317">
      <w:bodyDiv w:val="1"/>
      <w:marLeft w:val="0"/>
      <w:marRight w:val="0"/>
      <w:marTop w:val="0"/>
      <w:marBottom w:val="0"/>
      <w:divBdr>
        <w:top w:val="none" w:sz="0" w:space="0" w:color="auto"/>
        <w:left w:val="none" w:sz="0" w:space="0" w:color="auto"/>
        <w:bottom w:val="none" w:sz="0" w:space="0" w:color="auto"/>
        <w:right w:val="none" w:sz="0" w:space="0" w:color="auto"/>
      </w:divBdr>
    </w:div>
    <w:div w:id="2138572178">
      <w:bodyDiv w:val="1"/>
      <w:marLeft w:val="0"/>
      <w:marRight w:val="0"/>
      <w:marTop w:val="0"/>
      <w:marBottom w:val="0"/>
      <w:divBdr>
        <w:top w:val="none" w:sz="0" w:space="0" w:color="auto"/>
        <w:left w:val="none" w:sz="0" w:space="0" w:color="auto"/>
        <w:bottom w:val="none" w:sz="0" w:space="0" w:color="auto"/>
        <w:right w:val="none" w:sz="0" w:space="0" w:color="auto"/>
      </w:divBdr>
    </w:div>
    <w:div w:id="2143577489">
      <w:bodyDiv w:val="1"/>
      <w:marLeft w:val="0"/>
      <w:marRight w:val="0"/>
      <w:marTop w:val="0"/>
      <w:marBottom w:val="0"/>
      <w:divBdr>
        <w:top w:val="none" w:sz="0" w:space="0" w:color="auto"/>
        <w:left w:val="none" w:sz="0" w:space="0" w:color="auto"/>
        <w:bottom w:val="none" w:sz="0" w:space="0" w:color="auto"/>
        <w:right w:val="none" w:sz="0" w:space="0" w:color="auto"/>
      </w:divBdr>
    </w:div>
    <w:div w:id="2144620365">
      <w:bodyDiv w:val="1"/>
      <w:marLeft w:val="0"/>
      <w:marRight w:val="0"/>
      <w:marTop w:val="0"/>
      <w:marBottom w:val="0"/>
      <w:divBdr>
        <w:top w:val="none" w:sz="0" w:space="0" w:color="auto"/>
        <w:left w:val="none" w:sz="0" w:space="0" w:color="auto"/>
        <w:bottom w:val="none" w:sz="0" w:space="0" w:color="auto"/>
        <w:right w:val="none" w:sz="0" w:space="0" w:color="auto"/>
      </w:divBdr>
    </w:div>
    <w:div w:id="214631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Kev23</b:Tag>
    <b:SourceType>JournalArticle</b:SourceType>
    <b:Guid>{B67BB326-593A-46CC-B57D-E0C2DFB3CBBB}</b:Guid>
    <b:Title>DEFENSE IS THE BEST OFFENSE: THE EVOLVING ROLE OF CYBERSECURITY BLUE TEAMS AND THE IMPACT OF SOAR TECHNOLOGIES</b:Title>
    <b:Year>2023</b:Year>
    <b:Author>
      <b:Author>
        <b:NameList>
          <b:Person>
            <b:Last>McLaughlin</b:Last>
            <b:First>Kevin</b:First>
            <b:Middle>Lynn</b:Middle>
          </b:Person>
        </b:NameList>
      </b:Author>
    </b:Author>
    <b:JournalName>The EDP Audit, Control, and Security Newsletter</b:JournalName>
    <b:Pages>35-41</b:Pages>
    <b:Volume>67</b:Volume>
    <b:Issue>6</b:Issue>
    <b:RefOrder>2</b:RefOrder>
  </b:Source>
  <b:Source>
    <b:Tag>UKG24</b:Tag>
    <b:SourceType>InternetSite</b:SourceType>
    <b:Guid>{055F9B86-DE00-4D29-B251-A6ADB22862C9}</b:Guid>
    <b:Title>Cyber security breaches survey 2024</b:Title>
    <b:Year>2024</b:Year>
    <b:Author>
      <b:Author>
        <b:Corporate>UK Government</b:Corporate>
      </b:Author>
    </b:Author>
    <b:Month>Apr</b:Month>
    <b:Day>9</b:Day>
    <b:YearAccessed>2024</b:YearAccessed>
    <b:MonthAccessed>Dec</b:MonthAccessed>
    <b:DayAccessed>19</b:DayAccessed>
    <b:URL>https://www.gov.uk/government/statistics/cyber-security-breaches-survey-2024/cyber-security-breaches-survey-2024</b:URL>
    <b:RefOrder>3</b:RefOrder>
  </b:Source>
  <b:Source>
    <b:Tag>Guy18</b:Tag>
    <b:SourceType>JournalArticle</b:SourceType>
    <b:Guid>{6A080039-3B05-485B-8F31-20DA6F86AF91}</b:Guid>
    <b:Title>WannaCry - a year on</b:Title>
    <b:Year>2018</b:Year>
    <b:Author>
      <b:Author>
        <b:NameList>
          <b:Person>
            <b:Last>Martin</b:Last>
            <b:First>Guy</b:First>
          </b:Person>
          <b:Person>
            <b:Last>Ghafur</b:Last>
            <b:First>Saira</b:First>
          </b:Person>
          <b:Person>
            <b:Last>Kinross</b:Last>
            <b:First>James</b:First>
          </b:Person>
          <b:Person>
            <b:Last>Hankin</b:Last>
            <b:First>Chris</b:First>
          </b:Person>
          <b:Person>
            <b:Last>Darzi</b:Last>
            <b:First>Ara</b:First>
          </b:Person>
        </b:NameList>
      </b:Author>
    </b:Author>
    <b:JournalName>British Medical Journal</b:JournalName>
    <b:Volume>361</b:Volume>
    <b:RefOrder>9</b:RefOrder>
  </b:Source>
  <b:Source>
    <b:Tag>Kau24</b:Tag>
    <b:SourceType>ConferenceProceedings</b:SourceType>
    <b:Guid>{7CE966D6-854D-4FDE-8F84-AF4CC097EC26}</b:Guid>
    <b:Title>Evolution of Endpoint Detection and Response (EDR) in Cyber Security: A Comprehensive Review</b:Title>
    <b:Year>2024</b:Year>
    <b:Author>
      <b:Author>
        <b:NameList>
          <b:Person>
            <b:Last>Harpreet</b:Last>
            <b:First>Kaur</b:First>
          </b:Person>
          <b:Person>
            <b:Last>Dharani</b:Last>
            <b:First>Sanjaiy</b:First>
            <b:Middle>SL</b:Middle>
          </b:Person>
          <b:Person>
            <b:Last>Tirtharaj</b:Last>
            <b:First>Paul</b:First>
          </b:Person>
          <b:Person>
            <b:Last>Rohit</b:Last>
            <b:First>Kumar</b:First>
            <b:Middle>Thakur</b:Middle>
          </b:Person>
          <b:Person>
            <b:Last>Reddy</b:Last>
            <b:First>Kumar</b:First>
          </b:Person>
          <b:Person>
            <b:Last>Mahato Jay</b:Last>
            <b:First>Naveen</b:First>
            <b:Middle>Kaviti</b:Middle>
          </b:Person>
        </b:NameList>
      </b:Author>
    </b:Author>
    <b:ConferenceName>E3S Web of Conferences</b:ConferenceName>
    <b:RefOrder>4</b:RefOrder>
  </b:Source>
  <b:Source>
    <b:Tag>Cro24</b:Tag>
    <b:SourceType>Report</b:SourceType>
    <b:Guid>{1436C01C-74E4-4D2A-A834-4932856ADE12}</b:Guid>
    <b:Title>2024 Global Threat Report</b:Title>
    <b:Year>2024</b:Year>
    <b:City>Austin, TX</b:City>
    <b:Author>
      <b:Author>
        <b:Corporate>Crowdstrike</b:Corporate>
      </b:Author>
    </b:Author>
    <b:RefOrder>1</b:RefOrder>
  </b:Source>
  <b:Source>
    <b:Tag>Dio221</b:Tag>
    <b:SourceType>Book</b:SourceType>
    <b:Guid>{319B9C8E-E3D7-4F50-A9DF-03AAF0BDF835}</b:Guid>
    <b:Title>Cybersecurity – Attack and Defense Strategies, 3rd Edition</b:Title>
    <b:Year>2022</b:Year>
    <b:Publisher>Packt</b:Publisher>
    <b:City>Birmingham, UK</b:City>
    <b:Author>
      <b:Author>
        <b:NameList>
          <b:Person>
            <b:Last>Diogenes</b:Last>
            <b:First>Yuri</b:First>
          </b:Person>
          <b:Person>
            <b:Last>Ozkaya</b:Last>
            <b:First>Dr.</b:First>
            <b:Middle>Erdal</b:Middle>
          </b:Person>
        </b:NameList>
      </b:Author>
    </b:Author>
    <b:Pages>391</b:Pages>
    <b:RefOrder>8</b:RefOrder>
  </b:Source>
  <b:Source>
    <b:Tag>Aus21</b:Tag>
    <b:SourceType>Book</b:SourceType>
    <b:Guid>{608B42F6-5F29-4A44-8504-EF5963126634}</b:Guid>
    <b:Author>
      <b:Author>
        <b:NameList>
          <b:Person>
            <b:Last>Austin</b:Last>
            <b:First>Greg</b:First>
          </b:Person>
        </b:NameList>
      </b:Author>
    </b:Author>
    <b:Title>Cyber Security Education; Principles and Policies</b:Title>
    <b:Year>2021</b:Year>
    <b:City>Abingdon, Oxford</b:City>
    <b:Publisher>Routledge</b:Publisher>
    <b:Pages>74</b:Pages>
    <b:RefOrder>7</b:RefOrder>
  </b:Source>
  <b:Source>
    <b:Tag>Sae23</b:Tag>
    <b:SourceType>JournalArticle</b:SourceType>
    <b:Guid>{C9476703-C6F3-45C6-9E26-04DECADE5A66}</b:Guid>
    <b:Title>A Systematic Literature Review on Cyber Threat Intelligence for Organizational Cybersecurity Resilience</b:Title>
    <b:Year>2023</b:Year>
    <b:JournalName>Sensors</b:JournalName>
    <b:Pages>72</b:Pages>
    <b:Volume>23</b:Volume>
    <b:Issue>16</b:Issue>
    <b:Author>
      <b:Author>
        <b:NameList>
          <b:Person>
            <b:Last>Saeed</b:Last>
            <b:First>Saqib</b:First>
          </b:Person>
          <b:Person>
            <b:Last>Suayyid</b:Last>
            <b:First>Sarah</b:First>
          </b:Person>
          <b:Person>
            <b:Last>Al-Ghamdi</b:Last>
            <b:First>Manal</b:First>
          </b:Person>
          <b:Person>
            <b:Last>Al-Muhaisen</b:Last>
            <b:First>Hayfa</b:First>
          </b:Person>
          <b:Person>
            <b:Last>Almuhaideb</b:Last>
            <b:First>Abdullah</b:First>
          </b:Person>
        </b:NameList>
      </b:Author>
    </b:Author>
    <b:RefOrder>6</b:RefOrder>
  </b:Source>
  <b:Source>
    <b:Tag>Dio222</b:Tag>
    <b:SourceType>Book</b:SourceType>
    <b:Guid>{E736C489-3BB3-499A-B54D-50BFFB7E0177}</b:Guid>
    <b:Title>Cybersecurity – Attack and Defense Strategies 3rd Edition</b:Title>
    <b:Year>2022</b:Year>
    <b:Pages>392</b:Pages>
    <b:Author>
      <b:Author>
        <b:NameList>
          <b:Person>
            <b:Last>Diogenes</b:Last>
            <b:First>Yuri</b:First>
          </b:Person>
          <b:Person>
            <b:Last>Ozkaya</b:Last>
            <b:First>Erdal</b:First>
          </b:Person>
        </b:NameList>
      </b:Author>
    </b:Author>
    <b:City>Birmingham, UK</b:City>
    <b:Publisher>Packt</b:Publisher>
    <b:RefOrder>5</b:RefOrder>
  </b:Source>
</b:Sources>
</file>

<file path=customXml/itemProps1.xml><?xml version="1.0" encoding="utf-8"?>
<ds:datastoreItem xmlns:ds="http://schemas.openxmlformats.org/officeDocument/2006/customXml" ds:itemID="{60C4633C-3948-4B73-BE6B-5244028D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2572</TotalTime>
  <Pages>8</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Canning (2116294)</dc:creator>
  <cp:keywords/>
  <dc:description/>
  <cp:lastModifiedBy>Lee Canning (2116294)</cp:lastModifiedBy>
  <cp:revision>88</cp:revision>
  <dcterms:created xsi:type="dcterms:W3CDTF">2024-12-11T13:12:00Z</dcterms:created>
  <dcterms:modified xsi:type="dcterms:W3CDTF">2025-01-04T18:40:00Z</dcterms:modified>
</cp:coreProperties>
</file>