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3588E3B2" w:rsidR="00D544AE" w:rsidRPr="00F13FC6" w:rsidRDefault="0077734A" w:rsidP="00C46C11">
            <w:pPr>
              <w:rPr>
                <w:rFonts w:ascii="Arial" w:hAnsi="Arial" w:cs="Arial"/>
                <w:b/>
              </w:rPr>
            </w:pPr>
            <w:r>
              <w:rPr>
                <w:rFonts w:ascii="Arial" w:hAnsi="Arial" w:cs="Arial"/>
                <w:b/>
              </w:rPr>
              <w:t xml:space="preserve">Heather Kellman </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1848D3B5" w:rsidR="00D544AE" w:rsidRPr="00D544AE" w:rsidRDefault="0077734A" w:rsidP="00C46C11">
            <w:pPr>
              <w:rPr>
                <w:rFonts w:ascii="Arial" w:hAnsi="Arial" w:cs="Arial"/>
                <w:b/>
                <w:sz w:val="16"/>
                <w:szCs w:val="16"/>
              </w:rPr>
            </w:pPr>
            <w:r>
              <w:rPr>
                <w:rFonts w:ascii="Arial" w:hAnsi="Arial" w:cs="Arial"/>
                <w:b/>
                <w:sz w:val="16"/>
                <w:szCs w:val="16"/>
              </w:rPr>
              <w:t>P1704216</w:t>
            </w: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BA/MDes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32658DFF" w:rsidR="00525EC2" w:rsidRPr="00715AFC" w:rsidRDefault="000F162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212189BB" w:rsidR="00525EC2" w:rsidRPr="000946C4" w:rsidRDefault="006649C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4E9D647C" w:rsidR="00525EC2" w:rsidRPr="000946C4" w:rsidRDefault="000F162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234E4735" w:rsidR="00525EC2" w:rsidRPr="000946C4" w:rsidRDefault="006649C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56E529D8" w:rsidR="00525EC2" w:rsidRPr="000946C4" w:rsidRDefault="000F162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44C37FFE" w:rsidR="00525EC2" w:rsidRPr="000946C4" w:rsidRDefault="000F162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bookmarkStart w:id="1" w:name="_GoBack"/>
        <w:tc>
          <w:tcPr>
            <w:tcW w:w="268" w:type="pct"/>
            <w:tcBorders>
              <w:left w:val="single" w:sz="4" w:space="0" w:color="auto"/>
              <w:right w:val="single" w:sz="4" w:space="0" w:color="auto"/>
            </w:tcBorders>
            <w:shd w:val="clear" w:color="auto" w:fill="auto"/>
            <w:vAlign w:val="center"/>
          </w:tcPr>
          <w:p w14:paraId="292F0EF5" w14:textId="4E9C2D92" w:rsidR="00525EC2" w:rsidRPr="000946C4" w:rsidRDefault="000F162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2A6C">
              <w:rPr>
                <w:rFonts w:ascii="Arial" w:hAnsi="Arial" w:cs="Arial"/>
                <w:b/>
                <w:sz w:val="16"/>
                <w:szCs w:val="16"/>
              </w:rPr>
            </w:r>
            <w:r w:rsidR="00EF2A6C">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22B5F06F" w:rsidR="005A4051" w:rsidRPr="00A406E5" w:rsidRDefault="006F52DF" w:rsidP="0063038A">
            <w:pPr>
              <w:jc w:val="right"/>
              <w:rPr>
                <w:rFonts w:ascii="Arial" w:hAnsi="Arial" w:cs="Arial"/>
                <w:b/>
                <w:bCs/>
              </w:rPr>
            </w:pPr>
            <w:r>
              <w:rPr>
                <w:rFonts w:ascii="Arial" w:hAnsi="Arial" w:cs="Arial"/>
                <w:b/>
                <w:bCs/>
              </w:rPr>
              <w:t>72</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EF2A6C">
              <w:rPr>
                <w:rFonts w:ascii="Arial" w:hAnsi="Arial" w:cs="Arial"/>
                <w:sz w:val="12"/>
                <w:szCs w:val="12"/>
              </w:rPr>
            </w:r>
            <w:r w:rsidR="00EF2A6C">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F2A6C">
              <w:rPr>
                <w:rFonts w:ascii="Arial" w:hAnsi="Arial" w:cs="Arial"/>
                <w:sz w:val="12"/>
                <w:szCs w:val="12"/>
              </w:rPr>
            </w:r>
            <w:r w:rsidR="00EF2A6C">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C59AE1C" w14:textId="549B69D4" w:rsidR="003B21A5" w:rsidRPr="000472F5" w:rsidRDefault="000472F5" w:rsidP="003B21A5">
            <w:pPr>
              <w:spacing w:after="120"/>
              <w:rPr>
                <w:rFonts w:ascii="Arial" w:hAnsi="Arial" w:cs="Arial"/>
              </w:rPr>
            </w:pPr>
            <w:r>
              <w:rPr>
                <w:rFonts w:ascii="Arial" w:hAnsi="Arial" w:cs="Arial"/>
              </w:rPr>
              <w:br/>
            </w:r>
            <w:r w:rsidRPr="000472F5">
              <w:rPr>
                <w:rFonts w:ascii="Arial" w:hAnsi="Arial" w:cs="Arial"/>
              </w:rPr>
              <w:t>You have managed and organised your research information into a coherent body of work, clearly demonstrating your knowledge and understanding of the principles, practices and innovations of your emerging discipline.</w:t>
            </w: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F8F7EC5" w14:textId="77777777" w:rsidR="00DE307F" w:rsidRDefault="00CD6831" w:rsidP="00CD6831">
            <w:pPr>
              <w:spacing w:after="120"/>
              <w:rPr>
                <w:rFonts w:ascii="Arial" w:hAnsi="Arial" w:cs="Arial"/>
                <w:color w:val="000000" w:themeColor="text1"/>
              </w:rPr>
            </w:pPr>
            <w:r>
              <w:rPr>
                <w:rFonts w:ascii="Arial" w:hAnsi="Arial" w:cs="Arial"/>
                <w:color w:val="000000" w:themeColor="text1"/>
              </w:rPr>
              <w:br/>
              <w:t xml:space="preserve">Your sketchbook is beautifully laid out and clearly demonstrates your thinking alongside contemporary and contextual awareness. </w:t>
            </w:r>
          </w:p>
          <w:p w14:paraId="7FDD7C20" w14:textId="2D77FF72" w:rsidR="00CD6831" w:rsidRDefault="00CD6831" w:rsidP="00CD6831">
            <w:pPr>
              <w:spacing w:after="120"/>
              <w:rPr>
                <w:rFonts w:ascii="Arial" w:hAnsi="Arial" w:cs="Arial"/>
                <w:color w:val="000000" w:themeColor="text1"/>
              </w:rPr>
            </w:pPr>
            <w:r>
              <w:rPr>
                <w:rFonts w:ascii="Arial" w:hAnsi="Arial" w:cs="Arial"/>
                <w:color w:val="000000" w:themeColor="text1"/>
              </w:rPr>
              <w:t xml:space="preserve">Your drawings are sensitive with some real gems – like the half-finished pointillist ivy lattice and the block colour and pattern collage/ line work – which would have been lovely to have seen further explored and developed. Don’t be afraid to take risks in your sketchbook Heather, it’s the perfect think space for trying out ideas, playing with media and making mistakes (good and bad). Allow yourself the freedom a sketchbook allows to embrace a wider variety of image, media and technical process to evolve, as you recognise in your self-evaluation. Scope for development. </w:t>
            </w:r>
          </w:p>
          <w:p w14:paraId="47F255CA" w14:textId="77777777" w:rsidR="003B21A5" w:rsidRPr="00A406E5" w:rsidRDefault="003B21A5" w:rsidP="00906074">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FA2B11C" w14:textId="77777777" w:rsidR="00CD6831" w:rsidRDefault="00CD6831" w:rsidP="00CD6831">
            <w:pPr>
              <w:spacing w:after="120"/>
              <w:rPr>
                <w:rFonts w:ascii="Arial" w:hAnsi="Arial" w:cs="Arial"/>
                <w:color w:val="000000" w:themeColor="text1"/>
              </w:rPr>
            </w:pPr>
            <w:r>
              <w:rPr>
                <w:rFonts w:ascii="Arial" w:hAnsi="Arial" w:cs="Arial"/>
                <w:color w:val="000000" w:themeColor="text1"/>
              </w:rPr>
              <w:br/>
              <w:t xml:space="preserve">Your research journal has some lovely finds and observations, and it is good to see you question the validity of those you are looking in terms of your own work. As recognised, and going forward, you need to be more discerning about who you select to accompany your research and how it adds value to you/ your thinking. </w:t>
            </w:r>
          </w:p>
          <w:p w14:paraId="6DD65786" w14:textId="4F716779" w:rsidR="003B21A5" w:rsidRPr="00CD6831" w:rsidRDefault="00CD6831" w:rsidP="00CD6831">
            <w:pPr>
              <w:spacing w:after="120"/>
              <w:rPr>
                <w:rFonts w:ascii="Arial" w:hAnsi="Arial" w:cs="Arial"/>
                <w:color w:val="000000" w:themeColor="text1"/>
              </w:rPr>
            </w:pPr>
            <w:r>
              <w:rPr>
                <w:rFonts w:ascii="Arial" w:hAnsi="Arial" w:cs="Arial"/>
                <w:color w:val="000000" w:themeColor="text1"/>
              </w:rPr>
              <w:br/>
              <w:t xml:space="preserve">The micro palettes you have within this book are gorgeous! Sensitively laid out, well mixed and beautifully considered, it would have been lovely to have seen some of this exploration in your final presentation boards. </w:t>
            </w:r>
            <w:r>
              <w:rPr>
                <w:rFonts w:ascii="Arial" w:hAnsi="Arial" w:cs="Arial"/>
                <w:color w:val="000000" w:themeColor="text1"/>
              </w:rPr>
              <w:br/>
            </w: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5D9B5FD9" w14:textId="47A73F3C" w:rsidR="00CD6831" w:rsidRDefault="00CD6831" w:rsidP="00CD6831">
            <w:pPr>
              <w:spacing w:after="120"/>
              <w:rPr>
                <w:rFonts w:ascii="Arial" w:hAnsi="Arial" w:cs="Arial"/>
                <w:color w:val="000000" w:themeColor="text1"/>
              </w:rPr>
            </w:pPr>
            <w:r>
              <w:rPr>
                <w:rFonts w:ascii="Arial" w:hAnsi="Arial" w:cs="Arial"/>
                <w:color w:val="000000" w:themeColor="text1"/>
              </w:rPr>
              <w:br/>
              <w:t xml:space="preserve">You have clearly identified some sophisticated colour and material/ surface qualities within your research, but the translation of this into your working practice/ material experiments feels much more tentative. You might have explored simple foils/ matt/ shine lustre post production treatments alongside your digital prints for example. Going forward you need to be as discerning with your material translation as you demonstrate in your contemporary context to maximise impact of your designs and your unique drawing ability. </w:t>
            </w:r>
          </w:p>
          <w:p w14:paraId="7631C4D3" w14:textId="37DE942D" w:rsidR="00CD6831" w:rsidRDefault="00CD6831" w:rsidP="00CD6831">
            <w:pPr>
              <w:spacing w:after="120"/>
              <w:rPr>
                <w:rFonts w:ascii="Arial" w:hAnsi="Arial" w:cs="Arial"/>
                <w:color w:val="000000" w:themeColor="text1"/>
              </w:rPr>
            </w:pPr>
            <w:r>
              <w:rPr>
                <w:rFonts w:ascii="Arial" w:hAnsi="Arial" w:cs="Arial"/>
                <w:color w:val="000000" w:themeColor="text1"/>
              </w:rPr>
              <w:t xml:space="preserve">You have clearly explored a range of repeats systems and compositions within your cloth/ wall covering experiments. It would have been good to have seen more play with your scale of image – wallpaper affords this luxury – utilising a wider range of image/ motif. You have a beautiful drawing hand Heather, so maximise this! Dare to be bold, consider larger scales and placement play to allow your illustrations to shine as suggested in your mood board visualisation. </w:t>
            </w: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F7A7C1A" w14:textId="68614753" w:rsidR="003B21A5" w:rsidRPr="00CD6831" w:rsidRDefault="00CD6831" w:rsidP="00CD6831">
            <w:pPr>
              <w:spacing w:after="120"/>
              <w:rPr>
                <w:rFonts w:ascii="Arial" w:hAnsi="Arial" w:cs="Arial"/>
                <w:color w:val="000000" w:themeColor="text1"/>
              </w:rPr>
            </w:pPr>
            <w:r>
              <w:rPr>
                <w:rFonts w:ascii="Arial" w:hAnsi="Arial" w:cs="Arial"/>
                <w:color w:val="000000" w:themeColor="text1"/>
              </w:rPr>
              <w:br/>
              <w:t xml:space="preserve">Your mood boards are neatly presented and considered. The “rich” and opulent “colours” you want to describe have however been lost in (digital?) translation and would have benefitted from the sensitivity you have clearly demonstrated in your research journal. </w:t>
            </w:r>
            <w:r w:rsidR="00DE307F">
              <w:rPr>
                <w:rFonts w:ascii="Arial" w:hAnsi="Arial" w:cs="Arial"/>
                <w:color w:val="000000" w:themeColor="text1"/>
              </w:rPr>
              <w:t>Scope for refinement.</w:t>
            </w:r>
            <w:r w:rsidR="00DE307F" w:rsidRPr="00CD6831">
              <w:rPr>
                <w:rFonts w:ascii="Arial" w:hAnsi="Arial" w:cs="Arial"/>
                <w:i/>
                <w:color w:val="C4BC96" w:themeColor="background2" w:themeShade="BF"/>
              </w:rPr>
              <w:t xml:space="preserve">  </w:t>
            </w:r>
            <w:r>
              <w:rPr>
                <w:rFonts w:ascii="Arial" w:hAnsi="Arial" w:cs="Arial"/>
                <w:i/>
                <w:color w:val="C4BC96" w:themeColor="background2" w:themeShade="BF"/>
              </w:rPr>
              <w:br/>
            </w:r>
            <w:r>
              <w:rPr>
                <w:rFonts w:ascii="Arial" w:hAnsi="Arial" w:cs="Arial"/>
                <w:i/>
                <w:color w:val="C4BC96" w:themeColor="background2" w:themeShade="BF"/>
              </w:rPr>
              <w:br/>
            </w:r>
            <w:r>
              <w:rPr>
                <w:rFonts w:ascii="Arial" w:hAnsi="Arial" w:cs="Arial"/>
                <w:color w:val="000000" w:themeColor="text1"/>
              </w:rPr>
              <w:t xml:space="preserve">Your self-evaluation is modestly reflective and succinct in your observations. Self-evaluation and personal reflection gives you the opportunity to look at the develop your work – what’s working well, what are my strengths, what do I need to work upon </w:t>
            </w:r>
            <w:r w:rsidR="00DE307F">
              <w:rPr>
                <w:rFonts w:ascii="Arial" w:hAnsi="Arial" w:cs="Arial"/>
                <w:color w:val="000000" w:themeColor="text1"/>
              </w:rPr>
              <w:t>- while</w:t>
            </w:r>
            <w:r>
              <w:rPr>
                <w:rFonts w:ascii="Arial" w:hAnsi="Arial" w:cs="Arial"/>
                <w:color w:val="000000" w:themeColor="text1"/>
              </w:rPr>
              <w:t xml:space="preserve"> encouraging you to consider who you might become and how your work might evolve rather than the A level teaching and learning system you refer to. </w:t>
            </w:r>
            <w:r>
              <w:rPr>
                <w:rFonts w:ascii="Arial" w:hAnsi="Arial" w:cs="Arial"/>
                <w:color w:val="000000" w:themeColor="text1"/>
              </w:rPr>
              <w:br/>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4096EC54" w:rsidR="003B21A5" w:rsidRPr="002B5631" w:rsidRDefault="00EB2939" w:rsidP="003B21A5">
            <w:pPr>
              <w:spacing w:after="120"/>
              <w:rPr>
                <w:rFonts w:ascii="Arial" w:hAnsi="Arial" w:cs="Arial"/>
                <w:sz w:val="14"/>
                <w:szCs w:val="14"/>
              </w:rPr>
            </w:pPr>
            <w:r>
              <w:rPr>
                <w:rFonts w:ascii="Arial" w:hAnsi="Arial" w:cs="Arial"/>
                <w:sz w:val="14"/>
                <w:szCs w:val="14"/>
              </w:rPr>
              <w:t>Cath Hammerton</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14691738" w:rsidR="003B21A5" w:rsidRPr="002B5631" w:rsidRDefault="000472F5" w:rsidP="003B21A5">
            <w:pPr>
              <w:spacing w:after="120"/>
              <w:rPr>
                <w:rFonts w:ascii="Arial" w:hAnsi="Arial" w:cs="Arial"/>
                <w:sz w:val="14"/>
                <w:szCs w:val="14"/>
              </w:rPr>
            </w:pPr>
            <w:r>
              <w:rPr>
                <w:rFonts w:ascii="Arial" w:hAnsi="Arial" w:cs="Arial"/>
                <w:sz w:val="14"/>
                <w:szCs w:val="14"/>
              </w:rPr>
              <w:t>Claire Savage</w:t>
            </w:r>
            <w:r>
              <w:rPr>
                <w:rFonts w:ascii="Arial" w:hAnsi="Arial" w:cs="Arial"/>
                <w:sz w:val="14"/>
                <w:szCs w:val="14"/>
              </w:rPr>
              <w:br/>
              <w:t>Anna Lewis</w:t>
            </w:r>
            <w:r>
              <w:rPr>
                <w:rFonts w:ascii="Arial" w:hAnsi="Arial" w:cs="Arial"/>
                <w:sz w:val="14"/>
                <w:szCs w:val="14"/>
              </w:rPr>
              <w:br/>
              <w:t>Georgia McKie</w:t>
            </w:r>
            <w:r>
              <w:rPr>
                <w:rFonts w:ascii="Arial" w:hAnsi="Arial" w:cs="Arial"/>
                <w:sz w:val="14"/>
                <w:szCs w:val="14"/>
              </w:rPr>
              <w:b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59D00B26" w:rsidR="003B21A5" w:rsidRPr="002B5631" w:rsidRDefault="00EB2939" w:rsidP="003B21A5">
            <w:pPr>
              <w:spacing w:after="120"/>
              <w:rPr>
                <w:rFonts w:ascii="Arial" w:hAnsi="Arial" w:cs="Arial"/>
                <w:b/>
              </w:rPr>
            </w:pPr>
            <w:r>
              <w:rPr>
                <w:rFonts w:ascii="Arial" w:hAnsi="Arial" w:cs="Arial"/>
                <w:b/>
              </w:rPr>
              <w:t xml:space="preserve">22/01/19 </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C8059" w14:textId="77777777" w:rsidR="00EF2A6C" w:rsidRDefault="00EF2A6C">
      <w:r>
        <w:separator/>
      </w:r>
    </w:p>
  </w:endnote>
  <w:endnote w:type="continuationSeparator" w:id="0">
    <w:p w14:paraId="00590075" w14:textId="77777777" w:rsidR="00EF2A6C" w:rsidRDefault="00EF2A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A3742" w14:textId="77777777" w:rsidR="00EF2A6C" w:rsidRDefault="00EF2A6C">
      <w:r>
        <w:separator/>
      </w:r>
    </w:p>
  </w:footnote>
  <w:footnote w:type="continuationSeparator" w:id="0">
    <w:p w14:paraId="0AB5654D" w14:textId="77777777" w:rsidR="00EF2A6C" w:rsidRDefault="00EF2A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472F5"/>
    <w:rsid w:val="000822E5"/>
    <w:rsid w:val="000946C4"/>
    <w:rsid w:val="000971FC"/>
    <w:rsid w:val="000A2A3A"/>
    <w:rsid w:val="000A4654"/>
    <w:rsid w:val="000A492A"/>
    <w:rsid w:val="000A6B84"/>
    <w:rsid w:val="000B080A"/>
    <w:rsid w:val="000C5F0C"/>
    <w:rsid w:val="000D2F80"/>
    <w:rsid w:val="000D55F0"/>
    <w:rsid w:val="000E3AA1"/>
    <w:rsid w:val="000E413A"/>
    <w:rsid w:val="000F1624"/>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1097"/>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223E0"/>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23934"/>
    <w:rsid w:val="00426244"/>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49C1"/>
    <w:rsid w:val="0066725E"/>
    <w:rsid w:val="006716C7"/>
    <w:rsid w:val="00680AA0"/>
    <w:rsid w:val="00681208"/>
    <w:rsid w:val="00681FA9"/>
    <w:rsid w:val="00691EA9"/>
    <w:rsid w:val="006934D4"/>
    <w:rsid w:val="006A5FA5"/>
    <w:rsid w:val="006A6DC3"/>
    <w:rsid w:val="006A75C8"/>
    <w:rsid w:val="006C1480"/>
    <w:rsid w:val="006C43E8"/>
    <w:rsid w:val="006D49ED"/>
    <w:rsid w:val="006D55CE"/>
    <w:rsid w:val="006D637A"/>
    <w:rsid w:val="006D6B5E"/>
    <w:rsid w:val="006D6F24"/>
    <w:rsid w:val="006E3E4E"/>
    <w:rsid w:val="006F45BF"/>
    <w:rsid w:val="006F52DF"/>
    <w:rsid w:val="006F60E0"/>
    <w:rsid w:val="00702F71"/>
    <w:rsid w:val="00715AFC"/>
    <w:rsid w:val="0072395F"/>
    <w:rsid w:val="00725B7B"/>
    <w:rsid w:val="007366DF"/>
    <w:rsid w:val="00757839"/>
    <w:rsid w:val="00757FF6"/>
    <w:rsid w:val="00770C81"/>
    <w:rsid w:val="0077734A"/>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6074"/>
    <w:rsid w:val="00911394"/>
    <w:rsid w:val="00921431"/>
    <w:rsid w:val="00923EF2"/>
    <w:rsid w:val="009265D7"/>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77"/>
    <w:rsid w:val="00BA5286"/>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A33AC"/>
    <w:rsid w:val="00CC241A"/>
    <w:rsid w:val="00CD6831"/>
    <w:rsid w:val="00CE4035"/>
    <w:rsid w:val="00CE65AB"/>
    <w:rsid w:val="00CF4266"/>
    <w:rsid w:val="00CF6A39"/>
    <w:rsid w:val="00D0219D"/>
    <w:rsid w:val="00D22D9C"/>
    <w:rsid w:val="00D241F1"/>
    <w:rsid w:val="00D275CB"/>
    <w:rsid w:val="00D306A8"/>
    <w:rsid w:val="00D30DFA"/>
    <w:rsid w:val="00D463A5"/>
    <w:rsid w:val="00D4710D"/>
    <w:rsid w:val="00D47D25"/>
    <w:rsid w:val="00D544AE"/>
    <w:rsid w:val="00D62ACD"/>
    <w:rsid w:val="00DA36EE"/>
    <w:rsid w:val="00DB116D"/>
    <w:rsid w:val="00DB21E0"/>
    <w:rsid w:val="00DB5FB7"/>
    <w:rsid w:val="00DD17CC"/>
    <w:rsid w:val="00DE217A"/>
    <w:rsid w:val="00DE307F"/>
    <w:rsid w:val="00DE77F7"/>
    <w:rsid w:val="00DF321B"/>
    <w:rsid w:val="00E05287"/>
    <w:rsid w:val="00E1337C"/>
    <w:rsid w:val="00E230E0"/>
    <w:rsid w:val="00E424FD"/>
    <w:rsid w:val="00E51AAC"/>
    <w:rsid w:val="00E665FC"/>
    <w:rsid w:val="00E66CC0"/>
    <w:rsid w:val="00E728A9"/>
    <w:rsid w:val="00E807D9"/>
    <w:rsid w:val="00EA0F4E"/>
    <w:rsid w:val="00EA295B"/>
    <w:rsid w:val="00EA3B9B"/>
    <w:rsid w:val="00EA6801"/>
    <w:rsid w:val="00EB2939"/>
    <w:rsid w:val="00EB4F96"/>
    <w:rsid w:val="00EC788E"/>
    <w:rsid w:val="00ED1FD3"/>
    <w:rsid w:val="00ED2D2D"/>
    <w:rsid w:val="00ED7072"/>
    <w:rsid w:val="00EE3132"/>
    <w:rsid w:val="00EE3D9D"/>
    <w:rsid w:val="00EE6F25"/>
    <w:rsid w:val="00EF2A6C"/>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2582"/>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2</Pages>
  <Words>1001</Words>
  <Characters>5711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6699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3</cp:revision>
  <cp:lastPrinted>2018-09-17T14:34:00Z</cp:lastPrinted>
  <dcterms:created xsi:type="dcterms:W3CDTF">2019-02-12T09:47:00Z</dcterms:created>
  <dcterms:modified xsi:type="dcterms:W3CDTF">2019-02-12T09:50:00Z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