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7859A82" w14:textId="1666A395" w:rsidR="00722B77" w:rsidRDefault="00F61625" w:rsidP="008675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Intergroup prejudice can be defined as an antipathy towards a group through internal</w:t>
      </w:r>
      <w:r w:rsidR="00722B77">
        <w:rPr>
          <w:rFonts w:ascii="Times New Roman" w:hAnsi="Times New Roman" w:cs="Times New Roman"/>
          <w:sz w:val="24"/>
          <w:szCs w:val="24"/>
        </w:rPr>
        <w:t xml:space="preserve"> belief</w:t>
      </w:r>
      <w:r>
        <w:rPr>
          <w:rFonts w:ascii="Times New Roman" w:hAnsi="Times New Roman" w:cs="Times New Roman"/>
          <w:sz w:val="24"/>
          <w:szCs w:val="24"/>
        </w:rPr>
        <w:t xml:space="preserve"> or external expression</w:t>
      </w:r>
      <w:r w:rsidR="00722B77">
        <w:rPr>
          <w:rFonts w:ascii="Times New Roman" w:hAnsi="Times New Roman" w:cs="Times New Roman"/>
          <w:sz w:val="24"/>
          <w:szCs w:val="24"/>
        </w:rPr>
        <w:t xml:space="preserve"> to an individual of a group, or the </w:t>
      </w:r>
      <w:proofErr w:type="gramStart"/>
      <w:r w:rsidR="00391BF7">
        <w:rPr>
          <w:rFonts w:ascii="Times New Roman" w:hAnsi="Times New Roman" w:cs="Times New Roman"/>
          <w:sz w:val="24"/>
          <w:szCs w:val="24"/>
        </w:rPr>
        <w:t>out-group</w:t>
      </w:r>
      <w:r w:rsidR="00722B77">
        <w:rPr>
          <w:rFonts w:ascii="Times New Roman" w:hAnsi="Times New Roman" w:cs="Times New Roman"/>
          <w:sz w:val="24"/>
          <w:szCs w:val="24"/>
        </w:rPr>
        <w:t xml:space="preserve"> as a whole</w:t>
      </w:r>
      <w:proofErr w:type="gramEnd"/>
      <w:r w:rsidR="00722B77">
        <w:rPr>
          <w:rFonts w:ascii="Times New Roman" w:hAnsi="Times New Roman" w:cs="Times New Roman"/>
          <w:sz w:val="24"/>
          <w:szCs w:val="24"/>
        </w:rPr>
        <w:t xml:space="preserve"> (Dutta, Kwon &amp; Rao, 2018). It can be explained as a distorted opinion which provides a basis for aversion and hostility.</w:t>
      </w:r>
      <w:r w:rsidR="0095318D">
        <w:rPr>
          <w:rFonts w:ascii="Times New Roman" w:hAnsi="Times New Roman" w:cs="Times New Roman"/>
          <w:sz w:val="24"/>
          <w:szCs w:val="24"/>
        </w:rPr>
        <w:t xml:space="preserve"> The term can be applied in the Brexit </w:t>
      </w:r>
      <w:r w:rsidR="00BB0454">
        <w:rPr>
          <w:rFonts w:ascii="Times New Roman" w:hAnsi="Times New Roman" w:cs="Times New Roman"/>
          <w:sz w:val="24"/>
          <w:szCs w:val="24"/>
        </w:rPr>
        <w:t>vote as people would categorise themselves as “leavers”, and “</w:t>
      </w:r>
      <w:proofErr w:type="spellStart"/>
      <w:r w:rsidR="00BB0454">
        <w:rPr>
          <w:rFonts w:ascii="Times New Roman" w:hAnsi="Times New Roman" w:cs="Times New Roman"/>
          <w:sz w:val="24"/>
          <w:szCs w:val="24"/>
        </w:rPr>
        <w:t>remainers</w:t>
      </w:r>
      <w:proofErr w:type="spellEnd"/>
      <w:r w:rsidR="00BB0454">
        <w:rPr>
          <w:rFonts w:ascii="Times New Roman" w:hAnsi="Times New Roman" w:cs="Times New Roman"/>
          <w:sz w:val="24"/>
          <w:szCs w:val="24"/>
        </w:rPr>
        <w:t>”</w:t>
      </w:r>
      <w:r w:rsidR="00AB5979">
        <w:rPr>
          <w:rFonts w:ascii="Times New Roman" w:hAnsi="Times New Roman" w:cs="Times New Roman"/>
          <w:sz w:val="24"/>
          <w:szCs w:val="24"/>
        </w:rPr>
        <w:t xml:space="preserve"> in their opinions towards the vote</w:t>
      </w:r>
      <w:r w:rsidR="00700056">
        <w:rPr>
          <w:rFonts w:ascii="Times New Roman" w:hAnsi="Times New Roman" w:cs="Times New Roman"/>
          <w:sz w:val="24"/>
          <w:szCs w:val="24"/>
        </w:rPr>
        <w:t>.</w:t>
      </w:r>
      <w:r w:rsidR="00722B77">
        <w:rPr>
          <w:rFonts w:ascii="Times New Roman" w:hAnsi="Times New Roman" w:cs="Times New Roman"/>
          <w:sz w:val="24"/>
          <w:szCs w:val="24"/>
        </w:rPr>
        <w:t xml:space="preserve"> The Brexit vote was a referendum by the UK on a vote to decide whether they should leave or remain within the European Union.</w:t>
      </w:r>
      <w:r w:rsidR="00F8181C">
        <w:rPr>
          <w:rFonts w:ascii="Times New Roman" w:hAnsi="Times New Roman" w:cs="Times New Roman"/>
          <w:sz w:val="24"/>
          <w:szCs w:val="24"/>
        </w:rPr>
        <w:t xml:space="preserve"> Although media influences can be held accountable for prioritising coverage exploring increasing </w:t>
      </w:r>
      <w:r w:rsidR="006B10F1">
        <w:rPr>
          <w:rFonts w:ascii="Times New Roman" w:hAnsi="Times New Roman" w:cs="Times New Roman"/>
          <w:sz w:val="24"/>
          <w:szCs w:val="24"/>
        </w:rPr>
        <w:t>immigration numbers within the UK</w:t>
      </w:r>
      <w:r w:rsidR="001C625C">
        <w:rPr>
          <w:rFonts w:ascii="Times New Roman" w:hAnsi="Times New Roman" w:cs="Times New Roman"/>
          <w:sz w:val="24"/>
          <w:szCs w:val="24"/>
        </w:rPr>
        <w:t xml:space="preserve">, (Balch &amp; </w:t>
      </w:r>
      <w:proofErr w:type="spellStart"/>
      <w:r w:rsidR="001C625C">
        <w:rPr>
          <w:rFonts w:ascii="Times New Roman" w:hAnsi="Times New Roman" w:cs="Times New Roman"/>
          <w:sz w:val="24"/>
          <w:szCs w:val="24"/>
        </w:rPr>
        <w:t>Balabanova</w:t>
      </w:r>
      <w:proofErr w:type="spellEnd"/>
      <w:r w:rsidR="001C625C">
        <w:rPr>
          <w:rFonts w:ascii="Times New Roman" w:hAnsi="Times New Roman" w:cs="Times New Roman"/>
          <w:sz w:val="24"/>
          <w:szCs w:val="24"/>
        </w:rPr>
        <w:t>, 2014), this may have only spurred intergroup leave attitudes further in deciding the vote.</w:t>
      </w:r>
      <w:r w:rsidR="00272FEA">
        <w:rPr>
          <w:rFonts w:ascii="Times New Roman" w:hAnsi="Times New Roman" w:cs="Times New Roman"/>
          <w:sz w:val="24"/>
          <w:szCs w:val="24"/>
        </w:rPr>
        <w:t xml:space="preserve"> While other factors like </w:t>
      </w:r>
      <w:r w:rsidR="005D7B61">
        <w:rPr>
          <w:rFonts w:ascii="Times New Roman" w:hAnsi="Times New Roman" w:cs="Times New Roman"/>
          <w:sz w:val="24"/>
          <w:szCs w:val="24"/>
        </w:rPr>
        <w:t>s</w:t>
      </w:r>
      <w:r w:rsidR="00272FEA">
        <w:rPr>
          <w:rFonts w:ascii="Times New Roman" w:hAnsi="Times New Roman" w:cs="Times New Roman"/>
          <w:sz w:val="24"/>
          <w:szCs w:val="24"/>
        </w:rPr>
        <w:t>overeignty and econo</w:t>
      </w:r>
      <w:r w:rsidR="00B21DD5">
        <w:rPr>
          <w:rFonts w:ascii="Times New Roman" w:hAnsi="Times New Roman" w:cs="Times New Roman"/>
          <w:sz w:val="24"/>
          <w:szCs w:val="24"/>
        </w:rPr>
        <w:t>my</w:t>
      </w:r>
      <w:r w:rsidR="005D7B61">
        <w:rPr>
          <w:rFonts w:ascii="Times New Roman" w:hAnsi="Times New Roman" w:cs="Times New Roman"/>
          <w:sz w:val="24"/>
          <w:szCs w:val="24"/>
        </w:rPr>
        <w:t xml:space="preserve"> have also been acknowledged to have played a role on the influence of the Brexit vote, (</w:t>
      </w:r>
      <w:proofErr w:type="spellStart"/>
      <w:r w:rsidR="005D7B61">
        <w:rPr>
          <w:rFonts w:ascii="Times New Roman" w:hAnsi="Times New Roman" w:cs="Times New Roman"/>
          <w:sz w:val="24"/>
          <w:szCs w:val="24"/>
        </w:rPr>
        <w:t>Curtice</w:t>
      </w:r>
      <w:proofErr w:type="spellEnd"/>
      <w:r w:rsidR="005D7B61">
        <w:rPr>
          <w:rFonts w:ascii="Times New Roman" w:hAnsi="Times New Roman" w:cs="Times New Roman"/>
          <w:sz w:val="24"/>
          <w:szCs w:val="24"/>
        </w:rPr>
        <w:t xml:space="preserve">, 2016; </w:t>
      </w:r>
      <w:proofErr w:type="spellStart"/>
      <w:r w:rsidR="005D7B61">
        <w:rPr>
          <w:rFonts w:ascii="Times New Roman" w:hAnsi="Times New Roman" w:cs="Times New Roman"/>
          <w:sz w:val="24"/>
          <w:szCs w:val="24"/>
        </w:rPr>
        <w:t>Zmigrod</w:t>
      </w:r>
      <w:proofErr w:type="spellEnd"/>
      <w:r w:rsidR="005D7B61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5D7B61">
        <w:rPr>
          <w:rFonts w:ascii="Times New Roman" w:hAnsi="Times New Roman" w:cs="Times New Roman"/>
          <w:sz w:val="24"/>
          <w:szCs w:val="24"/>
        </w:rPr>
        <w:t>Rentfrow</w:t>
      </w:r>
      <w:proofErr w:type="spellEnd"/>
      <w:r w:rsidR="005D7B61">
        <w:rPr>
          <w:rFonts w:ascii="Times New Roman" w:hAnsi="Times New Roman" w:cs="Times New Roman"/>
          <w:sz w:val="24"/>
          <w:szCs w:val="24"/>
        </w:rPr>
        <w:t xml:space="preserve"> &amp; Robbins, 2018). </w:t>
      </w:r>
      <w:r w:rsidR="001C625C">
        <w:rPr>
          <w:rFonts w:ascii="Times New Roman" w:hAnsi="Times New Roman" w:cs="Times New Roman"/>
          <w:sz w:val="24"/>
          <w:szCs w:val="24"/>
        </w:rPr>
        <w:t>This essay seeks to explore to what extent intergroup attitudes had on influencing the Brexit vote, and what other factors may have had an influence</w:t>
      </w:r>
      <w:r w:rsidR="00502310">
        <w:rPr>
          <w:rFonts w:ascii="Times New Roman" w:hAnsi="Times New Roman" w:cs="Times New Roman"/>
          <w:sz w:val="24"/>
          <w:szCs w:val="24"/>
        </w:rPr>
        <w:t xml:space="preserve"> instead</w:t>
      </w:r>
      <w:r w:rsidR="001C625C">
        <w:rPr>
          <w:rFonts w:ascii="Times New Roman" w:hAnsi="Times New Roman" w:cs="Times New Roman"/>
          <w:sz w:val="24"/>
          <w:szCs w:val="24"/>
        </w:rPr>
        <w:t>.</w:t>
      </w:r>
    </w:p>
    <w:p w14:paraId="65E6610D" w14:textId="445CF3A3" w:rsidR="00FC4BFC" w:rsidRPr="005E3968" w:rsidRDefault="00FC4BFC" w:rsidP="008675E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Immigration </w:t>
      </w:r>
      <w:r w:rsidR="00B7356E">
        <w:rPr>
          <w:rFonts w:ascii="Times New Roman" w:hAnsi="Times New Roman" w:cs="Times New Roman"/>
          <w:sz w:val="24"/>
          <w:szCs w:val="24"/>
        </w:rPr>
        <w:t>has been suggested to be one of the major factors that influenced the Brexit vote. The concept of anti-immigration is defined as a stance hindering immigration rights as immigrants could pose a threat to the national population, (Licata, Sanchez-</w:t>
      </w:r>
      <w:proofErr w:type="spellStart"/>
      <w:r w:rsidR="00B7356E">
        <w:rPr>
          <w:rFonts w:ascii="Times New Roman" w:hAnsi="Times New Roman" w:cs="Times New Roman"/>
          <w:sz w:val="24"/>
          <w:szCs w:val="24"/>
        </w:rPr>
        <w:t>Mazas</w:t>
      </w:r>
      <w:proofErr w:type="spellEnd"/>
      <w:r w:rsidR="00B7356E">
        <w:rPr>
          <w:rFonts w:ascii="Times New Roman" w:hAnsi="Times New Roman" w:cs="Times New Roman"/>
          <w:sz w:val="24"/>
          <w:szCs w:val="24"/>
        </w:rPr>
        <w:t xml:space="preserve"> &amp; Green, 2011).</w:t>
      </w:r>
      <w:r w:rsidR="003718D1">
        <w:rPr>
          <w:rFonts w:ascii="Times New Roman" w:hAnsi="Times New Roman" w:cs="Times New Roman"/>
          <w:sz w:val="24"/>
          <w:szCs w:val="24"/>
        </w:rPr>
        <w:t xml:space="preserve"> </w:t>
      </w:r>
      <w:r w:rsidR="00165D21">
        <w:rPr>
          <w:rFonts w:ascii="Times New Roman" w:hAnsi="Times New Roman" w:cs="Times New Roman"/>
          <w:sz w:val="24"/>
          <w:szCs w:val="24"/>
        </w:rPr>
        <w:t xml:space="preserve"> This is evident within media influence, depicting polish immigrants referred to as “floods”, moving to the UK and stealing jobs as framed by the media (</w:t>
      </w:r>
      <w:proofErr w:type="spellStart"/>
      <w:r w:rsidR="00165D21">
        <w:rPr>
          <w:rFonts w:ascii="Times New Roman" w:hAnsi="Times New Roman" w:cs="Times New Roman"/>
          <w:sz w:val="24"/>
          <w:szCs w:val="24"/>
        </w:rPr>
        <w:t>Spigelman</w:t>
      </w:r>
      <w:proofErr w:type="spellEnd"/>
      <w:r w:rsidR="00165D21">
        <w:rPr>
          <w:rFonts w:ascii="Times New Roman" w:hAnsi="Times New Roman" w:cs="Times New Roman"/>
          <w:sz w:val="24"/>
          <w:szCs w:val="24"/>
        </w:rPr>
        <w:t>, 2013). This frame provided by the media portrays the immigration of polish immigrants in a negative spotlight, which suggests that leave voters may have been influenced by media in splitting attitude groups</w:t>
      </w:r>
      <w:r w:rsidR="00095A76">
        <w:rPr>
          <w:rFonts w:ascii="Times New Roman" w:hAnsi="Times New Roman" w:cs="Times New Roman"/>
          <w:sz w:val="24"/>
          <w:szCs w:val="24"/>
        </w:rPr>
        <w:t xml:space="preserve"> </w:t>
      </w:r>
      <w:r w:rsidR="00165D21">
        <w:rPr>
          <w:rFonts w:ascii="Times New Roman" w:hAnsi="Times New Roman" w:cs="Times New Roman"/>
          <w:sz w:val="24"/>
          <w:szCs w:val="24"/>
        </w:rPr>
        <w:t>for the benefit of leaving the EU.</w:t>
      </w:r>
      <w:r w:rsidR="00033C89">
        <w:rPr>
          <w:rFonts w:ascii="Times New Roman" w:hAnsi="Times New Roman" w:cs="Times New Roman"/>
          <w:sz w:val="24"/>
          <w:szCs w:val="24"/>
        </w:rPr>
        <w:t xml:space="preserve"> </w:t>
      </w:r>
      <w:r w:rsidR="00B009A0">
        <w:rPr>
          <w:rFonts w:ascii="Times New Roman" w:hAnsi="Times New Roman" w:cs="Times New Roman"/>
          <w:sz w:val="24"/>
          <w:szCs w:val="24"/>
        </w:rPr>
        <w:t>This could suggest an explanation to attitudes towards legal migration of workers shifting in recent years as well. The migration observatory observed a large deficit in attitudes towards legal migration from 2005 to 2018</w:t>
      </w:r>
      <w:r w:rsidR="00F002CB">
        <w:rPr>
          <w:rFonts w:ascii="Times New Roman" w:hAnsi="Times New Roman" w:cs="Times New Roman"/>
          <w:sz w:val="24"/>
          <w:szCs w:val="24"/>
        </w:rPr>
        <w:t>,</w:t>
      </w:r>
      <w:r w:rsidR="00DB7A2B">
        <w:rPr>
          <w:rFonts w:ascii="Times New Roman" w:hAnsi="Times New Roman" w:cs="Times New Roman"/>
          <w:sz w:val="24"/>
          <w:szCs w:val="24"/>
        </w:rPr>
        <w:t xml:space="preserve"> with 48% reporting positively about legal immigration in 2005, to 53% reporting negatively about legal immigration in 2018</w:t>
      </w:r>
      <w:r w:rsidR="006601CC">
        <w:rPr>
          <w:rFonts w:ascii="Times New Roman" w:hAnsi="Times New Roman" w:cs="Times New Roman"/>
          <w:sz w:val="24"/>
          <w:szCs w:val="24"/>
        </w:rPr>
        <w:t xml:space="preserve"> (Abrams &amp; Houston, 200</w:t>
      </w:r>
      <w:r w:rsidR="00AE7CCA">
        <w:rPr>
          <w:rFonts w:ascii="Times New Roman" w:hAnsi="Times New Roman" w:cs="Times New Roman"/>
          <w:sz w:val="24"/>
          <w:szCs w:val="24"/>
        </w:rPr>
        <w:t>6; Blinder and Richards, 2018)</w:t>
      </w:r>
      <w:r w:rsidR="00B009A0">
        <w:rPr>
          <w:rFonts w:ascii="Times New Roman" w:hAnsi="Times New Roman" w:cs="Times New Roman"/>
          <w:sz w:val="24"/>
          <w:szCs w:val="24"/>
        </w:rPr>
        <w:t>.</w:t>
      </w:r>
      <w:r w:rsidR="00685370">
        <w:rPr>
          <w:rFonts w:ascii="Times New Roman" w:hAnsi="Times New Roman" w:cs="Times New Roman"/>
          <w:sz w:val="24"/>
          <w:szCs w:val="24"/>
        </w:rPr>
        <w:t xml:space="preserve"> </w:t>
      </w:r>
      <w:r w:rsidR="00685370">
        <w:rPr>
          <w:rFonts w:ascii="Times New Roman" w:hAnsi="Times New Roman" w:cs="Times New Roman"/>
          <w:sz w:val="24"/>
          <w:szCs w:val="24"/>
        </w:rPr>
        <w:lastRenderedPageBreak/>
        <w:t xml:space="preserve">This highlights </w:t>
      </w:r>
      <w:r w:rsidR="001C038E">
        <w:rPr>
          <w:rFonts w:ascii="Times New Roman" w:hAnsi="Times New Roman" w:cs="Times New Roman"/>
          <w:sz w:val="24"/>
          <w:szCs w:val="24"/>
        </w:rPr>
        <w:t xml:space="preserve">an increase in intergroup attitudes changing to a more negative perspective to immigration </w:t>
      </w:r>
      <w:r w:rsidR="00840656">
        <w:rPr>
          <w:rFonts w:ascii="Times New Roman" w:hAnsi="Times New Roman" w:cs="Times New Roman"/>
          <w:sz w:val="24"/>
          <w:szCs w:val="24"/>
        </w:rPr>
        <w:t xml:space="preserve">which suggests </w:t>
      </w:r>
      <w:r w:rsidR="00AE3A4D">
        <w:rPr>
          <w:rFonts w:ascii="Times New Roman" w:hAnsi="Times New Roman" w:cs="Times New Roman"/>
          <w:sz w:val="24"/>
          <w:szCs w:val="24"/>
        </w:rPr>
        <w:t>their attitudes were an</w:t>
      </w:r>
      <w:r w:rsidR="00840656">
        <w:rPr>
          <w:rFonts w:ascii="Times New Roman" w:hAnsi="Times New Roman" w:cs="Times New Roman"/>
          <w:sz w:val="24"/>
          <w:szCs w:val="24"/>
        </w:rPr>
        <w:t xml:space="preserve"> influence </w:t>
      </w:r>
      <w:r w:rsidR="000A33C8">
        <w:rPr>
          <w:rFonts w:ascii="Times New Roman" w:hAnsi="Times New Roman" w:cs="Times New Roman"/>
          <w:sz w:val="24"/>
          <w:szCs w:val="24"/>
        </w:rPr>
        <w:t xml:space="preserve">on </w:t>
      </w:r>
      <w:r w:rsidR="000A33C8" w:rsidRPr="005E3968">
        <w:rPr>
          <w:rFonts w:ascii="Times New Roman" w:hAnsi="Times New Roman" w:cs="Times New Roman"/>
          <w:sz w:val="24"/>
          <w:szCs w:val="24"/>
        </w:rPr>
        <w:t>the Brexit vote.</w:t>
      </w:r>
    </w:p>
    <w:p w14:paraId="0668E092" w14:textId="76313DB7" w:rsidR="00D63785" w:rsidRDefault="009E6682" w:rsidP="008675E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5E3968">
        <w:rPr>
          <w:rFonts w:ascii="Times New Roman" w:hAnsi="Times New Roman" w:cs="Times New Roman"/>
          <w:sz w:val="24"/>
          <w:szCs w:val="24"/>
        </w:rPr>
        <w:t xml:space="preserve">Social identity is likely to have also provided a role </w:t>
      </w:r>
      <w:r w:rsidR="00374349" w:rsidRPr="005E3968">
        <w:rPr>
          <w:rFonts w:ascii="Times New Roman" w:hAnsi="Times New Roman" w:cs="Times New Roman"/>
          <w:sz w:val="24"/>
          <w:szCs w:val="24"/>
        </w:rPr>
        <w:t xml:space="preserve">in influencing Brexit voting. </w:t>
      </w:r>
      <w:r w:rsidR="00CE77F7" w:rsidRPr="005E3968">
        <w:rPr>
          <w:rFonts w:ascii="Times New Roman" w:hAnsi="Times New Roman" w:cs="Times New Roman"/>
          <w:sz w:val="24"/>
          <w:szCs w:val="24"/>
        </w:rPr>
        <w:t>I</w:t>
      </w:r>
      <w:r w:rsidR="001C1A71" w:rsidRPr="005E3968">
        <w:rPr>
          <w:rFonts w:ascii="Times New Roman" w:hAnsi="Times New Roman" w:cs="Times New Roman"/>
          <w:sz w:val="24"/>
          <w:szCs w:val="24"/>
        </w:rPr>
        <w:t xml:space="preserve">n a sample of 303 </w:t>
      </w:r>
      <w:r w:rsidR="00C5758B" w:rsidRPr="005E3968">
        <w:rPr>
          <w:rFonts w:ascii="Times New Roman" w:hAnsi="Times New Roman" w:cs="Times New Roman"/>
          <w:sz w:val="24"/>
          <w:szCs w:val="24"/>
        </w:rPr>
        <w:t>British</w:t>
      </w:r>
      <w:r w:rsidR="001C1A71" w:rsidRPr="005E3968">
        <w:rPr>
          <w:rFonts w:ascii="Times New Roman" w:hAnsi="Times New Roman" w:cs="Times New Roman"/>
          <w:sz w:val="24"/>
          <w:szCs w:val="24"/>
        </w:rPr>
        <w:t xml:space="preserve"> adults who were questioned about their voting intentions and their </w:t>
      </w:r>
      <w:r w:rsidR="00196826" w:rsidRPr="005E3968">
        <w:rPr>
          <w:rFonts w:ascii="Times New Roman" w:hAnsi="Times New Roman" w:cs="Times New Roman"/>
          <w:sz w:val="24"/>
          <w:szCs w:val="24"/>
        </w:rPr>
        <w:t xml:space="preserve">identification of </w:t>
      </w:r>
      <w:r w:rsidR="004C7AAD" w:rsidRPr="005E3968">
        <w:rPr>
          <w:rFonts w:ascii="Times New Roman" w:hAnsi="Times New Roman" w:cs="Times New Roman"/>
          <w:sz w:val="24"/>
          <w:szCs w:val="24"/>
        </w:rPr>
        <w:t xml:space="preserve">their national in-group (attitudes towards being </w:t>
      </w:r>
      <w:r w:rsidR="00C5758B" w:rsidRPr="005E3968">
        <w:rPr>
          <w:rFonts w:ascii="Times New Roman" w:hAnsi="Times New Roman" w:cs="Times New Roman"/>
          <w:sz w:val="24"/>
          <w:szCs w:val="24"/>
        </w:rPr>
        <w:t>British</w:t>
      </w:r>
      <w:r w:rsidR="004C7AAD" w:rsidRPr="005E3968">
        <w:rPr>
          <w:rFonts w:ascii="Times New Roman" w:hAnsi="Times New Roman" w:cs="Times New Roman"/>
          <w:sz w:val="24"/>
          <w:szCs w:val="24"/>
        </w:rPr>
        <w:t xml:space="preserve">), </w:t>
      </w:r>
      <w:r w:rsidR="00C5758B" w:rsidRPr="005E3968">
        <w:rPr>
          <w:rFonts w:ascii="Times New Roman" w:hAnsi="Times New Roman" w:cs="Times New Roman"/>
          <w:sz w:val="24"/>
          <w:szCs w:val="24"/>
        </w:rPr>
        <w:t>and their attitudes towards Muslim immigrants</w:t>
      </w:r>
      <w:r w:rsidR="00DF45D4" w:rsidRPr="005E3968">
        <w:rPr>
          <w:rFonts w:ascii="Times New Roman" w:hAnsi="Times New Roman" w:cs="Times New Roman"/>
          <w:sz w:val="24"/>
          <w:szCs w:val="24"/>
        </w:rPr>
        <w:t>,</w:t>
      </w:r>
      <w:r w:rsidR="00273DE7" w:rsidRPr="005E3968">
        <w:rPr>
          <w:rFonts w:ascii="Times New Roman" w:hAnsi="Times New Roman" w:cs="Times New Roman"/>
          <w:sz w:val="24"/>
          <w:szCs w:val="24"/>
        </w:rPr>
        <w:t xml:space="preserve"> </w:t>
      </w:r>
      <w:r w:rsidR="005C375F" w:rsidRPr="005E3968">
        <w:rPr>
          <w:rFonts w:ascii="Times New Roman" w:hAnsi="Times New Roman" w:cs="Times New Roman"/>
          <w:sz w:val="24"/>
          <w:szCs w:val="24"/>
        </w:rPr>
        <w:t>British</w:t>
      </w:r>
      <w:r w:rsidR="00C15DD7" w:rsidRPr="005E3968">
        <w:rPr>
          <w:rFonts w:ascii="Times New Roman" w:hAnsi="Times New Roman" w:cs="Times New Roman"/>
          <w:sz w:val="24"/>
          <w:szCs w:val="24"/>
        </w:rPr>
        <w:t xml:space="preserve"> adults who had stronger belief in Islamophobic conspiracy theories </w:t>
      </w:r>
      <w:r w:rsidR="00273DE7" w:rsidRPr="005E3968">
        <w:rPr>
          <w:rFonts w:ascii="Times New Roman" w:hAnsi="Times New Roman" w:cs="Times New Roman"/>
          <w:sz w:val="24"/>
          <w:szCs w:val="24"/>
        </w:rPr>
        <w:t xml:space="preserve">were more likely to be </w:t>
      </w:r>
      <w:r w:rsidR="005C375F" w:rsidRPr="005E3968">
        <w:rPr>
          <w:rFonts w:ascii="Times New Roman" w:hAnsi="Times New Roman" w:cs="Times New Roman"/>
          <w:sz w:val="24"/>
          <w:szCs w:val="24"/>
        </w:rPr>
        <w:t>Islamophobic and have a greater intention of voting to leave</w:t>
      </w:r>
      <w:r w:rsidR="005E3968" w:rsidRPr="005E3968">
        <w:rPr>
          <w:rFonts w:ascii="Times New Roman" w:hAnsi="Times New Roman" w:cs="Times New Roman"/>
          <w:sz w:val="24"/>
          <w:szCs w:val="24"/>
        </w:rPr>
        <w:t xml:space="preserve">, </w:t>
      </w:r>
      <w:r w:rsidR="005E3968" w:rsidRPr="005E396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(Swami, Barron, Weis &amp; Furnham, 2017)</w:t>
      </w:r>
      <w:r w:rsidR="005C375F" w:rsidRPr="005E3968">
        <w:rPr>
          <w:rFonts w:ascii="Times New Roman" w:hAnsi="Times New Roman" w:cs="Times New Roman"/>
          <w:sz w:val="24"/>
          <w:szCs w:val="24"/>
        </w:rPr>
        <w:t>.</w:t>
      </w:r>
      <w:r w:rsidR="00D675A8">
        <w:rPr>
          <w:rFonts w:ascii="Times New Roman" w:hAnsi="Times New Roman" w:cs="Times New Roman"/>
          <w:sz w:val="24"/>
          <w:szCs w:val="24"/>
        </w:rPr>
        <w:t xml:space="preserve"> This research highlights </w:t>
      </w:r>
      <w:r w:rsidR="00CF65A8">
        <w:rPr>
          <w:rFonts w:ascii="Times New Roman" w:hAnsi="Times New Roman" w:cs="Times New Roman"/>
          <w:sz w:val="24"/>
          <w:szCs w:val="24"/>
        </w:rPr>
        <w:t xml:space="preserve">intergroup attitudes influencing the Brexit vote as a sample of British participants felt threatened and </w:t>
      </w:r>
      <w:r w:rsidR="00940277">
        <w:rPr>
          <w:rFonts w:ascii="Times New Roman" w:hAnsi="Times New Roman" w:cs="Times New Roman"/>
          <w:sz w:val="24"/>
          <w:szCs w:val="24"/>
        </w:rPr>
        <w:t xml:space="preserve">prejudiced </w:t>
      </w:r>
      <w:r w:rsidR="00CF65A8">
        <w:rPr>
          <w:rFonts w:ascii="Times New Roman" w:hAnsi="Times New Roman" w:cs="Times New Roman"/>
          <w:sz w:val="24"/>
          <w:szCs w:val="24"/>
        </w:rPr>
        <w:t xml:space="preserve">against a minority group </w:t>
      </w:r>
      <w:r w:rsidR="000472F0">
        <w:rPr>
          <w:rFonts w:ascii="Times New Roman" w:hAnsi="Times New Roman" w:cs="Times New Roman"/>
          <w:sz w:val="24"/>
          <w:szCs w:val="24"/>
        </w:rPr>
        <w:t>of immigrants within the UK.</w:t>
      </w:r>
      <w:r w:rsidR="00B6408C">
        <w:rPr>
          <w:rFonts w:ascii="Times New Roman" w:hAnsi="Times New Roman" w:cs="Times New Roman"/>
          <w:sz w:val="24"/>
          <w:szCs w:val="24"/>
        </w:rPr>
        <w:t xml:space="preserve"> </w:t>
      </w:r>
      <w:r w:rsidR="0051032C">
        <w:rPr>
          <w:rFonts w:ascii="Times New Roman" w:hAnsi="Times New Roman" w:cs="Times New Roman"/>
          <w:sz w:val="24"/>
          <w:szCs w:val="24"/>
        </w:rPr>
        <w:t xml:space="preserve">This could imply support for the </w:t>
      </w:r>
      <w:r w:rsidR="00175919">
        <w:rPr>
          <w:rFonts w:ascii="Times New Roman" w:hAnsi="Times New Roman" w:cs="Times New Roman"/>
          <w:sz w:val="24"/>
          <w:szCs w:val="24"/>
        </w:rPr>
        <w:t>R</w:t>
      </w:r>
      <w:r w:rsidR="0051032C">
        <w:rPr>
          <w:rFonts w:ascii="Times New Roman" w:hAnsi="Times New Roman" w:cs="Times New Roman"/>
          <w:sz w:val="24"/>
          <w:szCs w:val="24"/>
        </w:rPr>
        <w:t xml:space="preserve">ealistic </w:t>
      </w:r>
      <w:r w:rsidR="00175919">
        <w:rPr>
          <w:rFonts w:ascii="Times New Roman" w:hAnsi="Times New Roman" w:cs="Times New Roman"/>
          <w:sz w:val="24"/>
          <w:szCs w:val="24"/>
        </w:rPr>
        <w:t>C</w:t>
      </w:r>
      <w:r w:rsidR="0051032C">
        <w:rPr>
          <w:rFonts w:ascii="Times New Roman" w:hAnsi="Times New Roman" w:cs="Times New Roman"/>
          <w:sz w:val="24"/>
          <w:szCs w:val="24"/>
        </w:rPr>
        <w:t xml:space="preserve">onflict </w:t>
      </w:r>
      <w:r w:rsidR="00175919">
        <w:rPr>
          <w:rFonts w:ascii="Times New Roman" w:hAnsi="Times New Roman" w:cs="Times New Roman"/>
          <w:sz w:val="24"/>
          <w:szCs w:val="24"/>
        </w:rPr>
        <w:t>T</w:t>
      </w:r>
      <w:r w:rsidR="0051032C">
        <w:rPr>
          <w:rFonts w:ascii="Times New Roman" w:hAnsi="Times New Roman" w:cs="Times New Roman"/>
          <w:sz w:val="24"/>
          <w:szCs w:val="24"/>
        </w:rPr>
        <w:t>heory (RCT)</w:t>
      </w:r>
      <w:r w:rsidR="00BA0C6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3AB8E13" w14:textId="77777777" w:rsidR="00157A16" w:rsidRDefault="00BA0C67" w:rsidP="00157A1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175919">
        <w:rPr>
          <w:rFonts w:ascii="Times New Roman" w:hAnsi="Times New Roman" w:cs="Times New Roman"/>
          <w:sz w:val="24"/>
          <w:szCs w:val="24"/>
        </w:rPr>
        <w:t xml:space="preserve">Realistic Conflict Theory </w:t>
      </w:r>
      <w:r>
        <w:rPr>
          <w:rFonts w:ascii="Times New Roman" w:hAnsi="Times New Roman" w:cs="Times New Roman"/>
          <w:sz w:val="24"/>
          <w:szCs w:val="24"/>
        </w:rPr>
        <w:t xml:space="preserve">is a social psychological model of intergroup conflict which argues that intergroup attitudes interpret hostility and prejudice to an alternate group as a result of </w:t>
      </w:r>
      <w:r w:rsidR="00D63785">
        <w:rPr>
          <w:rFonts w:ascii="Times New Roman" w:hAnsi="Times New Roman" w:cs="Times New Roman"/>
          <w:sz w:val="24"/>
          <w:szCs w:val="24"/>
        </w:rPr>
        <w:t>conflicting goals and resources.</w:t>
      </w:r>
      <w:r w:rsidR="000F14D6">
        <w:rPr>
          <w:rFonts w:ascii="Times New Roman" w:hAnsi="Times New Roman" w:cs="Times New Roman"/>
          <w:sz w:val="24"/>
          <w:szCs w:val="24"/>
        </w:rPr>
        <w:t xml:space="preserve"> The RCT was supported by the </w:t>
      </w:r>
      <w:proofErr w:type="gramStart"/>
      <w:r w:rsidR="000F14D6">
        <w:rPr>
          <w:rFonts w:ascii="Times New Roman" w:hAnsi="Times New Roman" w:cs="Times New Roman"/>
          <w:sz w:val="24"/>
          <w:szCs w:val="24"/>
        </w:rPr>
        <w:t>robbers</w:t>
      </w:r>
      <w:proofErr w:type="gramEnd"/>
      <w:r w:rsidR="000F14D6">
        <w:rPr>
          <w:rFonts w:ascii="Times New Roman" w:hAnsi="Times New Roman" w:cs="Times New Roman"/>
          <w:sz w:val="24"/>
          <w:szCs w:val="24"/>
        </w:rPr>
        <w:t xml:space="preserve"> cave experiment (</w:t>
      </w:r>
      <w:proofErr w:type="spellStart"/>
      <w:r w:rsidR="000F14D6">
        <w:rPr>
          <w:rFonts w:ascii="Times New Roman" w:hAnsi="Times New Roman" w:cs="Times New Roman"/>
          <w:sz w:val="24"/>
          <w:szCs w:val="24"/>
        </w:rPr>
        <w:t>Sherif</w:t>
      </w:r>
      <w:proofErr w:type="spellEnd"/>
      <w:r w:rsidR="000F14D6">
        <w:rPr>
          <w:rFonts w:ascii="Times New Roman" w:hAnsi="Times New Roman" w:cs="Times New Roman"/>
          <w:sz w:val="24"/>
          <w:szCs w:val="24"/>
        </w:rPr>
        <w:t xml:space="preserve"> et al., 1961), which suggested that children’s hostility to other intergroups increased as they developed a social identity within their own social group at a camp study site when they competed for prizes and resources</w:t>
      </w:r>
      <w:r w:rsidR="00636037">
        <w:rPr>
          <w:rFonts w:ascii="Times New Roman" w:hAnsi="Times New Roman" w:cs="Times New Roman"/>
          <w:sz w:val="24"/>
          <w:szCs w:val="24"/>
        </w:rPr>
        <w:t>.</w:t>
      </w:r>
      <w:r w:rsidR="000F14D6">
        <w:rPr>
          <w:rFonts w:ascii="Times New Roman" w:hAnsi="Times New Roman" w:cs="Times New Roman"/>
          <w:sz w:val="24"/>
          <w:szCs w:val="24"/>
        </w:rPr>
        <w:t xml:space="preserve"> </w:t>
      </w:r>
      <w:r w:rsidR="00782400">
        <w:rPr>
          <w:rFonts w:ascii="Times New Roman" w:hAnsi="Times New Roman" w:cs="Times New Roman"/>
          <w:sz w:val="24"/>
          <w:szCs w:val="24"/>
        </w:rPr>
        <w:t xml:space="preserve"> </w:t>
      </w:r>
      <w:r w:rsidR="00636037">
        <w:rPr>
          <w:rFonts w:ascii="Times New Roman" w:hAnsi="Times New Roman" w:cs="Times New Roman"/>
          <w:sz w:val="24"/>
          <w:szCs w:val="24"/>
        </w:rPr>
        <w:t xml:space="preserve">This </w:t>
      </w:r>
      <w:r w:rsidR="00950520">
        <w:rPr>
          <w:rFonts w:ascii="Times New Roman" w:hAnsi="Times New Roman" w:cs="Times New Roman"/>
          <w:sz w:val="24"/>
          <w:szCs w:val="24"/>
        </w:rPr>
        <w:t>could suggest an inference to the intergroup attitudes shown in the Brexit vote within immigration, as British adults felt a</w:t>
      </w:r>
      <w:r w:rsidR="0055773D">
        <w:rPr>
          <w:rFonts w:ascii="Times New Roman" w:hAnsi="Times New Roman" w:cs="Times New Roman"/>
          <w:sz w:val="24"/>
          <w:szCs w:val="24"/>
        </w:rPr>
        <w:t xml:space="preserve">n </w:t>
      </w:r>
      <w:r w:rsidR="00AE6111">
        <w:rPr>
          <w:rFonts w:ascii="Times New Roman" w:hAnsi="Times New Roman" w:cs="Times New Roman"/>
          <w:sz w:val="24"/>
          <w:szCs w:val="24"/>
        </w:rPr>
        <w:t xml:space="preserve">outgroup (immigrants), </w:t>
      </w:r>
      <w:r w:rsidR="0055773D">
        <w:rPr>
          <w:rFonts w:ascii="Times New Roman" w:hAnsi="Times New Roman" w:cs="Times New Roman"/>
          <w:sz w:val="24"/>
          <w:szCs w:val="24"/>
        </w:rPr>
        <w:t xml:space="preserve">was stealing resources from the UK (Housing, </w:t>
      </w:r>
      <w:r w:rsidR="001D5935">
        <w:rPr>
          <w:rFonts w:ascii="Times New Roman" w:hAnsi="Times New Roman" w:cs="Times New Roman"/>
          <w:sz w:val="24"/>
          <w:szCs w:val="24"/>
        </w:rPr>
        <w:t xml:space="preserve">Employment), which may have escalated negative attitudes towards </w:t>
      </w:r>
      <w:r w:rsidR="00DE4AC5">
        <w:rPr>
          <w:rFonts w:ascii="Times New Roman" w:hAnsi="Times New Roman" w:cs="Times New Roman"/>
          <w:sz w:val="24"/>
          <w:szCs w:val="24"/>
        </w:rPr>
        <w:t>immigration</w:t>
      </w:r>
      <w:r w:rsidR="00060283">
        <w:rPr>
          <w:rFonts w:ascii="Times New Roman" w:hAnsi="Times New Roman" w:cs="Times New Roman"/>
          <w:sz w:val="24"/>
          <w:szCs w:val="24"/>
        </w:rPr>
        <w:t xml:space="preserve"> (Hutchings &amp; Sullivan, 2019)</w:t>
      </w:r>
      <w:r w:rsidR="00DE4AC5">
        <w:rPr>
          <w:rFonts w:ascii="Times New Roman" w:hAnsi="Times New Roman" w:cs="Times New Roman"/>
          <w:sz w:val="24"/>
          <w:szCs w:val="24"/>
        </w:rPr>
        <w:t>.</w:t>
      </w:r>
      <w:r w:rsidR="00C462EE">
        <w:rPr>
          <w:rFonts w:ascii="Times New Roman" w:hAnsi="Times New Roman" w:cs="Times New Roman"/>
          <w:sz w:val="24"/>
          <w:szCs w:val="24"/>
        </w:rPr>
        <w:t xml:space="preserve"> </w:t>
      </w:r>
      <w:r w:rsidR="00157A16">
        <w:rPr>
          <w:rFonts w:ascii="Times New Roman" w:hAnsi="Times New Roman" w:cs="Times New Roman"/>
          <w:sz w:val="24"/>
          <w:szCs w:val="24"/>
        </w:rPr>
        <w:t>This provides support for the influence of the Brexit vote being a result of intergroup attitudes, as open hostility increased as a result due to the lack of resources being made to their ingroup members of society in the perspectives of British people, which could have influenced a voters final decision.</w:t>
      </w:r>
    </w:p>
    <w:p w14:paraId="6E30D03F" w14:textId="383B4C3E" w:rsidR="002900EB" w:rsidRDefault="002900EB" w:rsidP="008675E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79BA7176" w14:textId="78AE2C03" w:rsidR="00807164" w:rsidRDefault="002900EB" w:rsidP="008675E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Research supporting the role of anti-immigration </w:t>
      </w:r>
      <w:r w:rsidR="005A2232">
        <w:rPr>
          <w:rFonts w:ascii="Times New Roman" w:hAnsi="Times New Roman" w:cs="Times New Roman"/>
          <w:sz w:val="24"/>
          <w:szCs w:val="24"/>
        </w:rPr>
        <w:t>prejudice a</w:t>
      </w:r>
      <w:r w:rsidR="006438DB">
        <w:rPr>
          <w:rFonts w:ascii="Times New Roman" w:hAnsi="Times New Roman" w:cs="Times New Roman"/>
          <w:sz w:val="24"/>
          <w:szCs w:val="24"/>
        </w:rPr>
        <w:t>nd voting for leave can also be seen within intergroup contact. Intergroup contact is an integration between</w:t>
      </w:r>
      <w:r w:rsidR="004E5B77">
        <w:rPr>
          <w:rFonts w:ascii="Times New Roman" w:hAnsi="Times New Roman" w:cs="Times New Roman"/>
          <w:sz w:val="24"/>
          <w:szCs w:val="24"/>
        </w:rPr>
        <w:t xml:space="preserve"> different cultural gro</w:t>
      </w:r>
      <w:r w:rsidR="009D095E">
        <w:rPr>
          <w:rFonts w:ascii="Times New Roman" w:hAnsi="Times New Roman" w:cs="Times New Roman"/>
          <w:sz w:val="24"/>
          <w:szCs w:val="24"/>
        </w:rPr>
        <w:t>ups</w:t>
      </w:r>
      <w:r w:rsidR="00DE6309">
        <w:rPr>
          <w:rFonts w:ascii="Times New Roman" w:hAnsi="Times New Roman" w:cs="Times New Roman"/>
          <w:sz w:val="24"/>
          <w:szCs w:val="24"/>
        </w:rPr>
        <w:t>,</w:t>
      </w:r>
      <w:r w:rsidR="00B3037F">
        <w:rPr>
          <w:rFonts w:ascii="Times New Roman" w:hAnsi="Times New Roman" w:cs="Times New Roman"/>
          <w:sz w:val="24"/>
          <w:szCs w:val="24"/>
        </w:rPr>
        <w:t xml:space="preserve"> with research supporting its effect </w:t>
      </w:r>
      <w:r w:rsidR="00B854B3">
        <w:rPr>
          <w:rFonts w:ascii="Times New Roman" w:hAnsi="Times New Roman" w:cs="Times New Roman"/>
          <w:sz w:val="24"/>
          <w:szCs w:val="24"/>
        </w:rPr>
        <w:t>in reduc</w:t>
      </w:r>
      <w:r w:rsidR="00B3037F">
        <w:rPr>
          <w:rFonts w:ascii="Times New Roman" w:hAnsi="Times New Roman" w:cs="Times New Roman"/>
          <w:sz w:val="24"/>
          <w:szCs w:val="24"/>
        </w:rPr>
        <w:t>ing</w:t>
      </w:r>
      <w:r w:rsidR="00B854B3">
        <w:rPr>
          <w:rFonts w:ascii="Times New Roman" w:hAnsi="Times New Roman" w:cs="Times New Roman"/>
          <w:sz w:val="24"/>
          <w:szCs w:val="24"/>
        </w:rPr>
        <w:t xml:space="preserve"> intergroup prejudice</w:t>
      </w:r>
      <w:r w:rsidR="00B3037F">
        <w:rPr>
          <w:rFonts w:ascii="Times New Roman" w:hAnsi="Times New Roman" w:cs="Times New Roman"/>
          <w:sz w:val="24"/>
          <w:szCs w:val="24"/>
        </w:rPr>
        <w:t xml:space="preserve"> (Pettigrew &amp; </w:t>
      </w:r>
      <w:proofErr w:type="spellStart"/>
      <w:r w:rsidR="00B3037F">
        <w:rPr>
          <w:rFonts w:ascii="Times New Roman" w:hAnsi="Times New Roman" w:cs="Times New Roman"/>
          <w:sz w:val="24"/>
          <w:szCs w:val="24"/>
        </w:rPr>
        <w:t>Tropp</w:t>
      </w:r>
      <w:proofErr w:type="spellEnd"/>
      <w:r w:rsidR="00B3037F">
        <w:rPr>
          <w:rFonts w:ascii="Times New Roman" w:hAnsi="Times New Roman" w:cs="Times New Roman"/>
          <w:sz w:val="24"/>
          <w:szCs w:val="24"/>
        </w:rPr>
        <w:t>, 2006)</w:t>
      </w:r>
      <w:r w:rsidR="00B854B3">
        <w:rPr>
          <w:rFonts w:ascii="Times New Roman" w:hAnsi="Times New Roman" w:cs="Times New Roman"/>
          <w:sz w:val="24"/>
          <w:szCs w:val="24"/>
        </w:rPr>
        <w:t>.</w:t>
      </w:r>
      <w:r w:rsidR="004722E0">
        <w:rPr>
          <w:rFonts w:ascii="Times New Roman" w:hAnsi="Times New Roman" w:cs="Times New Roman"/>
          <w:sz w:val="24"/>
          <w:szCs w:val="24"/>
        </w:rPr>
        <w:t xml:space="preserve"> It is p</w:t>
      </w:r>
      <w:r w:rsidR="00ED5F76">
        <w:rPr>
          <w:rFonts w:ascii="Times New Roman" w:hAnsi="Times New Roman" w:cs="Times New Roman"/>
          <w:sz w:val="24"/>
          <w:szCs w:val="24"/>
        </w:rPr>
        <w:t>roposed therefore, that communities that have greater intergroup relations within a community will be less prejudice to other groups</w:t>
      </w:r>
      <w:r w:rsidR="009B2DC2">
        <w:rPr>
          <w:rFonts w:ascii="Times New Roman" w:hAnsi="Times New Roman" w:cs="Times New Roman"/>
          <w:sz w:val="24"/>
          <w:szCs w:val="24"/>
        </w:rPr>
        <w:t>.</w:t>
      </w:r>
      <w:r w:rsidR="00A749B1">
        <w:rPr>
          <w:rFonts w:ascii="Times New Roman" w:hAnsi="Times New Roman" w:cs="Times New Roman"/>
          <w:sz w:val="24"/>
          <w:szCs w:val="24"/>
        </w:rPr>
        <w:t xml:space="preserve"> Furthermore,</w:t>
      </w:r>
      <w:r w:rsidR="004C65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6B9F">
        <w:rPr>
          <w:rFonts w:ascii="Times New Roman" w:hAnsi="Times New Roman" w:cs="Times New Roman"/>
          <w:sz w:val="24"/>
          <w:szCs w:val="24"/>
        </w:rPr>
        <w:t>Meleady</w:t>
      </w:r>
      <w:proofErr w:type="spellEnd"/>
      <w:r w:rsidR="00B76B9F">
        <w:rPr>
          <w:rFonts w:ascii="Times New Roman" w:hAnsi="Times New Roman" w:cs="Times New Roman"/>
          <w:sz w:val="24"/>
          <w:szCs w:val="24"/>
        </w:rPr>
        <w:t xml:space="preserve">, Seger and </w:t>
      </w:r>
      <w:proofErr w:type="spellStart"/>
      <w:r w:rsidR="00B76B9F">
        <w:rPr>
          <w:rFonts w:ascii="Times New Roman" w:hAnsi="Times New Roman" w:cs="Times New Roman"/>
          <w:sz w:val="24"/>
          <w:szCs w:val="24"/>
        </w:rPr>
        <w:t>Vermue</w:t>
      </w:r>
      <w:proofErr w:type="spellEnd"/>
      <w:r w:rsidR="00B76B9F">
        <w:rPr>
          <w:rFonts w:ascii="Times New Roman" w:hAnsi="Times New Roman" w:cs="Times New Roman"/>
          <w:sz w:val="24"/>
          <w:szCs w:val="24"/>
        </w:rPr>
        <w:t xml:space="preserve">, (2017), found that positive intergroup contact </w:t>
      </w:r>
      <w:r w:rsidR="007609D6">
        <w:rPr>
          <w:rFonts w:ascii="Times New Roman" w:hAnsi="Times New Roman" w:cs="Times New Roman"/>
          <w:sz w:val="24"/>
          <w:szCs w:val="24"/>
        </w:rPr>
        <w:t xml:space="preserve">was able to significantly predict lower prejudice and increase support for voting </w:t>
      </w:r>
      <w:r w:rsidR="00765BB0">
        <w:rPr>
          <w:rFonts w:ascii="Times New Roman" w:hAnsi="Times New Roman" w:cs="Times New Roman"/>
          <w:sz w:val="24"/>
          <w:szCs w:val="24"/>
        </w:rPr>
        <w:t>Remain while negative intergroup contact si</w:t>
      </w:r>
      <w:r w:rsidR="00FF469C">
        <w:rPr>
          <w:rFonts w:ascii="Times New Roman" w:hAnsi="Times New Roman" w:cs="Times New Roman"/>
          <w:sz w:val="24"/>
          <w:szCs w:val="24"/>
        </w:rPr>
        <w:t xml:space="preserve">gnificantly predicted higher immigrant prejudice and increased support for Leave. This supports the significance of immigration </w:t>
      </w:r>
      <w:r w:rsidR="000E0779">
        <w:rPr>
          <w:rFonts w:ascii="Times New Roman" w:hAnsi="Times New Roman" w:cs="Times New Roman"/>
          <w:sz w:val="24"/>
          <w:szCs w:val="24"/>
        </w:rPr>
        <w:t xml:space="preserve">and intergroup attitudes towards the Brexit vote as immigration attitudes have been able to significantly predict </w:t>
      </w:r>
      <w:r w:rsidR="005A6DC4">
        <w:rPr>
          <w:rFonts w:ascii="Times New Roman" w:hAnsi="Times New Roman" w:cs="Times New Roman"/>
          <w:sz w:val="24"/>
          <w:szCs w:val="24"/>
        </w:rPr>
        <w:t>Brexit decision making</w:t>
      </w:r>
      <w:r w:rsidR="00040EF3">
        <w:rPr>
          <w:rFonts w:ascii="Times New Roman" w:hAnsi="Times New Roman" w:cs="Times New Roman"/>
          <w:sz w:val="24"/>
          <w:szCs w:val="24"/>
        </w:rPr>
        <w:t>.</w:t>
      </w:r>
      <w:r w:rsidR="00104EE6">
        <w:rPr>
          <w:rFonts w:ascii="Times New Roman" w:hAnsi="Times New Roman" w:cs="Times New Roman"/>
          <w:sz w:val="24"/>
          <w:szCs w:val="24"/>
        </w:rPr>
        <w:t xml:space="preserve"> However, this research can be criticised as participants were only </w:t>
      </w:r>
      <w:r w:rsidR="007D53B1">
        <w:rPr>
          <w:rFonts w:ascii="Times New Roman" w:hAnsi="Times New Roman" w:cs="Times New Roman"/>
          <w:sz w:val="24"/>
          <w:szCs w:val="24"/>
        </w:rPr>
        <w:t>questioned about their intended vote towards Brexit, it did not question the participants on their actual vote on the day of the referendum</w:t>
      </w:r>
      <w:r w:rsidR="003D4CA2">
        <w:rPr>
          <w:rFonts w:ascii="Times New Roman" w:hAnsi="Times New Roman" w:cs="Times New Roman"/>
          <w:sz w:val="24"/>
          <w:szCs w:val="24"/>
        </w:rPr>
        <w:t>.</w:t>
      </w:r>
      <w:r w:rsidR="00B91D55">
        <w:rPr>
          <w:rFonts w:ascii="Times New Roman" w:hAnsi="Times New Roman" w:cs="Times New Roman"/>
          <w:sz w:val="24"/>
          <w:szCs w:val="24"/>
        </w:rPr>
        <w:t xml:space="preserve"> Additionally, as the </w:t>
      </w:r>
      <w:r w:rsidR="00EF593A">
        <w:rPr>
          <w:rFonts w:ascii="Times New Roman" w:hAnsi="Times New Roman" w:cs="Times New Roman"/>
          <w:sz w:val="24"/>
          <w:szCs w:val="24"/>
        </w:rPr>
        <w:t xml:space="preserve">sample did not gather data assessing where within the UK they lived, the sample gathered may not be nationally representative of the overall population </w:t>
      </w:r>
      <w:r w:rsidR="004B6946">
        <w:rPr>
          <w:rFonts w:ascii="Times New Roman" w:hAnsi="Times New Roman" w:cs="Times New Roman"/>
          <w:sz w:val="24"/>
          <w:szCs w:val="24"/>
        </w:rPr>
        <w:t>in the UK.</w:t>
      </w:r>
      <w:r w:rsidR="003A035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474893F" w14:textId="5ADCB67C" w:rsidR="00790E1E" w:rsidRDefault="00790E1E" w:rsidP="008675E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Further research involving media influence on </w:t>
      </w:r>
      <w:r w:rsidR="00577B5A">
        <w:rPr>
          <w:rFonts w:ascii="Times New Roman" w:hAnsi="Times New Roman" w:cs="Times New Roman"/>
          <w:sz w:val="24"/>
          <w:szCs w:val="24"/>
        </w:rPr>
        <w:t xml:space="preserve">immigration attitudes has found that participants completing the </w:t>
      </w:r>
      <w:r w:rsidR="000B23D5">
        <w:rPr>
          <w:rFonts w:ascii="Times New Roman" w:hAnsi="Times New Roman" w:cs="Times New Roman"/>
          <w:sz w:val="24"/>
          <w:szCs w:val="24"/>
        </w:rPr>
        <w:t xml:space="preserve">Implicit association test (IAT), which </w:t>
      </w:r>
      <w:r w:rsidR="002C120A">
        <w:rPr>
          <w:rFonts w:ascii="Times New Roman" w:hAnsi="Times New Roman" w:cs="Times New Roman"/>
          <w:sz w:val="24"/>
          <w:szCs w:val="24"/>
        </w:rPr>
        <w:t>was</w:t>
      </w:r>
      <w:r w:rsidR="000B23D5">
        <w:rPr>
          <w:rFonts w:ascii="Times New Roman" w:hAnsi="Times New Roman" w:cs="Times New Roman"/>
          <w:sz w:val="24"/>
          <w:szCs w:val="24"/>
        </w:rPr>
        <w:t xml:space="preserve"> used to measure bias on immigration</w:t>
      </w:r>
      <w:r w:rsidR="002C120A">
        <w:rPr>
          <w:rFonts w:ascii="Times New Roman" w:hAnsi="Times New Roman" w:cs="Times New Roman"/>
          <w:sz w:val="24"/>
          <w:szCs w:val="24"/>
        </w:rPr>
        <w:t xml:space="preserve">, </w:t>
      </w:r>
      <w:r w:rsidR="000B23D5">
        <w:rPr>
          <w:rFonts w:ascii="Times New Roman" w:hAnsi="Times New Roman" w:cs="Times New Roman"/>
          <w:sz w:val="24"/>
          <w:szCs w:val="24"/>
        </w:rPr>
        <w:t xml:space="preserve">found that </w:t>
      </w:r>
      <w:r w:rsidR="00F34A8D">
        <w:rPr>
          <w:rFonts w:ascii="Times New Roman" w:hAnsi="Times New Roman" w:cs="Times New Roman"/>
          <w:sz w:val="24"/>
          <w:szCs w:val="24"/>
        </w:rPr>
        <w:t xml:space="preserve">participants reading anti-immigration newspapers were more </w:t>
      </w:r>
      <w:r w:rsidR="00A20313">
        <w:rPr>
          <w:rFonts w:ascii="Times New Roman" w:hAnsi="Times New Roman" w:cs="Times New Roman"/>
          <w:sz w:val="24"/>
          <w:szCs w:val="24"/>
        </w:rPr>
        <w:t>likely to have stronger negative attitudes to immigration in contrast to participants who read pro-immigration newspapers</w:t>
      </w:r>
      <w:r w:rsidR="001E1027">
        <w:rPr>
          <w:rFonts w:ascii="Times New Roman" w:hAnsi="Times New Roman" w:cs="Times New Roman"/>
          <w:sz w:val="24"/>
          <w:szCs w:val="24"/>
        </w:rPr>
        <w:t xml:space="preserve"> (Lynott et al., 2019)</w:t>
      </w:r>
      <w:r w:rsidR="00A20313">
        <w:rPr>
          <w:rFonts w:ascii="Times New Roman" w:hAnsi="Times New Roman" w:cs="Times New Roman"/>
          <w:sz w:val="24"/>
          <w:szCs w:val="24"/>
        </w:rPr>
        <w:t>.</w:t>
      </w:r>
      <w:r w:rsidR="003140DA">
        <w:rPr>
          <w:rFonts w:ascii="Times New Roman" w:hAnsi="Times New Roman" w:cs="Times New Roman"/>
          <w:sz w:val="24"/>
          <w:szCs w:val="24"/>
        </w:rPr>
        <w:t xml:space="preserve">This indicates that exposure to biased language within the media could </w:t>
      </w:r>
      <w:r w:rsidR="00F24E89">
        <w:rPr>
          <w:rFonts w:ascii="Times New Roman" w:hAnsi="Times New Roman" w:cs="Times New Roman"/>
          <w:sz w:val="24"/>
          <w:szCs w:val="24"/>
        </w:rPr>
        <w:t>suggest</w:t>
      </w:r>
      <w:r w:rsidR="003140DA">
        <w:rPr>
          <w:rFonts w:ascii="Times New Roman" w:hAnsi="Times New Roman" w:cs="Times New Roman"/>
          <w:sz w:val="24"/>
          <w:szCs w:val="24"/>
        </w:rPr>
        <w:t xml:space="preserve"> an influence on </w:t>
      </w:r>
      <w:r w:rsidR="00F24E89">
        <w:rPr>
          <w:rFonts w:ascii="Times New Roman" w:hAnsi="Times New Roman" w:cs="Times New Roman"/>
          <w:sz w:val="24"/>
          <w:szCs w:val="24"/>
        </w:rPr>
        <w:t>inter</w:t>
      </w:r>
      <w:r w:rsidR="003140DA">
        <w:rPr>
          <w:rFonts w:ascii="Times New Roman" w:hAnsi="Times New Roman" w:cs="Times New Roman"/>
          <w:sz w:val="24"/>
          <w:szCs w:val="24"/>
        </w:rPr>
        <w:t>group attitudes towards immigration and their overall vote upon leaving or staying within the EU.</w:t>
      </w:r>
      <w:r w:rsidR="007166C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FAF54A6" w14:textId="05F646CD" w:rsidR="00911259" w:rsidRDefault="00911259" w:rsidP="008675E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In addition, </w:t>
      </w:r>
      <w:r w:rsidR="00121AE5">
        <w:rPr>
          <w:rFonts w:ascii="Times New Roman" w:hAnsi="Times New Roman" w:cs="Times New Roman"/>
          <w:sz w:val="24"/>
          <w:szCs w:val="24"/>
        </w:rPr>
        <w:t>attitudes towards immigration also appeared to have played a role in the referendum.</w:t>
      </w:r>
      <w:r w:rsidR="00F77183">
        <w:rPr>
          <w:rFonts w:ascii="Times New Roman" w:hAnsi="Times New Roman" w:cs="Times New Roman"/>
          <w:sz w:val="24"/>
          <w:szCs w:val="24"/>
        </w:rPr>
        <w:t xml:space="preserve"> Research has supported that </w:t>
      </w:r>
      <w:r w:rsidR="00F4417A">
        <w:rPr>
          <w:rFonts w:ascii="Times New Roman" w:hAnsi="Times New Roman" w:cs="Times New Roman"/>
          <w:sz w:val="24"/>
          <w:szCs w:val="24"/>
        </w:rPr>
        <w:t xml:space="preserve">bitterness appears </w:t>
      </w:r>
      <w:r w:rsidR="00357636">
        <w:rPr>
          <w:rFonts w:ascii="Times New Roman" w:hAnsi="Times New Roman" w:cs="Times New Roman"/>
          <w:sz w:val="24"/>
          <w:szCs w:val="24"/>
        </w:rPr>
        <w:t>to play a role in negative attitudes towards immigration</w:t>
      </w:r>
      <w:r w:rsidR="007A3502">
        <w:rPr>
          <w:rFonts w:ascii="Times New Roman" w:hAnsi="Times New Roman" w:cs="Times New Roman"/>
          <w:sz w:val="24"/>
          <w:szCs w:val="24"/>
        </w:rPr>
        <w:t xml:space="preserve">, indicating negative intergroup </w:t>
      </w:r>
      <w:r w:rsidR="00F06E49">
        <w:rPr>
          <w:rFonts w:ascii="Times New Roman" w:hAnsi="Times New Roman" w:cs="Times New Roman"/>
          <w:sz w:val="24"/>
          <w:szCs w:val="24"/>
        </w:rPr>
        <w:t>attitudes (</w:t>
      </w:r>
      <w:proofErr w:type="spellStart"/>
      <w:r w:rsidR="00F06E49">
        <w:rPr>
          <w:rFonts w:ascii="Times New Roman" w:hAnsi="Times New Roman" w:cs="Times New Roman"/>
          <w:sz w:val="24"/>
          <w:szCs w:val="24"/>
        </w:rPr>
        <w:t>Pou</w:t>
      </w:r>
      <w:r w:rsidR="001D73BE">
        <w:rPr>
          <w:rFonts w:ascii="Times New Roman" w:hAnsi="Times New Roman" w:cs="Times New Roman"/>
          <w:sz w:val="24"/>
          <w:szCs w:val="24"/>
        </w:rPr>
        <w:t>tvaara</w:t>
      </w:r>
      <w:proofErr w:type="spellEnd"/>
      <w:r w:rsidR="001D73BE">
        <w:rPr>
          <w:rFonts w:ascii="Times New Roman" w:hAnsi="Times New Roman" w:cs="Times New Roman"/>
          <w:sz w:val="24"/>
          <w:szCs w:val="24"/>
        </w:rPr>
        <w:t xml:space="preserve"> &amp; Steinhardt, 2018)</w:t>
      </w:r>
      <w:r w:rsidR="007A3502">
        <w:rPr>
          <w:rFonts w:ascii="Times New Roman" w:hAnsi="Times New Roman" w:cs="Times New Roman"/>
          <w:sz w:val="24"/>
          <w:szCs w:val="24"/>
        </w:rPr>
        <w:t>.</w:t>
      </w:r>
      <w:r w:rsidR="00E31872">
        <w:rPr>
          <w:rFonts w:ascii="Times New Roman" w:hAnsi="Times New Roman" w:cs="Times New Roman"/>
          <w:sz w:val="24"/>
          <w:szCs w:val="24"/>
        </w:rPr>
        <w:t xml:space="preserve"> This support</w:t>
      </w:r>
      <w:r w:rsidR="001E5C7F">
        <w:rPr>
          <w:rFonts w:ascii="Times New Roman" w:hAnsi="Times New Roman" w:cs="Times New Roman"/>
          <w:sz w:val="24"/>
          <w:szCs w:val="24"/>
        </w:rPr>
        <w:t xml:space="preserve">s the influence of the vote as bitterness was also associated with </w:t>
      </w:r>
      <w:r w:rsidR="00FF035C">
        <w:rPr>
          <w:rFonts w:ascii="Times New Roman" w:hAnsi="Times New Roman" w:cs="Times New Roman"/>
          <w:sz w:val="24"/>
          <w:szCs w:val="24"/>
        </w:rPr>
        <w:t>the extreme right, which are regarded as highly discriminativ</w:t>
      </w:r>
      <w:r w:rsidR="00FE2DF8">
        <w:rPr>
          <w:rFonts w:ascii="Times New Roman" w:hAnsi="Times New Roman" w:cs="Times New Roman"/>
          <w:sz w:val="24"/>
          <w:szCs w:val="24"/>
        </w:rPr>
        <w:t xml:space="preserve">e due to nationalism and authoritarianism. </w:t>
      </w:r>
      <w:r w:rsidR="00CD269C">
        <w:rPr>
          <w:rFonts w:ascii="Times New Roman" w:hAnsi="Times New Roman" w:cs="Times New Roman"/>
          <w:sz w:val="24"/>
          <w:szCs w:val="24"/>
        </w:rPr>
        <w:t xml:space="preserve">This also collaborates with the UKIP party at the time of the Brexit referendum, as a right-wing </w:t>
      </w:r>
      <w:r w:rsidR="00D62789">
        <w:rPr>
          <w:rFonts w:ascii="Times New Roman" w:hAnsi="Times New Roman" w:cs="Times New Roman"/>
          <w:sz w:val="24"/>
          <w:szCs w:val="24"/>
        </w:rPr>
        <w:t>political party</w:t>
      </w:r>
      <w:r w:rsidR="00CF469F">
        <w:rPr>
          <w:rFonts w:ascii="Times New Roman" w:hAnsi="Times New Roman" w:cs="Times New Roman"/>
          <w:sz w:val="24"/>
          <w:szCs w:val="24"/>
        </w:rPr>
        <w:t xml:space="preserve"> in support of Brexit due </w:t>
      </w:r>
      <w:r w:rsidR="007F7383">
        <w:rPr>
          <w:rFonts w:ascii="Times New Roman" w:hAnsi="Times New Roman" w:cs="Times New Roman"/>
          <w:sz w:val="24"/>
          <w:szCs w:val="24"/>
        </w:rPr>
        <w:t>their attitudes towards immigration.</w:t>
      </w:r>
    </w:p>
    <w:p w14:paraId="3AA035D4" w14:textId="0CD5B309" w:rsidR="00143CD4" w:rsidRDefault="00AE6102" w:rsidP="008675E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Factors of demographic also appeared to have played a role in influencing the Brexit vote. Research has supported that favouring Brexit was more common among less educated, poorer and </w:t>
      </w:r>
      <w:r w:rsidR="0088099F">
        <w:rPr>
          <w:rFonts w:ascii="Times New Roman" w:hAnsi="Times New Roman" w:cs="Times New Roman"/>
          <w:sz w:val="24"/>
          <w:szCs w:val="24"/>
        </w:rPr>
        <w:t>older voters (</w:t>
      </w:r>
      <w:proofErr w:type="spellStart"/>
      <w:r w:rsidR="005A4E27">
        <w:rPr>
          <w:rFonts w:ascii="Times New Roman" w:hAnsi="Times New Roman" w:cs="Times New Roman"/>
          <w:sz w:val="24"/>
          <w:szCs w:val="24"/>
        </w:rPr>
        <w:t>Hobolt</w:t>
      </w:r>
      <w:proofErr w:type="spellEnd"/>
      <w:r w:rsidR="00EA3F76">
        <w:rPr>
          <w:rFonts w:ascii="Times New Roman" w:hAnsi="Times New Roman" w:cs="Times New Roman"/>
          <w:sz w:val="24"/>
          <w:szCs w:val="24"/>
        </w:rPr>
        <w:t>, 2016)</w:t>
      </w:r>
      <w:r w:rsidR="0088099F">
        <w:rPr>
          <w:rFonts w:ascii="Times New Roman" w:hAnsi="Times New Roman" w:cs="Times New Roman"/>
          <w:sz w:val="24"/>
          <w:szCs w:val="24"/>
        </w:rPr>
        <w:t>.</w:t>
      </w:r>
      <w:r w:rsidR="0062384E">
        <w:rPr>
          <w:rFonts w:ascii="Times New Roman" w:hAnsi="Times New Roman" w:cs="Times New Roman"/>
          <w:sz w:val="24"/>
          <w:szCs w:val="24"/>
        </w:rPr>
        <w:t xml:space="preserve"> </w:t>
      </w:r>
      <w:r w:rsidR="002851F3">
        <w:rPr>
          <w:rFonts w:ascii="Times New Roman" w:hAnsi="Times New Roman" w:cs="Times New Roman"/>
          <w:sz w:val="24"/>
          <w:szCs w:val="24"/>
        </w:rPr>
        <w:t>This</w:t>
      </w:r>
      <w:r w:rsidR="00866866">
        <w:rPr>
          <w:rFonts w:ascii="Times New Roman" w:hAnsi="Times New Roman" w:cs="Times New Roman"/>
          <w:sz w:val="24"/>
          <w:szCs w:val="24"/>
        </w:rPr>
        <w:t xml:space="preserve"> could sug</w:t>
      </w:r>
      <w:r w:rsidR="00CA69F8">
        <w:rPr>
          <w:rFonts w:ascii="Times New Roman" w:hAnsi="Times New Roman" w:cs="Times New Roman"/>
          <w:sz w:val="24"/>
          <w:szCs w:val="24"/>
        </w:rPr>
        <w:t>gest a link betwe</w:t>
      </w:r>
      <w:r w:rsidR="00A349F5">
        <w:rPr>
          <w:rFonts w:ascii="Times New Roman" w:hAnsi="Times New Roman" w:cs="Times New Roman"/>
          <w:sz w:val="24"/>
          <w:szCs w:val="24"/>
        </w:rPr>
        <w:t xml:space="preserve">en </w:t>
      </w:r>
      <w:r w:rsidR="004C4E48">
        <w:rPr>
          <w:rFonts w:ascii="Times New Roman" w:hAnsi="Times New Roman" w:cs="Times New Roman"/>
          <w:sz w:val="24"/>
          <w:szCs w:val="24"/>
        </w:rPr>
        <w:t xml:space="preserve">age and education </w:t>
      </w:r>
      <w:r w:rsidR="0087166F">
        <w:rPr>
          <w:rFonts w:ascii="Times New Roman" w:hAnsi="Times New Roman" w:cs="Times New Roman"/>
          <w:sz w:val="24"/>
          <w:szCs w:val="24"/>
        </w:rPr>
        <w:t xml:space="preserve">suggesting </w:t>
      </w:r>
      <w:r w:rsidR="004C4E48">
        <w:rPr>
          <w:rFonts w:ascii="Times New Roman" w:hAnsi="Times New Roman" w:cs="Times New Roman"/>
          <w:sz w:val="24"/>
          <w:szCs w:val="24"/>
        </w:rPr>
        <w:t>prejudice</w:t>
      </w:r>
      <w:r w:rsidR="0087166F">
        <w:rPr>
          <w:rFonts w:ascii="Times New Roman" w:hAnsi="Times New Roman" w:cs="Times New Roman"/>
          <w:sz w:val="24"/>
          <w:szCs w:val="24"/>
        </w:rPr>
        <w:t xml:space="preserve"> between different intergroups</w:t>
      </w:r>
      <w:r w:rsidR="004C4E48">
        <w:rPr>
          <w:rFonts w:ascii="Times New Roman" w:hAnsi="Times New Roman" w:cs="Times New Roman"/>
          <w:sz w:val="24"/>
          <w:szCs w:val="24"/>
        </w:rPr>
        <w:t xml:space="preserve"> within the EU vote. This has been supported by </w:t>
      </w:r>
      <w:r w:rsidR="00707F62">
        <w:rPr>
          <w:rFonts w:ascii="Times New Roman" w:hAnsi="Times New Roman" w:cs="Times New Roman"/>
          <w:sz w:val="24"/>
          <w:szCs w:val="24"/>
        </w:rPr>
        <w:t>YouGov</w:t>
      </w:r>
      <w:r w:rsidR="00313B72">
        <w:rPr>
          <w:rFonts w:ascii="Times New Roman" w:hAnsi="Times New Roman" w:cs="Times New Roman"/>
          <w:sz w:val="24"/>
          <w:szCs w:val="24"/>
        </w:rPr>
        <w:t>, (2016),</w:t>
      </w:r>
      <w:r w:rsidR="001E7CB7">
        <w:rPr>
          <w:rFonts w:ascii="Times New Roman" w:hAnsi="Times New Roman" w:cs="Times New Roman"/>
          <w:sz w:val="24"/>
          <w:szCs w:val="24"/>
        </w:rPr>
        <w:t xml:space="preserve"> which found</w:t>
      </w:r>
      <w:r w:rsidR="00F24E89">
        <w:rPr>
          <w:rFonts w:ascii="Times New Roman" w:hAnsi="Times New Roman" w:cs="Times New Roman"/>
          <w:sz w:val="24"/>
          <w:szCs w:val="24"/>
        </w:rPr>
        <w:t xml:space="preserve"> people aged</w:t>
      </w:r>
      <w:r w:rsidR="001E7CB7">
        <w:rPr>
          <w:rFonts w:ascii="Times New Roman" w:hAnsi="Times New Roman" w:cs="Times New Roman"/>
          <w:sz w:val="24"/>
          <w:szCs w:val="24"/>
        </w:rPr>
        <w:t xml:space="preserve"> over 65 </w:t>
      </w:r>
      <w:r w:rsidR="00F24E89">
        <w:rPr>
          <w:rFonts w:ascii="Times New Roman" w:hAnsi="Times New Roman" w:cs="Times New Roman"/>
          <w:sz w:val="24"/>
          <w:szCs w:val="24"/>
        </w:rPr>
        <w:t>was</w:t>
      </w:r>
      <w:r w:rsidR="001E7CB7">
        <w:rPr>
          <w:rFonts w:ascii="Times New Roman" w:hAnsi="Times New Roman" w:cs="Times New Roman"/>
          <w:sz w:val="24"/>
          <w:szCs w:val="24"/>
        </w:rPr>
        <w:t xml:space="preserve"> twice as likely as under 25’s to vote to leave</w:t>
      </w:r>
      <w:r w:rsidR="00636205">
        <w:rPr>
          <w:rFonts w:ascii="Times New Roman" w:hAnsi="Times New Roman" w:cs="Times New Roman"/>
          <w:sz w:val="24"/>
          <w:szCs w:val="24"/>
        </w:rPr>
        <w:t>.</w:t>
      </w:r>
      <w:r w:rsidR="00553A2C">
        <w:rPr>
          <w:rFonts w:ascii="Times New Roman" w:hAnsi="Times New Roman" w:cs="Times New Roman"/>
          <w:sz w:val="24"/>
          <w:szCs w:val="24"/>
        </w:rPr>
        <w:t xml:space="preserve"> </w:t>
      </w:r>
      <w:r w:rsidR="00966679">
        <w:rPr>
          <w:rFonts w:ascii="Times New Roman" w:hAnsi="Times New Roman" w:cs="Times New Roman"/>
          <w:sz w:val="24"/>
          <w:szCs w:val="24"/>
        </w:rPr>
        <w:t>Additionally</w:t>
      </w:r>
      <w:r w:rsidR="00553A2C">
        <w:rPr>
          <w:rFonts w:ascii="Times New Roman" w:hAnsi="Times New Roman" w:cs="Times New Roman"/>
          <w:sz w:val="24"/>
          <w:szCs w:val="24"/>
        </w:rPr>
        <w:t>,</w:t>
      </w:r>
      <w:r w:rsidR="00966679">
        <w:rPr>
          <w:rFonts w:ascii="Times New Roman" w:hAnsi="Times New Roman" w:cs="Times New Roman"/>
          <w:sz w:val="24"/>
          <w:szCs w:val="24"/>
        </w:rPr>
        <w:t xml:space="preserve"> education level</w:t>
      </w:r>
      <w:r w:rsidR="005C157E">
        <w:rPr>
          <w:rFonts w:ascii="Times New Roman" w:hAnsi="Times New Roman" w:cs="Times New Roman"/>
          <w:sz w:val="24"/>
          <w:szCs w:val="24"/>
        </w:rPr>
        <w:t>s showed that 70% of participants with GCSE’s or lower voted to leave, in contrast to 68% of participants with a university degree voting to remain.</w:t>
      </w:r>
      <w:r w:rsidR="009E555A">
        <w:rPr>
          <w:rFonts w:ascii="Times New Roman" w:hAnsi="Times New Roman" w:cs="Times New Roman"/>
          <w:sz w:val="24"/>
          <w:szCs w:val="24"/>
        </w:rPr>
        <w:t xml:space="preserve"> This supports intergroup attitudes influencing </w:t>
      </w:r>
      <w:r w:rsidR="00CE3508">
        <w:rPr>
          <w:rFonts w:ascii="Times New Roman" w:hAnsi="Times New Roman" w:cs="Times New Roman"/>
          <w:sz w:val="24"/>
          <w:szCs w:val="24"/>
        </w:rPr>
        <w:t>the Brexit vote, as contrasting groups of education and age</w:t>
      </w:r>
      <w:r w:rsidR="00F24E89">
        <w:rPr>
          <w:rFonts w:ascii="Times New Roman" w:hAnsi="Times New Roman" w:cs="Times New Roman"/>
          <w:sz w:val="24"/>
          <w:szCs w:val="24"/>
        </w:rPr>
        <w:t xml:space="preserve"> appeared to have</w:t>
      </w:r>
      <w:r w:rsidR="00CE3508">
        <w:rPr>
          <w:rFonts w:ascii="Times New Roman" w:hAnsi="Times New Roman" w:cs="Times New Roman"/>
          <w:sz w:val="24"/>
          <w:szCs w:val="24"/>
        </w:rPr>
        <w:t xml:space="preserve"> played a role on voting choice for the election.</w:t>
      </w:r>
    </w:p>
    <w:p w14:paraId="1647AC91" w14:textId="7289A5E2" w:rsidR="00B622BE" w:rsidRDefault="00B622BE" w:rsidP="008675E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However, research challenging th</w:t>
      </w:r>
      <w:r w:rsidR="002F6F5B">
        <w:rPr>
          <w:rFonts w:ascii="Times New Roman" w:hAnsi="Times New Roman" w:cs="Times New Roman"/>
          <w:sz w:val="24"/>
          <w:szCs w:val="24"/>
        </w:rPr>
        <w:t>e idea that education and age played a role in voting choice comes from Park and Kim, (2018),</w:t>
      </w:r>
      <w:r w:rsidR="00FF40E1">
        <w:rPr>
          <w:rFonts w:ascii="Times New Roman" w:hAnsi="Times New Roman" w:cs="Times New Roman"/>
          <w:sz w:val="24"/>
          <w:szCs w:val="24"/>
        </w:rPr>
        <w:t xml:space="preserve"> wh</w:t>
      </w:r>
      <w:r w:rsidR="00436F18">
        <w:rPr>
          <w:rFonts w:ascii="Times New Roman" w:hAnsi="Times New Roman" w:cs="Times New Roman"/>
          <w:sz w:val="24"/>
          <w:szCs w:val="24"/>
        </w:rPr>
        <w:t xml:space="preserve">ich argued that </w:t>
      </w:r>
      <w:r w:rsidR="007549C6">
        <w:rPr>
          <w:rFonts w:ascii="Times New Roman" w:hAnsi="Times New Roman" w:cs="Times New Roman"/>
          <w:sz w:val="24"/>
          <w:szCs w:val="24"/>
        </w:rPr>
        <w:t>education, age and gender were not dependent on the Brexit vote. Instead</w:t>
      </w:r>
      <w:r w:rsidR="0040083B">
        <w:rPr>
          <w:rFonts w:ascii="Times New Roman" w:hAnsi="Times New Roman" w:cs="Times New Roman"/>
          <w:sz w:val="24"/>
          <w:szCs w:val="24"/>
        </w:rPr>
        <w:t>, they</w:t>
      </w:r>
      <w:r w:rsidR="00C529AE">
        <w:rPr>
          <w:rFonts w:ascii="Times New Roman" w:hAnsi="Times New Roman" w:cs="Times New Roman"/>
          <w:sz w:val="24"/>
          <w:szCs w:val="24"/>
        </w:rPr>
        <w:t xml:space="preserve"> argue</w:t>
      </w:r>
      <w:r w:rsidR="00822DA2">
        <w:rPr>
          <w:rFonts w:ascii="Times New Roman" w:hAnsi="Times New Roman" w:cs="Times New Roman"/>
          <w:sz w:val="24"/>
          <w:szCs w:val="24"/>
        </w:rPr>
        <w:t xml:space="preserve"> that employer skill levels were responsible </w:t>
      </w:r>
      <w:r w:rsidR="006F5B79">
        <w:rPr>
          <w:rFonts w:ascii="Times New Roman" w:hAnsi="Times New Roman" w:cs="Times New Roman"/>
          <w:sz w:val="24"/>
          <w:szCs w:val="24"/>
        </w:rPr>
        <w:t xml:space="preserve">for voting behaviour. </w:t>
      </w:r>
      <w:r w:rsidR="00076F84">
        <w:rPr>
          <w:rFonts w:ascii="Times New Roman" w:hAnsi="Times New Roman" w:cs="Times New Roman"/>
          <w:sz w:val="24"/>
          <w:szCs w:val="24"/>
        </w:rPr>
        <w:t>This suggests</w:t>
      </w:r>
      <w:r w:rsidR="006F3640">
        <w:rPr>
          <w:rFonts w:ascii="Times New Roman" w:hAnsi="Times New Roman" w:cs="Times New Roman"/>
          <w:sz w:val="24"/>
          <w:szCs w:val="24"/>
        </w:rPr>
        <w:t xml:space="preserve"> that </w:t>
      </w:r>
      <w:r w:rsidR="00F34280">
        <w:rPr>
          <w:rFonts w:ascii="Times New Roman" w:hAnsi="Times New Roman" w:cs="Times New Roman"/>
          <w:sz w:val="24"/>
          <w:szCs w:val="24"/>
        </w:rPr>
        <w:t xml:space="preserve">respondents of the study acknowledged the gains and losses of the Brexit referendum </w:t>
      </w:r>
      <w:r w:rsidR="00E55E6D">
        <w:rPr>
          <w:rFonts w:ascii="Times New Roman" w:hAnsi="Times New Roman" w:cs="Times New Roman"/>
          <w:sz w:val="24"/>
          <w:szCs w:val="24"/>
        </w:rPr>
        <w:t>instead of ignoring the utility th</w:t>
      </w:r>
      <w:r w:rsidR="00AD6D32">
        <w:rPr>
          <w:rFonts w:ascii="Times New Roman" w:hAnsi="Times New Roman" w:cs="Times New Roman"/>
          <w:sz w:val="24"/>
          <w:szCs w:val="24"/>
        </w:rPr>
        <w:t xml:space="preserve">at </w:t>
      </w:r>
      <w:r w:rsidR="00AA3C6E">
        <w:rPr>
          <w:rFonts w:ascii="Times New Roman" w:hAnsi="Times New Roman" w:cs="Times New Roman"/>
          <w:sz w:val="24"/>
          <w:szCs w:val="24"/>
        </w:rPr>
        <w:t xml:space="preserve">the EU </w:t>
      </w:r>
      <w:r w:rsidR="00AD6D32">
        <w:rPr>
          <w:rFonts w:ascii="Times New Roman" w:hAnsi="Times New Roman" w:cs="Times New Roman"/>
          <w:sz w:val="24"/>
          <w:szCs w:val="24"/>
        </w:rPr>
        <w:t>provided.</w:t>
      </w:r>
      <w:r w:rsidR="00FA639C">
        <w:rPr>
          <w:rFonts w:ascii="Times New Roman" w:hAnsi="Times New Roman" w:cs="Times New Roman"/>
          <w:sz w:val="24"/>
          <w:szCs w:val="24"/>
        </w:rPr>
        <w:t xml:space="preserve"> The results of the study </w:t>
      </w:r>
      <w:r w:rsidR="00BA5138">
        <w:rPr>
          <w:rFonts w:ascii="Times New Roman" w:hAnsi="Times New Roman" w:cs="Times New Roman"/>
          <w:sz w:val="24"/>
          <w:szCs w:val="24"/>
        </w:rPr>
        <w:t>suggest</w:t>
      </w:r>
      <w:r w:rsidR="00FA639C">
        <w:rPr>
          <w:rFonts w:ascii="Times New Roman" w:hAnsi="Times New Roman" w:cs="Times New Roman"/>
          <w:sz w:val="24"/>
          <w:szCs w:val="24"/>
        </w:rPr>
        <w:t xml:space="preserve"> that inter</w:t>
      </w:r>
      <w:r w:rsidR="0089577A">
        <w:rPr>
          <w:rFonts w:ascii="Times New Roman" w:hAnsi="Times New Roman" w:cs="Times New Roman"/>
          <w:sz w:val="24"/>
          <w:szCs w:val="24"/>
        </w:rPr>
        <w:t xml:space="preserve">group attitudes </w:t>
      </w:r>
      <w:r w:rsidR="00264EEF">
        <w:rPr>
          <w:rFonts w:ascii="Times New Roman" w:hAnsi="Times New Roman" w:cs="Times New Roman"/>
          <w:sz w:val="24"/>
          <w:szCs w:val="24"/>
        </w:rPr>
        <w:t>did influence the vote, however this research challenges the idea that</w:t>
      </w:r>
      <w:r w:rsidR="00F15C7F">
        <w:rPr>
          <w:rFonts w:ascii="Times New Roman" w:hAnsi="Times New Roman" w:cs="Times New Roman"/>
          <w:sz w:val="24"/>
          <w:szCs w:val="24"/>
        </w:rPr>
        <w:t xml:space="preserve"> simplified demographic</w:t>
      </w:r>
      <w:r w:rsidR="00F24E89">
        <w:rPr>
          <w:rFonts w:ascii="Times New Roman" w:hAnsi="Times New Roman" w:cs="Times New Roman"/>
          <w:sz w:val="24"/>
          <w:szCs w:val="24"/>
        </w:rPr>
        <w:t xml:space="preserve"> intergroups</w:t>
      </w:r>
      <w:r w:rsidR="00F15C7F">
        <w:rPr>
          <w:rFonts w:ascii="Times New Roman" w:hAnsi="Times New Roman" w:cs="Times New Roman"/>
          <w:sz w:val="24"/>
          <w:szCs w:val="24"/>
        </w:rPr>
        <w:t xml:space="preserve"> such as age and gender </w:t>
      </w:r>
      <w:r w:rsidR="0099398F">
        <w:rPr>
          <w:rFonts w:ascii="Times New Roman" w:hAnsi="Times New Roman" w:cs="Times New Roman"/>
          <w:sz w:val="24"/>
          <w:szCs w:val="24"/>
        </w:rPr>
        <w:t xml:space="preserve">can not be used to measure voting behaviour. Instead, attitudes towards </w:t>
      </w:r>
      <w:r w:rsidR="00BA5138">
        <w:rPr>
          <w:rFonts w:ascii="Times New Roman" w:hAnsi="Times New Roman" w:cs="Times New Roman"/>
          <w:sz w:val="24"/>
          <w:szCs w:val="24"/>
        </w:rPr>
        <w:t>Brexit</w:t>
      </w:r>
      <w:r w:rsidR="0099398F">
        <w:rPr>
          <w:rFonts w:ascii="Times New Roman" w:hAnsi="Times New Roman" w:cs="Times New Roman"/>
          <w:sz w:val="24"/>
          <w:szCs w:val="24"/>
        </w:rPr>
        <w:t xml:space="preserve"> were formed from the economic consequences </w:t>
      </w:r>
      <w:r w:rsidR="00BA5138">
        <w:rPr>
          <w:rFonts w:ascii="Times New Roman" w:hAnsi="Times New Roman" w:cs="Times New Roman"/>
          <w:sz w:val="24"/>
          <w:szCs w:val="24"/>
        </w:rPr>
        <w:t>formed from varying skill worker levels.</w:t>
      </w:r>
    </w:p>
    <w:p w14:paraId="086517C1" w14:textId="40D7EE0C" w:rsidR="004B61EC" w:rsidRDefault="004B61EC" w:rsidP="008675E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Research in support of </w:t>
      </w:r>
      <w:r w:rsidR="00D73479">
        <w:rPr>
          <w:rFonts w:ascii="Times New Roman" w:hAnsi="Times New Roman" w:cs="Times New Roman"/>
          <w:sz w:val="24"/>
          <w:szCs w:val="24"/>
        </w:rPr>
        <w:t xml:space="preserve">Education playing a role in voting for Brexit </w:t>
      </w:r>
      <w:r w:rsidR="00503D25">
        <w:rPr>
          <w:rFonts w:ascii="Times New Roman" w:hAnsi="Times New Roman" w:cs="Times New Roman"/>
          <w:sz w:val="24"/>
          <w:szCs w:val="24"/>
        </w:rPr>
        <w:t xml:space="preserve">comes from Goodwin and Heath, (2016), which found </w:t>
      </w:r>
      <w:r w:rsidR="008820AF">
        <w:rPr>
          <w:rFonts w:ascii="Times New Roman" w:hAnsi="Times New Roman" w:cs="Times New Roman"/>
          <w:sz w:val="24"/>
          <w:szCs w:val="24"/>
        </w:rPr>
        <w:t xml:space="preserve">areas of low education within the UK supported </w:t>
      </w:r>
      <w:r w:rsidR="004B7210">
        <w:rPr>
          <w:rFonts w:ascii="Times New Roman" w:hAnsi="Times New Roman" w:cs="Times New Roman"/>
          <w:sz w:val="24"/>
          <w:szCs w:val="24"/>
        </w:rPr>
        <w:t>UKIP, a political party based on Euroscepticism which supported Leaving the EU</w:t>
      </w:r>
      <w:r w:rsidR="00BF2399">
        <w:rPr>
          <w:rFonts w:ascii="Times New Roman" w:hAnsi="Times New Roman" w:cs="Times New Roman"/>
          <w:sz w:val="24"/>
          <w:szCs w:val="24"/>
        </w:rPr>
        <w:t xml:space="preserve"> an</w:t>
      </w:r>
      <w:r w:rsidR="00C30C08">
        <w:rPr>
          <w:rFonts w:ascii="Times New Roman" w:hAnsi="Times New Roman" w:cs="Times New Roman"/>
          <w:sz w:val="24"/>
          <w:szCs w:val="24"/>
        </w:rPr>
        <w:t>d voting for leave. In contrast, higher educational areas were more likely to support remain</w:t>
      </w:r>
      <w:r w:rsidR="00C601D9">
        <w:rPr>
          <w:rFonts w:ascii="Times New Roman" w:hAnsi="Times New Roman" w:cs="Times New Roman"/>
          <w:sz w:val="24"/>
          <w:szCs w:val="24"/>
        </w:rPr>
        <w:t>.</w:t>
      </w:r>
      <w:r w:rsidR="004B7210">
        <w:rPr>
          <w:rFonts w:ascii="Times New Roman" w:hAnsi="Times New Roman" w:cs="Times New Roman"/>
          <w:sz w:val="24"/>
          <w:szCs w:val="24"/>
        </w:rPr>
        <w:t xml:space="preserve"> </w:t>
      </w:r>
      <w:r w:rsidR="00F27E71">
        <w:rPr>
          <w:rFonts w:ascii="Times New Roman" w:hAnsi="Times New Roman" w:cs="Times New Roman"/>
          <w:sz w:val="24"/>
          <w:szCs w:val="24"/>
        </w:rPr>
        <w:t xml:space="preserve">This could suggest support that intergroups of education levels within the UK </w:t>
      </w:r>
      <w:r w:rsidR="00E65F3C">
        <w:rPr>
          <w:rFonts w:ascii="Times New Roman" w:hAnsi="Times New Roman" w:cs="Times New Roman"/>
          <w:sz w:val="24"/>
          <w:szCs w:val="24"/>
        </w:rPr>
        <w:t>and their attitudes towards Brexit were supportive of their decision of whether to leave or remain.</w:t>
      </w:r>
    </w:p>
    <w:p w14:paraId="4BC0B337" w14:textId="199E49F9" w:rsidR="008416BD" w:rsidRDefault="008416BD" w:rsidP="008675E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term sovere</w:t>
      </w:r>
      <w:r w:rsidR="00321204">
        <w:rPr>
          <w:rFonts w:ascii="Times New Roman" w:hAnsi="Times New Roman" w:cs="Times New Roman"/>
          <w:sz w:val="24"/>
          <w:szCs w:val="24"/>
        </w:rPr>
        <w:t xml:space="preserve">ignty </w:t>
      </w:r>
      <w:r w:rsidR="009B687E">
        <w:rPr>
          <w:rFonts w:ascii="Times New Roman" w:hAnsi="Times New Roman" w:cs="Times New Roman"/>
          <w:sz w:val="24"/>
          <w:szCs w:val="24"/>
        </w:rPr>
        <w:t xml:space="preserve">has been </w:t>
      </w:r>
      <w:r w:rsidR="00771A91">
        <w:rPr>
          <w:rFonts w:ascii="Times New Roman" w:hAnsi="Times New Roman" w:cs="Times New Roman"/>
          <w:sz w:val="24"/>
          <w:szCs w:val="24"/>
        </w:rPr>
        <w:t xml:space="preserve">largely considered to be the </w:t>
      </w:r>
      <w:r w:rsidR="00465B47">
        <w:rPr>
          <w:rFonts w:ascii="Times New Roman" w:hAnsi="Times New Roman" w:cs="Times New Roman"/>
          <w:sz w:val="24"/>
          <w:szCs w:val="24"/>
        </w:rPr>
        <w:t xml:space="preserve">empowerment </w:t>
      </w:r>
      <w:r w:rsidR="00294903">
        <w:rPr>
          <w:rFonts w:ascii="Times New Roman" w:hAnsi="Times New Roman" w:cs="Times New Roman"/>
          <w:sz w:val="24"/>
          <w:szCs w:val="24"/>
        </w:rPr>
        <w:t xml:space="preserve">and authority of </w:t>
      </w:r>
      <w:r w:rsidR="009938D8">
        <w:rPr>
          <w:rFonts w:ascii="Times New Roman" w:hAnsi="Times New Roman" w:cs="Times New Roman"/>
          <w:sz w:val="24"/>
          <w:szCs w:val="24"/>
        </w:rPr>
        <w:t xml:space="preserve">a </w:t>
      </w:r>
      <w:r w:rsidR="00B0476F">
        <w:rPr>
          <w:rFonts w:ascii="Times New Roman" w:hAnsi="Times New Roman" w:cs="Times New Roman"/>
          <w:sz w:val="24"/>
          <w:szCs w:val="24"/>
        </w:rPr>
        <w:t xml:space="preserve">person’s </w:t>
      </w:r>
      <w:r w:rsidR="00294903">
        <w:rPr>
          <w:rFonts w:ascii="Times New Roman" w:hAnsi="Times New Roman" w:cs="Times New Roman"/>
          <w:sz w:val="24"/>
          <w:szCs w:val="24"/>
        </w:rPr>
        <w:t xml:space="preserve">own government, and over the </w:t>
      </w:r>
      <w:r w:rsidR="00DA123B">
        <w:rPr>
          <w:rFonts w:ascii="Times New Roman" w:hAnsi="Times New Roman" w:cs="Times New Roman"/>
          <w:sz w:val="24"/>
          <w:szCs w:val="24"/>
        </w:rPr>
        <w:t>identity of remaining within the EU could indicate a loss of “sovereignty”</w:t>
      </w:r>
      <w:r w:rsidR="001F2A81">
        <w:rPr>
          <w:rFonts w:ascii="Times New Roman" w:hAnsi="Times New Roman" w:cs="Times New Roman"/>
          <w:sz w:val="24"/>
          <w:szCs w:val="24"/>
        </w:rPr>
        <w:t xml:space="preserve"> in parliament</w:t>
      </w:r>
      <w:r w:rsidR="004B5C4A">
        <w:rPr>
          <w:rFonts w:ascii="Times New Roman" w:hAnsi="Times New Roman" w:cs="Times New Roman"/>
          <w:sz w:val="24"/>
          <w:szCs w:val="24"/>
        </w:rPr>
        <w:t xml:space="preserve"> (Gee &amp; Young, 2016)</w:t>
      </w:r>
      <w:r w:rsidR="001F2A81">
        <w:rPr>
          <w:rFonts w:ascii="Times New Roman" w:hAnsi="Times New Roman" w:cs="Times New Roman"/>
          <w:sz w:val="24"/>
          <w:szCs w:val="24"/>
        </w:rPr>
        <w:t>.</w:t>
      </w:r>
      <w:r w:rsidR="00C9572C">
        <w:rPr>
          <w:rFonts w:ascii="Times New Roman" w:hAnsi="Times New Roman" w:cs="Times New Roman"/>
          <w:sz w:val="24"/>
          <w:szCs w:val="24"/>
        </w:rPr>
        <w:t xml:space="preserve"> The realistic conflict theory would argue that anyone </w:t>
      </w:r>
      <w:r w:rsidR="00B07390">
        <w:rPr>
          <w:rFonts w:ascii="Times New Roman" w:hAnsi="Times New Roman" w:cs="Times New Roman"/>
          <w:sz w:val="24"/>
          <w:szCs w:val="24"/>
        </w:rPr>
        <w:t>who disrupted that authority would be an outgroup and prejudiced against.</w:t>
      </w:r>
      <w:r w:rsidR="008D2347">
        <w:rPr>
          <w:rFonts w:ascii="Times New Roman" w:hAnsi="Times New Roman" w:cs="Times New Roman"/>
          <w:sz w:val="24"/>
          <w:szCs w:val="24"/>
        </w:rPr>
        <w:t xml:space="preserve"> </w:t>
      </w:r>
      <w:r w:rsidR="009A23D5">
        <w:rPr>
          <w:rFonts w:ascii="Times New Roman" w:hAnsi="Times New Roman" w:cs="Times New Roman"/>
          <w:sz w:val="24"/>
          <w:szCs w:val="24"/>
        </w:rPr>
        <w:t xml:space="preserve">As a result, the </w:t>
      </w:r>
      <w:r w:rsidR="008D2347">
        <w:rPr>
          <w:rFonts w:ascii="Times New Roman" w:hAnsi="Times New Roman" w:cs="Times New Roman"/>
          <w:sz w:val="24"/>
          <w:szCs w:val="24"/>
        </w:rPr>
        <w:t>EU having control over political affairs within the UK</w:t>
      </w:r>
      <w:r w:rsidR="009F254B">
        <w:rPr>
          <w:rFonts w:ascii="Times New Roman" w:hAnsi="Times New Roman" w:cs="Times New Roman"/>
          <w:sz w:val="24"/>
          <w:szCs w:val="24"/>
        </w:rPr>
        <w:t xml:space="preserve"> would make the UK appear </w:t>
      </w:r>
      <w:proofErr w:type="gramStart"/>
      <w:r w:rsidR="009F254B">
        <w:rPr>
          <w:rFonts w:ascii="Times New Roman" w:hAnsi="Times New Roman" w:cs="Times New Roman"/>
          <w:sz w:val="24"/>
          <w:szCs w:val="24"/>
        </w:rPr>
        <w:t>weak, and</w:t>
      </w:r>
      <w:proofErr w:type="gramEnd"/>
      <w:r w:rsidR="009F254B">
        <w:rPr>
          <w:rFonts w:ascii="Times New Roman" w:hAnsi="Times New Roman" w:cs="Times New Roman"/>
          <w:sz w:val="24"/>
          <w:szCs w:val="24"/>
        </w:rPr>
        <w:t xml:space="preserve"> </w:t>
      </w:r>
      <w:r w:rsidR="00635F5D">
        <w:rPr>
          <w:rFonts w:ascii="Times New Roman" w:hAnsi="Times New Roman" w:cs="Times New Roman"/>
          <w:sz w:val="24"/>
          <w:szCs w:val="24"/>
        </w:rPr>
        <w:t xml:space="preserve">splitting from Brexit would result in a reaffirmance of </w:t>
      </w:r>
      <w:r w:rsidR="00167EB9">
        <w:rPr>
          <w:rFonts w:ascii="Times New Roman" w:hAnsi="Times New Roman" w:cs="Times New Roman"/>
          <w:sz w:val="24"/>
          <w:szCs w:val="24"/>
        </w:rPr>
        <w:t>UK political power within government</w:t>
      </w:r>
      <w:r w:rsidR="00176EDB">
        <w:rPr>
          <w:rFonts w:ascii="Times New Roman" w:hAnsi="Times New Roman" w:cs="Times New Roman"/>
          <w:sz w:val="24"/>
          <w:szCs w:val="24"/>
        </w:rPr>
        <w:t xml:space="preserve"> </w:t>
      </w:r>
      <w:r w:rsidR="003A77FB">
        <w:rPr>
          <w:rFonts w:ascii="Times New Roman" w:hAnsi="Times New Roman" w:cs="Times New Roman"/>
          <w:sz w:val="24"/>
          <w:szCs w:val="24"/>
        </w:rPr>
        <w:t>in the eyes of some voters</w:t>
      </w:r>
      <w:r w:rsidR="004F2EF3">
        <w:rPr>
          <w:rFonts w:ascii="Times New Roman" w:hAnsi="Times New Roman" w:cs="Times New Roman"/>
          <w:sz w:val="24"/>
          <w:szCs w:val="24"/>
        </w:rPr>
        <w:t xml:space="preserve"> </w:t>
      </w:r>
      <w:r w:rsidR="00157A16">
        <w:rPr>
          <w:rFonts w:ascii="Times New Roman" w:hAnsi="Times New Roman" w:cs="Times New Roman"/>
          <w:sz w:val="24"/>
          <w:szCs w:val="24"/>
        </w:rPr>
        <w:t>(Gee &amp; Young, 2016</w:t>
      </w:r>
      <w:r w:rsidR="004F2EF3">
        <w:rPr>
          <w:rFonts w:ascii="Times New Roman" w:hAnsi="Times New Roman" w:cs="Times New Roman"/>
          <w:sz w:val="24"/>
          <w:szCs w:val="24"/>
        </w:rPr>
        <w:t>)</w:t>
      </w:r>
      <w:r w:rsidR="00167EB9">
        <w:rPr>
          <w:rFonts w:ascii="Times New Roman" w:hAnsi="Times New Roman" w:cs="Times New Roman"/>
          <w:sz w:val="24"/>
          <w:szCs w:val="24"/>
        </w:rPr>
        <w:t>.</w:t>
      </w:r>
      <w:r w:rsidR="00107406">
        <w:rPr>
          <w:rFonts w:ascii="Times New Roman" w:hAnsi="Times New Roman" w:cs="Times New Roman"/>
          <w:sz w:val="24"/>
          <w:szCs w:val="24"/>
        </w:rPr>
        <w:t xml:space="preserve"> This sense of national identity within people who voted in the UK may </w:t>
      </w:r>
      <w:r w:rsidR="00F83A58">
        <w:rPr>
          <w:rFonts w:ascii="Times New Roman" w:hAnsi="Times New Roman" w:cs="Times New Roman"/>
          <w:sz w:val="24"/>
          <w:szCs w:val="24"/>
        </w:rPr>
        <w:t>contribute to their influence and voting behaviour in the Brexit vote. Research has supported</w:t>
      </w:r>
      <w:r w:rsidR="00F323CF">
        <w:rPr>
          <w:rFonts w:ascii="Times New Roman" w:hAnsi="Times New Roman" w:cs="Times New Roman"/>
          <w:sz w:val="24"/>
          <w:szCs w:val="24"/>
        </w:rPr>
        <w:t xml:space="preserve"> that participants who had cognitive inflexibility </w:t>
      </w:r>
      <w:r w:rsidR="0030681B">
        <w:rPr>
          <w:rFonts w:ascii="Times New Roman" w:hAnsi="Times New Roman" w:cs="Times New Roman"/>
          <w:sz w:val="24"/>
          <w:szCs w:val="24"/>
        </w:rPr>
        <w:t xml:space="preserve">were more likely to indicate higher levels of authoritarianism </w:t>
      </w:r>
      <w:r w:rsidR="00C077CB">
        <w:rPr>
          <w:rFonts w:ascii="Times New Roman" w:hAnsi="Times New Roman" w:cs="Times New Roman"/>
          <w:sz w:val="24"/>
          <w:szCs w:val="24"/>
        </w:rPr>
        <w:t>and system justification, which contributed to a greater majority of these individuals in voting ‘leave’ in the Brexit vote</w:t>
      </w:r>
      <w:r w:rsidR="0054636A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54636A">
        <w:rPr>
          <w:rFonts w:ascii="Times New Roman" w:hAnsi="Times New Roman" w:cs="Times New Roman"/>
          <w:sz w:val="24"/>
          <w:szCs w:val="24"/>
        </w:rPr>
        <w:t>Zmigrod</w:t>
      </w:r>
      <w:proofErr w:type="spellEnd"/>
      <w:r w:rsidR="005463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54636A">
        <w:rPr>
          <w:rFonts w:ascii="Times New Roman" w:hAnsi="Times New Roman" w:cs="Times New Roman"/>
          <w:sz w:val="24"/>
          <w:szCs w:val="24"/>
        </w:rPr>
        <w:t>Rentfrow</w:t>
      </w:r>
      <w:proofErr w:type="spellEnd"/>
      <w:r w:rsidR="0054636A">
        <w:rPr>
          <w:rFonts w:ascii="Times New Roman" w:hAnsi="Times New Roman" w:cs="Times New Roman"/>
          <w:sz w:val="24"/>
          <w:szCs w:val="24"/>
        </w:rPr>
        <w:t xml:space="preserve"> &amp; Robbins, </w:t>
      </w:r>
      <w:r w:rsidR="00997677">
        <w:rPr>
          <w:rFonts w:ascii="Times New Roman" w:hAnsi="Times New Roman" w:cs="Times New Roman"/>
          <w:sz w:val="24"/>
          <w:szCs w:val="24"/>
        </w:rPr>
        <w:t>2018)</w:t>
      </w:r>
      <w:r w:rsidR="00C077CB">
        <w:rPr>
          <w:rFonts w:ascii="Times New Roman" w:hAnsi="Times New Roman" w:cs="Times New Roman"/>
          <w:sz w:val="24"/>
          <w:szCs w:val="24"/>
        </w:rPr>
        <w:t>.</w:t>
      </w:r>
      <w:r w:rsidR="00997677">
        <w:rPr>
          <w:rFonts w:ascii="Times New Roman" w:hAnsi="Times New Roman" w:cs="Times New Roman"/>
          <w:sz w:val="24"/>
          <w:szCs w:val="24"/>
        </w:rPr>
        <w:t xml:space="preserve"> These individuals also reported to </w:t>
      </w:r>
      <w:r w:rsidR="00BD32DE">
        <w:rPr>
          <w:rFonts w:ascii="Times New Roman" w:hAnsi="Times New Roman" w:cs="Times New Roman"/>
          <w:sz w:val="24"/>
          <w:szCs w:val="24"/>
        </w:rPr>
        <w:t>have greater levels of opposition to immigration, indicating intergroup conflict of opposition groups that</w:t>
      </w:r>
      <w:r w:rsidR="002E6888">
        <w:rPr>
          <w:rFonts w:ascii="Times New Roman" w:hAnsi="Times New Roman" w:cs="Times New Roman"/>
          <w:sz w:val="24"/>
          <w:szCs w:val="24"/>
        </w:rPr>
        <w:t xml:space="preserve"> would be supportive of Brexit.</w:t>
      </w:r>
      <w:r w:rsidR="00DA123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8C424CB" w14:textId="4E67F531" w:rsidR="007C53DF" w:rsidRDefault="005E7690" w:rsidP="008675E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9D3265">
        <w:rPr>
          <w:rFonts w:ascii="Times New Roman" w:hAnsi="Times New Roman" w:cs="Times New Roman"/>
          <w:sz w:val="24"/>
          <w:szCs w:val="24"/>
        </w:rPr>
        <w:t>Sovereignty</w:t>
      </w:r>
      <w:r w:rsidR="00733CA4" w:rsidRPr="009D3265">
        <w:rPr>
          <w:rFonts w:ascii="Times New Roman" w:hAnsi="Times New Roman" w:cs="Times New Roman"/>
          <w:sz w:val="24"/>
          <w:szCs w:val="24"/>
        </w:rPr>
        <w:t xml:space="preserve"> </w:t>
      </w:r>
      <w:r w:rsidR="0097175F" w:rsidRPr="009D3265">
        <w:rPr>
          <w:rFonts w:ascii="Times New Roman" w:hAnsi="Times New Roman" w:cs="Times New Roman"/>
          <w:sz w:val="24"/>
          <w:szCs w:val="24"/>
        </w:rPr>
        <w:t xml:space="preserve">also applies to a </w:t>
      </w:r>
      <w:r w:rsidR="00336A44" w:rsidRPr="009D3265">
        <w:rPr>
          <w:rFonts w:ascii="Times New Roman" w:hAnsi="Times New Roman" w:cs="Times New Roman"/>
          <w:sz w:val="24"/>
          <w:szCs w:val="24"/>
        </w:rPr>
        <w:t>person’s</w:t>
      </w:r>
      <w:r w:rsidR="0097175F" w:rsidRPr="009D3265">
        <w:rPr>
          <w:rFonts w:ascii="Times New Roman" w:hAnsi="Times New Roman" w:cs="Times New Roman"/>
          <w:sz w:val="24"/>
          <w:szCs w:val="24"/>
        </w:rPr>
        <w:t xml:space="preserve"> </w:t>
      </w:r>
      <w:r w:rsidR="00336A44" w:rsidRPr="009D3265">
        <w:rPr>
          <w:rFonts w:ascii="Times New Roman" w:hAnsi="Times New Roman" w:cs="Times New Roman"/>
          <w:sz w:val="24"/>
          <w:szCs w:val="24"/>
        </w:rPr>
        <w:t>self-identity</w:t>
      </w:r>
      <w:r w:rsidR="007F08C8" w:rsidRPr="009D3265">
        <w:rPr>
          <w:rFonts w:ascii="Times New Roman" w:hAnsi="Times New Roman" w:cs="Times New Roman"/>
          <w:sz w:val="24"/>
          <w:szCs w:val="24"/>
        </w:rPr>
        <w:t xml:space="preserve">, as </w:t>
      </w:r>
      <w:r w:rsidR="00F71170" w:rsidRPr="009D3265">
        <w:rPr>
          <w:rFonts w:ascii="Times New Roman" w:hAnsi="Times New Roman" w:cs="Times New Roman"/>
          <w:sz w:val="24"/>
          <w:szCs w:val="24"/>
        </w:rPr>
        <w:t xml:space="preserve">the concept </w:t>
      </w:r>
      <w:r w:rsidR="00D65EC6" w:rsidRPr="009D3265">
        <w:rPr>
          <w:rFonts w:ascii="Times New Roman" w:hAnsi="Times New Roman" w:cs="Times New Roman"/>
          <w:sz w:val="24"/>
          <w:szCs w:val="24"/>
        </w:rPr>
        <w:t>of sovereignty</w:t>
      </w:r>
      <w:r w:rsidR="00EF33D2" w:rsidRPr="009D3265">
        <w:rPr>
          <w:rFonts w:ascii="Times New Roman" w:hAnsi="Times New Roman" w:cs="Times New Roman"/>
          <w:sz w:val="24"/>
          <w:szCs w:val="24"/>
        </w:rPr>
        <w:t xml:space="preserve"> </w:t>
      </w:r>
      <w:r w:rsidR="000804C4" w:rsidRPr="009D3265">
        <w:rPr>
          <w:rFonts w:ascii="Times New Roman" w:hAnsi="Times New Roman" w:cs="Times New Roman"/>
          <w:sz w:val="24"/>
          <w:szCs w:val="24"/>
        </w:rPr>
        <w:t>would apply to pro-</w:t>
      </w:r>
      <w:r w:rsidR="00BE18E7" w:rsidRPr="009D3265">
        <w:rPr>
          <w:rFonts w:ascii="Times New Roman" w:hAnsi="Times New Roman" w:cs="Times New Roman"/>
          <w:sz w:val="24"/>
          <w:szCs w:val="24"/>
        </w:rPr>
        <w:t>Brexit</w:t>
      </w:r>
      <w:r w:rsidR="000804C4" w:rsidRPr="009D3265">
        <w:rPr>
          <w:rFonts w:ascii="Times New Roman" w:hAnsi="Times New Roman" w:cs="Times New Roman"/>
          <w:sz w:val="24"/>
          <w:szCs w:val="24"/>
        </w:rPr>
        <w:t xml:space="preserve"> supporters</w:t>
      </w:r>
      <w:r w:rsidR="00D036FF">
        <w:rPr>
          <w:rFonts w:ascii="Times New Roman" w:hAnsi="Times New Roman" w:cs="Times New Roman"/>
          <w:sz w:val="24"/>
          <w:szCs w:val="24"/>
        </w:rPr>
        <w:t xml:space="preserve"> (this group wished to leave the EU to return to the sovereign state of the UK)</w:t>
      </w:r>
      <w:r w:rsidR="000804C4" w:rsidRPr="009D3265">
        <w:rPr>
          <w:rFonts w:ascii="Times New Roman" w:hAnsi="Times New Roman" w:cs="Times New Roman"/>
          <w:sz w:val="24"/>
          <w:szCs w:val="24"/>
        </w:rPr>
        <w:t>, but not remain supporters.</w:t>
      </w:r>
      <w:r w:rsidRPr="009D3265">
        <w:rPr>
          <w:rFonts w:ascii="Times New Roman" w:hAnsi="Times New Roman" w:cs="Times New Roman"/>
          <w:sz w:val="24"/>
          <w:szCs w:val="24"/>
        </w:rPr>
        <w:t xml:space="preserve"> </w:t>
      </w:r>
      <w:r w:rsidR="00126E6C" w:rsidRPr="009D3265">
        <w:rPr>
          <w:rFonts w:ascii="Times New Roman" w:hAnsi="Times New Roman" w:cs="Times New Roman"/>
          <w:sz w:val="24"/>
          <w:szCs w:val="24"/>
        </w:rPr>
        <w:t xml:space="preserve">This </w:t>
      </w:r>
      <w:r w:rsidR="00B76EE4" w:rsidRPr="009D3265">
        <w:rPr>
          <w:rFonts w:ascii="Times New Roman" w:hAnsi="Times New Roman" w:cs="Times New Roman"/>
          <w:sz w:val="24"/>
          <w:szCs w:val="24"/>
        </w:rPr>
        <w:t xml:space="preserve">contrasting groups of attitudes can be </w:t>
      </w:r>
      <w:r w:rsidR="0043157C" w:rsidRPr="009D3265">
        <w:rPr>
          <w:rFonts w:ascii="Times New Roman" w:hAnsi="Times New Roman" w:cs="Times New Roman"/>
          <w:sz w:val="24"/>
          <w:szCs w:val="24"/>
        </w:rPr>
        <w:t xml:space="preserve">considered “affective polarization”, </w:t>
      </w:r>
      <w:r w:rsidR="006C3145" w:rsidRPr="009D3265">
        <w:rPr>
          <w:rFonts w:ascii="Times New Roman" w:hAnsi="Times New Roman" w:cs="Times New Roman"/>
          <w:sz w:val="24"/>
          <w:szCs w:val="24"/>
        </w:rPr>
        <w:t>as these differing opinions causes distrust and negative opinions of the other party</w:t>
      </w:r>
      <w:r w:rsidR="009D3265" w:rsidRPr="009D3265">
        <w:rPr>
          <w:rFonts w:ascii="Times New Roman" w:hAnsi="Times New Roman" w:cs="Times New Roman"/>
          <w:sz w:val="24"/>
          <w:szCs w:val="24"/>
        </w:rPr>
        <w:t xml:space="preserve"> </w:t>
      </w:r>
      <w:r w:rsidR="009D3265" w:rsidRPr="009D326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(Iyengar, </w:t>
      </w:r>
      <w:proofErr w:type="spellStart"/>
      <w:r w:rsidR="009D3265" w:rsidRPr="009D326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Lelkes</w:t>
      </w:r>
      <w:proofErr w:type="spellEnd"/>
      <w:r w:rsidR="009D3265" w:rsidRPr="009D326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proofErr w:type="spellStart"/>
      <w:r w:rsidR="009D3265" w:rsidRPr="009D326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Levendusky</w:t>
      </w:r>
      <w:proofErr w:type="spellEnd"/>
      <w:r w:rsidR="009D3265" w:rsidRPr="009D326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Malhotra &amp; Westwood, </w:t>
      </w:r>
      <w:r w:rsidR="009D3265" w:rsidRPr="009D326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lastRenderedPageBreak/>
        <w:t>2019)</w:t>
      </w:r>
      <w:r w:rsidR="006C3145" w:rsidRPr="009D3265">
        <w:rPr>
          <w:rFonts w:ascii="Times New Roman" w:hAnsi="Times New Roman" w:cs="Times New Roman"/>
          <w:sz w:val="24"/>
          <w:szCs w:val="24"/>
        </w:rPr>
        <w:t>.</w:t>
      </w:r>
      <w:r w:rsidR="007F66AC">
        <w:rPr>
          <w:rFonts w:ascii="Times New Roman" w:hAnsi="Times New Roman" w:cs="Times New Roman"/>
          <w:sz w:val="24"/>
          <w:szCs w:val="24"/>
        </w:rPr>
        <w:t xml:space="preserve"> As such, the terms </w:t>
      </w:r>
      <w:r w:rsidR="00813090">
        <w:rPr>
          <w:rFonts w:ascii="Times New Roman" w:hAnsi="Times New Roman" w:cs="Times New Roman"/>
          <w:sz w:val="24"/>
          <w:szCs w:val="24"/>
        </w:rPr>
        <w:t>“Leaver”, and “Remainer”, were formed</w:t>
      </w:r>
      <w:r w:rsidR="00D155D5">
        <w:rPr>
          <w:rFonts w:ascii="Times New Roman" w:hAnsi="Times New Roman" w:cs="Times New Roman"/>
          <w:sz w:val="24"/>
          <w:szCs w:val="24"/>
        </w:rPr>
        <w:t xml:space="preserve"> to associate opinion despite a person being additionally identified as a supporter of a political party</w:t>
      </w:r>
      <w:r w:rsidR="002C44BE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2C44BE">
        <w:rPr>
          <w:rFonts w:ascii="Times New Roman" w:hAnsi="Times New Roman" w:cs="Times New Roman"/>
          <w:sz w:val="24"/>
          <w:szCs w:val="24"/>
        </w:rPr>
        <w:t>Hobolt</w:t>
      </w:r>
      <w:proofErr w:type="spellEnd"/>
      <w:r w:rsidR="002C44BE">
        <w:rPr>
          <w:rFonts w:ascii="Times New Roman" w:hAnsi="Times New Roman" w:cs="Times New Roman"/>
          <w:sz w:val="24"/>
          <w:szCs w:val="24"/>
        </w:rPr>
        <w:t>, Leeper &amp; Tilley, 2018)</w:t>
      </w:r>
      <w:r w:rsidR="00D155D5">
        <w:rPr>
          <w:rFonts w:ascii="Times New Roman" w:hAnsi="Times New Roman" w:cs="Times New Roman"/>
          <w:sz w:val="24"/>
          <w:szCs w:val="24"/>
        </w:rPr>
        <w:t>.</w:t>
      </w:r>
      <w:r w:rsidR="005E082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75A59">
        <w:rPr>
          <w:rFonts w:ascii="Times New Roman" w:hAnsi="Times New Roman" w:cs="Times New Roman"/>
          <w:sz w:val="24"/>
          <w:szCs w:val="24"/>
        </w:rPr>
        <w:t>Hobolt</w:t>
      </w:r>
      <w:proofErr w:type="spellEnd"/>
      <w:r w:rsidR="00475A59">
        <w:rPr>
          <w:rFonts w:ascii="Times New Roman" w:hAnsi="Times New Roman" w:cs="Times New Roman"/>
          <w:sz w:val="24"/>
          <w:szCs w:val="24"/>
        </w:rPr>
        <w:t xml:space="preserve"> and colleagues </w:t>
      </w:r>
      <w:r w:rsidR="00435D4E">
        <w:rPr>
          <w:rFonts w:ascii="Times New Roman" w:hAnsi="Times New Roman" w:cs="Times New Roman"/>
          <w:sz w:val="24"/>
          <w:szCs w:val="24"/>
        </w:rPr>
        <w:t xml:space="preserve">support the suggestion that the social identity of </w:t>
      </w:r>
      <w:r w:rsidR="001543F3">
        <w:rPr>
          <w:rFonts w:ascii="Times New Roman" w:hAnsi="Times New Roman" w:cs="Times New Roman"/>
          <w:sz w:val="24"/>
          <w:szCs w:val="24"/>
        </w:rPr>
        <w:t>Brexit</w:t>
      </w:r>
      <w:r w:rsidR="00435D4E">
        <w:rPr>
          <w:rFonts w:ascii="Times New Roman" w:hAnsi="Times New Roman" w:cs="Times New Roman"/>
          <w:sz w:val="24"/>
          <w:szCs w:val="24"/>
        </w:rPr>
        <w:t xml:space="preserve"> voters </w:t>
      </w:r>
      <w:r w:rsidR="00396FDC">
        <w:rPr>
          <w:rFonts w:ascii="Times New Roman" w:hAnsi="Times New Roman" w:cs="Times New Roman"/>
          <w:sz w:val="24"/>
          <w:szCs w:val="24"/>
        </w:rPr>
        <w:t>did</w:t>
      </w:r>
      <w:r w:rsidR="00DA78BA">
        <w:rPr>
          <w:rFonts w:ascii="Times New Roman" w:hAnsi="Times New Roman" w:cs="Times New Roman"/>
          <w:sz w:val="24"/>
          <w:szCs w:val="24"/>
        </w:rPr>
        <w:t xml:space="preserve"> influence the perspectives of their out-groups as being more negative</w:t>
      </w:r>
      <w:r w:rsidR="00E94874">
        <w:rPr>
          <w:rFonts w:ascii="Times New Roman" w:hAnsi="Times New Roman" w:cs="Times New Roman"/>
          <w:sz w:val="24"/>
          <w:szCs w:val="24"/>
        </w:rPr>
        <w:t xml:space="preserve">, as intergroup attitudes </w:t>
      </w:r>
      <w:r w:rsidR="0001485D">
        <w:rPr>
          <w:rFonts w:ascii="Times New Roman" w:hAnsi="Times New Roman" w:cs="Times New Roman"/>
          <w:sz w:val="24"/>
          <w:szCs w:val="24"/>
        </w:rPr>
        <w:t xml:space="preserve">were considered significantly poorer to other groups </w:t>
      </w:r>
      <w:r w:rsidR="009B63D4">
        <w:rPr>
          <w:rFonts w:ascii="Times New Roman" w:hAnsi="Times New Roman" w:cs="Times New Roman"/>
          <w:sz w:val="24"/>
          <w:szCs w:val="24"/>
        </w:rPr>
        <w:t>in contrast to their in-group.</w:t>
      </w:r>
    </w:p>
    <w:p w14:paraId="00BFD54A" w14:textId="016C8EBD" w:rsidR="005C3810" w:rsidRDefault="005C3810" w:rsidP="008675E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</w:t>
      </w:r>
      <w:r w:rsidR="00D036FF">
        <w:rPr>
          <w:rFonts w:ascii="Times New Roman" w:hAnsi="Times New Roman" w:cs="Times New Roman"/>
          <w:sz w:val="24"/>
          <w:szCs w:val="24"/>
        </w:rPr>
        <w:t>c</w:t>
      </w:r>
      <w:r>
        <w:rPr>
          <w:rFonts w:ascii="Times New Roman" w:hAnsi="Times New Roman" w:cs="Times New Roman"/>
          <w:sz w:val="24"/>
          <w:szCs w:val="24"/>
        </w:rPr>
        <w:t>oncept of affective polarisation stems from Social Identity Theory</w:t>
      </w:r>
      <w:r w:rsidR="00F04EEE">
        <w:rPr>
          <w:rFonts w:ascii="Times New Roman" w:hAnsi="Times New Roman" w:cs="Times New Roman"/>
          <w:sz w:val="24"/>
          <w:szCs w:val="24"/>
        </w:rPr>
        <w:t>,</w:t>
      </w:r>
      <w:r w:rsidR="00C83F00">
        <w:rPr>
          <w:rFonts w:ascii="Times New Roman" w:hAnsi="Times New Roman" w:cs="Times New Roman"/>
          <w:sz w:val="24"/>
          <w:szCs w:val="24"/>
        </w:rPr>
        <w:t xml:space="preserve"> which argues that a </w:t>
      </w:r>
      <w:r w:rsidR="00087AA0">
        <w:rPr>
          <w:rFonts w:ascii="Times New Roman" w:hAnsi="Times New Roman" w:cs="Times New Roman"/>
          <w:sz w:val="24"/>
          <w:szCs w:val="24"/>
        </w:rPr>
        <w:t>person’s</w:t>
      </w:r>
      <w:r w:rsidR="00C83F00">
        <w:rPr>
          <w:rFonts w:ascii="Times New Roman" w:hAnsi="Times New Roman" w:cs="Times New Roman"/>
          <w:sz w:val="24"/>
          <w:szCs w:val="24"/>
        </w:rPr>
        <w:t xml:space="preserve"> identity is formed by their in-group, </w:t>
      </w:r>
      <w:r w:rsidR="00563540">
        <w:rPr>
          <w:rFonts w:ascii="Times New Roman" w:hAnsi="Times New Roman" w:cs="Times New Roman"/>
          <w:sz w:val="24"/>
          <w:szCs w:val="24"/>
        </w:rPr>
        <w:t xml:space="preserve">and their attitudes towards </w:t>
      </w:r>
      <w:r w:rsidR="00445DD7">
        <w:rPr>
          <w:rFonts w:ascii="Times New Roman" w:hAnsi="Times New Roman" w:cs="Times New Roman"/>
          <w:sz w:val="24"/>
          <w:szCs w:val="24"/>
        </w:rPr>
        <w:t>the out-group is more negative</w:t>
      </w:r>
      <w:r w:rsidR="00D0410D">
        <w:rPr>
          <w:rFonts w:ascii="Times New Roman" w:hAnsi="Times New Roman" w:cs="Times New Roman"/>
          <w:sz w:val="24"/>
          <w:szCs w:val="24"/>
        </w:rPr>
        <w:t xml:space="preserve">, which can result in </w:t>
      </w:r>
      <w:r w:rsidR="004D7B65">
        <w:rPr>
          <w:rFonts w:ascii="Times New Roman" w:hAnsi="Times New Roman" w:cs="Times New Roman"/>
          <w:sz w:val="24"/>
          <w:szCs w:val="24"/>
        </w:rPr>
        <w:t xml:space="preserve">prejudice to other groups </w:t>
      </w:r>
      <w:r w:rsidR="00105121">
        <w:rPr>
          <w:rFonts w:ascii="Times New Roman" w:hAnsi="Times New Roman" w:cs="Times New Roman"/>
          <w:sz w:val="24"/>
          <w:szCs w:val="24"/>
        </w:rPr>
        <w:t>(Hornsey, 2008)</w:t>
      </w:r>
      <w:r w:rsidR="00D0410D">
        <w:rPr>
          <w:rFonts w:ascii="Times New Roman" w:hAnsi="Times New Roman" w:cs="Times New Roman"/>
          <w:sz w:val="24"/>
          <w:szCs w:val="24"/>
        </w:rPr>
        <w:t>.</w:t>
      </w:r>
      <w:r w:rsidR="00C61D0D">
        <w:rPr>
          <w:rFonts w:ascii="Times New Roman" w:hAnsi="Times New Roman" w:cs="Times New Roman"/>
          <w:sz w:val="24"/>
          <w:szCs w:val="24"/>
        </w:rPr>
        <w:t xml:space="preserve"> This results in </w:t>
      </w:r>
      <w:r w:rsidR="00087AA0">
        <w:rPr>
          <w:rFonts w:ascii="Times New Roman" w:hAnsi="Times New Roman" w:cs="Times New Roman"/>
          <w:sz w:val="24"/>
          <w:szCs w:val="24"/>
        </w:rPr>
        <w:t>enhancing</w:t>
      </w:r>
      <w:r w:rsidR="00C61D0D">
        <w:rPr>
          <w:rFonts w:ascii="Times New Roman" w:hAnsi="Times New Roman" w:cs="Times New Roman"/>
          <w:sz w:val="24"/>
          <w:szCs w:val="24"/>
        </w:rPr>
        <w:t xml:space="preserve"> </w:t>
      </w:r>
      <w:r w:rsidR="001414CB">
        <w:rPr>
          <w:rFonts w:ascii="Times New Roman" w:hAnsi="Times New Roman" w:cs="Times New Roman"/>
          <w:sz w:val="24"/>
          <w:szCs w:val="24"/>
        </w:rPr>
        <w:t xml:space="preserve">a </w:t>
      </w:r>
      <w:r w:rsidR="00D036FF">
        <w:rPr>
          <w:rFonts w:ascii="Times New Roman" w:hAnsi="Times New Roman" w:cs="Times New Roman"/>
          <w:sz w:val="24"/>
          <w:szCs w:val="24"/>
        </w:rPr>
        <w:t>person’s</w:t>
      </w:r>
      <w:r w:rsidR="001414CB">
        <w:rPr>
          <w:rFonts w:ascii="Times New Roman" w:hAnsi="Times New Roman" w:cs="Times New Roman"/>
          <w:sz w:val="24"/>
          <w:szCs w:val="24"/>
        </w:rPr>
        <w:t xml:space="preserve"> </w:t>
      </w:r>
      <w:r w:rsidR="00087AA0">
        <w:rPr>
          <w:rFonts w:ascii="Times New Roman" w:hAnsi="Times New Roman" w:cs="Times New Roman"/>
          <w:sz w:val="24"/>
          <w:szCs w:val="24"/>
        </w:rPr>
        <w:t xml:space="preserve">self-worth and esteem </w:t>
      </w:r>
      <w:r w:rsidR="001414CB">
        <w:rPr>
          <w:rFonts w:ascii="Times New Roman" w:hAnsi="Times New Roman" w:cs="Times New Roman"/>
          <w:sz w:val="24"/>
          <w:szCs w:val="24"/>
        </w:rPr>
        <w:t>by identifying themselves within a group.</w:t>
      </w:r>
      <w:r w:rsidR="00B81CBD">
        <w:rPr>
          <w:rFonts w:ascii="Times New Roman" w:hAnsi="Times New Roman" w:cs="Times New Roman"/>
          <w:sz w:val="24"/>
          <w:szCs w:val="24"/>
        </w:rPr>
        <w:t xml:space="preserve"> This could suggest an explanation towards attitudes towards immigration being a major issue for voting for Brexit, as the concept of an outgroup would be unfavourable to British civilians and may discriminate to remove them from the country</w:t>
      </w:r>
      <w:r w:rsidR="00CE744F">
        <w:rPr>
          <w:rFonts w:ascii="Times New Roman" w:hAnsi="Times New Roman" w:cs="Times New Roman"/>
          <w:sz w:val="24"/>
          <w:szCs w:val="24"/>
        </w:rPr>
        <w:t>, this would also result in people prejudicing immigrants that entered the country</w:t>
      </w:r>
      <w:r w:rsidR="00B81CBD">
        <w:rPr>
          <w:rFonts w:ascii="Times New Roman" w:hAnsi="Times New Roman" w:cs="Times New Roman"/>
          <w:sz w:val="24"/>
          <w:szCs w:val="24"/>
        </w:rPr>
        <w:t>.</w:t>
      </w:r>
      <w:r w:rsidR="00301AEF">
        <w:rPr>
          <w:rFonts w:ascii="Times New Roman" w:hAnsi="Times New Roman" w:cs="Times New Roman"/>
          <w:sz w:val="24"/>
          <w:szCs w:val="24"/>
        </w:rPr>
        <w:t xml:space="preserve"> However,</w:t>
      </w:r>
      <w:r w:rsidR="00FC331B">
        <w:rPr>
          <w:rFonts w:ascii="Times New Roman" w:hAnsi="Times New Roman" w:cs="Times New Roman"/>
          <w:sz w:val="24"/>
          <w:szCs w:val="24"/>
        </w:rPr>
        <w:t xml:space="preserve"> criticism of this models application to Brexit identifies that it would be unclear why British people would </w:t>
      </w:r>
      <w:r w:rsidR="006F5BEC">
        <w:rPr>
          <w:rFonts w:ascii="Times New Roman" w:hAnsi="Times New Roman" w:cs="Times New Roman"/>
          <w:sz w:val="24"/>
          <w:szCs w:val="24"/>
        </w:rPr>
        <w:t>identify EU members negatively as they share an association with being European</w:t>
      </w:r>
      <w:r w:rsidR="00310544">
        <w:rPr>
          <w:rFonts w:ascii="Times New Roman" w:hAnsi="Times New Roman" w:cs="Times New Roman"/>
          <w:sz w:val="24"/>
          <w:szCs w:val="24"/>
        </w:rPr>
        <w:t xml:space="preserve"> </w:t>
      </w:r>
      <w:r w:rsidR="006F5BEC">
        <w:rPr>
          <w:rFonts w:ascii="Times New Roman" w:hAnsi="Times New Roman" w:cs="Times New Roman"/>
          <w:sz w:val="24"/>
          <w:szCs w:val="24"/>
        </w:rPr>
        <w:t>(</w:t>
      </w:r>
      <w:r w:rsidR="00310544">
        <w:rPr>
          <w:rFonts w:ascii="Times New Roman" w:hAnsi="Times New Roman" w:cs="Times New Roman"/>
          <w:sz w:val="24"/>
          <w:szCs w:val="24"/>
        </w:rPr>
        <w:t>Beaumont, 2017)</w:t>
      </w:r>
      <w:r w:rsidR="00DC6DE5">
        <w:rPr>
          <w:rFonts w:ascii="Times New Roman" w:hAnsi="Times New Roman" w:cs="Times New Roman"/>
          <w:sz w:val="24"/>
          <w:szCs w:val="24"/>
        </w:rPr>
        <w:t xml:space="preserve">, as their identity of being British and European would contradict the idea of </w:t>
      </w:r>
      <w:r w:rsidR="00F120D9">
        <w:rPr>
          <w:rFonts w:ascii="Times New Roman" w:hAnsi="Times New Roman" w:cs="Times New Roman"/>
          <w:sz w:val="24"/>
          <w:szCs w:val="24"/>
        </w:rPr>
        <w:t xml:space="preserve">the out-group being other fellow Europeans. This challenges the influence of intergroup attitudes </w:t>
      </w:r>
      <w:r w:rsidR="008F5438">
        <w:rPr>
          <w:rFonts w:ascii="Times New Roman" w:hAnsi="Times New Roman" w:cs="Times New Roman"/>
          <w:sz w:val="24"/>
          <w:szCs w:val="24"/>
        </w:rPr>
        <w:t>on the Brexit vote as it does not explain how other Europeans can be considered the out-group.</w:t>
      </w:r>
    </w:p>
    <w:p w14:paraId="6DBAFFD8" w14:textId="4F31A5B8" w:rsidR="009629D0" w:rsidRDefault="009629D0" w:rsidP="008675E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Temporal Comparison Theory </w:t>
      </w:r>
      <w:r w:rsidR="00B3428B">
        <w:rPr>
          <w:rFonts w:ascii="Times New Roman" w:hAnsi="Times New Roman" w:cs="Times New Roman"/>
          <w:sz w:val="24"/>
          <w:szCs w:val="24"/>
        </w:rPr>
        <w:t xml:space="preserve">critiques this argument however, </w:t>
      </w:r>
      <w:r w:rsidR="00296362">
        <w:rPr>
          <w:rFonts w:ascii="Times New Roman" w:hAnsi="Times New Roman" w:cs="Times New Roman"/>
          <w:sz w:val="24"/>
          <w:szCs w:val="24"/>
        </w:rPr>
        <w:t>argu</w:t>
      </w:r>
      <w:r w:rsidR="00D7019A">
        <w:rPr>
          <w:rFonts w:ascii="Times New Roman" w:hAnsi="Times New Roman" w:cs="Times New Roman"/>
          <w:sz w:val="24"/>
          <w:szCs w:val="24"/>
        </w:rPr>
        <w:t xml:space="preserve">ing that people do not just compare themselves to their in-group and how well they identify within the group, but also their past and former self. </w:t>
      </w:r>
      <w:r w:rsidR="008D4C98">
        <w:rPr>
          <w:rFonts w:ascii="Times New Roman" w:hAnsi="Times New Roman" w:cs="Times New Roman"/>
          <w:sz w:val="24"/>
          <w:szCs w:val="24"/>
        </w:rPr>
        <w:t xml:space="preserve">Beaumont, (2017), argues that the former idea of the UK </w:t>
      </w:r>
      <w:proofErr w:type="gramStart"/>
      <w:r w:rsidR="008D4C98">
        <w:rPr>
          <w:rFonts w:ascii="Times New Roman" w:hAnsi="Times New Roman" w:cs="Times New Roman"/>
          <w:sz w:val="24"/>
          <w:szCs w:val="24"/>
        </w:rPr>
        <w:t>was considered to be</w:t>
      </w:r>
      <w:proofErr w:type="gramEnd"/>
      <w:r w:rsidR="008D4C98">
        <w:rPr>
          <w:rFonts w:ascii="Times New Roman" w:hAnsi="Times New Roman" w:cs="Times New Roman"/>
          <w:sz w:val="24"/>
          <w:szCs w:val="24"/>
        </w:rPr>
        <w:t xml:space="preserve"> a proud sovereign country </w:t>
      </w:r>
      <w:r w:rsidR="00B27587">
        <w:rPr>
          <w:rFonts w:ascii="Times New Roman" w:hAnsi="Times New Roman" w:cs="Times New Roman"/>
          <w:sz w:val="24"/>
          <w:szCs w:val="24"/>
        </w:rPr>
        <w:t>in the aftermath of the Second World War</w:t>
      </w:r>
      <w:r w:rsidR="00C7283B">
        <w:rPr>
          <w:rFonts w:ascii="Times New Roman" w:hAnsi="Times New Roman" w:cs="Times New Roman"/>
          <w:sz w:val="24"/>
          <w:szCs w:val="24"/>
        </w:rPr>
        <w:t xml:space="preserve">. </w:t>
      </w:r>
      <w:r w:rsidR="00D03F47">
        <w:rPr>
          <w:rFonts w:ascii="Times New Roman" w:hAnsi="Times New Roman" w:cs="Times New Roman"/>
          <w:sz w:val="24"/>
          <w:szCs w:val="24"/>
        </w:rPr>
        <w:t xml:space="preserve">This supports the statistics reporting </w:t>
      </w:r>
      <w:r w:rsidR="00E47649">
        <w:rPr>
          <w:rFonts w:ascii="Times New Roman" w:hAnsi="Times New Roman" w:cs="Times New Roman"/>
          <w:sz w:val="24"/>
          <w:szCs w:val="24"/>
        </w:rPr>
        <w:t xml:space="preserve">older members of the British Population (as reported by </w:t>
      </w:r>
      <w:r w:rsidR="00E47649">
        <w:rPr>
          <w:rFonts w:ascii="Times New Roman" w:hAnsi="Times New Roman" w:cs="Times New Roman"/>
          <w:sz w:val="24"/>
          <w:szCs w:val="24"/>
        </w:rPr>
        <w:lastRenderedPageBreak/>
        <w:t>YouGov), were more likely to vote Leave,</w:t>
      </w:r>
      <w:r w:rsidR="00A94109">
        <w:rPr>
          <w:rFonts w:ascii="Times New Roman" w:hAnsi="Times New Roman" w:cs="Times New Roman"/>
          <w:sz w:val="24"/>
          <w:szCs w:val="24"/>
        </w:rPr>
        <w:t xml:space="preserve"> which </w:t>
      </w:r>
      <w:r w:rsidR="006F6D51">
        <w:rPr>
          <w:rFonts w:ascii="Times New Roman" w:hAnsi="Times New Roman" w:cs="Times New Roman"/>
          <w:sz w:val="24"/>
          <w:szCs w:val="24"/>
        </w:rPr>
        <w:t>could suggest was</w:t>
      </w:r>
      <w:r w:rsidR="00E47649">
        <w:rPr>
          <w:rFonts w:ascii="Times New Roman" w:hAnsi="Times New Roman" w:cs="Times New Roman"/>
          <w:sz w:val="24"/>
          <w:szCs w:val="24"/>
        </w:rPr>
        <w:t xml:space="preserve"> an attempt </w:t>
      </w:r>
      <w:r w:rsidR="00F679A6">
        <w:rPr>
          <w:rFonts w:ascii="Times New Roman" w:hAnsi="Times New Roman" w:cs="Times New Roman"/>
          <w:sz w:val="24"/>
          <w:szCs w:val="24"/>
        </w:rPr>
        <w:t>to regain sovereignty and independence from the European Union.</w:t>
      </w:r>
      <w:r w:rsidR="0051763D">
        <w:rPr>
          <w:rFonts w:ascii="Times New Roman" w:hAnsi="Times New Roman" w:cs="Times New Roman"/>
          <w:sz w:val="24"/>
          <w:szCs w:val="24"/>
        </w:rPr>
        <w:t xml:space="preserve"> This supports intergroup attitudes influencing the Brexit vote as </w:t>
      </w:r>
      <w:r w:rsidR="008814D8">
        <w:rPr>
          <w:rFonts w:ascii="Times New Roman" w:hAnsi="Times New Roman" w:cs="Times New Roman"/>
          <w:sz w:val="24"/>
          <w:szCs w:val="24"/>
        </w:rPr>
        <w:t xml:space="preserve">older groups of </w:t>
      </w:r>
      <w:r w:rsidR="00036891">
        <w:rPr>
          <w:rFonts w:ascii="Times New Roman" w:hAnsi="Times New Roman" w:cs="Times New Roman"/>
          <w:sz w:val="24"/>
          <w:szCs w:val="24"/>
        </w:rPr>
        <w:t xml:space="preserve">British people were voting Leave in </w:t>
      </w:r>
      <w:r w:rsidR="00485ABA">
        <w:rPr>
          <w:rFonts w:ascii="Times New Roman" w:hAnsi="Times New Roman" w:cs="Times New Roman"/>
          <w:sz w:val="24"/>
          <w:szCs w:val="24"/>
        </w:rPr>
        <w:t xml:space="preserve">regaining what they may consider </w:t>
      </w:r>
      <w:r w:rsidR="00920CF6">
        <w:rPr>
          <w:rFonts w:ascii="Times New Roman" w:hAnsi="Times New Roman" w:cs="Times New Roman"/>
          <w:sz w:val="24"/>
          <w:szCs w:val="24"/>
        </w:rPr>
        <w:t xml:space="preserve">a stronger UK </w:t>
      </w:r>
      <w:r w:rsidR="001140C1">
        <w:rPr>
          <w:rFonts w:ascii="Times New Roman" w:hAnsi="Times New Roman" w:cs="Times New Roman"/>
          <w:sz w:val="24"/>
          <w:szCs w:val="24"/>
        </w:rPr>
        <w:t xml:space="preserve">by </w:t>
      </w:r>
      <w:r w:rsidR="00920CF6">
        <w:rPr>
          <w:rFonts w:ascii="Times New Roman" w:hAnsi="Times New Roman" w:cs="Times New Roman"/>
          <w:sz w:val="24"/>
          <w:szCs w:val="24"/>
        </w:rPr>
        <w:t xml:space="preserve">leaving </w:t>
      </w:r>
      <w:r w:rsidR="001140C1">
        <w:rPr>
          <w:rFonts w:ascii="Times New Roman" w:hAnsi="Times New Roman" w:cs="Times New Roman"/>
          <w:sz w:val="24"/>
          <w:szCs w:val="24"/>
        </w:rPr>
        <w:t>the EU</w:t>
      </w:r>
      <w:r w:rsidR="00CF02D0">
        <w:rPr>
          <w:rFonts w:ascii="Times New Roman" w:hAnsi="Times New Roman" w:cs="Times New Roman"/>
          <w:sz w:val="24"/>
          <w:szCs w:val="24"/>
        </w:rPr>
        <w:t>.</w:t>
      </w:r>
    </w:p>
    <w:p w14:paraId="3EAF737D" w14:textId="29256239" w:rsidR="00484081" w:rsidRDefault="009B4D5B" w:rsidP="008675E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salience of individual voters reasoning for the Brexit vote has also been explored. Research by</w:t>
      </w:r>
      <w:r w:rsidR="000531C0">
        <w:rPr>
          <w:rFonts w:ascii="Times New Roman" w:hAnsi="Times New Roman" w:cs="Times New Roman"/>
          <w:sz w:val="24"/>
          <w:szCs w:val="24"/>
        </w:rPr>
        <w:t xml:space="preserve"> Owen and Walter, (2017),</w:t>
      </w:r>
      <w:r w:rsidR="00D844DA">
        <w:rPr>
          <w:rFonts w:ascii="Times New Roman" w:hAnsi="Times New Roman" w:cs="Times New Roman"/>
          <w:sz w:val="24"/>
          <w:szCs w:val="24"/>
        </w:rPr>
        <w:t xml:space="preserve"> measured issue salience in regard for the </w:t>
      </w:r>
      <w:r w:rsidR="002A29AB">
        <w:rPr>
          <w:rFonts w:ascii="Times New Roman" w:hAnsi="Times New Roman" w:cs="Times New Roman"/>
          <w:sz w:val="24"/>
          <w:szCs w:val="24"/>
        </w:rPr>
        <w:t xml:space="preserve">Brexit vote. The results suggested drastic </w:t>
      </w:r>
      <w:r w:rsidR="00BB2C88">
        <w:rPr>
          <w:rFonts w:ascii="Times New Roman" w:hAnsi="Times New Roman" w:cs="Times New Roman"/>
          <w:sz w:val="24"/>
          <w:szCs w:val="24"/>
        </w:rPr>
        <w:t xml:space="preserve">differences </w:t>
      </w:r>
      <w:proofErr w:type="gramStart"/>
      <w:r w:rsidR="00563D46">
        <w:rPr>
          <w:rFonts w:ascii="Times New Roman" w:hAnsi="Times New Roman" w:cs="Times New Roman"/>
          <w:sz w:val="24"/>
          <w:szCs w:val="24"/>
        </w:rPr>
        <w:t>in regard to</w:t>
      </w:r>
      <w:proofErr w:type="gramEnd"/>
      <w:r w:rsidR="00BB2C88">
        <w:rPr>
          <w:rFonts w:ascii="Times New Roman" w:hAnsi="Times New Roman" w:cs="Times New Roman"/>
          <w:sz w:val="24"/>
          <w:szCs w:val="24"/>
        </w:rPr>
        <w:t xml:space="preserve"> what voters considered the most important reason </w:t>
      </w:r>
      <w:r w:rsidR="00BC443E">
        <w:rPr>
          <w:rFonts w:ascii="Times New Roman" w:hAnsi="Times New Roman" w:cs="Times New Roman"/>
          <w:sz w:val="24"/>
          <w:szCs w:val="24"/>
        </w:rPr>
        <w:t>for their voting for Brexit.</w:t>
      </w:r>
      <w:r w:rsidR="00D036FF">
        <w:rPr>
          <w:rFonts w:ascii="Times New Roman" w:hAnsi="Times New Roman" w:cs="Times New Roman"/>
          <w:sz w:val="24"/>
          <w:szCs w:val="24"/>
        </w:rPr>
        <w:t xml:space="preserve"> Owen and Walter’s</w:t>
      </w:r>
      <w:r w:rsidR="004F2EF3">
        <w:rPr>
          <w:rFonts w:ascii="Times New Roman" w:hAnsi="Times New Roman" w:cs="Times New Roman"/>
          <w:sz w:val="24"/>
          <w:szCs w:val="24"/>
        </w:rPr>
        <w:t xml:space="preserve"> (2017)</w:t>
      </w:r>
      <w:r w:rsidR="00D036FF">
        <w:rPr>
          <w:rFonts w:ascii="Times New Roman" w:hAnsi="Times New Roman" w:cs="Times New Roman"/>
          <w:sz w:val="24"/>
          <w:szCs w:val="24"/>
        </w:rPr>
        <w:t xml:space="preserve"> research found that</w:t>
      </w:r>
      <w:r w:rsidR="00BC443E">
        <w:rPr>
          <w:rFonts w:ascii="Times New Roman" w:hAnsi="Times New Roman" w:cs="Times New Roman"/>
          <w:sz w:val="24"/>
          <w:szCs w:val="24"/>
        </w:rPr>
        <w:t xml:space="preserve"> </w:t>
      </w:r>
      <w:r w:rsidR="00D036FF">
        <w:rPr>
          <w:rFonts w:ascii="Times New Roman" w:hAnsi="Times New Roman" w:cs="Times New Roman"/>
          <w:sz w:val="24"/>
          <w:szCs w:val="24"/>
        </w:rPr>
        <w:t>p</w:t>
      </w:r>
      <w:r w:rsidR="00BC443E">
        <w:rPr>
          <w:rFonts w:ascii="Times New Roman" w:hAnsi="Times New Roman" w:cs="Times New Roman"/>
          <w:sz w:val="24"/>
          <w:szCs w:val="24"/>
        </w:rPr>
        <w:t xml:space="preserve">eople who indicated their intentions to vote </w:t>
      </w:r>
      <w:r w:rsidR="00D036FF">
        <w:rPr>
          <w:rFonts w:ascii="Times New Roman" w:hAnsi="Times New Roman" w:cs="Times New Roman"/>
          <w:sz w:val="24"/>
          <w:szCs w:val="24"/>
        </w:rPr>
        <w:t>l</w:t>
      </w:r>
      <w:r w:rsidR="00BC443E">
        <w:rPr>
          <w:rFonts w:ascii="Times New Roman" w:hAnsi="Times New Roman" w:cs="Times New Roman"/>
          <w:sz w:val="24"/>
          <w:szCs w:val="24"/>
        </w:rPr>
        <w:t xml:space="preserve">eave were significantly more likely to </w:t>
      </w:r>
      <w:r w:rsidR="007431C5">
        <w:rPr>
          <w:rFonts w:ascii="Times New Roman" w:hAnsi="Times New Roman" w:cs="Times New Roman"/>
          <w:sz w:val="24"/>
          <w:szCs w:val="24"/>
        </w:rPr>
        <w:t xml:space="preserve">consider immigration and sovereignty to be the most important issues, in contrast to Economy and the UK’s influence for remain. </w:t>
      </w:r>
      <w:r w:rsidR="00BB628A">
        <w:rPr>
          <w:rFonts w:ascii="Times New Roman" w:hAnsi="Times New Roman" w:cs="Times New Roman"/>
          <w:sz w:val="24"/>
          <w:szCs w:val="24"/>
        </w:rPr>
        <w:t xml:space="preserve">This </w:t>
      </w:r>
      <w:r w:rsidR="009C0D5A">
        <w:rPr>
          <w:rFonts w:ascii="Times New Roman" w:hAnsi="Times New Roman" w:cs="Times New Roman"/>
          <w:sz w:val="24"/>
          <w:szCs w:val="24"/>
        </w:rPr>
        <w:t xml:space="preserve">conflicting paradigm exploring </w:t>
      </w:r>
      <w:proofErr w:type="gramStart"/>
      <w:r w:rsidR="009C0D5A">
        <w:rPr>
          <w:rFonts w:ascii="Times New Roman" w:hAnsi="Times New Roman" w:cs="Times New Roman"/>
          <w:sz w:val="24"/>
          <w:szCs w:val="24"/>
        </w:rPr>
        <w:t>voters</w:t>
      </w:r>
      <w:proofErr w:type="gramEnd"/>
      <w:r w:rsidR="009C0D5A">
        <w:rPr>
          <w:rFonts w:ascii="Times New Roman" w:hAnsi="Times New Roman" w:cs="Times New Roman"/>
          <w:sz w:val="24"/>
          <w:szCs w:val="24"/>
        </w:rPr>
        <w:t xml:space="preserve"> opinions on the most important effects that Brexit would have on the UK indicates </w:t>
      </w:r>
      <w:r w:rsidR="00CC4729">
        <w:rPr>
          <w:rFonts w:ascii="Times New Roman" w:hAnsi="Times New Roman" w:cs="Times New Roman"/>
          <w:sz w:val="24"/>
          <w:szCs w:val="24"/>
        </w:rPr>
        <w:t>intergroup attitudes influencing the vote.</w:t>
      </w:r>
      <w:r w:rsidR="00C61E2F">
        <w:rPr>
          <w:rFonts w:ascii="Times New Roman" w:hAnsi="Times New Roman" w:cs="Times New Roman"/>
          <w:sz w:val="24"/>
          <w:szCs w:val="24"/>
        </w:rPr>
        <w:t xml:space="preserve"> However, </w:t>
      </w:r>
      <w:r w:rsidR="008A53C9">
        <w:rPr>
          <w:rFonts w:ascii="Times New Roman" w:hAnsi="Times New Roman" w:cs="Times New Roman"/>
          <w:sz w:val="24"/>
          <w:szCs w:val="24"/>
        </w:rPr>
        <w:t>it does not give a complete explanation to why every remain and leave voter</w:t>
      </w:r>
      <w:r w:rsidR="00C22F70">
        <w:rPr>
          <w:rFonts w:ascii="Times New Roman" w:hAnsi="Times New Roman" w:cs="Times New Roman"/>
          <w:sz w:val="24"/>
          <w:szCs w:val="24"/>
        </w:rPr>
        <w:t xml:space="preserve"> decided to vote</w:t>
      </w:r>
      <w:r w:rsidR="002E3E69">
        <w:rPr>
          <w:rFonts w:ascii="Times New Roman" w:hAnsi="Times New Roman" w:cs="Times New Roman"/>
          <w:sz w:val="24"/>
          <w:szCs w:val="24"/>
        </w:rPr>
        <w:t>. For example, it does not explain why some remain voters considered sovereignty to be the most important issue</w:t>
      </w:r>
      <w:r w:rsidR="0096634B">
        <w:rPr>
          <w:rFonts w:ascii="Times New Roman" w:hAnsi="Times New Roman" w:cs="Times New Roman"/>
          <w:sz w:val="24"/>
          <w:szCs w:val="24"/>
        </w:rPr>
        <w:t xml:space="preserve">. While this could be explained by pro-Europeans considering sovereignty </w:t>
      </w:r>
      <w:r w:rsidR="00D84608">
        <w:rPr>
          <w:rFonts w:ascii="Times New Roman" w:hAnsi="Times New Roman" w:cs="Times New Roman"/>
          <w:sz w:val="24"/>
          <w:szCs w:val="24"/>
        </w:rPr>
        <w:t>as an application to being both European and British</w:t>
      </w:r>
      <w:r w:rsidR="00B304F1">
        <w:rPr>
          <w:rFonts w:ascii="Times New Roman" w:hAnsi="Times New Roman" w:cs="Times New Roman"/>
          <w:sz w:val="24"/>
          <w:szCs w:val="24"/>
        </w:rPr>
        <w:t>, (Beaumont, 2017)</w:t>
      </w:r>
      <w:r w:rsidR="008A05D1">
        <w:rPr>
          <w:rFonts w:ascii="Times New Roman" w:hAnsi="Times New Roman" w:cs="Times New Roman"/>
          <w:sz w:val="24"/>
          <w:szCs w:val="24"/>
        </w:rPr>
        <w:t>. However,</w:t>
      </w:r>
      <w:r w:rsidR="00192620">
        <w:rPr>
          <w:rFonts w:ascii="Times New Roman" w:hAnsi="Times New Roman" w:cs="Times New Roman"/>
          <w:sz w:val="24"/>
          <w:szCs w:val="24"/>
        </w:rPr>
        <w:t xml:space="preserve"> it does not </w:t>
      </w:r>
      <w:r w:rsidR="00A72222">
        <w:rPr>
          <w:rFonts w:ascii="Times New Roman" w:hAnsi="Times New Roman" w:cs="Times New Roman"/>
          <w:sz w:val="24"/>
          <w:szCs w:val="24"/>
        </w:rPr>
        <w:t xml:space="preserve">explain </w:t>
      </w:r>
      <w:proofErr w:type="gramStart"/>
      <w:r w:rsidR="00A72222">
        <w:rPr>
          <w:rFonts w:ascii="Times New Roman" w:hAnsi="Times New Roman" w:cs="Times New Roman"/>
          <w:sz w:val="24"/>
          <w:szCs w:val="24"/>
        </w:rPr>
        <w:t xml:space="preserve">each </w:t>
      </w:r>
      <w:r w:rsidR="00426E08">
        <w:rPr>
          <w:rFonts w:ascii="Times New Roman" w:hAnsi="Times New Roman" w:cs="Times New Roman"/>
          <w:sz w:val="24"/>
          <w:szCs w:val="24"/>
        </w:rPr>
        <w:t>individual’s</w:t>
      </w:r>
      <w:proofErr w:type="gramEnd"/>
      <w:r w:rsidR="006F4514">
        <w:rPr>
          <w:rFonts w:ascii="Times New Roman" w:hAnsi="Times New Roman" w:cs="Times New Roman"/>
          <w:sz w:val="24"/>
          <w:szCs w:val="24"/>
        </w:rPr>
        <w:t xml:space="preserve"> interpretation. Implications would </w:t>
      </w:r>
      <w:r w:rsidR="00426E08">
        <w:rPr>
          <w:rFonts w:ascii="Times New Roman" w:hAnsi="Times New Roman" w:cs="Times New Roman"/>
          <w:sz w:val="24"/>
          <w:szCs w:val="24"/>
        </w:rPr>
        <w:t>include exploring the minority groups discussed in this sample to gain a greater understanding of voter interpretations and consequences on the issue.</w:t>
      </w:r>
      <w:r w:rsidR="006F4514">
        <w:rPr>
          <w:rFonts w:ascii="Times New Roman" w:hAnsi="Times New Roman" w:cs="Times New Roman"/>
          <w:sz w:val="24"/>
          <w:szCs w:val="24"/>
        </w:rPr>
        <w:t xml:space="preserve"> </w:t>
      </w:r>
      <w:r w:rsidR="002E3E6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3D8020B" w14:textId="294A9552" w:rsidR="007F549E" w:rsidRPr="00E14DBD" w:rsidRDefault="009A5122" w:rsidP="008675E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E14DBD">
        <w:rPr>
          <w:rFonts w:ascii="Times New Roman" w:hAnsi="Times New Roman" w:cs="Times New Roman"/>
          <w:sz w:val="24"/>
          <w:szCs w:val="24"/>
        </w:rPr>
        <w:t>P</w:t>
      </w:r>
      <w:r w:rsidR="007F549E" w:rsidRPr="00E14DBD">
        <w:rPr>
          <w:rFonts w:ascii="Times New Roman" w:hAnsi="Times New Roman" w:cs="Times New Roman"/>
          <w:sz w:val="24"/>
          <w:szCs w:val="24"/>
        </w:rPr>
        <w:t xml:space="preserve">rejudice may also have influenced the </w:t>
      </w:r>
      <w:r w:rsidR="00D510A3" w:rsidRPr="00E14DBD">
        <w:rPr>
          <w:rFonts w:ascii="Times New Roman" w:hAnsi="Times New Roman" w:cs="Times New Roman"/>
          <w:sz w:val="24"/>
          <w:szCs w:val="24"/>
        </w:rPr>
        <w:t>Brexit vote.</w:t>
      </w:r>
      <w:r w:rsidR="00FB5E69" w:rsidRPr="00E14DBD">
        <w:rPr>
          <w:rFonts w:ascii="Times New Roman" w:hAnsi="Times New Roman" w:cs="Times New Roman"/>
          <w:sz w:val="24"/>
          <w:szCs w:val="24"/>
        </w:rPr>
        <w:t xml:space="preserve"> Voters </w:t>
      </w:r>
      <w:r w:rsidR="00913AC3" w:rsidRPr="00E14DBD">
        <w:rPr>
          <w:rFonts w:ascii="Times New Roman" w:hAnsi="Times New Roman" w:cs="Times New Roman"/>
          <w:sz w:val="24"/>
          <w:szCs w:val="24"/>
        </w:rPr>
        <w:t xml:space="preserve">attitudes towards immigrants and </w:t>
      </w:r>
      <w:r w:rsidR="00F50E2C" w:rsidRPr="00E14DBD">
        <w:rPr>
          <w:rFonts w:ascii="Times New Roman" w:hAnsi="Times New Roman" w:cs="Times New Roman"/>
          <w:sz w:val="24"/>
          <w:szCs w:val="24"/>
        </w:rPr>
        <w:t xml:space="preserve">Europeans </w:t>
      </w:r>
      <w:r w:rsidRPr="00E14DBD">
        <w:rPr>
          <w:rFonts w:ascii="Times New Roman" w:hAnsi="Times New Roman" w:cs="Times New Roman"/>
          <w:sz w:val="24"/>
          <w:szCs w:val="24"/>
        </w:rPr>
        <w:t>have already been discussed in their influences towards the Brexit vote, however</w:t>
      </w:r>
      <w:r w:rsidR="000D701A" w:rsidRPr="00E14DBD">
        <w:rPr>
          <w:rFonts w:ascii="Times New Roman" w:hAnsi="Times New Roman" w:cs="Times New Roman"/>
          <w:sz w:val="24"/>
          <w:szCs w:val="24"/>
        </w:rPr>
        <w:t xml:space="preserve"> an </w:t>
      </w:r>
      <w:r w:rsidR="006B01A4" w:rsidRPr="00E14DBD">
        <w:rPr>
          <w:rFonts w:ascii="Times New Roman" w:hAnsi="Times New Roman" w:cs="Times New Roman"/>
          <w:sz w:val="24"/>
          <w:szCs w:val="24"/>
        </w:rPr>
        <w:t>individual</w:t>
      </w:r>
      <w:r w:rsidR="006B01A4">
        <w:rPr>
          <w:rFonts w:ascii="Times New Roman" w:hAnsi="Times New Roman" w:cs="Times New Roman"/>
          <w:sz w:val="24"/>
          <w:szCs w:val="24"/>
        </w:rPr>
        <w:t>’s</w:t>
      </w:r>
      <w:r w:rsidR="000D701A" w:rsidRPr="00E14DBD">
        <w:rPr>
          <w:rFonts w:ascii="Times New Roman" w:hAnsi="Times New Roman" w:cs="Times New Roman"/>
          <w:sz w:val="24"/>
          <w:szCs w:val="24"/>
        </w:rPr>
        <w:t xml:space="preserve"> type of prejudice has also been suggested to have influenced the vote.</w:t>
      </w:r>
      <w:r w:rsidR="004433F9" w:rsidRPr="00E14DBD">
        <w:rPr>
          <w:rFonts w:ascii="Times New Roman" w:hAnsi="Times New Roman" w:cs="Times New Roman"/>
          <w:sz w:val="24"/>
          <w:szCs w:val="24"/>
        </w:rPr>
        <w:t xml:space="preserve"> Using a dual-processing model of explicit and implicit prejudice </w:t>
      </w:r>
      <w:r w:rsidR="00E14DBD" w:rsidRPr="00E14DB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(Son Hing, Chung-Yan, Hamilton &amp; </w:t>
      </w:r>
      <w:proofErr w:type="spellStart"/>
      <w:r w:rsidR="00E14DBD" w:rsidRPr="00E14DB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Zanna</w:t>
      </w:r>
      <w:proofErr w:type="spellEnd"/>
      <w:r w:rsidR="00E14DBD" w:rsidRPr="00E14DB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2008)</w:t>
      </w:r>
      <w:r w:rsidR="00E14DB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r w:rsidR="002D4925" w:rsidRPr="00E14DBD">
        <w:rPr>
          <w:rFonts w:ascii="Times New Roman" w:hAnsi="Times New Roman" w:cs="Times New Roman"/>
          <w:sz w:val="24"/>
          <w:szCs w:val="24"/>
        </w:rPr>
        <w:t xml:space="preserve">Research has found a significant relationship </w:t>
      </w:r>
      <w:r w:rsidR="004433F9" w:rsidRPr="00E14DBD">
        <w:rPr>
          <w:rFonts w:ascii="Times New Roman" w:hAnsi="Times New Roman" w:cs="Times New Roman"/>
          <w:sz w:val="24"/>
          <w:szCs w:val="24"/>
        </w:rPr>
        <w:t xml:space="preserve">between prejudice sub-types </w:t>
      </w:r>
      <w:r w:rsidR="00BD00B6">
        <w:rPr>
          <w:rFonts w:ascii="Times New Roman" w:hAnsi="Times New Roman" w:cs="Times New Roman"/>
          <w:sz w:val="24"/>
          <w:szCs w:val="24"/>
        </w:rPr>
        <w:t>and individuals voting behaviour in the Brexit vote (</w:t>
      </w:r>
      <w:r w:rsidR="00561EA7">
        <w:rPr>
          <w:rFonts w:ascii="Times New Roman" w:hAnsi="Times New Roman" w:cs="Times New Roman"/>
          <w:sz w:val="24"/>
          <w:szCs w:val="24"/>
        </w:rPr>
        <w:t xml:space="preserve">Sullivan &amp; </w:t>
      </w:r>
      <w:r w:rsidR="00561EA7">
        <w:rPr>
          <w:rFonts w:ascii="Times New Roman" w:hAnsi="Times New Roman" w:cs="Times New Roman"/>
          <w:sz w:val="24"/>
          <w:szCs w:val="24"/>
        </w:rPr>
        <w:lastRenderedPageBreak/>
        <w:t>Hutchings, in press)</w:t>
      </w:r>
      <w:r w:rsidR="00BD00B6">
        <w:rPr>
          <w:rFonts w:ascii="Times New Roman" w:hAnsi="Times New Roman" w:cs="Times New Roman"/>
          <w:sz w:val="24"/>
          <w:szCs w:val="24"/>
        </w:rPr>
        <w:t>.</w:t>
      </w:r>
      <w:r w:rsidR="006B01A4">
        <w:rPr>
          <w:rFonts w:ascii="Times New Roman" w:hAnsi="Times New Roman" w:cs="Times New Roman"/>
          <w:sz w:val="24"/>
          <w:szCs w:val="24"/>
        </w:rPr>
        <w:t xml:space="preserve"> The research </w:t>
      </w:r>
      <w:r w:rsidR="0040499C">
        <w:rPr>
          <w:rFonts w:ascii="Times New Roman" w:hAnsi="Times New Roman" w:cs="Times New Roman"/>
          <w:sz w:val="24"/>
          <w:szCs w:val="24"/>
        </w:rPr>
        <w:t xml:space="preserve">of </w:t>
      </w:r>
      <w:r w:rsidR="00CD6661">
        <w:rPr>
          <w:rFonts w:ascii="Times New Roman" w:hAnsi="Times New Roman" w:cs="Times New Roman"/>
          <w:sz w:val="24"/>
          <w:szCs w:val="24"/>
        </w:rPr>
        <w:t>people’s</w:t>
      </w:r>
      <w:r w:rsidR="0040499C">
        <w:rPr>
          <w:rFonts w:ascii="Times New Roman" w:hAnsi="Times New Roman" w:cs="Times New Roman"/>
          <w:sz w:val="24"/>
          <w:szCs w:val="24"/>
        </w:rPr>
        <w:t xml:space="preserve"> attitudes towards their out-group </w:t>
      </w:r>
      <w:r w:rsidR="00054482">
        <w:rPr>
          <w:rFonts w:ascii="Times New Roman" w:hAnsi="Times New Roman" w:cs="Times New Roman"/>
          <w:sz w:val="24"/>
          <w:szCs w:val="24"/>
        </w:rPr>
        <w:t xml:space="preserve">highlighted </w:t>
      </w:r>
      <w:r w:rsidR="00620AEB">
        <w:rPr>
          <w:rFonts w:ascii="Times New Roman" w:hAnsi="Times New Roman" w:cs="Times New Roman"/>
          <w:sz w:val="24"/>
          <w:szCs w:val="24"/>
        </w:rPr>
        <w:t>explicit prejudice was s</w:t>
      </w:r>
      <w:r w:rsidR="00636BAB">
        <w:rPr>
          <w:rFonts w:ascii="Times New Roman" w:hAnsi="Times New Roman" w:cs="Times New Roman"/>
          <w:sz w:val="24"/>
          <w:szCs w:val="24"/>
        </w:rPr>
        <w:t xml:space="preserve">ignificant among participants who voted leave, highlighting increased levels of </w:t>
      </w:r>
      <w:r w:rsidR="001B243E">
        <w:rPr>
          <w:rFonts w:ascii="Times New Roman" w:hAnsi="Times New Roman" w:cs="Times New Roman"/>
          <w:sz w:val="24"/>
          <w:szCs w:val="24"/>
        </w:rPr>
        <w:t>racism and prejudice towards out-groups.</w:t>
      </w:r>
      <w:r w:rsidR="00461F4D">
        <w:rPr>
          <w:rFonts w:ascii="Times New Roman" w:hAnsi="Times New Roman" w:cs="Times New Roman"/>
          <w:sz w:val="24"/>
          <w:szCs w:val="24"/>
        </w:rPr>
        <w:t xml:space="preserve"> This supports that a </w:t>
      </w:r>
      <w:r w:rsidR="00CD6661">
        <w:rPr>
          <w:rFonts w:ascii="Times New Roman" w:hAnsi="Times New Roman" w:cs="Times New Roman"/>
          <w:sz w:val="24"/>
          <w:szCs w:val="24"/>
        </w:rPr>
        <w:t>person’s</w:t>
      </w:r>
      <w:r w:rsidR="00461F4D">
        <w:rPr>
          <w:rFonts w:ascii="Times New Roman" w:hAnsi="Times New Roman" w:cs="Times New Roman"/>
          <w:sz w:val="24"/>
          <w:szCs w:val="24"/>
        </w:rPr>
        <w:t xml:space="preserve"> intergroup attitudes </w:t>
      </w:r>
      <w:r w:rsidR="00D036FF">
        <w:rPr>
          <w:rFonts w:ascii="Times New Roman" w:hAnsi="Times New Roman" w:cs="Times New Roman"/>
          <w:sz w:val="24"/>
          <w:szCs w:val="24"/>
        </w:rPr>
        <w:t>were significant in</w:t>
      </w:r>
      <w:r w:rsidR="00461F4D">
        <w:rPr>
          <w:rFonts w:ascii="Times New Roman" w:hAnsi="Times New Roman" w:cs="Times New Roman"/>
          <w:sz w:val="24"/>
          <w:szCs w:val="24"/>
        </w:rPr>
        <w:t xml:space="preserve"> influenc</w:t>
      </w:r>
      <w:r w:rsidR="00D036FF">
        <w:rPr>
          <w:rFonts w:ascii="Times New Roman" w:hAnsi="Times New Roman" w:cs="Times New Roman"/>
          <w:sz w:val="24"/>
          <w:szCs w:val="24"/>
        </w:rPr>
        <w:t>ing</w:t>
      </w:r>
      <w:r w:rsidR="00461F4D">
        <w:rPr>
          <w:rFonts w:ascii="Times New Roman" w:hAnsi="Times New Roman" w:cs="Times New Roman"/>
          <w:sz w:val="24"/>
          <w:szCs w:val="24"/>
        </w:rPr>
        <w:t xml:space="preserve"> </w:t>
      </w:r>
      <w:r w:rsidR="007E40AE">
        <w:rPr>
          <w:rFonts w:ascii="Times New Roman" w:hAnsi="Times New Roman" w:cs="Times New Roman"/>
          <w:sz w:val="24"/>
          <w:szCs w:val="24"/>
        </w:rPr>
        <w:t>the Brexit vote.</w:t>
      </w:r>
    </w:p>
    <w:p w14:paraId="30D304BA" w14:textId="37416F10" w:rsidR="009942D7" w:rsidRDefault="00094CA5" w:rsidP="008675E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Another factor that may have influenced the </w:t>
      </w:r>
      <w:r w:rsidR="00560A1C">
        <w:rPr>
          <w:rFonts w:ascii="Times New Roman" w:hAnsi="Times New Roman" w:cs="Times New Roman"/>
          <w:sz w:val="24"/>
          <w:szCs w:val="24"/>
        </w:rPr>
        <w:t>Brexit</w:t>
      </w:r>
      <w:r>
        <w:rPr>
          <w:rFonts w:ascii="Times New Roman" w:hAnsi="Times New Roman" w:cs="Times New Roman"/>
          <w:sz w:val="24"/>
          <w:szCs w:val="24"/>
        </w:rPr>
        <w:t xml:space="preserve"> vote was the economy</w:t>
      </w:r>
      <w:r w:rsidR="00E75F8B">
        <w:rPr>
          <w:rFonts w:ascii="Times New Roman" w:hAnsi="Times New Roman" w:cs="Times New Roman"/>
          <w:sz w:val="24"/>
          <w:szCs w:val="24"/>
        </w:rPr>
        <w:t xml:space="preserve">, as </w:t>
      </w:r>
      <w:r w:rsidR="00DA074B">
        <w:rPr>
          <w:rFonts w:ascii="Times New Roman" w:hAnsi="Times New Roman" w:cs="Times New Roman"/>
          <w:sz w:val="24"/>
          <w:szCs w:val="24"/>
        </w:rPr>
        <w:t>many voters sa</w:t>
      </w:r>
      <w:r w:rsidR="003C54CD">
        <w:rPr>
          <w:rFonts w:ascii="Times New Roman" w:hAnsi="Times New Roman" w:cs="Times New Roman"/>
          <w:sz w:val="24"/>
          <w:szCs w:val="24"/>
        </w:rPr>
        <w:t xml:space="preserve">w an economic benefit of leaving the EU </w:t>
      </w:r>
      <w:r w:rsidR="00EF5846">
        <w:rPr>
          <w:rFonts w:ascii="Times New Roman" w:hAnsi="Times New Roman" w:cs="Times New Roman"/>
          <w:sz w:val="24"/>
          <w:szCs w:val="24"/>
        </w:rPr>
        <w:t xml:space="preserve">in contrast to </w:t>
      </w:r>
      <w:r w:rsidR="00F66657">
        <w:rPr>
          <w:rFonts w:ascii="Times New Roman" w:hAnsi="Times New Roman" w:cs="Times New Roman"/>
          <w:sz w:val="24"/>
          <w:szCs w:val="24"/>
        </w:rPr>
        <w:t>remain</w:t>
      </w:r>
      <w:r w:rsidR="005338B7">
        <w:rPr>
          <w:rFonts w:ascii="Times New Roman" w:hAnsi="Times New Roman" w:cs="Times New Roman"/>
          <w:sz w:val="24"/>
          <w:szCs w:val="24"/>
        </w:rPr>
        <w:t>,</w:t>
      </w:r>
      <w:r w:rsidR="00EF4F67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EF4F67">
        <w:rPr>
          <w:rFonts w:ascii="Times New Roman" w:hAnsi="Times New Roman" w:cs="Times New Roman"/>
          <w:sz w:val="24"/>
          <w:szCs w:val="24"/>
        </w:rPr>
        <w:t>Curtice</w:t>
      </w:r>
      <w:proofErr w:type="spellEnd"/>
      <w:r w:rsidR="00EF4F67">
        <w:rPr>
          <w:rFonts w:ascii="Times New Roman" w:hAnsi="Times New Roman" w:cs="Times New Roman"/>
          <w:sz w:val="24"/>
          <w:szCs w:val="24"/>
        </w:rPr>
        <w:t>, 2016)</w:t>
      </w:r>
      <w:r w:rsidR="005338B7">
        <w:rPr>
          <w:rFonts w:ascii="Times New Roman" w:hAnsi="Times New Roman" w:cs="Times New Roman"/>
          <w:sz w:val="24"/>
          <w:szCs w:val="24"/>
        </w:rPr>
        <w:t>.</w:t>
      </w:r>
      <w:r w:rsidR="003A30F5">
        <w:rPr>
          <w:rFonts w:ascii="Times New Roman" w:hAnsi="Times New Roman" w:cs="Times New Roman"/>
          <w:sz w:val="24"/>
          <w:szCs w:val="24"/>
        </w:rPr>
        <w:t xml:space="preserve"> W</w:t>
      </w:r>
      <w:r w:rsidR="0001461A">
        <w:rPr>
          <w:rFonts w:ascii="Times New Roman" w:hAnsi="Times New Roman" w:cs="Times New Roman"/>
          <w:sz w:val="24"/>
          <w:szCs w:val="24"/>
        </w:rPr>
        <w:t xml:space="preserve">ithin the sample, 80% of participants </w:t>
      </w:r>
      <w:r w:rsidR="00EA665F">
        <w:rPr>
          <w:rFonts w:ascii="Times New Roman" w:hAnsi="Times New Roman" w:cs="Times New Roman"/>
          <w:sz w:val="24"/>
          <w:szCs w:val="24"/>
        </w:rPr>
        <w:t>stated that the economic status would be better if they left the EU want to withdraw. This highlight</w:t>
      </w:r>
      <w:r w:rsidR="00A94F2D">
        <w:rPr>
          <w:rFonts w:ascii="Times New Roman" w:hAnsi="Times New Roman" w:cs="Times New Roman"/>
          <w:sz w:val="24"/>
          <w:szCs w:val="24"/>
        </w:rPr>
        <w:t xml:space="preserve">s the importance of economic consequences in Brexit voters within the sample. This suggests a challenge to intergroup attitudes influencing </w:t>
      </w:r>
      <w:r w:rsidR="00E74F11">
        <w:rPr>
          <w:rFonts w:ascii="Times New Roman" w:hAnsi="Times New Roman" w:cs="Times New Roman"/>
          <w:sz w:val="24"/>
          <w:szCs w:val="24"/>
        </w:rPr>
        <w:t xml:space="preserve">the Brexit vote as </w:t>
      </w:r>
      <w:proofErr w:type="gramStart"/>
      <w:r w:rsidR="00E74F11">
        <w:rPr>
          <w:rFonts w:ascii="Times New Roman" w:hAnsi="Times New Roman" w:cs="Times New Roman"/>
          <w:sz w:val="24"/>
          <w:szCs w:val="24"/>
        </w:rPr>
        <w:t>a majority of</w:t>
      </w:r>
      <w:proofErr w:type="gramEnd"/>
      <w:r w:rsidR="00E74F11">
        <w:rPr>
          <w:rFonts w:ascii="Times New Roman" w:hAnsi="Times New Roman" w:cs="Times New Roman"/>
          <w:sz w:val="24"/>
          <w:szCs w:val="24"/>
        </w:rPr>
        <w:t xml:space="preserve"> the participants argued </w:t>
      </w:r>
      <w:r w:rsidR="00F95E7E">
        <w:rPr>
          <w:rFonts w:ascii="Times New Roman" w:hAnsi="Times New Roman" w:cs="Times New Roman"/>
          <w:sz w:val="24"/>
          <w:szCs w:val="24"/>
        </w:rPr>
        <w:t>that economic attitudes w</w:t>
      </w:r>
      <w:r w:rsidR="00CF7FEA">
        <w:rPr>
          <w:rFonts w:ascii="Times New Roman" w:hAnsi="Times New Roman" w:cs="Times New Roman"/>
          <w:sz w:val="24"/>
          <w:szCs w:val="24"/>
        </w:rPr>
        <w:t>ould improve the UK if they left the EU.</w:t>
      </w:r>
      <w:r w:rsidR="008A05D1">
        <w:rPr>
          <w:rFonts w:ascii="Times New Roman" w:hAnsi="Times New Roman" w:cs="Times New Roman"/>
          <w:sz w:val="24"/>
          <w:szCs w:val="24"/>
        </w:rPr>
        <w:t xml:space="preserve"> However, this </w:t>
      </w:r>
      <w:r w:rsidR="008B3A63">
        <w:rPr>
          <w:rFonts w:ascii="Times New Roman" w:hAnsi="Times New Roman" w:cs="Times New Roman"/>
          <w:sz w:val="24"/>
          <w:szCs w:val="24"/>
        </w:rPr>
        <w:t>research</w:t>
      </w:r>
      <w:r w:rsidR="008A05D1">
        <w:rPr>
          <w:rFonts w:ascii="Times New Roman" w:hAnsi="Times New Roman" w:cs="Times New Roman"/>
          <w:sz w:val="24"/>
          <w:szCs w:val="24"/>
        </w:rPr>
        <w:t xml:space="preserve"> results contrasts Owen and Walter</w:t>
      </w:r>
      <w:r w:rsidR="00092E48">
        <w:rPr>
          <w:rFonts w:ascii="Times New Roman" w:hAnsi="Times New Roman" w:cs="Times New Roman"/>
          <w:sz w:val="24"/>
          <w:szCs w:val="24"/>
        </w:rPr>
        <w:t>s</w:t>
      </w:r>
      <w:r w:rsidR="005C0304">
        <w:rPr>
          <w:rFonts w:ascii="Times New Roman" w:hAnsi="Times New Roman" w:cs="Times New Roman"/>
          <w:sz w:val="24"/>
          <w:szCs w:val="24"/>
        </w:rPr>
        <w:t xml:space="preserve"> (2017) research</w:t>
      </w:r>
      <w:r w:rsidR="008B3A63">
        <w:rPr>
          <w:rFonts w:ascii="Times New Roman" w:hAnsi="Times New Roman" w:cs="Times New Roman"/>
          <w:sz w:val="24"/>
          <w:szCs w:val="24"/>
        </w:rPr>
        <w:t xml:space="preserve">, </w:t>
      </w:r>
      <w:r w:rsidR="000872BF">
        <w:rPr>
          <w:rFonts w:ascii="Times New Roman" w:hAnsi="Times New Roman" w:cs="Times New Roman"/>
          <w:sz w:val="24"/>
          <w:szCs w:val="24"/>
        </w:rPr>
        <w:t xml:space="preserve">as </w:t>
      </w:r>
      <w:r w:rsidR="00424A35">
        <w:rPr>
          <w:rFonts w:ascii="Times New Roman" w:hAnsi="Times New Roman" w:cs="Times New Roman"/>
          <w:sz w:val="24"/>
          <w:szCs w:val="24"/>
        </w:rPr>
        <w:t xml:space="preserve">they suggested that the most important factors influencing the voters to vote </w:t>
      </w:r>
      <w:r w:rsidR="00AA2E45">
        <w:rPr>
          <w:rFonts w:ascii="Times New Roman" w:hAnsi="Times New Roman" w:cs="Times New Roman"/>
          <w:sz w:val="24"/>
          <w:szCs w:val="24"/>
        </w:rPr>
        <w:t xml:space="preserve">leave was immigration and sovereignty. </w:t>
      </w:r>
      <w:r w:rsidR="00283268">
        <w:rPr>
          <w:rFonts w:ascii="Times New Roman" w:hAnsi="Times New Roman" w:cs="Times New Roman"/>
          <w:sz w:val="24"/>
          <w:szCs w:val="24"/>
        </w:rPr>
        <w:t>However, within Owen and Walter’s</w:t>
      </w:r>
      <w:r w:rsidR="00E74FDF">
        <w:rPr>
          <w:rFonts w:ascii="Times New Roman" w:hAnsi="Times New Roman" w:cs="Times New Roman"/>
          <w:sz w:val="24"/>
          <w:szCs w:val="24"/>
        </w:rPr>
        <w:t xml:space="preserve"> (2017)</w:t>
      </w:r>
      <w:r w:rsidR="00283268">
        <w:rPr>
          <w:rFonts w:ascii="Times New Roman" w:hAnsi="Times New Roman" w:cs="Times New Roman"/>
          <w:sz w:val="24"/>
          <w:szCs w:val="24"/>
        </w:rPr>
        <w:t xml:space="preserve"> research</w:t>
      </w:r>
      <w:r w:rsidR="003B09D0">
        <w:rPr>
          <w:rFonts w:ascii="Times New Roman" w:hAnsi="Times New Roman" w:cs="Times New Roman"/>
          <w:sz w:val="24"/>
          <w:szCs w:val="24"/>
        </w:rPr>
        <w:t>,</w:t>
      </w:r>
      <w:r w:rsidR="00283268">
        <w:rPr>
          <w:rFonts w:ascii="Times New Roman" w:hAnsi="Times New Roman" w:cs="Times New Roman"/>
          <w:sz w:val="24"/>
          <w:szCs w:val="24"/>
        </w:rPr>
        <w:t xml:space="preserve"> they argue for the most important issue</w:t>
      </w:r>
      <w:r w:rsidR="009C17C4">
        <w:rPr>
          <w:rFonts w:ascii="Times New Roman" w:hAnsi="Times New Roman" w:cs="Times New Roman"/>
          <w:sz w:val="24"/>
          <w:szCs w:val="24"/>
        </w:rPr>
        <w:t xml:space="preserve"> people </w:t>
      </w:r>
      <w:r w:rsidR="004746B0">
        <w:rPr>
          <w:rFonts w:ascii="Times New Roman" w:hAnsi="Times New Roman" w:cs="Times New Roman"/>
          <w:sz w:val="24"/>
          <w:szCs w:val="24"/>
        </w:rPr>
        <w:t>considered for the Brexit vote. A</w:t>
      </w:r>
      <w:r w:rsidR="00283268">
        <w:rPr>
          <w:rFonts w:ascii="Times New Roman" w:hAnsi="Times New Roman" w:cs="Times New Roman"/>
          <w:sz w:val="24"/>
          <w:szCs w:val="24"/>
        </w:rPr>
        <w:t xml:space="preserve">lthough the economic attitudes may be important, in the </w:t>
      </w:r>
      <w:r w:rsidR="00D036FF">
        <w:rPr>
          <w:rFonts w:ascii="Times New Roman" w:hAnsi="Times New Roman" w:cs="Times New Roman"/>
          <w:sz w:val="24"/>
          <w:szCs w:val="24"/>
        </w:rPr>
        <w:t>voter’s</w:t>
      </w:r>
      <w:r w:rsidR="00283268">
        <w:rPr>
          <w:rFonts w:ascii="Times New Roman" w:hAnsi="Times New Roman" w:cs="Times New Roman"/>
          <w:sz w:val="24"/>
          <w:szCs w:val="24"/>
        </w:rPr>
        <w:t xml:space="preserve"> eyes it may not be considered the most important factor in the Brexit vote.</w:t>
      </w:r>
      <w:r w:rsidR="00ED4916">
        <w:rPr>
          <w:rFonts w:ascii="Times New Roman" w:hAnsi="Times New Roman" w:cs="Times New Roman"/>
          <w:sz w:val="24"/>
          <w:szCs w:val="24"/>
        </w:rPr>
        <w:t xml:space="preserve"> This could suggest that sovereignty and immigration were more important than economy in the eyes of voters </w:t>
      </w:r>
      <w:proofErr w:type="gramStart"/>
      <w:r w:rsidR="00ED4916">
        <w:rPr>
          <w:rFonts w:ascii="Times New Roman" w:hAnsi="Times New Roman" w:cs="Times New Roman"/>
          <w:sz w:val="24"/>
          <w:szCs w:val="24"/>
        </w:rPr>
        <w:t>in regard to</w:t>
      </w:r>
      <w:proofErr w:type="gramEnd"/>
      <w:r w:rsidR="00ED4916">
        <w:rPr>
          <w:rFonts w:ascii="Times New Roman" w:hAnsi="Times New Roman" w:cs="Times New Roman"/>
          <w:sz w:val="24"/>
          <w:szCs w:val="24"/>
        </w:rPr>
        <w:t xml:space="preserve"> their voting choice</w:t>
      </w:r>
      <w:r w:rsidR="002D2546">
        <w:rPr>
          <w:rFonts w:ascii="Times New Roman" w:hAnsi="Times New Roman" w:cs="Times New Roman"/>
          <w:sz w:val="24"/>
          <w:szCs w:val="24"/>
        </w:rPr>
        <w:t xml:space="preserve">; implying that intergroup attitudes of </w:t>
      </w:r>
      <w:r w:rsidR="00173452">
        <w:rPr>
          <w:rFonts w:ascii="Times New Roman" w:hAnsi="Times New Roman" w:cs="Times New Roman"/>
          <w:sz w:val="24"/>
          <w:szCs w:val="24"/>
        </w:rPr>
        <w:t xml:space="preserve">immigration and sovereignty were more influential in the Brexit vote. </w:t>
      </w:r>
      <w:r w:rsidR="00127972">
        <w:rPr>
          <w:rFonts w:ascii="Times New Roman" w:hAnsi="Times New Roman" w:cs="Times New Roman"/>
          <w:sz w:val="24"/>
          <w:szCs w:val="24"/>
        </w:rPr>
        <w:t>This is also supported by M</w:t>
      </w:r>
      <w:r w:rsidR="00594730">
        <w:rPr>
          <w:rFonts w:ascii="Times New Roman" w:hAnsi="Times New Roman" w:cs="Times New Roman"/>
          <w:sz w:val="24"/>
          <w:szCs w:val="24"/>
        </w:rPr>
        <w:t xml:space="preserve">atti and Zhou, (2016), which argued that demographics were more </w:t>
      </w:r>
      <w:r w:rsidR="002A5452">
        <w:rPr>
          <w:rFonts w:ascii="Times New Roman" w:hAnsi="Times New Roman" w:cs="Times New Roman"/>
          <w:sz w:val="24"/>
          <w:szCs w:val="24"/>
        </w:rPr>
        <w:t xml:space="preserve">significant in explaining the </w:t>
      </w:r>
      <w:r w:rsidR="00C651BE">
        <w:rPr>
          <w:rFonts w:ascii="Times New Roman" w:hAnsi="Times New Roman" w:cs="Times New Roman"/>
          <w:sz w:val="24"/>
          <w:szCs w:val="24"/>
        </w:rPr>
        <w:t>Brexit</w:t>
      </w:r>
      <w:r w:rsidR="002A5452">
        <w:rPr>
          <w:rFonts w:ascii="Times New Roman" w:hAnsi="Times New Roman" w:cs="Times New Roman"/>
          <w:sz w:val="24"/>
          <w:szCs w:val="24"/>
        </w:rPr>
        <w:t xml:space="preserve"> vote in contrast to econ</w:t>
      </w:r>
      <w:r w:rsidR="00E41277">
        <w:rPr>
          <w:rFonts w:ascii="Times New Roman" w:hAnsi="Times New Roman" w:cs="Times New Roman"/>
          <w:sz w:val="24"/>
          <w:szCs w:val="24"/>
        </w:rPr>
        <w:t>omic variables</w:t>
      </w:r>
      <w:r w:rsidR="00741056">
        <w:rPr>
          <w:rFonts w:ascii="Times New Roman" w:hAnsi="Times New Roman" w:cs="Times New Roman"/>
          <w:sz w:val="24"/>
          <w:szCs w:val="24"/>
        </w:rPr>
        <w:t>.</w:t>
      </w:r>
    </w:p>
    <w:p w14:paraId="151BD732" w14:textId="77777777" w:rsidR="003B09D0" w:rsidRDefault="003B09D0" w:rsidP="008675E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7E12564F" w14:textId="77777777" w:rsidR="003B09D0" w:rsidRDefault="003B09D0" w:rsidP="008675E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47E3E76B" w14:textId="255796FE" w:rsidR="00B37B0F" w:rsidRPr="009D3265" w:rsidRDefault="007E40AE" w:rsidP="008675E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In conclusion, </w:t>
      </w:r>
      <w:r w:rsidR="001E22C7">
        <w:rPr>
          <w:rFonts w:ascii="Times New Roman" w:hAnsi="Times New Roman" w:cs="Times New Roman"/>
          <w:sz w:val="24"/>
          <w:szCs w:val="24"/>
        </w:rPr>
        <w:t xml:space="preserve">research has highlighted significant findings suggesting the importance immigration, sovereignty and prejudice type had on the </w:t>
      </w:r>
      <w:r w:rsidR="00D72A07">
        <w:rPr>
          <w:rFonts w:ascii="Times New Roman" w:hAnsi="Times New Roman" w:cs="Times New Roman"/>
          <w:sz w:val="24"/>
          <w:szCs w:val="24"/>
        </w:rPr>
        <w:t>Brexit vote</w:t>
      </w:r>
      <w:r w:rsidR="00CD6661">
        <w:rPr>
          <w:rFonts w:ascii="Times New Roman" w:hAnsi="Times New Roman" w:cs="Times New Roman"/>
          <w:sz w:val="24"/>
          <w:szCs w:val="24"/>
        </w:rPr>
        <w:t>, (</w:t>
      </w:r>
      <w:proofErr w:type="spellStart"/>
      <w:r w:rsidR="00F102D8">
        <w:rPr>
          <w:rFonts w:ascii="Times New Roman" w:hAnsi="Times New Roman" w:cs="Times New Roman"/>
          <w:sz w:val="24"/>
          <w:szCs w:val="24"/>
        </w:rPr>
        <w:t>Hobolt</w:t>
      </w:r>
      <w:proofErr w:type="spellEnd"/>
      <w:r w:rsidR="00F102D8">
        <w:rPr>
          <w:rFonts w:ascii="Times New Roman" w:hAnsi="Times New Roman" w:cs="Times New Roman"/>
          <w:sz w:val="24"/>
          <w:szCs w:val="24"/>
        </w:rPr>
        <w:t>, Leeper &amp; Tilley, 2018;</w:t>
      </w:r>
      <w:r w:rsidR="00D72A07">
        <w:rPr>
          <w:rFonts w:ascii="Times New Roman" w:hAnsi="Times New Roman" w:cs="Times New Roman"/>
          <w:sz w:val="24"/>
          <w:szCs w:val="24"/>
        </w:rPr>
        <w:t xml:space="preserve"> </w:t>
      </w:r>
      <w:r w:rsidR="00CD6661">
        <w:rPr>
          <w:rFonts w:ascii="Times New Roman" w:hAnsi="Times New Roman" w:cs="Times New Roman"/>
          <w:sz w:val="24"/>
          <w:szCs w:val="24"/>
        </w:rPr>
        <w:t>Sullivan &amp; Hutchings, in press</w:t>
      </w:r>
      <w:r w:rsidR="00492259">
        <w:rPr>
          <w:rFonts w:ascii="Times New Roman" w:hAnsi="Times New Roman" w:cs="Times New Roman"/>
          <w:sz w:val="24"/>
          <w:szCs w:val="24"/>
        </w:rPr>
        <w:t xml:space="preserve">; </w:t>
      </w:r>
      <w:r w:rsidR="00492259" w:rsidRPr="005E396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Swami, Barron, Weis &amp; Furnham, 2017</w:t>
      </w:r>
      <w:r w:rsidR="00F102D8">
        <w:rPr>
          <w:rFonts w:ascii="Times New Roman" w:hAnsi="Times New Roman" w:cs="Times New Roman"/>
          <w:sz w:val="24"/>
          <w:szCs w:val="24"/>
        </w:rPr>
        <w:t>).</w:t>
      </w:r>
      <w:r w:rsidR="00D012E9">
        <w:rPr>
          <w:rFonts w:ascii="Times New Roman" w:hAnsi="Times New Roman" w:cs="Times New Roman"/>
          <w:sz w:val="24"/>
          <w:szCs w:val="24"/>
        </w:rPr>
        <w:t xml:space="preserve"> These factors created intergroups which challenged and</w:t>
      </w:r>
      <w:r w:rsidR="00745566">
        <w:rPr>
          <w:rFonts w:ascii="Times New Roman" w:hAnsi="Times New Roman" w:cs="Times New Roman"/>
          <w:sz w:val="24"/>
          <w:szCs w:val="24"/>
        </w:rPr>
        <w:t xml:space="preserve"> influenced the Brexit vote. </w:t>
      </w:r>
      <w:r w:rsidR="00D72A07">
        <w:rPr>
          <w:rFonts w:ascii="Times New Roman" w:hAnsi="Times New Roman" w:cs="Times New Roman"/>
          <w:sz w:val="24"/>
          <w:szCs w:val="24"/>
        </w:rPr>
        <w:t xml:space="preserve">As these </w:t>
      </w:r>
      <w:r w:rsidR="00BC2E47">
        <w:rPr>
          <w:rFonts w:ascii="Times New Roman" w:hAnsi="Times New Roman" w:cs="Times New Roman"/>
          <w:sz w:val="24"/>
          <w:szCs w:val="24"/>
        </w:rPr>
        <w:t xml:space="preserve">attitudes defined and split groups among the UK within their voting choice, </w:t>
      </w:r>
      <w:r w:rsidR="00546692">
        <w:rPr>
          <w:rFonts w:ascii="Times New Roman" w:hAnsi="Times New Roman" w:cs="Times New Roman"/>
          <w:sz w:val="24"/>
          <w:szCs w:val="24"/>
        </w:rPr>
        <w:t>demographical groups of people were found t</w:t>
      </w:r>
      <w:r w:rsidR="008A700B">
        <w:rPr>
          <w:rFonts w:ascii="Times New Roman" w:hAnsi="Times New Roman" w:cs="Times New Roman"/>
          <w:sz w:val="24"/>
          <w:szCs w:val="24"/>
        </w:rPr>
        <w:t xml:space="preserve">o support </w:t>
      </w:r>
      <w:proofErr w:type="gramStart"/>
      <w:r w:rsidR="008A700B">
        <w:rPr>
          <w:rFonts w:ascii="Times New Roman" w:hAnsi="Times New Roman" w:cs="Times New Roman"/>
          <w:sz w:val="24"/>
          <w:szCs w:val="24"/>
        </w:rPr>
        <w:t>particular voting</w:t>
      </w:r>
      <w:proofErr w:type="gramEnd"/>
      <w:r w:rsidR="008A700B">
        <w:rPr>
          <w:rFonts w:ascii="Times New Roman" w:hAnsi="Times New Roman" w:cs="Times New Roman"/>
          <w:sz w:val="24"/>
          <w:szCs w:val="24"/>
        </w:rPr>
        <w:t xml:space="preserve"> choices</w:t>
      </w:r>
      <w:r w:rsidR="00395BD8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395BD8">
        <w:rPr>
          <w:rFonts w:ascii="Times New Roman" w:hAnsi="Times New Roman" w:cs="Times New Roman"/>
          <w:sz w:val="24"/>
          <w:szCs w:val="24"/>
        </w:rPr>
        <w:t>Hobolt</w:t>
      </w:r>
      <w:proofErr w:type="spellEnd"/>
      <w:r w:rsidR="00395BD8">
        <w:rPr>
          <w:rFonts w:ascii="Times New Roman" w:hAnsi="Times New Roman" w:cs="Times New Roman"/>
          <w:sz w:val="24"/>
          <w:szCs w:val="24"/>
        </w:rPr>
        <w:t>, 2016). However, this was challenged to not be as simple as just demographics, as skill level also suggested voting choice</w:t>
      </w:r>
      <w:r w:rsidR="00D4587D">
        <w:rPr>
          <w:rFonts w:ascii="Times New Roman" w:hAnsi="Times New Roman" w:cs="Times New Roman"/>
          <w:sz w:val="24"/>
          <w:szCs w:val="24"/>
        </w:rPr>
        <w:t xml:space="preserve"> (Park &amp; Kim</w:t>
      </w:r>
      <w:r w:rsidR="00936E63">
        <w:rPr>
          <w:rFonts w:ascii="Times New Roman" w:hAnsi="Times New Roman" w:cs="Times New Roman"/>
          <w:sz w:val="24"/>
          <w:szCs w:val="24"/>
        </w:rPr>
        <w:t>, 2018). Therefore, i</w:t>
      </w:r>
      <w:r w:rsidR="00BB100C">
        <w:rPr>
          <w:rFonts w:ascii="Times New Roman" w:hAnsi="Times New Roman" w:cs="Times New Roman"/>
          <w:sz w:val="24"/>
          <w:szCs w:val="24"/>
        </w:rPr>
        <w:t xml:space="preserve">ntergroup attitudes towards </w:t>
      </w:r>
      <w:r w:rsidR="00D036FF">
        <w:rPr>
          <w:rFonts w:ascii="Times New Roman" w:hAnsi="Times New Roman" w:cs="Times New Roman"/>
          <w:sz w:val="24"/>
          <w:szCs w:val="24"/>
        </w:rPr>
        <w:t>Brexit</w:t>
      </w:r>
      <w:r w:rsidR="00BB100C">
        <w:rPr>
          <w:rFonts w:ascii="Times New Roman" w:hAnsi="Times New Roman" w:cs="Times New Roman"/>
          <w:sz w:val="24"/>
          <w:szCs w:val="24"/>
        </w:rPr>
        <w:t xml:space="preserve"> was</w:t>
      </w:r>
      <w:r w:rsidR="00DE1756">
        <w:rPr>
          <w:rFonts w:ascii="Times New Roman" w:hAnsi="Times New Roman" w:cs="Times New Roman"/>
          <w:sz w:val="24"/>
          <w:szCs w:val="24"/>
        </w:rPr>
        <w:t xml:space="preserve"> influenced to a great extent by these factors. </w:t>
      </w:r>
      <w:r w:rsidR="007E3FA7">
        <w:rPr>
          <w:rFonts w:ascii="Times New Roman" w:hAnsi="Times New Roman" w:cs="Times New Roman"/>
          <w:sz w:val="24"/>
          <w:szCs w:val="24"/>
        </w:rPr>
        <w:t>However, these factors were not the entire explanation for the Brexit vote, other factors included economical sustainability of the UK</w:t>
      </w:r>
      <w:r w:rsidR="00C0734B">
        <w:rPr>
          <w:rFonts w:ascii="Times New Roman" w:hAnsi="Times New Roman" w:cs="Times New Roman"/>
          <w:sz w:val="24"/>
          <w:szCs w:val="24"/>
        </w:rPr>
        <w:t xml:space="preserve">, and minority groups against the majority also indicate other </w:t>
      </w:r>
      <w:r w:rsidR="00F52DB9">
        <w:rPr>
          <w:rFonts w:ascii="Times New Roman" w:hAnsi="Times New Roman" w:cs="Times New Roman"/>
          <w:sz w:val="24"/>
          <w:szCs w:val="24"/>
        </w:rPr>
        <w:t>influences that may have had an impact on the vote</w:t>
      </w:r>
      <w:r w:rsidR="004F5741">
        <w:rPr>
          <w:rFonts w:ascii="Times New Roman" w:hAnsi="Times New Roman" w:cs="Times New Roman"/>
          <w:sz w:val="24"/>
          <w:szCs w:val="24"/>
        </w:rPr>
        <w:t xml:space="preserve"> (Owen &amp; Walter, 2017; </w:t>
      </w:r>
      <w:proofErr w:type="spellStart"/>
      <w:r w:rsidR="004F5741">
        <w:rPr>
          <w:rFonts w:ascii="Times New Roman" w:hAnsi="Times New Roman" w:cs="Times New Roman"/>
          <w:sz w:val="24"/>
          <w:szCs w:val="24"/>
        </w:rPr>
        <w:t>Curtice</w:t>
      </w:r>
      <w:proofErr w:type="spellEnd"/>
      <w:r w:rsidR="004F5741">
        <w:rPr>
          <w:rFonts w:ascii="Times New Roman" w:hAnsi="Times New Roman" w:cs="Times New Roman"/>
          <w:sz w:val="24"/>
          <w:szCs w:val="24"/>
        </w:rPr>
        <w:t>, 2016)</w:t>
      </w:r>
      <w:r w:rsidR="00F52DB9">
        <w:rPr>
          <w:rFonts w:ascii="Times New Roman" w:hAnsi="Times New Roman" w:cs="Times New Roman"/>
          <w:sz w:val="24"/>
          <w:szCs w:val="24"/>
        </w:rPr>
        <w:t>.</w:t>
      </w:r>
      <w:r w:rsidR="00943C34">
        <w:rPr>
          <w:rFonts w:ascii="Times New Roman" w:hAnsi="Times New Roman" w:cs="Times New Roman"/>
          <w:sz w:val="24"/>
          <w:szCs w:val="24"/>
        </w:rPr>
        <w:t xml:space="preserve"> </w:t>
      </w:r>
      <w:r w:rsidR="00B37B0F">
        <w:rPr>
          <w:rFonts w:ascii="Times New Roman" w:hAnsi="Times New Roman" w:cs="Times New Roman"/>
          <w:sz w:val="24"/>
          <w:szCs w:val="24"/>
        </w:rPr>
        <w:t>Therefore, while inter</w:t>
      </w:r>
      <w:r w:rsidR="00DE1756">
        <w:rPr>
          <w:rFonts w:ascii="Times New Roman" w:hAnsi="Times New Roman" w:cs="Times New Roman"/>
          <w:sz w:val="24"/>
          <w:szCs w:val="24"/>
        </w:rPr>
        <w:t>group attitudes were</w:t>
      </w:r>
      <w:r w:rsidR="00CD6661">
        <w:rPr>
          <w:rFonts w:ascii="Times New Roman" w:hAnsi="Times New Roman" w:cs="Times New Roman"/>
          <w:sz w:val="24"/>
          <w:szCs w:val="24"/>
        </w:rPr>
        <w:t xml:space="preserve"> influential in the final voting decision of Brexit, it is acknowledged that it was not solely responsible</w:t>
      </w:r>
      <w:r w:rsidR="00EE6698">
        <w:rPr>
          <w:rFonts w:ascii="Times New Roman" w:hAnsi="Times New Roman" w:cs="Times New Roman"/>
          <w:sz w:val="24"/>
          <w:szCs w:val="24"/>
        </w:rPr>
        <w:t xml:space="preserve"> for the </w:t>
      </w:r>
      <w:r w:rsidR="00D036FF">
        <w:rPr>
          <w:rFonts w:ascii="Times New Roman" w:hAnsi="Times New Roman" w:cs="Times New Roman"/>
          <w:sz w:val="24"/>
          <w:szCs w:val="24"/>
        </w:rPr>
        <w:t>Brexit</w:t>
      </w:r>
      <w:r w:rsidR="00EE6698">
        <w:rPr>
          <w:rFonts w:ascii="Times New Roman" w:hAnsi="Times New Roman" w:cs="Times New Roman"/>
          <w:sz w:val="24"/>
          <w:szCs w:val="24"/>
        </w:rPr>
        <w:t xml:space="preserve"> vote, as the voting decisions of the UK was far </w:t>
      </w:r>
      <w:proofErr w:type="gramStart"/>
      <w:r w:rsidR="00EE6698">
        <w:rPr>
          <w:rFonts w:ascii="Times New Roman" w:hAnsi="Times New Roman" w:cs="Times New Roman"/>
          <w:sz w:val="24"/>
          <w:szCs w:val="24"/>
        </w:rPr>
        <w:t xml:space="preserve">more </w:t>
      </w:r>
      <w:r w:rsidR="00EB393D">
        <w:rPr>
          <w:rFonts w:ascii="Times New Roman" w:hAnsi="Times New Roman" w:cs="Times New Roman"/>
          <w:sz w:val="24"/>
          <w:szCs w:val="24"/>
        </w:rPr>
        <w:t xml:space="preserve"> </w:t>
      </w:r>
      <w:r w:rsidR="00EE6698">
        <w:rPr>
          <w:rFonts w:ascii="Times New Roman" w:hAnsi="Times New Roman" w:cs="Times New Roman"/>
          <w:sz w:val="24"/>
          <w:szCs w:val="24"/>
        </w:rPr>
        <w:t>comple</w:t>
      </w:r>
      <w:r w:rsidR="00033060">
        <w:rPr>
          <w:rFonts w:ascii="Times New Roman" w:hAnsi="Times New Roman" w:cs="Times New Roman"/>
          <w:sz w:val="24"/>
          <w:szCs w:val="24"/>
        </w:rPr>
        <w:t>x</w:t>
      </w:r>
      <w:proofErr w:type="gramEnd"/>
      <w:r w:rsidR="00033060">
        <w:rPr>
          <w:rFonts w:ascii="Times New Roman" w:hAnsi="Times New Roman" w:cs="Times New Roman"/>
          <w:sz w:val="24"/>
          <w:szCs w:val="24"/>
        </w:rPr>
        <w:t xml:space="preserve"> than social issues</w:t>
      </w:r>
      <w:r w:rsidR="00875C3D">
        <w:rPr>
          <w:rFonts w:ascii="Times New Roman" w:hAnsi="Times New Roman" w:cs="Times New Roman"/>
          <w:sz w:val="24"/>
          <w:szCs w:val="24"/>
        </w:rPr>
        <w:t xml:space="preserve"> and prejudice</w:t>
      </w:r>
      <w:r w:rsidR="00943C34">
        <w:rPr>
          <w:rFonts w:ascii="Times New Roman" w:hAnsi="Times New Roman" w:cs="Times New Roman"/>
          <w:sz w:val="24"/>
          <w:szCs w:val="24"/>
        </w:rPr>
        <w:t xml:space="preserve"> (Hutchings &amp; Sullivan, 2019)</w:t>
      </w:r>
      <w:r w:rsidR="00CD6661">
        <w:rPr>
          <w:rFonts w:ascii="Times New Roman" w:hAnsi="Times New Roman" w:cs="Times New Roman"/>
          <w:sz w:val="24"/>
          <w:szCs w:val="24"/>
        </w:rPr>
        <w:t xml:space="preserve">.  </w:t>
      </w:r>
    </w:p>
    <w:p w14:paraId="73052630" w14:textId="1A886AD1" w:rsidR="002375D3" w:rsidRPr="009D3265" w:rsidRDefault="002375D3">
      <w:pPr>
        <w:rPr>
          <w:rFonts w:ascii="Times New Roman" w:hAnsi="Times New Roman" w:cs="Times New Roman"/>
          <w:sz w:val="24"/>
          <w:szCs w:val="24"/>
        </w:rPr>
      </w:pPr>
    </w:p>
    <w:p w14:paraId="703B0ED6" w14:textId="24B51D28" w:rsidR="00143CD4" w:rsidRDefault="00143CD4"/>
    <w:p w14:paraId="532C5348" w14:textId="6683E37F" w:rsidR="00143CD4" w:rsidRDefault="00143CD4"/>
    <w:p w14:paraId="6CBB6004" w14:textId="6B5F7455" w:rsidR="00143CD4" w:rsidRDefault="00143CD4"/>
    <w:p w14:paraId="47FEDCE3" w14:textId="176CBB9F" w:rsidR="00143CD4" w:rsidRDefault="00143CD4"/>
    <w:p w14:paraId="41667D5B" w14:textId="13E3E78D" w:rsidR="00143CD4" w:rsidRDefault="00143CD4"/>
    <w:p w14:paraId="2936B762" w14:textId="3325F60E" w:rsidR="00143CD4" w:rsidRDefault="00143CD4"/>
    <w:p w14:paraId="525D4D8D" w14:textId="60750B96" w:rsidR="00143CD4" w:rsidRDefault="00143CD4"/>
    <w:p w14:paraId="054A72E1" w14:textId="1425DF1C" w:rsidR="00143CD4" w:rsidRDefault="00143CD4"/>
    <w:p w14:paraId="0BECDF96" w14:textId="194A29A1" w:rsidR="00143CD4" w:rsidRDefault="00143CD4"/>
    <w:p w14:paraId="4D2BB870" w14:textId="214F8E4F" w:rsidR="00143CD4" w:rsidRDefault="00143CD4"/>
    <w:p w14:paraId="74F74F72" w14:textId="4EAFB13D" w:rsidR="00143CD4" w:rsidRDefault="00143CD4">
      <w:bookmarkStart w:id="0" w:name="_GoBack"/>
      <w:bookmarkEnd w:id="0"/>
    </w:p>
    <w:p w14:paraId="452F4F7F" w14:textId="613253BD" w:rsidR="00143CD4" w:rsidRPr="00943C34" w:rsidRDefault="00143CD4" w:rsidP="00943C34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43C34">
        <w:rPr>
          <w:rFonts w:ascii="Times New Roman" w:hAnsi="Times New Roman" w:cs="Times New Roman"/>
          <w:sz w:val="24"/>
          <w:szCs w:val="24"/>
        </w:rPr>
        <w:lastRenderedPageBreak/>
        <w:t>Reference List:</w:t>
      </w:r>
    </w:p>
    <w:p w14:paraId="62C36AF3" w14:textId="55EA74A9" w:rsidR="00F002CB" w:rsidRPr="00943C34" w:rsidRDefault="00F002CB" w:rsidP="00943C34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Abrams, D., &amp; Houston, D. (2006). </w:t>
      </w:r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Equality, Diversity and Prejudice in Britain: Results from </w:t>
      </w:r>
      <w:r w:rsid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ab/>
      </w:r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the 2005 National Survey: Report for the Cabinet Office Equalities Review October </w:t>
      </w:r>
      <w:r w:rsid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ab/>
      </w:r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2006</w:t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. DTI London.</w:t>
      </w:r>
    </w:p>
    <w:p w14:paraId="59472CC1" w14:textId="3A920586" w:rsidR="00F002CB" w:rsidRPr="00943C34" w:rsidRDefault="00165D21" w:rsidP="00943C34">
      <w:pPr>
        <w:spacing w:line="48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Balch, A., &amp; </w:t>
      </w:r>
      <w:proofErr w:type="spellStart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Balabanova</w:t>
      </w:r>
      <w:proofErr w:type="spellEnd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E. (2014). Ethics, Politics and Migration: Public Debates on the </w:t>
      </w:r>
      <w:r w:rsid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ab/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Free Movement of Romanians and Bulgarians in the UK, 2006–2013. </w:t>
      </w:r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Politics</w:t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36</w:t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(1),</w:t>
      </w:r>
      <w:r w:rsid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ab/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19-35. </w:t>
      </w:r>
      <w:proofErr w:type="spellStart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doi</w:t>
      </w:r>
      <w:proofErr w:type="spellEnd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: 10.1111/1467-9256.12082</w:t>
      </w:r>
    </w:p>
    <w:p w14:paraId="1BB1111A" w14:textId="0EEAACA4" w:rsidR="008F20BD" w:rsidRPr="00943C34" w:rsidRDefault="008F20BD" w:rsidP="00943C34">
      <w:pPr>
        <w:spacing w:line="48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Beaumont, P. (2017). Brexit, </w:t>
      </w:r>
      <w:proofErr w:type="spellStart"/>
      <w:r w:rsidRP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Retrotopia</w:t>
      </w:r>
      <w:proofErr w:type="spellEnd"/>
      <w:r w:rsidRP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and the perils of post-colonial delusions. </w:t>
      </w:r>
      <w:r w:rsidRPr="00943C3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Global </w:t>
      </w:r>
      <w:r w:rsidR="00943C3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ab/>
      </w:r>
      <w:r w:rsidRPr="00943C3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Affairs</w:t>
      </w:r>
      <w:r w:rsidRP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 </w:t>
      </w:r>
      <w:r w:rsidRPr="00943C3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3</w:t>
      </w:r>
      <w:r w:rsidRP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(4-5), 379-390. </w:t>
      </w:r>
      <w:proofErr w:type="spellStart"/>
      <w:r w:rsidRP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doi</w:t>
      </w:r>
      <w:proofErr w:type="spellEnd"/>
      <w:r w:rsidRP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: 10.1080/23340460.2018.1478674</w:t>
      </w:r>
    </w:p>
    <w:p w14:paraId="10C3B2A8" w14:textId="5BEDC394" w:rsidR="00143CD4" w:rsidRPr="00943C34" w:rsidRDefault="00F002CB" w:rsidP="00943C34">
      <w:pPr>
        <w:spacing w:line="48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Blinder, S., &amp; Richards, L. (2018). </w:t>
      </w:r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UK public opinion toward immigration: overall attitudes </w:t>
      </w:r>
      <w:r w:rsid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ab/>
      </w:r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and level of concern</w:t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. Oxford: Migration Observatory.</w:t>
      </w:r>
    </w:p>
    <w:p w14:paraId="4B024084" w14:textId="5DE2EE19" w:rsidR="00B30378" w:rsidRPr="00943C34" w:rsidRDefault="00B30378" w:rsidP="00943C34">
      <w:pPr>
        <w:spacing w:line="48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Curtice</w:t>
      </w:r>
      <w:proofErr w:type="spellEnd"/>
      <w:r w:rsidRP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J. (2016). A Question of Culture or Economics? Public Attitudes to the European </w:t>
      </w:r>
      <w:r w:rsid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ab/>
      </w:r>
      <w:r w:rsidRP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Union in Britain. </w:t>
      </w:r>
      <w:r w:rsidRPr="00943C3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The Political Quarterly</w:t>
      </w:r>
      <w:r w:rsidRP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 </w:t>
      </w:r>
      <w:r w:rsidRPr="00943C3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87</w:t>
      </w:r>
      <w:r w:rsidRP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(2), 209-218. </w:t>
      </w:r>
      <w:proofErr w:type="spellStart"/>
      <w:r w:rsidRP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doi</w:t>
      </w:r>
      <w:proofErr w:type="spellEnd"/>
      <w:r w:rsidRP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: 10.1111/1467-</w:t>
      </w:r>
      <w:r w:rsid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ab/>
      </w:r>
      <w:r w:rsidRP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923x.12250</w:t>
      </w:r>
    </w:p>
    <w:p w14:paraId="26AB8BC9" w14:textId="3E1112B6" w:rsidR="00143CD4" w:rsidRPr="00943C34" w:rsidRDefault="00143CD4" w:rsidP="00943C34">
      <w:pPr>
        <w:spacing w:line="48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Dutta, H., Kwon, K., &amp; Rao, H. (2018). A system for intergroup prejudice detection: The </w:t>
      </w:r>
      <w:r w:rsid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ab/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case of microblogging under terrorist attacks. </w:t>
      </w:r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Decision Support Systems</w:t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113</w:t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11-21. </w:t>
      </w:r>
      <w:r w:rsid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ab/>
      </w:r>
      <w:proofErr w:type="spellStart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doi</w:t>
      </w:r>
      <w:proofErr w:type="spellEnd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: 10.1016/j.dss.2018.06.003</w:t>
      </w:r>
    </w:p>
    <w:p w14:paraId="33900D02" w14:textId="3007A550" w:rsidR="003E39A3" w:rsidRPr="00943C34" w:rsidRDefault="003E39A3" w:rsidP="00943C34">
      <w:pPr>
        <w:spacing w:line="48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Gee, G., &amp; Young, A. L. (2016). Regaining Sovereignty? Brexit, the UK Parliament and the </w:t>
      </w:r>
      <w:r w:rsid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ab/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Common Law. </w:t>
      </w:r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European Public Law</w:t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22</w:t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(1), 131-147.</w:t>
      </w:r>
    </w:p>
    <w:p w14:paraId="3AB8081F" w14:textId="16103A05" w:rsidR="008677B3" w:rsidRPr="00943C34" w:rsidRDefault="008677B3" w:rsidP="00943C34">
      <w:pPr>
        <w:spacing w:line="48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Goodwin, M., &amp; Heath, O. (2016). The 2016 Referendum, Brexit and the Left Behind: An </w:t>
      </w:r>
      <w:r w:rsid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ab/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Aggregate-level Analysis of the Result. </w:t>
      </w:r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The Political Quarterly</w:t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87</w:t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(3), 323-332. </w:t>
      </w:r>
      <w:proofErr w:type="spellStart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doi</w:t>
      </w:r>
      <w:proofErr w:type="spellEnd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: </w:t>
      </w:r>
      <w:r w:rsid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ab/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10.1111/1467-923x.12285</w:t>
      </w:r>
    </w:p>
    <w:p w14:paraId="6BD11267" w14:textId="022379D8" w:rsidR="006B3527" w:rsidRPr="00943C34" w:rsidRDefault="006B3527" w:rsidP="00943C34">
      <w:pPr>
        <w:spacing w:line="48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Hobolt</w:t>
      </w:r>
      <w:proofErr w:type="spellEnd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, S. (2016). The Brexit vote: a divided nation, a divided continent. </w:t>
      </w:r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Journal </w:t>
      </w:r>
      <w:proofErr w:type="gramStart"/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Of</w:t>
      </w:r>
      <w:proofErr w:type="gramEnd"/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r w:rsid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ab/>
      </w:r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European Public Policy</w:t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23</w:t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(9), 1259-1277. </w:t>
      </w:r>
      <w:proofErr w:type="spellStart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doi</w:t>
      </w:r>
      <w:proofErr w:type="spellEnd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: 10.1080/13501763.2016.1225785</w:t>
      </w:r>
      <w:r w:rsid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ab/>
      </w:r>
    </w:p>
    <w:p w14:paraId="60C50700" w14:textId="260604A0" w:rsidR="00964F37" w:rsidRPr="00943C34" w:rsidRDefault="00964F37" w:rsidP="00943C34">
      <w:pPr>
        <w:spacing w:line="48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Hobolt</w:t>
      </w:r>
      <w:proofErr w:type="spellEnd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S. B., Leeper, T., &amp; Tilley, J. (2018). Divided by the vote: Affective polarization in </w:t>
      </w:r>
      <w:r w:rsid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ab/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the wake of Brexit. </w:t>
      </w:r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American Political Science Association, Boston</w:t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5FB59F82" w14:textId="31B7EF46" w:rsidR="00105121" w:rsidRPr="00943C34" w:rsidRDefault="00105121" w:rsidP="00943C34">
      <w:pPr>
        <w:spacing w:line="48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Hornsey, M. (2008). Social Identity Theory and Self-categorization Theory: A Historical </w:t>
      </w:r>
      <w:r w:rsid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ab/>
      </w:r>
      <w:r w:rsidRP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Review. </w:t>
      </w:r>
      <w:r w:rsidRPr="00943C3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Social </w:t>
      </w:r>
      <w:proofErr w:type="gramStart"/>
      <w:r w:rsidRPr="00943C3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And</w:t>
      </w:r>
      <w:proofErr w:type="gramEnd"/>
      <w:r w:rsidRPr="00943C3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Personality Psychology Compass</w:t>
      </w:r>
      <w:r w:rsidRP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 </w:t>
      </w:r>
      <w:r w:rsidRPr="00943C3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2</w:t>
      </w:r>
      <w:r w:rsidRP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(1), 204-222. </w:t>
      </w:r>
      <w:proofErr w:type="spellStart"/>
      <w:r w:rsidRP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doi</w:t>
      </w:r>
      <w:proofErr w:type="spellEnd"/>
      <w:r w:rsidRP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: </w:t>
      </w:r>
      <w:r w:rsid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ab/>
      </w:r>
      <w:r w:rsidRP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10.1111/j.1751-9004.</w:t>
      </w:r>
      <w:proofErr w:type="gramStart"/>
      <w:r w:rsidRP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2007.00066.x</w:t>
      </w:r>
      <w:proofErr w:type="gramEnd"/>
    </w:p>
    <w:p w14:paraId="4AABB31D" w14:textId="78633056" w:rsidR="00B352DB" w:rsidRPr="00943C34" w:rsidRDefault="00B352DB" w:rsidP="00943C34">
      <w:pPr>
        <w:spacing w:line="48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Hutchings, P., &amp; Sullivan, K. (2019). Prejudice and the Brexit vote: a tangled web. </w:t>
      </w:r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Palgrave </w:t>
      </w:r>
      <w:r w:rsid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ab/>
      </w:r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Communications</w:t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5</w:t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(1). </w:t>
      </w:r>
      <w:proofErr w:type="spellStart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doi</w:t>
      </w:r>
      <w:proofErr w:type="spellEnd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: 10.1057/s41599-018-0214-5</w:t>
      </w:r>
    </w:p>
    <w:p w14:paraId="0663359E" w14:textId="58A82F44" w:rsidR="009D3265" w:rsidRPr="00943C34" w:rsidRDefault="009D3265" w:rsidP="00943C34">
      <w:pPr>
        <w:spacing w:line="48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Iyengar, S., </w:t>
      </w:r>
      <w:proofErr w:type="spellStart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Lelkes</w:t>
      </w:r>
      <w:proofErr w:type="spellEnd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Y., </w:t>
      </w:r>
      <w:proofErr w:type="spellStart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Levendusky</w:t>
      </w:r>
      <w:proofErr w:type="spellEnd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M., Malhotra, N., &amp; Westwood, S. (2019). The Origins </w:t>
      </w:r>
      <w:r w:rsid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ab/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and Consequences of Affective Polarization in the United States. </w:t>
      </w:r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Annual Review </w:t>
      </w:r>
      <w:proofErr w:type="gramStart"/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Of</w:t>
      </w:r>
      <w:proofErr w:type="gramEnd"/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r w:rsid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ab/>
      </w:r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Political Science</w:t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22</w:t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(1), 129-146. </w:t>
      </w:r>
      <w:proofErr w:type="spellStart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doi</w:t>
      </w:r>
      <w:proofErr w:type="spellEnd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: 10.1146/annurev-polisci-051117-073034</w:t>
      </w:r>
    </w:p>
    <w:p w14:paraId="27B57D76" w14:textId="4FC23E82" w:rsidR="00B7356E" w:rsidRPr="00943C34" w:rsidRDefault="00B7356E" w:rsidP="00943C34">
      <w:pPr>
        <w:spacing w:line="48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Licata, L., Sanchez-</w:t>
      </w:r>
      <w:proofErr w:type="spellStart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Mazas</w:t>
      </w:r>
      <w:proofErr w:type="spellEnd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M., &amp; Green, E. (2011). Identity, Immigration, and Prejudice in </w:t>
      </w:r>
      <w:r w:rsid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ab/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Europe: A Recognition Approach. In: Schwartz, S., </w:t>
      </w:r>
      <w:proofErr w:type="spellStart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Luyck</w:t>
      </w:r>
      <w:proofErr w:type="spellEnd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K, &amp; </w:t>
      </w:r>
      <w:proofErr w:type="spellStart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Vignoles</w:t>
      </w:r>
      <w:proofErr w:type="spellEnd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V. </w:t>
      </w:r>
      <w:r w:rsid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ab/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(eds). </w:t>
      </w:r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Handbook </w:t>
      </w:r>
      <w:proofErr w:type="gramStart"/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Of</w:t>
      </w:r>
      <w:proofErr w:type="gramEnd"/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Identity Theory And Research</w:t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895-916. </w:t>
      </w:r>
      <w:proofErr w:type="spellStart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doi</w:t>
      </w:r>
      <w:proofErr w:type="spellEnd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: 10.1007/978-1-</w:t>
      </w:r>
      <w:r w:rsid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ab/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4419-7988-9_38</w:t>
      </w:r>
    </w:p>
    <w:p w14:paraId="1C46EEC0" w14:textId="0D89079A" w:rsidR="001E1027" w:rsidRPr="00943C34" w:rsidRDefault="001E1027" w:rsidP="00943C34">
      <w:pPr>
        <w:spacing w:line="48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Lynott, D., Walsh, M., McEnery, T., Connell, L., Cross, L., &amp; O’Brien, K. (2019). Are You </w:t>
      </w:r>
      <w:r w:rsid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ab/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What You Read? Predicting Implicit Attitudes to Immigration Based on Linguistic </w:t>
      </w:r>
      <w:r w:rsid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ab/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Distributional Cues </w:t>
      </w:r>
      <w:proofErr w:type="gramStart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From</w:t>
      </w:r>
      <w:proofErr w:type="gramEnd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Newspaper Readership; A Pre-registered Study. </w:t>
      </w:r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Frontiers </w:t>
      </w:r>
      <w:r w:rsid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ab/>
      </w:r>
      <w:proofErr w:type="gramStart"/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</w:t>
      </w:r>
      <w:proofErr w:type="gramEnd"/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Psychology</w:t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10</w:t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proofErr w:type="spellStart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doi</w:t>
      </w:r>
      <w:proofErr w:type="spellEnd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: 10.3389/fpsyg.2019.00842</w:t>
      </w:r>
    </w:p>
    <w:p w14:paraId="4B40A05C" w14:textId="5CF54FCC" w:rsidR="00750D6A" w:rsidRPr="00943C34" w:rsidRDefault="00750D6A" w:rsidP="00943C34">
      <w:pPr>
        <w:spacing w:line="48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Matti, J., &amp; Zhou, Y. (2016). The political economy of Brexit: explaining the vote. </w:t>
      </w:r>
      <w:r w:rsidRPr="00943C3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Applied </w:t>
      </w:r>
      <w:r w:rsidR="00943C3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ab/>
      </w:r>
      <w:r w:rsidRPr="00943C3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Economics Letters</w:t>
      </w:r>
      <w:r w:rsidRP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 </w:t>
      </w:r>
      <w:r w:rsidRPr="00943C3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24</w:t>
      </w:r>
      <w:r w:rsidRP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(16), 1131-1134. </w:t>
      </w:r>
      <w:proofErr w:type="spellStart"/>
      <w:r w:rsidRP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doi</w:t>
      </w:r>
      <w:proofErr w:type="spellEnd"/>
      <w:r w:rsidRP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: 10.1080/13504851.2016.1259738</w:t>
      </w:r>
    </w:p>
    <w:p w14:paraId="43EBC458" w14:textId="773F857F" w:rsidR="007A5B9F" w:rsidRPr="00943C34" w:rsidRDefault="007A5B9F" w:rsidP="00943C34">
      <w:pPr>
        <w:spacing w:line="48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Meleady</w:t>
      </w:r>
      <w:proofErr w:type="spellEnd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R., Seger, C., &amp; </w:t>
      </w:r>
      <w:proofErr w:type="spellStart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Vermue</w:t>
      </w:r>
      <w:proofErr w:type="spellEnd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M. (2017). Examining the role of positive and negative </w:t>
      </w:r>
      <w:r w:rsid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ab/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intergroup contact and anti-immigrant prejudice in Brexit. </w:t>
      </w:r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British Journal </w:t>
      </w:r>
      <w:proofErr w:type="gramStart"/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Of</w:t>
      </w:r>
      <w:proofErr w:type="gramEnd"/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Social </w:t>
      </w:r>
      <w:r w:rsid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ab/>
      </w:r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Psychology</w:t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56</w:t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(4), 799-808. </w:t>
      </w:r>
      <w:proofErr w:type="spellStart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doi</w:t>
      </w:r>
      <w:proofErr w:type="spellEnd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: 10.1111/bjso.12203</w:t>
      </w:r>
    </w:p>
    <w:p w14:paraId="29FBA7E6" w14:textId="509FA2D8" w:rsidR="00553A2C" w:rsidRPr="00943C34" w:rsidRDefault="00553A2C" w:rsidP="00943C34">
      <w:pPr>
        <w:spacing w:line="48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Moore, P. (2016). How Britain voted at the EU referendum | YouGov. Retrieved 29 October </w:t>
      </w:r>
      <w:r w:rsid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ab/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2019, from </w:t>
      </w:r>
      <w:r w:rsidR="00943C34"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https://yougov.co.uk/topics/politics/articles-reports/2016/06/27/how-</w:t>
      </w:r>
      <w:r w:rsid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ab/>
      </w:r>
      <w:proofErr w:type="spellStart"/>
      <w:r w:rsidR="00FF40E1"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britain</w:t>
      </w:r>
      <w:proofErr w:type="spellEnd"/>
      <w:r w:rsidR="00FF40E1"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-voted</w:t>
      </w:r>
    </w:p>
    <w:p w14:paraId="65B8E0BF" w14:textId="1737209F" w:rsidR="00BB2C88" w:rsidRPr="00943C34" w:rsidRDefault="00BB2C88" w:rsidP="00943C34">
      <w:pPr>
        <w:spacing w:line="48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Park, Y., &amp; Kim, Y. (2018). Explaining the Brexit Referendum: The Role of Worker Skill </w:t>
      </w:r>
      <w:r w:rsid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ab/>
      </w:r>
      <w:r w:rsidRP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Level in Voter Decisions. </w:t>
      </w:r>
      <w:r w:rsidRPr="00943C3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The Political Quarterly</w:t>
      </w:r>
      <w:r w:rsidRP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 </w:t>
      </w:r>
      <w:r w:rsidRPr="00943C3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89</w:t>
      </w:r>
      <w:r w:rsidRP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(4), 640-648. </w:t>
      </w:r>
      <w:proofErr w:type="spellStart"/>
      <w:r w:rsidRP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doi</w:t>
      </w:r>
      <w:proofErr w:type="spellEnd"/>
      <w:r w:rsidRP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: 10.1111/1467-</w:t>
      </w:r>
      <w:r w:rsid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ab/>
      </w:r>
      <w:r w:rsidRP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923x.12542</w:t>
      </w:r>
    </w:p>
    <w:p w14:paraId="208F8583" w14:textId="33104105" w:rsidR="00172932" w:rsidRPr="00943C34" w:rsidRDefault="00172932" w:rsidP="00943C34">
      <w:pPr>
        <w:spacing w:line="48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Pettigrew, T., &amp; </w:t>
      </w:r>
      <w:proofErr w:type="spellStart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Tropp</w:t>
      </w:r>
      <w:proofErr w:type="spellEnd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, L. (2006). A meta-analytic test of intergroup contact theory. </w:t>
      </w:r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Journal </w:t>
      </w:r>
      <w:r w:rsid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ab/>
      </w:r>
      <w:proofErr w:type="gramStart"/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Of</w:t>
      </w:r>
      <w:proofErr w:type="gramEnd"/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Personality And Social Psychology</w:t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90</w:t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(5), 751-783. </w:t>
      </w:r>
      <w:proofErr w:type="spellStart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doi</w:t>
      </w:r>
      <w:proofErr w:type="spellEnd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: 10.1037/0022-</w:t>
      </w:r>
      <w:r w:rsid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ab/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3514.90.5.751</w:t>
      </w:r>
    </w:p>
    <w:p w14:paraId="616048E7" w14:textId="0808B9AD" w:rsidR="00B4010A" w:rsidRPr="00943C34" w:rsidRDefault="00B4010A" w:rsidP="00943C34">
      <w:pPr>
        <w:spacing w:line="48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Son Hing, L., Chung-Yan, G., Hamilton, L., &amp; </w:t>
      </w:r>
      <w:proofErr w:type="spellStart"/>
      <w:r w:rsidRP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Zanna</w:t>
      </w:r>
      <w:proofErr w:type="spellEnd"/>
      <w:r w:rsidRP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M. (2008). A two-dimensional model </w:t>
      </w:r>
      <w:r w:rsid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ab/>
      </w:r>
      <w:r w:rsidRP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that employs explicit and implicit attitudes to characterize prejudice. </w:t>
      </w:r>
      <w:r w:rsidRPr="00943C3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Journal </w:t>
      </w:r>
      <w:proofErr w:type="gramStart"/>
      <w:r w:rsidRPr="00943C3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Of</w:t>
      </w:r>
      <w:proofErr w:type="gramEnd"/>
      <w:r w:rsidRPr="00943C3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</w:t>
      </w:r>
      <w:r w:rsidR="00943C3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ab/>
      </w:r>
      <w:r w:rsidRPr="00943C3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Personality And Social Psychology</w:t>
      </w:r>
      <w:r w:rsidRP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 </w:t>
      </w:r>
      <w:r w:rsidRPr="00943C3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94</w:t>
      </w:r>
      <w:r w:rsidRP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(6), 971-987. </w:t>
      </w:r>
      <w:proofErr w:type="spellStart"/>
      <w:r w:rsidRP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doi</w:t>
      </w:r>
      <w:proofErr w:type="spellEnd"/>
      <w:r w:rsidRPr="00943C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: 10.1037/0022-3514.94.6.971</w:t>
      </w:r>
    </w:p>
    <w:p w14:paraId="44422365" w14:textId="7A9A5F75" w:rsidR="00165D21" w:rsidRPr="00943C34" w:rsidRDefault="00165D21" w:rsidP="00943C34">
      <w:pPr>
        <w:spacing w:line="48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Spigelman</w:t>
      </w:r>
      <w:proofErr w:type="spellEnd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A. (2013). The depiction of Polish migrants in the United Kingdom by the British </w:t>
      </w:r>
      <w:r w:rsid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ab/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press after Poland's accession to the European Union. </w:t>
      </w:r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International Journal </w:t>
      </w:r>
      <w:proofErr w:type="gramStart"/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Of</w:t>
      </w:r>
      <w:proofErr w:type="gramEnd"/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r w:rsid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ab/>
      </w:r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Sociology And Social Policy</w:t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33</w:t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(1/2), 98-113. </w:t>
      </w:r>
      <w:proofErr w:type="spellStart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doi</w:t>
      </w:r>
      <w:proofErr w:type="spellEnd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: 10.1108/01443331311295208</w:t>
      </w:r>
    </w:p>
    <w:p w14:paraId="2D38C541" w14:textId="0F4D1334" w:rsidR="000B1F63" w:rsidRPr="00943C34" w:rsidRDefault="000B1F63" w:rsidP="00943C34">
      <w:pPr>
        <w:spacing w:line="48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43C34">
        <w:rPr>
          <w:rFonts w:ascii="Times New Roman" w:hAnsi="Times New Roman" w:cs="Times New Roman"/>
          <w:sz w:val="24"/>
          <w:szCs w:val="24"/>
        </w:rPr>
        <w:t xml:space="preserve">Sullivan, K. E., &amp; Hutchings, P. B. (in press). Prejudice and the Brexit vote. Journal of </w:t>
      </w:r>
      <w:r w:rsidR="00943C34">
        <w:rPr>
          <w:rFonts w:ascii="Times New Roman" w:hAnsi="Times New Roman" w:cs="Times New Roman"/>
          <w:sz w:val="24"/>
          <w:szCs w:val="24"/>
        </w:rPr>
        <w:tab/>
      </w:r>
      <w:r w:rsidRPr="00943C34">
        <w:rPr>
          <w:rFonts w:ascii="Times New Roman" w:hAnsi="Times New Roman" w:cs="Times New Roman"/>
          <w:sz w:val="24"/>
          <w:szCs w:val="24"/>
        </w:rPr>
        <w:t>Political Psychology.</w:t>
      </w:r>
    </w:p>
    <w:p w14:paraId="491E7CA5" w14:textId="2E189C4E" w:rsidR="009E4BD1" w:rsidRPr="00943C34" w:rsidRDefault="00676E06" w:rsidP="00943C34">
      <w:pPr>
        <w:spacing w:line="48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Swami, V., Barron, D., Weis, L., &amp; Furnham, A. (2017). To Brexit or not to Brexit: The roles </w:t>
      </w:r>
      <w:r w:rsid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ab/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of Islamophobia, conspiracist beliefs, and integrated threat in voting intentions for the </w:t>
      </w:r>
      <w:r w:rsidR="00943C34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ab/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United Kingdom European Union membership referendum. </w:t>
      </w:r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British Journal </w:t>
      </w:r>
      <w:proofErr w:type="gramStart"/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Of</w:t>
      </w:r>
      <w:proofErr w:type="gramEnd"/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r w:rsid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ab/>
      </w:r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Psychology</w:t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109</w:t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(1), 156-179. </w:t>
      </w:r>
      <w:proofErr w:type="spellStart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doi</w:t>
      </w:r>
      <w:proofErr w:type="spellEnd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: 10.1111/bjop.12252</w:t>
      </w:r>
    </w:p>
    <w:p w14:paraId="68EA17CF" w14:textId="54E1B195" w:rsidR="0054636A" w:rsidRPr="00943C34" w:rsidRDefault="0054636A" w:rsidP="00943C34">
      <w:pPr>
        <w:spacing w:line="48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Zmigrod</w:t>
      </w:r>
      <w:proofErr w:type="spellEnd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L., </w:t>
      </w:r>
      <w:proofErr w:type="spellStart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Rentfrow</w:t>
      </w:r>
      <w:proofErr w:type="spellEnd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P., &amp; Robbins, T. (2018). Cognitive underpinnings of nationalistic </w:t>
      </w:r>
      <w:r w:rsid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ab/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ideology in the context of Brexit. </w:t>
      </w:r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Proceedings </w:t>
      </w:r>
      <w:proofErr w:type="gramStart"/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Of</w:t>
      </w:r>
      <w:proofErr w:type="gramEnd"/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The National Academy Of </w:t>
      </w:r>
      <w:r w:rsid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ab/>
      </w:r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Sciences</w:t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943C3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115</w:t>
      </w:r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(19), 4532-4540. </w:t>
      </w:r>
      <w:proofErr w:type="spellStart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doi</w:t>
      </w:r>
      <w:proofErr w:type="spellEnd"/>
      <w:r w:rsidRPr="00943C34">
        <w:rPr>
          <w:rFonts w:ascii="Times New Roman" w:hAnsi="Times New Roman" w:cs="Times New Roman"/>
          <w:sz w:val="24"/>
          <w:szCs w:val="24"/>
          <w:shd w:val="clear" w:color="auto" w:fill="FFFFFF"/>
        </w:rPr>
        <w:t>: 10.1073/pnas.1708960115</w:t>
      </w:r>
    </w:p>
    <w:p w14:paraId="54EF42DE" w14:textId="544729E1" w:rsidR="00676E06" w:rsidRPr="00B7356E" w:rsidRDefault="00676E06" w:rsidP="00B7356E"/>
    <w:sectPr w:rsidR="00676E06" w:rsidRPr="00B7356E" w:rsidSect="008675E0">
      <w:headerReference w:type="first" r:id="rId7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F8A50F2" w14:textId="77777777" w:rsidR="00DB14F3" w:rsidRDefault="00DB14F3" w:rsidP="00143CD4">
      <w:pPr>
        <w:spacing w:after="0" w:line="240" w:lineRule="auto"/>
      </w:pPr>
      <w:r>
        <w:separator/>
      </w:r>
    </w:p>
  </w:endnote>
  <w:endnote w:type="continuationSeparator" w:id="0">
    <w:p w14:paraId="42800A42" w14:textId="77777777" w:rsidR="00DB14F3" w:rsidRDefault="00DB14F3" w:rsidP="00143CD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EDD7BC8" w14:textId="77777777" w:rsidR="00DB14F3" w:rsidRDefault="00DB14F3" w:rsidP="00143CD4">
      <w:pPr>
        <w:spacing w:after="0" w:line="240" w:lineRule="auto"/>
      </w:pPr>
      <w:r>
        <w:separator/>
      </w:r>
    </w:p>
  </w:footnote>
  <w:footnote w:type="continuationSeparator" w:id="0">
    <w:p w14:paraId="18FEFD47" w14:textId="77777777" w:rsidR="00DB14F3" w:rsidRDefault="00DB14F3" w:rsidP="00143CD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2DD0B9E" w14:textId="77777777" w:rsidR="008675E0" w:rsidRPr="00143CD4" w:rsidRDefault="008675E0" w:rsidP="00143CD4">
    <w:pPr>
      <w:pStyle w:val="Header"/>
      <w:rPr>
        <w:rFonts w:ascii="Times New Roman" w:hAnsi="Times New Roman" w:cs="Times New Roman"/>
        <w:sz w:val="24"/>
        <w:szCs w:val="24"/>
      </w:rPr>
    </w:pPr>
    <w:r w:rsidRPr="00143CD4">
      <w:rPr>
        <w:rFonts w:ascii="Times New Roman" w:hAnsi="Times New Roman" w:cs="Times New Roman"/>
        <w:sz w:val="24"/>
        <w:szCs w:val="24"/>
      </w:rPr>
      <w:t xml:space="preserve">Critically evaluate whether the ‘Brexit’ vote was influenced by intergroup attitudes </w:t>
    </w:r>
  </w:p>
  <w:p w14:paraId="2B6E4BB9" w14:textId="77777777" w:rsidR="008675E0" w:rsidRDefault="008675E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3CD4"/>
    <w:rsid w:val="0001138C"/>
    <w:rsid w:val="0001461A"/>
    <w:rsid w:val="0001485D"/>
    <w:rsid w:val="00033060"/>
    <w:rsid w:val="00033C89"/>
    <w:rsid w:val="00036891"/>
    <w:rsid w:val="00040EF3"/>
    <w:rsid w:val="000472F0"/>
    <w:rsid w:val="000531C0"/>
    <w:rsid w:val="00054482"/>
    <w:rsid w:val="00060283"/>
    <w:rsid w:val="00072F6A"/>
    <w:rsid w:val="00076F84"/>
    <w:rsid w:val="000804C4"/>
    <w:rsid w:val="000872BF"/>
    <w:rsid w:val="00087AA0"/>
    <w:rsid w:val="00092E48"/>
    <w:rsid w:val="00094CA5"/>
    <w:rsid w:val="00095A76"/>
    <w:rsid w:val="000A23A0"/>
    <w:rsid w:val="000A33C8"/>
    <w:rsid w:val="000B0DFF"/>
    <w:rsid w:val="000B1F63"/>
    <w:rsid w:val="000B23D5"/>
    <w:rsid w:val="000D1752"/>
    <w:rsid w:val="000D701A"/>
    <w:rsid w:val="000E0779"/>
    <w:rsid w:val="000F14D6"/>
    <w:rsid w:val="00104EE6"/>
    <w:rsid w:val="00105121"/>
    <w:rsid w:val="00107406"/>
    <w:rsid w:val="001140C1"/>
    <w:rsid w:val="00121AE5"/>
    <w:rsid w:val="00126E6C"/>
    <w:rsid w:val="00127972"/>
    <w:rsid w:val="001414CB"/>
    <w:rsid w:val="00143CD4"/>
    <w:rsid w:val="001543F3"/>
    <w:rsid w:val="00157A16"/>
    <w:rsid w:val="00165D21"/>
    <w:rsid w:val="00167EB9"/>
    <w:rsid w:val="00172932"/>
    <w:rsid w:val="00173452"/>
    <w:rsid w:val="00175919"/>
    <w:rsid w:val="00176EDB"/>
    <w:rsid w:val="0019255C"/>
    <w:rsid w:val="00192620"/>
    <w:rsid w:val="00192CAA"/>
    <w:rsid w:val="00196826"/>
    <w:rsid w:val="001B243E"/>
    <w:rsid w:val="001C038E"/>
    <w:rsid w:val="001C1A71"/>
    <w:rsid w:val="001C625C"/>
    <w:rsid w:val="001C76DC"/>
    <w:rsid w:val="001D5935"/>
    <w:rsid w:val="001D73BE"/>
    <w:rsid w:val="001E1027"/>
    <w:rsid w:val="001E22C7"/>
    <w:rsid w:val="001E5C7F"/>
    <w:rsid w:val="001E7CB7"/>
    <w:rsid w:val="001F2A81"/>
    <w:rsid w:val="001F4987"/>
    <w:rsid w:val="0021499C"/>
    <w:rsid w:val="002375D3"/>
    <w:rsid w:val="0024371D"/>
    <w:rsid w:val="00264EEF"/>
    <w:rsid w:val="0026581D"/>
    <w:rsid w:val="00272FEA"/>
    <w:rsid w:val="00273DE7"/>
    <w:rsid w:val="00283268"/>
    <w:rsid w:val="002851F3"/>
    <w:rsid w:val="002900EB"/>
    <w:rsid w:val="00294903"/>
    <w:rsid w:val="00296362"/>
    <w:rsid w:val="002965C8"/>
    <w:rsid w:val="002A29AB"/>
    <w:rsid w:val="002A5452"/>
    <w:rsid w:val="002A5719"/>
    <w:rsid w:val="002C0D19"/>
    <w:rsid w:val="002C120A"/>
    <w:rsid w:val="002C44BE"/>
    <w:rsid w:val="002D2546"/>
    <w:rsid w:val="002D4925"/>
    <w:rsid w:val="002E3E69"/>
    <w:rsid w:val="002E6888"/>
    <w:rsid w:val="002F6F5B"/>
    <w:rsid w:val="00301AEF"/>
    <w:rsid w:val="00301C04"/>
    <w:rsid w:val="0030681B"/>
    <w:rsid w:val="00310166"/>
    <w:rsid w:val="00310544"/>
    <w:rsid w:val="00313B72"/>
    <w:rsid w:val="003140DA"/>
    <w:rsid w:val="00321204"/>
    <w:rsid w:val="00336A44"/>
    <w:rsid w:val="00357636"/>
    <w:rsid w:val="003718D1"/>
    <w:rsid w:val="00374349"/>
    <w:rsid w:val="00391BF7"/>
    <w:rsid w:val="00395BD8"/>
    <w:rsid w:val="00396FDC"/>
    <w:rsid w:val="003A035B"/>
    <w:rsid w:val="003A29F5"/>
    <w:rsid w:val="003A30F5"/>
    <w:rsid w:val="003A77FB"/>
    <w:rsid w:val="003B09D0"/>
    <w:rsid w:val="003C54CD"/>
    <w:rsid w:val="003D4CA2"/>
    <w:rsid w:val="003E39A3"/>
    <w:rsid w:val="0040083B"/>
    <w:rsid w:val="0040499C"/>
    <w:rsid w:val="004167E3"/>
    <w:rsid w:val="00424A35"/>
    <w:rsid w:val="00426E08"/>
    <w:rsid w:val="0043157C"/>
    <w:rsid w:val="00431F48"/>
    <w:rsid w:val="00435D4E"/>
    <w:rsid w:val="00436F18"/>
    <w:rsid w:val="004433F9"/>
    <w:rsid w:val="00445DD7"/>
    <w:rsid w:val="00455201"/>
    <w:rsid w:val="00455340"/>
    <w:rsid w:val="00461F4D"/>
    <w:rsid w:val="004625F3"/>
    <w:rsid w:val="00465B47"/>
    <w:rsid w:val="004722E0"/>
    <w:rsid w:val="004746B0"/>
    <w:rsid w:val="00475A59"/>
    <w:rsid w:val="00476BF3"/>
    <w:rsid w:val="00484081"/>
    <w:rsid w:val="00485ABA"/>
    <w:rsid w:val="00492259"/>
    <w:rsid w:val="004B5C4A"/>
    <w:rsid w:val="004B61EC"/>
    <w:rsid w:val="004B6946"/>
    <w:rsid w:val="004B7210"/>
    <w:rsid w:val="004C0C5A"/>
    <w:rsid w:val="004C4E48"/>
    <w:rsid w:val="004C65F8"/>
    <w:rsid w:val="004C7AAD"/>
    <w:rsid w:val="004D627C"/>
    <w:rsid w:val="004D7B65"/>
    <w:rsid w:val="004E5B77"/>
    <w:rsid w:val="004F2EF3"/>
    <w:rsid w:val="004F5741"/>
    <w:rsid w:val="00502310"/>
    <w:rsid w:val="00503D25"/>
    <w:rsid w:val="0051032C"/>
    <w:rsid w:val="0051763D"/>
    <w:rsid w:val="005338B7"/>
    <w:rsid w:val="00545862"/>
    <w:rsid w:val="0054636A"/>
    <w:rsid w:val="00546692"/>
    <w:rsid w:val="00553A2C"/>
    <w:rsid w:val="0055773D"/>
    <w:rsid w:val="005602C2"/>
    <w:rsid w:val="00560A1C"/>
    <w:rsid w:val="00560CF7"/>
    <w:rsid w:val="00561EA7"/>
    <w:rsid w:val="00563540"/>
    <w:rsid w:val="00563D46"/>
    <w:rsid w:val="00577B5A"/>
    <w:rsid w:val="00594730"/>
    <w:rsid w:val="005A2232"/>
    <w:rsid w:val="005A4E27"/>
    <w:rsid w:val="005A6DC4"/>
    <w:rsid w:val="005B07A0"/>
    <w:rsid w:val="005C0304"/>
    <w:rsid w:val="005C157E"/>
    <w:rsid w:val="005C375F"/>
    <w:rsid w:val="005C3810"/>
    <w:rsid w:val="005D7B61"/>
    <w:rsid w:val="005E020D"/>
    <w:rsid w:val="005E082A"/>
    <w:rsid w:val="005E3968"/>
    <w:rsid w:val="005E7690"/>
    <w:rsid w:val="00620AEB"/>
    <w:rsid w:val="0062384E"/>
    <w:rsid w:val="006253F9"/>
    <w:rsid w:val="00635F5D"/>
    <w:rsid w:val="00636037"/>
    <w:rsid w:val="00636205"/>
    <w:rsid w:val="00636BAB"/>
    <w:rsid w:val="006438DB"/>
    <w:rsid w:val="006540D0"/>
    <w:rsid w:val="006601CC"/>
    <w:rsid w:val="00670A92"/>
    <w:rsid w:val="00676E06"/>
    <w:rsid w:val="00685370"/>
    <w:rsid w:val="006B01A4"/>
    <w:rsid w:val="006B10F1"/>
    <w:rsid w:val="006B3527"/>
    <w:rsid w:val="006C3145"/>
    <w:rsid w:val="006E4AD4"/>
    <w:rsid w:val="006F3640"/>
    <w:rsid w:val="006F4514"/>
    <w:rsid w:val="006F5B79"/>
    <w:rsid w:val="006F5BEC"/>
    <w:rsid w:val="006F6D51"/>
    <w:rsid w:val="00700056"/>
    <w:rsid w:val="00707F62"/>
    <w:rsid w:val="007166CF"/>
    <w:rsid w:val="00720017"/>
    <w:rsid w:val="00722B77"/>
    <w:rsid w:val="00733CA4"/>
    <w:rsid w:val="00741056"/>
    <w:rsid w:val="007431C5"/>
    <w:rsid w:val="00745566"/>
    <w:rsid w:val="00750D6A"/>
    <w:rsid w:val="007549C6"/>
    <w:rsid w:val="007609D6"/>
    <w:rsid w:val="00765BB0"/>
    <w:rsid w:val="00771A91"/>
    <w:rsid w:val="00782400"/>
    <w:rsid w:val="00786E59"/>
    <w:rsid w:val="00790E1E"/>
    <w:rsid w:val="00791B8F"/>
    <w:rsid w:val="007A3502"/>
    <w:rsid w:val="007A5B9F"/>
    <w:rsid w:val="007C53DF"/>
    <w:rsid w:val="007D53B1"/>
    <w:rsid w:val="007E3FA7"/>
    <w:rsid w:val="007E40AE"/>
    <w:rsid w:val="007F08C8"/>
    <w:rsid w:val="007F549E"/>
    <w:rsid w:val="007F66AC"/>
    <w:rsid w:val="007F7383"/>
    <w:rsid w:val="00807164"/>
    <w:rsid w:val="00813090"/>
    <w:rsid w:val="00822DA2"/>
    <w:rsid w:val="00840656"/>
    <w:rsid w:val="008416BD"/>
    <w:rsid w:val="00861145"/>
    <w:rsid w:val="00866866"/>
    <w:rsid w:val="008675E0"/>
    <w:rsid w:val="008677B3"/>
    <w:rsid w:val="0087166F"/>
    <w:rsid w:val="00875C3D"/>
    <w:rsid w:val="0088099F"/>
    <w:rsid w:val="008814D8"/>
    <w:rsid w:val="008820AF"/>
    <w:rsid w:val="0089577A"/>
    <w:rsid w:val="008A05D1"/>
    <w:rsid w:val="008A53C9"/>
    <w:rsid w:val="008A700B"/>
    <w:rsid w:val="008B3A63"/>
    <w:rsid w:val="008D0643"/>
    <w:rsid w:val="008D2347"/>
    <w:rsid w:val="008D4C98"/>
    <w:rsid w:val="008F20BD"/>
    <w:rsid w:val="008F5438"/>
    <w:rsid w:val="00911259"/>
    <w:rsid w:val="00912D51"/>
    <w:rsid w:val="00913AC3"/>
    <w:rsid w:val="00920CF6"/>
    <w:rsid w:val="00934DFF"/>
    <w:rsid w:val="00936E63"/>
    <w:rsid w:val="00940277"/>
    <w:rsid w:val="009416E9"/>
    <w:rsid w:val="00943C34"/>
    <w:rsid w:val="00950520"/>
    <w:rsid w:val="0095318D"/>
    <w:rsid w:val="00960937"/>
    <w:rsid w:val="009629D0"/>
    <w:rsid w:val="00964F37"/>
    <w:rsid w:val="0096634B"/>
    <w:rsid w:val="00966679"/>
    <w:rsid w:val="0097175F"/>
    <w:rsid w:val="00975070"/>
    <w:rsid w:val="009938D8"/>
    <w:rsid w:val="0099398F"/>
    <w:rsid w:val="009942D7"/>
    <w:rsid w:val="00997677"/>
    <w:rsid w:val="009A23D5"/>
    <w:rsid w:val="009A5122"/>
    <w:rsid w:val="009B2DC2"/>
    <w:rsid w:val="009B4D5B"/>
    <w:rsid w:val="009B63D4"/>
    <w:rsid w:val="009B687E"/>
    <w:rsid w:val="009C0D5A"/>
    <w:rsid w:val="009C17C4"/>
    <w:rsid w:val="009C26A4"/>
    <w:rsid w:val="009D095E"/>
    <w:rsid w:val="009D3265"/>
    <w:rsid w:val="009E4405"/>
    <w:rsid w:val="009E4BD1"/>
    <w:rsid w:val="009E555A"/>
    <w:rsid w:val="009E6682"/>
    <w:rsid w:val="009F254B"/>
    <w:rsid w:val="00A20313"/>
    <w:rsid w:val="00A349F5"/>
    <w:rsid w:val="00A41694"/>
    <w:rsid w:val="00A72222"/>
    <w:rsid w:val="00A749B1"/>
    <w:rsid w:val="00A94109"/>
    <w:rsid w:val="00A94F2D"/>
    <w:rsid w:val="00AA2E45"/>
    <w:rsid w:val="00AA3C6E"/>
    <w:rsid w:val="00AB5979"/>
    <w:rsid w:val="00AD6D32"/>
    <w:rsid w:val="00AE3A4D"/>
    <w:rsid w:val="00AE6102"/>
    <w:rsid w:val="00AE6111"/>
    <w:rsid w:val="00AE7CCA"/>
    <w:rsid w:val="00B009A0"/>
    <w:rsid w:val="00B0476F"/>
    <w:rsid w:val="00B07390"/>
    <w:rsid w:val="00B21DD5"/>
    <w:rsid w:val="00B27587"/>
    <w:rsid w:val="00B30378"/>
    <w:rsid w:val="00B3037F"/>
    <w:rsid w:val="00B304F1"/>
    <w:rsid w:val="00B3428B"/>
    <w:rsid w:val="00B352DB"/>
    <w:rsid w:val="00B37B0F"/>
    <w:rsid w:val="00B4010A"/>
    <w:rsid w:val="00B622BE"/>
    <w:rsid w:val="00B6408C"/>
    <w:rsid w:val="00B7356E"/>
    <w:rsid w:val="00B76B9F"/>
    <w:rsid w:val="00B76EE4"/>
    <w:rsid w:val="00B81CBD"/>
    <w:rsid w:val="00B82C9B"/>
    <w:rsid w:val="00B854B3"/>
    <w:rsid w:val="00B91D55"/>
    <w:rsid w:val="00BA0C67"/>
    <w:rsid w:val="00BA5138"/>
    <w:rsid w:val="00BB0454"/>
    <w:rsid w:val="00BB100C"/>
    <w:rsid w:val="00BB2C88"/>
    <w:rsid w:val="00BB628A"/>
    <w:rsid w:val="00BC2E47"/>
    <w:rsid w:val="00BC443E"/>
    <w:rsid w:val="00BD00B6"/>
    <w:rsid w:val="00BD32DE"/>
    <w:rsid w:val="00BE18E7"/>
    <w:rsid w:val="00BF2399"/>
    <w:rsid w:val="00C0734B"/>
    <w:rsid w:val="00C077CB"/>
    <w:rsid w:val="00C15DD7"/>
    <w:rsid w:val="00C22F70"/>
    <w:rsid w:val="00C30C08"/>
    <w:rsid w:val="00C462EE"/>
    <w:rsid w:val="00C529AE"/>
    <w:rsid w:val="00C5758B"/>
    <w:rsid w:val="00C601D9"/>
    <w:rsid w:val="00C61D0D"/>
    <w:rsid w:val="00C61E2F"/>
    <w:rsid w:val="00C651BE"/>
    <w:rsid w:val="00C720CC"/>
    <w:rsid w:val="00C7283B"/>
    <w:rsid w:val="00C83F00"/>
    <w:rsid w:val="00C9572C"/>
    <w:rsid w:val="00C95C23"/>
    <w:rsid w:val="00CA14F5"/>
    <w:rsid w:val="00CA69F8"/>
    <w:rsid w:val="00CB4D0E"/>
    <w:rsid w:val="00CC4729"/>
    <w:rsid w:val="00CD0F43"/>
    <w:rsid w:val="00CD269C"/>
    <w:rsid w:val="00CD6661"/>
    <w:rsid w:val="00CE3508"/>
    <w:rsid w:val="00CE744F"/>
    <w:rsid w:val="00CE77F7"/>
    <w:rsid w:val="00CF02D0"/>
    <w:rsid w:val="00CF469F"/>
    <w:rsid w:val="00CF65A8"/>
    <w:rsid w:val="00CF7FEA"/>
    <w:rsid w:val="00D012E9"/>
    <w:rsid w:val="00D036FF"/>
    <w:rsid w:val="00D03F47"/>
    <w:rsid w:val="00D0410D"/>
    <w:rsid w:val="00D155D5"/>
    <w:rsid w:val="00D40AFC"/>
    <w:rsid w:val="00D4587D"/>
    <w:rsid w:val="00D510A3"/>
    <w:rsid w:val="00D62789"/>
    <w:rsid w:val="00D63785"/>
    <w:rsid w:val="00D65EC6"/>
    <w:rsid w:val="00D675A8"/>
    <w:rsid w:val="00D67B0F"/>
    <w:rsid w:val="00D7019A"/>
    <w:rsid w:val="00D72A07"/>
    <w:rsid w:val="00D73479"/>
    <w:rsid w:val="00D8199A"/>
    <w:rsid w:val="00D844DA"/>
    <w:rsid w:val="00D84608"/>
    <w:rsid w:val="00DA074B"/>
    <w:rsid w:val="00DA123B"/>
    <w:rsid w:val="00DA1614"/>
    <w:rsid w:val="00DA78BA"/>
    <w:rsid w:val="00DB14F3"/>
    <w:rsid w:val="00DB22F8"/>
    <w:rsid w:val="00DB72EB"/>
    <w:rsid w:val="00DB7A2B"/>
    <w:rsid w:val="00DC6DE5"/>
    <w:rsid w:val="00DE1756"/>
    <w:rsid w:val="00DE4AC5"/>
    <w:rsid w:val="00DE6309"/>
    <w:rsid w:val="00DF45D4"/>
    <w:rsid w:val="00E0521F"/>
    <w:rsid w:val="00E14DBD"/>
    <w:rsid w:val="00E31872"/>
    <w:rsid w:val="00E41277"/>
    <w:rsid w:val="00E47649"/>
    <w:rsid w:val="00E55E6D"/>
    <w:rsid w:val="00E65F3C"/>
    <w:rsid w:val="00E70F1C"/>
    <w:rsid w:val="00E74F11"/>
    <w:rsid w:val="00E74FDF"/>
    <w:rsid w:val="00E75F8B"/>
    <w:rsid w:val="00E94874"/>
    <w:rsid w:val="00EA00BF"/>
    <w:rsid w:val="00EA0DA5"/>
    <w:rsid w:val="00EA3F76"/>
    <w:rsid w:val="00EA665F"/>
    <w:rsid w:val="00EA7A9F"/>
    <w:rsid w:val="00EB393D"/>
    <w:rsid w:val="00ED4916"/>
    <w:rsid w:val="00ED5F76"/>
    <w:rsid w:val="00EE6698"/>
    <w:rsid w:val="00EF33D2"/>
    <w:rsid w:val="00EF4F67"/>
    <w:rsid w:val="00EF5846"/>
    <w:rsid w:val="00EF593A"/>
    <w:rsid w:val="00F002CB"/>
    <w:rsid w:val="00F04EEE"/>
    <w:rsid w:val="00F06E49"/>
    <w:rsid w:val="00F102D8"/>
    <w:rsid w:val="00F120D9"/>
    <w:rsid w:val="00F15C7F"/>
    <w:rsid w:val="00F24E89"/>
    <w:rsid w:val="00F27E71"/>
    <w:rsid w:val="00F323CF"/>
    <w:rsid w:val="00F34280"/>
    <w:rsid w:val="00F34A8D"/>
    <w:rsid w:val="00F421C8"/>
    <w:rsid w:val="00F4417A"/>
    <w:rsid w:val="00F50E2C"/>
    <w:rsid w:val="00F50EEE"/>
    <w:rsid w:val="00F52DB9"/>
    <w:rsid w:val="00F61625"/>
    <w:rsid w:val="00F66657"/>
    <w:rsid w:val="00F679A6"/>
    <w:rsid w:val="00F71170"/>
    <w:rsid w:val="00F77183"/>
    <w:rsid w:val="00F8181C"/>
    <w:rsid w:val="00F81C6B"/>
    <w:rsid w:val="00F83A58"/>
    <w:rsid w:val="00F95E7E"/>
    <w:rsid w:val="00FA1768"/>
    <w:rsid w:val="00FA639C"/>
    <w:rsid w:val="00FB5E69"/>
    <w:rsid w:val="00FC331B"/>
    <w:rsid w:val="00FC4BFC"/>
    <w:rsid w:val="00FE1805"/>
    <w:rsid w:val="00FE2DF8"/>
    <w:rsid w:val="00FF035C"/>
    <w:rsid w:val="00FF40E1"/>
    <w:rsid w:val="00FF46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7383821"/>
  <w15:chartTrackingRefBased/>
  <w15:docId w15:val="{AC17A142-BC77-48DD-9977-B7C9DCA927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B352DB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43C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43CD4"/>
  </w:style>
  <w:style w:type="paragraph" w:styleId="Footer">
    <w:name w:val="footer"/>
    <w:basedOn w:val="Normal"/>
    <w:link w:val="FooterChar"/>
    <w:uiPriority w:val="99"/>
    <w:unhideWhenUsed/>
    <w:rsid w:val="00143C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43CD4"/>
  </w:style>
  <w:style w:type="character" w:customStyle="1" w:styleId="Heading1Char">
    <w:name w:val="Heading 1 Char"/>
    <w:basedOn w:val="DefaultParagraphFont"/>
    <w:link w:val="Heading1"/>
    <w:uiPriority w:val="9"/>
    <w:rsid w:val="00B352DB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PlaceholderText">
    <w:name w:val="Placeholder Text"/>
    <w:basedOn w:val="DefaultParagraphFont"/>
    <w:uiPriority w:val="99"/>
    <w:semiHidden/>
    <w:rsid w:val="009E4BD1"/>
    <w:rPr>
      <w:color w:val="808080"/>
    </w:rPr>
  </w:style>
  <w:style w:type="character" w:styleId="Hyperlink">
    <w:name w:val="Hyperlink"/>
    <w:basedOn w:val="DefaultParagraphFont"/>
    <w:uiPriority w:val="99"/>
    <w:unhideWhenUsed/>
    <w:rsid w:val="00FF40E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F40E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26473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961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627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2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C5BEB274-CBA5-4B80-927D-AC30398BFD38}">
  <we:reference id="wa104380122" version="1.0.0.1" store="en-US" storeType="OMEX"/>
  <we:alternateReferences>
    <we:reference id="WA104380122" version="1.0.0.1" store="WA104380122" storeType="OMEX"/>
  </we:alternateReferences>
  <we:properties>
    <we:property name="contentControlsValues" value="&quot;{\&quot;cit:_838618301\&quot;:\&quot;(Bharadwaj, Pai et al. 2015)\&quot;,\&quot;cit:_1894493543\&quot;:\&quot;&lt;p style='line-height: 1;'&gt;BHARADWAJ, P., PAI, M.M. and SUZIEDELYTE, A., 2015. &lt;i&gt;Mental health stigma. &lt;/i&gt;Cambridge, Mass: .&lt;/p&gt;\\n\&quot;}&quot;"/>
    <we:property name="RCMUserId" value="&quot;user:5da5de22e4b0ade7ea991601&quot;"/>
    <we:property name="RCMSubscriberId" value="&quot;0&quot;"/>
    <we:property name="citationStyle" value="&quot;{\&quot;id\&quot;:\&quot;166\&quot;,\&quot;styleType\&quot;:\&quot;refworks\&quot;,\&quot;name\&quot;:\&quot;Harvard - British Standard\&quot;,\&quot;isInstitutional\&quot;:false,\&quot;citeStyle\&quot;:\&quot;INTEXT_ONLY\&quot;,\&quot;isSorted\&quot;:false,\&quot;usesNumbers\&quot;:false}&quot;"/>
    <we:property name="documentProjectId" value="&quot;\&quot;ap:5da5de22e4b0ade7ea991602\&quot;&quot;"/>
    <we:property name="biblioId" value="-1894493543"/>
    <we:property name="optionsValues" value="&quot;{\&quot;doc:5da75e3ae4b03d8801e74e4e&amp;-838618301\&quot;:{\&quot;id\&quot;:\&quot;doc:5da75e3ae4b03d8801e74e4e\&quot;,\&quot;projectId\&quot;:\&quot;ap:5da5de22e4b0ade7ea991602\&quot;,\&quot;pageReplace\&quot;:\&quot;\&quot;,\&quot;author\&quot;:true,\&quot;year\&quot;:true,\&quot;prefix\&quot;:\&quot;\&quot;,\&quot;suffix\&quot;:\&quot;\&quot;}}&quot;"/>
    <we:property name="cit:_838618301" value="&quot;{\&quot;docs\&quot;:[{\&quot;id\&quot;:\&quot;doc:5da75e3ae4b03d8801e74e4e\&quot;,\&quot;projectId\&quot;:\&quot;ap:5da5de22e4b0ade7ea991602\&quot;,\&quot;pageReplace\&quot;:\&quot;\&quot;,\&quot;author\&quot;:true,\&quot;year\&quot;:true,\&quot;prefix\&quot;:\&quot;\&quot;,\&quot;suffix\&quot;:\&quot;\&quot;}],\&quot;position\&quot;:\&quot;body\&quot;}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2D28395-4F65-44EC-AAE3-9A33318CACA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2191</TotalTime>
  <Pages>13</Pages>
  <Words>3445</Words>
  <Characters>19643</Characters>
  <Application>Microsoft Office Word</Application>
  <DocSecurity>0</DocSecurity>
  <Lines>163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23042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Laurence Jones</dc:creator>
  <cp:keywords/>
  <dc:description/>
  <cp:lastModifiedBy>Laurence Jones</cp:lastModifiedBy>
  <cp:revision>6</cp:revision>
  <dcterms:created xsi:type="dcterms:W3CDTF">2019-11-02T19:29:00Z</dcterms:created>
  <dcterms:modified xsi:type="dcterms:W3CDTF">2019-11-04T13:46:00Z</dcterms:modified>
</cp:coreProperties>
</file>