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DB8A54" w14:textId="5980D857" w:rsidR="00012108" w:rsidRDefault="00012108" w:rsidP="434D94F5">
      <w:pPr>
        <w:jc w:val="center"/>
        <w:rPr>
          <w:rFonts w:ascii="Calibri" w:eastAsia="Calibri" w:hAnsi="Calibri" w:cs="Calibri"/>
          <w:color w:val="000000" w:themeColor="text1"/>
          <w:sz w:val="22"/>
          <w:szCs w:val="22"/>
        </w:rPr>
      </w:pPr>
    </w:p>
    <w:p w14:paraId="5F125ACD" w14:textId="31262EC3" w:rsidR="00012108" w:rsidRDefault="00012108" w:rsidP="434D94F5">
      <w:pPr>
        <w:jc w:val="center"/>
        <w:rPr>
          <w:rFonts w:ascii="Calibri" w:eastAsia="Calibri" w:hAnsi="Calibri" w:cs="Calibri"/>
          <w:color w:val="000000" w:themeColor="text1"/>
          <w:sz w:val="22"/>
          <w:szCs w:val="22"/>
        </w:rPr>
      </w:pPr>
    </w:p>
    <w:p w14:paraId="5DDD0EFE" w14:textId="738FB9BB" w:rsidR="00012108" w:rsidRDefault="674E78B7" w:rsidP="434D94F5">
      <w:pPr>
        <w:spacing w:after="165" w:line="360" w:lineRule="auto"/>
        <w:rPr>
          <w:rFonts w:ascii="Tahoma" w:eastAsia="Tahoma" w:hAnsi="Tahoma" w:cs="Tahoma"/>
          <w:color w:val="000000" w:themeColor="text1"/>
          <w:sz w:val="40"/>
          <w:szCs w:val="40"/>
        </w:rPr>
      </w:pPr>
      <w:r>
        <w:rPr>
          <w:noProof/>
        </w:rPr>
        <w:drawing>
          <wp:inline distT="0" distB="0" distL="0" distR="0" wp14:anchorId="034673EF" wp14:editId="310E38F4">
            <wp:extent cx="2200275" cy="742950"/>
            <wp:effectExtent l="0" t="0" r="0" b="0"/>
            <wp:docPr id="1484573428" name="Picture 1484573428"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2200275" cy="742950"/>
                    </a:xfrm>
                    <a:prstGeom prst="rect">
                      <a:avLst/>
                    </a:prstGeom>
                  </pic:spPr>
                </pic:pic>
              </a:graphicData>
            </a:graphic>
          </wp:inline>
        </w:drawing>
      </w:r>
    </w:p>
    <w:p w14:paraId="4261C539" w14:textId="17A3BDB1" w:rsidR="00012108" w:rsidRDefault="674E78B7" w:rsidP="434D94F5">
      <w:pPr>
        <w:spacing w:after="165" w:line="360" w:lineRule="auto"/>
        <w:jc w:val="center"/>
        <w:rPr>
          <w:rFonts w:ascii="Tahoma" w:eastAsia="Tahoma" w:hAnsi="Tahoma" w:cs="Tahoma"/>
          <w:color w:val="000000" w:themeColor="text1"/>
          <w:sz w:val="40"/>
          <w:szCs w:val="40"/>
        </w:rPr>
      </w:pPr>
      <w:r w:rsidRPr="434D94F5">
        <w:rPr>
          <w:rFonts w:ascii="Tahoma" w:eastAsia="Tahoma" w:hAnsi="Tahoma" w:cs="Tahoma"/>
          <w:color w:val="000000" w:themeColor="text1"/>
          <w:sz w:val="40"/>
          <w:szCs w:val="40"/>
          <w:lang w:val="en-GB"/>
        </w:rPr>
        <w:t xml:space="preserve"> Management communication in the Workplace</w:t>
      </w:r>
      <w:r w:rsidR="00B473BD">
        <w:br/>
      </w:r>
      <w:r w:rsidRPr="434D94F5">
        <w:rPr>
          <w:rFonts w:ascii="Tahoma" w:eastAsia="Tahoma" w:hAnsi="Tahoma" w:cs="Tahoma"/>
          <w:color w:val="000000" w:themeColor="text1"/>
          <w:sz w:val="40"/>
          <w:szCs w:val="40"/>
          <w:lang w:val="en-GB"/>
        </w:rPr>
        <w:t xml:space="preserve">Module Assignment Submission </w:t>
      </w:r>
      <w:r w:rsidR="00B473BD">
        <w:br/>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255"/>
        <w:gridCol w:w="5745"/>
      </w:tblGrid>
      <w:tr w:rsidR="434D94F5" w14:paraId="47C92C95" w14:textId="77777777" w:rsidTr="434D94F5">
        <w:trPr>
          <w:trHeight w:val="300"/>
        </w:trPr>
        <w:tc>
          <w:tcPr>
            <w:tcW w:w="32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90" w:type="dxa"/>
              <w:right w:w="90" w:type="dxa"/>
            </w:tcMar>
          </w:tcPr>
          <w:p w14:paraId="00FBB032" w14:textId="1C73A747" w:rsidR="434D94F5" w:rsidRDefault="434D94F5" w:rsidP="434D94F5">
            <w:pPr>
              <w:spacing w:before="120" w:after="120" w:line="360" w:lineRule="auto"/>
              <w:rPr>
                <w:rFonts w:ascii="Tahoma" w:eastAsia="Tahoma" w:hAnsi="Tahoma" w:cs="Tahoma"/>
                <w:sz w:val="32"/>
                <w:szCs w:val="32"/>
              </w:rPr>
            </w:pPr>
            <w:r w:rsidRPr="434D94F5">
              <w:rPr>
                <w:rFonts w:ascii="Tahoma" w:eastAsia="Tahoma" w:hAnsi="Tahoma" w:cs="Tahoma"/>
                <w:sz w:val="32"/>
                <w:szCs w:val="32"/>
                <w:lang w:val="en-GB"/>
              </w:rPr>
              <w:t>Student Name:</w:t>
            </w:r>
          </w:p>
        </w:tc>
        <w:tc>
          <w:tcPr>
            <w:tcW w:w="5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1D18DEE6" w14:textId="755A10A0" w:rsidR="434D94F5" w:rsidRDefault="434D94F5" w:rsidP="434D94F5">
            <w:pPr>
              <w:spacing w:before="120" w:after="120" w:line="360" w:lineRule="auto"/>
              <w:rPr>
                <w:rFonts w:ascii="Arial" w:eastAsia="Arial" w:hAnsi="Arial" w:cs="Arial"/>
                <w:sz w:val="32"/>
                <w:szCs w:val="32"/>
              </w:rPr>
            </w:pPr>
            <w:r w:rsidRPr="434D94F5">
              <w:rPr>
                <w:rFonts w:ascii="Arial" w:eastAsia="Arial" w:hAnsi="Arial" w:cs="Arial"/>
                <w:sz w:val="32"/>
                <w:szCs w:val="32"/>
                <w:lang w:val="en-GB"/>
              </w:rPr>
              <w:t>Carla Tonkin</w:t>
            </w:r>
          </w:p>
        </w:tc>
      </w:tr>
      <w:tr w:rsidR="434D94F5" w14:paraId="0601A1AD" w14:textId="77777777" w:rsidTr="434D94F5">
        <w:trPr>
          <w:trHeight w:val="300"/>
        </w:trPr>
        <w:tc>
          <w:tcPr>
            <w:tcW w:w="32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90" w:type="dxa"/>
              <w:right w:w="90" w:type="dxa"/>
            </w:tcMar>
          </w:tcPr>
          <w:p w14:paraId="5C27A079" w14:textId="20613FBE" w:rsidR="434D94F5" w:rsidRDefault="434D94F5" w:rsidP="434D94F5">
            <w:pPr>
              <w:spacing w:before="120" w:after="120" w:line="360" w:lineRule="auto"/>
              <w:rPr>
                <w:rFonts w:ascii="Tahoma" w:eastAsia="Tahoma" w:hAnsi="Tahoma" w:cs="Tahoma"/>
                <w:sz w:val="32"/>
                <w:szCs w:val="32"/>
              </w:rPr>
            </w:pPr>
            <w:r w:rsidRPr="434D94F5">
              <w:rPr>
                <w:rFonts w:ascii="Tahoma" w:eastAsia="Tahoma" w:hAnsi="Tahoma" w:cs="Tahoma"/>
                <w:sz w:val="32"/>
                <w:szCs w:val="32"/>
                <w:lang w:val="en-GB"/>
              </w:rPr>
              <w:t>Student Number:</w:t>
            </w:r>
          </w:p>
        </w:tc>
        <w:tc>
          <w:tcPr>
            <w:tcW w:w="5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552DE01E" w14:textId="3C06CCE9" w:rsidR="434D94F5" w:rsidRDefault="434D94F5" w:rsidP="434D94F5">
            <w:pPr>
              <w:spacing w:before="120" w:after="120" w:line="360" w:lineRule="auto"/>
              <w:rPr>
                <w:rFonts w:ascii="Arial" w:eastAsia="Arial" w:hAnsi="Arial" w:cs="Arial"/>
                <w:sz w:val="32"/>
                <w:szCs w:val="32"/>
              </w:rPr>
            </w:pPr>
            <w:r w:rsidRPr="434D94F5">
              <w:rPr>
                <w:rFonts w:ascii="Arial" w:eastAsia="Arial" w:hAnsi="Arial" w:cs="Arial"/>
                <w:sz w:val="32"/>
                <w:szCs w:val="32"/>
                <w:lang w:val="en-GB"/>
              </w:rPr>
              <w:t>2329147</w:t>
            </w:r>
          </w:p>
        </w:tc>
      </w:tr>
      <w:tr w:rsidR="434D94F5" w14:paraId="24E74BCB" w14:textId="77777777" w:rsidTr="434D94F5">
        <w:trPr>
          <w:trHeight w:val="300"/>
        </w:trPr>
        <w:tc>
          <w:tcPr>
            <w:tcW w:w="32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90" w:type="dxa"/>
              <w:right w:w="90" w:type="dxa"/>
            </w:tcMar>
          </w:tcPr>
          <w:p w14:paraId="5ADAC1D7" w14:textId="56D5A5F6" w:rsidR="434D94F5" w:rsidRDefault="434D94F5" w:rsidP="434D94F5">
            <w:pPr>
              <w:spacing w:before="120" w:after="120" w:line="360" w:lineRule="auto"/>
              <w:rPr>
                <w:rFonts w:ascii="Tahoma" w:eastAsia="Tahoma" w:hAnsi="Tahoma" w:cs="Tahoma"/>
                <w:sz w:val="32"/>
                <w:szCs w:val="32"/>
              </w:rPr>
            </w:pPr>
            <w:r w:rsidRPr="434D94F5">
              <w:rPr>
                <w:rFonts w:ascii="Tahoma" w:eastAsia="Tahoma" w:hAnsi="Tahoma" w:cs="Tahoma"/>
                <w:sz w:val="32"/>
                <w:szCs w:val="32"/>
                <w:lang w:val="en-GB"/>
              </w:rPr>
              <w:t>Module No:</w:t>
            </w:r>
          </w:p>
        </w:tc>
        <w:tc>
          <w:tcPr>
            <w:tcW w:w="5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29B93B07" w14:textId="38B0FCFA" w:rsidR="434D94F5" w:rsidRDefault="434D94F5" w:rsidP="434D94F5">
            <w:pPr>
              <w:spacing w:before="120" w:after="120" w:line="360" w:lineRule="auto"/>
              <w:rPr>
                <w:rFonts w:ascii="Tahoma" w:eastAsia="Tahoma" w:hAnsi="Tahoma" w:cs="Tahoma"/>
                <w:color w:val="000000" w:themeColor="text1"/>
                <w:sz w:val="32"/>
                <w:szCs w:val="32"/>
              </w:rPr>
            </w:pPr>
            <w:r w:rsidRPr="434D94F5">
              <w:rPr>
                <w:rFonts w:ascii="Tahoma" w:eastAsia="Tahoma" w:hAnsi="Tahoma" w:cs="Tahoma"/>
                <w:b/>
                <w:bCs/>
                <w:color w:val="000000" w:themeColor="text1"/>
                <w:sz w:val="32"/>
                <w:szCs w:val="32"/>
                <w:lang w:val="en-GB"/>
              </w:rPr>
              <w:t>BMSK4013</w:t>
            </w:r>
          </w:p>
        </w:tc>
      </w:tr>
      <w:tr w:rsidR="434D94F5" w14:paraId="54794BED" w14:textId="77777777" w:rsidTr="434D94F5">
        <w:trPr>
          <w:trHeight w:val="585"/>
        </w:trPr>
        <w:tc>
          <w:tcPr>
            <w:tcW w:w="325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90" w:type="dxa"/>
              <w:right w:w="90" w:type="dxa"/>
            </w:tcMar>
          </w:tcPr>
          <w:p w14:paraId="4FEB0B56" w14:textId="2EC47DAC" w:rsidR="434D94F5" w:rsidRDefault="434D94F5" w:rsidP="434D94F5">
            <w:pPr>
              <w:spacing w:before="120" w:after="120" w:line="360" w:lineRule="auto"/>
              <w:rPr>
                <w:rFonts w:ascii="Tahoma" w:eastAsia="Tahoma" w:hAnsi="Tahoma" w:cs="Tahoma"/>
                <w:sz w:val="32"/>
                <w:szCs w:val="32"/>
              </w:rPr>
            </w:pPr>
            <w:r w:rsidRPr="434D94F5">
              <w:rPr>
                <w:rFonts w:ascii="Tahoma" w:eastAsia="Tahoma" w:hAnsi="Tahoma" w:cs="Tahoma"/>
                <w:sz w:val="32"/>
                <w:szCs w:val="32"/>
                <w:lang w:val="en-GB"/>
              </w:rPr>
              <w:t>Module Title:</w:t>
            </w:r>
          </w:p>
        </w:tc>
        <w:tc>
          <w:tcPr>
            <w:tcW w:w="574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366AD9E2" w14:textId="59C82CD4" w:rsidR="434D94F5" w:rsidRDefault="434D94F5" w:rsidP="434D94F5">
            <w:pPr>
              <w:pStyle w:val="Title"/>
              <w:keepNext/>
              <w:keepLines/>
              <w:spacing w:before="480" w:after="120" w:line="259" w:lineRule="auto"/>
              <w:rPr>
                <w:rFonts w:ascii="Calibri" w:eastAsia="Calibri" w:hAnsi="Calibri" w:cs="Calibri"/>
                <w:color w:val="000000" w:themeColor="text1"/>
                <w:sz w:val="44"/>
                <w:szCs w:val="44"/>
              </w:rPr>
            </w:pPr>
            <w:r w:rsidRPr="434D94F5">
              <w:rPr>
                <w:rFonts w:ascii="Calibri" w:eastAsia="Calibri" w:hAnsi="Calibri" w:cs="Calibri"/>
                <w:b/>
                <w:bCs/>
                <w:color w:val="000000" w:themeColor="text1"/>
                <w:sz w:val="44"/>
                <w:szCs w:val="44"/>
                <w:lang w:val="en-GB"/>
              </w:rPr>
              <w:t>Management communication</w:t>
            </w:r>
          </w:p>
        </w:tc>
      </w:tr>
    </w:tbl>
    <w:p w14:paraId="5C2CF22C" w14:textId="7C43830A" w:rsidR="00012108" w:rsidRDefault="674E78B7" w:rsidP="434D94F5">
      <w:pPr>
        <w:spacing w:before="120" w:after="120" w:line="360" w:lineRule="auto"/>
        <w:rPr>
          <w:rFonts w:ascii="Tahoma" w:eastAsia="Tahoma" w:hAnsi="Tahoma" w:cs="Tahoma"/>
          <w:color w:val="000000" w:themeColor="text1"/>
        </w:rPr>
      </w:pPr>
      <w:r w:rsidRPr="434D94F5">
        <w:rPr>
          <w:rFonts w:ascii="Tahoma" w:eastAsia="Tahoma" w:hAnsi="Tahoma" w:cs="Tahoma"/>
          <w:b/>
          <w:bCs/>
          <w:color w:val="000000" w:themeColor="text1"/>
          <w:lang w:val="en-GB"/>
        </w:rPr>
        <w:t>Statement of Confirmation of Authenticity</w:t>
      </w:r>
    </w:p>
    <w:p w14:paraId="6E3085E1" w14:textId="515AA30C" w:rsidR="00012108" w:rsidRDefault="674E78B7" w:rsidP="434D94F5">
      <w:pPr>
        <w:spacing w:before="120" w:after="120" w:line="360" w:lineRule="auto"/>
        <w:rPr>
          <w:rFonts w:ascii="Tahoma" w:eastAsia="Tahoma" w:hAnsi="Tahoma" w:cs="Tahoma"/>
          <w:color w:val="000000" w:themeColor="text1"/>
          <w:sz w:val="22"/>
          <w:szCs w:val="22"/>
        </w:rPr>
      </w:pPr>
      <w:r w:rsidRPr="434D94F5">
        <w:rPr>
          <w:rFonts w:ascii="Tahoma" w:eastAsia="Tahoma" w:hAnsi="Tahoma" w:cs="Tahoma"/>
          <w:color w:val="000000" w:themeColor="text1"/>
          <w:sz w:val="22"/>
          <w:szCs w:val="22"/>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8AAE6EE" w14:textId="7E29ECB1" w:rsidR="00012108" w:rsidRDefault="674E78B7" w:rsidP="434D94F5">
      <w:pPr>
        <w:spacing w:before="120" w:after="120" w:line="360" w:lineRule="auto"/>
        <w:rPr>
          <w:rFonts w:ascii="Calibri" w:eastAsia="Calibri" w:hAnsi="Calibri" w:cs="Calibri"/>
          <w:color w:val="000000" w:themeColor="text1"/>
        </w:rPr>
      </w:pPr>
      <w:r w:rsidRPr="434D94F5">
        <w:rPr>
          <w:rFonts w:ascii="Tahoma" w:eastAsia="Tahoma" w:hAnsi="Tahoma" w:cs="Tahoma"/>
          <w:color w:val="000000" w:themeColor="text1"/>
          <w:sz w:val="22"/>
          <w:szCs w:val="22"/>
          <w:lang w:val="en-GB"/>
        </w:rPr>
        <w:t>Attention is drawn to the plagiarism and unfair practice policies of both the University and of ILM.</w:t>
      </w:r>
    </w:p>
    <w:p w14:paraId="578A773F" w14:textId="77777777" w:rsidR="00B473BD" w:rsidRDefault="00B473BD" w:rsidP="434D94F5">
      <w:pPr>
        <w:spacing w:before="120" w:after="120" w:line="360" w:lineRule="auto"/>
        <w:rPr>
          <w:rFonts w:ascii="Calibri" w:eastAsia="Calibri" w:hAnsi="Calibri" w:cs="Calibri"/>
          <w:b/>
          <w:bCs/>
          <w:color w:val="000000" w:themeColor="text1"/>
          <w:lang w:val="en-GB"/>
        </w:rPr>
      </w:pPr>
    </w:p>
    <w:p w14:paraId="059EC3D5" w14:textId="35995CD0" w:rsidR="00012108" w:rsidRDefault="674E78B7" w:rsidP="434D94F5">
      <w:pPr>
        <w:spacing w:before="120" w:after="120" w:line="360" w:lineRule="auto"/>
        <w:rPr>
          <w:rFonts w:ascii="Calibri" w:eastAsia="Calibri" w:hAnsi="Calibri" w:cs="Calibri"/>
          <w:color w:val="000000" w:themeColor="text1"/>
        </w:rPr>
      </w:pPr>
      <w:r w:rsidRPr="434D94F5">
        <w:rPr>
          <w:rFonts w:ascii="Calibri" w:eastAsia="Calibri" w:hAnsi="Calibri" w:cs="Calibri"/>
          <w:b/>
          <w:bCs/>
          <w:color w:val="000000" w:themeColor="text1"/>
          <w:lang w:val="en-GB"/>
        </w:rPr>
        <w:lastRenderedPageBreak/>
        <w:t xml:space="preserve">Contents page </w:t>
      </w:r>
      <w:r w:rsidR="00B473BD">
        <w:tab/>
      </w:r>
      <w:r w:rsidR="00B473BD">
        <w:tab/>
      </w:r>
      <w:r w:rsidR="00B473BD">
        <w:tab/>
      </w:r>
      <w:r w:rsidR="00B473BD">
        <w:tab/>
      </w:r>
    </w:p>
    <w:p w14:paraId="16A860D7" w14:textId="4FE63D3A" w:rsidR="00012108" w:rsidRDefault="674E78B7" w:rsidP="434D94F5">
      <w:pPr>
        <w:rPr>
          <w:rFonts w:ascii="Calibri" w:eastAsia="Calibri" w:hAnsi="Calibri" w:cs="Calibri"/>
          <w:color w:val="000000" w:themeColor="text1"/>
        </w:rPr>
      </w:pPr>
      <w:r w:rsidRPr="434D94F5">
        <w:rPr>
          <w:rFonts w:ascii="Calibri" w:eastAsia="Calibri" w:hAnsi="Calibri" w:cs="Calibri"/>
          <w:color w:val="000000" w:themeColor="text1"/>
          <w:lang w:val="en-GB"/>
        </w:rPr>
        <w:t xml:space="preserve">            </w:t>
      </w:r>
      <w:r w:rsidR="4B2CD2E3" w:rsidRPr="434D94F5">
        <w:rPr>
          <w:rFonts w:ascii="Calibri" w:eastAsia="Calibri" w:hAnsi="Calibri" w:cs="Calibri"/>
          <w:color w:val="000000" w:themeColor="text1"/>
          <w:lang w:val="en-GB"/>
        </w:rPr>
        <w:t xml:space="preserve">                                                                                                        </w:t>
      </w:r>
      <w:r w:rsidRPr="434D94F5">
        <w:rPr>
          <w:rFonts w:ascii="Calibri" w:eastAsia="Calibri" w:hAnsi="Calibri" w:cs="Calibri"/>
          <w:color w:val="000000" w:themeColor="text1"/>
          <w:lang w:val="en-GB"/>
        </w:rPr>
        <w:t xml:space="preserve"> Page No.</w:t>
      </w:r>
    </w:p>
    <w:p w14:paraId="65BEA91E" w14:textId="47689455" w:rsidR="00012108" w:rsidRDefault="674E78B7" w:rsidP="1B10E9C7">
      <w:pPr>
        <w:rPr>
          <w:rFonts w:ascii="Calibri" w:eastAsia="Calibri" w:hAnsi="Calibri" w:cs="Calibri"/>
          <w:color w:val="000000" w:themeColor="text1"/>
        </w:rPr>
      </w:pPr>
      <w:r w:rsidRPr="1B10E9C7">
        <w:rPr>
          <w:rFonts w:ascii="Calibri" w:eastAsia="Calibri" w:hAnsi="Calibri" w:cs="Calibri"/>
          <w:color w:val="000000" w:themeColor="text1"/>
          <w:lang w:val="en-GB"/>
        </w:rPr>
        <w:t>Introduction...................................................................................................</w:t>
      </w:r>
      <w:r w:rsidR="04A62F70" w:rsidRPr="1B10E9C7">
        <w:rPr>
          <w:rFonts w:ascii="Calibri" w:eastAsia="Calibri" w:hAnsi="Calibri" w:cs="Calibri"/>
          <w:color w:val="000000" w:themeColor="text1"/>
          <w:lang w:val="en-GB"/>
        </w:rPr>
        <w:t>.</w:t>
      </w:r>
      <w:r w:rsidRPr="1B10E9C7">
        <w:rPr>
          <w:rFonts w:ascii="Calibri" w:eastAsia="Calibri" w:hAnsi="Calibri" w:cs="Calibri"/>
          <w:color w:val="000000" w:themeColor="text1"/>
          <w:lang w:val="en-GB"/>
        </w:rPr>
        <w:t>3</w:t>
      </w:r>
    </w:p>
    <w:p w14:paraId="14DE2F7A" w14:textId="40457554" w:rsidR="00012108" w:rsidRDefault="674E78B7" w:rsidP="1B10E9C7">
      <w:pPr>
        <w:rPr>
          <w:rFonts w:ascii="Calibri" w:eastAsia="Calibri" w:hAnsi="Calibri" w:cs="Calibri"/>
          <w:color w:val="000000" w:themeColor="text1"/>
        </w:rPr>
      </w:pPr>
      <w:r w:rsidRPr="1B10E9C7">
        <w:rPr>
          <w:rFonts w:ascii="Calibri" w:eastAsia="Calibri" w:hAnsi="Calibri" w:cs="Calibri"/>
          <w:color w:val="000000" w:themeColor="text1"/>
          <w:lang w:val="en-GB"/>
        </w:rPr>
        <w:t>Communication Models.................................................................................</w:t>
      </w:r>
      <w:r w:rsidR="2D7BA224" w:rsidRPr="1B10E9C7">
        <w:rPr>
          <w:rFonts w:ascii="Calibri" w:eastAsia="Calibri" w:hAnsi="Calibri" w:cs="Calibri"/>
          <w:color w:val="000000" w:themeColor="text1"/>
          <w:lang w:val="en-GB"/>
        </w:rPr>
        <w:t>.</w:t>
      </w:r>
      <w:r w:rsidRPr="1B10E9C7">
        <w:rPr>
          <w:rFonts w:ascii="Calibri" w:eastAsia="Calibri" w:hAnsi="Calibri" w:cs="Calibri"/>
          <w:color w:val="000000" w:themeColor="text1"/>
          <w:lang w:val="en-GB"/>
        </w:rPr>
        <w:t>3</w:t>
      </w:r>
    </w:p>
    <w:p w14:paraId="18AEEABE" w14:textId="33EA16CD" w:rsidR="00012108" w:rsidRDefault="674E78B7" w:rsidP="1B10E9C7">
      <w:pPr>
        <w:rPr>
          <w:rFonts w:ascii="Calibri" w:eastAsia="Calibri" w:hAnsi="Calibri" w:cs="Calibri"/>
          <w:color w:val="000000" w:themeColor="text1"/>
        </w:rPr>
      </w:pPr>
      <w:r w:rsidRPr="1B10E9C7">
        <w:rPr>
          <w:rFonts w:ascii="Calibri" w:eastAsia="Calibri" w:hAnsi="Calibri" w:cs="Calibri"/>
          <w:color w:val="000000" w:themeColor="text1"/>
          <w:lang w:val="en-GB"/>
        </w:rPr>
        <w:t>1.communication cycle...................................................................................</w:t>
      </w:r>
      <w:r w:rsidR="553F5246" w:rsidRPr="1B10E9C7">
        <w:rPr>
          <w:rFonts w:ascii="Calibri" w:eastAsia="Calibri" w:hAnsi="Calibri" w:cs="Calibri"/>
          <w:color w:val="000000" w:themeColor="text1"/>
          <w:lang w:val="en-GB"/>
        </w:rPr>
        <w:t>.</w:t>
      </w:r>
      <w:r w:rsidRPr="1B10E9C7">
        <w:rPr>
          <w:rFonts w:ascii="Calibri" w:eastAsia="Calibri" w:hAnsi="Calibri" w:cs="Calibri"/>
          <w:color w:val="000000" w:themeColor="text1"/>
          <w:lang w:val="en-GB"/>
        </w:rPr>
        <w:t xml:space="preserve">3 </w:t>
      </w:r>
    </w:p>
    <w:p w14:paraId="4950F32A" w14:textId="16BF9BFE" w:rsidR="00012108" w:rsidRDefault="674E78B7" w:rsidP="1B10E9C7">
      <w:pPr>
        <w:rPr>
          <w:rFonts w:ascii="Calibri" w:eastAsia="Calibri" w:hAnsi="Calibri" w:cs="Calibri"/>
          <w:color w:val="000000" w:themeColor="text1"/>
        </w:rPr>
      </w:pPr>
      <w:r w:rsidRPr="1B10E9C7">
        <w:rPr>
          <w:rFonts w:ascii="Calibri" w:eastAsia="Calibri" w:hAnsi="Calibri" w:cs="Calibri"/>
          <w:color w:val="000000" w:themeColor="text1"/>
          <w:lang w:val="en-GB"/>
        </w:rPr>
        <w:t>2.shannon &amp; weaver......................................................................................</w:t>
      </w:r>
      <w:r w:rsidR="5DE24C50" w:rsidRPr="1B10E9C7">
        <w:rPr>
          <w:rFonts w:ascii="Calibri" w:eastAsia="Calibri" w:hAnsi="Calibri" w:cs="Calibri"/>
          <w:color w:val="000000" w:themeColor="text1"/>
          <w:lang w:val="en-GB"/>
        </w:rPr>
        <w:t>..</w:t>
      </w:r>
      <w:r w:rsidRPr="1B10E9C7">
        <w:rPr>
          <w:rFonts w:ascii="Calibri" w:eastAsia="Calibri" w:hAnsi="Calibri" w:cs="Calibri"/>
          <w:color w:val="000000" w:themeColor="text1"/>
          <w:lang w:val="en-GB"/>
        </w:rPr>
        <w:t>4</w:t>
      </w:r>
    </w:p>
    <w:p w14:paraId="5DEA152B" w14:textId="319F77A2" w:rsidR="00012108" w:rsidRDefault="674E78B7" w:rsidP="1B10E9C7">
      <w:pPr>
        <w:rPr>
          <w:rFonts w:ascii="Calibri" w:eastAsia="Calibri" w:hAnsi="Calibri" w:cs="Calibri"/>
          <w:color w:val="000000" w:themeColor="text1"/>
        </w:rPr>
      </w:pPr>
      <w:r w:rsidRPr="1B10E9C7">
        <w:rPr>
          <w:rFonts w:ascii="Calibri" w:eastAsia="Calibri" w:hAnsi="Calibri" w:cs="Calibri"/>
          <w:color w:val="000000" w:themeColor="text1"/>
          <w:lang w:val="en-GB"/>
        </w:rPr>
        <w:t>3. Schramm.....................................................................................................</w:t>
      </w:r>
      <w:r w:rsidR="2341D869" w:rsidRPr="1B10E9C7">
        <w:rPr>
          <w:rFonts w:ascii="Calibri" w:eastAsia="Calibri" w:hAnsi="Calibri" w:cs="Calibri"/>
          <w:color w:val="000000" w:themeColor="text1"/>
          <w:lang w:val="en-GB"/>
        </w:rPr>
        <w:t>.</w:t>
      </w:r>
      <w:r w:rsidRPr="1B10E9C7">
        <w:rPr>
          <w:rFonts w:ascii="Calibri" w:eastAsia="Calibri" w:hAnsi="Calibri" w:cs="Calibri"/>
          <w:color w:val="000000" w:themeColor="text1"/>
          <w:lang w:val="en-GB"/>
        </w:rPr>
        <w:t>5</w:t>
      </w:r>
    </w:p>
    <w:p w14:paraId="0F169CF0" w14:textId="75958A88" w:rsidR="00012108" w:rsidRDefault="674E78B7" w:rsidP="1B10E9C7">
      <w:pPr>
        <w:rPr>
          <w:rFonts w:ascii="Calibri" w:eastAsia="Calibri" w:hAnsi="Calibri" w:cs="Calibri"/>
          <w:color w:val="000000" w:themeColor="text1"/>
        </w:rPr>
      </w:pPr>
      <w:r w:rsidRPr="1B10E9C7">
        <w:rPr>
          <w:rFonts w:ascii="Calibri" w:eastAsia="Calibri" w:hAnsi="Calibri" w:cs="Calibri"/>
          <w:color w:val="000000" w:themeColor="text1"/>
          <w:lang w:val="en-GB"/>
        </w:rPr>
        <w:t>4.berlo ...........................................................................................................</w:t>
      </w:r>
      <w:r w:rsidR="6FE06FE9" w:rsidRPr="1B10E9C7">
        <w:rPr>
          <w:rFonts w:ascii="Calibri" w:eastAsia="Calibri" w:hAnsi="Calibri" w:cs="Calibri"/>
          <w:color w:val="000000" w:themeColor="text1"/>
          <w:lang w:val="en-GB"/>
        </w:rPr>
        <w:t>..</w:t>
      </w:r>
      <w:r w:rsidRPr="1B10E9C7">
        <w:rPr>
          <w:rFonts w:ascii="Calibri" w:eastAsia="Calibri" w:hAnsi="Calibri" w:cs="Calibri"/>
          <w:color w:val="000000" w:themeColor="text1"/>
          <w:lang w:val="en-GB"/>
        </w:rPr>
        <w:t>6</w:t>
      </w:r>
    </w:p>
    <w:p w14:paraId="03163ADB" w14:textId="7C54707A" w:rsidR="00012108" w:rsidRDefault="674E78B7" w:rsidP="434D94F5">
      <w:pPr>
        <w:rPr>
          <w:rFonts w:ascii="Calibri" w:eastAsia="Calibri" w:hAnsi="Calibri" w:cs="Calibri"/>
          <w:color w:val="000000" w:themeColor="text1"/>
        </w:rPr>
      </w:pPr>
      <w:r w:rsidRPr="434D94F5">
        <w:rPr>
          <w:rFonts w:ascii="Calibri" w:eastAsia="Calibri" w:hAnsi="Calibri" w:cs="Calibri"/>
          <w:color w:val="000000" w:themeColor="text1"/>
          <w:lang w:val="en-GB"/>
        </w:rPr>
        <w:t xml:space="preserve"> Models in my workplace.................................................................................7</w:t>
      </w:r>
    </w:p>
    <w:p w14:paraId="2FB566BA" w14:textId="272A9EA8" w:rsidR="00012108" w:rsidRDefault="674E78B7" w:rsidP="1B10E9C7">
      <w:pPr>
        <w:rPr>
          <w:rFonts w:ascii="Calibri" w:eastAsia="Calibri" w:hAnsi="Calibri" w:cs="Calibri"/>
          <w:color w:val="000000" w:themeColor="text1"/>
        </w:rPr>
      </w:pPr>
      <w:r w:rsidRPr="1B10E9C7">
        <w:rPr>
          <w:rFonts w:ascii="Calibri" w:eastAsia="Calibri" w:hAnsi="Calibri" w:cs="Calibri"/>
          <w:color w:val="000000" w:themeColor="text1"/>
          <w:lang w:val="en-GB"/>
        </w:rPr>
        <w:t>Importance of Tone, language, and formality in the workplace......................</w:t>
      </w:r>
      <w:r w:rsidR="47D558F2" w:rsidRPr="1B10E9C7">
        <w:rPr>
          <w:rFonts w:ascii="Calibri" w:eastAsia="Calibri" w:hAnsi="Calibri" w:cs="Calibri"/>
          <w:color w:val="000000" w:themeColor="text1"/>
          <w:lang w:val="en-GB"/>
        </w:rPr>
        <w:t>8</w:t>
      </w:r>
    </w:p>
    <w:p w14:paraId="7B6E944F" w14:textId="7394B932" w:rsidR="00012108" w:rsidRDefault="674E78B7" w:rsidP="1B10E9C7">
      <w:pPr>
        <w:rPr>
          <w:rFonts w:ascii="Calibri" w:eastAsia="Calibri" w:hAnsi="Calibri" w:cs="Calibri"/>
          <w:color w:val="000000" w:themeColor="text1"/>
        </w:rPr>
      </w:pPr>
      <w:r w:rsidRPr="1B10E9C7">
        <w:rPr>
          <w:rFonts w:ascii="Calibri" w:eastAsia="Calibri" w:hAnsi="Calibri" w:cs="Calibri"/>
          <w:color w:val="000000" w:themeColor="text1"/>
          <w:lang w:val="en-GB"/>
        </w:rPr>
        <w:t>Range of communication approaches used in my workplace..........................</w:t>
      </w:r>
      <w:r w:rsidR="4ADCCF89" w:rsidRPr="1B10E9C7">
        <w:rPr>
          <w:rFonts w:ascii="Calibri" w:eastAsia="Calibri" w:hAnsi="Calibri" w:cs="Calibri"/>
          <w:color w:val="000000" w:themeColor="text1"/>
          <w:lang w:val="en-GB"/>
        </w:rPr>
        <w:t>8</w:t>
      </w:r>
    </w:p>
    <w:p w14:paraId="6189D252" w14:textId="4209B524" w:rsidR="00012108" w:rsidRDefault="674E78B7" w:rsidP="434D94F5">
      <w:pPr>
        <w:rPr>
          <w:rFonts w:ascii="Calibri" w:eastAsia="Calibri" w:hAnsi="Calibri" w:cs="Calibri"/>
          <w:color w:val="000000" w:themeColor="text1"/>
        </w:rPr>
      </w:pPr>
      <w:r w:rsidRPr="434D94F5">
        <w:rPr>
          <w:rFonts w:ascii="Calibri" w:eastAsia="Calibri" w:hAnsi="Calibri" w:cs="Calibri"/>
          <w:color w:val="000000" w:themeColor="text1"/>
          <w:lang w:val="en-GB"/>
        </w:rPr>
        <w:t>Recommendations to improve communication in my workplace....................9</w:t>
      </w:r>
    </w:p>
    <w:p w14:paraId="5DEF0C37" w14:textId="3DF85B8E" w:rsidR="00012108" w:rsidRDefault="674E78B7" w:rsidP="1B10E9C7">
      <w:pPr>
        <w:rPr>
          <w:rFonts w:ascii="Calibri" w:eastAsia="Calibri" w:hAnsi="Calibri" w:cs="Calibri"/>
          <w:color w:val="000000" w:themeColor="text1"/>
        </w:rPr>
      </w:pPr>
      <w:r w:rsidRPr="1B10E9C7">
        <w:rPr>
          <w:rFonts w:ascii="Calibri" w:eastAsia="Calibri" w:hAnsi="Calibri" w:cs="Calibri"/>
          <w:color w:val="000000" w:themeColor="text1"/>
          <w:lang w:val="en-GB"/>
        </w:rPr>
        <w:t>Motivation Theories........................................................................................10</w:t>
      </w:r>
    </w:p>
    <w:p w14:paraId="38F984AF" w14:textId="6656B2B8" w:rsidR="00012108" w:rsidRDefault="674E78B7" w:rsidP="1B10E9C7">
      <w:pPr>
        <w:rPr>
          <w:rFonts w:ascii="Calibri" w:eastAsia="Calibri" w:hAnsi="Calibri" w:cs="Calibri"/>
          <w:color w:val="000000" w:themeColor="text1"/>
        </w:rPr>
      </w:pPr>
      <w:r w:rsidRPr="1B10E9C7">
        <w:rPr>
          <w:rFonts w:ascii="Calibri" w:eastAsia="Calibri" w:hAnsi="Calibri" w:cs="Calibri"/>
          <w:color w:val="000000" w:themeColor="text1"/>
          <w:lang w:val="en-GB"/>
        </w:rPr>
        <w:t>Motivation.......................................................................................................10</w:t>
      </w:r>
    </w:p>
    <w:p w14:paraId="1B6D403F" w14:textId="4E023687" w:rsidR="00012108" w:rsidRDefault="674E78B7" w:rsidP="1B10E9C7">
      <w:pPr>
        <w:rPr>
          <w:rFonts w:ascii="Calibri" w:eastAsia="Calibri" w:hAnsi="Calibri" w:cs="Calibri"/>
          <w:color w:val="000000" w:themeColor="text1"/>
        </w:rPr>
      </w:pPr>
      <w:r w:rsidRPr="1B10E9C7">
        <w:rPr>
          <w:rFonts w:ascii="Calibri" w:eastAsia="Calibri" w:hAnsi="Calibri" w:cs="Calibri"/>
          <w:color w:val="000000" w:themeColor="text1"/>
          <w:lang w:val="en-GB"/>
        </w:rPr>
        <w:t>Intrinsic v Extrinsic Motivation.........................................................................1</w:t>
      </w:r>
      <w:r w:rsidR="60B4B523" w:rsidRPr="1B10E9C7">
        <w:rPr>
          <w:rFonts w:ascii="Calibri" w:eastAsia="Calibri" w:hAnsi="Calibri" w:cs="Calibri"/>
          <w:color w:val="000000" w:themeColor="text1"/>
          <w:lang w:val="en-GB"/>
        </w:rPr>
        <w:t>1</w:t>
      </w:r>
    </w:p>
    <w:p w14:paraId="38B3AE81" w14:textId="5929781B" w:rsidR="00012108" w:rsidRDefault="674E78B7" w:rsidP="1B10E9C7">
      <w:pPr>
        <w:rPr>
          <w:rFonts w:ascii="Calibri" w:eastAsia="Calibri" w:hAnsi="Calibri" w:cs="Calibri"/>
          <w:color w:val="000000" w:themeColor="text1"/>
        </w:rPr>
      </w:pPr>
      <w:r w:rsidRPr="1B10E9C7">
        <w:rPr>
          <w:rFonts w:ascii="Calibri" w:eastAsia="Calibri" w:hAnsi="Calibri" w:cs="Calibri"/>
          <w:color w:val="000000" w:themeColor="text1"/>
          <w:lang w:val="en-GB"/>
        </w:rPr>
        <w:t>Relating a motivation model to my workplace.................................................11</w:t>
      </w:r>
    </w:p>
    <w:p w14:paraId="378B659A" w14:textId="396BFD37" w:rsidR="00012108" w:rsidRDefault="674E78B7" w:rsidP="1B10E9C7">
      <w:pPr>
        <w:rPr>
          <w:rFonts w:ascii="Calibri" w:eastAsia="Calibri" w:hAnsi="Calibri" w:cs="Calibri"/>
          <w:color w:val="000000" w:themeColor="text1"/>
        </w:rPr>
      </w:pPr>
      <w:r w:rsidRPr="1B10E9C7">
        <w:rPr>
          <w:rFonts w:ascii="Calibri" w:eastAsia="Calibri" w:hAnsi="Calibri" w:cs="Calibri"/>
          <w:color w:val="000000" w:themeColor="text1"/>
          <w:lang w:val="en-GB"/>
        </w:rPr>
        <w:t>Factors the affect motivation in the workplace.................................................12</w:t>
      </w:r>
    </w:p>
    <w:p w14:paraId="12F97E20" w14:textId="382A8BCD" w:rsidR="00012108" w:rsidRDefault="674E78B7" w:rsidP="1B10E9C7">
      <w:pPr>
        <w:rPr>
          <w:rFonts w:ascii="Calibri" w:eastAsia="Calibri" w:hAnsi="Calibri" w:cs="Calibri"/>
          <w:color w:val="000000" w:themeColor="text1"/>
        </w:rPr>
      </w:pPr>
      <w:r w:rsidRPr="1B10E9C7">
        <w:rPr>
          <w:rFonts w:ascii="Calibri" w:eastAsia="Calibri" w:hAnsi="Calibri" w:cs="Calibri"/>
          <w:color w:val="000000" w:themeColor="text1"/>
          <w:lang w:val="en-GB"/>
        </w:rPr>
        <w:t>Resolving Conflict...............................................................................................12</w:t>
      </w:r>
    </w:p>
    <w:p w14:paraId="178374CB" w14:textId="3F31E6F7" w:rsidR="00012108" w:rsidRDefault="674E78B7" w:rsidP="1B10E9C7">
      <w:pPr>
        <w:rPr>
          <w:rFonts w:ascii="Calibri" w:eastAsia="Calibri" w:hAnsi="Calibri" w:cs="Calibri"/>
          <w:color w:val="000000" w:themeColor="text1"/>
        </w:rPr>
      </w:pPr>
      <w:r w:rsidRPr="1B10E9C7">
        <w:rPr>
          <w:rFonts w:ascii="Calibri" w:eastAsia="Calibri" w:hAnsi="Calibri" w:cs="Calibri"/>
          <w:color w:val="000000" w:themeColor="text1"/>
          <w:lang w:val="en-GB"/>
        </w:rPr>
        <w:t>Reflection on my communication</w:t>
      </w:r>
      <w:r w:rsidR="18D9EBEC" w:rsidRPr="1B10E9C7">
        <w:rPr>
          <w:rFonts w:ascii="Calibri" w:eastAsia="Calibri" w:hAnsi="Calibri" w:cs="Calibri"/>
          <w:color w:val="000000" w:themeColor="text1"/>
          <w:lang w:val="en-GB"/>
        </w:rPr>
        <w:t>......................................................................13</w:t>
      </w:r>
      <w:r w:rsidRPr="1B10E9C7">
        <w:rPr>
          <w:rFonts w:ascii="Calibri" w:eastAsia="Calibri" w:hAnsi="Calibri" w:cs="Calibri"/>
          <w:color w:val="000000" w:themeColor="text1"/>
          <w:lang w:val="en-GB"/>
        </w:rPr>
        <w:t xml:space="preserve"> </w:t>
      </w:r>
    </w:p>
    <w:p w14:paraId="6FA7515E" w14:textId="6D1F15B1" w:rsidR="00012108" w:rsidRDefault="674E78B7" w:rsidP="1B10E9C7">
      <w:pPr>
        <w:rPr>
          <w:rFonts w:ascii="Calibri" w:eastAsia="Calibri" w:hAnsi="Calibri" w:cs="Calibri"/>
          <w:color w:val="000000" w:themeColor="text1"/>
        </w:rPr>
      </w:pPr>
      <w:r w:rsidRPr="1B10E9C7">
        <w:rPr>
          <w:rFonts w:ascii="Calibri" w:eastAsia="Calibri" w:hAnsi="Calibri" w:cs="Calibri"/>
          <w:color w:val="000000" w:themeColor="text1"/>
          <w:lang w:val="en-GB"/>
        </w:rPr>
        <w:t>Conclusion.....................................................................................................</w:t>
      </w:r>
      <w:r w:rsidR="56AC46D3" w:rsidRPr="1B10E9C7">
        <w:rPr>
          <w:rFonts w:ascii="Calibri" w:eastAsia="Calibri" w:hAnsi="Calibri" w:cs="Calibri"/>
          <w:color w:val="000000" w:themeColor="text1"/>
          <w:lang w:val="en-GB"/>
        </w:rPr>
        <w:t>.....</w:t>
      </w:r>
      <w:r w:rsidRPr="1B10E9C7">
        <w:rPr>
          <w:rFonts w:ascii="Calibri" w:eastAsia="Calibri" w:hAnsi="Calibri" w:cs="Calibri"/>
          <w:color w:val="000000" w:themeColor="text1"/>
          <w:lang w:val="en-GB"/>
        </w:rPr>
        <w:t>1</w:t>
      </w:r>
      <w:r w:rsidR="195365BB" w:rsidRPr="1B10E9C7">
        <w:rPr>
          <w:rFonts w:ascii="Calibri" w:eastAsia="Calibri" w:hAnsi="Calibri" w:cs="Calibri"/>
          <w:color w:val="000000" w:themeColor="text1"/>
          <w:lang w:val="en-GB"/>
        </w:rPr>
        <w:t>4</w:t>
      </w:r>
      <w:r w:rsidRPr="1B10E9C7">
        <w:rPr>
          <w:rFonts w:ascii="Calibri" w:eastAsia="Calibri" w:hAnsi="Calibri" w:cs="Calibri"/>
          <w:color w:val="000000" w:themeColor="text1"/>
          <w:lang w:val="en-GB"/>
        </w:rPr>
        <w:t xml:space="preserve"> </w:t>
      </w:r>
    </w:p>
    <w:p w14:paraId="766E3D94" w14:textId="17B081C2" w:rsidR="00012108" w:rsidRDefault="674E78B7" w:rsidP="1B10E9C7">
      <w:pPr>
        <w:rPr>
          <w:rFonts w:ascii="Calibri" w:eastAsia="Calibri" w:hAnsi="Calibri" w:cs="Calibri"/>
          <w:color w:val="000000" w:themeColor="text1"/>
        </w:rPr>
      </w:pPr>
      <w:r w:rsidRPr="1B10E9C7">
        <w:rPr>
          <w:rFonts w:ascii="Calibri" w:eastAsia="Calibri" w:hAnsi="Calibri" w:cs="Calibri"/>
          <w:color w:val="000000" w:themeColor="text1"/>
          <w:lang w:val="en-GB"/>
        </w:rPr>
        <w:t>References.....................................................................................................</w:t>
      </w:r>
      <w:r w:rsidR="4C892C72" w:rsidRPr="1B10E9C7">
        <w:rPr>
          <w:rFonts w:ascii="Calibri" w:eastAsia="Calibri" w:hAnsi="Calibri" w:cs="Calibri"/>
          <w:color w:val="000000" w:themeColor="text1"/>
          <w:lang w:val="en-GB"/>
        </w:rPr>
        <w:t>.....</w:t>
      </w:r>
      <w:r w:rsidRPr="1B10E9C7">
        <w:rPr>
          <w:rFonts w:ascii="Calibri" w:eastAsia="Calibri" w:hAnsi="Calibri" w:cs="Calibri"/>
          <w:color w:val="000000" w:themeColor="text1"/>
          <w:lang w:val="en-GB"/>
        </w:rPr>
        <w:t>1</w:t>
      </w:r>
      <w:r w:rsidR="3E455246" w:rsidRPr="1B10E9C7">
        <w:rPr>
          <w:rFonts w:ascii="Calibri" w:eastAsia="Calibri" w:hAnsi="Calibri" w:cs="Calibri"/>
          <w:color w:val="000000" w:themeColor="text1"/>
          <w:lang w:val="en-GB"/>
        </w:rPr>
        <w:t>4</w:t>
      </w:r>
      <w:r w:rsidRPr="1B10E9C7">
        <w:rPr>
          <w:rFonts w:ascii="Calibri" w:eastAsia="Calibri" w:hAnsi="Calibri" w:cs="Calibri"/>
          <w:color w:val="000000" w:themeColor="text1"/>
          <w:lang w:val="en-GB"/>
        </w:rPr>
        <w:t xml:space="preserve"> </w:t>
      </w:r>
      <w:r w:rsidR="00B473BD">
        <w:tab/>
      </w:r>
      <w:r w:rsidR="00B473BD">
        <w:tab/>
      </w:r>
      <w:r w:rsidR="00B473BD">
        <w:tab/>
      </w:r>
      <w:r w:rsidR="00B473BD">
        <w:tab/>
      </w:r>
      <w:r w:rsidR="00B473BD">
        <w:tab/>
      </w:r>
      <w:r w:rsidR="00B473BD">
        <w:tab/>
      </w:r>
    </w:p>
    <w:p w14:paraId="253B2639" w14:textId="35429CD4" w:rsidR="00012108" w:rsidRDefault="674E78B7" w:rsidP="434D94F5">
      <w:pPr>
        <w:rPr>
          <w:rFonts w:ascii="Calibri" w:eastAsia="Calibri" w:hAnsi="Calibri" w:cs="Calibri"/>
          <w:color w:val="000000" w:themeColor="text1"/>
        </w:rPr>
      </w:pPr>
      <w:r w:rsidRPr="434D94F5">
        <w:rPr>
          <w:rFonts w:ascii="Calibri" w:eastAsia="Calibri" w:hAnsi="Calibri" w:cs="Calibri"/>
          <w:color w:val="000000" w:themeColor="text1"/>
          <w:lang w:val="en-GB"/>
        </w:rPr>
        <w:t>Appendices</w:t>
      </w:r>
    </w:p>
    <w:p w14:paraId="2C427253" w14:textId="325D6C6D" w:rsidR="00012108" w:rsidRDefault="674E78B7" w:rsidP="1B10E9C7">
      <w:pPr>
        <w:rPr>
          <w:rFonts w:ascii="Calibri" w:eastAsia="Calibri" w:hAnsi="Calibri" w:cs="Calibri"/>
          <w:color w:val="000000" w:themeColor="text1"/>
        </w:rPr>
      </w:pPr>
      <w:r w:rsidRPr="1B10E9C7">
        <w:rPr>
          <w:rFonts w:ascii="Calibri" w:eastAsia="Calibri" w:hAnsi="Calibri" w:cs="Calibri"/>
          <w:color w:val="000000" w:themeColor="text1"/>
          <w:lang w:val="en-GB"/>
        </w:rPr>
        <w:t>Appendix A – PDP.........................................................................................</w:t>
      </w:r>
      <w:r w:rsidR="568207BD" w:rsidRPr="1B10E9C7">
        <w:rPr>
          <w:rFonts w:ascii="Calibri" w:eastAsia="Calibri" w:hAnsi="Calibri" w:cs="Calibri"/>
          <w:color w:val="000000" w:themeColor="text1"/>
          <w:lang w:val="en-GB"/>
        </w:rPr>
        <w:t>......</w:t>
      </w:r>
      <w:r w:rsidRPr="1B10E9C7">
        <w:rPr>
          <w:rFonts w:ascii="Calibri" w:eastAsia="Calibri" w:hAnsi="Calibri" w:cs="Calibri"/>
          <w:color w:val="000000" w:themeColor="text1"/>
          <w:lang w:val="en-GB"/>
        </w:rPr>
        <w:t>1</w:t>
      </w:r>
      <w:r w:rsidR="241B7DBF" w:rsidRPr="1B10E9C7">
        <w:rPr>
          <w:rFonts w:ascii="Calibri" w:eastAsia="Calibri" w:hAnsi="Calibri" w:cs="Calibri"/>
          <w:color w:val="000000" w:themeColor="text1"/>
          <w:lang w:val="en-GB"/>
        </w:rPr>
        <w:t>6</w:t>
      </w:r>
    </w:p>
    <w:p w14:paraId="55523A9D" w14:textId="2B8CD4ED" w:rsidR="00012108" w:rsidRDefault="674E78B7" w:rsidP="1B10E9C7">
      <w:pPr>
        <w:rPr>
          <w:rFonts w:ascii="Calibri" w:eastAsia="Calibri" w:hAnsi="Calibri" w:cs="Calibri"/>
          <w:color w:val="000000" w:themeColor="text1"/>
        </w:rPr>
      </w:pPr>
      <w:r w:rsidRPr="1B10E9C7">
        <w:rPr>
          <w:rFonts w:ascii="Calibri" w:eastAsia="Calibri" w:hAnsi="Calibri" w:cs="Calibri"/>
          <w:color w:val="000000" w:themeColor="text1"/>
          <w:lang w:val="en-GB"/>
        </w:rPr>
        <w:t>Appendix B – Questionnaire........................................................................</w:t>
      </w:r>
      <w:r w:rsidR="49CF5850" w:rsidRPr="1B10E9C7">
        <w:rPr>
          <w:rFonts w:ascii="Calibri" w:eastAsia="Calibri" w:hAnsi="Calibri" w:cs="Calibri"/>
          <w:color w:val="000000" w:themeColor="text1"/>
          <w:lang w:val="en-GB"/>
        </w:rPr>
        <w:t>.......</w:t>
      </w:r>
      <w:r w:rsidRPr="1B10E9C7">
        <w:rPr>
          <w:rFonts w:ascii="Calibri" w:eastAsia="Calibri" w:hAnsi="Calibri" w:cs="Calibri"/>
          <w:color w:val="000000" w:themeColor="text1"/>
          <w:lang w:val="en-GB"/>
        </w:rPr>
        <w:t>1</w:t>
      </w:r>
      <w:r w:rsidR="7E796755" w:rsidRPr="1B10E9C7">
        <w:rPr>
          <w:rFonts w:ascii="Calibri" w:eastAsia="Calibri" w:hAnsi="Calibri" w:cs="Calibri"/>
          <w:color w:val="000000" w:themeColor="text1"/>
          <w:lang w:val="en-GB"/>
        </w:rPr>
        <w:t>7</w:t>
      </w:r>
      <w:r w:rsidR="00B473BD">
        <w:tab/>
      </w:r>
    </w:p>
    <w:p w14:paraId="352E6645" w14:textId="748AC6FE" w:rsidR="00012108" w:rsidRDefault="00012108" w:rsidP="434D94F5">
      <w:pPr>
        <w:rPr>
          <w:rFonts w:ascii="Calibri" w:eastAsia="Calibri" w:hAnsi="Calibri" w:cs="Calibri"/>
          <w:color w:val="000000" w:themeColor="text1"/>
        </w:rPr>
      </w:pPr>
    </w:p>
    <w:p w14:paraId="34CA4942" w14:textId="5DF69C62" w:rsidR="00012108" w:rsidRDefault="00012108" w:rsidP="434D94F5">
      <w:pPr>
        <w:rPr>
          <w:rFonts w:ascii="Calibri" w:eastAsia="Calibri" w:hAnsi="Calibri" w:cs="Calibri"/>
          <w:b/>
          <w:bCs/>
          <w:color w:val="000000" w:themeColor="text1"/>
          <w:sz w:val="28"/>
          <w:szCs w:val="28"/>
          <w:lang w:val="en-GB"/>
        </w:rPr>
      </w:pPr>
    </w:p>
    <w:p w14:paraId="3A77E2A0" w14:textId="790F4CBF" w:rsidR="00012108" w:rsidRDefault="674E78B7" w:rsidP="434D94F5">
      <w:pPr>
        <w:rPr>
          <w:rFonts w:ascii="Calibri" w:eastAsia="Calibri" w:hAnsi="Calibri" w:cs="Calibri"/>
          <w:color w:val="000000" w:themeColor="text1"/>
          <w:sz w:val="28"/>
          <w:szCs w:val="28"/>
        </w:rPr>
      </w:pPr>
      <w:r w:rsidRPr="434D94F5">
        <w:rPr>
          <w:rFonts w:ascii="Calibri" w:eastAsia="Calibri" w:hAnsi="Calibri" w:cs="Calibri"/>
          <w:b/>
          <w:bCs/>
          <w:color w:val="000000" w:themeColor="text1"/>
          <w:sz w:val="28"/>
          <w:szCs w:val="28"/>
          <w:lang w:val="en-GB"/>
        </w:rPr>
        <w:t>Introduction</w:t>
      </w:r>
    </w:p>
    <w:p w14:paraId="13F06A5C" w14:textId="116E5C9F" w:rsidR="00012108" w:rsidRDefault="674E78B7" w:rsidP="1B10E9C7">
      <w:pPr>
        <w:rPr>
          <w:rFonts w:ascii="Calibri" w:eastAsia="Calibri" w:hAnsi="Calibri" w:cs="Calibri"/>
          <w:color w:val="000000" w:themeColor="text1"/>
          <w:lang w:val="en-GB"/>
        </w:rPr>
      </w:pPr>
      <w:r w:rsidRPr="1B10E9C7">
        <w:rPr>
          <w:rFonts w:ascii="Calibri" w:eastAsia="Calibri" w:hAnsi="Calibri" w:cs="Calibri"/>
          <w:color w:val="000000" w:themeColor="text1"/>
          <w:lang w:val="en-GB"/>
        </w:rPr>
        <w:t xml:space="preserve">The present study investigates several communication models, including Shannon &amp; Weaver, Schramm, Berlo, and the communication cycle. It talks about how these models work in the workplace and stresses the importance of formality, language, and tone. It also discusses various workplace communication strategies and provides suggestions for development. It also explores theories of motivation, identifying between extrinsic and intrinsic motivation, and applies them to the context of the workplace. There is also discussion of the variables influencing motivation and dispute resolution techniques. </w:t>
      </w:r>
    </w:p>
    <w:p w14:paraId="1C120572" w14:textId="4EFB1AD8" w:rsidR="00012108" w:rsidRDefault="674E78B7" w:rsidP="434D94F5">
      <w:pPr>
        <w:rPr>
          <w:rFonts w:ascii="Comic Sans MS" w:eastAsia="Comic Sans MS" w:hAnsi="Comic Sans MS" w:cs="Comic Sans MS"/>
          <w:color w:val="000000" w:themeColor="text1"/>
        </w:rPr>
      </w:pPr>
      <w:r w:rsidRPr="434D94F5">
        <w:rPr>
          <w:rFonts w:ascii="Comic Sans MS" w:eastAsia="Comic Sans MS" w:hAnsi="Comic Sans MS" w:cs="Comic Sans MS"/>
          <w:color w:val="000000" w:themeColor="text1"/>
          <w:lang w:val="en-GB"/>
        </w:rPr>
        <w:t xml:space="preserve"> </w:t>
      </w:r>
    </w:p>
    <w:p w14:paraId="0B3A1080" w14:textId="7B0AA039" w:rsidR="00012108" w:rsidRDefault="674E78B7" w:rsidP="434D94F5">
      <w:pPr>
        <w:ind w:right="-20"/>
        <w:rPr>
          <w:rFonts w:ascii="Calibri" w:eastAsia="Calibri" w:hAnsi="Calibri" w:cs="Calibri"/>
          <w:color w:val="000000" w:themeColor="text1"/>
          <w:sz w:val="28"/>
          <w:szCs w:val="28"/>
        </w:rPr>
      </w:pPr>
      <w:r w:rsidRPr="434D94F5">
        <w:rPr>
          <w:rFonts w:ascii="Calibri" w:eastAsia="Calibri" w:hAnsi="Calibri" w:cs="Calibri"/>
          <w:b/>
          <w:bCs/>
          <w:color w:val="000000" w:themeColor="text1"/>
          <w:sz w:val="28"/>
          <w:szCs w:val="28"/>
          <w:lang w:val="en-GB"/>
        </w:rPr>
        <w:t>Communication Models</w:t>
      </w:r>
    </w:p>
    <w:p w14:paraId="1FA37A78" w14:textId="424A8059" w:rsidR="00012108" w:rsidRDefault="00012108" w:rsidP="434D94F5">
      <w:pPr>
        <w:ind w:right="-20"/>
        <w:rPr>
          <w:rFonts w:ascii="Calibri" w:eastAsia="Calibri" w:hAnsi="Calibri" w:cs="Calibri"/>
          <w:color w:val="000000" w:themeColor="text1"/>
        </w:rPr>
      </w:pPr>
    </w:p>
    <w:p w14:paraId="277482DD" w14:textId="4C5FEB37" w:rsidR="00012108" w:rsidRDefault="674E78B7" w:rsidP="434D94F5">
      <w:pPr>
        <w:ind w:right="-20"/>
        <w:rPr>
          <w:rFonts w:ascii="Calibri" w:eastAsia="Calibri" w:hAnsi="Calibri" w:cs="Calibri"/>
          <w:color w:val="000000" w:themeColor="text1"/>
          <w:sz w:val="28"/>
          <w:szCs w:val="28"/>
        </w:rPr>
      </w:pPr>
      <w:r w:rsidRPr="434D94F5">
        <w:rPr>
          <w:rFonts w:ascii="Calibri" w:eastAsia="Calibri" w:hAnsi="Calibri" w:cs="Calibri"/>
          <w:b/>
          <w:bCs/>
          <w:color w:val="000000" w:themeColor="text1"/>
          <w:sz w:val="28"/>
          <w:szCs w:val="28"/>
          <w:lang w:val="en-GB"/>
        </w:rPr>
        <w:t xml:space="preserve">Communication cycle </w:t>
      </w:r>
    </w:p>
    <w:p w14:paraId="388B56E1" w14:textId="229A0C89" w:rsidR="00012108" w:rsidRDefault="674E78B7" w:rsidP="434D94F5">
      <w:pPr>
        <w:rPr>
          <w:rFonts w:ascii="Calibri" w:eastAsia="Calibri" w:hAnsi="Calibri" w:cs="Calibri"/>
          <w:color w:val="000000" w:themeColor="text1"/>
        </w:rPr>
      </w:pPr>
      <w:r>
        <w:rPr>
          <w:noProof/>
        </w:rPr>
        <w:drawing>
          <wp:inline distT="0" distB="0" distL="0" distR="0" wp14:anchorId="5994B06E" wp14:editId="4980681D">
            <wp:extent cx="2495550" cy="1809750"/>
            <wp:effectExtent l="0" t="0" r="0" b="0"/>
            <wp:docPr id="1220586463" name="Picture 1220586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2495550" cy="1809750"/>
                    </a:xfrm>
                    <a:prstGeom prst="rect">
                      <a:avLst/>
                    </a:prstGeom>
                  </pic:spPr>
                </pic:pic>
              </a:graphicData>
            </a:graphic>
          </wp:inline>
        </w:drawing>
      </w:r>
    </w:p>
    <w:p w14:paraId="44564DB2" w14:textId="79CC847F" w:rsidR="00012108" w:rsidRDefault="674E78B7" w:rsidP="434D94F5">
      <w:pPr>
        <w:rPr>
          <w:rFonts w:ascii="Calibri" w:eastAsia="Calibri" w:hAnsi="Calibri" w:cs="Calibri"/>
          <w:color w:val="000000" w:themeColor="text1"/>
        </w:rPr>
      </w:pPr>
      <w:r w:rsidRPr="434D94F5">
        <w:rPr>
          <w:rFonts w:ascii="Calibri" w:eastAsia="Calibri" w:hAnsi="Calibri" w:cs="Calibri"/>
          <w:color w:val="000000" w:themeColor="text1"/>
          <w:lang w:val="en-GB"/>
        </w:rPr>
        <w:t>The process through which information is transferred between a sender and a recipient is commonly referred to as the communication cycle. There are usually multiple steps involved, such as encoding, transferring, receiving, decoding, and providing feedback.</w:t>
      </w:r>
    </w:p>
    <w:p w14:paraId="12210AB7" w14:textId="42CD8A0B" w:rsidR="00012108" w:rsidRDefault="674E78B7" w:rsidP="1B10E9C7">
      <w:pPr>
        <w:rPr>
          <w:rFonts w:ascii="Calibri" w:eastAsia="Calibri" w:hAnsi="Calibri" w:cs="Calibri"/>
          <w:color w:val="000000" w:themeColor="text1"/>
        </w:rPr>
      </w:pPr>
      <w:r w:rsidRPr="1B10E9C7">
        <w:rPr>
          <w:rFonts w:ascii="Calibri" w:eastAsia="Calibri" w:hAnsi="Calibri" w:cs="Calibri"/>
          <w:color w:val="000000" w:themeColor="text1"/>
          <w:lang w:val="en-GB"/>
        </w:rPr>
        <w:t>The cycle of communication begins with a sender who has a message to share, and it proceeds like an information transmission. They transform this communication into words, gestures, or symbols, then express it to a recipient via a selected channel. After that, the recipient decodes the message and recognises its meaning. Many factors, such as background (the circumstances) and noise (distractions), have an impact on this process. After the message is understood, the recipient responds, completing the communication cycle. Each conversation in this cycle aims for mutual understanding between the sender and the recipient. The Communication Cycle is a six-step process that can help you to tailor and refine your messages</w:t>
      </w:r>
      <w:proofErr w:type="gramStart"/>
      <w:r w:rsidRPr="1B10E9C7">
        <w:rPr>
          <w:rFonts w:ascii="Calibri" w:eastAsia="Calibri" w:hAnsi="Calibri" w:cs="Calibri"/>
          <w:color w:val="000000" w:themeColor="text1"/>
          <w:lang w:val="en-GB"/>
        </w:rPr>
        <w:t>.](</w:t>
      </w:r>
      <w:proofErr w:type="gramEnd"/>
      <w:r w:rsidRPr="1B10E9C7">
        <w:rPr>
          <w:rFonts w:ascii="Calibri" w:eastAsia="Calibri" w:hAnsi="Calibri" w:cs="Calibri"/>
          <w:color w:val="000000" w:themeColor="text1"/>
          <w:lang w:val="en-GB"/>
        </w:rPr>
        <w:t>argyle1972)</w:t>
      </w:r>
    </w:p>
    <w:p w14:paraId="2CEC92F2" w14:textId="286C1820" w:rsidR="00012108" w:rsidRDefault="674E78B7" w:rsidP="434D94F5">
      <w:pPr>
        <w:rPr>
          <w:rFonts w:ascii="Calibri" w:eastAsia="Calibri" w:hAnsi="Calibri" w:cs="Calibri"/>
          <w:color w:val="000000" w:themeColor="text1"/>
        </w:rPr>
      </w:pPr>
      <w:r w:rsidRPr="434D94F5">
        <w:rPr>
          <w:rFonts w:ascii="Calibri" w:eastAsia="Calibri" w:hAnsi="Calibri" w:cs="Calibri"/>
          <w:color w:val="000000" w:themeColor="text1"/>
          <w:lang w:val="en-GB"/>
        </w:rPr>
        <w:lastRenderedPageBreak/>
        <w:t xml:space="preserve">The good thing about communication cycle is that the communication cycle improves the understanding and quality of messages. Feedback is possible to ensure awareness and address any issues. It also helps in determining potential obstacles to effective communication. By following this cycle, people can modify their messages as necessary and improve relationships by communicating clearly. It increases efficiency and saves time. </w:t>
      </w:r>
    </w:p>
    <w:p w14:paraId="4EE904AB" w14:textId="0A0A7DB0" w:rsidR="00012108" w:rsidRDefault="674E78B7" w:rsidP="1B10E9C7">
      <w:pPr>
        <w:rPr>
          <w:rFonts w:ascii="Calibri" w:eastAsia="Calibri" w:hAnsi="Calibri" w:cs="Calibri"/>
          <w:color w:val="000000" w:themeColor="text1"/>
        </w:rPr>
      </w:pPr>
      <w:r w:rsidRPr="1B10E9C7">
        <w:rPr>
          <w:rFonts w:ascii="Calibri" w:eastAsia="Calibri" w:hAnsi="Calibri" w:cs="Calibri"/>
          <w:color w:val="000000" w:themeColor="text1"/>
          <w:lang w:val="en-GB"/>
        </w:rPr>
        <w:t xml:space="preserve">Culture has an important impact on the communication cycle because it influences the ways in which people encode, decode, and understand messages. A role is played by various languages, word choices, and nonverbal cues. </w:t>
      </w:r>
    </w:p>
    <w:p w14:paraId="61C63FB8" w14:textId="333EA058" w:rsidR="00012108" w:rsidRDefault="00012108" w:rsidP="434D94F5">
      <w:pPr>
        <w:rPr>
          <w:rFonts w:ascii="Calibri" w:eastAsia="Calibri" w:hAnsi="Calibri" w:cs="Calibri"/>
          <w:color w:val="000000" w:themeColor="text1"/>
        </w:rPr>
      </w:pPr>
    </w:p>
    <w:p w14:paraId="6062D977" w14:textId="19AB3CB3" w:rsidR="00012108" w:rsidRDefault="674E78B7" w:rsidP="434D94F5">
      <w:pPr>
        <w:rPr>
          <w:rFonts w:ascii="Calibri" w:eastAsia="Calibri" w:hAnsi="Calibri" w:cs="Calibri"/>
          <w:color w:val="000000" w:themeColor="text1"/>
        </w:rPr>
      </w:pPr>
      <w:r w:rsidRPr="434D94F5">
        <w:rPr>
          <w:rFonts w:ascii="Calibri" w:eastAsia="Calibri" w:hAnsi="Calibri" w:cs="Calibri"/>
          <w:b/>
          <w:bCs/>
          <w:color w:val="000000" w:themeColor="text1"/>
          <w:lang w:val="en-GB"/>
        </w:rPr>
        <w:t xml:space="preserve">Shannon &amp; Weaver </w:t>
      </w:r>
    </w:p>
    <w:p w14:paraId="6FC6D23C" w14:textId="0F47F4CF" w:rsidR="00012108" w:rsidRDefault="674E78B7" w:rsidP="434D94F5">
      <w:pPr>
        <w:rPr>
          <w:rFonts w:ascii="Calibri" w:eastAsia="Calibri" w:hAnsi="Calibri" w:cs="Calibri"/>
          <w:color w:val="000000" w:themeColor="text1"/>
        </w:rPr>
      </w:pPr>
      <w:r>
        <w:rPr>
          <w:noProof/>
        </w:rPr>
        <w:drawing>
          <wp:inline distT="0" distB="0" distL="0" distR="0" wp14:anchorId="2BCFAEF6" wp14:editId="5955D5C5">
            <wp:extent cx="4105275" cy="2190750"/>
            <wp:effectExtent l="0" t="0" r="0" b="0"/>
            <wp:docPr id="1997970515" name="Picture 1997970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4105275" cy="2190750"/>
                    </a:xfrm>
                    <a:prstGeom prst="rect">
                      <a:avLst/>
                    </a:prstGeom>
                  </pic:spPr>
                </pic:pic>
              </a:graphicData>
            </a:graphic>
          </wp:inline>
        </w:drawing>
      </w:r>
    </w:p>
    <w:p w14:paraId="1336C6C0" w14:textId="4EA8CFCB" w:rsidR="00012108" w:rsidRDefault="674E78B7" w:rsidP="1B10E9C7">
      <w:pPr>
        <w:rPr>
          <w:rFonts w:ascii="Calibri" w:eastAsia="Calibri" w:hAnsi="Calibri" w:cs="Calibri"/>
          <w:b/>
          <w:bCs/>
          <w:color w:val="000000" w:themeColor="text1"/>
        </w:rPr>
      </w:pPr>
      <w:r w:rsidRPr="1B10E9C7">
        <w:rPr>
          <w:rFonts w:ascii="Calibri" w:eastAsia="Calibri" w:hAnsi="Calibri" w:cs="Calibri"/>
          <w:b/>
          <w:bCs/>
          <w:color w:val="000000" w:themeColor="text1"/>
          <w:lang w:val="en-GB"/>
        </w:rPr>
        <w:t>(</w:t>
      </w:r>
      <w:r w:rsidRPr="1B10E9C7">
        <w:rPr>
          <w:rFonts w:ascii="Calibri" w:eastAsia="Calibri" w:hAnsi="Calibri" w:cs="Calibri"/>
          <w:b/>
          <w:bCs/>
          <w:i/>
          <w:iCs/>
          <w:color w:val="000000" w:themeColor="text1"/>
          <w:lang w:val="en-GB"/>
        </w:rPr>
        <w:t>Shannon and Weaver’s Model</w:t>
      </w:r>
      <w:r w:rsidRPr="1B10E9C7">
        <w:rPr>
          <w:rFonts w:ascii="Calibri" w:eastAsia="Calibri" w:hAnsi="Calibri" w:cs="Calibri"/>
          <w:b/>
          <w:bCs/>
          <w:color w:val="000000" w:themeColor="text1"/>
          <w:lang w:val="en-GB"/>
        </w:rPr>
        <w:t>, 2024)</w:t>
      </w:r>
    </w:p>
    <w:p w14:paraId="0CA83F7D" w14:textId="38EAD902" w:rsidR="00012108" w:rsidRDefault="674E78B7" w:rsidP="434D94F5">
      <w:pPr>
        <w:rPr>
          <w:rFonts w:ascii="Calibri" w:eastAsia="Calibri" w:hAnsi="Calibri" w:cs="Calibri"/>
          <w:color w:val="000000" w:themeColor="text1"/>
        </w:rPr>
      </w:pPr>
      <w:r w:rsidRPr="434D94F5">
        <w:rPr>
          <w:rFonts w:ascii="Calibri" w:eastAsia="Calibri" w:hAnsi="Calibri" w:cs="Calibri"/>
          <w:color w:val="000000" w:themeColor="text1"/>
          <w:lang w:val="en-GB"/>
        </w:rPr>
        <w:t>Claude Shannon and Warren Weaver created the Shannon-Weaver model in 1949. It is a mathematical understanding of communication that highlights the technical features of communication.</w:t>
      </w:r>
    </w:p>
    <w:p w14:paraId="20648E18" w14:textId="2FA71945" w:rsidR="00012108" w:rsidRDefault="674E78B7" w:rsidP="434D94F5">
      <w:pPr>
        <w:rPr>
          <w:rFonts w:ascii="Calibri" w:eastAsia="Calibri" w:hAnsi="Calibri" w:cs="Calibri"/>
          <w:color w:val="000000" w:themeColor="text1"/>
        </w:rPr>
      </w:pPr>
      <w:r w:rsidRPr="434D94F5">
        <w:rPr>
          <w:rFonts w:ascii="Calibri" w:eastAsia="Calibri" w:hAnsi="Calibri" w:cs="Calibri"/>
          <w:color w:val="000000" w:themeColor="text1"/>
          <w:lang w:val="en-GB"/>
        </w:rPr>
        <w:t>To ensure effective communication, the Shannon-Weaver model highlights how crucial it is to reduce noise and increase the signal-to-noise ratio. It is commonly used in information theory and telecommunications to understand message transmission and reception, especially in digital communication systems.</w:t>
      </w:r>
    </w:p>
    <w:p w14:paraId="729BB7CC" w14:textId="40D39C81" w:rsidR="00012108" w:rsidRDefault="674E78B7" w:rsidP="1B10E9C7">
      <w:pPr>
        <w:rPr>
          <w:rFonts w:ascii="Calibri" w:eastAsia="Calibri" w:hAnsi="Calibri" w:cs="Calibri"/>
          <w:color w:val="000000" w:themeColor="text1"/>
        </w:rPr>
      </w:pPr>
      <w:r w:rsidRPr="1B10E9C7">
        <w:rPr>
          <w:rFonts w:ascii="Calibri" w:eastAsia="Calibri" w:hAnsi="Calibri" w:cs="Calibri"/>
          <w:color w:val="000000" w:themeColor="text1"/>
          <w:lang w:val="en-GB"/>
        </w:rPr>
        <w:t xml:space="preserve">Claude Shannon and Warren Weaver created the Shannon-Weaver model of communication, which describes the sequential steps involved in message transmission. The transmitter transforms the message into a suitable signal for transmission across a selected channel. It starts with the information source, where messages arrive. This signal passes via the channel—a wire or the air, for example—until it is picked up by the receiver. After arriving at its destination, the message is read by the designated recipient. Nevertheless, noise, or </w:t>
      </w:r>
      <w:r w:rsidRPr="1B10E9C7">
        <w:rPr>
          <w:rFonts w:ascii="Calibri" w:eastAsia="Calibri" w:hAnsi="Calibri" w:cs="Calibri"/>
          <w:color w:val="000000" w:themeColor="text1"/>
          <w:lang w:val="en-GB"/>
        </w:rPr>
        <w:lastRenderedPageBreak/>
        <w:t xml:space="preserve">interference or disturbances, may occur during this process and impact the message's accuracy or clarity. </w:t>
      </w:r>
    </w:p>
    <w:p w14:paraId="784955D4" w14:textId="695A49B9" w:rsidR="00012108" w:rsidRDefault="00012108" w:rsidP="434D94F5">
      <w:pPr>
        <w:rPr>
          <w:rFonts w:ascii="Calibri" w:eastAsia="Calibri" w:hAnsi="Calibri" w:cs="Calibri"/>
          <w:color w:val="000000" w:themeColor="text1"/>
        </w:rPr>
      </w:pPr>
    </w:p>
    <w:p w14:paraId="13FEC616" w14:textId="5E969F69" w:rsidR="00012108" w:rsidRDefault="00012108" w:rsidP="434D94F5">
      <w:pPr>
        <w:rPr>
          <w:rFonts w:ascii="Calibri" w:eastAsia="Calibri" w:hAnsi="Calibri" w:cs="Calibri"/>
          <w:color w:val="000000" w:themeColor="text1"/>
        </w:rPr>
      </w:pPr>
    </w:p>
    <w:p w14:paraId="2F0E8F0C" w14:textId="20E9BF85" w:rsidR="00012108" w:rsidRDefault="00012108" w:rsidP="434D94F5">
      <w:pPr>
        <w:rPr>
          <w:rFonts w:ascii="Calibri" w:eastAsia="Calibri" w:hAnsi="Calibri" w:cs="Calibri"/>
          <w:color w:val="000000" w:themeColor="text1"/>
        </w:rPr>
      </w:pPr>
    </w:p>
    <w:p w14:paraId="2BE66384" w14:textId="594B7B4D" w:rsidR="00012108" w:rsidRDefault="674E78B7" w:rsidP="434D94F5">
      <w:pPr>
        <w:rPr>
          <w:rFonts w:ascii="Calibri" w:eastAsia="Calibri" w:hAnsi="Calibri" w:cs="Calibri"/>
          <w:color w:val="000000" w:themeColor="text1"/>
        </w:rPr>
      </w:pPr>
      <w:r w:rsidRPr="434D94F5">
        <w:rPr>
          <w:rFonts w:ascii="Calibri" w:eastAsia="Calibri" w:hAnsi="Calibri" w:cs="Calibri"/>
          <w:b/>
          <w:bCs/>
          <w:color w:val="000000" w:themeColor="text1"/>
          <w:lang w:val="en-GB"/>
        </w:rPr>
        <w:t>Schramm</w:t>
      </w:r>
    </w:p>
    <w:p w14:paraId="5368C556" w14:textId="19503E4C" w:rsidR="00012108" w:rsidRDefault="00012108" w:rsidP="434D94F5">
      <w:pPr>
        <w:rPr>
          <w:rFonts w:ascii="Calibri" w:eastAsia="Calibri" w:hAnsi="Calibri" w:cs="Calibri"/>
          <w:color w:val="000000" w:themeColor="text1"/>
        </w:rPr>
      </w:pPr>
    </w:p>
    <w:p w14:paraId="613CF0DF" w14:textId="7316CD5B" w:rsidR="00012108" w:rsidRDefault="674E78B7" w:rsidP="434D94F5">
      <w:pPr>
        <w:rPr>
          <w:rFonts w:ascii="Calibri" w:eastAsia="Calibri" w:hAnsi="Calibri" w:cs="Calibri"/>
          <w:color w:val="000000" w:themeColor="text1"/>
        </w:rPr>
      </w:pPr>
      <w:r>
        <w:rPr>
          <w:noProof/>
        </w:rPr>
        <w:drawing>
          <wp:inline distT="0" distB="0" distL="0" distR="0" wp14:anchorId="46ACDA3A" wp14:editId="2AD2D4E9">
            <wp:extent cx="2714625" cy="1714500"/>
            <wp:effectExtent l="0" t="0" r="0" b="0"/>
            <wp:docPr id="1627874104" name="Picture 1627874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714625" cy="1714500"/>
                    </a:xfrm>
                    <a:prstGeom prst="rect">
                      <a:avLst/>
                    </a:prstGeom>
                  </pic:spPr>
                </pic:pic>
              </a:graphicData>
            </a:graphic>
          </wp:inline>
        </w:drawing>
      </w:r>
    </w:p>
    <w:p w14:paraId="26A05E9C" w14:textId="00DC24BC" w:rsidR="00012108" w:rsidRDefault="674E78B7" w:rsidP="434D94F5">
      <w:pPr>
        <w:rPr>
          <w:rFonts w:ascii="Times New Roman" w:eastAsia="Times New Roman" w:hAnsi="Times New Roman" w:cs="Times New Roman"/>
          <w:color w:val="000000" w:themeColor="text1"/>
        </w:rPr>
      </w:pPr>
      <w:r w:rsidRPr="434D94F5">
        <w:rPr>
          <w:rFonts w:ascii="Times New Roman" w:eastAsia="Times New Roman" w:hAnsi="Times New Roman" w:cs="Times New Roman"/>
          <w:color w:val="000000" w:themeColor="text1"/>
          <w:lang w:val="en-GB"/>
        </w:rPr>
        <w:t xml:space="preserve">(Chakravarty, 2016) </w:t>
      </w:r>
    </w:p>
    <w:p w14:paraId="08EB7B14" w14:textId="0A9ADB80" w:rsidR="00012108" w:rsidRDefault="00012108" w:rsidP="434D94F5">
      <w:pPr>
        <w:rPr>
          <w:rFonts w:ascii="Calibri" w:eastAsia="Calibri" w:hAnsi="Calibri" w:cs="Calibri"/>
          <w:color w:val="000000" w:themeColor="text1"/>
        </w:rPr>
      </w:pPr>
    </w:p>
    <w:p w14:paraId="54710C3A" w14:textId="1BB6EF15" w:rsidR="00012108" w:rsidRDefault="674E78B7" w:rsidP="434D94F5">
      <w:pPr>
        <w:rPr>
          <w:rFonts w:ascii="Calibri" w:eastAsia="Calibri" w:hAnsi="Calibri" w:cs="Calibri"/>
          <w:color w:val="000000" w:themeColor="text1"/>
        </w:rPr>
      </w:pPr>
      <w:r w:rsidRPr="434D94F5">
        <w:rPr>
          <w:rFonts w:ascii="Calibri" w:eastAsia="Calibri" w:hAnsi="Calibri" w:cs="Calibri"/>
          <w:color w:val="0D0D0D" w:themeColor="text1" w:themeTint="F2"/>
          <w:lang w:val="en-GB"/>
        </w:rPr>
        <w:t>The Schramm model, proposed by Wilbur Schramm in 1954, is a communication model that illustrates the process of communication between a sender and a rec</w:t>
      </w:r>
      <w:r w:rsidRPr="434D94F5">
        <w:rPr>
          <w:rFonts w:ascii="Calibri" w:eastAsia="Calibri" w:hAnsi="Calibri" w:cs="Calibri"/>
          <w:color w:val="000000" w:themeColor="text1"/>
          <w:lang w:val="en-GB"/>
        </w:rPr>
        <w:t xml:space="preserve"> According to the Schramm communication model, communication is an ongoing exchange that takes place between a sender and a recipient. It starts with the creator of the message, the source, who encodes ideas or thoughts into a message. These concepts are converted by the encoder into a language or set of symbols that can be understood. The message the actual material being conveyed—then proceeds by a selected medium, which could be written, spoken, or electronic. The message is decoded after it reaches the recipient, who then tries to fully understand its meaning.</w:t>
      </w:r>
    </w:p>
    <w:p w14:paraId="074044A7" w14:textId="13A236F7" w:rsidR="00012108" w:rsidRDefault="674E78B7" w:rsidP="434D94F5">
      <w:pPr>
        <w:rPr>
          <w:rFonts w:ascii="Calibri" w:eastAsia="Calibri" w:hAnsi="Calibri" w:cs="Calibri"/>
          <w:color w:val="000000" w:themeColor="text1"/>
        </w:rPr>
      </w:pPr>
      <w:r w:rsidRPr="434D94F5">
        <w:rPr>
          <w:rFonts w:ascii="Calibri" w:eastAsia="Calibri" w:hAnsi="Calibri" w:cs="Calibri"/>
          <w:color w:val="000000" w:themeColor="text1"/>
          <w:lang w:val="en-GB"/>
        </w:rPr>
        <w:t xml:space="preserve"> Numerous elements, such as the receiver's experiences, beliefs, and cultural background, influence this understanding. The loop is finally closed by feedback, which comes from the recipient's reaction to the message and gives the sender useful information for future correspondence. </w:t>
      </w:r>
    </w:p>
    <w:p w14:paraId="0B29CD2C" w14:textId="1A52EAA2" w:rsidR="00012108" w:rsidRDefault="674E78B7" w:rsidP="434D94F5">
      <w:pPr>
        <w:rPr>
          <w:rFonts w:ascii="Calibri" w:eastAsia="Calibri" w:hAnsi="Calibri" w:cs="Calibri"/>
          <w:color w:val="000000" w:themeColor="text1"/>
        </w:rPr>
      </w:pPr>
      <w:r w:rsidRPr="434D94F5">
        <w:rPr>
          <w:rFonts w:ascii="Calibri" w:eastAsia="Calibri" w:hAnsi="Calibri" w:cs="Calibri"/>
          <w:color w:val="0D0D0D" w:themeColor="text1" w:themeTint="F2"/>
          <w:lang w:val="en-GB"/>
        </w:rPr>
        <w:t>The Schramm model of communication, like any communication model, has its advantages and limitations.</w:t>
      </w:r>
      <w:r w:rsidRPr="434D94F5">
        <w:rPr>
          <w:rFonts w:ascii="Calibri" w:eastAsia="Calibri" w:hAnsi="Calibri" w:cs="Calibri"/>
          <w:color w:val="000000" w:themeColor="text1"/>
          <w:lang w:val="en-GB"/>
        </w:rPr>
        <w:t xml:space="preserve"> The Schramm communication model outlines the roles of the sender, message, channel, receiver, and feedback to provide an understandable structure. Its simplicity makes it </w:t>
      </w:r>
      <w:r w:rsidRPr="434D94F5">
        <w:rPr>
          <w:rFonts w:ascii="Calibri" w:eastAsia="Calibri" w:hAnsi="Calibri" w:cs="Calibri"/>
          <w:color w:val="000000" w:themeColor="text1"/>
          <w:lang w:val="en-GB"/>
        </w:rPr>
        <w:lastRenderedPageBreak/>
        <w:t>easier to understand basic communication techniques and underlines how crucial feedback is to equal understanding. However, its basic representation oversimplifies the context and noise sensitivities in real-world communication processes. Although the model has limitations, it is nevertheless useful for basic communication conversations. However, for a deeper understanding of communication issues, more complete theories need be included to the model.</w:t>
      </w:r>
    </w:p>
    <w:p w14:paraId="681C1628" w14:textId="63DC3C5B" w:rsidR="00012108" w:rsidRDefault="00012108" w:rsidP="434D94F5">
      <w:pPr>
        <w:rPr>
          <w:rFonts w:ascii="Calibri" w:eastAsia="Calibri" w:hAnsi="Calibri" w:cs="Calibri"/>
          <w:color w:val="000000" w:themeColor="text1"/>
        </w:rPr>
      </w:pPr>
    </w:p>
    <w:p w14:paraId="2237B3F6" w14:textId="6791A01A" w:rsidR="00012108" w:rsidRDefault="674E78B7" w:rsidP="434D94F5">
      <w:pPr>
        <w:rPr>
          <w:rFonts w:ascii="Calibri" w:eastAsia="Calibri" w:hAnsi="Calibri" w:cs="Calibri"/>
          <w:color w:val="000000" w:themeColor="text1"/>
          <w:sz w:val="28"/>
          <w:szCs w:val="28"/>
        </w:rPr>
      </w:pPr>
      <w:r w:rsidRPr="434D94F5">
        <w:rPr>
          <w:rFonts w:ascii="Calibri" w:eastAsia="Calibri" w:hAnsi="Calibri" w:cs="Calibri"/>
          <w:b/>
          <w:bCs/>
          <w:color w:val="000000" w:themeColor="text1"/>
          <w:sz w:val="28"/>
          <w:szCs w:val="28"/>
          <w:lang w:val="en-GB"/>
        </w:rPr>
        <w:t>Berlo</w:t>
      </w:r>
    </w:p>
    <w:p w14:paraId="0C10C8E3" w14:textId="188356F3" w:rsidR="00012108" w:rsidRDefault="674E78B7" w:rsidP="434D94F5">
      <w:pPr>
        <w:rPr>
          <w:rFonts w:ascii="Calibri" w:eastAsia="Calibri" w:hAnsi="Calibri" w:cs="Calibri"/>
          <w:color w:val="000000" w:themeColor="text1"/>
        </w:rPr>
      </w:pPr>
      <w:r>
        <w:rPr>
          <w:noProof/>
        </w:rPr>
        <w:drawing>
          <wp:inline distT="0" distB="0" distL="0" distR="0" wp14:anchorId="43F211DD" wp14:editId="6A023532">
            <wp:extent cx="4400550" cy="1971675"/>
            <wp:effectExtent l="0" t="0" r="0" b="0"/>
            <wp:docPr id="1791403844" name="Picture 1791403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400550" cy="1971675"/>
                    </a:xfrm>
                    <a:prstGeom prst="rect">
                      <a:avLst/>
                    </a:prstGeom>
                  </pic:spPr>
                </pic:pic>
              </a:graphicData>
            </a:graphic>
          </wp:inline>
        </w:drawing>
      </w:r>
    </w:p>
    <w:p w14:paraId="794E3387" w14:textId="19DC4925" w:rsidR="00012108" w:rsidRDefault="674E78B7" w:rsidP="1B10E9C7">
      <w:pPr>
        <w:rPr>
          <w:rFonts w:ascii="Calibri" w:eastAsia="Calibri" w:hAnsi="Calibri" w:cs="Calibri"/>
          <w:b/>
          <w:bCs/>
          <w:color w:val="000000" w:themeColor="text1"/>
        </w:rPr>
      </w:pPr>
      <w:r w:rsidRPr="1B10E9C7">
        <w:rPr>
          <w:rFonts w:ascii="Calibri" w:eastAsia="Calibri" w:hAnsi="Calibri" w:cs="Calibri"/>
          <w:b/>
          <w:bCs/>
          <w:color w:val="000000" w:themeColor="text1"/>
          <w:lang w:val="en-GB"/>
        </w:rPr>
        <w:t>(</w:t>
      </w:r>
      <w:r w:rsidRPr="1B10E9C7">
        <w:rPr>
          <w:rFonts w:ascii="Calibri" w:eastAsia="Calibri" w:hAnsi="Calibri" w:cs="Calibri"/>
          <w:b/>
          <w:bCs/>
          <w:i/>
          <w:iCs/>
          <w:color w:val="000000" w:themeColor="text1"/>
          <w:lang w:val="en-GB"/>
        </w:rPr>
        <w:t>BERLO’S SMCR MODEL of COMMUNICATION</w:t>
      </w:r>
      <w:r w:rsidRPr="1B10E9C7">
        <w:rPr>
          <w:rFonts w:ascii="Calibri" w:eastAsia="Calibri" w:hAnsi="Calibri" w:cs="Calibri"/>
          <w:b/>
          <w:bCs/>
          <w:color w:val="000000" w:themeColor="text1"/>
          <w:lang w:val="en-GB"/>
        </w:rPr>
        <w:t>, 2010)</w:t>
      </w:r>
    </w:p>
    <w:p w14:paraId="49C170AA" w14:textId="7B056EB1" w:rsidR="00012108" w:rsidRDefault="00012108" w:rsidP="434D94F5">
      <w:pPr>
        <w:rPr>
          <w:rFonts w:ascii="Calibri" w:eastAsia="Calibri" w:hAnsi="Calibri" w:cs="Calibri"/>
          <w:color w:val="000000" w:themeColor="text1"/>
        </w:rPr>
      </w:pPr>
    </w:p>
    <w:p w14:paraId="5C3FD229" w14:textId="317E6DE9" w:rsidR="00012108" w:rsidRDefault="674E78B7" w:rsidP="434D94F5">
      <w:pPr>
        <w:rPr>
          <w:rFonts w:ascii="Calibri" w:eastAsia="Calibri" w:hAnsi="Calibri" w:cs="Calibri"/>
          <w:color w:val="000000" w:themeColor="text1"/>
        </w:rPr>
      </w:pPr>
      <w:r w:rsidRPr="434D94F5">
        <w:rPr>
          <w:rFonts w:ascii="Calibri" w:eastAsia="Calibri" w:hAnsi="Calibri" w:cs="Calibri"/>
          <w:color w:val="000000" w:themeColor="text1"/>
          <w:lang w:val="en-GB"/>
        </w:rPr>
        <w:t xml:space="preserve">David Berlo presented his 1960 proposal, the Berlo's Communication Model, which offers a framework for understanding the communication process. </w:t>
      </w:r>
    </w:p>
    <w:p w14:paraId="5D12750F" w14:textId="7B387C41" w:rsidR="00012108" w:rsidRDefault="674E78B7" w:rsidP="434D94F5">
      <w:pPr>
        <w:rPr>
          <w:rFonts w:ascii="Calibri" w:eastAsia="Calibri" w:hAnsi="Calibri" w:cs="Calibri"/>
          <w:color w:val="000000" w:themeColor="text1"/>
        </w:rPr>
      </w:pPr>
      <w:r w:rsidRPr="434D94F5">
        <w:rPr>
          <w:rFonts w:ascii="Calibri" w:eastAsia="Calibri" w:hAnsi="Calibri" w:cs="Calibri"/>
          <w:color w:val="000000" w:themeColor="text1"/>
          <w:lang w:val="en-GB"/>
        </w:rPr>
        <w:t xml:space="preserve">The four main parts of Berlo's communication model are the source, message, channel, and receiver. The person who first created the message and encoded ideas or thoughts into a form that could be shared is known as the source. The information or content being communicated from the source to the recipient through a variety of channels is expressed in the message itself. On the other end, the receiver attempts to understand the message by decoding and interpreting it. These parts function within an interactive structure in which feedback—that is, the receiver's reactions or responses—closes the loop and allows the sender to assess how well their communication was received. This model emphasises the complex interactions that occur between senders and recipients, emphasising the value of knowledge, feedback, and clarity in communication exchanges. </w:t>
      </w:r>
    </w:p>
    <w:p w14:paraId="5EF1C37C" w14:textId="5F13BBCA" w:rsidR="00012108" w:rsidRDefault="674E78B7" w:rsidP="1B10E9C7">
      <w:pPr>
        <w:rPr>
          <w:rFonts w:ascii="Calibri" w:eastAsia="Calibri" w:hAnsi="Calibri" w:cs="Calibri"/>
          <w:color w:val="000000" w:themeColor="text1"/>
        </w:rPr>
      </w:pPr>
      <w:r w:rsidRPr="1B10E9C7">
        <w:rPr>
          <w:rFonts w:ascii="Calibri" w:eastAsia="Calibri" w:hAnsi="Calibri" w:cs="Calibri"/>
          <w:color w:val="000000" w:themeColor="text1"/>
          <w:lang w:val="en-GB"/>
        </w:rPr>
        <w:t xml:space="preserve">The feedback focused Berlo Communication Model is easy to understand and can be used to a variety of communication situations. However, while its simplicity may ignore the complex nature of real-world communication. Moreover, the model's insufficient attention to context </w:t>
      </w:r>
      <w:r w:rsidRPr="1B10E9C7">
        <w:rPr>
          <w:rFonts w:ascii="Calibri" w:eastAsia="Calibri" w:hAnsi="Calibri" w:cs="Calibri"/>
          <w:color w:val="000000" w:themeColor="text1"/>
          <w:lang w:val="en-GB"/>
        </w:rPr>
        <w:lastRenderedPageBreak/>
        <w:t>ignores the significant impact that circumstances, social, and cultural elements have on communication. Even with these drawbacks, Berlo's model is still a useful place to start when learning about communication dynamics, if it is complemented by other ideas and viewpoints to take into consideration the complicated nature of interactions with others.</w:t>
      </w:r>
    </w:p>
    <w:p w14:paraId="034A56A0" w14:textId="35091794" w:rsidR="00012108" w:rsidRDefault="00012108" w:rsidP="434D94F5">
      <w:pPr>
        <w:rPr>
          <w:rFonts w:ascii="Calibri" w:eastAsia="Calibri" w:hAnsi="Calibri" w:cs="Calibri"/>
          <w:color w:val="000000" w:themeColor="text1"/>
        </w:rPr>
      </w:pPr>
    </w:p>
    <w:p w14:paraId="179290E1" w14:textId="5E332232" w:rsidR="00012108" w:rsidRDefault="674E78B7" w:rsidP="434D94F5">
      <w:pPr>
        <w:rPr>
          <w:rFonts w:ascii="Calibri" w:eastAsia="Calibri" w:hAnsi="Calibri" w:cs="Calibri"/>
          <w:color w:val="000000" w:themeColor="text1"/>
          <w:sz w:val="28"/>
          <w:szCs w:val="28"/>
        </w:rPr>
      </w:pPr>
      <w:r w:rsidRPr="434D94F5">
        <w:rPr>
          <w:rFonts w:ascii="Calibri" w:eastAsia="Calibri" w:hAnsi="Calibri" w:cs="Calibri"/>
          <w:b/>
          <w:bCs/>
          <w:color w:val="000000" w:themeColor="text1"/>
          <w:sz w:val="28"/>
          <w:szCs w:val="28"/>
          <w:lang w:val="en-GB"/>
        </w:rPr>
        <w:t>Models in my workplace</w:t>
      </w:r>
    </w:p>
    <w:p w14:paraId="2FAA006F" w14:textId="2F1E876B" w:rsidR="00012108" w:rsidRDefault="674E78B7" w:rsidP="434D94F5">
      <w:pPr>
        <w:rPr>
          <w:rFonts w:ascii="Calibri" w:eastAsia="Calibri" w:hAnsi="Calibri" w:cs="Calibri"/>
          <w:color w:val="000000" w:themeColor="text1"/>
        </w:rPr>
      </w:pPr>
      <w:r w:rsidRPr="434D94F5">
        <w:rPr>
          <w:rFonts w:ascii="Calibri" w:eastAsia="Calibri" w:hAnsi="Calibri" w:cs="Calibri"/>
          <w:color w:val="000000" w:themeColor="text1"/>
          <w:lang w:val="en-GB"/>
        </w:rPr>
        <w:t xml:space="preserve"> As it is straight and technical, the Shannon and Weaver model of communication is not suitable for the retail industry. It focuses on a single method communication, lacks a feedback loop, and ignores nonverbal signals and personalised encounters. This model does not address the instant feedback, emotional intelligence, handling of various channels, and dynamic interactions that retail communication requires. A model more suited to representing the intricate nature of communication in a retail setting would be the model of transaction, which incorporates feedback and continuous transactions. </w:t>
      </w:r>
    </w:p>
    <w:p w14:paraId="182352F2" w14:textId="3633147E" w:rsidR="00012108" w:rsidRDefault="674E78B7" w:rsidP="434D94F5">
      <w:pPr>
        <w:rPr>
          <w:rFonts w:ascii="Calibri" w:eastAsia="Calibri" w:hAnsi="Calibri" w:cs="Calibri"/>
          <w:color w:val="000000" w:themeColor="text1"/>
        </w:rPr>
      </w:pPr>
      <w:r w:rsidRPr="434D94F5">
        <w:rPr>
          <w:rFonts w:ascii="Calibri" w:eastAsia="Calibri" w:hAnsi="Calibri" w:cs="Calibri"/>
          <w:color w:val="000000" w:themeColor="text1"/>
          <w:lang w:val="en-GB"/>
        </w:rPr>
        <w:t xml:space="preserve">Although Berlo's SMCR model offers a helpful basis for understanding the elements of communication in a retail environment, it must be combined with knowledge of nonverbal indications, feedback, and the emotional components of consumer encounters. In a retail setting, it might be more successful to combine Berlo's model with components of the Transactional Model for an approach that is </w:t>
      </w:r>
      <w:proofErr w:type="gramStart"/>
      <w:r w:rsidRPr="434D94F5">
        <w:rPr>
          <w:rFonts w:ascii="Calibri" w:eastAsia="Calibri" w:hAnsi="Calibri" w:cs="Calibri"/>
          <w:color w:val="000000" w:themeColor="text1"/>
          <w:lang w:val="en-GB"/>
        </w:rPr>
        <w:t>more</w:t>
      </w:r>
      <w:proofErr w:type="gramEnd"/>
    </w:p>
    <w:p w14:paraId="451FFE0D" w14:textId="7E862016" w:rsidR="00012108" w:rsidRDefault="00012108" w:rsidP="434D94F5">
      <w:pPr>
        <w:rPr>
          <w:rFonts w:ascii="Calibri" w:eastAsia="Calibri" w:hAnsi="Calibri" w:cs="Calibri"/>
          <w:color w:val="000000" w:themeColor="text1"/>
        </w:rPr>
      </w:pPr>
    </w:p>
    <w:p w14:paraId="17D57E12" w14:textId="60204A1D" w:rsidR="00012108" w:rsidRDefault="674E78B7" w:rsidP="434D94F5">
      <w:pPr>
        <w:rPr>
          <w:rFonts w:ascii="Calibri" w:eastAsia="Calibri" w:hAnsi="Calibri" w:cs="Calibri"/>
          <w:color w:val="000000" w:themeColor="text1"/>
          <w:sz w:val="28"/>
          <w:szCs w:val="28"/>
        </w:rPr>
      </w:pPr>
      <w:r w:rsidRPr="434D94F5">
        <w:rPr>
          <w:rFonts w:ascii="Calibri" w:eastAsia="Calibri" w:hAnsi="Calibri" w:cs="Calibri"/>
          <w:b/>
          <w:bCs/>
          <w:color w:val="000000" w:themeColor="text1"/>
          <w:sz w:val="28"/>
          <w:szCs w:val="28"/>
          <w:lang w:val="en-GB"/>
        </w:rPr>
        <w:t>Importance of Tone, language, and formality in the workplace</w:t>
      </w:r>
    </w:p>
    <w:p w14:paraId="1DCE7E66" w14:textId="3C4EF65B" w:rsidR="00012108" w:rsidRDefault="674E78B7" w:rsidP="434D94F5">
      <w:pPr>
        <w:contextualSpacing/>
        <w:rPr>
          <w:rFonts w:ascii="Calibri" w:eastAsia="Calibri" w:hAnsi="Calibri" w:cs="Calibri"/>
          <w:color w:val="000000" w:themeColor="text1"/>
        </w:rPr>
      </w:pPr>
      <w:r w:rsidRPr="434D94F5">
        <w:rPr>
          <w:rFonts w:ascii="Calibri" w:eastAsia="Calibri" w:hAnsi="Calibri" w:cs="Calibri"/>
          <w:color w:val="000000" w:themeColor="text1"/>
          <w:lang w:val="en-GB"/>
        </w:rPr>
        <w:t>Formality in the workplace, especially in structured situations, establishes boundaries and defines relationships by demonstrating professionalism and respect using formal language. It makes sure that, for example, formal language is used in meetings, reports, and emails to clients, and that, in less formal team interactions, a more informal tone is used. In addition to maintaining workplace standards and decorum, formality helps to ensure that communication is courteous and professional, particularly when it comes to written documents and official communications.</w:t>
      </w:r>
    </w:p>
    <w:p w14:paraId="617668A8" w14:textId="70DCFC5C" w:rsidR="00012108" w:rsidRDefault="674E78B7" w:rsidP="434D94F5">
      <w:pPr>
        <w:contextualSpacing/>
        <w:rPr>
          <w:rFonts w:ascii="Calibri" w:eastAsia="Calibri" w:hAnsi="Calibri" w:cs="Calibri"/>
          <w:color w:val="000000" w:themeColor="text1"/>
        </w:rPr>
      </w:pPr>
      <w:r w:rsidRPr="434D94F5">
        <w:rPr>
          <w:rFonts w:ascii="Calibri" w:eastAsia="Calibri" w:hAnsi="Calibri" w:cs="Calibri"/>
          <w:color w:val="000000" w:themeColor="text1"/>
          <w:lang w:val="en-GB"/>
        </w:rPr>
        <w:t xml:space="preserve">Successful interaction in the workplace requires language adaptation for various audiences. When speaking with coworkers, be straightforward and professional in your written communication. Supervisors should speak in a polite, formal manner, staying on point and avoiding unnecessary jargon. Use polite, professional language and provide clear explanations of technical vocabulary while speaking with clients. Give new employees encouraging, clear directions and refrain from assuming knowledge. Use inclusive and culturally aware language while working with different teams; stay away from slang or phrases that may not be </w:t>
      </w:r>
      <w:r w:rsidRPr="434D94F5">
        <w:rPr>
          <w:rFonts w:ascii="Calibri" w:eastAsia="Calibri" w:hAnsi="Calibri" w:cs="Calibri"/>
          <w:color w:val="000000" w:themeColor="text1"/>
          <w:lang w:val="en-GB"/>
        </w:rPr>
        <w:lastRenderedPageBreak/>
        <w:t xml:space="preserve">understood by everyone. Formality plays a significant role in maintaining efficiency in the retail sector. It can be used to set a polite and professional tone in customer emails and interactions, write reports and communications in a clear and respectful manner, and discuss sales targets and shop standards in formal meetings. </w:t>
      </w:r>
    </w:p>
    <w:p w14:paraId="4D0B1CB9" w14:textId="1692CF99" w:rsidR="00012108" w:rsidRDefault="00012108" w:rsidP="434D94F5">
      <w:pPr>
        <w:contextualSpacing/>
        <w:rPr>
          <w:rFonts w:ascii="Calibri" w:eastAsia="Calibri" w:hAnsi="Calibri" w:cs="Calibri"/>
          <w:color w:val="000000" w:themeColor="text1"/>
        </w:rPr>
      </w:pPr>
    </w:p>
    <w:p w14:paraId="6DCA50E6" w14:textId="0258E9E2" w:rsidR="00012108" w:rsidRDefault="00012108" w:rsidP="434D94F5">
      <w:pPr>
        <w:contextualSpacing/>
        <w:rPr>
          <w:rFonts w:ascii="Calibri" w:eastAsia="Calibri" w:hAnsi="Calibri" w:cs="Calibri"/>
          <w:color w:val="000000" w:themeColor="text1"/>
        </w:rPr>
      </w:pPr>
    </w:p>
    <w:p w14:paraId="1D31C7A4" w14:textId="3EEE989C" w:rsidR="00012108" w:rsidRDefault="674E78B7" w:rsidP="434D94F5">
      <w:pPr>
        <w:contextualSpacing/>
        <w:rPr>
          <w:rFonts w:ascii="Calibri" w:eastAsia="Calibri" w:hAnsi="Calibri" w:cs="Calibri"/>
          <w:color w:val="000000" w:themeColor="text1"/>
          <w:sz w:val="28"/>
          <w:szCs w:val="28"/>
        </w:rPr>
      </w:pPr>
      <w:r w:rsidRPr="434D94F5">
        <w:rPr>
          <w:rFonts w:ascii="Calibri" w:eastAsia="Calibri" w:hAnsi="Calibri" w:cs="Calibri"/>
          <w:b/>
          <w:bCs/>
          <w:color w:val="000000" w:themeColor="text1"/>
          <w:sz w:val="28"/>
          <w:szCs w:val="28"/>
          <w:lang w:val="en-GB"/>
        </w:rPr>
        <w:t xml:space="preserve">Structure with different </w:t>
      </w:r>
      <w:proofErr w:type="gramStart"/>
      <w:r w:rsidRPr="434D94F5">
        <w:rPr>
          <w:rFonts w:ascii="Calibri" w:eastAsia="Calibri" w:hAnsi="Calibri" w:cs="Calibri"/>
          <w:b/>
          <w:bCs/>
          <w:color w:val="000000" w:themeColor="text1"/>
          <w:sz w:val="28"/>
          <w:szCs w:val="28"/>
          <w:lang w:val="en-GB"/>
        </w:rPr>
        <w:t>audiences</w:t>
      </w:r>
      <w:proofErr w:type="gramEnd"/>
      <w:r w:rsidRPr="434D94F5">
        <w:rPr>
          <w:rFonts w:ascii="Calibri" w:eastAsia="Calibri" w:hAnsi="Calibri" w:cs="Calibri"/>
          <w:b/>
          <w:bCs/>
          <w:color w:val="000000" w:themeColor="text1"/>
          <w:sz w:val="28"/>
          <w:szCs w:val="28"/>
          <w:lang w:val="en-GB"/>
        </w:rPr>
        <w:t xml:space="preserve"> </w:t>
      </w:r>
    </w:p>
    <w:p w14:paraId="6D6445EB" w14:textId="7FDF9650" w:rsidR="00012108" w:rsidRDefault="00012108" w:rsidP="434D94F5">
      <w:pPr>
        <w:contextualSpacing/>
        <w:rPr>
          <w:rFonts w:ascii="Calibri" w:eastAsia="Calibri" w:hAnsi="Calibri" w:cs="Calibri"/>
          <w:color w:val="0D0D0D" w:themeColor="text1" w:themeTint="F2"/>
        </w:rPr>
      </w:pPr>
    </w:p>
    <w:p w14:paraId="131D3A57" w14:textId="0996219A" w:rsidR="00012108" w:rsidRDefault="674E78B7" w:rsidP="434D94F5">
      <w:pPr>
        <w:contextualSpacing/>
        <w:rPr>
          <w:rFonts w:ascii="Calibri" w:eastAsia="Calibri" w:hAnsi="Calibri" w:cs="Calibri"/>
          <w:color w:val="000000" w:themeColor="text1"/>
        </w:rPr>
      </w:pPr>
      <w:r w:rsidRPr="434D94F5">
        <w:rPr>
          <w:rFonts w:ascii="Calibri" w:eastAsia="Calibri" w:hAnsi="Calibri" w:cs="Calibri"/>
          <w:color w:val="000000" w:themeColor="text1"/>
          <w:lang w:val="en-GB"/>
        </w:rPr>
        <w:t>A retail store has a structured team to keep things running smoothly. The store manager leads everyone, assistant managers handle specific tasks like sales and inventory, and shop assistants help customers, stock shelves, and manage sales. This setup ensures everyone knows their role and can work together effectively. Structure is very impotent as setting clear expectations and support and maintaining structure helps make sure that jobs are organised employees know what's expected of them and everything runs smoothly it can also lead to increased productivity and overall success while structure in the workplace has many advantages but can also make things difficult it can make things to strict and not leave any room for change its very impotent to have a good balance and being able to adapt when needed.</w:t>
      </w:r>
    </w:p>
    <w:p w14:paraId="55B8BBA8" w14:textId="4CAC0909" w:rsidR="00012108" w:rsidRDefault="00012108" w:rsidP="434D94F5">
      <w:pPr>
        <w:contextualSpacing/>
        <w:rPr>
          <w:rFonts w:ascii="Calibri" w:eastAsia="Calibri" w:hAnsi="Calibri" w:cs="Calibri"/>
          <w:color w:val="000000" w:themeColor="text1"/>
        </w:rPr>
      </w:pPr>
    </w:p>
    <w:p w14:paraId="3EDA0176" w14:textId="7E82791B" w:rsidR="00012108" w:rsidRDefault="00012108" w:rsidP="434D94F5">
      <w:pPr>
        <w:contextualSpacing/>
        <w:rPr>
          <w:rFonts w:ascii="Calibri" w:eastAsia="Calibri" w:hAnsi="Calibri" w:cs="Calibri"/>
          <w:color w:val="000000" w:themeColor="text1"/>
          <w:sz w:val="28"/>
          <w:szCs w:val="28"/>
        </w:rPr>
      </w:pPr>
    </w:p>
    <w:p w14:paraId="303D3F25" w14:textId="1B8E398D" w:rsidR="00012108" w:rsidRDefault="674E78B7" w:rsidP="434D94F5">
      <w:pPr>
        <w:contextualSpacing/>
        <w:rPr>
          <w:rFonts w:ascii="Calibri" w:eastAsia="Calibri" w:hAnsi="Calibri" w:cs="Calibri"/>
          <w:color w:val="000000" w:themeColor="text1"/>
          <w:sz w:val="28"/>
          <w:szCs w:val="28"/>
        </w:rPr>
      </w:pPr>
      <w:r w:rsidRPr="434D94F5">
        <w:rPr>
          <w:rFonts w:ascii="Calibri" w:eastAsia="Calibri" w:hAnsi="Calibri" w:cs="Calibri"/>
          <w:b/>
          <w:bCs/>
          <w:color w:val="000000" w:themeColor="text1"/>
          <w:sz w:val="28"/>
          <w:szCs w:val="28"/>
          <w:lang w:val="en-GB"/>
        </w:rPr>
        <w:t>Content with different audiences</w:t>
      </w:r>
    </w:p>
    <w:p w14:paraId="769E9E8C" w14:textId="603B8CA3" w:rsidR="00012108" w:rsidRDefault="00012108" w:rsidP="434D94F5">
      <w:pPr>
        <w:contextualSpacing/>
        <w:rPr>
          <w:rFonts w:ascii="Calibri" w:eastAsia="Calibri" w:hAnsi="Calibri" w:cs="Calibri"/>
          <w:color w:val="000000" w:themeColor="text1"/>
        </w:rPr>
      </w:pPr>
    </w:p>
    <w:p w14:paraId="50A58143" w14:textId="2972CB88" w:rsidR="00012108" w:rsidRDefault="674E78B7" w:rsidP="434D94F5">
      <w:pPr>
        <w:contextualSpacing/>
        <w:rPr>
          <w:rFonts w:ascii="Calibri" w:eastAsia="Calibri" w:hAnsi="Calibri" w:cs="Calibri"/>
          <w:color w:val="000000" w:themeColor="text1"/>
        </w:rPr>
      </w:pPr>
      <w:r w:rsidRPr="434D94F5">
        <w:rPr>
          <w:rFonts w:ascii="Calibri" w:eastAsia="Calibri" w:hAnsi="Calibri" w:cs="Calibri"/>
          <w:color w:val="000000" w:themeColor="text1"/>
          <w:lang w:val="en-GB"/>
        </w:rPr>
        <w:t xml:space="preserve"> Understanding different audiences' identities and interests is necessary when producing material for them. Determine their requirements, desires, and online socialising. Make sure your material speaks directly to each group by changing the wording, tone, and images, as necessary. Ensure that each audience group finds value and connection in your material. Over time, test, learn, and improve your strategy while keeping your brand messaging consistent.</w:t>
      </w:r>
    </w:p>
    <w:p w14:paraId="240C4A08" w14:textId="21AC1E4F" w:rsidR="00012108" w:rsidRDefault="00012108" w:rsidP="434D94F5">
      <w:pPr>
        <w:contextualSpacing/>
        <w:rPr>
          <w:rFonts w:ascii="Calibri" w:eastAsia="Calibri" w:hAnsi="Calibri" w:cs="Calibri"/>
          <w:color w:val="000000" w:themeColor="text1"/>
        </w:rPr>
      </w:pPr>
    </w:p>
    <w:p w14:paraId="68759775" w14:textId="7ED31250" w:rsidR="00012108" w:rsidRDefault="00012108" w:rsidP="434D94F5">
      <w:pPr>
        <w:contextualSpacing/>
        <w:rPr>
          <w:rFonts w:ascii="Calibri" w:eastAsia="Calibri" w:hAnsi="Calibri" w:cs="Calibri"/>
          <w:color w:val="000000" w:themeColor="text1"/>
          <w:sz w:val="28"/>
          <w:szCs w:val="28"/>
        </w:rPr>
      </w:pPr>
    </w:p>
    <w:p w14:paraId="376F0840" w14:textId="051CB0E4" w:rsidR="00012108" w:rsidRDefault="674E78B7" w:rsidP="434D94F5">
      <w:pPr>
        <w:contextualSpacing/>
        <w:rPr>
          <w:rFonts w:ascii="Calibri" w:eastAsia="Calibri" w:hAnsi="Calibri" w:cs="Calibri"/>
          <w:color w:val="000000" w:themeColor="text1"/>
          <w:sz w:val="28"/>
          <w:szCs w:val="28"/>
        </w:rPr>
      </w:pPr>
      <w:r w:rsidRPr="434D94F5">
        <w:rPr>
          <w:rFonts w:ascii="Calibri" w:eastAsia="Calibri" w:hAnsi="Calibri" w:cs="Calibri"/>
          <w:b/>
          <w:bCs/>
          <w:color w:val="000000" w:themeColor="text1"/>
          <w:sz w:val="28"/>
          <w:szCs w:val="28"/>
          <w:lang w:val="en-GB"/>
        </w:rPr>
        <w:t xml:space="preserve">Different modes of communication with different audiences and situations </w:t>
      </w:r>
    </w:p>
    <w:p w14:paraId="385A9196" w14:textId="7512F790" w:rsidR="00012108" w:rsidRDefault="00012108" w:rsidP="434D94F5">
      <w:pPr>
        <w:contextualSpacing/>
        <w:rPr>
          <w:rFonts w:ascii="Calibri" w:eastAsia="Calibri" w:hAnsi="Calibri" w:cs="Calibri"/>
          <w:color w:val="000000" w:themeColor="text1"/>
        </w:rPr>
      </w:pPr>
    </w:p>
    <w:p w14:paraId="0827750C" w14:textId="3F064BF6" w:rsidR="00012108" w:rsidRDefault="674E78B7" w:rsidP="434D94F5">
      <w:pPr>
        <w:contextualSpacing/>
        <w:rPr>
          <w:rFonts w:ascii="Calibri" w:eastAsia="Calibri" w:hAnsi="Calibri" w:cs="Calibri"/>
          <w:color w:val="000000" w:themeColor="text1"/>
        </w:rPr>
      </w:pPr>
      <w:r w:rsidRPr="434D94F5">
        <w:rPr>
          <w:rFonts w:ascii="Calibri" w:eastAsia="Calibri" w:hAnsi="Calibri" w:cs="Calibri"/>
          <w:color w:val="000000" w:themeColor="text1"/>
          <w:lang w:val="en-GB"/>
        </w:rPr>
        <w:t>It is important to change your communication style when speaking to various audiences and in different situations to effectively communicate your message. Written communication via emails, reports, or formal letters may be suitable in formal or professional situations, such as business meetings or academic they work well as they provide a professional way to communicate vital information however they can sometimes be to formal which may lead to misunderstanding or lack of personal touch.</w:t>
      </w:r>
    </w:p>
    <w:p w14:paraId="17765367" w14:textId="200D8D23" w:rsidR="00012108" w:rsidRDefault="674E78B7" w:rsidP="434D94F5">
      <w:pPr>
        <w:contextualSpacing/>
        <w:rPr>
          <w:rFonts w:ascii="Calibri" w:eastAsia="Calibri" w:hAnsi="Calibri" w:cs="Calibri"/>
          <w:color w:val="000000" w:themeColor="text1"/>
        </w:rPr>
      </w:pPr>
      <w:r w:rsidRPr="434D94F5">
        <w:rPr>
          <w:rFonts w:ascii="Calibri" w:eastAsia="Calibri" w:hAnsi="Calibri" w:cs="Calibri"/>
          <w:color w:val="000000" w:themeColor="text1"/>
          <w:lang w:val="en-GB"/>
        </w:rPr>
        <w:lastRenderedPageBreak/>
        <w:t>presentations. Face-to-face or phone chats may be more effective in casual or interpersonal contacts for establishing trust and communicating details although they can be good for connecting in person but can be time consuming with phone chats, they are convenient but lack in the personal connection.</w:t>
      </w:r>
    </w:p>
    <w:p w14:paraId="16FB05F9" w14:textId="5F4B3F15" w:rsidR="00012108" w:rsidRDefault="674E78B7" w:rsidP="434D94F5">
      <w:pPr>
        <w:contextualSpacing/>
        <w:rPr>
          <w:rFonts w:ascii="Calibri" w:eastAsia="Calibri" w:hAnsi="Calibri" w:cs="Calibri"/>
          <w:color w:val="000000" w:themeColor="text1"/>
        </w:rPr>
      </w:pPr>
      <w:r w:rsidRPr="434D94F5">
        <w:rPr>
          <w:rFonts w:ascii="Calibri" w:eastAsia="Calibri" w:hAnsi="Calibri" w:cs="Calibri"/>
          <w:color w:val="000000" w:themeColor="text1"/>
          <w:lang w:val="en-GB"/>
        </w:rPr>
        <w:t xml:space="preserve">Videos, charts and graphs, and presentations are examples of visual aids that help improve understanding and engagement when delivering complicated information with larger audiences. In addition, digital platforms like websites, blogs, and social media provide flexible means of connecting with a range of audiences and enable vibrant and active conversations. Knowing the purpose of your communication, the audience's preferences, and the situation will help you </w:t>
      </w:r>
      <w:proofErr w:type="gramStart"/>
      <w:r w:rsidRPr="434D94F5">
        <w:rPr>
          <w:rFonts w:ascii="Calibri" w:eastAsia="Calibri" w:hAnsi="Calibri" w:cs="Calibri"/>
          <w:color w:val="000000" w:themeColor="text1"/>
          <w:lang w:val="en-GB"/>
        </w:rPr>
        <w:t>choose</w:t>
      </w:r>
      <w:proofErr w:type="gramEnd"/>
    </w:p>
    <w:p w14:paraId="2AF254E5" w14:textId="502A37C5" w:rsidR="00012108" w:rsidRDefault="00012108" w:rsidP="434D94F5">
      <w:pPr>
        <w:rPr>
          <w:rFonts w:ascii="Calibri" w:eastAsia="Calibri" w:hAnsi="Calibri" w:cs="Calibri"/>
          <w:color w:val="000000" w:themeColor="text1"/>
        </w:rPr>
      </w:pPr>
    </w:p>
    <w:p w14:paraId="22932C88" w14:textId="46B52714" w:rsidR="00012108" w:rsidRDefault="674E78B7" w:rsidP="434D94F5">
      <w:pPr>
        <w:rPr>
          <w:rFonts w:ascii="Calibri" w:eastAsia="Calibri" w:hAnsi="Calibri" w:cs="Calibri"/>
          <w:color w:val="000000" w:themeColor="text1"/>
          <w:sz w:val="28"/>
          <w:szCs w:val="28"/>
        </w:rPr>
      </w:pPr>
      <w:r w:rsidRPr="434D94F5">
        <w:rPr>
          <w:rFonts w:ascii="Calibri" w:eastAsia="Calibri" w:hAnsi="Calibri" w:cs="Calibri"/>
          <w:b/>
          <w:bCs/>
          <w:color w:val="000000" w:themeColor="text1"/>
          <w:sz w:val="28"/>
          <w:szCs w:val="28"/>
          <w:lang w:val="en-GB"/>
        </w:rPr>
        <w:t>Range of communication approaches used in my workplace.</w:t>
      </w:r>
    </w:p>
    <w:p w14:paraId="382FE60C" w14:textId="76E0DCAC" w:rsidR="00012108" w:rsidRDefault="674E78B7" w:rsidP="434D94F5">
      <w:pPr>
        <w:rPr>
          <w:rFonts w:ascii="Calibri" w:eastAsia="Calibri" w:hAnsi="Calibri" w:cs="Calibri"/>
          <w:color w:val="000000" w:themeColor="text1"/>
        </w:rPr>
      </w:pPr>
      <w:r w:rsidRPr="434D94F5">
        <w:rPr>
          <w:rFonts w:ascii="Calibri" w:eastAsia="Calibri" w:hAnsi="Calibri" w:cs="Calibri"/>
          <w:color w:val="000000" w:themeColor="text1"/>
          <w:lang w:val="en-GB"/>
        </w:rPr>
        <w:t>There are several models of communication used in my workplace.</w:t>
      </w:r>
    </w:p>
    <w:p w14:paraId="1116860F" w14:textId="1301DF77" w:rsidR="00012108" w:rsidRDefault="674E78B7" w:rsidP="434D94F5">
      <w:pPr>
        <w:rPr>
          <w:rFonts w:ascii="Calibri" w:eastAsia="Calibri" w:hAnsi="Calibri" w:cs="Calibri"/>
          <w:color w:val="000000" w:themeColor="text1"/>
        </w:rPr>
      </w:pPr>
      <w:r w:rsidRPr="434D94F5">
        <w:rPr>
          <w:rFonts w:ascii="Calibri" w:eastAsia="Calibri" w:hAnsi="Calibri" w:cs="Calibri"/>
          <w:b/>
          <w:bCs/>
          <w:color w:val="000000" w:themeColor="text1"/>
          <w:lang w:val="en-GB"/>
        </w:rPr>
        <w:t>Verbal</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250"/>
        <w:gridCol w:w="2250"/>
        <w:gridCol w:w="2250"/>
        <w:gridCol w:w="2250"/>
      </w:tblGrid>
      <w:tr w:rsidR="434D94F5" w14:paraId="5B94A827" w14:textId="77777777" w:rsidTr="434D94F5">
        <w:trPr>
          <w:trHeight w:val="300"/>
        </w:trPr>
        <w:tc>
          <w:tcPr>
            <w:tcW w:w="2250" w:type="dxa"/>
            <w:tcMar>
              <w:left w:w="105" w:type="dxa"/>
              <w:right w:w="105" w:type="dxa"/>
            </w:tcMar>
          </w:tcPr>
          <w:p w14:paraId="6E049088" w14:textId="09A5D6B3" w:rsidR="434D94F5" w:rsidRDefault="434D94F5" w:rsidP="434D94F5">
            <w:pPr>
              <w:rPr>
                <w:rFonts w:ascii="Calibri" w:eastAsia="Calibri" w:hAnsi="Calibri" w:cs="Calibri"/>
                <w:color w:val="000000" w:themeColor="text1"/>
              </w:rPr>
            </w:pPr>
            <w:r w:rsidRPr="434D94F5">
              <w:rPr>
                <w:rFonts w:ascii="Calibri" w:eastAsia="Calibri" w:hAnsi="Calibri" w:cs="Calibri"/>
                <w:b/>
                <w:bCs/>
                <w:color w:val="000000" w:themeColor="text1"/>
                <w:lang w:val="en-GB"/>
              </w:rPr>
              <w:t>Type</w:t>
            </w:r>
          </w:p>
        </w:tc>
        <w:tc>
          <w:tcPr>
            <w:tcW w:w="2250" w:type="dxa"/>
            <w:tcMar>
              <w:left w:w="105" w:type="dxa"/>
              <w:right w:w="105" w:type="dxa"/>
            </w:tcMar>
          </w:tcPr>
          <w:p w14:paraId="7F0C5FC5" w14:textId="6610BF43" w:rsidR="434D94F5" w:rsidRDefault="434D94F5" w:rsidP="434D94F5">
            <w:pPr>
              <w:rPr>
                <w:rFonts w:ascii="Calibri" w:eastAsia="Calibri" w:hAnsi="Calibri" w:cs="Calibri"/>
                <w:color w:val="000000" w:themeColor="text1"/>
              </w:rPr>
            </w:pPr>
            <w:r w:rsidRPr="434D94F5">
              <w:rPr>
                <w:rFonts w:ascii="Calibri" w:eastAsia="Calibri" w:hAnsi="Calibri" w:cs="Calibri"/>
                <w:b/>
                <w:bCs/>
                <w:color w:val="000000" w:themeColor="text1"/>
                <w:lang w:val="en-GB"/>
              </w:rPr>
              <w:t>Use in my workplace</w:t>
            </w:r>
          </w:p>
        </w:tc>
        <w:tc>
          <w:tcPr>
            <w:tcW w:w="2250" w:type="dxa"/>
            <w:tcMar>
              <w:left w:w="105" w:type="dxa"/>
              <w:right w:w="105" w:type="dxa"/>
            </w:tcMar>
          </w:tcPr>
          <w:p w14:paraId="4B684CC8" w14:textId="6068810F" w:rsidR="434D94F5" w:rsidRDefault="434D94F5" w:rsidP="434D94F5">
            <w:pPr>
              <w:rPr>
                <w:rFonts w:ascii="Calibri" w:eastAsia="Calibri" w:hAnsi="Calibri" w:cs="Calibri"/>
                <w:color w:val="000000" w:themeColor="text1"/>
              </w:rPr>
            </w:pPr>
            <w:r w:rsidRPr="434D94F5">
              <w:rPr>
                <w:rFonts w:ascii="Calibri" w:eastAsia="Calibri" w:hAnsi="Calibri" w:cs="Calibri"/>
                <w:b/>
                <w:bCs/>
                <w:color w:val="000000" w:themeColor="text1"/>
                <w:lang w:val="en-GB"/>
              </w:rPr>
              <w:t>Advantages</w:t>
            </w:r>
          </w:p>
        </w:tc>
        <w:tc>
          <w:tcPr>
            <w:tcW w:w="2250" w:type="dxa"/>
            <w:tcMar>
              <w:left w:w="105" w:type="dxa"/>
              <w:right w:w="105" w:type="dxa"/>
            </w:tcMar>
          </w:tcPr>
          <w:p w14:paraId="169D7CE3" w14:textId="28F33262" w:rsidR="434D94F5" w:rsidRDefault="434D94F5" w:rsidP="434D94F5">
            <w:pPr>
              <w:rPr>
                <w:rFonts w:ascii="Calibri" w:eastAsia="Calibri" w:hAnsi="Calibri" w:cs="Calibri"/>
                <w:color w:val="000000" w:themeColor="text1"/>
              </w:rPr>
            </w:pPr>
            <w:r w:rsidRPr="434D94F5">
              <w:rPr>
                <w:rFonts w:ascii="Calibri" w:eastAsia="Calibri" w:hAnsi="Calibri" w:cs="Calibri"/>
                <w:b/>
                <w:bCs/>
                <w:color w:val="000000" w:themeColor="text1"/>
                <w:lang w:val="en-GB"/>
              </w:rPr>
              <w:t>Disadvantage</w:t>
            </w:r>
          </w:p>
        </w:tc>
      </w:tr>
      <w:tr w:rsidR="434D94F5" w14:paraId="3482B5F8" w14:textId="77777777" w:rsidTr="434D94F5">
        <w:trPr>
          <w:trHeight w:val="300"/>
        </w:trPr>
        <w:tc>
          <w:tcPr>
            <w:tcW w:w="2250" w:type="dxa"/>
            <w:tcMar>
              <w:left w:w="105" w:type="dxa"/>
              <w:right w:w="105" w:type="dxa"/>
            </w:tcMar>
          </w:tcPr>
          <w:p w14:paraId="4CBAA0BB" w14:textId="6FBBED62" w:rsidR="434D94F5" w:rsidRDefault="434D94F5" w:rsidP="434D94F5">
            <w:pPr>
              <w:rPr>
                <w:rFonts w:ascii="Calibri" w:eastAsia="Calibri" w:hAnsi="Calibri" w:cs="Calibri"/>
                <w:color w:val="000000" w:themeColor="text1"/>
              </w:rPr>
            </w:pPr>
            <w:r w:rsidRPr="434D94F5">
              <w:rPr>
                <w:rFonts w:ascii="Calibri" w:eastAsia="Calibri" w:hAnsi="Calibri" w:cs="Calibri"/>
                <w:b/>
                <w:bCs/>
                <w:color w:val="000000" w:themeColor="text1"/>
                <w:lang w:val="en-GB"/>
              </w:rPr>
              <w:t xml:space="preserve">One to one </w:t>
            </w:r>
          </w:p>
        </w:tc>
        <w:tc>
          <w:tcPr>
            <w:tcW w:w="2250" w:type="dxa"/>
            <w:tcMar>
              <w:left w:w="105" w:type="dxa"/>
              <w:right w:w="105" w:type="dxa"/>
            </w:tcMar>
          </w:tcPr>
          <w:p w14:paraId="6DB7AA9C" w14:textId="6B7F790B" w:rsidR="434D94F5" w:rsidRDefault="434D94F5" w:rsidP="434D94F5">
            <w:pPr>
              <w:rPr>
                <w:rFonts w:ascii="Calibri" w:eastAsia="Calibri" w:hAnsi="Calibri" w:cs="Calibri"/>
                <w:color w:val="000000" w:themeColor="text1"/>
              </w:rPr>
            </w:pPr>
            <w:r w:rsidRPr="434D94F5">
              <w:rPr>
                <w:rFonts w:ascii="Calibri" w:eastAsia="Calibri" w:hAnsi="Calibri" w:cs="Calibri"/>
                <w:b/>
                <w:bCs/>
                <w:color w:val="000000" w:themeColor="text1"/>
                <w:lang w:val="en-GB"/>
              </w:rPr>
              <w:t xml:space="preserve">Enables us to ask questions and get answers </w:t>
            </w:r>
          </w:p>
        </w:tc>
        <w:tc>
          <w:tcPr>
            <w:tcW w:w="2250" w:type="dxa"/>
            <w:tcMar>
              <w:left w:w="105" w:type="dxa"/>
              <w:right w:w="105" w:type="dxa"/>
            </w:tcMar>
          </w:tcPr>
          <w:p w14:paraId="50222D06" w14:textId="14FC3720" w:rsidR="434D94F5" w:rsidRDefault="434D94F5" w:rsidP="434D94F5">
            <w:pPr>
              <w:rPr>
                <w:rFonts w:ascii="Calibri" w:eastAsia="Calibri" w:hAnsi="Calibri" w:cs="Calibri"/>
                <w:color w:val="000000" w:themeColor="text1"/>
              </w:rPr>
            </w:pPr>
            <w:r w:rsidRPr="434D94F5">
              <w:rPr>
                <w:rFonts w:ascii="Calibri" w:eastAsia="Calibri" w:hAnsi="Calibri" w:cs="Calibri"/>
                <w:b/>
                <w:bCs/>
                <w:color w:val="000000" w:themeColor="text1"/>
                <w:lang w:val="en-GB"/>
              </w:rPr>
              <w:t xml:space="preserve">Immediate feedback </w:t>
            </w:r>
          </w:p>
        </w:tc>
        <w:tc>
          <w:tcPr>
            <w:tcW w:w="2250" w:type="dxa"/>
            <w:tcMar>
              <w:left w:w="105" w:type="dxa"/>
              <w:right w:w="105" w:type="dxa"/>
            </w:tcMar>
          </w:tcPr>
          <w:p w14:paraId="4EA333D0" w14:textId="09819B20" w:rsidR="434D94F5" w:rsidRDefault="434D94F5" w:rsidP="434D94F5">
            <w:pPr>
              <w:rPr>
                <w:rFonts w:ascii="Calibri" w:eastAsia="Calibri" w:hAnsi="Calibri" w:cs="Calibri"/>
                <w:color w:val="000000" w:themeColor="text1"/>
              </w:rPr>
            </w:pPr>
            <w:r w:rsidRPr="434D94F5">
              <w:rPr>
                <w:rFonts w:ascii="Calibri" w:eastAsia="Calibri" w:hAnsi="Calibri" w:cs="Calibri"/>
                <w:b/>
                <w:bCs/>
                <w:color w:val="000000" w:themeColor="text1"/>
                <w:lang w:val="en-GB"/>
              </w:rPr>
              <w:t xml:space="preserve">Misunderstanding </w:t>
            </w:r>
          </w:p>
        </w:tc>
      </w:tr>
      <w:tr w:rsidR="434D94F5" w14:paraId="6EFE2103" w14:textId="77777777" w:rsidTr="434D94F5">
        <w:trPr>
          <w:trHeight w:val="300"/>
        </w:trPr>
        <w:tc>
          <w:tcPr>
            <w:tcW w:w="2250" w:type="dxa"/>
            <w:tcMar>
              <w:left w:w="105" w:type="dxa"/>
              <w:right w:w="105" w:type="dxa"/>
            </w:tcMar>
          </w:tcPr>
          <w:p w14:paraId="233686EF" w14:textId="4446FCD4" w:rsidR="434D94F5" w:rsidRDefault="434D94F5" w:rsidP="434D94F5">
            <w:pPr>
              <w:rPr>
                <w:rFonts w:ascii="Calibri" w:eastAsia="Calibri" w:hAnsi="Calibri" w:cs="Calibri"/>
                <w:color w:val="000000" w:themeColor="text1"/>
              </w:rPr>
            </w:pPr>
            <w:r w:rsidRPr="434D94F5">
              <w:rPr>
                <w:rFonts w:ascii="Calibri" w:eastAsia="Calibri" w:hAnsi="Calibri" w:cs="Calibri"/>
                <w:b/>
                <w:bCs/>
                <w:color w:val="000000" w:themeColor="text1"/>
                <w:lang w:val="en-GB"/>
              </w:rPr>
              <w:t xml:space="preserve">Phone </w:t>
            </w:r>
          </w:p>
        </w:tc>
        <w:tc>
          <w:tcPr>
            <w:tcW w:w="2250" w:type="dxa"/>
            <w:tcMar>
              <w:left w:w="105" w:type="dxa"/>
              <w:right w:w="105" w:type="dxa"/>
            </w:tcMar>
          </w:tcPr>
          <w:p w14:paraId="2BD064E9" w14:textId="7B4F830A" w:rsidR="434D94F5" w:rsidRDefault="434D94F5" w:rsidP="434D94F5">
            <w:pPr>
              <w:rPr>
                <w:rFonts w:ascii="Calibri" w:eastAsia="Calibri" w:hAnsi="Calibri" w:cs="Calibri"/>
                <w:color w:val="000000" w:themeColor="text1"/>
              </w:rPr>
            </w:pPr>
            <w:r w:rsidRPr="434D94F5">
              <w:rPr>
                <w:rFonts w:ascii="Calibri" w:eastAsia="Calibri" w:hAnsi="Calibri" w:cs="Calibri"/>
                <w:b/>
                <w:bCs/>
                <w:color w:val="000000" w:themeColor="text1"/>
                <w:lang w:val="en-GB"/>
              </w:rPr>
              <w:t xml:space="preserve">Better understanding as in you can hear the tone on their voice </w:t>
            </w:r>
          </w:p>
        </w:tc>
        <w:tc>
          <w:tcPr>
            <w:tcW w:w="2250" w:type="dxa"/>
            <w:tcMar>
              <w:left w:w="105" w:type="dxa"/>
              <w:right w:w="105" w:type="dxa"/>
            </w:tcMar>
          </w:tcPr>
          <w:p w14:paraId="1B624F9F" w14:textId="5F41493E" w:rsidR="434D94F5" w:rsidRDefault="434D94F5" w:rsidP="434D94F5">
            <w:pPr>
              <w:rPr>
                <w:rFonts w:ascii="Calibri" w:eastAsia="Calibri" w:hAnsi="Calibri" w:cs="Calibri"/>
                <w:color w:val="000000" w:themeColor="text1"/>
              </w:rPr>
            </w:pPr>
            <w:r w:rsidRPr="434D94F5">
              <w:rPr>
                <w:rFonts w:ascii="Calibri" w:eastAsia="Calibri" w:hAnsi="Calibri" w:cs="Calibri"/>
                <w:b/>
                <w:bCs/>
                <w:color w:val="000000" w:themeColor="text1"/>
                <w:lang w:val="en-GB"/>
              </w:rPr>
              <w:t xml:space="preserve">Personal connection </w:t>
            </w:r>
          </w:p>
        </w:tc>
        <w:tc>
          <w:tcPr>
            <w:tcW w:w="2250" w:type="dxa"/>
            <w:tcMar>
              <w:left w:w="105" w:type="dxa"/>
              <w:right w:w="105" w:type="dxa"/>
            </w:tcMar>
          </w:tcPr>
          <w:p w14:paraId="695F61CC" w14:textId="5E46ACB5" w:rsidR="434D94F5" w:rsidRDefault="434D94F5" w:rsidP="434D94F5">
            <w:pPr>
              <w:rPr>
                <w:rFonts w:ascii="Calibri" w:eastAsia="Calibri" w:hAnsi="Calibri" w:cs="Calibri"/>
                <w:color w:val="000000" w:themeColor="text1"/>
              </w:rPr>
            </w:pPr>
            <w:r w:rsidRPr="434D94F5">
              <w:rPr>
                <w:rFonts w:ascii="Calibri" w:eastAsia="Calibri" w:hAnsi="Calibri" w:cs="Calibri"/>
                <w:b/>
                <w:bCs/>
                <w:color w:val="000000" w:themeColor="text1"/>
                <w:lang w:val="en-GB"/>
              </w:rPr>
              <w:t xml:space="preserve">Distractions </w:t>
            </w:r>
          </w:p>
        </w:tc>
      </w:tr>
      <w:tr w:rsidR="434D94F5" w14:paraId="3151A7D6" w14:textId="77777777" w:rsidTr="434D94F5">
        <w:trPr>
          <w:trHeight w:val="300"/>
        </w:trPr>
        <w:tc>
          <w:tcPr>
            <w:tcW w:w="2250" w:type="dxa"/>
            <w:tcMar>
              <w:left w:w="105" w:type="dxa"/>
              <w:right w:w="105" w:type="dxa"/>
            </w:tcMar>
          </w:tcPr>
          <w:p w14:paraId="31771713" w14:textId="464BD1D1" w:rsidR="434D94F5" w:rsidRDefault="434D94F5" w:rsidP="434D94F5">
            <w:pPr>
              <w:rPr>
                <w:rFonts w:ascii="Calibri" w:eastAsia="Calibri" w:hAnsi="Calibri" w:cs="Calibri"/>
                <w:color w:val="000000" w:themeColor="text1"/>
              </w:rPr>
            </w:pPr>
            <w:r w:rsidRPr="434D94F5">
              <w:rPr>
                <w:rFonts w:ascii="Calibri" w:eastAsia="Calibri" w:hAnsi="Calibri" w:cs="Calibri"/>
                <w:b/>
                <w:bCs/>
                <w:color w:val="000000" w:themeColor="text1"/>
                <w:lang w:val="en-GB"/>
              </w:rPr>
              <w:t xml:space="preserve">Meetings </w:t>
            </w:r>
          </w:p>
        </w:tc>
        <w:tc>
          <w:tcPr>
            <w:tcW w:w="2250" w:type="dxa"/>
            <w:tcMar>
              <w:left w:w="105" w:type="dxa"/>
              <w:right w:w="105" w:type="dxa"/>
            </w:tcMar>
          </w:tcPr>
          <w:p w14:paraId="2AE8CC9F" w14:textId="26AD7BEB" w:rsidR="434D94F5" w:rsidRDefault="434D94F5" w:rsidP="434D94F5">
            <w:pPr>
              <w:rPr>
                <w:rFonts w:ascii="Calibri" w:eastAsia="Calibri" w:hAnsi="Calibri" w:cs="Calibri"/>
                <w:color w:val="000000" w:themeColor="text1"/>
              </w:rPr>
            </w:pPr>
            <w:r w:rsidRPr="434D94F5">
              <w:rPr>
                <w:rFonts w:ascii="Calibri" w:eastAsia="Calibri" w:hAnsi="Calibri" w:cs="Calibri"/>
                <w:b/>
                <w:bCs/>
                <w:color w:val="000000" w:themeColor="text1"/>
                <w:lang w:val="en-GB"/>
              </w:rPr>
              <w:t xml:space="preserve">Be open with issues in the workplace </w:t>
            </w:r>
          </w:p>
        </w:tc>
        <w:tc>
          <w:tcPr>
            <w:tcW w:w="2250" w:type="dxa"/>
            <w:tcMar>
              <w:left w:w="105" w:type="dxa"/>
              <w:right w:w="105" w:type="dxa"/>
            </w:tcMar>
          </w:tcPr>
          <w:p w14:paraId="6DABA7A8" w14:textId="55800BDE" w:rsidR="434D94F5" w:rsidRDefault="434D94F5" w:rsidP="434D94F5">
            <w:pPr>
              <w:rPr>
                <w:rFonts w:ascii="Calibri" w:eastAsia="Calibri" w:hAnsi="Calibri" w:cs="Calibri"/>
                <w:color w:val="000000" w:themeColor="text1"/>
              </w:rPr>
            </w:pPr>
            <w:r w:rsidRPr="434D94F5">
              <w:rPr>
                <w:rFonts w:ascii="Calibri" w:eastAsia="Calibri" w:hAnsi="Calibri" w:cs="Calibri"/>
                <w:b/>
                <w:bCs/>
                <w:color w:val="000000" w:themeColor="text1"/>
                <w:lang w:val="en-GB"/>
              </w:rPr>
              <w:t xml:space="preserve">Get ideas </w:t>
            </w:r>
          </w:p>
        </w:tc>
        <w:tc>
          <w:tcPr>
            <w:tcW w:w="2250" w:type="dxa"/>
            <w:tcMar>
              <w:left w:w="105" w:type="dxa"/>
              <w:right w:w="105" w:type="dxa"/>
            </w:tcMar>
          </w:tcPr>
          <w:p w14:paraId="427F0A0F" w14:textId="0630F206" w:rsidR="434D94F5" w:rsidRDefault="434D94F5" w:rsidP="434D94F5">
            <w:pPr>
              <w:rPr>
                <w:rFonts w:ascii="Calibri" w:eastAsia="Calibri" w:hAnsi="Calibri" w:cs="Calibri"/>
                <w:color w:val="000000" w:themeColor="text1"/>
              </w:rPr>
            </w:pPr>
            <w:r w:rsidRPr="434D94F5">
              <w:rPr>
                <w:rFonts w:ascii="Calibri" w:eastAsia="Calibri" w:hAnsi="Calibri" w:cs="Calibri"/>
                <w:b/>
                <w:bCs/>
                <w:color w:val="000000" w:themeColor="text1"/>
                <w:lang w:val="en-GB"/>
              </w:rPr>
              <w:t>No paper trail</w:t>
            </w:r>
          </w:p>
        </w:tc>
      </w:tr>
      <w:tr w:rsidR="434D94F5" w14:paraId="4D9B2B24" w14:textId="77777777" w:rsidTr="434D94F5">
        <w:trPr>
          <w:trHeight w:val="300"/>
        </w:trPr>
        <w:tc>
          <w:tcPr>
            <w:tcW w:w="2250" w:type="dxa"/>
            <w:tcMar>
              <w:left w:w="105" w:type="dxa"/>
              <w:right w:w="105" w:type="dxa"/>
            </w:tcMar>
          </w:tcPr>
          <w:p w14:paraId="0D9F6CF6" w14:textId="3EB55FFC" w:rsidR="434D94F5" w:rsidRDefault="434D94F5" w:rsidP="434D94F5">
            <w:pPr>
              <w:rPr>
                <w:rFonts w:ascii="Calibri" w:eastAsia="Calibri" w:hAnsi="Calibri" w:cs="Calibri"/>
                <w:color w:val="000000" w:themeColor="text1"/>
              </w:rPr>
            </w:pPr>
          </w:p>
        </w:tc>
        <w:tc>
          <w:tcPr>
            <w:tcW w:w="2250" w:type="dxa"/>
            <w:tcMar>
              <w:left w:w="105" w:type="dxa"/>
              <w:right w:w="105" w:type="dxa"/>
            </w:tcMar>
          </w:tcPr>
          <w:p w14:paraId="164FF098" w14:textId="61894F2E" w:rsidR="434D94F5" w:rsidRDefault="434D94F5" w:rsidP="434D94F5">
            <w:pPr>
              <w:rPr>
                <w:rFonts w:ascii="Calibri" w:eastAsia="Calibri" w:hAnsi="Calibri" w:cs="Calibri"/>
                <w:color w:val="000000" w:themeColor="text1"/>
              </w:rPr>
            </w:pPr>
          </w:p>
        </w:tc>
        <w:tc>
          <w:tcPr>
            <w:tcW w:w="2250" w:type="dxa"/>
            <w:tcMar>
              <w:left w:w="105" w:type="dxa"/>
              <w:right w:w="105" w:type="dxa"/>
            </w:tcMar>
          </w:tcPr>
          <w:p w14:paraId="399DC094" w14:textId="31929915" w:rsidR="434D94F5" w:rsidRDefault="434D94F5" w:rsidP="434D94F5">
            <w:pPr>
              <w:rPr>
                <w:rFonts w:ascii="Calibri" w:eastAsia="Calibri" w:hAnsi="Calibri" w:cs="Calibri"/>
                <w:color w:val="000000" w:themeColor="text1"/>
              </w:rPr>
            </w:pPr>
          </w:p>
        </w:tc>
        <w:tc>
          <w:tcPr>
            <w:tcW w:w="2250" w:type="dxa"/>
            <w:tcMar>
              <w:left w:w="105" w:type="dxa"/>
              <w:right w:w="105" w:type="dxa"/>
            </w:tcMar>
          </w:tcPr>
          <w:p w14:paraId="3EB2A764" w14:textId="2151732B" w:rsidR="434D94F5" w:rsidRDefault="434D94F5" w:rsidP="434D94F5">
            <w:pPr>
              <w:rPr>
                <w:rFonts w:ascii="Calibri" w:eastAsia="Calibri" w:hAnsi="Calibri" w:cs="Calibri"/>
                <w:color w:val="000000" w:themeColor="text1"/>
              </w:rPr>
            </w:pPr>
          </w:p>
        </w:tc>
      </w:tr>
      <w:tr w:rsidR="434D94F5" w14:paraId="1C0ECAC2" w14:textId="77777777" w:rsidTr="434D94F5">
        <w:trPr>
          <w:trHeight w:val="300"/>
        </w:trPr>
        <w:tc>
          <w:tcPr>
            <w:tcW w:w="2250" w:type="dxa"/>
            <w:tcMar>
              <w:left w:w="105" w:type="dxa"/>
              <w:right w:w="105" w:type="dxa"/>
            </w:tcMar>
          </w:tcPr>
          <w:p w14:paraId="561F763C" w14:textId="3C0E94FD" w:rsidR="434D94F5" w:rsidRDefault="434D94F5" w:rsidP="434D94F5">
            <w:pPr>
              <w:rPr>
                <w:rFonts w:ascii="Calibri" w:eastAsia="Calibri" w:hAnsi="Calibri" w:cs="Calibri"/>
                <w:color w:val="000000" w:themeColor="text1"/>
              </w:rPr>
            </w:pPr>
          </w:p>
        </w:tc>
        <w:tc>
          <w:tcPr>
            <w:tcW w:w="2250" w:type="dxa"/>
            <w:tcMar>
              <w:left w:w="105" w:type="dxa"/>
              <w:right w:w="105" w:type="dxa"/>
            </w:tcMar>
          </w:tcPr>
          <w:p w14:paraId="242233B3" w14:textId="7D83AD97" w:rsidR="434D94F5" w:rsidRDefault="434D94F5" w:rsidP="434D94F5">
            <w:pPr>
              <w:rPr>
                <w:rFonts w:ascii="Calibri" w:eastAsia="Calibri" w:hAnsi="Calibri" w:cs="Calibri"/>
                <w:color w:val="000000" w:themeColor="text1"/>
              </w:rPr>
            </w:pPr>
          </w:p>
        </w:tc>
        <w:tc>
          <w:tcPr>
            <w:tcW w:w="2250" w:type="dxa"/>
            <w:tcMar>
              <w:left w:w="105" w:type="dxa"/>
              <w:right w:w="105" w:type="dxa"/>
            </w:tcMar>
          </w:tcPr>
          <w:p w14:paraId="7338DD84" w14:textId="2828A7F1" w:rsidR="434D94F5" w:rsidRDefault="434D94F5" w:rsidP="434D94F5">
            <w:pPr>
              <w:rPr>
                <w:rFonts w:ascii="Calibri" w:eastAsia="Calibri" w:hAnsi="Calibri" w:cs="Calibri"/>
                <w:color w:val="000000" w:themeColor="text1"/>
              </w:rPr>
            </w:pPr>
          </w:p>
        </w:tc>
        <w:tc>
          <w:tcPr>
            <w:tcW w:w="2250" w:type="dxa"/>
            <w:tcMar>
              <w:left w:w="105" w:type="dxa"/>
              <w:right w:w="105" w:type="dxa"/>
            </w:tcMar>
          </w:tcPr>
          <w:p w14:paraId="28F93C06" w14:textId="221F3B38" w:rsidR="434D94F5" w:rsidRDefault="434D94F5" w:rsidP="434D94F5">
            <w:pPr>
              <w:rPr>
                <w:rFonts w:ascii="Calibri" w:eastAsia="Calibri" w:hAnsi="Calibri" w:cs="Calibri"/>
                <w:color w:val="000000" w:themeColor="text1"/>
              </w:rPr>
            </w:pPr>
          </w:p>
        </w:tc>
      </w:tr>
    </w:tbl>
    <w:p w14:paraId="7BEB4BBB" w14:textId="3D4E2BC7" w:rsidR="00012108" w:rsidRDefault="00012108" w:rsidP="434D94F5">
      <w:pPr>
        <w:rPr>
          <w:rFonts w:ascii="Calibri" w:eastAsia="Calibri" w:hAnsi="Calibri" w:cs="Calibri"/>
          <w:color w:val="000000" w:themeColor="text1"/>
        </w:rPr>
      </w:pPr>
    </w:p>
    <w:p w14:paraId="6C7762B6" w14:textId="051840CB" w:rsidR="00012108" w:rsidRDefault="674E78B7" w:rsidP="434D94F5">
      <w:pPr>
        <w:rPr>
          <w:rFonts w:ascii="Calibri" w:eastAsia="Calibri" w:hAnsi="Calibri" w:cs="Calibri"/>
          <w:color w:val="000000" w:themeColor="text1"/>
        </w:rPr>
      </w:pPr>
      <w:r w:rsidRPr="434D94F5">
        <w:rPr>
          <w:rFonts w:ascii="Calibri" w:eastAsia="Calibri" w:hAnsi="Calibri" w:cs="Calibri"/>
          <w:b/>
          <w:bCs/>
          <w:color w:val="000000" w:themeColor="text1"/>
          <w:lang w:val="en-GB"/>
        </w:rPr>
        <w:t>Written</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250"/>
        <w:gridCol w:w="2250"/>
        <w:gridCol w:w="2250"/>
        <w:gridCol w:w="2250"/>
      </w:tblGrid>
      <w:tr w:rsidR="434D94F5" w14:paraId="1EE71A68" w14:textId="77777777" w:rsidTr="434D94F5">
        <w:trPr>
          <w:trHeight w:val="300"/>
        </w:trPr>
        <w:tc>
          <w:tcPr>
            <w:tcW w:w="2250" w:type="dxa"/>
            <w:tcMar>
              <w:left w:w="105" w:type="dxa"/>
              <w:right w:w="105" w:type="dxa"/>
            </w:tcMar>
          </w:tcPr>
          <w:p w14:paraId="6D4FD888" w14:textId="671F8461" w:rsidR="434D94F5" w:rsidRDefault="434D94F5" w:rsidP="434D94F5">
            <w:pPr>
              <w:rPr>
                <w:rFonts w:ascii="Calibri" w:eastAsia="Calibri" w:hAnsi="Calibri" w:cs="Calibri"/>
                <w:color w:val="000000" w:themeColor="text1"/>
              </w:rPr>
            </w:pPr>
            <w:r w:rsidRPr="434D94F5">
              <w:rPr>
                <w:rFonts w:ascii="Calibri" w:eastAsia="Calibri" w:hAnsi="Calibri" w:cs="Calibri"/>
                <w:b/>
                <w:bCs/>
                <w:color w:val="000000" w:themeColor="text1"/>
                <w:lang w:val="en-GB"/>
              </w:rPr>
              <w:t>Type</w:t>
            </w:r>
          </w:p>
        </w:tc>
        <w:tc>
          <w:tcPr>
            <w:tcW w:w="2250" w:type="dxa"/>
            <w:tcMar>
              <w:left w:w="105" w:type="dxa"/>
              <w:right w:w="105" w:type="dxa"/>
            </w:tcMar>
          </w:tcPr>
          <w:p w14:paraId="0AF4359B" w14:textId="794D96AB" w:rsidR="434D94F5" w:rsidRDefault="434D94F5" w:rsidP="434D94F5">
            <w:pPr>
              <w:rPr>
                <w:rFonts w:ascii="Calibri" w:eastAsia="Calibri" w:hAnsi="Calibri" w:cs="Calibri"/>
                <w:color w:val="000000" w:themeColor="text1"/>
              </w:rPr>
            </w:pPr>
            <w:r w:rsidRPr="434D94F5">
              <w:rPr>
                <w:rFonts w:ascii="Calibri" w:eastAsia="Calibri" w:hAnsi="Calibri" w:cs="Calibri"/>
                <w:b/>
                <w:bCs/>
                <w:color w:val="000000" w:themeColor="text1"/>
                <w:lang w:val="en-GB"/>
              </w:rPr>
              <w:t>Use in my workplace</w:t>
            </w:r>
          </w:p>
        </w:tc>
        <w:tc>
          <w:tcPr>
            <w:tcW w:w="2250" w:type="dxa"/>
            <w:tcMar>
              <w:left w:w="105" w:type="dxa"/>
              <w:right w:w="105" w:type="dxa"/>
            </w:tcMar>
          </w:tcPr>
          <w:p w14:paraId="41204A82" w14:textId="21BFC405" w:rsidR="434D94F5" w:rsidRDefault="434D94F5" w:rsidP="434D94F5">
            <w:pPr>
              <w:rPr>
                <w:rFonts w:ascii="Calibri" w:eastAsia="Calibri" w:hAnsi="Calibri" w:cs="Calibri"/>
                <w:color w:val="000000" w:themeColor="text1"/>
              </w:rPr>
            </w:pPr>
            <w:r w:rsidRPr="434D94F5">
              <w:rPr>
                <w:rFonts w:ascii="Calibri" w:eastAsia="Calibri" w:hAnsi="Calibri" w:cs="Calibri"/>
                <w:b/>
                <w:bCs/>
                <w:color w:val="000000" w:themeColor="text1"/>
                <w:lang w:val="en-GB"/>
              </w:rPr>
              <w:t>Advantages</w:t>
            </w:r>
          </w:p>
        </w:tc>
        <w:tc>
          <w:tcPr>
            <w:tcW w:w="2250" w:type="dxa"/>
            <w:tcMar>
              <w:left w:w="105" w:type="dxa"/>
              <w:right w:w="105" w:type="dxa"/>
            </w:tcMar>
          </w:tcPr>
          <w:p w14:paraId="132EAD64" w14:textId="4939A223" w:rsidR="434D94F5" w:rsidRDefault="434D94F5" w:rsidP="434D94F5">
            <w:pPr>
              <w:rPr>
                <w:rFonts w:ascii="Calibri" w:eastAsia="Calibri" w:hAnsi="Calibri" w:cs="Calibri"/>
                <w:color w:val="000000" w:themeColor="text1"/>
              </w:rPr>
            </w:pPr>
            <w:r w:rsidRPr="434D94F5">
              <w:rPr>
                <w:rFonts w:ascii="Calibri" w:eastAsia="Calibri" w:hAnsi="Calibri" w:cs="Calibri"/>
                <w:b/>
                <w:bCs/>
                <w:color w:val="000000" w:themeColor="text1"/>
                <w:lang w:val="en-GB"/>
              </w:rPr>
              <w:t>Disadvantage</w:t>
            </w:r>
          </w:p>
        </w:tc>
      </w:tr>
      <w:tr w:rsidR="434D94F5" w14:paraId="14D0281F" w14:textId="77777777" w:rsidTr="434D94F5">
        <w:trPr>
          <w:trHeight w:val="300"/>
        </w:trPr>
        <w:tc>
          <w:tcPr>
            <w:tcW w:w="2250" w:type="dxa"/>
            <w:tcMar>
              <w:left w:w="105" w:type="dxa"/>
              <w:right w:w="105" w:type="dxa"/>
            </w:tcMar>
          </w:tcPr>
          <w:p w14:paraId="5CD26BE1" w14:textId="7BEB701F" w:rsidR="434D94F5" w:rsidRDefault="434D94F5" w:rsidP="434D94F5">
            <w:pPr>
              <w:rPr>
                <w:rFonts w:ascii="Calibri" w:eastAsia="Calibri" w:hAnsi="Calibri" w:cs="Calibri"/>
                <w:color w:val="000000" w:themeColor="text1"/>
              </w:rPr>
            </w:pPr>
            <w:r w:rsidRPr="434D94F5">
              <w:rPr>
                <w:rFonts w:ascii="Calibri" w:eastAsia="Calibri" w:hAnsi="Calibri" w:cs="Calibri"/>
                <w:b/>
                <w:bCs/>
                <w:color w:val="000000" w:themeColor="text1"/>
                <w:lang w:val="en-GB"/>
              </w:rPr>
              <w:t>email</w:t>
            </w:r>
          </w:p>
        </w:tc>
        <w:tc>
          <w:tcPr>
            <w:tcW w:w="2250" w:type="dxa"/>
            <w:tcMar>
              <w:left w:w="105" w:type="dxa"/>
              <w:right w:w="105" w:type="dxa"/>
            </w:tcMar>
          </w:tcPr>
          <w:p w14:paraId="76F22A98" w14:textId="4558585F" w:rsidR="434D94F5" w:rsidRDefault="434D94F5" w:rsidP="434D94F5">
            <w:pPr>
              <w:rPr>
                <w:rFonts w:ascii="Calibri" w:eastAsia="Calibri" w:hAnsi="Calibri" w:cs="Calibri"/>
                <w:color w:val="000000" w:themeColor="text1"/>
              </w:rPr>
            </w:pPr>
            <w:r w:rsidRPr="434D94F5">
              <w:rPr>
                <w:rFonts w:ascii="Calibri" w:eastAsia="Calibri" w:hAnsi="Calibri" w:cs="Calibri"/>
                <w:b/>
                <w:bCs/>
                <w:color w:val="000000" w:themeColor="text1"/>
                <w:lang w:val="en-GB"/>
              </w:rPr>
              <w:t xml:space="preserve">They can be used to get a message quick </w:t>
            </w:r>
          </w:p>
        </w:tc>
        <w:tc>
          <w:tcPr>
            <w:tcW w:w="2250" w:type="dxa"/>
            <w:tcMar>
              <w:left w:w="105" w:type="dxa"/>
              <w:right w:w="105" w:type="dxa"/>
            </w:tcMar>
          </w:tcPr>
          <w:p w14:paraId="10E2EA3F" w14:textId="3F96E3E8" w:rsidR="434D94F5" w:rsidRDefault="434D94F5" w:rsidP="434D94F5">
            <w:pPr>
              <w:rPr>
                <w:rFonts w:ascii="Calibri" w:eastAsia="Calibri" w:hAnsi="Calibri" w:cs="Calibri"/>
                <w:color w:val="000000" w:themeColor="text1"/>
              </w:rPr>
            </w:pPr>
            <w:r w:rsidRPr="434D94F5">
              <w:rPr>
                <w:rFonts w:ascii="Calibri" w:eastAsia="Calibri" w:hAnsi="Calibri" w:cs="Calibri"/>
                <w:b/>
                <w:bCs/>
                <w:color w:val="000000" w:themeColor="text1"/>
                <w:lang w:val="en-GB"/>
              </w:rPr>
              <w:t>convenience</w:t>
            </w:r>
          </w:p>
        </w:tc>
        <w:tc>
          <w:tcPr>
            <w:tcW w:w="2250" w:type="dxa"/>
            <w:tcMar>
              <w:left w:w="105" w:type="dxa"/>
              <w:right w:w="105" w:type="dxa"/>
            </w:tcMar>
          </w:tcPr>
          <w:p w14:paraId="63928E68" w14:textId="22C35FFE" w:rsidR="434D94F5" w:rsidRDefault="434D94F5" w:rsidP="434D94F5">
            <w:pPr>
              <w:rPr>
                <w:rFonts w:ascii="Calibri" w:eastAsia="Calibri" w:hAnsi="Calibri" w:cs="Calibri"/>
                <w:color w:val="000000" w:themeColor="text1"/>
              </w:rPr>
            </w:pPr>
            <w:r w:rsidRPr="434D94F5">
              <w:rPr>
                <w:rFonts w:ascii="Calibri" w:eastAsia="Calibri" w:hAnsi="Calibri" w:cs="Calibri"/>
                <w:b/>
                <w:bCs/>
                <w:color w:val="000000" w:themeColor="text1"/>
                <w:lang w:val="en-GB"/>
              </w:rPr>
              <w:t>miscommunication</w:t>
            </w:r>
          </w:p>
        </w:tc>
      </w:tr>
      <w:tr w:rsidR="434D94F5" w14:paraId="601131D4" w14:textId="77777777" w:rsidTr="434D94F5">
        <w:trPr>
          <w:trHeight w:val="300"/>
        </w:trPr>
        <w:tc>
          <w:tcPr>
            <w:tcW w:w="2250" w:type="dxa"/>
            <w:tcMar>
              <w:left w:w="105" w:type="dxa"/>
              <w:right w:w="105" w:type="dxa"/>
            </w:tcMar>
          </w:tcPr>
          <w:p w14:paraId="1FFAF079" w14:textId="30EF0657" w:rsidR="434D94F5" w:rsidRDefault="434D94F5" w:rsidP="434D94F5">
            <w:pPr>
              <w:rPr>
                <w:rFonts w:ascii="Calibri" w:eastAsia="Calibri" w:hAnsi="Calibri" w:cs="Calibri"/>
                <w:color w:val="000000" w:themeColor="text1"/>
              </w:rPr>
            </w:pPr>
            <w:r w:rsidRPr="434D94F5">
              <w:rPr>
                <w:rFonts w:ascii="Calibri" w:eastAsia="Calibri" w:hAnsi="Calibri" w:cs="Calibri"/>
                <w:b/>
                <w:bCs/>
                <w:color w:val="000000" w:themeColor="text1"/>
                <w:lang w:val="en-GB"/>
              </w:rPr>
              <w:t xml:space="preserve">Text message </w:t>
            </w:r>
          </w:p>
        </w:tc>
        <w:tc>
          <w:tcPr>
            <w:tcW w:w="2250" w:type="dxa"/>
            <w:tcMar>
              <w:left w:w="105" w:type="dxa"/>
              <w:right w:w="105" w:type="dxa"/>
            </w:tcMar>
          </w:tcPr>
          <w:p w14:paraId="74CA6806" w14:textId="7E6CD483" w:rsidR="434D94F5" w:rsidRDefault="434D94F5" w:rsidP="434D94F5">
            <w:pPr>
              <w:rPr>
                <w:rFonts w:ascii="Calibri" w:eastAsia="Calibri" w:hAnsi="Calibri" w:cs="Calibri"/>
                <w:color w:val="000000" w:themeColor="text1"/>
              </w:rPr>
            </w:pPr>
            <w:r w:rsidRPr="434D94F5">
              <w:rPr>
                <w:rFonts w:ascii="Calibri" w:eastAsia="Calibri" w:hAnsi="Calibri" w:cs="Calibri"/>
                <w:b/>
                <w:bCs/>
                <w:color w:val="000000" w:themeColor="text1"/>
                <w:lang w:val="en-GB"/>
              </w:rPr>
              <w:t xml:space="preserve">To cover shifts </w:t>
            </w:r>
          </w:p>
        </w:tc>
        <w:tc>
          <w:tcPr>
            <w:tcW w:w="2250" w:type="dxa"/>
            <w:tcMar>
              <w:left w:w="105" w:type="dxa"/>
              <w:right w:w="105" w:type="dxa"/>
            </w:tcMar>
          </w:tcPr>
          <w:p w14:paraId="6B698148" w14:textId="7774A10A" w:rsidR="434D94F5" w:rsidRDefault="434D94F5" w:rsidP="434D94F5">
            <w:pPr>
              <w:rPr>
                <w:rFonts w:ascii="Calibri" w:eastAsia="Calibri" w:hAnsi="Calibri" w:cs="Calibri"/>
                <w:color w:val="000000" w:themeColor="text1"/>
              </w:rPr>
            </w:pPr>
            <w:r w:rsidRPr="434D94F5">
              <w:rPr>
                <w:rFonts w:ascii="Calibri" w:eastAsia="Calibri" w:hAnsi="Calibri" w:cs="Calibri"/>
                <w:b/>
                <w:bCs/>
                <w:color w:val="000000" w:themeColor="text1"/>
                <w:lang w:val="en-GB"/>
              </w:rPr>
              <w:t xml:space="preserve">Written record </w:t>
            </w:r>
          </w:p>
        </w:tc>
        <w:tc>
          <w:tcPr>
            <w:tcW w:w="2250" w:type="dxa"/>
            <w:tcMar>
              <w:left w:w="105" w:type="dxa"/>
              <w:right w:w="105" w:type="dxa"/>
            </w:tcMar>
          </w:tcPr>
          <w:p w14:paraId="3E383459" w14:textId="176A84FC" w:rsidR="434D94F5" w:rsidRDefault="434D94F5" w:rsidP="434D94F5">
            <w:pPr>
              <w:rPr>
                <w:rFonts w:ascii="Calibri" w:eastAsia="Calibri" w:hAnsi="Calibri" w:cs="Calibri"/>
                <w:color w:val="000000" w:themeColor="text1"/>
              </w:rPr>
            </w:pPr>
            <w:r w:rsidRPr="434D94F5">
              <w:rPr>
                <w:rFonts w:ascii="Calibri" w:eastAsia="Calibri" w:hAnsi="Calibri" w:cs="Calibri"/>
                <w:b/>
                <w:bCs/>
                <w:color w:val="000000" w:themeColor="text1"/>
                <w:lang w:val="en-GB"/>
              </w:rPr>
              <w:t>tone</w:t>
            </w:r>
          </w:p>
        </w:tc>
      </w:tr>
      <w:tr w:rsidR="434D94F5" w14:paraId="1C6BB0D2" w14:textId="77777777" w:rsidTr="434D94F5">
        <w:trPr>
          <w:trHeight w:val="300"/>
        </w:trPr>
        <w:tc>
          <w:tcPr>
            <w:tcW w:w="2250" w:type="dxa"/>
            <w:tcMar>
              <w:left w:w="105" w:type="dxa"/>
              <w:right w:w="105" w:type="dxa"/>
            </w:tcMar>
          </w:tcPr>
          <w:p w14:paraId="2AEF1170" w14:textId="40C1D151" w:rsidR="434D94F5" w:rsidRDefault="434D94F5" w:rsidP="434D94F5">
            <w:pPr>
              <w:rPr>
                <w:rFonts w:ascii="Calibri" w:eastAsia="Calibri" w:hAnsi="Calibri" w:cs="Calibri"/>
                <w:color w:val="000000" w:themeColor="text1"/>
              </w:rPr>
            </w:pPr>
            <w:r w:rsidRPr="434D94F5">
              <w:rPr>
                <w:rFonts w:ascii="Calibri" w:eastAsia="Calibri" w:hAnsi="Calibri" w:cs="Calibri"/>
                <w:b/>
                <w:bCs/>
                <w:color w:val="000000" w:themeColor="text1"/>
                <w:lang w:val="en-GB"/>
              </w:rPr>
              <w:t xml:space="preserve">Letters </w:t>
            </w:r>
          </w:p>
        </w:tc>
        <w:tc>
          <w:tcPr>
            <w:tcW w:w="2250" w:type="dxa"/>
            <w:tcMar>
              <w:left w:w="105" w:type="dxa"/>
              <w:right w:w="105" w:type="dxa"/>
            </w:tcMar>
          </w:tcPr>
          <w:p w14:paraId="2C3D36B4" w14:textId="6F471DD3" w:rsidR="434D94F5" w:rsidRDefault="434D94F5" w:rsidP="434D94F5">
            <w:pPr>
              <w:rPr>
                <w:rFonts w:ascii="Calibri" w:eastAsia="Calibri" w:hAnsi="Calibri" w:cs="Calibri"/>
                <w:color w:val="000000" w:themeColor="text1"/>
              </w:rPr>
            </w:pPr>
            <w:r w:rsidRPr="434D94F5">
              <w:rPr>
                <w:rFonts w:ascii="Calibri" w:eastAsia="Calibri" w:hAnsi="Calibri" w:cs="Calibri"/>
                <w:b/>
                <w:bCs/>
                <w:color w:val="000000" w:themeColor="text1"/>
                <w:lang w:val="en-GB"/>
              </w:rPr>
              <w:t xml:space="preserve">To give a warning or information </w:t>
            </w:r>
          </w:p>
        </w:tc>
        <w:tc>
          <w:tcPr>
            <w:tcW w:w="2250" w:type="dxa"/>
            <w:tcMar>
              <w:left w:w="105" w:type="dxa"/>
              <w:right w:w="105" w:type="dxa"/>
            </w:tcMar>
          </w:tcPr>
          <w:p w14:paraId="6CBD878F" w14:textId="19D48853" w:rsidR="434D94F5" w:rsidRDefault="434D94F5" w:rsidP="434D94F5">
            <w:pPr>
              <w:rPr>
                <w:rFonts w:ascii="Calibri" w:eastAsia="Calibri" w:hAnsi="Calibri" w:cs="Calibri"/>
                <w:color w:val="000000" w:themeColor="text1"/>
              </w:rPr>
            </w:pPr>
            <w:r w:rsidRPr="434D94F5">
              <w:rPr>
                <w:rFonts w:ascii="Calibri" w:eastAsia="Calibri" w:hAnsi="Calibri" w:cs="Calibri"/>
                <w:b/>
                <w:bCs/>
                <w:color w:val="000000" w:themeColor="text1"/>
                <w:lang w:val="en-GB"/>
              </w:rPr>
              <w:t xml:space="preserve">Personal touch </w:t>
            </w:r>
          </w:p>
        </w:tc>
        <w:tc>
          <w:tcPr>
            <w:tcW w:w="2250" w:type="dxa"/>
            <w:tcMar>
              <w:left w:w="105" w:type="dxa"/>
              <w:right w:w="105" w:type="dxa"/>
            </w:tcMar>
          </w:tcPr>
          <w:p w14:paraId="4CED89D0" w14:textId="1543C7E9" w:rsidR="434D94F5" w:rsidRDefault="434D94F5" w:rsidP="434D94F5">
            <w:pPr>
              <w:rPr>
                <w:rFonts w:ascii="Calibri" w:eastAsia="Calibri" w:hAnsi="Calibri" w:cs="Calibri"/>
                <w:color w:val="000000" w:themeColor="text1"/>
              </w:rPr>
            </w:pPr>
            <w:r w:rsidRPr="434D94F5">
              <w:rPr>
                <w:rFonts w:ascii="Calibri" w:eastAsia="Calibri" w:hAnsi="Calibri" w:cs="Calibri"/>
                <w:b/>
                <w:bCs/>
                <w:color w:val="000000" w:themeColor="text1"/>
                <w:lang w:val="en-GB"/>
              </w:rPr>
              <w:t xml:space="preserve">Time it takes to be delivered </w:t>
            </w:r>
          </w:p>
        </w:tc>
      </w:tr>
    </w:tbl>
    <w:p w14:paraId="4BC1706D" w14:textId="331B06F3" w:rsidR="00012108" w:rsidRDefault="00012108" w:rsidP="434D94F5">
      <w:pPr>
        <w:rPr>
          <w:rFonts w:ascii="Calibri" w:eastAsia="Calibri" w:hAnsi="Calibri" w:cs="Calibri"/>
          <w:color w:val="000000" w:themeColor="text1"/>
          <w:sz w:val="28"/>
          <w:szCs w:val="28"/>
        </w:rPr>
      </w:pPr>
    </w:p>
    <w:p w14:paraId="2EE58781" w14:textId="2629E8F8" w:rsidR="00012108" w:rsidRDefault="00012108" w:rsidP="434D94F5">
      <w:pPr>
        <w:rPr>
          <w:rFonts w:ascii="Comic Sans MS" w:eastAsia="Comic Sans MS" w:hAnsi="Comic Sans MS" w:cs="Comic Sans MS"/>
          <w:color w:val="FF0000"/>
        </w:rPr>
      </w:pPr>
    </w:p>
    <w:p w14:paraId="2C69DB79" w14:textId="17D04CD4" w:rsidR="00012108" w:rsidRDefault="674E78B7" w:rsidP="434D94F5">
      <w:pPr>
        <w:rPr>
          <w:rFonts w:ascii="Calibri" w:eastAsia="Calibri" w:hAnsi="Calibri" w:cs="Calibri"/>
          <w:color w:val="000000" w:themeColor="text1"/>
          <w:sz w:val="28"/>
          <w:szCs w:val="28"/>
        </w:rPr>
      </w:pPr>
      <w:r w:rsidRPr="434D94F5">
        <w:rPr>
          <w:rFonts w:ascii="Calibri" w:eastAsia="Calibri" w:hAnsi="Calibri" w:cs="Calibri"/>
          <w:b/>
          <w:bCs/>
          <w:color w:val="000000" w:themeColor="text1"/>
          <w:sz w:val="28"/>
          <w:szCs w:val="28"/>
          <w:lang w:val="en-GB"/>
        </w:rPr>
        <w:t>Recommendations to improve communication in my workplace.</w:t>
      </w:r>
    </w:p>
    <w:p w14:paraId="0D802032" w14:textId="28B6C4F3" w:rsidR="00012108" w:rsidRDefault="674E78B7" w:rsidP="434D94F5">
      <w:pPr>
        <w:rPr>
          <w:rFonts w:ascii="Calibri" w:eastAsia="Calibri" w:hAnsi="Calibri" w:cs="Calibri"/>
          <w:color w:val="000000" w:themeColor="text1"/>
        </w:rPr>
      </w:pPr>
      <w:r w:rsidRPr="434D94F5">
        <w:rPr>
          <w:rFonts w:ascii="Calibri" w:eastAsia="Calibri" w:hAnsi="Calibri" w:cs="Calibri"/>
          <w:color w:val="000000" w:themeColor="text1"/>
          <w:lang w:val="en-GB"/>
        </w:rPr>
        <w:t xml:space="preserve">Set clear expectations clearly communicate the goals, deadlines this will help to make sure everyone is on the same page and understands what is expected of them also maintain regular communication with all staff as in check ins or meetings to keep lines of communications open provide platforms for employes to share ideas ask questions and give feedback this can be done through visual meetings chat platforms. </w:t>
      </w:r>
    </w:p>
    <w:p w14:paraId="622F066D" w14:textId="7BEE99A6" w:rsidR="00012108" w:rsidRDefault="674E78B7" w:rsidP="434D94F5">
      <w:pPr>
        <w:rPr>
          <w:rFonts w:ascii="Calibri" w:eastAsia="Calibri" w:hAnsi="Calibri" w:cs="Calibri"/>
          <w:color w:val="000000" w:themeColor="text1"/>
        </w:rPr>
      </w:pPr>
      <w:r w:rsidRPr="434D94F5">
        <w:rPr>
          <w:rFonts w:ascii="Calibri" w:eastAsia="Calibri" w:hAnsi="Calibri" w:cs="Calibri"/>
          <w:color w:val="000000" w:themeColor="text1"/>
          <w:lang w:val="en-GB"/>
        </w:rPr>
        <w:t xml:space="preserve">By following these practices, you can enhance communication in our workplace leading to increased sales and </w:t>
      </w:r>
      <w:proofErr w:type="gramStart"/>
      <w:r w:rsidRPr="434D94F5">
        <w:rPr>
          <w:rFonts w:ascii="Calibri" w:eastAsia="Calibri" w:hAnsi="Calibri" w:cs="Calibri"/>
          <w:color w:val="000000" w:themeColor="text1"/>
          <w:lang w:val="en-GB"/>
        </w:rPr>
        <w:t>productivity</w:t>
      </w:r>
      <w:proofErr w:type="gramEnd"/>
      <w:r w:rsidRPr="434D94F5">
        <w:rPr>
          <w:rFonts w:ascii="Calibri" w:eastAsia="Calibri" w:hAnsi="Calibri" w:cs="Calibri"/>
          <w:color w:val="000000" w:themeColor="text1"/>
          <w:lang w:val="en-GB"/>
        </w:rPr>
        <w:t xml:space="preserve"> </w:t>
      </w:r>
    </w:p>
    <w:p w14:paraId="06FD15C9" w14:textId="267E1FE4" w:rsidR="00012108" w:rsidRDefault="00012108" w:rsidP="434D94F5">
      <w:pPr>
        <w:rPr>
          <w:rFonts w:ascii="Calibri" w:eastAsia="Calibri" w:hAnsi="Calibri" w:cs="Calibri"/>
          <w:color w:val="000000" w:themeColor="text1"/>
          <w:sz w:val="28"/>
          <w:szCs w:val="28"/>
        </w:rPr>
      </w:pPr>
    </w:p>
    <w:p w14:paraId="58EC86E6" w14:textId="6153F802" w:rsidR="00012108" w:rsidRDefault="674E78B7" w:rsidP="434D94F5">
      <w:pPr>
        <w:rPr>
          <w:rFonts w:ascii="Calibri" w:eastAsia="Calibri" w:hAnsi="Calibri" w:cs="Calibri"/>
          <w:color w:val="000000" w:themeColor="text1"/>
          <w:sz w:val="28"/>
          <w:szCs w:val="28"/>
        </w:rPr>
      </w:pPr>
      <w:r w:rsidRPr="434D94F5">
        <w:rPr>
          <w:rFonts w:ascii="Calibri" w:eastAsia="Calibri" w:hAnsi="Calibri" w:cs="Calibri"/>
          <w:b/>
          <w:bCs/>
          <w:color w:val="000000" w:themeColor="text1"/>
          <w:sz w:val="28"/>
          <w:szCs w:val="28"/>
          <w:lang w:val="en-GB"/>
        </w:rPr>
        <w:t xml:space="preserve">Motivation </w:t>
      </w:r>
    </w:p>
    <w:p w14:paraId="748D8859" w14:textId="5C95D728" w:rsidR="00012108" w:rsidRDefault="674E78B7" w:rsidP="434D94F5">
      <w:pPr>
        <w:rPr>
          <w:rFonts w:ascii="Calibri" w:eastAsia="Calibri" w:hAnsi="Calibri" w:cs="Calibri"/>
          <w:color w:val="000000" w:themeColor="text1"/>
        </w:rPr>
      </w:pPr>
      <w:r w:rsidRPr="434D94F5">
        <w:rPr>
          <w:rFonts w:ascii="Calibri" w:eastAsia="Calibri" w:hAnsi="Calibri" w:cs="Calibri"/>
          <w:color w:val="000000" w:themeColor="text1"/>
          <w:lang w:val="en-GB"/>
        </w:rPr>
        <w:t>The desire or drive that pushes people to pursue and accomplish their goals is known as motivation.</w:t>
      </w:r>
    </w:p>
    <w:p w14:paraId="335DC329" w14:textId="0CBBC291" w:rsidR="00012108" w:rsidRDefault="674E78B7" w:rsidP="434D94F5">
      <w:pPr>
        <w:rPr>
          <w:rFonts w:ascii="Calibri" w:eastAsia="Calibri" w:hAnsi="Calibri" w:cs="Calibri"/>
          <w:color w:val="000000" w:themeColor="text1"/>
        </w:rPr>
      </w:pPr>
      <w:r w:rsidRPr="434D94F5">
        <w:rPr>
          <w:rFonts w:ascii="Calibri" w:eastAsia="Calibri" w:hAnsi="Calibri" w:cs="Calibri"/>
          <w:color w:val="000000" w:themeColor="text1"/>
          <w:lang w:val="en-GB"/>
        </w:rPr>
        <w:t>In the retail sector motivation is what drives the employees to do their absolute best and work to their best ability motivation will keep them happy and productive it involves understanding what inspires them.</w:t>
      </w:r>
    </w:p>
    <w:p w14:paraId="411D3652" w14:textId="52281964" w:rsidR="00012108" w:rsidRDefault="674E78B7" w:rsidP="434D94F5">
      <w:pPr>
        <w:rPr>
          <w:rFonts w:ascii="Calibri" w:eastAsia="Calibri" w:hAnsi="Calibri" w:cs="Calibri"/>
          <w:color w:val="000000" w:themeColor="text1"/>
        </w:rPr>
      </w:pPr>
      <w:r w:rsidRPr="434D94F5">
        <w:rPr>
          <w:rFonts w:ascii="Calibri" w:eastAsia="Calibri" w:hAnsi="Calibri" w:cs="Calibri"/>
          <w:color w:val="000000" w:themeColor="text1"/>
          <w:lang w:val="en-GB"/>
        </w:rPr>
        <w:t>The processes that start, stay, and maintain behaviour that is goal-oriented are referred to as motivation. It includes the physical, emotional, social, and mental processes that drive behaviour and provide it with guidance towards the accomplishment of specific goals. Motivation can come from rewards from without, from within, or from a mix of the two. It is a major factor in motivating people to pursue and keep up their efforts to accomplish their goals.</w:t>
      </w:r>
    </w:p>
    <w:p w14:paraId="7B9954CC" w14:textId="52E76B4F" w:rsidR="00012108" w:rsidRDefault="00012108" w:rsidP="434D94F5">
      <w:pPr>
        <w:rPr>
          <w:rFonts w:ascii="Calibri" w:eastAsia="Calibri" w:hAnsi="Calibri" w:cs="Calibri"/>
          <w:b/>
          <w:bCs/>
          <w:color w:val="000000" w:themeColor="text1"/>
          <w:sz w:val="28"/>
          <w:szCs w:val="28"/>
          <w:lang w:val="en-GB"/>
        </w:rPr>
      </w:pPr>
    </w:p>
    <w:p w14:paraId="16040E50" w14:textId="6053C64C" w:rsidR="00012108" w:rsidRDefault="674E78B7" w:rsidP="434D94F5">
      <w:pPr>
        <w:rPr>
          <w:rFonts w:ascii="Calibri" w:eastAsia="Calibri" w:hAnsi="Calibri" w:cs="Calibri"/>
          <w:color w:val="000000" w:themeColor="text1"/>
          <w:sz w:val="28"/>
          <w:szCs w:val="28"/>
        </w:rPr>
      </w:pPr>
      <w:r w:rsidRPr="434D94F5">
        <w:rPr>
          <w:rFonts w:ascii="Calibri" w:eastAsia="Calibri" w:hAnsi="Calibri" w:cs="Calibri"/>
          <w:b/>
          <w:bCs/>
          <w:color w:val="000000" w:themeColor="text1"/>
          <w:sz w:val="28"/>
          <w:szCs w:val="28"/>
          <w:lang w:val="en-GB"/>
        </w:rPr>
        <w:t>Intrinsic v Extrinsic Motivation</w:t>
      </w:r>
    </w:p>
    <w:p w14:paraId="6BC5527D" w14:textId="62E9DDFF" w:rsidR="00012108" w:rsidRDefault="674E78B7" w:rsidP="434D94F5">
      <w:pPr>
        <w:rPr>
          <w:rFonts w:ascii="Calibri" w:eastAsia="Calibri" w:hAnsi="Calibri" w:cs="Calibri"/>
          <w:color w:val="000000" w:themeColor="text1"/>
        </w:rPr>
      </w:pPr>
      <w:r w:rsidRPr="434D94F5">
        <w:rPr>
          <w:rFonts w:ascii="Calibri" w:eastAsia="Calibri" w:hAnsi="Calibri" w:cs="Calibri"/>
          <w:color w:val="000000" w:themeColor="text1"/>
          <w:lang w:val="en-GB"/>
        </w:rPr>
        <w:t xml:space="preserve">Intrinsic motivation comes from within like finding joy in their work it is what makes them happy while extrinsic is the type of motivation that comes from external factors such as bonuses or acknowledgment of their hard work with a balance of both. </w:t>
      </w:r>
    </w:p>
    <w:p w14:paraId="08D63FC8" w14:textId="3AE55647" w:rsidR="00012108" w:rsidRDefault="00012108" w:rsidP="434D94F5">
      <w:pPr>
        <w:rPr>
          <w:rFonts w:ascii="Calibri" w:eastAsia="Calibri" w:hAnsi="Calibri" w:cs="Calibri"/>
          <w:color w:val="000000" w:themeColor="text1"/>
        </w:rPr>
      </w:pPr>
    </w:p>
    <w:p w14:paraId="1E1220C5" w14:textId="5D62BB96" w:rsidR="00012108" w:rsidRDefault="674E78B7" w:rsidP="434D94F5">
      <w:pPr>
        <w:rPr>
          <w:rFonts w:ascii="Calibri" w:eastAsia="Calibri" w:hAnsi="Calibri" w:cs="Calibri"/>
          <w:color w:val="000000" w:themeColor="text1"/>
          <w:sz w:val="28"/>
          <w:szCs w:val="28"/>
        </w:rPr>
      </w:pPr>
      <w:r w:rsidRPr="434D94F5">
        <w:rPr>
          <w:rFonts w:ascii="Calibri" w:eastAsia="Calibri" w:hAnsi="Calibri" w:cs="Calibri"/>
          <w:b/>
          <w:bCs/>
          <w:color w:val="000000" w:themeColor="text1"/>
          <w:sz w:val="28"/>
          <w:szCs w:val="28"/>
          <w:lang w:val="en-GB"/>
        </w:rPr>
        <w:t>Motivation Theories</w:t>
      </w:r>
    </w:p>
    <w:p w14:paraId="2C335490" w14:textId="68741A95" w:rsidR="00012108" w:rsidRDefault="674E78B7" w:rsidP="434D94F5">
      <w:pPr>
        <w:rPr>
          <w:rFonts w:ascii="Calibri" w:eastAsia="Calibri" w:hAnsi="Calibri" w:cs="Calibri"/>
          <w:color w:val="000000" w:themeColor="text1"/>
        </w:rPr>
      </w:pPr>
      <w:r w:rsidRPr="434D94F5">
        <w:rPr>
          <w:rFonts w:ascii="Calibri" w:eastAsia="Calibri" w:hAnsi="Calibri" w:cs="Calibri"/>
          <w:color w:val="000000" w:themeColor="text1"/>
          <w:lang w:val="en-GB"/>
        </w:rPr>
        <w:t>Theories for motivation help us understand what motivates people to behave and maintain certain behaviours throughout time. Listed below are a few of the most known theories:</w:t>
      </w:r>
    </w:p>
    <w:p w14:paraId="0CF32E87" w14:textId="1E729900" w:rsidR="00012108" w:rsidRDefault="00012108" w:rsidP="434D94F5">
      <w:pPr>
        <w:rPr>
          <w:rFonts w:ascii="Calibri" w:eastAsia="Calibri" w:hAnsi="Calibri" w:cs="Calibri"/>
          <w:color w:val="000000" w:themeColor="text1"/>
          <w:sz w:val="28"/>
          <w:szCs w:val="28"/>
        </w:rPr>
      </w:pPr>
    </w:p>
    <w:p w14:paraId="2A8A242A" w14:textId="43A2B4BA" w:rsidR="00012108" w:rsidRDefault="674E78B7" w:rsidP="434D94F5">
      <w:pPr>
        <w:rPr>
          <w:rFonts w:ascii="Calibri" w:eastAsia="Calibri" w:hAnsi="Calibri" w:cs="Calibri"/>
          <w:color w:val="000000" w:themeColor="text1"/>
          <w:sz w:val="22"/>
          <w:szCs w:val="22"/>
        </w:rPr>
      </w:pPr>
      <w:r w:rsidRPr="434D94F5">
        <w:rPr>
          <w:rFonts w:ascii="Calibri" w:eastAsia="Calibri" w:hAnsi="Calibri" w:cs="Calibri"/>
          <w:b/>
          <w:bCs/>
          <w:color w:val="000000" w:themeColor="text1"/>
          <w:sz w:val="28"/>
          <w:szCs w:val="28"/>
          <w:lang w:val="en-GB"/>
        </w:rPr>
        <w:t xml:space="preserve"> </w:t>
      </w:r>
      <w:r>
        <w:rPr>
          <w:noProof/>
        </w:rPr>
        <w:drawing>
          <wp:inline distT="0" distB="0" distL="0" distR="0" wp14:anchorId="6213EABA" wp14:editId="23E9A76E">
            <wp:extent cx="2171700" cy="2171700"/>
            <wp:effectExtent l="0" t="0" r="0" b="0"/>
            <wp:docPr id="869290397" name="Picture 869290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171700" cy="2171700"/>
                    </a:xfrm>
                    <a:prstGeom prst="rect">
                      <a:avLst/>
                    </a:prstGeom>
                  </pic:spPr>
                </pic:pic>
              </a:graphicData>
            </a:graphic>
          </wp:inline>
        </w:drawing>
      </w:r>
    </w:p>
    <w:p w14:paraId="07D77D72" w14:textId="1DDE0449" w:rsidR="00012108" w:rsidRDefault="674E78B7" w:rsidP="434D94F5">
      <w:pPr>
        <w:spacing w:before="240" w:after="240"/>
        <w:rPr>
          <w:rFonts w:ascii="Times New Roman" w:eastAsia="Times New Roman" w:hAnsi="Times New Roman" w:cs="Times New Roman"/>
          <w:color w:val="000000" w:themeColor="text1"/>
        </w:rPr>
      </w:pPr>
      <w:r w:rsidRPr="434D94F5">
        <w:rPr>
          <w:rFonts w:ascii="Times New Roman" w:eastAsia="Times New Roman" w:hAnsi="Times New Roman" w:cs="Times New Roman"/>
          <w:color w:val="000000" w:themeColor="text1"/>
          <w:lang w:val="en-GB"/>
        </w:rPr>
        <w:t>‌ (Miner, 2008)</w:t>
      </w:r>
    </w:p>
    <w:p w14:paraId="328A4EAC" w14:textId="69BECD1A" w:rsidR="00012108" w:rsidRDefault="674E78B7" w:rsidP="434D94F5">
      <w:pPr>
        <w:rPr>
          <w:rFonts w:ascii="Calibri" w:eastAsia="Calibri" w:hAnsi="Calibri" w:cs="Calibri"/>
          <w:color w:val="000000" w:themeColor="text1"/>
          <w:sz w:val="22"/>
          <w:szCs w:val="22"/>
        </w:rPr>
      </w:pPr>
      <w:r w:rsidRPr="434D94F5">
        <w:rPr>
          <w:rFonts w:ascii="Calibri" w:eastAsia="Calibri" w:hAnsi="Calibri" w:cs="Calibri"/>
          <w:color w:val="000000" w:themeColor="text1"/>
          <w:sz w:val="22"/>
          <w:szCs w:val="22"/>
          <w:lang w:val="en-GB"/>
        </w:rPr>
        <w:t>Maslow's model is like a pyramid that shows different needs people have. At the bottom are basic needs like food and shelter as we move up there re needs for safety love esteem and at the top achievement. It's about how people are motivated by fulfilling these needs in a specific order for example someone starting their new job at first, they may focus on earning more money to cover basic needs like rent or food. As they feel more secure, they might want to find friendship with coworkers with time recognition at work they could aim for promotions or praise (esteem) finally they might pursue personal development within their role (achievement).</w:t>
      </w:r>
    </w:p>
    <w:p w14:paraId="59F433DD" w14:textId="070DEBE2" w:rsidR="00012108" w:rsidRDefault="00012108" w:rsidP="434D94F5">
      <w:pPr>
        <w:rPr>
          <w:rFonts w:ascii="Calibri" w:eastAsia="Calibri" w:hAnsi="Calibri" w:cs="Calibri"/>
          <w:color w:val="000000" w:themeColor="text1"/>
          <w:sz w:val="22"/>
          <w:szCs w:val="22"/>
        </w:rPr>
      </w:pPr>
    </w:p>
    <w:p w14:paraId="0EAEAF32" w14:textId="1E744093" w:rsidR="00012108" w:rsidRDefault="674E78B7" w:rsidP="434D94F5">
      <w:pPr>
        <w:rPr>
          <w:rFonts w:ascii="Calibri" w:eastAsia="Calibri" w:hAnsi="Calibri" w:cs="Calibri"/>
          <w:color w:val="000000" w:themeColor="text1"/>
          <w:sz w:val="22"/>
          <w:szCs w:val="22"/>
        </w:rPr>
      </w:pPr>
      <w:r>
        <w:rPr>
          <w:noProof/>
        </w:rPr>
        <w:drawing>
          <wp:inline distT="0" distB="0" distL="0" distR="0" wp14:anchorId="4A601A83" wp14:editId="7E790667">
            <wp:extent cx="2905125" cy="1638300"/>
            <wp:effectExtent l="0" t="0" r="0" b="0"/>
            <wp:docPr id="1077181119" name="Picture 107718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5125" cy="1638300"/>
                    </a:xfrm>
                    <a:prstGeom prst="rect">
                      <a:avLst/>
                    </a:prstGeom>
                  </pic:spPr>
                </pic:pic>
              </a:graphicData>
            </a:graphic>
          </wp:inline>
        </w:drawing>
      </w:r>
    </w:p>
    <w:p w14:paraId="4478938F" w14:textId="359DC58B" w:rsidR="00012108" w:rsidRDefault="674E78B7" w:rsidP="434D94F5">
      <w:pPr>
        <w:rPr>
          <w:rFonts w:ascii="Calibri" w:eastAsia="Calibri" w:hAnsi="Calibri" w:cs="Calibri"/>
          <w:color w:val="000000" w:themeColor="text1"/>
          <w:sz w:val="28"/>
          <w:szCs w:val="28"/>
        </w:rPr>
      </w:pPr>
      <w:r w:rsidRPr="434D94F5">
        <w:rPr>
          <w:rFonts w:ascii="Calibri" w:eastAsia="Calibri" w:hAnsi="Calibri" w:cs="Calibri"/>
          <w:b/>
          <w:bCs/>
          <w:color w:val="000000" w:themeColor="text1"/>
          <w:sz w:val="28"/>
          <w:szCs w:val="28"/>
          <w:lang w:val="en-GB"/>
        </w:rPr>
        <w:t>McClelland's theory of needs</w:t>
      </w:r>
    </w:p>
    <w:p w14:paraId="197FD0CC" w14:textId="08FB0D9B" w:rsidR="00012108" w:rsidRDefault="674E78B7" w:rsidP="434D94F5">
      <w:pPr>
        <w:rPr>
          <w:rFonts w:ascii="Times New Roman" w:eastAsia="Times New Roman" w:hAnsi="Times New Roman" w:cs="Times New Roman"/>
          <w:color w:val="000000" w:themeColor="text1"/>
        </w:rPr>
      </w:pPr>
      <w:r w:rsidRPr="434D94F5">
        <w:rPr>
          <w:rFonts w:ascii="Times New Roman" w:eastAsia="Times New Roman" w:hAnsi="Times New Roman" w:cs="Times New Roman"/>
          <w:color w:val="000000" w:themeColor="text1"/>
          <w:lang w:val="en-GB"/>
        </w:rPr>
        <w:t>(Pardee, 2024)</w:t>
      </w:r>
    </w:p>
    <w:p w14:paraId="1D92D193" w14:textId="3BEF4BC9" w:rsidR="00012108" w:rsidRDefault="674E78B7" w:rsidP="434D94F5">
      <w:pPr>
        <w:rPr>
          <w:rFonts w:ascii="Calibri" w:eastAsia="Calibri" w:hAnsi="Calibri" w:cs="Calibri"/>
          <w:color w:val="000000" w:themeColor="text1"/>
        </w:rPr>
      </w:pPr>
      <w:r w:rsidRPr="434D94F5">
        <w:rPr>
          <w:rFonts w:ascii="Calibri" w:eastAsia="Calibri" w:hAnsi="Calibri" w:cs="Calibri"/>
          <w:color w:val="000000" w:themeColor="text1"/>
          <w:lang w:val="en-GB"/>
        </w:rPr>
        <w:t xml:space="preserve">Motivation among humans is motivated by three primary needs, according to McClelland's Theory of Needs, sometimes referred three Needs Theory: the need for success, the need for connection, and the need for power. The desire for power pushes people to influence and lead others, the need for achievement pushes people to excel and seek out difficult activities, and </w:t>
      </w:r>
      <w:r w:rsidRPr="434D94F5">
        <w:rPr>
          <w:rFonts w:ascii="Calibri" w:eastAsia="Calibri" w:hAnsi="Calibri" w:cs="Calibri"/>
          <w:color w:val="000000" w:themeColor="text1"/>
          <w:lang w:val="en-GB"/>
        </w:rPr>
        <w:lastRenderedPageBreak/>
        <w:t>the need for affiliation pushes people to seek out friendly and personal connections. Recognising a person's primary need can improve motivation and performance, especially in work environments, and assist project their behaviour.</w:t>
      </w:r>
    </w:p>
    <w:p w14:paraId="496C154C" w14:textId="23CCC29F" w:rsidR="00012108" w:rsidRDefault="00012108" w:rsidP="434D94F5">
      <w:pPr>
        <w:rPr>
          <w:rFonts w:ascii="Calibri" w:eastAsia="Calibri" w:hAnsi="Calibri" w:cs="Calibri"/>
          <w:color w:val="000000" w:themeColor="text1"/>
          <w:sz w:val="28"/>
          <w:szCs w:val="28"/>
        </w:rPr>
      </w:pPr>
    </w:p>
    <w:p w14:paraId="06802355" w14:textId="79AD6AC9" w:rsidR="00012108" w:rsidRDefault="674E78B7" w:rsidP="434D94F5">
      <w:pPr>
        <w:rPr>
          <w:rFonts w:ascii="Comic Sans MS" w:eastAsia="Comic Sans MS" w:hAnsi="Comic Sans MS" w:cs="Comic Sans MS"/>
          <w:color w:val="000000" w:themeColor="text1"/>
          <w:sz w:val="28"/>
          <w:szCs w:val="28"/>
        </w:rPr>
      </w:pPr>
      <w:r w:rsidRPr="434D94F5">
        <w:rPr>
          <w:rFonts w:ascii="Comic Sans MS" w:eastAsia="Comic Sans MS" w:hAnsi="Comic Sans MS" w:cs="Comic Sans MS"/>
          <w:b/>
          <w:bCs/>
          <w:color w:val="000000" w:themeColor="text1"/>
          <w:sz w:val="28"/>
          <w:szCs w:val="28"/>
          <w:lang w:val="en-GB"/>
        </w:rPr>
        <w:t>McGregor's X – Y Theory</w:t>
      </w:r>
    </w:p>
    <w:p w14:paraId="1D4651DD" w14:textId="1B036EED" w:rsidR="00012108" w:rsidRDefault="674E78B7" w:rsidP="434D94F5">
      <w:pPr>
        <w:rPr>
          <w:rFonts w:ascii="Calibri" w:eastAsia="Calibri" w:hAnsi="Calibri" w:cs="Calibri"/>
          <w:color w:val="000000" w:themeColor="text1"/>
        </w:rPr>
      </w:pPr>
      <w:r>
        <w:rPr>
          <w:noProof/>
        </w:rPr>
        <w:drawing>
          <wp:inline distT="0" distB="0" distL="0" distR="0" wp14:anchorId="2241DEDC" wp14:editId="579EB455">
            <wp:extent cx="3086100" cy="2514600"/>
            <wp:effectExtent l="0" t="0" r="0" b="0"/>
            <wp:docPr id="1777937904" name="Picture 1777937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86100" cy="2514600"/>
                    </a:xfrm>
                    <a:prstGeom prst="rect">
                      <a:avLst/>
                    </a:prstGeom>
                  </pic:spPr>
                </pic:pic>
              </a:graphicData>
            </a:graphic>
          </wp:inline>
        </w:drawing>
      </w:r>
    </w:p>
    <w:p w14:paraId="776589F6" w14:textId="70667F6E" w:rsidR="00012108" w:rsidRDefault="674E78B7" w:rsidP="434D94F5">
      <w:pPr>
        <w:rPr>
          <w:rFonts w:ascii="Calibri" w:eastAsia="Calibri" w:hAnsi="Calibri" w:cs="Calibri"/>
          <w:color w:val="000000" w:themeColor="text1"/>
        </w:rPr>
      </w:pPr>
      <w:r w:rsidRPr="434D94F5">
        <w:rPr>
          <w:rFonts w:ascii="Calibri" w:eastAsia="Calibri" w:hAnsi="Calibri" w:cs="Calibri"/>
          <w:color w:val="000000" w:themeColor="text1"/>
          <w:lang w:val="en-GB"/>
        </w:rPr>
        <w:t>(McGregor, 1960)</w:t>
      </w:r>
    </w:p>
    <w:p w14:paraId="676F1E45" w14:textId="496EA2F7" w:rsidR="00012108" w:rsidRDefault="674E78B7" w:rsidP="434D94F5">
      <w:pPr>
        <w:rPr>
          <w:rFonts w:ascii="Calibri" w:eastAsia="Calibri" w:hAnsi="Calibri" w:cs="Calibri"/>
          <w:color w:val="000000" w:themeColor="text1"/>
        </w:rPr>
      </w:pPr>
      <w:r w:rsidRPr="434D94F5">
        <w:rPr>
          <w:rFonts w:ascii="Calibri" w:eastAsia="Calibri" w:hAnsi="Calibri" w:cs="Calibri"/>
          <w:color w:val="000000" w:themeColor="text1"/>
          <w:lang w:val="en-GB"/>
        </w:rPr>
        <w:t>The X-Y by McGregor Two views of workers by managers are explained by theory. According to Theory X, employees need close supervision, detest their jobs, and are mostly motivated by financial gain. According to Theory Y, employees are responsible, self-motivated, and like their jobs. While managers who follow to Theory X are more ruled by those who adhere to Theory Y are more encouraging and have more faith in their staff members' ability to work on their own.</w:t>
      </w:r>
    </w:p>
    <w:p w14:paraId="7BC7D1E8" w14:textId="1700BE70" w:rsidR="00012108" w:rsidRDefault="00012108" w:rsidP="434D94F5">
      <w:pPr>
        <w:rPr>
          <w:rFonts w:ascii="Comic Sans MS" w:eastAsia="Comic Sans MS" w:hAnsi="Comic Sans MS" w:cs="Comic Sans MS"/>
          <w:color w:val="FF0000"/>
          <w:sz w:val="28"/>
          <w:szCs w:val="28"/>
        </w:rPr>
      </w:pPr>
    </w:p>
    <w:p w14:paraId="29E5C142" w14:textId="5E7897F8" w:rsidR="00012108" w:rsidRDefault="674E78B7" w:rsidP="434D94F5">
      <w:pPr>
        <w:rPr>
          <w:rFonts w:ascii="Calibri" w:eastAsia="Calibri" w:hAnsi="Calibri" w:cs="Calibri"/>
          <w:color w:val="000000" w:themeColor="text1"/>
          <w:sz w:val="28"/>
          <w:szCs w:val="28"/>
        </w:rPr>
      </w:pPr>
      <w:r w:rsidRPr="434D94F5">
        <w:rPr>
          <w:rFonts w:ascii="Calibri" w:eastAsia="Calibri" w:hAnsi="Calibri" w:cs="Calibri"/>
          <w:b/>
          <w:bCs/>
          <w:color w:val="000000" w:themeColor="text1"/>
          <w:sz w:val="28"/>
          <w:szCs w:val="28"/>
          <w:lang w:val="en-GB"/>
        </w:rPr>
        <w:t>Relating a motivation model to my workplace</w:t>
      </w:r>
    </w:p>
    <w:p w14:paraId="7D8E1187" w14:textId="40F9EDB9" w:rsidR="00012108" w:rsidRDefault="674E78B7" w:rsidP="434D94F5">
      <w:pPr>
        <w:rPr>
          <w:rFonts w:ascii="Calibri" w:eastAsia="Calibri" w:hAnsi="Calibri" w:cs="Calibri"/>
          <w:color w:val="000000" w:themeColor="text1"/>
        </w:rPr>
      </w:pPr>
      <w:r w:rsidRPr="434D94F5">
        <w:rPr>
          <w:rFonts w:ascii="Calibri" w:eastAsia="Calibri" w:hAnsi="Calibri" w:cs="Calibri"/>
          <w:color w:val="000000" w:themeColor="text1"/>
          <w:lang w:val="en-GB"/>
        </w:rPr>
        <w:t xml:space="preserve"> Combining many models can lead to effective motivation in a retail setting. A sense of freedom, skill development, and team support should be encouraged (Self-Determination Theory); basic needs like fair wages and safe conditions should be met (Maslow’s Hierarchy); and factors that prevent dissatisfaction and increase satisfaction, like good working conditions and recognition, should be addressed. Establish clear, achievable targets and clearly connect efforts to rewards. Managers can establish a creative and effective work environment by understanding and addressing the various demands of their employees.</w:t>
      </w:r>
    </w:p>
    <w:p w14:paraId="77308253" w14:textId="4FB42D1D" w:rsidR="00012108" w:rsidRDefault="00012108" w:rsidP="434D94F5">
      <w:pPr>
        <w:rPr>
          <w:rFonts w:ascii="Comic Sans MS" w:eastAsia="Comic Sans MS" w:hAnsi="Comic Sans MS" w:cs="Comic Sans MS"/>
          <w:color w:val="7030A0"/>
        </w:rPr>
      </w:pPr>
    </w:p>
    <w:p w14:paraId="4646178D" w14:textId="74D99DEB" w:rsidR="00012108" w:rsidRDefault="674E78B7" w:rsidP="434D94F5">
      <w:pPr>
        <w:rPr>
          <w:rFonts w:ascii="Calibri" w:eastAsia="Calibri" w:hAnsi="Calibri" w:cs="Calibri"/>
          <w:color w:val="000000" w:themeColor="text1"/>
          <w:sz w:val="28"/>
          <w:szCs w:val="28"/>
        </w:rPr>
      </w:pPr>
      <w:r w:rsidRPr="434D94F5">
        <w:rPr>
          <w:rFonts w:ascii="Calibri" w:eastAsia="Calibri" w:hAnsi="Calibri" w:cs="Calibri"/>
          <w:b/>
          <w:bCs/>
          <w:color w:val="000000" w:themeColor="text1"/>
          <w:sz w:val="28"/>
          <w:szCs w:val="28"/>
          <w:lang w:val="en-GB"/>
        </w:rPr>
        <w:lastRenderedPageBreak/>
        <w:t xml:space="preserve">Factors the affect motivation in the </w:t>
      </w:r>
      <w:proofErr w:type="gramStart"/>
      <w:r w:rsidRPr="434D94F5">
        <w:rPr>
          <w:rFonts w:ascii="Calibri" w:eastAsia="Calibri" w:hAnsi="Calibri" w:cs="Calibri"/>
          <w:b/>
          <w:bCs/>
          <w:color w:val="000000" w:themeColor="text1"/>
          <w:sz w:val="28"/>
          <w:szCs w:val="28"/>
          <w:lang w:val="en-GB"/>
        </w:rPr>
        <w:t>workplace</w:t>
      </w:r>
      <w:proofErr w:type="gramEnd"/>
    </w:p>
    <w:p w14:paraId="30D935B9" w14:textId="75CE2282" w:rsidR="00012108" w:rsidRDefault="674E78B7" w:rsidP="434D94F5">
      <w:pPr>
        <w:rPr>
          <w:rFonts w:ascii="Calibri" w:eastAsia="Calibri" w:hAnsi="Calibri" w:cs="Calibri"/>
          <w:color w:val="000000" w:themeColor="text1"/>
        </w:rPr>
      </w:pPr>
      <w:r w:rsidRPr="434D94F5">
        <w:rPr>
          <w:rFonts w:ascii="Calibri" w:eastAsia="Calibri" w:hAnsi="Calibri" w:cs="Calibri"/>
          <w:color w:val="000000" w:themeColor="text1"/>
          <w:lang w:val="en-GB"/>
        </w:rPr>
        <w:t>Factors that affect motivation in the workplace include fair compensation, safe and comfortable working conditions, recognition and appreciation, opportunities for growth and advancement, a sense of autonomy and control over one's work, supportive management, clear and achievable goals, and a positive team environment. Meeting these needs helps employees feel valued and engaged, which boosts their motivation and productivity.</w:t>
      </w:r>
    </w:p>
    <w:p w14:paraId="3784594E" w14:textId="3190E980" w:rsidR="00012108" w:rsidRDefault="00012108" w:rsidP="434D94F5">
      <w:pPr>
        <w:rPr>
          <w:rFonts w:ascii="Calibri" w:eastAsia="Calibri" w:hAnsi="Calibri" w:cs="Calibri"/>
          <w:color w:val="000000" w:themeColor="text1"/>
        </w:rPr>
      </w:pPr>
    </w:p>
    <w:p w14:paraId="473147EF" w14:textId="7DB19A66" w:rsidR="00012108" w:rsidRDefault="674E78B7" w:rsidP="434D94F5">
      <w:pPr>
        <w:rPr>
          <w:rFonts w:ascii="Calibri" w:eastAsia="Calibri" w:hAnsi="Calibri" w:cs="Calibri"/>
          <w:color w:val="000000" w:themeColor="text1"/>
          <w:sz w:val="28"/>
          <w:szCs w:val="28"/>
        </w:rPr>
      </w:pPr>
      <w:r w:rsidRPr="434D94F5">
        <w:rPr>
          <w:rFonts w:ascii="Calibri" w:eastAsia="Calibri" w:hAnsi="Calibri" w:cs="Calibri"/>
          <w:b/>
          <w:bCs/>
          <w:color w:val="000000" w:themeColor="text1"/>
          <w:sz w:val="28"/>
          <w:szCs w:val="28"/>
          <w:lang w:val="en-GB"/>
        </w:rPr>
        <w:t>Resolving Conflict</w:t>
      </w:r>
      <w:r w:rsidRPr="434D94F5">
        <w:rPr>
          <w:rFonts w:ascii="Calibri" w:eastAsia="Calibri" w:hAnsi="Calibri" w:cs="Calibri"/>
          <w:color w:val="000000" w:themeColor="text1"/>
          <w:sz w:val="28"/>
          <w:szCs w:val="28"/>
          <w:lang w:val="en-GB"/>
        </w:rPr>
        <w:t xml:space="preserve"> </w:t>
      </w:r>
    </w:p>
    <w:p w14:paraId="603F711B" w14:textId="1F577A4B" w:rsidR="00012108" w:rsidRDefault="674E78B7" w:rsidP="434D94F5">
      <w:pPr>
        <w:rPr>
          <w:rFonts w:ascii="Calibri" w:eastAsia="Calibri" w:hAnsi="Calibri" w:cs="Calibri"/>
          <w:color w:val="333333"/>
        </w:rPr>
      </w:pPr>
      <w:r w:rsidRPr="434D94F5">
        <w:rPr>
          <w:rFonts w:ascii="Calibri" w:eastAsia="Calibri" w:hAnsi="Calibri" w:cs="Calibri"/>
          <w:color w:val="000000" w:themeColor="text1"/>
          <w:lang w:val="en-GB"/>
        </w:rPr>
        <w:t>To overcome conflict in the workplace, it is important to listen to all sides and understand their points of view. Seek for common ground, promote open communication, and put a higher priority on working together than casting blame. Once a solution has been reached, make sure that everyone is aware of their roles and that the problem has been carefully handled. Also, make sure that the solution is being carried out.</w:t>
      </w:r>
      <w:r w:rsidRPr="434D94F5">
        <w:rPr>
          <w:rFonts w:ascii="Calibri" w:eastAsia="Calibri" w:hAnsi="Calibri" w:cs="Calibri"/>
          <w:color w:val="333333"/>
          <w:lang w:val="en-GB"/>
        </w:rPr>
        <w:t xml:space="preserve"> </w:t>
      </w:r>
      <w:r w:rsidRPr="434D94F5">
        <w:rPr>
          <w:rFonts w:ascii="Calibri" w:eastAsia="Calibri" w:hAnsi="Calibri" w:cs="Calibri"/>
          <w:color w:val="000000" w:themeColor="text1"/>
          <w:lang w:val="en-GB"/>
        </w:rPr>
        <w:t>(</w:t>
      </w:r>
      <w:r w:rsidRPr="434D94F5">
        <w:rPr>
          <w:rFonts w:ascii="Calibri" w:eastAsia="Calibri" w:hAnsi="Calibri" w:cs="Calibri"/>
          <w:i/>
          <w:iCs/>
          <w:color w:val="000000" w:themeColor="text1"/>
          <w:lang w:val="en-GB"/>
        </w:rPr>
        <w:t>Systematic Literature Review on Emotional Intelligence and Conflict Management</w:t>
      </w:r>
      <w:r w:rsidRPr="434D94F5">
        <w:rPr>
          <w:rFonts w:ascii="Calibri" w:eastAsia="Calibri" w:hAnsi="Calibri" w:cs="Calibri"/>
          <w:color w:val="000000" w:themeColor="text1"/>
          <w:lang w:val="en-GB"/>
        </w:rPr>
        <w:t xml:space="preserve">, 2022) </w:t>
      </w:r>
      <w:r w:rsidRPr="434D94F5">
        <w:rPr>
          <w:rFonts w:ascii="Calibri" w:eastAsia="Calibri" w:hAnsi="Calibri" w:cs="Calibri"/>
          <w:color w:val="333333"/>
          <w:lang w:val="en-GB"/>
        </w:rPr>
        <w:t>There is also the suggestion that conflict management styles can help to resolve conflicts and that emotional intelligence can be a key means to resolving conflict.</w:t>
      </w:r>
    </w:p>
    <w:p w14:paraId="21490B48" w14:textId="2B937545" w:rsidR="00012108" w:rsidRDefault="00012108" w:rsidP="434D94F5">
      <w:pPr>
        <w:rPr>
          <w:rFonts w:ascii="Calibri" w:eastAsia="Calibri" w:hAnsi="Calibri" w:cs="Calibri"/>
          <w:color w:val="000000" w:themeColor="text1"/>
        </w:rPr>
      </w:pPr>
    </w:p>
    <w:p w14:paraId="316CB358" w14:textId="79CAC1F2" w:rsidR="00012108" w:rsidRDefault="674E78B7" w:rsidP="434D94F5">
      <w:pPr>
        <w:rPr>
          <w:rFonts w:ascii="Calibri" w:eastAsia="Calibri" w:hAnsi="Calibri" w:cs="Calibri"/>
          <w:color w:val="000000" w:themeColor="text1"/>
        </w:rPr>
      </w:pPr>
      <w:r w:rsidRPr="434D94F5">
        <w:rPr>
          <w:rFonts w:ascii="Calibri" w:eastAsia="Calibri" w:hAnsi="Calibri" w:cs="Calibri"/>
          <w:b/>
          <w:bCs/>
          <w:color w:val="000000" w:themeColor="text1"/>
          <w:sz w:val="28"/>
          <w:szCs w:val="28"/>
          <w:lang w:val="en-GB"/>
        </w:rPr>
        <w:t>Reflection on my communication</w:t>
      </w:r>
      <w:r w:rsidRPr="434D94F5">
        <w:rPr>
          <w:rFonts w:ascii="Calibri" w:eastAsia="Calibri" w:hAnsi="Calibri" w:cs="Calibri"/>
          <w:color w:val="000000" w:themeColor="text1"/>
          <w:lang w:val="en-GB"/>
        </w:rPr>
        <w:t xml:space="preserve"> </w:t>
      </w:r>
    </w:p>
    <w:p w14:paraId="4FEF1FD2" w14:textId="6ACEBCC6" w:rsidR="00012108" w:rsidRDefault="674E78B7" w:rsidP="434D94F5">
      <w:pPr>
        <w:rPr>
          <w:rFonts w:ascii="Calibri" w:eastAsia="Calibri" w:hAnsi="Calibri" w:cs="Calibri"/>
          <w:color w:val="000000" w:themeColor="text1"/>
        </w:rPr>
      </w:pPr>
      <w:r w:rsidRPr="434D94F5">
        <w:rPr>
          <w:rFonts w:ascii="Calibri" w:eastAsia="Calibri" w:hAnsi="Calibri" w:cs="Calibri"/>
          <w:color w:val="000000" w:themeColor="text1"/>
          <w:lang w:val="en-GB"/>
        </w:rPr>
        <w:t xml:space="preserve">On my reflection of myself at my workplace i will be focusing more on my confidence and having more structure I got this information by handing out a questionnaire to my work colleagues I've taken all feedback on board and will make improvements which will then help me become a better manager </w:t>
      </w:r>
    </w:p>
    <w:p w14:paraId="68E2F779" w14:textId="68CA3C90" w:rsidR="00012108" w:rsidRDefault="674E78B7" w:rsidP="434D94F5">
      <w:pPr>
        <w:rPr>
          <w:rFonts w:ascii="Calibri" w:eastAsia="Calibri" w:hAnsi="Calibri" w:cs="Calibri"/>
          <w:color w:val="000000" w:themeColor="text1"/>
        </w:rPr>
      </w:pPr>
      <w:r w:rsidRPr="434D94F5">
        <w:rPr>
          <w:rFonts w:ascii="Calibri" w:eastAsia="Calibri" w:hAnsi="Calibri" w:cs="Calibri"/>
          <w:color w:val="000000" w:themeColor="text1"/>
          <w:lang w:val="en-GB"/>
        </w:rPr>
        <w:t>Questionnaire included (see appendix B.)</w:t>
      </w:r>
    </w:p>
    <w:p w14:paraId="26206F0F" w14:textId="74CFFFD8" w:rsidR="00012108" w:rsidRDefault="674E78B7" w:rsidP="434D94F5">
      <w:pPr>
        <w:rPr>
          <w:rFonts w:ascii="Calibri" w:eastAsia="Calibri" w:hAnsi="Calibri" w:cs="Calibri"/>
          <w:color w:val="000000" w:themeColor="text1"/>
        </w:rPr>
      </w:pPr>
      <w:r w:rsidRPr="434D94F5">
        <w:rPr>
          <w:rFonts w:ascii="Calibri" w:eastAsia="Calibri" w:hAnsi="Calibri" w:cs="Calibri"/>
          <w:color w:val="000000" w:themeColor="text1"/>
          <w:lang w:val="en-GB"/>
        </w:rPr>
        <w:t>I've also included a PDP (see appendix A.)</w:t>
      </w:r>
    </w:p>
    <w:p w14:paraId="6D0FB386" w14:textId="5F96DF92" w:rsidR="00012108" w:rsidRDefault="00012108" w:rsidP="434D94F5">
      <w:pPr>
        <w:rPr>
          <w:rFonts w:ascii="Comic Sans MS" w:eastAsia="Comic Sans MS" w:hAnsi="Comic Sans MS" w:cs="Comic Sans MS"/>
          <w:color w:val="FF0000"/>
        </w:rPr>
      </w:pPr>
    </w:p>
    <w:p w14:paraId="57CF148B" w14:textId="76288C6B" w:rsidR="00012108" w:rsidRDefault="674E78B7" w:rsidP="434D94F5">
      <w:pPr>
        <w:rPr>
          <w:rFonts w:ascii="Calibri" w:eastAsia="Calibri" w:hAnsi="Calibri" w:cs="Calibri"/>
          <w:color w:val="000000" w:themeColor="text1"/>
          <w:sz w:val="28"/>
          <w:szCs w:val="28"/>
        </w:rPr>
      </w:pPr>
      <w:r w:rsidRPr="434D94F5">
        <w:rPr>
          <w:rFonts w:ascii="Calibri" w:eastAsia="Calibri" w:hAnsi="Calibri" w:cs="Calibri"/>
          <w:b/>
          <w:bCs/>
          <w:color w:val="000000" w:themeColor="text1"/>
          <w:sz w:val="28"/>
          <w:szCs w:val="28"/>
          <w:lang w:val="en-GB"/>
        </w:rPr>
        <w:t>Conclusion</w:t>
      </w:r>
    </w:p>
    <w:p w14:paraId="2577296E" w14:textId="7F5625FD" w:rsidR="00012108" w:rsidRDefault="674E78B7" w:rsidP="434D94F5">
      <w:pPr>
        <w:rPr>
          <w:rFonts w:ascii="Calibri" w:eastAsia="Calibri" w:hAnsi="Calibri" w:cs="Calibri"/>
          <w:color w:val="000000" w:themeColor="text1"/>
        </w:rPr>
      </w:pPr>
      <w:r w:rsidRPr="434D94F5">
        <w:rPr>
          <w:rFonts w:ascii="Calibri" w:eastAsia="Calibri" w:hAnsi="Calibri" w:cs="Calibri"/>
          <w:color w:val="000000" w:themeColor="text1"/>
          <w:lang w:val="en-GB"/>
        </w:rPr>
        <w:t>motivation and communication are crucial. Effective communication promotes trust and teamwork by ensuring that everyone is aware of the duties, goals, and difficulties. In the meantime, motivation spurs workers to give it their all, increasing output and generating a happy workplace. Together, motivation and communication empower workers, boost output, and create a more successful and joyful work environment.</w:t>
      </w:r>
    </w:p>
    <w:p w14:paraId="599B8E4B" w14:textId="5513C646" w:rsidR="00012108" w:rsidRDefault="674E78B7" w:rsidP="434D94F5">
      <w:pPr>
        <w:rPr>
          <w:rFonts w:ascii="Calibri" w:eastAsia="Calibri" w:hAnsi="Calibri" w:cs="Calibri"/>
          <w:color w:val="000000" w:themeColor="text1"/>
          <w:sz w:val="28"/>
          <w:szCs w:val="28"/>
        </w:rPr>
      </w:pPr>
      <w:r w:rsidRPr="434D94F5">
        <w:rPr>
          <w:rFonts w:ascii="Calibri" w:eastAsia="Calibri" w:hAnsi="Calibri" w:cs="Calibri"/>
          <w:b/>
          <w:bCs/>
          <w:color w:val="000000" w:themeColor="text1"/>
          <w:sz w:val="28"/>
          <w:szCs w:val="28"/>
          <w:lang w:val="en-GB"/>
        </w:rPr>
        <w:lastRenderedPageBreak/>
        <w:t>References</w:t>
      </w:r>
    </w:p>
    <w:p w14:paraId="323D9C10" w14:textId="0F40CA2B" w:rsidR="00012108" w:rsidRDefault="674E78B7" w:rsidP="434D94F5">
      <w:pPr>
        <w:rPr>
          <w:rFonts w:ascii="Calibri" w:eastAsia="Calibri" w:hAnsi="Calibri" w:cs="Calibri"/>
          <w:color w:val="000000" w:themeColor="text1"/>
        </w:rPr>
      </w:pPr>
      <w:r w:rsidRPr="434D94F5">
        <w:rPr>
          <w:rFonts w:ascii="Calibri" w:eastAsia="Calibri" w:hAnsi="Calibri" w:cs="Calibri"/>
          <w:color w:val="000000" w:themeColor="text1"/>
          <w:lang w:val="en-GB"/>
        </w:rPr>
        <w:t xml:space="preserve">McGregor, D. (1960). </w:t>
      </w:r>
      <w:r w:rsidRPr="434D94F5">
        <w:rPr>
          <w:rFonts w:ascii="Calibri" w:eastAsia="Calibri" w:hAnsi="Calibri" w:cs="Calibri"/>
          <w:i/>
          <w:iCs/>
          <w:color w:val="000000" w:themeColor="text1"/>
          <w:lang w:val="en-GB"/>
        </w:rPr>
        <w:t>The Human Side of Enterprise</w:t>
      </w:r>
      <w:r w:rsidRPr="434D94F5">
        <w:rPr>
          <w:rFonts w:ascii="Calibri" w:eastAsia="Calibri" w:hAnsi="Calibri" w:cs="Calibri"/>
          <w:color w:val="000000" w:themeColor="text1"/>
          <w:lang w:val="en-GB"/>
        </w:rPr>
        <w:t>. McGraw-Hill</w:t>
      </w:r>
    </w:p>
    <w:p w14:paraId="4A2588B5" w14:textId="459DCFB8" w:rsidR="00012108" w:rsidRDefault="674E78B7" w:rsidP="434D94F5">
      <w:pPr>
        <w:rPr>
          <w:rFonts w:ascii="Times New Roman" w:eastAsia="Times New Roman" w:hAnsi="Times New Roman" w:cs="Times New Roman"/>
          <w:color w:val="000000" w:themeColor="text1"/>
        </w:rPr>
      </w:pPr>
      <w:r w:rsidRPr="434D94F5">
        <w:rPr>
          <w:rFonts w:ascii="Times New Roman" w:eastAsia="Times New Roman" w:hAnsi="Times New Roman" w:cs="Times New Roman"/>
          <w:color w:val="000000" w:themeColor="text1"/>
          <w:lang w:val="en-GB"/>
        </w:rPr>
        <w:t>(</w:t>
      </w:r>
      <w:r w:rsidRPr="434D94F5">
        <w:rPr>
          <w:rFonts w:ascii="Times New Roman" w:eastAsia="Times New Roman" w:hAnsi="Times New Roman" w:cs="Times New Roman"/>
          <w:i/>
          <w:iCs/>
          <w:color w:val="000000" w:themeColor="text1"/>
          <w:lang w:val="en-GB"/>
        </w:rPr>
        <w:t>The Social Psychology Argyle 1972 - Bing</w:t>
      </w:r>
      <w:r w:rsidRPr="434D94F5">
        <w:rPr>
          <w:rFonts w:ascii="Times New Roman" w:eastAsia="Times New Roman" w:hAnsi="Times New Roman" w:cs="Times New Roman"/>
          <w:color w:val="000000" w:themeColor="text1"/>
          <w:lang w:val="en-GB"/>
        </w:rPr>
        <w:t>, 2024)</w:t>
      </w:r>
    </w:p>
    <w:p w14:paraId="4E6A1D8B" w14:textId="4F1A9FA5" w:rsidR="00012108" w:rsidRDefault="674E78B7" w:rsidP="434D94F5">
      <w:pPr>
        <w:spacing w:after="0"/>
        <w:ind w:left="600"/>
        <w:rPr>
          <w:rFonts w:ascii="Times New Roman" w:eastAsia="Times New Roman" w:hAnsi="Times New Roman" w:cs="Times New Roman"/>
          <w:color w:val="000000" w:themeColor="text1"/>
        </w:rPr>
      </w:pPr>
      <w:r w:rsidRPr="434D94F5">
        <w:rPr>
          <w:rFonts w:ascii="Times New Roman" w:eastAsia="Times New Roman" w:hAnsi="Times New Roman" w:cs="Times New Roman"/>
          <w:color w:val="000000" w:themeColor="text1"/>
          <w:lang w:val="en-GB"/>
        </w:rPr>
        <w:t>Shannon and Weaver’s model. (2024). Oxford Reference</w:t>
      </w:r>
    </w:p>
    <w:p w14:paraId="2085B26A" w14:textId="5FE44B5A" w:rsidR="00012108" w:rsidRDefault="674E78B7" w:rsidP="434D94F5">
      <w:pPr>
        <w:spacing w:after="0"/>
        <w:ind w:left="600"/>
        <w:rPr>
          <w:rFonts w:ascii="Times New Roman" w:eastAsia="Times New Roman" w:hAnsi="Times New Roman" w:cs="Times New Roman"/>
          <w:color w:val="000000" w:themeColor="text1"/>
        </w:rPr>
      </w:pPr>
      <w:r w:rsidRPr="434D94F5">
        <w:rPr>
          <w:rFonts w:ascii="Times New Roman" w:eastAsia="Times New Roman" w:hAnsi="Times New Roman" w:cs="Times New Roman"/>
          <w:color w:val="000000" w:themeColor="text1"/>
          <w:lang w:val="en-GB"/>
        </w:rPr>
        <w:t>.</w:t>
      </w:r>
    </w:p>
    <w:p w14:paraId="02A355F8" w14:textId="1B9C1420" w:rsidR="00012108" w:rsidRDefault="674E78B7" w:rsidP="434D94F5">
      <w:pPr>
        <w:spacing w:after="0"/>
        <w:ind w:left="600"/>
        <w:rPr>
          <w:rFonts w:ascii="Times New Roman" w:eastAsia="Times New Roman" w:hAnsi="Times New Roman" w:cs="Times New Roman"/>
          <w:color w:val="000000" w:themeColor="text1"/>
        </w:rPr>
      </w:pPr>
      <w:r w:rsidRPr="434D94F5">
        <w:rPr>
          <w:rFonts w:ascii="Times New Roman" w:eastAsia="Times New Roman" w:hAnsi="Times New Roman" w:cs="Times New Roman"/>
          <w:color w:val="000000" w:themeColor="text1"/>
          <w:lang w:val="en-GB"/>
        </w:rPr>
        <w:t xml:space="preserve"> Chakravarty, B. (2016, June 27). </w:t>
      </w:r>
      <w:r w:rsidRPr="434D94F5">
        <w:rPr>
          <w:rFonts w:ascii="Times New Roman" w:eastAsia="Times New Roman" w:hAnsi="Times New Roman" w:cs="Times New Roman"/>
          <w:i/>
          <w:iCs/>
          <w:color w:val="000000" w:themeColor="text1"/>
          <w:lang w:val="en-GB"/>
        </w:rPr>
        <w:t>Schramm’s Model of Communication</w:t>
      </w:r>
      <w:r w:rsidRPr="434D94F5">
        <w:rPr>
          <w:rFonts w:ascii="Times New Roman" w:eastAsia="Times New Roman" w:hAnsi="Times New Roman" w:cs="Times New Roman"/>
          <w:color w:val="000000" w:themeColor="text1"/>
          <w:lang w:val="en-GB"/>
        </w:rPr>
        <w:t xml:space="preserve">. Academia.edu. </w:t>
      </w:r>
      <w:hyperlink r:id="rId12">
        <w:r w:rsidRPr="434D94F5">
          <w:rPr>
            <w:rStyle w:val="Hyperlink"/>
            <w:rFonts w:ascii="Calibri" w:eastAsia="Calibri" w:hAnsi="Calibri" w:cs="Calibri"/>
            <w:sz w:val="22"/>
            <w:szCs w:val="22"/>
            <w:lang w:val="en-GB"/>
          </w:rPr>
          <w:t>https://www.academia.edu/26534964/Schramms_Model_of_Communication</w:t>
        </w:r>
      </w:hyperlink>
    </w:p>
    <w:p w14:paraId="346F72E3" w14:textId="1D7FD0D9" w:rsidR="00012108" w:rsidRDefault="00012108" w:rsidP="434D94F5">
      <w:pPr>
        <w:spacing w:after="0"/>
        <w:ind w:left="600"/>
        <w:rPr>
          <w:rFonts w:ascii="Calibri" w:eastAsia="Calibri" w:hAnsi="Calibri" w:cs="Calibri"/>
          <w:color w:val="000000" w:themeColor="text1"/>
          <w:sz w:val="22"/>
          <w:szCs w:val="22"/>
        </w:rPr>
      </w:pPr>
    </w:p>
    <w:p w14:paraId="08F1E06F" w14:textId="69792E14" w:rsidR="00012108" w:rsidRDefault="674E78B7" w:rsidP="434D94F5">
      <w:pPr>
        <w:spacing w:after="0"/>
        <w:ind w:left="600"/>
        <w:rPr>
          <w:rFonts w:ascii="Calibri" w:eastAsia="Calibri" w:hAnsi="Calibri" w:cs="Calibri"/>
          <w:color w:val="000000" w:themeColor="text1"/>
          <w:sz w:val="22"/>
          <w:szCs w:val="22"/>
        </w:rPr>
      </w:pPr>
      <w:r w:rsidRPr="434D94F5">
        <w:rPr>
          <w:rFonts w:ascii="Times New Roman" w:eastAsia="Times New Roman" w:hAnsi="Times New Roman" w:cs="Times New Roman"/>
          <w:i/>
          <w:iCs/>
          <w:color w:val="000000" w:themeColor="text1"/>
          <w:lang w:val="en-GB"/>
        </w:rPr>
        <w:t>BERLO’S SMCR MODEL OF COMMUNICATION</w:t>
      </w:r>
      <w:r w:rsidRPr="434D94F5">
        <w:rPr>
          <w:rFonts w:ascii="Times New Roman" w:eastAsia="Times New Roman" w:hAnsi="Times New Roman" w:cs="Times New Roman"/>
          <w:color w:val="000000" w:themeColor="text1"/>
          <w:lang w:val="en-GB"/>
        </w:rPr>
        <w:t xml:space="preserve">. (2010, January 23). Communication Theory. </w:t>
      </w:r>
      <w:hyperlink r:id="rId13">
        <w:r w:rsidRPr="434D94F5">
          <w:rPr>
            <w:rStyle w:val="Hyperlink"/>
            <w:rFonts w:ascii="Calibri" w:eastAsia="Calibri" w:hAnsi="Calibri" w:cs="Calibri"/>
            <w:sz w:val="22"/>
            <w:szCs w:val="22"/>
            <w:lang w:val="en-GB"/>
          </w:rPr>
          <w:t>https://www.communicationtheory.org/berlos-smcr-model-of-communication/</w:t>
        </w:r>
      </w:hyperlink>
    </w:p>
    <w:p w14:paraId="5244B7CC" w14:textId="41B0CF7F" w:rsidR="00012108" w:rsidRDefault="00012108" w:rsidP="434D94F5">
      <w:pPr>
        <w:spacing w:after="0"/>
        <w:ind w:left="600"/>
        <w:rPr>
          <w:rFonts w:ascii="Calibri" w:eastAsia="Calibri" w:hAnsi="Calibri" w:cs="Calibri"/>
          <w:color w:val="000000" w:themeColor="text1"/>
          <w:sz w:val="22"/>
          <w:szCs w:val="22"/>
        </w:rPr>
      </w:pPr>
    </w:p>
    <w:p w14:paraId="7C7D9E12" w14:textId="387A21CC" w:rsidR="00012108" w:rsidRDefault="674E78B7" w:rsidP="434D94F5">
      <w:pPr>
        <w:spacing w:after="0"/>
        <w:ind w:left="600"/>
        <w:rPr>
          <w:rFonts w:ascii="Times New Roman" w:eastAsia="Times New Roman" w:hAnsi="Times New Roman" w:cs="Times New Roman"/>
          <w:color w:val="000000" w:themeColor="text1"/>
        </w:rPr>
      </w:pPr>
      <w:r w:rsidRPr="434D94F5">
        <w:rPr>
          <w:rFonts w:ascii="Times New Roman" w:eastAsia="Times New Roman" w:hAnsi="Times New Roman" w:cs="Times New Roman"/>
          <w:color w:val="000000" w:themeColor="text1"/>
          <w:lang w:val="en-GB"/>
        </w:rPr>
        <w:t xml:space="preserve">Miner, J. B. (2008). Role Motivation Theories. In </w:t>
      </w:r>
      <w:r w:rsidRPr="434D94F5">
        <w:rPr>
          <w:rFonts w:ascii="Times New Roman" w:eastAsia="Times New Roman" w:hAnsi="Times New Roman" w:cs="Times New Roman"/>
          <w:i/>
          <w:iCs/>
          <w:color w:val="000000" w:themeColor="text1"/>
          <w:lang w:val="en-GB"/>
        </w:rPr>
        <w:t>Routledge eBooks</w:t>
      </w:r>
      <w:r w:rsidRPr="434D94F5">
        <w:rPr>
          <w:rFonts w:ascii="Times New Roman" w:eastAsia="Times New Roman" w:hAnsi="Times New Roman" w:cs="Times New Roman"/>
          <w:color w:val="000000" w:themeColor="text1"/>
          <w:lang w:val="en-GB"/>
        </w:rPr>
        <w:t xml:space="preserve">. Informa. </w:t>
      </w:r>
      <w:hyperlink r:id="rId14">
        <w:r w:rsidRPr="434D94F5">
          <w:rPr>
            <w:rStyle w:val="Hyperlink"/>
            <w:rFonts w:ascii="Calibri" w:eastAsia="Calibri" w:hAnsi="Calibri" w:cs="Calibri"/>
            <w:sz w:val="22"/>
            <w:szCs w:val="22"/>
            <w:lang w:val="en-GB"/>
          </w:rPr>
          <w:t>https://doi.org/10.4324/9780203135778</w:t>
        </w:r>
      </w:hyperlink>
      <w:r w:rsidRPr="434D94F5">
        <w:rPr>
          <w:rFonts w:ascii="Times New Roman" w:eastAsia="Times New Roman" w:hAnsi="Times New Roman" w:cs="Times New Roman"/>
          <w:color w:val="000000" w:themeColor="text1"/>
          <w:lang w:val="en-GB"/>
        </w:rPr>
        <w:t xml:space="preserve"> </w:t>
      </w:r>
    </w:p>
    <w:p w14:paraId="6A1FDCEC" w14:textId="50012732" w:rsidR="00012108" w:rsidRDefault="00012108" w:rsidP="434D94F5">
      <w:pPr>
        <w:spacing w:after="0"/>
        <w:ind w:left="600"/>
        <w:rPr>
          <w:rFonts w:ascii="Times New Roman" w:eastAsia="Times New Roman" w:hAnsi="Times New Roman" w:cs="Times New Roman"/>
          <w:color w:val="000000" w:themeColor="text1"/>
        </w:rPr>
      </w:pPr>
    </w:p>
    <w:p w14:paraId="467A1CBF" w14:textId="07DD8255" w:rsidR="00012108" w:rsidRDefault="674E78B7" w:rsidP="434D94F5">
      <w:pPr>
        <w:spacing w:after="0"/>
        <w:ind w:left="600"/>
        <w:rPr>
          <w:rFonts w:ascii="Calibri" w:eastAsia="Calibri" w:hAnsi="Calibri" w:cs="Calibri"/>
          <w:color w:val="000000" w:themeColor="text1"/>
          <w:sz w:val="22"/>
          <w:szCs w:val="22"/>
        </w:rPr>
      </w:pPr>
      <w:r w:rsidRPr="434D94F5">
        <w:rPr>
          <w:rFonts w:ascii="Times New Roman" w:eastAsia="Times New Roman" w:hAnsi="Times New Roman" w:cs="Times New Roman"/>
          <w:color w:val="000000" w:themeColor="text1"/>
          <w:lang w:val="en-GB"/>
        </w:rPr>
        <w:t xml:space="preserve">Pardee, R. L. (2024). </w:t>
      </w:r>
      <w:r w:rsidRPr="434D94F5">
        <w:rPr>
          <w:rFonts w:ascii="Times New Roman" w:eastAsia="Times New Roman" w:hAnsi="Times New Roman" w:cs="Times New Roman"/>
          <w:i/>
          <w:iCs/>
          <w:color w:val="000000" w:themeColor="text1"/>
          <w:lang w:val="en-GB"/>
        </w:rPr>
        <w:t>Motivation Theories of Maslow, Herzberg, McGregor &amp; McClelland. A Literature Review of Selected Theories Dealing with Job Satisfaction and Motivation.</w:t>
      </w:r>
      <w:r w:rsidRPr="434D94F5">
        <w:rPr>
          <w:rFonts w:ascii="Times New Roman" w:eastAsia="Times New Roman" w:hAnsi="Times New Roman" w:cs="Times New Roman"/>
          <w:color w:val="000000" w:themeColor="text1"/>
          <w:lang w:val="en-GB"/>
        </w:rPr>
        <w:t xml:space="preserve"> Ed.gov. </w:t>
      </w:r>
      <w:hyperlink r:id="rId15">
        <w:r w:rsidRPr="434D94F5">
          <w:rPr>
            <w:rStyle w:val="Hyperlink"/>
            <w:rFonts w:ascii="Calibri" w:eastAsia="Calibri" w:hAnsi="Calibri" w:cs="Calibri"/>
            <w:sz w:val="22"/>
            <w:szCs w:val="22"/>
            <w:lang w:val="en-GB"/>
          </w:rPr>
          <w:t>https://eric.ed.gov/?id=ed316767</w:t>
        </w:r>
      </w:hyperlink>
    </w:p>
    <w:p w14:paraId="7B363F5C" w14:textId="585965F9" w:rsidR="00012108" w:rsidRDefault="674E78B7" w:rsidP="434D94F5">
      <w:pPr>
        <w:spacing w:after="0"/>
        <w:ind w:left="600"/>
        <w:rPr>
          <w:rFonts w:ascii="Times New Roman" w:eastAsia="Times New Roman" w:hAnsi="Times New Roman" w:cs="Times New Roman"/>
          <w:color w:val="000000" w:themeColor="text1"/>
        </w:rPr>
      </w:pPr>
      <w:r w:rsidRPr="434D94F5">
        <w:rPr>
          <w:rFonts w:ascii="Times New Roman" w:eastAsia="Times New Roman" w:hAnsi="Times New Roman" w:cs="Times New Roman"/>
          <w:color w:val="000000" w:themeColor="text1"/>
          <w:lang w:val="en-GB"/>
        </w:rPr>
        <w:t>‌</w:t>
      </w:r>
    </w:p>
    <w:p w14:paraId="54A99970" w14:textId="414A62F4" w:rsidR="00012108" w:rsidRDefault="674E78B7" w:rsidP="434D94F5">
      <w:pPr>
        <w:spacing w:after="0"/>
        <w:ind w:left="600"/>
        <w:rPr>
          <w:rFonts w:ascii="Calibri" w:eastAsia="Calibri" w:hAnsi="Calibri" w:cs="Calibri"/>
          <w:color w:val="000000" w:themeColor="text1"/>
          <w:sz w:val="22"/>
          <w:szCs w:val="22"/>
        </w:rPr>
      </w:pPr>
      <w:r w:rsidRPr="434D94F5">
        <w:rPr>
          <w:rFonts w:ascii="Times New Roman" w:eastAsia="Times New Roman" w:hAnsi="Times New Roman" w:cs="Times New Roman"/>
          <w:i/>
          <w:iCs/>
          <w:color w:val="000000" w:themeColor="text1"/>
          <w:lang w:val="en-GB"/>
        </w:rPr>
        <w:t xml:space="preserve"> Systematic literature review on emotional intelligence and conflict management</w:t>
      </w:r>
      <w:r w:rsidRPr="434D94F5">
        <w:rPr>
          <w:rFonts w:ascii="Times New Roman" w:eastAsia="Times New Roman" w:hAnsi="Times New Roman" w:cs="Times New Roman"/>
          <w:color w:val="000000" w:themeColor="text1"/>
          <w:lang w:val="en-GB"/>
        </w:rPr>
        <w:t xml:space="preserve">. (2022). Journal of Global Scholars of Marketing Science. </w:t>
      </w:r>
      <w:hyperlink r:id="rId16">
        <w:r w:rsidRPr="434D94F5">
          <w:rPr>
            <w:rStyle w:val="Hyperlink"/>
            <w:rFonts w:ascii="Calibri" w:eastAsia="Calibri" w:hAnsi="Calibri" w:cs="Calibri"/>
            <w:sz w:val="22"/>
            <w:szCs w:val="22"/>
            <w:lang w:val="en-GB"/>
          </w:rPr>
          <w:t>https://www.tandfonline.com/doi/abs/10.1080/21639159.2020.1808847</w:t>
        </w:r>
      </w:hyperlink>
    </w:p>
    <w:p w14:paraId="3E770377" w14:textId="52DCA3BF" w:rsidR="00012108" w:rsidRDefault="674E78B7" w:rsidP="434D94F5">
      <w:pPr>
        <w:spacing w:before="240" w:after="240"/>
        <w:rPr>
          <w:rFonts w:ascii="Times New Roman" w:eastAsia="Times New Roman" w:hAnsi="Times New Roman" w:cs="Times New Roman"/>
          <w:color w:val="000000" w:themeColor="text1"/>
        </w:rPr>
      </w:pPr>
      <w:r w:rsidRPr="434D94F5">
        <w:rPr>
          <w:rFonts w:ascii="Times New Roman" w:eastAsia="Times New Roman" w:hAnsi="Times New Roman" w:cs="Times New Roman"/>
          <w:color w:val="000000" w:themeColor="text1"/>
          <w:lang w:val="en-GB"/>
        </w:rPr>
        <w:t>‌</w:t>
      </w:r>
    </w:p>
    <w:p w14:paraId="1DFC4B52" w14:textId="47E5B469" w:rsidR="00012108" w:rsidRDefault="00012108" w:rsidP="434D94F5">
      <w:pPr>
        <w:spacing w:before="240" w:after="240"/>
        <w:rPr>
          <w:rFonts w:ascii="Times New Roman" w:eastAsia="Times New Roman" w:hAnsi="Times New Roman" w:cs="Times New Roman"/>
          <w:color w:val="000000" w:themeColor="text1"/>
        </w:rPr>
      </w:pPr>
    </w:p>
    <w:p w14:paraId="7EBF7A2F" w14:textId="51BAA954" w:rsidR="00012108" w:rsidRDefault="00012108" w:rsidP="434D94F5">
      <w:pPr>
        <w:spacing w:after="0"/>
        <w:ind w:left="600"/>
        <w:rPr>
          <w:rFonts w:ascii="Calibri" w:eastAsia="Calibri" w:hAnsi="Calibri" w:cs="Calibri"/>
          <w:color w:val="000000" w:themeColor="text1"/>
          <w:sz w:val="22"/>
          <w:szCs w:val="22"/>
        </w:rPr>
      </w:pPr>
    </w:p>
    <w:p w14:paraId="2F6402C5" w14:textId="41AB7C27" w:rsidR="00012108" w:rsidRDefault="674E78B7" w:rsidP="434D94F5">
      <w:pPr>
        <w:spacing w:before="240" w:after="240"/>
        <w:rPr>
          <w:rFonts w:ascii="Times New Roman" w:eastAsia="Times New Roman" w:hAnsi="Times New Roman" w:cs="Times New Roman"/>
          <w:color w:val="000000" w:themeColor="text1"/>
        </w:rPr>
      </w:pPr>
      <w:r w:rsidRPr="434D94F5">
        <w:rPr>
          <w:rFonts w:ascii="Times New Roman" w:eastAsia="Times New Roman" w:hAnsi="Times New Roman" w:cs="Times New Roman"/>
          <w:color w:val="000000" w:themeColor="text1"/>
          <w:lang w:val="en-GB"/>
        </w:rPr>
        <w:t>‌</w:t>
      </w:r>
    </w:p>
    <w:p w14:paraId="06FCAD89" w14:textId="5B621B19" w:rsidR="00012108" w:rsidRDefault="00012108" w:rsidP="434D94F5">
      <w:pPr>
        <w:spacing w:after="0"/>
        <w:ind w:left="600"/>
        <w:rPr>
          <w:rFonts w:ascii="Calibri" w:eastAsia="Calibri" w:hAnsi="Calibri" w:cs="Calibri"/>
          <w:color w:val="000000" w:themeColor="text1"/>
          <w:sz w:val="22"/>
          <w:szCs w:val="22"/>
        </w:rPr>
      </w:pPr>
    </w:p>
    <w:p w14:paraId="545D78A5" w14:textId="0FF581EC" w:rsidR="00012108" w:rsidRDefault="674E78B7" w:rsidP="434D94F5">
      <w:pPr>
        <w:spacing w:after="0"/>
        <w:ind w:left="600"/>
        <w:rPr>
          <w:rFonts w:ascii="Times New Roman" w:eastAsia="Times New Roman" w:hAnsi="Times New Roman" w:cs="Times New Roman"/>
          <w:color w:val="000000" w:themeColor="text1"/>
        </w:rPr>
      </w:pPr>
      <w:r w:rsidRPr="434D94F5">
        <w:rPr>
          <w:rFonts w:ascii="Times New Roman" w:eastAsia="Times New Roman" w:hAnsi="Times New Roman" w:cs="Times New Roman"/>
          <w:color w:val="000000" w:themeColor="text1"/>
          <w:lang w:val="en-GB"/>
        </w:rPr>
        <w:t>‌</w:t>
      </w:r>
      <w:r w:rsidRPr="434D94F5">
        <w:rPr>
          <w:rFonts w:ascii="Times New Roman" w:eastAsia="Times New Roman" w:hAnsi="Times New Roman" w:cs="Times New Roman"/>
          <w:i/>
          <w:iCs/>
          <w:color w:val="000000" w:themeColor="text1"/>
          <w:lang w:val="en-GB"/>
        </w:rPr>
        <w:t xml:space="preserve"> </w:t>
      </w:r>
    </w:p>
    <w:p w14:paraId="3E405A48" w14:textId="34BDA157" w:rsidR="00012108" w:rsidRDefault="00012108" w:rsidP="434D94F5">
      <w:pPr>
        <w:spacing w:before="240" w:after="240"/>
        <w:rPr>
          <w:rFonts w:ascii="Times New Roman" w:eastAsia="Times New Roman" w:hAnsi="Times New Roman" w:cs="Times New Roman"/>
          <w:color w:val="000000" w:themeColor="text1"/>
        </w:rPr>
      </w:pPr>
    </w:p>
    <w:p w14:paraId="37730673" w14:textId="3774BA37" w:rsidR="00012108" w:rsidRDefault="00012108" w:rsidP="434D94F5">
      <w:pPr>
        <w:spacing w:before="240" w:after="240"/>
        <w:rPr>
          <w:rFonts w:ascii="Times New Roman" w:eastAsia="Times New Roman" w:hAnsi="Times New Roman" w:cs="Times New Roman"/>
          <w:color w:val="000000" w:themeColor="text1"/>
        </w:rPr>
      </w:pPr>
    </w:p>
    <w:p w14:paraId="1FB7A1D0" w14:textId="0A952841" w:rsidR="00012108" w:rsidRDefault="00012108" w:rsidP="434D94F5">
      <w:pPr>
        <w:spacing w:after="0"/>
        <w:ind w:left="600"/>
        <w:rPr>
          <w:rFonts w:ascii="Calibri" w:eastAsia="Calibri" w:hAnsi="Calibri" w:cs="Calibri"/>
          <w:color w:val="000000" w:themeColor="text1"/>
          <w:sz w:val="22"/>
          <w:szCs w:val="22"/>
        </w:rPr>
      </w:pPr>
    </w:p>
    <w:p w14:paraId="036430D4" w14:textId="77777777" w:rsidR="00B473BD" w:rsidRDefault="674E78B7" w:rsidP="00B473BD">
      <w:pPr>
        <w:spacing w:before="240" w:after="240"/>
        <w:rPr>
          <w:rFonts w:ascii="Times New Roman" w:eastAsia="Times New Roman" w:hAnsi="Times New Roman" w:cs="Times New Roman"/>
          <w:color w:val="000000" w:themeColor="text1"/>
        </w:rPr>
      </w:pPr>
      <w:r w:rsidRPr="434D94F5">
        <w:rPr>
          <w:rFonts w:ascii="Times New Roman" w:eastAsia="Times New Roman" w:hAnsi="Times New Roman" w:cs="Times New Roman"/>
          <w:color w:val="000000" w:themeColor="text1"/>
          <w:lang w:val="en-GB"/>
        </w:rPr>
        <w:t>‌</w:t>
      </w:r>
    </w:p>
    <w:p w14:paraId="06C39C4A" w14:textId="789A1909" w:rsidR="00012108" w:rsidRPr="00B473BD" w:rsidRDefault="674E78B7" w:rsidP="00B473BD">
      <w:pPr>
        <w:spacing w:before="240" w:after="240"/>
        <w:rPr>
          <w:rFonts w:ascii="Times New Roman" w:eastAsia="Times New Roman" w:hAnsi="Times New Roman" w:cs="Times New Roman"/>
          <w:color w:val="000000" w:themeColor="text1"/>
        </w:rPr>
      </w:pPr>
      <w:r w:rsidRPr="434D94F5">
        <w:rPr>
          <w:rFonts w:ascii="Calibri" w:eastAsia="Calibri" w:hAnsi="Calibri" w:cs="Calibri"/>
          <w:b/>
          <w:bCs/>
          <w:color w:val="000000" w:themeColor="text1"/>
          <w:sz w:val="28"/>
          <w:szCs w:val="28"/>
          <w:lang w:val="en-GB"/>
        </w:rPr>
        <w:lastRenderedPageBreak/>
        <w:t>Appendices</w:t>
      </w:r>
    </w:p>
    <w:p w14:paraId="71357D01" w14:textId="459BFA89" w:rsidR="00012108" w:rsidRDefault="674E78B7" w:rsidP="434D94F5">
      <w:pPr>
        <w:rPr>
          <w:rFonts w:ascii="Calibri" w:eastAsia="Calibri" w:hAnsi="Calibri" w:cs="Calibri"/>
          <w:color w:val="000000" w:themeColor="text1"/>
          <w:sz w:val="28"/>
          <w:szCs w:val="28"/>
        </w:rPr>
      </w:pPr>
      <w:r w:rsidRPr="434D94F5">
        <w:rPr>
          <w:rFonts w:ascii="Calibri" w:eastAsia="Calibri" w:hAnsi="Calibri" w:cs="Calibri"/>
          <w:b/>
          <w:bCs/>
          <w:color w:val="000000" w:themeColor="text1"/>
          <w:sz w:val="28"/>
          <w:szCs w:val="28"/>
          <w:lang w:val="en-GB"/>
        </w:rPr>
        <w:t>Appendix A: Personal Development Plan (PDP)</w:t>
      </w:r>
    </w:p>
    <w:tbl>
      <w:tblPr>
        <w:tblStyle w:val="TableGridLight"/>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405"/>
        <w:gridCol w:w="1845"/>
        <w:gridCol w:w="1215"/>
        <w:gridCol w:w="1440"/>
        <w:gridCol w:w="1500"/>
        <w:gridCol w:w="1275"/>
        <w:gridCol w:w="1425"/>
      </w:tblGrid>
      <w:tr w:rsidR="434D94F5" w14:paraId="103EA84D" w14:textId="77777777" w:rsidTr="434D94F5">
        <w:trPr>
          <w:trHeight w:val="300"/>
        </w:trPr>
        <w:tc>
          <w:tcPr>
            <w:tcW w:w="405" w:type="dxa"/>
            <w:tcMar>
              <w:left w:w="105" w:type="dxa"/>
              <w:right w:w="105" w:type="dxa"/>
            </w:tcMar>
          </w:tcPr>
          <w:p w14:paraId="0BEF9075" w14:textId="73CD826C" w:rsidR="434D94F5" w:rsidRDefault="434D94F5" w:rsidP="434D94F5">
            <w:pPr>
              <w:rPr>
                <w:rFonts w:ascii="system-ui" w:eastAsia="system-ui" w:hAnsi="system-ui" w:cs="system-ui"/>
              </w:rPr>
            </w:pPr>
          </w:p>
        </w:tc>
        <w:tc>
          <w:tcPr>
            <w:tcW w:w="1845" w:type="dxa"/>
            <w:tcMar>
              <w:left w:w="105" w:type="dxa"/>
              <w:right w:w="105" w:type="dxa"/>
            </w:tcMar>
          </w:tcPr>
          <w:p w14:paraId="46332EC0" w14:textId="277AA1A0" w:rsidR="434D94F5" w:rsidRDefault="434D94F5" w:rsidP="434D94F5">
            <w:pPr>
              <w:rPr>
                <w:rFonts w:ascii="system-ui" w:eastAsia="system-ui" w:hAnsi="system-ui" w:cs="system-ui"/>
              </w:rPr>
            </w:pPr>
            <w:r w:rsidRPr="434D94F5">
              <w:rPr>
                <w:rFonts w:ascii="system-ui" w:eastAsia="system-ui" w:hAnsi="system-ui" w:cs="system-ui"/>
                <w:lang w:val="en-GB"/>
              </w:rPr>
              <w:t xml:space="preserve">Area </w:t>
            </w:r>
          </w:p>
        </w:tc>
        <w:tc>
          <w:tcPr>
            <w:tcW w:w="1215" w:type="dxa"/>
            <w:tcMar>
              <w:left w:w="105" w:type="dxa"/>
              <w:right w:w="105" w:type="dxa"/>
            </w:tcMar>
          </w:tcPr>
          <w:p w14:paraId="53ED6490" w14:textId="40D764E5" w:rsidR="434D94F5" w:rsidRDefault="434D94F5" w:rsidP="434D94F5">
            <w:pPr>
              <w:rPr>
                <w:rFonts w:ascii="system-ui" w:eastAsia="system-ui" w:hAnsi="system-ui" w:cs="system-ui"/>
              </w:rPr>
            </w:pPr>
            <w:r w:rsidRPr="434D94F5">
              <w:rPr>
                <w:rFonts w:ascii="system-ui" w:eastAsia="system-ui" w:hAnsi="system-ui" w:cs="system-ui"/>
                <w:lang w:val="en-GB"/>
              </w:rPr>
              <w:t xml:space="preserve">Areas to improve </w:t>
            </w:r>
          </w:p>
        </w:tc>
        <w:tc>
          <w:tcPr>
            <w:tcW w:w="1440" w:type="dxa"/>
            <w:tcMar>
              <w:left w:w="105" w:type="dxa"/>
              <w:right w:w="105" w:type="dxa"/>
            </w:tcMar>
          </w:tcPr>
          <w:p w14:paraId="53BAA70B" w14:textId="33F4A09C" w:rsidR="434D94F5" w:rsidRDefault="434D94F5" w:rsidP="434D94F5">
            <w:pPr>
              <w:rPr>
                <w:rFonts w:ascii="system-ui" w:eastAsia="system-ui" w:hAnsi="system-ui" w:cs="system-ui"/>
              </w:rPr>
            </w:pPr>
            <w:r w:rsidRPr="434D94F5">
              <w:rPr>
                <w:rFonts w:ascii="system-ui" w:eastAsia="system-ui" w:hAnsi="system-ui" w:cs="system-ui"/>
                <w:lang w:val="en-GB"/>
              </w:rPr>
              <w:t>goal</w:t>
            </w:r>
          </w:p>
        </w:tc>
        <w:tc>
          <w:tcPr>
            <w:tcW w:w="1500" w:type="dxa"/>
            <w:tcMar>
              <w:left w:w="105" w:type="dxa"/>
              <w:right w:w="105" w:type="dxa"/>
            </w:tcMar>
          </w:tcPr>
          <w:p w14:paraId="5FA1AFE5" w14:textId="700347FA" w:rsidR="434D94F5" w:rsidRDefault="434D94F5" w:rsidP="434D94F5">
            <w:pPr>
              <w:rPr>
                <w:rFonts w:ascii="system-ui" w:eastAsia="system-ui" w:hAnsi="system-ui" w:cs="system-ui"/>
              </w:rPr>
            </w:pPr>
            <w:r w:rsidRPr="434D94F5">
              <w:rPr>
                <w:rFonts w:ascii="system-ui" w:eastAsia="system-ui" w:hAnsi="system-ui" w:cs="system-ui"/>
                <w:lang w:val="en-GB"/>
              </w:rPr>
              <w:t xml:space="preserve">Specific actions you need to improve </w:t>
            </w:r>
          </w:p>
        </w:tc>
        <w:tc>
          <w:tcPr>
            <w:tcW w:w="1275" w:type="dxa"/>
            <w:tcMar>
              <w:left w:w="105" w:type="dxa"/>
              <w:right w:w="105" w:type="dxa"/>
            </w:tcMar>
          </w:tcPr>
          <w:p w14:paraId="1A5CDE24" w14:textId="0EE8D8C9" w:rsidR="434D94F5" w:rsidRDefault="434D94F5" w:rsidP="434D94F5">
            <w:pPr>
              <w:rPr>
                <w:rFonts w:ascii="system-ui" w:eastAsia="system-ui" w:hAnsi="system-ui" w:cs="system-ui"/>
              </w:rPr>
            </w:pPr>
            <w:r w:rsidRPr="434D94F5">
              <w:rPr>
                <w:rFonts w:ascii="system-ui" w:eastAsia="system-ui" w:hAnsi="system-ui" w:cs="system-ui"/>
                <w:lang w:val="en-GB"/>
              </w:rPr>
              <w:t xml:space="preserve">Support and resource do you need to achieve your goal  </w:t>
            </w:r>
          </w:p>
        </w:tc>
        <w:tc>
          <w:tcPr>
            <w:tcW w:w="1425" w:type="dxa"/>
            <w:tcMar>
              <w:left w:w="105" w:type="dxa"/>
              <w:right w:w="105" w:type="dxa"/>
            </w:tcMar>
          </w:tcPr>
          <w:p w14:paraId="7317EE21" w14:textId="07F80F98" w:rsidR="434D94F5" w:rsidRDefault="434D94F5" w:rsidP="434D94F5">
            <w:pPr>
              <w:rPr>
                <w:rFonts w:ascii="system-ui" w:eastAsia="system-ui" w:hAnsi="system-ui" w:cs="system-ui"/>
              </w:rPr>
            </w:pPr>
            <w:r w:rsidRPr="434D94F5">
              <w:rPr>
                <w:rFonts w:ascii="system-ui" w:eastAsia="system-ui" w:hAnsi="system-ui" w:cs="system-ui"/>
                <w:lang w:val="en-GB"/>
              </w:rPr>
              <w:t xml:space="preserve">When do you plan to achieve it </w:t>
            </w:r>
          </w:p>
        </w:tc>
      </w:tr>
      <w:tr w:rsidR="434D94F5" w14:paraId="7A98EC5E" w14:textId="77777777" w:rsidTr="434D94F5">
        <w:trPr>
          <w:trHeight w:val="300"/>
        </w:trPr>
        <w:tc>
          <w:tcPr>
            <w:tcW w:w="405" w:type="dxa"/>
            <w:tcMar>
              <w:left w:w="105" w:type="dxa"/>
              <w:right w:w="105" w:type="dxa"/>
            </w:tcMar>
          </w:tcPr>
          <w:p w14:paraId="10D50DCF" w14:textId="3AE2202B" w:rsidR="434D94F5" w:rsidRDefault="434D94F5" w:rsidP="434D94F5">
            <w:pPr>
              <w:rPr>
                <w:rFonts w:ascii="system-ui" w:eastAsia="system-ui" w:hAnsi="system-ui" w:cs="system-ui"/>
              </w:rPr>
            </w:pPr>
            <w:r w:rsidRPr="434D94F5">
              <w:rPr>
                <w:rFonts w:ascii="system-ui" w:eastAsia="system-ui" w:hAnsi="system-ui" w:cs="system-ui"/>
                <w:lang w:val="en-GB"/>
              </w:rPr>
              <w:t>1</w:t>
            </w:r>
          </w:p>
        </w:tc>
        <w:tc>
          <w:tcPr>
            <w:tcW w:w="1845" w:type="dxa"/>
            <w:tcMar>
              <w:left w:w="105" w:type="dxa"/>
              <w:right w:w="105" w:type="dxa"/>
            </w:tcMar>
          </w:tcPr>
          <w:p w14:paraId="6BBB327F" w14:textId="62A289CA" w:rsidR="434D94F5" w:rsidRDefault="434D94F5" w:rsidP="434D94F5">
            <w:pPr>
              <w:rPr>
                <w:rFonts w:ascii="system-ui" w:eastAsia="system-ui" w:hAnsi="system-ui" w:cs="system-ui"/>
              </w:rPr>
            </w:pPr>
            <w:r w:rsidRPr="434D94F5">
              <w:rPr>
                <w:rFonts w:ascii="system-ui" w:eastAsia="system-ui" w:hAnsi="system-ui" w:cs="system-ui"/>
                <w:lang w:val="en-GB"/>
              </w:rPr>
              <w:t xml:space="preserve">Listening skills </w:t>
            </w:r>
          </w:p>
        </w:tc>
        <w:tc>
          <w:tcPr>
            <w:tcW w:w="1215" w:type="dxa"/>
            <w:tcMar>
              <w:left w:w="105" w:type="dxa"/>
              <w:right w:w="105" w:type="dxa"/>
            </w:tcMar>
          </w:tcPr>
          <w:p w14:paraId="79E9F14F" w14:textId="5DDF8717" w:rsidR="434D94F5" w:rsidRDefault="434D94F5" w:rsidP="434D94F5">
            <w:pPr>
              <w:rPr>
                <w:rFonts w:ascii="system-ui" w:eastAsia="system-ui" w:hAnsi="system-ui" w:cs="system-ui"/>
              </w:rPr>
            </w:pPr>
            <w:r w:rsidRPr="434D94F5">
              <w:rPr>
                <w:rFonts w:ascii="system-ui" w:eastAsia="system-ui" w:hAnsi="system-ui" w:cs="system-ui"/>
                <w:lang w:val="en-GB"/>
              </w:rPr>
              <w:t xml:space="preserve">Pay more attention </w:t>
            </w:r>
          </w:p>
        </w:tc>
        <w:tc>
          <w:tcPr>
            <w:tcW w:w="1440" w:type="dxa"/>
            <w:tcMar>
              <w:left w:w="105" w:type="dxa"/>
              <w:right w:w="105" w:type="dxa"/>
            </w:tcMar>
          </w:tcPr>
          <w:p w14:paraId="334A98A9" w14:textId="39357F08" w:rsidR="434D94F5" w:rsidRDefault="434D94F5" w:rsidP="434D94F5">
            <w:pPr>
              <w:rPr>
                <w:rFonts w:ascii="system-ui" w:eastAsia="system-ui" w:hAnsi="system-ui" w:cs="system-ui"/>
              </w:rPr>
            </w:pPr>
            <w:r w:rsidRPr="434D94F5">
              <w:rPr>
                <w:rFonts w:ascii="system-ui" w:eastAsia="system-ui" w:hAnsi="system-ui" w:cs="system-ui"/>
                <w:lang w:val="en-GB"/>
              </w:rPr>
              <w:t xml:space="preserve">Understand better </w:t>
            </w:r>
          </w:p>
        </w:tc>
        <w:tc>
          <w:tcPr>
            <w:tcW w:w="1500" w:type="dxa"/>
            <w:tcMar>
              <w:left w:w="105" w:type="dxa"/>
              <w:right w:w="105" w:type="dxa"/>
            </w:tcMar>
          </w:tcPr>
          <w:p w14:paraId="2A350170" w14:textId="719D56DE" w:rsidR="434D94F5" w:rsidRDefault="434D94F5" w:rsidP="434D94F5">
            <w:pPr>
              <w:rPr>
                <w:rFonts w:ascii="system-ui" w:eastAsia="system-ui" w:hAnsi="system-ui" w:cs="system-ui"/>
              </w:rPr>
            </w:pPr>
            <w:r w:rsidRPr="434D94F5">
              <w:rPr>
                <w:rFonts w:ascii="system-ui" w:eastAsia="system-ui" w:hAnsi="system-ui" w:cs="system-ui"/>
                <w:lang w:val="en-GB"/>
              </w:rPr>
              <w:t xml:space="preserve">Focus completely </w:t>
            </w:r>
          </w:p>
        </w:tc>
        <w:tc>
          <w:tcPr>
            <w:tcW w:w="1275" w:type="dxa"/>
            <w:tcMar>
              <w:left w:w="105" w:type="dxa"/>
              <w:right w:w="105" w:type="dxa"/>
            </w:tcMar>
          </w:tcPr>
          <w:p w14:paraId="61029112" w14:textId="178476C4" w:rsidR="434D94F5" w:rsidRDefault="434D94F5" w:rsidP="434D94F5">
            <w:pPr>
              <w:rPr>
                <w:rFonts w:ascii="system-ui" w:eastAsia="system-ui" w:hAnsi="system-ui" w:cs="system-ui"/>
              </w:rPr>
            </w:pPr>
            <w:r w:rsidRPr="434D94F5">
              <w:rPr>
                <w:rFonts w:ascii="system-ui" w:eastAsia="system-ui" w:hAnsi="system-ui" w:cs="system-ui"/>
                <w:lang w:val="en-GB"/>
              </w:rPr>
              <w:t xml:space="preserve">Regular reflection </w:t>
            </w:r>
          </w:p>
        </w:tc>
        <w:tc>
          <w:tcPr>
            <w:tcW w:w="1425" w:type="dxa"/>
            <w:tcMar>
              <w:left w:w="105" w:type="dxa"/>
              <w:right w:w="105" w:type="dxa"/>
            </w:tcMar>
          </w:tcPr>
          <w:p w14:paraId="690BD6EC" w14:textId="3E3433D3" w:rsidR="434D94F5" w:rsidRDefault="434D94F5" w:rsidP="434D94F5">
            <w:pPr>
              <w:rPr>
                <w:rFonts w:ascii="system-ui" w:eastAsia="system-ui" w:hAnsi="system-ui" w:cs="system-ui"/>
              </w:rPr>
            </w:pPr>
            <w:r w:rsidRPr="434D94F5">
              <w:rPr>
                <w:rFonts w:ascii="system-ui" w:eastAsia="system-ui" w:hAnsi="system-ui" w:cs="system-ui"/>
                <w:lang w:val="en-GB"/>
              </w:rPr>
              <w:t xml:space="preserve">July 24 </w:t>
            </w:r>
          </w:p>
        </w:tc>
      </w:tr>
      <w:tr w:rsidR="434D94F5" w14:paraId="003B3AD6" w14:textId="77777777" w:rsidTr="434D94F5">
        <w:trPr>
          <w:trHeight w:val="300"/>
        </w:trPr>
        <w:tc>
          <w:tcPr>
            <w:tcW w:w="405" w:type="dxa"/>
            <w:tcMar>
              <w:left w:w="105" w:type="dxa"/>
              <w:right w:w="105" w:type="dxa"/>
            </w:tcMar>
          </w:tcPr>
          <w:p w14:paraId="72E7AA79" w14:textId="3364E511" w:rsidR="434D94F5" w:rsidRDefault="434D94F5" w:rsidP="434D94F5">
            <w:pPr>
              <w:rPr>
                <w:rFonts w:ascii="system-ui" w:eastAsia="system-ui" w:hAnsi="system-ui" w:cs="system-ui"/>
              </w:rPr>
            </w:pPr>
            <w:r w:rsidRPr="434D94F5">
              <w:rPr>
                <w:rFonts w:ascii="system-ui" w:eastAsia="system-ui" w:hAnsi="system-ui" w:cs="system-ui"/>
                <w:lang w:val="en-GB"/>
              </w:rPr>
              <w:t>2</w:t>
            </w:r>
          </w:p>
        </w:tc>
        <w:tc>
          <w:tcPr>
            <w:tcW w:w="1845" w:type="dxa"/>
            <w:tcMar>
              <w:left w:w="105" w:type="dxa"/>
              <w:right w:w="105" w:type="dxa"/>
            </w:tcMar>
          </w:tcPr>
          <w:p w14:paraId="6A1128FD" w14:textId="44295D54" w:rsidR="434D94F5" w:rsidRDefault="434D94F5" w:rsidP="434D94F5">
            <w:pPr>
              <w:rPr>
                <w:rFonts w:ascii="system-ui" w:eastAsia="system-ui" w:hAnsi="system-ui" w:cs="system-ui"/>
              </w:rPr>
            </w:pPr>
            <w:r w:rsidRPr="434D94F5">
              <w:rPr>
                <w:rFonts w:ascii="system-ui" w:eastAsia="system-ui" w:hAnsi="system-ui" w:cs="system-ui"/>
                <w:lang w:val="en-GB"/>
              </w:rPr>
              <w:t>Body language</w:t>
            </w:r>
          </w:p>
        </w:tc>
        <w:tc>
          <w:tcPr>
            <w:tcW w:w="1215" w:type="dxa"/>
            <w:tcMar>
              <w:left w:w="105" w:type="dxa"/>
              <w:right w:w="105" w:type="dxa"/>
            </w:tcMar>
          </w:tcPr>
          <w:p w14:paraId="0235223F" w14:textId="6CB49FEA" w:rsidR="434D94F5" w:rsidRDefault="434D94F5" w:rsidP="434D94F5">
            <w:pPr>
              <w:rPr>
                <w:rFonts w:ascii="system-ui" w:eastAsia="system-ui" w:hAnsi="system-ui" w:cs="system-ui"/>
              </w:rPr>
            </w:pPr>
            <w:r w:rsidRPr="434D94F5">
              <w:rPr>
                <w:rFonts w:ascii="system-ui" w:eastAsia="system-ui" w:hAnsi="system-ui" w:cs="system-ui"/>
                <w:lang w:val="en-GB"/>
              </w:rPr>
              <w:t xml:space="preserve">Try practising good posture </w:t>
            </w:r>
          </w:p>
        </w:tc>
        <w:tc>
          <w:tcPr>
            <w:tcW w:w="1440" w:type="dxa"/>
            <w:tcMar>
              <w:left w:w="105" w:type="dxa"/>
              <w:right w:w="105" w:type="dxa"/>
            </w:tcMar>
          </w:tcPr>
          <w:p w14:paraId="199AAE0A" w14:textId="2E482A24" w:rsidR="434D94F5" w:rsidRDefault="434D94F5" w:rsidP="434D94F5">
            <w:pPr>
              <w:rPr>
                <w:rFonts w:ascii="system-ui" w:eastAsia="system-ui" w:hAnsi="system-ui" w:cs="system-ui"/>
              </w:rPr>
            </w:pPr>
            <w:r w:rsidRPr="434D94F5">
              <w:rPr>
                <w:rFonts w:ascii="system-ui" w:eastAsia="system-ui" w:hAnsi="system-ui" w:cs="system-ui"/>
                <w:lang w:val="en-GB"/>
              </w:rPr>
              <w:t xml:space="preserve">Be confident </w:t>
            </w:r>
          </w:p>
        </w:tc>
        <w:tc>
          <w:tcPr>
            <w:tcW w:w="1500" w:type="dxa"/>
            <w:tcMar>
              <w:left w:w="105" w:type="dxa"/>
              <w:right w:w="105" w:type="dxa"/>
            </w:tcMar>
          </w:tcPr>
          <w:p w14:paraId="2038B331" w14:textId="78836B08" w:rsidR="434D94F5" w:rsidRDefault="434D94F5" w:rsidP="434D94F5">
            <w:pPr>
              <w:rPr>
                <w:rFonts w:ascii="system-ui" w:eastAsia="system-ui" w:hAnsi="system-ui" w:cs="system-ui"/>
              </w:rPr>
            </w:pPr>
            <w:r w:rsidRPr="434D94F5">
              <w:rPr>
                <w:rFonts w:ascii="system-ui" w:eastAsia="system-ui" w:hAnsi="system-ui" w:cs="system-ui"/>
                <w:lang w:val="en-GB"/>
              </w:rPr>
              <w:t xml:space="preserve">Eye contact </w:t>
            </w:r>
          </w:p>
        </w:tc>
        <w:tc>
          <w:tcPr>
            <w:tcW w:w="1275" w:type="dxa"/>
            <w:tcMar>
              <w:left w:w="105" w:type="dxa"/>
              <w:right w:w="105" w:type="dxa"/>
            </w:tcMar>
          </w:tcPr>
          <w:p w14:paraId="26548172" w14:textId="458CBFDE" w:rsidR="434D94F5" w:rsidRDefault="434D94F5" w:rsidP="434D94F5">
            <w:pPr>
              <w:rPr>
                <w:rFonts w:ascii="system-ui" w:eastAsia="system-ui" w:hAnsi="system-ui" w:cs="system-ui"/>
              </w:rPr>
            </w:pPr>
            <w:r w:rsidRPr="434D94F5">
              <w:rPr>
                <w:rFonts w:ascii="system-ui" w:eastAsia="system-ui" w:hAnsi="system-ui" w:cs="system-ui"/>
                <w:lang w:val="en-GB"/>
              </w:rPr>
              <w:t xml:space="preserve">Professional coaching </w:t>
            </w:r>
          </w:p>
        </w:tc>
        <w:tc>
          <w:tcPr>
            <w:tcW w:w="1425" w:type="dxa"/>
            <w:tcMar>
              <w:left w:w="105" w:type="dxa"/>
              <w:right w:w="105" w:type="dxa"/>
            </w:tcMar>
          </w:tcPr>
          <w:p w14:paraId="74685F1C" w14:textId="7D58D1EF" w:rsidR="434D94F5" w:rsidRDefault="434D94F5" w:rsidP="434D94F5">
            <w:pPr>
              <w:rPr>
                <w:rFonts w:ascii="system-ui" w:eastAsia="system-ui" w:hAnsi="system-ui" w:cs="system-ui"/>
              </w:rPr>
            </w:pPr>
            <w:r w:rsidRPr="434D94F5">
              <w:rPr>
                <w:rFonts w:ascii="system-ui" w:eastAsia="system-ui" w:hAnsi="system-ui" w:cs="system-ui"/>
                <w:lang w:val="en-GB"/>
              </w:rPr>
              <w:t>Sep 24</w:t>
            </w:r>
          </w:p>
        </w:tc>
      </w:tr>
      <w:tr w:rsidR="434D94F5" w14:paraId="0E64A5EA" w14:textId="77777777" w:rsidTr="434D94F5">
        <w:trPr>
          <w:trHeight w:val="300"/>
        </w:trPr>
        <w:tc>
          <w:tcPr>
            <w:tcW w:w="405" w:type="dxa"/>
            <w:tcMar>
              <w:left w:w="105" w:type="dxa"/>
              <w:right w:w="105" w:type="dxa"/>
            </w:tcMar>
          </w:tcPr>
          <w:p w14:paraId="72145872" w14:textId="5CEC7FCD" w:rsidR="434D94F5" w:rsidRDefault="434D94F5" w:rsidP="434D94F5">
            <w:pPr>
              <w:rPr>
                <w:rFonts w:ascii="system-ui" w:eastAsia="system-ui" w:hAnsi="system-ui" w:cs="system-ui"/>
              </w:rPr>
            </w:pPr>
            <w:r w:rsidRPr="434D94F5">
              <w:rPr>
                <w:rFonts w:ascii="system-ui" w:eastAsia="system-ui" w:hAnsi="system-ui" w:cs="system-ui"/>
                <w:lang w:val="en-GB"/>
              </w:rPr>
              <w:t>3</w:t>
            </w:r>
          </w:p>
        </w:tc>
        <w:tc>
          <w:tcPr>
            <w:tcW w:w="1845" w:type="dxa"/>
            <w:tcMar>
              <w:left w:w="105" w:type="dxa"/>
              <w:right w:w="105" w:type="dxa"/>
            </w:tcMar>
          </w:tcPr>
          <w:p w14:paraId="53669EA9" w14:textId="7A48898C" w:rsidR="434D94F5" w:rsidRDefault="434D94F5" w:rsidP="434D94F5">
            <w:pPr>
              <w:rPr>
                <w:rFonts w:ascii="system-ui" w:eastAsia="system-ui" w:hAnsi="system-ui" w:cs="system-ui"/>
              </w:rPr>
            </w:pPr>
            <w:r w:rsidRPr="434D94F5">
              <w:rPr>
                <w:rFonts w:ascii="system-ui" w:eastAsia="system-ui" w:hAnsi="system-ui" w:cs="system-ui"/>
                <w:lang w:val="en-GB"/>
              </w:rPr>
              <w:t>Handling feedback</w:t>
            </w:r>
          </w:p>
        </w:tc>
        <w:tc>
          <w:tcPr>
            <w:tcW w:w="1215" w:type="dxa"/>
            <w:tcMar>
              <w:left w:w="105" w:type="dxa"/>
              <w:right w:w="105" w:type="dxa"/>
            </w:tcMar>
          </w:tcPr>
          <w:p w14:paraId="12BEB60F" w14:textId="76B3C0AB" w:rsidR="434D94F5" w:rsidRDefault="434D94F5" w:rsidP="434D94F5">
            <w:pPr>
              <w:rPr>
                <w:rFonts w:ascii="system-ui" w:eastAsia="system-ui" w:hAnsi="system-ui" w:cs="system-ui"/>
              </w:rPr>
            </w:pPr>
            <w:r w:rsidRPr="434D94F5">
              <w:rPr>
                <w:rFonts w:ascii="system-ui" w:eastAsia="system-ui" w:hAnsi="system-ui" w:cs="system-ui"/>
                <w:lang w:val="en-GB"/>
              </w:rPr>
              <w:t xml:space="preserve">Don't be defensive </w:t>
            </w:r>
          </w:p>
        </w:tc>
        <w:tc>
          <w:tcPr>
            <w:tcW w:w="1440" w:type="dxa"/>
            <w:tcMar>
              <w:left w:w="105" w:type="dxa"/>
              <w:right w:w="105" w:type="dxa"/>
            </w:tcMar>
          </w:tcPr>
          <w:p w14:paraId="6AA240A0" w14:textId="5DDCDF08" w:rsidR="434D94F5" w:rsidRDefault="434D94F5" w:rsidP="434D94F5">
            <w:pPr>
              <w:rPr>
                <w:rFonts w:ascii="system-ui" w:eastAsia="system-ui" w:hAnsi="system-ui" w:cs="system-ui"/>
              </w:rPr>
            </w:pPr>
            <w:r w:rsidRPr="434D94F5">
              <w:rPr>
                <w:rFonts w:ascii="system-ui" w:eastAsia="system-ui" w:hAnsi="system-ui" w:cs="system-ui"/>
                <w:lang w:val="en-GB"/>
              </w:rPr>
              <w:t xml:space="preserve">Handle effectively </w:t>
            </w:r>
          </w:p>
        </w:tc>
        <w:tc>
          <w:tcPr>
            <w:tcW w:w="1500" w:type="dxa"/>
            <w:tcMar>
              <w:left w:w="105" w:type="dxa"/>
              <w:right w:w="105" w:type="dxa"/>
            </w:tcMar>
          </w:tcPr>
          <w:p w14:paraId="02747C5F" w14:textId="5581B036" w:rsidR="434D94F5" w:rsidRDefault="434D94F5" w:rsidP="434D94F5">
            <w:pPr>
              <w:rPr>
                <w:rFonts w:ascii="system-ui" w:eastAsia="system-ui" w:hAnsi="system-ui" w:cs="system-ui"/>
              </w:rPr>
            </w:pPr>
            <w:r w:rsidRPr="434D94F5">
              <w:rPr>
                <w:rFonts w:ascii="system-ui" w:eastAsia="system-ui" w:hAnsi="system-ui" w:cs="system-ui"/>
                <w:lang w:val="en-GB"/>
              </w:rPr>
              <w:t xml:space="preserve">Reflecting on the feedback </w:t>
            </w:r>
          </w:p>
        </w:tc>
        <w:tc>
          <w:tcPr>
            <w:tcW w:w="1275" w:type="dxa"/>
            <w:tcMar>
              <w:left w:w="105" w:type="dxa"/>
              <w:right w:w="105" w:type="dxa"/>
            </w:tcMar>
          </w:tcPr>
          <w:p w14:paraId="7762D4E7" w14:textId="44901E6C" w:rsidR="434D94F5" w:rsidRDefault="434D94F5" w:rsidP="434D94F5">
            <w:pPr>
              <w:rPr>
                <w:rFonts w:ascii="system-ui" w:eastAsia="system-ui" w:hAnsi="system-ui" w:cs="system-ui"/>
              </w:rPr>
            </w:pPr>
            <w:r w:rsidRPr="434D94F5">
              <w:rPr>
                <w:rFonts w:ascii="system-ui" w:eastAsia="system-ui" w:hAnsi="system-ui" w:cs="system-ui"/>
                <w:lang w:val="en-GB"/>
              </w:rPr>
              <w:t xml:space="preserve">Training workshops </w:t>
            </w:r>
          </w:p>
        </w:tc>
        <w:tc>
          <w:tcPr>
            <w:tcW w:w="1425" w:type="dxa"/>
            <w:tcMar>
              <w:left w:w="105" w:type="dxa"/>
              <w:right w:w="105" w:type="dxa"/>
            </w:tcMar>
          </w:tcPr>
          <w:p w14:paraId="608E435A" w14:textId="46F3F167" w:rsidR="434D94F5" w:rsidRDefault="434D94F5" w:rsidP="434D94F5">
            <w:pPr>
              <w:rPr>
                <w:rFonts w:ascii="system-ui" w:eastAsia="system-ui" w:hAnsi="system-ui" w:cs="system-ui"/>
              </w:rPr>
            </w:pPr>
            <w:r w:rsidRPr="434D94F5">
              <w:rPr>
                <w:rFonts w:ascii="system-ui" w:eastAsia="system-ui" w:hAnsi="system-ui" w:cs="system-ui"/>
                <w:lang w:val="en-GB"/>
              </w:rPr>
              <w:t xml:space="preserve">2 weeks </w:t>
            </w:r>
          </w:p>
        </w:tc>
      </w:tr>
      <w:tr w:rsidR="434D94F5" w14:paraId="18E8CD2E" w14:textId="77777777" w:rsidTr="434D94F5">
        <w:trPr>
          <w:trHeight w:val="300"/>
        </w:trPr>
        <w:tc>
          <w:tcPr>
            <w:tcW w:w="405" w:type="dxa"/>
            <w:tcMar>
              <w:left w:w="105" w:type="dxa"/>
              <w:right w:w="105" w:type="dxa"/>
            </w:tcMar>
          </w:tcPr>
          <w:p w14:paraId="7C8C4E97" w14:textId="2703A17F" w:rsidR="434D94F5" w:rsidRDefault="434D94F5" w:rsidP="434D94F5">
            <w:pPr>
              <w:rPr>
                <w:rFonts w:ascii="system-ui" w:eastAsia="system-ui" w:hAnsi="system-ui" w:cs="system-ui"/>
              </w:rPr>
            </w:pPr>
            <w:r w:rsidRPr="434D94F5">
              <w:rPr>
                <w:rFonts w:ascii="system-ui" w:eastAsia="system-ui" w:hAnsi="system-ui" w:cs="system-ui"/>
                <w:lang w:val="en-GB"/>
              </w:rPr>
              <w:t>4</w:t>
            </w:r>
          </w:p>
        </w:tc>
        <w:tc>
          <w:tcPr>
            <w:tcW w:w="1845" w:type="dxa"/>
            <w:tcMar>
              <w:left w:w="105" w:type="dxa"/>
              <w:right w:w="105" w:type="dxa"/>
            </w:tcMar>
          </w:tcPr>
          <w:p w14:paraId="237E15CE" w14:textId="202D2603" w:rsidR="434D94F5" w:rsidRDefault="434D94F5" w:rsidP="434D94F5">
            <w:pPr>
              <w:rPr>
                <w:rFonts w:ascii="system-ui" w:eastAsia="system-ui" w:hAnsi="system-ui" w:cs="system-ui"/>
              </w:rPr>
            </w:pPr>
            <w:r w:rsidRPr="434D94F5">
              <w:rPr>
                <w:rFonts w:ascii="system-ui" w:eastAsia="system-ui" w:hAnsi="system-ui" w:cs="system-ui"/>
                <w:lang w:val="en-GB"/>
              </w:rPr>
              <w:t>effectiveness</w:t>
            </w:r>
          </w:p>
        </w:tc>
        <w:tc>
          <w:tcPr>
            <w:tcW w:w="1215" w:type="dxa"/>
            <w:tcMar>
              <w:left w:w="105" w:type="dxa"/>
              <w:right w:w="105" w:type="dxa"/>
            </w:tcMar>
          </w:tcPr>
          <w:p w14:paraId="09BC0525" w14:textId="0F2706B8" w:rsidR="434D94F5" w:rsidRDefault="434D94F5" w:rsidP="434D94F5">
            <w:pPr>
              <w:rPr>
                <w:rFonts w:ascii="system-ui" w:eastAsia="system-ui" w:hAnsi="system-ui" w:cs="system-ui"/>
              </w:rPr>
            </w:pPr>
            <w:r w:rsidRPr="434D94F5">
              <w:rPr>
                <w:rFonts w:ascii="system-ui" w:eastAsia="system-ui" w:hAnsi="system-ui" w:cs="system-ui"/>
                <w:lang w:val="en-GB"/>
              </w:rPr>
              <w:t xml:space="preserve">Improve listening skills </w:t>
            </w:r>
          </w:p>
        </w:tc>
        <w:tc>
          <w:tcPr>
            <w:tcW w:w="1440" w:type="dxa"/>
            <w:tcMar>
              <w:left w:w="105" w:type="dxa"/>
              <w:right w:w="105" w:type="dxa"/>
            </w:tcMar>
          </w:tcPr>
          <w:p w14:paraId="099D8578" w14:textId="44522EE3" w:rsidR="434D94F5" w:rsidRDefault="434D94F5" w:rsidP="434D94F5">
            <w:pPr>
              <w:rPr>
                <w:rFonts w:ascii="system-ui" w:eastAsia="system-ui" w:hAnsi="system-ui" w:cs="system-ui"/>
              </w:rPr>
            </w:pPr>
            <w:r w:rsidRPr="434D94F5">
              <w:rPr>
                <w:rFonts w:ascii="system-ui" w:eastAsia="system-ui" w:hAnsi="system-ui" w:cs="system-ui"/>
                <w:lang w:val="en-GB"/>
              </w:rPr>
              <w:t xml:space="preserve">Improving my communication effectiveness </w:t>
            </w:r>
          </w:p>
        </w:tc>
        <w:tc>
          <w:tcPr>
            <w:tcW w:w="1500" w:type="dxa"/>
            <w:tcMar>
              <w:left w:w="105" w:type="dxa"/>
              <w:right w:w="105" w:type="dxa"/>
            </w:tcMar>
          </w:tcPr>
          <w:p w14:paraId="02EAD20E" w14:textId="29A353BF" w:rsidR="434D94F5" w:rsidRDefault="434D94F5" w:rsidP="434D94F5">
            <w:pPr>
              <w:rPr>
                <w:rFonts w:ascii="system-ui" w:eastAsia="system-ui" w:hAnsi="system-ui" w:cs="system-ui"/>
                <w:color w:val="000000" w:themeColor="text1"/>
              </w:rPr>
            </w:pPr>
            <w:r w:rsidRPr="434D94F5">
              <w:rPr>
                <w:rFonts w:ascii="system-ui" w:eastAsia="system-ui" w:hAnsi="system-ui" w:cs="system-ui"/>
                <w:color w:val="000000" w:themeColor="text1"/>
                <w:lang w:val="en-GB"/>
              </w:rPr>
              <w:t>Stay updated on industry trends,</w:t>
            </w:r>
          </w:p>
        </w:tc>
        <w:tc>
          <w:tcPr>
            <w:tcW w:w="1275" w:type="dxa"/>
            <w:tcMar>
              <w:left w:w="105" w:type="dxa"/>
              <w:right w:w="105" w:type="dxa"/>
            </w:tcMar>
          </w:tcPr>
          <w:p w14:paraId="7283862E" w14:textId="1BECF458" w:rsidR="434D94F5" w:rsidRDefault="434D94F5" w:rsidP="434D94F5">
            <w:pPr>
              <w:rPr>
                <w:rFonts w:ascii="system-ui" w:eastAsia="system-ui" w:hAnsi="system-ui" w:cs="system-ui"/>
              </w:rPr>
            </w:pPr>
            <w:r w:rsidRPr="434D94F5">
              <w:rPr>
                <w:rFonts w:ascii="system-ui" w:eastAsia="system-ui" w:hAnsi="system-ui" w:cs="system-ui"/>
                <w:lang w:val="en-GB"/>
              </w:rPr>
              <w:t xml:space="preserve">Online blogs and articles </w:t>
            </w:r>
          </w:p>
        </w:tc>
        <w:tc>
          <w:tcPr>
            <w:tcW w:w="1425" w:type="dxa"/>
            <w:tcMar>
              <w:left w:w="105" w:type="dxa"/>
              <w:right w:w="105" w:type="dxa"/>
            </w:tcMar>
          </w:tcPr>
          <w:p w14:paraId="27422886" w14:textId="56E0D468" w:rsidR="434D94F5" w:rsidRDefault="434D94F5" w:rsidP="434D94F5">
            <w:pPr>
              <w:rPr>
                <w:rFonts w:ascii="system-ui" w:eastAsia="system-ui" w:hAnsi="system-ui" w:cs="system-ui"/>
              </w:rPr>
            </w:pPr>
            <w:r w:rsidRPr="434D94F5">
              <w:rPr>
                <w:rFonts w:ascii="system-ui" w:eastAsia="system-ui" w:hAnsi="system-ui" w:cs="system-ui"/>
                <w:lang w:val="en-GB"/>
              </w:rPr>
              <w:t xml:space="preserve">5mths </w:t>
            </w:r>
          </w:p>
        </w:tc>
      </w:tr>
      <w:tr w:rsidR="434D94F5" w14:paraId="1C0A4015" w14:textId="77777777" w:rsidTr="434D94F5">
        <w:trPr>
          <w:trHeight w:val="300"/>
        </w:trPr>
        <w:tc>
          <w:tcPr>
            <w:tcW w:w="405" w:type="dxa"/>
            <w:tcMar>
              <w:left w:w="105" w:type="dxa"/>
              <w:right w:w="105" w:type="dxa"/>
            </w:tcMar>
          </w:tcPr>
          <w:p w14:paraId="21938547" w14:textId="69841496" w:rsidR="434D94F5" w:rsidRDefault="434D94F5" w:rsidP="434D94F5">
            <w:pPr>
              <w:rPr>
                <w:rFonts w:ascii="system-ui" w:eastAsia="system-ui" w:hAnsi="system-ui" w:cs="system-ui"/>
              </w:rPr>
            </w:pPr>
            <w:r w:rsidRPr="434D94F5">
              <w:rPr>
                <w:rFonts w:ascii="system-ui" w:eastAsia="system-ui" w:hAnsi="system-ui" w:cs="system-ui"/>
                <w:lang w:val="en-GB"/>
              </w:rPr>
              <w:t>5</w:t>
            </w:r>
          </w:p>
        </w:tc>
        <w:tc>
          <w:tcPr>
            <w:tcW w:w="1845" w:type="dxa"/>
            <w:tcMar>
              <w:left w:w="105" w:type="dxa"/>
              <w:right w:w="105" w:type="dxa"/>
            </w:tcMar>
          </w:tcPr>
          <w:p w14:paraId="356FFE5D" w14:textId="1236E3D6" w:rsidR="434D94F5" w:rsidRDefault="434D94F5" w:rsidP="434D94F5">
            <w:pPr>
              <w:rPr>
                <w:rFonts w:ascii="system-ui" w:eastAsia="system-ui" w:hAnsi="system-ui" w:cs="system-ui"/>
              </w:rPr>
            </w:pPr>
            <w:r w:rsidRPr="434D94F5">
              <w:rPr>
                <w:rFonts w:ascii="system-ui" w:eastAsia="system-ui" w:hAnsi="system-ui" w:cs="system-ui"/>
                <w:lang w:val="en-GB"/>
              </w:rPr>
              <w:t xml:space="preserve">Enhance marketing skills </w:t>
            </w:r>
          </w:p>
        </w:tc>
        <w:tc>
          <w:tcPr>
            <w:tcW w:w="1215" w:type="dxa"/>
            <w:tcMar>
              <w:left w:w="105" w:type="dxa"/>
              <w:right w:w="105" w:type="dxa"/>
            </w:tcMar>
          </w:tcPr>
          <w:p w14:paraId="048D34AF" w14:textId="5A578555" w:rsidR="434D94F5" w:rsidRDefault="434D94F5" w:rsidP="434D94F5">
            <w:pPr>
              <w:rPr>
                <w:rFonts w:ascii="system-ui" w:eastAsia="system-ui" w:hAnsi="system-ui" w:cs="system-ui"/>
              </w:rPr>
            </w:pPr>
            <w:r w:rsidRPr="434D94F5">
              <w:rPr>
                <w:rFonts w:ascii="system-ui" w:eastAsia="system-ui" w:hAnsi="system-ui" w:cs="system-ui"/>
                <w:lang w:val="en-GB"/>
              </w:rPr>
              <w:t xml:space="preserve">Enrol on a course </w:t>
            </w:r>
          </w:p>
        </w:tc>
        <w:tc>
          <w:tcPr>
            <w:tcW w:w="1440" w:type="dxa"/>
            <w:tcMar>
              <w:left w:w="105" w:type="dxa"/>
              <w:right w:w="105" w:type="dxa"/>
            </w:tcMar>
          </w:tcPr>
          <w:p w14:paraId="51670F8D" w14:textId="63DFBC7C" w:rsidR="434D94F5" w:rsidRDefault="434D94F5" w:rsidP="434D94F5">
            <w:pPr>
              <w:rPr>
                <w:rFonts w:ascii="system-ui" w:eastAsia="system-ui" w:hAnsi="system-ui" w:cs="system-ui"/>
              </w:rPr>
            </w:pPr>
            <w:r w:rsidRPr="434D94F5">
              <w:rPr>
                <w:rFonts w:ascii="system-ui" w:eastAsia="system-ui" w:hAnsi="system-ui" w:cs="system-ui"/>
                <w:lang w:val="en-GB"/>
              </w:rPr>
              <w:t xml:space="preserve">Complete 2 online courses </w:t>
            </w:r>
          </w:p>
        </w:tc>
        <w:tc>
          <w:tcPr>
            <w:tcW w:w="1500" w:type="dxa"/>
            <w:tcMar>
              <w:left w:w="105" w:type="dxa"/>
              <w:right w:w="105" w:type="dxa"/>
            </w:tcMar>
          </w:tcPr>
          <w:p w14:paraId="11EC71BB" w14:textId="01625D86" w:rsidR="434D94F5" w:rsidRDefault="434D94F5" w:rsidP="434D94F5">
            <w:pPr>
              <w:rPr>
                <w:rFonts w:ascii="system-ui" w:eastAsia="system-ui" w:hAnsi="system-ui" w:cs="system-ui"/>
              </w:rPr>
            </w:pPr>
            <w:r w:rsidRPr="434D94F5">
              <w:rPr>
                <w:rFonts w:ascii="system-ui" w:eastAsia="system-ui" w:hAnsi="system-ui" w:cs="system-ui"/>
                <w:lang w:val="en-GB"/>
              </w:rPr>
              <w:t xml:space="preserve">Computer skills </w:t>
            </w:r>
          </w:p>
        </w:tc>
        <w:tc>
          <w:tcPr>
            <w:tcW w:w="1275" w:type="dxa"/>
            <w:tcMar>
              <w:left w:w="105" w:type="dxa"/>
              <w:right w:w="105" w:type="dxa"/>
            </w:tcMar>
          </w:tcPr>
          <w:p w14:paraId="14030F71" w14:textId="3574F98E" w:rsidR="434D94F5" w:rsidRDefault="434D94F5" w:rsidP="434D94F5">
            <w:pPr>
              <w:rPr>
                <w:rFonts w:ascii="system-ui" w:eastAsia="system-ui" w:hAnsi="system-ui" w:cs="system-ui"/>
              </w:rPr>
            </w:pPr>
            <w:r w:rsidRPr="434D94F5">
              <w:rPr>
                <w:rFonts w:ascii="system-ui" w:eastAsia="system-ui" w:hAnsi="system-ui" w:cs="system-ui"/>
                <w:lang w:val="en-GB"/>
              </w:rPr>
              <w:t xml:space="preserve">Seek guidance from digital marketers  </w:t>
            </w:r>
          </w:p>
        </w:tc>
        <w:tc>
          <w:tcPr>
            <w:tcW w:w="1425" w:type="dxa"/>
            <w:tcMar>
              <w:left w:w="105" w:type="dxa"/>
              <w:right w:w="105" w:type="dxa"/>
            </w:tcMar>
          </w:tcPr>
          <w:p w14:paraId="6EDA6F2B" w14:textId="5AB082E3" w:rsidR="434D94F5" w:rsidRDefault="434D94F5" w:rsidP="434D94F5">
            <w:pPr>
              <w:rPr>
                <w:rFonts w:ascii="system-ui" w:eastAsia="system-ui" w:hAnsi="system-ui" w:cs="system-ui"/>
              </w:rPr>
            </w:pPr>
            <w:r w:rsidRPr="434D94F5">
              <w:rPr>
                <w:rFonts w:ascii="system-ui" w:eastAsia="system-ui" w:hAnsi="system-ui" w:cs="system-ui"/>
                <w:lang w:val="en-GB"/>
              </w:rPr>
              <w:t xml:space="preserve">6 mths </w:t>
            </w:r>
          </w:p>
        </w:tc>
      </w:tr>
      <w:tr w:rsidR="434D94F5" w14:paraId="306EE269" w14:textId="77777777" w:rsidTr="434D94F5">
        <w:trPr>
          <w:trHeight w:val="300"/>
        </w:trPr>
        <w:tc>
          <w:tcPr>
            <w:tcW w:w="405" w:type="dxa"/>
            <w:tcMar>
              <w:left w:w="105" w:type="dxa"/>
              <w:right w:w="105" w:type="dxa"/>
            </w:tcMar>
          </w:tcPr>
          <w:p w14:paraId="5F9647A4" w14:textId="757BA609" w:rsidR="434D94F5" w:rsidRDefault="434D94F5" w:rsidP="434D94F5">
            <w:pPr>
              <w:rPr>
                <w:rFonts w:ascii="system-ui" w:eastAsia="system-ui" w:hAnsi="system-ui" w:cs="system-ui"/>
              </w:rPr>
            </w:pPr>
            <w:r w:rsidRPr="434D94F5">
              <w:rPr>
                <w:rFonts w:ascii="system-ui" w:eastAsia="system-ui" w:hAnsi="system-ui" w:cs="system-ui"/>
                <w:lang w:val="en-GB"/>
              </w:rPr>
              <w:t>6</w:t>
            </w:r>
          </w:p>
        </w:tc>
        <w:tc>
          <w:tcPr>
            <w:tcW w:w="1845" w:type="dxa"/>
            <w:tcMar>
              <w:left w:w="105" w:type="dxa"/>
              <w:right w:w="105" w:type="dxa"/>
            </w:tcMar>
          </w:tcPr>
          <w:p w14:paraId="757A49E3" w14:textId="77EC56DC" w:rsidR="434D94F5" w:rsidRDefault="434D94F5" w:rsidP="434D94F5">
            <w:pPr>
              <w:rPr>
                <w:rFonts w:ascii="system-ui" w:eastAsia="system-ui" w:hAnsi="system-ui" w:cs="system-ui"/>
              </w:rPr>
            </w:pPr>
            <w:r w:rsidRPr="434D94F5">
              <w:rPr>
                <w:rFonts w:ascii="system-ui" w:eastAsia="system-ui" w:hAnsi="system-ui" w:cs="system-ui"/>
                <w:lang w:val="en-GB"/>
              </w:rPr>
              <w:t xml:space="preserve">Verbal communication </w:t>
            </w:r>
          </w:p>
        </w:tc>
        <w:tc>
          <w:tcPr>
            <w:tcW w:w="1215" w:type="dxa"/>
            <w:tcMar>
              <w:left w:w="105" w:type="dxa"/>
              <w:right w:w="105" w:type="dxa"/>
            </w:tcMar>
          </w:tcPr>
          <w:p w14:paraId="17D41153" w14:textId="178F6DC8" w:rsidR="434D94F5" w:rsidRDefault="434D94F5" w:rsidP="434D94F5">
            <w:pPr>
              <w:rPr>
                <w:rFonts w:ascii="system-ui" w:eastAsia="system-ui" w:hAnsi="system-ui" w:cs="system-ui"/>
              </w:rPr>
            </w:pPr>
            <w:r w:rsidRPr="434D94F5">
              <w:rPr>
                <w:rFonts w:ascii="system-ui" w:eastAsia="system-ui" w:hAnsi="system-ui" w:cs="system-ui"/>
                <w:lang w:val="en-GB"/>
              </w:rPr>
              <w:t xml:space="preserve">Nervous talking in front of Crowd </w:t>
            </w:r>
          </w:p>
        </w:tc>
        <w:tc>
          <w:tcPr>
            <w:tcW w:w="1440" w:type="dxa"/>
            <w:tcMar>
              <w:left w:w="105" w:type="dxa"/>
              <w:right w:w="105" w:type="dxa"/>
            </w:tcMar>
          </w:tcPr>
          <w:p w14:paraId="1086D15C" w14:textId="7889A295" w:rsidR="434D94F5" w:rsidRDefault="434D94F5" w:rsidP="434D94F5">
            <w:pPr>
              <w:rPr>
                <w:rFonts w:ascii="system-ui" w:eastAsia="system-ui" w:hAnsi="system-ui" w:cs="system-ui"/>
              </w:rPr>
            </w:pPr>
            <w:r w:rsidRPr="434D94F5">
              <w:rPr>
                <w:rFonts w:ascii="system-ui" w:eastAsia="system-ui" w:hAnsi="system-ui" w:cs="system-ui"/>
                <w:lang w:val="en-GB"/>
              </w:rPr>
              <w:t xml:space="preserve">Be confident in speaking </w:t>
            </w:r>
          </w:p>
        </w:tc>
        <w:tc>
          <w:tcPr>
            <w:tcW w:w="1500" w:type="dxa"/>
            <w:tcMar>
              <w:left w:w="105" w:type="dxa"/>
              <w:right w:w="105" w:type="dxa"/>
            </w:tcMar>
          </w:tcPr>
          <w:p w14:paraId="2490376F" w14:textId="680A81DD" w:rsidR="434D94F5" w:rsidRDefault="434D94F5" w:rsidP="434D94F5">
            <w:pPr>
              <w:rPr>
                <w:rFonts w:ascii="system-ui" w:eastAsia="system-ui" w:hAnsi="system-ui" w:cs="system-ui"/>
              </w:rPr>
            </w:pPr>
            <w:r w:rsidRPr="434D94F5">
              <w:rPr>
                <w:rFonts w:ascii="system-ui" w:eastAsia="system-ui" w:hAnsi="system-ui" w:cs="system-ui"/>
                <w:lang w:val="en-GB"/>
              </w:rPr>
              <w:t xml:space="preserve">Speak clearly </w:t>
            </w:r>
          </w:p>
        </w:tc>
        <w:tc>
          <w:tcPr>
            <w:tcW w:w="1275" w:type="dxa"/>
            <w:tcMar>
              <w:left w:w="105" w:type="dxa"/>
              <w:right w:w="105" w:type="dxa"/>
            </w:tcMar>
          </w:tcPr>
          <w:p w14:paraId="5B76EC2F" w14:textId="6D4F53B8" w:rsidR="434D94F5" w:rsidRDefault="434D94F5" w:rsidP="434D94F5">
            <w:pPr>
              <w:rPr>
                <w:rFonts w:ascii="system-ui" w:eastAsia="system-ui" w:hAnsi="system-ui" w:cs="system-ui"/>
              </w:rPr>
            </w:pPr>
            <w:r w:rsidRPr="434D94F5">
              <w:rPr>
                <w:rFonts w:ascii="system-ui" w:eastAsia="system-ui" w:hAnsi="system-ui" w:cs="system-ui"/>
                <w:lang w:val="en-GB"/>
              </w:rPr>
              <w:t xml:space="preserve">Video </w:t>
            </w:r>
            <w:proofErr w:type="gramStart"/>
            <w:r w:rsidRPr="434D94F5">
              <w:rPr>
                <w:rFonts w:ascii="system-ui" w:eastAsia="system-ui" w:hAnsi="system-ui" w:cs="system-ui"/>
                <w:lang w:val="en-GB"/>
              </w:rPr>
              <w:t>myself</w:t>
            </w:r>
            <w:proofErr w:type="gramEnd"/>
            <w:r w:rsidRPr="434D94F5">
              <w:rPr>
                <w:rFonts w:ascii="system-ui" w:eastAsia="system-ui" w:hAnsi="system-ui" w:cs="system-ui"/>
                <w:lang w:val="en-GB"/>
              </w:rPr>
              <w:t xml:space="preserve"> talking </w:t>
            </w:r>
          </w:p>
        </w:tc>
        <w:tc>
          <w:tcPr>
            <w:tcW w:w="1425" w:type="dxa"/>
            <w:tcMar>
              <w:left w:w="105" w:type="dxa"/>
              <w:right w:w="105" w:type="dxa"/>
            </w:tcMar>
          </w:tcPr>
          <w:p w14:paraId="31955A65" w14:textId="466B6E03" w:rsidR="434D94F5" w:rsidRDefault="434D94F5" w:rsidP="434D94F5">
            <w:pPr>
              <w:rPr>
                <w:rFonts w:ascii="system-ui" w:eastAsia="system-ui" w:hAnsi="system-ui" w:cs="system-ui"/>
              </w:rPr>
            </w:pPr>
            <w:r w:rsidRPr="434D94F5">
              <w:rPr>
                <w:rFonts w:ascii="system-ui" w:eastAsia="system-ui" w:hAnsi="system-ui" w:cs="system-ui"/>
                <w:lang w:val="en-GB"/>
              </w:rPr>
              <w:t>Jan 25</w:t>
            </w:r>
          </w:p>
        </w:tc>
      </w:tr>
    </w:tbl>
    <w:p w14:paraId="3A521029" w14:textId="00CADBDA" w:rsidR="00012108" w:rsidRDefault="00012108" w:rsidP="434D94F5">
      <w:pPr>
        <w:rPr>
          <w:rFonts w:ascii="system-ui" w:eastAsia="system-ui" w:hAnsi="system-ui" w:cs="system-ui"/>
          <w:color w:val="000000" w:themeColor="text1"/>
        </w:rPr>
      </w:pPr>
    </w:p>
    <w:p w14:paraId="2307AB15" w14:textId="79B78026" w:rsidR="00012108" w:rsidRDefault="674E78B7" w:rsidP="434D94F5">
      <w:pPr>
        <w:rPr>
          <w:rFonts w:ascii="Comic Sans MS" w:eastAsia="Comic Sans MS" w:hAnsi="Comic Sans MS" w:cs="Comic Sans MS"/>
          <w:color w:val="FF0000"/>
          <w:sz w:val="28"/>
          <w:szCs w:val="28"/>
        </w:rPr>
      </w:pPr>
      <w:r w:rsidRPr="434D94F5">
        <w:rPr>
          <w:rFonts w:ascii="Comic Sans MS" w:eastAsia="Comic Sans MS" w:hAnsi="Comic Sans MS" w:cs="Comic Sans MS"/>
          <w:color w:val="FF0000"/>
          <w:sz w:val="28"/>
          <w:szCs w:val="28"/>
          <w:lang w:val="en-GB"/>
        </w:rPr>
        <w:t>.</w:t>
      </w:r>
    </w:p>
    <w:p w14:paraId="035990A9" w14:textId="77777777" w:rsidR="00B473BD" w:rsidRDefault="00B473BD" w:rsidP="434D94F5">
      <w:pPr>
        <w:rPr>
          <w:rFonts w:ascii="Calibri" w:eastAsia="Calibri" w:hAnsi="Calibri" w:cs="Calibri"/>
          <w:b/>
          <w:bCs/>
          <w:color w:val="000000" w:themeColor="text1"/>
          <w:sz w:val="28"/>
          <w:szCs w:val="28"/>
          <w:lang w:val="en-GB"/>
        </w:rPr>
      </w:pPr>
    </w:p>
    <w:p w14:paraId="2A5D47F8" w14:textId="77777777" w:rsidR="00B473BD" w:rsidRDefault="00B473BD" w:rsidP="434D94F5">
      <w:pPr>
        <w:rPr>
          <w:rFonts w:ascii="Calibri" w:eastAsia="Calibri" w:hAnsi="Calibri" w:cs="Calibri"/>
          <w:b/>
          <w:bCs/>
          <w:color w:val="000000" w:themeColor="text1"/>
          <w:sz w:val="28"/>
          <w:szCs w:val="28"/>
          <w:lang w:val="en-GB"/>
        </w:rPr>
      </w:pPr>
    </w:p>
    <w:p w14:paraId="4B3FD4CF" w14:textId="77777777" w:rsidR="00B473BD" w:rsidRDefault="00B473BD" w:rsidP="434D94F5">
      <w:pPr>
        <w:rPr>
          <w:rFonts w:ascii="Calibri" w:eastAsia="Calibri" w:hAnsi="Calibri" w:cs="Calibri"/>
          <w:b/>
          <w:bCs/>
          <w:color w:val="000000" w:themeColor="text1"/>
          <w:sz w:val="28"/>
          <w:szCs w:val="28"/>
          <w:lang w:val="en-GB"/>
        </w:rPr>
      </w:pPr>
    </w:p>
    <w:p w14:paraId="01B1E709" w14:textId="1E0F47BD" w:rsidR="00012108" w:rsidRDefault="674E78B7" w:rsidP="434D94F5">
      <w:pPr>
        <w:rPr>
          <w:rFonts w:ascii="Calibri" w:eastAsia="Calibri" w:hAnsi="Calibri" w:cs="Calibri"/>
          <w:color w:val="000000" w:themeColor="text1"/>
          <w:sz w:val="28"/>
          <w:szCs w:val="28"/>
        </w:rPr>
      </w:pPr>
      <w:r w:rsidRPr="434D94F5">
        <w:rPr>
          <w:rFonts w:ascii="Calibri" w:eastAsia="Calibri" w:hAnsi="Calibri" w:cs="Calibri"/>
          <w:b/>
          <w:bCs/>
          <w:color w:val="000000" w:themeColor="text1"/>
          <w:sz w:val="28"/>
          <w:szCs w:val="28"/>
          <w:lang w:val="en-GB"/>
        </w:rPr>
        <w:lastRenderedPageBreak/>
        <w:t>Appendix B: Communication Questionnaire</w:t>
      </w:r>
    </w:p>
    <w:p w14:paraId="641D0BEF" w14:textId="1CB085B6" w:rsidR="00012108" w:rsidRPr="00B473BD" w:rsidRDefault="674E78B7" w:rsidP="434D94F5">
      <w:pPr>
        <w:rPr>
          <w:rFonts w:ascii="Calibri" w:eastAsia="Calibri" w:hAnsi="Calibri" w:cs="Calibri"/>
          <w:color w:val="000000" w:themeColor="text1"/>
          <w:sz w:val="22"/>
          <w:szCs w:val="22"/>
        </w:rPr>
      </w:pPr>
      <w:r w:rsidRPr="434D94F5">
        <w:rPr>
          <w:rFonts w:ascii="Calibri" w:eastAsia="Calibri" w:hAnsi="Calibri" w:cs="Calibri"/>
          <w:color w:val="000000" w:themeColor="text1"/>
          <w:sz w:val="22"/>
          <w:szCs w:val="22"/>
          <w:lang w:val="en-GB"/>
        </w:rPr>
        <w:t>(Rate on a 5-point scale: 1 represents uncertain, and 5 represents very clear.)</w:t>
      </w:r>
    </w:p>
    <w:p w14:paraId="7D094823" w14:textId="77777777" w:rsidR="00B473BD" w:rsidRDefault="00B473BD" w:rsidP="434D94F5">
      <w:pPr>
        <w:rPr>
          <w:rFonts w:ascii="Calibri" w:eastAsia="Calibri" w:hAnsi="Calibri" w:cs="Calibri"/>
          <w:b/>
          <w:bCs/>
          <w:color w:val="000000" w:themeColor="text1"/>
          <w:sz w:val="28"/>
          <w:szCs w:val="28"/>
          <w:lang w:val="en-GB"/>
        </w:rPr>
      </w:pPr>
    </w:p>
    <w:p w14:paraId="346B08B9" w14:textId="3B065575" w:rsidR="00012108" w:rsidRDefault="674E78B7" w:rsidP="434D94F5">
      <w:pPr>
        <w:rPr>
          <w:rFonts w:ascii="Calibri" w:eastAsia="Calibri" w:hAnsi="Calibri" w:cs="Calibri"/>
          <w:color w:val="000000" w:themeColor="text1"/>
          <w:sz w:val="28"/>
          <w:szCs w:val="28"/>
        </w:rPr>
      </w:pPr>
      <w:r w:rsidRPr="434D94F5">
        <w:rPr>
          <w:rFonts w:ascii="Calibri" w:eastAsia="Calibri" w:hAnsi="Calibri" w:cs="Calibri"/>
          <w:b/>
          <w:bCs/>
          <w:color w:val="000000" w:themeColor="text1"/>
          <w:sz w:val="28"/>
          <w:szCs w:val="28"/>
          <w:lang w:val="en-GB"/>
        </w:rPr>
        <w:t xml:space="preserve">1. Listening </w:t>
      </w:r>
    </w:p>
    <w:p w14:paraId="6ED9A054" w14:textId="78F653C0" w:rsidR="00012108" w:rsidRDefault="674E78B7" w:rsidP="434D94F5">
      <w:pPr>
        <w:rPr>
          <w:rFonts w:ascii="Calibri" w:eastAsia="Calibri" w:hAnsi="Calibri" w:cs="Calibri"/>
          <w:color w:val="000000" w:themeColor="text1"/>
          <w:sz w:val="28"/>
          <w:szCs w:val="28"/>
        </w:rPr>
      </w:pPr>
      <w:r w:rsidRPr="434D94F5">
        <w:rPr>
          <w:rFonts w:ascii="Calibri" w:eastAsia="Calibri" w:hAnsi="Calibri" w:cs="Calibri"/>
          <w:color w:val="000000" w:themeColor="text1"/>
          <w:sz w:val="28"/>
          <w:szCs w:val="28"/>
          <w:lang w:val="en-GB"/>
        </w:rPr>
        <w:t>How well do you think i listen?</w:t>
      </w:r>
    </w:p>
    <w:p w14:paraId="342FE682" w14:textId="7DEE4536" w:rsidR="00012108" w:rsidRDefault="674E78B7" w:rsidP="434D94F5">
      <w:pPr>
        <w:rPr>
          <w:rFonts w:ascii="Calibri" w:eastAsia="Calibri" w:hAnsi="Calibri" w:cs="Calibri"/>
          <w:color w:val="0D0D0D" w:themeColor="text1" w:themeTint="F2"/>
          <w:sz w:val="28"/>
          <w:szCs w:val="28"/>
        </w:rPr>
      </w:pPr>
      <w:r w:rsidRPr="434D94F5">
        <w:rPr>
          <w:rFonts w:ascii="Calibri" w:eastAsia="Calibri" w:hAnsi="Calibri" w:cs="Calibri"/>
          <w:b/>
          <w:bCs/>
          <w:color w:val="0D0D0D" w:themeColor="text1" w:themeTint="F2"/>
          <w:sz w:val="28"/>
          <w:szCs w:val="28"/>
          <w:lang w:val="en-GB"/>
        </w:rPr>
        <w:t>1         2            3          4          5</w:t>
      </w:r>
    </w:p>
    <w:p w14:paraId="3A57893D" w14:textId="7270627E" w:rsidR="00012108" w:rsidRDefault="00012108" w:rsidP="434D94F5">
      <w:pPr>
        <w:rPr>
          <w:rFonts w:ascii="Calibri" w:eastAsia="Calibri" w:hAnsi="Calibri" w:cs="Calibri"/>
          <w:color w:val="000000" w:themeColor="text1"/>
          <w:sz w:val="28"/>
          <w:szCs w:val="28"/>
        </w:rPr>
      </w:pPr>
    </w:p>
    <w:p w14:paraId="2A6A0BFD" w14:textId="24E4BC23" w:rsidR="00012108" w:rsidRDefault="674E78B7" w:rsidP="434D94F5">
      <w:pPr>
        <w:rPr>
          <w:rFonts w:ascii="Calibri" w:eastAsia="Calibri" w:hAnsi="Calibri" w:cs="Calibri"/>
          <w:color w:val="000000" w:themeColor="text1"/>
          <w:sz w:val="28"/>
          <w:szCs w:val="28"/>
        </w:rPr>
      </w:pPr>
      <w:r w:rsidRPr="434D94F5">
        <w:rPr>
          <w:rFonts w:ascii="Calibri" w:eastAsia="Calibri" w:hAnsi="Calibri" w:cs="Calibri"/>
          <w:b/>
          <w:bCs/>
          <w:color w:val="000000" w:themeColor="text1"/>
          <w:sz w:val="28"/>
          <w:szCs w:val="28"/>
          <w:lang w:val="en-GB"/>
        </w:rPr>
        <w:t>2. Efficiency</w:t>
      </w:r>
    </w:p>
    <w:p w14:paraId="2A114562" w14:textId="54CBAF71" w:rsidR="00012108" w:rsidRDefault="674E78B7" w:rsidP="434D94F5">
      <w:pPr>
        <w:rPr>
          <w:rFonts w:ascii="system-ui" w:eastAsia="system-ui" w:hAnsi="system-ui" w:cs="system-ui"/>
          <w:color w:val="000000" w:themeColor="text1"/>
        </w:rPr>
      </w:pPr>
      <w:r w:rsidRPr="434D94F5">
        <w:rPr>
          <w:rFonts w:ascii="system-ui" w:eastAsia="system-ui" w:hAnsi="system-ui" w:cs="system-ui"/>
          <w:color w:val="000000" w:themeColor="text1"/>
          <w:lang w:val="en-GB"/>
        </w:rPr>
        <w:t xml:space="preserve"> how efficient do you feel you are at completing tasks and achieving goals at work?"</w:t>
      </w:r>
    </w:p>
    <w:p w14:paraId="184DE69D" w14:textId="3766611B" w:rsidR="00012108" w:rsidRDefault="00012108" w:rsidP="434D94F5">
      <w:pPr>
        <w:rPr>
          <w:rFonts w:ascii="Calibri" w:eastAsia="Calibri" w:hAnsi="Calibri" w:cs="Calibri"/>
          <w:color w:val="000000" w:themeColor="text1"/>
          <w:sz w:val="28"/>
          <w:szCs w:val="28"/>
        </w:rPr>
      </w:pPr>
    </w:p>
    <w:p w14:paraId="66CFE8AA" w14:textId="6D745C6A" w:rsidR="00012108" w:rsidRDefault="674E78B7" w:rsidP="434D94F5">
      <w:pPr>
        <w:rPr>
          <w:rFonts w:ascii="Calibri" w:eastAsia="Calibri" w:hAnsi="Calibri" w:cs="Calibri"/>
          <w:color w:val="000000" w:themeColor="text1"/>
          <w:sz w:val="28"/>
          <w:szCs w:val="28"/>
        </w:rPr>
      </w:pPr>
      <w:r w:rsidRPr="434D94F5">
        <w:rPr>
          <w:rFonts w:ascii="Calibri" w:eastAsia="Calibri" w:hAnsi="Calibri" w:cs="Calibri"/>
          <w:b/>
          <w:bCs/>
          <w:color w:val="000000" w:themeColor="text1"/>
          <w:sz w:val="28"/>
          <w:szCs w:val="28"/>
          <w:lang w:val="en-GB"/>
        </w:rPr>
        <w:t xml:space="preserve">1         2            3          4          5 </w:t>
      </w:r>
    </w:p>
    <w:p w14:paraId="75494C25" w14:textId="1DEBE838" w:rsidR="00012108" w:rsidRDefault="00012108" w:rsidP="434D94F5">
      <w:pPr>
        <w:rPr>
          <w:rFonts w:ascii="Calibri" w:eastAsia="Calibri" w:hAnsi="Calibri" w:cs="Calibri"/>
          <w:color w:val="0D0D0D" w:themeColor="text1" w:themeTint="F2"/>
          <w:sz w:val="28"/>
          <w:szCs w:val="28"/>
        </w:rPr>
      </w:pPr>
    </w:p>
    <w:p w14:paraId="30F6AD15" w14:textId="2BCD0A17" w:rsidR="00012108" w:rsidRDefault="674E78B7" w:rsidP="434D94F5">
      <w:pPr>
        <w:rPr>
          <w:rFonts w:ascii="Calibri" w:eastAsia="Calibri" w:hAnsi="Calibri" w:cs="Calibri"/>
          <w:color w:val="000000" w:themeColor="text1"/>
          <w:sz w:val="28"/>
          <w:szCs w:val="28"/>
        </w:rPr>
      </w:pPr>
      <w:r w:rsidRPr="434D94F5">
        <w:rPr>
          <w:rFonts w:ascii="Calibri" w:eastAsia="Calibri" w:hAnsi="Calibri" w:cs="Calibri"/>
          <w:b/>
          <w:bCs/>
          <w:color w:val="000000" w:themeColor="text1"/>
          <w:sz w:val="28"/>
          <w:szCs w:val="28"/>
          <w:lang w:val="en-GB"/>
        </w:rPr>
        <w:t xml:space="preserve">3. body language </w:t>
      </w:r>
    </w:p>
    <w:p w14:paraId="09E9A43E" w14:textId="1A5E49C2" w:rsidR="00012108" w:rsidRDefault="674E78B7" w:rsidP="434D94F5">
      <w:pPr>
        <w:rPr>
          <w:rFonts w:ascii="Calibri" w:eastAsia="Calibri" w:hAnsi="Calibri" w:cs="Calibri"/>
          <w:color w:val="000000" w:themeColor="text1"/>
        </w:rPr>
      </w:pPr>
      <w:r w:rsidRPr="434D94F5">
        <w:rPr>
          <w:rFonts w:ascii="Calibri" w:eastAsia="Calibri" w:hAnsi="Calibri" w:cs="Calibri"/>
          <w:color w:val="000000" w:themeColor="text1"/>
          <w:lang w:val="en-GB"/>
        </w:rPr>
        <w:t xml:space="preserve">How confident do i come across with my body </w:t>
      </w:r>
      <w:proofErr w:type="gramStart"/>
      <w:r w:rsidRPr="434D94F5">
        <w:rPr>
          <w:rFonts w:ascii="Calibri" w:eastAsia="Calibri" w:hAnsi="Calibri" w:cs="Calibri"/>
          <w:color w:val="000000" w:themeColor="text1"/>
          <w:lang w:val="en-GB"/>
        </w:rPr>
        <w:t>language</w:t>
      </w:r>
      <w:proofErr w:type="gramEnd"/>
      <w:r w:rsidRPr="434D94F5">
        <w:rPr>
          <w:rFonts w:ascii="Calibri" w:eastAsia="Calibri" w:hAnsi="Calibri" w:cs="Calibri"/>
          <w:color w:val="000000" w:themeColor="text1"/>
          <w:lang w:val="en-GB"/>
        </w:rPr>
        <w:t xml:space="preserve"> </w:t>
      </w:r>
    </w:p>
    <w:p w14:paraId="5DB51BB7" w14:textId="70C82DC2" w:rsidR="00012108" w:rsidRDefault="674E78B7" w:rsidP="434D94F5">
      <w:pPr>
        <w:rPr>
          <w:rFonts w:ascii="Calibri" w:eastAsia="Calibri" w:hAnsi="Calibri" w:cs="Calibri"/>
          <w:color w:val="0D0D0D" w:themeColor="text1" w:themeTint="F2"/>
          <w:sz w:val="28"/>
          <w:szCs w:val="28"/>
        </w:rPr>
      </w:pPr>
      <w:r w:rsidRPr="434D94F5">
        <w:rPr>
          <w:rFonts w:ascii="Calibri" w:eastAsia="Calibri" w:hAnsi="Calibri" w:cs="Calibri"/>
          <w:b/>
          <w:bCs/>
          <w:color w:val="0D0D0D" w:themeColor="text1" w:themeTint="F2"/>
          <w:sz w:val="28"/>
          <w:szCs w:val="28"/>
          <w:lang w:val="en-GB"/>
        </w:rPr>
        <w:t xml:space="preserve">1         2          3          4          5 </w:t>
      </w:r>
    </w:p>
    <w:p w14:paraId="07A3CC6C" w14:textId="25A91A2C" w:rsidR="00012108" w:rsidRDefault="00012108" w:rsidP="434D94F5">
      <w:pPr>
        <w:rPr>
          <w:rFonts w:ascii="Calibri" w:eastAsia="Calibri" w:hAnsi="Calibri" w:cs="Calibri"/>
          <w:color w:val="0D0D0D" w:themeColor="text1" w:themeTint="F2"/>
          <w:sz w:val="28"/>
          <w:szCs w:val="28"/>
        </w:rPr>
      </w:pPr>
    </w:p>
    <w:p w14:paraId="5250C1D1" w14:textId="6A9BBFFD" w:rsidR="00012108" w:rsidRDefault="674E78B7" w:rsidP="434D94F5">
      <w:pPr>
        <w:rPr>
          <w:rFonts w:ascii="Calibri" w:eastAsia="Calibri" w:hAnsi="Calibri" w:cs="Calibri"/>
          <w:color w:val="000000" w:themeColor="text1"/>
          <w:sz w:val="28"/>
          <w:szCs w:val="28"/>
        </w:rPr>
      </w:pPr>
      <w:r w:rsidRPr="434D94F5">
        <w:rPr>
          <w:rFonts w:ascii="Calibri" w:eastAsia="Calibri" w:hAnsi="Calibri" w:cs="Calibri"/>
          <w:b/>
          <w:bCs/>
          <w:color w:val="000000" w:themeColor="text1"/>
          <w:sz w:val="28"/>
          <w:szCs w:val="28"/>
          <w:lang w:val="en-GB"/>
        </w:rPr>
        <w:t xml:space="preserve">4. feedback </w:t>
      </w:r>
    </w:p>
    <w:p w14:paraId="4C87BE15" w14:textId="05FA7138" w:rsidR="00012108" w:rsidRDefault="674E78B7" w:rsidP="434D94F5">
      <w:pPr>
        <w:rPr>
          <w:rFonts w:ascii="Calibri" w:eastAsia="Calibri" w:hAnsi="Calibri" w:cs="Calibri"/>
          <w:color w:val="000000" w:themeColor="text1"/>
        </w:rPr>
      </w:pPr>
      <w:r w:rsidRPr="434D94F5">
        <w:rPr>
          <w:rFonts w:ascii="Calibri" w:eastAsia="Calibri" w:hAnsi="Calibri" w:cs="Calibri"/>
          <w:color w:val="000000" w:themeColor="text1"/>
          <w:lang w:val="en-GB"/>
        </w:rPr>
        <w:t xml:space="preserve">How well do i take feed </w:t>
      </w:r>
      <w:proofErr w:type="gramStart"/>
      <w:r w:rsidRPr="434D94F5">
        <w:rPr>
          <w:rFonts w:ascii="Calibri" w:eastAsia="Calibri" w:hAnsi="Calibri" w:cs="Calibri"/>
          <w:color w:val="000000" w:themeColor="text1"/>
          <w:lang w:val="en-GB"/>
        </w:rPr>
        <w:t>back</w:t>
      </w:r>
      <w:proofErr w:type="gramEnd"/>
      <w:r w:rsidRPr="434D94F5">
        <w:rPr>
          <w:rFonts w:ascii="Calibri" w:eastAsia="Calibri" w:hAnsi="Calibri" w:cs="Calibri"/>
          <w:color w:val="000000" w:themeColor="text1"/>
          <w:lang w:val="en-GB"/>
        </w:rPr>
        <w:t xml:space="preserve"> </w:t>
      </w:r>
    </w:p>
    <w:p w14:paraId="121E275F" w14:textId="7917BE41" w:rsidR="00012108" w:rsidRDefault="674E78B7" w:rsidP="434D94F5">
      <w:pPr>
        <w:rPr>
          <w:rFonts w:ascii="Calibri" w:eastAsia="Calibri" w:hAnsi="Calibri" w:cs="Calibri"/>
          <w:color w:val="0D0D0D" w:themeColor="text1" w:themeTint="F2"/>
          <w:sz w:val="28"/>
          <w:szCs w:val="28"/>
        </w:rPr>
      </w:pPr>
      <w:r w:rsidRPr="434D94F5">
        <w:rPr>
          <w:rFonts w:ascii="Calibri" w:eastAsia="Calibri" w:hAnsi="Calibri" w:cs="Calibri"/>
          <w:b/>
          <w:bCs/>
          <w:color w:val="0D0D0D" w:themeColor="text1" w:themeTint="F2"/>
          <w:sz w:val="28"/>
          <w:szCs w:val="28"/>
          <w:lang w:val="en-GB"/>
        </w:rPr>
        <w:t>1         2         3          4          5</w:t>
      </w:r>
    </w:p>
    <w:p w14:paraId="081E3643" w14:textId="4A5D2737" w:rsidR="00012108" w:rsidRDefault="00012108" w:rsidP="434D94F5">
      <w:pPr>
        <w:rPr>
          <w:rFonts w:ascii="Calibri" w:eastAsia="Calibri" w:hAnsi="Calibri" w:cs="Calibri"/>
          <w:color w:val="000000" w:themeColor="text1"/>
          <w:sz w:val="28"/>
          <w:szCs w:val="28"/>
        </w:rPr>
      </w:pPr>
    </w:p>
    <w:p w14:paraId="62EB892D" w14:textId="44145697" w:rsidR="00012108" w:rsidRDefault="674E78B7" w:rsidP="434D94F5">
      <w:pPr>
        <w:rPr>
          <w:rFonts w:ascii="Calibri" w:eastAsia="Calibri" w:hAnsi="Calibri" w:cs="Calibri"/>
          <w:color w:val="000000" w:themeColor="text1"/>
          <w:sz w:val="28"/>
          <w:szCs w:val="28"/>
        </w:rPr>
      </w:pPr>
      <w:r w:rsidRPr="434D94F5">
        <w:rPr>
          <w:rFonts w:ascii="Calibri" w:eastAsia="Calibri" w:hAnsi="Calibri" w:cs="Calibri"/>
          <w:b/>
          <w:bCs/>
          <w:color w:val="000000" w:themeColor="text1"/>
          <w:sz w:val="28"/>
          <w:szCs w:val="28"/>
          <w:lang w:val="en-GB"/>
        </w:rPr>
        <w:t xml:space="preserve">5.written communications </w:t>
      </w:r>
    </w:p>
    <w:p w14:paraId="7AD185A7" w14:textId="596585EB" w:rsidR="00012108" w:rsidRDefault="674E78B7" w:rsidP="434D94F5">
      <w:pPr>
        <w:rPr>
          <w:rFonts w:ascii="Calibri" w:eastAsia="Calibri" w:hAnsi="Calibri" w:cs="Calibri"/>
          <w:color w:val="000000" w:themeColor="text1"/>
        </w:rPr>
      </w:pPr>
      <w:r w:rsidRPr="434D94F5">
        <w:rPr>
          <w:rFonts w:ascii="Calibri" w:eastAsia="Calibri" w:hAnsi="Calibri" w:cs="Calibri"/>
          <w:color w:val="000000" w:themeColor="text1"/>
          <w:lang w:val="en-GB"/>
        </w:rPr>
        <w:t xml:space="preserve">Do my written communications come across </w:t>
      </w:r>
      <w:proofErr w:type="gramStart"/>
      <w:r w:rsidRPr="434D94F5">
        <w:rPr>
          <w:rFonts w:ascii="Calibri" w:eastAsia="Calibri" w:hAnsi="Calibri" w:cs="Calibri"/>
          <w:color w:val="000000" w:themeColor="text1"/>
          <w:lang w:val="en-GB"/>
        </w:rPr>
        <w:t>professional</w:t>
      </w:r>
      <w:proofErr w:type="gramEnd"/>
      <w:r w:rsidRPr="434D94F5">
        <w:rPr>
          <w:rFonts w:ascii="Calibri" w:eastAsia="Calibri" w:hAnsi="Calibri" w:cs="Calibri"/>
          <w:color w:val="000000" w:themeColor="text1"/>
          <w:lang w:val="en-GB"/>
        </w:rPr>
        <w:t xml:space="preserve"> </w:t>
      </w:r>
    </w:p>
    <w:p w14:paraId="155D37CF" w14:textId="4F7ACA1E" w:rsidR="00012108" w:rsidRPr="00B473BD" w:rsidRDefault="674E78B7" w:rsidP="434D94F5">
      <w:pPr>
        <w:rPr>
          <w:rFonts w:ascii="Calibri" w:eastAsia="Calibri" w:hAnsi="Calibri" w:cs="Calibri"/>
          <w:color w:val="000000" w:themeColor="text1"/>
        </w:rPr>
      </w:pPr>
      <w:r w:rsidRPr="434D94F5">
        <w:rPr>
          <w:rFonts w:ascii="Calibri" w:eastAsia="Calibri" w:hAnsi="Calibri" w:cs="Calibri"/>
          <w:b/>
          <w:bCs/>
          <w:color w:val="000000" w:themeColor="text1"/>
          <w:lang w:val="en-GB"/>
        </w:rPr>
        <w:t>1        2          3          4          5</w:t>
      </w:r>
    </w:p>
    <w:p w14:paraId="3AEF624C" w14:textId="2DDA57AE" w:rsidR="00012108" w:rsidRDefault="00012108" w:rsidP="434D94F5">
      <w:pPr>
        <w:rPr>
          <w:rFonts w:ascii="Calibri" w:eastAsia="Calibri" w:hAnsi="Calibri" w:cs="Calibri"/>
          <w:color w:val="0D0D0D" w:themeColor="text1" w:themeTint="F2"/>
        </w:rPr>
      </w:pPr>
    </w:p>
    <w:p w14:paraId="7ABD5B80" w14:textId="772C5277" w:rsidR="00012108" w:rsidRDefault="674E78B7" w:rsidP="434D94F5">
      <w:pPr>
        <w:rPr>
          <w:rFonts w:ascii="Calibri" w:eastAsia="Calibri" w:hAnsi="Calibri" w:cs="Calibri"/>
          <w:color w:val="000000" w:themeColor="text1"/>
          <w:sz w:val="28"/>
          <w:szCs w:val="28"/>
        </w:rPr>
      </w:pPr>
      <w:r w:rsidRPr="434D94F5">
        <w:rPr>
          <w:rFonts w:ascii="Calibri" w:eastAsia="Calibri" w:hAnsi="Calibri" w:cs="Calibri"/>
          <w:color w:val="000000" w:themeColor="text1"/>
          <w:sz w:val="28"/>
          <w:szCs w:val="28"/>
          <w:lang w:val="en-GB"/>
        </w:rPr>
        <w:lastRenderedPageBreak/>
        <w:t>I appreciate you taking the time to comment on my communication style. Your observations are useful and will improve communication procedures.</w:t>
      </w:r>
    </w:p>
    <w:p w14:paraId="2C078E63" w14:textId="3703FC49" w:rsidR="00012108" w:rsidRDefault="00012108" w:rsidP="434D94F5"/>
    <w:sectPr w:rsidR="000121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ystem-ui">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DC5D03"/>
    <w:rsid w:val="00012108"/>
    <w:rsid w:val="00893652"/>
    <w:rsid w:val="00B473BD"/>
    <w:rsid w:val="04A62F70"/>
    <w:rsid w:val="0DD06F7B"/>
    <w:rsid w:val="1077D9C6"/>
    <w:rsid w:val="18D9EBEC"/>
    <w:rsid w:val="195365BB"/>
    <w:rsid w:val="1B10E9C7"/>
    <w:rsid w:val="2341D869"/>
    <w:rsid w:val="241B7DBF"/>
    <w:rsid w:val="2D7BA224"/>
    <w:rsid w:val="32F90758"/>
    <w:rsid w:val="3A589CC4"/>
    <w:rsid w:val="3D356273"/>
    <w:rsid w:val="3E455246"/>
    <w:rsid w:val="434D94F5"/>
    <w:rsid w:val="4662517F"/>
    <w:rsid w:val="47D558F2"/>
    <w:rsid w:val="49CF5850"/>
    <w:rsid w:val="4ADCCF89"/>
    <w:rsid w:val="4B1F8D7B"/>
    <w:rsid w:val="4B2CD2E3"/>
    <w:rsid w:val="4C892C72"/>
    <w:rsid w:val="4C8F7D34"/>
    <w:rsid w:val="54FC74A5"/>
    <w:rsid w:val="553F5246"/>
    <w:rsid w:val="568207BD"/>
    <w:rsid w:val="56AC46D3"/>
    <w:rsid w:val="59770898"/>
    <w:rsid w:val="5CE94A5A"/>
    <w:rsid w:val="5D5F2F46"/>
    <w:rsid w:val="5DE24C50"/>
    <w:rsid w:val="60B4B523"/>
    <w:rsid w:val="60B7FEE8"/>
    <w:rsid w:val="66DC9C0B"/>
    <w:rsid w:val="674E78B7"/>
    <w:rsid w:val="6CDC5D03"/>
    <w:rsid w:val="6DC4D4A5"/>
    <w:rsid w:val="6FE06FE9"/>
    <w:rsid w:val="77269757"/>
    <w:rsid w:val="78E9A0AA"/>
    <w:rsid w:val="7B209581"/>
    <w:rsid w:val="7E7967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C5D03"/>
  <w15:chartTrackingRefBased/>
  <w15:docId w15:val="{F72B5378-D506-4C39-A687-761D47109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467886" w:themeColor="hyperlink"/>
      <w:u w:val="single"/>
    </w:r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www.communicationtheory.org/berlos-smcr-model-of-communication/"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hyperlink" Target="https://www.academia.edu/26534964/Schramms_Model_of_Communication"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tandfonline.com/doi/abs/10.1080/21639159.2020.1808847"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hyperlink" Target="https://eric.ed.gov/?id=ed316767" TargetMode="Externa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hyperlink" Target="https://doi.org/10.4324/97802031357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1050</Words>
  <Characters>24701</Characters>
  <Application>Microsoft Office Word</Application>
  <DocSecurity>4</DocSecurity>
  <Lines>514</Lines>
  <Paragraphs>99</Paragraphs>
  <ScaleCrop>false</ScaleCrop>
  <Company/>
  <LinksUpToDate>false</LinksUpToDate>
  <CharactersWithSpaces>25652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Tonkin (2329147)</dc:creator>
  <cp:keywords/>
  <dc:description/>
  <cp:lastModifiedBy>Karine Williams</cp:lastModifiedBy>
  <cp:revision>2</cp:revision>
  <dcterms:created xsi:type="dcterms:W3CDTF">2024-05-29T09:01:00Z</dcterms:created>
  <dcterms:modified xsi:type="dcterms:W3CDTF">2024-05-29T09:01:00Z</dcterms:modified>
</cp:coreProperties>
</file>