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F2E42" w14:textId="4EF32469" w:rsidR="00A36C2C" w:rsidRDefault="00A36C2C">
      <w:pPr>
        <w:rPr>
          <w:rFonts w:ascii="Arial" w:hAnsi="Arial" w:cs="Arial"/>
          <w:sz w:val="22"/>
          <w:szCs w:val="22"/>
        </w:rPr>
      </w:pPr>
      <w:bookmarkStart w:id="0" w:name="_Hlk212648587"/>
      <w:bookmarkEnd w:id="0"/>
      <w:r>
        <w:rPr>
          <w:rFonts w:ascii="Arial" w:hAnsi="Arial" w:cs="Arial"/>
          <w:b/>
          <w:bCs/>
          <w:sz w:val="22"/>
          <w:szCs w:val="22"/>
        </w:rPr>
        <w:t xml:space="preserve">Name: </w:t>
      </w:r>
      <w:r>
        <w:rPr>
          <w:rFonts w:ascii="Arial" w:hAnsi="Arial" w:cs="Arial"/>
          <w:sz w:val="22"/>
          <w:szCs w:val="22"/>
        </w:rPr>
        <w:t>Ashlene Barnes</w:t>
      </w:r>
    </w:p>
    <w:p w14:paraId="0ECEC778" w14:textId="19A6F006" w:rsidR="00A36C2C" w:rsidRDefault="00A36C2C">
      <w:pPr>
        <w:rPr>
          <w:rFonts w:ascii="Arial" w:hAnsi="Arial" w:cs="Arial"/>
          <w:sz w:val="22"/>
          <w:szCs w:val="22"/>
        </w:rPr>
      </w:pPr>
      <w:r>
        <w:rPr>
          <w:rFonts w:ascii="Arial" w:hAnsi="Arial" w:cs="Arial"/>
          <w:b/>
          <w:bCs/>
          <w:sz w:val="22"/>
          <w:szCs w:val="22"/>
        </w:rPr>
        <w:t xml:space="preserve">Student Number: </w:t>
      </w:r>
      <w:r>
        <w:rPr>
          <w:rFonts w:ascii="Arial" w:hAnsi="Arial" w:cs="Arial"/>
          <w:sz w:val="22"/>
          <w:szCs w:val="22"/>
        </w:rPr>
        <w:t>2208278</w:t>
      </w:r>
    </w:p>
    <w:p w14:paraId="7B298B1F" w14:textId="2083034C" w:rsidR="00A36C2C" w:rsidRDefault="00A36C2C">
      <w:pPr>
        <w:rPr>
          <w:rFonts w:ascii="Arial" w:hAnsi="Arial" w:cs="Arial"/>
          <w:sz w:val="22"/>
          <w:szCs w:val="22"/>
        </w:rPr>
      </w:pPr>
      <w:r>
        <w:rPr>
          <w:rFonts w:ascii="Arial" w:hAnsi="Arial" w:cs="Arial"/>
          <w:b/>
          <w:bCs/>
          <w:sz w:val="22"/>
          <w:szCs w:val="22"/>
        </w:rPr>
        <w:t xml:space="preserve">Module Code: </w:t>
      </w:r>
      <w:r>
        <w:rPr>
          <w:rFonts w:ascii="Arial" w:hAnsi="Arial" w:cs="Arial"/>
          <w:sz w:val="22"/>
          <w:szCs w:val="22"/>
        </w:rPr>
        <w:t>LCHS7003</w:t>
      </w:r>
    </w:p>
    <w:p w14:paraId="07FD7DBD" w14:textId="4E8A7B82" w:rsidR="00A36C2C" w:rsidRDefault="00A36C2C">
      <w:pPr>
        <w:rPr>
          <w:rFonts w:ascii="Arial" w:hAnsi="Arial" w:cs="Arial"/>
          <w:sz w:val="22"/>
          <w:szCs w:val="22"/>
        </w:rPr>
      </w:pPr>
      <w:r>
        <w:rPr>
          <w:rFonts w:ascii="Arial" w:hAnsi="Arial" w:cs="Arial"/>
          <w:b/>
          <w:bCs/>
          <w:sz w:val="22"/>
          <w:szCs w:val="22"/>
        </w:rPr>
        <w:t xml:space="preserve">Module Name: </w:t>
      </w:r>
      <w:r>
        <w:rPr>
          <w:rFonts w:ascii="Arial" w:hAnsi="Arial" w:cs="Arial"/>
          <w:sz w:val="22"/>
          <w:szCs w:val="22"/>
        </w:rPr>
        <w:t>Community Care and Management of Longer-term Conditions</w:t>
      </w:r>
    </w:p>
    <w:p w14:paraId="6DE4BE22" w14:textId="03F4214B" w:rsidR="00A36C2C" w:rsidRDefault="00A36C2C" w:rsidP="00A36C2C">
      <w:pPr>
        <w:rPr>
          <w:rFonts w:ascii="Arial" w:eastAsia="Arial" w:hAnsi="Arial" w:cs="Arial"/>
          <w:sz w:val="22"/>
          <w:szCs w:val="22"/>
          <w:lang w:val="en-US"/>
        </w:rPr>
      </w:pPr>
      <w:r>
        <w:rPr>
          <w:rFonts w:ascii="Arial" w:hAnsi="Arial" w:cs="Arial"/>
          <w:b/>
          <w:bCs/>
          <w:sz w:val="22"/>
          <w:szCs w:val="22"/>
        </w:rPr>
        <w:t xml:space="preserve">Assignment Name: </w:t>
      </w:r>
      <w:r w:rsidRPr="00A36C2C">
        <w:rPr>
          <w:rFonts w:ascii="Arial" w:eastAsia="Arial" w:hAnsi="Arial" w:cs="Arial"/>
          <w:sz w:val="22"/>
          <w:szCs w:val="22"/>
        </w:rPr>
        <w:t xml:space="preserve">Component </w:t>
      </w:r>
      <w:r w:rsidRPr="00A36C2C">
        <w:rPr>
          <w:rFonts w:ascii="Arial" w:eastAsia="Arial" w:hAnsi="Arial" w:cs="Arial"/>
          <w:sz w:val="22"/>
          <w:szCs w:val="22"/>
        </w:rPr>
        <w:t xml:space="preserve">1- </w:t>
      </w:r>
      <w:r w:rsidRPr="00A36C2C">
        <w:rPr>
          <w:rFonts w:ascii="Arial" w:eastAsia="Arial" w:hAnsi="Arial" w:cs="Arial"/>
          <w:sz w:val="22"/>
          <w:szCs w:val="22"/>
          <w:lang w:val="en-US"/>
        </w:rPr>
        <w:t>Information Booklet of Long-term Condition Managemen</w:t>
      </w:r>
      <w:r>
        <w:rPr>
          <w:rFonts w:ascii="Arial" w:eastAsia="Arial" w:hAnsi="Arial" w:cs="Arial"/>
          <w:sz w:val="22"/>
          <w:szCs w:val="22"/>
          <w:lang w:val="en-US"/>
        </w:rPr>
        <w:t>t</w:t>
      </w:r>
    </w:p>
    <w:p w14:paraId="75F8CA36" w14:textId="5886D8C8" w:rsidR="00A36C2C" w:rsidRPr="00A36C2C" w:rsidRDefault="00A36C2C" w:rsidP="00A36C2C">
      <w:pPr>
        <w:rPr>
          <w:rFonts w:ascii="Arial" w:eastAsia="Arial" w:hAnsi="Arial" w:cs="Arial"/>
          <w:sz w:val="22"/>
          <w:szCs w:val="22"/>
          <w:lang w:val="en-US"/>
        </w:rPr>
      </w:pPr>
      <w:r>
        <w:rPr>
          <w:rFonts w:ascii="Arial" w:eastAsia="Arial" w:hAnsi="Arial" w:cs="Arial"/>
          <w:b/>
          <w:bCs/>
          <w:sz w:val="22"/>
          <w:szCs w:val="22"/>
          <w:lang w:val="en-US"/>
        </w:rPr>
        <w:t>Lecturer Name:</w:t>
      </w:r>
      <w:r>
        <w:rPr>
          <w:rFonts w:ascii="Arial" w:eastAsia="Arial" w:hAnsi="Arial" w:cs="Arial"/>
          <w:sz w:val="22"/>
          <w:szCs w:val="22"/>
          <w:lang w:val="en-US"/>
        </w:rPr>
        <w:t xml:space="preserve"> Aishat Bakare</w:t>
      </w:r>
    </w:p>
    <w:p w14:paraId="3D79AA76" w14:textId="4DD7313D" w:rsidR="00A36C2C" w:rsidRDefault="00A36C2C" w:rsidP="00A36C2C">
      <w:pPr>
        <w:rPr>
          <w:rFonts w:ascii="Arial" w:eastAsia="Arial" w:hAnsi="Arial" w:cs="Arial"/>
          <w:sz w:val="22"/>
          <w:szCs w:val="22"/>
          <w:lang w:val="en-US"/>
        </w:rPr>
      </w:pPr>
      <w:r>
        <w:rPr>
          <w:rFonts w:ascii="Arial" w:eastAsia="Arial" w:hAnsi="Arial" w:cs="Arial"/>
          <w:b/>
          <w:bCs/>
          <w:sz w:val="22"/>
          <w:szCs w:val="22"/>
          <w:lang w:val="en-US"/>
        </w:rPr>
        <w:t xml:space="preserve">Submission Deadline: </w:t>
      </w:r>
      <w:r w:rsidRPr="00A36C2C">
        <w:rPr>
          <w:rFonts w:ascii="Arial" w:eastAsia="Arial" w:hAnsi="Arial" w:cs="Arial"/>
          <w:sz w:val="22"/>
          <w:szCs w:val="22"/>
          <w:lang w:val="en-US"/>
        </w:rPr>
        <w:t>Friday 31</w:t>
      </w:r>
      <w:r w:rsidRPr="00A36C2C">
        <w:rPr>
          <w:rFonts w:ascii="Arial" w:eastAsia="Arial" w:hAnsi="Arial" w:cs="Arial"/>
          <w:sz w:val="22"/>
          <w:szCs w:val="22"/>
          <w:vertAlign w:val="superscript"/>
          <w:lang w:val="en-US"/>
        </w:rPr>
        <w:t>st</w:t>
      </w:r>
      <w:r w:rsidRPr="00A36C2C">
        <w:rPr>
          <w:rFonts w:ascii="Arial" w:eastAsia="Arial" w:hAnsi="Arial" w:cs="Arial"/>
          <w:sz w:val="22"/>
          <w:szCs w:val="22"/>
          <w:lang w:val="en-US"/>
        </w:rPr>
        <w:t xml:space="preserve"> October 2025 @ 2:00pm</w:t>
      </w:r>
    </w:p>
    <w:p w14:paraId="62B35380" w14:textId="77777777" w:rsidR="00D22E09" w:rsidRDefault="00D22E09" w:rsidP="00A36C2C">
      <w:pPr>
        <w:rPr>
          <w:rFonts w:ascii="Arial" w:eastAsia="Arial" w:hAnsi="Arial" w:cs="Arial"/>
          <w:sz w:val="22"/>
          <w:szCs w:val="22"/>
          <w:lang w:val="en-US"/>
        </w:rPr>
      </w:pPr>
    </w:p>
    <w:p w14:paraId="42DC4260" w14:textId="47CFFBA5" w:rsidR="00EB471C" w:rsidRPr="00EB471C" w:rsidRDefault="00EB471C">
      <w:pPr>
        <w:rPr>
          <w:rFonts w:ascii="Arial" w:eastAsia="Arial" w:hAnsi="Arial" w:cs="Arial"/>
          <w:sz w:val="22"/>
          <w:szCs w:val="22"/>
          <w:lang w:val="en-US"/>
        </w:rPr>
        <w:sectPr w:rsidR="00EB471C" w:rsidRPr="00EB471C">
          <w:pgSz w:w="11906" w:h="16838"/>
          <w:pgMar w:top="1440" w:right="1440" w:bottom="1440" w:left="1440" w:header="708" w:footer="708" w:gutter="0"/>
          <w:cols w:space="708"/>
          <w:docGrid w:linePitch="360"/>
        </w:sectPr>
      </w:pPr>
    </w:p>
    <w:p w14:paraId="3B1E1811" w14:textId="1E7910BE" w:rsidR="00C667E3" w:rsidRDefault="00136C8F">
      <w:pPr>
        <w:rPr>
          <w:b/>
          <w:bCs/>
          <w:u w:val="single"/>
        </w:rPr>
        <w:sectPr w:rsidR="00C667E3" w:rsidSect="00EB471C">
          <w:type w:val="continuous"/>
          <w:pgSz w:w="11906" w:h="16838"/>
          <w:pgMar w:top="1440" w:right="1440" w:bottom="1440" w:left="1440" w:header="708" w:footer="708" w:gutter="0"/>
          <w:cols w:num="2" w:space="720"/>
          <w:docGrid w:linePitch="360"/>
        </w:sectPr>
      </w:pPr>
      <w:r>
        <w:rPr>
          <w:b/>
          <w:bCs/>
          <w:u w:val="single"/>
        </w:rPr>
        <w:br w:type="page"/>
      </w:r>
    </w:p>
    <w:p w14:paraId="06E106BB" w14:textId="5E4B01FA" w:rsidR="00EB471C" w:rsidRDefault="00B66351" w:rsidP="00EE5808">
      <w:pPr>
        <w:jc w:val="center"/>
        <w:rPr>
          <w:rFonts w:ascii="Arial" w:hAnsi="Arial" w:cs="Arial"/>
          <w:b/>
          <w:bCs/>
          <w:sz w:val="48"/>
          <w:szCs w:val="48"/>
          <w:u w:val="single"/>
        </w:rPr>
      </w:pPr>
      <w:r>
        <w:rPr>
          <w:b/>
          <w:bCs/>
          <w:noProof/>
          <w:u w:val="single"/>
        </w:rPr>
        <w:lastRenderedPageBreak/>
        <mc:AlternateContent>
          <mc:Choice Requires="wps">
            <w:drawing>
              <wp:anchor distT="0" distB="0" distL="114300" distR="114300" simplePos="0" relativeHeight="251716608" behindDoc="0" locked="0" layoutInCell="1" allowOverlap="1" wp14:anchorId="5C639267" wp14:editId="7C4E1EB8">
                <wp:simplePos x="0" y="0"/>
                <wp:positionH relativeFrom="page">
                  <wp:posOffset>-19050</wp:posOffset>
                </wp:positionH>
                <wp:positionV relativeFrom="paragraph">
                  <wp:posOffset>500380</wp:posOffset>
                </wp:positionV>
                <wp:extent cx="7639050" cy="400050"/>
                <wp:effectExtent l="0" t="0" r="19050" b="19050"/>
                <wp:wrapNone/>
                <wp:docPr id="1097718429" name="Rectangle 5"/>
                <wp:cNvGraphicFramePr/>
                <a:graphic xmlns:a="http://schemas.openxmlformats.org/drawingml/2006/main">
                  <a:graphicData uri="http://schemas.microsoft.com/office/word/2010/wordprocessingShape">
                    <wps:wsp>
                      <wps:cNvSpPr/>
                      <wps:spPr>
                        <a:xfrm>
                          <a:off x="0" y="0"/>
                          <a:ext cx="7639050"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B29415" id="Rectangle 5" o:spid="_x0000_s1026" style="position:absolute;margin-left:-1.5pt;margin-top:39.4pt;width:601.5pt;height:31.5pt;z-index:2517166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" fillcolor="#156082" strokecolor="#042433" strokeweight="1.5pt">
                <w10:wrap anchorx="page"/>
              </v:rect>
            </w:pict>
          </mc:Fallback>
        </mc:AlternateContent>
      </w:r>
      <w:r w:rsidR="00167ADA">
        <w:rPr>
          <w:b/>
          <w:bCs/>
          <w:noProof/>
          <w:u w:val="single"/>
        </w:rPr>
        <mc:AlternateContent>
          <mc:Choice Requires="wps">
            <w:drawing>
              <wp:anchor distT="0" distB="0" distL="114300" distR="114300" simplePos="0" relativeHeight="251712512" behindDoc="0" locked="0" layoutInCell="1" allowOverlap="1" wp14:anchorId="657A51D8" wp14:editId="6DA1ED48">
                <wp:simplePos x="0" y="0"/>
                <wp:positionH relativeFrom="page">
                  <wp:align>left</wp:align>
                </wp:positionH>
                <wp:positionV relativeFrom="paragraph">
                  <wp:posOffset>-228600</wp:posOffset>
                </wp:positionV>
                <wp:extent cx="7524750" cy="400050"/>
                <wp:effectExtent l="0" t="0" r="19050" b="19050"/>
                <wp:wrapNone/>
                <wp:docPr id="749145255" name="Rectangle 5"/>
                <wp:cNvGraphicFramePr/>
                <a:graphic xmlns:a="http://schemas.openxmlformats.org/drawingml/2006/main">
                  <a:graphicData uri="http://schemas.microsoft.com/office/word/2010/wordprocessingShape">
                    <wps:wsp>
                      <wps:cNvSpPr/>
                      <wps:spPr>
                        <a:xfrm>
                          <a:off x="0" y="0"/>
                          <a:ext cx="7524750"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E629B4" id="Rectangle 5" o:spid="_x0000_s1026" style="position:absolute;margin-left:0;margin-top:-18pt;width:592.5pt;height:31.5pt;z-index:25171251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" fillcolor="#156082" strokecolor="#042433" strokeweight="1.5pt">
                <w10:wrap anchorx="page"/>
              </v:rect>
            </w:pict>
          </mc:Fallback>
        </mc:AlternateContent>
      </w:r>
    </w:p>
    <w:p w14:paraId="6C5F65DC" w14:textId="57DE6A40" w:rsidR="007E0CA2" w:rsidRDefault="007E0CA2" w:rsidP="00EE5808">
      <w:pPr>
        <w:jc w:val="center"/>
        <w:rPr>
          <w:rFonts w:ascii="Arial" w:hAnsi="Arial" w:cs="Arial"/>
          <w:b/>
          <w:bCs/>
          <w:sz w:val="48"/>
          <w:szCs w:val="48"/>
          <w:u w:val="single"/>
        </w:rPr>
      </w:pPr>
    </w:p>
    <w:p w14:paraId="6E6494E5" w14:textId="77777777" w:rsidR="00B66351" w:rsidRDefault="00B66351" w:rsidP="00EE5808">
      <w:pPr>
        <w:jc w:val="center"/>
        <w:rPr>
          <w:rFonts w:ascii="Arial" w:hAnsi="Arial" w:cs="Arial"/>
          <w:b/>
          <w:bCs/>
          <w:sz w:val="48"/>
          <w:szCs w:val="48"/>
          <w:u w:val="single"/>
        </w:rPr>
      </w:pPr>
    </w:p>
    <w:p w14:paraId="57A082B3" w14:textId="383DC0C8" w:rsidR="00B66351" w:rsidRDefault="00B66351" w:rsidP="00EE5808">
      <w:pPr>
        <w:jc w:val="center"/>
        <w:rPr>
          <w:rFonts w:ascii="Arial" w:hAnsi="Arial" w:cs="Arial"/>
          <w:b/>
          <w:bCs/>
          <w:sz w:val="48"/>
          <w:szCs w:val="48"/>
          <w:u w:val="single"/>
        </w:rPr>
      </w:pPr>
    </w:p>
    <w:p w14:paraId="2B89517F" w14:textId="37C6BCF0" w:rsidR="00B66351" w:rsidRPr="00EE5808" w:rsidRDefault="00B66351" w:rsidP="00EE5808">
      <w:pPr>
        <w:jc w:val="center"/>
        <w:rPr>
          <w:rFonts w:ascii="Arial" w:hAnsi="Arial" w:cs="Arial"/>
          <w:b/>
          <w:bCs/>
          <w:sz w:val="48"/>
          <w:szCs w:val="48"/>
          <w:u w:val="single"/>
        </w:rPr>
      </w:pPr>
    </w:p>
    <w:p w14:paraId="57DACD4E" w14:textId="46DA5E23" w:rsidR="00E621DE" w:rsidRDefault="00E621DE">
      <w:pPr>
        <w:rPr>
          <w:b/>
          <w:bCs/>
          <w:u w:val="single"/>
        </w:rPr>
      </w:pPr>
    </w:p>
    <w:p w14:paraId="1BBC130E" w14:textId="77777777" w:rsidR="00373A70" w:rsidRDefault="00373A70">
      <w:pPr>
        <w:rPr>
          <w:b/>
          <w:bCs/>
          <w:u w:val="single"/>
        </w:rPr>
      </w:pPr>
    </w:p>
    <w:p w14:paraId="7934513C" w14:textId="77777777" w:rsidR="00B66351" w:rsidRDefault="00B66351">
      <w:pPr>
        <w:rPr>
          <w:b/>
          <w:bCs/>
          <w:u w:val="single"/>
        </w:rPr>
      </w:pPr>
    </w:p>
    <w:p w14:paraId="28479B0F" w14:textId="77777777" w:rsidR="003B0F02" w:rsidRDefault="003B0F02" w:rsidP="00037B9E">
      <w:pPr>
        <w:pStyle w:val="ListParagraph"/>
        <w:spacing w:after="0" w:line="240" w:lineRule="auto"/>
        <w:rPr>
          <w:b/>
          <w:bCs/>
          <w:sz w:val="22"/>
          <w:szCs w:val="22"/>
          <w:u w:val="single"/>
        </w:rPr>
      </w:pPr>
    </w:p>
    <w:p w14:paraId="15044B69" w14:textId="77777777" w:rsidR="00CC5892" w:rsidRDefault="00CC5892" w:rsidP="00037B9E">
      <w:pPr>
        <w:pStyle w:val="ListParagraph"/>
        <w:spacing w:after="0" w:line="240" w:lineRule="auto"/>
        <w:rPr>
          <w:b/>
          <w:bCs/>
          <w:sz w:val="22"/>
          <w:szCs w:val="22"/>
          <w:u w:val="single"/>
        </w:rPr>
        <w:sectPr w:rsidR="00CC5892" w:rsidSect="00373A70">
          <w:type w:val="continuous"/>
          <w:pgSz w:w="11906" w:h="16838"/>
          <w:pgMar w:top="397" w:right="397" w:bottom="397" w:left="397" w:header="709" w:footer="709" w:gutter="0"/>
          <w:cols w:num="2" w:space="720"/>
          <w:docGrid w:linePitch="360"/>
        </w:sectPr>
      </w:pPr>
    </w:p>
    <w:p w14:paraId="27B15258" w14:textId="486E92A4" w:rsidR="00B359FA" w:rsidRPr="00BE16F3" w:rsidRDefault="001310F2" w:rsidP="00F03EE5">
      <w:pPr>
        <w:spacing w:after="0" w:line="240" w:lineRule="auto"/>
        <w:jc w:val="center"/>
        <w:rPr>
          <w:b/>
          <w:bCs/>
          <w:color w:val="156082" w:themeColor="accent1"/>
          <w:sz w:val="52"/>
          <w:szCs w:val="52"/>
          <w:u w:val="single"/>
        </w:rPr>
      </w:pPr>
      <w:r w:rsidRPr="00BE16F3">
        <w:rPr>
          <w:b/>
          <w:bCs/>
          <w:color w:val="156082" w:themeColor="accent1"/>
          <w:sz w:val="52"/>
          <w:szCs w:val="52"/>
          <w:u w:val="single"/>
        </w:rPr>
        <w:t>ADHD IN CHILDREN</w:t>
      </w:r>
      <w:r w:rsidR="00F03EE5" w:rsidRPr="00BE16F3">
        <w:rPr>
          <w:b/>
          <w:bCs/>
          <w:color w:val="156082" w:themeColor="accent1"/>
          <w:sz w:val="52"/>
          <w:szCs w:val="52"/>
          <w:u w:val="single"/>
        </w:rPr>
        <w:t xml:space="preserve"> (UK)</w:t>
      </w:r>
    </w:p>
    <w:p w14:paraId="1B0EB75E" w14:textId="77777777" w:rsidR="00F03EE5" w:rsidRPr="00BE16F3" w:rsidRDefault="00F03EE5" w:rsidP="00B359FA">
      <w:pPr>
        <w:spacing w:after="0" w:line="240" w:lineRule="auto"/>
        <w:rPr>
          <w:b/>
          <w:bCs/>
          <w:color w:val="156082" w:themeColor="accent1"/>
          <w:sz w:val="22"/>
          <w:szCs w:val="22"/>
          <w:u w:val="single"/>
        </w:rPr>
      </w:pPr>
    </w:p>
    <w:p w14:paraId="119DEAAD" w14:textId="130D2F57" w:rsidR="00B359FA" w:rsidRPr="00BE16F3" w:rsidRDefault="000E694E" w:rsidP="00F03EE5">
      <w:pPr>
        <w:spacing w:after="0" w:line="240" w:lineRule="auto"/>
        <w:jc w:val="center"/>
        <w:rPr>
          <w:rFonts w:ascii="Arial" w:hAnsi="Arial" w:cs="Arial"/>
          <w:color w:val="156082" w:themeColor="accent1"/>
          <w:sz w:val="28"/>
          <w:szCs w:val="28"/>
        </w:rPr>
      </w:pPr>
      <w:r w:rsidRPr="00BE16F3">
        <w:rPr>
          <w:rFonts w:ascii="Arial" w:hAnsi="Arial" w:cs="Arial"/>
          <w:color w:val="156082" w:themeColor="accent1"/>
          <w:sz w:val="28"/>
          <w:szCs w:val="28"/>
        </w:rPr>
        <w:t>An in</w:t>
      </w:r>
      <w:r w:rsidR="005879D4" w:rsidRPr="00BE16F3">
        <w:rPr>
          <w:rFonts w:ascii="Arial" w:hAnsi="Arial" w:cs="Arial"/>
          <w:color w:val="156082" w:themeColor="accent1"/>
          <w:sz w:val="28"/>
          <w:szCs w:val="28"/>
        </w:rPr>
        <w:t xml:space="preserve">formation booklet </w:t>
      </w:r>
      <w:r w:rsidR="00B87F1B" w:rsidRPr="00BE16F3">
        <w:rPr>
          <w:rFonts w:ascii="Arial" w:hAnsi="Arial" w:cs="Arial"/>
          <w:color w:val="156082" w:themeColor="accent1"/>
          <w:sz w:val="28"/>
          <w:szCs w:val="28"/>
        </w:rPr>
        <w:t xml:space="preserve">designed </w:t>
      </w:r>
      <w:r w:rsidR="005879D4" w:rsidRPr="00BE16F3">
        <w:rPr>
          <w:rFonts w:ascii="Arial" w:hAnsi="Arial" w:cs="Arial"/>
          <w:color w:val="156082" w:themeColor="accent1"/>
          <w:sz w:val="28"/>
          <w:szCs w:val="28"/>
        </w:rPr>
        <w:t xml:space="preserve">for professionals who have just stepped into the healthcare sector working with children/young people who have been diagnosed with </w:t>
      </w:r>
      <w:r w:rsidR="00DA6384" w:rsidRPr="00BE16F3">
        <w:rPr>
          <w:rFonts w:ascii="Arial" w:hAnsi="Arial" w:cs="Arial"/>
          <w:color w:val="156082" w:themeColor="accent1"/>
          <w:sz w:val="28"/>
          <w:szCs w:val="28"/>
        </w:rPr>
        <w:t xml:space="preserve">ADHD and/or show </w:t>
      </w:r>
      <w:r w:rsidR="00BF5C74">
        <w:rPr>
          <w:rFonts w:ascii="Arial" w:hAnsi="Arial" w:cs="Arial"/>
          <w:color w:val="156082" w:themeColor="accent1"/>
          <w:sz w:val="28"/>
          <w:szCs w:val="28"/>
        </w:rPr>
        <w:t xml:space="preserve">signs and </w:t>
      </w:r>
      <w:r w:rsidR="00DA6384" w:rsidRPr="00BE16F3">
        <w:rPr>
          <w:rFonts w:ascii="Arial" w:hAnsi="Arial" w:cs="Arial"/>
          <w:color w:val="156082" w:themeColor="accent1"/>
          <w:sz w:val="28"/>
          <w:szCs w:val="28"/>
        </w:rPr>
        <w:t>symptoms of the condition</w:t>
      </w:r>
    </w:p>
    <w:p w14:paraId="60CDB0A4" w14:textId="29D226DF" w:rsidR="00CC5892" w:rsidRPr="004F0CE5" w:rsidRDefault="00CC5892" w:rsidP="00464105">
      <w:pPr>
        <w:pStyle w:val="NormalWeb"/>
        <w:shd w:val="clear" w:color="auto" w:fill="FFFFFF"/>
        <w:spacing w:before="0" w:beforeAutospacing="0" w:after="240" w:afterAutospacing="0" w:line="360" w:lineRule="auto"/>
        <w:rPr>
          <w:rFonts w:ascii="Arial" w:hAnsi="Arial" w:cs="Arial"/>
          <w:b/>
          <w:bCs/>
          <w:sz w:val="48"/>
          <w:szCs w:val="48"/>
          <w:u w:val="single"/>
        </w:rPr>
        <w:sectPr w:rsidR="00CC5892" w:rsidRPr="004F0CE5" w:rsidSect="00B359FA">
          <w:type w:val="continuous"/>
          <w:pgSz w:w="11906" w:h="16838"/>
          <w:pgMar w:top="397" w:right="397" w:bottom="397" w:left="397" w:header="709" w:footer="709" w:gutter="0"/>
          <w:cols w:space="851"/>
          <w:docGrid w:linePitch="360"/>
        </w:sectPr>
      </w:pPr>
    </w:p>
    <w:p w14:paraId="3DAE49F7" w14:textId="0C0697F8" w:rsidR="008B5590" w:rsidRPr="00BF5B21" w:rsidRDefault="008B5590" w:rsidP="00464105">
      <w:pPr>
        <w:pStyle w:val="NormalWeb"/>
        <w:shd w:val="clear" w:color="auto" w:fill="FFFFFF"/>
        <w:spacing w:before="0" w:beforeAutospacing="0" w:after="240" w:afterAutospacing="0" w:line="360" w:lineRule="auto"/>
        <w:rPr>
          <w:rFonts w:ascii="Arial" w:hAnsi="Arial" w:cs="Arial"/>
          <w:b/>
          <w:bCs/>
          <w:sz w:val="22"/>
          <w:szCs w:val="22"/>
          <w:u w:val="single"/>
        </w:rPr>
      </w:pPr>
    </w:p>
    <w:p w14:paraId="731FB9E8" w14:textId="07C1BA30" w:rsidR="00452769" w:rsidRDefault="00464105" w:rsidP="00A36C2C">
      <w:pPr>
        <w:rPr>
          <w:b/>
          <w:bCs/>
        </w:rPr>
      </w:pPr>
      <w:r w:rsidRPr="00EA1591">
        <w:rPr>
          <w:b/>
          <w:bCs/>
        </w:rPr>
        <w:t xml:space="preserve">     </w:t>
      </w:r>
      <w:r w:rsidRPr="00EA1591">
        <w:rPr>
          <w:b/>
          <w:bCs/>
          <w:noProof/>
          <w:sz w:val="16"/>
          <w:szCs w:val="16"/>
        </w:rPr>
        <w:drawing>
          <wp:inline distT="0" distB="0" distL="0" distR="0" wp14:anchorId="6EDA9464" wp14:editId="3A645722">
            <wp:extent cx="2105025" cy="1415415"/>
            <wp:effectExtent l="0" t="0" r="0" b="0"/>
            <wp:docPr id="880983451" name="Picture 39" descr="Children in a hu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83451" name="Picture 880983451" descr="Children in a huddl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08720" cy="1417900"/>
                    </a:xfrm>
                    <a:prstGeom prst="rect">
                      <a:avLst/>
                    </a:prstGeom>
                  </pic:spPr>
                </pic:pic>
              </a:graphicData>
            </a:graphic>
          </wp:inline>
        </w:drawing>
      </w:r>
      <w:r w:rsidRPr="00EA1591">
        <w:rPr>
          <w:b/>
          <w:bCs/>
        </w:rPr>
        <w:t xml:space="preserve">   </w:t>
      </w:r>
      <w:r w:rsidR="00FA46CD">
        <w:rPr>
          <w:b/>
          <w:bCs/>
        </w:rPr>
        <w:t xml:space="preserve">  </w:t>
      </w:r>
      <w:r w:rsidR="00FA46CD" w:rsidRPr="00EA1591">
        <w:rPr>
          <w:b/>
          <w:bCs/>
          <w:noProof/>
          <w:sz w:val="16"/>
          <w:szCs w:val="16"/>
        </w:rPr>
        <w:drawing>
          <wp:inline distT="0" distB="0" distL="0" distR="0" wp14:anchorId="2E107A96" wp14:editId="493B9A58">
            <wp:extent cx="2114990" cy="1411302"/>
            <wp:effectExtent l="0" t="0" r="0" b="0"/>
            <wp:docPr id="2052573476" name="Picture 38" descr="Circle of smiling faces of children with heads together looking downwards, wearing matching athletic shi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73476" name="Picture 2052573476" descr="Circle of smiling faces of children with heads together looking downwards, wearing matching athletic shirt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7883" cy="1413232"/>
                    </a:xfrm>
                    <a:prstGeom prst="rect">
                      <a:avLst/>
                    </a:prstGeom>
                  </pic:spPr>
                </pic:pic>
              </a:graphicData>
            </a:graphic>
          </wp:inline>
        </w:drawing>
      </w:r>
      <w:r w:rsidR="00FA46CD">
        <w:rPr>
          <w:b/>
          <w:bCs/>
        </w:rPr>
        <w:t xml:space="preserve">   </w:t>
      </w:r>
      <w:r w:rsidRPr="00EA1591">
        <w:rPr>
          <w:b/>
          <w:bCs/>
        </w:rPr>
        <w:t xml:space="preserve">  </w:t>
      </w:r>
      <w:r w:rsidR="00A80E7E">
        <w:rPr>
          <w:b/>
          <w:bCs/>
          <w:noProof/>
        </w:rPr>
        <w:drawing>
          <wp:inline distT="0" distB="0" distL="0" distR="0" wp14:anchorId="441CBC11" wp14:editId="7FE6340E">
            <wp:extent cx="2052542" cy="1369060"/>
            <wp:effectExtent l="0" t="0" r="5080" b="2540"/>
            <wp:docPr id="1222027147" name="Picture 43" descr="Circle of young fri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027147" name="Picture 1222027147" descr="Circle of young friends"/>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5483" cy="1371022"/>
                    </a:xfrm>
                    <a:prstGeom prst="rect">
                      <a:avLst/>
                    </a:prstGeom>
                  </pic:spPr>
                </pic:pic>
              </a:graphicData>
            </a:graphic>
          </wp:inline>
        </w:drawing>
      </w:r>
      <w:r w:rsidR="00452769">
        <w:rPr>
          <w:b/>
          <w:bCs/>
        </w:rPr>
        <w:t xml:space="preserve">     </w:t>
      </w:r>
    </w:p>
    <w:p w14:paraId="1DECB834" w14:textId="234895E1" w:rsidR="00CC5892" w:rsidRPr="00EA1591" w:rsidRDefault="00452769" w:rsidP="00A36C2C">
      <w:pPr>
        <w:rPr>
          <w:b/>
          <w:bCs/>
        </w:rPr>
      </w:pPr>
      <w:r>
        <w:rPr>
          <w:b/>
          <w:bCs/>
        </w:rPr>
        <w:t xml:space="preserve">   </w:t>
      </w:r>
      <w:r>
        <w:rPr>
          <w:b/>
          <w:bCs/>
          <w:noProof/>
        </w:rPr>
        <w:t xml:space="preserve">  </w:t>
      </w:r>
      <w:r>
        <w:rPr>
          <w:b/>
          <w:bCs/>
          <w:noProof/>
        </w:rPr>
        <w:drawing>
          <wp:inline distT="0" distB="0" distL="0" distR="0" wp14:anchorId="36A630B1" wp14:editId="2C75E01D">
            <wp:extent cx="2095500" cy="1578610"/>
            <wp:effectExtent l="0" t="0" r="0" b="2540"/>
            <wp:docPr id="743094019" name="Picture 42" descr="Children in superhero costu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94019" name="Picture 743094019" descr="Children in superhero costu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1301" cy="1582980"/>
                    </a:xfrm>
                    <a:prstGeom prst="rect">
                      <a:avLst/>
                    </a:prstGeom>
                  </pic:spPr>
                </pic:pic>
              </a:graphicData>
            </a:graphic>
          </wp:inline>
        </w:drawing>
      </w:r>
      <w:r w:rsidR="00BE16F3">
        <w:rPr>
          <w:b/>
          <w:bCs/>
          <w:noProof/>
        </w:rPr>
        <w:t xml:space="preserve"> </w:t>
      </w:r>
      <w:r w:rsidR="00BF0A60">
        <w:rPr>
          <w:b/>
          <w:bCs/>
          <w:noProof/>
        </w:rPr>
        <w:t xml:space="preserve">  </w:t>
      </w:r>
      <w:r w:rsidR="00BF5C74">
        <w:rPr>
          <w:b/>
          <w:bCs/>
          <w:noProof/>
        </w:rPr>
        <w:t xml:space="preserve"> </w:t>
      </w:r>
      <w:r w:rsidR="00705E95">
        <w:rPr>
          <w:b/>
          <w:bCs/>
          <w:noProof/>
        </w:rPr>
        <w:drawing>
          <wp:inline distT="0" distB="0" distL="0" distR="0" wp14:anchorId="5DF8E1E7" wp14:editId="0FB1910B">
            <wp:extent cx="2146644" cy="1551640"/>
            <wp:effectExtent l="0" t="0" r="6350" b="0"/>
            <wp:docPr id="999463414" name="Picture 45" descr="Little league baseball pla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3414" name="Picture 999463414" descr="Little league baseball player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73704" cy="1571199"/>
                    </a:xfrm>
                    <a:prstGeom prst="rect">
                      <a:avLst/>
                    </a:prstGeom>
                  </pic:spPr>
                </pic:pic>
              </a:graphicData>
            </a:graphic>
          </wp:inline>
        </w:drawing>
      </w:r>
      <w:r w:rsidR="00BF5C74">
        <w:rPr>
          <w:b/>
          <w:bCs/>
          <w:noProof/>
        </w:rPr>
        <w:t xml:space="preserve">    </w:t>
      </w:r>
      <w:r w:rsidR="00167ADA">
        <w:rPr>
          <w:b/>
          <w:bCs/>
          <w:noProof/>
        </w:rPr>
        <w:drawing>
          <wp:inline distT="0" distB="0" distL="0" distR="0" wp14:anchorId="32AA9056" wp14:editId="6F68129E">
            <wp:extent cx="2090135" cy="1529715"/>
            <wp:effectExtent l="0" t="0" r="5715" b="0"/>
            <wp:docPr id="1320067911" name="Picture 41" descr="Children playing football having f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67911" name="Picture 1320067911" descr="Children playing football having fun"/>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02660" cy="1538882"/>
                    </a:xfrm>
                    <a:prstGeom prst="rect">
                      <a:avLst/>
                    </a:prstGeom>
                  </pic:spPr>
                </pic:pic>
              </a:graphicData>
            </a:graphic>
          </wp:inline>
        </w:drawing>
      </w:r>
      <w:r w:rsidR="00BF5C74">
        <w:rPr>
          <w:b/>
          <w:bCs/>
          <w:noProof/>
        </w:rPr>
        <w:t xml:space="preserve">                                                                                                                            </w:t>
      </w:r>
    </w:p>
    <w:p w14:paraId="56AC74A5" w14:textId="77777777" w:rsidR="00167ADA" w:rsidRDefault="00167ADA" w:rsidP="00A36C2C">
      <w:pPr>
        <w:rPr>
          <w:b/>
          <w:bCs/>
          <w:u w:val="single"/>
        </w:rPr>
      </w:pPr>
    </w:p>
    <w:p w14:paraId="77777C46" w14:textId="77777777" w:rsidR="00167ADA" w:rsidRDefault="00167ADA" w:rsidP="00A36C2C">
      <w:pPr>
        <w:rPr>
          <w:b/>
          <w:bCs/>
          <w:u w:val="single"/>
        </w:rPr>
      </w:pPr>
    </w:p>
    <w:p w14:paraId="738A00C6" w14:textId="77777777" w:rsidR="00167ADA" w:rsidRDefault="00167ADA" w:rsidP="00A36C2C">
      <w:pPr>
        <w:rPr>
          <w:b/>
          <w:bCs/>
          <w:u w:val="single"/>
        </w:rPr>
      </w:pPr>
    </w:p>
    <w:p w14:paraId="64F0AEA6" w14:textId="77777777" w:rsidR="00167ADA" w:rsidRDefault="00167ADA" w:rsidP="00A36C2C">
      <w:pPr>
        <w:rPr>
          <w:b/>
          <w:bCs/>
          <w:u w:val="single"/>
        </w:rPr>
      </w:pPr>
    </w:p>
    <w:p w14:paraId="5A6BEC94" w14:textId="77777777" w:rsidR="00167ADA" w:rsidRDefault="00167ADA" w:rsidP="00A36C2C">
      <w:pPr>
        <w:rPr>
          <w:b/>
          <w:bCs/>
          <w:u w:val="single"/>
        </w:rPr>
      </w:pPr>
    </w:p>
    <w:p w14:paraId="412A2887" w14:textId="6CD84824" w:rsidR="00167ADA" w:rsidRDefault="00167ADA" w:rsidP="00A36C2C">
      <w:pPr>
        <w:rPr>
          <w:b/>
          <w:bCs/>
          <w:u w:val="single"/>
        </w:rPr>
      </w:pPr>
    </w:p>
    <w:p w14:paraId="7DE99D02" w14:textId="40548A82" w:rsidR="00167ADA" w:rsidRDefault="00B66351" w:rsidP="00A36C2C">
      <w:pPr>
        <w:rPr>
          <w:b/>
          <w:bCs/>
          <w:u w:val="single"/>
        </w:rPr>
      </w:pPr>
      <w:r>
        <w:rPr>
          <w:b/>
          <w:bCs/>
          <w:noProof/>
          <w:u w:val="single"/>
        </w:rPr>
        <mc:AlternateContent>
          <mc:Choice Requires="wps">
            <w:drawing>
              <wp:anchor distT="0" distB="0" distL="114300" distR="114300" simplePos="0" relativeHeight="251718656" behindDoc="0" locked="0" layoutInCell="1" allowOverlap="1" wp14:anchorId="7E0CD9DD" wp14:editId="6258E68B">
                <wp:simplePos x="0" y="0"/>
                <wp:positionH relativeFrom="page">
                  <wp:posOffset>-19050</wp:posOffset>
                </wp:positionH>
                <wp:positionV relativeFrom="paragraph">
                  <wp:posOffset>365760</wp:posOffset>
                </wp:positionV>
                <wp:extent cx="7715250" cy="400050"/>
                <wp:effectExtent l="0" t="0" r="19050" b="19050"/>
                <wp:wrapNone/>
                <wp:docPr id="1548470460" name="Rectangle 5"/>
                <wp:cNvGraphicFramePr/>
                <a:graphic xmlns:a="http://schemas.openxmlformats.org/drawingml/2006/main">
                  <a:graphicData uri="http://schemas.microsoft.com/office/word/2010/wordprocessingShape">
                    <wps:wsp>
                      <wps:cNvSpPr/>
                      <wps:spPr>
                        <a:xfrm>
                          <a:off x="0" y="0"/>
                          <a:ext cx="7715250"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878E88" id="Rectangle 5" o:spid="_x0000_s1026" style="position:absolute;margin-left:-1.5pt;margin-top:28.8pt;width:607.5pt;height:31.5pt;z-index:25171865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" fillcolor="#156082" strokecolor="#042433" strokeweight="1.5pt">
                <w10:wrap anchorx="page"/>
              </v:rect>
            </w:pict>
          </mc:Fallback>
        </mc:AlternateContent>
      </w:r>
    </w:p>
    <w:p w14:paraId="2352EE62" w14:textId="77777777" w:rsidR="00B66351" w:rsidRDefault="00B66351" w:rsidP="00A36C2C">
      <w:pPr>
        <w:rPr>
          <w:b/>
          <w:bCs/>
          <w:u w:val="single"/>
        </w:rPr>
      </w:pPr>
    </w:p>
    <w:p w14:paraId="103F1B22" w14:textId="4C571BE3" w:rsidR="00B66351" w:rsidRDefault="00B66351" w:rsidP="00A36C2C">
      <w:pPr>
        <w:rPr>
          <w:b/>
          <w:bCs/>
          <w:u w:val="single"/>
        </w:rPr>
      </w:pPr>
    </w:p>
    <w:p w14:paraId="504ACED7" w14:textId="44D59ED8" w:rsidR="00EA1591" w:rsidRDefault="00B66351" w:rsidP="00A36C2C">
      <w:pPr>
        <w:rPr>
          <w:b/>
          <w:bCs/>
          <w:u w:val="single"/>
        </w:rPr>
      </w:pPr>
      <w:r>
        <w:rPr>
          <w:b/>
          <w:bCs/>
          <w:noProof/>
          <w:u w:val="single"/>
        </w:rPr>
        <mc:AlternateContent>
          <mc:Choice Requires="wps">
            <w:drawing>
              <wp:anchor distT="0" distB="0" distL="114300" distR="114300" simplePos="0" relativeHeight="251659264" behindDoc="0" locked="0" layoutInCell="1" allowOverlap="1" wp14:anchorId="143B696C" wp14:editId="523B93F8">
                <wp:simplePos x="0" y="0"/>
                <wp:positionH relativeFrom="page">
                  <wp:align>left</wp:align>
                </wp:positionH>
                <wp:positionV relativeFrom="paragraph">
                  <wp:posOffset>223520</wp:posOffset>
                </wp:positionV>
                <wp:extent cx="7581900" cy="447675"/>
                <wp:effectExtent l="0" t="0" r="19050" b="28575"/>
                <wp:wrapNone/>
                <wp:docPr id="551207938" name="Rectangle 5"/>
                <wp:cNvGraphicFramePr/>
                <a:graphic xmlns:a="http://schemas.openxmlformats.org/drawingml/2006/main">
                  <a:graphicData uri="http://schemas.microsoft.com/office/word/2010/wordprocessingShape">
                    <wps:wsp>
                      <wps:cNvSpPr/>
                      <wps:spPr>
                        <a:xfrm>
                          <a:off x="0" y="0"/>
                          <a:ext cx="7581900" cy="4476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6BBC0" id="Rectangle 5" o:spid="_x0000_s1026" style="position:absolute;margin-left:0;margin-top:17.6pt;width:597pt;height:35.25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" fillcolor="#156082 [3204]" strokecolor="#030e13 [484]" strokeweight="1.5pt">
                <w10:wrap anchorx="page"/>
              </v:rect>
            </w:pict>
          </mc:Fallback>
        </mc:AlternateContent>
      </w:r>
    </w:p>
    <w:p w14:paraId="35DFAA07" w14:textId="5019A482" w:rsidR="001F1BB3" w:rsidRDefault="00B66351">
      <w:pPr>
        <w:rPr>
          <w:b/>
          <w:bCs/>
          <w:u w:val="single"/>
        </w:rPr>
      </w:pPr>
      <w:r>
        <w:rPr>
          <w:b/>
          <w:bCs/>
          <w:noProof/>
          <w:u w:val="single"/>
        </w:rPr>
        <w:lastRenderedPageBreak/>
        <mc:AlternateContent>
          <mc:Choice Requires="wps">
            <w:drawing>
              <wp:anchor distT="0" distB="0" distL="114300" distR="114300" simplePos="0" relativeHeight="251714560" behindDoc="0" locked="0" layoutInCell="1" allowOverlap="1" wp14:anchorId="1C0C3CEF" wp14:editId="0854E8BC">
                <wp:simplePos x="0" y="0"/>
                <wp:positionH relativeFrom="page">
                  <wp:align>left</wp:align>
                </wp:positionH>
                <wp:positionV relativeFrom="paragraph">
                  <wp:posOffset>-238125</wp:posOffset>
                </wp:positionV>
                <wp:extent cx="7581900" cy="447675"/>
                <wp:effectExtent l="0" t="0" r="19050" b="28575"/>
                <wp:wrapNone/>
                <wp:docPr id="1941326600" name="Rectangle 5"/>
                <wp:cNvGraphicFramePr/>
                <a:graphic xmlns:a="http://schemas.openxmlformats.org/drawingml/2006/main">
                  <a:graphicData uri="http://schemas.microsoft.com/office/word/2010/wordprocessingShape">
                    <wps:wsp>
                      <wps:cNvSpPr/>
                      <wps:spPr>
                        <a:xfrm>
                          <a:off x="0" y="0"/>
                          <a:ext cx="7581900" cy="4476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1F7A8" id="Rectangle 5" o:spid="_x0000_s1026" style="position:absolute;margin-left:0;margin-top:-18.75pt;width:597pt;height:35.25pt;z-index:2517145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" fillcolor="#156082" strokecolor="#042433" strokeweight="1.5pt">
                <w10:wrap anchorx="page"/>
              </v:rect>
            </w:pict>
          </mc:Fallback>
        </mc:AlternateContent>
      </w:r>
      <w:r w:rsidR="00EA1591">
        <w:rPr>
          <w:b/>
          <w:bCs/>
          <w:u w:val="single"/>
        </w:rPr>
        <w:t xml:space="preserve">                                                                                                                                                                                                                                  </w:t>
      </w:r>
    </w:p>
    <w:p w14:paraId="73F95A7D" w14:textId="36F07595" w:rsidR="004F17FB" w:rsidRPr="008946E3" w:rsidRDefault="00AF2A20" w:rsidP="005A0089">
      <w:pPr>
        <w:jc w:val="center"/>
        <w:rPr>
          <w:rFonts w:ascii="Arial" w:hAnsi="Arial" w:cs="Arial"/>
          <w:b/>
          <w:bCs/>
          <w:sz w:val="44"/>
          <w:szCs w:val="44"/>
        </w:rPr>
      </w:pPr>
      <w:r>
        <w:rPr>
          <w:rFonts w:ascii="Arial" w:hAnsi="Arial" w:cs="Arial"/>
          <w:b/>
          <w:bCs/>
          <w:noProof/>
          <w:sz w:val="44"/>
          <w:szCs w:val="44"/>
        </w:rPr>
        <w:drawing>
          <wp:inline distT="0" distB="0" distL="0" distR="0" wp14:anchorId="49DFB2F1" wp14:editId="75AA6F69">
            <wp:extent cx="571500" cy="571500"/>
            <wp:effectExtent l="0" t="0" r="0" b="0"/>
            <wp:docPr id="1325435290" name="Graphic 19" descr="Ba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35290" name="Graphic 1325435290" descr="Back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 cy="571500"/>
                    </a:xfrm>
                    <a:prstGeom prst="rect">
                      <a:avLst/>
                    </a:prstGeom>
                  </pic:spPr>
                </pic:pic>
              </a:graphicData>
            </a:graphic>
          </wp:inline>
        </w:drawing>
      </w:r>
      <w:r w:rsidR="00BE0A39">
        <w:rPr>
          <w:rFonts w:ascii="Arial" w:hAnsi="Arial" w:cs="Arial"/>
          <w:b/>
          <w:bCs/>
          <w:sz w:val="44"/>
          <w:szCs w:val="44"/>
        </w:rPr>
        <w:t xml:space="preserve"> </w:t>
      </w:r>
      <w:r w:rsidR="0089710F" w:rsidRPr="005E777F">
        <w:rPr>
          <w:rFonts w:ascii="Arial" w:hAnsi="Arial" w:cs="Arial"/>
          <w:b/>
          <w:bCs/>
          <w:sz w:val="40"/>
          <w:szCs w:val="40"/>
        </w:rPr>
        <w:t>What is Attention Deficit</w:t>
      </w:r>
      <w:r w:rsidR="00677B3F" w:rsidRPr="005E777F">
        <w:rPr>
          <w:rFonts w:ascii="Arial" w:hAnsi="Arial" w:cs="Arial"/>
          <w:b/>
          <w:bCs/>
          <w:sz w:val="40"/>
          <w:szCs w:val="40"/>
        </w:rPr>
        <w:t xml:space="preserve"> </w:t>
      </w:r>
      <w:r w:rsidR="0089710F" w:rsidRPr="005E777F">
        <w:rPr>
          <w:rFonts w:ascii="Arial" w:hAnsi="Arial" w:cs="Arial"/>
          <w:b/>
          <w:bCs/>
          <w:sz w:val="40"/>
          <w:szCs w:val="40"/>
        </w:rPr>
        <w:t>Hyperactivity</w:t>
      </w:r>
      <w:r w:rsidR="00BE0A39" w:rsidRPr="008946E3">
        <w:rPr>
          <w:rFonts w:ascii="Arial" w:hAnsi="Arial" w:cs="Arial"/>
          <w:b/>
          <w:bCs/>
          <w:sz w:val="44"/>
          <w:szCs w:val="44"/>
        </w:rPr>
        <w:t xml:space="preserve"> </w:t>
      </w:r>
      <w:r w:rsidR="00A77A89">
        <w:rPr>
          <w:rFonts w:ascii="Arial" w:hAnsi="Arial" w:cs="Arial"/>
          <w:b/>
          <w:bCs/>
          <w:noProof/>
          <w:sz w:val="44"/>
          <w:szCs w:val="44"/>
        </w:rPr>
        <w:drawing>
          <wp:inline distT="0" distB="0" distL="0" distR="0" wp14:anchorId="41DB9FAF" wp14:editId="0D68B08B">
            <wp:extent cx="571500" cy="571500"/>
            <wp:effectExtent l="0" t="0" r="0" b="0"/>
            <wp:docPr id="659616865" name="Graphic 20" descr="Ba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616865" name="Graphic 659616865" descr="Back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 cy="571500"/>
                    </a:xfrm>
                    <a:prstGeom prst="rect">
                      <a:avLst/>
                    </a:prstGeom>
                  </pic:spPr>
                </pic:pic>
              </a:graphicData>
            </a:graphic>
          </wp:inline>
        </w:drawing>
      </w:r>
    </w:p>
    <w:p w14:paraId="096F8AAF" w14:textId="0383D9A4" w:rsidR="00AD12C0" w:rsidRPr="005E777F" w:rsidRDefault="0089710F" w:rsidP="005E777F">
      <w:pPr>
        <w:jc w:val="center"/>
        <w:rPr>
          <w:rFonts w:ascii="Arial" w:hAnsi="Arial" w:cs="Arial"/>
          <w:b/>
          <w:bCs/>
          <w:sz w:val="40"/>
          <w:szCs w:val="40"/>
        </w:rPr>
      </w:pPr>
      <w:r w:rsidRPr="005E777F">
        <w:rPr>
          <w:rFonts w:ascii="Arial" w:hAnsi="Arial" w:cs="Arial"/>
          <w:b/>
          <w:bCs/>
          <w:sz w:val="40"/>
          <w:szCs w:val="40"/>
        </w:rPr>
        <w:t>Disorder</w:t>
      </w:r>
      <w:r w:rsidR="004F17FB" w:rsidRPr="005E777F">
        <w:rPr>
          <w:rFonts w:ascii="Arial" w:hAnsi="Arial" w:cs="Arial"/>
          <w:b/>
          <w:bCs/>
          <w:sz w:val="40"/>
          <w:szCs w:val="40"/>
        </w:rPr>
        <w:t xml:space="preserve"> (ADHD)?</w:t>
      </w:r>
    </w:p>
    <w:p w14:paraId="56DDE749" w14:textId="47F1DA4A" w:rsidR="00C80586" w:rsidRDefault="00307D45" w:rsidP="00CD34CE">
      <w:pPr>
        <w:pStyle w:val="NormalWeb"/>
        <w:shd w:val="clear" w:color="auto" w:fill="DAE9F7" w:themeFill="text2" w:themeFillTint="1A"/>
        <w:spacing w:before="0" w:beforeAutospacing="0" w:after="240" w:afterAutospacing="0" w:line="360" w:lineRule="auto"/>
        <w:jc w:val="both"/>
        <w:rPr>
          <w:rFonts w:ascii="Arial" w:hAnsi="Arial" w:cs="Arial"/>
          <w:sz w:val="22"/>
          <w:szCs w:val="22"/>
        </w:rPr>
      </w:pPr>
      <w:bookmarkStart w:id="1" w:name="_Hlk183365845"/>
      <w:r>
        <w:rPr>
          <w:rFonts w:ascii="Arial" w:hAnsi="Arial" w:cs="Arial"/>
          <w:sz w:val="22"/>
          <w:szCs w:val="22"/>
        </w:rPr>
        <w:t>Attention-Deficit/Hyperactivity Disorder (ADHD)</w:t>
      </w:r>
      <w:bookmarkEnd w:id="1"/>
      <w:r>
        <w:rPr>
          <w:rFonts w:ascii="Arial" w:hAnsi="Arial" w:cs="Arial"/>
          <w:sz w:val="22"/>
          <w:szCs w:val="22"/>
        </w:rPr>
        <w:t xml:space="preserve"> is a </w:t>
      </w:r>
      <w:r w:rsidR="00E27C77">
        <w:rPr>
          <w:rFonts w:ascii="Arial" w:hAnsi="Arial" w:cs="Arial"/>
          <w:sz w:val="22"/>
          <w:szCs w:val="22"/>
        </w:rPr>
        <w:t xml:space="preserve">mental health </w:t>
      </w:r>
      <w:r>
        <w:rPr>
          <w:rFonts w:ascii="Arial" w:hAnsi="Arial" w:cs="Arial"/>
          <w:sz w:val="22"/>
          <w:szCs w:val="22"/>
        </w:rPr>
        <w:t xml:space="preserve">disorder affecting different spheres of life (Thapar &amp; Cooper, 2016). ADHD </w:t>
      </w:r>
      <w:r w:rsidR="00076549">
        <w:rPr>
          <w:rFonts w:ascii="Arial" w:hAnsi="Arial" w:cs="Arial"/>
          <w:sz w:val="22"/>
          <w:szCs w:val="22"/>
        </w:rPr>
        <w:t>is one of the most common me</w:t>
      </w:r>
      <w:r w:rsidR="000D61AA">
        <w:rPr>
          <w:rFonts w:ascii="Arial" w:hAnsi="Arial" w:cs="Arial"/>
          <w:sz w:val="22"/>
          <w:szCs w:val="22"/>
        </w:rPr>
        <w:t xml:space="preserve">ntal health illnesses affecting children and </w:t>
      </w:r>
      <w:r>
        <w:rPr>
          <w:rFonts w:ascii="Arial" w:hAnsi="Arial" w:cs="Arial"/>
          <w:sz w:val="22"/>
          <w:szCs w:val="22"/>
        </w:rPr>
        <w:t xml:space="preserve">is best evidenced in childhood </w:t>
      </w:r>
      <w:r w:rsidR="00EC3A6A">
        <w:rPr>
          <w:rFonts w:ascii="Arial" w:hAnsi="Arial" w:cs="Arial"/>
          <w:sz w:val="22"/>
          <w:szCs w:val="22"/>
        </w:rPr>
        <w:t>although</w:t>
      </w:r>
      <w:r>
        <w:rPr>
          <w:rFonts w:ascii="Arial" w:hAnsi="Arial" w:cs="Arial"/>
          <w:sz w:val="22"/>
          <w:szCs w:val="22"/>
        </w:rPr>
        <w:t xml:space="preserve"> </w:t>
      </w:r>
      <w:r w:rsidR="00EC3A6A">
        <w:rPr>
          <w:rFonts w:ascii="Arial" w:hAnsi="Arial" w:cs="Arial"/>
          <w:sz w:val="22"/>
          <w:szCs w:val="22"/>
        </w:rPr>
        <w:t>it often</w:t>
      </w:r>
      <w:r>
        <w:rPr>
          <w:rFonts w:ascii="Arial" w:hAnsi="Arial" w:cs="Arial"/>
          <w:sz w:val="22"/>
          <w:szCs w:val="22"/>
        </w:rPr>
        <w:t xml:space="preserve"> persist</w:t>
      </w:r>
      <w:r w:rsidR="00EC3A6A">
        <w:rPr>
          <w:rFonts w:ascii="Arial" w:hAnsi="Arial" w:cs="Arial"/>
          <w:sz w:val="22"/>
          <w:szCs w:val="22"/>
        </w:rPr>
        <w:t>s</w:t>
      </w:r>
      <w:r>
        <w:rPr>
          <w:rFonts w:ascii="Arial" w:hAnsi="Arial" w:cs="Arial"/>
          <w:sz w:val="22"/>
          <w:szCs w:val="22"/>
        </w:rPr>
        <w:t xml:space="preserve"> to adulthood where it can significantly impact mood, self-esteem and relationships </w:t>
      </w:r>
      <w:r w:rsidR="001B30FF">
        <w:rPr>
          <w:rFonts w:ascii="Arial" w:hAnsi="Arial" w:cs="Arial"/>
          <w:sz w:val="22"/>
          <w:szCs w:val="22"/>
        </w:rPr>
        <w:t xml:space="preserve">with others </w:t>
      </w:r>
      <w:r>
        <w:rPr>
          <w:rFonts w:ascii="Arial" w:hAnsi="Arial" w:cs="Arial"/>
          <w:sz w:val="22"/>
          <w:szCs w:val="22"/>
        </w:rPr>
        <w:t>(Asherson et al., 2016).</w:t>
      </w:r>
      <w:r w:rsidR="000B48A7">
        <w:rPr>
          <w:rFonts w:ascii="Arial" w:hAnsi="Arial" w:cs="Arial"/>
          <w:sz w:val="22"/>
          <w:szCs w:val="22"/>
        </w:rPr>
        <w:t xml:space="preserve"> </w:t>
      </w:r>
    </w:p>
    <w:p w14:paraId="3392A6A3" w14:textId="51731617" w:rsidR="00226F38" w:rsidRPr="00AB4B7C" w:rsidRDefault="00C80586" w:rsidP="00226F38">
      <w:pPr>
        <w:pStyle w:val="NormalWeb"/>
        <w:shd w:val="clear" w:color="auto" w:fill="FFFFFF"/>
        <w:spacing w:before="0" w:beforeAutospacing="0" w:after="240" w:afterAutospacing="0" w:line="360" w:lineRule="auto"/>
        <w:jc w:val="both"/>
        <w:rPr>
          <w:rFonts w:ascii="Arial" w:hAnsi="Arial" w:cs="Arial"/>
          <w:b/>
          <w:bCs/>
          <w:color w:val="EE0000"/>
          <w:sz w:val="22"/>
          <w:szCs w:val="22"/>
        </w:rPr>
      </w:pPr>
      <w:r>
        <w:rPr>
          <w:rFonts w:ascii="Arial" w:hAnsi="Arial" w:cs="Arial"/>
          <w:sz w:val="22"/>
          <w:szCs w:val="22"/>
        </w:rPr>
        <w:t>In the International Classi</w:t>
      </w:r>
      <w:r w:rsidR="003B1457">
        <w:rPr>
          <w:rFonts w:ascii="Arial" w:hAnsi="Arial" w:cs="Arial"/>
          <w:sz w:val="22"/>
          <w:szCs w:val="22"/>
        </w:rPr>
        <w:t>fication of Diseases</w:t>
      </w:r>
      <w:r w:rsidR="00307D45" w:rsidRPr="00FB0BCF">
        <w:rPr>
          <w:rFonts w:ascii="Arial" w:hAnsi="Arial" w:cs="Arial"/>
          <w:color w:val="000000" w:themeColor="text1"/>
          <w:sz w:val="22"/>
          <w:szCs w:val="22"/>
        </w:rPr>
        <w:t xml:space="preserve"> </w:t>
      </w:r>
      <w:r>
        <w:rPr>
          <w:rFonts w:ascii="Arial" w:hAnsi="Arial" w:cs="Arial"/>
          <w:color w:val="000000" w:themeColor="text1"/>
          <w:sz w:val="22"/>
          <w:szCs w:val="22"/>
        </w:rPr>
        <w:t>(</w:t>
      </w:r>
      <w:r w:rsidR="00307D45" w:rsidRPr="00FB0BCF">
        <w:rPr>
          <w:rFonts w:ascii="Arial" w:hAnsi="Arial" w:cs="Arial"/>
          <w:color w:val="000000" w:themeColor="text1"/>
          <w:sz w:val="22"/>
          <w:szCs w:val="22"/>
        </w:rPr>
        <w:t>ICD-11</w:t>
      </w:r>
      <w:r>
        <w:rPr>
          <w:rFonts w:ascii="Arial" w:hAnsi="Arial" w:cs="Arial"/>
          <w:color w:val="000000" w:themeColor="text1"/>
          <w:sz w:val="22"/>
          <w:szCs w:val="22"/>
        </w:rPr>
        <w:t>)</w:t>
      </w:r>
      <w:r w:rsidR="003B1457">
        <w:rPr>
          <w:rFonts w:ascii="Arial" w:hAnsi="Arial" w:cs="Arial"/>
          <w:color w:val="000000" w:themeColor="text1"/>
          <w:sz w:val="22"/>
          <w:szCs w:val="22"/>
        </w:rPr>
        <w:t xml:space="preserve">, which is the </w:t>
      </w:r>
      <w:r w:rsidR="00E80D88">
        <w:rPr>
          <w:rFonts w:ascii="Arial" w:hAnsi="Arial" w:cs="Arial"/>
          <w:color w:val="000000" w:themeColor="text1"/>
          <w:sz w:val="22"/>
          <w:szCs w:val="22"/>
        </w:rPr>
        <w:t>global standard</w:t>
      </w:r>
      <w:r w:rsidR="003639D2">
        <w:rPr>
          <w:rFonts w:ascii="Arial" w:hAnsi="Arial" w:cs="Arial"/>
          <w:color w:val="000000" w:themeColor="text1"/>
          <w:sz w:val="22"/>
          <w:szCs w:val="22"/>
        </w:rPr>
        <w:t xml:space="preserve"> developed by the World Health Organisation (WHO)</w:t>
      </w:r>
      <w:r w:rsidR="00853FF9">
        <w:rPr>
          <w:rFonts w:ascii="Arial" w:hAnsi="Arial" w:cs="Arial"/>
          <w:color w:val="000000" w:themeColor="text1"/>
          <w:sz w:val="22"/>
          <w:szCs w:val="22"/>
        </w:rPr>
        <w:t xml:space="preserve"> for both classifying and coding health conditions, diseases</w:t>
      </w:r>
      <w:r w:rsidR="00691D5C">
        <w:rPr>
          <w:rFonts w:ascii="Arial" w:hAnsi="Arial" w:cs="Arial"/>
          <w:color w:val="000000" w:themeColor="text1"/>
          <w:sz w:val="22"/>
          <w:szCs w:val="22"/>
        </w:rPr>
        <w:t>, injuries and causes of death-</w:t>
      </w:r>
      <w:r w:rsidR="00307D45" w:rsidRPr="00FB0BCF">
        <w:rPr>
          <w:rFonts w:ascii="Arial" w:hAnsi="Arial" w:cs="Arial"/>
          <w:color w:val="000000" w:themeColor="text1"/>
          <w:sz w:val="22"/>
          <w:szCs w:val="22"/>
        </w:rPr>
        <w:t xml:space="preserve"> under code </w:t>
      </w:r>
      <w:r w:rsidR="00307D45" w:rsidRPr="00164AED">
        <w:rPr>
          <w:rFonts w:ascii="Arial" w:hAnsi="Arial" w:cs="Arial"/>
          <w:b/>
          <w:bCs/>
          <w:color w:val="000000" w:themeColor="text1"/>
          <w:sz w:val="22"/>
          <w:szCs w:val="22"/>
          <w:u w:val="single"/>
        </w:rPr>
        <w:t>6A05</w:t>
      </w:r>
      <w:r w:rsidR="00307D45" w:rsidRPr="00FB0BCF">
        <w:rPr>
          <w:rFonts w:ascii="Arial" w:hAnsi="Arial" w:cs="Arial"/>
          <w:color w:val="000000" w:themeColor="text1"/>
          <w:sz w:val="22"/>
          <w:szCs w:val="22"/>
        </w:rPr>
        <w:t>, Attention Deficit Hyperactivity Disorder (ADHD) is classified as a neurodevelopmental disorder, characterised by consistent patterns of inattention and/or hyperactivity-impulsivity- that interfere with both development and functioning. The criterion highlights that symptoms must be present before 12yrs old and must appear in multiple settings e.g. school and home, to eliminate situational factors (WHO, 2024). In children/young people, the diagnostic criterion of ADHD requires six or more symptoms of inattention or hyperactivity-impulsivity to be present for at least six months with symptoms being clear before 12yrs old and present in two or more settings (NHS,2024).</w:t>
      </w:r>
      <w:r w:rsidR="00226F38">
        <w:rPr>
          <w:rFonts w:ascii="Arial" w:hAnsi="Arial" w:cs="Arial"/>
          <w:color w:val="000000" w:themeColor="text1"/>
          <w:sz w:val="22"/>
          <w:szCs w:val="22"/>
        </w:rPr>
        <w:t xml:space="preserve"> </w:t>
      </w:r>
      <w:r w:rsidR="00226F38">
        <w:rPr>
          <w:rFonts w:ascii="Arial" w:hAnsi="Arial" w:cs="Arial"/>
          <w:sz w:val="22"/>
          <w:szCs w:val="22"/>
        </w:rPr>
        <w:t>However, i</w:t>
      </w:r>
      <w:r w:rsidR="00226F38">
        <w:rPr>
          <w:rFonts w:ascii="Arial" w:hAnsi="Arial" w:cs="Arial"/>
          <w:sz w:val="22"/>
          <w:szCs w:val="22"/>
        </w:rPr>
        <w:t xml:space="preserve">n some cases, ADHD can go unnoticed until adulthood with ADHD symptoms often being missed and sometimes mistaken for negative behaviour traits and/or lack of interest in </w:t>
      </w:r>
      <w:r w:rsidR="0039044E">
        <w:rPr>
          <w:rFonts w:ascii="Arial" w:hAnsi="Arial" w:cs="Arial"/>
          <w:sz w:val="22"/>
          <w:szCs w:val="22"/>
        </w:rPr>
        <w:t>day-to-day</w:t>
      </w:r>
      <w:r w:rsidR="00226F38">
        <w:rPr>
          <w:rFonts w:ascii="Arial" w:hAnsi="Arial" w:cs="Arial"/>
          <w:sz w:val="22"/>
          <w:szCs w:val="22"/>
        </w:rPr>
        <w:t xml:space="preserve"> activities. </w:t>
      </w:r>
    </w:p>
    <w:p w14:paraId="54F52179" w14:textId="281EE15C" w:rsidR="00226F38" w:rsidRDefault="00DA7E1C" w:rsidP="00226F38">
      <w:pPr>
        <w:pStyle w:val="NormalWeb"/>
        <w:shd w:val="clear" w:color="auto" w:fill="FFFFFF"/>
        <w:spacing w:before="0" w:beforeAutospacing="0" w:after="240" w:afterAutospacing="0" w:line="360" w:lineRule="auto"/>
        <w:jc w:val="both"/>
        <w:rPr>
          <w:rFonts w:ascii="Arial" w:hAnsi="Arial" w:cs="Arial"/>
          <w:sz w:val="22"/>
          <w:szCs w:val="22"/>
        </w:rPr>
      </w:pPr>
      <w:r>
        <w:rPr>
          <w:rFonts w:ascii="Arial" w:hAnsi="Arial" w:cs="Arial"/>
          <w:noProof/>
          <w:sz w:val="22"/>
          <w:szCs w:val="22"/>
          <w14:ligatures w14:val="standardContextual"/>
        </w:rPr>
        <mc:AlternateContent>
          <mc:Choice Requires="wps">
            <w:drawing>
              <wp:anchor distT="0" distB="0" distL="114300" distR="114300" simplePos="0" relativeHeight="251662336" behindDoc="0" locked="0" layoutInCell="1" allowOverlap="1" wp14:anchorId="602FBFCD" wp14:editId="43B84536">
                <wp:simplePos x="0" y="0"/>
                <wp:positionH relativeFrom="margin">
                  <wp:align>center</wp:align>
                </wp:positionH>
                <wp:positionV relativeFrom="paragraph">
                  <wp:posOffset>5715</wp:posOffset>
                </wp:positionV>
                <wp:extent cx="6858000" cy="76200"/>
                <wp:effectExtent l="0" t="0" r="19050" b="19050"/>
                <wp:wrapNone/>
                <wp:docPr id="502419627" name="Rectangle 10"/>
                <wp:cNvGraphicFramePr/>
                <a:graphic xmlns:a="http://schemas.openxmlformats.org/drawingml/2006/main">
                  <a:graphicData uri="http://schemas.microsoft.com/office/word/2010/wordprocessingShape">
                    <wps:wsp>
                      <wps:cNvSpPr/>
                      <wps:spPr>
                        <a:xfrm>
                          <a:off x="0" y="0"/>
                          <a:ext cx="6858000" cy="76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DE8A63" id="Rectangle 10" o:spid="_x0000_s1026" style="position:absolute;margin-left:0;margin-top:.45pt;width:540pt;height:6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" fillcolor="#156082 [3204]" strokecolor="#030e13 [484]" strokeweight="1.5pt">
                <w10:wrap anchorx="margin"/>
              </v:rect>
            </w:pict>
          </mc:Fallback>
        </mc:AlternateContent>
      </w:r>
    </w:p>
    <w:p w14:paraId="4A544474" w14:textId="405B45F3" w:rsidR="00165795" w:rsidRDefault="00766D4B" w:rsidP="00E005CE">
      <w:pPr>
        <w:pStyle w:val="NormalWeb"/>
        <w:shd w:val="clear" w:color="auto" w:fill="FFFFFF"/>
        <w:spacing w:before="0" w:beforeAutospacing="0" w:after="240" w:afterAutospacing="0" w:line="360" w:lineRule="auto"/>
        <w:jc w:val="center"/>
        <w:rPr>
          <w:rFonts w:ascii="Arial" w:hAnsi="Arial" w:cs="Arial"/>
          <w:b/>
          <w:bCs/>
          <w:sz w:val="40"/>
          <w:szCs w:val="40"/>
        </w:rPr>
      </w:pPr>
      <w:r w:rsidRPr="005E777F">
        <w:rPr>
          <w:rFonts w:ascii="Arial" w:hAnsi="Arial" w:cs="Arial"/>
          <w:b/>
          <w:bCs/>
          <w:sz w:val="40"/>
          <w:szCs w:val="40"/>
        </w:rPr>
        <w:t>What Are the Symptoms of ADHD</w:t>
      </w:r>
      <w:r w:rsidR="003F2F68" w:rsidRPr="005E777F">
        <w:rPr>
          <w:rFonts w:ascii="Arial" w:hAnsi="Arial" w:cs="Arial"/>
          <w:b/>
          <w:bCs/>
          <w:sz w:val="40"/>
          <w:szCs w:val="40"/>
        </w:rPr>
        <w:t xml:space="preserve"> in Children?</w:t>
      </w:r>
    </w:p>
    <w:tbl>
      <w:tblPr>
        <w:tblStyle w:val="TableGrid"/>
        <w:tblW w:w="0" w:type="auto"/>
        <w:tblLook w:val="04A0" w:firstRow="1" w:lastRow="0" w:firstColumn="1" w:lastColumn="0" w:noHBand="0" w:noVBand="1"/>
      </w:tblPr>
      <w:tblGrid>
        <w:gridCol w:w="3587"/>
        <w:gridCol w:w="3587"/>
        <w:gridCol w:w="3588"/>
      </w:tblGrid>
      <w:tr w:rsidR="0018241B" w14:paraId="1A532CD6" w14:textId="77777777" w:rsidTr="004C5908">
        <w:tc>
          <w:tcPr>
            <w:tcW w:w="3587" w:type="dxa"/>
            <w:shd w:val="clear" w:color="auto" w:fill="F1A983" w:themeFill="accent2" w:themeFillTint="99"/>
          </w:tcPr>
          <w:p w14:paraId="7A576AFE" w14:textId="77777777" w:rsidR="0018241B" w:rsidRDefault="0018241B" w:rsidP="004E67EA">
            <w:pPr>
              <w:rPr>
                <w:b/>
                <w:bCs/>
                <w:u w:val="single"/>
              </w:rPr>
            </w:pPr>
            <w:r>
              <w:rPr>
                <w:rFonts w:ascii="Arial" w:hAnsi="Arial" w:cs="Arial"/>
                <w:b/>
                <w:bCs/>
                <w:sz w:val="22"/>
                <w:szCs w:val="22"/>
              </w:rPr>
              <w:t>Inattention</w:t>
            </w:r>
          </w:p>
        </w:tc>
        <w:tc>
          <w:tcPr>
            <w:tcW w:w="3587" w:type="dxa"/>
            <w:shd w:val="clear" w:color="auto" w:fill="FAE2D5" w:themeFill="accent2" w:themeFillTint="33"/>
          </w:tcPr>
          <w:p w14:paraId="06B0799A" w14:textId="77777777" w:rsidR="0018241B" w:rsidRDefault="0018241B" w:rsidP="004E67EA">
            <w:pPr>
              <w:rPr>
                <w:b/>
                <w:bCs/>
                <w:u w:val="single"/>
              </w:rPr>
            </w:pPr>
            <w:r>
              <w:rPr>
                <w:rFonts w:ascii="Arial" w:hAnsi="Arial" w:cs="Arial"/>
                <w:b/>
                <w:bCs/>
                <w:sz w:val="22"/>
                <w:szCs w:val="22"/>
              </w:rPr>
              <w:t>Hyperactivity</w:t>
            </w:r>
          </w:p>
        </w:tc>
        <w:tc>
          <w:tcPr>
            <w:tcW w:w="3588" w:type="dxa"/>
            <w:shd w:val="clear" w:color="auto" w:fill="F6C5AC" w:themeFill="accent2" w:themeFillTint="66"/>
          </w:tcPr>
          <w:p w14:paraId="3B35CF01" w14:textId="77777777" w:rsidR="0018241B" w:rsidRDefault="0018241B" w:rsidP="004E67EA">
            <w:pPr>
              <w:rPr>
                <w:b/>
                <w:bCs/>
                <w:u w:val="single"/>
              </w:rPr>
            </w:pPr>
            <w:r>
              <w:rPr>
                <w:rFonts w:ascii="Arial" w:hAnsi="Arial" w:cs="Arial"/>
                <w:b/>
                <w:bCs/>
                <w:sz w:val="22"/>
                <w:szCs w:val="22"/>
              </w:rPr>
              <w:t>Impulsivity</w:t>
            </w:r>
          </w:p>
        </w:tc>
      </w:tr>
      <w:tr w:rsidR="0018241B" w14:paraId="08C9DCDB" w14:textId="77777777" w:rsidTr="004C5908">
        <w:tc>
          <w:tcPr>
            <w:tcW w:w="3587" w:type="dxa"/>
            <w:shd w:val="clear" w:color="auto" w:fill="FAE2D5" w:themeFill="accent2" w:themeFillTint="33"/>
          </w:tcPr>
          <w:p w14:paraId="03EBCE8F" w14:textId="77777777" w:rsidR="0018241B" w:rsidRDefault="0018241B" w:rsidP="004E67EA">
            <w:pPr>
              <w:spacing w:line="360" w:lineRule="auto"/>
              <w:rPr>
                <w:rFonts w:ascii="Arial" w:hAnsi="Arial" w:cs="Arial"/>
                <w:sz w:val="22"/>
                <w:szCs w:val="22"/>
              </w:rPr>
            </w:pPr>
            <w:r>
              <w:rPr>
                <w:rFonts w:ascii="Arial" w:hAnsi="Arial" w:cs="Arial"/>
                <w:sz w:val="22"/>
                <w:szCs w:val="22"/>
              </w:rPr>
              <w:t>-</w:t>
            </w:r>
            <w:r w:rsidRPr="000F5351">
              <w:rPr>
                <w:rFonts w:ascii="Arial" w:hAnsi="Arial" w:cs="Arial"/>
                <w:sz w:val="22"/>
                <w:szCs w:val="22"/>
              </w:rPr>
              <w:t>Easily distracted</w:t>
            </w:r>
            <w:r>
              <w:rPr>
                <w:rFonts w:ascii="Arial" w:hAnsi="Arial" w:cs="Arial"/>
                <w:sz w:val="22"/>
                <w:szCs w:val="22"/>
              </w:rPr>
              <w:t>/losing focus.</w:t>
            </w:r>
          </w:p>
          <w:p w14:paraId="085FFC00" w14:textId="77777777" w:rsidR="0018241B" w:rsidRDefault="0018241B" w:rsidP="004E67EA">
            <w:pPr>
              <w:spacing w:line="360" w:lineRule="auto"/>
              <w:rPr>
                <w:rFonts w:ascii="Arial" w:hAnsi="Arial" w:cs="Arial"/>
                <w:sz w:val="22"/>
                <w:szCs w:val="22"/>
              </w:rPr>
            </w:pPr>
            <w:r>
              <w:rPr>
                <w:rFonts w:ascii="Arial" w:hAnsi="Arial" w:cs="Arial"/>
                <w:sz w:val="22"/>
                <w:szCs w:val="22"/>
              </w:rPr>
              <w:t>-Difficulty finishing tasks.</w:t>
            </w:r>
          </w:p>
          <w:p w14:paraId="65533A61" w14:textId="77777777" w:rsidR="0018241B" w:rsidRDefault="0018241B" w:rsidP="004E67EA">
            <w:pPr>
              <w:spacing w:line="360" w:lineRule="auto"/>
              <w:rPr>
                <w:rFonts w:ascii="Arial" w:hAnsi="Arial" w:cs="Arial"/>
                <w:sz w:val="22"/>
                <w:szCs w:val="22"/>
              </w:rPr>
            </w:pPr>
            <w:r>
              <w:rPr>
                <w:rFonts w:ascii="Arial" w:hAnsi="Arial" w:cs="Arial"/>
                <w:sz w:val="22"/>
                <w:szCs w:val="22"/>
              </w:rPr>
              <w:t>-Forgetfulness with daily activities.</w:t>
            </w:r>
          </w:p>
          <w:p w14:paraId="44F385C9" w14:textId="77777777" w:rsidR="0018241B" w:rsidRDefault="0018241B" w:rsidP="004E67EA">
            <w:pPr>
              <w:spacing w:line="360" w:lineRule="auto"/>
              <w:rPr>
                <w:rFonts w:ascii="Arial" w:hAnsi="Arial" w:cs="Arial"/>
                <w:sz w:val="22"/>
                <w:szCs w:val="22"/>
              </w:rPr>
            </w:pPr>
            <w:r>
              <w:rPr>
                <w:rFonts w:ascii="Arial" w:hAnsi="Arial" w:cs="Arial"/>
                <w:sz w:val="22"/>
                <w:szCs w:val="22"/>
              </w:rPr>
              <w:t>-Struggling to follow instructions.</w:t>
            </w:r>
          </w:p>
          <w:p w14:paraId="4D605519" w14:textId="77777777" w:rsidR="0018241B" w:rsidRDefault="0018241B" w:rsidP="004E67EA">
            <w:pPr>
              <w:spacing w:line="360" w:lineRule="auto"/>
              <w:rPr>
                <w:rFonts w:ascii="Arial" w:hAnsi="Arial" w:cs="Arial"/>
                <w:sz w:val="22"/>
                <w:szCs w:val="22"/>
              </w:rPr>
            </w:pPr>
            <w:r>
              <w:rPr>
                <w:rFonts w:ascii="Arial" w:hAnsi="Arial" w:cs="Arial"/>
                <w:sz w:val="22"/>
                <w:szCs w:val="22"/>
              </w:rPr>
              <w:t>-Avoiding tasks that require sustained mental focus</w:t>
            </w:r>
          </w:p>
          <w:p w14:paraId="03AD7B33" w14:textId="77777777" w:rsidR="0018241B" w:rsidRDefault="0018241B" w:rsidP="004E67EA">
            <w:pPr>
              <w:rPr>
                <w:rFonts w:ascii="Arial" w:hAnsi="Arial" w:cs="Arial"/>
                <w:sz w:val="22"/>
                <w:szCs w:val="22"/>
              </w:rPr>
            </w:pPr>
          </w:p>
          <w:p w14:paraId="315C0235" w14:textId="77777777" w:rsidR="0018241B" w:rsidRPr="000F5351" w:rsidRDefault="0018241B" w:rsidP="004E67EA">
            <w:pPr>
              <w:rPr>
                <w:rFonts w:ascii="Arial" w:hAnsi="Arial" w:cs="Arial"/>
                <w:sz w:val="22"/>
                <w:szCs w:val="22"/>
              </w:rPr>
            </w:pPr>
          </w:p>
        </w:tc>
        <w:tc>
          <w:tcPr>
            <w:tcW w:w="3587" w:type="dxa"/>
            <w:shd w:val="clear" w:color="auto" w:fill="F6C5AC" w:themeFill="accent2" w:themeFillTint="66"/>
          </w:tcPr>
          <w:p w14:paraId="31CD8B50" w14:textId="77777777" w:rsidR="0018241B" w:rsidRDefault="0018241B" w:rsidP="004E67EA">
            <w:pPr>
              <w:spacing w:line="360" w:lineRule="auto"/>
              <w:rPr>
                <w:rFonts w:ascii="Arial" w:hAnsi="Arial" w:cs="Arial"/>
                <w:sz w:val="22"/>
                <w:szCs w:val="22"/>
              </w:rPr>
            </w:pPr>
            <w:r>
              <w:rPr>
                <w:rFonts w:ascii="Arial" w:hAnsi="Arial" w:cs="Arial"/>
                <w:sz w:val="22"/>
                <w:szCs w:val="22"/>
              </w:rPr>
              <w:t>-Fidgeting in excess such as rocking, tapping, finger movements, jerking and dancing.</w:t>
            </w:r>
          </w:p>
          <w:p w14:paraId="356650A8" w14:textId="77777777" w:rsidR="0018241B" w:rsidRDefault="0018241B" w:rsidP="004E67EA">
            <w:pPr>
              <w:spacing w:line="360" w:lineRule="auto"/>
              <w:rPr>
                <w:rFonts w:ascii="Arial" w:hAnsi="Arial" w:cs="Arial"/>
                <w:sz w:val="22"/>
                <w:szCs w:val="22"/>
              </w:rPr>
            </w:pPr>
            <w:r>
              <w:rPr>
                <w:rFonts w:ascii="Arial" w:hAnsi="Arial" w:cs="Arial"/>
                <w:sz w:val="22"/>
                <w:szCs w:val="22"/>
              </w:rPr>
              <w:t>-Talking excessively and with speed.</w:t>
            </w:r>
          </w:p>
          <w:p w14:paraId="313119A5" w14:textId="77777777" w:rsidR="0018241B" w:rsidRDefault="0018241B" w:rsidP="004E67EA">
            <w:pPr>
              <w:spacing w:line="360" w:lineRule="auto"/>
              <w:rPr>
                <w:rFonts w:ascii="Arial" w:hAnsi="Arial" w:cs="Arial"/>
                <w:sz w:val="22"/>
                <w:szCs w:val="22"/>
              </w:rPr>
            </w:pPr>
            <w:r>
              <w:rPr>
                <w:rFonts w:ascii="Arial" w:hAnsi="Arial" w:cs="Arial"/>
                <w:sz w:val="22"/>
                <w:szCs w:val="22"/>
              </w:rPr>
              <w:t>-Constantly moving around and on the go, struggling to sit still.</w:t>
            </w:r>
          </w:p>
          <w:p w14:paraId="43B195E6" w14:textId="77777777" w:rsidR="0018241B" w:rsidRDefault="0018241B" w:rsidP="004E67EA">
            <w:pPr>
              <w:spacing w:line="360" w:lineRule="auto"/>
              <w:rPr>
                <w:rFonts w:ascii="Arial" w:hAnsi="Arial" w:cs="Arial"/>
                <w:sz w:val="22"/>
                <w:szCs w:val="22"/>
              </w:rPr>
            </w:pPr>
            <w:r>
              <w:rPr>
                <w:rFonts w:ascii="Arial" w:hAnsi="Arial" w:cs="Arial"/>
                <w:sz w:val="22"/>
                <w:szCs w:val="22"/>
              </w:rPr>
              <w:t>-Difficulty playing or engaging in activities quietly.</w:t>
            </w:r>
          </w:p>
          <w:p w14:paraId="0ED072EC" w14:textId="77777777" w:rsidR="0018241B" w:rsidRPr="007255CB" w:rsidRDefault="0018241B" w:rsidP="004E67EA">
            <w:pPr>
              <w:spacing w:line="360" w:lineRule="auto"/>
              <w:rPr>
                <w:rFonts w:ascii="Arial" w:hAnsi="Arial" w:cs="Arial"/>
                <w:sz w:val="22"/>
                <w:szCs w:val="22"/>
              </w:rPr>
            </w:pPr>
          </w:p>
        </w:tc>
        <w:tc>
          <w:tcPr>
            <w:tcW w:w="3588" w:type="dxa"/>
            <w:shd w:val="clear" w:color="auto" w:fill="F1A983" w:themeFill="accent2" w:themeFillTint="99"/>
          </w:tcPr>
          <w:p w14:paraId="6DD57D75" w14:textId="77777777" w:rsidR="0018241B" w:rsidRDefault="0018241B" w:rsidP="004E67EA">
            <w:pPr>
              <w:spacing w:line="360" w:lineRule="auto"/>
            </w:pPr>
            <w:r>
              <w:t>-Interrupting others in speech and butting into conversations.</w:t>
            </w:r>
          </w:p>
          <w:p w14:paraId="323AD469" w14:textId="77777777" w:rsidR="0018241B" w:rsidRDefault="0018241B" w:rsidP="004E67EA">
            <w:pPr>
              <w:spacing w:line="360" w:lineRule="auto"/>
            </w:pPr>
            <w:r>
              <w:t>-Finding it hard to wait their turn.</w:t>
            </w:r>
          </w:p>
          <w:p w14:paraId="15F390FF" w14:textId="77777777" w:rsidR="0018241B" w:rsidRDefault="0018241B" w:rsidP="004E67EA">
            <w:pPr>
              <w:spacing w:line="360" w:lineRule="auto"/>
            </w:pPr>
            <w:r>
              <w:t>-Having difficulty resisting temptations.</w:t>
            </w:r>
          </w:p>
          <w:p w14:paraId="3C0E39BD" w14:textId="33D04493" w:rsidR="0018241B" w:rsidRPr="000F0662" w:rsidRDefault="0018241B" w:rsidP="004E67EA">
            <w:pPr>
              <w:spacing w:line="360" w:lineRule="auto"/>
            </w:pPr>
            <w:r>
              <w:t>-Acting out and taking risks without thinking about consequences.</w:t>
            </w:r>
            <w:r w:rsidR="00E005CE">
              <w:t xml:space="preserve"> </w:t>
            </w:r>
          </w:p>
        </w:tc>
      </w:tr>
    </w:tbl>
    <w:p w14:paraId="4335DBFA" w14:textId="0FFCCA8A" w:rsidR="00307D45" w:rsidRPr="00B170C9" w:rsidRDefault="00307D45" w:rsidP="00307D45">
      <w:pPr>
        <w:rPr>
          <w:rFonts w:ascii="Arial" w:hAnsi="Arial" w:cs="Arial"/>
          <w:b/>
          <w:bCs/>
          <w:color w:val="EE0000"/>
          <w:sz w:val="40"/>
          <w:szCs w:val="40"/>
        </w:rPr>
      </w:pPr>
    </w:p>
    <w:p w14:paraId="3C9A9499" w14:textId="026FA5C4" w:rsidR="00AD12C0" w:rsidRPr="00AD12C0" w:rsidRDefault="00AD12C0" w:rsidP="007E5A31">
      <w:pPr>
        <w:jc w:val="right"/>
        <w:rPr>
          <w:rFonts w:ascii="Arial" w:hAnsi="Arial" w:cs="Arial"/>
          <w:sz w:val="22"/>
          <w:szCs w:val="22"/>
        </w:rPr>
      </w:pPr>
    </w:p>
    <w:p w14:paraId="35E7CA47" w14:textId="103702EF" w:rsidR="00B2777D" w:rsidRDefault="00117530" w:rsidP="005841D9">
      <w:pPr>
        <w:jc w:val="right"/>
        <w:rPr>
          <w:b/>
          <w:bCs/>
          <w:u w:val="single"/>
        </w:rPr>
      </w:pPr>
      <w:r>
        <w:rPr>
          <w:b/>
          <w:bCs/>
          <w:noProof/>
          <w:u w:val="single"/>
        </w:rPr>
        <mc:AlternateContent>
          <mc:Choice Requires="wps">
            <w:drawing>
              <wp:anchor distT="0" distB="0" distL="114300" distR="114300" simplePos="0" relativeHeight="251664384" behindDoc="0" locked="0" layoutInCell="1" allowOverlap="1" wp14:anchorId="2211384D" wp14:editId="1FC50199">
                <wp:simplePos x="0" y="0"/>
                <wp:positionH relativeFrom="page">
                  <wp:align>left</wp:align>
                </wp:positionH>
                <wp:positionV relativeFrom="paragraph">
                  <wp:posOffset>308609</wp:posOffset>
                </wp:positionV>
                <wp:extent cx="7562850" cy="390525"/>
                <wp:effectExtent l="0" t="0" r="19050" b="28575"/>
                <wp:wrapNone/>
                <wp:docPr id="1298516553" name="Rectangle 5"/>
                <wp:cNvGraphicFramePr/>
                <a:graphic xmlns:a="http://schemas.openxmlformats.org/drawingml/2006/main">
                  <a:graphicData uri="http://schemas.microsoft.com/office/word/2010/wordprocessingShape">
                    <wps:wsp>
                      <wps:cNvSpPr/>
                      <wps:spPr>
                        <a:xfrm>
                          <a:off x="0" y="0"/>
                          <a:ext cx="7562850" cy="39052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4F7DF6" id="Rectangle 5" o:spid="_x0000_s1026" style="position:absolute;margin-left:0;margin-top:24.3pt;width:595.5pt;height:30.7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" fillcolor="#156082" strokecolor="#042433" strokeweight="1.5pt">
                <w10:wrap anchorx="page"/>
              </v:rect>
            </w:pict>
          </mc:Fallback>
        </mc:AlternateContent>
      </w:r>
    </w:p>
    <w:p w14:paraId="4B30F55A" w14:textId="1F5D9F17" w:rsidR="00D63241" w:rsidRDefault="00117530" w:rsidP="008B639C">
      <w:pPr>
        <w:jc w:val="center"/>
        <w:rPr>
          <w:rFonts w:ascii="Arial" w:hAnsi="Arial" w:cs="Arial"/>
          <w:b/>
          <w:bCs/>
          <w:sz w:val="22"/>
          <w:szCs w:val="22"/>
        </w:rPr>
      </w:pPr>
      <w:r>
        <w:rPr>
          <w:b/>
          <w:bCs/>
          <w:noProof/>
          <w:u w:val="single"/>
        </w:rPr>
        <w:lastRenderedPageBreak/>
        <mc:AlternateContent>
          <mc:Choice Requires="wps">
            <w:drawing>
              <wp:anchor distT="0" distB="0" distL="114300" distR="114300" simplePos="0" relativeHeight="251666432" behindDoc="0" locked="0" layoutInCell="1" allowOverlap="1" wp14:anchorId="1E92A99D" wp14:editId="2F050CA8">
                <wp:simplePos x="0" y="0"/>
                <wp:positionH relativeFrom="page">
                  <wp:align>right</wp:align>
                </wp:positionH>
                <wp:positionV relativeFrom="paragraph">
                  <wp:posOffset>-280670</wp:posOffset>
                </wp:positionV>
                <wp:extent cx="7562850" cy="409575"/>
                <wp:effectExtent l="0" t="0" r="19050" b="28575"/>
                <wp:wrapNone/>
                <wp:docPr id="430350320" name="Rectangle 5"/>
                <wp:cNvGraphicFramePr/>
                <a:graphic xmlns:a="http://schemas.openxmlformats.org/drawingml/2006/main">
                  <a:graphicData uri="http://schemas.microsoft.com/office/word/2010/wordprocessingShape">
                    <wps:wsp>
                      <wps:cNvSpPr/>
                      <wps:spPr>
                        <a:xfrm>
                          <a:off x="0" y="0"/>
                          <a:ext cx="7562850" cy="4095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94DAC" id="Rectangle 5" o:spid="_x0000_s1026" style="position:absolute;margin-left:544.3pt;margin-top:-22.1pt;width:595.5pt;height:32.25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" fillcolor="#156082" strokecolor="#042433" strokeweight="1.5pt">
                <w10:wrap anchorx="page"/>
              </v:rect>
            </w:pict>
          </mc:Fallback>
        </mc:AlternateContent>
      </w:r>
    </w:p>
    <w:p w14:paraId="6CD339BA" w14:textId="77777777" w:rsidR="00D55523" w:rsidRPr="00D55523" w:rsidRDefault="00D55523" w:rsidP="00A7132B">
      <w:pPr>
        <w:jc w:val="center"/>
        <w:rPr>
          <w:rFonts w:ascii="Arial" w:hAnsi="Arial" w:cs="Arial"/>
          <w:b/>
          <w:bCs/>
          <w:sz w:val="22"/>
          <w:szCs w:val="22"/>
        </w:rPr>
      </w:pPr>
    </w:p>
    <w:p w14:paraId="61B6DBCC" w14:textId="313C2E91" w:rsidR="00B9022A" w:rsidRDefault="0019506B" w:rsidP="00A7132B">
      <w:pPr>
        <w:jc w:val="center"/>
        <w:rPr>
          <w:rFonts w:ascii="Arial" w:hAnsi="Arial" w:cs="Arial"/>
          <w:b/>
          <w:bCs/>
          <w:sz w:val="44"/>
          <w:szCs w:val="44"/>
        </w:rPr>
      </w:pPr>
      <w:r w:rsidRPr="00D63241">
        <w:rPr>
          <w:rFonts w:ascii="Arial" w:hAnsi="Arial" w:cs="Arial"/>
          <w:b/>
          <w:bCs/>
          <w:sz w:val="44"/>
          <w:szCs w:val="44"/>
        </w:rPr>
        <w:t>What is the Historical Background of ADHD</w:t>
      </w:r>
      <w:r w:rsidR="00D63241" w:rsidRPr="00D63241">
        <w:rPr>
          <w:rFonts w:ascii="Arial" w:hAnsi="Arial" w:cs="Arial"/>
          <w:b/>
          <w:bCs/>
          <w:sz w:val="44"/>
          <w:szCs w:val="44"/>
        </w:rPr>
        <w:t>?</w:t>
      </w:r>
    </w:p>
    <w:p w14:paraId="503887C1" w14:textId="77777777" w:rsidR="00D55523" w:rsidRDefault="00D55523" w:rsidP="009C2E64">
      <w:pPr>
        <w:spacing w:line="360" w:lineRule="auto"/>
        <w:jc w:val="both"/>
        <w:rPr>
          <w:rFonts w:ascii="Arial" w:hAnsi="Arial" w:cs="Arial"/>
          <w:sz w:val="22"/>
          <w:szCs w:val="22"/>
        </w:rPr>
      </w:pPr>
    </w:p>
    <w:p w14:paraId="53838EA9" w14:textId="77777777" w:rsidR="002B5A83" w:rsidRDefault="004052E6" w:rsidP="009C2E64">
      <w:pPr>
        <w:spacing w:line="360" w:lineRule="auto"/>
        <w:jc w:val="both"/>
        <w:rPr>
          <w:rFonts w:ascii="Arial" w:hAnsi="Arial" w:cs="Arial"/>
          <w:sz w:val="22"/>
          <w:szCs w:val="22"/>
        </w:rPr>
      </w:pPr>
      <w:r>
        <w:rPr>
          <w:rFonts w:ascii="Arial" w:hAnsi="Arial" w:cs="Arial"/>
          <w:sz w:val="22"/>
          <w:szCs w:val="22"/>
        </w:rPr>
        <w:t>Throu</w:t>
      </w:r>
      <w:r w:rsidR="00365077">
        <w:rPr>
          <w:rFonts w:ascii="Arial" w:hAnsi="Arial" w:cs="Arial"/>
          <w:sz w:val="22"/>
          <w:szCs w:val="22"/>
        </w:rPr>
        <w:t xml:space="preserve">ghout the years ADHD has experienced </w:t>
      </w:r>
      <w:r w:rsidR="003A1C21">
        <w:rPr>
          <w:rFonts w:ascii="Arial" w:hAnsi="Arial" w:cs="Arial"/>
          <w:sz w:val="22"/>
          <w:szCs w:val="22"/>
        </w:rPr>
        <w:t xml:space="preserve">evolutionary changes. </w:t>
      </w:r>
      <w:r w:rsidR="0062461A">
        <w:rPr>
          <w:rFonts w:ascii="Arial" w:hAnsi="Arial" w:cs="Arial"/>
          <w:sz w:val="22"/>
          <w:szCs w:val="22"/>
        </w:rPr>
        <w:t>Through lecture presentation in 1902</w:t>
      </w:r>
      <w:r w:rsidR="00B93E46">
        <w:rPr>
          <w:rFonts w:ascii="Arial" w:hAnsi="Arial" w:cs="Arial"/>
          <w:sz w:val="22"/>
          <w:szCs w:val="22"/>
        </w:rPr>
        <w:t xml:space="preserve">, </w:t>
      </w:r>
      <w:r w:rsidR="00335EE9" w:rsidRPr="00B9022A">
        <w:rPr>
          <w:rFonts w:ascii="Arial" w:hAnsi="Arial" w:cs="Arial"/>
          <w:sz w:val="22"/>
          <w:szCs w:val="22"/>
        </w:rPr>
        <w:t>George Still initiated modern research into child hyperactivity and impulsivity</w:t>
      </w:r>
      <w:r w:rsidR="00B93E46">
        <w:rPr>
          <w:rFonts w:ascii="Arial" w:hAnsi="Arial" w:cs="Arial"/>
          <w:sz w:val="22"/>
          <w:szCs w:val="22"/>
        </w:rPr>
        <w:t>. These lectures</w:t>
      </w:r>
      <w:r w:rsidR="00430497">
        <w:rPr>
          <w:rFonts w:ascii="Arial" w:hAnsi="Arial" w:cs="Arial"/>
          <w:sz w:val="22"/>
          <w:szCs w:val="22"/>
        </w:rPr>
        <w:t xml:space="preserve"> were about</w:t>
      </w:r>
      <w:r w:rsidR="00335EE9" w:rsidRPr="00B9022A">
        <w:rPr>
          <w:rFonts w:ascii="Arial" w:hAnsi="Arial" w:cs="Arial"/>
          <w:sz w:val="22"/>
          <w:szCs w:val="22"/>
        </w:rPr>
        <w:t xml:space="preserve"> “an abnormal defect of moral control.” </w:t>
      </w:r>
      <w:r w:rsidR="00EA3B72">
        <w:rPr>
          <w:rFonts w:ascii="Arial" w:hAnsi="Arial" w:cs="Arial"/>
          <w:sz w:val="22"/>
          <w:szCs w:val="22"/>
        </w:rPr>
        <w:t xml:space="preserve">Over </w:t>
      </w:r>
      <w:r w:rsidR="00335EE9" w:rsidRPr="00B9022A">
        <w:rPr>
          <w:rFonts w:ascii="Arial" w:hAnsi="Arial" w:cs="Arial"/>
          <w:sz w:val="22"/>
          <w:szCs w:val="22"/>
        </w:rPr>
        <w:t>many decades, medical experts transformed former punitive description</w:t>
      </w:r>
      <w:r w:rsidR="00250195">
        <w:rPr>
          <w:rFonts w:ascii="Arial" w:hAnsi="Arial" w:cs="Arial"/>
          <w:sz w:val="22"/>
          <w:szCs w:val="22"/>
        </w:rPr>
        <w:t>s</w:t>
      </w:r>
      <w:r w:rsidR="00335EE9" w:rsidRPr="00B9022A">
        <w:rPr>
          <w:rFonts w:ascii="Arial" w:hAnsi="Arial" w:cs="Arial"/>
          <w:sz w:val="22"/>
          <w:szCs w:val="22"/>
        </w:rPr>
        <w:t xml:space="preserve"> of disobedience into the current neurological understanding of the</w:t>
      </w:r>
      <w:r w:rsidR="00250195">
        <w:rPr>
          <w:rFonts w:ascii="Arial" w:hAnsi="Arial" w:cs="Arial"/>
          <w:sz w:val="22"/>
          <w:szCs w:val="22"/>
        </w:rPr>
        <w:t xml:space="preserve"> ADHD</w:t>
      </w:r>
      <w:r w:rsidR="00335EE9" w:rsidRPr="00B9022A">
        <w:rPr>
          <w:rFonts w:ascii="Arial" w:hAnsi="Arial" w:cs="Arial"/>
          <w:sz w:val="22"/>
          <w:szCs w:val="22"/>
        </w:rPr>
        <w:t>. Medical practitioners applied “minimal brain dysfunction”</w:t>
      </w:r>
      <w:r w:rsidR="00C725A3">
        <w:rPr>
          <w:rFonts w:ascii="Arial" w:hAnsi="Arial" w:cs="Arial"/>
          <w:sz w:val="22"/>
          <w:szCs w:val="22"/>
        </w:rPr>
        <w:t xml:space="preserve"> as a term</w:t>
      </w:r>
      <w:r w:rsidR="00335EE9" w:rsidRPr="00B9022A">
        <w:rPr>
          <w:rFonts w:ascii="Arial" w:hAnsi="Arial" w:cs="Arial"/>
          <w:sz w:val="22"/>
          <w:szCs w:val="22"/>
        </w:rPr>
        <w:t xml:space="preserve"> during the </w:t>
      </w:r>
      <w:r w:rsidR="0012251A">
        <w:rPr>
          <w:rFonts w:ascii="Arial" w:hAnsi="Arial" w:cs="Arial"/>
          <w:sz w:val="22"/>
          <w:szCs w:val="22"/>
        </w:rPr>
        <w:t>m</w:t>
      </w:r>
      <w:r w:rsidR="00335EE9" w:rsidRPr="00B9022A">
        <w:rPr>
          <w:rFonts w:ascii="Arial" w:hAnsi="Arial" w:cs="Arial"/>
          <w:sz w:val="22"/>
          <w:szCs w:val="22"/>
        </w:rPr>
        <w:t>id</w:t>
      </w:r>
      <w:r w:rsidR="0012251A">
        <w:rPr>
          <w:rFonts w:ascii="Arial" w:hAnsi="Arial" w:cs="Arial"/>
          <w:sz w:val="22"/>
          <w:szCs w:val="22"/>
        </w:rPr>
        <w:t xml:space="preserve">dle of the </w:t>
      </w:r>
      <w:r w:rsidR="00335EE9" w:rsidRPr="00B9022A">
        <w:rPr>
          <w:rFonts w:ascii="Arial" w:hAnsi="Arial" w:cs="Arial"/>
          <w:sz w:val="22"/>
          <w:szCs w:val="22"/>
        </w:rPr>
        <w:t>20th century</w:t>
      </w:r>
      <w:r w:rsidR="00E06E73">
        <w:rPr>
          <w:rFonts w:ascii="Arial" w:hAnsi="Arial" w:cs="Arial"/>
          <w:sz w:val="22"/>
          <w:szCs w:val="22"/>
        </w:rPr>
        <w:t>.</w:t>
      </w:r>
      <w:r w:rsidR="00335EE9" w:rsidRPr="00B9022A">
        <w:rPr>
          <w:rFonts w:ascii="Arial" w:hAnsi="Arial" w:cs="Arial"/>
          <w:sz w:val="22"/>
          <w:szCs w:val="22"/>
        </w:rPr>
        <w:t xml:space="preserve"> </w:t>
      </w:r>
      <w:r w:rsidR="00516D97">
        <w:rPr>
          <w:rFonts w:ascii="Arial" w:hAnsi="Arial" w:cs="Arial"/>
          <w:sz w:val="22"/>
          <w:szCs w:val="22"/>
        </w:rPr>
        <w:t xml:space="preserve">Not long after this, </w:t>
      </w:r>
      <w:r w:rsidR="00335EE9" w:rsidRPr="00B9022A">
        <w:rPr>
          <w:rFonts w:ascii="Arial" w:hAnsi="Arial" w:cs="Arial"/>
          <w:sz w:val="22"/>
          <w:szCs w:val="22"/>
        </w:rPr>
        <w:t xml:space="preserve">doctors officially introduced </w:t>
      </w:r>
      <w:r w:rsidR="00516D97">
        <w:rPr>
          <w:rFonts w:ascii="Arial" w:hAnsi="Arial" w:cs="Arial"/>
          <w:sz w:val="22"/>
          <w:szCs w:val="22"/>
        </w:rPr>
        <w:t xml:space="preserve">the term </w:t>
      </w:r>
      <w:r w:rsidR="00335EE9" w:rsidRPr="00B9022A">
        <w:rPr>
          <w:rFonts w:ascii="Arial" w:hAnsi="Arial" w:cs="Arial"/>
          <w:sz w:val="22"/>
          <w:szCs w:val="22"/>
        </w:rPr>
        <w:t>ADD (</w:t>
      </w:r>
      <w:r w:rsidR="0099004D">
        <w:rPr>
          <w:rFonts w:ascii="Arial" w:hAnsi="Arial" w:cs="Arial"/>
          <w:sz w:val="22"/>
          <w:szCs w:val="22"/>
        </w:rPr>
        <w:t>A</w:t>
      </w:r>
      <w:r w:rsidR="00335EE9" w:rsidRPr="00B9022A">
        <w:rPr>
          <w:rFonts w:ascii="Arial" w:hAnsi="Arial" w:cs="Arial"/>
          <w:sz w:val="22"/>
          <w:szCs w:val="22"/>
        </w:rPr>
        <w:t xml:space="preserve">ttention </w:t>
      </w:r>
      <w:r w:rsidR="0099004D">
        <w:rPr>
          <w:rFonts w:ascii="Arial" w:hAnsi="Arial" w:cs="Arial"/>
          <w:sz w:val="22"/>
          <w:szCs w:val="22"/>
        </w:rPr>
        <w:t>D</w:t>
      </w:r>
      <w:r w:rsidR="00335EE9" w:rsidRPr="00B9022A">
        <w:rPr>
          <w:rFonts w:ascii="Arial" w:hAnsi="Arial" w:cs="Arial"/>
          <w:sz w:val="22"/>
          <w:szCs w:val="22"/>
        </w:rPr>
        <w:t xml:space="preserve">eficit </w:t>
      </w:r>
      <w:r w:rsidR="0099004D">
        <w:rPr>
          <w:rFonts w:ascii="Arial" w:hAnsi="Arial" w:cs="Arial"/>
          <w:sz w:val="22"/>
          <w:szCs w:val="22"/>
        </w:rPr>
        <w:t>D</w:t>
      </w:r>
      <w:r w:rsidR="00335EE9" w:rsidRPr="00B9022A">
        <w:rPr>
          <w:rFonts w:ascii="Arial" w:hAnsi="Arial" w:cs="Arial"/>
          <w:sz w:val="22"/>
          <w:szCs w:val="22"/>
        </w:rPr>
        <w:t>isorder) into the DSM-</w:t>
      </w:r>
      <w:r w:rsidR="000B3446">
        <w:rPr>
          <w:rFonts w:ascii="Arial" w:hAnsi="Arial" w:cs="Arial"/>
          <w:sz w:val="22"/>
          <w:szCs w:val="22"/>
        </w:rPr>
        <w:t>3</w:t>
      </w:r>
      <w:r w:rsidR="00335EE9" w:rsidRPr="00B9022A">
        <w:rPr>
          <w:rFonts w:ascii="Arial" w:hAnsi="Arial" w:cs="Arial"/>
          <w:sz w:val="22"/>
          <w:szCs w:val="22"/>
        </w:rPr>
        <w:t xml:space="preserve"> of 1980.</w:t>
      </w:r>
    </w:p>
    <w:p w14:paraId="38B88385" w14:textId="1C99CE14" w:rsidR="00335EE9" w:rsidRDefault="00335EE9" w:rsidP="009C2E64">
      <w:pPr>
        <w:spacing w:line="360" w:lineRule="auto"/>
        <w:jc w:val="both"/>
        <w:rPr>
          <w:rFonts w:ascii="Arial" w:hAnsi="Arial" w:cs="Arial"/>
          <w:sz w:val="22"/>
          <w:szCs w:val="22"/>
        </w:rPr>
      </w:pPr>
      <w:r w:rsidRPr="00B9022A">
        <w:rPr>
          <w:rFonts w:ascii="Arial" w:hAnsi="Arial" w:cs="Arial"/>
          <w:sz w:val="22"/>
          <w:szCs w:val="22"/>
        </w:rPr>
        <w:t>The diagnostic category progressed from ADD in DSM-IV to ADHD</w:t>
      </w:r>
      <w:r w:rsidR="00210478">
        <w:rPr>
          <w:rFonts w:ascii="Arial" w:hAnsi="Arial" w:cs="Arial"/>
          <w:sz w:val="22"/>
          <w:szCs w:val="22"/>
        </w:rPr>
        <w:t xml:space="preserve"> and h</w:t>
      </w:r>
      <w:r w:rsidRPr="00B9022A">
        <w:rPr>
          <w:rFonts w:ascii="Arial" w:hAnsi="Arial" w:cs="Arial"/>
          <w:sz w:val="22"/>
          <w:szCs w:val="22"/>
        </w:rPr>
        <w:t>as</w:t>
      </w:r>
      <w:r w:rsidR="00FA7CE5">
        <w:rPr>
          <w:rFonts w:ascii="Arial" w:hAnsi="Arial" w:cs="Arial"/>
          <w:sz w:val="22"/>
          <w:szCs w:val="22"/>
        </w:rPr>
        <w:t xml:space="preserve"> been</w:t>
      </w:r>
      <w:r w:rsidRPr="00B9022A">
        <w:rPr>
          <w:rFonts w:ascii="Arial" w:hAnsi="Arial" w:cs="Arial"/>
          <w:sz w:val="22"/>
          <w:szCs w:val="22"/>
        </w:rPr>
        <w:t xml:space="preserve"> maintained in</w:t>
      </w:r>
      <w:r w:rsidR="00210478">
        <w:rPr>
          <w:rFonts w:ascii="Arial" w:hAnsi="Arial" w:cs="Arial"/>
          <w:sz w:val="22"/>
          <w:szCs w:val="22"/>
        </w:rPr>
        <w:t xml:space="preserve"> the</w:t>
      </w:r>
      <w:r w:rsidRPr="00B9022A">
        <w:rPr>
          <w:rFonts w:ascii="Arial" w:hAnsi="Arial" w:cs="Arial"/>
          <w:sz w:val="22"/>
          <w:szCs w:val="22"/>
        </w:rPr>
        <w:t xml:space="preserve"> DSM-5 (American Psychiatric Association, 2013). Under the ICD-11, ADHD exists as a neurodevelopmental disorder which also serves to validate </w:t>
      </w:r>
      <w:r w:rsidR="00EA2AE1">
        <w:rPr>
          <w:rFonts w:ascii="Arial" w:hAnsi="Arial" w:cs="Arial"/>
          <w:sz w:val="22"/>
          <w:szCs w:val="22"/>
        </w:rPr>
        <w:t>the mental health condition’s</w:t>
      </w:r>
      <w:r w:rsidRPr="00B9022A">
        <w:rPr>
          <w:rFonts w:ascii="Arial" w:hAnsi="Arial" w:cs="Arial"/>
          <w:sz w:val="22"/>
          <w:szCs w:val="22"/>
        </w:rPr>
        <w:t xml:space="preserve"> worldwide medical status</w:t>
      </w:r>
      <w:r w:rsidR="004560CB">
        <w:rPr>
          <w:rFonts w:ascii="Arial" w:hAnsi="Arial" w:cs="Arial"/>
          <w:sz w:val="22"/>
          <w:szCs w:val="22"/>
        </w:rPr>
        <w:t xml:space="preserve"> and </w:t>
      </w:r>
      <w:r w:rsidR="004560CB">
        <w:rPr>
          <w:rFonts w:ascii="Arial" w:hAnsi="Arial" w:cs="Arial"/>
          <w:sz w:val="22"/>
          <w:szCs w:val="22"/>
        </w:rPr>
        <w:t>stresses the developmental phase of ADHD and recognizes the manifestations of symptoms at different ages (</w:t>
      </w:r>
      <w:r w:rsidR="004560CB">
        <w:rPr>
          <w:rFonts w:ascii="Arial" w:hAnsi="Arial" w:cs="Arial"/>
          <w:sz w:val="22"/>
          <w:szCs w:val="22"/>
        </w:rPr>
        <w:t xml:space="preserve">WHO, 2022; </w:t>
      </w:r>
      <w:r w:rsidR="004560CB">
        <w:rPr>
          <w:rFonts w:ascii="Arial" w:hAnsi="Arial" w:cs="Arial"/>
          <w:sz w:val="22"/>
          <w:szCs w:val="22"/>
        </w:rPr>
        <w:t>Gaebel et al., 2017)</w:t>
      </w:r>
      <w:r w:rsidR="004560CB">
        <w:rPr>
          <w:rFonts w:ascii="Arial" w:hAnsi="Arial" w:cs="Arial"/>
          <w:sz w:val="22"/>
          <w:szCs w:val="22"/>
        </w:rPr>
        <w:t>.</w:t>
      </w:r>
    </w:p>
    <w:p w14:paraId="30A38493" w14:textId="062472AC" w:rsidR="00F96CCB" w:rsidRDefault="00F96CCB" w:rsidP="009C2E64">
      <w:pPr>
        <w:spacing w:line="360" w:lineRule="auto"/>
        <w:jc w:val="both"/>
        <w:rPr>
          <w:rFonts w:ascii="Arial" w:hAnsi="Arial" w:cs="Arial"/>
          <w:sz w:val="22"/>
          <w:szCs w:val="22"/>
        </w:rPr>
      </w:pPr>
      <w:r>
        <w:rPr>
          <w:rFonts w:ascii="Arial" w:hAnsi="Arial" w:cs="Arial"/>
          <w:sz w:val="22"/>
          <w:szCs w:val="22"/>
        </w:rPr>
        <w:t xml:space="preserve">In the UK in the 1990’s, the medical community </w:t>
      </w:r>
      <w:r w:rsidR="00B36353">
        <w:rPr>
          <w:rFonts w:ascii="Arial" w:hAnsi="Arial" w:cs="Arial"/>
          <w:sz w:val="22"/>
          <w:szCs w:val="22"/>
        </w:rPr>
        <w:t xml:space="preserve">displayed doubts about the mental health condition. </w:t>
      </w:r>
      <w:r w:rsidR="00BE3740">
        <w:rPr>
          <w:rFonts w:ascii="Arial" w:hAnsi="Arial" w:cs="Arial"/>
          <w:sz w:val="22"/>
          <w:szCs w:val="22"/>
        </w:rPr>
        <w:t>Delayed acceptance of ADHD stemmed from stigmas and cultural resistance in addition to</w:t>
      </w:r>
      <w:r w:rsidR="0046755B">
        <w:rPr>
          <w:rFonts w:ascii="Arial" w:hAnsi="Arial" w:cs="Arial"/>
          <w:sz w:val="22"/>
          <w:szCs w:val="22"/>
        </w:rPr>
        <w:t xml:space="preserve"> </w:t>
      </w:r>
      <w:r w:rsidR="00CD62D0">
        <w:rPr>
          <w:rFonts w:ascii="Arial" w:hAnsi="Arial" w:cs="Arial"/>
          <w:sz w:val="22"/>
          <w:szCs w:val="22"/>
        </w:rPr>
        <w:t xml:space="preserve">the belief that ADHD exclusively belonged to and was diagnosed exclusively to </w:t>
      </w:r>
      <w:r w:rsidR="0046755B">
        <w:rPr>
          <w:rFonts w:ascii="Arial" w:hAnsi="Arial" w:cs="Arial"/>
          <w:sz w:val="22"/>
          <w:szCs w:val="22"/>
        </w:rPr>
        <w:t>people of United States Origin.</w:t>
      </w:r>
      <w:r w:rsidR="00922DB5">
        <w:rPr>
          <w:rFonts w:ascii="Arial" w:hAnsi="Arial" w:cs="Arial"/>
          <w:sz w:val="22"/>
          <w:szCs w:val="22"/>
        </w:rPr>
        <w:t xml:space="preserve"> At this time, medical professionals </w:t>
      </w:r>
      <w:r w:rsidR="001E3E8F">
        <w:rPr>
          <w:rFonts w:ascii="Arial" w:hAnsi="Arial" w:cs="Arial"/>
          <w:sz w:val="22"/>
          <w:szCs w:val="22"/>
        </w:rPr>
        <w:t xml:space="preserve">often </w:t>
      </w:r>
      <w:r w:rsidR="00922DB5">
        <w:rPr>
          <w:rFonts w:ascii="Arial" w:hAnsi="Arial" w:cs="Arial"/>
          <w:sz w:val="22"/>
          <w:szCs w:val="22"/>
        </w:rPr>
        <w:t xml:space="preserve">observed </w:t>
      </w:r>
      <w:r w:rsidR="001E3E8F">
        <w:rPr>
          <w:rFonts w:ascii="Arial" w:hAnsi="Arial" w:cs="Arial"/>
          <w:sz w:val="22"/>
          <w:szCs w:val="22"/>
        </w:rPr>
        <w:t>behaviour</w:t>
      </w:r>
      <w:r w:rsidR="00922DB5">
        <w:rPr>
          <w:rFonts w:ascii="Arial" w:hAnsi="Arial" w:cs="Arial"/>
          <w:sz w:val="22"/>
          <w:szCs w:val="22"/>
        </w:rPr>
        <w:t xml:space="preserve"> symptoms</w:t>
      </w:r>
      <w:r w:rsidR="001E3E8F">
        <w:rPr>
          <w:rFonts w:ascii="Arial" w:hAnsi="Arial" w:cs="Arial"/>
          <w:sz w:val="22"/>
          <w:szCs w:val="22"/>
        </w:rPr>
        <w:t xml:space="preserve"> but instead labelled children who displayed </w:t>
      </w:r>
      <w:r w:rsidR="009B0563">
        <w:rPr>
          <w:rFonts w:ascii="Arial" w:hAnsi="Arial" w:cs="Arial"/>
          <w:sz w:val="22"/>
          <w:szCs w:val="22"/>
        </w:rPr>
        <w:t>them as disruptive and undisciplined children.</w:t>
      </w:r>
      <w:r w:rsidR="00CD2EAE">
        <w:rPr>
          <w:rFonts w:ascii="Arial" w:hAnsi="Arial" w:cs="Arial"/>
          <w:sz w:val="22"/>
          <w:szCs w:val="22"/>
        </w:rPr>
        <w:t xml:space="preserve"> This slowed down the development of therapeutic proce</w:t>
      </w:r>
      <w:r w:rsidR="007759DB">
        <w:rPr>
          <w:rFonts w:ascii="Arial" w:hAnsi="Arial" w:cs="Arial"/>
          <w:sz w:val="22"/>
          <w:szCs w:val="22"/>
        </w:rPr>
        <w:t>dures and standardised ADHD diagnosis.</w:t>
      </w:r>
      <w:r w:rsidR="00CC5032">
        <w:rPr>
          <w:rFonts w:ascii="Arial" w:hAnsi="Arial" w:cs="Arial"/>
          <w:sz w:val="22"/>
          <w:szCs w:val="22"/>
        </w:rPr>
        <w:t xml:space="preserve"> Attitudes towards the condition gradually began to change when more research into the mental health condition </w:t>
      </w:r>
      <w:r w:rsidR="00831CD1">
        <w:rPr>
          <w:rFonts w:ascii="Arial" w:hAnsi="Arial" w:cs="Arial"/>
          <w:sz w:val="22"/>
          <w:szCs w:val="22"/>
        </w:rPr>
        <w:t>appeared over time.</w:t>
      </w:r>
      <w:r w:rsidR="00E75EAD">
        <w:rPr>
          <w:rFonts w:ascii="Arial" w:hAnsi="Arial" w:cs="Arial"/>
          <w:sz w:val="22"/>
          <w:szCs w:val="22"/>
        </w:rPr>
        <w:t xml:space="preserve"> </w:t>
      </w:r>
    </w:p>
    <w:p w14:paraId="0B114DFF" w14:textId="74E69D2F" w:rsidR="00AD03E6" w:rsidRPr="00B2262D" w:rsidRDefault="00B954E9" w:rsidP="00BA041E">
      <w:pPr>
        <w:spacing w:line="360" w:lineRule="auto"/>
        <w:jc w:val="both"/>
        <w:rPr>
          <w:rFonts w:ascii="Arial" w:hAnsi="Arial" w:cs="Arial"/>
          <w:b/>
          <w:bCs/>
          <w:color w:val="EE0000"/>
          <w:sz w:val="22"/>
          <w:szCs w:val="22"/>
        </w:rPr>
      </w:pPr>
      <w:r>
        <w:rPr>
          <w:rFonts w:ascii="Arial" w:hAnsi="Arial" w:cs="Arial"/>
          <w:sz w:val="22"/>
          <w:szCs w:val="22"/>
        </w:rPr>
        <w:t>During the early</w:t>
      </w:r>
      <w:r w:rsidR="00F21975">
        <w:rPr>
          <w:rFonts w:ascii="Arial" w:hAnsi="Arial" w:cs="Arial"/>
          <w:sz w:val="22"/>
          <w:szCs w:val="22"/>
        </w:rPr>
        <w:t xml:space="preserve"> 2000s, NICE guidelines made a significant achievement </w:t>
      </w:r>
      <w:r w:rsidR="00B27980">
        <w:rPr>
          <w:rFonts w:ascii="Arial" w:hAnsi="Arial" w:cs="Arial"/>
          <w:sz w:val="22"/>
          <w:szCs w:val="22"/>
        </w:rPr>
        <w:t>in their clinical documentation. It established typical diagnostic methods</w:t>
      </w:r>
      <w:r w:rsidR="00B07A7D">
        <w:rPr>
          <w:rFonts w:ascii="Arial" w:hAnsi="Arial" w:cs="Arial"/>
          <w:sz w:val="22"/>
          <w:szCs w:val="22"/>
        </w:rPr>
        <w:t xml:space="preserve"> and some recommendations whilst supporting </w:t>
      </w:r>
      <w:r w:rsidR="0035615B">
        <w:rPr>
          <w:rFonts w:ascii="Arial" w:hAnsi="Arial" w:cs="Arial"/>
          <w:sz w:val="22"/>
          <w:szCs w:val="22"/>
        </w:rPr>
        <w:t xml:space="preserve">integrated care </w:t>
      </w:r>
      <w:r w:rsidR="00E26965">
        <w:rPr>
          <w:rFonts w:ascii="Arial" w:hAnsi="Arial" w:cs="Arial"/>
          <w:sz w:val="22"/>
          <w:szCs w:val="22"/>
        </w:rPr>
        <w:t xml:space="preserve">which merged </w:t>
      </w:r>
      <w:r w:rsidR="00AF4DCC">
        <w:rPr>
          <w:rFonts w:ascii="Arial" w:hAnsi="Arial" w:cs="Arial"/>
          <w:sz w:val="22"/>
          <w:szCs w:val="22"/>
        </w:rPr>
        <w:t>instruction-based</w:t>
      </w:r>
      <w:r w:rsidR="00E26965">
        <w:rPr>
          <w:rFonts w:ascii="Arial" w:hAnsi="Arial" w:cs="Arial"/>
          <w:sz w:val="22"/>
          <w:szCs w:val="22"/>
        </w:rPr>
        <w:t xml:space="preserve"> therapy and </w:t>
      </w:r>
      <w:r w:rsidR="00AF4DCC">
        <w:rPr>
          <w:rFonts w:ascii="Arial" w:hAnsi="Arial" w:cs="Arial"/>
          <w:sz w:val="22"/>
          <w:szCs w:val="22"/>
        </w:rPr>
        <w:t xml:space="preserve">medication. The </w:t>
      </w:r>
      <w:r w:rsidR="005F1E14">
        <w:rPr>
          <w:rFonts w:ascii="Arial" w:hAnsi="Arial" w:cs="Arial"/>
          <w:sz w:val="22"/>
          <w:szCs w:val="22"/>
        </w:rPr>
        <w:t>2018</w:t>
      </w:r>
      <w:r w:rsidR="00797C71">
        <w:rPr>
          <w:rFonts w:ascii="Arial" w:hAnsi="Arial" w:cs="Arial"/>
          <w:sz w:val="22"/>
          <w:szCs w:val="22"/>
        </w:rPr>
        <w:t xml:space="preserve"> NICE guidelines</w:t>
      </w:r>
      <w:r w:rsidR="005F1E14">
        <w:rPr>
          <w:rFonts w:ascii="Arial" w:hAnsi="Arial" w:cs="Arial"/>
          <w:sz w:val="22"/>
          <w:szCs w:val="22"/>
        </w:rPr>
        <w:t xml:space="preserve"> </w:t>
      </w:r>
      <w:r w:rsidR="00480151">
        <w:rPr>
          <w:rFonts w:ascii="Arial" w:hAnsi="Arial" w:cs="Arial"/>
          <w:sz w:val="22"/>
          <w:szCs w:val="22"/>
        </w:rPr>
        <w:t xml:space="preserve">highlighted the importance of parent training </w:t>
      </w:r>
      <w:r w:rsidR="0038400E">
        <w:rPr>
          <w:rFonts w:ascii="Arial" w:hAnsi="Arial" w:cs="Arial"/>
          <w:sz w:val="22"/>
          <w:szCs w:val="22"/>
        </w:rPr>
        <w:t>with psychological wellness treatments,</w:t>
      </w:r>
      <w:r w:rsidR="00A134D8">
        <w:rPr>
          <w:rFonts w:ascii="Arial" w:hAnsi="Arial" w:cs="Arial"/>
          <w:sz w:val="22"/>
          <w:szCs w:val="22"/>
        </w:rPr>
        <w:t xml:space="preserve"> prescribed medi</w:t>
      </w:r>
      <w:r w:rsidR="004C0C53">
        <w:rPr>
          <w:rFonts w:ascii="Arial" w:hAnsi="Arial" w:cs="Arial"/>
          <w:sz w:val="22"/>
          <w:szCs w:val="22"/>
        </w:rPr>
        <w:t xml:space="preserve">cations and </w:t>
      </w:r>
      <w:r w:rsidR="00AB6D94">
        <w:rPr>
          <w:rFonts w:ascii="Arial" w:hAnsi="Arial" w:cs="Arial"/>
          <w:sz w:val="22"/>
          <w:szCs w:val="22"/>
        </w:rPr>
        <w:t>instruction-based</w:t>
      </w:r>
      <w:r w:rsidR="004C0C53">
        <w:rPr>
          <w:rFonts w:ascii="Arial" w:hAnsi="Arial" w:cs="Arial"/>
          <w:sz w:val="22"/>
          <w:szCs w:val="22"/>
        </w:rPr>
        <w:t xml:space="preserve"> therapy.</w:t>
      </w:r>
      <w:r w:rsidR="00AB6D94">
        <w:rPr>
          <w:rFonts w:ascii="Arial" w:hAnsi="Arial" w:cs="Arial"/>
          <w:sz w:val="22"/>
          <w:szCs w:val="22"/>
        </w:rPr>
        <w:t xml:space="preserve"> </w:t>
      </w:r>
      <w:r w:rsidR="00D03F91">
        <w:rPr>
          <w:rFonts w:ascii="Arial" w:hAnsi="Arial" w:cs="Arial"/>
          <w:sz w:val="22"/>
          <w:szCs w:val="22"/>
        </w:rPr>
        <w:t xml:space="preserve">The ADHD Foundation alongside Professor Eric Taylor were important figures who plays pivotal </w:t>
      </w:r>
      <w:r w:rsidR="005971A1">
        <w:rPr>
          <w:rFonts w:ascii="Arial" w:hAnsi="Arial" w:cs="Arial"/>
          <w:sz w:val="22"/>
          <w:szCs w:val="22"/>
        </w:rPr>
        <w:t>roles in the development of policies and awareness elevation.</w:t>
      </w:r>
      <w:r w:rsidR="00B2262D">
        <w:rPr>
          <w:rFonts w:ascii="Arial" w:hAnsi="Arial" w:cs="Arial"/>
          <w:sz w:val="22"/>
          <w:szCs w:val="22"/>
        </w:rPr>
        <w:t xml:space="preserve"> </w:t>
      </w:r>
    </w:p>
    <w:p w14:paraId="0DAB241D" w14:textId="0BF82718" w:rsidR="00BA041E" w:rsidRDefault="00BA041E" w:rsidP="00BA041E">
      <w:pPr>
        <w:spacing w:line="360" w:lineRule="auto"/>
        <w:jc w:val="both"/>
        <w:rPr>
          <w:rFonts w:ascii="Arial" w:hAnsi="Arial" w:cs="Arial"/>
          <w:sz w:val="22"/>
          <w:szCs w:val="22"/>
        </w:rPr>
      </w:pPr>
    </w:p>
    <w:p w14:paraId="3AE606C2" w14:textId="78DF253B" w:rsidR="000964E6" w:rsidRDefault="000964E6" w:rsidP="009C2E64">
      <w:pPr>
        <w:spacing w:line="360" w:lineRule="auto"/>
        <w:jc w:val="both"/>
        <w:rPr>
          <w:rFonts w:ascii="Arial" w:hAnsi="Arial" w:cs="Arial"/>
          <w:sz w:val="22"/>
          <w:szCs w:val="22"/>
        </w:rPr>
      </w:pPr>
    </w:p>
    <w:p w14:paraId="3E951964" w14:textId="497F1C10" w:rsidR="000964E6" w:rsidRDefault="000964E6" w:rsidP="009C2E64">
      <w:pPr>
        <w:spacing w:line="360" w:lineRule="auto"/>
        <w:jc w:val="both"/>
        <w:rPr>
          <w:rFonts w:ascii="Arial" w:hAnsi="Arial" w:cs="Arial"/>
          <w:sz w:val="22"/>
          <w:szCs w:val="22"/>
        </w:rPr>
      </w:pPr>
    </w:p>
    <w:p w14:paraId="712F3CAC" w14:textId="14F94E64" w:rsidR="000964E6" w:rsidRDefault="000964E6" w:rsidP="009C2E64">
      <w:pPr>
        <w:spacing w:line="360" w:lineRule="auto"/>
        <w:jc w:val="both"/>
        <w:rPr>
          <w:rFonts w:ascii="Arial" w:hAnsi="Arial" w:cs="Arial"/>
          <w:sz w:val="22"/>
          <w:szCs w:val="22"/>
        </w:rPr>
      </w:pPr>
    </w:p>
    <w:p w14:paraId="3A7941E4" w14:textId="41B669CD" w:rsidR="000964E6" w:rsidRDefault="000964E6" w:rsidP="009C2E64">
      <w:pPr>
        <w:spacing w:line="360" w:lineRule="auto"/>
        <w:jc w:val="both"/>
        <w:rPr>
          <w:rFonts w:ascii="Arial" w:hAnsi="Arial" w:cs="Arial"/>
          <w:sz w:val="22"/>
          <w:szCs w:val="22"/>
        </w:rPr>
      </w:pPr>
    </w:p>
    <w:p w14:paraId="64E3F932" w14:textId="3E2411E3" w:rsidR="000964E6" w:rsidRDefault="000964E6" w:rsidP="009C2E64">
      <w:pPr>
        <w:spacing w:line="360" w:lineRule="auto"/>
        <w:jc w:val="both"/>
        <w:rPr>
          <w:rFonts w:ascii="Arial" w:hAnsi="Arial" w:cs="Arial"/>
          <w:sz w:val="22"/>
          <w:szCs w:val="22"/>
        </w:rPr>
      </w:pPr>
    </w:p>
    <w:p w14:paraId="439C4DCD" w14:textId="234663E7" w:rsidR="000964E6" w:rsidRDefault="000964E6" w:rsidP="009C2E64">
      <w:pPr>
        <w:spacing w:line="360" w:lineRule="auto"/>
        <w:jc w:val="both"/>
        <w:rPr>
          <w:rFonts w:ascii="Arial" w:hAnsi="Arial" w:cs="Arial"/>
          <w:sz w:val="22"/>
          <w:szCs w:val="22"/>
        </w:rPr>
      </w:pPr>
      <w:r>
        <w:rPr>
          <w:b/>
          <w:bCs/>
          <w:noProof/>
          <w:u w:val="single"/>
        </w:rPr>
        <mc:AlternateContent>
          <mc:Choice Requires="wps">
            <w:drawing>
              <wp:anchor distT="0" distB="0" distL="114300" distR="114300" simplePos="0" relativeHeight="251672576" behindDoc="0" locked="0" layoutInCell="1" allowOverlap="1" wp14:anchorId="5AB26848" wp14:editId="316AA66C">
                <wp:simplePos x="0" y="0"/>
                <wp:positionH relativeFrom="page">
                  <wp:posOffset>-47625</wp:posOffset>
                </wp:positionH>
                <wp:positionV relativeFrom="paragraph">
                  <wp:posOffset>293370</wp:posOffset>
                </wp:positionV>
                <wp:extent cx="7620000" cy="571500"/>
                <wp:effectExtent l="0" t="0" r="19050" b="19050"/>
                <wp:wrapNone/>
                <wp:docPr id="226417216" name="Rectangle 5"/>
                <wp:cNvGraphicFramePr/>
                <a:graphic xmlns:a="http://schemas.openxmlformats.org/drawingml/2006/main">
                  <a:graphicData uri="http://schemas.microsoft.com/office/word/2010/wordprocessingShape">
                    <wps:wsp>
                      <wps:cNvSpPr/>
                      <wps:spPr>
                        <a:xfrm>
                          <a:off x="0" y="0"/>
                          <a:ext cx="7620000" cy="5715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11CD9B" id="Rectangle 5" o:spid="_x0000_s1026" style="position:absolute;margin-left:-3.75pt;margin-top:23.1pt;width:600pt;height:4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" fillcolor="#156082" strokecolor="#042433" strokeweight="1.5pt">
                <w10:wrap anchorx="page"/>
              </v:rect>
            </w:pict>
          </mc:Fallback>
        </mc:AlternateContent>
      </w:r>
    </w:p>
    <w:p w14:paraId="60E7D9B0" w14:textId="3DF9F5CB" w:rsidR="000964E6" w:rsidRDefault="000964E6" w:rsidP="009C2E64">
      <w:pPr>
        <w:spacing w:line="360" w:lineRule="auto"/>
        <w:jc w:val="both"/>
        <w:rPr>
          <w:rFonts w:ascii="Arial" w:hAnsi="Arial" w:cs="Arial"/>
          <w:sz w:val="22"/>
          <w:szCs w:val="22"/>
        </w:rPr>
      </w:pPr>
    </w:p>
    <w:p w14:paraId="3C151978" w14:textId="4A04654E" w:rsidR="00810D89" w:rsidRDefault="000964E6" w:rsidP="009C2E64">
      <w:pPr>
        <w:spacing w:line="360" w:lineRule="auto"/>
        <w:jc w:val="both"/>
        <w:rPr>
          <w:rFonts w:ascii="Arial" w:hAnsi="Arial" w:cs="Arial"/>
          <w:sz w:val="22"/>
          <w:szCs w:val="22"/>
        </w:rPr>
      </w:pPr>
      <w:r>
        <w:rPr>
          <w:b/>
          <w:bCs/>
          <w:noProof/>
          <w:u w:val="single"/>
        </w:rPr>
        <w:lastRenderedPageBreak/>
        <mc:AlternateContent>
          <mc:Choice Requires="wps">
            <w:drawing>
              <wp:anchor distT="0" distB="0" distL="114300" distR="114300" simplePos="0" relativeHeight="251674624" behindDoc="0" locked="0" layoutInCell="1" allowOverlap="1" wp14:anchorId="1D47C301" wp14:editId="53DC3FAD">
                <wp:simplePos x="0" y="0"/>
                <wp:positionH relativeFrom="page">
                  <wp:posOffset>-85725</wp:posOffset>
                </wp:positionH>
                <wp:positionV relativeFrom="paragraph">
                  <wp:posOffset>-252095</wp:posOffset>
                </wp:positionV>
                <wp:extent cx="7724775" cy="514350"/>
                <wp:effectExtent l="0" t="0" r="28575" b="19050"/>
                <wp:wrapNone/>
                <wp:docPr id="1313152191" name="Rectangle 5"/>
                <wp:cNvGraphicFramePr/>
                <a:graphic xmlns:a="http://schemas.openxmlformats.org/drawingml/2006/main">
                  <a:graphicData uri="http://schemas.microsoft.com/office/word/2010/wordprocessingShape">
                    <wps:wsp>
                      <wps:cNvSpPr/>
                      <wps:spPr>
                        <a:xfrm>
                          <a:off x="0" y="0"/>
                          <a:ext cx="7724775" cy="5143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54392" id="Rectangle 5" o:spid="_x0000_s1026" style="position:absolute;margin-left:-6.75pt;margin-top:-19.85pt;width:608.25pt;height:40.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" fillcolor="#156082" strokecolor="#042433" strokeweight="1.5pt">
                <w10:wrap anchorx="page"/>
              </v:rect>
            </w:pict>
          </mc:Fallback>
        </mc:AlternateContent>
      </w:r>
    </w:p>
    <w:p w14:paraId="5F3F401D" w14:textId="1C2F4BB4" w:rsidR="00EF60DA" w:rsidRDefault="00EF60DA" w:rsidP="009C2E64">
      <w:pPr>
        <w:spacing w:line="360" w:lineRule="auto"/>
        <w:jc w:val="both"/>
        <w:rPr>
          <w:rFonts w:ascii="Arial" w:hAnsi="Arial" w:cs="Arial"/>
          <w:sz w:val="22"/>
          <w:szCs w:val="22"/>
        </w:rPr>
      </w:pPr>
    </w:p>
    <w:p w14:paraId="151B49CF" w14:textId="0A2765FA" w:rsidR="000A2A63" w:rsidRDefault="000A2A63" w:rsidP="009C2E64">
      <w:pPr>
        <w:spacing w:line="360" w:lineRule="auto"/>
        <w:jc w:val="both"/>
        <w:rPr>
          <w:rFonts w:ascii="Arial" w:hAnsi="Arial" w:cs="Arial"/>
          <w:sz w:val="22"/>
          <w:szCs w:val="22"/>
        </w:rPr>
      </w:pPr>
    </w:p>
    <w:p w14:paraId="7CE99222" w14:textId="3C4A0983" w:rsidR="00D41608" w:rsidRDefault="00822DBD" w:rsidP="00D41608">
      <w:pPr>
        <w:jc w:val="center"/>
        <w:rPr>
          <w:rFonts w:ascii="Arial" w:hAnsi="Arial" w:cs="Arial"/>
          <w:b/>
          <w:bCs/>
          <w:sz w:val="44"/>
          <w:szCs w:val="44"/>
        </w:rPr>
      </w:pPr>
      <w:r w:rsidRPr="007A15B4">
        <w:rPr>
          <w:rFonts w:ascii="Arial" w:hAnsi="Arial" w:cs="Arial"/>
          <w:b/>
          <w:bCs/>
          <w:sz w:val="44"/>
          <w:szCs w:val="44"/>
        </w:rPr>
        <w:t xml:space="preserve">What </w:t>
      </w:r>
      <w:r w:rsidR="00A32C9C">
        <w:rPr>
          <w:rFonts w:ascii="Arial" w:hAnsi="Arial" w:cs="Arial"/>
          <w:b/>
          <w:bCs/>
          <w:sz w:val="44"/>
          <w:szCs w:val="44"/>
        </w:rPr>
        <w:t xml:space="preserve">Evidence Based Treatments </w:t>
      </w:r>
      <w:r>
        <w:rPr>
          <w:rFonts w:ascii="Arial" w:hAnsi="Arial" w:cs="Arial"/>
          <w:b/>
          <w:bCs/>
          <w:sz w:val="44"/>
          <w:szCs w:val="44"/>
        </w:rPr>
        <w:t xml:space="preserve">Are </w:t>
      </w:r>
      <w:r w:rsidR="00CD18F7">
        <w:rPr>
          <w:rFonts w:ascii="Arial" w:hAnsi="Arial" w:cs="Arial"/>
          <w:b/>
          <w:bCs/>
          <w:sz w:val="44"/>
          <w:szCs w:val="44"/>
        </w:rPr>
        <w:t>Available to Children Living With ADHD in</w:t>
      </w:r>
      <w:r w:rsidRPr="007A15B4">
        <w:rPr>
          <w:rFonts w:ascii="Arial" w:hAnsi="Arial" w:cs="Arial"/>
          <w:b/>
          <w:bCs/>
          <w:sz w:val="44"/>
          <w:szCs w:val="44"/>
        </w:rPr>
        <w:t xml:space="preserve"> the </w:t>
      </w:r>
      <w:r w:rsidR="00CD18F7">
        <w:rPr>
          <w:rFonts w:ascii="Arial" w:hAnsi="Arial" w:cs="Arial"/>
          <w:b/>
          <w:bCs/>
          <w:sz w:val="44"/>
          <w:szCs w:val="44"/>
        </w:rPr>
        <w:t>UK?</w:t>
      </w:r>
    </w:p>
    <w:p w14:paraId="7E370A87" w14:textId="03DDCDBD" w:rsidR="00D41608" w:rsidRDefault="00A01FC8" w:rsidP="00D41608">
      <w:pPr>
        <w:jc w:val="center"/>
        <w:rPr>
          <w:rFonts w:ascii="Arial" w:hAnsi="Arial" w:cs="Arial"/>
          <w:b/>
          <w:bCs/>
          <w:sz w:val="22"/>
          <w:szCs w:val="22"/>
        </w:rPr>
      </w:pPr>
      <w:r>
        <w:rPr>
          <w:rFonts w:ascii="Arial" w:hAnsi="Arial" w:cs="Arial"/>
          <w:b/>
          <w:bCs/>
          <w:noProof/>
          <w:sz w:val="22"/>
          <w:szCs w:val="22"/>
        </w:rPr>
        <w:drawing>
          <wp:inline distT="0" distB="0" distL="0" distR="0" wp14:anchorId="6F2A7D56" wp14:editId="2892D086">
            <wp:extent cx="1770563" cy="1178184"/>
            <wp:effectExtent l="0" t="0" r="1270" b="3175"/>
            <wp:docPr id="635274625" name="Picture 15" descr="Rows of prescription bottles on a s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74625" name="Picture 635274625" descr="Rows of prescription bottles on a shelf"/>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81283" cy="1185318"/>
                    </a:xfrm>
                    <a:prstGeom prst="rect">
                      <a:avLst/>
                    </a:prstGeom>
                  </pic:spPr>
                </pic:pic>
              </a:graphicData>
            </a:graphic>
          </wp:inline>
        </w:drawing>
      </w:r>
      <w:r>
        <w:rPr>
          <w:rFonts w:ascii="Arial" w:hAnsi="Arial" w:cs="Arial"/>
          <w:b/>
          <w:bCs/>
          <w:sz w:val="22"/>
          <w:szCs w:val="22"/>
        </w:rPr>
        <w:t xml:space="preserve">    </w:t>
      </w:r>
      <w:r w:rsidR="00C37864">
        <w:rPr>
          <w:rFonts w:ascii="Arial" w:hAnsi="Arial" w:cs="Arial"/>
          <w:b/>
          <w:bCs/>
          <w:noProof/>
          <w:sz w:val="22"/>
          <w:szCs w:val="22"/>
        </w:rPr>
        <w:drawing>
          <wp:inline distT="0" distB="0" distL="0" distR="0" wp14:anchorId="192C56AF" wp14:editId="6A6ECF38">
            <wp:extent cx="1733550" cy="1156773"/>
            <wp:effectExtent l="0" t="0" r="0" b="5715"/>
            <wp:docPr id="266344235" name="Picture 13" descr="Doctor with steth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44235" name="Picture 266344235" descr="Doctor with stethoscop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41370" cy="1161991"/>
                    </a:xfrm>
                    <a:prstGeom prst="rect">
                      <a:avLst/>
                    </a:prstGeom>
                  </pic:spPr>
                </pic:pic>
              </a:graphicData>
            </a:graphic>
          </wp:inline>
        </w:drawing>
      </w:r>
      <w:r w:rsidR="006D3417">
        <w:rPr>
          <w:rFonts w:ascii="Arial" w:hAnsi="Arial" w:cs="Arial"/>
          <w:b/>
          <w:bCs/>
          <w:sz w:val="22"/>
          <w:szCs w:val="22"/>
        </w:rPr>
        <w:t xml:space="preserve">    </w:t>
      </w:r>
      <w:r w:rsidR="006D3417">
        <w:rPr>
          <w:rFonts w:ascii="Arial" w:hAnsi="Arial" w:cs="Arial"/>
          <w:b/>
          <w:bCs/>
          <w:noProof/>
          <w:sz w:val="22"/>
          <w:szCs w:val="22"/>
        </w:rPr>
        <w:drawing>
          <wp:inline distT="0" distB="0" distL="0" distR="0" wp14:anchorId="40F71077" wp14:editId="5CEF479B">
            <wp:extent cx="1765935" cy="1177234"/>
            <wp:effectExtent l="0" t="0" r="5715" b="4445"/>
            <wp:docPr id="847156977" name="Picture 14" descr="Vaccine storage and manufactu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156977" name="Picture 847156977" descr="Vaccine storage and manufacturi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84787" cy="1189801"/>
                    </a:xfrm>
                    <a:prstGeom prst="rect">
                      <a:avLst/>
                    </a:prstGeom>
                  </pic:spPr>
                </pic:pic>
              </a:graphicData>
            </a:graphic>
          </wp:inline>
        </w:drawing>
      </w:r>
    </w:p>
    <w:p w14:paraId="1B807072" w14:textId="77777777" w:rsidR="0055371D" w:rsidRDefault="0055371D" w:rsidP="009D161E">
      <w:pPr>
        <w:spacing w:before="100" w:beforeAutospacing="1" w:after="100" w:afterAutospacing="1"/>
      </w:pPr>
    </w:p>
    <w:p w14:paraId="4C05C9AF" w14:textId="405BC424" w:rsidR="00857B21" w:rsidRDefault="00857B21" w:rsidP="00425269">
      <w:pPr>
        <w:shd w:val="clear" w:color="auto" w:fill="DAE9F7" w:themeFill="text2" w:themeFillTint="1A"/>
        <w:spacing w:before="100" w:beforeAutospacing="1" w:after="100" w:afterAutospacing="1"/>
      </w:pPr>
      <w:r>
        <w:t>Guided by NICE</w:t>
      </w:r>
      <w:r w:rsidR="000F5622">
        <w:t xml:space="preserve"> NG87, the NHS has adopted a multi-modal approach </w:t>
      </w:r>
      <w:r w:rsidR="007F19D7">
        <w:t xml:space="preserve">in treating ADHD. This </w:t>
      </w:r>
      <w:r w:rsidR="00AB2F26">
        <w:t>treatment approach is inclusive of:</w:t>
      </w:r>
      <w:r w:rsidR="007F19D7">
        <w:t xml:space="preserve"> </w:t>
      </w:r>
    </w:p>
    <w:p w14:paraId="24960E3C" w14:textId="2BACDAE8" w:rsidR="0055371D" w:rsidRPr="0055371D" w:rsidRDefault="004F5AA2" w:rsidP="00344B53">
      <w:pPr>
        <w:pStyle w:val="ListParagraph"/>
        <w:numPr>
          <w:ilvl w:val="0"/>
          <w:numId w:val="5"/>
        </w:numPr>
        <w:spacing w:before="100" w:beforeAutospacing="1" w:after="100" w:afterAutospacing="1" w:line="360" w:lineRule="auto"/>
        <w:rPr>
          <w:sz w:val="22"/>
          <w:szCs w:val="22"/>
        </w:rPr>
      </w:pPr>
      <w:r w:rsidRPr="00BA7E5F">
        <w:rPr>
          <w:b/>
          <w:bCs/>
        </w:rPr>
        <w:t>Educational Support-</w:t>
      </w:r>
      <w:r>
        <w:rPr>
          <w:b/>
          <w:bCs/>
        </w:rPr>
        <w:t xml:space="preserve"> </w:t>
      </w:r>
      <w:r w:rsidRPr="00A764F7">
        <w:rPr>
          <w:sz w:val="22"/>
          <w:szCs w:val="22"/>
        </w:rPr>
        <w:t xml:space="preserve">Special Educational Needs Coordinators (SENCOs) are important for inclusive learning for children with ADHD and are often based in school settings. Individualised Education Plans (IEPS) and </w:t>
      </w:r>
      <w:r w:rsidRPr="00A764F7">
        <w:rPr>
          <w:rFonts w:ascii="Arial" w:hAnsi="Arial" w:cs="Arial"/>
          <w:kern w:val="0"/>
          <w:sz w:val="22"/>
          <w:szCs w:val="22"/>
          <w14:ligatures w14:val="none"/>
        </w:rPr>
        <w:t>the Education</w:t>
      </w:r>
      <w:r w:rsidR="006E406C">
        <w:rPr>
          <w:rFonts w:ascii="Arial" w:hAnsi="Arial" w:cs="Arial"/>
          <w:kern w:val="0"/>
          <w:sz w:val="22"/>
          <w:szCs w:val="22"/>
          <w14:ligatures w14:val="none"/>
        </w:rPr>
        <w:t xml:space="preserve"> </w:t>
      </w:r>
      <w:r w:rsidRPr="00A764F7">
        <w:rPr>
          <w:rFonts w:ascii="Arial" w:hAnsi="Arial" w:cs="Arial"/>
          <w:kern w:val="0"/>
          <w:sz w:val="22"/>
          <w:szCs w:val="22"/>
          <w14:ligatures w14:val="none"/>
        </w:rPr>
        <w:t xml:space="preserve">Health and Care Plan (EHCP) </w:t>
      </w:r>
      <w:r w:rsidR="00F14E70">
        <w:rPr>
          <w:rFonts w:ascii="Arial" w:hAnsi="Arial" w:cs="Arial"/>
          <w:kern w:val="0"/>
          <w:sz w:val="22"/>
          <w:szCs w:val="22"/>
          <w14:ligatures w14:val="none"/>
        </w:rPr>
        <w:t xml:space="preserve">which </w:t>
      </w:r>
      <w:r w:rsidRPr="00A764F7">
        <w:rPr>
          <w:rFonts w:ascii="Arial" w:hAnsi="Arial" w:cs="Arial"/>
          <w:kern w:val="0"/>
          <w:sz w:val="22"/>
          <w:szCs w:val="22"/>
          <w14:ligatures w14:val="none"/>
        </w:rPr>
        <w:t>is the main instrument for providing personalised educational and care support to children with ADHD in school environments. It is a legally binding support strategy which can include information from health professionals together, educators and families through collaborative efforts in supporting children with ADHD in the UK</w:t>
      </w:r>
      <w:r w:rsidR="0055371D">
        <w:rPr>
          <w:rFonts w:ascii="Arial" w:hAnsi="Arial" w:cs="Arial"/>
          <w:kern w:val="0"/>
          <w:sz w:val="22"/>
          <w:szCs w:val="22"/>
          <w14:ligatures w14:val="none"/>
        </w:rPr>
        <w:t>.</w:t>
      </w:r>
    </w:p>
    <w:p w14:paraId="65550321" w14:textId="2156C69B" w:rsidR="00874C7F" w:rsidRPr="00344B53" w:rsidRDefault="00874C7F" w:rsidP="0055371D">
      <w:pPr>
        <w:pStyle w:val="ListParagraph"/>
        <w:spacing w:before="100" w:beforeAutospacing="1" w:after="100" w:afterAutospacing="1" w:line="360" w:lineRule="auto"/>
        <w:rPr>
          <w:sz w:val="22"/>
          <w:szCs w:val="22"/>
        </w:rPr>
      </w:pPr>
    </w:p>
    <w:p w14:paraId="7BA863BB" w14:textId="46718DF5" w:rsidR="00CC4F82" w:rsidRPr="00357015" w:rsidRDefault="00F009F7" w:rsidP="00357015">
      <w:pPr>
        <w:numPr>
          <w:ilvl w:val="0"/>
          <w:numId w:val="4"/>
        </w:numPr>
        <w:spacing w:before="100" w:beforeAutospacing="1" w:after="100" w:afterAutospacing="1" w:line="360" w:lineRule="auto"/>
        <w:rPr>
          <w:rFonts w:ascii="Arial" w:hAnsi="Arial" w:cs="Arial"/>
          <w:color w:val="3A7C22" w:themeColor="accent6" w:themeShade="BF"/>
          <w:sz w:val="22"/>
          <w:szCs w:val="22"/>
        </w:rPr>
      </w:pPr>
      <w:r w:rsidRPr="00344B53">
        <w:rPr>
          <w:rFonts w:ascii="Arial" w:hAnsi="Arial" w:cs="Arial"/>
          <w:b/>
          <w:bCs/>
          <w:sz w:val="22"/>
          <w:szCs w:val="22"/>
        </w:rPr>
        <w:t>Non-pharmacological Intervention</w:t>
      </w:r>
      <w:r w:rsidR="004058F1" w:rsidRPr="00344B53">
        <w:rPr>
          <w:rFonts w:ascii="Arial" w:hAnsi="Arial" w:cs="Arial"/>
          <w:b/>
          <w:bCs/>
          <w:sz w:val="22"/>
          <w:szCs w:val="22"/>
        </w:rPr>
        <w:t>s</w:t>
      </w:r>
      <w:r w:rsidRPr="00344B53">
        <w:rPr>
          <w:rFonts w:ascii="Arial" w:hAnsi="Arial" w:cs="Arial"/>
          <w:b/>
          <w:bCs/>
          <w:sz w:val="22"/>
          <w:szCs w:val="22"/>
        </w:rPr>
        <w:t>-</w:t>
      </w:r>
      <w:r w:rsidR="00300841" w:rsidRPr="00344B53">
        <w:rPr>
          <w:rFonts w:ascii="Arial" w:hAnsi="Arial" w:cs="Arial"/>
          <w:b/>
          <w:bCs/>
          <w:sz w:val="22"/>
          <w:szCs w:val="22"/>
        </w:rPr>
        <w:t xml:space="preserve"> </w:t>
      </w:r>
      <w:r w:rsidR="00300841" w:rsidRPr="00344B53">
        <w:rPr>
          <w:rFonts w:ascii="Arial" w:hAnsi="Arial" w:cs="Arial"/>
          <w:kern w:val="0"/>
          <w:sz w:val="22"/>
          <w:szCs w:val="22"/>
          <w14:ligatures w14:val="none"/>
        </w:rPr>
        <w:t xml:space="preserve">Behavioural interventions and therapy </w:t>
      </w:r>
      <w:r w:rsidR="0066631D" w:rsidRPr="00344B53">
        <w:rPr>
          <w:rFonts w:ascii="Arial" w:hAnsi="Arial" w:cs="Arial"/>
          <w:kern w:val="0"/>
          <w:sz w:val="22"/>
          <w:szCs w:val="22"/>
          <w14:ligatures w14:val="none"/>
        </w:rPr>
        <w:t xml:space="preserve">help to </w:t>
      </w:r>
      <w:r w:rsidR="00300841" w:rsidRPr="00344B53">
        <w:rPr>
          <w:rFonts w:ascii="Arial" w:hAnsi="Arial" w:cs="Arial"/>
          <w:kern w:val="0"/>
          <w:sz w:val="22"/>
          <w:szCs w:val="22"/>
          <w14:ligatures w14:val="none"/>
        </w:rPr>
        <w:t>form care programs</w:t>
      </w:r>
      <w:r w:rsidR="00BC3AB2" w:rsidRPr="00344B53">
        <w:rPr>
          <w:rFonts w:ascii="Arial" w:hAnsi="Arial" w:cs="Arial"/>
          <w:kern w:val="0"/>
          <w:sz w:val="22"/>
          <w:szCs w:val="22"/>
          <w14:ligatures w14:val="none"/>
        </w:rPr>
        <w:t xml:space="preserve"> for children living with ADHD</w:t>
      </w:r>
      <w:r w:rsidR="00300841" w:rsidRPr="00344B53">
        <w:rPr>
          <w:rFonts w:ascii="Arial" w:hAnsi="Arial" w:cs="Arial"/>
          <w:kern w:val="0"/>
          <w:sz w:val="22"/>
          <w:szCs w:val="22"/>
          <w14:ligatures w14:val="none"/>
        </w:rPr>
        <w:t>.</w:t>
      </w:r>
      <w:r w:rsidR="00B65865" w:rsidRPr="00344B53">
        <w:rPr>
          <w:rFonts w:ascii="Arial" w:hAnsi="Arial" w:cs="Arial"/>
          <w:kern w:val="0"/>
          <w:sz w:val="22"/>
          <w:szCs w:val="22"/>
          <w14:ligatures w14:val="none"/>
        </w:rPr>
        <w:t xml:space="preserve"> </w:t>
      </w:r>
      <w:r w:rsidR="000F6FB5" w:rsidRPr="00344B53">
        <w:rPr>
          <w:rFonts w:ascii="Arial" w:hAnsi="Arial" w:cs="Arial"/>
          <w:sz w:val="22"/>
          <w:szCs w:val="22"/>
        </w:rPr>
        <w:t xml:space="preserve">Behaviourism </w:t>
      </w:r>
      <w:r w:rsidR="002B4542" w:rsidRPr="00344B53">
        <w:rPr>
          <w:rFonts w:ascii="Arial" w:hAnsi="Arial" w:cs="Arial"/>
          <w:sz w:val="22"/>
          <w:szCs w:val="22"/>
        </w:rPr>
        <w:t xml:space="preserve">which originated from Skinner’s work </w:t>
      </w:r>
      <w:r w:rsidR="000F6FB5" w:rsidRPr="00344B53">
        <w:rPr>
          <w:rFonts w:ascii="Arial" w:hAnsi="Arial" w:cs="Arial"/>
          <w:sz w:val="22"/>
          <w:szCs w:val="22"/>
        </w:rPr>
        <w:t xml:space="preserve">introduces a perspective through Applied Behaviour Analysis (ABA). </w:t>
      </w:r>
      <w:r w:rsidR="00684FDB" w:rsidRPr="00344B53">
        <w:rPr>
          <w:rFonts w:ascii="Arial" w:hAnsi="Arial" w:cs="Arial"/>
          <w:sz w:val="22"/>
          <w:szCs w:val="22"/>
        </w:rPr>
        <w:t>It</w:t>
      </w:r>
      <w:r w:rsidR="000F6FB5" w:rsidRPr="00344B53">
        <w:rPr>
          <w:rFonts w:ascii="Arial" w:hAnsi="Arial" w:cs="Arial"/>
          <w:sz w:val="22"/>
          <w:szCs w:val="22"/>
        </w:rPr>
        <w:t xml:space="preserve"> create</w:t>
      </w:r>
      <w:r w:rsidR="00BC3AB2" w:rsidRPr="00344B53">
        <w:rPr>
          <w:rFonts w:ascii="Arial" w:hAnsi="Arial" w:cs="Arial"/>
          <w:sz w:val="22"/>
          <w:szCs w:val="22"/>
        </w:rPr>
        <w:t>s</w:t>
      </w:r>
      <w:r w:rsidR="000F6FB5" w:rsidRPr="00344B53">
        <w:rPr>
          <w:rFonts w:ascii="Arial" w:hAnsi="Arial" w:cs="Arial"/>
          <w:sz w:val="22"/>
          <w:szCs w:val="22"/>
        </w:rPr>
        <w:t xml:space="preserve"> a method which </w:t>
      </w:r>
      <w:r w:rsidR="00684FDB" w:rsidRPr="00344B53">
        <w:rPr>
          <w:rFonts w:ascii="Arial" w:hAnsi="Arial" w:cs="Arial"/>
          <w:sz w:val="22"/>
          <w:szCs w:val="22"/>
        </w:rPr>
        <w:t>alters</w:t>
      </w:r>
      <w:r w:rsidR="000F6FB5" w:rsidRPr="00344B53">
        <w:rPr>
          <w:rFonts w:ascii="Arial" w:hAnsi="Arial" w:cs="Arial"/>
          <w:sz w:val="22"/>
          <w:szCs w:val="22"/>
        </w:rPr>
        <w:t xml:space="preserve"> observable behaviours by using reinforcement and consequence-based programming</w:t>
      </w:r>
      <w:r w:rsidR="00684FDB" w:rsidRPr="00344B53">
        <w:rPr>
          <w:rFonts w:ascii="Arial" w:hAnsi="Arial" w:cs="Arial"/>
          <w:sz w:val="22"/>
          <w:szCs w:val="22"/>
        </w:rPr>
        <w:t xml:space="preserve"> technique</w:t>
      </w:r>
      <w:r w:rsidR="00D64CD3" w:rsidRPr="00344B53">
        <w:rPr>
          <w:rFonts w:ascii="Arial" w:hAnsi="Arial" w:cs="Arial"/>
          <w:sz w:val="22"/>
          <w:szCs w:val="22"/>
        </w:rPr>
        <w:t>.</w:t>
      </w:r>
      <w:r w:rsidR="00F01C59" w:rsidRPr="00344B53">
        <w:rPr>
          <w:rFonts w:ascii="Arial" w:hAnsi="Arial" w:cs="Arial"/>
          <w:sz w:val="22"/>
          <w:szCs w:val="22"/>
        </w:rPr>
        <w:t xml:space="preserve"> </w:t>
      </w:r>
      <w:r w:rsidR="00D64CD3" w:rsidRPr="00344B53">
        <w:rPr>
          <w:rFonts w:ascii="Arial" w:hAnsi="Arial" w:cs="Arial"/>
          <w:sz w:val="22"/>
          <w:szCs w:val="22"/>
        </w:rPr>
        <w:t>F</w:t>
      </w:r>
      <w:r w:rsidR="00F01C59" w:rsidRPr="00344B53">
        <w:rPr>
          <w:rFonts w:ascii="Arial" w:hAnsi="Arial" w:cs="Arial"/>
          <w:sz w:val="22"/>
          <w:szCs w:val="22"/>
        </w:rPr>
        <w:t>or example, a reward system for children when they behave appropriately and complete tasks</w:t>
      </w:r>
      <w:r w:rsidR="000F6FB5" w:rsidRPr="00344B53">
        <w:rPr>
          <w:rFonts w:ascii="Arial" w:hAnsi="Arial" w:cs="Arial"/>
          <w:sz w:val="22"/>
          <w:szCs w:val="22"/>
        </w:rPr>
        <w:t xml:space="preserve">. </w:t>
      </w:r>
      <w:r w:rsidR="00D64CD3" w:rsidRPr="00344B53">
        <w:rPr>
          <w:rFonts w:ascii="Arial" w:hAnsi="Arial" w:cs="Arial"/>
          <w:sz w:val="22"/>
          <w:szCs w:val="22"/>
        </w:rPr>
        <w:t>Positive reinforcement and structured routines</w:t>
      </w:r>
      <w:r w:rsidR="000F6FB5" w:rsidRPr="00344B53">
        <w:rPr>
          <w:rFonts w:ascii="Arial" w:hAnsi="Arial" w:cs="Arial"/>
          <w:sz w:val="22"/>
          <w:szCs w:val="22"/>
        </w:rPr>
        <w:t xml:space="preserve"> are widely used in educational settings </w:t>
      </w:r>
      <w:r w:rsidR="00AA3D13" w:rsidRPr="00344B53">
        <w:rPr>
          <w:rFonts w:ascii="Arial" w:hAnsi="Arial" w:cs="Arial"/>
          <w:sz w:val="22"/>
          <w:szCs w:val="22"/>
        </w:rPr>
        <w:t>and are</w:t>
      </w:r>
      <w:r w:rsidR="000F6FB5" w:rsidRPr="00344B53">
        <w:rPr>
          <w:rFonts w:ascii="Arial" w:hAnsi="Arial" w:cs="Arial"/>
          <w:sz w:val="22"/>
          <w:szCs w:val="22"/>
        </w:rPr>
        <w:t xml:space="preserve"> vital components </w:t>
      </w:r>
      <w:r w:rsidR="00622763" w:rsidRPr="00344B53">
        <w:rPr>
          <w:rFonts w:ascii="Arial" w:hAnsi="Arial" w:cs="Arial"/>
          <w:sz w:val="22"/>
          <w:szCs w:val="22"/>
        </w:rPr>
        <w:t>for ADHD behaviour management</w:t>
      </w:r>
      <w:r w:rsidR="000F6FB5" w:rsidRPr="00344B53">
        <w:rPr>
          <w:rFonts w:ascii="Arial" w:hAnsi="Arial" w:cs="Arial"/>
          <w:sz w:val="22"/>
          <w:szCs w:val="22"/>
        </w:rPr>
        <w:t xml:space="preserve"> (Skinner, 1953).</w:t>
      </w:r>
      <w:r w:rsidR="001A299B" w:rsidRPr="00344B53">
        <w:rPr>
          <w:rFonts w:ascii="Arial" w:hAnsi="Arial" w:cs="Arial"/>
          <w:sz w:val="22"/>
          <w:szCs w:val="22"/>
        </w:rPr>
        <w:t xml:space="preserve"> </w:t>
      </w:r>
      <w:r w:rsidR="00AC7464" w:rsidRPr="00344B53">
        <w:rPr>
          <w:rFonts w:ascii="Arial" w:hAnsi="Arial" w:cs="Arial"/>
          <w:sz w:val="22"/>
          <w:szCs w:val="22"/>
        </w:rPr>
        <w:t>S</w:t>
      </w:r>
      <w:r w:rsidR="001A299B" w:rsidRPr="00344B53">
        <w:rPr>
          <w:rFonts w:ascii="Arial" w:hAnsi="Arial" w:cs="Arial"/>
          <w:sz w:val="22"/>
          <w:szCs w:val="22"/>
        </w:rPr>
        <w:t xml:space="preserve">ocial skills training </w:t>
      </w:r>
      <w:r w:rsidR="00AC7464" w:rsidRPr="00344B53">
        <w:rPr>
          <w:rFonts w:ascii="Arial" w:hAnsi="Arial" w:cs="Arial"/>
          <w:sz w:val="22"/>
          <w:szCs w:val="22"/>
        </w:rPr>
        <w:t>is also</w:t>
      </w:r>
      <w:r w:rsidR="001A299B" w:rsidRPr="00344B53">
        <w:rPr>
          <w:rFonts w:ascii="Arial" w:hAnsi="Arial" w:cs="Arial"/>
          <w:sz w:val="22"/>
          <w:szCs w:val="22"/>
        </w:rPr>
        <w:t xml:space="preserve"> recommended</w:t>
      </w:r>
      <w:r w:rsidR="00327F78" w:rsidRPr="00344B53">
        <w:rPr>
          <w:rFonts w:ascii="Arial" w:hAnsi="Arial" w:cs="Arial"/>
          <w:sz w:val="22"/>
          <w:szCs w:val="22"/>
        </w:rPr>
        <w:t xml:space="preserve"> </w:t>
      </w:r>
      <w:r w:rsidR="001A299B" w:rsidRPr="00344B53">
        <w:rPr>
          <w:rFonts w:ascii="Arial" w:hAnsi="Arial" w:cs="Arial"/>
          <w:sz w:val="22"/>
          <w:szCs w:val="22"/>
        </w:rPr>
        <w:t xml:space="preserve">for </w:t>
      </w:r>
      <w:r w:rsidR="00F664C3" w:rsidRPr="00344B53">
        <w:rPr>
          <w:rFonts w:ascii="Arial" w:hAnsi="Arial" w:cs="Arial"/>
          <w:sz w:val="22"/>
          <w:szCs w:val="22"/>
        </w:rPr>
        <w:t xml:space="preserve">children with ADHD who show </w:t>
      </w:r>
      <w:r w:rsidR="001A299B" w:rsidRPr="00344B53">
        <w:rPr>
          <w:rFonts w:ascii="Arial" w:hAnsi="Arial" w:cs="Arial"/>
          <w:sz w:val="22"/>
          <w:szCs w:val="22"/>
        </w:rPr>
        <w:t>mild symptoms.</w:t>
      </w:r>
      <w:r w:rsidR="00344B53" w:rsidRPr="00344B53">
        <w:rPr>
          <w:rFonts w:ascii="Arial" w:hAnsi="Arial" w:cs="Arial"/>
          <w:color w:val="3A7C22" w:themeColor="accent6" w:themeShade="BF"/>
          <w:sz w:val="22"/>
          <w:szCs w:val="22"/>
        </w:rPr>
        <w:t xml:space="preserve"> </w:t>
      </w:r>
      <w:r w:rsidR="000F6FB5" w:rsidRPr="00344B53">
        <w:rPr>
          <w:rFonts w:ascii="Arial" w:hAnsi="Arial" w:cs="Arial"/>
          <w:sz w:val="22"/>
          <w:szCs w:val="22"/>
        </w:rPr>
        <w:t xml:space="preserve">Cognitive behavioural therapy (CBT) </w:t>
      </w:r>
      <w:r w:rsidR="004A0B75" w:rsidRPr="00344B53">
        <w:rPr>
          <w:rFonts w:ascii="Arial" w:hAnsi="Arial" w:cs="Arial"/>
          <w:sz w:val="22"/>
          <w:szCs w:val="22"/>
        </w:rPr>
        <w:t xml:space="preserve">as a therapeutic approach </w:t>
      </w:r>
      <w:r w:rsidR="000F6FB5" w:rsidRPr="00344B53">
        <w:rPr>
          <w:rFonts w:ascii="Arial" w:hAnsi="Arial" w:cs="Arial"/>
          <w:sz w:val="22"/>
          <w:szCs w:val="22"/>
        </w:rPr>
        <w:t>is effective for</w:t>
      </w:r>
      <w:r w:rsidR="005A7DF5" w:rsidRPr="00344B53">
        <w:rPr>
          <w:rFonts w:ascii="Arial" w:hAnsi="Arial" w:cs="Arial"/>
          <w:sz w:val="22"/>
          <w:szCs w:val="22"/>
        </w:rPr>
        <w:t xml:space="preserve"> managing</w:t>
      </w:r>
      <w:r w:rsidR="000F6FB5" w:rsidRPr="00344B53">
        <w:rPr>
          <w:rFonts w:ascii="Arial" w:hAnsi="Arial" w:cs="Arial"/>
          <w:sz w:val="22"/>
          <w:szCs w:val="22"/>
        </w:rPr>
        <w:t xml:space="preserve"> </w:t>
      </w:r>
      <w:r w:rsidR="00EB2DF9" w:rsidRPr="00344B53">
        <w:rPr>
          <w:rFonts w:ascii="Arial" w:hAnsi="Arial" w:cs="Arial"/>
          <w:sz w:val="22"/>
          <w:szCs w:val="22"/>
        </w:rPr>
        <w:t>children and young people’s</w:t>
      </w:r>
      <w:r w:rsidR="000F6FB5" w:rsidRPr="00344B53">
        <w:rPr>
          <w:rFonts w:ascii="Arial" w:hAnsi="Arial" w:cs="Arial"/>
          <w:sz w:val="22"/>
          <w:szCs w:val="22"/>
        </w:rPr>
        <w:t xml:space="preserve"> emotional risks</w:t>
      </w:r>
      <w:r w:rsidR="00C40B64" w:rsidRPr="00344B53">
        <w:rPr>
          <w:rFonts w:ascii="Arial" w:hAnsi="Arial" w:cs="Arial"/>
          <w:sz w:val="22"/>
          <w:szCs w:val="22"/>
        </w:rPr>
        <w:t xml:space="preserve"> and </w:t>
      </w:r>
      <w:r w:rsidR="000F6FB5" w:rsidRPr="00344B53">
        <w:rPr>
          <w:rFonts w:ascii="Arial" w:hAnsi="Arial" w:cs="Arial"/>
          <w:sz w:val="22"/>
          <w:szCs w:val="22"/>
        </w:rPr>
        <w:t>behavioural impulsivity</w:t>
      </w:r>
      <w:r w:rsidR="005A7DF5" w:rsidRPr="00344B53">
        <w:rPr>
          <w:rFonts w:ascii="Arial" w:hAnsi="Arial" w:cs="Arial"/>
          <w:sz w:val="22"/>
          <w:szCs w:val="22"/>
        </w:rPr>
        <w:t xml:space="preserve"> associated with ADHD</w:t>
      </w:r>
      <w:r w:rsidR="000F6FB5" w:rsidRPr="00344B53">
        <w:rPr>
          <w:rFonts w:ascii="Arial" w:hAnsi="Arial" w:cs="Arial"/>
          <w:sz w:val="22"/>
          <w:szCs w:val="22"/>
        </w:rPr>
        <w:t xml:space="preserve">. </w:t>
      </w:r>
      <w:r w:rsidR="00C40B64" w:rsidRPr="00344B53">
        <w:rPr>
          <w:rFonts w:ascii="Arial" w:hAnsi="Arial" w:cs="Arial"/>
          <w:sz w:val="22"/>
          <w:szCs w:val="22"/>
        </w:rPr>
        <w:t xml:space="preserve">This treatment </w:t>
      </w:r>
      <w:r w:rsidR="000F6FB5" w:rsidRPr="00344B53">
        <w:rPr>
          <w:rFonts w:ascii="Arial" w:hAnsi="Arial" w:cs="Arial"/>
          <w:sz w:val="22"/>
          <w:szCs w:val="22"/>
        </w:rPr>
        <w:t xml:space="preserve">conforms to the cognitive model by studying how flawed thinking patterns </w:t>
      </w:r>
      <w:r w:rsidR="008378EE" w:rsidRPr="00344B53">
        <w:rPr>
          <w:rFonts w:ascii="Arial" w:hAnsi="Arial" w:cs="Arial"/>
          <w:sz w:val="22"/>
          <w:szCs w:val="22"/>
        </w:rPr>
        <w:t xml:space="preserve">can </w:t>
      </w:r>
      <w:r w:rsidR="000F6FB5" w:rsidRPr="00344B53">
        <w:rPr>
          <w:rFonts w:ascii="Arial" w:hAnsi="Arial" w:cs="Arial"/>
          <w:sz w:val="22"/>
          <w:szCs w:val="22"/>
        </w:rPr>
        <w:t xml:space="preserve">produce behavioural changes along with mood </w:t>
      </w:r>
      <w:r w:rsidR="009F4804" w:rsidRPr="00344B53">
        <w:rPr>
          <w:rFonts w:ascii="Arial" w:hAnsi="Arial" w:cs="Arial"/>
          <w:sz w:val="22"/>
          <w:szCs w:val="22"/>
        </w:rPr>
        <w:t>alterations</w:t>
      </w:r>
      <w:r w:rsidR="0050786A" w:rsidRPr="00344B53">
        <w:rPr>
          <w:rFonts w:ascii="Arial" w:hAnsi="Arial" w:cs="Arial"/>
          <w:sz w:val="22"/>
          <w:szCs w:val="22"/>
        </w:rPr>
        <w:t xml:space="preserve"> and can </w:t>
      </w:r>
      <w:r w:rsidR="000F6FB5" w:rsidRPr="00344B53">
        <w:rPr>
          <w:rFonts w:ascii="Arial" w:hAnsi="Arial" w:cs="Arial"/>
          <w:sz w:val="22"/>
          <w:szCs w:val="22"/>
        </w:rPr>
        <w:t>improve emotional control</w:t>
      </w:r>
      <w:r w:rsidR="0050786A" w:rsidRPr="00344B53">
        <w:rPr>
          <w:rFonts w:ascii="Arial" w:hAnsi="Arial" w:cs="Arial"/>
          <w:sz w:val="22"/>
          <w:szCs w:val="22"/>
        </w:rPr>
        <w:t xml:space="preserve"> when combined with CBT</w:t>
      </w:r>
      <w:r w:rsidR="000F6FB5" w:rsidRPr="00344B53">
        <w:rPr>
          <w:rFonts w:ascii="Arial" w:hAnsi="Arial" w:cs="Arial"/>
          <w:sz w:val="22"/>
          <w:szCs w:val="22"/>
        </w:rPr>
        <w:t xml:space="preserve"> (Abikoff et al., 2013). </w:t>
      </w:r>
    </w:p>
    <w:p w14:paraId="677FCF76" w14:textId="77777777" w:rsidR="00357015" w:rsidRDefault="00357015" w:rsidP="00357015">
      <w:pPr>
        <w:spacing w:before="100" w:beforeAutospacing="1" w:after="100" w:afterAutospacing="1" w:line="360" w:lineRule="auto"/>
        <w:rPr>
          <w:rFonts w:ascii="Arial" w:hAnsi="Arial" w:cs="Arial"/>
          <w:color w:val="3A7C22" w:themeColor="accent6" w:themeShade="BF"/>
          <w:sz w:val="22"/>
          <w:szCs w:val="22"/>
        </w:rPr>
      </w:pPr>
    </w:p>
    <w:p w14:paraId="0F4DECE7" w14:textId="7AAAC4B6" w:rsidR="00357015" w:rsidRPr="00357015" w:rsidRDefault="00AA5D2E" w:rsidP="00357015">
      <w:pPr>
        <w:spacing w:before="100" w:beforeAutospacing="1" w:after="100" w:afterAutospacing="1" w:line="360" w:lineRule="auto"/>
        <w:rPr>
          <w:rFonts w:ascii="Arial" w:hAnsi="Arial" w:cs="Arial"/>
          <w:color w:val="3A7C22" w:themeColor="accent6" w:themeShade="BF"/>
          <w:sz w:val="22"/>
          <w:szCs w:val="22"/>
        </w:rPr>
      </w:pPr>
      <w:r>
        <w:rPr>
          <w:b/>
          <w:bCs/>
          <w:noProof/>
          <w:u w:val="single"/>
        </w:rPr>
        <mc:AlternateContent>
          <mc:Choice Requires="wps">
            <w:drawing>
              <wp:anchor distT="0" distB="0" distL="114300" distR="114300" simplePos="0" relativeHeight="251676672" behindDoc="0" locked="0" layoutInCell="1" allowOverlap="1" wp14:anchorId="044961F9" wp14:editId="0E466527">
                <wp:simplePos x="0" y="0"/>
                <wp:positionH relativeFrom="page">
                  <wp:align>left</wp:align>
                </wp:positionH>
                <wp:positionV relativeFrom="paragraph">
                  <wp:posOffset>558165</wp:posOffset>
                </wp:positionV>
                <wp:extent cx="7534275" cy="485775"/>
                <wp:effectExtent l="0" t="0" r="28575" b="28575"/>
                <wp:wrapNone/>
                <wp:docPr id="923888602" name="Rectangle 5"/>
                <wp:cNvGraphicFramePr/>
                <a:graphic xmlns:a="http://schemas.openxmlformats.org/drawingml/2006/main">
                  <a:graphicData uri="http://schemas.microsoft.com/office/word/2010/wordprocessingShape">
                    <wps:wsp>
                      <wps:cNvSpPr/>
                      <wps:spPr>
                        <a:xfrm>
                          <a:off x="0" y="0"/>
                          <a:ext cx="7534275" cy="4857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4E5B2" id="Rectangle 5" o:spid="_x0000_s1026" style="position:absolute;margin-left:0;margin-top:43.95pt;width:593.25pt;height:38.25pt;z-index:2516766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" fillcolor="#156082" strokecolor="#042433" strokeweight="1.5pt">
                <w10:wrap anchorx="page"/>
              </v:rect>
            </w:pict>
          </mc:Fallback>
        </mc:AlternateContent>
      </w:r>
    </w:p>
    <w:p w14:paraId="300D96CE" w14:textId="279AAC5D" w:rsidR="009F4D40" w:rsidRPr="009F4D40" w:rsidRDefault="009F4D40" w:rsidP="009F4D40">
      <w:pPr>
        <w:spacing w:before="100" w:beforeAutospacing="1" w:after="100" w:afterAutospacing="1" w:line="240" w:lineRule="auto"/>
      </w:pPr>
    </w:p>
    <w:p w14:paraId="40D24C77" w14:textId="5B274B11" w:rsidR="009F4D40" w:rsidRPr="009F4D40" w:rsidRDefault="009F4D40" w:rsidP="00303186">
      <w:pPr>
        <w:spacing w:before="100" w:beforeAutospacing="1" w:after="100" w:afterAutospacing="1" w:line="240" w:lineRule="auto"/>
        <w:ind w:left="360"/>
      </w:pPr>
      <w:r>
        <w:rPr>
          <w:b/>
          <w:bCs/>
          <w:noProof/>
          <w:u w:val="single"/>
        </w:rPr>
        <mc:AlternateContent>
          <mc:Choice Requires="wps">
            <w:drawing>
              <wp:anchor distT="0" distB="0" distL="114300" distR="114300" simplePos="0" relativeHeight="251678720" behindDoc="0" locked="0" layoutInCell="1" allowOverlap="1" wp14:anchorId="194BCBE8" wp14:editId="5E7C71E8">
                <wp:simplePos x="0" y="0"/>
                <wp:positionH relativeFrom="page">
                  <wp:posOffset>9525</wp:posOffset>
                </wp:positionH>
                <wp:positionV relativeFrom="paragraph">
                  <wp:posOffset>-252094</wp:posOffset>
                </wp:positionV>
                <wp:extent cx="7534275" cy="476250"/>
                <wp:effectExtent l="0" t="0" r="28575" b="19050"/>
                <wp:wrapNone/>
                <wp:docPr id="1708294407" name="Rectangle 5"/>
                <wp:cNvGraphicFramePr/>
                <a:graphic xmlns:a="http://schemas.openxmlformats.org/drawingml/2006/main">
                  <a:graphicData uri="http://schemas.microsoft.com/office/word/2010/wordprocessingShape">
                    <wps:wsp>
                      <wps:cNvSpPr/>
                      <wps:spPr>
                        <a:xfrm>
                          <a:off x="0" y="0"/>
                          <a:ext cx="7534275" cy="4762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39180" id="Rectangle 5" o:spid="_x0000_s1026" style="position:absolute;margin-left:.75pt;margin-top:-19.85pt;width:593.25pt;height:37.5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" fillcolor="#156082" strokecolor="#042433" strokeweight="1.5pt">
                <w10:wrap anchorx="page"/>
              </v:rect>
            </w:pict>
          </mc:Fallback>
        </mc:AlternateContent>
      </w:r>
    </w:p>
    <w:p w14:paraId="445B01BB" w14:textId="473C9841" w:rsidR="00D41608" w:rsidRPr="00591CF8" w:rsidRDefault="009D161E" w:rsidP="00591CF8">
      <w:pPr>
        <w:pStyle w:val="ListParagraph"/>
        <w:numPr>
          <w:ilvl w:val="0"/>
          <w:numId w:val="4"/>
        </w:numPr>
        <w:spacing w:before="100" w:beforeAutospacing="1" w:after="100" w:afterAutospacing="1" w:line="360" w:lineRule="auto"/>
        <w:rPr>
          <w:rFonts w:ascii="Arial" w:hAnsi="Arial" w:cs="Arial"/>
          <w:sz w:val="22"/>
          <w:szCs w:val="22"/>
        </w:rPr>
      </w:pPr>
      <w:r w:rsidRPr="00591CF8">
        <w:rPr>
          <w:rFonts w:ascii="Arial" w:hAnsi="Arial" w:cs="Arial"/>
          <w:b/>
          <w:bCs/>
          <w:sz w:val="22"/>
          <w:szCs w:val="22"/>
        </w:rPr>
        <w:t>Pharmacological interventions</w:t>
      </w:r>
      <w:r w:rsidRPr="00591CF8">
        <w:rPr>
          <w:rFonts w:ascii="Arial" w:hAnsi="Arial" w:cs="Arial"/>
          <w:sz w:val="22"/>
          <w:szCs w:val="22"/>
        </w:rPr>
        <w:t>: First-line medications include methylphenidate, lisdexamfetamine, and atomoxetine. These are prescribed based on symptom severity, tolerability, and comorbidities (NICE, 2025</w:t>
      </w:r>
      <w:r w:rsidR="007A2BFD" w:rsidRPr="00591CF8">
        <w:rPr>
          <w:rFonts w:ascii="Arial" w:hAnsi="Arial" w:cs="Arial"/>
          <w:sz w:val="22"/>
          <w:szCs w:val="22"/>
        </w:rPr>
        <w:t xml:space="preserve">; </w:t>
      </w:r>
      <w:r w:rsidR="00F94291" w:rsidRPr="00591CF8">
        <w:rPr>
          <w:rFonts w:ascii="Arial" w:hAnsi="Arial" w:cs="Arial"/>
          <w:sz w:val="22"/>
          <w:szCs w:val="22"/>
        </w:rPr>
        <w:t>Cortese, 2020</w:t>
      </w:r>
      <w:r w:rsidRPr="00591CF8">
        <w:rPr>
          <w:rFonts w:ascii="Arial" w:hAnsi="Arial" w:cs="Arial"/>
          <w:sz w:val="22"/>
          <w:szCs w:val="22"/>
        </w:rPr>
        <w:t>).</w:t>
      </w:r>
      <w:r w:rsidR="00291385" w:rsidRPr="00591CF8">
        <w:rPr>
          <w:rFonts w:ascii="Arial" w:hAnsi="Arial" w:cs="Arial"/>
          <w:sz w:val="22"/>
          <w:szCs w:val="22"/>
        </w:rPr>
        <w:t xml:space="preserve"> In addition, other </w:t>
      </w:r>
      <w:r w:rsidR="00E212E6" w:rsidRPr="00591CF8">
        <w:rPr>
          <w:rFonts w:ascii="Arial" w:hAnsi="Arial" w:cs="Arial"/>
          <w:sz w:val="22"/>
          <w:szCs w:val="22"/>
        </w:rPr>
        <w:t>medications</w:t>
      </w:r>
      <w:r w:rsidR="00A62EC2" w:rsidRPr="00591CF8">
        <w:rPr>
          <w:rFonts w:ascii="Arial" w:hAnsi="Arial" w:cs="Arial"/>
          <w:sz w:val="22"/>
          <w:szCs w:val="22"/>
        </w:rPr>
        <w:t xml:space="preserve"> </w:t>
      </w:r>
      <w:r w:rsidR="00E212E6" w:rsidRPr="00591CF8">
        <w:rPr>
          <w:rFonts w:ascii="Arial" w:hAnsi="Arial" w:cs="Arial"/>
          <w:sz w:val="22"/>
          <w:szCs w:val="22"/>
        </w:rPr>
        <w:t>that are available to children on the NHS include:</w:t>
      </w:r>
    </w:p>
    <w:tbl>
      <w:tblPr>
        <w:tblStyle w:val="TableGrid"/>
        <w:tblW w:w="9717" w:type="dxa"/>
        <w:tblInd w:w="521" w:type="dxa"/>
        <w:tblLook w:val="04A0" w:firstRow="1" w:lastRow="0" w:firstColumn="1" w:lastColumn="0" w:noHBand="0" w:noVBand="1"/>
      </w:tblPr>
      <w:tblGrid>
        <w:gridCol w:w="2685"/>
        <w:gridCol w:w="2795"/>
        <w:gridCol w:w="1874"/>
        <w:gridCol w:w="2363"/>
      </w:tblGrid>
      <w:tr w:rsidR="001A51EC" w:rsidRPr="00591CF8" w14:paraId="3D6E3E60"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6834B7F0" w14:textId="77777777" w:rsidR="001A51EC" w:rsidRPr="00591CF8" w:rsidRDefault="001A51EC" w:rsidP="00591CF8">
            <w:pPr>
              <w:spacing w:line="360" w:lineRule="auto"/>
              <w:jc w:val="center"/>
              <w:rPr>
                <w:rFonts w:ascii="Arial" w:hAnsi="Arial" w:cs="Arial"/>
                <w:b/>
                <w:bCs/>
                <w:sz w:val="22"/>
                <w:szCs w:val="22"/>
              </w:rPr>
            </w:pPr>
            <w:r w:rsidRPr="00591CF8">
              <w:rPr>
                <w:rFonts w:ascii="Arial" w:hAnsi="Arial" w:cs="Arial"/>
                <w:b/>
                <w:bCs/>
                <w:sz w:val="22"/>
                <w:szCs w:val="22"/>
              </w:rPr>
              <w:t>Medication</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49815D43" w14:textId="77777777" w:rsidR="001A51EC" w:rsidRPr="00591CF8" w:rsidRDefault="001A51EC" w:rsidP="00591CF8">
            <w:pPr>
              <w:spacing w:line="360" w:lineRule="auto"/>
              <w:jc w:val="center"/>
              <w:rPr>
                <w:rFonts w:ascii="Arial" w:hAnsi="Arial" w:cs="Arial"/>
                <w:b/>
                <w:bCs/>
                <w:sz w:val="22"/>
                <w:szCs w:val="22"/>
              </w:rPr>
            </w:pPr>
            <w:r w:rsidRPr="00591CF8">
              <w:rPr>
                <w:rFonts w:ascii="Arial" w:hAnsi="Arial" w:cs="Arial"/>
                <w:b/>
                <w:bCs/>
                <w:sz w:val="22"/>
                <w:szCs w:val="22"/>
              </w:rPr>
              <w:t>Medication Form</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02E39C79" w14:textId="77777777" w:rsidR="001A51EC" w:rsidRPr="00591CF8" w:rsidRDefault="001A51EC" w:rsidP="00591CF8">
            <w:pPr>
              <w:spacing w:line="360" w:lineRule="auto"/>
              <w:jc w:val="center"/>
              <w:rPr>
                <w:rFonts w:ascii="Arial" w:hAnsi="Arial" w:cs="Arial"/>
                <w:b/>
                <w:bCs/>
                <w:sz w:val="22"/>
                <w:szCs w:val="22"/>
              </w:rPr>
            </w:pPr>
            <w:r w:rsidRPr="00591CF8">
              <w:rPr>
                <w:rFonts w:ascii="Arial" w:hAnsi="Arial" w:cs="Arial"/>
                <w:b/>
                <w:bCs/>
                <w:sz w:val="22"/>
                <w:szCs w:val="22"/>
              </w:rPr>
              <w:t>Dosage</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70F68C38" w14:textId="77777777" w:rsidR="001A51EC" w:rsidRPr="00591CF8" w:rsidRDefault="001A51EC" w:rsidP="00591CF8">
            <w:pPr>
              <w:spacing w:line="360" w:lineRule="auto"/>
              <w:jc w:val="center"/>
              <w:rPr>
                <w:rFonts w:ascii="Arial" w:hAnsi="Arial" w:cs="Arial"/>
                <w:b/>
                <w:bCs/>
                <w:sz w:val="22"/>
                <w:szCs w:val="22"/>
              </w:rPr>
            </w:pPr>
            <w:r w:rsidRPr="00591CF8">
              <w:rPr>
                <w:rFonts w:ascii="Arial" w:hAnsi="Arial" w:cs="Arial"/>
                <w:b/>
                <w:bCs/>
                <w:sz w:val="22"/>
                <w:szCs w:val="22"/>
              </w:rPr>
              <w:t>Times Taken Daily</w:t>
            </w:r>
          </w:p>
        </w:tc>
      </w:tr>
      <w:tr w:rsidR="001A51EC" w:rsidRPr="00591CF8" w14:paraId="64EA0FFA"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495BC75C"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Guanfacine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60FBF022"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Tablets</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3C382EC7"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1-7mg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52676DBF"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Once a day</w:t>
            </w:r>
          </w:p>
        </w:tc>
      </w:tr>
      <w:tr w:rsidR="001A51EC" w:rsidRPr="00591CF8" w14:paraId="54540DCE"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0273D0A0"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Dexamfetamine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301745B2"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Tablets</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07D980A8"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2.5-10mg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3E295FFC"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2-4 times a day</w:t>
            </w:r>
          </w:p>
        </w:tc>
      </w:tr>
      <w:tr w:rsidR="001A51EC" w:rsidRPr="00591CF8" w14:paraId="3A3FD3DC"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37A267B6"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Dexamfetamine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6C717CB8"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Oral Solution</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58CA833F"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2.5-10mg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6C19F102"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2-4 times a day</w:t>
            </w:r>
          </w:p>
        </w:tc>
      </w:tr>
      <w:tr w:rsidR="001A51EC" w:rsidRPr="00591CF8" w14:paraId="612E01A8" w14:textId="77777777" w:rsidTr="00FD243F">
        <w:trPr>
          <w:trHeight w:val="91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3DAF7BC2"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Methylphenidate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102B9D58"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Tablets (Immediate release)</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743FE09A"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5-20mg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51987785"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2-3 times daily</w:t>
            </w:r>
          </w:p>
        </w:tc>
      </w:tr>
      <w:tr w:rsidR="001A51EC" w:rsidRPr="00591CF8" w14:paraId="447906E8" w14:textId="77777777" w:rsidTr="00FD243F">
        <w:trPr>
          <w:trHeight w:val="91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3D0269CA"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Methylphenidate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20A14978"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Tablets (modified release)</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668C4753"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18-54mg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2E9926FA"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Once a day</w:t>
            </w:r>
          </w:p>
        </w:tc>
      </w:tr>
      <w:tr w:rsidR="001A51EC" w:rsidRPr="00591CF8" w14:paraId="4D3E9A1F"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720AD40F"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Atomoxetine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2476453A" w14:textId="77777777" w:rsidR="001A51EC" w:rsidRPr="00591CF8" w:rsidRDefault="001A51EC" w:rsidP="00591CF8">
            <w:pPr>
              <w:spacing w:line="360" w:lineRule="auto"/>
              <w:jc w:val="center"/>
              <w:rPr>
                <w:rFonts w:ascii="Arial" w:hAnsi="Arial" w:cs="Arial"/>
                <w:sz w:val="22"/>
                <w:szCs w:val="22"/>
              </w:rPr>
            </w:pPr>
            <w:r w:rsidRPr="00591CF8">
              <w:rPr>
                <w:rFonts w:ascii="Arial" w:hAnsi="Arial" w:cs="Arial"/>
                <w:sz w:val="22"/>
                <w:szCs w:val="22"/>
              </w:rPr>
              <w:t>Capsules</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684A8C9F"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0.5-1.2mg/kg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0F01A5B4" w14:textId="77777777" w:rsidR="001A51EC" w:rsidRPr="00591CF8" w:rsidRDefault="001A51EC" w:rsidP="00591CF8">
            <w:pPr>
              <w:spacing w:line="360" w:lineRule="auto"/>
              <w:jc w:val="center"/>
              <w:rPr>
                <w:rFonts w:ascii="Arial" w:hAnsi="Arial" w:cs="Arial"/>
                <w:sz w:val="22"/>
                <w:szCs w:val="22"/>
              </w:rPr>
            </w:pPr>
            <w:r w:rsidRPr="00591CF8">
              <w:rPr>
                <w:rFonts w:ascii="Arial" w:hAnsi="Arial" w:cs="Arial"/>
                <w:sz w:val="22"/>
                <w:szCs w:val="22"/>
              </w:rPr>
              <w:t>Once/twice daily</w:t>
            </w:r>
          </w:p>
        </w:tc>
      </w:tr>
      <w:tr w:rsidR="001A51EC" w:rsidRPr="00591CF8" w14:paraId="51747C19" w14:textId="77777777" w:rsidTr="00FD243F">
        <w:trPr>
          <w:trHeight w:val="459"/>
        </w:trPr>
        <w:tc>
          <w:tcPr>
            <w:tcW w:w="2685"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75AB65C9"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Lisdexamfetamine</w:t>
            </w:r>
          </w:p>
        </w:tc>
        <w:tc>
          <w:tcPr>
            <w:tcW w:w="2795"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4B6CB7A5"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Capsules</w:t>
            </w:r>
          </w:p>
        </w:tc>
        <w:tc>
          <w:tcPr>
            <w:tcW w:w="1874" w:type="dxa"/>
            <w:tcBorders>
              <w:top w:val="single" w:sz="4" w:space="0" w:color="auto"/>
              <w:left w:val="single" w:sz="4" w:space="0" w:color="auto"/>
              <w:bottom w:val="single" w:sz="4" w:space="0" w:color="auto"/>
              <w:right w:val="single" w:sz="4" w:space="0" w:color="auto"/>
            </w:tcBorders>
            <w:shd w:val="clear" w:color="auto" w:fill="84E290" w:themeFill="accent3" w:themeFillTint="66"/>
            <w:hideMark/>
          </w:tcPr>
          <w:p w14:paraId="24CE16E0"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30-70mg</w:t>
            </w:r>
          </w:p>
        </w:tc>
        <w:tc>
          <w:tcPr>
            <w:tcW w:w="2363" w:type="dxa"/>
            <w:tcBorders>
              <w:top w:val="single" w:sz="4" w:space="0" w:color="auto"/>
              <w:left w:val="single" w:sz="4" w:space="0" w:color="auto"/>
              <w:bottom w:val="single" w:sz="4" w:space="0" w:color="auto"/>
              <w:right w:val="single" w:sz="4" w:space="0" w:color="auto"/>
            </w:tcBorders>
            <w:shd w:val="clear" w:color="auto" w:fill="47D459" w:themeFill="accent3" w:themeFillTint="99"/>
            <w:hideMark/>
          </w:tcPr>
          <w:p w14:paraId="1150525D" w14:textId="77777777" w:rsidR="001A51EC" w:rsidRPr="00591CF8" w:rsidRDefault="001A51EC" w:rsidP="00591CF8">
            <w:pPr>
              <w:spacing w:line="360" w:lineRule="auto"/>
              <w:jc w:val="center"/>
              <w:rPr>
                <w:rFonts w:ascii="Arial" w:hAnsi="Arial" w:cs="Arial"/>
                <w:color w:val="BF4E14" w:themeColor="accent2" w:themeShade="BF"/>
                <w:sz w:val="22"/>
                <w:szCs w:val="22"/>
              </w:rPr>
            </w:pPr>
            <w:r w:rsidRPr="00591CF8">
              <w:rPr>
                <w:rFonts w:ascii="Arial" w:hAnsi="Arial" w:cs="Arial"/>
                <w:sz w:val="22"/>
                <w:szCs w:val="22"/>
              </w:rPr>
              <w:t>Once a day</w:t>
            </w:r>
          </w:p>
        </w:tc>
      </w:tr>
    </w:tbl>
    <w:p w14:paraId="7D884C58" w14:textId="792BC9D0" w:rsidR="006B7125" w:rsidRPr="00682C4C" w:rsidRDefault="00591CF8" w:rsidP="004067E0">
      <w:pPr>
        <w:spacing w:before="100" w:beforeAutospacing="1" w:after="100" w:afterAutospacing="1" w:line="360" w:lineRule="auto"/>
        <w:ind w:left="720"/>
        <w:rPr>
          <w:rFonts w:ascii="Arial" w:hAnsi="Arial" w:cs="Arial"/>
          <w:b/>
          <w:bCs/>
          <w:color w:val="EE0000"/>
          <w:sz w:val="22"/>
          <w:szCs w:val="22"/>
        </w:rPr>
      </w:pPr>
      <w:r w:rsidRPr="00591CF8">
        <w:rPr>
          <w:rFonts w:ascii="Arial" w:hAnsi="Arial" w:cs="Arial"/>
          <w:sz w:val="22"/>
          <w:szCs w:val="22"/>
        </w:rPr>
        <w:t>(</w:t>
      </w:r>
      <w:r w:rsidR="001345C5" w:rsidRPr="00591CF8">
        <w:rPr>
          <w:rFonts w:ascii="Arial" w:hAnsi="Arial" w:cs="Arial"/>
          <w:sz w:val="22"/>
          <w:szCs w:val="22"/>
        </w:rPr>
        <w:t>NHS,</w:t>
      </w:r>
      <w:r w:rsidRPr="00591CF8">
        <w:rPr>
          <w:rFonts w:ascii="Arial" w:hAnsi="Arial" w:cs="Arial"/>
          <w:sz w:val="22"/>
          <w:szCs w:val="22"/>
        </w:rPr>
        <w:t xml:space="preserve"> 2024</w:t>
      </w:r>
      <w:r w:rsidR="001345C5" w:rsidRPr="00591CF8">
        <w:rPr>
          <w:rFonts w:ascii="Arial" w:hAnsi="Arial" w:cs="Arial"/>
          <w:sz w:val="22"/>
          <w:szCs w:val="22"/>
        </w:rPr>
        <w:t>)</w:t>
      </w:r>
      <w:r w:rsidR="00682C4C">
        <w:rPr>
          <w:rFonts w:ascii="Arial" w:hAnsi="Arial" w:cs="Arial"/>
          <w:sz w:val="22"/>
          <w:szCs w:val="22"/>
        </w:rPr>
        <w:t xml:space="preserve"> </w:t>
      </w:r>
    </w:p>
    <w:p w14:paraId="6F565D1B" w14:textId="188B85C9" w:rsidR="00810D89" w:rsidRDefault="004F0AB9" w:rsidP="009C2E64">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0528" behindDoc="0" locked="0" layoutInCell="1" allowOverlap="1" wp14:anchorId="762B57E4" wp14:editId="32CF0E9F">
                <wp:simplePos x="0" y="0"/>
                <wp:positionH relativeFrom="margin">
                  <wp:align>left</wp:align>
                </wp:positionH>
                <wp:positionV relativeFrom="paragraph">
                  <wp:posOffset>9525</wp:posOffset>
                </wp:positionV>
                <wp:extent cx="6858000" cy="76200"/>
                <wp:effectExtent l="0" t="0" r="19050" b="19050"/>
                <wp:wrapNone/>
                <wp:docPr id="739084496" name="Rectangle 10"/>
                <wp:cNvGraphicFramePr/>
                <a:graphic xmlns:a="http://schemas.openxmlformats.org/drawingml/2006/main">
                  <a:graphicData uri="http://schemas.microsoft.com/office/word/2010/wordprocessingShape">
                    <wps:wsp>
                      <wps:cNvSpPr/>
                      <wps:spPr>
                        <a:xfrm>
                          <a:off x="0" y="0"/>
                          <a:ext cx="6858000" cy="762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20A14" id="Rectangle 10" o:spid="_x0000_s1026" style="position:absolute;margin-left:0;margin-top:.75pt;width:540pt;height: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" fillcolor="#156082" strokecolor="#042433" strokeweight="1.5pt">
                <w10:wrap anchorx="margin"/>
              </v:rect>
            </w:pict>
          </mc:Fallback>
        </mc:AlternateContent>
      </w:r>
    </w:p>
    <w:p w14:paraId="35890366" w14:textId="5498D3A1" w:rsidR="009C2E64" w:rsidRDefault="007A15B4" w:rsidP="00787017">
      <w:pPr>
        <w:jc w:val="center"/>
        <w:rPr>
          <w:rFonts w:ascii="Arial" w:hAnsi="Arial" w:cs="Arial"/>
          <w:b/>
          <w:bCs/>
          <w:sz w:val="44"/>
          <w:szCs w:val="44"/>
        </w:rPr>
      </w:pPr>
      <w:bookmarkStart w:id="2" w:name="_Hlk212648072"/>
      <w:r w:rsidRPr="007A15B4">
        <w:rPr>
          <w:rFonts w:ascii="Arial" w:hAnsi="Arial" w:cs="Arial"/>
          <w:b/>
          <w:bCs/>
          <w:sz w:val="44"/>
          <w:szCs w:val="44"/>
        </w:rPr>
        <w:t xml:space="preserve">What is </w:t>
      </w:r>
      <w:r w:rsidR="00E35650">
        <w:rPr>
          <w:rFonts w:ascii="Arial" w:hAnsi="Arial" w:cs="Arial"/>
          <w:b/>
          <w:bCs/>
          <w:sz w:val="44"/>
          <w:szCs w:val="44"/>
        </w:rPr>
        <w:t>t</w:t>
      </w:r>
      <w:r w:rsidR="00787017" w:rsidRPr="007A15B4">
        <w:rPr>
          <w:rFonts w:ascii="Arial" w:hAnsi="Arial" w:cs="Arial"/>
          <w:b/>
          <w:bCs/>
          <w:sz w:val="44"/>
          <w:szCs w:val="44"/>
        </w:rPr>
        <w:t xml:space="preserve">he </w:t>
      </w:r>
      <w:r w:rsidR="00E35650">
        <w:rPr>
          <w:rFonts w:ascii="Arial" w:hAnsi="Arial" w:cs="Arial"/>
          <w:b/>
          <w:bCs/>
          <w:sz w:val="44"/>
          <w:szCs w:val="44"/>
        </w:rPr>
        <w:t>Prevalence of</w:t>
      </w:r>
      <w:r w:rsidRPr="007A15B4">
        <w:rPr>
          <w:rFonts w:ascii="Arial" w:hAnsi="Arial" w:cs="Arial"/>
          <w:b/>
          <w:bCs/>
          <w:sz w:val="44"/>
          <w:szCs w:val="44"/>
        </w:rPr>
        <w:t xml:space="preserve"> ADHD </w:t>
      </w:r>
      <w:r w:rsidR="00E35650">
        <w:rPr>
          <w:rFonts w:ascii="Arial" w:hAnsi="Arial" w:cs="Arial"/>
          <w:b/>
          <w:bCs/>
          <w:sz w:val="44"/>
          <w:szCs w:val="44"/>
        </w:rPr>
        <w:t>in Children</w:t>
      </w:r>
      <w:r w:rsidRPr="007A15B4">
        <w:rPr>
          <w:rFonts w:ascii="Arial" w:hAnsi="Arial" w:cs="Arial"/>
          <w:b/>
          <w:bCs/>
          <w:sz w:val="44"/>
          <w:szCs w:val="44"/>
        </w:rPr>
        <w:t>?</w:t>
      </w:r>
    </w:p>
    <w:p w14:paraId="7749EE09" w14:textId="4D67FBF2" w:rsidR="00300B38" w:rsidRDefault="00500781" w:rsidP="007B6DB6">
      <w:pPr>
        <w:jc w:val="center"/>
        <w:rPr>
          <w:rFonts w:ascii="Arial" w:hAnsi="Arial" w:cs="Arial"/>
          <w:b/>
          <w:bCs/>
          <w:sz w:val="22"/>
          <w:szCs w:val="22"/>
        </w:rPr>
      </w:pPr>
      <w:r>
        <w:rPr>
          <w:rFonts w:ascii="Arial" w:hAnsi="Arial" w:cs="Arial"/>
          <w:b/>
          <w:bCs/>
          <w:noProof/>
          <w:sz w:val="44"/>
          <w:szCs w:val="44"/>
        </w:rPr>
        <w:drawing>
          <wp:inline distT="0" distB="0" distL="0" distR="0" wp14:anchorId="3695062F" wp14:editId="09691635">
            <wp:extent cx="1790814" cy="1193820"/>
            <wp:effectExtent l="0" t="0" r="0" b="6350"/>
            <wp:docPr id="88256574" name="Picture 17" descr="Children wearing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56574" name="Picture 88256574" descr="Children wearing jacke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90814" cy="1193820"/>
                    </a:xfrm>
                    <a:prstGeom prst="rect">
                      <a:avLst/>
                    </a:prstGeom>
                  </pic:spPr>
                </pic:pic>
              </a:graphicData>
            </a:graphic>
          </wp:inline>
        </w:drawing>
      </w:r>
      <w:r>
        <w:rPr>
          <w:rFonts w:ascii="Arial" w:hAnsi="Arial" w:cs="Arial"/>
          <w:b/>
          <w:bCs/>
          <w:sz w:val="44"/>
          <w:szCs w:val="44"/>
        </w:rPr>
        <w:t xml:space="preserve">   </w:t>
      </w:r>
      <w:r>
        <w:rPr>
          <w:rFonts w:ascii="Arial" w:hAnsi="Arial" w:cs="Arial"/>
          <w:b/>
          <w:bCs/>
          <w:noProof/>
          <w:sz w:val="22"/>
          <w:szCs w:val="22"/>
        </w:rPr>
        <w:drawing>
          <wp:inline distT="0" distB="0" distL="0" distR="0" wp14:anchorId="32502ACA" wp14:editId="2F5B66AD">
            <wp:extent cx="1762125" cy="1175841"/>
            <wp:effectExtent l="0" t="0" r="0" b="0"/>
            <wp:docPr id="1665178820" name="Picture 16" descr="Circle of smiling faces of children with heads together looking downwards, wearing matching athletic shi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178820" name="Picture 1665178820" descr="Circle of smiling faces of children with heads together looking downwards, wearing matching athletic shirts"/>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762125" cy="1175841"/>
                    </a:xfrm>
                    <a:prstGeom prst="rect">
                      <a:avLst/>
                    </a:prstGeom>
                  </pic:spPr>
                </pic:pic>
              </a:graphicData>
            </a:graphic>
          </wp:inline>
        </w:drawing>
      </w:r>
      <w:r>
        <w:rPr>
          <w:rFonts w:ascii="Arial" w:hAnsi="Arial" w:cs="Arial"/>
          <w:b/>
          <w:bCs/>
          <w:sz w:val="44"/>
          <w:szCs w:val="44"/>
        </w:rPr>
        <w:t xml:space="preserve">   </w:t>
      </w:r>
    </w:p>
    <w:p w14:paraId="5E99B585" w14:textId="77777777" w:rsidR="007B6DB6" w:rsidRPr="007B6DB6" w:rsidRDefault="007B6DB6" w:rsidP="007B6DB6">
      <w:pPr>
        <w:jc w:val="center"/>
        <w:rPr>
          <w:rFonts w:ascii="Arial" w:hAnsi="Arial" w:cs="Arial"/>
          <w:b/>
          <w:bCs/>
          <w:sz w:val="22"/>
          <w:szCs w:val="22"/>
        </w:rPr>
      </w:pPr>
    </w:p>
    <w:p w14:paraId="6082A77A" w14:textId="22C79EAD" w:rsidR="00300B38" w:rsidRPr="00677503" w:rsidRDefault="00300B38" w:rsidP="008E6F01">
      <w:pPr>
        <w:shd w:val="clear" w:color="auto" w:fill="C1E4F5" w:themeFill="accent1" w:themeFillTint="33"/>
        <w:spacing w:line="360" w:lineRule="auto"/>
        <w:rPr>
          <w:rFonts w:ascii="Arial" w:hAnsi="Arial" w:cs="Arial"/>
          <w:b/>
          <w:bCs/>
          <w:sz w:val="22"/>
          <w:szCs w:val="22"/>
        </w:rPr>
      </w:pPr>
      <w:r w:rsidRPr="00677503">
        <w:rPr>
          <w:rStyle w:val="Strong"/>
          <w:rFonts w:ascii="Arial" w:hAnsi="Arial" w:cs="Arial"/>
          <w:sz w:val="22"/>
          <w:szCs w:val="22"/>
        </w:rPr>
        <w:t>United Kingdom:</w:t>
      </w:r>
      <w:r w:rsidRPr="00677503">
        <w:rPr>
          <w:rFonts w:ascii="Arial" w:hAnsi="Arial" w:cs="Arial"/>
          <w:sz w:val="22"/>
          <w:szCs w:val="22"/>
        </w:rPr>
        <w:t xml:space="preserve"> </w:t>
      </w:r>
      <w:r w:rsidR="0084072E" w:rsidRPr="00677503">
        <w:rPr>
          <w:rFonts w:ascii="Arial" w:hAnsi="Arial" w:cs="Arial"/>
          <w:sz w:val="22"/>
          <w:szCs w:val="22"/>
        </w:rPr>
        <w:t xml:space="preserve">In the UK </w:t>
      </w:r>
      <w:r w:rsidRPr="00677503">
        <w:rPr>
          <w:rFonts w:ascii="Arial" w:hAnsi="Arial" w:cs="Arial"/>
          <w:sz w:val="22"/>
          <w:szCs w:val="22"/>
        </w:rPr>
        <w:t>ADHD approximately 5% of children</w:t>
      </w:r>
      <w:r w:rsidR="0084072E" w:rsidRPr="00677503">
        <w:rPr>
          <w:rFonts w:ascii="Arial" w:hAnsi="Arial" w:cs="Arial"/>
          <w:sz w:val="22"/>
          <w:szCs w:val="22"/>
        </w:rPr>
        <w:t>/</w:t>
      </w:r>
      <w:r w:rsidRPr="00677503">
        <w:rPr>
          <w:rFonts w:ascii="Arial" w:hAnsi="Arial" w:cs="Arial"/>
          <w:sz w:val="22"/>
          <w:szCs w:val="22"/>
        </w:rPr>
        <w:t xml:space="preserve">young people </w:t>
      </w:r>
      <w:r w:rsidR="0084072E" w:rsidRPr="00677503">
        <w:rPr>
          <w:rFonts w:ascii="Arial" w:hAnsi="Arial" w:cs="Arial"/>
          <w:sz w:val="22"/>
          <w:szCs w:val="22"/>
        </w:rPr>
        <w:t xml:space="preserve">are affected by ADHD. This </w:t>
      </w:r>
      <w:r w:rsidRPr="00677503">
        <w:rPr>
          <w:rFonts w:ascii="Arial" w:hAnsi="Arial" w:cs="Arial"/>
          <w:sz w:val="22"/>
          <w:szCs w:val="22"/>
        </w:rPr>
        <w:t>equat</w:t>
      </w:r>
      <w:r w:rsidR="0084072E" w:rsidRPr="00677503">
        <w:rPr>
          <w:rFonts w:ascii="Arial" w:hAnsi="Arial" w:cs="Arial"/>
          <w:sz w:val="22"/>
          <w:szCs w:val="22"/>
        </w:rPr>
        <w:t>es</w:t>
      </w:r>
      <w:r w:rsidRPr="00677503">
        <w:rPr>
          <w:rFonts w:ascii="Arial" w:hAnsi="Arial" w:cs="Arial"/>
          <w:sz w:val="22"/>
          <w:szCs w:val="22"/>
        </w:rPr>
        <w:t xml:space="preserve"> to around 621,000 </w:t>
      </w:r>
      <w:r w:rsidR="00AD274A" w:rsidRPr="00677503">
        <w:rPr>
          <w:rFonts w:ascii="Arial" w:hAnsi="Arial" w:cs="Arial"/>
          <w:sz w:val="22"/>
          <w:szCs w:val="22"/>
        </w:rPr>
        <w:t xml:space="preserve">children/young people </w:t>
      </w:r>
      <w:r w:rsidRPr="00677503">
        <w:rPr>
          <w:rFonts w:ascii="Arial" w:hAnsi="Arial" w:cs="Arial"/>
          <w:sz w:val="22"/>
          <w:szCs w:val="22"/>
        </w:rPr>
        <w:t>aged 0–17</w:t>
      </w:r>
      <w:r w:rsidR="00AD274A" w:rsidRPr="00677503">
        <w:rPr>
          <w:rFonts w:ascii="Arial" w:hAnsi="Arial" w:cs="Arial"/>
          <w:sz w:val="22"/>
          <w:szCs w:val="22"/>
        </w:rPr>
        <w:t xml:space="preserve"> years old</w:t>
      </w:r>
      <w:r w:rsidRPr="00677503">
        <w:rPr>
          <w:rFonts w:ascii="Arial" w:hAnsi="Arial" w:cs="Arial"/>
          <w:sz w:val="22"/>
          <w:szCs w:val="22"/>
        </w:rPr>
        <w:t xml:space="preserve"> (House of Commons Library, 2025). This figure reflects both diagnosed and undiagnosed cases</w:t>
      </w:r>
      <w:r w:rsidR="00AD274A" w:rsidRPr="00677503">
        <w:rPr>
          <w:rFonts w:ascii="Arial" w:hAnsi="Arial" w:cs="Arial"/>
          <w:sz w:val="22"/>
          <w:szCs w:val="22"/>
        </w:rPr>
        <w:t xml:space="preserve"> of ADHD</w:t>
      </w:r>
      <w:r w:rsidRPr="00677503">
        <w:rPr>
          <w:rFonts w:ascii="Arial" w:hAnsi="Arial" w:cs="Arial"/>
          <w:sz w:val="22"/>
          <w:szCs w:val="22"/>
        </w:rPr>
        <w:t xml:space="preserve">, </w:t>
      </w:r>
      <w:r w:rsidR="00AD274A" w:rsidRPr="00677503">
        <w:rPr>
          <w:rFonts w:ascii="Arial" w:hAnsi="Arial" w:cs="Arial"/>
          <w:sz w:val="22"/>
          <w:szCs w:val="22"/>
        </w:rPr>
        <w:t xml:space="preserve">which </w:t>
      </w:r>
      <w:r w:rsidRPr="00677503">
        <w:rPr>
          <w:rFonts w:ascii="Arial" w:hAnsi="Arial" w:cs="Arial"/>
          <w:sz w:val="22"/>
          <w:szCs w:val="22"/>
        </w:rPr>
        <w:t>highli</w:t>
      </w:r>
      <w:r w:rsidR="00AD274A" w:rsidRPr="00677503">
        <w:rPr>
          <w:rFonts w:ascii="Arial" w:hAnsi="Arial" w:cs="Arial"/>
          <w:sz w:val="22"/>
          <w:szCs w:val="22"/>
        </w:rPr>
        <w:t>ghts</w:t>
      </w:r>
      <w:r w:rsidRPr="00677503">
        <w:rPr>
          <w:rFonts w:ascii="Arial" w:hAnsi="Arial" w:cs="Arial"/>
          <w:sz w:val="22"/>
          <w:szCs w:val="22"/>
        </w:rPr>
        <w:t xml:space="preserve"> the scale of the </w:t>
      </w:r>
      <w:r w:rsidR="00245197" w:rsidRPr="00677503">
        <w:rPr>
          <w:rFonts w:ascii="Arial" w:hAnsi="Arial" w:cs="Arial"/>
          <w:sz w:val="22"/>
          <w:szCs w:val="22"/>
        </w:rPr>
        <w:t>ADHD</w:t>
      </w:r>
      <w:r w:rsidRPr="00677503">
        <w:rPr>
          <w:rFonts w:ascii="Arial" w:hAnsi="Arial" w:cs="Arial"/>
          <w:sz w:val="22"/>
          <w:szCs w:val="22"/>
        </w:rPr>
        <w:t xml:space="preserve"> across the </w:t>
      </w:r>
      <w:r w:rsidR="00245197" w:rsidRPr="00677503">
        <w:rPr>
          <w:rFonts w:ascii="Arial" w:hAnsi="Arial" w:cs="Arial"/>
          <w:sz w:val="22"/>
          <w:szCs w:val="22"/>
        </w:rPr>
        <w:t xml:space="preserve">UK’s </w:t>
      </w:r>
      <w:r w:rsidRPr="00677503">
        <w:rPr>
          <w:rFonts w:ascii="Arial" w:hAnsi="Arial" w:cs="Arial"/>
          <w:sz w:val="22"/>
          <w:szCs w:val="22"/>
        </w:rPr>
        <w:t xml:space="preserve">population. Administrative prevalence—based on those formally diagnosed </w:t>
      </w:r>
      <w:r w:rsidR="00245197" w:rsidRPr="00677503">
        <w:rPr>
          <w:rFonts w:ascii="Arial" w:hAnsi="Arial" w:cs="Arial"/>
          <w:sz w:val="22"/>
          <w:szCs w:val="22"/>
        </w:rPr>
        <w:t xml:space="preserve">with the condition </w:t>
      </w:r>
      <w:r w:rsidRPr="00677503">
        <w:rPr>
          <w:rFonts w:ascii="Arial" w:hAnsi="Arial" w:cs="Arial"/>
          <w:sz w:val="22"/>
          <w:szCs w:val="22"/>
        </w:rPr>
        <w:t xml:space="preserve">and </w:t>
      </w:r>
      <w:r w:rsidR="00245197" w:rsidRPr="00677503">
        <w:rPr>
          <w:rFonts w:ascii="Arial" w:hAnsi="Arial" w:cs="Arial"/>
          <w:sz w:val="22"/>
          <w:szCs w:val="22"/>
        </w:rPr>
        <w:t xml:space="preserve">those </w:t>
      </w:r>
      <w:r w:rsidRPr="00677503">
        <w:rPr>
          <w:rFonts w:ascii="Arial" w:hAnsi="Arial" w:cs="Arial"/>
          <w:sz w:val="22"/>
          <w:szCs w:val="22"/>
        </w:rPr>
        <w:t>receiving treatment</w:t>
      </w:r>
      <w:r w:rsidR="00245197" w:rsidRPr="00677503">
        <w:rPr>
          <w:rFonts w:ascii="Arial" w:hAnsi="Arial" w:cs="Arial"/>
          <w:sz w:val="22"/>
          <w:szCs w:val="22"/>
        </w:rPr>
        <w:t xml:space="preserve"> for ADHD s</w:t>
      </w:r>
      <w:r w:rsidRPr="00677503">
        <w:rPr>
          <w:rFonts w:ascii="Arial" w:hAnsi="Arial" w:cs="Arial"/>
          <w:sz w:val="22"/>
          <w:szCs w:val="22"/>
        </w:rPr>
        <w:t xml:space="preserve">hows a significant gender disparity, with </w:t>
      </w:r>
      <w:r w:rsidR="00245197" w:rsidRPr="00677503">
        <w:rPr>
          <w:rFonts w:ascii="Arial" w:hAnsi="Arial" w:cs="Arial"/>
          <w:sz w:val="22"/>
          <w:szCs w:val="22"/>
        </w:rPr>
        <w:t xml:space="preserve">around </w:t>
      </w:r>
      <w:r w:rsidRPr="00677503">
        <w:rPr>
          <w:rFonts w:ascii="Arial" w:hAnsi="Arial" w:cs="Arial"/>
          <w:sz w:val="22"/>
          <w:szCs w:val="22"/>
        </w:rPr>
        <w:t xml:space="preserve">2.55% of boys and only 0.67% of girls </w:t>
      </w:r>
      <w:r w:rsidR="00A77B33" w:rsidRPr="00677503">
        <w:rPr>
          <w:rFonts w:ascii="Arial" w:hAnsi="Arial" w:cs="Arial"/>
          <w:sz w:val="22"/>
          <w:szCs w:val="22"/>
        </w:rPr>
        <w:t>recognised</w:t>
      </w:r>
      <w:r w:rsidRPr="00677503">
        <w:rPr>
          <w:rFonts w:ascii="Arial" w:hAnsi="Arial" w:cs="Arial"/>
          <w:sz w:val="22"/>
          <w:szCs w:val="22"/>
        </w:rPr>
        <w:t xml:space="preserve"> (NHS England, 2025). This </w:t>
      </w:r>
      <w:r w:rsidR="00A77B33" w:rsidRPr="00677503">
        <w:rPr>
          <w:rFonts w:ascii="Arial" w:hAnsi="Arial" w:cs="Arial"/>
          <w:sz w:val="22"/>
          <w:szCs w:val="22"/>
        </w:rPr>
        <w:t>difference</w:t>
      </w:r>
      <w:r w:rsidRPr="00677503">
        <w:rPr>
          <w:rFonts w:ascii="Arial" w:hAnsi="Arial" w:cs="Arial"/>
          <w:sz w:val="22"/>
          <w:szCs w:val="22"/>
        </w:rPr>
        <w:t xml:space="preserve"> </w:t>
      </w:r>
      <w:r w:rsidR="00A77B33" w:rsidRPr="00677503">
        <w:rPr>
          <w:rFonts w:ascii="Arial" w:hAnsi="Arial" w:cs="Arial"/>
          <w:sz w:val="22"/>
          <w:szCs w:val="22"/>
        </w:rPr>
        <w:t>can</w:t>
      </w:r>
      <w:r w:rsidRPr="00677503">
        <w:rPr>
          <w:rFonts w:ascii="Arial" w:hAnsi="Arial" w:cs="Arial"/>
          <w:sz w:val="22"/>
          <w:szCs w:val="22"/>
        </w:rPr>
        <w:t xml:space="preserve"> reflect underdiagnosis in girls, who often present inattentive</w:t>
      </w:r>
      <w:r w:rsidR="00A77B33" w:rsidRPr="00677503">
        <w:rPr>
          <w:rFonts w:ascii="Arial" w:hAnsi="Arial" w:cs="Arial"/>
          <w:sz w:val="22"/>
          <w:szCs w:val="22"/>
        </w:rPr>
        <w:t xml:space="preserve"> ADHD</w:t>
      </w:r>
      <w:r w:rsidRPr="00677503">
        <w:rPr>
          <w:rFonts w:ascii="Arial" w:hAnsi="Arial" w:cs="Arial"/>
          <w:sz w:val="22"/>
          <w:szCs w:val="22"/>
        </w:rPr>
        <w:t xml:space="preserve"> symptoms that are less </w:t>
      </w:r>
      <w:r w:rsidR="00A77B33" w:rsidRPr="00677503">
        <w:rPr>
          <w:rFonts w:ascii="Arial" w:hAnsi="Arial" w:cs="Arial"/>
          <w:sz w:val="22"/>
          <w:szCs w:val="22"/>
        </w:rPr>
        <w:t>disrupting</w:t>
      </w:r>
      <w:r w:rsidRPr="00677503">
        <w:rPr>
          <w:rFonts w:ascii="Arial" w:hAnsi="Arial" w:cs="Arial"/>
          <w:sz w:val="22"/>
          <w:szCs w:val="22"/>
        </w:rPr>
        <w:t xml:space="preserve"> and therefore </w:t>
      </w:r>
      <w:r w:rsidR="001241DB" w:rsidRPr="00677503">
        <w:rPr>
          <w:rFonts w:ascii="Arial" w:hAnsi="Arial" w:cs="Arial"/>
          <w:sz w:val="22"/>
          <w:szCs w:val="22"/>
        </w:rPr>
        <w:t xml:space="preserve">are a lot </w:t>
      </w:r>
      <w:r w:rsidRPr="00677503">
        <w:rPr>
          <w:rFonts w:ascii="Arial" w:hAnsi="Arial" w:cs="Arial"/>
          <w:sz w:val="22"/>
          <w:szCs w:val="22"/>
        </w:rPr>
        <w:t xml:space="preserve">less likely to be </w:t>
      </w:r>
      <w:r w:rsidR="001241DB" w:rsidRPr="00677503">
        <w:rPr>
          <w:rFonts w:ascii="Arial" w:hAnsi="Arial" w:cs="Arial"/>
          <w:sz w:val="22"/>
          <w:szCs w:val="22"/>
        </w:rPr>
        <w:t>identified</w:t>
      </w:r>
      <w:r w:rsidRPr="00677503">
        <w:rPr>
          <w:rFonts w:ascii="Arial" w:hAnsi="Arial" w:cs="Arial"/>
          <w:sz w:val="22"/>
          <w:szCs w:val="22"/>
        </w:rPr>
        <w:t xml:space="preserve"> in </w:t>
      </w:r>
      <w:r w:rsidR="001241DB" w:rsidRPr="00677503">
        <w:rPr>
          <w:rFonts w:ascii="Arial" w:hAnsi="Arial" w:cs="Arial"/>
          <w:sz w:val="22"/>
          <w:szCs w:val="22"/>
        </w:rPr>
        <w:t xml:space="preserve">both </w:t>
      </w:r>
      <w:r w:rsidRPr="00677503">
        <w:rPr>
          <w:rFonts w:ascii="Arial" w:hAnsi="Arial" w:cs="Arial"/>
          <w:sz w:val="22"/>
          <w:szCs w:val="22"/>
        </w:rPr>
        <w:t xml:space="preserve">educational </w:t>
      </w:r>
      <w:r w:rsidR="001241DB" w:rsidRPr="00677503">
        <w:rPr>
          <w:rFonts w:ascii="Arial" w:hAnsi="Arial" w:cs="Arial"/>
          <w:sz w:val="22"/>
          <w:szCs w:val="22"/>
        </w:rPr>
        <w:t>and</w:t>
      </w:r>
      <w:r w:rsidRPr="00677503">
        <w:rPr>
          <w:rFonts w:ascii="Arial" w:hAnsi="Arial" w:cs="Arial"/>
          <w:sz w:val="22"/>
          <w:szCs w:val="22"/>
        </w:rPr>
        <w:t xml:space="preserve"> clinical settings.</w:t>
      </w:r>
    </w:p>
    <w:bookmarkEnd w:id="2"/>
    <w:p w14:paraId="5496C6BC" w14:textId="5F1F0C9E" w:rsidR="007A15B4" w:rsidRPr="00677503" w:rsidRDefault="00303186" w:rsidP="00787017">
      <w:pPr>
        <w:jc w:val="center"/>
        <w:rPr>
          <w:rFonts w:ascii="Arial" w:hAnsi="Arial" w:cs="Arial"/>
          <w:b/>
          <w:bCs/>
          <w:sz w:val="22"/>
          <w:szCs w:val="22"/>
        </w:rPr>
      </w:pPr>
      <w:r w:rsidRPr="00677503">
        <w:rPr>
          <w:b/>
          <w:bCs/>
          <w:noProof/>
          <w:sz w:val="22"/>
          <w:szCs w:val="22"/>
          <w:u w:val="single"/>
        </w:rPr>
        <mc:AlternateContent>
          <mc:Choice Requires="wps">
            <w:drawing>
              <wp:anchor distT="0" distB="0" distL="114300" distR="114300" simplePos="0" relativeHeight="251680768" behindDoc="0" locked="0" layoutInCell="1" allowOverlap="1" wp14:anchorId="0BE68E1D" wp14:editId="14D6C9B3">
                <wp:simplePos x="0" y="0"/>
                <wp:positionH relativeFrom="page">
                  <wp:align>left</wp:align>
                </wp:positionH>
                <wp:positionV relativeFrom="paragraph">
                  <wp:posOffset>128905</wp:posOffset>
                </wp:positionV>
                <wp:extent cx="7810500" cy="381000"/>
                <wp:effectExtent l="0" t="0" r="19050" b="19050"/>
                <wp:wrapNone/>
                <wp:docPr id="868047508" name="Rectangle 5"/>
                <wp:cNvGraphicFramePr/>
                <a:graphic xmlns:a="http://schemas.openxmlformats.org/drawingml/2006/main">
                  <a:graphicData uri="http://schemas.microsoft.com/office/word/2010/wordprocessingShape">
                    <wps:wsp>
                      <wps:cNvSpPr/>
                      <wps:spPr>
                        <a:xfrm>
                          <a:off x="0" y="0"/>
                          <a:ext cx="7810500" cy="3810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9AE4E9" id="Rectangle 5" o:spid="_x0000_s1026" style="position:absolute;margin-left:0;margin-top:10.15pt;width:615pt;height:30pt;z-index:2516807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" fillcolor="#156082" strokecolor="#042433" strokeweight="1.5pt">
                <w10:wrap anchorx="page"/>
              </v:rect>
            </w:pict>
          </mc:Fallback>
        </mc:AlternateContent>
      </w:r>
    </w:p>
    <w:p w14:paraId="04595955" w14:textId="241139F1" w:rsidR="005C6CDC" w:rsidRPr="00677503" w:rsidRDefault="00660B38" w:rsidP="00303186">
      <w:pPr>
        <w:rPr>
          <w:rFonts w:ascii="Arial" w:hAnsi="Arial" w:cs="Arial"/>
          <w:b/>
          <w:bCs/>
          <w:sz w:val="22"/>
          <w:szCs w:val="22"/>
        </w:rPr>
      </w:pPr>
      <w:r w:rsidRPr="00677503">
        <w:rPr>
          <w:b/>
          <w:bCs/>
          <w:noProof/>
          <w:sz w:val="22"/>
          <w:szCs w:val="22"/>
          <w:u w:val="single"/>
        </w:rPr>
        <w:lastRenderedPageBreak/>
        <mc:AlternateContent>
          <mc:Choice Requires="wps">
            <w:drawing>
              <wp:anchor distT="0" distB="0" distL="114300" distR="114300" simplePos="0" relativeHeight="251668480" behindDoc="0" locked="0" layoutInCell="1" allowOverlap="1" wp14:anchorId="0CFA5ADB" wp14:editId="41EC8044">
                <wp:simplePos x="0" y="0"/>
                <wp:positionH relativeFrom="page">
                  <wp:align>left</wp:align>
                </wp:positionH>
                <wp:positionV relativeFrom="paragraph">
                  <wp:posOffset>-236855</wp:posOffset>
                </wp:positionV>
                <wp:extent cx="7534275" cy="400050"/>
                <wp:effectExtent l="0" t="0" r="28575" b="19050"/>
                <wp:wrapNone/>
                <wp:docPr id="931056339" name="Rectangle 5"/>
                <wp:cNvGraphicFramePr/>
                <a:graphic xmlns:a="http://schemas.openxmlformats.org/drawingml/2006/main">
                  <a:graphicData uri="http://schemas.microsoft.com/office/word/2010/wordprocessingShape">
                    <wps:wsp>
                      <wps:cNvSpPr/>
                      <wps:spPr>
                        <a:xfrm>
                          <a:off x="0" y="0"/>
                          <a:ext cx="7534275"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1F1490" id="Rectangle 5" o:spid="_x0000_s1026" style="position:absolute;margin-left:0;margin-top:-18.65pt;width:593.25pt;height:31.5pt;z-index:25166848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" fillcolor="#156082" strokecolor="#042433" strokeweight="1.5pt">
                <w10:wrap anchorx="page"/>
              </v:rect>
            </w:pict>
          </mc:Fallback>
        </mc:AlternateContent>
      </w:r>
    </w:p>
    <w:p w14:paraId="3F2167FC" w14:textId="77777777" w:rsidR="006A0A9B" w:rsidRDefault="006A0A9B" w:rsidP="00256CC4">
      <w:pPr>
        <w:spacing w:line="360" w:lineRule="auto"/>
        <w:rPr>
          <w:rStyle w:val="Strong"/>
          <w:rFonts w:ascii="Arial" w:hAnsi="Arial" w:cs="Arial"/>
          <w:sz w:val="22"/>
          <w:szCs w:val="22"/>
        </w:rPr>
      </w:pPr>
    </w:p>
    <w:p w14:paraId="731F5626" w14:textId="1922B728" w:rsidR="00D63241" w:rsidRPr="00677503" w:rsidRDefault="00690594" w:rsidP="00233D09">
      <w:pPr>
        <w:shd w:val="clear" w:color="auto" w:fill="C1E4F5" w:themeFill="accent1" w:themeFillTint="33"/>
        <w:spacing w:line="360" w:lineRule="auto"/>
        <w:rPr>
          <w:rFonts w:ascii="Arial" w:hAnsi="Arial" w:cs="Arial"/>
          <w:sz w:val="22"/>
          <w:szCs w:val="22"/>
        </w:rPr>
      </w:pPr>
      <w:r w:rsidRPr="00677503">
        <w:rPr>
          <w:rStyle w:val="Strong"/>
          <w:rFonts w:ascii="Arial" w:hAnsi="Arial" w:cs="Arial"/>
          <w:sz w:val="22"/>
          <w:szCs w:val="22"/>
        </w:rPr>
        <w:t>United States:</w:t>
      </w:r>
      <w:r w:rsidRPr="00677503">
        <w:rPr>
          <w:rFonts w:ascii="Arial" w:hAnsi="Arial" w:cs="Arial"/>
          <w:sz w:val="22"/>
          <w:szCs w:val="22"/>
        </w:rPr>
        <w:t xml:space="preserve"> </w:t>
      </w:r>
      <w:r w:rsidR="00071AF8" w:rsidRPr="00677503">
        <w:rPr>
          <w:rFonts w:ascii="Arial" w:hAnsi="Arial" w:cs="Arial"/>
          <w:sz w:val="22"/>
          <w:szCs w:val="22"/>
        </w:rPr>
        <w:t>In the U</w:t>
      </w:r>
      <w:r w:rsidR="005D75CA" w:rsidRPr="00677503">
        <w:rPr>
          <w:rFonts w:ascii="Arial" w:hAnsi="Arial" w:cs="Arial"/>
          <w:sz w:val="22"/>
          <w:szCs w:val="22"/>
        </w:rPr>
        <w:t xml:space="preserve">nited States, </w:t>
      </w:r>
      <w:r w:rsidRPr="00677503">
        <w:rPr>
          <w:rFonts w:ascii="Arial" w:hAnsi="Arial" w:cs="Arial"/>
          <w:sz w:val="22"/>
          <w:szCs w:val="22"/>
        </w:rPr>
        <w:t xml:space="preserve">ADHD is diagnosed in 11.4% of children </w:t>
      </w:r>
      <w:r w:rsidR="005D75CA" w:rsidRPr="00677503">
        <w:rPr>
          <w:rFonts w:ascii="Arial" w:hAnsi="Arial" w:cs="Arial"/>
          <w:sz w:val="22"/>
          <w:szCs w:val="22"/>
        </w:rPr>
        <w:t xml:space="preserve">from ages </w:t>
      </w:r>
      <w:r w:rsidRPr="00677503">
        <w:rPr>
          <w:rFonts w:ascii="Arial" w:hAnsi="Arial" w:cs="Arial"/>
          <w:sz w:val="22"/>
          <w:szCs w:val="22"/>
        </w:rPr>
        <w:t>3–17</w:t>
      </w:r>
      <w:r w:rsidR="005D75CA" w:rsidRPr="00677503">
        <w:rPr>
          <w:rFonts w:ascii="Arial" w:hAnsi="Arial" w:cs="Arial"/>
          <w:sz w:val="22"/>
          <w:szCs w:val="22"/>
        </w:rPr>
        <w:t xml:space="preserve"> years old. This number</w:t>
      </w:r>
      <w:r w:rsidRPr="00677503">
        <w:rPr>
          <w:rFonts w:ascii="Arial" w:hAnsi="Arial" w:cs="Arial"/>
          <w:sz w:val="22"/>
          <w:szCs w:val="22"/>
        </w:rPr>
        <w:t xml:space="preserve"> represe</w:t>
      </w:r>
      <w:r w:rsidR="005D75CA" w:rsidRPr="00677503">
        <w:rPr>
          <w:rFonts w:ascii="Arial" w:hAnsi="Arial" w:cs="Arial"/>
          <w:sz w:val="22"/>
          <w:szCs w:val="22"/>
        </w:rPr>
        <w:t>nts</w:t>
      </w:r>
      <w:r w:rsidRPr="00677503">
        <w:rPr>
          <w:rFonts w:ascii="Arial" w:hAnsi="Arial" w:cs="Arial"/>
          <w:sz w:val="22"/>
          <w:szCs w:val="22"/>
        </w:rPr>
        <w:t xml:space="preserve"> approximately 7 million children nationwide. </w:t>
      </w:r>
      <w:r w:rsidR="00014006" w:rsidRPr="00677503">
        <w:rPr>
          <w:rFonts w:ascii="Arial" w:hAnsi="Arial" w:cs="Arial"/>
          <w:sz w:val="22"/>
          <w:szCs w:val="22"/>
        </w:rPr>
        <w:t>In the United States ADHD</w:t>
      </w:r>
      <w:r w:rsidR="001465C2" w:rsidRPr="00677503">
        <w:rPr>
          <w:rFonts w:ascii="Arial" w:hAnsi="Arial" w:cs="Arial"/>
          <w:sz w:val="22"/>
          <w:szCs w:val="22"/>
        </w:rPr>
        <w:t xml:space="preserve"> is</w:t>
      </w:r>
      <w:r w:rsidRPr="00677503">
        <w:rPr>
          <w:rFonts w:ascii="Arial" w:hAnsi="Arial" w:cs="Arial"/>
          <w:sz w:val="22"/>
          <w:szCs w:val="22"/>
        </w:rPr>
        <w:t xml:space="preserve"> more </w:t>
      </w:r>
      <w:r w:rsidR="001465C2" w:rsidRPr="00677503">
        <w:rPr>
          <w:rFonts w:ascii="Arial" w:hAnsi="Arial" w:cs="Arial"/>
          <w:sz w:val="22"/>
          <w:szCs w:val="22"/>
        </w:rPr>
        <w:t>commonly</w:t>
      </w:r>
      <w:r w:rsidRPr="00677503">
        <w:rPr>
          <w:rFonts w:ascii="Arial" w:hAnsi="Arial" w:cs="Arial"/>
          <w:sz w:val="22"/>
          <w:szCs w:val="22"/>
        </w:rPr>
        <w:t xml:space="preserve"> diagnosed in boys (15%) than in girls (8%),</w:t>
      </w:r>
      <w:r w:rsidR="001465C2" w:rsidRPr="00677503">
        <w:rPr>
          <w:rFonts w:ascii="Arial" w:hAnsi="Arial" w:cs="Arial"/>
          <w:sz w:val="22"/>
          <w:szCs w:val="22"/>
        </w:rPr>
        <w:t xml:space="preserve"> which is a</w:t>
      </w:r>
      <w:r w:rsidRPr="00677503">
        <w:rPr>
          <w:rFonts w:ascii="Arial" w:hAnsi="Arial" w:cs="Arial"/>
          <w:sz w:val="22"/>
          <w:szCs w:val="22"/>
        </w:rPr>
        <w:t xml:space="preserve"> tren</w:t>
      </w:r>
      <w:r w:rsidR="001465C2" w:rsidRPr="00677503">
        <w:rPr>
          <w:rFonts w:ascii="Arial" w:hAnsi="Arial" w:cs="Arial"/>
          <w:sz w:val="22"/>
          <w:szCs w:val="22"/>
        </w:rPr>
        <w:t>d that is</w:t>
      </w:r>
      <w:r w:rsidRPr="00677503">
        <w:rPr>
          <w:rFonts w:ascii="Arial" w:hAnsi="Arial" w:cs="Arial"/>
          <w:sz w:val="22"/>
          <w:szCs w:val="22"/>
        </w:rPr>
        <w:t xml:space="preserve"> consistent with global patterns (CDC, 2024; CHADD, 2024). </w:t>
      </w:r>
      <w:r w:rsidR="00F73D0A" w:rsidRPr="00677503">
        <w:rPr>
          <w:rFonts w:ascii="Arial" w:hAnsi="Arial" w:cs="Arial"/>
          <w:sz w:val="22"/>
          <w:szCs w:val="22"/>
        </w:rPr>
        <w:t>However</w:t>
      </w:r>
      <w:r w:rsidRPr="00677503">
        <w:rPr>
          <w:rFonts w:ascii="Arial" w:hAnsi="Arial" w:cs="Arial"/>
          <w:sz w:val="22"/>
          <w:szCs w:val="22"/>
        </w:rPr>
        <w:t>,</w:t>
      </w:r>
      <w:r w:rsidR="006743C2" w:rsidRPr="00677503">
        <w:rPr>
          <w:rFonts w:ascii="Arial" w:hAnsi="Arial" w:cs="Arial"/>
          <w:sz w:val="22"/>
          <w:szCs w:val="22"/>
        </w:rPr>
        <w:t xml:space="preserve"> ADHD</w:t>
      </w:r>
      <w:r w:rsidRPr="00677503">
        <w:rPr>
          <w:rFonts w:ascii="Arial" w:hAnsi="Arial" w:cs="Arial"/>
          <w:sz w:val="22"/>
          <w:szCs w:val="22"/>
        </w:rPr>
        <w:t xml:space="preserve"> prevalence rates are</w:t>
      </w:r>
      <w:r w:rsidR="006743C2" w:rsidRPr="00677503">
        <w:rPr>
          <w:rFonts w:ascii="Arial" w:hAnsi="Arial" w:cs="Arial"/>
          <w:sz w:val="22"/>
          <w:szCs w:val="22"/>
        </w:rPr>
        <w:t xml:space="preserve"> quite</w:t>
      </w:r>
      <w:r w:rsidRPr="00677503">
        <w:rPr>
          <w:rFonts w:ascii="Arial" w:hAnsi="Arial" w:cs="Arial"/>
          <w:sz w:val="22"/>
          <w:szCs w:val="22"/>
        </w:rPr>
        <w:t xml:space="preserve"> similar among</w:t>
      </w:r>
      <w:r w:rsidR="006743C2" w:rsidRPr="00677503">
        <w:rPr>
          <w:rFonts w:ascii="Arial" w:hAnsi="Arial" w:cs="Arial"/>
          <w:sz w:val="22"/>
          <w:szCs w:val="22"/>
        </w:rPr>
        <w:t>st both</w:t>
      </w:r>
      <w:r w:rsidRPr="00677503">
        <w:rPr>
          <w:rFonts w:ascii="Arial" w:hAnsi="Arial" w:cs="Arial"/>
          <w:sz w:val="22"/>
          <w:szCs w:val="22"/>
        </w:rPr>
        <w:t xml:space="preserve"> White and Black children (both 10.9%)</w:t>
      </w:r>
      <w:r w:rsidR="006743C2" w:rsidRPr="00677503">
        <w:rPr>
          <w:rFonts w:ascii="Arial" w:hAnsi="Arial" w:cs="Arial"/>
          <w:sz w:val="22"/>
          <w:szCs w:val="22"/>
        </w:rPr>
        <w:t xml:space="preserve">. This </w:t>
      </w:r>
      <w:r w:rsidR="00A62382" w:rsidRPr="00677503">
        <w:rPr>
          <w:rFonts w:ascii="Arial" w:hAnsi="Arial" w:cs="Arial"/>
          <w:sz w:val="22"/>
          <w:szCs w:val="22"/>
        </w:rPr>
        <w:t>suggests that</w:t>
      </w:r>
      <w:r w:rsidR="000A5149" w:rsidRPr="00677503">
        <w:rPr>
          <w:rFonts w:ascii="Arial" w:hAnsi="Arial" w:cs="Arial"/>
          <w:sz w:val="22"/>
          <w:szCs w:val="22"/>
        </w:rPr>
        <w:t xml:space="preserve"> there is</w:t>
      </w:r>
      <w:r w:rsidRPr="00677503">
        <w:rPr>
          <w:rFonts w:ascii="Arial" w:hAnsi="Arial" w:cs="Arial"/>
          <w:sz w:val="22"/>
          <w:szCs w:val="22"/>
        </w:rPr>
        <w:t xml:space="preserve"> </w:t>
      </w:r>
      <w:r w:rsidR="00A62382" w:rsidRPr="00677503">
        <w:rPr>
          <w:rFonts w:ascii="Arial" w:hAnsi="Arial" w:cs="Arial"/>
          <w:sz w:val="22"/>
          <w:szCs w:val="22"/>
        </w:rPr>
        <w:t>comparatively</w:t>
      </w:r>
      <w:r w:rsidRPr="00677503">
        <w:rPr>
          <w:rFonts w:ascii="Arial" w:hAnsi="Arial" w:cs="Arial"/>
          <w:sz w:val="22"/>
          <w:szCs w:val="22"/>
        </w:rPr>
        <w:t xml:space="preserve"> equitable diagnostic access across </w:t>
      </w:r>
      <w:r w:rsidR="000A5149" w:rsidRPr="00677503">
        <w:rPr>
          <w:rFonts w:ascii="Arial" w:hAnsi="Arial" w:cs="Arial"/>
          <w:sz w:val="22"/>
          <w:szCs w:val="22"/>
        </w:rPr>
        <w:t>both ethnic</w:t>
      </w:r>
      <w:r w:rsidRPr="00677503">
        <w:rPr>
          <w:rFonts w:ascii="Arial" w:hAnsi="Arial" w:cs="Arial"/>
          <w:sz w:val="22"/>
          <w:szCs w:val="22"/>
        </w:rPr>
        <w:t xml:space="preserve"> groups. </w:t>
      </w:r>
      <w:r w:rsidR="000A5149" w:rsidRPr="00677503">
        <w:rPr>
          <w:rFonts w:ascii="Arial" w:hAnsi="Arial" w:cs="Arial"/>
          <w:sz w:val="22"/>
          <w:szCs w:val="22"/>
        </w:rPr>
        <w:t>Nevertheless</w:t>
      </w:r>
      <w:r w:rsidRPr="00677503">
        <w:rPr>
          <w:rFonts w:ascii="Arial" w:hAnsi="Arial" w:cs="Arial"/>
          <w:sz w:val="22"/>
          <w:szCs w:val="22"/>
        </w:rPr>
        <w:t xml:space="preserve">, </w:t>
      </w:r>
      <w:r w:rsidR="000A5149" w:rsidRPr="00677503">
        <w:rPr>
          <w:rFonts w:ascii="Arial" w:hAnsi="Arial" w:cs="Arial"/>
          <w:sz w:val="22"/>
          <w:szCs w:val="22"/>
        </w:rPr>
        <w:t>some inequalities</w:t>
      </w:r>
      <w:r w:rsidRPr="00677503">
        <w:rPr>
          <w:rFonts w:ascii="Arial" w:hAnsi="Arial" w:cs="Arial"/>
          <w:sz w:val="22"/>
          <w:szCs w:val="22"/>
        </w:rPr>
        <w:t xml:space="preserve"> persist in treatment access and outcomes, particularly among</w:t>
      </w:r>
      <w:r w:rsidR="000A5149" w:rsidRPr="00677503">
        <w:rPr>
          <w:rFonts w:ascii="Arial" w:hAnsi="Arial" w:cs="Arial"/>
          <w:sz w:val="22"/>
          <w:szCs w:val="22"/>
        </w:rPr>
        <w:t>st both</w:t>
      </w:r>
      <w:r w:rsidRPr="00677503">
        <w:rPr>
          <w:rFonts w:ascii="Arial" w:hAnsi="Arial" w:cs="Arial"/>
          <w:sz w:val="22"/>
          <w:szCs w:val="22"/>
        </w:rPr>
        <w:t xml:space="preserve"> Hispanic and Native American </w:t>
      </w:r>
      <w:r w:rsidR="00F73610" w:rsidRPr="00677503">
        <w:rPr>
          <w:rFonts w:ascii="Arial" w:hAnsi="Arial" w:cs="Arial"/>
          <w:sz w:val="22"/>
          <w:szCs w:val="22"/>
        </w:rPr>
        <w:t>communitie</w:t>
      </w:r>
      <w:r w:rsidRPr="00677503">
        <w:rPr>
          <w:rFonts w:ascii="Arial" w:hAnsi="Arial" w:cs="Arial"/>
          <w:sz w:val="22"/>
          <w:szCs w:val="22"/>
        </w:rPr>
        <w:t>s. Th</w:t>
      </w:r>
      <w:r w:rsidR="00F73610" w:rsidRPr="00677503">
        <w:rPr>
          <w:rFonts w:ascii="Arial" w:hAnsi="Arial" w:cs="Arial"/>
          <w:sz w:val="22"/>
          <w:szCs w:val="22"/>
        </w:rPr>
        <w:t>is</w:t>
      </w:r>
      <w:r w:rsidRPr="00677503">
        <w:rPr>
          <w:rFonts w:ascii="Arial" w:hAnsi="Arial" w:cs="Arial"/>
          <w:sz w:val="22"/>
          <w:szCs w:val="22"/>
        </w:rPr>
        <w:t xml:space="preserve"> high prevalence in the U</w:t>
      </w:r>
      <w:r w:rsidR="00F73610" w:rsidRPr="00677503">
        <w:rPr>
          <w:rFonts w:ascii="Arial" w:hAnsi="Arial" w:cs="Arial"/>
          <w:sz w:val="22"/>
          <w:szCs w:val="22"/>
        </w:rPr>
        <w:t>ni</w:t>
      </w:r>
      <w:r w:rsidR="004C3C7E" w:rsidRPr="00677503">
        <w:rPr>
          <w:rFonts w:ascii="Arial" w:hAnsi="Arial" w:cs="Arial"/>
          <w:sz w:val="22"/>
          <w:szCs w:val="22"/>
        </w:rPr>
        <w:t xml:space="preserve">ted </w:t>
      </w:r>
      <w:r w:rsidRPr="00677503">
        <w:rPr>
          <w:rFonts w:ascii="Arial" w:hAnsi="Arial" w:cs="Arial"/>
          <w:sz w:val="22"/>
          <w:szCs w:val="22"/>
        </w:rPr>
        <w:t>S</w:t>
      </w:r>
      <w:r w:rsidR="004C3C7E" w:rsidRPr="00677503">
        <w:rPr>
          <w:rFonts w:ascii="Arial" w:hAnsi="Arial" w:cs="Arial"/>
          <w:sz w:val="22"/>
          <w:szCs w:val="22"/>
        </w:rPr>
        <w:t>tates</w:t>
      </w:r>
      <w:r w:rsidRPr="00677503">
        <w:rPr>
          <w:rFonts w:ascii="Arial" w:hAnsi="Arial" w:cs="Arial"/>
          <w:sz w:val="22"/>
          <w:szCs w:val="22"/>
        </w:rPr>
        <w:t xml:space="preserve"> may also reflect </w:t>
      </w:r>
      <w:r w:rsidR="004C3C7E" w:rsidRPr="00677503">
        <w:rPr>
          <w:rFonts w:ascii="Arial" w:hAnsi="Arial" w:cs="Arial"/>
          <w:sz w:val="22"/>
          <w:szCs w:val="22"/>
        </w:rPr>
        <w:t>wider</w:t>
      </w:r>
      <w:r w:rsidRPr="00677503">
        <w:rPr>
          <w:rFonts w:ascii="Arial" w:hAnsi="Arial" w:cs="Arial"/>
          <w:sz w:val="22"/>
          <w:szCs w:val="22"/>
        </w:rPr>
        <w:t xml:space="preserve"> diagnostic criteria and greater public awareness</w:t>
      </w:r>
      <w:r w:rsidR="004C3C7E" w:rsidRPr="00677503">
        <w:rPr>
          <w:rFonts w:ascii="Arial" w:hAnsi="Arial" w:cs="Arial"/>
          <w:sz w:val="22"/>
          <w:szCs w:val="22"/>
        </w:rPr>
        <w:t xml:space="preserve"> of the condition and its symptoms</w:t>
      </w:r>
      <w:r w:rsidRPr="00677503">
        <w:rPr>
          <w:rFonts w:ascii="Arial" w:hAnsi="Arial" w:cs="Arial"/>
          <w:sz w:val="22"/>
          <w:szCs w:val="22"/>
        </w:rPr>
        <w:t xml:space="preserve"> compared to other countries.</w:t>
      </w:r>
    </w:p>
    <w:p w14:paraId="71DEB444" w14:textId="77777777" w:rsidR="00757A26" w:rsidRPr="00677503" w:rsidRDefault="00757A26" w:rsidP="00256CC4">
      <w:pPr>
        <w:spacing w:line="360" w:lineRule="auto"/>
        <w:rPr>
          <w:rFonts w:ascii="Arial" w:hAnsi="Arial" w:cs="Arial"/>
          <w:sz w:val="22"/>
          <w:szCs w:val="22"/>
        </w:rPr>
      </w:pPr>
    </w:p>
    <w:p w14:paraId="5778C351" w14:textId="77777777" w:rsidR="00670239" w:rsidRPr="00677503" w:rsidRDefault="00826E3C" w:rsidP="008E6F01">
      <w:pPr>
        <w:shd w:val="clear" w:color="auto" w:fill="C1E4F5" w:themeFill="accent1" w:themeFillTint="33"/>
        <w:spacing w:line="360" w:lineRule="auto"/>
        <w:rPr>
          <w:rFonts w:ascii="Arial" w:hAnsi="Arial" w:cs="Arial"/>
          <w:sz w:val="22"/>
          <w:szCs w:val="22"/>
        </w:rPr>
      </w:pPr>
      <w:r w:rsidRPr="00677503">
        <w:rPr>
          <w:rStyle w:val="Strong"/>
          <w:rFonts w:ascii="Arial" w:hAnsi="Arial" w:cs="Arial"/>
          <w:sz w:val="22"/>
          <w:szCs w:val="22"/>
        </w:rPr>
        <w:t>Canada:</w:t>
      </w:r>
      <w:r w:rsidRPr="00677503">
        <w:rPr>
          <w:rStyle w:val="Strong"/>
          <w:rFonts w:ascii="Arial" w:hAnsi="Arial" w:cs="Arial"/>
          <w:sz w:val="22"/>
          <w:szCs w:val="22"/>
        </w:rPr>
        <w:t xml:space="preserve"> </w:t>
      </w:r>
      <w:r w:rsidRPr="00677503">
        <w:rPr>
          <w:rStyle w:val="Strong"/>
          <w:rFonts w:ascii="Arial" w:hAnsi="Arial" w:cs="Arial"/>
          <w:b w:val="0"/>
          <w:bCs w:val="0"/>
          <w:sz w:val="22"/>
          <w:szCs w:val="22"/>
        </w:rPr>
        <w:t>In Canada</w:t>
      </w:r>
      <w:r w:rsidRPr="00677503">
        <w:rPr>
          <w:rFonts w:ascii="Arial" w:hAnsi="Arial" w:cs="Arial"/>
          <w:sz w:val="22"/>
          <w:szCs w:val="22"/>
        </w:rPr>
        <w:t xml:space="preserve"> </w:t>
      </w:r>
      <w:r w:rsidRPr="00677503">
        <w:rPr>
          <w:rFonts w:ascii="Arial" w:hAnsi="Arial" w:cs="Arial"/>
          <w:sz w:val="22"/>
          <w:szCs w:val="22"/>
        </w:rPr>
        <w:t xml:space="preserve">and estimated </w:t>
      </w:r>
      <w:r w:rsidRPr="00677503">
        <w:rPr>
          <w:rFonts w:ascii="Arial" w:hAnsi="Arial" w:cs="Arial"/>
          <w:sz w:val="22"/>
          <w:szCs w:val="22"/>
        </w:rPr>
        <w:t>5–9% of Canadian children</w:t>
      </w:r>
      <w:r w:rsidRPr="00677503">
        <w:rPr>
          <w:rFonts w:ascii="Arial" w:hAnsi="Arial" w:cs="Arial"/>
          <w:sz w:val="22"/>
          <w:szCs w:val="22"/>
        </w:rPr>
        <w:t xml:space="preserve"> are affected by ADHD</w:t>
      </w:r>
      <w:r w:rsidRPr="00677503">
        <w:rPr>
          <w:rFonts w:ascii="Arial" w:hAnsi="Arial" w:cs="Arial"/>
          <w:sz w:val="22"/>
          <w:szCs w:val="22"/>
        </w:rPr>
        <w:t xml:space="preserve">, with </w:t>
      </w:r>
      <w:r w:rsidRPr="00677503">
        <w:rPr>
          <w:rFonts w:ascii="Arial" w:hAnsi="Arial" w:cs="Arial"/>
          <w:sz w:val="22"/>
          <w:szCs w:val="22"/>
        </w:rPr>
        <w:t>occurrence</w:t>
      </w:r>
      <w:r w:rsidRPr="00677503">
        <w:rPr>
          <w:rFonts w:ascii="Arial" w:hAnsi="Arial" w:cs="Arial"/>
          <w:sz w:val="22"/>
          <w:szCs w:val="22"/>
        </w:rPr>
        <w:t xml:space="preserve"> </w:t>
      </w:r>
      <w:r w:rsidR="00BF5846" w:rsidRPr="00677503">
        <w:rPr>
          <w:rFonts w:ascii="Arial" w:hAnsi="Arial" w:cs="Arial"/>
          <w:sz w:val="22"/>
          <w:szCs w:val="22"/>
        </w:rPr>
        <w:t>variable</w:t>
      </w:r>
      <w:r w:rsidRPr="00677503">
        <w:rPr>
          <w:rFonts w:ascii="Arial" w:hAnsi="Arial" w:cs="Arial"/>
          <w:sz w:val="22"/>
          <w:szCs w:val="22"/>
        </w:rPr>
        <w:t xml:space="preserve"> by geography. </w:t>
      </w:r>
      <w:r w:rsidR="00BF5846" w:rsidRPr="00677503">
        <w:rPr>
          <w:rFonts w:ascii="Arial" w:hAnsi="Arial" w:cs="Arial"/>
          <w:sz w:val="22"/>
          <w:szCs w:val="22"/>
        </w:rPr>
        <w:t>Some u</w:t>
      </w:r>
      <w:r w:rsidRPr="00677503">
        <w:rPr>
          <w:rFonts w:ascii="Arial" w:hAnsi="Arial" w:cs="Arial"/>
          <w:sz w:val="22"/>
          <w:szCs w:val="22"/>
        </w:rPr>
        <w:t>rban centres report higher rates</w:t>
      </w:r>
      <w:r w:rsidR="00BF5846" w:rsidRPr="00677503">
        <w:rPr>
          <w:rFonts w:ascii="Arial" w:hAnsi="Arial" w:cs="Arial"/>
          <w:sz w:val="22"/>
          <w:szCs w:val="22"/>
        </w:rPr>
        <w:t xml:space="preserve"> of </w:t>
      </w:r>
      <w:r w:rsidRPr="00677503">
        <w:rPr>
          <w:rFonts w:ascii="Arial" w:hAnsi="Arial" w:cs="Arial"/>
          <w:sz w:val="22"/>
          <w:szCs w:val="22"/>
        </w:rPr>
        <w:t>up to 8%</w:t>
      </w:r>
      <w:r w:rsidR="00BF5846" w:rsidRPr="00677503">
        <w:rPr>
          <w:rFonts w:ascii="Arial" w:hAnsi="Arial" w:cs="Arial"/>
          <w:sz w:val="22"/>
          <w:szCs w:val="22"/>
        </w:rPr>
        <w:t xml:space="preserve"> which is </w:t>
      </w:r>
      <w:r w:rsidRPr="00677503">
        <w:rPr>
          <w:rFonts w:ascii="Arial" w:hAnsi="Arial" w:cs="Arial"/>
          <w:sz w:val="22"/>
          <w:szCs w:val="22"/>
        </w:rPr>
        <w:t xml:space="preserve">likely due to better access to diagnostic services, while </w:t>
      </w:r>
      <w:r w:rsidR="00BF5846" w:rsidRPr="00677503">
        <w:rPr>
          <w:rFonts w:ascii="Arial" w:hAnsi="Arial" w:cs="Arial"/>
          <w:sz w:val="22"/>
          <w:szCs w:val="22"/>
        </w:rPr>
        <w:t xml:space="preserve">some </w:t>
      </w:r>
      <w:r w:rsidRPr="00677503">
        <w:rPr>
          <w:rFonts w:ascii="Arial" w:hAnsi="Arial" w:cs="Arial"/>
          <w:sz w:val="22"/>
          <w:szCs w:val="22"/>
        </w:rPr>
        <w:t xml:space="preserve">rural areas </w:t>
      </w:r>
      <w:r w:rsidR="008D6C80" w:rsidRPr="00677503">
        <w:rPr>
          <w:rFonts w:ascii="Arial" w:hAnsi="Arial" w:cs="Arial"/>
          <w:sz w:val="22"/>
          <w:szCs w:val="22"/>
        </w:rPr>
        <w:t xml:space="preserve">in Canada </w:t>
      </w:r>
      <w:r w:rsidRPr="00677503">
        <w:rPr>
          <w:rFonts w:ascii="Arial" w:hAnsi="Arial" w:cs="Arial"/>
          <w:sz w:val="22"/>
          <w:szCs w:val="22"/>
        </w:rPr>
        <w:t>report lower rates</w:t>
      </w:r>
      <w:r w:rsidR="008D6C80" w:rsidRPr="00677503">
        <w:rPr>
          <w:rFonts w:ascii="Arial" w:hAnsi="Arial" w:cs="Arial"/>
          <w:sz w:val="22"/>
          <w:szCs w:val="22"/>
        </w:rPr>
        <w:t xml:space="preserve"> of ADHD diagnosis of</w:t>
      </w:r>
      <w:r w:rsidRPr="00677503">
        <w:rPr>
          <w:rFonts w:ascii="Arial" w:hAnsi="Arial" w:cs="Arial"/>
          <w:sz w:val="22"/>
          <w:szCs w:val="22"/>
        </w:rPr>
        <w:t xml:space="preserve"> around 4% (Healthing.ca, 2025; Gitnux, 2025). </w:t>
      </w:r>
      <w:r w:rsidR="003404EE" w:rsidRPr="00677503">
        <w:rPr>
          <w:rFonts w:ascii="Arial" w:hAnsi="Arial" w:cs="Arial"/>
          <w:sz w:val="22"/>
          <w:szCs w:val="22"/>
        </w:rPr>
        <w:t>In Canada, b</w:t>
      </w:r>
      <w:r w:rsidRPr="00677503">
        <w:rPr>
          <w:rFonts w:ascii="Arial" w:hAnsi="Arial" w:cs="Arial"/>
          <w:sz w:val="22"/>
          <w:szCs w:val="22"/>
        </w:rPr>
        <w:t xml:space="preserve">oys are three times more likely to be diagnosed </w:t>
      </w:r>
      <w:r w:rsidR="003404EE" w:rsidRPr="00677503">
        <w:rPr>
          <w:rFonts w:ascii="Arial" w:hAnsi="Arial" w:cs="Arial"/>
          <w:sz w:val="22"/>
          <w:szCs w:val="22"/>
        </w:rPr>
        <w:t xml:space="preserve">with the condition </w:t>
      </w:r>
      <w:r w:rsidRPr="00677503">
        <w:rPr>
          <w:rFonts w:ascii="Arial" w:hAnsi="Arial" w:cs="Arial"/>
          <w:sz w:val="22"/>
          <w:szCs w:val="22"/>
        </w:rPr>
        <w:t>than girls</w:t>
      </w:r>
      <w:r w:rsidR="003404EE" w:rsidRPr="00677503">
        <w:rPr>
          <w:rFonts w:ascii="Arial" w:hAnsi="Arial" w:cs="Arial"/>
          <w:sz w:val="22"/>
          <w:szCs w:val="22"/>
        </w:rPr>
        <w:t xml:space="preserve">. This is </w:t>
      </w:r>
      <w:r w:rsidRPr="00677503">
        <w:rPr>
          <w:rFonts w:ascii="Arial" w:hAnsi="Arial" w:cs="Arial"/>
          <w:sz w:val="22"/>
          <w:szCs w:val="22"/>
        </w:rPr>
        <w:t xml:space="preserve">consistent with international trends. Indigenous children are </w:t>
      </w:r>
      <w:r w:rsidR="009E1BC0" w:rsidRPr="00677503">
        <w:rPr>
          <w:rFonts w:ascii="Arial" w:hAnsi="Arial" w:cs="Arial"/>
          <w:sz w:val="22"/>
          <w:szCs w:val="22"/>
        </w:rPr>
        <w:t>specifically</w:t>
      </w:r>
      <w:r w:rsidRPr="00677503">
        <w:rPr>
          <w:rFonts w:ascii="Arial" w:hAnsi="Arial" w:cs="Arial"/>
          <w:sz w:val="22"/>
          <w:szCs w:val="22"/>
        </w:rPr>
        <w:t xml:space="preserve"> vulnerable to </w:t>
      </w:r>
      <w:r w:rsidR="00B225B4" w:rsidRPr="00677503">
        <w:rPr>
          <w:rFonts w:ascii="Arial" w:hAnsi="Arial" w:cs="Arial"/>
          <w:sz w:val="22"/>
          <w:szCs w:val="22"/>
        </w:rPr>
        <w:t xml:space="preserve">both </w:t>
      </w:r>
      <w:r w:rsidRPr="00677503">
        <w:rPr>
          <w:rFonts w:ascii="Arial" w:hAnsi="Arial" w:cs="Arial"/>
          <w:sz w:val="22"/>
          <w:szCs w:val="22"/>
        </w:rPr>
        <w:t xml:space="preserve">underdiagnosis and undertreatment due to </w:t>
      </w:r>
      <w:r w:rsidR="00B225B4" w:rsidRPr="00677503">
        <w:rPr>
          <w:rFonts w:ascii="Arial" w:hAnsi="Arial" w:cs="Arial"/>
          <w:sz w:val="22"/>
          <w:szCs w:val="22"/>
        </w:rPr>
        <w:t xml:space="preserve">some </w:t>
      </w:r>
      <w:r w:rsidRPr="00677503">
        <w:rPr>
          <w:rFonts w:ascii="Arial" w:hAnsi="Arial" w:cs="Arial"/>
          <w:sz w:val="22"/>
          <w:szCs w:val="22"/>
        </w:rPr>
        <w:t>systemic barriers</w:t>
      </w:r>
      <w:r w:rsidR="00B225B4" w:rsidRPr="00677503">
        <w:rPr>
          <w:rFonts w:ascii="Arial" w:hAnsi="Arial" w:cs="Arial"/>
          <w:sz w:val="22"/>
          <w:szCs w:val="22"/>
        </w:rPr>
        <w:t>. This</w:t>
      </w:r>
      <w:r w:rsidRPr="00677503">
        <w:rPr>
          <w:rFonts w:ascii="Arial" w:hAnsi="Arial" w:cs="Arial"/>
          <w:sz w:val="22"/>
          <w:szCs w:val="22"/>
        </w:rPr>
        <w:t xml:space="preserve"> inclu</w:t>
      </w:r>
      <w:r w:rsidR="00B225B4" w:rsidRPr="00677503">
        <w:rPr>
          <w:rFonts w:ascii="Arial" w:hAnsi="Arial" w:cs="Arial"/>
          <w:sz w:val="22"/>
          <w:szCs w:val="22"/>
        </w:rPr>
        <w:t>des</w:t>
      </w:r>
      <w:r w:rsidRPr="00677503">
        <w:rPr>
          <w:rFonts w:ascii="Arial" w:hAnsi="Arial" w:cs="Arial"/>
          <w:sz w:val="22"/>
          <w:szCs w:val="22"/>
        </w:rPr>
        <w:t xml:space="preserve"> limited access to culturally appropriate healthcare, geographic isolation, and </w:t>
      </w:r>
      <w:r w:rsidR="00B225B4" w:rsidRPr="00677503">
        <w:rPr>
          <w:rFonts w:ascii="Arial" w:hAnsi="Arial" w:cs="Arial"/>
          <w:sz w:val="22"/>
          <w:szCs w:val="22"/>
        </w:rPr>
        <w:t xml:space="preserve">a </w:t>
      </w:r>
      <w:r w:rsidRPr="00677503">
        <w:rPr>
          <w:rFonts w:ascii="Arial" w:hAnsi="Arial" w:cs="Arial"/>
          <w:sz w:val="22"/>
          <w:szCs w:val="22"/>
        </w:rPr>
        <w:t>historical mistrust of medical institutions</w:t>
      </w:r>
      <w:r w:rsidR="00B225B4" w:rsidRPr="00677503">
        <w:rPr>
          <w:rFonts w:ascii="Arial" w:hAnsi="Arial" w:cs="Arial"/>
          <w:sz w:val="22"/>
          <w:szCs w:val="22"/>
        </w:rPr>
        <w:t xml:space="preserve"> </w:t>
      </w:r>
      <w:r w:rsidR="00260F68" w:rsidRPr="00677503">
        <w:rPr>
          <w:rFonts w:ascii="Arial" w:hAnsi="Arial" w:cs="Arial"/>
          <w:sz w:val="22"/>
          <w:szCs w:val="22"/>
        </w:rPr>
        <w:t>which are also based on cultura</w:t>
      </w:r>
      <w:r w:rsidR="00171DCA" w:rsidRPr="00677503">
        <w:rPr>
          <w:rFonts w:ascii="Arial" w:hAnsi="Arial" w:cs="Arial"/>
          <w:sz w:val="22"/>
          <w:szCs w:val="22"/>
        </w:rPr>
        <w:t>l</w:t>
      </w:r>
      <w:r w:rsidR="00260F68" w:rsidRPr="00677503">
        <w:rPr>
          <w:rFonts w:ascii="Arial" w:hAnsi="Arial" w:cs="Arial"/>
          <w:sz w:val="22"/>
          <w:szCs w:val="22"/>
        </w:rPr>
        <w:t xml:space="preserve"> and religious</w:t>
      </w:r>
      <w:r w:rsidR="00171DCA" w:rsidRPr="00677503">
        <w:rPr>
          <w:rFonts w:ascii="Arial" w:hAnsi="Arial" w:cs="Arial"/>
          <w:sz w:val="22"/>
          <w:szCs w:val="22"/>
        </w:rPr>
        <w:t xml:space="preserve"> beliefs</w:t>
      </w:r>
    </w:p>
    <w:p w14:paraId="7EB161A5" w14:textId="77777777" w:rsidR="00670239" w:rsidRPr="00677503" w:rsidRDefault="00670239" w:rsidP="00826E3C">
      <w:pPr>
        <w:spacing w:line="360" w:lineRule="auto"/>
        <w:rPr>
          <w:rFonts w:ascii="Arial" w:hAnsi="Arial" w:cs="Arial"/>
          <w:sz w:val="22"/>
          <w:szCs w:val="22"/>
        </w:rPr>
      </w:pPr>
    </w:p>
    <w:p w14:paraId="2301D7A5" w14:textId="0A03CEED" w:rsidR="00BC5CC2" w:rsidRPr="00303186" w:rsidRDefault="00984E7C" w:rsidP="00303186">
      <w:pPr>
        <w:shd w:val="clear" w:color="auto" w:fill="C1E4F5" w:themeFill="accent1" w:themeFillTint="33"/>
        <w:spacing w:line="360" w:lineRule="auto"/>
        <w:rPr>
          <w:rFonts w:ascii="Arial" w:hAnsi="Arial" w:cs="Arial"/>
          <w:b/>
          <w:bCs/>
          <w:color w:val="EE0000"/>
          <w:sz w:val="22"/>
          <w:szCs w:val="22"/>
        </w:rPr>
      </w:pPr>
      <w:r w:rsidRPr="00677503">
        <w:rPr>
          <w:rStyle w:val="Strong"/>
          <w:rFonts w:ascii="Arial" w:hAnsi="Arial" w:cs="Arial"/>
          <w:sz w:val="22"/>
          <w:szCs w:val="22"/>
        </w:rPr>
        <w:t>Australia:</w:t>
      </w:r>
      <w:r w:rsidRPr="00677503">
        <w:rPr>
          <w:rFonts w:ascii="Arial" w:hAnsi="Arial" w:cs="Arial"/>
          <w:sz w:val="22"/>
          <w:szCs w:val="22"/>
        </w:rPr>
        <w:t xml:space="preserve"> </w:t>
      </w:r>
      <w:r w:rsidRPr="00677503">
        <w:rPr>
          <w:rFonts w:ascii="Arial" w:hAnsi="Arial" w:cs="Arial"/>
          <w:sz w:val="22"/>
          <w:szCs w:val="22"/>
        </w:rPr>
        <w:t xml:space="preserve">In Australia, </w:t>
      </w:r>
      <w:r w:rsidR="007D6DA3" w:rsidRPr="00677503">
        <w:rPr>
          <w:rFonts w:ascii="Arial" w:hAnsi="Arial" w:cs="Arial"/>
          <w:sz w:val="22"/>
          <w:szCs w:val="22"/>
        </w:rPr>
        <w:t xml:space="preserve">amongst Australian children, </w:t>
      </w:r>
      <w:r w:rsidRPr="00677503">
        <w:rPr>
          <w:rFonts w:ascii="Arial" w:hAnsi="Arial" w:cs="Arial"/>
          <w:sz w:val="22"/>
          <w:szCs w:val="22"/>
        </w:rPr>
        <w:t>ADHD is the most common neurodevelopmental disorder</w:t>
      </w:r>
      <w:r w:rsidR="007D6DA3" w:rsidRPr="00677503">
        <w:rPr>
          <w:rFonts w:ascii="Arial" w:hAnsi="Arial" w:cs="Arial"/>
          <w:sz w:val="22"/>
          <w:szCs w:val="22"/>
        </w:rPr>
        <w:t>. ADHD</w:t>
      </w:r>
      <w:r w:rsidRPr="00677503">
        <w:rPr>
          <w:rFonts w:ascii="Arial" w:hAnsi="Arial" w:cs="Arial"/>
          <w:sz w:val="22"/>
          <w:szCs w:val="22"/>
        </w:rPr>
        <w:t xml:space="preserve"> affect</w:t>
      </w:r>
      <w:r w:rsidR="007D6DA3" w:rsidRPr="00677503">
        <w:rPr>
          <w:rFonts w:ascii="Arial" w:hAnsi="Arial" w:cs="Arial"/>
          <w:sz w:val="22"/>
          <w:szCs w:val="22"/>
        </w:rPr>
        <w:t>s</w:t>
      </w:r>
      <w:r w:rsidRPr="00677503">
        <w:rPr>
          <w:rFonts w:ascii="Arial" w:hAnsi="Arial" w:cs="Arial"/>
          <w:sz w:val="22"/>
          <w:szCs w:val="22"/>
        </w:rPr>
        <w:t xml:space="preserve"> 8.2% of</w:t>
      </w:r>
      <w:r w:rsidR="00ED5BC1" w:rsidRPr="00677503">
        <w:rPr>
          <w:rFonts w:ascii="Arial" w:hAnsi="Arial" w:cs="Arial"/>
          <w:sz w:val="22"/>
          <w:szCs w:val="22"/>
        </w:rPr>
        <w:t xml:space="preserve"> Australia’s child population who are</w:t>
      </w:r>
      <w:r w:rsidRPr="00677503">
        <w:rPr>
          <w:rFonts w:ascii="Arial" w:hAnsi="Arial" w:cs="Arial"/>
          <w:sz w:val="22"/>
          <w:szCs w:val="22"/>
        </w:rPr>
        <w:t xml:space="preserve"> aged 4–11</w:t>
      </w:r>
      <w:r w:rsidR="007D6DA3" w:rsidRPr="00677503">
        <w:rPr>
          <w:rFonts w:ascii="Arial" w:hAnsi="Arial" w:cs="Arial"/>
          <w:sz w:val="22"/>
          <w:szCs w:val="22"/>
        </w:rPr>
        <w:t xml:space="preserve"> years old</w:t>
      </w:r>
      <w:r w:rsidRPr="00677503">
        <w:rPr>
          <w:rFonts w:ascii="Arial" w:hAnsi="Arial" w:cs="Arial"/>
          <w:sz w:val="22"/>
          <w:szCs w:val="22"/>
        </w:rPr>
        <w:t xml:space="preserve"> (AIHW, 2022; Brain Foundation, 2025). </w:t>
      </w:r>
      <w:r w:rsidR="00421B52" w:rsidRPr="00677503">
        <w:rPr>
          <w:rFonts w:ascii="Arial" w:hAnsi="Arial" w:cs="Arial"/>
          <w:sz w:val="22"/>
          <w:szCs w:val="22"/>
        </w:rPr>
        <w:t>Australian b</w:t>
      </w:r>
      <w:r w:rsidRPr="00677503">
        <w:rPr>
          <w:rFonts w:ascii="Arial" w:hAnsi="Arial" w:cs="Arial"/>
          <w:sz w:val="22"/>
          <w:szCs w:val="22"/>
        </w:rPr>
        <w:t xml:space="preserve">oys are disproportionately affected, with a </w:t>
      </w:r>
      <w:r w:rsidR="00421B52" w:rsidRPr="00677503">
        <w:rPr>
          <w:rFonts w:ascii="Arial" w:hAnsi="Arial" w:cs="Arial"/>
          <w:sz w:val="22"/>
          <w:szCs w:val="22"/>
        </w:rPr>
        <w:t>incidence</w:t>
      </w:r>
      <w:r w:rsidRPr="00677503">
        <w:rPr>
          <w:rFonts w:ascii="Arial" w:hAnsi="Arial" w:cs="Arial"/>
          <w:sz w:val="22"/>
          <w:szCs w:val="22"/>
        </w:rPr>
        <w:t xml:space="preserve"> of 11%, compared to </w:t>
      </w:r>
      <w:r w:rsidR="00F104FF" w:rsidRPr="00677503">
        <w:rPr>
          <w:rFonts w:ascii="Arial" w:hAnsi="Arial" w:cs="Arial"/>
          <w:sz w:val="22"/>
          <w:szCs w:val="22"/>
        </w:rPr>
        <w:t>notably</w:t>
      </w:r>
      <w:r w:rsidRPr="00677503">
        <w:rPr>
          <w:rFonts w:ascii="Arial" w:hAnsi="Arial" w:cs="Arial"/>
          <w:sz w:val="22"/>
          <w:szCs w:val="22"/>
        </w:rPr>
        <w:t xml:space="preserve"> lower rates in girls. The Australian healthcare system has</w:t>
      </w:r>
      <w:r w:rsidR="00F104FF" w:rsidRPr="00677503">
        <w:rPr>
          <w:rFonts w:ascii="Arial" w:hAnsi="Arial" w:cs="Arial"/>
          <w:sz w:val="22"/>
          <w:szCs w:val="22"/>
        </w:rPr>
        <w:t xml:space="preserve"> been successful </w:t>
      </w:r>
      <w:r w:rsidRPr="00677503">
        <w:rPr>
          <w:rFonts w:ascii="Arial" w:hAnsi="Arial" w:cs="Arial"/>
          <w:sz w:val="22"/>
          <w:szCs w:val="22"/>
        </w:rPr>
        <w:t>in early identification and intervention</w:t>
      </w:r>
      <w:r w:rsidR="00F104FF" w:rsidRPr="00677503">
        <w:rPr>
          <w:rFonts w:ascii="Arial" w:hAnsi="Arial" w:cs="Arial"/>
          <w:sz w:val="22"/>
          <w:szCs w:val="22"/>
        </w:rPr>
        <w:t xml:space="preserve"> of ADHD. How</w:t>
      </w:r>
      <w:r w:rsidR="000E140B" w:rsidRPr="00677503">
        <w:rPr>
          <w:rFonts w:ascii="Arial" w:hAnsi="Arial" w:cs="Arial"/>
          <w:sz w:val="22"/>
          <w:szCs w:val="22"/>
        </w:rPr>
        <w:t>ever,</w:t>
      </w:r>
      <w:r w:rsidRPr="00677503">
        <w:rPr>
          <w:rFonts w:ascii="Arial" w:hAnsi="Arial" w:cs="Arial"/>
          <w:sz w:val="22"/>
          <w:szCs w:val="22"/>
        </w:rPr>
        <w:t xml:space="preserve"> challenges remain in </w:t>
      </w:r>
      <w:r w:rsidR="000E140B" w:rsidRPr="00677503">
        <w:rPr>
          <w:rFonts w:ascii="Arial" w:hAnsi="Arial" w:cs="Arial"/>
          <w:sz w:val="22"/>
          <w:szCs w:val="22"/>
        </w:rPr>
        <w:t>guaranteeing</w:t>
      </w:r>
      <w:r w:rsidRPr="00677503">
        <w:rPr>
          <w:rFonts w:ascii="Arial" w:hAnsi="Arial" w:cs="Arial"/>
          <w:sz w:val="22"/>
          <w:szCs w:val="22"/>
        </w:rPr>
        <w:t xml:space="preserve"> consistent access to services across states and territories. </w:t>
      </w:r>
      <w:r w:rsidR="000E140B" w:rsidRPr="00677503">
        <w:rPr>
          <w:rFonts w:ascii="Arial" w:hAnsi="Arial" w:cs="Arial"/>
          <w:sz w:val="22"/>
          <w:szCs w:val="22"/>
        </w:rPr>
        <w:t xml:space="preserve">In Australia, </w:t>
      </w:r>
      <w:r w:rsidRPr="00677503">
        <w:rPr>
          <w:rFonts w:ascii="Arial" w:hAnsi="Arial" w:cs="Arial"/>
          <w:sz w:val="22"/>
          <w:szCs w:val="22"/>
        </w:rPr>
        <w:t xml:space="preserve">ADHD is </w:t>
      </w:r>
      <w:r w:rsidR="000E140B" w:rsidRPr="00677503">
        <w:rPr>
          <w:rFonts w:ascii="Arial" w:hAnsi="Arial" w:cs="Arial"/>
          <w:sz w:val="22"/>
          <w:szCs w:val="22"/>
        </w:rPr>
        <w:t>progressively</w:t>
      </w:r>
      <w:r w:rsidRPr="00677503">
        <w:rPr>
          <w:rFonts w:ascii="Arial" w:hAnsi="Arial" w:cs="Arial"/>
          <w:sz w:val="22"/>
          <w:szCs w:val="22"/>
        </w:rPr>
        <w:t xml:space="preserve"> recognised as a lifelong condition, </w:t>
      </w:r>
      <w:r w:rsidR="00553AF5" w:rsidRPr="00677503">
        <w:rPr>
          <w:rFonts w:ascii="Arial" w:hAnsi="Arial" w:cs="Arial"/>
          <w:sz w:val="22"/>
          <w:szCs w:val="22"/>
        </w:rPr>
        <w:t>as</w:t>
      </w:r>
      <w:r w:rsidRPr="00677503">
        <w:rPr>
          <w:rFonts w:ascii="Arial" w:hAnsi="Arial" w:cs="Arial"/>
          <w:sz w:val="22"/>
          <w:szCs w:val="22"/>
        </w:rPr>
        <w:t xml:space="preserve"> many children continu</w:t>
      </w:r>
      <w:r w:rsidR="00553AF5" w:rsidRPr="00677503">
        <w:rPr>
          <w:rFonts w:ascii="Arial" w:hAnsi="Arial" w:cs="Arial"/>
          <w:sz w:val="22"/>
          <w:szCs w:val="22"/>
        </w:rPr>
        <w:t>e</w:t>
      </w:r>
      <w:r w:rsidRPr="00677503">
        <w:rPr>
          <w:rFonts w:ascii="Arial" w:hAnsi="Arial" w:cs="Arial"/>
          <w:sz w:val="22"/>
          <w:szCs w:val="22"/>
        </w:rPr>
        <w:t xml:space="preserve"> to experience symptoms into adolescence and </w:t>
      </w:r>
      <w:r w:rsidR="00553AF5" w:rsidRPr="00677503">
        <w:rPr>
          <w:rFonts w:ascii="Arial" w:hAnsi="Arial" w:cs="Arial"/>
          <w:sz w:val="22"/>
          <w:szCs w:val="22"/>
        </w:rPr>
        <w:t xml:space="preserve">then </w:t>
      </w:r>
      <w:r w:rsidRPr="00677503">
        <w:rPr>
          <w:rFonts w:ascii="Arial" w:hAnsi="Arial" w:cs="Arial"/>
          <w:sz w:val="22"/>
          <w:szCs w:val="22"/>
        </w:rPr>
        <w:t>adulthood.</w:t>
      </w:r>
      <w:r w:rsidR="00667D56" w:rsidRPr="00677503">
        <w:rPr>
          <w:rFonts w:ascii="Arial" w:hAnsi="Arial" w:cs="Arial"/>
          <w:sz w:val="22"/>
          <w:szCs w:val="22"/>
        </w:rPr>
        <w:t xml:space="preserve"> </w:t>
      </w:r>
    </w:p>
    <w:p w14:paraId="2C22B1FA" w14:textId="075571EB" w:rsidR="00CC5892" w:rsidRPr="00AF1C2C" w:rsidRDefault="00AF1C2C" w:rsidP="007476E5">
      <w:r w:rsidRPr="00AF1C2C">
        <w:rPr>
          <w:noProof/>
        </w:rPr>
        <mc:AlternateContent>
          <mc:Choice Requires="wps">
            <w:drawing>
              <wp:anchor distT="0" distB="0" distL="114300" distR="114300" simplePos="0" relativeHeight="251682816" behindDoc="0" locked="0" layoutInCell="1" allowOverlap="1" wp14:anchorId="5EA2597D" wp14:editId="2AC0EB40">
                <wp:simplePos x="0" y="0"/>
                <wp:positionH relativeFrom="page">
                  <wp:posOffset>-76200</wp:posOffset>
                </wp:positionH>
                <wp:positionV relativeFrom="paragraph">
                  <wp:posOffset>2787015</wp:posOffset>
                </wp:positionV>
                <wp:extent cx="7743825" cy="495300"/>
                <wp:effectExtent l="0" t="0" r="28575" b="19050"/>
                <wp:wrapNone/>
                <wp:docPr id="1677966504" name="Rectangle 5"/>
                <wp:cNvGraphicFramePr/>
                <a:graphic xmlns:a="http://schemas.openxmlformats.org/drawingml/2006/main">
                  <a:graphicData uri="http://schemas.microsoft.com/office/word/2010/wordprocessingShape">
                    <wps:wsp>
                      <wps:cNvSpPr/>
                      <wps:spPr>
                        <a:xfrm>
                          <a:off x="0" y="0"/>
                          <a:ext cx="7743825" cy="4953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F3E3C" id="Rectangle 5" o:spid="_x0000_s1026" style="position:absolute;margin-left:-6pt;margin-top:219.45pt;width:609.75pt;height:39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" fillcolor="#156082" strokecolor="#042433" strokeweight="1.5pt">
                <w10:wrap anchorx="page"/>
              </v:rect>
            </w:pict>
          </mc:Fallback>
        </mc:AlternateContent>
      </w:r>
      <w:r w:rsidR="000534B5" w:rsidRPr="00AF1C2C">
        <w:rPr>
          <w:noProof/>
        </w:rPr>
        <mc:AlternateContent>
          <mc:Choice Requires="wps">
            <w:drawing>
              <wp:anchor distT="0" distB="0" distL="114300" distR="114300" simplePos="0" relativeHeight="251661312" behindDoc="0" locked="0" layoutInCell="1" allowOverlap="1" wp14:anchorId="0FBAF0DD" wp14:editId="07F5BB53">
                <wp:simplePos x="0" y="0"/>
                <wp:positionH relativeFrom="page">
                  <wp:align>left</wp:align>
                </wp:positionH>
                <wp:positionV relativeFrom="paragraph">
                  <wp:posOffset>9371965</wp:posOffset>
                </wp:positionV>
                <wp:extent cx="7877175" cy="438150"/>
                <wp:effectExtent l="0" t="0" r="28575" b="19050"/>
                <wp:wrapNone/>
                <wp:docPr id="1829915250" name="Rectangle 5"/>
                <wp:cNvGraphicFramePr/>
                <a:graphic xmlns:a="http://schemas.openxmlformats.org/drawingml/2006/main">
                  <a:graphicData uri="http://schemas.microsoft.com/office/word/2010/wordprocessingShape">
                    <wps:wsp>
                      <wps:cNvSpPr/>
                      <wps:spPr>
                        <a:xfrm>
                          <a:off x="0" y="0"/>
                          <a:ext cx="7877175" cy="4381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3CB73" id="Rectangle 5" o:spid="_x0000_s1026" style="position:absolute;margin-left:0;margin-top:737.95pt;width:620.25pt;height:34.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" fillcolor="#156082" strokecolor="#042433" strokeweight="1.5pt">
                <w10:wrap anchorx="page"/>
              </v:rect>
            </w:pict>
          </mc:Fallback>
        </mc:AlternateContent>
      </w:r>
      <w:r w:rsidRPr="00AF1C2C">
        <w:t xml:space="preserve">  </w:t>
      </w:r>
      <w:r w:rsidRPr="00AF1C2C">
        <w:rPr>
          <w:noProof/>
        </w:rPr>
        <w:t xml:space="preserve">                                                           </w:t>
      </w:r>
      <w:r w:rsidRPr="00AF1C2C">
        <w:rPr>
          <w:noProof/>
        </w:rPr>
        <w:drawing>
          <wp:inline distT="0" distB="0" distL="0" distR="0" wp14:anchorId="460AC82F" wp14:editId="48A9A63E">
            <wp:extent cx="2876550" cy="1917608"/>
            <wp:effectExtent l="0" t="0" r="0" b="6985"/>
            <wp:docPr id="1915228442" name="Picture 47" descr="Group of smiling school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28442" name="Picture 1915228442" descr="Group of smiling school children"/>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14457" cy="1942878"/>
                    </a:xfrm>
                    <a:prstGeom prst="rect">
                      <a:avLst/>
                    </a:prstGeom>
                  </pic:spPr>
                </pic:pic>
              </a:graphicData>
            </a:graphic>
          </wp:inline>
        </w:drawing>
      </w:r>
      <w:r w:rsidR="00CC5892" w:rsidRPr="00AF1C2C">
        <w:br w:type="page"/>
      </w:r>
    </w:p>
    <w:p w14:paraId="7895FCBF" w14:textId="6C9DF7CE" w:rsidR="0056030F" w:rsidRDefault="0056030F" w:rsidP="00A36C2C">
      <w:pPr>
        <w:rPr>
          <w:b/>
          <w:bCs/>
          <w:u w:val="single"/>
        </w:rPr>
      </w:pPr>
      <w:r>
        <w:rPr>
          <w:b/>
          <w:bCs/>
          <w:noProof/>
          <w:u w:val="single"/>
        </w:rPr>
        <w:lastRenderedPageBreak/>
        <mc:AlternateContent>
          <mc:Choice Requires="wps">
            <w:drawing>
              <wp:anchor distT="0" distB="0" distL="114300" distR="114300" simplePos="0" relativeHeight="251684864" behindDoc="0" locked="0" layoutInCell="1" allowOverlap="1" wp14:anchorId="03388FC7" wp14:editId="02C40F18">
                <wp:simplePos x="0" y="0"/>
                <wp:positionH relativeFrom="page">
                  <wp:align>right</wp:align>
                </wp:positionH>
                <wp:positionV relativeFrom="paragraph">
                  <wp:posOffset>-233045</wp:posOffset>
                </wp:positionV>
                <wp:extent cx="7534275" cy="400050"/>
                <wp:effectExtent l="0" t="0" r="28575" b="19050"/>
                <wp:wrapNone/>
                <wp:docPr id="401769273" name="Rectangle 5"/>
                <wp:cNvGraphicFramePr/>
                <a:graphic xmlns:a="http://schemas.openxmlformats.org/drawingml/2006/main">
                  <a:graphicData uri="http://schemas.microsoft.com/office/word/2010/wordprocessingShape">
                    <wps:wsp>
                      <wps:cNvSpPr/>
                      <wps:spPr>
                        <a:xfrm>
                          <a:off x="0" y="0"/>
                          <a:ext cx="7534275"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54488C" id="Rectangle 5" o:spid="_x0000_s1026" style="position:absolute;margin-left:542.05pt;margin-top:-18.35pt;width:593.25pt;height:31.5pt;z-index:251684864;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" fillcolor="#156082" strokecolor="#042433" strokeweight="1.5pt">
                <w10:wrap anchorx="page"/>
              </v:rect>
            </w:pict>
          </mc:Fallback>
        </mc:AlternateContent>
      </w:r>
    </w:p>
    <w:p w14:paraId="0FBFDED1" w14:textId="7D6BA705" w:rsidR="0056030F" w:rsidRDefault="00251FF8" w:rsidP="00104FB8">
      <w:pPr>
        <w:jc w:val="center"/>
        <w:rPr>
          <w:rFonts w:ascii="Arial" w:eastAsia="Arial" w:hAnsi="Arial" w:cs="Arial"/>
          <w:b/>
          <w:bCs/>
          <w:sz w:val="22"/>
          <w:szCs w:val="22"/>
          <w:lang w:val="en-US"/>
        </w:rPr>
      </w:pPr>
      <w:r w:rsidRPr="00500FC2">
        <w:rPr>
          <w:rFonts w:ascii="Arial" w:hAnsi="Arial" w:cs="Arial"/>
          <w:b/>
          <w:bCs/>
          <w:sz w:val="44"/>
          <w:szCs w:val="44"/>
        </w:rPr>
        <w:t xml:space="preserve">What Are the </w:t>
      </w:r>
      <w:r w:rsidR="00500FC2">
        <w:rPr>
          <w:rFonts w:ascii="Arial" w:eastAsia="Arial" w:hAnsi="Arial" w:cs="Arial"/>
          <w:b/>
          <w:bCs/>
          <w:sz w:val="44"/>
          <w:szCs w:val="44"/>
          <w:lang w:val="en-US"/>
        </w:rPr>
        <w:t>R</w:t>
      </w:r>
      <w:r w:rsidRPr="00500FC2">
        <w:rPr>
          <w:rFonts w:ascii="Arial" w:eastAsia="Arial" w:hAnsi="Arial" w:cs="Arial"/>
          <w:b/>
          <w:bCs/>
          <w:sz w:val="44"/>
          <w:szCs w:val="44"/>
          <w:lang w:val="en-US"/>
        </w:rPr>
        <w:t xml:space="preserve">isk </w:t>
      </w:r>
      <w:r w:rsidR="00500FC2">
        <w:rPr>
          <w:rFonts w:ascii="Arial" w:eastAsia="Arial" w:hAnsi="Arial" w:cs="Arial"/>
          <w:b/>
          <w:bCs/>
          <w:sz w:val="44"/>
          <w:szCs w:val="44"/>
          <w:lang w:val="en-US"/>
        </w:rPr>
        <w:t>F</w:t>
      </w:r>
      <w:r w:rsidRPr="00500FC2">
        <w:rPr>
          <w:rFonts w:ascii="Arial" w:eastAsia="Arial" w:hAnsi="Arial" w:cs="Arial"/>
          <w:b/>
          <w:bCs/>
          <w:sz w:val="44"/>
          <w:szCs w:val="44"/>
          <w:lang w:val="en-US"/>
        </w:rPr>
        <w:t>actors/</w:t>
      </w:r>
      <w:r w:rsidR="00500FC2">
        <w:rPr>
          <w:rFonts w:ascii="Arial" w:eastAsia="Arial" w:hAnsi="Arial" w:cs="Arial"/>
          <w:b/>
          <w:bCs/>
          <w:sz w:val="44"/>
          <w:szCs w:val="44"/>
          <w:lang w:val="en-US"/>
        </w:rPr>
        <w:t>A</w:t>
      </w:r>
      <w:r w:rsidRPr="00500FC2">
        <w:rPr>
          <w:rFonts w:ascii="Arial" w:eastAsia="Arial" w:hAnsi="Arial" w:cs="Arial"/>
          <w:b/>
          <w:bCs/>
          <w:sz w:val="44"/>
          <w:szCs w:val="44"/>
          <w:lang w:val="en-US"/>
        </w:rPr>
        <w:t>etiology of</w:t>
      </w:r>
      <w:r w:rsidRPr="00500FC2">
        <w:rPr>
          <w:rFonts w:ascii="Arial" w:eastAsia="Arial" w:hAnsi="Arial" w:cs="Arial"/>
          <w:b/>
          <w:bCs/>
          <w:sz w:val="44"/>
          <w:szCs w:val="44"/>
          <w:lang w:val="en-US"/>
        </w:rPr>
        <w:t xml:space="preserve"> ADHD</w:t>
      </w:r>
      <w:r w:rsidR="00500FC2">
        <w:rPr>
          <w:rFonts w:ascii="Arial" w:eastAsia="Arial" w:hAnsi="Arial" w:cs="Arial"/>
          <w:b/>
          <w:bCs/>
          <w:sz w:val="44"/>
          <w:szCs w:val="44"/>
          <w:lang w:val="en-US"/>
        </w:rPr>
        <w:t xml:space="preserve"> in Children</w:t>
      </w:r>
      <w:r w:rsidRPr="00500FC2">
        <w:rPr>
          <w:rFonts w:ascii="Arial" w:eastAsia="Arial" w:hAnsi="Arial" w:cs="Arial"/>
          <w:b/>
          <w:bCs/>
          <w:sz w:val="44"/>
          <w:szCs w:val="44"/>
          <w:lang w:val="en-US"/>
        </w:rPr>
        <w:t>?</w:t>
      </w:r>
    </w:p>
    <w:p w14:paraId="43615F92" w14:textId="77777777" w:rsidR="00894690" w:rsidRDefault="00894690" w:rsidP="009D4F94">
      <w:pPr>
        <w:rPr>
          <w:rFonts w:ascii="Arial" w:eastAsia="Arial" w:hAnsi="Arial" w:cs="Arial"/>
          <w:b/>
          <w:bCs/>
          <w:sz w:val="22"/>
          <w:szCs w:val="22"/>
          <w:lang w:val="en-US"/>
        </w:rPr>
      </w:pPr>
    </w:p>
    <w:p w14:paraId="7E3B1FC9" w14:textId="67A65EFE" w:rsidR="00894690" w:rsidRPr="00AB6603" w:rsidRDefault="009837AE" w:rsidP="00AB6603">
      <w:pPr>
        <w:spacing w:line="360" w:lineRule="auto"/>
        <w:rPr>
          <w:rFonts w:ascii="Arial" w:hAnsi="Arial" w:cs="Arial"/>
          <w:sz w:val="22"/>
          <w:szCs w:val="22"/>
        </w:rPr>
      </w:pPr>
      <w:r w:rsidRPr="00ED739C">
        <w:rPr>
          <w:rFonts w:ascii="Arial" w:hAnsi="Arial" w:cs="Arial"/>
          <w:sz w:val="22"/>
          <w:szCs w:val="22"/>
          <w:shd w:val="clear" w:color="auto" w:fill="C1E4F5" w:themeFill="accent1" w:themeFillTint="33"/>
        </w:rPr>
        <w:t xml:space="preserve">The aetiology </w:t>
      </w:r>
      <w:r w:rsidR="00894690" w:rsidRPr="00ED739C">
        <w:rPr>
          <w:rFonts w:ascii="Arial" w:hAnsi="Arial" w:cs="Arial"/>
          <w:sz w:val="22"/>
          <w:szCs w:val="22"/>
          <w:shd w:val="clear" w:color="auto" w:fill="C1E4F5" w:themeFill="accent1" w:themeFillTint="33"/>
        </w:rPr>
        <w:t xml:space="preserve">ADHD </w:t>
      </w:r>
      <w:r w:rsidRPr="00ED739C">
        <w:rPr>
          <w:rFonts w:ascii="Arial" w:hAnsi="Arial" w:cs="Arial"/>
          <w:sz w:val="22"/>
          <w:szCs w:val="22"/>
          <w:shd w:val="clear" w:color="auto" w:fill="C1E4F5" w:themeFill="accent1" w:themeFillTint="33"/>
        </w:rPr>
        <w:t xml:space="preserve">is </w:t>
      </w:r>
      <w:r w:rsidR="00894690" w:rsidRPr="00ED739C">
        <w:rPr>
          <w:rFonts w:ascii="Arial" w:hAnsi="Arial" w:cs="Arial"/>
          <w:sz w:val="22"/>
          <w:szCs w:val="22"/>
          <w:shd w:val="clear" w:color="auto" w:fill="C1E4F5" w:themeFill="accent1" w:themeFillTint="33"/>
        </w:rPr>
        <w:t>multifactorial</w:t>
      </w:r>
      <w:r w:rsidR="00BA0131" w:rsidRPr="00ED739C">
        <w:rPr>
          <w:rFonts w:ascii="Arial" w:hAnsi="Arial" w:cs="Arial"/>
          <w:sz w:val="22"/>
          <w:szCs w:val="22"/>
          <w:shd w:val="clear" w:color="auto" w:fill="C1E4F5" w:themeFill="accent1" w:themeFillTint="33"/>
        </w:rPr>
        <w:t xml:space="preserve"> and</w:t>
      </w:r>
      <w:r w:rsidR="00894690" w:rsidRPr="00ED739C">
        <w:rPr>
          <w:rFonts w:ascii="Arial" w:hAnsi="Arial" w:cs="Arial"/>
          <w:sz w:val="22"/>
          <w:szCs w:val="22"/>
          <w:shd w:val="clear" w:color="auto" w:fill="C1E4F5" w:themeFill="accent1" w:themeFillTint="33"/>
        </w:rPr>
        <w:t xml:space="preserve"> </w:t>
      </w:r>
      <w:r w:rsidR="00BA0131" w:rsidRPr="00ED739C">
        <w:rPr>
          <w:rFonts w:ascii="Arial" w:hAnsi="Arial" w:cs="Arial"/>
          <w:sz w:val="22"/>
          <w:szCs w:val="22"/>
          <w:shd w:val="clear" w:color="auto" w:fill="C1E4F5" w:themeFill="accent1" w:themeFillTint="33"/>
        </w:rPr>
        <w:t>involves</w:t>
      </w:r>
      <w:r w:rsidR="00894690" w:rsidRPr="00ED739C">
        <w:rPr>
          <w:rFonts w:ascii="Arial" w:hAnsi="Arial" w:cs="Arial"/>
          <w:sz w:val="22"/>
          <w:szCs w:val="22"/>
          <w:shd w:val="clear" w:color="auto" w:fill="C1E4F5" w:themeFill="accent1" w:themeFillTint="33"/>
        </w:rPr>
        <w:t xml:space="preserve"> genetic, environmental, and psychosocial influences.</w:t>
      </w:r>
    </w:p>
    <w:p w14:paraId="5E9AB354" w14:textId="270AA83C" w:rsidR="00CB3A70" w:rsidRPr="00AB6603" w:rsidRDefault="00E10B61" w:rsidP="00AB6603">
      <w:pPr>
        <w:spacing w:line="360" w:lineRule="auto"/>
        <w:rPr>
          <w:rFonts w:ascii="Arial" w:hAnsi="Arial" w:cs="Arial"/>
          <w:sz w:val="22"/>
          <w:szCs w:val="22"/>
        </w:rPr>
      </w:pPr>
      <w:r w:rsidRPr="00365CB1">
        <w:rPr>
          <w:rStyle w:val="Strong"/>
          <w:rFonts w:ascii="Arial" w:hAnsi="Arial" w:cs="Arial"/>
          <w:sz w:val="40"/>
          <w:szCs w:val="40"/>
          <w:shd w:val="clear" w:color="auto" w:fill="CAEDFB" w:themeFill="accent4" w:themeFillTint="33"/>
        </w:rPr>
        <w:t xml:space="preserve">Genetic </w:t>
      </w:r>
      <w:r w:rsidR="00464467" w:rsidRPr="00365CB1">
        <w:rPr>
          <w:rStyle w:val="Strong"/>
          <w:rFonts w:ascii="Arial" w:hAnsi="Arial" w:cs="Arial"/>
          <w:sz w:val="40"/>
          <w:szCs w:val="40"/>
          <w:shd w:val="clear" w:color="auto" w:fill="CAEDFB" w:themeFill="accent4" w:themeFillTint="33"/>
        </w:rPr>
        <w:t>P</w:t>
      </w:r>
      <w:r w:rsidRPr="00365CB1">
        <w:rPr>
          <w:rStyle w:val="Strong"/>
          <w:rFonts w:ascii="Arial" w:hAnsi="Arial" w:cs="Arial"/>
          <w:sz w:val="40"/>
          <w:szCs w:val="40"/>
          <w:shd w:val="clear" w:color="auto" w:fill="CAEDFB" w:themeFill="accent4" w:themeFillTint="33"/>
        </w:rPr>
        <w:t>redisposition</w:t>
      </w:r>
      <w:r w:rsidRPr="00365CB1">
        <w:rPr>
          <w:rStyle w:val="Strong"/>
          <w:rFonts w:ascii="Arial" w:hAnsi="Arial" w:cs="Arial"/>
          <w:sz w:val="22"/>
          <w:szCs w:val="22"/>
          <w:shd w:val="clear" w:color="auto" w:fill="CAEDFB" w:themeFill="accent4" w:themeFillTint="33"/>
        </w:rPr>
        <w:t xml:space="preserve"> is a major factor</w:t>
      </w:r>
      <w:r w:rsidR="00436C76" w:rsidRPr="00365CB1">
        <w:rPr>
          <w:rStyle w:val="Strong"/>
          <w:rFonts w:ascii="Arial" w:hAnsi="Arial" w:cs="Arial"/>
          <w:sz w:val="22"/>
          <w:szCs w:val="22"/>
          <w:shd w:val="clear" w:color="auto" w:fill="CAEDFB" w:themeFill="accent4" w:themeFillTint="33"/>
        </w:rPr>
        <w:t xml:space="preserve"> in child ADHD</w:t>
      </w:r>
      <w:r w:rsidRPr="00365CB1">
        <w:rPr>
          <w:rStyle w:val="Strong"/>
          <w:rFonts w:ascii="Arial" w:hAnsi="Arial" w:cs="Arial"/>
          <w:sz w:val="22"/>
          <w:szCs w:val="22"/>
          <w:shd w:val="clear" w:color="auto" w:fill="CAEDFB" w:themeFill="accent4" w:themeFillTint="33"/>
        </w:rPr>
        <w:t xml:space="preserve">, with heritability estimates </w:t>
      </w:r>
      <w:r w:rsidR="00436C76" w:rsidRPr="00365CB1">
        <w:rPr>
          <w:rStyle w:val="Strong"/>
          <w:rFonts w:ascii="Arial" w:hAnsi="Arial" w:cs="Arial"/>
          <w:sz w:val="22"/>
          <w:szCs w:val="22"/>
          <w:shd w:val="clear" w:color="auto" w:fill="CAEDFB" w:themeFill="accent4" w:themeFillTint="33"/>
        </w:rPr>
        <w:t xml:space="preserve">of </w:t>
      </w:r>
      <w:r w:rsidRPr="00365CB1">
        <w:rPr>
          <w:rStyle w:val="Strong"/>
          <w:rFonts w:ascii="Arial" w:hAnsi="Arial" w:cs="Arial"/>
          <w:sz w:val="22"/>
          <w:szCs w:val="22"/>
          <w:shd w:val="clear" w:color="auto" w:fill="CAEDFB" w:themeFill="accent4" w:themeFillTint="33"/>
        </w:rPr>
        <w:t>around 70–80% (Thapar et al., 2012).</w:t>
      </w:r>
      <w:r w:rsidRPr="00AB6603">
        <w:rPr>
          <w:rFonts w:ascii="Arial" w:hAnsi="Arial" w:cs="Arial"/>
          <w:sz w:val="22"/>
          <w:szCs w:val="22"/>
        </w:rPr>
        <w:t xml:space="preserve"> Twin and family studies consistently </w:t>
      </w:r>
      <w:r w:rsidR="00582584" w:rsidRPr="00AB6603">
        <w:rPr>
          <w:rFonts w:ascii="Arial" w:hAnsi="Arial" w:cs="Arial"/>
          <w:sz w:val="22"/>
          <w:szCs w:val="22"/>
        </w:rPr>
        <w:t>determine</w:t>
      </w:r>
      <w:r w:rsidRPr="00AB6603">
        <w:rPr>
          <w:rFonts w:ascii="Arial" w:hAnsi="Arial" w:cs="Arial"/>
          <w:sz w:val="22"/>
          <w:szCs w:val="22"/>
        </w:rPr>
        <w:t xml:space="preserve"> that ADHD is highly </w:t>
      </w:r>
      <w:r w:rsidR="00582584" w:rsidRPr="00AB6603">
        <w:rPr>
          <w:rFonts w:ascii="Arial" w:hAnsi="Arial" w:cs="Arial"/>
          <w:sz w:val="22"/>
          <w:szCs w:val="22"/>
        </w:rPr>
        <w:t>hereditary</w:t>
      </w:r>
      <w:r w:rsidRPr="00AB6603">
        <w:rPr>
          <w:rFonts w:ascii="Arial" w:hAnsi="Arial" w:cs="Arial"/>
          <w:sz w:val="22"/>
          <w:szCs w:val="22"/>
        </w:rPr>
        <w:t xml:space="preserve">. </w:t>
      </w:r>
      <w:r w:rsidR="002545C0">
        <w:rPr>
          <w:rFonts w:ascii="Arial" w:hAnsi="Arial" w:cs="Arial"/>
          <w:sz w:val="22"/>
          <w:szCs w:val="22"/>
        </w:rPr>
        <w:t>The most r</w:t>
      </w:r>
      <w:r w:rsidRPr="00AB6603">
        <w:rPr>
          <w:rFonts w:ascii="Arial" w:hAnsi="Arial" w:cs="Arial"/>
          <w:sz w:val="22"/>
          <w:szCs w:val="22"/>
        </w:rPr>
        <w:t xml:space="preserve">ecent genome-wide association studies (GWAS) have </w:t>
      </w:r>
      <w:r w:rsidR="002545C0" w:rsidRPr="00AB6603">
        <w:rPr>
          <w:rFonts w:ascii="Arial" w:hAnsi="Arial" w:cs="Arial"/>
          <w:sz w:val="22"/>
          <w:szCs w:val="22"/>
        </w:rPr>
        <w:t>detected</w:t>
      </w:r>
      <w:r w:rsidRPr="00AB6603">
        <w:rPr>
          <w:rFonts w:ascii="Arial" w:hAnsi="Arial" w:cs="Arial"/>
          <w:sz w:val="22"/>
          <w:szCs w:val="22"/>
        </w:rPr>
        <w:t xml:space="preserve"> multiple candidate genes involved in dopamine regulation, synaptic transmission, and neural development (Think ADHD, 2025). Children with a first-degree</w:t>
      </w:r>
      <w:r w:rsidR="00AF1AB3">
        <w:rPr>
          <w:rFonts w:ascii="Arial" w:hAnsi="Arial" w:cs="Arial"/>
          <w:sz w:val="22"/>
          <w:szCs w:val="22"/>
        </w:rPr>
        <w:t xml:space="preserve"> (close)</w:t>
      </w:r>
      <w:r w:rsidRPr="00AB6603">
        <w:rPr>
          <w:rFonts w:ascii="Arial" w:hAnsi="Arial" w:cs="Arial"/>
          <w:sz w:val="22"/>
          <w:szCs w:val="22"/>
        </w:rPr>
        <w:t xml:space="preserve"> relative</w:t>
      </w:r>
      <w:r w:rsidR="00AF1AB3">
        <w:rPr>
          <w:rFonts w:ascii="Arial" w:hAnsi="Arial" w:cs="Arial"/>
          <w:sz w:val="22"/>
          <w:szCs w:val="22"/>
        </w:rPr>
        <w:t xml:space="preserve"> that is</w:t>
      </w:r>
      <w:r w:rsidRPr="00AB6603">
        <w:rPr>
          <w:rFonts w:ascii="Arial" w:hAnsi="Arial" w:cs="Arial"/>
          <w:sz w:val="22"/>
          <w:szCs w:val="22"/>
        </w:rPr>
        <w:t xml:space="preserve"> diagnosed with ADHD are </w:t>
      </w:r>
      <w:r w:rsidR="00AF1AB3" w:rsidRPr="00AB6603">
        <w:rPr>
          <w:rFonts w:ascii="Arial" w:hAnsi="Arial" w:cs="Arial"/>
          <w:sz w:val="22"/>
          <w:szCs w:val="22"/>
        </w:rPr>
        <w:t>considerably</w:t>
      </w:r>
      <w:r w:rsidRPr="00AB6603">
        <w:rPr>
          <w:rFonts w:ascii="Arial" w:hAnsi="Arial" w:cs="Arial"/>
          <w:sz w:val="22"/>
          <w:szCs w:val="22"/>
        </w:rPr>
        <w:t xml:space="preserve"> more likely to develop the </w:t>
      </w:r>
      <w:r w:rsidR="00AF1AB3">
        <w:rPr>
          <w:rFonts w:ascii="Arial" w:hAnsi="Arial" w:cs="Arial"/>
          <w:sz w:val="22"/>
          <w:szCs w:val="22"/>
        </w:rPr>
        <w:t>ADHD</w:t>
      </w:r>
      <w:r w:rsidRPr="00AB6603">
        <w:rPr>
          <w:rFonts w:ascii="Arial" w:hAnsi="Arial" w:cs="Arial"/>
          <w:sz w:val="22"/>
          <w:szCs w:val="22"/>
        </w:rPr>
        <w:t xml:space="preserve"> themselves (ADHD Centre, 2023). Th</w:t>
      </w:r>
      <w:r w:rsidR="001B1C11">
        <w:rPr>
          <w:rFonts w:ascii="Arial" w:hAnsi="Arial" w:cs="Arial"/>
          <w:sz w:val="22"/>
          <w:szCs w:val="22"/>
        </w:rPr>
        <w:t>is</w:t>
      </w:r>
      <w:r w:rsidRPr="00AB6603">
        <w:rPr>
          <w:rFonts w:ascii="Arial" w:hAnsi="Arial" w:cs="Arial"/>
          <w:sz w:val="22"/>
          <w:szCs w:val="22"/>
        </w:rPr>
        <w:t xml:space="preserve"> genetic contribution is not </w:t>
      </w:r>
      <w:r w:rsidR="001B1C11">
        <w:rPr>
          <w:rFonts w:ascii="Arial" w:hAnsi="Arial" w:cs="Arial"/>
          <w:sz w:val="22"/>
          <w:szCs w:val="22"/>
        </w:rPr>
        <w:t>exclusive</w:t>
      </w:r>
      <w:r w:rsidRPr="00AB6603">
        <w:rPr>
          <w:rFonts w:ascii="Arial" w:hAnsi="Arial" w:cs="Arial"/>
          <w:sz w:val="22"/>
          <w:szCs w:val="22"/>
        </w:rPr>
        <w:t xml:space="preserve"> to </w:t>
      </w:r>
      <w:r w:rsidR="001B1C11">
        <w:rPr>
          <w:rFonts w:ascii="Arial" w:hAnsi="Arial" w:cs="Arial"/>
          <w:sz w:val="22"/>
          <w:szCs w:val="22"/>
        </w:rPr>
        <w:t xml:space="preserve">the </w:t>
      </w:r>
      <w:r w:rsidRPr="00AB6603">
        <w:rPr>
          <w:rFonts w:ascii="Arial" w:hAnsi="Arial" w:cs="Arial"/>
          <w:sz w:val="22"/>
          <w:szCs w:val="22"/>
        </w:rPr>
        <w:t>onset</w:t>
      </w:r>
      <w:r w:rsidR="001B1C11">
        <w:rPr>
          <w:rFonts w:ascii="Arial" w:hAnsi="Arial" w:cs="Arial"/>
          <w:sz w:val="22"/>
          <w:szCs w:val="22"/>
        </w:rPr>
        <w:t xml:space="preserve"> of symptoms</w:t>
      </w:r>
      <w:r w:rsidRPr="00AB6603">
        <w:rPr>
          <w:rFonts w:ascii="Arial" w:hAnsi="Arial" w:cs="Arial"/>
          <w:sz w:val="22"/>
          <w:szCs w:val="22"/>
        </w:rPr>
        <w:t xml:space="preserve"> but also influences </w:t>
      </w:r>
      <w:r w:rsidR="00CE224D">
        <w:rPr>
          <w:rFonts w:ascii="Arial" w:hAnsi="Arial" w:cs="Arial"/>
          <w:sz w:val="22"/>
          <w:szCs w:val="22"/>
        </w:rPr>
        <w:t>the</w:t>
      </w:r>
      <w:r w:rsidRPr="00AB6603">
        <w:rPr>
          <w:rFonts w:ascii="Arial" w:hAnsi="Arial" w:cs="Arial"/>
          <w:sz w:val="22"/>
          <w:szCs w:val="22"/>
        </w:rPr>
        <w:t xml:space="preserve"> response</w:t>
      </w:r>
      <w:r w:rsidR="00CE224D">
        <w:rPr>
          <w:rFonts w:ascii="Arial" w:hAnsi="Arial" w:cs="Arial"/>
          <w:sz w:val="22"/>
          <w:szCs w:val="22"/>
        </w:rPr>
        <w:t xml:space="preserve"> to ADHD treatment</w:t>
      </w:r>
      <w:r w:rsidRPr="00AB6603">
        <w:rPr>
          <w:rFonts w:ascii="Arial" w:hAnsi="Arial" w:cs="Arial"/>
          <w:sz w:val="22"/>
          <w:szCs w:val="22"/>
        </w:rPr>
        <w:t xml:space="preserve"> and long-term outcomes.</w:t>
      </w:r>
    </w:p>
    <w:p w14:paraId="697495AA" w14:textId="62410529" w:rsidR="00EF101C" w:rsidRPr="00AB6603" w:rsidRDefault="00F15D43" w:rsidP="00060479">
      <w:pPr>
        <w:pStyle w:val="NormalWeb"/>
        <w:spacing w:line="360" w:lineRule="auto"/>
        <w:rPr>
          <w:rFonts w:ascii="Arial" w:hAnsi="Arial" w:cs="Arial"/>
          <w:sz w:val="22"/>
          <w:szCs w:val="22"/>
        </w:rPr>
      </w:pPr>
      <w:r w:rsidRPr="00365CB1">
        <w:rPr>
          <w:rStyle w:val="Strong"/>
          <w:rFonts w:ascii="Arial" w:eastAsiaTheme="majorEastAsia" w:hAnsi="Arial" w:cs="Arial"/>
          <w:sz w:val="40"/>
          <w:szCs w:val="40"/>
          <w:shd w:val="clear" w:color="auto" w:fill="CAEDFB" w:themeFill="accent4" w:themeFillTint="33"/>
        </w:rPr>
        <w:t xml:space="preserve">Environmental </w:t>
      </w:r>
      <w:r w:rsidR="00464467" w:rsidRPr="00365CB1">
        <w:rPr>
          <w:rStyle w:val="Strong"/>
          <w:rFonts w:ascii="Arial" w:eastAsiaTheme="majorEastAsia" w:hAnsi="Arial" w:cs="Arial"/>
          <w:sz w:val="40"/>
          <w:szCs w:val="40"/>
          <w:shd w:val="clear" w:color="auto" w:fill="CAEDFB" w:themeFill="accent4" w:themeFillTint="33"/>
        </w:rPr>
        <w:t>R</w:t>
      </w:r>
      <w:r w:rsidRPr="00365CB1">
        <w:rPr>
          <w:rStyle w:val="Strong"/>
          <w:rFonts w:ascii="Arial" w:eastAsiaTheme="majorEastAsia" w:hAnsi="Arial" w:cs="Arial"/>
          <w:sz w:val="40"/>
          <w:szCs w:val="40"/>
          <w:shd w:val="clear" w:color="auto" w:fill="CAEDFB" w:themeFill="accent4" w:themeFillTint="33"/>
        </w:rPr>
        <w:t>isks</w:t>
      </w:r>
      <w:r w:rsidR="003E51F2" w:rsidRPr="00365CB1">
        <w:rPr>
          <w:rStyle w:val="Strong"/>
          <w:rFonts w:ascii="Arial" w:eastAsiaTheme="majorEastAsia" w:hAnsi="Arial" w:cs="Arial"/>
          <w:sz w:val="22"/>
          <w:szCs w:val="22"/>
          <w:shd w:val="clear" w:color="auto" w:fill="CAEDFB" w:themeFill="accent4" w:themeFillTint="33"/>
        </w:rPr>
        <w:t xml:space="preserve"> to ADHD</w:t>
      </w:r>
      <w:r w:rsidRPr="00365CB1">
        <w:rPr>
          <w:rStyle w:val="Strong"/>
          <w:rFonts w:ascii="Arial" w:eastAsiaTheme="majorEastAsia" w:hAnsi="Arial" w:cs="Arial"/>
          <w:sz w:val="22"/>
          <w:szCs w:val="22"/>
          <w:shd w:val="clear" w:color="auto" w:fill="CAEDFB" w:themeFill="accent4" w:themeFillTint="33"/>
        </w:rPr>
        <w:t xml:space="preserve"> include prenatal exposure to tobacco, alcohol, stress, low birth weight, and premature birth (Geeky Medics, 2021).</w:t>
      </w:r>
      <w:r w:rsidRPr="00AB6603">
        <w:rPr>
          <w:rFonts w:ascii="Arial" w:hAnsi="Arial" w:cs="Arial"/>
          <w:sz w:val="22"/>
          <w:szCs w:val="22"/>
        </w:rPr>
        <w:t xml:space="preserve"> Prenatal </w:t>
      </w:r>
      <w:r w:rsidR="009E23FB" w:rsidRPr="00AB6603">
        <w:rPr>
          <w:rFonts w:ascii="Arial" w:hAnsi="Arial" w:cs="Arial"/>
          <w:sz w:val="22"/>
          <w:szCs w:val="22"/>
        </w:rPr>
        <w:t>influences</w:t>
      </w:r>
      <w:r w:rsidRPr="00AB6603">
        <w:rPr>
          <w:rFonts w:ascii="Arial" w:hAnsi="Arial" w:cs="Arial"/>
          <w:sz w:val="22"/>
          <w:szCs w:val="22"/>
        </w:rPr>
        <w:t xml:space="preserve"> play a critical role in </w:t>
      </w:r>
      <w:r w:rsidR="002C3E1F">
        <w:rPr>
          <w:rFonts w:ascii="Arial" w:hAnsi="Arial" w:cs="Arial"/>
          <w:sz w:val="22"/>
          <w:szCs w:val="22"/>
        </w:rPr>
        <w:t xml:space="preserve">the </w:t>
      </w:r>
      <w:r w:rsidRPr="00AB6603">
        <w:rPr>
          <w:rFonts w:ascii="Arial" w:hAnsi="Arial" w:cs="Arial"/>
          <w:sz w:val="22"/>
          <w:szCs w:val="22"/>
        </w:rPr>
        <w:t>neurodevelopment</w:t>
      </w:r>
      <w:r w:rsidR="002C3E1F">
        <w:rPr>
          <w:rFonts w:ascii="Arial" w:hAnsi="Arial" w:cs="Arial"/>
          <w:sz w:val="22"/>
          <w:szCs w:val="22"/>
        </w:rPr>
        <w:t xml:space="preserve"> of children</w:t>
      </w:r>
      <w:r w:rsidR="00B9390A">
        <w:rPr>
          <w:rFonts w:ascii="Arial" w:hAnsi="Arial" w:cs="Arial"/>
          <w:sz w:val="22"/>
          <w:szCs w:val="22"/>
        </w:rPr>
        <w:t xml:space="preserve"> and young people</w:t>
      </w:r>
      <w:r w:rsidRPr="00AB6603">
        <w:rPr>
          <w:rFonts w:ascii="Arial" w:hAnsi="Arial" w:cs="Arial"/>
          <w:sz w:val="22"/>
          <w:szCs w:val="22"/>
        </w:rPr>
        <w:t>. Exposure to maternal smoking, alcohol</w:t>
      </w:r>
      <w:r w:rsidR="00B9390A">
        <w:rPr>
          <w:rFonts w:ascii="Arial" w:hAnsi="Arial" w:cs="Arial"/>
          <w:sz w:val="22"/>
          <w:szCs w:val="22"/>
        </w:rPr>
        <w:t xml:space="preserve"> use</w:t>
      </w:r>
      <w:r w:rsidRPr="00AB6603">
        <w:rPr>
          <w:rFonts w:ascii="Arial" w:hAnsi="Arial" w:cs="Arial"/>
          <w:sz w:val="22"/>
          <w:szCs w:val="22"/>
        </w:rPr>
        <w:t xml:space="preserve">, </w:t>
      </w:r>
      <w:r w:rsidR="00B9390A">
        <w:rPr>
          <w:rFonts w:ascii="Arial" w:hAnsi="Arial" w:cs="Arial"/>
          <w:sz w:val="22"/>
          <w:szCs w:val="22"/>
        </w:rPr>
        <w:t xml:space="preserve">trauma and </w:t>
      </w:r>
      <w:r w:rsidRPr="00AB6603">
        <w:rPr>
          <w:rFonts w:ascii="Arial" w:hAnsi="Arial" w:cs="Arial"/>
          <w:sz w:val="22"/>
          <w:szCs w:val="22"/>
        </w:rPr>
        <w:t xml:space="preserve">stress during pregnancy has </w:t>
      </w:r>
      <w:r w:rsidR="008102FF">
        <w:rPr>
          <w:rFonts w:ascii="Arial" w:hAnsi="Arial" w:cs="Arial"/>
          <w:sz w:val="22"/>
          <w:szCs w:val="22"/>
        </w:rPr>
        <w:t xml:space="preserve">all </w:t>
      </w:r>
      <w:r w:rsidRPr="00AB6603">
        <w:rPr>
          <w:rFonts w:ascii="Arial" w:hAnsi="Arial" w:cs="Arial"/>
          <w:sz w:val="22"/>
          <w:szCs w:val="22"/>
        </w:rPr>
        <w:t xml:space="preserve">been linked to </w:t>
      </w:r>
      <w:r w:rsidR="008102FF" w:rsidRPr="00AB6603">
        <w:rPr>
          <w:rFonts w:ascii="Arial" w:hAnsi="Arial" w:cs="Arial"/>
          <w:sz w:val="22"/>
          <w:szCs w:val="22"/>
        </w:rPr>
        <w:t>modified</w:t>
      </w:r>
      <w:r w:rsidRPr="00AB6603">
        <w:rPr>
          <w:rFonts w:ascii="Arial" w:hAnsi="Arial" w:cs="Arial"/>
          <w:sz w:val="22"/>
          <w:szCs w:val="22"/>
        </w:rPr>
        <w:t xml:space="preserve"> brain structure and function in </w:t>
      </w:r>
      <w:r w:rsidR="008102FF">
        <w:rPr>
          <w:rFonts w:ascii="Arial" w:hAnsi="Arial" w:cs="Arial"/>
          <w:sz w:val="22"/>
          <w:szCs w:val="22"/>
        </w:rPr>
        <w:t>children</w:t>
      </w:r>
      <w:r w:rsidRPr="00AB6603">
        <w:rPr>
          <w:rFonts w:ascii="Arial" w:hAnsi="Arial" w:cs="Arial"/>
          <w:sz w:val="22"/>
          <w:szCs w:val="22"/>
        </w:rPr>
        <w:t xml:space="preserve">, </w:t>
      </w:r>
      <w:r w:rsidR="008102FF">
        <w:rPr>
          <w:rFonts w:ascii="Arial" w:hAnsi="Arial" w:cs="Arial"/>
          <w:sz w:val="22"/>
          <w:szCs w:val="22"/>
        </w:rPr>
        <w:t xml:space="preserve">therefore </w:t>
      </w:r>
      <w:r w:rsidRPr="00AB6603">
        <w:rPr>
          <w:rFonts w:ascii="Arial" w:hAnsi="Arial" w:cs="Arial"/>
          <w:sz w:val="22"/>
          <w:szCs w:val="22"/>
        </w:rPr>
        <w:t>increasing risk</w:t>
      </w:r>
      <w:r w:rsidR="008102FF">
        <w:rPr>
          <w:rFonts w:ascii="Arial" w:hAnsi="Arial" w:cs="Arial"/>
          <w:sz w:val="22"/>
          <w:szCs w:val="22"/>
        </w:rPr>
        <w:t xml:space="preserve"> o</w:t>
      </w:r>
      <w:r w:rsidR="00637F72">
        <w:rPr>
          <w:rFonts w:ascii="Arial" w:hAnsi="Arial" w:cs="Arial"/>
          <w:sz w:val="22"/>
          <w:szCs w:val="22"/>
        </w:rPr>
        <w:t>f</w:t>
      </w:r>
      <w:r w:rsidR="008102FF">
        <w:rPr>
          <w:rFonts w:ascii="Arial" w:hAnsi="Arial" w:cs="Arial"/>
          <w:sz w:val="22"/>
          <w:szCs w:val="22"/>
        </w:rPr>
        <w:t xml:space="preserve"> developing ADHD</w:t>
      </w:r>
      <w:r w:rsidRPr="00AB6603">
        <w:rPr>
          <w:rFonts w:ascii="Arial" w:hAnsi="Arial" w:cs="Arial"/>
          <w:sz w:val="22"/>
          <w:szCs w:val="22"/>
        </w:rPr>
        <w:t xml:space="preserve"> (ADHD Assessment, 2025). A</w:t>
      </w:r>
      <w:r w:rsidR="00FD056A">
        <w:rPr>
          <w:rFonts w:ascii="Arial" w:hAnsi="Arial" w:cs="Arial"/>
          <w:sz w:val="22"/>
          <w:szCs w:val="22"/>
        </w:rPr>
        <w:t xml:space="preserve">n </w:t>
      </w:r>
      <w:r w:rsidR="00FD056A" w:rsidRPr="00AB6603">
        <w:rPr>
          <w:rFonts w:ascii="Arial" w:hAnsi="Arial" w:cs="Arial"/>
          <w:sz w:val="22"/>
          <w:szCs w:val="22"/>
        </w:rPr>
        <w:t>extensive</w:t>
      </w:r>
      <w:r w:rsidRPr="00AB6603">
        <w:rPr>
          <w:rFonts w:ascii="Arial" w:hAnsi="Arial" w:cs="Arial"/>
          <w:sz w:val="22"/>
          <w:szCs w:val="22"/>
        </w:rPr>
        <w:t xml:space="preserve"> study published in </w:t>
      </w:r>
      <w:r w:rsidRPr="00AB6603">
        <w:rPr>
          <w:rStyle w:val="Emphasis"/>
          <w:rFonts w:ascii="Arial" w:eastAsiaTheme="majorEastAsia" w:hAnsi="Arial" w:cs="Arial"/>
          <w:sz w:val="22"/>
          <w:szCs w:val="22"/>
        </w:rPr>
        <w:t>The Lancet Psychiatry</w:t>
      </w:r>
      <w:r w:rsidRPr="00AB6603">
        <w:rPr>
          <w:rFonts w:ascii="Arial" w:hAnsi="Arial" w:cs="Arial"/>
          <w:sz w:val="22"/>
          <w:szCs w:val="22"/>
        </w:rPr>
        <w:t xml:space="preserve"> </w:t>
      </w:r>
      <w:r w:rsidR="00D95708" w:rsidRPr="00AB6603">
        <w:rPr>
          <w:rFonts w:ascii="Arial" w:hAnsi="Arial" w:cs="Arial"/>
          <w:sz w:val="22"/>
          <w:szCs w:val="22"/>
        </w:rPr>
        <w:t>uncovered</w:t>
      </w:r>
      <w:r w:rsidRPr="00AB6603">
        <w:rPr>
          <w:rFonts w:ascii="Arial" w:hAnsi="Arial" w:cs="Arial"/>
          <w:sz w:val="22"/>
          <w:szCs w:val="22"/>
        </w:rPr>
        <w:t xml:space="preserve"> strong </w:t>
      </w:r>
      <w:r w:rsidR="001E328A" w:rsidRPr="00AB6603">
        <w:rPr>
          <w:rFonts w:ascii="Arial" w:hAnsi="Arial" w:cs="Arial"/>
          <w:sz w:val="22"/>
          <w:szCs w:val="22"/>
        </w:rPr>
        <w:t>correlations</w:t>
      </w:r>
      <w:r w:rsidRPr="00AB6603">
        <w:rPr>
          <w:rFonts w:ascii="Arial" w:hAnsi="Arial" w:cs="Arial"/>
          <w:sz w:val="22"/>
          <w:szCs w:val="22"/>
        </w:rPr>
        <w:t xml:space="preserve"> between ADHD and maternal pre-pregnancy obesity, pre-eclampsia, and acetaminophen exposure (The Lancet, 2020). Premature birth and low birth weight are also </w:t>
      </w:r>
      <w:r w:rsidR="00D43F7F">
        <w:rPr>
          <w:rFonts w:ascii="Arial" w:hAnsi="Arial" w:cs="Arial"/>
          <w:sz w:val="22"/>
          <w:szCs w:val="22"/>
        </w:rPr>
        <w:t xml:space="preserve">things </w:t>
      </w:r>
      <w:r w:rsidR="00D43F7F" w:rsidRPr="00AB6603">
        <w:rPr>
          <w:rFonts w:ascii="Arial" w:hAnsi="Arial" w:cs="Arial"/>
          <w:sz w:val="22"/>
          <w:szCs w:val="22"/>
        </w:rPr>
        <w:t>correlated</w:t>
      </w:r>
      <w:r w:rsidRPr="00AB6603">
        <w:rPr>
          <w:rFonts w:ascii="Arial" w:hAnsi="Arial" w:cs="Arial"/>
          <w:sz w:val="22"/>
          <w:szCs w:val="22"/>
        </w:rPr>
        <w:t xml:space="preserve"> with delayed cortical maturation, which may </w:t>
      </w:r>
      <w:r w:rsidR="000C6E8C" w:rsidRPr="00AB6603">
        <w:rPr>
          <w:rFonts w:ascii="Arial" w:hAnsi="Arial" w:cs="Arial"/>
          <w:sz w:val="22"/>
          <w:szCs w:val="22"/>
        </w:rPr>
        <w:t>influence</w:t>
      </w:r>
      <w:r w:rsidRPr="00AB6603">
        <w:rPr>
          <w:rFonts w:ascii="Arial" w:hAnsi="Arial" w:cs="Arial"/>
          <w:sz w:val="22"/>
          <w:szCs w:val="22"/>
        </w:rPr>
        <w:t xml:space="preserve"> attentional deficits and i</w:t>
      </w:r>
      <w:r w:rsidR="00EF101C">
        <w:rPr>
          <w:rFonts w:ascii="Arial" w:hAnsi="Arial" w:cs="Arial"/>
          <w:sz w:val="22"/>
          <w:szCs w:val="22"/>
        </w:rPr>
        <w:t>m</w:t>
      </w:r>
      <w:r w:rsidRPr="00AB6603">
        <w:rPr>
          <w:rFonts w:ascii="Arial" w:hAnsi="Arial" w:cs="Arial"/>
          <w:sz w:val="22"/>
          <w:szCs w:val="22"/>
        </w:rPr>
        <w:t>pulsivity</w:t>
      </w:r>
      <w:r w:rsidR="000C6E8C">
        <w:rPr>
          <w:rFonts w:ascii="Arial" w:hAnsi="Arial" w:cs="Arial"/>
          <w:sz w:val="22"/>
          <w:szCs w:val="22"/>
        </w:rPr>
        <w:t xml:space="preserve"> in children</w:t>
      </w:r>
      <w:r w:rsidRPr="00AB6603">
        <w:rPr>
          <w:rFonts w:ascii="Arial" w:hAnsi="Arial" w:cs="Arial"/>
          <w:sz w:val="22"/>
          <w:szCs w:val="22"/>
        </w:rPr>
        <w:t>.</w:t>
      </w:r>
    </w:p>
    <w:p w14:paraId="027532D2" w14:textId="3451CCEF" w:rsidR="000613A9" w:rsidRPr="000B2239" w:rsidRDefault="005F43E6" w:rsidP="00AB6603">
      <w:pPr>
        <w:spacing w:line="360" w:lineRule="auto"/>
        <w:rPr>
          <w:rFonts w:ascii="Arial" w:hAnsi="Arial" w:cs="Arial"/>
          <w:b/>
          <w:bCs/>
          <w:color w:val="EE0000"/>
          <w:sz w:val="22"/>
          <w:szCs w:val="22"/>
        </w:rPr>
      </w:pPr>
      <w:r w:rsidRPr="00365CB1">
        <w:rPr>
          <w:rStyle w:val="Strong"/>
          <w:rFonts w:ascii="Arial" w:hAnsi="Arial" w:cs="Arial"/>
          <w:sz w:val="40"/>
          <w:szCs w:val="40"/>
          <w:shd w:val="clear" w:color="auto" w:fill="CAEDFB" w:themeFill="accent4" w:themeFillTint="33"/>
        </w:rPr>
        <w:t xml:space="preserve">Psychosocial </w:t>
      </w:r>
      <w:r w:rsidR="00464467" w:rsidRPr="00365CB1">
        <w:rPr>
          <w:rStyle w:val="Strong"/>
          <w:rFonts w:ascii="Arial" w:hAnsi="Arial" w:cs="Arial"/>
          <w:sz w:val="40"/>
          <w:szCs w:val="40"/>
          <w:shd w:val="clear" w:color="auto" w:fill="CAEDFB" w:themeFill="accent4" w:themeFillTint="33"/>
        </w:rPr>
        <w:t>F</w:t>
      </w:r>
      <w:r w:rsidRPr="00365CB1">
        <w:rPr>
          <w:rStyle w:val="Strong"/>
          <w:rFonts w:ascii="Arial" w:hAnsi="Arial" w:cs="Arial"/>
          <w:sz w:val="40"/>
          <w:szCs w:val="40"/>
          <w:shd w:val="clear" w:color="auto" w:fill="CAEDFB" w:themeFill="accent4" w:themeFillTint="33"/>
        </w:rPr>
        <w:t>actors</w:t>
      </w:r>
      <w:r w:rsidRPr="00365CB1">
        <w:rPr>
          <w:rStyle w:val="Strong"/>
          <w:rFonts w:ascii="Arial" w:hAnsi="Arial" w:cs="Arial"/>
          <w:sz w:val="22"/>
          <w:szCs w:val="22"/>
          <w:shd w:val="clear" w:color="auto" w:fill="CAEDFB" w:themeFill="accent4" w:themeFillTint="33"/>
        </w:rPr>
        <w:t xml:space="preserve"> such as maternal depression, low parental education,</w:t>
      </w:r>
      <w:r w:rsidR="00464467" w:rsidRPr="00365CB1">
        <w:rPr>
          <w:rStyle w:val="Strong"/>
          <w:rFonts w:ascii="Arial" w:hAnsi="Arial" w:cs="Arial"/>
          <w:sz w:val="22"/>
          <w:szCs w:val="22"/>
          <w:shd w:val="clear" w:color="auto" w:fill="CAEDFB" w:themeFill="accent4" w:themeFillTint="33"/>
        </w:rPr>
        <w:t xml:space="preserve"> </w:t>
      </w:r>
      <w:r w:rsidRPr="00365CB1">
        <w:rPr>
          <w:rStyle w:val="Strong"/>
          <w:rFonts w:ascii="Arial" w:hAnsi="Arial" w:cs="Arial"/>
          <w:sz w:val="22"/>
          <w:szCs w:val="22"/>
          <w:shd w:val="clear" w:color="auto" w:fill="CAEDFB" w:themeFill="accent4" w:themeFillTint="33"/>
        </w:rPr>
        <w:t xml:space="preserve">and early childhood adversity also </w:t>
      </w:r>
      <w:r w:rsidR="004D626B" w:rsidRPr="00365CB1">
        <w:rPr>
          <w:rStyle w:val="Strong"/>
          <w:rFonts w:ascii="Arial" w:hAnsi="Arial" w:cs="Arial"/>
          <w:sz w:val="22"/>
          <w:szCs w:val="22"/>
          <w:shd w:val="clear" w:color="auto" w:fill="CAEDFB" w:themeFill="accent4" w:themeFillTint="33"/>
        </w:rPr>
        <w:t>impact</w:t>
      </w:r>
      <w:r w:rsidRPr="00365CB1">
        <w:rPr>
          <w:rStyle w:val="Strong"/>
          <w:rFonts w:ascii="Arial" w:hAnsi="Arial" w:cs="Arial"/>
          <w:sz w:val="22"/>
          <w:szCs w:val="22"/>
          <w:shd w:val="clear" w:color="auto" w:fill="CAEDFB" w:themeFill="accent4" w:themeFillTint="33"/>
        </w:rPr>
        <w:t xml:space="preserve"> to symptom severity and </w:t>
      </w:r>
      <w:r w:rsidR="004D626B" w:rsidRPr="00365CB1">
        <w:rPr>
          <w:rStyle w:val="Strong"/>
          <w:rFonts w:ascii="Arial" w:hAnsi="Arial" w:cs="Arial"/>
          <w:sz w:val="22"/>
          <w:szCs w:val="22"/>
          <w:shd w:val="clear" w:color="auto" w:fill="CAEDFB" w:themeFill="accent4" w:themeFillTint="33"/>
        </w:rPr>
        <w:t>permanence</w:t>
      </w:r>
      <w:r w:rsidRPr="00365CB1">
        <w:rPr>
          <w:rStyle w:val="Strong"/>
          <w:rFonts w:ascii="Arial" w:hAnsi="Arial" w:cs="Arial"/>
          <w:sz w:val="22"/>
          <w:szCs w:val="22"/>
          <w:shd w:val="clear" w:color="auto" w:fill="CAEDFB" w:themeFill="accent4" w:themeFillTint="33"/>
        </w:rPr>
        <w:t xml:space="preserve"> (Psychology Today, 2025).</w:t>
      </w:r>
      <w:r w:rsidRPr="00AB6603">
        <w:rPr>
          <w:rFonts w:ascii="Arial" w:hAnsi="Arial" w:cs="Arial"/>
          <w:sz w:val="22"/>
          <w:szCs w:val="22"/>
        </w:rPr>
        <w:t xml:space="preserve"> Children</w:t>
      </w:r>
      <w:r w:rsidR="003E41F6">
        <w:rPr>
          <w:rFonts w:ascii="Arial" w:hAnsi="Arial" w:cs="Arial"/>
          <w:sz w:val="22"/>
          <w:szCs w:val="22"/>
        </w:rPr>
        <w:t xml:space="preserve"> who are</w:t>
      </w:r>
      <w:r w:rsidRPr="00AB6603">
        <w:rPr>
          <w:rFonts w:ascii="Arial" w:hAnsi="Arial" w:cs="Arial"/>
          <w:sz w:val="22"/>
          <w:szCs w:val="22"/>
        </w:rPr>
        <w:t xml:space="preserve"> raised in environments marked by </w:t>
      </w:r>
      <w:r w:rsidR="003E41F6" w:rsidRPr="00AB6603">
        <w:rPr>
          <w:rFonts w:ascii="Arial" w:hAnsi="Arial" w:cs="Arial"/>
          <w:sz w:val="22"/>
          <w:szCs w:val="22"/>
        </w:rPr>
        <w:t>variability</w:t>
      </w:r>
      <w:r w:rsidRPr="00AB6603">
        <w:rPr>
          <w:rFonts w:ascii="Arial" w:hAnsi="Arial" w:cs="Arial"/>
          <w:sz w:val="22"/>
          <w:szCs w:val="22"/>
        </w:rPr>
        <w:t xml:space="preserve">, neglect, or socioeconomic </w:t>
      </w:r>
      <w:r w:rsidR="003E41F6" w:rsidRPr="00AB6603">
        <w:rPr>
          <w:rFonts w:ascii="Arial" w:hAnsi="Arial" w:cs="Arial"/>
          <w:sz w:val="22"/>
          <w:szCs w:val="22"/>
        </w:rPr>
        <w:t>difficulty</w:t>
      </w:r>
      <w:r w:rsidRPr="00AB6603">
        <w:rPr>
          <w:rFonts w:ascii="Arial" w:hAnsi="Arial" w:cs="Arial"/>
          <w:sz w:val="22"/>
          <w:szCs w:val="22"/>
        </w:rPr>
        <w:t xml:space="preserve"> are more likely to </w:t>
      </w:r>
      <w:r w:rsidR="0083213E">
        <w:rPr>
          <w:rFonts w:ascii="Arial" w:hAnsi="Arial" w:cs="Arial"/>
          <w:sz w:val="22"/>
          <w:szCs w:val="22"/>
        </w:rPr>
        <w:t xml:space="preserve">show </w:t>
      </w:r>
      <w:r w:rsidRPr="00AB6603">
        <w:rPr>
          <w:rFonts w:ascii="Arial" w:hAnsi="Arial" w:cs="Arial"/>
          <w:sz w:val="22"/>
          <w:szCs w:val="22"/>
        </w:rPr>
        <w:t xml:space="preserve">ADHD symptoms. Maternal mental health, </w:t>
      </w:r>
      <w:r w:rsidR="001D0602" w:rsidRPr="00AB6603">
        <w:rPr>
          <w:rFonts w:ascii="Arial" w:hAnsi="Arial" w:cs="Arial"/>
          <w:sz w:val="22"/>
          <w:szCs w:val="22"/>
        </w:rPr>
        <w:t>specifically</w:t>
      </w:r>
      <w:r w:rsidRPr="00AB6603">
        <w:rPr>
          <w:rFonts w:ascii="Arial" w:hAnsi="Arial" w:cs="Arial"/>
          <w:sz w:val="22"/>
          <w:szCs w:val="22"/>
        </w:rPr>
        <w:t xml:space="preserve"> </w:t>
      </w:r>
      <w:r w:rsidR="001D0602">
        <w:rPr>
          <w:rFonts w:ascii="Arial" w:hAnsi="Arial" w:cs="Arial"/>
          <w:sz w:val="22"/>
          <w:szCs w:val="22"/>
        </w:rPr>
        <w:t xml:space="preserve">anxiety and </w:t>
      </w:r>
      <w:r w:rsidRPr="00AB6603">
        <w:rPr>
          <w:rFonts w:ascii="Arial" w:hAnsi="Arial" w:cs="Arial"/>
          <w:sz w:val="22"/>
          <w:szCs w:val="22"/>
        </w:rPr>
        <w:t>depre</w:t>
      </w:r>
      <w:r w:rsidR="001D0602">
        <w:rPr>
          <w:rFonts w:ascii="Arial" w:hAnsi="Arial" w:cs="Arial"/>
          <w:sz w:val="22"/>
          <w:szCs w:val="22"/>
        </w:rPr>
        <w:t>ssion</w:t>
      </w:r>
      <w:r w:rsidRPr="00AB6603">
        <w:rPr>
          <w:rFonts w:ascii="Arial" w:hAnsi="Arial" w:cs="Arial"/>
          <w:sz w:val="22"/>
          <w:szCs w:val="22"/>
        </w:rPr>
        <w:t xml:space="preserve">, </w:t>
      </w:r>
      <w:r w:rsidR="00DE0A26">
        <w:rPr>
          <w:rFonts w:ascii="Arial" w:hAnsi="Arial" w:cs="Arial"/>
          <w:sz w:val="22"/>
          <w:szCs w:val="22"/>
        </w:rPr>
        <w:t>have been</w:t>
      </w:r>
      <w:r w:rsidRPr="00AB6603">
        <w:rPr>
          <w:rFonts w:ascii="Arial" w:hAnsi="Arial" w:cs="Arial"/>
          <w:sz w:val="22"/>
          <w:szCs w:val="22"/>
        </w:rPr>
        <w:t xml:space="preserve"> shown to</w:t>
      </w:r>
      <w:r w:rsidR="00DE0A26">
        <w:rPr>
          <w:rFonts w:ascii="Arial" w:hAnsi="Arial" w:cs="Arial"/>
          <w:sz w:val="22"/>
          <w:szCs w:val="22"/>
        </w:rPr>
        <w:t xml:space="preserve"> negatively</w:t>
      </w:r>
      <w:r w:rsidRPr="00AB6603">
        <w:rPr>
          <w:rFonts w:ascii="Arial" w:hAnsi="Arial" w:cs="Arial"/>
          <w:sz w:val="22"/>
          <w:szCs w:val="22"/>
        </w:rPr>
        <w:t xml:space="preserve"> affect style</w:t>
      </w:r>
      <w:r w:rsidR="00DE0A26">
        <w:rPr>
          <w:rFonts w:ascii="Arial" w:hAnsi="Arial" w:cs="Arial"/>
          <w:sz w:val="22"/>
          <w:szCs w:val="22"/>
        </w:rPr>
        <w:t>s of parenting</w:t>
      </w:r>
      <w:r w:rsidRPr="00AB6603">
        <w:rPr>
          <w:rFonts w:ascii="Arial" w:hAnsi="Arial" w:cs="Arial"/>
          <w:sz w:val="22"/>
          <w:szCs w:val="22"/>
        </w:rPr>
        <w:t xml:space="preserve"> and emotional </w:t>
      </w:r>
      <w:r w:rsidR="00DE0A26" w:rsidRPr="00AB6603">
        <w:rPr>
          <w:rFonts w:ascii="Arial" w:hAnsi="Arial" w:cs="Arial"/>
          <w:sz w:val="22"/>
          <w:szCs w:val="22"/>
        </w:rPr>
        <w:t>management</w:t>
      </w:r>
      <w:r w:rsidRPr="00AB6603">
        <w:rPr>
          <w:rFonts w:ascii="Arial" w:hAnsi="Arial" w:cs="Arial"/>
          <w:sz w:val="22"/>
          <w:szCs w:val="22"/>
        </w:rPr>
        <w:t xml:space="preserve"> in children (MentalHealth.com, 2025). Low parental education </w:t>
      </w:r>
      <w:r w:rsidR="00A96AE8">
        <w:rPr>
          <w:rFonts w:ascii="Arial" w:hAnsi="Arial" w:cs="Arial"/>
          <w:sz w:val="22"/>
          <w:szCs w:val="22"/>
        </w:rPr>
        <w:t>can</w:t>
      </w:r>
      <w:r w:rsidRPr="00AB6603">
        <w:rPr>
          <w:rFonts w:ascii="Arial" w:hAnsi="Arial" w:cs="Arial"/>
          <w:sz w:val="22"/>
          <w:szCs w:val="22"/>
        </w:rPr>
        <w:t xml:space="preserve"> limit access to early intervention and </w:t>
      </w:r>
      <w:r w:rsidR="00A96AE8" w:rsidRPr="00AB6603">
        <w:rPr>
          <w:rFonts w:ascii="Arial" w:hAnsi="Arial" w:cs="Arial"/>
          <w:sz w:val="22"/>
          <w:szCs w:val="22"/>
        </w:rPr>
        <w:t>decrease</w:t>
      </w:r>
      <w:r w:rsidRPr="00AB6603">
        <w:rPr>
          <w:rFonts w:ascii="Arial" w:hAnsi="Arial" w:cs="Arial"/>
          <w:sz w:val="22"/>
          <w:szCs w:val="22"/>
        </w:rPr>
        <w:t xml:space="preserve"> </w:t>
      </w:r>
      <w:r w:rsidR="00A96AE8" w:rsidRPr="00AB6603">
        <w:rPr>
          <w:rFonts w:ascii="Arial" w:hAnsi="Arial" w:cs="Arial"/>
          <w:sz w:val="22"/>
          <w:szCs w:val="22"/>
        </w:rPr>
        <w:t>perception</w:t>
      </w:r>
      <w:r w:rsidR="004C4734">
        <w:rPr>
          <w:rFonts w:ascii="Arial" w:hAnsi="Arial" w:cs="Arial"/>
          <w:sz w:val="22"/>
          <w:szCs w:val="22"/>
        </w:rPr>
        <w:t xml:space="preserve"> and recognition</w:t>
      </w:r>
      <w:r w:rsidRPr="00AB6603">
        <w:rPr>
          <w:rFonts w:ascii="Arial" w:hAnsi="Arial" w:cs="Arial"/>
          <w:sz w:val="22"/>
          <w:szCs w:val="22"/>
        </w:rPr>
        <w:t xml:space="preserve"> of ADHD symptoms</w:t>
      </w:r>
      <w:r w:rsidR="004C4734">
        <w:rPr>
          <w:rFonts w:ascii="Arial" w:hAnsi="Arial" w:cs="Arial"/>
          <w:sz w:val="22"/>
          <w:szCs w:val="22"/>
        </w:rPr>
        <w:t xml:space="preserve"> which can </w:t>
      </w:r>
      <w:r w:rsidRPr="00AB6603">
        <w:rPr>
          <w:rFonts w:ascii="Arial" w:hAnsi="Arial" w:cs="Arial"/>
          <w:sz w:val="22"/>
          <w:szCs w:val="22"/>
        </w:rPr>
        <w:t>delay</w:t>
      </w:r>
      <w:r w:rsidR="004C4734">
        <w:rPr>
          <w:rFonts w:ascii="Arial" w:hAnsi="Arial" w:cs="Arial"/>
          <w:sz w:val="22"/>
          <w:szCs w:val="22"/>
        </w:rPr>
        <w:t xml:space="preserve"> ADHD</w:t>
      </w:r>
      <w:r w:rsidRPr="00AB6603">
        <w:rPr>
          <w:rFonts w:ascii="Arial" w:hAnsi="Arial" w:cs="Arial"/>
          <w:sz w:val="22"/>
          <w:szCs w:val="22"/>
        </w:rPr>
        <w:t xml:space="preserve"> diagnosis. Adverse childhood experiences (ACEs)</w:t>
      </w:r>
      <w:r w:rsidR="00A23BCD">
        <w:rPr>
          <w:rFonts w:ascii="Arial" w:hAnsi="Arial" w:cs="Arial"/>
          <w:sz w:val="22"/>
          <w:szCs w:val="22"/>
        </w:rPr>
        <w:t xml:space="preserve"> such as </w:t>
      </w:r>
      <w:r w:rsidRPr="00AB6603">
        <w:rPr>
          <w:rFonts w:ascii="Arial" w:hAnsi="Arial" w:cs="Arial"/>
          <w:sz w:val="22"/>
          <w:szCs w:val="22"/>
        </w:rPr>
        <w:t>household dysfunction</w:t>
      </w:r>
      <w:r w:rsidR="00A23BCD">
        <w:rPr>
          <w:rFonts w:ascii="Arial" w:hAnsi="Arial" w:cs="Arial"/>
          <w:sz w:val="22"/>
          <w:szCs w:val="22"/>
        </w:rPr>
        <w:t xml:space="preserve">, neglect and abuse </w:t>
      </w:r>
      <w:r w:rsidRPr="00AB6603">
        <w:rPr>
          <w:rFonts w:ascii="Arial" w:hAnsi="Arial" w:cs="Arial"/>
          <w:sz w:val="22"/>
          <w:szCs w:val="22"/>
        </w:rPr>
        <w:t xml:space="preserve">are linked to </w:t>
      </w:r>
      <w:r w:rsidR="00A23BCD" w:rsidRPr="00AB6603">
        <w:rPr>
          <w:rFonts w:ascii="Arial" w:hAnsi="Arial" w:cs="Arial"/>
          <w:sz w:val="22"/>
          <w:szCs w:val="22"/>
        </w:rPr>
        <w:t>enhanced</w:t>
      </w:r>
      <w:r w:rsidRPr="00AB6603">
        <w:rPr>
          <w:rFonts w:ascii="Arial" w:hAnsi="Arial" w:cs="Arial"/>
          <w:sz w:val="22"/>
          <w:szCs w:val="22"/>
        </w:rPr>
        <w:t xml:space="preserve"> behavioural and emotional dysregulation, </w:t>
      </w:r>
      <w:r w:rsidR="00A23BCD" w:rsidRPr="00AB6603">
        <w:rPr>
          <w:rFonts w:ascii="Arial" w:hAnsi="Arial" w:cs="Arial"/>
          <w:sz w:val="22"/>
          <w:szCs w:val="22"/>
        </w:rPr>
        <w:t>intensifying</w:t>
      </w:r>
      <w:r w:rsidRPr="00AB6603">
        <w:rPr>
          <w:rFonts w:ascii="Arial" w:hAnsi="Arial" w:cs="Arial"/>
          <w:sz w:val="22"/>
          <w:szCs w:val="22"/>
        </w:rPr>
        <w:t xml:space="preserve"> ADHD severity.</w:t>
      </w:r>
      <w:r w:rsidR="000B2239">
        <w:rPr>
          <w:rFonts w:ascii="Arial" w:hAnsi="Arial" w:cs="Arial"/>
          <w:sz w:val="22"/>
          <w:szCs w:val="22"/>
        </w:rPr>
        <w:t xml:space="preserve"> </w:t>
      </w:r>
    </w:p>
    <w:p w14:paraId="71539E5E" w14:textId="2811F3FE" w:rsidR="00894690" w:rsidRDefault="00894690" w:rsidP="00894690"/>
    <w:p w14:paraId="6B0B04F3" w14:textId="43A0277B" w:rsidR="00060479" w:rsidRDefault="00060479" w:rsidP="00894690">
      <w:pPr>
        <w:rPr>
          <w:rFonts w:ascii="Arial" w:hAnsi="Arial" w:cs="Arial"/>
          <w:b/>
          <w:bCs/>
          <w:sz w:val="22"/>
          <w:szCs w:val="22"/>
        </w:rPr>
      </w:pPr>
    </w:p>
    <w:p w14:paraId="7B5A8726" w14:textId="7D39112E" w:rsidR="00060479" w:rsidRDefault="00060479" w:rsidP="00894690">
      <w:pPr>
        <w:rPr>
          <w:rFonts w:ascii="Arial" w:hAnsi="Arial" w:cs="Arial"/>
          <w:b/>
          <w:bCs/>
          <w:sz w:val="22"/>
          <w:szCs w:val="22"/>
        </w:rPr>
      </w:pPr>
    </w:p>
    <w:p w14:paraId="1F5EEEEC" w14:textId="5AB50AE9" w:rsidR="00060479" w:rsidRDefault="00060479" w:rsidP="00894690">
      <w:pPr>
        <w:rPr>
          <w:rFonts w:ascii="Arial" w:hAnsi="Arial" w:cs="Arial"/>
          <w:b/>
          <w:bCs/>
          <w:sz w:val="22"/>
          <w:szCs w:val="22"/>
        </w:rPr>
      </w:pPr>
    </w:p>
    <w:p w14:paraId="6A0A74DC" w14:textId="1B57514C" w:rsidR="00060479" w:rsidRPr="00085BBF" w:rsidRDefault="00ED739C" w:rsidP="00894690">
      <w:pPr>
        <w:rPr>
          <w:rFonts w:ascii="Arial" w:hAnsi="Arial" w:cs="Arial"/>
          <w:b/>
          <w:bCs/>
          <w:sz w:val="22"/>
          <w:szCs w:val="22"/>
        </w:rPr>
      </w:pPr>
      <w:r>
        <w:rPr>
          <w:b/>
          <w:bCs/>
          <w:noProof/>
          <w:u w:val="single"/>
        </w:rPr>
        <mc:AlternateContent>
          <mc:Choice Requires="wps">
            <w:drawing>
              <wp:anchor distT="0" distB="0" distL="114300" distR="114300" simplePos="0" relativeHeight="251686912" behindDoc="0" locked="0" layoutInCell="1" allowOverlap="1" wp14:anchorId="470DF174" wp14:editId="65ACB99C">
                <wp:simplePos x="0" y="0"/>
                <wp:positionH relativeFrom="page">
                  <wp:posOffset>-123825</wp:posOffset>
                </wp:positionH>
                <wp:positionV relativeFrom="paragraph">
                  <wp:posOffset>205740</wp:posOffset>
                </wp:positionV>
                <wp:extent cx="7724775" cy="400050"/>
                <wp:effectExtent l="0" t="0" r="28575" b="19050"/>
                <wp:wrapNone/>
                <wp:docPr id="745916191" name="Rectangle 5"/>
                <wp:cNvGraphicFramePr/>
                <a:graphic xmlns:a="http://schemas.openxmlformats.org/drawingml/2006/main">
                  <a:graphicData uri="http://schemas.microsoft.com/office/word/2010/wordprocessingShape">
                    <wps:wsp>
                      <wps:cNvSpPr/>
                      <wps:spPr>
                        <a:xfrm>
                          <a:off x="0" y="0"/>
                          <a:ext cx="7724775" cy="4000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445EEB" id="Rectangle 5" o:spid="_x0000_s1026" style="position:absolute;margin-left:-9.75pt;margin-top:16.2pt;width:608.25pt;height:31.5pt;z-index:25168691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" fillcolor="#156082" strokecolor="#042433" strokeweight="1.5pt">
                <w10:wrap anchorx="page"/>
              </v:rect>
            </w:pict>
          </mc:Fallback>
        </mc:AlternateContent>
      </w:r>
    </w:p>
    <w:p w14:paraId="393954BA" w14:textId="72176762" w:rsidR="00ED739C" w:rsidRDefault="00ED739C" w:rsidP="00D37B83">
      <w:pPr>
        <w:ind w:right="105"/>
        <w:jc w:val="center"/>
        <w:rPr>
          <w:rFonts w:ascii="Arial" w:eastAsia="Arial" w:hAnsi="Arial" w:cs="Arial"/>
          <w:b/>
          <w:bCs/>
          <w:sz w:val="44"/>
          <w:szCs w:val="44"/>
        </w:rPr>
      </w:pPr>
      <w:r>
        <w:rPr>
          <w:b/>
          <w:bCs/>
          <w:noProof/>
          <w:u w:val="single"/>
        </w:rPr>
        <w:lastRenderedPageBreak/>
        <mc:AlternateContent>
          <mc:Choice Requires="wps">
            <w:drawing>
              <wp:anchor distT="0" distB="0" distL="114300" distR="114300" simplePos="0" relativeHeight="251688960" behindDoc="0" locked="0" layoutInCell="1" allowOverlap="1" wp14:anchorId="3B9E25D5" wp14:editId="50814E1D">
                <wp:simplePos x="0" y="0"/>
                <wp:positionH relativeFrom="page">
                  <wp:align>left</wp:align>
                </wp:positionH>
                <wp:positionV relativeFrom="paragraph">
                  <wp:posOffset>-233046</wp:posOffset>
                </wp:positionV>
                <wp:extent cx="7724775" cy="390525"/>
                <wp:effectExtent l="0" t="0" r="28575" b="28575"/>
                <wp:wrapNone/>
                <wp:docPr id="1812483473" name="Rectangle 5"/>
                <wp:cNvGraphicFramePr/>
                <a:graphic xmlns:a="http://schemas.openxmlformats.org/drawingml/2006/main">
                  <a:graphicData uri="http://schemas.microsoft.com/office/word/2010/wordprocessingShape">
                    <wps:wsp>
                      <wps:cNvSpPr/>
                      <wps:spPr>
                        <a:xfrm>
                          <a:off x="0" y="0"/>
                          <a:ext cx="7724775" cy="39052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14141A" id="Rectangle 5" o:spid="_x0000_s1026" style="position:absolute;margin-left:0;margin-top:-18.35pt;width:608.25pt;height:30.75pt;z-index:2516889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" fillcolor="#156082" strokecolor="#042433" strokeweight="1.5pt">
                <w10:wrap anchorx="page"/>
              </v:rect>
            </w:pict>
          </mc:Fallback>
        </mc:AlternateContent>
      </w:r>
    </w:p>
    <w:p w14:paraId="5FEA35DA" w14:textId="39E89787" w:rsidR="003D67B4" w:rsidRPr="00A44AD7" w:rsidRDefault="00D27CCA" w:rsidP="00D37B83">
      <w:pPr>
        <w:ind w:right="105"/>
        <w:jc w:val="center"/>
        <w:rPr>
          <w:rFonts w:ascii="Arial" w:eastAsia="Arial" w:hAnsi="Arial" w:cs="Arial"/>
          <w:b/>
          <w:bCs/>
          <w:sz w:val="44"/>
          <w:szCs w:val="44"/>
        </w:rPr>
      </w:pPr>
      <w:r w:rsidRPr="00A44AD7">
        <w:rPr>
          <w:rFonts w:ascii="Arial" w:eastAsia="Arial" w:hAnsi="Arial" w:cs="Arial"/>
          <w:b/>
          <w:bCs/>
          <w:sz w:val="44"/>
          <w:szCs w:val="44"/>
        </w:rPr>
        <w:t>What is the I</w:t>
      </w:r>
      <w:r w:rsidR="003D67B4" w:rsidRPr="00A44AD7">
        <w:rPr>
          <w:rFonts w:ascii="Arial" w:eastAsia="Arial" w:hAnsi="Arial" w:cs="Arial"/>
          <w:b/>
          <w:bCs/>
          <w:sz w:val="44"/>
          <w:szCs w:val="44"/>
        </w:rPr>
        <w:t xml:space="preserve">mpact ADHD in children and </w:t>
      </w:r>
      <w:r w:rsidR="00F574E4" w:rsidRPr="00A44AD7">
        <w:rPr>
          <w:rFonts w:ascii="Arial" w:eastAsia="Arial" w:hAnsi="Arial" w:cs="Arial"/>
          <w:b/>
          <w:bCs/>
          <w:sz w:val="44"/>
          <w:szCs w:val="44"/>
        </w:rPr>
        <w:t>the</w:t>
      </w:r>
      <w:r w:rsidR="003D67B4" w:rsidRPr="00A44AD7">
        <w:rPr>
          <w:rFonts w:ascii="Arial" w:eastAsia="Arial" w:hAnsi="Arial" w:cs="Arial"/>
          <w:b/>
          <w:bCs/>
          <w:sz w:val="44"/>
          <w:szCs w:val="44"/>
        </w:rPr>
        <w:t xml:space="preserve"> </w:t>
      </w:r>
      <w:r w:rsidR="00746BDC">
        <w:rPr>
          <w:rFonts w:ascii="Arial" w:eastAsia="Arial" w:hAnsi="Arial" w:cs="Arial"/>
          <w:b/>
          <w:bCs/>
          <w:sz w:val="44"/>
          <w:szCs w:val="44"/>
        </w:rPr>
        <w:t>I</w:t>
      </w:r>
      <w:r w:rsidR="003D67B4" w:rsidRPr="00A44AD7">
        <w:rPr>
          <w:rFonts w:ascii="Arial" w:eastAsia="Arial" w:hAnsi="Arial" w:cs="Arial"/>
          <w:b/>
          <w:bCs/>
          <w:sz w:val="44"/>
          <w:szCs w:val="44"/>
        </w:rPr>
        <w:t>mplications on individuals and</w:t>
      </w:r>
      <w:r w:rsidR="003D67B4" w:rsidRPr="00A44AD7">
        <w:rPr>
          <w:rFonts w:ascii="Arial" w:eastAsia="Arial" w:hAnsi="Arial" w:cs="Arial"/>
          <w:b/>
          <w:bCs/>
          <w:i/>
          <w:iCs/>
          <w:sz w:val="44"/>
          <w:szCs w:val="44"/>
        </w:rPr>
        <w:t xml:space="preserve"> </w:t>
      </w:r>
      <w:r w:rsidR="003D67B4" w:rsidRPr="00A44AD7">
        <w:rPr>
          <w:rFonts w:ascii="Arial" w:eastAsia="Arial" w:hAnsi="Arial" w:cs="Arial"/>
          <w:b/>
          <w:bCs/>
          <w:sz w:val="44"/>
          <w:szCs w:val="44"/>
        </w:rPr>
        <w:t>families involved in their care provision</w:t>
      </w:r>
      <w:r w:rsidR="00CD6182" w:rsidRPr="00A44AD7">
        <w:rPr>
          <w:rFonts w:ascii="Arial" w:eastAsia="Arial" w:hAnsi="Arial" w:cs="Arial"/>
          <w:b/>
          <w:bCs/>
          <w:sz w:val="44"/>
          <w:szCs w:val="44"/>
        </w:rPr>
        <w:t>?</w:t>
      </w:r>
    </w:p>
    <w:p w14:paraId="15D91ED5" w14:textId="6398FE75" w:rsidR="00464467" w:rsidRPr="00A44AD7" w:rsidRDefault="0074174E" w:rsidP="00E937BD">
      <w:pPr>
        <w:rPr>
          <w:rStyle w:val="Strong"/>
          <w:rFonts w:ascii="Arial" w:hAnsi="Arial" w:cs="Arial"/>
        </w:rPr>
      </w:pPr>
      <w:r>
        <w:rPr>
          <w:rFonts w:ascii="Arial" w:hAnsi="Arial" w:cs="Arial"/>
          <w:b/>
          <w:bCs/>
          <w:noProof/>
          <w:sz w:val="22"/>
          <w:szCs w:val="22"/>
        </w:rPr>
        <w:drawing>
          <wp:inline distT="0" distB="0" distL="0" distR="0" wp14:anchorId="11C6272F" wp14:editId="74877C3D">
            <wp:extent cx="1285875" cy="857210"/>
            <wp:effectExtent l="0" t="0" r="0" b="635"/>
            <wp:docPr id="1242525132" name="Picture 23" descr="Sleepy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25132" name="Picture 1242525132" descr="Sleepy chil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93095" cy="862023"/>
                    </a:xfrm>
                    <a:prstGeom prst="rect">
                      <a:avLst/>
                    </a:prstGeom>
                  </pic:spPr>
                </pic:pic>
              </a:graphicData>
            </a:graphic>
          </wp:inline>
        </w:drawing>
      </w:r>
      <w:r w:rsidR="009E67EC">
        <w:rPr>
          <w:rStyle w:val="Strong"/>
          <w:rFonts w:ascii="Arial" w:hAnsi="Arial" w:cs="Arial"/>
        </w:rPr>
        <w:t xml:space="preserve">  </w:t>
      </w:r>
      <w:r w:rsidR="00DC1501">
        <w:rPr>
          <w:rStyle w:val="Strong"/>
          <w:rFonts w:ascii="Arial" w:hAnsi="Arial" w:cs="Arial"/>
        </w:rPr>
        <w:t xml:space="preserve">      </w:t>
      </w:r>
      <w:r w:rsidR="006E56E7">
        <w:rPr>
          <w:rStyle w:val="Strong"/>
          <w:rFonts w:ascii="Arial" w:hAnsi="Arial" w:cs="Arial"/>
        </w:rPr>
        <w:t xml:space="preserve">  </w:t>
      </w:r>
      <w:r w:rsidR="00DC1501">
        <w:rPr>
          <w:rFonts w:ascii="Arial" w:hAnsi="Arial" w:cs="Arial"/>
          <w:b/>
          <w:bCs/>
          <w:noProof/>
        </w:rPr>
        <w:drawing>
          <wp:inline distT="0" distB="0" distL="0" distR="0" wp14:anchorId="7C34844A" wp14:editId="42A2A457">
            <wp:extent cx="1318322" cy="878840"/>
            <wp:effectExtent l="0" t="0" r="0" b="0"/>
            <wp:docPr id="248034263" name="Picture 25" descr="Child using coloring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34263" name="Picture 248034263" descr="Child using coloring pen"/>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47033" cy="897980"/>
                    </a:xfrm>
                    <a:prstGeom prst="rect">
                      <a:avLst/>
                    </a:prstGeom>
                  </pic:spPr>
                </pic:pic>
              </a:graphicData>
            </a:graphic>
          </wp:inline>
        </w:drawing>
      </w:r>
      <w:r w:rsidR="006E56E7">
        <w:rPr>
          <w:rStyle w:val="Strong"/>
          <w:rFonts w:ascii="Arial" w:hAnsi="Arial" w:cs="Arial"/>
        </w:rPr>
        <w:t xml:space="preserve">     </w:t>
      </w:r>
      <w:r w:rsidR="00DC1501">
        <w:rPr>
          <w:rStyle w:val="Strong"/>
          <w:rFonts w:ascii="Arial" w:hAnsi="Arial" w:cs="Arial"/>
        </w:rPr>
        <w:t xml:space="preserve"> </w:t>
      </w:r>
      <w:r w:rsidR="006E56E7">
        <w:rPr>
          <w:rStyle w:val="Strong"/>
          <w:rFonts w:ascii="Arial" w:hAnsi="Arial" w:cs="Arial"/>
        </w:rPr>
        <w:t xml:space="preserve"> </w:t>
      </w:r>
      <w:r w:rsidR="00DC1501">
        <w:rPr>
          <w:rStyle w:val="Strong"/>
          <w:rFonts w:ascii="Arial" w:hAnsi="Arial" w:cs="Arial"/>
        </w:rPr>
        <w:t xml:space="preserve">  </w:t>
      </w:r>
      <w:r w:rsidR="006E56E7">
        <w:rPr>
          <w:rStyle w:val="Strong"/>
          <w:rFonts w:ascii="Arial" w:hAnsi="Arial" w:cs="Arial"/>
        </w:rPr>
        <w:t xml:space="preserve">  </w:t>
      </w:r>
      <w:r w:rsidR="00DC1501">
        <w:rPr>
          <w:rFonts w:ascii="Arial" w:hAnsi="Arial" w:cs="Arial"/>
          <w:b/>
          <w:bCs/>
          <w:noProof/>
        </w:rPr>
        <w:drawing>
          <wp:inline distT="0" distB="0" distL="0" distR="0" wp14:anchorId="1BAD7C79" wp14:editId="70031DFF">
            <wp:extent cx="1313554" cy="875663"/>
            <wp:effectExtent l="0" t="0" r="1270" b="1270"/>
            <wp:docPr id="567419849" name="Picture 26" descr="Children playing to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19849" name="Picture 567419849" descr="Children playing toys"/>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24025" cy="882643"/>
                    </a:xfrm>
                    <a:prstGeom prst="rect">
                      <a:avLst/>
                    </a:prstGeom>
                  </pic:spPr>
                </pic:pic>
              </a:graphicData>
            </a:graphic>
          </wp:inline>
        </w:drawing>
      </w:r>
      <w:r w:rsidR="006E56E7">
        <w:rPr>
          <w:rStyle w:val="Strong"/>
          <w:rFonts w:ascii="Arial" w:hAnsi="Arial" w:cs="Arial"/>
        </w:rPr>
        <w:t xml:space="preserve">         </w:t>
      </w:r>
      <w:r w:rsidR="00DC1501">
        <w:rPr>
          <w:rStyle w:val="Strong"/>
          <w:rFonts w:ascii="Arial" w:hAnsi="Arial" w:cs="Arial"/>
        </w:rPr>
        <w:t xml:space="preserve"> </w:t>
      </w:r>
      <w:r w:rsidR="00DC1501">
        <w:rPr>
          <w:rFonts w:ascii="Arial" w:hAnsi="Arial" w:cs="Arial"/>
          <w:b/>
          <w:bCs/>
          <w:noProof/>
        </w:rPr>
        <w:drawing>
          <wp:inline distT="0" distB="0" distL="0" distR="0" wp14:anchorId="65E4E971" wp14:editId="2B4ACF65">
            <wp:extent cx="1343030" cy="895311"/>
            <wp:effectExtent l="0" t="0" r="0" b="635"/>
            <wp:docPr id="1058321095" name="Picture 24" descr="Child cover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321095" name="Picture 1058321095" descr="Child covering fa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44893" cy="896553"/>
                    </a:xfrm>
                    <a:prstGeom prst="rect">
                      <a:avLst/>
                    </a:prstGeom>
                  </pic:spPr>
                </pic:pic>
              </a:graphicData>
            </a:graphic>
          </wp:inline>
        </w:drawing>
      </w:r>
      <w:r w:rsidR="00DC1501">
        <w:rPr>
          <w:rStyle w:val="Strong"/>
          <w:rFonts w:ascii="Arial" w:hAnsi="Arial" w:cs="Arial"/>
        </w:rPr>
        <w:t xml:space="preserve">                        </w:t>
      </w:r>
    </w:p>
    <w:p w14:paraId="0993CFEC" w14:textId="77777777" w:rsidR="00EE79FE" w:rsidRPr="00A44AD7" w:rsidRDefault="00EE79FE" w:rsidP="00A44AD7">
      <w:pPr>
        <w:spacing w:line="360" w:lineRule="auto"/>
        <w:rPr>
          <w:rStyle w:val="Strong"/>
          <w:rFonts w:ascii="Arial" w:hAnsi="Arial" w:cs="Arial"/>
          <w:sz w:val="22"/>
          <w:szCs w:val="22"/>
        </w:rPr>
      </w:pPr>
    </w:p>
    <w:p w14:paraId="7A70A350" w14:textId="42DD46D8" w:rsidR="000C45D3" w:rsidRPr="00A44AD7" w:rsidRDefault="00E937BD" w:rsidP="00A44AD7">
      <w:pPr>
        <w:spacing w:line="360" w:lineRule="auto"/>
        <w:rPr>
          <w:rFonts w:ascii="Arial" w:hAnsi="Arial" w:cs="Arial"/>
          <w:b/>
          <w:bCs/>
          <w:sz w:val="22"/>
          <w:szCs w:val="22"/>
          <w:u w:val="single"/>
        </w:rPr>
      </w:pPr>
      <w:r w:rsidRPr="006E56E7">
        <w:rPr>
          <w:rStyle w:val="Strong"/>
          <w:rFonts w:ascii="Arial" w:hAnsi="Arial" w:cs="Arial"/>
          <w:b w:val="0"/>
          <w:bCs w:val="0"/>
          <w:sz w:val="22"/>
          <w:szCs w:val="22"/>
          <w:shd w:val="clear" w:color="auto" w:fill="C1E4F5" w:themeFill="accent1" w:themeFillTint="33"/>
        </w:rPr>
        <w:t>ADHD often co-occurs with anxiety, learning difficulties, and conduct disorders, complicating diagnosis and management.</w:t>
      </w:r>
      <w:r w:rsidRPr="00A44AD7">
        <w:rPr>
          <w:rFonts w:ascii="Arial" w:hAnsi="Arial" w:cs="Arial"/>
          <w:sz w:val="22"/>
          <w:szCs w:val="22"/>
        </w:rPr>
        <w:t xml:space="preserve"> Comorbidity </w:t>
      </w:r>
      <w:r w:rsidR="009F5B4C" w:rsidRPr="00A44AD7">
        <w:rPr>
          <w:rFonts w:ascii="Arial" w:hAnsi="Arial" w:cs="Arial"/>
          <w:sz w:val="22"/>
          <w:szCs w:val="22"/>
        </w:rPr>
        <w:t xml:space="preserve">in children with ADHD </w:t>
      </w:r>
      <w:r w:rsidRPr="00A44AD7">
        <w:rPr>
          <w:rFonts w:ascii="Arial" w:hAnsi="Arial" w:cs="Arial"/>
          <w:sz w:val="22"/>
          <w:szCs w:val="22"/>
        </w:rPr>
        <w:t xml:space="preserve">is common. </w:t>
      </w:r>
      <w:r w:rsidR="00355245" w:rsidRPr="00A44AD7">
        <w:rPr>
          <w:rFonts w:ascii="Arial" w:hAnsi="Arial" w:cs="Arial"/>
          <w:sz w:val="22"/>
          <w:szCs w:val="22"/>
        </w:rPr>
        <w:t xml:space="preserve">Around </w:t>
      </w:r>
      <w:r w:rsidRPr="00A44AD7">
        <w:rPr>
          <w:rFonts w:ascii="Arial" w:hAnsi="Arial" w:cs="Arial"/>
          <w:sz w:val="22"/>
          <w:szCs w:val="22"/>
        </w:rPr>
        <w:t xml:space="preserve">60% of affected children </w:t>
      </w:r>
      <w:r w:rsidR="00355245" w:rsidRPr="00A44AD7">
        <w:rPr>
          <w:rFonts w:ascii="Arial" w:hAnsi="Arial" w:cs="Arial"/>
          <w:sz w:val="22"/>
          <w:szCs w:val="22"/>
        </w:rPr>
        <w:t xml:space="preserve">with ADHD </w:t>
      </w:r>
      <w:r w:rsidRPr="00A44AD7">
        <w:rPr>
          <w:rFonts w:ascii="Arial" w:hAnsi="Arial" w:cs="Arial"/>
          <w:sz w:val="22"/>
          <w:szCs w:val="22"/>
        </w:rPr>
        <w:t xml:space="preserve">meet criteria for at least one additional psychiatric disorder (Thapar et al., 2012). Anxiety and depression </w:t>
      </w:r>
      <w:r w:rsidR="00355245" w:rsidRPr="00A44AD7">
        <w:rPr>
          <w:rFonts w:ascii="Arial" w:hAnsi="Arial" w:cs="Arial"/>
          <w:sz w:val="22"/>
          <w:szCs w:val="22"/>
        </w:rPr>
        <w:t>can</w:t>
      </w:r>
      <w:r w:rsidRPr="00A44AD7">
        <w:rPr>
          <w:rFonts w:ascii="Arial" w:hAnsi="Arial" w:cs="Arial"/>
          <w:sz w:val="22"/>
          <w:szCs w:val="22"/>
        </w:rPr>
        <w:t xml:space="preserve"> </w:t>
      </w:r>
      <w:r w:rsidR="00E66BBB" w:rsidRPr="00A44AD7">
        <w:rPr>
          <w:rFonts w:ascii="Arial" w:hAnsi="Arial" w:cs="Arial"/>
          <w:sz w:val="22"/>
          <w:szCs w:val="22"/>
        </w:rPr>
        <w:t>cover</w:t>
      </w:r>
      <w:r w:rsidRPr="00A44AD7">
        <w:rPr>
          <w:rFonts w:ascii="Arial" w:hAnsi="Arial" w:cs="Arial"/>
          <w:sz w:val="22"/>
          <w:szCs w:val="22"/>
        </w:rPr>
        <w:t xml:space="preserve"> or </w:t>
      </w:r>
      <w:r w:rsidR="00E66BBB" w:rsidRPr="00A44AD7">
        <w:rPr>
          <w:rFonts w:ascii="Arial" w:hAnsi="Arial" w:cs="Arial"/>
          <w:sz w:val="22"/>
          <w:szCs w:val="22"/>
        </w:rPr>
        <w:t>intensify</w:t>
      </w:r>
      <w:r w:rsidRPr="00A44AD7">
        <w:rPr>
          <w:rFonts w:ascii="Arial" w:hAnsi="Arial" w:cs="Arial"/>
          <w:sz w:val="22"/>
          <w:szCs w:val="22"/>
        </w:rPr>
        <w:t xml:space="preserve"> ADHD symptoms, while learning difficulties</w:t>
      </w:r>
      <w:r w:rsidR="007F7350" w:rsidRPr="00A44AD7">
        <w:rPr>
          <w:rFonts w:ascii="Arial" w:hAnsi="Arial" w:cs="Arial"/>
          <w:sz w:val="22"/>
          <w:szCs w:val="22"/>
        </w:rPr>
        <w:t xml:space="preserve"> such as </w:t>
      </w:r>
      <w:r w:rsidRPr="00A44AD7">
        <w:rPr>
          <w:rFonts w:ascii="Arial" w:hAnsi="Arial" w:cs="Arial"/>
          <w:sz w:val="22"/>
          <w:szCs w:val="22"/>
        </w:rPr>
        <w:t>dyslexia and working memory deficits</w:t>
      </w:r>
      <w:r w:rsidR="007F7350" w:rsidRPr="00A44AD7">
        <w:rPr>
          <w:rFonts w:ascii="Arial" w:hAnsi="Arial" w:cs="Arial"/>
          <w:sz w:val="22"/>
          <w:szCs w:val="22"/>
        </w:rPr>
        <w:t xml:space="preserve"> </w:t>
      </w:r>
      <w:r w:rsidRPr="00A44AD7">
        <w:rPr>
          <w:rFonts w:ascii="Arial" w:hAnsi="Arial" w:cs="Arial"/>
          <w:sz w:val="22"/>
          <w:szCs w:val="22"/>
        </w:rPr>
        <w:t>can</w:t>
      </w:r>
      <w:r w:rsidR="007F7350" w:rsidRPr="00A44AD7">
        <w:rPr>
          <w:rFonts w:ascii="Arial" w:hAnsi="Arial" w:cs="Arial"/>
          <w:sz w:val="22"/>
          <w:szCs w:val="22"/>
        </w:rPr>
        <w:t xml:space="preserve"> worsen</w:t>
      </w:r>
      <w:r w:rsidRPr="00A44AD7">
        <w:rPr>
          <w:rFonts w:ascii="Arial" w:hAnsi="Arial" w:cs="Arial"/>
          <w:sz w:val="22"/>
          <w:szCs w:val="22"/>
        </w:rPr>
        <w:t xml:space="preserve"> academic performance. Conduct disorders, including oppositional defiant disorder (ODD), are </w:t>
      </w:r>
      <w:r w:rsidR="007F7350" w:rsidRPr="00A44AD7">
        <w:rPr>
          <w:rFonts w:ascii="Arial" w:hAnsi="Arial" w:cs="Arial"/>
          <w:sz w:val="22"/>
          <w:szCs w:val="22"/>
        </w:rPr>
        <w:t>frequent</w:t>
      </w:r>
      <w:r w:rsidRPr="00A44AD7">
        <w:rPr>
          <w:rFonts w:ascii="Arial" w:hAnsi="Arial" w:cs="Arial"/>
          <w:sz w:val="22"/>
          <w:szCs w:val="22"/>
        </w:rPr>
        <w:t xml:space="preserve"> in children with hyperactive-impulsive presentations and are </w:t>
      </w:r>
      <w:r w:rsidR="007F7350" w:rsidRPr="00A44AD7">
        <w:rPr>
          <w:rFonts w:ascii="Arial" w:hAnsi="Arial" w:cs="Arial"/>
          <w:sz w:val="22"/>
          <w:szCs w:val="22"/>
        </w:rPr>
        <w:t>linked</w:t>
      </w:r>
      <w:r w:rsidRPr="00A44AD7">
        <w:rPr>
          <w:rFonts w:ascii="Arial" w:hAnsi="Arial" w:cs="Arial"/>
          <w:sz w:val="22"/>
          <w:szCs w:val="22"/>
        </w:rPr>
        <w:t xml:space="preserve"> with</w:t>
      </w:r>
      <w:r w:rsidR="00E60D79" w:rsidRPr="00A44AD7">
        <w:rPr>
          <w:rFonts w:ascii="Arial" w:hAnsi="Arial" w:cs="Arial"/>
          <w:sz w:val="22"/>
          <w:szCs w:val="22"/>
        </w:rPr>
        <w:t xml:space="preserve"> an</w:t>
      </w:r>
      <w:r w:rsidRPr="00A44AD7">
        <w:rPr>
          <w:rFonts w:ascii="Arial" w:hAnsi="Arial" w:cs="Arial"/>
          <w:sz w:val="22"/>
          <w:szCs w:val="22"/>
        </w:rPr>
        <w:t xml:space="preserve"> increased risk of school exclusion and criminal justice </w:t>
      </w:r>
      <w:r w:rsidR="00E60D79" w:rsidRPr="00A44AD7">
        <w:rPr>
          <w:rFonts w:ascii="Arial" w:hAnsi="Arial" w:cs="Arial"/>
          <w:sz w:val="22"/>
          <w:szCs w:val="22"/>
        </w:rPr>
        <w:t>association</w:t>
      </w:r>
      <w:r w:rsidRPr="00A44AD7">
        <w:rPr>
          <w:rFonts w:ascii="Arial" w:hAnsi="Arial" w:cs="Arial"/>
          <w:sz w:val="22"/>
          <w:szCs w:val="22"/>
        </w:rPr>
        <w:t xml:space="preserve"> (ADHD Centre, 2023). These overlapping conditions necessitate </w:t>
      </w:r>
      <w:r w:rsidR="00E60D79" w:rsidRPr="00A44AD7">
        <w:rPr>
          <w:rFonts w:ascii="Arial" w:hAnsi="Arial" w:cs="Arial"/>
          <w:sz w:val="22"/>
          <w:szCs w:val="22"/>
        </w:rPr>
        <w:t>thorough</w:t>
      </w:r>
      <w:r w:rsidRPr="00A44AD7">
        <w:rPr>
          <w:rFonts w:ascii="Arial" w:hAnsi="Arial" w:cs="Arial"/>
          <w:sz w:val="22"/>
          <w:szCs w:val="22"/>
        </w:rPr>
        <w:t xml:space="preserve"> assessment and tailored intervention strategies.</w:t>
      </w:r>
    </w:p>
    <w:p w14:paraId="55DE8CF6" w14:textId="77777777" w:rsidR="008855A5" w:rsidRPr="00A44AD7" w:rsidRDefault="008855A5" w:rsidP="00A44AD7">
      <w:pPr>
        <w:spacing w:line="360" w:lineRule="auto"/>
        <w:rPr>
          <w:rFonts w:ascii="Arial" w:hAnsi="Arial" w:cs="Arial"/>
          <w:b/>
          <w:bCs/>
          <w:sz w:val="22"/>
          <w:szCs w:val="22"/>
          <w:u w:val="single"/>
        </w:rPr>
      </w:pPr>
    </w:p>
    <w:p w14:paraId="1253074D" w14:textId="16A15F4D" w:rsidR="009B52A8" w:rsidRPr="00A44AD7" w:rsidRDefault="009B52A8" w:rsidP="00A44AD7">
      <w:pPr>
        <w:spacing w:line="360" w:lineRule="auto"/>
        <w:rPr>
          <w:rFonts w:ascii="Arial" w:hAnsi="Arial" w:cs="Arial"/>
          <w:sz w:val="22"/>
          <w:szCs w:val="22"/>
        </w:rPr>
      </w:pPr>
      <w:r w:rsidRPr="00A44AD7">
        <w:rPr>
          <w:rFonts w:ascii="Arial" w:hAnsi="Arial" w:cs="Arial"/>
          <w:sz w:val="22"/>
          <w:szCs w:val="22"/>
        </w:rPr>
        <w:t xml:space="preserve">In the UK, the physical, psychological, and social </w:t>
      </w:r>
      <w:r w:rsidR="001F16D1" w:rsidRPr="00A44AD7">
        <w:rPr>
          <w:rFonts w:ascii="Arial" w:hAnsi="Arial" w:cs="Arial"/>
          <w:sz w:val="22"/>
          <w:szCs w:val="22"/>
        </w:rPr>
        <w:t>consequences</w:t>
      </w:r>
      <w:r w:rsidRPr="00A44AD7">
        <w:rPr>
          <w:rFonts w:ascii="Arial" w:hAnsi="Arial" w:cs="Arial"/>
          <w:sz w:val="22"/>
          <w:szCs w:val="22"/>
        </w:rPr>
        <w:t xml:space="preserve"> of ADHD are compounded by systemic challenges in diagnosis and care provision. Children with ADHD are more likely to experience sleep</w:t>
      </w:r>
      <w:r w:rsidR="004E6B14" w:rsidRPr="00A44AD7">
        <w:rPr>
          <w:rFonts w:ascii="Arial" w:hAnsi="Arial" w:cs="Arial"/>
          <w:sz w:val="22"/>
          <w:szCs w:val="22"/>
        </w:rPr>
        <w:t xml:space="preserve"> disturbance</w:t>
      </w:r>
      <w:r w:rsidRPr="00A44AD7">
        <w:rPr>
          <w:rFonts w:ascii="Arial" w:hAnsi="Arial" w:cs="Arial"/>
          <w:sz w:val="22"/>
          <w:szCs w:val="22"/>
        </w:rPr>
        <w:t>, poor appetite regulation, and increased risk</w:t>
      </w:r>
      <w:r w:rsidR="004E6B14" w:rsidRPr="00A44AD7">
        <w:rPr>
          <w:rFonts w:ascii="Arial" w:hAnsi="Arial" w:cs="Arial"/>
          <w:sz w:val="22"/>
          <w:szCs w:val="22"/>
        </w:rPr>
        <w:t xml:space="preserve"> of accidents</w:t>
      </w:r>
      <w:r w:rsidRPr="00A44AD7">
        <w:rPr>
          <w:rFonts w:ascii="Arial" w:hAnsi="Arial" w:cs="Arial"/>
          <w:sz w:val="22"/>
          <w:szCs w:val="22"/>
        </w:rPr>
        <w:t xml:space="preserve"> due to impulsivity (French et al., 2024). These symptoms often go unmanaged </w:t>
      </w:r>
      <w:r w:rsidR="00100CF6" w:rsidRPr="00A44AD7">
        <w:rPr>
          <w:rFonts w:ascii="Arial" w:hAnsi="Arial" w:cs="Arial"/>
          <w:sz w:val="22"/>
          <w:szCs w:val="22"/>
        </w:rPr>
        <w:t>because of</w:t>
      </w:r>
      <w:r w:rsidRPr="00A44AD7">
        <w:rPr>
          <w:rFonts w:ascii="Arial" w:hAnsi="Arial" w:cs="Arial"/>
          <w:sz w:val="22"/>
          <w:szCs w:val="22"/>
        </w:rPr>
        <w:t xml:space="preserve"> delayed referrals and </w:t>
      </w:r>
      <w:r w:rsidR="00100CF6" w:rsidRPr="00A44AD7">
        <w:rPr>
          <w:rFonts w:ascii="Arial" w:hAnsi="Arial" w:cs="Arial"/>
          <w:sz w:val="22"/>
          <w:szCs w:val="22"/>
        </w:rPr>
        <w:t>broken</w:t>
      </w:r>
      <w:r w:rsidRPr="00A44AD7">
        <w:rPr>
          <w:rFonts w:ascii="Arial" w:hAnsi="Arial" w:cs="Arial"/>
          <w:sz w:val="22"/>
          <w:szCs w:val="22"/>
        </w:rPr>
        <w:t xml:space="preserve"> service pathways. Psychologically, the emotional </w:t>
      </w:r>
      <w:r w:rsidR="00067EBE" w:rsidRPr="00A44AD7">
        <w:rPr>
          <w:rFonts w:ascii="Arial" w:hAnsi="Arial" w:cs="Arial"/>
          <w:sz w:val="22"/>
          <w:szCs w:val="22"/>
        </w:rPr>
        <w:t>strain</w:t>
      </w:r>
      <w:r w:rsidRPr="00A44AD7">
        <w:rPr>
          <w:rFonts w:ascii="Arial" w:hAnsi="Arial" w:cs="Arial"/>
          <w:sz w:val="22"/>
          <w:szCs w:val="22"/>
        </w:rPr>
        <w:t xml:space="preserve"> of ADHD is profound. Children </w:t>
      </w:r>
      <w:r w:rsidR="007849B4" w:rsidRPr="00A44AD7">
        <w:rPr>
          <w:rFonts w:ascii="Arial" w:hAnsi="Arial" w:cs="Arial"/>
          <w:sz w:val="22"/>
          <w:szCs w:val="22"/>
        </w:rPr>
        <w:t>commonly</w:t>
      </w:r>
      <w:r w:rsidRPr="00A44AD7">
        <w:rPr>
          <w:rFonts w:ascii="Arial" w:hAnsi="Arial" w:cs="Arial"/>
          <w:sz w:val="22"/>
          <w:szCs w:val="22"/>
        </w:rPr>
        <w:t xml:space="preserve"> internalise negative </w:t>
      </w:r>
      <w:r w:rsidR="007849B4" w:rsidRPr="00A44AD7">
        <w:rPr>
          <w:rFonts w:ascii="Arial" w:hAnsi="Arial" w:cs="Arial"/>
          <w:sz w:val="22"/>
          <w:szCs w:val="22"/>
        </w:rPr>
        <w:t>responses</w:t>
      </w:r>
      <w:r w:rsidRPr="00A44AD7">
        <w:rPr>
          <w:rFonts w:ascii="Arial" w:hAnsi="Arial" w:cs="Arial"/>
          <w:sz w:val="22"/>
          <w:szCs w:val="22"/>
        </w:rPr>
        <w:t xml:space="preserve"> from </w:t>
      </w:r>
      <w:r w:rsidR="007849B4" w:rsidRPr="00A44AD7">
        <w:rPr>
          <w:rFonts w:ascii="Arial" w:hAnsi="Arial" w:cs="Arial"/>
          <w:sz w:val="22"/>
          <w:szCs w:val="22"/>
        </w:rPr>
        <w:t xml:space="preserve">their peers and </w:t>
      </w:r>
      <w:r w:rsidRPr="00A44AD7">
        <w:rPr>
          <w:rFonts w:ascii="Arial" w:hAnsi="Arial" w:cs="Arial"/>
          <w:sz w:val="22"/>
          <w:szCs w:val="22"/>
        </w:rPr>
        <w:t>teachers</w:t>
      </w:r>
      <w:r w:rsidR="007849B4" w:rsidRPr="00A44AD7">
        <w:rPr>
          <w:rFonts w:ascii="Arial" w:hAnsi="Arial" w:cs="Arial"/>
          <w:sz w:val="22"/>
          <w:szCs w:val="22"/>
        </w:rPr>
        <w:t>. This can lead to weakened</w:t>
      </w:r>
      <w:r w:rsidRPr="00A44AD7">
        <w:rPr>
          <w:rFonts w:ascii="Arial" w:hAnsi="Arial" w:cs="Arial"/>
          <w:sz w:val="22"/>
          <w:szCs w:val="22"/>
        </w:rPr>
        <w:t xml:space="preserve"> self-worth and </w:t>
      </w:r>
      <w:r w:rsidR="007849B4" w:rsidRPr="00A44AD7">
        <w:rPr>
          <w:rFonts w:ascii="Arial" w:hAnsi="Arial" w:cs="Arial"/>
          <w:sz w:val="22"/>
          <w:szCs w:val="22"/>
        </w:rPr>
        <w:t>amplified</w:t>
      </w:r>
      <w:r w:rsidRPr="00A44AD7">
        <w:rPr>
          <w:rFonts w:ascii="Arial" w:hAnsi="Arial" w:cs="Arial"/>
          <w:sz w:val="22"/>
          <w:szCs w:val="22"/>
        </w:rPr>
        <w:t xml:space="preserve"> anxiety (University of Nottingham, 2024). Socially, exclusion from mainstream </w:t>
      </w:r>
      <w:r w:rsidR="008B1860" w:rsidRPr="00A44AD7">
        <w:rPr>
          <w:rFonts w:ascii="Arial" w:hAnsi="Arial" w:cs="Arial"/>
          <w:sz w:val="22"/>
          <w:szCs w:val="22"/>
        </w:rPr>
        <w:t>schooling</w:t>
      </w:r>
      <w:r w:rsidRPr="00A44AD7">
        <w:rPr>
          <w:rFonts w:ascii="Arial" w:hAnsi="Arial" w:cs="Arial"/>
          <w:sz w:val="22"/>
          <w:szCs w:val="22"/>
        </w:rPr>
        <w:t xml:space="preserve"> and strained</w:t>
      </w:r>
      <w:r w:rsidR="007073AC" w:rsidRPr="00A44AD7">
        <w:rPr>
          <w:rFonts w:ascii="Arial" w:hAnsi="Arial" w:cs="Arial"/>
          <w:sz w:val="22"/>
          <w:szCs w:val="22"/>
        </w:rPr>
        <w:t xml:space="preserve"> relationships with peers do</w:t>
      </w:r>
      <w:r w:rsidRPr="00A44AD7">
        <w:rPr>
          <w:rFonts w:ascii="Arial" w:hAnsi="Arial" w:cs="Arial"/>
          <w:sz w:val="22"/>
          <w:szCs w:val="22"/>
        </w:rPr>
        <w:t xml:space="preserve"> contribute to isolation and behavioural </w:t>
      </w:r>
      <w:r w:rsidR="007073AC" w:rsidRPr="00A44AD7">
        <w:rPr>
          <w:rFonts w:ascii="Arial" w:hAnsi="Arial" w:cs="Arial"/>
          <w:sz w:val="22"/>
          <w:szCs w:val="22"/>
        </w:rPr>
        <w:t>acceleration</w:t>
      </w:r>
      <w:r w:rsidRPr="00A44AD7">
        <w:rPr>
          <w:rFonts w:ascii="Arial" w:hAnsi="Arial" w:cs="Arial"/>
          <w:sz w:val="22"/>
          <w:szCs w:val="22"/>
        </w:rPr>
        <w:t>.</w:t>
      </w:r>
    </w:p>
    <w:p w14:paraId="3F937EF7" w14:textId="77777777" w:rsidR="001E188A" w:rsidRPr="00A44AD7" w:rsidRDefault="001E188A" w:rsidP="00A44AD7">
      <w:pPr>
        <w:spacing w:line="360" w:lineRule="auto"/>
        <w:rPr>
          <w:rFonts w:ascii="Arial" w:hAnsi="Arial" w:cs="Arial"/>
          <w:sz w:val="22"/>
          <w:szCs w:val="22"/>
        </w:rPr>
      </w:pPr>
    </w:p>
    <w:p w14:paraId="329198D8" w14:textId="15CC7C63" w:rsidR="001E188A" w:rsidRPr="00A44AD7" w:rsidRDefault="00F97928" w:rsidP="00A44AD7">
      <w:pPr>
        <w:spacing w:line="360" w:lineRule="auto"/>
        <w:rPr>
          <w:rFonts w:ascii="Arial" w:hAnsi="Arial" w:cs="Arial"/>
          <w:b/>
          <w:bCs/>
          <w:sz w:val="22"/>
          <w:szCs w:val="22"/>
          <w:u w:val="single"/>
        </w:rPr>
      </w:pPr>
      <w:r w:rsidRPr="00A44AD7">
        <w:rPr>
          <w:rFonts w:ascii="Arial" w:hAnsi="Arial" w:cs="Arial"/>
          <w:sz w:val="22"/>
          <w:szCs w:val="22"/>
        </w:rPr>
        <w:t xml:space="preserve">Families </w:t>
      </w:r>
      <w:r w:rsidRPr="00A44AD7">
        <w:rPr>
          <w:rFonts w:ascii="Arial" w:hAnsi="Arial" w:cs="Arial"/>
          <w:sz w:val="22"/>
          <w:szCs w:val="22"/>
        </w:rPr>
        <w:t xml:space="preserve">also </w:t>
      </w:r>
      <w:r w:rsidRPr="00A44AD7">
        <w:rPr>
          <w:rFonts w:ascii="Arial" w:hAnsi="Arial" w:cs="Arial"/>
          <w:sz w:val="22"/>
          <w:szCs w:val="22"/>
        </w:rPr>
        <w:t xml:space="preserve">bear a disproportionate burden. Parents often </w:t>
      </w:r>
      <w:r w:rsidRPr="00A44AD7">
        <w:rPr>
          <w:rFonts w:ascii="Arial" w:hAnsi="Arial" w:cs="Arial"/>
          <w:sz w:val="22"/>
          <w:szCs w:val="22"/>
        </w:rPr>
        <w:t>experience</w:t>
      </w:r>
      <w:r w:rsidRPr="00A44AD7">
        <w:rPr>
          <w:rFonts w:ascii="Arial" w:hAnsi="Arial" w:cs="Arial"/>
          <w:sz w:val="22"/>
          <w:szCs w:val="22"/>
        </w:rPr>
        <w:t xml:space="preserve"> emotional exhaustion, financial strain, and difficulty </w:t>
      </w:r>
      <w:r w:rsidR="00D2674A" w:rsidRPr="00A44AD7">
        <w:rPr>
          <w:rFonts w:ascii="Arial" w:hAnsi="Arial" w:cs="Arial"/>
          <w:sz w:val="22"/>
          <w:szCs w:val="22"/>
        </w:rPr>
        <w:t>gain</w:t>
      </w:r>
      <w:r w:rsidRPr="00A44AD7">
        <w:rPr>
          <w:rFonts w:ascii="Arial" w:hAnsi="Arial" w:cs="Arial"/>
          <w:sz w:val="22"/>
          <w:szCs w:val="22"/>
        </w:rPr>
        <w:t>ing</w:t>
      </w:r>
      <w:r w:rsidR="00D2674A" w:rsidRPr="00A44AD7">
        <w:rPr>
          <w:rFonts w:ascii="Arial" w:hAnsi="Arial" w:cs="Arial"/>
          <w:sz w:val="22"/>
          <w:szCs w:val="22"/>
        </w:rPr>
        <w:t xml:space="preserve"> access to</w:t>
      </w:r>
      <w:r w:rsidRPr="00A44AD7">
        <w:rPr>
          <w:rFonts w:ascii="Arial" w:hAnsi="Arial" w:cs="Arial"/>
          <w:sz w:val="22"/>
          <w:szCs w:val="22"/>
        </w:rPr>
        <w:t xml:space="preserve"> coordinated support (Ward et al., 2024). </w:t>
      </w:r>
      <w:r w:rsidR="00623AAC" w:rsidRPr="00A44AD7">
        <w:rPr>
          <w:rFonts w:ascii="Arial" w:hAnsi="Arial" w:cs="Arial"/>
          <w:sz w:val="22"/>
          <w:szCs w:val="22"/>
        </w:rPr>
        <w:t xml:space="preserve">A </w:t>
      </w:r>
      <w:r w:rsidRPr="00A44AD7">
        <w:rPr>
          <w:rFonts w:ascii="Arial" w:hAnsi="Arial" w:cs="Arial"/>
          <w:sz w:val="22"/>
          <w:szCs w:val="22"/>
        </w:rPr>
        <w:t xml:space="preserve">lack of </w:t>
      </w:r>
      <w:r w:rsidR="00623AAC" w:rsidRPr="00A44AD7">
        <w:rPr>
          <w:rFonts w:ascii="Arial" w:hAnsi="Arial" w:cs="Arial"/>
          <w:sz w:val="22"/>
          <w:szCs w:val="22"/>
        </w:rPr>
        <w:t>appropriate</w:t>
      </w:r>
      <w:r w:rsidRPr="00A44AD7">
        <w:rPr>
          <w:rFonts w:ascii="Arial" w:hAnsi="Arial" w:cs="Arial"/>
          <w:sz w:val="22"/>
          <w:szCs w:val="22"/>
        </w:rPr>
        <w:t xml:space="preserve"> intervention </w:t>
      </w:r>
      <w:r w:rsidR="00623AAC" w:rsidRPr="00A44AD7">
        <w:rPr>
          <w:rFonts w:ascii="Arial" w:hAnsi="Arial" w:cs="Arial"/>
          <w:sz w:val="22"/>
          <w:szCs w:val="22"/>
        </w:rPr>
        <w:t>worsens</w:t>
      </w:r>
      <w:r w:rsidRPr="00A44AD7">
        <w:rPr>
          <w:rFonts w:ascii="Arial" w:hAnsi="Arial" w:cs="Arial"/>
          <w:sz w:val="22"/>
          <w:szCs w:val="22"/>
        </w:rPr>
        <w:t xml:space="preserve"> stress</w:t>
      </w:r>
      <w:r w:rsidR="00623AAC" w:rsidRPr="00A44AD7">
        <w:rPr>
          <w:rFonts w:ascii="Arial" w:hAnsi="Arial" w:cs="Arial"/>
          <w:sz w:val="22"/>
          <w:szCs w:val="22"/>
        </w:rPr>
        <w:t xml:space="preserve"> levels</w:t>
      </w:r>
      <w:r w:rsidRPr="00A44AD7">
        <w:rPr>
          <w:rFonts w:ascii="Arial" w:hAnsi="Arial" w:cs="Arial"/>
          <w:sz w:val="22"/>
          <w:szCs w:val="22"/>
        </w:rPr>
        <w:t xml:space="preserve">, </w:t>
      </w:r>
      <w:r w:rsidR="00623AAC" w:rsidRPr="00A44AD7">
        <w:rPr>
          <w:rFonts w:ascii="Arial" w:hAnsi="Arial" w:cs="Arial"/>
          <w:sz w:val="22"/>
          <w:szCs w:val="22"/>
        </w:rPr>
        <w:t>specifically</w:t>
      </w:r>
      <w:r w:rsidRPr="00A44AD7">
        <w:rPr>
          <w:rFonts w:ascii="Arial" w:hAnsi="Arial" w:cs="Arial"/>
          <w:sz w:val="22"/>
          <w:szCs w:val="22"/>
        </w:rPr>
        <w:t xml:space="preserve"> in single-parent and low-income households. S</w:t>
      </w:r>
      <w:r w:rsidR="00623AAC" w:rsidRPr="00A44AD7">
        <w:rPr>
          <w:rFonts w:ascii="Arial" w:hAnsi="Arial" w:cs="Arial"/>
          <w:sz w:val="22"/>
          <w:szCs w:val="22"/>
        </w:rPr>
        <w:t>ome s</w:t>
      </w:r>
      <w:r w:rsidRPr="00A44AD7">
        <w:rPr>
          <w:rFonts w:ascii="Arial" w:hAnsi="Arial" w:cs="Arial"/>
          <w:sz w:val="22"/>
          <w:szCs w:val="22"/>
        </w:rPr>
        <w:t xml:space="preserve">iblings may experience secondary trauma due to </w:t>
      </w:r>
      <w:r w:rsidR="00623AAC" w:rsidRPr="00A44AD7">
        <w:rPr>
          <w:rFonts w:ascii="Arial" w:hAnsi="Arial" w:cs="Arial"/>
          <w:sz w:val="22"/>
          <w:szCs w:val="22"/>
        </w:rPr>
        <w:t>interrupted</w:t>
      </w:r>
      <w:r w:rsidRPr="00A44AD7">
        <w:rPr>
          <w:rFonts w:ascii="Arial" w:hAnsi="Arial" w:cs="Arial"/>
          <w:sz w:val="22"/>
          <w:szCs w:val="22"/>
        </w:rPr>
        <w:t xml:space="preserve"> routines and</w:t>
      </w:r>
      <w:r w:rsidR="00623AAC" w:rsidRPr="00A44AD7">
        <w:rPr>
          <w:rFonts w:ascii="Arial" w:hAnsi="Arial" w:cs="Arial"/>
          <w:sz w:val="22"/>
          <w:szCs w:val="22"/>
        </w:rPr>
        <w:t xml:space="preserve"> a</w:t>
      </w:r>
      <w:r w:rsidRPr="00A44AD7">
        <w:rPr>
          <w:rFonts w:ascii="Arial" w:hAnsi="Arial" w:cs="Arial"/>
          <w:sz w:val="22"/>
          <w:szCs w:val="22"/>
        </w:rPr>
        <w:t xml:space="preserve"> parental attention </w:t>
      </w:r>
      <w:r w:rsidR="00623AAC" w:rsidRPr="00A44AD7">
        <w:rPr>
          <w:rFonts w:ascii="Arial" w:hAnsi="Arial" w:cs="Arial"/>
          <w:sz w:val="22"/>
          <w:szCs w:val="22"/>
        </w:rPr>
        <w:t>inequality</w:t>
      </w:r>
      <w:r w:rsidRPr="00A44AD7">
        <w:rPr>
          <w:rFonts w:ascii="Arial" w:hAnsi="Arial" w:cs="Arial"/>
          <w:sz w:val="22"/>
          <w:szCs w:val="22"/>
        </w:rPr>
        <w:t>. Critically, the</w:t>
      </w:r>
      <w:r w:rsidR="005301DD" w:rsidRPr="00A44AD7">
        <w:rPr>
          <w:rFonts w:ascii="Arial" w:hAnsi="Arial" w:cs="Arial"/>
          <w:sz w:val="22"/>
          <w:szCs w:val="22"/>
        </w:rPr>
        <w:t xml:space="preserve"> current ADHD care model in the UK</w:t>
      </w:r>
      <w:r w:rsidRPr="00A44AD7">
        <w:rPr>
          <w:rFonts w:ascii="Arial" w:hAnsi="Arial" w:cs="Arial"/>
          <w:sz w:val="22"/>
          <w:szCs w:val="22"/>
        </w:rPr>
        <w:t xml:space="preserve"> though guided by NICE NG87</w:t>
      </w:r>
      <w:r w:rsidR="009A20E5" w:rsidRPr="00A44AD7">
        <w:rPr>
          <w:rFonts w:ascii="Arial" w:hAnsi="Arial" w:cs="Arial"/>
          <w:sz w:val="22"/>
          <w:szCs w:val="22"/>
        </w:rPr>
        <w:t xml:space="preserve">, does </w:t>
      </w:r>
      <w:r w:rsidRPr="00A44AD7">
        <w:rPr>
          <w:rFonts w:ascii="Arial" w:hAnsi="Arial" w:cs="Arial"/>
          <w:sz w:val="22"/>
          <w:szCs w:val="22"/>
        </w:rPr>
        <w:t xml:space="preserve">remain </w:t>
      </w:r>
      <w:r w:rsidR="009A20E5" w:rsidRPr="00A44AD7">
        <w:rPr>
          <w:rFonts w:ascii="Arial" w:hAnsi="Arial" w:cs="Arial"/>
          <w:sz w:val="22"/>
          <w:szCs w:val="22"/>
        </w:rPr>
        <w:t>responsive</w:t>
      </w:r>
      <w:r w:rsidRPr="00A44AD7">
        <w:rPr>
          <w:rFonts w:ascii="Arial" w:hAnsi="Arial" w:cs="Arial"/>
          <w:sz w:val="22"/>
          <w:szCs w:val="22"/>
        </w:rPr>
        <w:t xml:space="preserve"> rather than </w:t>
      </w:r>
      <w:r w:rsidR="009A20E5" w:rsidRPr="00A44AD7">
        <w:rPr>
          <w:rFonts w:ascii="Arial" w:hAnsi="Arial" w:cs="Arial"/>
          <w:sz w:val="22"/>
          <w:szCs w:val="22"/>
        </w:rPr>
        <w:t>protective</w:t>
      </w:r>
      <w:r w:rsidRPr="00A44AD7">
        <w:rPr>
          <w:rFonts w:ascii="Arial" w:hAnsi="Arial" w:cs="Arial"/>
          <w:sz w:val="22"/>
          <w:szCs w:val="22"/>
        </w:rPr>
        <w:t xml:space="preserve">, with long waiting lists and </w:t>
      </w:r>
      <w:r w:rsidR="007A5C89" w:rsidRPr="00A44AD7">
        <w:rPr>
          <w:rFonts w:ascii="Arial" w:hAnsi="Arial" w:cs="Arial"/>
          <w:sz w:val="22"/>
          <w:szCs w:val="22"/>
        </w:rPr>
        <w:t>variable</w:t>
      </w:r>
      <w:r w:rsidRPr="00A44AD7">
        <w:rPr>
          <w:rFonts w:ascii="Arial" w:hAnsi="Arial" w:cs="Arial"/>
          <w:sz w:val="22"/>
          <w:szCs w:val="22"/>
        </w:rPr>
        <w:t xml:space="preserve"> regional provision (NHS England, 2025). A more integrated, family-centred approach </w:t>
      </w:r>
      <w:r w:rsidR="00451D73" w:rsidRPr="00A44AD7">
        <w:rPr>
          <w:rFonts w:ascii="Arial" w:hAnsi="Arial" w:cs="Arial"/>
          <w:sz w:val="22"/>
          <w:szCs w:val="22"/>
        </w:rPr>
        <w:t>is</w:t>
      </w:r>
      <w:r w:rsidRPr="00A44AD7">
        <w:rPr>
          <w:rFonts w:ascii="Arial" w:hAnsi="Arial" w:cs="Arial"/>
          <w:sz w:val="22"/>
          <w:szCs w:val="22"/>
        </w:rPr>
        <w:t xml:space="preserve"> needed</w:t>
      </w:r>
      <w:r w:rsidR="00451D73" w:rsidRPr="00A44AD7">
        <w:rPr>
          <w:rFonts w:ascii="Arial" w:hAnsi="Arial" w:cs="Arial"/>
          <w:sz w:val="22"/>
          <w:szCs w:val="22"/>
        </w:rPr>
        <w:t xml:space="preserve"> immediately</w:t>
      </w:r>
      <w:r w:rsidRPr="00A44AD7">
        <w:rPr>
          <w:rFonts w:ascii="Arial" w:hAnsi="Arial" w:cs="Arial"/>
          <w:sz w:val="22"/>
          <w:szCs w:val="22"/>
        </w:rPr>
        <w:t xml:space="preserve"> to </w:t>
      </w:r>
      <w:r w:rsidR="00451D73" w:rsidRPr="00A44AD7">
        <w:rPr>
          <w:rFonts w:ascii="Arial" w:hAnsi="Arial" w:cs="Arial"/>
          <w:sz w:val="22"/>
          <w:szCs w:val="22"/>
        </w:rPr>
        <w:t>moderate</w:t>
      </w:r>
      <w:r w:rsidRPr="00A44AD7">
        <w:rPr>
          <w:rFonts w:ascii="Arial" w:hAnsi="Arial" w:cs="Arial"/>
          <w:sz w:val="22"/>
          <w:szCs w:val="22"/>
        </w:rPr>
        <w:t xml:space="preserve"> the long-term impact </w:t>
      </w:r>
      <w:r w:rsidR="00CC6EFC" w:rsidRPr="00A44AD7">
        <w:rPr>
          <w:rFonts w:ascii="Arial" w:hAnsi="Arial" w:cs="Arial"/>
          <w:sz w:val="22"/>
          <w:szCs w:val="22"/>
        </w:rPr>
        <w:t xml:space="preserve">of ADHD </w:t>
      </w:r>
      <w:r w:rsidRPr="00A44AD7">
        <w:rPr>
          <w:rFonts w:ascii="Arial" w:hAnsi="Arial" w:cs="Arial"/>
          <w:sz w:val="22"/>
          <w:szCs w:val="22"/>
        </w:rPr>
        <w:t xml:space="preserve">on children and their </w:t>
      </w:r>
      <w:r w:rsidR="00CC6EFC" w:rsidRPr="00A44AD7">
        <w:rPr>
          <w:rFonts w:ascii="Arial" w:hAnsi="Arial" w:cs="Arial"/>
          <w:sz w:val="22"/>
          <w:szCs w:val="22"/>
        </w:rPr>
        <w:t>families</w:t>
      </w:r>
      <w:r w:rsidRPr="00A44AD7">
        <w:rPr>
          <w:rFonts w:ascii="Arial" w:hAnsi="Arial" w:cs="Arial"/>
          <w:sz w:val="22"/>
          <w:szCs w:val="22"/>
        </w:rPr>
        <w:t>.</w:t>
      </w:r>
      <w:r w:rsidR="00A44AD7" w:rsidRPr="00A44AD7">
        <w:rPr>
          <w:rFonts w:ascii="Arial" w:hAnsi="Arial" w:cs="Arial"/>
          <w:sz w:val="22"/>
          <w:szCs w:val="22"/>
        </w:rPr>
        <w:t xml:space="preserve"> </w:t>
      </w:r>
    </w:p>
    <w:p w14:paraId="7591E738" w14:textId="4C63EA75" w:rsidR="009B52A8" w:rsidRPr="00A44AD7" w:rsidRDefault="00F32721" w:rsidP="00A44AD7">
      <w:pPr>
        <w:spacing w:line="360" w:lineRule="auto"/>
        <w:rPr>
          <w:b/>
          <w:bCs/>
          <w:sz w:val="22"/>
          <w:szCs w:val="22"/>
          <w:u w:val="single"/>
        </w:rPr>
      </w:pPr>
      <w:r>
        <w:rPr>
          <w:b/>
          <w:bCs/>
          <w:noProof/>
          <w:u w:val="single"/>
        </w:rPr>
        <mc:AlternateContent>
          <mc:Choice Requires="wps">
            <w:drawing>
              <wp:anchor distT="0" distB="0" distL="114300" distR="114300" simplePos="0" relativeHeight="251691008" behindDoc="0" locked="0" layoutInCell="1" allowOverlap="1" wp14:anchorId="2E542771" wp14:editId="26F794BE">
                <wp:simplePos x="0" y="0"/>
                <wp:positionH relativeFrom="page">
                  <wp:posOffset>-104774</wp:posOffset>
                </wp:positionH>
                <wp:positionV relativeFrom="paragraph">
                  <wp:posOffset>415290</wp:posOffset>
                </wp:positionV>
                <wp:extent cx="7829550" cy="590550"/>
                <wp:effectExtent l="0" t="0" r="19050" b="19050"/>
                <wp:wrapNone/>
                <wp:docPr id="1790751924" name="Rectangle 5"/>
                <wp:cNvGraphicFramePr/>
                <a:graphic xmlns:a="http://schemas.openxmlformats.org/drawingml/2006/main">
                  <a:graphicData uri="http://schemas.microsoft.com/office/word/2010/wordprocessingShape">
                    <wps:wsp>
                      <wps:cNvSpPr/>
                      <wps:spPr>
                        <a:xfrm>
                          <a:off x="0" y="0"/>
                          <a:ext cx="7829550" cy="5905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23B918" id="Rectangle 5" o:spid="_x0000_s1026" style="position:absolute;margin-left:-8.25pt;margin-top:32.7pt;width:616.5pt;height:46.5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" fillcolor="#156082" strokecolor="#042433" strokeweight="1.5pt">
                <w10:wrap anchorx="page"/>
              </v:rect>
            </w:pict>
          </mc:Fallback>
        </mc:AlternateContent>
      </w:r>
    </w:p>
    <w:p w14:paraId="7FD57439" w14:textId="5C809869" w:rsidR="009B52A8" w:rsidRPr="00A44AD7" w:rsidRDefault="009B52A8" w:rsidP="00A44AD7">
      <w:pPr>
        <w:spacing w:line="360" w:lineRule="auto"/>
        <w:rPr>
          <w:b/>
          <w:bCs/>
          <w:sz w:val="22"/>
          <w:szCs w:val="22"/>
          <w:u w:val="single"/>
        </w:rPr>
      </w:pPr>
    </w:p>
    <w:p w14:paraId="16AD5D2B" w14:textId="3A866C34" w:rsidR="00E937BD" w:rsidRDefault="00F32721" w:rsidP="00A36C2C">
      <w:pPr>
        <w:rPr>
          <w:b/>
          <w:bCs/>
          <w:u w:val="single"/>
        </w:rPr>
      </w:pPr>
      <w:r>
        <w:rPr>
          <w:b/>
          <w:bCs/>
          <w:noProof/>
          <w:u w:val="single"/>
        </w:rPr>
        <w:lastRenderedPageBreak/>
        <mc:AlternateContent>
          <mc:Choice Requires="wps">
            <w:drawing>
              <wp:anchor distT="0" distB="0" distL="114300" distR="114300" simplePos="0" relativeHeight="251693056" behindDoc="0" locked="0" layoutInCell="1" allowOverlap="1" wp14:anchorId="2E7C9FF9" wp14:editId="7A4EDF86">
                <wp:simplePos x="0" y="0"/>
                <wp:positionH relativeFrom="page">
                  <wp:align>left</wp:align>
                </wp:positionH>
                <wp:positionV relativeFrom="paragraph">
                  <wp:posOffset>-252095</wp:posOffset>
                </wp:positionV>
                <wp:extent cx="7724775" cy="409575"/>
                <wp:effectExtent l="0" t="0" r="28575" b="28575"/>
                <wp:wrapNone/>
                <wp:docPr id="397223791" name="Rectangle 5"/>
                <wp:cNvGraphicFramePr/>
                <a:graphic xmlns:a="http://schemas.openxmlformats.org/drawingml/2006/main">
                  <a:graphicData uri="http://schemas.microsoft.com/office/word/2010/wordprocessingShape">
                    <wps:wsp>
                      <wps:cNvSpPr/>
                      <wps:spPr>
                        <a:xfrm>
                          <a:off x="0" y="0"/>
                          <a:ext cx="7724775" cy="4095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506E1" id="Rectangle 5" o:spid="_x0000_s1026" style="position:absolute;margin-left:0;margin-top:-19.85pt;width:608.25pt;height:32.25pt;z-index:2516930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" fillcolor="#156082" strokecolor="#042433" strokeweight="1.5pt">
                <w10:wrap anchorx="page"/>
              </v:rect>
            </w:pict>
          </mc:Fallback>
        </mc:AlternateContent>
      </w:r>
    </w:p>
    <w:p w14:paraId="4C07DFED" w14:textId="06650B4F" w:rsidR="00863745" w:rsidRPr="00863745" w:rsidRDefault="00BA32F7" w:rsidP="00863745">
      <w:pPr>
        <w:jc w:val="center"/>
        <w:rPr>
          <w:rFonts w:ascii="Arial" w:eastAsia="Arial" w:hAnsi="Arial" w:cs="Arial"/>
          <w:b/>
          <w:bCs/>
          <w:sz w:val="44"/>
          <w:szCs w:val="44"/>
        </w:rPr>
      </w:pPr>
      <w:r w:rsidRPr="00937C0B">
        <w:rPr>
          <w:rFonts w:ascii="Arial" w:eastAsia="Arial" w:hAnsi="Arial" w:cs="Arial"/>
          <w:b/>
          <w:bCs/>
          <w:sz w:val="44"/>
          <w:szCs w:val="44"/>
        </w:rPr>
        <w:t>T</w:t>
      </w:r>
      <w:r w:rsidR="00171798" w:rsidRPr="00937C0B">
        <w:rPr>
          <w:rFonts w:ascii="Arial" w:eastAsia="Arial" w:hAnsi="Arial" w:cs="Arial"/>
          <w:b/>
          <w:bCs/>
          <w:sz w:val="44"/>
          <w:szCs w:val="44"/>
        </w:rPr>
        <w:t xml:space="preserve">he </w:t>
      </w:r>
      <w:r w:rsidR="00937C0B">
        <w:rPr>
          <w:rFonts w:ascii="Arial" w:eastAsia="Arial" w:hAnsi="Arial" w:cs="Arial"/>
          <w:b/>
          <w:bCs/>
          <w:sz w:val="44"/>
          <w:szCs w:val="44"/>
        </w:rPr>
        <w:t>B</w:t>
      </w:r>
      <w:r w:rsidR="00171798" w:rsidRPr="00937C0B">
        <w:rPr>
          <w:rFonts w:ascii="Arial" w:eastAsia="Arial" w:hAnsi="Arial" w:cs="Arial"/>
          <w:b/>
          <w:bCs/>
          <w:sz w:val="44"/>
          <w:szCs w:val="44"/>
        </w:rPr>
        <w:t xml:space="preserve">iopsychosocial </w:t>
      </w:r>
      <w:r w:rsidR="00937C0B">
        <w:rPr>
          <w:rFonts w:ascii="Arial" w:eastAsia="Arial" w:hAnsi="Arial" w:cs="Arial"/>
          <w:b/>
          <w:bCs/>
          <w:sz w:val="44"/>
          <w:szCs w:val="44"/>
        </w:rPr>
        <w:t>M</w:t>
      </w:r>
      <w:r w:rsidR="00171798" w:rsidRPr="00937C0B">
        <w:rPr>
          <w:rFonts w:ascii="Arial" w:eastAsia="Arial" w:hAnsi="Arial" w:cs="Arial"/>
          <w:b/>
          <w:bCs/>
          <w:sz w:val="44"/>
          <w:szCs w:val="44"/>
        </w:rPr>
        <w:t xml:space="preserve">odel, the </w:t>
      </w:r>
      <w:r w:rsidR="00937C0B">
        <w:rPr>
          <w:rFonts w:ascii="Arial" w:eastAsia="Arial" w:hAnsi="Arial" w:cs="Arial"/>
          <w:b/>
          <w:bCs/>
          <w:sz w:val="44"/>
          <w:szCs w:val="44"/>
        </w:rPr>
        <w:t>P</w:t>
      </w:r>
      <w:r w:rsidR="00171798" w:rsidRPr="00937C0B">
        <w:rPr>
          <w:rFonts w:ascii="Arial" w:eastAsia="Arial" w:hAnsi="Arial" w:cs="Arial"/>
          <w:b/>
          <w:bCs/>
          <w:sz w:val="44"/>
          <w:szCs w:val="44"/>
        </w:rPr>
        <w:t xml:space="preserve">ersonalised </w:t>
      </w:r>
      <w:r w:rsidR="00937C0B">
        <w:rPr>
          <w:rFonts w:ascii="Arial" w:eastAsia="Arial" w:hAnsi="Arial" w:cs="Arial"/>
          <w:b/>
          <w:bCs/>
          <w:sz w:val="44"/>
          <w:szCs w:val="44"/>
        </w:rPr>
        <w:t>C</w:t>
      </w:r>
      <w:r w:rsidR="00171798" w:rsidRPr="00937C0B">
        <w:rPr>
          <w:rFonts w:ascii="Arial" w:eastAsia="Arial" w:hAnsi="Arial" w:cs="Arial"/>
          <w:b/>
          <w:bCs/>
          <w:sz w:val="44"/>
          <w:szCs w:val="44"/>
        </w:rPr>
        <w:t xml:space="preserve">are </w:t>
      </w:r>
      <w:r w:rsidR="00937C0B">
        <w:rPr>
          <w:rFonts w:ascii="Arial" w:eastAsia="Arial" w:hAnsi="Arial" w:cs="Arial"/>
          <w:b/>
          <w:bCs/>
          <w:sz w:val="44"/>
          <w:szCs w:val="44"/>
        </w:rPr>
        <w:t>M</w:t>
      </w:r>
      <w:r w:rsidR="00171798" w:rsidRPr="00937C0B">
        <w:rPr>
          <w:rFonts w:ascii="Arial" w:eastAsia="Arial" w:hAnsi="Arial" w:cs="Arial"/>
          <w:b/>
          <w:bCs/>
          <w:sz w:val="44"/>
          <w:szCs w:val="44"/>
        </w:rPr>
        <w:t xml:space="preserve">odel and Bronfenbrenner’s </w:t>
      </w:r>
      <w:r w:rsidR="00937C0B">
        <w:rPr>
          <w:rFonts w:ascii="Arial" w:eastAsia="Arial" w:hAnsi="Arial" w:cs="Arial"/>
          <w:b/>
          <w:bCs/>
          <w:sz w:val="44"/>
          <w:szCs w:val="44"/>
        </w:rPr>
        <w:t>E</w:t>
      </w:r>
      <w:r w:rsidR="00171798" w:rsidRPr="00937C0B">
        <w:rPr>
          <w:rFonts w:ascii="Arial" w:eastAsia="Arial" w:hAnsi="Arial" w:cs="Arial"/>
          <w:b/>
          <w:bCs/>
          <w:sz w:val="44"/>
          <w:szCs w:val="44"/>
        </w:rPr>
        <w:t xml:space="preserve">cological </w:t>
      </w:r>
      <w:r w:rsidR="00937C0B">
        <w:rPr>
          <w:rFonts w:ascii="Arial" w:eastAsia="Arial" w:hAnsi="Arial" w:cs="Arial"/>
          <w:b/>
          <w:bCs/>
          <w:sz w:val="44"/>
          <w:szCs w:val="44"/>
        </w:rPr>
        <w:t>M</w:t>
      </w:r>
      <w:r w:rsidR="00171798" w:rsidRPr="00937C0B">
        <w:rPr>
          <w:rFonts w:ascii="Arial" w:eastAsia="Arial" w:hAnsi="Arial" w:cs="Arial"/>
          <w:b/>
          <w:bCs/>
          <w:sz w:val="44"/>
          <w:szCs w:val="44"/>
        </w:rPr>
        <w:t xml:space="preserve">odel for </w:t>
      </w:r>
      <w:r w:rsidR="00937C0B">
        <w:rPr>
          <w:rFonts w:ascii="Arial" w:eastAsia="Arial" w:hAnsi="Arial" w:cs="Arial"/>
          <w:b/>
          <w:bCs/>
          <w:sz w:val="44"/>
          <w:szCs w:val="44"/>
        </w:rPr>
        <w:t>I</w:t>
      </w:r>
      <w:r w:rsidR="00171798" w:rsidRPr="00937C0B">
        <w:rPr>
          <w:rFonts w:ascii="Arial" w:eastAsia="Arial" w:hAnsi="Arial" w:cs="Arial"/>
          <w:b/>
          <w:bCs/>
          <w:sz w:val="44"/>
          <w:szCs w:val="44"/>
        </w:rPr>
        <w:t xml:space="preserve">mproved </w:t>
      </w:r>
      <w:r w:rsidR="00937C0B">
        <w:rPr>
          <w:rFonts w:ascii="Arial" w:eastAsia="Arial" w:hAnsi="Arial" w:cs="Arial"/>
          <w:b/>
          <w:bCs/>
          <w:sz w:val="44"/>
          <w:szCs w:val="44"/>
        </w:rPr>
        <w:t>O</w:t>
      </w:r>
      <w:r w:rsidR="00171798" w:rsidRPr="00937C0B">
        <w:rPr>
          <w:rFonts w:ascii="Arial" w:eastAsia="Arial" w:hAnsi="Arial" w:cs="Arial"/>
          <w:b/>
          <w:bCs/>
          <w:sz w:val="44"/>
          <w:szCs w:val="44"/>
        </w:rPr>
        <w:t xml:space="preserve">utcomes for </w:t>
      </w:r>
      <w:r w:rsidR="00937C0B">
        <w:rPr>
          <w:rFonts w:ascii="Arial" w:eastAsia="Arial" w:hAnsi="Arial" w:cs="Arial"/>
          <w:b/>
          <w:bCs/>
          <w:sz w:val="44"/>
          <w:szCs w:val="44"/>
        </w:rPr>
        <w:t>C</w:t>
      </w:r>
      <w:r w:rsidR="00171798" w:rsidRPr="00937C0B">
        <w:rPr>
          <w:rFonts w:ascii="Arial" w:eastAsia="Arial" w:hAnsi="Arial" w:cs="Arial"/>
          <w:b/>
          <w:bCs/>
          <w:sz w:val="44"/>
          <w:szCs w:val="44"/>
        </w:rPr>
        <w:t xml:space="preserve">hildren </w:t>
      </w:r>
      <w:r w:rsidR="00937C0B">
        <w:rPr>
          <w:rFonts w:ascii="Arial" w:eastAsia="Arial" w:hAnsi="Arial" w:cs="Arial"/>
          <w:b/>
          <w:bCs/>
          <w:sz w:val="44"/>
          <w:szCs w:val="44"/>
        </w:rPr>
        <w:t>W</w:t>
      </w:r>
      <w:r w:rsidR="00171798" w:rsidRPr="00937C0B">
        <w:rPr>
          <w:rFonts w:ascii="Arial" w:eastAsia="Arial" w:hAnsi="Arial" w:cs="Arial"/>
          <w:b/>
          <w:bCs/>
          <w:sz w:val="44"/>
          <w:szCs w:val="44"/>
        </w:rPr>
        <w:t>ith ADHD in the UK</w:t>
      </w:r>
    </w:p>
    <w:p w14:paraId="53BC48ED" w14:textId="1E3AE69A" w:rsidR="00171798" w:rsidRDefault="00863745" w:rsidP="00A36C2C">
      <w:pPr>
        <w:rPr>
          <w:b/>
          <w:bCs/>
          <w:u w:val="single"/>
        </w:rPr>
      </w:pPr>
      <w:r w:rsidRPr="005A29C5">
        <w:rPr>
          <w:b/>
          <w:bCs/>
          <w:noProof/>
        </w:rPr>
        <w:drawing>
          <wp:inline distT="0" distB="0" distL="0" distR="0" wp14:anchorId="7483EF2E" wp14:editId="3B23AFA1">
            <wp:extent cx="1557411" cy="1038225"/>
            <wp:effectExtent l="0" t="0" r="5080" b="0"/>
            <wp:docPr id="481697939" name="Picture 27" descr="Books stacked on a woode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97939" name="Picture 481697939" descr="Books stacked on a wooden tabl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563897" cy="1042549"/>
                    </a:xfrm>
                    <a:prstGeom prst="rect">
                      <a:avLst/>
                    </a:prstGeom>
                  </pic:spPr>
                </pic:pic>
              </a:graphicData>
            </a:graphic>
          </wp:inline>
        </w:drawing>
      </w:r>
      <w:r w:rsidRPr="005A29C5">
        <w:rPr>
          <w:b/>
          <w:bCs/>
        </w:rPr>
        <w:t xml:space="preserve">                 </w:t>
      </w:r>
      <w:r w:rsidR="00863FB4">
        <w:rPr>
          <w:b/>
          <w:bCs/>
        </w:rPr>
        <w:t xml:space="preserve">      </w:t>
      </w:r>
      <w:r w:rsidR="00A608C5">
        <w:rPr>
          <w:b/>
          <w:bCs/>
        </w:rPr>
        <w:t xml:space="preserve"> </w:t>
      </w:r>
      <w:r w:rsidRPr="005A29C5">
        <w:rPr>
          <w:b/>
          <w:bCs/>
        </w:rPr>
        <w:t xml:space="preserve">        </w:t>
      </w:r>
      <w:r w:rsidR="00863FB4">
        <w:rPr>
          <w:b/>
          <w:bCs/>
          <w:noProof/>
        </w:rPr>
        <w:drawing>
          <wp:inline distT="0" distB="0" distL="0" distR="0" wp14:anchorId="16B02608" wp14:editId="131F8450">
            <wp:extent cx="1600200" cy="1066750"/>
            <wp:effectExtent l="0" t="0" r="0" b="635"/>
            <wp:docPr id="414010450" name="Picture 28" descr="Senior adult working at desk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10450" name="Picture 414010450" descr="Senior adult working at desk in library"/>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31345" cy="1087512"/>
                    </a:xfrm>
                    <a:prstGeom prst="rect">
                      <a:avLst/>
                    </a:prstGeom>
                  </pic:spPr>
                </pic:pic>
              </a:graphicData>
            </a:graphic>
          </wp:inline>
        </w:drawing>
      </w:r>
      <w:r w:rsidR="005A29C5">
        <w:rPr>
          <w:b/>
          <w:bCs/>
          <w:noProof/>
        </w:rPr>
        <w:t xml:space="preserve">                     </w:t>
      </w:r>
      <w:r w:rsidR="00863FB4">
        <w:rPr>
          <w:b/>
          <w:bCs/>
          <w:noProof/>
        </w:rPr>
        <w:t xml:space="preserve">         </w:t>
      </w:r>
      <w:r w:rsidR="005A29C5">
        <w:rPr>
          <w:b/>
          <w:bCs/>
          <w:noProof/>
        </w:rPr>
        <w:t xml:space="preserve">   </w:t>
      </w:r>
      <w:r w:rsidR="005A29C5" w:rsidRPr="005A29C5">
        <w:rPr>
          <w:b/>
          <w:bCs/>
          <w:noProof/>
        </w:rPr>
        <w:drawing>
          <wp:inline distT="0" distB="0" distL="0" distR="0" wp14:anchorId="00CC4DCB" wp14:editId="38D109C3">
            <wp:extent cx="1557411" cy="1038225"/>
            <wp:effectExtent l="0" t="0" r="5080" b="0"/>
            <wp:docPr id="409666696" name="Picture 27" descr="Books stacked on a woode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97939" name="Picture 481697939" descr="Books stacked on a wooden tabl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563897" cy="1042549"/>
                    </a:xfrm>
                    <a:prstGeom prst="rect">
                      <a:avLst/>
                    </a:prstGeom>
                  </pic:spPr>
                </pic:pic>
              </a:graphicData>
            </a:graphic>
          </wp:inline>
        </w:drawing>
      </w:r>
    </w:p>
    <w:p w14:paraId="1509F870" w14:textId="76F10444" w:rsidR="009541D6" w:rsidRPr="009541D6" w:rsidRDefault="00806D72" w:rsidP="009541D6">
      <w:pPr>
        <w:pStyle w:val="NormalWeb"/>
        <w:spacing w:line="360" w:lineRule="auto"/>
        <w:rPr>
          <w:rFonts w:ascii="Arial" w:hAnsi="Arial" w:cs="Arial"/>
          <w:sz w:val="22"/>
          <w:szCs w:val="22"/>
        </w:rPr>
      </w:pPr>
      <w:r w:rsidRPr="009541D6">
        <w:rPr>
          <w:rFonts w:ascii="Arial" w:hAnsi="Arial" w:cs="Arial"/>
          <w:sz w:val="22"/>
          <w:szCs w:val="22"/>
        </w:rPr>
        <w:t xml:space="preserve">The </w:t>
      </w:r>
      <w:r w:rsidR="00037B5F" w:rsidRPr="00F32721">
        <w:rPr>
          <w:rStyle w:val="Strong"/>
          <w:rFonts w:ascii="Arial" w:eastAsiaTheme="majorEastAsia" w:hAnsi="Arial" w:cs="Arial"/>
          <w:sz w:val="22"/>
          <w:szCs w:val="22"/>
          <w:shd w:val="clear" w:color="auto" w:fill="C1E4F5" w:themeFill="accent1" w:themeFillTint="33"/>
        </w:rPr>
        <w:t>B</w:t>
      </w:r>
      <w:r w:rsidRPr="00F32721">
        <w:rPr>
          <w:rStyle w:val="Strong"/>
          <w:rFonts w:ascii="Arial" w:eastAsiaTheme="majorEastAsia" w:hAnsi="Arial" w:cs="Arial"/>
          <w:sz w:val="22"/>
          <w:szCs w:val="22"/>
          <w:shd w:val="clear" w:color="auto" w:fill="C1E4F5" w:themeFill="accent1" w:themeFillTint="33"/>
        </w:rPr>
        <w:t>iopsychosocial model</w:t>
      </w:r>
      <w:r w:rsidRPr="009541D6">
        <w:rPr>
          <w:rFonts w:ascii="Arial" w:hAnsi="Arial" w:cs="Arial"/>
          <w:sz w:val="22"/>
          <w:szCs w:val="22"/>
        </w:rPr>
        <w:t xml:space="preserve"> </w:t>
      </w:r>
      <w:r w:rsidR="00037B5F" w:rsidRPr="009541D6">
        <w:rPr>
          <w:rFonts w:ascii="Arial" w:hAnsi="Arial" w:cs="Arial"/>
          <w:sz w:val="22"/>
          <w:szCs w:val="22"/>
        </w:rPr>
        <w:t>observes</w:t>
      </w:r>
      <w:r w:rsidRPr="009541D6">
        <w:rPr>
          <w:rFonts w:ascii="Arial" w:hAnsi="Arial" w:cs="Arial"/>
          <w:sz w:val="22"/>
          <w:szCs w:val="22"/>
        </w:rPr>
        <w:t xml:space="preserve"> ADHD as the result of </w:t>
      </w:r>
      <w:r w:rsidR="00037B5F" w:rsidRPr="009541D6">
        <w:rPr>
          <w:rFonts w:ascii="Arial" w:hAnsi="Arial" w:cs="Arial"/>
          <w:sz w:val="22"/>
          <w:szCs w:val="22"/>
        </w:rPr>
        <w:t>connections</w:t>
      </w:r>
      <w:r w:rsidRPr="009541D6">
        <w:rPr>
          <w:rFonts w:ascii="Arial" w:hAnsi="Arial" w:cs="Arial"/>
          <w:sz w:val="22"/>
          <w:szCs w:val="22"/>
        </w:rPr>
        <w:t xml:space="preserve"> between biological, psychological, and social factors. </w:t>
      </w:r>
      <w:r w:rsidR="00B94223" w:rsidRPr="009541D6">
        <w:rPr>
          <w:rFonts w:ascii="Arial" w:hAnsi="Arial" w:cs="Arial"/>
          <w:sz w:val="22"/>
          <w:szCs w:val="22"/>
        </w:rPr>
        <w:t>The model urges</w:t>
      </w:r>
      <w:r w:rsidRPr="009541D6">
        <w:rPr>
          <w:rFonts w:ascii="Arial" w:hAnsi="Arial" w:cs="Arial"/>
          <w:sz w:val="22"/>
          <w:szCs w:val="22"/>
        </w:rPr>
        <w:t xml:space="preserve"> holistic assessment, </w:t>
      </w:r>
      <w:r w:rsidR="00B94223" w:rsidRPr="009541D6">
        <w:rPr>
          <w:rFonts w:ascii="Arial" w:hAnsi="Arial" w:cs="Arial"/>
          <w:sz w:val="22"/>
          <w:szCs w:val="22"/>
        </w:rPr>
        <w:t>acknowledging</w:t>
      </w:r>
      <w:r w:rsidRPr="009541D6">
        <w:rPr>
          <w:rFonts w:ascii="Arial" w:hAnsi="Arial" w:cs="Arial"/>
          <w:sz w:val="22"/>
          <w:szCs w:val="22"/>
        </w:rPr>
        <w:t xml:space="preserve"> that genetic predisposition, neurodevelopmental differences, emotional regulation, and environmental stressors all </w:t>
      </w:r>
      <w:r w:rsidR="00B576A5" w:rsidRPr="009541D6">
        <w:rPr>
          <w:rFonts w:ascii="Arial" w:hAnsi="Arial" w:cs="Arial"/>
          <w:sz w:val="22"/>
          <w:szCs w:val="22"/>
        </w:rPr>
        <w:t>impact</w:t>
      </w:r>
      <w:r w:rsidRPr="009541D6">
        <w:rPr>
          <w:rFonts w:ascii="Arial" w:hAnsi="Arial" w:cs="Arial"/>
          <w:sz w:val="22"/>
          <w:szCs w:val="22"/>
        </w:rPr>
        <w:t xml:space="preserve"> symptom</w:t>
      </w:r>
      <w:r w:rsidR="00926EBC" w:rsidRPr="009541D6">
        <w:rPr>
          <w:rFonts w:ascii="Arial" w:hAnsi="Arial" w:cs="Arial"/>
          <w:sz w:val="22"/>
          <w:szCs w:val="22"/>
        </w:rPr>
        <w:t>s</w:t>
      </w:r>
      <w:r w:rsidRPr="009541D6">
        <w:rPr>
          <w:rFonts w:ascii="Arial" w:hAnsi="Arial" w:cs="Arial"/>
          <w:sz w:val="22"/>
          <w:szCs w:val="22"/>
        </w:rPr>
        <w:t xml:space="preserve"> expression and severity</w:t>
      </w:r>
      <w:r w:rsidR="00926EBC" w:rsidRPr="009541D6">
        <w:rPr>
          <w:rFonts w:ascii="Arial" w:hAnsi="Arial" w:cs="Arial"/>
          <w:sz w:val="22"/>
          <w:szCs w:val="22"/>
        </w:rPr>
        <w:t xml:space="preserve"> of the condition</w:t>
      </w:r>
      <w:r w:rsidRPr="009541D6">
        <w:rPr>
          <w:rFonts w:ascii="Arial" w:hAnsi="Arial" w:cs="Arial"/>
          <w:sz w:val="22"/>
          <w:szCs w:val="22"/>
        </w:rPr>
        <w:t xml:space="preserve"> (French et al., 2024). In the UK, this model supports multi-agency </w:t>
      </w:r>
      <w:r w:rsidR="00960618" w:rsidRPr="009541D6">
        <w:rPr>
          <w:rFonts w:ascii="Arial" w:hAnsi="Arial" w:cs="Arial"/>
          <w:sz w:val="22"/>
          <w:szCs w:val="22"/>
        </w:rPr>
        <w:t>partnership</w:t>
      </w:r>
      <w:r w:rsidRPr="009541D6">
        <w:rPr>
          <w:rFonts w:ascii="Arial" w:hAnsi="Arial" w:cs="Arial"/>
          <w:sz w:val="22"/>
          <w:szCs w:val="22"/>
        </w:rPr>
        <w:t xml:space="preserve"> between CAMHS, schools, and families</w:t>
      </w:r>
      <w:r w:rsidR="00926EBC" w:rsidRPr="009541D6">
        <w:rPr>
          <w:rFonts w:ascii="Arial" w:hAnsi="Arial" w:cs="Arial"/>
          <w:sz w:val="22"/>
          <w:szCs w:val="22"/>
        </w:rPr>
        <w:t xml:space="preserve"> and </w:t>
      </w:r>
      <w:r w:rsidRPr="009541D6">
        <w:rPr>
          <w:rFonts w:ascii="Arial" w:hAnsi="Arial" w:cs="Arial"/>
          <w:sz w:val="22"/>
          <w:szCs w:val="22"/>
        </w:rPr>
        <w:t>enabl</w:t>
      </w:r>
      <w:r w:rsidR="00926EBC" w:rsidRPr="009541D6">
        <w:rPr>
          <w:rFonts w:ascii="Arial" w:hAnsi="Arial" w:cs="Arial"/>
          <w:sz w:val="22"/>
          <w:szCs w:val="22"/>
        </w:rPr>
        <w:t>es</w:t>
      </w:r>
      <w:r w:rsidRPr="009541D6">
        <w:rPr>
          <w:rFonts w:ascii="Arial" w:hAnsi="Arial" w:cs="Arial"/>
          <w:sz w:val="22"/>
          <w:szCs w:val="22"/>
        </w:rPr>
        <w:t xml:space="preserve"> professionals to tailor </w:t>
      </w:r>
      <w:r w:rsidR="00926EBC" w:rsidRPr="009541D6">
        <w:rPr>
          <w:rFonts w:ascii="Arial" w:hAnsi="Arial" w:cs="Arial"/>
          <w:sz w:val="22"/>
          <w:szCs w:val="22"/>
        </w:rPr>
        <w:t>support</w:t>
      </w:r>
      <w:r w:rsidRPr="009541D6">
        <w:rPr>
          <w:rFonts w:ascii="Arial" w:hAnsi="Arial" w:cs="Arial"/>
          <w:sz w:val="22"/>
          <w:szCs w:val="22"/>
        </w:rPr>
        <w:t xml:space="preserve"> to the child’s </w:t>
      </w:r>
      <w:r w:rsidR="008F24CA" w:rsidRPr="009541D6">
        <w:rPr>
          <w:rFonts w:ascii="Arial" w:hAnsi="Arial" w:cs="Arial"/>
          <w:sz w:val="22"/>
          <w:szCs w:val="22"/>
        </w:rPr>
        <w:t>individual needs.</w:t>
      </w:r>
    </w:p>
    <w:p w14:paraId="565AC18E" w14:textId="75EE6DBE" w:rsidR="00806D72" w:rsidRPr="00F32721" w:rsidRDefault="00806D72" w:rsidP="00F32721">
      <w:pPr>
        <w:pStyle w:val="NormalWeb"/>
        <w:spacing w:line="360" w:lineRule="auto"/>
        <w:rPr>
          <w:rFonts w:ascii="Arial" w:hAnsi="Arial" w:cs="Arial"/>
          <w:sz w:val="22"/>
          <w:szCs w:val="22"/>
        </w:rPr>
      </w:pPr>
      <w:r w:rsidRPr="000D127E">
        <w:rPr>
          <w:rFonts w:ascii="Arial" w:hAnsi="Arial" w:cs="Arial"/>
          <w:sz w:val="22"/>
          <w:szCs w:val="22"/>
        </w:rPr>
        <w:t xml:space="preserve">The </w:t>
      </w:r>
      <w:r w:rsidR="008F24CA" w:rsidRPr="00F32721">
        <w:rPr>
          <w:rStyle w:val="Strong"/>
          <w:rFonts w:ascii="Arial" w:eastAsiaTheme="majorEastAsia" w:hAnsi="Arial" w:cs="Arial"/>
          <w:sz w:val="22"/>
          <w:szCs w:val="22"/>
          <w:shd w:val="clear" w:color="auto" w:fill="C1E4F5" w:themeFill="accent1" w:themeFillTint="33"/>
        </w:rPr>
        <w:t>P</w:t>
      </w:r>
      <w:r w:rsidRPr="00F32721">
        <w:rPr>
          <w:rStyle w:val="Strong"/>
          <w:rFonts w:ascii="Arial" w:eastAsiaTheme="majorEastAsia" w:hAnsi="Arial" w:cs="Arial"/>
          <w:sz w:val="22"/>
          <w:szCs w:val="22"/>
          <w:shd w:val="clear" w:color="auto" w:fill="C1E4F5" w:themeFill="accent1" w:themeFillTint="33"/>
        </w:rPr>
        <w:t>ersonalised care model</w:t>
      </w:r>
      <w:r w:rsidRPr="000D127E">
        <w:rPr>
          <w:rFonts w:ascii="Arial" w:hAnsi="Arial" w:cs="Arial"/>
          <w:sz w:val="22"/>
          <w:szCs w:val="22"/>
        </w:rPr>
        <w:t>,</w:t>
      </w:r>
      <w:r w:rsidR="00956DD5" w:rsidRPr="000D127E">
        <w:rPr>
          <w:rFonts w:ascii="Arial" w:hAnsi="Arial" w:cs="Arial"/>
          <w:sz w:val="22"/>
          <w:szCs w:val="22"/>
        </w:rPr>
        <w:t xml:space="preserve"> which is</w:t>
      </w:r>
      <w:r w:rsidRPr="000D127E">
        <w:rPr>
          <w:rFonts w:ascii="Arial" w:hAnsi="Arial" w:cs="Arial"/>
          <w:sz w:val="22"/>
          <w:szCs w:val="22"/>
        </w:rPr>
        <w:t xml:space="preserve"> promoted by NHS England, focuses on shared decision-making, proactive care planning, and </w:t>
      </w:r>
      <w:r w:rsidR="00956DD5" w:rsidRPr="000D127E">
        <w:rPr>
          <w:rFonts w:ascii="Arial" w:hAnsi="Arial" w:cs="Arial"/>
          <w:sz w:val="22"/>
          <w:szCs w:val="22"/>
        </w:rPr>
        <w:t>personalised</w:t>
      </w:r>
      <w:r w:rsidRPr="000D127E">
        <w:rPr>
          <w:rFonts w:ascii="Arial" w:hAnsi="Arial" w:cs="Arial"/>
          <w:sz w:val="22"/>
          <w:szCs w:val="22"/>
        </w:rPr>
        <w:t xml:space="preserve"> support. </w:t>
      </w:r>
      <w:r w:rsidR="00A7607C" w:rsidRPr="000D127E">
        <w:rPr>
          <w:rFonts w:ascii="Arial" w:hAnsi="Arial" w:cs="Arial"/>
          <w:sz w:val="22"/>
          <w:szCs w:val="22"/>
        </w:rPr>
        <w:t>This model</w:t>
      </w:r>
      <w:r w:rsidRPr="000D127E">
        <w:rPr>
          <w:rFonts w:ascii="Arial" w:hAnsi="Arial" w:cs="Arial"/>
          <w:sz w:val="22"/>
          <w:szCs w:val="22"/>
        </w:rPr>
        <w:t xml:space="preserve"> empowers children and </w:t>
      </w:r>
      <w:r w:rsidR="00A7607C" w:rsidRPr="000D127E">
        <w:rPr>
          <w:rFonts w:ascii="Arial" w:hAnsi="Arial" w:cs="Arial"/>
          <w:sz w:val="22"/>
          <w:szCs w:val="22"/>
        </w:rPr>
        <w:t xml:space="preserve">their </w:t>
      </w:r>
      <w:r w:rsidRPr="000D127E">
        <w:rPr>
          <w:rFonts w:ascii="Arial" w:hAnsi="Arial" w:cs="Arial"/>
          <w:sz w:val="22"/>
          <w:szCs w:val="22"/>
        </w:rPr>
        <w:t xml:space="preserve">families to co-produce care strategies, </w:t>
      </w:r>
      <w:r w:rsidR="00A7607C" w:rsidRPr="000D127E">
        <w:rPr>
          <w:rFonts w:ascii="Arial" w:hAnsi="Arial" w:cs="Arial"/>
          <w:sz w:val="22"/>
          <w:szCs w:val="22"/>
        </w:rPr>
        <w:t>to improve</w:t>
      </w:r>
      <w:r w:rsidRPr="000D127E">
        <w:rPr>
          <w:rFonts w:ascii="Arial" w:hAnsi="Arial" w:cs="Arial"/>
          <w:sz w:val="22"/>
          <w:szCs w:val="22"/>
        </w:rPr>
        <w:t xml:space="preserve"> engagement, autonomy, and </w:t>
      </w:r>
      <w:r w:rsidR="00A7607C" w:rsidRPr="000D127E">
        <w:rPr>
          <w:rFonts w:ascii="Arial" w:hAnsi="Arial" w:cs="Arial"/>
          <w:sz w:val="22"/>
          <w:szCs w:val="22"/>
        </w:rPr>
        <w:t>positive</w:t>
      </w:r>
      <w:r w:rsidR="008B0AB9" w:rsidRPr="000D127E">
        <w:rPr>
          <w:rFonts w:ascii="Arial" w:hAnsi="Arial" w:cs="Arial"/>
          <w:sz w:val="22"/>
          <w:szCs w:val="22"/>
        </w:rPr>
        <w:t xml:space="preserve"> </w:t>
      </w:r>
      <w:r w:rsidRPr="000D127E">
        <w:rPr>
          <w:rFonts w:ascii="Arial" w:hAnsi="Arial" w:cs="Arial"/>
          <w:sz w:val="22"/>
          <w:szCs w:val="22"/>
        </w:rPr>
        <w:t xml:space="preserve">outcomes (NHS England, 2022). For example, children </w:t>
      </w:r>
      <w:r w:rsidR="008B0AB9" w:rsidRPr="000D127E">
        <w:rPr>
          <w:rFonts w:ascii="Arial" w:hAnsi="Arial" w:cs="Arial"/>
          <w:sz w:val="22"/>
          <w:szCs w:val="22"/>
        </w:rPr>
        <w:t>can</w:t>
      </w:r>
      <w:r w:rsidRPr="000D127E">
        <w:rPr>
          <w:rFonts w:ascii="Arial" w:hAnsi="Arial" w:cs="Arial"/>
          <w:sz w:val="22"/>
          <w:szCs w:val="22"/>
        </w:rPr>
        <w:t xml:space="preserve"> choose between behavioural therapy or medication, supported by </w:t>
      </w:r>
      <w:r w:rsidR="008B0AB9" w:rsidRPr="000D127E">
        <w:rPr>
          <w:rFonts w:ascii="Arial" w:hAnsi="Arial" w:cs="Arial"/>
          <w:sz w:val="22"/>
          <w:szCs w:val="22"/>
        </w:rPr>
        <w:t>available</w:t>
      </w:r>
      <w:r w:rsidRPr="000D127E">
        <w:rPr>
          <w:rFonts w:ascii="Arial" w:hAnsi="Arial" w:cs="Arial"/>
          <w:sz w:val="22"/>
          <w:szCs w:val="22"/>
        </w:rPr>
        <w:t xml:space="preserve"> information and peer networks. This model </w:t>
      </w:r>
      <w:r w:rsidR="008B0AB9" w:rsidRPr="000D127E">
        <w:rPr>
          <w:rFonts w:ascii="Arial" w:hAnsi="Arial" w:cs="Arial"/>
          <w:sz w:val="22"/>
          <w:szCs w:val="22"/>
        </w:rPr>
        <w:t xml:space="preserve">also </w:t>
      </w:r>
      <w:r w:rsidRPr="000D127E">
        <w:rPr>
          <w:rFonts w:ascii="Arial" w:hAnsi="Arial" w:cs="Arial"/>
          <w:sz w:val="22"/>
          <w:szCs w:val="22"/>
        </w:rPr>
        <w:t xml:space="preserve">aligns with NICE guidelines for ADHD and addresses health </w:t>
      </w:r>
      <w:r w:rsidR="00745E0C" w:rsidRPr="000D127E">
        <w:rPr>
          <w:rFonts w:ascii="Arial" w:hAnsi="Arial" w:cs="Arial"/>
          <w:sz w:val="22"/>
          <w:szCs w:val="22"/>
        </w:rPr>
        <w:t>imbalances</w:t>
      </w:r>
      <w:r w:rsidRPr="000D127E">
        <w:rPr>
          <w:rFonts w:ascii="Arial" w:hAnsi="Arial" w:cs="Arial"/>
          <w:sz w:val="22"/>
          <w:szCs w:val="22"/>
        </w:rPr>
        <w:t xml:space="preserve"> by recognising social determinants </w:t>
      </w:r>
      <w:r w:rsidR="00745E0C" w:rsidRPr="000D127E">
        <w:rPr>
          <w:rFonts w:ascii="Arial" w:hAnsi="Arial" w:cs="Arial"/>
          <w:sz w:val="22"/>
          <w:szCs w:val="22"/>
        </w:rPr>
        <w:t>like</w:t>
      </w:r>
      <w:r w:rsidRPr="000D127E">
        <w:rPr>
          <w:rFonts w:ascii="Arial" w:hAnsi="Arial" w:cs="Arial"/>
          <w:sz w:val="22"/>
          <w:szCs w:val="22"/>
        </w:rPr>
        <w:t xml:space="preserve"> ethnicity, and parental education.</w:t>
      </w:r>
    </w:p>
    <w:p w14:paraId="3F6519D7" w14:textId="7DC00D72" w:rsidR="008E5E7D" w:rsidRPr="000D127E" w:rsidRDefault="008E5E7D" w:rsidP="00C10487">
      <w:pPr>
        <w:pStyle w:val="NormalWeb"/>
        <w:spacing w:line="360" w:lineRule="auto"/>
        <w:rPr>
          <w:rFonts w:ascii="Arial" w:hAnsi="Arial" w:cs="Arial"/>
          <w:sz w:val="22"/>
          <w:szCs w:val="22"/>
        </w:rPr>
      </w:pPr>
      <w:r w:rsidRPr="00827AFC">
        <w:rPr>
          <w:rStyle w:val="Strong"/>
          <w:rFonts w:ascii="Arial" w:eastAsiaTheme="majorEastAsia" w:hAnsi="Arial" w:cs="Arial"/>
          <w:sz w:val="22"/>
          <w:szCs w:val="22"/>
          <w:shd w:val="clear" w:color="auto" w:fill="C1E4F5" w:themeFill="accent1" w:themeFillTint="33"/>
        </w:rPr>
        <w:t>Bronfenbrenner’s ecological model</w:t>
      </w:r>
      <w:r w:rsidRPr="000D127E">
        <w:rPr>
          <w:rFonts w:ascii="Arial" w:hAnsi="Arial" w:cs="Arial"/>
          <w:sz w:val="22"/>
          <w:szCs w:val="22"/>
        </w:rPr>
        <w:t xml:space="preserve"> conceptualises child development within neste</w:t>
      </w:r>
      <w:r w:rsidR="00696B4B" w:rsidRPr="000D127E">
        <w:rPr>
          <w:rFonts w:ascii="Arial" w:hAnsi="Arial" w:cs="Arial"/>
          <w:sz w:val="22"/>
          <w:szCs w:val="22"/>
        </w:rPr>
        <w:t xml:space="preserve">d </w:t>
      </w:r>
      <w:r w:rsidRPr="000D127E">
        <w:rPr>
          <w:rFonts w:ascii="Arial" w:hAnsi="Arial" w:cs="Arial"/>
          <w:sz w:val="22"/>
          <w:szCs w:val="22"/>
        </w:rPr>
        <w:t>systems: the microsystem (family</w:t>
      </w:r>
      <w:r w:rsidR="00696B4B" w:rsidRPr="000D127E">
        <w:rPr>
          <w:rFonts w:ascii="Arial" w:hAnsi="Arial" w:cs="Arial"/>
          <w:sz w:val="22"/>
          <w:szCs w:val="22"/>
        </w:rPr>
        <w:t>/</w:t>
      </w:r>
      <w:r w:rsidRPr="000D127E">
        <w:rPr>
          <w:rFonts w:ascii="Arial" w:hAnsi="Arial" w:cs="Arial"/>
          <w:sz w:val="22"/>
          <w:szCs w:val="22"/>
        </w:rPr>
        <w:t xml:space="preserve">school), mesosystem (interactions between </w:t>
      </w:r>
      <w:r w:rsidR="00696B4B" w:rsidRPr="000D127E">
        <w:rPr>
          <w:rFonts w:ascii="Arial" w:hAnsi="Arial" w:cs="Arial"/>
          <w:sz w:val="22"/>
          <w:szCs w:val="22"/>
        </w:rPr>
        <w:t>services</w:t>
      </w:r>
      <w:r w:rsidRPr="000D127E">
        <w:rPr>
          <w:rFonts w:ascii="Arial" w:hAnsi="Arial" w:cs="Arial"/>
          <w:sz w:val="22"/>
          <w:szCs w:val="22"/>
        </w:rPr>
        <w:t xml:space="preserve">), exosystem (local services), and macrosystem (policy and culture). </w:t>
      </w:r>
      <w:r w:rsidR="00696B4B" w:rsidRPr="000D127E">
        <w:rPr>
          <w:rFonts w:ascii="Arial" w:hAnsi="Arial" w:cs="Arial"/>
          <w:sz w:val="22"/>
          <w:szCs w:val="22"/>
        </w:rPr>
        <w:t>Bron</w:t>
      </w:r>
      <w:r w:rsidR="00671054" w:rsidRPr="000D127E">
        <w:rPr>
          <w:rFonts w:ascii="Arial" w:hAnsi="Arial" w:cs="Arial"/>
          <w:sz w:val="22"/>
          <w:szCs w:val="22"/>
        </w:rPr>
        <w:t xml:space="preserve">fenbrenner’s model </w:t>
      </w:r>
      <w:r w:rsidRPr="000D127E">
        <w:rPr>
          <w:rFonts w:ascii="Arial" w:hAnsi="Arial" w:cs="Arial"/>
          <w:sz w:val="22"/>
          <w:szCs w:val="22"/>
        </w:rPr>
        <w:t xml:space="preserve">highlights how ADHD outcomes are </w:t>
      </w:r>
      <w:r w:rsidR="00671054" w:rsidRPr="000D127E">
        <w:rPr>
          <w:rFonts w:ascii="Arial" w:hAnsi="Arial" w:cs="Arial"/>
          <w:sz w:val="22"/>
          <w:szCs w:val="22"/>
        </w:rPr>
        <w:t>influenced</w:t>
      </w:r>
      <w:r w:rsidRPr="000D127E">
        <w:rPr>
          <w:rFonts w:ascii="Arial" w:hAnsi="Arial" w:cs="Arial"/>
          <w:sz w:val="22"/>
          <w:szCs w:val="22"/>
        </w:rPr>
        <w:t xml:space="preserve"> by interactions across these levels (BPS, 2022). For </w:t>
      </w:r>
      <w:r w:rsidR="00080661" w:rsidRPr="000D127E">
        <w:rPr>
          <w:rFonts w:ascii="Arial" w:hAnsi="Arial" w:cs="Arial"/>
          <w:sz w:val="22"/>
          <w:szCs w:val="22"/>
        </w:rPr>
        <w:t xml:space="preserve">health care </w:t>
      </w:r>
      <w:r w:rsidRPr="000D127E">
        <w:rPr>
          <w:rFonts w:ascii="Arial" w:hAnsi="Arial" w:cs="Arial"/>
          <w:sz w:val="22"/>
          <w:szCs w:val="22"/>
        </w:rPr>
        <w:t xml:space="preserve">professionals, </w:t>
      </w:r>
      <w:r w:rsidR="00080661" w:rsidRPr="000D127E">
        <w:rPr>
          <w:rFonts w:ascii="Arial" w:hAnsi="Arial" w:cs="Arial"/>
          <w:sz w:val="22"/>
          <w:szCs w:val="22"/>
        </w:rPr>
        <w:t>it</w:t>
      </w:r>
      <w:r w:rsidRPr="000D127E">
        <w:rPr>
          <w:rFonts w:ascii="Arial" w:hAnsi="Arial" w:cs="Arial"/>
          <w:sz w:val="22"/>
          <w:szCs w:val="22"/>
        </w:rPr>
        <w:t xml:space="preserve"> </w:t>
      </w:r>
      <w:r w:rsidR="00100D84" w:rsidRPr="000D127E">
        <w:rPr>
          <w:rFonts w:ascii="Arial" w:hAnsi="Arial" w:cs="Arial"/>
          <w:sz w:val="22"/>
          <w:szCs w:val="22"/>
        </w:rPr>
        <w:t>highlights</w:t>
      </w:r>
      <w:r w:rsidRPr="000D127E">
        <w:rPr>
          <w:rFonts w:ascii="Arial" w:hAnsi="Arial" w:cs="Arial"/>
          <w:sz w:val="22"/>
          <w:szCs w:val="22"/>
        </w:rPr>
        <w:t xml:space="preserve"> the importance of context-sensitive intervention</w:t>
      </w:r>
      <w:r w:rsidR="00100D84" w:rsidRPr="000D127E">
        <w:rPr>
          <w:rFonts w:ascii="Arial" w:hAnsi="Arial" w:cs="Arial"/>
          <w:sz w:val="22"/>
          <w:szCs w:val="22"/>
        </w:rPr>
        <w:t xml:space="preserve">s. For example, </w:t>
      </w:r>
      <w:r w:rsidR="006E7351" w:rsidRPr="000D127E">
        <w:rPr>
          <w:rFonts w:ascii="Arial" w:hAnsi="Arial" w:cs="Arial"/>
          <w:sz w:val="22"/>
          <w:szCs w:val="22"/>
        </w:rPr>
        <w:t>adaptions to classroom environments</w:t>
      </w:r>
      <w:r w:rsidRPr="000D127E">
        <w:rPr>
          <w:rFonts w:ascii="Arial" w:hAnsi="Arial" w:cs="Arial"/>
          <w:sz w:val="22"/>
          <w:szCs w:val="22"/>
        </w:rPr>
        <w:t>, supporting parental wellbeing, and advocating for policy reform</w:t>
      </w:r>
      <w:r w:rsidR="008F336E" w:rsidRPr="000D127E">
        <w:rPr>
          <w:rFonts w:ascii="Arial" w:hAnsi="Arial" w:cs="Arial"/>
          <w:sz w:val="22"/>
          <w:szCs w:val="22"/>
        </w:rPr>
        <w:t xml:space="preserve"> that is inclusive</w:t>
      </w:r>
      <w:r w:rsidRPr="000D127E">
        <w:rPr>
          <w:rFonts w:ascii="Arial" w:hAnsi="Arial" w:cs="Arial"/>
          <w:sz w:val="22"/>
          <w:szCs w:val="22"/>
        </w:rPr>
        <w:t xml:space="preserve">. It also supports safeguarding and early help frameworks by recognising the </w:t>
      </w:r>
      <w:r w:rsidR="00E9562B" w:rsidRPr="000D127E">
        <w:rPr>
          <w:rFonts w:ascii="Arial" w:hAnsi="Arial" w:cs="Arial"/>
          <w:sz w:val="22"/>
          <w:szCs w:val="22"/>
        </w:rPr>
        <w:t>effect</w:t>
      </w:r>
      <w:r w:rsidRPr="000D127E">
        <w:rPr>
          <w:rFonts w:ascii="Arial" w:hAnsi="Arial" w:cs="Arial"/>
          <w:sz w:val="22"/>
          <w:szCs w:val="22"/>
        </w:rPr>
        <w:t xml:space="preserve"> of wider systems on child</w:t>
      </w:r>
      <w:r w:rsidR="00E9562B" w:rsidRPr="000D127E">
        <w:rPr>
          <w:rFonts w:ascii="Arial" w:hAnsi="Arial" w:cs="Arial"/>
          <w:sz w:val="22"/>
          <w:szCs w:val="22"/>
        </w:rPr>
        <w:t>ren’s</w:t>
      </w:r>
      <w:r w:rsidRPr="000D127E">
        <w:rPr>
          <w:rFonts w:ascii="Arial" w:hAnsi="Arial" w:cs="Arial"/>
          <w:sz w:val="22"/>
          <w:szCs w:val="22"/>
        </w:rPr>
        <w:t xml:space="preserve"> development.</w:t>
      </w:r>
    </w:p>
    <w:p w14:paraId="249D1EB4" w14:textId="15386CB5" w:rsidR="008E5E7D" w:rsidRPr="007347A6" w:rsidRDefault="008D3B11" w:rsidP="00365CB1">
      <w:pPr>
        <w:pStyle w:val="NormalWeb"/>
        <w:shd w:val="clear" w:color="auto" w:fill="CAEDFB" w:themeFill="accent4" w:themeFillTint="33"/>
        <w:spacing w:line="360" w:lineRule="auto"/>
        <w:rPr>
          <w:rFonts w:ascii="Arial" w:hAnsi="Arial" w:cs="Arial"/>
          <w:b/>
          <w:bCs/>
          <w:color w:val="EE0000"/>
          <w:sz w:val="22"/>
          <w:szCs w:val="22"/>
        </w:rPr>
      </w:pPr>
      <w:r w:rsidRPr="000D127E">
        <w:rPr>
          <w:rFonts w:ascii="Arial" w:hAnsi="Arial" w:cs="Arial"/>
          <w:sz w:val="22"/>
          <w:szCs w:val="22"/>
        </w:rPr>
        <w:t>Concurrently</w:t>
      </w:r>
      <w:r w:rsidR="008E5E7D" w:rsidRPr="000D127E">
        <w:rPr>
          <w:rFonts w:ascii="Arial" w:hAnsi="Arial" w:cs="Arial"/>
          <w:sz w:val="22"/>
          <w:szCs w:val="22"/>
        </w:rPr>
        <w:t xml:space="preserve">, these models </w:t>
      </w:r>
      <w:r w:rsidRPr="000D127E">
        <w:rPr>
          <w:rFonts w:ascii="Arial" w:hAnsi="Arial" w:cs="Arial"/>
          <w:sz w:val="22"/>
          <w:szCs w:val="22"/>
        </w:rPr>
        <w:t>support</w:t>
      </w:r>
      <w:r w:rsidR="008E5E7D" w:rsidRPr="000D127E">
        <w:rPr>
          <w:rFonts w:ascii="Arial" w:hAnsi="Arial" w:cs="Arial"/>
          <w:sz w:val="22"/>
          <w:szCs w:val="22"/>
        </w:rPr>
        <w:t xml:space="preserve"> integrated, person-centred care that </w:t>
      </w:r>
      <w:r w:rsidRPr="000D127E">
        <w:rPr>
          <w:rFonts w:ascii="Arial" w:hAnsi="Arial" w:cs="Arial"/>
          <w:sz w:val="22"/>
          <w:szCs w:val="22"/>
        </w:rPr>
        <w:t>exhibits</w:t>
      </w:r>
      <w:r w:rsidR="008E5E7D" w:rsidRPr="000D127E">
        <w:rPr>
          <w:rFonts w:ascii="Arial" w:hAnsi="Arial" w:cs="Arial"/>
          <w:sz w:val="22"/>
          <w:szCs w:val="22"/>
        </w:rPr>
        <w:t xml:space="preserve"> the lived realities of children with ADHD and the </w:t>
      </w:r>
      <w:r w:rsidRPr="000D127E">
        <w:rPr>
          <w:rFonts w:ascii="Arial" w:hAnsi="Arial" w:cs="Arial"/>
          <w:sz w:val="22"/>
          <w:szCs w:val="22"/>
        </w:rPr>
        <w:t xml:space="preserve">healthcare </w:t>
      </w:r>
      <w:r w:rsidR="008E5E7D" w:rsidRPr="000D127E">
        <w:rPr>
          <w:rFonts w:ascii="Arial" w:hAnsi="Arial" w:cs="Arial"/>
          <w:sz w:val="22"/>
          <w:szCs w:val="22"/>
        </w:rPr>
        <w:t>professionals supporting them</w:t>
      </w:r>
      <w:r w:rsidR="007C59B7" w:rsidRPr="000D127E">
        <w:rPr>
          <w:rFonts w:ascii="Arial" w:hAnsi="Arial" w:cs="Arial"/>
          <w:sz w:val="22"/>
          <w:szCs w:val="22"/>
        </w:rPr>
        <w:t xml:space="preserve"> to</w:t>
      </w:r>
      <w:r w:rsidR="008E5E7D" w:rsidRPr="000D127E">
        <w:rPr>
          <w:rFonts w:ascii="Arial" w:hAnsi="Arial" w:cs="Arial"/>
          <w:sz w:val="22"/>
          <w:szCs w:val="22"/>
        </w:rPr>
        <w:t xml:space="preserve"> improv</w:t>
      </w:r>
      <w:r w:rsidR="007C59B7" w:rsidRPr="000D127E">
        <w:rPr>
          <w:rFonts w:ascii="Arial" w:hAnsi="Arial" w:cs="Arial"/>
          <w:sz w:val="22"/>
          <w:szCs w:val="22"/>
        </w:rPr>
        <w:t>e</w:t>
      </w:r>
      <w:r w:rsidR="008E5E7D" w:rsidRPr="000D127E">
        <w:rPr>
          <w:rFonts w:ascii="Arial" w:hAnsi="Arial" w:cs="Arial"/>
          <w:sz w:val="22"/>
          <w:szCs w:val="22"/>
        </w:rPr>
        <w:t xml:space="preserve"> long-term developmental, educational, and emotional outcomes.</w:t>
      </w:r>
      <w:r w:rsidR="00D162F5">
        <w:t xml:space="preserve"> </w:t>
      </w:r>
    </w:p>
    <w:p w14:paraId="1531DF35" w14:textId="77777777" w:rsidR="00D162F5" w:rsidRDefault="00D162F5" w:rsidP="008E5E7D">
      <w:pPr>
        <w:pStyle w:val="NormalWeb"/>
        <w:rPr>
          <w:b/>
          <w:bCs/>
          <w:color w:val="EE0000"/>
        </w:rPr>
      </w:pPr>
    </w:p>
    <w:p w14:paraId="4EDC3004" w14:textId="0B4BCFB9" w:rsidR="00544874" w:rsidRDefault="00544874" w:rsidP="008E5E7D">
      <w:pPr>
        <w:pStyle w:val="NormalWeb"/>
        <w:rPr>
          <w:b/>
          <w:bCs/>
          <w:color w:val="EE0000"/>
        </w:rPr>
      </w:pPr>
    </w:p>
    <w:p w14:paraId="49BD13FA" w14:textId="766CB1E3" w:rsidR="004467B8" w:rsidRDefault="00827AFC" w:rsidP="008E5E7D">
      <w:pPr>
        <w:pStyle w:val="NormalWeb"/>
        <w:rPr>
          <w:rFonts w:ascii="Arial" w:eastAsia="Arial" w:hAnsi="Arial" w:cs="Arial"/>
          <w:color w:val="3A7C22" w:themeColor="accent6" w:themeShade="BF"/>
          <w:sz w:val="22"/>
          <w:szCs w:val="22"/>
          <w:lang w:val="en-US"/>
        </w:rPr>
      </w:pPr>
      <w:r>
        <w:rPr>
          <w:b/>
          <w:bCs/>
          <w:noProof/>
          <w:u w:val="single"/>
        </w:rPr>
        <mc:AlternateContent>
          <mc:Choice Requires="wps">
            <w:drawing>
              <wp:anchor distT="0" distB="0" distL="114300" distR="114300" simplePos="0" relativeHeight="251695104" behindDoc="0" locked="0" layoutInCell="1" allowOverlap="1" wp14:anchorId="5A178B05" wp14:editId="01203AD2">
                <wp:simplePos x="0" y="0"/>
                <wp:positionH relativeFrom="page">
                  <wp:align>left</wp:align>
                </wp:positionH>
                <wp:positionV relativeFrom="paragraph">
                  <wp:posOffset>104140</wp:posOffset>
                </wp:positionV>
                <wp:extent cx="7724775" cy="552450"/>
                <wp:effectExtent l="0" t="0" r="28575" b="19050"/>
                <wp:wrapNone/>
                <wp:docPr id="1033492867" name="Rectangle 5"/>
                <wp:cNvGraphicFramePr/>
                <a:graphic xmlns:a="http://schemas.openxmlformats.org/drawingml/2006/main">
                  <a:graphicData uri="http://schemas.microsoft.com/office/word/2010/wordprocessingShape">
                    <wps:wsp>
                      <wps:cNvSpPr/>
                      <wps:spPr>
                        <a:xfrm>
                          <a:off x="0" y="0"/>
                          <a:ext cx="7724775" cy="5524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CC71A" id="Rectangle 5" o:spid="_x0000_s1026" style="position:absolute;margin-left:0;margin-top:8.2pt;width:608.25pt;height:43.5pt;z-index:2516951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" fillcolor="#156082" strokecolor="#042433" strokeweight="1.5pt">
                <w10:wrap anchorx="page"/>
              </v:rect>
            </w:pict>
          </mc:Fallback>
        </mc:AlternateContent>
      </w:r>
    </w:p>
    <w:p w14:paraId="2AC2DC15" w14:textId="15797203" w:rsidR="00827AFC" w:rsidRDefault="00827AFC" w:rsidP="00544874">
      <w:pPr>
        <w:pStyle w:val="NormalWeb"/>
        <w:jc w:val="center"/>
        <w:rPr>
          <w:rFonts w:ascii="Arial" w:eastAsia="Arial" w:hAnsi="Arial" w:cs="Arial"/>
          <w:b/>
          <w:bCs/>
          <w:color w:val="000000" w:themeColor="text1"/>
          <w:sz w:val="44"/>
          <w:szCs w:val="44"/>
          <w:lang w:val="en-US"/>
        </w:rPr>
      </w:pPr>
      <w:r>
        <w:rPr>
          <w:b/>
          <w:bCs/>
          <w:noProof/>
          <w:u w:val="single"/>
        </w:rPr>
        <w:lastRenderedPageBreak/>
        <mc:AlternateContent>
          <mc:Choice Requires="wps">
            <w:drawing>
              <wp:anchor distT="0" distB="0" distL="114300" distR="114300" simplePos="0" relativeHeight="251697152" behindDoc="0" locked="0" layoutInCell="1" allowOverlap="1" wp14:anchorId="6F179C7A" wp14:editId="691169CE">
                <wp:simplePos x="0" y="0"/>
                <wp:positionH relativeFrom="page">
                  <wp:align>left</wp:align>
                </wp:positionH>
                <wp:positionV relativeFrom="paragraph">
                  <wp:posOffset>-247650</wp:posOffset>
                </wp:positionV>
                <wp:extent cx="7724775" cy="409575"/>
                <wp:effectExtent l="0" t="0" r="28575" b="28575"/>
                <wp:wrapNone/>
                <wp:docPr id="699358766" name="Rectangle 5"/>
                <wp:cNvGraphicFramePr/>
                <a:graphic xmlns:a="http://schemas.openxmlformats.org/drawingml/2006/main">
                  <a:graphicData uri="http://schemas.microsoft.com/office/word/2010/wordprocessingShape">
                    <wps:wsp>
                      <wps:cNvSpPr/>
                      <wps:spPr>
                        <a:xfrm>
                          <a:off x="0" y="0"/>
                          <a:ext cx="7724775" cy="4095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25C69" id="Rectangle 5" o:spid="_x0000_s1026" style="position:absolute;margin-left:0;margin-top:-19.5pt;width:608.25pt;height:32.25pt;z-index:2516971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" fillcolor="#156082" strokecolor="#042433" strokeweight="1.5pt">
                <w10:wrap anchorx="page"/>
              </v:rect>
            </w:pict>
          </mc:Fallback>
        </mc:AlternateContent>
      </w:r>
    </w:p>
    <w:p w14:paraId="5A01438F" w14:textId="6D27CBD0" w:rsidR="00D162F5" w:rsidRPr="005761BC" w:rsidRDefault="00544874" w:rsidP="00544874">
      <w:pPr>
        <w:pStyle w:val="NormalWeb"/>
        <w:jc w:val="center"/>
        <w:rPr>
          <w:b/>
          <w:bCs/>
          <w:color w:val="000000" w:themeColor="text1"/>
          <w:sz w:val="44"/>
          <w:szCs w:val="44"/>
        </w:rPr>
      </w:pPr>
      <w:r w:rsidRPr="005761BC">
        <w:rPr>
          <w:rFonts w:ascii="Arial" w:eastAsia="Arial" w:hAnsi="Arial" w:cs="Arial"/>
          <w:b/>
          <w:bCs/>
          <w:color w:val="000000" w:themeColor="text1"/>
          <w:sz w:val="44"/>
          <w:szCs w:val="44"/>
          <w:lang w:val="en-US"/>
        </w:rPr>
        <w:t>T</w:t>
      </w:r>
      <w:r w:rsidR="002237A2" w:rsidRPr="005761BC">
        <w:rPr>
          <w:rFonts w:ascii="Arial" w:eastAsia="Arial" w:hAnsi="Arial" w:cs="Arial"/>
          <w:b/>
          <w:bCs/>
          <w:color w:val="000000" w:themeColor="text1"/>
          <w:sz w:val="44"/>
          <w:szCs w:val="44"/>
          <w:lang w:val="en-US"/>
        </w:rPr>
        <w:t xml:space="preserve">he </w:t>
      </w:r>
      <w:r w:rsidRPr="005761BC">
        <w:rPr>
          <w:rFonts w:ascii="Arial" w:eastAsia="Arial" w:hAnsi="Arial" w:cs="Arial"/>
          <w:b/>
          <w:bCs/>
          <w:color w:val="000000" w:themeColor="text1"/>
          <w:sz w:val="44"/>
          <w:szCs w:val="44"/>
          <w:lang w:val="en-US"/>
        </w:rPr>
        <w:t>I</w:t>
      </w:r>
      <w:r w:rsidR="002237A2" w:rsidRPr="005761BC">
        <w:rPr>
          <w:rFonts w:ascii="Arial" w:eastAsia="Arial" w:hAnsi="Arial" w:cs="Arial"/>
          <w:b/>
          <w:bCs/>
          <w:color w:val="000000" w:themeColor="text1"/>
          <w:sz w:val="44"/>
          <w:szCs w:val="44"/>
          <w:lang w:val="en-US"/>
        </w:rPr>
        <w:t xml:space="preserve">mplementation of </w:t>
      </w:r>
      <w:r w:rsidRPr="005761BC">
        <w:rPr>
          <w:rFonts w:ascii="Arial" w:eastAsia="Arial" w:hAnsi="Arial" w:cs="Arial"/>
          <w:b/>
          <w:bCs/>
          <w:color w:val="000000" w:themeColor="text1"/>
          <w:sz w:val="44"/>
          <w:szCs w:val="44"/>
          <w:lang w:val="en-US"/>
        </w:rPr>
        <w:t>L</w:t>
      </w:r>
      <w:r w:rsidR="002237A2" w:rsidRPr="005761BC">
        <w:rPr>
          <w:rFonts w:ascii="Arial" w:eastAsia="Arial" w:hAnsi="Arial" w:cs="Arial"/>
          <w:b/>
          <w:bCs/>
          <w:color w:val="000000" w:themeColor="text1"/>
          <w:sz w:val="44"/>
          <w:szCs w:val="44"/>
          <w:lang w:val="en-US"/>
        </w:rPr>
        <w:t xml:space="preserve">ocal and </w:t>
      </w:r>
      <w:r w:rsidRPr="005761BC">
        <w:rPr>
          <w:rFonts w:ascii="Arial" w:eastAsia="Arial" w:hAnsi="Arial" w:cs="Arial"/>
          <w:b/>
          <w:bCs/>
          <w:color w:val="000000" w:themeColor="text1"/>
          <w:sz w:val="44"/>
          <w:szCs w:val="44"/>
          <w:lang w:val="en-US"/>
        </w:rPr>
        <w:t>N</w:t>
      </w:r>
      <w:r w:rsidR="002237A2" w:rsidRPr="005761BC">
        <w:rPr>
          <w:rFonts w:ascii="Arial" w:eastAsia="Arial" w:hAnsi="Arial" w:cs="Arial"/>
          <w:b/>
          <w:bCs/>
          <w:color w:val="000000" w:themeColor="text1"/>
          <w:sz w:val="44"/>
          <w:szCs w:val="44"/>
          <w:lang w:val="en-US"/>
        </w:rPr>
        <w:t xml:space="preserve">ational </w:t>
      </w:r>
      <w:r w:rsidRPr="005761BC">
        <w:rPr>
          <w:rFonts w:ascii="Arial" w:eastAsia="Arial" w:hAnsi="Arial" w:cs="Arial"/>
          <w:b/>
          <w:bCs/>
          <w:color w:val="000000" w:themeColor="text1"/>
          <w:sz w:val="44"/>
          <w:szCs w:val="44"/>
          <w:lang w:val="en-US"/>
        </w:rPr>
        <w:t>P</w:t>
      </w:r>
      <w:r w:rsidR="002237A2" w:rsidRPr="005761BC">
        <w:rPr>
          <w:rFonts w:ascii="Arial" w:eastAsia="Arial" w:hAnsi="Arial" w:cs="Arial"/>
          <w:b/>
          <w:bCs/>
          <w:color w:val="000000" w:themeColor="text1"/>
          <w:sz w:val="44"/>
          <w:szCs w:val="44"/>
          <w:lang w:val="en-US"/>
        </w:rPr>
        <w:t xml:space="preserve">olitical </w:t>
      </w:r>
      <w:r w:rsidRPr="005761BC">
        <w:rPr>
          <w:rFonts w:ascii="Arial" w:eastAsia="Arial" w:hAnsi="Arial" w:cs="Arial"/>
          <w:b/>
          <w:bCs/>
          <w:color w:val="000000" w:themeColor="text1"/>
          <w:sz w:val="44"/>
          <w:szCs w:val="44"/>
          <w:lang w:val="en-US"/>
        </w:rPr>
        <w:t>H</w:t>
      </w:r>
      <w:r w:rsidR="002237A2" w:rsidRPr="005761BC">
        <w:rPr>
          <w:rFonts w:ascii="Arial" w:eastAsia="Arial" w:hAnsi="Arial" w:cs="Arial"/>
          <w:b/>
          <w:bCs/>
          <w:color w:val="000000" w:themeColor="text1"/>
          <w:sz w:val="44"/>
          <w:szCs w:val="44"/>
          <w:lang w:val="en-US"/>
        </w:rPr>
        <w:t xml:space="preserve">ealth and </w:t>
      </w:r>
      <w:r w:rsidRPr="005761BC">
        <w:rPr>
          <w:rFonts w:ascii="Arial" w:eastAsia="Arial" w:hAnsi="Arial" w:cs="Arial"/>
          <w:b/>
          <w:bCs/>
          <w:color w:val="000000" w:themeColor="text1"/>
          <w:sz w:val="44"/>
          <w:szCs w:val="44"/>
          <w:lang w:val="en-US"/>
        </w:rPr>
        <w:t>S</w:t>
      </w:r>
      <w:r w:rsidR="002237A2" w:rsidRPr="005761BC">
        <w:rPr>
          <w:rFonts w:ascii="Arial" w:eastAsia="Arial" w:hAnsi="Arial" w:cs="Arial"/>
          <w:b/>
          <w:bCs/>
          <w:color w:val="000000" w:themeColor="text1"/>
          <w:sz w:val="44"/>
          <w:szCs w:val="44"/>
          <w:lang w:val="en-US"/>
        </w:rPr>
        <w:t xml:space="preserve">ocial </w:t>
      </w:r>
      <w:r w:rsidRPr="005761BC">
        <w:rPr>
          <w:rFonts w:ascii="Arial" w:eastAsia="Arial" w:hAnsi="Arial" w:cs="Arial"/>
          <w:b/>
          <w:bCs/>
          <w:color w:val="000000" w:themeColor="text1"/>
          <w:sz w:val="44"/>
          <w:szCs w:val="44"/>
          <w:lang w:val="en-US"/>
        </w:rPr>
        <w:t>C</w:t>
      </w:r>
      <w:r w:rsidR="002237A2" w:rsidRPr="005761BC">
        <w:rPr>
          <w:rFonts w:ascii="Arial" w:eastAsia="Arial" w:hAnsi="Arial" w:cs="Arial"/>
          <w:b/>
          <w:bCs/>
          <w:color w:val="000000" w:themeColor="text1"/>
          <w:sz w:val="44"/>
          <w:szCs w:val="44"/>
          <w:lang w:val="en-US"/>
        </w:rPr>
        <w:t xml:space="preserve">are </w:t>
      </w:r>
      <w:r w:rsidRPr="005761BC">
        <w:rPr>
          <w:rFonts w:ascii="Arial" w:eastAsia="Arial" w:hAnsi="Arial" w:cs="Arial"/>
          <w:b/>
          <w:bCs/>
          <w:color w:val="000000" w:themeColor="text1"/>
          <w:sz w:val="44"/>
          <w:szCs w:val="44"/>
          <w:lang w:val="en-US"/>
        </w:rPr>
        <w:t>A</w:t>
      </w:r>
      <w:r w:rsidR="002237A2" w:rsidRPr="005761BC">
        <w:rPr>
          <w:rFonts w:ascii="Arial" w:eastAsia="Arial" w:hAnsi="Arial" w:cs="Arial"/>
          <w:b/>
          <w:bCs/>
          <w:color w:val="000000" w:themeColor="text1"/>
          <w:sz w:val="44"/>
          <w:szCs w:val="44"/>
          <w:lang w:val="en-US"/>
        </w:rPr>
        <w:t>gendas</w:t>
      </w:r>
    </w:p>
    <w:p w14:paraId="52B36F40" w14:textId="6607A67A" w:rsidR="009C1B5B" w:rsidRDefault="006A4A58" w:rsidP="008E5E7D">
      <w:pPr>
        <w:pStyle w:val="NormalWeb"/>
      </w:pPr>
      <w:r>
        <w:rPr>
          <w:noProof/>
          <w14:ligatures w14:val="standardContextual"/>
        </w:rPr>
        <w:drawing>
          <wp:inline distT="0" distB="0" distL="0" distR="0" wp14:anchorId="2835E8EB" wp14:editId="11B5606F">
            <wp:extent cx="1419225" cy="946238"/>
            <wp:effectExtent l="0" t="0" r="0" b="6350"/>
            <wp:docPr id="1144981884" name="Picture 29" descr="Man holding c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81884" name="Picture 1144981884" descr="Man holding chin"/>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21238" cy="947580"/>
                    </a:xfrm>
                    <a:prstGeom prst="rect">
                      <a:avLst/>
                    </a:prstGeom>
                  </pic:spPr>
                </pic:pic>
              </a:graphicData>
            </a:graphic>
          </wp:inline>
        </w:drawing>
      </w:r>
      <w:r w:rsidR="00C737D8">
        <w:t xml:space="preserve">   </w:t>
      </w:r>
      <w:r w:rsidR="000F6368">
        <w:t xml:space="preserve"> </w:t>
      </w:r>
      <w:r w:rsidR="00201ABA">
        <w:t xml:space="preserve">  </w:t>
      </w:r>
      <w:r w:rsidR="00C737D8">
        <w:t xml:space="preserve">  </w:t>
      </w:r>
      <w:r w:rsidR="00C443FD">
        <w:rPr>
          <w:noProof/>
          <w14:ligatures w14:val="standardContextual"/>
        </w:rPr>
        <w:t xml:space="preserve">  </w:t>
      </w:r>
      <w:r w:rsidR="00C737D8">
        <w:rPr>
          <w:noProof/>
          <w14:ligatures w14:val="standardContextual"/>
        </w:rPr>
        <w:drawing>
          <wp:inline distT="0" distB="0" distL="0" distR="0" wp14:anchorId="52571D94" wp14:editId="7C56149B">
            <wp:extent cx="1447129" cy="964572"/>
            <wp:effectExtent l="0" t="0" r="1270" b="6985"/>
            <wp:docPr id="1374752357" name="Picture 30" descr="Adults listening i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52357" name="Picture 1374752357" descr="Adults listening in classroom"/>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458539" cy="972177"/>
                    </a:xfrm>
                    <a:prstGeom prst="rect">
                      <a:avLst/>
                    </a:prstGeom>
                  </pic:spPr>
                </pic:pic>
              </a:graphicData>
            </a:graphic>
          </wp:inline>
        </w:drawing>
      </w:r>
      <w:r w:rsidR="00201ABA">
        <w:t xml:space="preserve">   </w:t>
      </w:r>
      <w:r w:rsidR="000F6368">
        <w:t xml:space="preserve"> </w:t>
      </w:r>
      <w:r w:rsidR="00201ABA">
        <w:t xml:space="preserve"> </w:t>
      </w:r>
      <w:r w:rsidR="00A66C9B">
        <w:t xml:space="preserve"> </w:t>
      </w:r>
      <w:r w:rsidR="00201ABA">
        <w:t xml:space="preserve">  </w:t>
      </w:r>
      <w:r w:rsidR="00201ABA">
        <w:rPr>
          <w:noProof/>
          <w14:ligatures w14:val="standardContextual"/>
        </w:rPr>
        <w:drawing>
          <wp:inline distT="0" distB="0" distL="0" distR="0" wp14:anchorId="101CA980" wp14:editId="005FF567">
            <wp:extent cx="1464383" cy="976618"/>
            <wp:effectExtent l="0" t="0" r="2540" b="0"/>
            <wp:docPr id="1345673090" name="Picture 31" descr="Person sitting and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73090" name="Picture 1345673090" descr="Person sitting and writi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496038" cy="997729"/>
                    </a:xfrm>
                    <a:prstGeom prst="rect">
                      <a:avLst/>
                    </a:prstGeom>
                  </pic:spPr>
                </pic:pic>
              </a:graphicData>
            </a:graphic>
          </wp:inline>
        </w:drawing>
      </w:r>
      <w:r w:rsidR="00E2022D">
        <w:t xml:space="preserve">  </w:t>
      </w:r>
      <w:r w:rsidR="00C443FD">
        <w:t xml:space="preserve">      </w:t>
      </w:r>
      <w:r w:rsidR="00E2022D">
        <w:t xml:space="preserve">  </w:t>
      </w:r>
      <w:r w:rsidR="00C443FD">
        <w:rPr>
          <w:noProof/>
          <w14:ligatures w14:val="standardContextual"/>
        </w:rPr>
        <w:drawing>
          <wp:inline distT="0" distB="0" distL="0" distR="0" wp14:anchorId="10C43373" wp14:editId="4E8A745B">
            <wp:extent cx="1432626" cy="955040"/>
            <wp:effectExtent l="0" t="0" r="0" b="0"/>
            <wp:docPr id="280487501" name="Picture 32" descr="Young woman with blue headscarf, blazer, and headphones work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87501" name="Picture 280487501" descr="Young woman with blue headscarf, blazer, and headphones working on laptop"/>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37046" cy="957987"/>
                    </a:xfrm>
                    <a:prstGeom prst="rect">
                      <a:avLst/>
                    </a:prstGeom>
                  </pic:spPr>
                </pic:pic>
              </a:graphicData>
            </a:graphic>
          </wp:inline>
        </w:drawing>
      </w:r>
    </w:p>
    <w:p w14:paraId="7AEECE72" w14:textId="47D0CB11" w:rsidR="00A615C2" w:rsidRPr="00827AFC" w:rsidRDefault="00D01A95" w:rsidP="00827AFC">
      <w:pPr>
        <w:pStyle w:val="NormalWeb"/>
        <w:shd w:val="clear" w:color="auto" w:fill="C1E4F5" w:themeFill="accent1" w:themeFillTint="33"/>
        <w:spacing w:line="360" w:lineRule="auto"/>
        <w:rPr>
          <w:rFonts w:ascii="Arial" w:hAnsi="Arial" w:cs="Arial"/>
          <w:b/>
          <w:bCs/>
          <w:sz w:val="22"/>
          <w:szCs w:val="22"/>
        </w:rPr>
      </w:pPr>
      <w:r w:rsidRPr="00827AFC">
        <w:rPr>
          <w:rStyle w:val="Strong"/>
          <w:rFonts w:ascii="Arial" w:eastAsiaTheme="majorEastAsia" w:hAnsi="Arial" w:cs="Arial"/>
          <w:b w:val="0"/>
          <w:bCs w:val="0"/>
          <w:sz w:val="22"/>
          <w:szCs w:val="22"/>
        </w:rPr>
        <w:t>In the UK, both l</w:t>
      </w:r>
      <w:r w:rsidR="00A615C2" w:rsidRPr="00827AFC">
        <w:rPr>
          <w:rStyle w:val="Strong"/>
          <w:rFonts w:ascii="Arial" w:eastAsiaTheme="majorEastAsia" w:hAnsi="Arial" w:cs="Arial"/>
          <w:b w:val="0"/>
          <w:bCs w:val="0"/>
          <w:sz w:val="22"/>
          <w:szCs w:val="22"/>
        </w:rPr>
        <w:t>ocal and national health and social care agendas in the UK have increasingly recognised ADHD as a priority, yet implementation remains fragmented, particularly in Birmingham.</w:t>
      </w:r>
    </w:p>
    <w:p w14:paraId="195812D7" w14:textId="428C285C" w:rsidR="00A615C2" w:rsidRPr="00DB04D2" w:rsidRDefault="00ED12F1" w:rsidP="00DB04D2">
      <w:pPr>
        <w:pStyle w:val="NormalWeb"/>
        <w:spacing w:line="360" w:lineRule="auto"/>
        <w:rPr>
          <w:rFonts w:ascii="Arial" w:hAnsi="Arial" w:cs="Arial"/>
          <w:sz w:val="22"/>
          <w:szCs w:val="22"/>
        </w:rPr>
      </w:pPr>
      <w:r w:rsidRPr="00261FDF">
        <w:rPr>
          <w:rFonts w:ascii="Arial" w:hAnsi="Arial" w:cs="Arial"/>
          <w:sz w:val="22"/>
          <w:szCs w:val="22"/>
        </w:rPr>
        <w:t>Nationally</w:t>
      </w:r>
      <w:r w:rsidR="00A615C2" w:rsidRPr="00261FDF">
        <w:rPr>
          <w:rFonts w:ascii="Arial" w:hAnsi="Arial" w:cs="Arial"/>
          <w:sz w:val="22"/>
          <w:szCs w:val="22"/>
        </w:rPr>
        <w:t xml:space="preserve">, </w:t>
      </w:r>
      <w:r w:rsidR="000F5D2D" w:rsidRPr="00261FDF">
        <w:rPr>
          <w:rFonts w:ascii="Arial" w:hAnsi="Arial" w:cs="Arial"/>
          <w:sz w:val="22"/>
          <w:szCs w:val="22"/>
        </w:rPr>
        <w:t>the I</w:t>
      </w:r>
      <w:r w:rsidR="00A615C2" w:rsidRPr="00261FDF">
        <w:rPr>
          <w:rStyle w:val="Emphasis"/>
          <w:rFonts w:ascii="Arial" w:eastAsiaTheme="majorEastAsia" w:hAnsi="Arial" w:cs="Arial"/>
          <w:i w:val="0"/>
          <w:iCs w:val="0"/>
          <w:sz w:val="22"/>
          <w:szCs w:val="22"/>
        </w:rPr>
        <w:t>ndependent ADHD Taskforce Repor</w:t>
      </w:r>
      <w:r w:rsidRPr="00261FDF">
        <w:rPr>
          <w:rStyle w:val="Emphasis"/>
          <w:rFonts w:ascii="Arial" w:eastAsiaTheme="majorEastAsia" w:hAnsi="Arial" w:cs="Arial"/>
          <w:i w:val="0"/>
          <w:iCs w:val="0"/>
          <w:sz w:val="22"/>
          <w:szCs w:val="22"/>
        </w:rPr>
        <w:t>t (2025)</w:t>
      </w:r>
      <w:r w:rsidR="00A615C2" w:rsidRPr="00261FDF">
        <w:rPr>
          <w:rFonts w:ascii="Arial" w:hAnsi="Arial" w:cs="Arial"/>
          <w:sz w:val="22"/>
          <w:szCs w:val="22"/>
        </w:rPr>
        <w:t xml:space="preserve"> commissioned by NHS England highlights systemic delays in </w:t>
      </w:r>
      <w:r w:rsidR="00CF0550" w:rsidRPr="00261FDF">
        <w:rPr>
          <w:rFonts w:ascii="Arial" w:hAnsi="Arial" w:cs="Arial"/>
          <w:sz w:val="22"/>
          <w:szCs w:val="22"/>
        </w:rPr>
        <w:t xml:space="preserve">ADHD </w:t>
      </w:r>
      <w:r w:rsidR="00A615C2" w:rsidRPr="00261FDF">
        <w:rPr>
          <w:rFonts w:ascii="Arial" w:hAnsi="Arial" w:cs="Arial"/>
          <w:sz w:val="22"/>
          <w:szCs w:val="22"/>
        </w:rPr>
        <w:t xml:space="preserve">diagnosis, inconsistent service provision, and </w:t>
      </w:r>
      <w:r w:rsidR="00CF0550" w:rsidRPr="00261FDF">
        <w:rPr>
          <w:rFonts w:ascii="Arial" w:hAnsi="Arial" w:cs="Arial"/>
          <w:sz w:val="22"/>
          <w:szCs w:val="22"/>
        </w:rPr>
        <w:t xml:space="preserve">a </w:t>
      </w:r>
      <w:r w:rsidR="00A615C2" w:rsidRPr="00261FDF">
        <w:rPr>
          <w:rFonts w:ascii="Arial" w:hAnsi="Arial" w:cs="Arial"/>
          <w:sz w:val="22"/>
          <w:szCs w:val="22"/>
        </w:rPr>
        <w:t xml:space="preserve">lack of </w:t>
      </w:r>
      <w:r w:rsidR="0096132D" w:rsidRPr="00261FDF">
        <w:rPr>
          <w:rFonts w:ascii="Arial" w:hAnsi="Arial" w:cs="Arial"/>
          <w:sz w:val="22"/>
          <w:szCs w:val="22"/>
        </w:rPr>
        <w:t>unification</w:t>
      </w:r>
      <w:r w:rsidR="00A615C2" w:rsidRPr="00261FDF">
        <w:rPr>
          <w:rFonts w:ascii="Arial" w:hAnsi="Arial" w:cs="Arial"/>
          <w:sz w:val="22"/>
          <w:szCs w:val="22"/>
        </w:rPr>
        <w:t xml:space="preserve"> across health, education, and social care</w:t>
      </w:r>
      <w:r w:rsidR="0096132D" w:rsidRPr="00261FDF">
        <w:rPr>
          <w:rFonts w:ascii="Arial" w:hAnsi="Arial" w:cs="Arial"/>
          <w:sz w:val="22"/>
          <w:szCs w:val="22"/>
        </w:rPr>
        <w:t xml:space="preserve"> services</w:t>
      </w:r>
      <w:r w:rsidR="00A615C2" w:rsidRPr="00261FDF">
        <w:rPr>
          <w:rFonts w:ascii="Arial" w:hAnsi="Arial" w:cs="Arial"/>
          <w:sz w:val="22"/>
          <w:szCs w:val="22"/>
        </w:rPr>
        <w:t xml:space="preserve">. It calls for </w:t>
      </w:r>
      <w:r w:rsidR="00112C71" w:rsidRPr="00261FDF">
        <w:rPr>
          <w:rFonts w:ascii="Arial" w:hAnsi="Arial" w:cs="Arial"/>
          <w:sz w:val="22"/>
          <w:szCs w:val="22"/>
        </w:rPr>
        <w:t>an integrated approach</w:t>
      </w:r>
      <w:r w:rsidR="00A615C2" w:rsidRPr="00261FDF">
        <w:rPr>
          <w:rFonts w:ascii="Arial" w:hAnsi="Arial" w:cs="Arial"/>
          <w:sz w:val="22"/>
          <w:szCs w:val="22"/>
        </w:rPr>
        <w:t xml:space="preserve">, early intervention, and improved data transparency to address </w:t>
      </w:r>
      <w:r w:rsidR="005E2F46" w:rsidRPr="00261FDF">
        <w:rPr>
          <w:rFonts w:ascii="Arial" w:hAnsi="Arial" w:cs="Arial"/>
          <w:sz w:val="22"/>
          <w:szCs w:val="22"/>
        </w:rPr>
        <w:t>increasing</w:t>
      </w:r>
      <w:r w:rsidR="00A615C2" w:rsidRPr="00261FDF">
        <w:rPr>
          <w:rFonts w:ascii="Arial" w:hAnsi="Arial" w:cs="Arial"/>
          <w:sz w:val="22"/>
          <w:szCs w:val="22"/>
        </w:rPr>
        <w:t xml:space="preserve"> demand (NHS England, 2025). </w:t>
      </w:r>
      <w:r w:rsidR="00CF130B" w:rsidRPr="00261FDF">
        <w:rPr>
          <w:rFonts w:ascii="Arial" w:hAnsi="Arial" w:cs="Arial"/>
          <w:sz w:val="22"/>
          <w:szCs w:val="22"/>
        </w:rPr>
        <w:t>Moreover</w:t>
      </w:r>
      <w:r w:rsidR="00A615C2" w:rsidRPr="00261FDF">
        <w:rPr>
          <w:rFonts w:ascii="Arial" w:hAnsi="Arial" w:cs="Arial"/>
          <w:sz w:val="22"/>
          <w:szCs w:val="22"/>
        </w:rPr>
        <w:t>, despite recognition</w:t>
      </w:r>
      <w:r w:rsidR="00CF130B" w:rsidRPr="00261FDF">
        <w:rPr>
          <w:rFonts w:ascii="Arial" w:hAnsi="Arial" w:cs="Arial"/>
          <w:sz w:val="22"/>
          <w:szCs w:val="22"/>
        </w:rPr>
        <w:t xml:space="preserve"> of policy</w:t>
      </w:r>
      <w:r w:rsidR="00A615C2" w:rsidRPr="00261FDF">
        <w:rPr>
          <w:rFonts w:ascii="Arial" w:hAnsi="Arial" w:cs="Arial"/>
          <w:sz w:val="22"/>
          <w:szCs w:val="22"/>
        </w:rPr>
        <w:t xml:space="preserve">, ADHD remains underrepresented in the Government’s 10-Year Health Plan, which </w:t>
      </w:r>
      <w:r w:rsidR="00EC27AB" w:rsidRPr="00261FDF">
        <w:rPr>
          <w:rFonts w:ascii="Arial" w:hAnsi="Arial" w:cs="Arial"/>
          <w:sz w:val="22"/>
          <w:szCs w:val="22"/>
        </w:rPr>
        <w:t>largely</w:t>
      </w:r>
      <w:r w:rsidR="00A615C2" w:rsidRPr="00261FDF">
        <w:rPr>
          <w:rFonts w:ascii="Arial" w:hAnsi="Arial" w:cs="Arial"/>
          <w:sz w:val="22"/>
          <w:szCs w:val="22"/>
        </w:rPr>
        <w:t xml:space="preserve"> supports mental health </w:t>
      </w:r>
      <w:r w:rsidR="00EC27AB" w:rsidRPr="00261FDF">
        <w:rPr>
          <w:rFonts w:ascii="Arial" w:hAnsi="Arial" w:cs="Arial"/>
          <w:sz w:val="22"/>
          <w:szCs w:val="22"/>
        </w:rPr>
        <w:t>restructuring</w:t>
      </w:r>
      <w:r w:rsidR="00A615C2" w:rsidRPr="00261FDF">
        <w:rPr>
          <w:rFonts w:ascii="Arial" w:hAnsi="Arial" w:cs="Arial"/>
          <w:sz w:val="22"/>
          <w:szCs w:val="22"/>
        </w:rPr>
        <w:t xml:space="preserve"> but lacks ADHD-specific funding and </w:t>
      </w:r>
      <w:r w:rsidR="008046F7" w:rsidRPr="00261FDF">
        <w:rPr>
          <w:rFonts w:ascii="Arial" w:hAnsi="Arial" w:cs="Arial"/>
          <w:sz w:val="22"/>
          <w:szCs w:val="22"/>
        </w:rPr>
        <w:t>accountability</w:t>
      </w:r>
      <w:r w:rsidR="00A615C2" w:rsidRPr="00261FDF">
        <w:rPr>
          <w:rFonts w:ascii="Arial" w:hAnsi="Arial" w:cs="Arial"/>
          <w:sz w:val="22"/>
          <w:szCs w:val="22"/>
        </w:rPr>
        <w:t xml:space="preserve"> </w:t>
      </w:r>
      <w:r w:rsidR="008046F7" w:rsidRPr="00261FDF">
        <w:rPr>
          <w:rFonts w:ascii="Arial" w:hAnsi="Arial" w:cs="Arial"/>
          <w:sz w:val="22"/>
          <w:szCs w:val="22"/>
        </w:rPr>
        <w:t>procedures</w:t>
      </w:r>
      <w:r w:rsidR="00A615C2" w:rsidRPr="00261FDF">
        <w:rPr>
          <w:rFonts w:ascii="Arial" w:hAnsi="Arial" w:cs="Arial"/>
          <w:sz w:val="22"/>
          <w:szCs w:val="22"/>
        </w:rPr>
        <w:t xml:space="preserve"> (UK Parliament, 2025).</w:t>
      </w:r>
    </w:p>
    <w:p w14:paraId="6C6FABD2" w14:textId="1D75F892" w:rsidR="00827AFC" w:rsidRPr="00D26164" w:rsidRDefault="008B4644" w:rsidP="00D26164">
      <w:pPr>
        <w:pStyle w:val="NormalWeb"/>
        <w:spacing w:line="360" w:lineRule="auto"/>
        <w:rPr>
          <w:rFonts w:ascii="Arial" w:hAnsi="Arial" w:cs="Arial"/>
          <w:sz w:val="22"/>
          <w:szCs w:val="22"/>
        </w:rPr>
      </w:pPr>
      <w:r w:rsidRPr="00D26164">
        <w:rPr>
          <w:rFonts w:ascii="Arial" w:hAnsi="Arial" w:cs="Arial"/>
          <w:sz w:val="22"/>
          <w:szCs w:val="22"/>
        </w:rPr>
        <w:t>On a local level</w:t>
      </w:r>
      <w:r w:rsidR="00A00DBF" w:rsidRPr="00D26164">
        <w:rPr>
          <w:rFonts w:ascii="Arial" w:hAnsi="Arial" w:cs="Arial"/>
          <w:sz w:val="22"/>
          <w:szCs w:val="22"/>
        </w:rPr>
        <w:t>, Birmingham</w:t>
      </w:r>
      <w:r w:rsidRPr="00D26164">
        <w:rPr>
          <w:rFonts w:ascii="Arial" w:hAnsi="Arial" w:cs="Arial"/>
          <w:sz w:val="22"/>
          <w:szCs w:val="22"/>
        </w:rPr>
        <w:t xml:space="preserve"> (UK)</w:t>
      </w:r>
      <w:r w:rsidR="00A00DBF" w:rsidRPr="00D26164">
        <w:rPr>
          <w:rFonts w:ascii="Arial" w:hAnsi="Arial" w:cs="Arial"/>
          <w:sz w:val="22"/>
          <w:szCs w:val="22"/>
        </w:rPr>
        <w:t xml:space="preserve"> has made </w:t>
      </w:r>
      <w:r w:rsidRPr="00D26164">
        <w:rPr>
          <w:rFonts w:ascii="Arial" w:hAnsi="Arial" w:cs="Arial"/>
          <w:sz w:val="22"/>
          <w:szCs w:val="22"/>
        </w:rPr>
        <w:t>improvements</w:t>
      </w:r>
      <w:r w:rsidR="00A00DBF" w:rsidRPr="00D26164">
        <w:rPr>
          <w:rFonts w:ascii="Arial" w:hAnsi="Arial" w:cs="Arial"/>
          <w:sz w:val="22"/>
          <w:szCs w:val="22"/>
        </w:rPr>
        <w:t xml:space="preserve"> through the </w:t>
      </w:r>
      <w:r w:rsidR="00A00DBF" w:rsidRPr="00D26164">
        <w:rPr>
          <w:rStyle w:val="Emphasis"/>
          <w:rFonts w:ascii="Arial" w:eastAsiaTheme="majorEastAsia" w:hAnsi="Arial" w:cs="Arial"/>
          <w:i w:val="0"/>
          <w:iCs w:val="0"/>
          <w:sz w:val="22"/>
          <w:szCs w:val="22"/>
        </w:rPr>
        <w:t>Birmingham Autism and ADHD Partnership Board (BAAPB</w:t>
      </w:r>
      <w:r w:rsidRPr="00D26164">
        <w:rPr>
          <w:rStyle w:val="Emphasis"/>
          <w:rFonts w:ascii="Arial" w:eastAsiaTheme="majorEastAsia" w:hAnsi="Arial" w:cs="Arial"/>
          <w:i w:val="0"/>
          <w:iCs w:val="0"/>
          <w:sz w:val="22"/>
          <w:szCs w:val="22"/>
        </w:rPr>
        <w:t>),</w:t>
      </w:r>
      <w:r w:rsidR="00A00DBF" w:rsidRPr="00D26164">
        <w:rPr>
          <w:rFonts w:ascii="Arial" w:hAnsi="Arial" w:cs="Arial"/>
          <w:sz w:val="22"/>
          <w:szCs w:val="22"/>
        </w:rPr>
        <w:t xml:space="preserve"> which </w:t>
      </w:r>
      <w:r w:rsidR="001A2AA0" w:rsidRPr="00D26164">
        <w:rPr>
          <w:rFonts w:ascii="Arial" w:hAnsi="Arial" w:cs="Arial"/>
          <w:sz w:val="22"/>
          <w:szCs w:val="22"/>
        </w:rPr>
        <w:t>supports</w:t>
      </w:r>
      <w:r w:rsidR="00A00DBF" w:rsidRPr="00D26164">
        <w:rPr>
          <w:rFonts w:ascii="Arial" w:hAnsi="Arial" w:cs="Arial"/>
          <w:sz w:val="22"/>
          <w:szCs w:val="22"/>
        </w:rPr>
        <w:t xml:space="preserve"> cross-sector collaboration and informs </w:t>
      </w:r>
      <w:r w:rsidR="001A2AA0" w:rsidRPr="00D26164">
        <w:rPr>
          <w:rFonts w:ascii="Arial" w:hAnsi="Arial" w:cs="Arial"/>
          <w:sz w:val="22"/>
          <w:szCs w:val="22"/>
        </w:rPr>
        <w:t xml:space="preserve">the development </w:t>
      </w:r>
      <w:r w:rsidR="00CF2CFC" w:rsidRPr="00D26164">
        <w:rPr>
          <w:rFonts w:ascii="Arial" w:hAnsi="Arial" w:cs="Arial"/>
          <w:sz w:val="22"/>
          <w:szCs w:val="22"/>
        </w:rPr>
        <w:t>of services</w:t>
      </w:r>
      <w:r w:rsidR="00A00DBF" w:rsidRPr="00D26164">
        <w:rPr>
          <w:rFonts w:ascii="Arial" w:hAnsi="Arial" w:cs="Arial"/>
          <w:sz w:val="22"/>
          <w:szCs w:val="22"/>
        </w:rPr>
        <w:t>. The board advises commissioners, shares best practice, and supports inclusive initiatives</w:t>
      </w:r>
      <w:r w:rsidR="00431285" w:rsidRPr="00D26164">
        <w:rPr>
          <w:rFonts w:ascii="Arial" w:hAnsi="Arial" w:cs="Arial"/>
          <w:sz w:val="22"/>
          <w:szCs w:val="22"/>
        </w:rPr>
        <w:t xml:space="preserve">. </w:t>
      </w:r>
      <w:r w:rsidR="00A36DAF" w:rsidRPr="00D26164">
        <w:rPr>
          <w:rFonts w:ascii="Arial" w:hAnsi="Arial" w:cs="Arial"/>
          <w:sz w:val="22"/>
          <w:szCs w:val="22"/>
        </w:rPr>
        <w:t>However,</w:t>
      </w:r>
      <w:r w:rsidR="00A00DBF" w:rsidRPr="00D26164">
        <w:rPr>
          <w:rFonts w:ascii="Arial" w:hAnsi="Arial" w:cs="Arial"/>
          <w:sz w:val="22"/>
          <w:szCs w:val="22"/>
        </w:rPr>
        <w:t xml:space="preserve"> its influence is limited by resource </w:t>
      </w:r>
      <w:r w:rsidR="00A36DAF" w:rsidRPr="00D26164">
        <w:rPr>
          <w:rFonts w:ascii="Arial" w:hAnsi="Arial" w:cs="Arial"/>
          <w:sz w:val="22"/>
          <w:szCs w:val="22"/>
        </w:rPr>
        <w:t>limitations</w:t>
      </w:r>
      <w:r w:rsidR="00A00DBF" w:rsidRPr="00D26164">
        <w:rPr>
          <w:rFonts w:ascii="Arial" w:hAnsi="Arial" w:cs="Arial"/>
          <w:sz w:val="22"/>
          <w:szCs w:val="22"/>
        </w:rPr>
        <w:t xml:space="preserve"> and inconsistent uptake across </w:t>
      </w:r>
      <w:r w:rsidR="00410517" w:rsidRPr="00D26164">
        <w:rPr>
          <w:rFonts w:ascii="Arial" w:hAnsi="Arial" w:cs="Arial"/>
          <w:sz w:val="22"/>
          <w:szCs w:val="22"/>
        </w:rPr>
        <w:t xml:space="preserve">both community and school </w:t>
      </w:r>
      <w:r w:rsidR="00A00DBF" w:rsidRPr="00D26164">
        <w:rPr>
          <w:rFonts w:ascii="Arial" w:hAnsi="Arial" w:cs="Arial"/>
          <w:sz w:val="22"/>
          <w:szCs w:val="22"/>
        </w:rPr>
        <w:t>settings (Birmingham City Council, 2025).</w:t>
      </w:r>
      <w:r w:rsidR="00FB0FED" w:rsidRPr="00D26164">
        <w:rPr>
          <w:rFonts w:ascii="Arial" w:hAnsi="Arial" w:cs="Arial"/>
          <w:sz w:val="22"/>
          <w:szCs w:val="22"/>
        </w:rPr>
        <w:t xml:space="preserve"> </w:t>
      </w:r>
      <w:r w:rsidR="00A00DBF" w:rsidRPr="00D26164">
        <w:rPr>
          <w:rFonts w:ascii="Arial" w:hAnsi="Arial" w:cs="Arial"/>
          <w:sz w:val="22"/>
          <w:szCs w:val="22"/>
        </w:rPr>
        <w:t xml:space="preserve">The </w:t>
      </w:r>
      <w:r w:rsidR="00A00DBF" w:rsidRPr="00D26164">
        <w:rPr>
          <w:rStyle w:val="Emphasis"/>
          <w:rFonts w:ascii="Arial" w:eastAsiaTheme="majorEastAsia" w:hAnsi="Arial" w:cs="Arial"/>
          <w:i w:val="0"/>
          <w:iCs w:val="0"/>
          <w:sz w:val="22"/>
          <w:szCs w:val="22"/>
        </w:rPr>
        <w:t>Neurodevelopmental Pathway (NDP)</w:t>
      </w:r>
      <w:r w:rsidR="00A00DBF" w:rsidRPr="00D26164">
        <w:rPr>
          <w:rFonts w:ascii="Arial" w:hAnsi="Arial" w:cs="Arial"/>
          <w:sz w:val="22"/>
          <w:szCs w:val="22"/>
        </w:rPr>
        <w:t xml:space="preserve"> in Birmingham offers</w:t>
      </w:r>
      <w:r w:rsidR="003E4C92" w:rsidRPr="00D26164">
        <w:rPr>
          <w:rFonts w:ascii="Arial" w:hAnsi="Arial" w:cs="Arial"/>
          <w:sz w:val="22"/>
          <w:szCs w:val="22"/>
        </w:rPr>
        <w:t xml:space="preserve"> ADHD assessments that are</w:t>
      </w:r>
      <w:r w:rsidR="00A00DBF" w:rsidRPr="00D26164">
        <w:rPr>
          <w:rFonts w:ascii="Arial" w:hAnsi="Arial" w:cs="Arial"/>
          <w:sz w:val="22"/>
          <w:szCs w:val="22"/>
        </w:rPr>
        <w:t xml:space="preserve"> structured</w:t>
      </w:r>
      <w:r w:rsidR="00AC12A6" w:rsidRPr="00D26164">
        <w:rPr>
          <w:rFonts w:ascii="Arial" w:hAnsi="Arial" w:cs="Arial"/>
          <w:sz w:val="22"/>
          <w:szCs w:val="22"/>
        </w:rPr>
        <w:t>. This include</w:t>
      </w:r>
      <w:r w:rsidR="00EA420A" w:rsidRPr="00D26164">
        <w:rPr>
          <w:rFonts w:ascii="Arial" w:hAnsi="Arial" w:cs="Arial"/>
          <w:sz w:val="22"/>
          <w:szCs w:val="22"/>
        </w:rPr>
        <w:t>s</w:t>
      </w:r>
      <w:r w:rsidR="00AC12A6" w:rsidRPr="00D26164">
        <w:rPr>
          <w:rFonts w:ascii="Arial" w:hAnsi="Arial" w:cs="Arial"/>
          <w:sz w:val="22"/>
          <w:szCs w:val="22"/>
        </w:rPr>
        <w:t xml:space="preserve"> </w:t>
      </w:r>
      <w:r w:rsidR="00A00DBF" w:rsidRPr="00D26164">
        <w:rPr>
          <w:rFonts w:ascii="Arial" w:hAnsi="Arial" w:cs="Arial"/>
          <w:sz w:val="22"/>
          <w:szCs w:val="22"/>
        </w:rPr>
        <w:t xml:space="preserve">school observations and validated rating scales. </w:t>
      </w:r>
      <w:r w:rsidR="00AC12A6" w:rsidRPr="00D26164">
        <w:rPr>
          <w:rFonts w:ascii="Arial" w:hAnsi="Arial" w:cs="Arial"/>
          <w:sz w:val="22"/>
          <w:szCs w:val="22"/>
        </w:rPr>
        <w:t>W</w:t>
      </w:r>
      <w:r w:rsidR="00A00DBF" w:rsidRPr="00D26164">
        <w:rPr>
          <w:rFonts w:ascii="Arial" w:hAnsi="Arial" w:cs="Arial"/>
          <w:sz w:val="22"/>
          <w:szCs w:val="22"/>
        </w:rPr>
        <w:t xml:space="preserve">hile this </w:t>
      </w:r>
      <w:r w:rsidR="00AC12A6" w:rsidRPr="00D26164">
        <w:rPr>
          <w:rFonts w:ascii="Arial" w:hAnsi="Arial" w:cs="Arial"/>
          <w:sz w:val="22"/>
          <w:szCs w:val="22"/>
        </w:rPr>
        <w:t>indicates</w:t>
      </w:r>
      <w:r w:rsidR="00A00DBF" w:rsidRPr="00D26164">
        <w:rPr>
          <w:rFonts w:ascii="Arial" w:hAnsi="Arial" w:cs="Arial"/>
          <w:sz w:val="22"/>
          <w:szCs w:val="22"/>
        </w:rPr>
        <w:t xml:space="preserve"> good practice, </w:t>
      </w:r>
      <w:r w:rsidR="00815D4C" w:rsidRPr="00D26164">
        <w:rPr>
          <w:rFonts w:ascii="Arial" w:hAnsi="Arial" w:cs="Arial"/>
          <w:sz w:val="22"/>
          <w:szCs w:val="22"/>
        </w:rPr>
        <w:t xml:space="preserve">some </w:t>
      </w:r>
      <w:r w:rsidR="00A00DBF" w:rsidRPr="00D26164">
        <w:rPr>
          <w:rFonts w:ascii="Arial" w:hAnsi="Arial" w:cs="Arial"/>
          <w:sz w:val="22"/>
          <w:szCs w:val="22"/>
        </w:rPr>
        <w:t xml:space="preserve">families </w:t>
      </w:r>
      <w:r w:rsidR="00815D4C" w:rsidRPr="00D26164">
        <w:rPr>
          <w:rFonts w:ascii="Arial" w:hAnsi="Arial" w:cs="Arial"/>
          <w:sz w:val="22"/>
          <w:szCs w:val="22"/>
        </w:rPr>
        <w:t xml:space="preserve">have </w:t>
      </w:r>
      <w:r w:rsidR="00A00DBF" w:rsidRPr="00D26164">
        <w:rPr>
          <w:rFonts w:ascii="Arial" w:hAnsi="Arial" w:cs="Arial"/>
          <w:sz w:val="22"/>
          <w:szCs w:val="22"/>
        </w:rPr>
        <w:t>report</w:t>
      </w:r>
      <w:r w:rsidR="00815D4C" w:rsidRPr="00D26164">
        <w:rPr>
          <w:rFonts w:ascii="Arial" w:hAnsi="Arial" w:cs="Arial"/>
          <w:sz w:val="22"/>
          <w:szCs w:val="22"/>
        </w:rPr>
        <w:t>ed</w:t>
      </w:r>
      <w:r w:rsidR="00A00DBF" w:rsidRPr="00D26164">
        <w:rPr>
          <w:rFonts w:ascii="Arial" w:hAnsi="Arial" w:cs="Arial"/>
          <w:sz w:val="22"/>
          <w:szCs w:val="22"/>
        </w:rPr>
        <w:t xml:space="preserve"> long waiting times and limited post-diagnostic support</w:t>
      </w:r>
      <w:r w:rsidR="00EA420A" w:rsidRPr="00D26164">
        <w:rPr>
          <w:rFonts w:ascii="Arial" w:hAnsi="Arial" w:cs="Arial"/>
          <w:sz w:val="22"/>
          <w:szCs w:val="22"/>
        </w:rPr>
        <w:t xml:space="preserve"> for children</w:t>
      </w:r>
      <w:r w:rsidR="00A00DBF" w:rsidRPr="00D26164">
        <w:rPr>
          <w:rFonts w:ascii="Arial" w:hAnsi="Arial" w:cs="Arial"/>
          <w:sz w:val="22"/>
          <w:szCs w:val="22"/>
        </w:rPr>
        <w:t>, particularly for non-medical interventions (Birmingham Community Healthcare NHS Trust, 2025).</w:t>
      </w:r>
    </w:p>
    <w:p w14:paraId="6C8DD99F" w14:textId="1A584DB4" w:rsidR="00FB0FED" w:rsidRPr="004B7130" w:rsidRDefault="00A46732" w:rsidP="00DB04D2">
      <w:pPr>
        <w:pStyle w:val="NormalWeb"/>
        <w:shd w:val="clear" w:color="auto" w:fill="CAEDFB" w:themeFill="accent4" w:themeFillTint="33"/>
        <w:spacing w:line="360" w:lineRule="auto"/>
        <w:rPr>
          <w:rFonts w:ascii="Arial" w:hAnsi="Arial" w:cs="Arial"/>
          <w:sz w:val="22"/>
          <w:szCs w:val="22"/>
        </w:rPr>
      </w:pPr>
      <w:r w:rsidRPr="004B7130">
        <w:rPr>
          <w:rFonts w:ascii="Arial" w:hAnsi="Arial" w:cs="Arial"/>
          <w:sz w:val="22"/>
          <w:szCs w:val="22"/>
        </w:rPr>
        <w:t>N</w:t>
      </w:r>
      <w:r w:rsidR="00FB0FED" w:rsidRPr="004B7130">
        <w:rPr>
          <w:rFonts w:ascii="Arial" w:hAnsi="Arial" w:cs="Arial"/>
          <w:sz w:val="22"/>
          <w:szCs w:val="22"/>
        </w:rPr>
        <w:t>ational and local agendas</w:t>
      </w:r>
      <w:r w:rsidRPr="004B7130">
        <w:rPr>
          <w:rFonts w:ascii="Arial" w:hAnsi="Arial" w:cs="Arial"/>
          <w:sz w:val="22"/>
          <w:szCs w:val="22"/>
        </w:rPr>
        <w:t xml:space="preserve"> both</w:t>
      </w:r>
      <w:r w:rsidR="00FB0FED" w:rsidRPr="004B7130">
        <w:rPr>
          <w:rFonts w:ascii="Arial" w:hAnsi="Arial" w:cs="Arial"/>
          <w:sz w:val="22"/>
          <w:szCs w:val="22"/>
        </w:rPr>
        <w:t xml:space="preserve"> lack </w:t>
      </w:r>
      <w:r w:rsidRPr="004B7130">
        <w:rPr>
          <w:rFonts w:ascii="Arial" w:hAnsi="Arial" w:cs="Arial"/>
          <w:sz w:val="22"/>
          <w:szCs w:val="22"/>
        </w:rPr>
        <w:t>forceful</w:t>
      </w:r>
      <w:r w:rsidR="00FB0FED" w:rsidRPr="004B7130">
        <w:rPr>
          <w:rFonts w:ascii="Arial" w:hAnsi="Arial" w:cs="Arial"/>
          <w:sz w:val="22"/>
          <w:szCs w:val="22"/>
        </w:rPr>
        <w:t xml:space="preserve"> mechanisms for co-production with </w:t>
      </w:r>
      <w:r w:rsidR="00081B94" w:rsidRPr="004B7130">
        <w:rPr>
          <w:rFonts w:ascii="Arial" w:hAnsi="Arial" w:cs="Arial"/>
          <w:sz w:val="22"/>
          <w:szCs w:val="22"/>
        </w:rPr>
        <w:t>children and families</w:t>
      </w:r>
      <w:r w:rsidR="00FB0FED" w:rsidRPr="004B7130">
        <w:rPr>
          <w:rFonts w:ascii="Arial" w:hAnsi="Arial" w:cs="Arial"/>
          <w:sz w:val="22"/>
          <w:szCs w:val="22"/>
        </w:rPr>
        <w:t xml:space="preserve">. Without </w:t>
      </w:r>
      <w:r w:rsidR="00830DDB" w:rsidRPr="004B7130">
        <w:rPr>
          <w:rFonts w:ascii="Arial" w:hAnsi="Arial" w:cs="Arial"/>
          <w:sz w:val="22"/>
          <w:szCs w:val="22"/>
        </w:rPr>
        <w:t>continual</w:t>
      </w:r>
      <w:r w:rsidR="00FB0FED" w:rsidRPr="004B7130">
        <w:rPr>
          <w:rFonts w:ascii="Arial" w:hAnsi="Arial" w:cs="Arial"/>
          <w:sz w:val="22"/>
          <w:szCs w:val="22"/>
        </w:rPr>
        <w:t xml:space="preserve"> investment, workforce training, and </w:t>
      </w:r>
      <w:r w:rsidR="00830DDB" w:rsidRPr="004B7130">
        <w:rPr>
          <w:rFonts w:ascii="Arial" w:hAnsi="Arial" w:cs="Arial"/>
          <w:sz w:val="22"/>
          <w:szCs w:val="22"/>
        </w:rPr>
        <w:t>responsibility</w:t>
      </w:r>
      <w:r w:rsidR="00FB0FED" w:rsidRPr="004B7130">
        <w:rPr>
          <w:rFonts w:ascii="Arial" w:hAnsi="Arial" w:cs="Arial"/>
          <w:sz w:val="22"/>
          <w:szCs w:val="22"/>
        </w:rPr>
        <w:t xml:space="preserve">, developmental initiatives risk being tokenistic. A shift towards integrated, person-centred </w:t>
      </w:r>
      <w:r w:rsidR="00884D5A" w:rsidRPr="004B7130">
        <w:rPr>
          <w:rFonts w:ascii="Arial" w:hAnsi="Arial" w:cs="Arial"/>
          <w:sz w:val="22"/>
          <w:szCs w:val="22"/>
        </w:rPr>
        <w:t xml:space="preserve">care that is </w:t>
      </w:r>
      <w:r w:rsidR="00FB0FED" w:rsidRPr="004B7130">
        <w:rPr>
          <w:rFonts w:ascii="Arial" w:hAnsi="Arial" w:cs="Arial"/>
          <w:sz w:val="22"/>
          <w:szCs w:val="22"/>
        </w:rPr>
        <w:t xml:space="preserve">aligned </w:t>
      </w:r>
      <w:r w:rsidR="00884D5A" w:rsidRPr="004B7130">
        <w:rPr>
          <w:rFonts w:ascii="Arial" w:hAnsi="Arial" w:cs="Arial"/>
          <w:sz w:val="22"/>
          <w:szCs w:val="22"/>
        </w:rPr>
        <w:t>w</w:t>
      </w:r>
      <w:r w:rsidR="00FB0FED" w:rsidRPr="004B7130">
        <w:rPr>
          <w:rFonts w:ascii="Arial" w:hAnsi="Arial" w:cs="Arial"/>
          <w:sz w:val="22"/>
          <w:szCs w:val="22"/>
        </w:rPr>
        <w:t xml:space="preserve">ith NICE NG87 and personalised care </w:t>
      </w:r>
      <w:r w:rsidR="00884D5A" w:rsidRPr="004B7130">
        <w:rPr>
          <w:rFonts w:ascii="Arial" w:hAnsi="Arial" w:cs="Arial"/>
          <w:sz w:val="22"/>
          <w:szCs w:val="22"/>
        </w:rPr>
        <w:t>models</w:t>
      </w:r>
      <w:r w:rsidR="00B50C26" w:rsidRPr="004B7130">
        <w:rPr>
          <w:rFonts w:ascii="Arial" w:hAnsi="Arial" w:cs="Arial"/>
          <w:sz w:val="22"/>
          <w:szCs w:val="22"/>
        </w:rPr>
        <w:t xml:space="preserve"> </w:t>
      </w:r>
      <w:r w:rsidR="00FB0FED" w:rsidRPr="004B7130">
        <w:rPr>
          <w:rFonts w:ascii="Arial" w:hAnsi="Arial" w:cs="Arial"/>
          <w:sz w:val="22"/>
          <w:szCs w:val="22"/>
        </w:rPr>
        <w:t>is essential to improve outcomes for children with ADHD</w:t>
      </w:r>
      <w:r w:rsidR="004B7130" w:rsidRPr="004B7130">
        <w:rPr>
          <w:rFonts w:ascii="Arial" w:hAnsi="Arial" w:cs="Arial"/>
          <w:sz w:val="22"/>
          <w:szCs w:val="22"/>
        </w:rPr>
        <w:t>.</w:t>
      </w:r>
      <w:r w:rsidR="00D86EDD">
        <w:rPr>
          <w:rFonts w:ascii="Arial" w:hAnsi="Arial" w:cs="Arial"/>
          <w:sz w:val="22"/>
          <w:szCs w:val="22"/>
        </w:rPr>
        <w:t xml:space="preserve"> </w:t>
      </w:r>
    </w:p>
    <w:p w14:paraId="191102C7" w14:textId="77777777" w:rsidR="00AA08AC" w:rsidRDefault="00AA08AC" w:rsidP="008E5E7D">
      <w:pPr>
        <w:pStyle w:val="NormalWeb"/>
      </w:pPr>
    </w:p>
    <w:p w14:paraId="3B95593D" w14:textId="77777777" w:rsidR="0044460C" w:rsidRDefault="0044460C" w:rsidP="00A36C2C">
      <w:pPr>
        <w:rPr>
          <w:rFonts w:ascii="Arial" w:hAnsi="Arial" w:cs="Arial"/>
          <w:b/>
          <w:bCs/>
          <w:sz w:val="22"/>
          <w:szCs w:val="22"/>
          <w:u w:val="single"/>
        </w:rPr>
      </w:pPr>
    </w:p>
    <w:p w14:paraId="2E46C3AC" w14:textId="77777777" w:rsidR="008E5E7D" w:rsidRDefault="008E5E7D" w:rsidP="00A36C2C">
      <w:pPr>
        <w:rPr>
          <w:rFonts w:ascii="Arial" w:hAnsi="Arial" w:cs="Arial"/>
          <w:b/>
          <w:bCs/>
          <w:sz w:val="22"/>
          <w:szCs w:val="22"/>
          <w:u w:val="single"/>
        </w:rPr>
      </w:pPr>
    </w:p>
    <w:p w14:paraId="41EF1947" w14:textId="77777777" w:rsidR="008E5E7D" w:rsidRPr="009858E5" w:rsidRDefault="008E5E7D" w:rsidP="00A36C2C">
      <w:pPr>
        <w:rPr>
          <w:rFonts w:ascii="Arial" w:hAnsi="Arial" w:cs="Arial"/>
          <w:b/>
          <w:bCs/>
          <w:sz w:val="22"/>
          <w:szCs w:val="22"/>
          <w:u w:val="single"/>
        </w:rPr>
      </w:pPr>
    </w:p>
    <w:p w14:paraId="26238AC8" w14:textId="60A9FA6B" w:rsidR="0044460C" w:rsidRDefault="0044460C" w:rsidP="00A36C2C">
      <w:pPr>
        <w:rPr>
          <w:b/>
          <w:bCs/>
          <w:u w:val="single"/>
        </w:rPr>
      </w:pPr>
    </w:p>
    <w:p w14:paraId="2F02501A" w14:textId="73F8D72D" w:rsidR="0044460C" w:rsidRDefault="00246BAF" w:rsidP="00A36C2C">
      <w:pPr>
        <w:rPr>
          <w:b/>
          <w:bCs/>
          <w:u w:val="single"/>
        </w:rPr>
      </w:pPr>
      <w:r>
        <w:rPr>
          <w:b/>
          <w:bCs/>
          <w:noProof/>
          <w:u w:val="single"/>
        </w:rPr>
        <mc:AlternateContent>
          <mc:Choice Requires="wps">
            <w:drawing>
              <wp:anchor distT="0" distB="0" distL="114300" distR="114300" simplePos="0" relativeHeight="251699200" behindDoc="0" locked="0" layoutInCell="1" allowOverlap="1" wp14:anchorId="75DC8DCD" wp14:editId="6715A148">
                <wp:simplePos x="0" y="0"/>
                <wp:positionH relativeFrom="page">
                  <wp:posOffset>-78105</wp:posOffset>
                </wp:positionH>
                <wp:positionV relativeFrom="paragraph">
                  <wp:posOffset>219075</wp:posOffset>
                </wp:positionV>
                <wp:extent cx="7724775" cy="409575"/>
                <wp:effectExtent l="0" t="0" r="28575" b="28575"/>
                <wp:wrapNone/>
                <wp:docPr id="1645601643" name="Rectangle 5"/>
                <wp:cNvGraphicFramePr/>
                <a:graphic xmlns:a="http://schemas.openxmlformats.org/drawingml/2006/main">
                  <a:graphicData uri="http://schemas.microsoft.com/office/word/2010/wordprocessingShape">
                    <wps:wsp>
                      <wps:cNvSpPr/>
                      <wps:spPr>
                        <a:xfrm>
                          <a:off x="0" y="0"/>
                          <a:ext cx="7724775" cy="4095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F300A9" id="Rectangle 5" o:spid="_x0000_s1026" style="position:absolute;margin-left:-6.15pt;margin-top:17.25pt;width:608.25pt;height:32.25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" fillcolor="#156082" strokecolor="#042433" strokeweight="1.5pt">
                <w10:wrap anchorx="page"/>
              </v:rect>
            </w:pict>
          </mc:Fallback>
        </mc:AlternateContent>
      </w:r>
    </w:p>
    <w:p w14:paraId="2EFC75BC" w14:textId="64D9FD0D" w:rsidR="0044460C" w:rsidRDefault="00246BAF" w:rsidP="00A36C2C">
      <w:pPr>
        <w:rPr>
          <w:b/>
          <w:bCs/>
          <w:u w:val="single"/>
        </w:rPr>
      </w:pPr>
      <w:r>
        <w:rPr>
          <w:b/>
          <w:bCs/>
          <w:noProof/>
          <w:u w:val="single"/>
        </w:rPr>
        <w:lastRenderedPageBreak/>
        <mc:AlternateContent>
          <mc:Choice Requires="wps">
            <w:drawing>
              <wp:anchor distT="0" distB="0" distL="114300" distR="114300" simplePos="0" relativeHeight="251701248" behindDoc="0" locked="0" layoutInCell="1" allowOverlap="1" wp14:anchorId="7F64470B" wp14:editId="46096500">
                <wp:simplePos x="0" y="0"/>
                <wp:positionH relativeFrom="page">
                  <wp:align>left</wp:align>
                </wp:positionH>
                <wp:positionV relativeFrom="paragraph">
                  <wp:posOffset>-247650</wp:posOffset>
                </wp:positionV>
                <wp:extent cx="7724775" cy="409575"/>
                <wp:effectExtent l="0" t="0" r="28575" b="28575"/>
                <wp:wrapNone/>
                <wp:docPr id="1905099256" name="Rectangle 5"/>
                <wp:cNvGraphicFramePr/>
                <a:graphic xmlns:a="http://schemas.openxmlformats.org/drawingml/2006/main">
                  <a:graphicData uri="http://schemas.microsoft.com/office/word/2010/wordprocessingShape">
                    <wps:wsp>
                      <wps:cNvSpPr/>
                      <wps:spPr>
                        <a:xfrm>
                          <a:off x="0" y="0"/>
                          <a:ext cx="7724775" cy="40957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14CA97" id="Rectangle 5" o:spid="_x0000_s1026" style="position:absolute;margin-left:0;margin-top:-19.5pt;width:608.25pt;height:32.25pt;z-index:2517012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" fillcolor="#156082" strokecolor="#042433" strokeweight="1.5pt">
                <w10:wrap anchorx="page"/>
              </v:rect>
            </w:pict>
          </mc:Fallback>
        </mc:AlternateContent>
      </w:r>
    </w:p>
    <w:p w14:paraId="1E0682F6" w14:textId="45F938F4" w:rsidR="0044460C" w:rsidRPr="00931572" w:rsidRDefault="004A430F" w:rsidP="00AA5952">
      <w:pPr>
        <w:jc w:val="center"/>
        <w:rPr>
          <w:rFonts w:ascii="Arial" w:hAnsi="Arial" w:cs="Arial"/>
          <w:b/>
          <w:bCs/>
          <w:sz w:val="44"/>
          <w:szCs w:val="44"/>
        </w:rPr>
      </w:pPr>
      <w:r w:rsidRPr="00931572">
        <w:rPr>
          <w:rFonts w:ascii="Arial" w:hAnsi="Arial" w:cs="Arial"/>
          <w:b/>
          <w:bCs/>
          <w:sz w:val="44"/>
          <w:szCs w:val="44"/>
        </w:rPr>
        <w:t xml:space="preserve">Recommendations </w:t>
      </w:r>
      <w:r w:rsidR="007E7BB9">
        <w:rPr>
          <w:rFonts w:ascii="Arial" w:hAnsi="Arial" w:cs="Arial"/>
          <w:b/>
          <w:bCs/>
          <w:sz w:val="44"/>
          <w:szCs w:val="44"/>
        </w:rPr>
        <w:t xml:space="preserve">for ADHD Care in Children </w:t>
      </w:r>
    </w:p>
    <w:p w14:paraId="3B7B096F" w14:textId="77777777" w:rsidR="00DF30C5" w:rsidRDefault="00DF30C5" w:rsidP="00A36C2C">
      <w:pPr>
        <w:rPr>
          <w:b/>
          <w:bCs/>
          <w:u w:val="single"/>
        </w:rPr>
      </w:pPr>
    </w:p>
    <w:p w14:paraId="60A47E12" w14:textId="7076447C" w:rsidR="00DF30C5" w:rsidRPr="00224C05" w:rsidRDefault="00DF30C5" w:rsidP="00246BAF">
      <w:pPr>
        <w:pStyle w:val="NormalWeb"/>
        <w:shd w:val="clear" w:color="auto" w:fill="CAEDFB" w:themeFill="accent4" w:themeFillTint="33"/>
        <w:spacing w:line="360" w:lineRule="auto"/>
        <w:rPr>
          <w:rFonts w:ascii="Arial" w:hAnsi="Arial" w:cs="Arial"/>
          <w:sz w:val="22"/>
          <w:szCs w:val="22"/>
        </w:rPr>
      </w:pPr>
      <w:r w:rsidRPr="00224C05">
        <w:rPr>
          <w:rFonts w:ascii="Arial" w:hAnsi="Arial" w:cs="Arial"/>
          <w:sz w:val="22"/>
          <w:szCs w:val="22"/>
        </w:rPr>
        <w:t xml:space="preserve">To improve person-centred care and self-management for children and young people with ADHD in the UK, </w:t>
      </w:r>
      <w:r w:rsidR="008457A6">
        <w:rPr>
          <w:rFonts w:ascii="Arial" w:hAnsi="Arial" w:cs="Arial"/>
          <w:sz w:val="22"/>
          <w:szCs w:val="22"/>
        </w:rPr>
        <w:t>it is important tha</w:t>
      </w:r>
      <w:r w:rsidR="00E451D1">
        <w:rPr>
          <w:rFonts w:ascii="Arial" w:hAnsi="Arial" w:cs="Arial"/>
          <w:sz w:val="22"/>
          <w:szCs w:val="22"/>
        </w:rPr>
        <w:t>t:</w:t>
      </w:r>
    </w:p>
    <w:p w14:paraId="0641E9E4" w14:textId="77777777" w:rsidR="00246BAF" w:rsidRDefault="00246BAF" w:rsidP="00224C05">
      <w:pPr>
        <w:pStyle w:val="NormalWeb"/>
        <w:spacing w:line="360" w:lineRule="auto"/>
        <w:rPr>
          <w:rFonts w:ascii="Arial" w:hAnsi="Arial" w:cs="Arial"/>
          <w:sz w:val="22"/>
          <w:szCs w:val="22"/>
        </w:rPr>
      </w:pPr>
    </w:p>
    <w:p w14:paraId="17425089" w14:textId="19CDC66C" w:rsidR="00DF30C5" w:rsidRDefault="00A760CD" w:rsidP="00246BAF">
      <w:pPr>
        <w:pStyle w:val="NormalWeb"/>
        <w:shd w:val="clear" w:color="auto" w:fill="C1F0C7" w:themeFill="accent3" w:themeFillTint="33"/>
        <w:spacing w:line="360" w:lineRule="auto"/>
        <w:rPr>
          <w:rFonts w:ascii="Arial" w:hAnsi="Arial" w:cs="Arial"/>
          <w:sz w:val="22"/>
          <w:szCs w:val="22"/>
        </w:rPr>
      </w:pPr>
      <w:r>
        <w:rPr>
          <w:rFonts w:ascii="Arial" w:hAnsi="Arial" w:cs="Arial"/>
          <w:sz w:val="22"/>
          <w:szCs w:val="22"/>
        </w:rPr>
        <w:t xml:space="preserve">Care plans for children with ADHD that are </w:t>
      </w:r>
      <w:r w:rsidR="00A9426E" w:rsidRPr="00A9426E">
        <w:rPr>
          <w:rStyle w:val="Strong"/>
          <w:rFonts w:ascii="Arial" w:eastAsiaTheme="majorEastAsia" w:hAnsi="Arial" w:cs="Arial"/>
          <w:b w:val="0"/>
          <w:bCs w:val="0"/>
          <w:sz w:val="22"/>
          <w:szCs w:val="22"/>
        </w:rPr>
        <w:t>co-produced</w:t>
      </w:r>
      <w:r w:rsidR="00DF30C5" w:rsidRPr="00224C05">
        <w:rPr>
          <w:rFonts w:ascii="Arial" w:hAnsi="Arial" w:cs="Arial"/>
          <w:sz w:val="22"/>
          <w:szCs w:val="22"/>
        </w:rPr>
        <w:t xml:space="preserve"> should be standard practice</w:t>
      </w:r>
      <w:r>
        <w:rPr>
          <w:rFonts w:ascii="Arial" w:hAnsi="Arial" w:cs="Arial"/>
          <w:sz w:val="22"/>
          <w:szCs w:val="22"/>
        </w:rPr>
        <w:t xml:space="preserve"> amongst healthcare professionals</w:t>
      </w:r>
      <w:r w:rsidR="00E933E6">
        <w:rPr>
          <w:rFonts w:ascii="Arial" w:hAnsi="Arial" w:cs="Arial"/>
          <w:sz w:val="22"/>
          <w:szCs w:val="22"/>
        </w:rPr>
        <w:t xml:space="preserve">. These care plans should </w:t>
      </w:r>
      <w:r w:rsidR="00DF30C5" w:rsidRPr="00224C05">
        <w:rPr>
          <w:rFonts w:ascii="Arial" w:hAnsi="Arial" w:cs="Arial"/>
          <w:sz w:val="22"/>
          <w:szCs w:val="22"/>
        </w:rPr>
        <w:t>involv</w:t>
      </w:r>
      <w:r w:rsidR="00E933E6">
        <w:rPr>
          <w:rFonts w:ascii="Arial" w:hAnsi="Arial" w:cs="Arial"/>
          <w:sz w:val="22"/>
          <w:szCs w:val="22"/>
        </w:rPr>
        <w:t>e</w:t>
      </w:r>
      <w:r w:rsidR="00DF30C5" w:rsidRPr="00224C05">
        <w:rPr>
          <w:rFonts w:ascii="Arial" w:hAnsi="Arial" w:cs="Arial"/>
          <w:sz w:val="22"/>
          <w:szCs w:val="22"/>
        </w:rPr>
        <w:t xml:space="preserve"> children, families, and professionals in decision-making. This aligns with NHS England’s personalised care model, which </w:t>
      </w:r>
      <w:r w:rsidR="00181258">
        <w:rPr>
          <w:rFonts w:ascii="Arial" w:hAnsi="Arial" w:cs="Arial"/>
          <w:sz w:val="22"/>
          <w:szCs w:val="22"/>
        </w:rPr>
        <w:t>encourages</w:t>
      </w:r>
      <w:r w:rsidR="00DF30C5" w:rsidRPr="00224C05">
        <w:rPr>
          <w:rFonts w:ascii="Arial" w:hAnsi="Arial" w:cs="Arial"/>
          <w:sz w:val="22"/>
          <w:szCs w:val="22"/>
        </w:rPr>
        <w:t xml:space="preserve"> autonomy and tailored support</w:t>
      </w:r>
      <w:r w:rsidR="00475BDC">
        <w:rPr>
          <w:rFonts w:ascii="Arial" w:hAnsi="Arial" w:cs="Arial"/>
          <w:sz w:val="22"/>
          <w:szCs w:val="22"/>
        </w:rPr>
        <w:t xml:space="preserve"> for those in need</w:t>
      </w:r>
      <w:r w:rsidR="00DF30C5" w:rsidRPr="00224C05">
        <w:rPr>
          <w:rFonts w:ascii="Arial" w:hAnsi="Arial" w:cs="Arial"/>
          <w:sz w:val="22"/>
          <w:szCs w:val="22"/>
        </w:rPr>
        <w:t xml:space="preserve"> (NHS England, 2022).</w:t>
      </w:r>
      <w:r w:rsidR="00E451D1">
        <w:rPr>
          <w:rFonts w:ascii="Arial" w:hAnsi="Arial" w:cs="Arial"/>
          <w:sz w:val="22"/>
          <w:szCs w:val="22"/>
        </w:rPr>
        <w:t xml:space="preserve"> </w:t>
      </w:r>
      <w:r w:rsidR="00FC0AC6">
        <w:rPr>
          <w:rFonts w:ascii="Arial" w:hAnsi="Arial" w:cs="Arial"/>
          <w:sz w:val="22"/>
          <w:szCs w:val="22"/>
        </w:rPr>
        <w:t>P</w:t>
      </w:r>
      <w:r w:rsidR="00DF30C5" w:rsidRPr="00E451D1">
        <w:rPr>
          <w:rStyle w:val="Strong"/>
          <w:rFonts w:ascii="Arial" w:eastAsiaTheme="majorEastAsia" w:hAnsi="Arial" w:cs="Arial"/>
          <w:b w:val="0"/>
          <w:bCs w:val="0"/>
          <w:sz w:val="22"/>
          <w:szCs w:val="22"/>
        </w:rPr>
        <w:t>sychoeducation</w:t>
      </w:r>
      <w:r w:rsidR="00DF30C5" w:rsidRPr="00224C05">
        <w:rPr>
          <w:rFonts w:ascii="Arial" w:hAnsi="Arial" w:cs="Arial"/>
          <w:sz w:val="22"/>
          <w:szCs w:val="22"/>
        </w:rPr>
        <w:t xml:space="preserve"> </w:t>
      </w:r>
      <w:r w:rsidR="00FC0AC6">
        <w:rPr>
          <w:rFonts w:ascii="Arial" w:hAnsi="Arial" w:cs="Arial"/>
          <w:sz w:val="22"/>
          <w:szCs w:val="22"/>
        </w:rPr>
        <w:t xml:space="preserve">that is accessible </w:t>
      </w:r>
      <w:r w:rsidR="00DF30C5" w:rsidRPr="00224C05">
        <w:rPr>
          <w:rFonts w:ascii="Arial" w:hAnsi="Arial" w:cs="Arial"/>
          <w:sz w:val="22"/>
          <w:szCs w:val="22"/>
        </w:rPr>
        <w:t>must be expanded. Age-appropriate resource</w:t>
      </w:r>
      <w:r w:rsidR="00084BDC">
        <w:rPr>
          <w:rFonts w:ascii="Arial" w:hAnsi="Arial" w:cs="Arial"/>
          <w:sz w:val="22"/>
          <w:szCs w:val="22"/>
        </w:rPr>
        <w:t>s like</w:t>
      </w:r>
      <w:r w:rsidR="00DF30C5" w:rsidRPr="00224C05">
        <w:rPr>
          <w:rFonts w:ascii="Arial" w:hAnsi="Arial" w:cs="Arial"/>
          <w:sz w:val="22"/>
          <w:szCs w:val="22"/>
        </w:rPr>
        <w:t xml:space="preserve"> visual planners, and </w:t>
      </w:r>
      <w:r w:rsidR="00084BDC">
        <w:rPr>
          <w:rFonts w:ascii="Arial" w:hAnsi="Arial" w:cs="Arial"/>
          <w:sz w:val="22"/>
          <w:szCs w:val="22"/>
        </w:rPr>
        <w:t xml:space="preserve">fidget toys </w:t>
      </w:r>
      <w:r w:rsidR="00DF30C5" w:rsidRPr="00224C05">
        <w:rPr>
          <w:rFonts w:ascii="Arial" w:hAnsi="Arial" w:cs="Arial"/>
          <w:sz w:val="22"/>
          <w:szCs w:val="22"/>
        </w:rPr>
        <w:t xml:space="preserve">can </w:t>
      </w:r>
      <w:r w:rsidR="00084BDC">
        <w:rPr>
          <w:rFonts w:ascii="Arial" w:hAnsi="Arial" w:cs="Arial"/>
          <w:sz w:val="22"/>
          <w:szCs w:val="22"/>
        </w:rPr>
        <w:t>encourage</w:t>
      </w:r>
      <w:r w:rsidR="00DF30C5" w:rsidRPr="00224C05">
        <w:rPr>
          <w:rFonts w:ascii="Arial" w:hAnsi="Arial" w:cs="Arial"/>
          <w:sz w:val="22"/>
          <w:szCs w:val="22"/>
        </w:rPr>
        <w:t xml:space="preserve"> children to manage their symptoms</w:t>
      </w:r>
      <w:r w:rsidR="00C17518">
        <w:rPr>
          <w:rFonts w:ascii="Arial" w:hAnsi="Arial" w:cs="Arial"/>
          <w:sz w:val="22"/>
          <w:szCs w:val="22"/>
        </w:rPr>
        <w:t xml:space="preserve"> and regulate their emotions</w:t>
      </w:r>
      <w:r w:rsidR="00DF30C5" w:rsidRPr="00224C05">
        <w:rPr>
          <w:rFonts w:ascii="Arial" w:hAnsi="Arial" w:cs="Arial"/>
          <w:sz w:val="22"/>
          <w:szCs w:val="22"/>
        </w:rPr>
        <w:t xml:space="preserve">. </w:t>
      </w:r>
    </w:p>
    <w:p w14:paraId="58CCC509" w14:textId="77777777" w:rsidR="00246BAF" w:rsidRPr="00224C05" w:rsidRDefault="00246BAF" w:rsidP="00224C05">
      <w:pPr>
        <w:pStyle w:val="NormalWeb"/>
        <w:spacing w:line="360" w:lineRule="auto"/>
        <w:rPr>
          <w:rFonts w:ascii="Arial" w:hAnsi="Arial" w:cs="Arial"/>
          <w:sz w:val="22"/>
          <w:szCs w:val="22"/>
        </w:rPr>
      </w:pPr>
    </w:p>
    <w:p w14:paraId="3E1D38A6" w14:textId="1210611F" w:rsidR="00FC5D8D" w:rsidRDefault="00D3748E" w:rsidP="00246BAF">
      <w:pPr>
        <w:pStyle w:val="NormalWeb"/>
        <w:shd w:val="clear" w:color="auto" w:fill="84E290" w:themeFill="accent3" w:themeFillTint="66"/>
        <w:spacing w:line="360" w:lineRule="auto"/>
        <w:rPr>
          <w:rFonts w:ascii="Arial" w:hAnsi="Arial" w:cs="Arial"/>
          <w:sz w:val="22"/>
          <w:szCs w:val="22"/>
        </w:rPr>
      </w:pPr>
      <w:r>
        <w:rPr>
          <w:rStyle w:val="Strong"/>
          <w:rFonts w:ascii="Arial" w:eastAsiaTheme="majorEastAsia" w:hAnsi="Arial" w:cs="Arial"/>
          <w:b w:val="0"/>
          <w:bCs w:val="0"/>
          <w:sz w:val="22"/>
          <w:szCs w:val="22"/>
        </w:rPr>
        <w:t xml:space="preserve">Having </w:t>
      </w:r>
      <w:r w:rsidR="00CD7D1F">
        <w:rPr>
          <w:rStyle w:val="Strong"/>
          <w:rFonts w:ascii="Arial" w:eastAsiaTheme="majorEastAsia" w:hAnsi="Arial" w:cs="Arial"/>
          <w:b w:val="0"/>
          <w:bCs w:val="0"/>
          <w:sz w:val="22"/>
          <w:szCs w:val="22"/>
        </w:rPr>
        <w:t xml:space="preserve">peer </w:t>
      </w:r>
      <w:r w:rsidR="00DF30C5" w:rsidRPr="00CE32F9">
        <w:rPr>
          <w:rStyle w:val="Strong"/>
          <w:rFonts w:ascii="Arial" w:eastAsiaTheme="majorEastAsia" w:hAnsi="Arial" w:cs="Arial"/>
          <w:b w:val="0"/>
          <w:bCs w:val="0"/>
          <w:sz w:val="22"/>
          <w:szCs w:val="22"/>
        </w:rPr>
        <w:t>support networks</w:t>
      </w:r>
      <w:r w:rsidR="00DF30C5" w:rsidRPr="00224C05">
        <w:rPr>
          <w:rFonts w:ascii="Arial" w:hAnsi="Arial" w:cs="Arial"/>
          <w:sz w:val="22"/>
          <w:szCs w:val="22"/>
        </w:rPr>
        <w:t xml:space="preserve"> should be </w:t>
      </w:r>
      <w:r w:rsidR="005C2FF7" w:rsidRPr="00224C05">
        <w:rPr>
          <w:rFonts w:ascii="Arial" w:hAnsi="Arial" w:cs="Arial"/>
          <w:sz w:val="22"/>
          <w:szCs w:val="22"/>
        </w:rPr>
        <w:t>rooted</w:t>
      </w:r>
      <w:r w:rsidR="00DF30C5" w:rsidRPr="00224C05">
        <w:rPr>
          <w:rFonts w:ascii="Arial" w:hAnsi="Arial" w:cs="Arial"/>
          <w:sz w:val="22"/>
          <w:szCs w:val="22"/>
        </w:rPr>
        <w:t xml:space="preserve"> within local services</w:t>
      </w:r>
      <w:r w:rsidR="00FB48E0">
        <w:rPr>
          <w:rFonts w:ascii="Arial" w:hAnsi="Arial" w:cs="Arial"/>
          <w:sz w:val="22"/>
          <w:szCs w:val="22"/>
        </w:rPr>
        <w:t xml:space="preserve"> for children with ADHD</w:t>
      </w:r>
      <w:r w:rsidR="00DF30C5" w:rsidRPr="00224C05">
        <w:rPr>
          <w:rFonts w:ascii="Arial" w:hAnsi="Arial" w:cs="Arial"/>
          <w:sz w:val="22"/>
          <w:szCs w:val="22"/>
        </w:rPr>
        <w:t>. Parent-led and youth-led groups</w:t>
      </w:r>
      <w:r w:rsidR="005C0711">
        <w:rPr>
          <w:rFonts w:ascii="Arial" w:hAnsi="Arial" w:cs="Arial"/>
          <w:sz w:val="22"/>
          <w:szCs w:val="22"/>
        </w:rPr>
        <w:t xml:space="preserve"> can help to</w:t>
      </w:r>
      <w:r w:rsidR="00DF30C5" w:rsidRPr="00224C05">
        <w:rPr>
          <w:rFonts w:ascii="Arial" w:hAnsi="Arial" w:cs="Arial"/>
          <w:sz w:val="22"/>
          <w:szCs w:val="22"/>
        </w:rPr>
        <w:t xml:space="preserve"> reduce isolation, </w:t>
      </w:r>
      <w:r w:rsidR="005C0711">
        <w:rPr>
          <w:rFonts w:ascii="Arial" w:hAnsi="Arial" w:cs="Arial"/>
          <w:sz w:val="22"/>
          <w:szCs w:val="22"/>
        </w:rPr>
        <w:t xml:space="preserve">to </w:t>
      </w:r>
      <w:r w:rsidR="00DF30C5" w:rsidRPr="00224C05">
        <w:rPr>
          <w:rFonts w:ascii="Arial" w:hAnsi="Arial" w:cs="Arial"/>
          <w:sz w:val="22"/>
          <w:szCs w:val="22"/>
        </w:rPr>
        <w:t xml:space="preserve">build resilience, and offer </w:t>
      </w:r>
      <w:r w:rsidR="005C0711">
        <w:rPr>
          <w:rFonts w:ascii="Arial" w:hAnsi="Arial" w:cs="Arial"/>
          <w:sz w:val="22"/>
          <w:szCs w:val="22"/>
        </w:rPr>
        <w:t xml:space="preserve">some </w:t>
      </w:r>
      <w:r w:rsidR="00DF30C5" w:rsidRPr="00224C05">
        <w:rPr>
          <w:rFonts w:ascii="Arial" w:hAnsi="Arial" w:cs="Arial"/>
          <w:sz w:val="22"/>
          <w:szCs w:val="22"/>
        </w:rPr>
        <w:t xml:space="preserve">practical strategies for </w:t>
      </w:r>
      <w:r w:rsidR="005C0711" w:rsidRPr="00224C05">
        <w:rPr>
          <w:rFonts w:ascii="Arial" w:hAnsi="Arial" w:cs="Arial"/>
          <w:sz w:val="22"/>
          <w:szCs w:val="22"/>
        </w:rPr>
        <w:t>directing</w:t>
      </w:r>
      <w:r w:rsidR="00DF30C5" w:rsidRPr="00224C05">
        <w:rPr>
          <w:rFonts w:ascii="Arial" w:hAnsi="Arial" w:cs="Arial"/>
          <w:sz w:val="22"/>
          <w:szCs w:val="22"/>
        </w:rPr>
        <w:t xml:space="preserve"> school and healthcare (BPS, 2022).</w:t>
      </w:r>
      <w:r w:rsidR="002329E5">
        <w:rPr>
          <w:rFonts w:ascii="Arial" w:hAnsi="Arial" w:cs="Arial"/>
          <w:sz w:val="22"/>
          <w:szCs w:val="22"/>
        </w:rPr>
        <w:t xml:space="preserve"> In addition to this,</w:t>
      </w:r>
      <w:r w:rsidR="00FC5D8D" w:rsidRPr="00224C05">
        <w:rPr>
          <w:rFonts w:ascii="Arial" w:hAnsi="Arial" w:cs="Arial"/>
          <w:sz w:val="22"/>
          <w:szCs w:val="22"/>
        </w:rPr>
        <w:t xml:space="preserve"> </w:t>
      </w:r>
      <w:r w:rsidR="00FC5D8D" w:rsidRPr="00BF627E">
        <w:rPr>
          <w:rStyle w:val="Strong"/>
          <w:rFonts w:ascii="Arial" w:eastAsiaTheme="majorEastAsia" w:hAnsi="Arial" w:cs="Arial"/>
          <w:b w:val="0"/>
          <w:bCs w:val="0"/>
          <w:sz w:val="22"/>
          <w:szCs w:val="22"/>
        </w:rPr>
        <w:t xml:space="preserve">training for </w:t>
      </w:r>
      <w:r w:rsidR="00BF627E" w:rsidRPr="00BF627E">
        <w:rPr>
          <w:rStyle w:val="Strong"/>
          <w:rFonts w:ascii="Arial" w:eastAsiaTheme="majorEastAsia" w:hAnsi="Arial" w:cs="Arial"/>
          <w:b w:val="0"/>
          <w:bCs w:val="0"/>
          <w:sz w:val="22"/>
          <w:szCs w:val="22"/>
        </w:rPr>
        <w:t xml:space="preserve">healthcare </w:t>
      </w:r>
      <w:r w:rsidR="00FC5D8D" w:rsidRPr="00BF627E">
        <w:rPr>
          <w:rStyle w:val="Strong"/>
          <w:rFonts w:ascii="Arial" w:eastAsiaTheme="majorEastAsia" w:hAnsi="Arial" w:cs="Arial"/>
          <w:b w:val="0"/>
          <w:bCs w:val="0"/>
          <w:sz w:val="22"/>
          <w:szCs w:val="22"/>
        </w:rPr>
        <w:t>professionals</w:t>
      </w:r>
      <w:r w:rsidR="00FC5D8D" w:rsidRPr="00224C05">
        <w:rPr>
          <w:rFonts w:ascii="Arial" w:hAnsi="Arial" w:cs="Arial"/>
          <w:sz w:val="22"/>
          <w:szCs w:val="22"/>
        </w:rPr>
        <w:t xml:space="preserve"> across education, health, and social care is </w:t>
      </w:r>
      <w:r w:rsidR="00C27895">
        <w:rPr>
          <w:rFonts w:ascii="Arial" w:hAnsi="Arial" w:cs="Arial"/>
          <w:sz w:val="22"/>
          <w:szCs w:val="22"/>
        </w:rPr>
        <w:t>imperative</w:t>
      </w:r>
      <w:r w:rsidR="00FC5D8D" w:rsidRPr="00224C05">
        <w:rPr>
          <w:rFonts w:ascii="Arial" w:hAnsi="Arial" w:cs="Arial"/>
          <w:sz w:val="22"/>
          <w:szCs w:val="22"/>
        </w:rPr>
        <w:t>.</w:t>
      </w:r>
      <w:r w:rsidR="00C27895">
        <w:rPr>
          <w:rFonts w:ascii="Arial" w:hAnsi="Arial" w:cs="Arial"/>
          <w:sz w:val="22"/>
          <w:szCs w:val="22"/>
        </w:rPr>
        <w:t xml:space="preserve"> C</w:t>
      </w:r>
      <w:r w:rsidR="00FC5D8D" w:rsidRPr="00224C05">
        <w:rPr>
          <w:rFonts w:ascii="Arial" w:hAnsi="Arial" w:cs="Arial"/>
          <w:sz w:val="22"/>
          <w:szCs w:val="22"/>
        </w:rPr>
        <w:t>hildren</w:t>
      </w:r>
      <w:r w:rsidR="00C27895">
        <w:rPr>
          <w:rFonts w:ascii="Arial" w:hAnsi="Arial" w:cs="Arial"/>
          <w:sz w:val="22"/>
          <w:szCs w:val="22"/>
        </w:rPr>
        <w:t xml:space="preserve"> often</w:t>
      </w:r>
      <w:r w:rsidR="00FC5D8D" w:rsidRPr="00224C05">
        <w:rPr>
          <w:rFonts w:ascii="Arial" w:hAnsi="Arial" w:cs="Arial"/>
          <w:sz w:val="22"/>
          <w:szCs w:val="22"/>
        </w:rPr>
        <w:t xml:space="preserve"> face delayed diagnosis due to inconsistent recognition of </w:t>
      </w:r>
      <w:r w:rsidR="001937F8">
        <w:rPr>
          <w:rFonts w:ascii="Arial" w:hAnsi="Arial" w:cs="Arial"/>
          <w:sz w:val="22"/>
          <w:szCs w:val="22"/>
        </w:rPr>
        <w:t>s</w:t>
      </w:r>
      <w:r w:rsidR="00FC5D8D" w:rsidRPr="00224C05">
        <w:rPr>
          <w:rFonts w:ascii="Arial" w:hAnsi="Arial" w:cs="Arial"/>
          <w:sz w:val="22"/>
          <w:szCs w:val="22"/>
        </w:rPr>
        <w:t xml:space="preserve">ymptoms, particularly in girls and minority groups. </w:t>
      </w:r>
      <w:r w:rsidR="001937F8">
        <w:rPr>
          <w:rFonts w:ascii="Arial" w:hAnsi="Arial" w:cs="Arial"/>
          <w:sz w:val="22"/>
          <w:szCs w:val="22"/>
        </w:rPr>
        <w:t xml:space="preserve">By having </w:t>
      </w:r>
      <w:r w:rsidR="0065315A">
        <w:rPr>
          <w:rFonts w:ascii="Arial" w:hAnsi="Arial" w:cs="Arial"/>
          <w:sz w:val="22"/>
          <w:szCs w:val="22"/>
        </w:rPr>
        <w:t>c</w:t>
      </w:r>
      <w:r w:rsidR="00FC5D8D" w:rsidRPr="00224C05">
        <w:rPr>
          <w:rFonts w:ascii="Arial" w:hAnsi="Arial" w:cs="Arial"/>
          <w:sz w:val="22"/>
          <w:szCs w:val="22"/>
        </w:rPr>
        <w:t xml:space="preserve">ulturally competent, trauma-informed training can </w:t>
      </w:r>
      <w:r w:rsidR="0065315A" w:rsidRPr="00224C05">
        <w:rPr>
          <w:rFonts w:ascii="Arial" w:hAnsi="Arial" w:cs="Arial"/>
          <w:sz w:val="22"/>
          <w:szCs w:val="22"/>
        </w:rPr>
        <w:t>enhance</w:t>
      </w:r>
      <w:r w:rsidR="00FC5D8D" w:rsidRPr="00224C05">
        <w:rPr>
          <w:rFonts w:ascii="Arial" w:hAnsi="Arial" w:cs="Arial"/>
          <w:sz w:val="22"/>
          <w:szCs w:val="22"/>
        </w:rPr>
        <w:t xml:space="preserve"> early </w:t>
      </w:r>
      <w:r w:rsidR="0065315A" w:rsidRPr="00224C05">
        <w:rPr>
          <w:rFonts w:ascii="Arial" w:hAnsi="Arial" w:cs="Arial"/>
          <w:sz w:val="22"/>
          <w:szCs w:val="22"/>
        </w:rPr>
        <w:t>classification</w:t>
      </w:r>
      <w:r w:rsidR="00FC5D8D" w:rsidRPr="00224C05">
        <w:rPr>
          <w:rFonts w:ascii="Arial" w:hAnsi="Arial" w:cs="Arial"/>
          <w:sz w:val="22"/>
          <w:szCs w:val="22"/>
        </w:rPr>
        <w:t xml:space="preserve"> and reduce </w:t>
      </w:r>
      <w:r w:rsidR="00EC580A" w:rsidRPr="00224C05">
        <w:rPr>
          <w:rFonts w:ascii="Arial" w:hAnsi="Arial" w:cs="Arial"/>
          <w:sz w:val="22"/>
          <w:szCs w:val="22"/>
        </w:rPr>
        <w:t>inequalities</w:t>
      </w:r>
      <w:r w:rsidR="00FC5D8D" w:rsidRPr="00224C05">
        <w:rPr>
          <w:rFonts w:ascii="Arial" w:hAnsi="Arial" w:cs="Arial"/>
          <w:sz w:val="22"/>
          <w:szCs w:val="22"/>
        </w:rPr>
        <w:t xml:space="preserve"> (Ward et al., 2024).</w:t>
      </w:r>
    </w:p>
    <w:p w14:paraId="6BE39944" w14:textId="77777777" w:rsidR="00246BAF" w:rsidRPr="00224C05" w:rsidRDefault="00246BAF" w:rsidP="00224C05">
      <w:pPr>
        <w:pStyle w:val="NormalWeb"/>
        <w:spacing w:line="360" w:lineRule="auto"/>
        <w:rPr>
          <w:rFonts w:ascii="Arial" w:hAnsi="Arial" w:cs="Arial"/>
          <w:sz w:val="22"/>
          <w:szCs w:val="22"/>
        </w:rPr>
      </w:pPr>
    </w:p>
    <w:p w14:paraId="021310E0" w14:textId="21566BEE" w:rsidR="00FC5D8D" w:rsidRDefault="00413A95" w:rsidP="00246BAF">
      <w:pPr>
        <w:pStyle w:val="NormalWeb"/>
        <w:shd w:val="clear" w:color="auto" w:fill="47D459" w:themeFill="accent3" w:themeFillTint="99"/>
        <w:spacing w:line="360" w:lineRule="auto"/>
        <w:rPr>
          <w:rFonts w:ascii="Arial" w:hAnsi="Arial" w:cs="Arial"/>
          <w:sz w:val="22"/>
          <w:szCs w:val="22"/>
        </w:rPr>
      </w:pPr>
      <w:r w:rsidRPr="00BF712D">
        <w:rPr>
          <w:rStyle w:val="Strong"/>
          <w:rFonts w:ascii="Arial" w:eastAsiaTheme="majorEastAsia" w:hAnsi="Arial" w:cs="Arial"/>
          <w:b w:val="0"/>
          <w:bCs w:val="0"/>
          <w:sz w:val="22"/>
          <w:szCs w:val="22"/>
        </w:rPr>
        <w:t>Integrating</w:t>
      </w:r>
      <w:r w:rsidR="00FC5D8D" w:rsidRPr="00BF712D">
        <w:rPr>
          <w:rStyle w:val="Strong"/>
          <w:rFonts w:ascii="Arial" w:eastAsiaTheme="majorEastAsia" w:hAnsi="Arial" w:cs="Arial"/>
          <w:b w:val="0"/>
          <w:bCs w:val="0"/>
          <w:sz w:val="22"/>
          <w:szCs w:val="22"/>
        </w:rPr>
        <w:t xml:space="preserve"> services</w:t>
      </w:r>
      <w:r w:rsidR="00FC5D8D" w:rsidRPr="00224C05">
        <w:rPr>
          <w:rFonts w:ascii="Arial" w:hAnsi="Arial" w:cs="Arial"/>
          <w:sz w:val="22"/>
          <w:szCs w:val="22"/>
        </w:rPr>
        <w:t xml:space="preserve"> </w:t>
      </w:r>
      <w:r>
        <w:rPr>
          <w:rFonts w:ascii="Arial" w:hAnsi="Arial" w:cs="Arial"/>
          <w:sz w:val="22"/>
          <w:szCs w:val="22"/>
        </w:rPr>
        <w:t>for children with ADHD is very important</w:t>
      </w:r>
      <w:r w:rsidR="00FC5D8D" w:rsidRPr="00224C05">
        <w:rPr>
          <w:rFonts w:ascii="Arial" w:hAnsi="Arial" w:cs="Arial"/>
          <w:sz w:val="22"/>
          <w:szCs w:val="22"/>
        </w:rPr>
        <w:t xml:space="preserve">. Multi-agency </w:t>
      </w:r>
      <w:r>
        <w:rPr>
          <w:rFonts w:ascii="Arial" w:hAnsi="Arial" w:cs="Arial"/>
          <w:sz w:val="22"/>
          <w:szCs w:val="22"/>
        </w:rPr>
        <w:t xml:space="preserve">working </w:t>
      </w:r>
      <w:r w:rsidR="00FC5D8D" w:rsidRPr="00224C05">
        <w:rPr>
          <w:rFonts w:ascii="Arial" w:hAnsi="Arial" w:cs="Arial"/>
          <w:sz w:val="22"/>
          <w:szCs w:val="22"/>
        </w:rPr>
        <w:t>between CAMHS, schools, and community service</w:t>
      </w:r>
      <w:r>
        <w:rPr>
          <w:rFonts w:ascii="Arial" w:hAnsi="Arial" w:cs="Arial"/>
          <w:sz w:val="22"/>
          <w:szCs w:val="22"/>
        </w:rPr>
        <w:t xml:space="preserve">s can help to </w:t>
      </w:r>
      <w:r w:rsidR="001F0D32" w:rsidRPr="00224C05">
        <w:rPr>
          <w:rFonts w:ascii="Arial" w:hAnsi="Arial" w:cs="Arial"/>
          <w:sz w:val="22"/>
          <w:szCs w:val="22"/>
        </w:rPr>
        <w:t>rationalise</w:t>
      </w:r>
      <w:r w:rsidR="00FC5D8D" w:rsidRPr="00224C05">
        <w:rPr>
          <w:rFonts w:ascii="Arial" w:hAnsi="Arial" w:cs="Arial"/>
          <w:sz w:val="22"/>
          <w:szCs w:val="22"/>
        </w:rPr>
        <w:t xml:space="preserve"> pathways</w:t>
      </w:r>
      <w:r w:rsidR="00BA187C">
        <w:rPr>
          <w:rFonts w:ascii="Arial" w:hAnsi="Arial" w:cs="Arial"/>
          <w:sz w:val="22"/>
          <w:szCs w:val="22"/>
        </w:rPr>
        <w:t xml:space="preserve"> of care</w:t>
      </w:r>
      <w:r w:rsidR="00FC5D8D" w:rsidRPr="00224C05">
        <w:rPr>
          <w:rFonts w:ascii="Arial" w:hAnsi="Arial" w:cs="Arial"/>
          <w:sz w:val="22"/>
          <w:szCs w:val="22"/>
        </w:rPr>
        <w:t xml:space="preserve"> and </w:t>
      </w:r>
      <w:r w:rsidR="00BA187C" w:rsidRPr="00224C05">
        <w:rPr>
          <w:rFonts w:ascii="Arial" w:hAnsi="Arial" w:cs="Arial"/>
          <w:sz w:val="22"/>
          <w:szCs w:val="22"/>
        </w:rPr>
        <w:t>guarantee</w:t>
      </w:r>
      <w:r w:rsidR="00FC5D8D" w:rsidRPr="00224C05">
        <w:rPr>
          <w:rFonts w:ascii="Arial" w:hAnsi="Arial" w:cs="Arial"/>
          <w:sz w:val="22"/>
          <w:szCs w:val="22"/>
        </w:rPr>
        <w:t xml:space="preserve"> </w:t>
      </w:r>
      <w:r w:rsidR="00BA187C" w:rsidRPr="00224C05">
        <w:rPr>
          <w:rFonts w:ascii="Arial" w:hAnsi="Arial" w:cs="Arial"/>
          <w:sz w:val="22"/>
          <w:szCs w:val="22"/>
        </w:rPr>
        <w:t>permanence</w:t>
      </w:r>
      <w:r w:rsidR="00FC5D8D" w:rsidRPr="00224C05">
        <w:rPr>
          <w:rFonts w:ascii="Arial" w:hAnsi="Arial" w:cs="Arial"/>
          <w:sz w:val="22"/>
          <w:szCs w:val="22"/>
        </w:rPr>
        <w:t xml:space="preserve"> of support </w:t>
      </w:r>
      <w:r w:rsidR="001F0D32">
        <w:rPr>
          <w:rFonts w:ascii="Arial" w:hAnsi="Arial" w:cs="Arial"/>
          <w:sz w:val="22"/>
          <w:szCs w:val="22"/>
        </w:rPr>
        <w:t xml:space="preserve">after </w:t>
      </w:r>
      <w:r w:rsidR="00FC5D8D" w:rsidRPr="00224C05">
        <w:rPr>
          <w:rFonts w:ascii="Arial" w:hAnsi="Arial" w:cs="Arial"/>
          <w:sz w:val="22"/>
          <w:szCs w:val="22"/>
        </w:rPr>
        <w:t xml:space="preserve">diagnosis. This reflects </w:t>
      </w:r>
      <w:r w:rsidR="002346FF">
        <w:rPr>
          <w:rFonts w:ascii="Arial" w:hAnsi="Arial" w:cs="Arial"/>
          <w:sz w:val="22"/>
          <w:szCs w:val="22"/>
        </w:rPr>
        <w:t xml:space="preserve">the </w:t>
      </w:r>
      <w:r w:rsidR="00FC5D8D" w:rsidRPr="00224C05">
        <w:rPr>
          <w:rFonts w:ascii="Arial" w:hAnsi="Arial" w:cs="Arial"/>
          <w:sz w:val="22"/>
          <w:szCs w:val="22"/>
        </w:rPr>
        <w:t>NICE NG87 guidance and the Independent ADHD Taskforce’s recommendations (NHS England, 2025).</w:t>
      </w:r>
    </w:p>
    <w:p w14:paraId="439E7E11" w14:textId="77777777" w:rsidR="00246BAF" w:rsidRPr="00224C05" w:rsidRDefault="00246BAF" w:rsidP="00224C05">
      <w:pPr>
        <w:pStyle w:val="NormalWeb"/>
        <w:spacing w:line="360" w:lineRule="auto"/>
        <w:rPr>
          <w:rFonts w:ascii="Arial" w:hAnsi="Arial" w:cs="Arial"/>
          <w:sz w:val="22"/>
          <w:szCs w:val="22"/>
        </w:rPr>
      </w:pPr>
    </w:p>
    <w:p w14:paraId="307B0950" w14:textId="7279B855" w:rsidR="00FC5D8D" w:rsidRPr="00224C05" w:rsidRDefault="00225207" w:rsidP="00246BAF">
      <w:pPr>
        <w:pStyle w:val="NormalWeb"/>
        <w:shd w:val="clear" w:color="auto" w:fill="CAEDFB" w:themeFill="accent4" w:themeFillTint="33"/>
        <w:spacing w:line="360" w:lineRule="auto"/>
        <w:rPr>
          <w:rFonts w:ascii="Arial" w:hAnsi="Arial" w:cs="Arial"/>
          <w:sz w:val="22"/>
          <w:szCs w:val="22"/>
        </w:rPr>
      </w:pPr>
      <w:r>
        <w:rPr>
          <w:rFonts w:ascii="Arial" w:hAnsi="Arial" w:cs="Arial"/>
          <w:sz w:val="22"/>
          <w:szCs w:val="22"/>
        </w:rPr>
        <w:t>Holistically</w:t>
      </w:r>
      <w:r w:rsidR="00FC5D8D" w:rsidRPr="00224C05">
        <w:rPr>
          <w:rFonts w:ascii="Arial" w:hAnsi="Arial" w:cs="Arial"/>
          <w:sz w:val="22"/>
          <w:szCs w:val="22"/>
        </w:rPr>
        <w:t xml:space="preserve">, these improvements </w:t>
      </w:r>
      <w:r w:rsidR="00D63BDC" w:rsidRPr="00224C05">
        <w:rPr>
          <w:rFonts w:ascii="Arial" w:hAnsi="Arial" w:cs="Arial"/>
          <w:sz w:val="22"/>
          <w:szCs w:val="22"/>
        </w:rPr>
        <w:t>advance</w:t>
      </w:r>
      <w:r w:rsidR="00FC5D8D" w:rsidRPr="00224C05">
        <w:rPr>
          <w:rFonts w:ascii="Arial" w:hAnsi="Arial" w:cs="Arial"/>
          <w:sz w:val="22"/>
          <w:szCs w:val="22"/>
        </w:rPr>
        <w:t xml:space="preserve"> dignity, engagement, and </w:t>
      </w:r>
      <w:r w:rsidR="00D63BDC">
        <w:rPr>
          <w:rFonts w:ascii="Arial" w:hAnsi="Arial" w:cs="Arial"/>
          <w:sz w:val="22"/>
          <w:szCs w:val="22"/>
        </w:rPr>
        <w:t xml:space="preserve">the </w:t>
      </w:r>
      <w:r w:rsidR="00FC5D8D" w:rsidRPr="00224C05">
        <w:rPr>
          <w:rFonts w:ascii="Arial" w:hAnsi="Arial" w:cs="Arial"/>
          <w:sz w:val="22"/>
          <w:szCs w:val="22"/>
        </w:rPr>
        <w:t xml:space="preserve">long-term </w:t>
      </w:r>
      <w:r w:rsidR="00D63BDC">
        <w:rPr>
          <w:rFonts w:ascii="Arial" w:hAnsi="Arial" w:cs="Arial"/>
          <w:sz w:val="22"/>
          <w:szCs w:val="22"/>
        </w:rPr>
        <w:t xml:space="preserve">overall </w:t>
      </w:r>
      <w:r w:rsidR="00FC5D8D" w:rsidRPr="00224C05">
        <w:rPr>
          <w:rFonts w:ascii="Arial" w:hAnsi="Arial" w:cs="Arial"/>
          <w:sz w:val="22"/>
          <w:szCs w:val="22"/>
        </w:rPr>
        <w:t>wellbeing for children with</w:t>
      </w:r>
      <w:r w:rsidR="00D63BDC">
        <w:rPr>
          <w:rFonts w:ascii="Arial" w:hAnsi="Arial" w:cs="Arial"/>
          <w:sz w:val="22"/>
          <w:szCs w:val="22"/>
        </w:rPr>
        <w:t xml:space="preserve">in the UK living with </w:t>
      </w:r>
      <w:r w:rsidR="00FC5D8D" w:rsidRPr="00224C05">
        <w:rPr>
          <w:rFonts w:ascii="Arial" w:hAnsi="Arial" w:cs="Arial"/>
          <w:sz w:val="22"/>
          <w:szCs w:val="22"/>
        </w:rPr>
        <w:t>ADHD.</w:t>
      </w:r>
    </w:p>
    <w:p w14:paraId="1281FBB0" w14:textId="77777777" w:rsidR="00DF30C5" w:rsidRDefault="00DF30C5" w:rsidP="00A36C2C">
      <w:pPr>
        <w:rPr>
          <w:b/>
          <w:bCs/>
          <w:u w:val="single"/>
        </w:rPr>
      </w:pPr>
    </w:p>
    <w:p w14:paraId="08A5EC5F" w14:textId="77777777" w:rsidR="00DF30C5" w:rsidRDefault="00DF30C5" w:rsidP="00A36C2C">
      <w:pPr>
        <w:rPr>
          <w:b/>
          <w:bCs/>
          <w:u w:val="single"/>
        </w:rPr>
      </w:pPr>
    </w:p>
    <w:p w14:paraId="53C0BA82" w14:textId="77777777" w:rsidR="00DF30C5" w:rsidRDefault="00DF30C5" w:rsidP="00A36C2C">
      <w:pPr>
        <w:rPr>
          <w:b/>
          <w:bCs/>
          <w:u w:val="single"/>
        </w:rPr>
      </w:pPr>
    </w:p>
    <w:p w14:paraId="2DB07A2A" w14:textId="633CCCAE" w:rsidR="00DF30C5" w:rsidRDefault="00DF30C5" w:rsidP="00A36C2C">
      <w:pPr>
        <w:rPr>
          <w:b/>
          <w:bCs/>
          <w:u w:val="single"/>
        </w:rPr>
      </w:pPr>
    </w:p>
    <w:p w14:paraId="767E3EC3" w14:textId="2E852BD1" w:rsidR="00DF30C5" w:rsidRDefault="00246BAF" w:rsidP="00A36C2C">
      <w:pPr>
        <w:rPr>
          <w:b/>
          <w:bCs/>
          <w:u w:val="single"/>
        </w:rPr>
      </w:pPr>
      <w:r>
        <w:rPr>
          <w:b/>
          <w:bCs/>
          <w:noProof/>
          <w:u w:val="single"/>
        </w:rPr>
        <mc:AlternateContent>
          <mc:Choice Requires="wps">
            <w:drawing>
              <wp:anchor distT="0" distB="0" distL="114300" distR="114300" simplePos="0" relativeHeight="251703296" behindDoc="0" locked="0" layoutInCell="1" allowOverlap="1" wp14:anchorId="349A9C25" wp14:editId="350F406B">
                <wp:simplePos x="0" y="0"/>
                <wp:positionH relativeFrom="page">
                  <wp:align>left</wp:align>
                </wp:positionH>
                <wp:positionV relativeFrom="paragraph">
                  <wp:posOffset>151766</wp:posOffset>
                </wp:positionV>
                <wp:extent cx="7724775" cy="457200"/>
                <wp:effectExtent l="0" t="0" r="28575" b="19050"/>
                <wp:wrapNone/>
                <wp:docPr id="2021968812" name="Rectangle 5"/>
                <wp:cNvGraphicFramePr/>
                <a:graphic xmlns:a="http://schemas.openxmlformats.org/drawingml/2006/main">
                  <a:graphicData uri="http://schemas.microsoft.com/office/word/2010/wordprocessingShape">
                    <wps:wsp>
                      <wps:cNvSpPr/>
                      <wps:spPr>
                        <a:xfrm>
                          <a:off x="0" y="0"/>
                          <a:ext cx="7724775" cy="4572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6B61D8" id="Rectangle 5" o:spid="_x0000_s1026" style="position:absolute;margin-left:0;margin-top:11.95pt;width:608.25pt;height:36pt;z-index:25170329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" fillcolor="#156082" strokecolor="#042433" strokeweight="1.5pt">
                <w10:wrap anchorx="page"/>
              </v:rect>
            </w:pict>
          </mc:Fallback>
        </mc:AlternateContent>
      </w:r>
    </w:p>
    <w:p w14:paraId="5E56CC2E" w14:textId="7E424AF6" w:rsidR="00826B98" w:rsidRDefault="00246BAF" w:rsidP="00A36C2C">
      <w:pPr>
        <w:rPr>
          <w:b/>
          <w:bCs/>
          <w:u w:val="single"/>
        </w:rPr>
      </w:pPr>
      <w:r>
        <w:rPr>
          <w:b/>
          <w:bCs/>
          <w:noProof/>
          <w:u w:val="single"/>
        </w:rPr>
        <w:lastRenderedPageBreak/>
        <mc:AlternateContent>
          <mc:Choice Requires="wps">
            <w:drawing>
              <wp:anchor distT="0" distB="0" distL="114300" distR="114300" simplePos="0" relativeHeight="251705344" behindDoc="0" locked="0" layoutInCell="1" allowOverlap="1" wp14:anchorId="2A4EF522" wp14:editId="1E5BF7D0">
                <wp:simplePos x="0" y="0"/>
                <wp:positionH relativeFrom="page">
                  <wp:posOffset>-190500</wp:posOffset>
                </wp:positionH>
                <wp:positionV relativeFrom="paragraph">
                  <wp:posOffset>-318769</wp:posOffset>
                </wp:positionV>
                <wp:extent cx="7800975" cy="533400"/>
                <wp:effectExtent l="0" t="0" r="28575" b="19050"/>
                <wp:wrapNone/>
                <wp:docPr id="1141644515" name="Rectangle 5"/>
                <wp:cNvGraphicFramePr/>
                <a:graphic xmlns:a="http://schemas.openxmlformats.org/drawingml/2006/main">
                  <a:graphicData uri="http://schemas.microsoft.com/office/word/2010/wordprocessingShape">
                    <wps:wsp>
                      <wps:cNvSpPr/>
                      <wps:spPr>
                        <a:xfrm>
                          <a:off x="0" y="0"/>
                          <a:ext cx="7800975" cy="5334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2569FD" id="Rectangle 5" o:spid="_x0000_s1026" style="position:absolute;margin-left:-15pt;margin-top:-25.1pt;width:614.25pt;height:42pt;z-index:251705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" fillcolor="#156082" strokecolor="#042433" strokeweight="1.5pt">
                <w10:wrap anchorx="page"/>
              </v:rect>
            </w:pict>
          </mc:Fallback>
        </mc:AlternateContent>
      </w:r>
    </w:p>
    <w:p w14:paraId="285DBC96" w14:textId="5CCD3F7F" w:rsidR="00120A40" w:rsidRPr="0063541E" w:rsidRDefault="00826B98" w:rsidP="00590F12">
      <w:pPr>
        <w:rPr>
          <w:rFonts w:ascii="Arial" w:hAnsi="Arial" w:cs="Arial"/>
          <w:b/>
          <w:bCs/>
          <w:sz w:val="48"/>
          <w:szCs w:val="48"/>
        </w:rPr>
      </w:pPr>
      <w:r w:rsidRPr="0063541E">
        <w:rPr>
          <w:rFonts w:ascii="Arial" w:hAnsi="Arial" w:cs="Arial"/>
          <w:b/>
          <w:bCs/>
          <w:sz w:val="48"/>
          <w:szCs w:val="48"/>
        </w:rPr>
        <w:t>For More Information</w:t>
      </w:r>
      <w:r w:rsidR="0063541E">
        <w:rPr>
          <w:rFonts w:ascii="Arial" w:hAnsi="Arial" w:cs="Arial"/>
          <w:b/>
          <w:bCs/>
          <w:sz w:val="48"/>
          <w:szCs w:val="48"/>
        </w:rPr>
        <w:t xml:space="preserve"> </w:t>
      </w:r>
      <w:r w:rsidR="00146917">
        <w:rPr>
          <w:rFonts w:ascii="Arial" w:hAnsi="Arial" w:cs="Arial"/>
          <w:b/>
          <w:bCs/>
          <w:sz w:val="48"/>
          <w:szCs w:val="48"/>
        </w:rPr>
        <w:t xml:space="preserve">About Child </w:t>
      </w:r>
      <w:r w:rsidR="0063541E">
        <w:rPr>
          <w:rFonts w:ascii="Arial" w:hAnsi="Arial" w:cs="Arial"/>
          <w:b/>
          <w:bCs/>
          <w:sz w:val="48"/>
          <w:szCs w:val="48"/>
        </w:rPr>
        <w:t>ADHD</w:t>
      </w:r>
    </w:p>
    <w:p w14:paraId="1616E2B7" w14:textId="77777777" w:rsidR="00120A40" w:rsidRPr="0063541E" w:rsidRDefault="00120A40" w:rsidP="00590F12">
      <w:pPr>
        <w:rPr>
          <w:rFonts w:ascii="Arial" w:hAnsi="Arial" w:cs="Arial"/>
          <w:b/>
          <w:bCs/>
          <w:sz w:val="22"/>
          <w:szCs w:val="22"/>
        </w:rPr>
      </w:pPr>
    </w:p>
    <w:p w14:paraId="72368711" w14:textId="6E7783D7" w:rsidR="000B7A35" w:rsidRPr="0063541E" w:rsidRDefault="000F6252" w:rsidP="00120A40">
      <w:pPr>
        <w:shd w:val="clear" w:color="auto" w:fill="F6C5AC" w:themeFill="accent2" w:themeFillTint="66"/>
        <w:rPr>
          <w:rFonts w:ascii="Arial" w:hAnsi="Arial" w:cs="Arial"/>
          <w:b/>
          <w:bCs/>
          <w:sz w:val="22"/>
          <w:szCs w:val="22"/>
        </w:rPr>
      </w:pPr>
      <w:r w:rsidRPr="0063541E">
        <w:rPr>
          <w:rFonts w:ascii="Arial" w:hAnsi="Arial" w:cs="Arial"/>
          <w:b/>
          <w:bCs/>
          <w:sz w:val="22"/>
          <w:szCs w:val="22"/>
        </w:rPr>
        <w:t>For more information</w:t>
      </w:r>
      <w:r w:rsidR="00CA3A3D">
        <w:rPr>
          <w:rFonts w:ascii="Arial" w:hAnsi="Arial" w:cs="Arial"/>
          <w:b/>
          <w:bCs/>
          <w:sz w:val="22"/>
          <w:szCs w:val="22"/>
        </w:rPr>
        <w:t xml:space="preserve">, </w:t>
      </w:r>
      <w:r w:rsidRPr="0063541E">
        <w:rPr>
          <w:rFonts w:ascii="Arial" w:hAnsi="Arial" w:cs="Arial"/>
          <w:b/>
          <w:bCs/>
          <w:sz w:val="22"/>
          <w:szCs w:val="22"/>
        </w:rPr>
        <w:t>resources, research</w:t>
      </w:r>
      <w:r w:rsidR="00E51BF0" w:rsidRPr="0063541E">
        <w:rPr>
          <w:rFonts w:ascii="Arial" w:hAnsi="Arial" w:cs="Arial"/>
          <w:b/>
          <w:bCs/>
          <w:sz w:val="22"/>
          <w:szCs w:val="22"/>
        </w:rPr>
        <w:t xml:space="preserve"> </w:t>
      </w:r>
      <w:r w:rsidR="00CA3A3D">
        <w:rPr>
          <w:rFonts w:ascii="Arial" w:hAnsi="Arial" w:cs="Arial"/>
          <w:b/>
          <w:bCs/>
          <w:sz w:val="22"/>
          <w:szCs w:val="22"/>
        </w:rPr>
        <w:t xml:space="preserve">and queries </w:t>
      </w:r>
      <w:r w:rsidRPr="0063541E">
        <w:rPr>
          <w:rFonts w:ascii="Arial" w:hAnsi="Arial" w:cs="Arial"/>
          <w:b/>
          <w:bCs/>
          <w:sz w:val="22"/>
          <w:szCs w:val="22"/>
        </w:rPr>
        <w:t>visit</w:t>
      </w:r>
      <w:r w:rsidR="000B7A35" w:rsidRPr="0063541E">
        <w:rPr>
          <w:rFonts w:ascii="Arial" w:hAnsi="Arial" w:cs="Arial"/>
          <w:b/>
          <w:bCs/>
          <w:sz w:val="22"/>
          <w:szCs w:val="22"/>
        </w:rPr>
        <w:t>:</w:t>
      </w:r>
    </w:p>
    <w:p w14:paraId="61E64254" w14:textId="0EA04473" w:rsidR="000B7A35" w:rsidRPr="0063541E" w:rsidRDefault="000B7A35" w:rsidP="00120A40">
      <w:pPr>
        <w:shd w:val="clear" w:color="auto" w:fill="F6C5AC" w:themeFill="accent2" w:themeFillTint="66"/>
        <w:rPr>
          <w:rFonts w:ascii="Arial" w:hAnsi="Arial" w:cs="Arial"/>
          <w:sz w:val="22"/>
          <w:szCs w:val="22"/>
        </w:rPr>
      </w:pPr>
      <w:hyperlink r:id="rId34" w:history="1">
        <w:r w:rsidRPr="0063541E">
          <w:rPr>
            <w:rStyle w:val="Hyperlink"/>
            <w:rFonts w:ascii="Arial" w:hAnsi="Arial" w:cs="Arial"/>
            <w:sz w:val="22"/>
            <w:szCs w:val="22"/>
          </w:rPr>
          <w:t>http://www.mentalhealth.gov</w:t>
        </w:r>
      </w:hyperlink>
      <w:r w:rsidR="000F6252" w:rsidRPr="0063541E">
        <w:rPr>
          <w:rFonts w:ascii="Arial" w:hAnsi="Arial" w:cs="Arial"/>
          <w:sz w:val="22"/>
          <w:szCs w:val="22"/>
        </w:rPr>
        <w:t xml:space="preserve"> </w:t>
      </w:r>
      <w:r w:rsidR="000F6252" w:rsidRPr="0063541E">
        <w:rPr>
          <w:rFonts w:ascii="Arial" w:hAnsi="Arial" w:cs="Arial"/>
          <w:sz w:val="22"/>
          <w:szCs w:val="22"/>
        </w:rPr>
        <w:t xml:space="preserve"> </w:t>
      </w:r>
    </w:p>
    <w:p w14:paraId="079BD36D" w14:textId="60FA8B7F" w:rsidR="00C94321" w:rsidRPr="0063541E" w:rsidRDefault="000B7A35" w:rsidP="00120A40">
      <w:pPr>
        <w:shd w:val="clear" w:color="auto" w:fill="F6C5AC" w:themeFill="accent2" w:themeFillTint="66"/>
        <w:rPr>
          <w:rFonts w:ascii="Arial" w:hAnsi="Arial" w:cs="Arial"/>
          <w:sz w:val="22"/>
          <w:szCs w:val="22"/>
        </w:rPr>
      </w:pPr>
      <w:hyperlink r:id="rId35" w:history="1">
        <w:r w:rsidRPr="0063541E">
          <w:rPr>
            <w:rStyle w:val="Hyperlink"/>
            <w:rFonts w:ascii="Arial" w:hAnsi="Arial" w:cs="Arial"/>
            <w:sz w:val="22"/>
            <w:szCs w:val="22"/>
          </w:rPr>
          <w:t>http://www.nimh.nih.</w:t>
        </w:r>
        <w:r w:rsidRPr="0063541E">
          <w:rPr>
            <w:rStyle w:val="Hyperlink"/>
            <w:rFonts w:ascii="Arial" w:hAnsi="Arial" w:cs="Arial"/>
            <w:sz w:val="22"/>
            <w:szCs w:val="22"/>
          </w:rPr>
          <w:t>g</w:t>
        </w:r>
        <w:r w:rsidRPr="0063541E">
          <w:rPr>
            <w:rStyle w:val="Hyperlink"/>
            <w:rFonts w:ascii="Arial" w:hAnsi="Arial" w:cs="Arial"/>
            <w:sz w:val="22"/>
            <w:szCs w:val="22"/>
          </w:rPr>
          <w:t>ov</w:t>
        </w:r>
      </w:hyperlink>
      <w:r w:rsidR="00C94321" w:rsidRPr="0063541E">
        <w:rPr>
          <w:rFonts w:ascii="Arial" w:hAnsi="Arial" w:cs="Arial"/>
          <w:sz w:val="22"/>
          <w:szCs w:val="22"/>
        </w:rPr>
        <w:t xml:space="preserve"> </w:t>
      </w:r>
    </w:p>
    <w:p w14:paraId="14E4BAEE" w14:textId="2527930C" w:rsidR="00E51BF0" w:rsidRPr="0063541E" w:rsidRDefault="00E51BF0" w:rsidP="00120A40">
      <w:pPr>
        <w:shd w:val="clear" w:color="auto" w:fill="F6C5AC" w:themeFill="accent2" w:themeFillTint="66"/>
        <w:rPr>
          <w:rFonts w:ascii="Arial" w:hAnsi="Arial" w:cs="Arial"/>
          <w:sz w:val="22"/>
          <w:szCs w:val="22"/>
        </w:rPr>
      </w:pPr>
      <w:hyperlink r:id="rId36" w:history="1">
        <w:r w:rsidRPr="0063541E">
          <w:rPr>
            <w:rStyle w:val="Hyperlink"/>
            <w:rFonts w:ascii="Arial" w:hAnsi="Arial" w:cs="Arial"/>
            <w:sz w:val="22"/>
            <w:szCs w:val="22"/>
          </w:rPr>
          <w:t>nimhinfo@nih.gov</w:t>
        </w:r>
      </w:hyperlink>
      <w:r w:rsidRPr="0063541E">
        <w:rPr>
          <w:rFonts w:ascii="Arial" w:hAnsi="Arial" w:cs="Arial"/>
          <w:sz w:val="22"/>
          <w:szCs w:val="22"/>
        </w:rPr>
        <w:t xml:space="preserve"> </w:t>
      </w:r>
    </w:p>
    <w:p w14:paraId="58CEB568" w14:textId="0D029028" w:rsidR="000B7A35" w:rsidRPr="0063541E" w:rsidRDefault="00E51BF0" w:rsidP="00120A40">
      <w:pPr>
        <w:shd w:val="clear" w:color="auto" w:fill="F6C5AC" w:themeFill="accent2" w:themeFillTint="66"/>
        <w:rPr>
          <w:rFonts w:ascii="Arial" w:hAnsi="Arial" w:cs="Arial"/>
          <w:sz w:val="22"/>
          <w:szCs w:val="22"/>
        </w:rPr>
      </w:pPr>
      <w:hyperlink r:id="rId37" w:history="1">
        <w:r w:rsidRPr="0063541E">
          <w:rPr>
            <w:rStyle w:val="Hyperlink"/>
            <w:rFonts w:ascii="Arial" w:hAnsi="Arial" w:cs="Arial"/>
            <w:sz w:val="22"/>
            <w:szCs w:val="22"/>
          </w:rPr>
          <w:t>http://www.nimh.nih.go</w:t>
        </w:r>
        <w:r w:rsidRPr="0063541E">
          <w:rPr>
            <w:rStyle w:val="Hyperlink"/>
            <w:rFonts w:ascii="Arial" w:hAnsi="Arial" w:cs="Arial"/>
            <w:sz w:val="22"/>
            <w:szCs w:val="22"/>
          </w:rPr>
          <w:t>v</w:t>
        </w:r>
      </w:hyperlink>
      <w:r w:rsidRPr="0063541E">
        <w:rPr>
          <w:rFonts w:ascii="Arial" w:hAnsi="Arial" w:cs="Arial"/>
          <w:sz w:val="22"/>
          <w:szCs w:val="22"/>
        </w:rPr>
        <w:t xml:space="preserve"> </w:t>
      </w:r>
    </w:p>
    <w:p w14:paraId="46C00F05" w14:textId="77777777" w:rsidR="000B7A35" w:rsidRPr="0063541E" w:rsidRDefault="000B7A35" w:rsidP="00590F12">
      <w:pPr>
        <w:rPr>
          <w:rFonts w:ascii="Arial" w:hAnsi="Arial" w:cs="Arial"/>
          <w:sz w:val="22"/>
          <w:szCs w:val="22"/>
        </w:rPr>
      </w:pPr>
    </w:p>
    <w:p w14:paraId="3997B019" w14:textId="77777777" w:rsidR="007C7F8C" w:rsidRPr="0063541E" w:rsidRDefault="00A84D91" w:rsidP="00120A40">
      <w:pPr>
        <w:shd w:val="clear" w:color="auto" w:fill="F6C5AC" w:themeFill="accent2" w:themeFillTint="66"/>
        <w:rPr>
          <w:rFonts w:ascii="Arial" w:hAnsi="Arial" w:cs="Arial"/>
          <w:b/>
          <w:bCs/>
          <w:sz w:val="22"/>
          <w:szCs w:val="22"/>
        </w:rPr>
      </w:pPr>
      <w:r w:rsidRPr="0063541E">
        <w:rPr>
          <w:rFonts w:ascii="Arial" w:hAnsi="Arial" w:cs="Arial"/>
          <w:b/>
          <w:bCs/>
          <w:sz w:val="22"/>
          <w:szCs w:val="22"/>
        </w:rPr>
        <w:t>A</w:t>
      </w:r>
      <w:r w:rsidR="000F6252" w:rsidRPr="0063541E">
        <w:rPr>
          <w:rFonts w:ascii="Arial" w:hAnsi="Arial" w:cs="Arial"/>
          <w:b/>
          <w:bCs/>
          <w:sz w:val="22"/>
          <w:szCs w:val="22"/>
        </w:rPr>
        <w:t>ddition</w:t>
      </w:r>
      <w:r w:rsidRPr="0063541E">
        <w:rPr>
          <w:rFonts w:ascii="Arial" w:hAnsi="Arial" w:cs="Arial"/>
          <w:b/>
          <w:bCs/>
          <w:sz w:val="22"/>
          <w:szCs w:val="22"/>
        </w:rPr>
        <w:t>ally</w:t>
      </w:r>
      <w:r w:rsidR="000F6252" w:rsidRPr="0063541E">
        <w:rPr>
          <w:rFonts w:ascii="Arial" w:hAnsi="Arial" w:cs="Arial"/>
          <w:b/>
          <w:bCs/>
          <w:sz w:val="22"/>
          <w:szCs w:val="22"/>
        </w:rPr>
        <w:t xml:space="preserve">, the </w:t>
      </w:r>
      <w:r w:rsidR="007B390B" w:rsidRPr="0063541E">
        <w:rPr>
          <w:rFonts w:ascii="Arial" w:hAnsi="Arial" w:cs="Arial"/>
          <w:b/>
          <w:bCs/>
          <w:sz w:val="22"/>
          <w:szCs w:val="22"/>
        </w:rPr>
        <w:t xml:space="preserve">national </w:t>
      </w:r>
      <w:r w:rsidR="000F6252" w:rsidRPr="0063541E">
        <w:rPr>
          <w:rFonts w:ascii="Arial" w:hAnsi="Arial" w:cs="Arial"/>
          <w:b/>
          <w:bCs/>
          <w:sz w:val="22"/>
          <w:szCs w:val="22"/>
        </w:rPr>
        <w:t>N</w:t>
      </w:r>
      <w:r w:rsidRPr="0063541E">
        <w:rPr>
          <w:rFonts w:ascii="Arial" w:hAnsi="Arial" w:cs="Arial"/>
          <w:b/>
          <w:bCs/>
          <w:sz w:val="22"/>
          <w:szCs w:val="22"/>
        </w:rPr>
        <w:t>HS</w:t>
      </w:r>
      <w:r w:rsidR="000A338B" w:rsidRPr="0063541E">
        <w:rPr>
          <w:rFonts w:ascii="Arial" w:hAnsi="Arial" w:cs="Arial"/>
          <w:b/>
          <w:bCs/>
          <w:sz w:val="22"/>
          <w:szCs w:val="22"/>
        </w:rPr>
        <w:t xml:space="preserve"> website provides information regarding</w:t>
      </w:r>
    </w:p>
    <w:p w14:paraId="65DF026D" w14:textId="6AB6E32A" w:rsidR="007C7F8C" w:rsidRPr="0063541E" w:rsidRDefault="000A338B" w:rsidP="00120A40">
      <w:pPr>
        <w:shd w:val="clear" w:color="auto" w:fill="F6C5AC" w:themeFill="accent2" w:themeFillTint="66"/>
        <w:rPr>
          <w:rFonts w:ascii="Arial" w:hAnsi="Arial" w:cs="Arial"/>
          <w:b/>
          <w:bCs/>
          <w:sz w:val="22"/>
          <w:szCs w:val="22"/>
        </w:rPr>
      </w:pPr>
      <w:r w:rsidRPr="0063541E">
        <w:rPr>
          <w:rFonts w:ascii="Arial" w:hAnsi="Arial" w:cs="Arial"/>
          <w:b/>
          <w:bCs/>
          <w:sz w:val="22"/>
          <w:szCs w:val="22"/>
        </w:rPr>
        <w:t>ADHD</w:t>
      </w:r>
      <w:r w:rsidR="007C7F8C" w:rsidRPr="0063541E">
        <w:rPr>
          <w:rFonts w:ascii="Arial" w:hAnsi="Arial" w:cs="Arial"/>
          <w:b/>
          <w:bCs/>
          <w:sz w:val="22"/>
          <w:szCs w:val="22"/>
        </w:rPr>
        <w:t xml:space="preserve"> </w:t>
      </w:r>
      <w:r w:rsidRPr="0063541E">
        <w:rPr>
          <w:rFonts w:ascii="Arial" w:hAnsi="Arial" w:cs="Arial"/>
          <w:b/>
          <w:bCs/>
          <w:sz w:val="22"/>
          <w:szCs w:val="22"/>
        </w:rPr>
        <w:t>symptom diagnosis, treatment</w:t>
      </w:r>
      <w:r w:rsidR="00A36B03" w:rsidRPr="0063541E">
        <w:rPr>
          <w:rFonts w:ascii="Arial" w:hAnsi="Arial" w:cs="Arial"/>
          <w:b/>
          <w:bCs/>
          <w:sz w:val="22"/>
          <w:szCs w:val="22"/>
        </w:rPr>
        <w:t xml:space="preserve"> and support for both children</w:t>
      </w:r>
    </w:p>
    <w:p w14:paraId="40C15136" w14:textId="7667E521" w:rsidR="00E36D06" w:rsidRPr="0063541E" w:rsidRDefault="00A36B03" w:rsidP="00120A40">
      <w:pPr>
        <w:shd w:val="clear" w:color="auto" w:fill="F6C5AC" w:themeFill="accent2" w:themeFillTint="66"/>
        <w:rPr>
          <w:rFonts w:ascii="Arial" w:hAnsi="Arial" w:cs="Arial"/>
          <w:b/>
          <w:bCs/>
          <w:sz w:val="22"/>
          <w:szCs w:val="22"/>
        </w:rPr>
      </w:pPr>
      <w:r w:rsidRPr="0063541E">
        <w:rPr>
          <w:rFonts w:ascii="Arial" w:hAnsi="Arial" w:cs="Arial"/>
          <w:b/>
          <w:bCs/>
          <w:sz w:val="22"/>
          <w:szCs w:val="22"/>
        </w:rPr>
        <w:t>and young people</w:t>
      </w:r>
      <w:r w:rsidR="007C7F8C" w:rsidRPr="0063541E">
        <w:rPr>
          <w:rFonts w:ascii="Arial" w:hAnsi="Arial" w:cs="Arial"/>
          <w:b/>
          <w:bCs/>
          <w:sz w:val="22"/>
          <w:szCs w:val="22"/>
        </w:rPr>
        <w:t xml:space="preserve"> l</w:t>
      </w:r>
      <w:r w:rsidRPr="0063541E">
        <w:rPr>
          <w:rFonts w:ascii="Arial" w:hAnsi="Arial" w:cs="Arial"/>
          <w:b/>
          <w:bCs/>
          <w:sz w:val="22"/>
          <w:szCs w:val="22"/>
        </w:rPr>
        <w:t xml:space="preserve">iving with ADHD. </w:t>
      </w:r>
      <w:r w:rsidR="00E36D06" w:rsidRPr="0063541E">
        <w:rPr>
          <w:rFonts w:ascii="Arial" w:hAnsi="Arial" w:cs="Arial"/>
          <w:b/>
          <w:bCs/>
          <w:sz w:val="22"/>
          <w:szCs w:val="22"/>
        </w:rPr>
        <w:t>Other Resources include:</w:t>
      </w:r>
    </w:p>
    <w:p w14:paraId="4E0BC77C" w14:textId="77777777" w:rsidR="0010107F" w:rsidRPr="0063541E" w:rsidRDefault="0010107F" w:rsidP="00120A40">
      <w:pPr>
        <w:shd w:val="clear" w:color="auto" w:fill="F6C5AC" w:themeFill="accent2" w:themeFillTint="66"/>
        <w:rPr>
          <w:rFonts w:ascii="Arial" w:hAnsi="Arial" w:cs="Arial"/>
          <w:sz w:val="22"/>
          <w:szCs w:val="22"/>
        </w:rPr>
      </w:pPr>
      <w:hyperlink r:id="rId38" w:history="1">
        <w:r w:rsidRPr="0063541E">
          <w:rPr>
            <w:rStyle w:val="Hyperlink"/>
            <w:rFonts w:ascii="Arial" w:hAnsi="Arial" w:cs="Arial"/>
            <w:sz w:val="22"/>
            <w:szCs w:val="22"/>
          </w:rPr>
          <w:t>www.kids.org.uk</w:t>
        </w:r>
      </w:hyperlink>
      <w:r w:rsidRPr="0063541E">
        <w:rPr>
          <w:rFonts w:ascii="Arial" w:hAnsi="Arial" w:cs="Arial"/>
          <w:sz w:val="22"/>
          <w:szCs w:val="22"/>
        </w:rPr>
        <w:t xml:space="preserve"> </w:t>
      </w:r>
    </w:p>
    <w:p w14:paraId="1898E54D" w14:textId="77777777" w:rsidR="005F60AC" w:rsidRPr="0063541E" w:rsidRDefault="005F60AC" w:rsidP="00120A40">
      <w:pPr>
        <w:shd w:val="clear" w:color="auto" w:fill="F6C5AC" w:themeFill="accent2" w:themeFillTint="66"/>
        <w:rPr>
          <w:rFonts w:ascii="Arial" w:hAnsi="Arial" w:cs="Arial"/>
          <w:sz w:val="22"/>
          <w:szCs w:val="22"/>
        </w:rPr>
      </w:pPr>
      <w:hyperlink r:id="rId39" w:history="1">
        <w:r w:rsidRPr="0063541E">
          <w:rPr>
            <w:rStyle w:val="Hyperlink"/>
            <w:rFonts w:ascii="Arial" w:hAnsi="Arial" w:cs="Arial"/>
            <w:sz w:val="22"/>
            <w:szCs w:val="22"/>
          </w:rPr>
          <w:t>www.healthiertogether.nhs.uk</w:t>
        </w:r>
      </w:hyperlink>
      <w:r w:rsidRPr="0063541E">
        <w:rPr>
          <w:rFonts w:ascii="Arial" w:hAnsi="Arial" w:cs="Arial"/>
          <w:sz w:val="22"/>
          <w:szCs w:val="22"/>
        </w:rPr>
        <w:t xml:space="preserve"> </w:t>
      </w:r>
    </w:p>
    <w:p w14:paraId="7B4E2B25" w14:textId="77777777" w:rsidR="006E27BC" w:rsidRPr="0063541E" w:rsidRDefault="006E27BC" w:rsidP="00120A40">
      <w:pPr>
        <w:shd w:val="clear" w:color="auto" w:fill="F6C5AC" w:themeFill="accent2" w:themeFillTint="66"/>
        <w:rPr>
          <w:rFonts w:ascii="Arial" w:hAnsi="Arial" w:cs="Arial"/>
          <w:sz w:val="22"/>
          <w:szCs w:val="22"/>
        </w:rPr>
      </w:pPr>
      <w:hyperlink r:id="rId40" w:history="1">
        <w:r w:rsidRPr="0063541E">
          <w:rPr>
            <w:rStyle w:val="Hyperlink"/>
            <w:rFonts w:ascii="Arial" w:hAnsi="Arial" w:cs="Arial"/>
            <w:sz w:val="22"/>
            <w:szCs w:val="22"/>
          </w:rPr>
          <w:t>www.bhamcommunity.nhs.uk</w:t>
        </w:r>
      </w:hyperlink>
      <w:r w:rsidRPr="0063541E">
        <w:rPr>
          <w:rFonts w:ascii="Arial" w:hAnsi="Arial" w:cs="Arial"/>
          <w:sz w:val="22"/>
          <w:szCs w:val="22"/>
        </w:rPr>
        <w:t xml:space="preserve"> </w:t>
      </w:r>
    </w:p>
    <w:p w14:paraId="4A32EAEA" w14:textId="77777777" w:rsidR="008F6339" w:rsidRPr="0063541E" w:rsidRDefault="008F6339" w:rsidP="00120A40">
      <w:pPr>
        <w:shd w:val="clear" w:color="auto" w:fill="F6C5AC" w:themeFill="accent2" w:themeFillTint="66"/>
        <w:rPr>
          <w:rFonts w:ascii="Arial" w:hAnsi="Arial" w:cs="Arial"/>
          <w:sz w:val="22"/>
          <w:szCs w:val="22"/>
        </w:rPr>
      </w:pPr>
      <w:hyperlink r:id="rId41" w:history="1">
        <w:r w:rsidRPr="0063541E">
          <w:rPr>
            <w:rStyle w:val="Hyperlink"/>
            <w:rFonts w:ascii="Arial" w:hAnsi="Arial" w:cs="Arial"/>
            <w:sz w:val="22"/>
            <w:szCs w:val="22"/>
          </w:rPr>
          <w:t>www.what0-18.nhs.uk</w:t>
        </w:r>
      </w:hyperlink>
      <w:r w:rsidRPr="0063541E">
        <w:rPr>
          <w:rFonts w:ascii="Arial" w:hAnsi="Arial" w:cs="Arial"/>
          <w:sz w:val="22"/>
          <w:szCs w:val="22"/>
        </w:rPr>
        <w:t xml:space="preserve"> </w:t>
      </w:r>
    </w:p>
    <w:p w14:paraId="4C33509C" w14:textId="66E912D6" w:rsidR="00E36D06" w:rsidRPr="0063541E" w:rsidRDefault="00342082" w:rsidP="00120A40">
      <w:pPr>
        <w:shd w:val="clear" w:color="auto" w:fill="F6C5AC" w:themeFill="accent2" w:themeFillTint="66"/>
        <w:rPr>
          <w:rFonts w:ascii="Arial" w:hAnsi="Arial" w:cs="Arial"/>
          <w:sz w:val="22"/>
          <w:szCs w:val="22"/>
        </w:rPr>
      </w:pPr>
      <w:hyperlink r:id="rId42" w:history="1">
        <w:r w:rsidRPr="0063541E">
          <w:rPr>
            <w:rStyle w:val="Hyperlink"/>
            <w:rFonts w:ascii="Arial" w:hAnsi="Arial" w:cs="Arial"/>
            <w:sz w:val="22"/>
            <w:szCs w:val="22"/>
          </w:rPr>
          <w:t>www.institutemh.org.uk</w:t>
        </w:r>
      </w:hyperlink>
      <w:r w:rsidRPr="0063541E">
        <w:rPr>
          <w:rFonts w:ascii="Arial" w:hAnsi="Arial" w:cs="Arial"/>
          <w:sz w:val="22"/>
          <w:szCs w:val="22"/>
        </w:rPr>
        <w:t xml:space="preserve"> </w:t>
      </w:r>
    </w:p>
    <w:p w14:paraId="66509C92" w14:textId="34325B1B" w:rsidR="00342082" w:rsidRPr="0063541E" w:rsidRDefault="00757F86" w:rsidP="00120A40">
      <w:pPr>
        <w:shd w:val="clear" w:color="auto" w:fill="F6C5AC" w:themeFill="accent2" w:themeFillTint="66"/>
        <w:rPr>
          <w:rFonts w:ascii="Arial" w:hAnsi="Arial" w:cs="Arial"/>
          <w:sz w:val="22"/>
          <w:szCs w:val="22"/>
        </w:rPr>
      </w:pPr>
      <w:hyperlink r:id="rId43" w:history="1">
        <w:r w:rsidRPr="0063541E">
          <w:rPr>
            <w:rStyle w:val="Hyperlink"/>
            <w:rFonts w:ascii="Arial" w:hAnsi="Arial" w:cs="Arial"/>
            <w:sz w:val="22"/>
            <w:szCs w:val="22"/>
          </w:rPr>
          <w:t>www.adhduk.co.uk/right-to-choose</w:t>
        </w:r>
      </w:hyperlink>
      <w:r w:rsidRPr="0063541E">
        <w:rPr>
          <w:rFonts w:ascii="Arial" w:hAnsi="Arial" w:cs="Arial"/>
          <w:sz w:val="22"/>
          <w:szCs w:val="22"/>
        </w:rPr>
        <w:t xml:space="preserve"> </w:t>
      </w:r>
    </w:p>
    <w:p w14:paraId="58D7D85B" w14:textId="77777777" w:rsidR="009B3EF6" w:rsidRDefault="009B3EF6" w:rsidP="00826B98">
      <w:pPr>
        <w:jc w:val="center"/>
        <w:rPr>
          <w:b/>
          <w:bCs/>
          <w:sz w:val="44"/>
          <w:szCs w:val="44"/>
          <w:u w:val="single"/>
        </w:rPr>
      </w:pPr>
    </w:p>
    <w:p w14:paraId="1C16259A" w14:textId="77777777" w:rsidR="00146917" w:rsidRDefault="00146917" w:rsidP="00826B98">
      <w:pPr>
        <w:jc w:val="center"/>
        <w:rPr>
          <w:b/>
          <w:bCs/>
          <w:sz w:val="44"/>
          <w:szCs w:val="44"/>
          <w:u w:val="single"/>
        </w:rPr>
      </w:pPr>
    </w:p>
    <w:p w14:paraId="264C4B8C" w14:textId="3FE640CF" w:rsidR="009B3EF6" w:rsidRPr="0015091D" w:rsidRDefault="00F14413" w:rsidP="00146917">
      <w:pPr>
        <w:shd w:val="clear" w:color="auto" w:fill="CAEDFB" w:themeFill="accent4" w:themeFillTint="33"/>
        <w:rPr>
          <w:rFonts w:ascii="Arial" w:hAnsi="Arial" w:cs="Arial"/>
          <w:sz w:val="22"/>
          <w:szCs w:val="22"/>
        </w:rPr>
      </w:pPr>
      <w:r w:rsidRPr="0015091D">
        <w:rPr>
          <w:rFonts w:ascii="Arial" w:hAnsi="Arial" w:cs="Arial"/>
          <w:sz w:val="22"/>
          <w:szCs w:val="22"/>
        </w:rPr>
        <w:t xml:space="preserve">Additional support is always available </w:t>
      </w:r>
      <w:r w:rsidR="00655C41" w:rsidRPr="0015091D">
        <w:rPr>
          <w:rFonts w:ascii="Arial" w:hAnsi="Arial" w:cs="Arial"/>
          <w:sz w:val="22"/>
          <w:szCs w:val="22"/>
        </w:rPr>
        <w:t xml:space="preserve">at your local GP surgery where you can speak to a doctor or nurse about child ADHD concerns, support and the NHS </w:t>
      </w:r>
      <w:r w:rsidR="0015091D" w:rsidRPr="0015091D">
        <w:rPr>
          <w:rFonts w:ascii="Arial" w:hAnsi="Arial" w:cs="Arial"/>
          <w:sz w:val="22"/>
          <w:szCs w:val="22"/>
        </w:rPr>
        <w:t>and R</w:t>
      </w:r>
      <w:r w:rsidR="00655C41" w:rsidRPr="0015091D">
        <w:rPr>
          <w:rFonts w:ascii="Arial" w:hAnsi="Arial" w:cs="Arial"/>
          <w:sz w:val="22"/>
          <w:szCs w:val="22"/>
        </w:rPr>
        <w:t xml:space="preserve">ight </w:t>
      </w:r>
      <w:r w:rsidR="0015091D" w:rsidRPr="0015091D">
        <w:rPr>
          <w:rFonts w:ascii="Arial" w:hAnsi="Arial" w:cs="Arial"/>
          <w:sz w:val="22"/>
          <w:szCs w:val="22"/>
        </w:rPr>
        <w:t>T</w:t>
      </w:r>
      <w:r w:rsidR="00655C41" w:rsidRPr="0015091D">
        <w:rPr>
          <w:rFonts w:ascii="Arial" w:hAnsi="Arial" w:cs="Arial"/>
          <w:sz w:val="22"/>
          <w:szCs w:val="22"/>
        </w:rPr>
        <w:t xml:space="preserve">o </w:t>
      </w:r>
      <w:r w:rsidR="0015091D" w:rsidRPr="0015091D">
        <w:rPr>
          <w:rFonts w:ascii="Arial" w:hAnsi="Arial" w:cs="Arial"/>
          <w:sz w:val="22"/>
          <w:szCs w:val="22"/>
        </w:rPr>
        <w:t>C</w:t>
      </w:r>
      <w:r w:rsidR="00655C41" w:rsidRPr="0015091D">
        <w:rPr>
          <w:rFonts w:ascii="Arial" w:hAnsi="Arial" w:cs="Arial"/>
          <w:sz w:val="22"/>
          <w:szCs w:val="22"/>
        </w:rPr>
        <w:t xml:space="preserve">hoose </w:t>
      </w:r>
      <w:r w:rsidR="0015091D" w:rsidRPr="0015091D">
        <w:rPr>
          <w:rFonts w:ascii="Arial" w:hAnsi="Arial" w:cs="Arial"/>
          <w:sz w:val="22"/>
          <w:szCs w:val="22"/>
        </w:rPr>
        <w:t>ADHD assessment process.</w:t>
      </w:r>
    </w:p>
    <w:p w14:paraId="28004BEC" w14:textId="24EA9065" w:rsidR="009B3EF6" w:rsidRDefault="009B3EF6" w:rsidP="00622DAC">
      <w:pPr>
        <w:rPr>
          <w:b/>
          <w:bCs/>
          <w:sz w:val="44"/>
          <w:szCs w:val="44"/>
          <w:u w:val="single"/>
        </w:rPr>
      </w:pPr>
    </w:p>
    <w:p w14:paraId="2C17BF6A" w14:textId="72737D75" w:rsidR="00590F12" w:rsidRDefault="00590F12" w:rsidP="00826B98">
      <w:pPr>
        <w:jc w:val="center"/>
        <w:rPr>
          <w:b/>
          <w:bCs/>
          <w:sz w:val="44"/>
          <w:szCs w:val="44"/>
          <w:u w:val="single"/>
        </w:rPr>
      </w:pPr>
    </w:p>
    <w:p w14:paraId="3E31567B" w14:textId="4222123D" w:rsidR="00146917" w:rsidRDefault="00146917" w:rsidP="00826B98">
      <w:pPr>
        <w:jc w:val="center"/>
        <w:rPr>
          <w:b/>
          <w:bCs/>
          <w:sz w:val="44"/>
          <w:szCs w:val="44"/>
          <w:u w:val="single"/>
        </w:rPr>
      </w:pPr>
    </w:p>
    <w:p w14:paraId="4A7798BC" w14:textId="77777777" w:rsidR="00F1225E" w:rsidRDefault="00F1225E" w:rsidP="00826B98">
      <w:pPr>
        <w:jc w:val="center"/>
        <w:rPr>
          <w:b/>
          <w:bCs/>
          <w:sz w:val="44"/>
          <w:szCs w:val="44"/>
          <w:u w:val="single"/>
        </w:rPr>
      </w:pPr>
    </w:p>
    <w:p w14:paraId="3C4BE742" w14:textId="77777777" w:rsidR="00F1225E" w:rsidRDefault="00F1225E" w:rsidP="00826B98">
      <w:pPr>
        <w:jc w:val="center"/>
        <w:rPr>
          <w:b/>
          <w:bCs/>
          <w:sz w:val="44"/>
          <w:szCs w:val="44"/>
          <w:u w:val="single"/>
        </w:rPr>
      </w:pPr>
    </w:p>
    <w:p w14:paraId="3715BF88" w14:textId="00335BBD" w:rsidR="00F1225E" w:rsidRDefault="00313141" w:rsidP="00806FAF">
      <w:pPr>
        <w:rPr>
          <w:b/>
          <w:bCs/>
          <w:sz w:val="18"/>
          <w:szCs w:val="18"/>
          <w:u w:val="single"/>
        </w:rPr>
      </w:pPr>
      <w:r>
        <w:rPr>
          <w:b/>
          <w:bCs/>
          <w:sz w:val="18"/>
          <w:szCs w:val="18"/>
          <w:u w:val="single"/>
        </w:rPr>
        <w:t xml:space="preserve">(Images used in this booklet are from Microsoft word </w:t>
      </w:r>
      <w:r w:rsidR="00F1225E">
        <w:rPr>
          <w:b/>
          <w:bCs/>
          <w:sz w:val="18"/>
          <w:szCs w:val="18"/>
          <w:u w:val="single"/>
        </w:rPr>
        <w:t>stock images</w:t>
      </w:r>
      <w:r>
        <w:rPr>
          <w:b/>
          <w:bCs/>
          <w:sz w:val="18"/>
          <w:szCs w:val="18"/>
          <w:u w:val="single"/>
        </w:rPr>
        <w:t>)</w:t>
      </w:r>
    </w:p>
    <w:p w14:paraId="3442C596" w14:textId="77777777" w:rsidR="00F1225E" w:rsidRPr="00313141" w:rsidRDefault="00F1225E" w:rsidP="00806FAF">
      <w:pPr>
        <w:rPr>
          <w:b/>
          <w:bCs/>
          <w:sz w:val="18"/>
          <w:szCs w:val="18"/>
          <w:u w:val="single"/>
        </w:rPr>
      </w:pPr>
    </w:p>
    <w:p w14:paraId="2937B16A" w14:textId="150DDFC4" w:rsidR="00116B2B" w:rsidRPr="00116B2B" w:rsidRDefault="00146917" w:rsidP="00826B98">
      <w:pPr>
        <w:jc w:val="center"/>
        <w:rPr>
          <w:rFonts w:ascii="Arial" w:hAnsi="Arial" w:cs="Arial"/>
          <w:b/>
          <w:bCs/>
          <w:sz w:val="22"/>
          <w:szCs w:val="22"/>
          <w:u w:val="single"/>
        </w:rPr>
      </w:pPr>
      <w:r>
        <w:rPr>
          <w:b/>
          <w:bCs/>
          <w:noProof/>
          <w:u w:val="single"/>
        </w:rPr>
        <mc:AlternateContent>
          <mc:Choice Requires="wps">
            <w:drawing>
              <wp:anchor distT="0" distB="0" distL="114300" distR="114300" simplePos="0" relativeHeight="251707392" behindDoc="0" locked="0" layoutInCell="1" allowOverlap="1" wp14:anchorId="2C2AD940" wp14:editId="504E10CF">
                <wp:simplePos x="0" y="0"/>
                <wp:positionH relativeFrom="page">
                  <wp:align>right</wp:align>
                </wp:positionH>
                <wp:positionV relativeFrom="paragraph">
                  <wp:posOffset>116840</wp:posOffset>
                </wp:positionV>
                <wp:extent cx="7724775" cy="419100"/>
                <wp:effectExtent l="0" t="0" r="28575" b="19050"/>
                <wp:wrapNone/>
                <wp:docPr id="1517794665" name="Rectangle 5"/>
                <wp:cNvGraphicFramePr/>
                <a:graphic xmlns:a="http://schemas.openxmlformats.org/drawingml/2006/main">
                  <a:graphicData uri="http://schemas.microsoft.com/office/word/2010/wordprocessingShape">
                    <wps:wsp>
                      <wps:cNvSpPr/>
                      <wps:spPr>
                        <a:xfrm>
                          <a:off x="0" y="0"/>
                          <a:ext cx="7724775" cy="41910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9B2422" id="Rectangle 5" o:spid="_x0000_s1026" style="position:absolute;margin-left:557.05pt;margin-top:9.2pt;width:608.25pt;height:33pt;z-index:2517073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" fillcolor="#156082" strokecolor="#042433" strokeweight="1.5pt">
                <w10:wrap anchorx="page"/>
              </v:rect>
            </w:pict>
          </mc:Fallback>
        </mc:AlternateContent>
      </w:r>
    </w:p>
    <w:p w14:paraId="3470F871" w14:textId="77777777" w:rsidR="00F14413" w:rsidRDefault="00F14413" w:rsidP="00A36C2C">
      <w:pPr>
        <w:rPr>
          <w:rFonts w:ascii="Arial" w:hAnsi="Arial" w:cs="Arial"/>
          <w:b/>
          <w:bCs/>
          <w:sz w:val="22"/>
          <w:szCs w:val="22"/>
          <w:u w:val="single"/>
        </w:rPr>
      </w:pPr>
    </w:p>
    <w:p w14:paraId="0D801B18" w14:textId="429049EE" w:rsidR="00D22E09" w:rsidRDefault="00B359FA" w:rsidP="00A36C2C">
      <w:pPr>
        <w:rPr>
          <w:rFonts w:ascii="Arial" w:hAnsi="Arial" w:cs="Arial"/>
          <w:b/>
          <w:bCs/>
          <w:sz w:val="22"/>
          <w:szCs w:val="22"/>
          <w:u w:val="single"/>
        </w:rPr>
      </w:pPr>
      <w:r w:rsidRPr="008A705C">
        <w:rPr>
          <w:rFonts w:ascii="Arial" w:hAnsi="Arial" w:cs="Arial"/>
          <w:b/>
          <w:bCs/>
          <w:sz w:val="22"/>
          <w:szCs w:val="22"/>
          <w:u w:val="single"/>
        </w:rPr>
        <w:t>References</w:t>
      </w:r>
    </w:p>
    <w:p w14:paraId="361B3552" w14:textId="77777777" w:rsidR="00CE6E5F" w:rsidRDefault="00CE6E5F" w:rsidP="00CE6E5F">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Abikoff, H., Gallagher, R., Wells, K.C., Murray, D.W., Huang, L., Lu, F. and Petkova, E. (2013) ‘Remediating organizational functioning in children with ADHD: Immediate and long-term effects from a randomized controlled trial.’ </w:t>
      </w:r>
      <w:r>
        <w:rPr>
          <w:rStyle w:val="Emphasis"/>
          <w:rFonts w:ascii="Arial" w:hAnsi="Arial" w:cs="Arial"/>
          <w:sz w:val="22"/>
          <w:szCs w:val="22"/>
        </w:rPr>
        <w:t>Journal of Consulting and Clinical Psychology</w:t>
      </w:r>
      <w:r>
        <w:rPr>
          <w:rFonts w:ascii="Arial" w:hAnsi="Arial" w:cs="Arial"/>
          <w:sz w:val="22"/>
          <w:szCs w:val="22"/>
        </w:rPr>
        <w:t xml:space="preserve">, 81(1), pp.113–128. Available at: </w:t>
      </w:r>
      <w:hyperlink r:id="rId44" w:history="1">
        <w:r>
          <w:rPr>
            <w:rStyle w:val="Hyperlink"/>
            <w:rFonts w:ascii="Arial" w:hAnsi="Arial" w:cs="Arial"/>
            <w:sz w:val="22"/>
            <w:szCs w:val="22"/>
          </w:rPr>
          <w:t>https://doi.org/10.1037/a0029648</w:t>
        </w:r>
      </w:hyperlink>
      <w:r>
        <w:rPr>
          <w:rFonts w:ascii="Arial" w:hAnsi="Arial" w:cs="Arial"/>
          <w:sz w:val="22"/>
          <w:szCs w:val="22"/>
        </w:rPr>
        <w:t xml:space="preserve">  (Accessed 25 October 2025).</w:t>
      </w:r>
    </w:p>
    <w:p w14:paraId="4CD94ED3" w14:textId="77777777" w:rsidR="00CE6E5F" w:rsidRDefault="00CE6E5F" w:rsidP="00CE6E5F">
      <w:pPr>
        <w:pStyle w:val="ListParagraph"/>
        <w:spacing w:line="360" w:lineRule="auto"/>
        <w:rPr>
          <w:rFonts w:ascii="Arial" w:hAnsi="Arial" w:cs="Arial"/>
          <w:sz w:val="22"/>
          <w:szCs w:val="22"/>
        </w:rPr>
      </w:pPr>
    </w:p>
    <w:p w14:paraId="47B1CBCB" w14:textId="77777777" w:rsidR="00CE6E5F" w:rsidRDefault="00CE6E5F" w:rsidP="00CE6E5F">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ADHD Assessment. (2025) </w:t>
      </w:r>
      <w:r>
        <w:rPr>
          <w:rFonts w:ascii="Arial" w:hAnsi="Arial" w:cs="Arial"/>
          <w:i/>
          <w:iCs/>
          <w:sz w:val="22"/>
          <w:szCs w:val="22"/>
        </w:rPr>
        <w:t>‘</w:t>
      </w:r>
      <w:r>
        <w:rPr>
          <w:rStyle w:val="Emphasis"/>
          <w:rFonts w:ascii="Arial" w:hAnsi="Arial" w:cs="Arial"/>
          <w:i w:val="0"/>
          <w:iCs w:val="0"/>
          <w:sz w:val="22"/>
          <w:szCs w:val="22"/>
        </w:rPr>
        <w:t>Are You Born with ADHD or Does It Develop? Exploring the Genetic and Environmental Factors</w:t>
      </w:r>
      <w:r>
        <w:rPr>
          <w:rFonts w:ascii="Arial" w:hAnsi="Arial" w:cs="Arial"/>
          <w:i/>
          <w:iCs/>
          <w:sz w:val="22"/>
          <w:szCs w:val="22"/>
        </w:rPr>
        <w:t>.’</w:t>
      </w:r>
      <w:r>
        <w:rPr>
          <w:rFonts w:ascii="Arial" w:hAnsi="Arial" w:cs="Arial"/>
          <w:sz w:val="22"/>
          <w:szCs w:val="22"/>
        </w:rPr>
        <w:t xml:space="preserve"> (online) Available at: </w:t>
      </w:r>
      <w:hyperlink r:id="rId45" w:history="1">
        <w:r>
          <w:rPr>
            <w:rStyle w:val="Hyperlink"/>
            <w:rFonts w:ascii="Arial" w:hAnsi="Arial" w:cs="Arial"/>
            <w:sz w:val="22"/>
            <w:szCs w:val="22"/>
          </w:rPr>
          <w:t>https://www.adhdassessment.org/post/are-you-born-with-adhd-or-does-it-develop-exploring-the-genetic-and-environmental-factors</w:t>
        </w:r>
      </w:hyperlink>
      <w:r>
        <w:rPr>
          <w:rFonts w:ascii="Arial" w:hAnsi="Arial" w:cs="Arial"/>
          <w:sz w:val="22"/>
          <w:szCs w:val="22"/>
        </w:rPr>
        <w:t xml:space="preserve"> (Accessed 21 October.2025).</w:t>
      </w:r>
    </w:p>
    <w:p w14:paraId="0AE40E1B" w14:textId="77777777" w:rsidR="00CE6E5F" w:rsidRDefault="00CE6E5F" w:rsidP="00CE6E5F">
      <w:pPr>
        <w:pStyle w:val="ListParagraph"/>
        <w:spacing w:line="360" w:lineRule="auto"/>
        <w:rPr>
          <w:rFonts w:ascii="Arial" w:hAnsi="Arial" w:cs="Arial"/>
          <w:sz w:val="22"/>
          <w:szCs w:val="22"/>
        </w:rPr>
      </w:pPr>
    </w:p>
    <w:p w14:paraId="69FDCFBD" w14:textId="77777777" w:rsidR="00CE6E5F" w:rsidRDefault="00CE6E5F" w:rsidP="00CE6E5F">
      <w:pPr>
        <w:pStyle w:val="ListParagraph"/>
        <w:numPr>
          <w:ilvl w:val="0"/>
          <w:numId w:val="6"/>
        </w:numPr>
        <w:spacing w:line="360" w:lineRule="auto"/>
        <w:rPr>
          <w:rFonts w:ascii="Arial" w:hAnsi="Arial" w:cs="Arial"/>
          <w:sz w:val="22"/>
          <w:szCs w:val="22"/>
        </w:rPr>
      </w:pPr>
      <w:r>
        <w:rPr>
          <w:rFonts w:ascii="Arial" w:hAnsi="Arial" w:cs="Arial"/>
          <w:sz w:val="22"/>
          <w:szCs w:val="22"/>
        </w:rPr>
        <w:t xml:space="preserve">ADHD Centre. (2023) </w:t>
      </w:r>
      <w:r>
        <w:rPr>
          <w:rFonts w:ascii="Arial" w:hAnsi="Arial" w:cs="Arial"/>
          <w:i/>
          <w:iCs/>
          <w:sz w:val="22"/>
          <w:szCs w:val="22"/>
        </w:rPr>
        <w:t>‘</w:t>
      </w:r>
      <w:r>
        <w:rPr>
          <w:rStyle w:val="Emphasis"/>
          <w:rFonts w:ascii="Arial" w:hAnsi="Arial" w:cs="Arial"/>
          <w:i w:val="0"/>
          <w:iCs w:val="0"/>
          <w:sz w:val="22"/>
          <w:szCs w:val="22"/>
        </w:rPr>
        <w:t>The Root Cause of ADHD: Understanding the Role of Genetics, Environment and Brain Function.’</w:t>
      </w:r>
      <w:r>
        <w:rPr>
          <w:rFonts w:ascii="Arial" w:hAnsi="Arial" w:cs="Arial"/>
          <w:sz w:val="22"/>
          <w:szCs w:val="22"/>
        </w:rPr>
        <w:t xml:space="preserve"> (online) Available at: </w:t>
      </w:r>
      <w:hyperlink r:id="rId46" w:history="1">
        <w:r>
          <w:rPr>
            <w:rStyle w:val="Hyperlink"/>
            <w:rFonts w:ascii="Arial" w:hAnsi="Arial" w:cs="Arial"/>
            <w:sz w:val="22"/>
            <w:szCs w:val="22"/>
          </w:rPr>
          <w:t>https://www.adhdcentre.co.uk/the-root-cause-of-adhd-understanding-the-role-of-genetics-environment-and-brain-function/</w:t>
        </w:r>
      </w:hyperlink>
      <w:r>
        <w:rPr>
          <w:rFonts w:ascii="Arial" w:hAnsi="Arial" w:cs="Arial"/>
          <w:sz w:val="22"/>
          <w:szCs w:val="22"/>
        </w:rPr>
        <w:t xml:space="preserve"> (Accessed 24 October 2025).</w:t>
      </w:r>
    </w:p>
    <w:p w14:paraId="49176CC3" w14:textId="77777777" w:rsidR="00CE6E5F" w:rsidRDefault="00CE6E5F" w:rsidP="00CE6E5F">
      <w:pPr>
        <w:rPr>
          <w:rFonts w:ascii="Arial" w:hAnsi="Arial" w:cs="Arial"/>
          <w:b/>
          <w:bCs/>
          <w:sz w:val="22"/>
          <w:szCs w:val="22"/>
          <w:u w:val="single"/>
        </w:rPr>
      </w:pPr>
    </w:p>
    <w:p w14:paraId="22B44C49" w14:textId="77777777" w:rsidR="00CE6E5F" w:rsidRDefault="00CE6E5F" w:rsidP="00CE6E5F">
      <w:pPr>
        <w:pStyle w:val="ListParagraph"/>
        <w:numPr>
          <w:ilvl w:val="0"/>
          <w:numId w:val="7"/>
        </w:numPr>
        <w:spacing w:after="0" w:line="360" w:lineRule="auto"/>
        <w:rPr>
          <w:rFonts w:ascii="Arial" w:hAnsi="Arial" w:cs="Arial"/>
          <w:sz w:val="22"/>
          <w:szCs w:val="22"/>
        </w:rPr>
      </w:pPr>
      <w:r>
        <w:rPr>
          <w:rFonts w:ascii="Arial" w:hAnsi="Arial" w:cs="Arial"/>
          <w:sz w:val="22"/>
          <w:szCs w:val="22"/>
        </w:rPr>
        <w:t xml:space="preserve">AIHW. (2022) </w:t>
      </w:r>
      <w:r>
        <w:rPr>
          <w:rFonts w:ascii="Arial" w:hAnsi="Arial" w:cs="Arial"/>
          <w:i/>
          <w:iCs/>
          <w:sz w:val="22"/>
          <w:szCs w:val="22"/>
        </w:rPr>
        <w:t>‘</w:t>
      </w:r>
      <w:r>
        <w:rPr>
          <w:rStyle w:val="Emphasis"/>
          <w:rFonts w:ascii="Arial" w:hAnsi="Arial" w:cs="Arial"/>
          <w:i w:val="0"/>
          <w:iCs w:val="0"/>
          <w:sz w:val="22"/>
          <w:szCs w:val="22"/>
        </w:rPr>
        <w:t>Australia's children: Children with mental illness.’</w:t>
      </w:r>
      <w:r>
        <w:rPr>
          <w:rFonts w:ascii="Arial" w:hAnsi="Arial" w:cs="Arial"/>
          <w:sz w:val="22"/>
          <w:szCs w:val="22"/>
        </w:rPr>
        <w:t xml:space="preserve"> (online) Australian Institute of Health and Welfare. Available at: </w:t>
      </w:r>
      <w:hyperlink r:id="rId47" w:history="1">
        <w:r>
          <w:rPr>
            <w:rStyle w:val="Hyperlink"/>
            <w:rFonts w:ascii="Arial" w:hAnsi="Arial" w:cs="Arial"/>
            <w:sz w:val="22"/>
            <w:szCs w:val="22"/>
          </w:rPr>
          <w:t>https://www.aihw.gov.au/reports/children-youth/australias-children/contents/health/children-mental-illness</w:t>
        </w:r>
      </w:hyperlink>
      <w:r>
        <w:rPr>
          <w:rFonts w:ascii="Arial" w:hAnsi="Arial" w:cs="Arial"/>
          <w:sz w:val="22"/>
          <w:szCs w:val="22"/>
        </w:rPr>
        <w:t xml:space="preserve"> (Accessed 24 October 2025).</w:t>
      </w:r>
    </w:p>
    <w:p w14:paraId="79DF3F05" w14:textId="77777777" w:rsidR="00CE6E5F" w:rsidRDefault="00CE6E5F" w:rsidP="00CE6E5F">
      <w:pPr>
        <w:rPr>
          <w:rFonts w:ascii="Arial" w:hAnsi="Arial" w:cs="Arial"/>
          <w:b/>
          <w:bCs/>
          <w:sz w:val="22"/>
          <w:szCs w:val="22"/>
          <w:u w:val="single"/>
        </w:rPr>
      </w:pPr>
    </w:p>
    <w:p w14:paraId="04818CFE" w14:textId="77777777" w:rsidR="00CE6E5F" w:rsidRDefault="00CE6E5F" w:rsidP="00CE6E5F">
      <w:pPr>
        <w:pStyle w:val="ListParagraph"/>
        <w:numPr>
          <w:ilvl w:val="0"/>
          <w:numId w:val="8"/>
        </w:numPr>
        <w:spacing w:line="360" w:lineRule="auto"/>
        <w:rPr>
          <w:rFonts w:ascii="Arial" w:hAnsi="Arial" w:cs="Arial"/>
          <w:sz w:val="22"/>
          <w:szCs w:val="22"/>
        </w:rPr>
      </w:pPr>
      <w:r>
        <w:rPr>
          <w:rFonts w:ascii="Arial" w:hAnsi="Arial" w:cs="Arial"/>
          <w:sz w:val="22"/>
          <w:szCs w:val="22"/>
        </w:rPr>
        <w:t>American Psychiatric Association. (2013) ‘</w:t>
      </w:r>
      <w:r>
        <w:rPr>
          <w:rStyle w:val="Emphasis"/>
          <w:rFonts w:ascii="Arial" w:hAnsi="Arial" w:cs="Arial"/>
          <w:sz w:val="22"/>
          <w:szCs w:val="22"/>
        </w:rPr>
        <w:t>Diagnostic and Statistical Manual of Mental Disorders</w:t>
      </w:r>
      <w:r>
        <w:rPr>
          <w:rFonts w:ascii="Arial" w:hAnsi="Arial" w:cs="Arial"/>
          <w:sz w:val="22"/>
          <w:szCs w:val="22"/>
        </w:rPr>
        <w:t xml:space="preserve">. 5th ed.’ Available at: </w:t>
      </w:r>
      <w:hyperlink r:id="rId48" w:history="1">
        <w:r>
          <w:rPr>
            <w:rStyle w:val="Hyperlink"/>
            <w:rFonts w:ascii="Arial" w:hAnsi="Arial" w:cs="Arial"/>
            <w:sz w:val="22"/>
            <w:szCs w:val="22"/>
          </w:rPr>
          <w:t>https://doi.org/10.1176/appi.books.9780890425596</w:t>
        </w:r>
      </w:hyperlink>
      <w:r>
        <w:rPr>
          <w:rFonts w:ascii="Arial" w:hAnsi="Arial" w:cs="Arial"/>
          <w:sz w:val="22"/>
          <w:szCs w:val="22"/>
        </w:rPr>
        <w:t xml:space="preserve">  (Accessed 22 October 2025).</w:t>
      </w:r>
    </w:p>
    <w:p w14:paraId="790AAE95" w14:textId="77777777" w:rsidR="00CE6E5F" w:rsidRDefault="00CE6E5F" w:rsidP="00CE6E5F">
      <w:pPr>
        <w:rPr>
          <w:rFonts w:ascii="Arial" w:hAnsi="Arial" w:cs="Arial"/>
          <w:b/>
          <w:bCs/>
          <w:sz w:val="22"/>
          <w:szCs w:val="22"/>
          <w:u w:val="single"/>
        </w:rPr>
      </w:pPr>
    </w:p>
    <w:p w14:paraId="29D880D1"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Asherson, P., Buitelaar, J., Faraone, S. V., &amp; Rohde, L. A. (2016) ‘Adult attention-deficit hyperactivity disorder: key conceptual issues.’ </w:t>
      </w:r>
      <w:r>
        <w:rPr>
          <w:rFonts w:ascii="Arial" w:hAnsi="Arial" w:cs="Arial"/>
          <w:i/>
          <w:iCs/>
          <w:sz w:val="22"/>
          <w:szCs w:val="22"/>
        </w:rPr>
        <w:t>The Lancet. Psychiatry</w:t>
      </w:r>
      <w:r>
        <w:rPr>
          <w:rFonts w:ascii="Arial" w:hAnsi="Arial" w:cs="Arial"/>
          <w:sz w:val="22"/>
          <w:szCs w:val="22"/>
        </w:rPr>
        <w:t xml:space="preserve">, 3(6), 568–578. </w:t>
      </w:r>
      <w:hyperlink r:id="rId49" w:tgtFrame="_new" w:history="1">
        <w:r>
          <w:rPr>
            <w:rStyle w:val="Hyperlink"/>
            <w:rFonts w:ascii="Arial" w:hAnsi="Arial" w:cs="Arial"/>
            <w:sz w:val="22"/>
            <w:szCs w:val="22"/>
          </w:rPr>
          <w:t>https://doi.org/10.1016/S2215-0366(16)30032-3</w:t>
        </w:r>
      </w:hyperlink>
    </w:p>
    <w:p w14:paraId="71D2A0F9" w14:textId="77777777" w:rsidR="00CE6E5F" w:rsidRDefault="00CE6E5F" w:rsidP="00CE6E5F">
      <w:pPr>
        <w:pStyle w:val="ListParagraph"/>
        <w:spacing w:after="200" w:line="360" w:lineRule="auto"/>
        <w:rPr>
          <w:rFonts w:ascii="Arial" w:hAnsi="Arial" w:cs="Arial"/>
          <w:sz w:val="22"/>
          <w:szCs w:val="22"/>
        </w:rPr>
      </w:pPr>
    </w:p>
    <w:p w14:paraId="38766280"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Birmingham City Council. (2025) </w:t>
      </w:r>
      <w:r>
        <w:rPr>
          <w:rFonts w:ascii="Arial" w:hAnsi="Arial" w:cs="Arial"/>
          <w:i/>
          <w:iCs/>
          <w:sz w:val="22"/>
          <w:szCs w:val="22"/>
        </w:rPr>
        <w:t>‘</w:t>
      </w:r>
      <w:r>
        <w:rPr>
          <w:rStyle w:val="Emphasis"/>
          <w:rFonts w:ascii="Arial" w:hAnsi="Arial" w:cs="Arial"/>
          <w:i w:val="0"/>
          <w:iCs w:val="0"/>
          <w:sz w:val="22"/>
          <w:szCs w:val="22"/>
        </w:rPr>
        <w:t>Birmingham Autism and ADHD Partnership Board.’</w:t>
      </w:r>
      <w:r>
        <w:rPr>
          <w:rFonts w:ascii="Arial" w:hAnsi="Arial" w:cs="Arial"/>
          <w:sz w:val="22"/>
          <w:szCs w:val="22"/>
        </w:rPr>
        <w:t xml:space="preserve"> (online) Available at: </w:t>
      </w:r>
      <w:hyperlink r:id="rId50" w:history="1">
        <w:r>
          <w:rPr>
            <w:rStyle w:val="Hyperlink"/>
            <w:rFonts w:ascii="Arial" w:hAnsi="Arial" w:cs="Arial"/>
            <w:sz w:val="22"/>
            <w:szCs w:val="22"/>
          </w:rPr>
          <w:t>https://www.birmingham.gov.uk/info/20061/help_for_people_with_specific_needs_and_disabilities/1868/birmingham_autism_and_adhd_partnership_board</w:t>
        </w:r>
      </w:hyperlink>
      <w:r>
        <w:rPr>
          <w:rFonts w:ascii="Arial" w:hAnsi="Arial" w:cs="Arial"/>
          <w:sz w:val="22"/>
          <w:szCs w:val="22"/>
        </w:rPr>
        <w:t xml:space="preserve"> (Accessed 24 October 2025).</w:t>
      </w:r>
    </w:p>
    <w:p w14:paraId="30AD8DA9" w14:textId="77777777" w:rsidR="00CE6E5F" w:rsidRDefault="00CE6E5F" w:rsidP="00CE6E5F">
      <w:pPr>
        <w:pStyle w:val="ListParagraph"/>
        <w:spacing w:after="200" w:line="360" w:lineRule="auto"/>
        <w:rPr>
          <w:rFonts w:ascii="Arial" w:hAnsi="Arial" w:cs="Arial"/>
          <w:sz w:val="22"/>
          <w:szCs w:val="22"/>
        </w:rPr>
      </w:pPr>
    </w:p>
    <w:p w14:paraId="0D2058FA"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Birmingham Community Healthcare NHS Trust. (2025) </w:t>
      </w:r>
      <w:r>
        <w:rPr>
          <w:rFonts w:ascii="Arial" w:hAnsi="Arial" w:cs="Arial"/>
          <w:i/>
          <w:iCs/>
          <w:sz w:val="22"/>
          <w:szCs w:val="22"/>
        </w:rPr>
        <w:t>‘</w:t>
      </w:r>
      <w:r>
        <w:rPr>
          <w:rStyle w:val="Emphasis"/>
          <w:rFonts w:ascii="Arial" w:hAnsi="Arial" w:cs="Arial"/>
          <w:i w:val="0"/>
          <w:iCs w:val="0"/>
          <w:sz w:val="22"/>
          <w:szCs w:val="22"/>
        </w:rPr>
        <w:t>Neurodevelopmental Pathway: ADHD Referrals.’</w:t>
      </w:r>
      <w:r>
        <w:rPr>
          <w:rFonts w:ascii="Arial" w:hAnsi="Arial" w:cs="Arial"/>
          <w:sz w:val="22"/>
          <w:szCs w:val="22"/>
        </w:rPr>
        <w:t xml:space="preserve"> (online) Available at: </w:t>
      </w:r>
      <w:hyperlink r:id="rId51" w:history="1">
        <w:r>
          <w:rPr>
            <w:rStyle w:val="Hyperlink"/>
            <w:rFonts w:ascii="Arial" w:hAnsi="Arial" w:cs="Arial"/>
            <w:sz w:val="22"/>
            <w:szCs w:val="22"/>
          </w:rPr>
          <w:t>https://www.bhamcommunity.nhs.uk/ndp-adhd-referrals/</w:t>
        </w:r>
      </w:hyperlink>
      <w:r>
        <w:rPr>
          <w:rFonts w:ascii="Arial" w:hAnsi="Arial" w:cs="Arial"/>
          <w:sz w:val="22"/>
          <w:szCs w:val="22"/>
        </w:rPr>
        <w:t xml:space="preserve"> (Accessed 25 October 2025).</w:t>
      </w:r>
    </w:p>
    <w:p w14:paraId="2D02145C" w14:textId="77777777" w:rsidR="00CE6E5F" w:rsidRDefault="00CE6E5F" w:rsidP="00CE6E5F">
      <w:pPr>
        <w:pStyle w:val="ListParagraph"/>
        <w:spacing w:after="200" w:line="360" w:lineRule="auto"/>
        <w:rPr>
          <w:rFonts w:ascii="Arial" w:hAnsi="Arial" w:cs="Arial"/>
          <w:sz w:val="20"/>
          <w:szCs w:val="20"/>
        </w:rPr>
      </w:pPr>
    </w:p>
    <w:p w14:paraId="43D3E756"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Brain Foundation. (2025) </w:t>
      </w:r>
      <w:r>
        <w:rPr>
          <w:rFonts w:ascii="Arial" w:hAnsi="Arial" w:cs="Arial"/>
          <w:i/>
          <w:iCs/>
          <w:sz w:val="22"/>
          <w:szCs w:val="22"/>
        </w:rPr>
        <w:t>‘</w:t>
      </w:r>
      <w:r>
        <w:rPr>
          <w:rStyle w:val="Emphasis"/>
          <w:rFonts w:ascii="Arial" w:hAnsi="Arial" w:cs="Arial"/>
          <w:i w:val="0"/>
          <w:iCs w:val="0"/>
          <w:sz w:val="22"/>
          <w:szCs w:val="22"/>
        </w:rPr>
        <w:t>Attention Deficit Hyperactivity Disorder (ADHD).’</w:t>
      </w:r>
      <w:r>
        <w:rPr>
          <w:rFonts w:ascii="Arial" w:hAnsi="Arial" w:cs="Arial"/>
          <w:sz w:val="22"/>
          <w:szCs w:val="22"/>
        </w:rPr>
        <w:t xml:space="preserve"> (online) Available at: </w:t>
      </w:r>
      <w:hyperlink r:id="rId52" w:history="1">
        <w:r>
          <w:rPr>
            <w:rStyle w:val="Hyperlink"/>
            <w:rFonts w:ascii="Arial" w:hAnsi="Arial" w:cs="Arial"/>
            <w:sz w:val="22"/>
            <w:szCs w:val="22"/>
          </w:rPr>
          <w:t>https://brainfoundation.org.au/disorders/adhd/</w:t>
        </w:r>
      </w:hyperlink>
      <w:r>
        <w:rPr>
          <w:rFonts w:ascii="Arial" w:hAnsi="Arial" w:cs="Arial"/>
          <w:sz w:val="22"/>
          <w:szCs w:val="22"/>
        </w:rPr>
        <w:t xml:space="preserve"> (Accessed 24 October 2025).</w:t>
      </w:r>
    </w:p>
    <w:p w14:paraId="335EA6E2" w14:textId="77777777" w:rsidR="00CE6E5F" w:rsidRDefault="00CE6E5F" w:rsidP="00CE6E5F">
      <w:pPr>
        <w:pStyle w:val="ListParagraph"/>
        <w:rPr>
          <w:rFonts w:ascii="Arial" w:hAnsi="Arial" w:cs="Arial"/>
          <w:sz w:val="22"/>
          <w:szCs w:val="22"/>
        </w:rPr>
      </w:pPr>
    </w:p>
    <w:p w14:paraId="5135015F"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lastRenderedPageBreak/>
        <w:t>British Psychological Society (BPS). (2022) ‘U</w:t>
      </w:r>
      <w:r>
        <w:rPr>
          <w:rStyle w:val="Emphasis"/>
          <w:rFonts w:ascii="Arial" w:hAnsi="Arial" w:cs="Arial"/>
          <w:i w:val="0"/>
          <w:iCs w:val="0"/>
          <w:sz w:val="22"/>
          <w:szCs w:val="22"/>
        </w:rPr>
        <w:t>nderstanding ADHD: A guide for parents and carers</w:t>
      </w:r>
      <w:r>
        <w:rPr>
          <w:rFonts w:ascii="Arial" w:hAnsi="Arial" w:cs="Arial"/>
          <w:i/>
          <w:iCs/>
          <w:sz w:val="22"/>
          <w:szCs w:val="22"/>
        </w:rPr>
        <w:t>.</w:t>
      </w:r>
      <w:r>
        <w:rPr>
          <w:rFonts w:ascii="Arial" w:hAnsi="Arial" w:cs="Arial"/>
          <w:sz w:val="22"/>
          <w:szCs w:val="22"/>
        </w:rPr>
        <w:t xml:space="preserve">’ (online). Available at: </w:t>
      </w:r>
      <w:hyperlink r:id="rId53" w:history="1">
        <w:r>
          <w:rPr>
            <w:rStyle w:val="Hyperlink"/>
            <w:rFonts w:ascii="Arial" w:hAnsi="Arial" w:cs="Arial"/>
            <w:sz w:val="22"/>
            <w:szCs w:val="22"/>
          </w:rPr>
          <w:t>https://www.bps.org.uk/news-and-policy/understanding-adhd-guide-parents-and-carers</w:t>
        </w:r>
      </w:hyperlink>
      <w:r>
        <w:rPr>
          <w:rFonts w:ascii="Arial" w:hAnsi="Arial" w:cs="Arial"/>
          <w:sz w:val="22"/>
          <w:szCs w:val="22"/>
        </w:rPr>
        <w:t xml:space="preserve"> (Accessed 24 October 2025.</w:t>
      </w:r>
    </w:p>
    <w:p w14:paraId="7982681C" w14:textId="77777777" w:rsidR="00CE6E5F" w:rsidRDefault="00CE6E5F" w:rsidP="00CE6E5F">
      <w:pPr>
        <w:pStyle w:val="ListParagraph"/>
        <w:rPr>
          <w:rFonts w:ascii="Arial" w:hAnsi="Arial" w:cs="Arial"/>
          <w:sz w:val="22"/>
          <w:szCs w:val="22"/>
        </w:rPr>
      </w:pPr>
    </w:p>
    <w:p w14:paraId="1AE0E8C5"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CDC. (2024) </w:t>
      </w:r>
      <w:r>
        <w:rPr>
          <w:rFonts w:ascii="Arial" w:hAnsi="Arial" w:cs="Arial"/>
          <w:i/>
          <w:iCs/>
          <w:sz w:val="22"/>
          <w:szCs w:val="22"/>
        </w:rPr>
        <w:t>‘</w:t>
      </w:r>
      <w:r>
        <w:rPr>
          <w:rStyle w:val="Emphasis"/>
          <w:rFonts w:ascii="Arial" w:hAnsi="Arial" w:cs="Arial"/>
          <w:i w:val="0"/>
          <w:iCs w:val="0"/>
          <w:sz w:val="22"/>
          <w:szCs w:val="22"/>
        </w:rPr>
        <w:t>Data and Statistics on ADHD</w:t>
      </w:r>
      <w:r>
        <w:rPr>
          <w:rFonts w:ascii="Arial" w:hAnsi="Arial" w:cs="Arial"/>
          <w:i/>
          <w:iCs/>
          <w:sz w:val="22"/>
          <w:szCs w:val="22"/>
        </w:rPr>
        <w:t>.</w:t>
      </w:r>
      <w:r>
        <w:rPr>
          <w:rFonts w:ascii="Arial" w:hAnsi="Arial" w:cs="Arial"/>
          <w:sz w:val="22"/>
          <w:szCs w:val="22"/>
        </w:rPr>
        <w:t xml:space="preserve">’ (online) Centres for Disease Control and Prevention. Available at: </w:t>
      </w:r>
      <w:hyperlink r:id="rId54" w:history="1">
        <w:r>
          <w:rPr>
            <w:rStyle w:val="Hyperlink"/>
            <w:rFonts w:ascii="Arial" w:hAnsi="Arial" w:cs="Arial"/>
            <w:sz w:val="22"/>
            <w:szCs w:val="22"/>
          </w:rPr>
          <w:t>https://www.cdc.gov/adhd/data/index.html</w:t>
        </w:r>
      </w:hyperlink>
      <w:r>
        <w:rPr>
          <w:rFonts w:ascii="Arial" w:hAnsi="Arial" w:cs="Arial"/>
          <w:sz w:val="22"/>
          <w:szCs w:val="22"/>
        </w:rPr>
        <w:t xml:space="preserve"> (Accessed 22 October 2025).</w:t>
      </w:r>
    </w:p>
    <w:p w14:paraId="414E84F0" w14:textId="77777777" w:rsidR="00CE6E5F" w:rsidRDefault="00CE6E5F" w:rsidP="00CE6E5F">
      <w:pPr>
        <w:pStyle w:val="ListParagraph"/>
        <w:rPr>
          <w:rFonts w:ascii="Arial" w:hAnsi="Arial" w:cs="Arial"/>
          <w:sz w:val="22"/>
          <w:szCs w:val="22"/>
        </w:rPr>
      </w:pPr>
    </w:p>
    <w:p w14:paraId="7C4ECDF1"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CHADD. (2024) </w:t>
      </w:r>
      <w:r>
        <w:rPr>
          <w:rFonts w:ascii="Arial" w:hAnsi="Arial" w:cs="Arial"/>
          <w:i/>
          <w:iCs/>
          <w:sz w:val="22"/>
          <w:szCs w:val="22"/>
        </w:rPr>
        <w:t>‘</w:t>
      </w:r>
      <w:r>
        <w:rPr>
          <w:rStyle w:val="Emphasis"/>
          <w:rFonts w:ascii="Arial" w:hAnsi="Arial" w:cs="Arial"/>
          <w:i w:val="0"/>
          <w:iCs w:val="0"/>
          <w:sz w:val="22"/>
          <w:szCs w:val="22"/>
        </w:rPr>
        <w:t>General Prevalence of ADHD in Children.’</w:t>
      </w:r>
      <w:r>
        <w:rPr>
          <w:rFonts w:ascii="Arial" w:hAnsi="Arial" w:cs="Arial"/>
          <w:sz w:val="22"/>
          <w:szCs w:val="22"/>
        </w:rPr>
        <w:t xml:space="preserve"> (online) Available at: </w:t>
      </w:r>
      <w:hyperlink r:id="rId55" w:history="1">
        <w:r>
          <w:rPr>
            <w:rStyle w:val="Hyperlink"/>
            <w:rFonts w:ascii="Arial" w:hAnsi="Arial" w:cs="Arial"/>
            <w:sz w:val="22"/>
            <w:szCs w:val="22"/>
          </w:rPr>
          <w:t>https://chadd.org/about-adhd/general-prevalence-children/</w:t>
        </w:r>
      </w:hyperlink>
      <w:r>
        <w:rPr>
          <w:rFonts w:ascii="Arial" w:hAnsi="Arial" w:cs="Arial"/>
          <w:sz w:val="22"/>
          <w:szCs w:val="22"/>
        </w:rPr>
        <w:t xml:space="preserve"> (Accessed 24 October 2025).</w:t>
      </w:r>
    </w:p>
    <w:p w14:paraId="763F7FD2" w14:textId="77777777" w:rsidR="00CE6E5F" w:rsidRDefault="00CE6E5F" w:rsidP="00CE6E5F">
      <w:pPr>
        <w:pStyle w:val="ListParagraph"/>
        <w:rPr>
          <w:rFonts w:ascii="Arial" w:hAnsi="Arial" w:cs="Arial"/>
          <w:sz w:val="22"/>
          <w:szCs w:val="22"/>
        </w:rPr>
      </w:pPr>
    </w:p>
    <w:p w14:paraId="7D17A36E" w14:textId="77777777" w:rsidR="00CE6E5F" w:rsidRDefault="00CE6E5F" w:rsidP="00CE6E5F">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Cortese, S. (2020) ‘Pharmacologic Treatment of Attention Deficit-Hyperactivity Disorder.’ </w:t>
      </w:r>
      <w:r>
        <w:rPr>
          <w:rStyle w:val="Emphasis"/>
          <w:rFonts w:ascii="Arial" w:hAnsi="Arial" w:cs="Arial"/>
          <w:sz w:val="22"/>
          <w:szCs w:val="22"/>
        </w:rPr>
        <w:t>The New England Journal of Medicine</w:t>
      </w:r>
      <w:r>
        <w:rPr>
          <w:rFonts w:ascii="Arial" w:hAnsi="Arial" w:cs="Arial"/>
          <w:sz w:val="22"/>
          <w:szCs w:val="22"/>
        </w:rPr>
        <w:t xml:space="preserve">, 383(11), pp.1050–1056. Available at: </w:t>
      </w:r>
      <w:hyperlink r:id="rId56" w:history="1">
        <w:r>
          <w:rPr>
            <w:rStyle w:val="Hyperlink"/>
            <w:rFonts w:ascii="Arial" w:hAnsi="Arial" w:cs="Arial"/>
            <w:sz w:val="22"/>
            <w:szCs w:val="22"/>
          </w:rPr>
          <w:t>https://doi.org/10.1056/NEJMra1917069</w:t>
        </w:r>
      </w:hyperlink>
      <w:r>
        <w:rPr>
          <w:rFonts w:ascii="Arial" w:hAnsi="Arial" w:cs="Arial"/>
          <w:sz w:val="22"/>
          <w:szCs w:val="22"/>
        </w:rPr>
        <w:t xml:space="preserve"> </w:t>
      </w:r>
    </w:p>
    <w:p w14:paraId="0EE5B4D1" w14:textId="77777777" w:rsidR="00CE6E5F" w:rsidRDefault="00CE6E5F" w:rsidP="00CE6E5F">
      <w:pPr>
        <w:pStyle w:val="ListParagraph"/>
        <w:rPr>
          <w:rFonts w:ascii="Arial" w:hAnsi="Arial" w:cs="Arial"/>
          <w:sz w:val="22"/>
          <w:szCs w:val="22"/>
        </w:rPr>
      </w:pPr>
    </w:p>
    <w:p w14:paraId="1D566129"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French, B., Nalbant, G., Wright, H., Sayal, K., Daley, D., Groom, M.J., Cassidy, S. and Hall, C.L. (2024) </w:t>
      </w:r>
      <w:r>
        <w:rPr>
          <w:rFonts w:ascii="Arial" w:hAnsi="Arial" w:cs="Arial"/>
          <w:i/>
          <w:iCs/>
          <w:sz w:val="22"/>
          <w:szCs w:val="22"/>
        </w:rPr>
        <w:t>‘</w:t>
      </w:r>
      <w:r>
        <w:rPr>
          <w:rStyle w:val="Emphasis"/>
          <w:rFonts w:ascii="Arial" w:hAnsi="Arial" w:cs="Arial"/>
          <w:i w:val="0"/>
          <w:iCs w:val="0"/>
          <w:sz w:val="22"/>
          <w:szCs w:val="22"/>
        </w:rPr>
        <w:t>The impacts associated with having ADHD: an umbrella review.’</w:t>
      </w:r>
      <w:r>
        <w:rPr>
          <w:rFonts w:ascii="Arial" w:hAnsi="Arial" w:cs="Arial"/>
          <w:sz w:val="22"/>
          <w:szCs w:val="22"/>
        </w:rPr>
        <w:t xml:space="preserve"> Frontiers in Psychiatry. (Online) Available at: </w:t>
      </w:r>
      <w:hyperlink r:id="rId57" w:history="1">
        <w:r>
          <w:rPr>
            <w:rStyle w:val="Hyperlink"/>
            <w:rFonts w:ascii="Arial" w:hAnsi="Arial" w:cs="Arial"/>
            <w:sz w:val="22"/>
            <w:szCs w:val="22"/>
          </w:rPr>
          <w:t>https://www.frontiersin.org/articles/10.3389/fpsyt.2024.1343314/full</w:t>
        </w:r>
      </w:hyperlink>
      <w:r>
        <w:rPr>
          <w:rFonts w:ascii="Arial" w:hAnsi="Arial" w:cs="Arial"/>
          <w:sz w:val="22"/>
          <w:szCs w:val="22"/>
        </w:rPr>
        <w:t xml:space="preserve"> (Accessed 22 October 2025).</w:t>
      </w:r>
    </w:p>
    <w:p w14:paraId="15DA3452" w14:textId="77777777" w:rsidR="00CE6E5F" w:rsidRDefault="00CE6E5F" w:rsidP="00CE6E5F">
      <w:pPr>
        <w:pStyle w:val="ListParagraph"/>
        <w:spacing w:after="200" w:line="360" w:lineRule="auto"/>
        <w:rPr>
          <w:rFonts w:ascii="Arial" w:hAnsi="Arial" w:cs="Arial"/>
          <w:sz w:val="20"/>
          <w:szCs w:val="20"/>
        </w:rPr>
      </w:pPr>
    </w:p>
    <w:p w14:paraId="6F15D9C5"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Gaebel, W., Zielasek, J., &amp; Reed, G. M. (2017) ‘Mental and behavioural disorders in the ICD-11: concepts, methodologies, and current status’. </w:t>
      </w:r>
      <w:r>
        <w:rPr>
          <w:rFonts w:ascii="Arial" w:hAnsi="Arial" w:cs="Arial"/>
          <w:i/>
          <w:iCs/>
          <w:sz w:val="22"/>
          <w:szCs w:val="22"/>
        </w:rPr>
        <w:t>Psychiatria Polskia</w:t>
      </w:r>
      <w:r>
        <w:rPr>
          <w:rFonts w:ascii="Arial" w:hAnsi="Arial" w:cs="Arial"/>
          <w:sz w:val="22"/>
          <w:szCs w:val="22"/>
        </w:rPr>
        <w:t xml:space="preserve">, 51(2), 169–195. </w:t>
      </w:r>
      <w:hyperlink r:id="rId58" w:tgtFrame="_new" w:history="1">
        <w:r>
          <w:rPr>
            <w:rStyle w:val="Hyperlink"/>
            <w:rFonts w:ascii="Arial" w:hAnsi="Arial" w:cs="Arial"/>
            <w:sz w:val="22"/>
            <w:szCs w:val="22"/>
          </w:rPr>
          <w:t>https://doi.org/10.12740/PP/69660</w:t>
        </w:r>
      </w:hyperlink>
    </w:p>
    <w:p w14:paraId="34504C4F" w14:textId="77777777" w:rsidR="00CE6E5F" w:rsidRDefault="00CE6E5F" w:rsidP="00CE6E5F">
      <w:pPr>
        <w:pStyle w:val="ListParagraph"/>
        <w:rPr>
          <w:rFonts w:ascii="Arial" w:hAnsi="Arial" w:cs="Arial"/>
          <w:sz w:val="20"/>
          <w:szCs w:val="20"/>
        </w:rPr>
      </w:pPr>
    </w:p>
    <w:p w14:paraId="078C425A"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Geeky Medics. (2022) </w:t>
      </w:r>
      <w:r>
        <w:rPr>
          <w:rFonts w:ascii="Arial" w:hAnsi="Arial" w:cs="Arial"/>
          <w:i/>
          <w:iCs/>
          <w:sz w:val="22"/>
          <w:szCs w:val="22"/>
        </w:rPr>
        <w:t>‘</w:t>
      </w:r>
      <w:r>
        <w:rPr>
          <w:rStyle w:val="Emphasis"/>
          <w:rFonts w:ascii="Arial" w:hAnsi="Arial" w:cs="Arial"/>
          <w:i w:val="0"/>
          <w:iCs w:val="0"/>
          <w:sz w:val="22"/>
          <w:szCs w:val="22"/>
        </w:rPr>
        <w:t>Attention Deficit Hyperactivity Disorder (ADHD)</w:t>
      </w:r>
      <w:r>
        <w:rPr>
          <w:rFonts w:ascii="Arial" w:hAnsi="Arial" w:cs="Arial"/>
          <w:i/>
          <w:iCs/>
          <w:sz w:val="22"/>
          <w:szCs w:val="22"/>
        </w:rPr>
        <w:t>.</w:t>
      </w:r>
      <w:r>
        <w:rPr>
          <w:rFonts w:ascii="Arial" w:hAnsi="Arial" w:cs="Arial"/>
          <w:sz w:val="22"/>
          <w:szCs w:val="22"/>
        </w:rPr>
        <w:t xml:space="preserve">’ (online) Available at: </w:t>
      </w:r>
      <w:hyperlink r:id="rId59" w:history="1">
        <w:r>
          <w:rPr>
            <w:rStyle w:val="Hyperlink"/>
            <w:rFonts w:ascii="Arial" w:hAnsi="Arial" w:cs="Arial"/>
            <w:sz w:val="22"/>
            <w:szCs w:val="22"/>
          </w:rPr>
          <w:t>https://geekymedics.com/attention-deficit-hyperactivity-disorder-adhd/</w:t>
        </w:r>
      </w:hyperlink>
      <w:r>
        <w:rPr>
          <w:rFonts w:ascii="Arial" w:hAnsi="Arial" w:cs="Arial"/>
          <w:sz w:val="22"/>
          <w:szCs w:val="22"/>
        </w:rPr>
        <w:t xml:space="preserve"> (Accessed 22 October 2025).</w:t>
      </w:r>
    </w:p>
    <w:p w14:paraId="2ADA2D65" w14:textId="77777777" w:rsidR="00CE6E5F" w:rsidRDefault="00CE6E5F" w:rsidP="00CE6E5F">
      <w:pPr>
        <w:pStyle w:val="ListParagraph"/>
        <w:rPr>
          <w:rFonts w:ascii="Arial" w:hAnsi="Arial" w:cs="Arial"/>
          <w:sz w:val="22"/>
          <w:szCs w:val="22"/>
        </w:rPr>
      </w:pPr>
    </w:p>
    <w:p w14:paraId="0F0C4619"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Gitnux. (2025) ‘</w:t>
      </w:r>
      <w:r>
        <w:rPr>
          <w:rStyle w:val="Emphasis"/>
          <w:rFonts w:ascii="Arial" w:hAnsi="Arial" w:cs="Arial"/>
          <w:sz w:val="22"/>
          <w:szCs w:val="22"/>
        </w:rPr>
        <w:t>ADHD Canada Statistics</w:t>
      </w:r>
      <w:r>
        <w:rPr>
          <w:rFonts w:ascii="Arial" w:hAnsi="Arial" w:cs="Arial"/>
          <w:sz w:val="22"/>
          <w:szCs w:val="22"/>
        </w:rPr>
        <w:t xml:space="preserve">.’ (online) Available at: </w:t>
      </w:r>
      <w:hyperlink r:id="rId60" w:history="1">
        <w:r>
          <w:rPr>
            <w:rStyle w:val="Hyperlink"/>
            <w:rFonts w:ascii="Arial" w:hAnsi="Arial" w:cs="Arial"/>
            <w:sz w:val="22"/>
            <w:szCs w:val="22"/>
          </w:rPr>
          <w:t>https://gitnux.org/adhd-canada-statistics/</w:t>
        </w:r>
      </w:hyperlink>
      <w:r>
        <w:rPr>
          <w:rFonts w:ascii="Arial" w:hAnsi="Arial" w:cs="Arial"/>
          <w:sz w:val="22"/>
          <w:szCs w:val="22"/>
        </w:rPr>
        <w:t xml:space="preserve">  (Accessed 22 October 2025).</w:t>
      </w:r>
    </w:p>
    <w:p w14:paraId="64E9EEB8" w14:textId="77777777" w:rsidR="00CE6E5F" w:rsidRDefault="00CE6E5F" w:rsidP="00CE6E5F">
      <w:pPr>
        <w:pStyle w:val="ListParagraph"/>
        <w:spacing w:after="200" w:line="360" w:lineRule="auto"/>
        <w:rPr>
          <w:rFonts w:ascii="Arial" w:hAnsi="Arial" w:cs="Arial"/>
          <w:sz w:val="20"/>
          <w:szCs w:val="20"/>
        </w:rPr>
      </w:pPr>
    </w:p>
    <w:p w14:paraId="7D77E72D"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Healthing.ca, 2025</w:t>
      </w:r>
      <w:r>
        <w:rPr>
          <w:rFonts w:ascii="Arial" w:hAnsi="Arial" w:cs="Arial"/>
          <w:i/>
          <w:iCs/>
          <w:sz w:val="22"/>
          <w:szCs w:val="22"/>
        </w:rPr>
        <w:t xml:space="preserve">. </w:t>
      </w:r>
      <w:r>
        <w:rPr>
          <w:rStyle w:val="Emphasis"/>
          <w:rFonts w:ascii="Arial" w:hAnsi="Arial" w:cs="Arial"/>
          <w:i w:val="0"/>
          <w:iCs w:val="0"/>
          <w:sz w:val="22"/>
          <w:szCs w:val="22"/>
        </w:rPr>
        <w:t>ADHD in Canada: Stats, diagnosis and living with the condition</w:t>
      </w:r>
      <w:r>
        <w:rPr>
          <w:rFonts w:ascii="Arial" w:hAnsi="Arial" w:cs="Arial"/>
          <w:i/>
          <w:iCs/>
          <w:sz w:val="22"/>
          <w:szCs w:val="22"/>
        </w:rPr>
        <w:t>.</w:t>
      </w:r>
      <w:r>
        <w:rPr>
          <w:rFonts w:ascii="Arial" w:hAnsi="Arial" w:cs="Arial"/>
          <w:sz w:val="22"/>
          <w:szCs w:val="22"/>
        </w:rPr>
        <w:t>’</w:t>
      </w:r>
      <w:r>
        <w:rPr>
          <w:rFonts w:ascii="Arial" w:hAnsi="Arial" w:cs="Arial"/>
          <w:i/>
          <w:iCs/>
          <w:sz w:val="22"/>
          <w:szCs w:val="22"/>
        </w:rPr>
        <w:t xml:space="preserve"> </w:t>
      </w:r>
      <w:r>
        <w:rPr>
          <w:rFonts w:ascii="Arial" w:hAnsi="Arial" w:cs="Arial"/>
          <w:sz w:val="22"/>
          <w:szCs w:val="22"/>
        </w:rPr>
        <w:t xml:space="preserve">(online) Available at: </w:t>
      </w:r>
      <w:hyperlink r:id="rId61" w:history="1">
        <w:r>
          <w:rPr>
            <w:rStyle w:val="Hyperlink"/>
            <w:rFonts w:ascii="Arial" w:hAnsi="Arial" w:cs="Arial"/>
            <w:sz w:val="22"/>
            <w:szCs w:val="22"/>
          </w:rPr>
          <w:t>https://www.healthing.ca/adhd/adhd-in-canada-stats-diagnosis-living-with</w:t>
        </w:r>
      </w:hyperlink>
      <w:r>
        <w:rPr>
          <w:rFonts w:ascii="Arial" w:hAnsi="Arial" w:cs="Arial"/>
          <w:sz w:val="22"/>
          <w:szCs w:val="22"/>
        </w:rPr>
        <w:t xml:space="preserve"> (Accessed 22 October 2025).</w:t>
      </w:r>
    </w:p>
    <w:p w14:paraId="7BEC9D7C" w14:textId="77777777" w:rsidR="00CE6E5F" w:rsidRDefault="00CE6E5F" w:rsidP="00CE6E5F">
      <w:pPr>
        <w:pStyle w:val="ListParagraph"/>
        <w:rPr>
          <w:rFonts w:ascii="Arial" w:hAnsi="Arial" w:cs="Arial"/>
          <w:sz w:val="22"/>
          <w:szCs w:val="22"/>
        </w:rPr>
      </w:pPr>
    </w:p>
    <w:p w14:paraId="3F628CDE"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House of Commons Library. (2025)</w:t>
      </w:r>
      <w:r>
        <w:rPr>
          <w:rFonts w:ascii="Arial" w:hAnsi="Arial" w:cs="Arial"/>
          <w:i/>
          <w:iCs/>
          <w:sz w:val="22"/>
          <w:szCs w:val="22"/>
        </w:rPr>
        <w:t xml:space="preserve"> ‘</w:t>
      </w:r>
      <w:r>
        <w:rPr>
          <w:rStyle w:val="Emphasis"/>
          <w:rFonts w:ascii="Arial" w:hAnsi="Arial" w:cs="Arial"/>
          <w:i w:val="0"/>
          <w:iCs w:val="0"/>
          <w:sz w:val="22"/>
          <w:szCs w:val="22"/>
        </w:rPr>
        <w:t xml:space="preserve">FAQ: ADHD statistics (England).’ </w:t>
      </w:r>
      <w:r>
        <w:rPr>
          <w:rFonts w:ascii="Arial" w:hAnsi="Arial" w:cs="Arial"/>
          <w:sz w:val="22"/>
          <w:szCs w:val="22"/>
        </w:rPr>
        <w:t xml:space="preserve">(online) UK Parliament. Available at: </w:t>
      </w:r>
      <w:hyperlink r:id="rId62" w:history="1">
        <w:r>
          <w:rPr>
            <w:rStyle w:val="Hyperlink"/>
            <w:rFonts w:ascii="Arial" w:hAnsi="Arial" w:cs="Arial"/>
            <w:sz w:val="22"/>
            <w:szCs w:val="22"/>
          </w:rPr>
          <w:t>https://commonslibrary.parliament.uk/faq-adhd-statistics-england/</w:t>
        </w:r>
      </w:hyperlink>
      <w:r>
        <w:rPr>
          <w:rFonts w:ascii="Arial" w:hAnsi="Arial" w:cs="Arial"/>
          <w:sz w:val="22"/>
          <w:szCs w:val="22"/>
        </w:rPr>
        <w:t xml:space="preserve"> (Accessed 22 October 2025).</w:t>
      </w:r>
    </w:p>
    <w:p w14:paraId="42C2ED00" w14:textId="77777777" w:rsidR="00CE6E5F" w:rsidRDefault="00CE6E5F" w:rsidP="00CE6E5F">
      <w:pPr>
        <w:pStyle w:val="ListParagraph"/>
        <w:spacing w:after="200" w:line="360" w:lineRule="auto"/>
        <w:rPr>
          <w:rFonts w:ascii="Arial" w:hAnsi="Arial" w:cs="Arial"/>
          <w:sz w:val="20"/>
          <w:szCs w:val="20"/>
        </w:rPr>
      </w:pPr>
    </w:p>
    <w:p w14:paraId="4B0AF65C"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Kogan, C. S., Stein, D. J., Maj, M., First, M. B., Emmelkamp, P. M., &amp; Reed, G. M. (2016) ‘The Classification of Anxiety and Fear-Related Disorders in the ICD-11.’ </w:t>
      </w:r>
      <w:r>
        <w:rPr>
          <w:rFonts w:ascii="Arial" w:hAnsi="Arial" w:cs="Arial"/>
          <w:i/>
          <w:iCs/>
          <w:sz w:val="22"/>
          <w:szCs w:val="22"/>
        </w:rPr>
        <w:t>Depression and Anxiety</w:t>
      </w:r>
      <w:r>
        <w:rPr>
          <w:rFonts w:ascii="Arial" w:hAnsi="Arial" w:cs="Arial"/>
          <w:sz w:val="22"/>
          <w:szCs w:val="22"/>
        </w:rPr>
        <w:t xml:space="preserve">, 33(12), 1141–1154. </w:t>
      </w:r>
      <w:hyperlink r:id="rId63" w:tgtFrame="_new" w:history="1">
        <w:r>
          <w:rPr>
            <w:rStyle w:val="Hyperlink"/>
            <w:rFonts w:ascii="Arial" w:hAnsi="Arial" w:cs="Arial"/>
            <w:sz w:val="22"/>
            <w:szCs w:val="22"/>
          </w:rPr>
          <w:t>https://doi.org/10.1002/da.22530</w:t>
        </w:r>
      </w:hyperlink>
    </w:p>
    <w:p w14:paraId="7E9A0DB2" w14:textId="77777777" w:rsidR="00CE6E5F" w:rsidRDefault="00CE6E5F" w:rsidP="00CE6E5F">
      <w:pPr>
        <w:pStyle w:val="ListParagraph"/>
        <w:rPr>
          <w:rFonts w:ascii="Arial" w:hAnsi="Arial" w:cs="Arial"/>
          <w:sz w:val="22"/>
          <w:szCs w:val="22"/>
        </w:rPr>
      </w:pPr>
    </w:p>
    <w:p w14:paraId="770C638A"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MentalHealth.com, 2025. </w:t>
      </w:r>
      <w:r>
        <w:rPr>
          <w:rStyle w:val="Emphasis"/>
          <w:rFonts w:ascii="Arial" w:hAnsi="Arial" w:cs="Arial"/>
          <w:sz w:val="22"/>
          <w:szCs w:val="22"/>
        </w:rPr>
        <w:t>Psychosocial Stressors Associated With ADHD</w:t>
      </w:r>
      <w:r>
        <w:rPr>
          <w:rFonts w:ascii="Arial" w:hAnsi="Arial" w:cs="Arial"/>
          <w:sz w:val="22"/>
          <w:szCs w:val="22"/>
        </w:rPr>
        <w:t xml:space="preserve">. [online] Available at: </w:t>
      </w:r>
      <w:hyperlink r:id="rId64" w:history="1">
        <w:r>
          <w:rPr>
            <w:rStyle w:val="Hyperlink"/>
            <w:rFonts w:ascii="Arial" w:hAnsi="Arial" w:cs="Arial"/>
            <w:sz w:val="22"/>
            <w:szCs w:val="22"/>
          </w:rPr>
          <w:t>https://www.mentalhealth.com/library/adhd-stressors</w:t>
        </w:r>
      </w:hyperlink>
      <w:r>
        <w:rPr>
          <w:rFonts w:ascii="Arial" w:hAnsi="Arial" w:cs="Arial"/>
          <w:sz w:val="22"/>
          <w:szCs w:val="22"/>
        </w:rPr>
        <w:t xml:space="preserve"> (Accessed 22 October 2025).</w:t>
      </w:r>
    </w:p>
    <w:p w14:paraId="3153AB55" w14:textId="77777777" w:rsidR="00CE6E5F" w:rsidRDefault="00CE6E5F" w:rsidP="00CE6E5F">
      <w:pPr>
        <w:pStyle w:val="ListParagraph"/>
        <w:spacing w:after="200" w:line="360" w:lineRule="auto"/>
        <w:rPr>
          <w:rFonts w:ascii="Arial" w:hAnsi="Arial" w:cs="Arial"/>
          <w:sz w:val="22"/>
          <w:szCs w:val="22"/>
        </w:rPr>
      </w:pPr>
    </w:p>
    <w:p w14:paraId="71E09BA4"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lastRenderedPageBreak/>
        <w:t>NHS England. (2022</w:t>
      </w:r>
      <w:r>
        <w:rPr>
          <w:rFonts w:ascii="Arial" w:hAnsi="Arial" w:cs="Arial"/>
          <w:i/>
          <w:iCs/>
          <w:sz w:val="22"/>
          <w:szCs w:val="22"/>
        </w:rPr>
        <w:t>) ‘</w:t>
      </w:r>
      <w:r>
        <w:rPr>
          <w:rStyle w:val="Emphasis"/>
          <w:rFonts w:ascii="Arial" w:hAnsi="Arial" w:cs="Arial"/>
          <w:i w:val="0"/>
          <w:iCs w:val="0"/>
          <w:sz w:val="22"/>
          <w:szCs w:val="22"/>
        </w:rPr>
        <w:t>Universal personalised care: Implementing the comprehensive model</w:t>
      </w:r>
      <w:r>
        <w:rPr>
          <w:rFonts w:ascii="Arial" w:hAnsi="Arial" w:cs="Arial"/>
          <w:i/>
          <w:iCs/>
          <w:sz w:val="22"/>
          <w:szCs w:val="22"/>
        </w:rPr>
        <w:t>.</w:t>
      </w:r>
      <w:r>
        <w:rPr>
          <w:rFonts w:ascii="Arial" w:hAnsi="Arial" w:cs="Arial"/>
          <w:sz w:val="22"/>
          <w:szCs w:val="22"/>
        </w:rPr>
        <w:t xml:space="preserve">’ (online) Available at: </w:t>
      </w:r>
      <w:hyperlink r:id="rId65" w:history="1">
        <w:r>
          <w:rPr>
            <w:rStyle w:val="Hyperlink"/>
            <w:rFonts w:ascii="Arial" w:hAnsi="Arial" w:cs="Arial"/>
            <w:sz w:val="22"/>
            <w:szCs w:val="22"/>
          </w:rPr>
          <w:t>https://www.england.nhs.uk/personalisedcare/upc/comprehensive-model/</w:t>
        </w:r>
      </w:hyperlink>
      <w:r>
        <w:rPr>
          <w:rFonts w:ascii="Arial" w:hAnsi="Arial" w:cs="Arial"/>
          <w:sz w:val="22"/>
          <w:szCs w:val="22"/>
        </w:rPr>
        <w:t xml:space="preserve"> (Accessed 24 October 2025).</w:t>
      </w:r>
    </w:p>
    <w:p w14:paraId="50BFD285" w14:textId="77777777" w:rsidR="00CE6E5F" w:rsidRDefault="00CE6E5F" w:rsidP="00CE6E5F">
      <w:pPr>
        <w:pStyle w:val="ListParagraph"/>
        <w:spacing w:after="200" w:line="360" w:lineRule="auto"/>
        <w:rPr>
          <w:rFonts w:ascii="Arial" w:hAnsi="Arial" w:cs="Arial"/>
          <w:sz w:val="20"/>
          <w:szCs w:val="20"/>
        </w:rPr>
      </w:pPr>
    </w:p>
    <w:p w14:paraId="69FC208A"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sz w:val="22"/>
          <w:szCs w:val="22"/>
        </w:rPr>
        <w:t>NHS England. (2024) ‘Attention deficit hyperactivity disorder (ADHD) Programme update.’ (Online) Available at: </w:t>
      </w:r>
      <w:hyperlink r:id="rId66" w:history="1">
        <w:r>
          <w:rPr>
            <w:rStyle w:val="Hyperlink"/>
            <w:rFonts w:ascii="Arial" w:hAnsi="Arial" w:cs="Arial"/>
            <w:color w:val="345964" w:themeColor="hyperlink" w:themeShade="BF"/>
            <w:sz w:val="22"/>
            <w:szCs w:val="22"/>
          </w:rPr>
          <w:t>https://www.england.nhs.uk/long-read/attention-deficit-hyperactivity-disorder-adhd-programme-update/</w:t>
        </w:r>
      </w:hyperlink>
      <w:r>
        <w:rPr>
          <w:rFonts w:ascii="Arial" w:hAnsi="Arial" w:cs="Arial"/>
          <w:sz w:val="22"/>
          <w:szCs w:val="22"/>
        </w:rPr>
        <w:t xml:space="preserve"> (Accessed October 22 October 2025).</w:t>
      </w:r>
    </w:p>
    <w:p w14:paraId="08794160" w14:textId="77777777" w:rsidR="00CE6E5F" w:rsidRDefault="00CE6E5F" w:rsidP="00CE6E5F">
      <w:pPr>
        <w:pStyle w:val="ListParagraph"/>
        <w:rPr>
          <w:rFonts w:ascii="Arial" w:hAnsi="Arial" w:cs="Arial"/>
          <w:color w:val="0A1D30" w:themeColor="text2" w:themeShade="BF"/>
          <w:sz w:val="20"/>
          <w:szCs w:val="20"/>
        </w:rPr>
      </w:pPr>
    </w:p>
    <w:p w14:paraId="2ECDC14A"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color w:val="242424"/>
          <w:sz w:val="22"/>
          <w:szCs w:val="22"/>
          <w:shd w:val="clear" w:color="auto" w:fill="FFFFFF"/>
        </w:rPr>
        <w:t>NHS. (2024) ‘Attention deficit hyperactivity disorder (ADHD) - Treatment.’ Available at: </w:t>
      </w:r>
      <w:hyperlink r:id="rId67" w:history="1">
        <w:r>
          <w:rPr>
            <w:rStyle w:val="Hyperlink"/>
            <w:rFonts w:ascii="Arial" w:hAnsi="Arial" w:cs="Arial"/>
            <w:sz w:val="22"/>
            <w:szCs w:val="22"/>
            <w:shd w:val="clear" w:color="auto" w:fill="FFFFFF"/>
          </w:rPr>
          <w:t>https://www.nhs.uk/conditions/attention-deficit-hyperactivity-disorder-adhd/treatment/</w:t>
        </w:r>
      </w:hyperlink>
      <w:r>
        <w:rPr>
          <w:rFonts w:ascii="Arial" w:hAnsi="Arial" w:cs="Arial"/>
          <w:color w:val="242424"/>
          <w:sz w:val="22"/>
          <w:szCs w:val="22"/>
          <w:shd w:val="clear" w:color="auto" w:fill="FFFFFF"/>
        </w:rPr>
        <w:t xml:space="preserve"> </w:t>
      </w:r>
      <w:r>
        <w:rPr>
          <w:rFonts w:ascii="Arial" w:hAnsi="Arial" w:cs="Arial"/>
          <w:sz w:val="22"/>
          <w:szCs w:val="22"/>
        </w:rPr>
        <w:t xml:space="preserve">Accessed: 24 November 2024). </w:t>
      </w:r>
      <w:r>
        <w:rPr>
          <w:rFonts w:ascii="Arial" w:hAnsi="Arial" w:cs="Arial"/>
          <w:color w:val="242424"/>
          <w:sz w:val="22"/>
          <w:szCs w:val="22"/>
          <w:shd w:val="clear" w:color="auto" w:fill="FFFFFF"/>
        </w:rPr>
        <w:t>(Accessed 24 October 2024).</w:t>
      </w:r>
    </w:p>
    <w:p w14:paraId="267CFD50" w14:textId="77777777" w:rsidR="00CE6E5F" w:rsidRDefault="00CE6E5F" w:rsidP="00CE6E5F">
      <w:pPr>
        <w:pStyle w:val="ListParagraph"/>
        <w:rPr>
          <w:rFonts w:ascii="Arial" w:hAnsi="Arial" w:cs="Arial"/>
          <w:color w:val="0A1D30" w:themeColor="text2" w:themeShade="BF"/>
          <w:sz w:val="20"/>
          <w:szCs w:val="20"/>
        </w:rPr>
      </w:pPr>
    </w:p>
    <w:p w14:paraId="240EC034"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sz w:val="22"/>
          <w:szCs w:val="22"/>
        </w:rPr>
        <w:t xml:space="preserve">NHS England. (2025) </w:t>
      </w:r>
      <w:r>
        <w:rPr>
          <w:rFonts w:ascii="Arial" w:hAnsi="Arial" w:cs="Arial"/>
          <w:i/>
          <w:iCs/>
          <w:sz w:val="22"/>
          <w:szCs w:val="22"/>
        </w:rPr>
        <w:t>‘</w:t>
      </w:r>
      <w:r>
        <w:rPr>
          <w:rStyle w:val="Emphasis"/>
          <w:rFonts w:ascii="Arial" w:hAnsi="Arial" w:cs="Arial"/>
          <w:i w:val="0"/>
          <w:iCs w:val="0"/>
          <w:sz w:val="22"/>
          <w:szCs w:val="22"/>
        </w:rPr>
        <w:t>ADHD Management Information – May 2025.’</w:t>
      </w:r>
      <w:r>
        <w:rPr>
          <w:rFonts w:ascii="Arial" w:hAnsi="Arial" w:cs="Arial"/>
          <w:sz w:val="22"/>
          <w:szCs w:val="22"/>
        </w:rPr>
        <w:t xml:space="preserve"> (online) NHS Digital. Available at: </w:t>
      </w:r>
      <w:hyperlink r:id="rId68" w:history="1">
        <w:r>
          <w:rPr>
            <w:rStyle w:val="Hyperlink"/>
            <w:rFonts w:ascii="Arial" w:hAnsi="Arial" w:cs="Arial"/>
            <w:sz w:val="22"/>
            <w:szCs w:val="22"/>
          </w:rPr>
          <w:t>https://digital.nhs.uk/data-and-information/publications/statistical/mi-adhd/may-2025</w:t>
        </w:r>
      </w:hyperlink>
      <w:r>
        <w:rPr>
          <w:rFonts w:ascii="Arial" w:hAnsi="Arial" w:cs="Arial"/>
          <w:sz w:val="22"/>
          <w:szCs w:val="22"/>
        </w:rPr>
        <w:t xml:space="preserve"> (Accessed 24 October 2025).</w:t>
      </w:r>
    </w:p>
    <w:p w14:paraId="64F05212" w14:textId="77777777" w:rsidR="00CE6E5F" w:rsidRDefault="00CE6E5F" w:rsidP="00CE6E5F">
      <w:pPr>
        <w:pStyle w:val="ListParagraph"/>
        <w:rPr>
          <w:rFonts w:ascii="Arial" w:hAnsi="Arial" w:cs="Arial"/>
          <w:color w:val="0A1D30" w:themeColor="text2" w:themeShade="BF"/>
          <w:sz w:val="22"/>
          <w:szCs w:val="22"/>
        </w:rPr>
      </w:pPr>
    </w:p>
    <w:p w14:paraId="72896BCE"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sz w:val="22"/>
          <w:szCs w:val="22"/>
        </w:rPr>
        <w:t xml:space="preserve">NHS England. (2025) </w:t>
      </w:r>
      <w:r>
        <w:rPr>
          <w:rFonts w:ascii="Arial" w:hAnsi="Arial" w:cs="Arial"/>
          <w:i/>
          <w:iCs/>
          <w:sz w:val="22"/>
          <w:szCs w:val="22"/>
        </w:rPr>
        <w:t>‘</w:t>
      </w:r>
      <w:r>
        <w:rPr>
          <w:rStyle w:val="Emphasis"/>
          <w:rFonts w:ascii="Arial" w:hAnsi="Arial" w:cs="Arial"/>
          <w:i w:val="0"/>
          <w:iCs w:val="0"/>
          <w:sz w:val="22"/>
          <w:szCs w:val="22"/>
        </w:rPr>
        <w:t>Report of the Independent ADHD Taskforce: Part 1</w:t>
      </w:r>
      <w:r>
        <w:rPr>
          <w:rFonts w:ascii="Arial" w:hAnsi="Arial" w:cs="Arial"/>
          <w:i/>
          <w:iCs/>
          <w:sz w:val="22"/>
          <w:szCs w:val="22"/>
        </w:rPr>
        <w:t>.</w:t>
      </w:r>
      <w:r>
        <w:rPr>
          <w:rFonts w:ascii="Arial" w:hAnsi="Arial" w:cs="Arial"/>
          <w:sz w:val="22"/>
          <w:szCs w:val="22"/>
        </w:rPr>
        <w:t xml:space="preserve">’ (online) Available at: </w:t>
      </w:r>
      <w:hyperlink r:id="rId69" w:history="1">
        <w:r>
          <w:rPr>
            <w:rStyle w:val="Hyperlink"/>
            <w:rFonts w:ascii="Arial" w:hAnsi="Arial" w:cs="Arial"/>
            <w:sz w:val="22"/>
            <w:szCs w:val="22"/>
          </w:rPr>
          <w:t>https://www.england.nhs.uk/wp-content/uploads/2025/06/PRN02031-interim-report-of-the-independent-adhd-taskforce-part-1.pdf</w:t>
        </w:r>
      </w:hyperlink>
      <w:r>
        <w:rPr>
          <w:rFonts w:ascii="Arial" w:hAnsi="Arial" w:cs="Arial"/>
          <w:sz w:val="22"/>
          <w:szCs w:val="22"/>
        </w:rPr>
        <w:t xml:space="preserve"> (Accessed 24 October 2025).</w:t>
      </w:r>
    </w:p>
    <w:p w14:paraId="1CF9B3ED" w14:textId="77777777" w:rsidR="00CE6E5F" w:rsidRDefault="00CE6E5F" w:rsidP="00CE6E5F">
      <w:pPr>
        <w:pStyle w:val="ListParagraph"/>
        <w:rPr>
          <w:rFonts w:ascii="Arial" w:hAnsi="Arial" w:cs="Arial"/>
          <w:color w:val="0A1D30" w:themeColor="text2" w:themeShade="BF"/>
          <w:sz w:val="22"/>
          <w:szCs w:val="22"/>
        </w:rPr>
      </w:pPr>
    </w:p>
    <w:p w14:paraId="327848C4"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sz w:val="22"/>
          <w:szCs w:val="22"/>
        </w:rPr>
        <w:t xml:space="preserve">NICE. (2025) </w:t>
      </w:r>
      <w:r>
        <w:rPr>
          <w:rFonts w:ascii="Arial" w:hAnsi="Arial" w:cs="Arial"/>
          <w:i/>
          <w:iCs/>
          <w:sz w:val="22"/>
          <w:szCs w:val="22"/>
        </w:rPr>
        <w:t>‘</w:t>
      </w:r>
      <w:r>
        <w:rPr>
          <w:rStyle w:val="Emphasis"/>
          <w:rFonts w:ascii="Arial" w:hAnsi="Arial" w:cs="Arial"/>
          <w:i w:val="0"/>
          <w:iCs w:val="0"/>
          <w:sz w:val="22"/>
          <w:szCs w:val="22"/>
        </w:rPr>
        <w:t>Attention deficit hyperactivity disorder: diagnosis and management (NG87)</w:t>
      </w:r>
      <w:r>
        <w:rPr>
          <w:rFonts w:ascii="Arial" w:hAnsi="Arial" w:cs="Arial"/>
          <w:i/>
          <w:iCs/>
          <w:sz w:val="22"/>
          <w:szCs w:val="22"/>
        </w:rPr>
        <w:t>.</w:t>
      </w:r>
      <w:r>
        <w:rPr>
          <w:rFonts w:ascii="Arial" w:hAnsi="Arial" w:cs="Arial"/>
          <w:sz w:val="22"/>
          <w:szCs w:val="22"/>
        </w:rPr>
        <w:t xml:space="preserve">’ (online). Available at: </w:t>
      </w:r>
      <w:hyperlink r:id="rId70" w:history="1">
        <w:r>
          <w:rPr>
            <w:rStyle w:val="Hyperlink"/>
            <w:rFonts w:ascii="Arial" w:hAnsi="Arial" w:cs="Arial"/>
            <w:sz w:val="22"/>
            <w:szCs w:val="22"/>
          </w:rPr>
          <w:t>https://www.nice.org.uk/guidance/ng87</w:t>
        </w:r>
      </w:hyperlink>
      <w:r>
        <w:rPr>
          <w:rFonts w:ascii="Arial" w:hAnsi="Arial" w:cs="Arial"/>
          <w:sz w:val="22"/>
          <w:szCs w:val="22"/>
        </w:rPr>
        <w:t xml:space="preserve"> (Accessed 24 October 2025).</w:t>
      </w:r>
    </w:p>
    <w:p w14:paraId="4B8C4D7C" w14:textId="77777777" w:rsidR="00CE6E5F" w:rsidRDefault="00CE6E5F" w:rsidP="00CE6E5F">
      <w:pPr>
        <w:pStyle w:val="ListParagraph"/>
        <w:rPr>
          <w:rFonts w:ascii="Arial" w:hAnsi="Arial" w:cs="Arial"/>
          <w:color w:val="0A1D30" w:themeColor="text2" w:themeShade="BF"/>
          <w:sz w:val="22"/>
          <w:szCs w:val="22"/>
        </w:rPr>
      </w:pPr>
    </w:p>
    <w:p w14:paraId="6085766C" w14:textId="77777777" w:rsidR="00CE6E5F" w:rsidRDefault="00CE6E5F" w:rsidP="00CE6E5F">
      <w:pPr>
        <w:pStyle w:val="ListParagraph"/>
        <w:numPr>
          <w:ilvl w:val="0"/>
          <w:numId w:val="9"/>
        </w:numPr>
        <w:shd w:val="clear" w:color="auto" w:fill="FFFFFF"/>
        <w:spacing w:after="0" w:line="360" w:lineRule="auto"/>
        <w:rPr>
          <w:rFonts w:ascii="Arial" w:hAnsi="Arial" w:cs="Arial"/>
          <w:color w:val="0A1D30" w:themeColor="text2" w:themeShade="BF"/>
          <w:sz w:val="22"/>
          <w:szCs w:val="22"/>
        </w:rPr>
      </w:pPr>
      <w:r>
        <w:rPr>
          <w:rFonts w:ascii="Arial" w:hAnsi="Arial" w:cs="Arial"/>
          <w:sz w:val="22"/>
          <w:szCs w:val="22"/>
        </w:rPr>
        <w:t xml:space="preserve">Psychology Today. (2025) </w:t>
      </w:r>
      <w:r>
        <w:rPr>
          <w:rFonts w:ascii="Arial" w:hAnsi="Arial" w:cs="Arial"/>
          <w:i/>
          <w:iCs/>
          <w:sz w:val="22"/>
          <w:szCs w:val="22"/>
        </w:rPr>
        <w:t>‘</w:t>
      </w:r>
      <w:r>
        <w:rPr>
          <w:rStyle w:val="Emphasis"/>
          <w:rFonts w:ascii="Arial" w:hAnsi="Arial" w:cs="Arial"/>
          <w:i w:val="0"/>
          <w:iCs w:val="0"/>
          <w:sz w:val="22"/>
          <w:szCs w:val="22"/>
        </w:rPr>
        <w:t>Causes and Risk Factors in ADHD</w:t>
      </w:r>
      <w:r>
        <w:rPr>
          <w:rFonts w:ascii="Arial" w:hAnsi="Arial" w:cs="Arial"/>
          <w:i/>
          <w:iCs/>
          <w:sz w:val="22"/>
          <w:szCs w:val="22"/>
        </w:rPr>
        <w:t>.</w:t>
      </w:r>
      <w:r>
        <w:rPr>
          <w:rFonts w:ascii="Arial" w:hAnsi="Arial" w:cs="Arial"/>
          <w:sz w:val="22"/>
          <w:szCs w:val="22"/>
        </w:rPr>
        <w:t xml:space="preserve">’ (online). Available at: </w:t>
      </w:r>
      <w:hyperlink r:id="rId71" w:history="1">
        <w:r>
          <w:rPr>
            <w:rStyle w:val="Hyperlink"/>
            <w:rFonts w:ascii="Arial" w:hAnsi="Arial" w:cs="Arial"/>
            <w:sz w:val="22"/>
            <w:szCs w:val="22"/>
          </w:rPr>
          <w:t>https://www.psychologytoday.com/gb/basics/adhd/causes-of-adhd</w:t>
        </w:r>
      </w:hyperlink>
      <w:r>
        <w:rPr>
          <w:rFonts w:ascii="Arial" w:hAnsi="Arial" w:cs="Arial"/>
          <w:sz w:val="22"/>
          <w:szCs w:val="22"/>
        </w:rPr>
        <w:t xml:space="preserve"> (Accessed 24 October 2025).</w:t>
      </w:r>
    </w:p>
    <w:p w14:paraId="7B1CE80B" w14:textId="77777777" w:rsidR="00CE6E5F" w:rsidRDefault="00CE6E5F" w:rsidP="00CE6E5F">
      <w:pPr>
        <w:shd w:val="clear" w:color="auto" w:fill="FFFFFF"/>
        <w:spacing w:line="360" w:lineRule="auto"/>
        <w:rPr>
          <w:rFonts w:ascii="Arial" w:hAnsi="Arial" w:cs="Arial"/>
          <w:color w:val="0A1D30" w:themeColor="text2" w:themeShade="BF"/>
          <w:sz w:val="20"/>
          <w:szCs w:val="20"/>
        </w:rPr>
      </w:pPr>
    </w:p>
    <w:p w14:paraId="1EFEF3E5"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Reed, G. M., First, M. B., Kogan, C. S., Hyman, S. E., Gureje, O., Gaebel, W., Maj, M., Stein, D. J., Maercker, A., Tyrer, P., Claudino, A., Garralda, E., Salvador-Carulla, L., Ray, R., Saunders, J. B., Dua, T., Poznyak, V., Medina-Mora, M. E., Pike, K. M., Ayuso-Mateos, J. L., … Saxena, S. (2019) ‘Innovations and changes in the ICD-11 classification of mental, behavioural and neurodevelopmental disorders’. </w:t>
      </w:r>
      <w:r>
        <w:rPr>
          <w:rFonts w:ascii="Arial" w:hAnsi="Arial" w:cs="Arial"/>
          <w:i/>
          <w:iCs/>
          <w:sz w:val="22"/>
          <w:szCs w:val="22"/>
        </w:rPr>
        <w:t>World Psychiatry: Official Journal of the World Psychiatric Association (WPA)</w:t>
      </w:r>
      <w:r>
        <w:rPr>
          <w:rFonts w:ascii="Arial" w:hAnsi="Arial" w:cs="Arial"/>
          <w:sz w:val="22"/>
          <w:szCs w:val="22"/>
        </w:rPr>
        <w:t xml:space="preserve">, 18(1), 3–19. </w:t>
      </w:r>
      <w:hyperlink r:id="rId72" w:tgtFrame="_new" w:history="1">
        <w:r>
          <w:rPr>
            <w:rStyle w:val="Hyperlink"/>
            <w:rFonts w:ascii="Arial" w:hAnsi="Arial" w:cs="Arial"/>
            <w:sz w:val="22"/>
            <w:szCs w:val="22"/>
          </w:rPr>
          <w:t>https://doi.org/10.1002/wps.20611</w:t>
        </w:r>
      </w:hyperlink>
    </w:p>
    <w:p w14:paraId="35DF6272" w14:textId="77777777" w:rsidR="00CE6E5F" w:rsidRDefault="00CE6E5F" w:rsidP="00CE6E5F">
      <w:pPr>
        <w:pStyle w:val="ListParagraph"/>
        <w:spacing w:after="200" w:line="360" w:lineRule="auto"/>
        <w:rPr>
          <w:rFonts w:ascii="Arial" w:hAnsi="Arial" w:cs="Arial"/>
          <w:sz w:val="20"/>
          <w:szCs w:val="20"/>
        </w:rPr>
      </w:pPr>
    </w:p>
    <w:p w14:paraId="55D0897A" w14:textId="77777777" w:rsidR="00CE6E5F" w:rsidRDefault="00CE6E5F" w:rsidP="00CE6E5F">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Skinner, B.F. (1953) ‘Science and Human Behaviour.’ </w:t>
      </w:r>
      <w:r>
        <w:rPr>
          <w:rStyle w:val="Emphasis"/>
          <w:rFonts w:ascii="Arial" w:hAnsi="Arial" w:cs="Arial"/>
          <w:sz w:val="22"/>
          <w:szCs w:val="22"/>
        </w:rPr>
        <w:t>Science Education</w:t>
      </w:r>
      <w:r>
        <w:rPr>
          <w:rFonts w:ascii="Arial" w:hAnsi="Arial" w:cs="Arial"/>
          <w:sz w:val="22"/>
          <w:szCs w:val="22"/>
        </w:rPr>
        <w:t xml:space="preserve">, 38(5), p.436. Available at: </w:t>
      </w:r>
      <w:hyperlink r:id="rId73" w:history="1">
        <w:r>
          <w:rPr>
            <w:rStyle w:val="Hyperlink"/>
            <w:rFonts w:ascii="Arial" w:hAnsi="Arial" w:cs="Arial"/>
            <w:sz w:val="22"/>
            <w:szCs w:val="22"/>
          </w:rPr>
          <w:t>https://doi.org/10.1002/sce.37303805120</w:t>
        </w:r>
      </w:hyperlink>
      <w:r>
        <w:rPr>
          <w:rFonts w:ascii="Arial" w:hAnsi="Arial" w:cs="Arial"/>
          <w:sz w:val="22"/>
          <w:szCs w:val="22"/>
        </w:rPr>
        <w:t xml:space="preserve"> </w:t>
      </w:r>
    </w:p>
    <w:p w14:paraId="3C36F3E6" w14:textId="77777777" w:rsidR="00CE6E5F" w:rsidRDefault="00CE6E5F" w:rsidP="00CE6E5F">
      <w:pPr>
        <w:shd w:val="clear" w:color="auto" w:fill="FFFFFF"/>
        <w:spacing w:line="360" w:lineRule="auto"/>
        <w:rPr>
          <w:rFonts w:ascii="Arial" w:hAnsi="Arial" w:cs="Arial"/>
          <w:color w:val="0A1D30" w:themeColor="text2" w:themeShade="BF"/>
          <w:sz w:val="20"/>
          <w:szCs w:val="20"/>
        </w:rPr>
      </w:pPr>
    </w:p>
    <w:p w14:paraId="23378B95" w14:textId="77777777" w:rsidR="00CE6E5F" w:rsidRDefault="00CE6E5F" w:rsidP="00CE6E5F">
      <w:pPr>
        <w:pStyle w:val="ListParagraph"/>
        <w:numPr>
          <w:ilvl w:val="0"/>
          <w:numId w:val="9"/>
        </w:numPr>
        <w:spacing w:after="200" w:line="360" w:lineRule="auto"/>
        <w:rPr>
          <w:rFonts w:ascii="Arial" w:hAnsi="Arial" w:cs="Arial"/>
          <w:sz w:val="22"/>
          <w:szCs w:val="22"/>
        </w:rPr>
      </w:pPr>
      <w:r>
        <w:rPr>
          <w:rFonts w:ascii="Arial" w:hAnsi="Arial" w:cs="Arial"/>
          <w:sz w:val="22"/>
          <w:szCs w:val="22"/>
        </w:rPr>
        <w:t xml:space="preserve">Stein, D. J., Szatmari, P., Gaebel, W., Berk, M., Vieta, E., Maj, M., de Vries, Y. A., Roest, A. M., de Jonge, P., Maercker, A., Brewin, C. R., Pike, K. M., Grilo, C. M., Fineberg, N. A., Briken, P., Cohen-Kettenis, P. T., &amp; Reed, G. M. (2020) ‘Mental, behavioral and neurodevelopmental disorders in the ICD-11: an international perspective on key changes and controversies.’ </w:t>
      </w:r>
      <w:r>
        <w:rPr>
          <w:rFonts w:ascii="Arial" w:hAnsi="Arial" w:cs="Arial"/>
          <w:i/>
          <w:iCs/>
          <w:sz w:val="22"/>
          <w:szCs w:val="22"/>
        </w:rPr>
        <w:t>BMC Medicine</w:t>
      </w:r>
      <w:r>
        <w:rPr>
          <w:rFonts w:ascii="Arial" w:hAnsi="Arial" w:cs="Arial"/>
          <w:sz w:val="22"/>
          <w:szCs w:val="22"/>
        </w:rPr>
        <w:t xml:space="preserve">, 18(1), 21. </w:t>
      </w:r>
      <w:hyperlink r:id="rId74" w:tgtFrame="_new" w:history="1">
        <w:r>
          <w:rPr>
            <w:rStyle w:val="Hyperlink"/>
            <w:rFonts w:ascii="Arial" w:hAnsi="Arial" w:cs="Arial"/>
            <w:sz w:val="22"/>
            <w:szCs w:val="22"/>
          </w:rPr>
          <w:t>https://doi.org/10.1186/s12916-020-1495-2</w:t>
        </w:r>
      </w:hyperlink>
    </w:p>
    <w:p w14:paraId="24F2A27B" w14:textId="77777777" w:rsidR="00CE6E5F" w:rsidRDefault="00CE6E5F" w:rsidP="00CE6E5F">
      <w:pPr>
        <w:pStyle w:val="ListParagraph"/>
        <w:rPr>
          <w:rFonts w:ascii="Arial" w:hAnsi="Arial" w:cs="Arial"/>
          <w:b/>
          <w:bCs/>
          <w:sz w:val="22"/>
          <w:szCs w:val="22"/>
          <w:u w:val="single"/>
        </w:rPr>
      </w:pPr>
    </w:p>
    <w:p w14:paraId="0B5009E0" w14:textId="77777777" w:rsidR="00CE6E5F" w:rsidRDefault="00CE6E5F" w:rsidP="00CE6E5F">
      <w:pPr>
        <w:pStyle w:val="ListParagraph"/>
        <w:numPr>
          <w:ilvl w:val="0"/>
          <w:numId w:val="10"/>
        </w:numPr>
        <w:spacing w:after="200" w:line="360" w:lineRule="auto"/>
        <w:rPr>
          <w:rFonts w:ascii="Arial" w:hAnsi="Arial" w:cs="Arial"/>
          <w:sz w:val="22"/>
          <w:szCs w:val="22"/>
        </w:rPr>
      </w:pPr>
      <w:r>
        <w:rPr>
          <w:rFonts w:ascii="Arial" w:hAnsi="Arial" w:cs="Arial"/>
          <w:sz w:val="22"/>
          <w:szCs w:val="22"/>
        </w:rPr>
        <w:lastRenderedPageBreak/>
        <w:t xml:space="preserve">Thapar, A., &amp; Cooper, M. (2016) ‘Attention deficit hyperactivity disorder.’ </w:t>
      </w:r>
      <w:r>
        <w:rPr>
          <w:rFonts w:ascii="Arial" w:hAnsi="Arial" w:cs="Arial"/>
          <w:i/>
          <w:iCs/>
          <w:sz w:val="22"/>
          <w:szCs w:val="22"/>
        </w:rPr>
        <w:t>Lancet (London, England)</w:t>
      </w:r>
      <w:r>
        <w:rPr>
          <w:rFonts w:ascii="Arial" w:hAnsi="Arial" w:cs="Arial"/>
          <w:sz w:val="22"/>
          <w:szCs w:val="22"/>
        </w:rPr>
        <w:t xml:space="preserve">, 387(10024), 1240–1250. </w:t>
      </w:r>
      <w:hyperlink r:id="rId75" w:tgtFrame="_new" w:history="1">
        <w:r>
          <w:rPr>
            <w:rStyle w:val="Hyperlink"/>
            <w:rFonts w:ascii="Arial" w:hAnsi="Arial" w:cs="Arial"/>
            <w:sz w:val="22"/>
            <w:szCs w:val="22"/>
          </w:rPr>
          <w:t>https://doi.org/10.1016/S0140-6736(15)00238-X</w:t>
        </w:r>
      </w:hyperlink>
    </w:p>
    <w:p w14:paraId="18978AE7" w14:textId="77777777" w:rsidR="00CE6E5F" w:rsidRDefault="00CE6E5F" w:rsidP="00CE6E5F">
      <w:pPr>
        <w:pStyle w:val="ListParagraph"/>
        <w:spacing w:after="200" w:line="360" w:lineRule="auto"/>
        <w:rPr>
          <w:rFonts w:ascii="Arial" w:hAnsi="Arial" w:cs="Arial"/>
          <w:sz w:val="20"/>
          <w:szCs w:val="20"/>
        </w:rPr>
      </w:pPr>
    </w:p>
    <w:p w14:paraId="08B8800F" w14:textId="77777777" w:rsidR="00CE6E5F" w:rsidRDefault="00CE6E5F" w:rsidP="00CE6E5F">
      <w:pPr>
        <w:pStyle w:val="ListParagraph"/>
        <w:numPr>
          <w:ilvl w:val="0"/>
          <w:numId w:val="10"/>
        </w:numPr>
        <w:spacing w:after="200" w:line="360" w:lineRule="auto"/>
        <w:rPr>
          <w:rFonts w:ascii="Arial" w:hAnsi="Arial" w:cs="Arial"/>
          <w:sz w:val="22"/>
          <w:szCs w:val="22"/>
        </w:rPr>
      </w:pPr>
      <w:r>
        <w:rPr>
          <w:rFonts w:ascii="Arial" w:hAnsi="Arial" w:cs="Arial"/>
          <w:sz w:val="22"/>
          <w:szCs w:val="22"/>
        </w:rPr>
        <w:t xml:space="preserve">Thapar, A., Cooper, M., Jefferies, R. and Stergiakouli, E. (2012) </w:t>
      </w:r>
      <w:r>
        <w:rPr>
          <w:rFonts w:ascii="Arial" w:hAnsi="Arial" w:cs="Arial"/>
          <w:i/>
          <w:iCs/>
          <w:sz w:val="22"/>
          <w:szCs w:val="22"/>
        </w:rPr>
        <w:t>‘</w:t>
      </w:r>
      <w:r>
        <w:rPr>
          <w:rStyle w:val="Emphasis"/>
          <w:rFonts w:ascii="Arial" w:hAnsi="Arial" w:cs="Arial"/>
          <w:i w:val="0"/>
          <w:iCs w:val="0"/>
          <w:sz w:val="22"/>
          <w:szCs w:val="22"/>
        </w:rPr>
        <w:t>What causes attention deficit hyperactivity disorder?’</w:t>
      </w:r>
      <w:r>
        <w:rPr>
          <w:rFonts w:ascii="Arial" w:hAnsi="Arial" w:cs="Arial"/>
          <w:sz w:val="22"/>
          <w:szCs w:val="22"/>
        </w:rPr>
        <w:t xml:space="preserve"> Archives of Disease in Childhood, 97(3), pp.260–265. Available at: </w:t>
      </w:r>
      <w:hyperlink r:id="rId76" w:history="1">
        <w:r>
          <w:rPr>
            <w:rStyle w:val="Hyperlink"/>
            <w:rFonts w:ascii="Arial" w:hAnsi="Arial" w:cs="Arial"/>
            <w:sz w:val="22"/>
            <w:szCs w:val="22"/>
          </w:rPr>
          <w:t>https://adc.bmj.com/content/97/3/260</w:t>
        </w:r>
      </w:hyperlink>
      <w:r>
        <w:rPr>
          <w:rFonts w:ascii="Arial" w:hAnsi="Arial" w:cs="Arial"/>
          <w:sz w:val="22"/>
          <w:szCs w:val="22"/>
        </w:rPr>
        <w:t xml:space="preserve"> (Accessed 24 October 2025).</w:t>
      </w:r>
    </w:p>
    <w:p w14:paraId="29158582" w14:textId="77777777" w:rsidR="00CE6E5F" w:rsidRDefault="00CE6E5F" w:rsidP="00CE6E5F">
      <w:pPr>
        <w:pStyle w:val="ListParagraph"/>
        <w:rPr>
          <w:rFonts w:ascii="Arial" w:hAnsi="Arial" w:cs="Arial"/>
          <w:sz w:val="22"/>
          <w:szCs w:val="22"/>
        </w:rPr>
      </w:pPr>
    </w:p>
    <w:p w14:paraId="39AF9FB3" w14:textId="77777777" w:rsidR="00CE6E5F" w:rsidRDefault="00CE6E5F" w:rsidP="00CE6E5F">
      <w:pPr>
        <w:pStyle w:val="ListParagraph"/>
        <w:numPr>
          <w:ilvl w:val="0"/>
          <w:numId w:val="10"/>
        </w:numPr>
        <w:spacing w:after="200" w:line="360" w:lineRule="auto"/>
        <w:rPr>
          <w:rFonts w:ascii="Arial" w:hAnsi="Arial" w:cs="Arial"/>
          <w:sz w:val="22"/>
          <w:szCs w:val="22"/>
        </w:rPr>
      </w:pPr>
      <w:r>
        <w:rPr>
          <w:rFonts w:ascii="Arial" w:hAnsi="Arial" w:cs="Arial"/>
          <w:sz w:val="22"/>
          <w:szCs w:val="22"/>
        </w:rPr>
        <w:t xml:space="preserve">The Lancet. (2020) </w:t>
      </w:r>
      <w:r>
        <w:rPr>
          <w:rFonts w:ascii="Arial" w:hAnsi="Arial" w:cs="Arial"/>
          <w:i/>
          <w:iCs/>
          <w:sz w:val="22"/>
          <w:szCs w:val="22"/>
        </w:rPr>
        <w:t>‘</w:t>
      </w:r>
      <w:r>
        <w:rPr>
          <w:rStyle w:val="Emphasis"/>
          <w:rFonts w:ascii="Arial" w:hAnsi="Arial" w:cs="Arial"/>
          <w:i w:val="0"/>
          <w:iCs w:val="0"/>
          <w:sz w:val="22"/>
          <w:szCs w:val="22"/>
        </w:rPr>
        <w:t>Environmental risk factors, protective factors, and peripheral biomarkers for ADHD</w:t>
      </w:r>
      <w:r>
        <w:rPr>
          <w:rFonts w:ascii="Arial" w:hAnsi="Arial" w:cs="Arial"/>
          <w:i/>
          <w:iCs/>
          <w:sz w:val="22"/>
          <w:szCs w:val="22"/>
        </w:rPr>
        <w:t>.’</w:t>
      </w:r>
      <w:r>
        <w:rPr>
          <w:rFonts w:ascii="Arial" w:hAnsi="Arial" w:cs="Arial"/>
          <w:sz w:val="22"/>
          <w:szCs w:val="22"/>
        </w:rPr>
        <w:t xml:space="preserve"> The Lancet Psychiatry, 7(3), pp.221–234. Available at: </w:t>
      </w:r>
      <w:hyperlink r:id="rId77" w:history="1">
        <w:r>
          <w:rPr>
            <w:rStyle w:val="Hyperlink"/>
            <w:rFonts w:ascii="Arial" w:hAnsi="Arial" w:cs="Arial"/>
            <w:sz w:val="22"/>
            <w:szCs w:val="22"/>
          </w:rPr>
          <w:t>https://www.thelancet.com/journals/lanpsy/article/PIIS2215-0366(20)30312-6/fulltext</w:t>
        </w:r>
      </w:hyperlink>
      <w:r>
        <w:rPr>
          <w:rFonts w:ascii="Arial" w:hAnsi="Arial" w:cs="Arial"/>
          <w:sz w:val="22"/>
          <w:szCs w:val="22"/>
        </w:rPr>
        <w:t xml:space="preserve"> (Accessed 19 October 2025).</w:t>
      </w:r>
    </w:p>
    <w:p w14:paraId="218E56D8" w14:textId="77777777" w:rsidR="00CE6E5F" w:rsidRDefault="00CE6E5F" w:rsidP="00CE6E5F">
      <w:pPr>
        <w:pStyle w:val="ListParagraph"/>
        <w:rPr>
          <w:rFonts w:ascii="Arial" w:hAnsi="Arial" w:cs="Arial"/>
          <w:sz w:val="22"/>
          <w:szCs w:val="22"/>
        </w:rPr>
      </w:pPr>
    </w:p>
    <w:p w14:paraId="6CA65483" w14:textId="77777777" w:rsidR="00CE6E5F" w:rsidRDefault="00CE6E5F" w:rsidP="00CE6E5F">
      <w:pPr>
        <w:pStyle w:val="ListParagraph"/>
        <w:numPr>
          <w:ilvl w:val="0"/>
          <w:numId w:val="10"/>
        </w:numPr>
        <w:spacing w:after="200" w:line="360" w:lineRule="auto"/>
        <w:rPr>
          <w:rFonts w:ascii="Arial" w:hAnsi="Arial" w:cs="Arial"/>
          <w:sz w:val="22"/>
          <w:szCs w:val="22"/>
        </w:rPr>
      </w:pPr>
      <w:r>
        <w:rPr>
          <w:rFonts w:ascii="Arial" w:hAnsi="Arial" w:cs="Arial"/>
          <w:sz w:val="22"/>
          <w:szCs w:val="22"/>
        </w:rPr>
        <w:t>Think ADHD. (2025) ‘</w:t>
      </w:r>
      <w:r>
        <w:rPr>
          <w:rStyle w:val="Emphasis"/>
          <w:rFonts w:ascii="Arial" w:hAnsi="Arial" w:cs="Arial"/>
          <w:sz w:val="22"/>
          <w:szCs w:val="22"/>
        </w:rPr>
        <w:t>Causes of ADHD</w:t>
      </w:r>
      <w:r>
        <w:rPr>
          <w:rFonts w:ascii="Arial" w:hAnsi="Arial" w:cs="Arial"/>
          <w:sz w:val="22"/>
          <w:szCs w:val="22"/>
        </w:rPr>
        <w:t xml:space="preserve">.’ (online) Available at: </w:t>
      </w:r>
      <w:hyperlink r:id="rId78" w:history="1">
        <w:r>
          <w:rPr>
            <w:rStyle w:val="Hyperlink"/>
            <w:rFonts w:ascii="Arial" w:hAnsi="Arial" w:cs="Arial"/>
            <w:sz w:val="22"/>
            <w:szCs w:val="22"/>
          </w:rPr>
          <w:t>https://thinkadhd.co.uk/for-patients/causes-of-adhd/</w:t>
        </w:r>
      </w:hyperlink>
      <w:r>
        <w:rPr>
          <w:rFonts w:ascii="Arial" w:hAnsi="Arial" w:cs="Arial"/>
          <w:sz w:val="22"/>
          <w:szCs w:val="22"/>
        </w:rPr>
        <w:t xml:space="preserve"> (Accessed 19 October 2025).</w:t>
      </w:r>
    </w:p>
    <w:p w14:paraId="440520B2" w14:textId="77777777" w:rsidR="00CE6E5F" w:rsidRDefault="00CE6E5F" w:rsidP="00CE6E5F">
      <w:pPr>
        <w:pStyle w:val="ListParagraph"/>
        <w:spacing w:after="200" w:line="360" w:lineRule="auto"/>
        <w:rPr>
          <w:rFonts w:ascii="Arial" w:hAnsi="Arial" w:cs="Arial"/>
          <w:sz w:val="20"/>
          <w:szCs w:val="20"/>
        </w:rPr>
      </w:pPr>
    </w:p>
    <w:p w14:paraId="13C4374A" w14:textId="77777777" w:rsidR="00CE6E5F" w:rsidRDefault="00CE6E5F" w:rsidP="00CE6E5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Timimi, S. (2005) </w:t>
      </w:r>
      <w:r>
        <w:rPr>
          <w:rFonts w:ascii="Arial" w:hAnsi="Arial" w:cs="Arial"/>
          <w:i/>
          <w:iCs/>
          <w:sz w:val="22"/>
          <w:szCs w:val="22"/>
        </w:rPr>
        <w:t>‘</w:t>
      </w:r>
      <w:r>
        <w:rPr>
          <w:rStyle w:val="Emphasis"/>
          <w:rFonts w:ascii="Arial" w:hAnsi="Arial" w:cs="Arial"/>
          <w:sz w:val="22"/>
          <w:szCs w:val="22"/>
        </w:rPr>
        <w:t>Naughty boys: anti-social behaviour, ADHD and the role of culture</w:t>
      </w:r>
      <w:r>
        <w:rPr>
          <w:rFonts w:ascii="Arial" w:hAnsi="Arial" w:cs="Arial"/>
          <w:i/>
          <w:iCs/>
          <w:sz w:val="22"/>
          <w:szCs w:val="22"/>
        </w:rPr>
        <w:t>.</w:t>
      </w:r>
      <w:r>
        <w:rPr>
          <w:rFonts w:ascii="Arial" w:hAnsi="Arial" w:cs="Arial"/>
          <w:sz w:val="22"/>
          <w:szCs w:val="22"/>
        </w:rPr>
        <w:t xml:space="preserve">’ (online) Available at: </w:t>
      </w:r>
      <w:hyperlink r:id="rId79" w:history="1">
        <w:r>
          <w:rPr>
            <w:rStyle w:val="Hyperlink"/>
            <w:rFonts w:ascii="Arial" w:hAnsi="Arial" w:cs="Arial"/>
            <w:sz w:val="22"/>
            <w:szCs w:val="22"/>
          </w:rPr>
          <w:t>https://search.worldcat.org/title/Naughty-boys-:-anti-social-behaviour-ADHD-and-the-role-of-culture/oclc/667036629</w:t>
        </w:r>
      </w:hyperlink>
      <w:r>
        <w:rPr>
          <w:rFonts w:ascii="Arial" w:hAnsi="Arial" w:cs="Arial"/>
          <w:sz w:val="22"/>
          <w:szCs w:val="22"/>
        </w:rPr>
        <w:t xml:space="preserve"> (Accessed  22 October 2025).</w:t>
      </w:r>
    </w:p>
    <w:p w14:paraId="6989D790" w14:textId="77777777" w:rsidR="00CE6E5F" w:rsidRDefault="00CE6E5F" w:rsidP="00CE6E5F">
      <w:pPr>
        <w:pStyle w:val="ListParagraph"/>
        <w:rPr>
          <w:rFonts w:ascii="Arial" w:hAnsi="Arial" w:cs="Arial"/>
          <w:sz w:val="22"/>
          <w:szCs w:val="22"/>
        </w:rPr>
      </w:pPr>
    </w:p>
    <w:p w14:paraId="681FACAA" w14:textId="5109CA1F" w:rsidR="00CE6E5F" w:rsidRDefault="00CE6E5F" w:rsidP="00CE6E5F">
      <w:pPr>
        <w:pStyle w:val="ListParagraph"/>
        <w:numPr>
          <w:ilvl w:val="0"/>
          <w:numId w:val="10"/>
        </w:numPr>
        <w:spacing w:after="0" w:line="360" w:lineRule="auto"/>
        <w:rPr>
          <w:rFonts w:ascii="Arial" w:hAnsi="Arial" w:cs="Arial"/>
          <w:sz w:val="22"/>
          <w:szCs w:val="22"/>
        </w:rPr>
      </w:pPr>
      <w:r>
        <w:rPr>
          <w:rFonts w:ascii="Arial" w:hAnsi="Arial" w:cs="Arial"/>
          <w:sz w:val="22"/>
          <w:szCs w:val="22"/>
        </w:rPr>
        <w:t>UK Parliament. (2025</w:t>
      </w:r>
      <w:r>
        <w:rPr>
          <w:rFonts w:ascii="Arial" w:hAnsi="Arial" w:cs="Arial"/>
          <w:i/>
          <w:iCs/>
          <w:sz w:val="22"/>
          <w:szCs w:val="22"/>
        </w:rPr>
        <w:t>) ‘</w:t>
      </w:r>
      <w:r>
        <w:rPr>
          <w:rStyle w:val="Emphasis"/>
          <w:rFonts w:ascii="Arial" w:hAnsi="Arial" w:cs="Arial"/>
          <w:i w:val="0"/>
          <w:iCs w:val="0"/>
          <w:sz w:val="22"/>
          <w:szCs w:val="22"/>
        </w:rPr>
        <w:t>Written Question 69013: ADHD and Autism Assessments</w:t>
      </w:r>
      <w:r>
        <w:rPr>
          <w:rFonts w:ascii="Arial" w:hAnsi="Arial" w:cs="Arial"/>
          <w:i/>
          <w:iCs/>
          <w:sz w:val="22"/>
          <w:szCs w:val="22"/>
        </w:rPr>
        <w:t xml:space="preserve">.’ </w:t>
      </w:r>
      <w:r>
        <w:rPr>
          <w:rFonts w:ascii="Arial" w:hAnsi="Arial" w:cs="Arial"/>
          <w:sz w:val="22"/>
          <w:szCs w:val="22"/>
        </w:rPr>
        <w:t xml:space="preserve">(online) Available at: </w:t>
      </w:r>
      <w:hyperlink r:id="rId80" w:history="1">
        <w:r>
          <w:rPr>
            <w:rStyle w:val="Hyperlink"/>
            <w:rFonts w:ascii="Arial" w:hAnsi="Arial" w:cs="Arial"/>
            <w:sz w:val="22"/>
            <w:szCs w:val="22"/>
          </w:rPr>
          <w:t>https://questions-statements.parliament.uk/written-questions/detail/2025-07-18/6901</w:t>
        </w:r>
      </w:hyperlink>
      <w:r>
        <w:rPr>
          <w:rFonts w:ascii="Arial" w:hAnsi="Arial" w:cs="Arial"/>
          <w:sz w:val="22"/>
          <w:szCs w:val="22"/>
        </w:rPr>
        <w:t xml:space="preserve">  (Accessed 18 October 2025</w:t>
      </w:r>
      <w:r w:rsidR="0027487E">
        <w:rPr>
          <w:rFonts w:ascii="Arial" w:hAnsi="Arial" w:cs="Arial"/>
          <w:sz w:val="22"/>
          <w:szCs w:val="22"/>
        </w:rPr>
        <w:t>).</w:t>
      </w:r>
    </w:p>
    <w:p w14:paraId="222FF18B" w14:textId="77777777" w:rsidR="00CE6E5F" w:rsidRDefault="00CE6E5F" w:rsidP="00CE6E5F">
      <w:pPr>
        <w:pStyle w:val="ListParagraph"/>
        <w:rPr>
          <w:rFonts w:ascii="Arial" w:hAnsi="Arial" w:cs="Arial"/>
          <w:sz w:val="22"/>
          <w:szCs w:val="22"/>
        </w:rPr>
      </w:pPr>
    </w:p>
    <w:p w14:paraId="245217AC" w14:textId="77777777" w:rsidR="00CE6E5F" w:rsidRDefault="00CE6E5F" w:rsidP="00CE6E5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University of Nottingham. (2024) </w:t>
      </w:r>
      <w:r>
        <w:rPr>
          <w:rFonts w:ascii="Arial" w:hAnsi="Arial" w:cs="Arial"/>
          <w:i/>
          <w:iCs/>
          <w:sz w:val="22"/>
          <w:szCs w:val="22"/>
        </w:rPr>
        <w:t>‘</w:t>
      </w:r>
      <w:r>
        <w:rPr>
          <w:rStyle w:val="Emphasis"/>
          <w:rFonts w:ascii="Arial" w:hAnsi="Arial" w:cs="Arial"/>
          <w:i w:val="0"/>
          <w:iCs w:val="0"/>
          <w:sz w:val="22"/>
          <w:szCs w:val="22"/>
        </w:rPr>
        <w:t>Research shows ADHD goes beyond core symptoms and needs holistic approach</w:t>
      </w:r>
      <w:r>
        <w:rPr>
          <w:rFonts w:ascii="Arial" w:hAnsi="Arial" w:cs="Arial"/>
          <w:i/>
          <w:iCs/>
          <w:sz w:val="22"/>
          <w:szCs w:val="22"/>
        </w:rPr>
        <w:t>.</w:t>
      </w:r>
      <w:r>
        <w:rPr>
          <w:rFonts w:ascii="Arial" w:hAnsi="Arial" w:cs="Arial"/>
          <w:sz w:val="22"/>
          <w:szCs w:val="22"/>
        </w:rPr>
        <w:t xml:space="preserve">’ (online) Available at: </w:t>
      </w:r>
      <w:hyperlink r:id="rId81" w:history="1">
        <w:r>
          <w:rPr>
            <w:rStyle w:val="Hyperlink"/>
            <w:rFonts w:ascii="Arial" w:hAnsi="Arial" w:cs="Arial"/>
            <w:sz w:val="22"/>
            <w:szCs w:val="22"/>
          </w:rPr>
          <w:t>https://www.nottingham.ac.uk/news/research-shows-adhd-goes-beyond-core-symptoms-and-needs-holistic-approach</w:t>
        </w:r>
      </w:hyperlink>
      <w:r>
        <w:rPr>
          <w:rFonts w:ascii="Arial" w:hAnsi="Arial" w:cs="Arial"/>
          <w:sz w:val="22"/>
          <w:szCs w:val="22"/>
        </w:rPr>
        <w:t xml:space="preserve"> (Accessed 23 October 2025).</w:t>
      </w:r>
    </w:p>
    <w:p w14:paraId="7C62E178" w14:textId="77777777" w:rsidR="00CE6E5F" w:rsidRDefault="00CE6E5F" w:rsidP="00CE6E5F">
      <w:pPr>
        <w:pStyle w:val="ListParagraph"/>
        <w:rPr>
          <w:rFonts w:ascii="Arial" w:hAnsi="Arial" w:cs="Arial"/>
          <w:sz w:val="22"/>
          <w:szCs w:val="22"/>
        </w:rPr>
      </w:pPr>
    </w:p>
    <w:p w14:paraId="7870BD70" w14:textId="77777777" w:rsidR="00CE6E5F" w:rsidRDefault="00CE6E5F" w:rsidP="00CE6E5F">
      <w:pPr>
        <w:pStyle w:val="ListParagraph"/>
        <w:numPr>
          <w:ilvl w:val="0"/>
          <w:numId w:val="10"/>
        </w:numPr>
        <w:spacing w:line="360" w:lineRule="auto"/>
        <w:rPr>
          <w:rFonts w:ascii="Arial" w:hAnsi="Arial" w:cs="Arial"/>
          <w:sz w:val="22"/>
          <w:szCs w:val="22"/>
        </w:rPr>
      </w:pPr>
      <w:r>
        <w:rPr>
          <w:rFonts w:ascii="Arial" w:hAnsi="Arial" w:cs="Arial"/>
          <w:sz w:val="22"/>
          <w:szCs w:val="22"/>
        </w:rPr>
        <w:t>Ward, J.H., Becker, K., Smith, J., Price, A. and Newlove-Delgado, T. (2024</w:t>
      </w:r>
      <w:r>
        <w:rPr>
          <w:rFonts w:ascii="Arial" w:hAnsi="Arial" w:cs="Arial"/>
          <w:i/>
          <w:iCs/>
          <w:sz w:val="22"/>
          <w:szCs w:val="22"/>
        </w:rPr>
        <w:t>) ‘</w:t>
      </w:r>
      <w:r>
        <w:rPr>
          <w:rStyle w:val="Emphasis"/>
          <w:rFonts w:ascii="Arial" w:hAnsi="Arial" w:cs="Arial"/>
          <w:i w:val="0"/>
          <w:iCs w:val="0"/>
          <w:sz w:val="22"/>
          <w:szCs w:val="22"/>
        </w:rPr>
        <w:t>Patient, supporter and primary healthcare professional perspectives on ADHD in England.’</w:t>
      </w:r>
      <w:r>
        <w:rPr>
          <w:rFonts w:ascii="Arial" w:hAnsi="Arial" w:cs="Arial"/>
          <w:i/>
          <w:iCs/>
          <w:sz w:val="22"/>
          <w:szCs w:val="22"/>
        </w:rPr>
        <w:t xml:space="preserve"> </w:t>
      </w:r>
      <w:r>
        <w:rPr>
          <w:rFonts w:ascii="Arial" w:hAnsi="Arial" w:cs="Arial"/>
          <w:sz w:val="22"/>
          <w:szCs w:val="22"/>
        </w:rPr>
        <w:t xml:space="preserve">BMC Health Services Research, 24(751). Available at: </w:t>
      </w:r>
      <w:hyperlink r:id="rId82" w:history="1">
        <w:r>
          <w:rPr>
            <w:rStyle w:val="Hyperlink"/>
            <w:rFonts w:ascii="Arial" w:hAnsi="Arial" w:cs="Arial"/>
            <w:sz w:val="22"/>
            <w:szCs w:val="22"/>
          </w:rPr>
          <w:t>https://bmchealthservres.biomedcentral.com/articles/10.1186/s12913-024-11188-5</w:t>
        </w:r>
      </w:hyperlink>
      <w:r>
        <w:rPr>
          <w:rFonts w:ascii="Arial" w:hAnsi="Arial" w:cs="Arial"/>
          <w:sz w:val="22"/>
          <w:szCs w:val="22"/>
        </w:rPr>
        <w:t xml:space="preserve">  (Accessed 22 October 2025).</w:t>
      </w:r>
    </w:p>
    <w:p w14:paraId="182073D7" w14:textId="77777777" w:rsidR="00CE6E5F" w:rsidRDefault="00CE6E5F" w:rsidP="00CE6E5F">
      <w:pPr>
        <w:pStyle w:val="ListParagraph"/>
        <w:spacing w:after="200" w:line="360" w:lineRule="auto"/>
        <w:rPr>
          <w:rFonts w:ascii="Arial" w:hAnsi="Arial" w:cs="Arial"/>
          <w:sz w:val="20"/>
          <w:szCs w:val="20"/>
        </w:rPr>
      </w:pPr>
    </w:p>
    <w:p w14:paraId="3008C637" w14:textId="77777777" w:rsidR="00CE6E5F" w:rsidRDefault="00CE6E5F" w:rsidP="00CE6E5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World Health Organization. (2022) ‘ICD-11 – Mortality and Morbidity Statistics.’ (online) WHO. Available at: </w:t>
      </w:r>
      <w:hyperlink r:id="rId83" w:history="1">
        <w:r>
          <w:rPr>
            <w:rStyle w:val="Hyperlink"/>
            <w:rFonts w:ascii="Arial" w:hAnsi="Arial" w:cs="Arial"/>
            <w:sz w:val="22"/>
            <w:szCs w:val="22"/>
          </w:rPr>
          <w:t>https://icd.who.int/browse11/l-m/en</w:t>
        </w:r>
      </w:hyperlink>
      <w:r>
        <w:rPr>
          <w:rFonts w:ascii="Arial" w:hAnsi="Arial" w:cs="Arial"/>
          <w:sz w:val="22"/>
          <w:szCs w:val="22"/>
        </w:rPr>
        <w:t xml:space="preserve"> (Accessed 22 October 2025).</w:t>
      </w:r>
    </w:p>
    <w:p w14:paraId="5BA8EDEA" w14:textId="77777777" w:rsidR="00CE6E5F" w:rsidRDefault="00CE6E5F" w:rsidP="00CE6E5F">
      <w:pPr>
        <w:pStyle w:val="ListParagraph"/>
        <w:rPr>
          <w:rFonts w:ascii="Arial" w:hAnsi="Arial" w:cs="Arial"/>
          <w:sz w:val="22"/>
          <w:szCs w:val="22"/>
        </w:rPr>
      </w:pPr>
    </w:p>
    <w:p w14:paraId="7ABC2436" w14:textId="77777777" w:rsidR="00CE6E5F" w:rsidRDefault="00CE6E5F" w:rsidP="00CE6E5F">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World Health Organization (WHO). (2022) ‘Attention-deficit/hyperactivity disorder.’ (online) Available at: </w:t>
      </w:r>
      <w:hyperlink r:id="rId84" w:history="1">
        <w:r>
          <w:rPr>
            <w:rStyle w:val="Hyperlink"/>
            <w:rFonts w:ascii="Arial" w:hAnsi="Arial" w:cs="Arial"/>
            <w:sz w:val="22"/>
            <w:szCs w:val="22"/>
          </w:rPr>
          <w:t>https://www.who.int/news-room/fact-sheets/detail/attention-deficit-hyperactivity-disorder</w:t>
        </w:r>
      </w:hyperlink>
      <w:r>
        <w:rPr>
          <w:rFonts w:ascii="Arial" w:hAnsi="Arial" w:cs="Arial"/>
          <w:sz w:val="22"/>
          <w:szCs w:val="22"/>
        </w:rPr>
        <w:t xml:space="preserve"> (Accessed 22 October 2025).</w:t>
      </w:r>
    </w:p>
    <w:p w14:paraId="1EC635A3" w14:textId="77777777" w:rsidR="00CE6E5F" w:rsidRDefault="00CE6E5F" w:rsidP="00CE6E5F">
      <w:pPr>
        <w:pStyle w:val="ListParagraph"/>
        <w:spacing w:after="200" w:line="360" w:lineRule="auto"/>
        <w:rPr>
          <w:rFonts w:ascii="Arial" w:hAnsi="Arial" w:cs="Arial"/>
          <w:sz w:val="22"/>
          <w:szCs w:val="22"/>
        </w:rPr>
      </w:pPr>
    </w:p>
    <w:p w14:paraId="57B58026" w14:textId="0DE08BA6" w:rsidR="00A35FCE" w:rsidRPr="00F1225E" w:rsidRDefault="00CE6E5F" w:rsidP="00A36C2C">
      <w:pPr>
        <w:pStyle w:val="ListParagraph"/>
        <w:numPr>
          <w:ilvl w:val="0"/>
          <w:numId w:val="10"/>
        </w:numPr>
        <w:spacing w:after="200" w:line="360" w:lineRule="auto"/>
        <w:rPr>
          <w:rFonts w:ascii="Arial" w:hAnsi="Arial" w:cs="Arial"/>
          <w:sz w:val="22"/>
          <w:szCs w:val="22"/>
        </w:rPr>
      </w:pPr>
      <w:r>
        <w:rPr>
          <w:rFonts w:ascii="Arial" w:hAnsi="Arial" w:cs="Arial"/>
          <w:color w:val="242424"/>
          <w:sz w:val="22"/>
          <w:szCs w:val="22"/>
          <w:shd w:val="clear" w:color="auto" w:fill="FFFFFF"/>
        </w:rPr>
        <w:t>World Health Organization. (2024) ‘ICD-11 Coding Tool.’ Available at: </w:t>
      </w:r>
      <w:hyperlink r:id="rId85" w:history="1">
        <w:r>
          <w:rPr>
            <w:rStyle w:val="Hyperlink"/>
            <w:rFonts w:ascii="Arial" w:hAnsi="Arial" w:cs="Arial"/>
            <w:sz w:val="22"/>
            <w:szCs w:val="22"/>
            <w:shd w:val="clear" w:color="auto" w:fill="FFFFFF"/>
          </w:rPr>
          <w:t>https://icd.who.int/en</w:t>
        </w:r>
      </w:hyperlink>
      <w:r>
        <w:rPr>
          <w:rFonts w:ascii="Arial" w:hAnsi="Arial" w:cs="Arial"/>
          <w:color w:val="242424"/>
          <w:sz w:val="22"/>
          <w:szCs w:val="22"/>
          <w:shd w:val="clear" w:color="auto" w:fill="FFFFFF"/>
        </w:rPr>
        <w:t xml:space="preserve"> (Accessed 22 October 2025).</w:t>
      </w:r>
    </w:p>
    <w:sectPr w:rsidR="00A35FCE" w:rsidRPr="00F1225E" w:rsidSect="00C36C99">
      <w:type w:val="continuous"/>
      <w:pgSz w:w="11906" w:h="16838" w:code="9"/>
      <w:pgMar w:top="397" w:right="567" w:bottom="397" w:left="567" w:header="709" w:footer="709"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1FFD0" w14:textId="77777777" w:rsidR="00D545CC" w:rsidRDefault="00D545CC" w:rsidP="00D545CC">
      <w:pPr>
        <w:spacing w:after="0" w:line="240" w:lineRule="auto"/>
      </w:pPr>
      <w:r>
        <w:separator/>
      </w:r>
    </w:p>
  </w:endnote>
  <w:endnote w:type="continuationSeparator" w:id="0">
    <w:p w14:paraId="62F564D6" w14:textId="77777777" w:rsidR="00D545CC" w:rsidRDefault="00D545CC" w:rsidP="00D54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37811" w14:textId="77777777" w:rsidR="00D545CC" w:rsidRDefault="00D545CC" w:rsidP="00D545CC">
      <w:pPr>
        <w:spacing w:after="0" w:line="240" w:lineRule="auto"/>
      </w:pPr>
      <w:r>
        <w:separator/>
      </w:r>
    </w:p>
  </w:footnote>
  <w:footnote w:type="continuationSeparator" w:id="0">
    <w:p w14:paraId="7464294F" w14:textId="77777777" w:rsidR="00D545CC" w:rsidRDefault="00D545CC" w:rsidP="00D54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6EDF"/>
    <w:multiLevelType w:val="hybridMultilevel"/>
    <w:tmpl w:val="9BFA4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156F36"/>
    <w:multiLevelType w:val="hybridMultilevel"/>
    <w:tmpl w:val="93CE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F01238"/>
    <w:multiLevelType w:val="hybridMultilevel"/>
    <w:tmpl w:val="1EDC3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5A6464A"/>
    <w:multiLevelType w:val="hybridMultilevel"/>
    <w:tmpl w:val="178A57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A2B1158"/>
    <w:multiLevelType w:val="hybridMultilevel"/>
    <w:tmpl w:val="9C76DC60"/>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4BA372F8"/>
    <w:multiLevelType w:val="multilevel"/>
    <w:tmpl w:val="D59E9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F646B0"/>
    <w:multiLevelType w:val="hybridMultilevel"/>
    <w:tmpl w:val="142662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76148FE"/>
    <w:multiLevelType w:val="hybridMultilevel"/>
    <w:tmpl w:val="F5DA46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6C2498C"/>
    <w:multiLevelType w:val="hybridMultilevel"/>
    <w:tmpl w:val="84E251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08992168">
    <w:abstractNumId w:val="0"/>
    <w:lvlOverride w:ilvl="0"/>
    <w:lvlOverride w:ilvl="1"/>
    <w:lvlOverride w:ilvl="2"/>
    <w:lvlOverride w:ilvl="3"/>
    <w:lvlOverride w:ilvl="4"/>
    <w:lvlOverride w:ilvl="5"/>
    <w:lvlOverride w:ilvl="6"/>
    <w:lvlOverride w:ilvl="7"/>
    <w:lvlOverride w:ilvl="8"/>
  </w:num>
  <w:num w:numId="2" w16cid:durableId="1849326364">
    <w:abstractNumId w:val="0"/>
  </w:num>
  <w:num w:numId="3" w16cid:durableId="554194345">
    <w:abstractNumId w:val="8"/>
  </w:num>
  <w:num w:numId="4" w16cid:durableId="1834956443">
    <w:abstractNumId w:val="5"/>
  </w:num>
  <w:num w:numId="5" w16cid:durableId="2005696084">
    <w:abstractNumId w:val="1"/>
  </w:num>
  <w:num w:numId="6" w16cid:durableId="275530681">
    <w:abstractNumId w:val="3"/>
    <w:lvlOverride w:ilvl="0"/>
    <w:lvlOverride w:ilvl="1"/>
    <w:lvlOverride w:ilvl="2"/>
    <w:lvlOverride w:ilvl="3"/>
    <w:lvlOverride w:ilvl="4"/>
    <w:lvlOverride w:ilvl="5"/>
    <w:lvlOverride w:ilvl="6"/>
    <w:lvlOverride w:ilvl="7"/>
    <w:lvlOverride w:ilvl="8"/>
  </w:num>
  <w:num w:numId="7" w16cid:durableId="949313888">
    <w:abstractNumId w:val="7"/>
    <w:lvlOverride w:ilvl="0"/>
    <w:lvlOverride w:ilvl="1"/>
    <w:lvlOverride w:ilvl="2"/>
    <w:lvlOverride w:ilvl="3"/>
    <w:lvlOverride w:ilvl="4"/>
    <w:lvlOverride w:ilvl="5"/>
    <w:lvlOverride w:ilvl="6"/>
    <w:lvlOverride w:ilvl="7"/>
    <w:lvlOverride w:ilvl="8"/>
  </w:num>
  <w:num w:numId="8" w16cid:durableId="337538924">
    <w:abstractNumId w:val="2"/>
    <w:lvlOverride w:ilvl="0"/>
    <w:lvlOverride w:ilvl="1"/>
    <w:lvlOverride w:ilvl="2"/>
    <w:lvlOverride w:ilvl="3"/>
    <w:lvlOverride w:ilvl="4"/>
    <w:lvlOverride w:ilvl="5"/>
    <w:lvlOverride w:ilvl="6"/>
    <w:lvlOverride w:ilvl="7"/>
    <w:lvlOverride w:ilvl="8"/>
  </w:num>
  <w:num w:numId="9" w16cid:durableId="1367674746">
    <w:abstractNumId w:val="6"/>
    <w:lvlOverride w:ilvl="0"/>
    <w:lvlOverride w:ilvl="1"/>
    <w:lvlOverride w:ilvl="2"/>
    <w:lvlOverride w:ilvl="3"/>
    <w:lvlOverride w:ilvl="4"/>
    <w:lvlOverride w:ilvl="5"/>
    <w:lvlOverride w:ilvl="6"/>
    <w:lvlOverride w:ilvl="7"/>
    <w:lvlOverride w:ilvl="8"/>
  </w:num>
  <w:num w:numId="10" w16cid:durableId="25838297">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C2C"/>
    <w:rsid w:val="0000084E"/>
    <w:rsid w:val="0000590F"/>
    <w:rsid w:val="000075F3"/>
    <w:rsid w:val="00014006"/>
    <w:rsid w:val="00014300"/>
    <w:rsid w:val="00016941"/>
    <w:rsid w:val="00021E22"/>
    <w:rsid w:val="000259E8"/>
    <w:rsid w:val="00037B5F"/>
    <w:rsid w:val="00037B9E"/>
    <w:rsid w:val="00045BD2"/>
    <w:rsid w:val="000534B5"/>
    <w:rsid w:val="00060479"/>
    <w:rsid w:val="000613A9"/>
    <w:rsid w:val="00067EBE"/>
    <w:rsid w:val="00071AF8"/>
    <w:rsid w:val="00076549"/>
    <w:rsid w:val="00080661"/>
    <w:rsid w:val="00081B94"/>
    <w:rsid w:val="00084BDC"/>
    <w:rsid w:val="00085BBF"/>
    <w:rsid w:val="000919ED"/>
    <w:rsid w:val="000964E6"/>
    <w:rsid w:val="000A2A63"/>
    <w:rsid w:val="000A338B"/>
    <w:rsid w:val="000A5149"/>
    <w:rsid w:val="000B2239"/>
    <w:rsid w:val="000B3446"/>
    <w:rsid w:val="000B48A7"/>
    <w:rsid w:val="000B7A35"/>
    <w:rsid w:val="000C0148"/>
    <w:rsid w:val="000C45D3"/>
    <w:rsid w:val="000C6E8C"/>
    <w:rsid w:val="000D127E"/>
    <w:rsid w:val="000D61AA"/>
    <w:rsid w:val="000D7914"/>
    <w:rsid w:val="000E140B"/>
    <w:rsid w:val="000E229A"/>
    <w:rsid w:val="000E5E9A"/>
    <w:rsid w:val="000E694E"/>
    <w:rsid w:val="000F0662"/>
    <w:rsid w:val="000F2D17"/>
    <w:rsid w:val="000F5351"/>
    <w:rsid w:val="000F5622"/>
    <w:rsid w:val="000F5D2D"/>
    <w:rsid w:val="000F6252"/>
    <w:rsid w:val="000F6368"/>
    <w:rsid w:val="000F6FB5"/>
    <w:rsid w:val="00100CF6"/>
    <w:rsid w:val="00100D84"/>
    <w:rsid w:val="0010107F"/>
    <w:rsid w:val="00104FB8"/>
    <w:rsid w:val="00106279"/>
    <w:rsid w:val="001108A5"/>
    <w:rsid w:val="00112C71"/>
    <w:rsid w:val="001158DB"/>
    <w:rsid w:val="00116B2B"/>
    <w:rsid w:val="00117530"/>
    <w:rsid w:val="00120A40"/>
    <w:rsid w:val="0012251A"/>
    <w:rsid w:val="001241DB"/>
    <w:rsid w:val="0012436A"/>
    <w:rsid w:val="00127108"/>
    <w:rsid w:val="0013047A"/>
    <w:rsid w:val="001310F2"/>
    <w:rsid w:val="001345C5"/>
    <w:rsid w:val="00134D97"/>
    <w:rsid w:val="00136C8F"/>
    <w:rsid w:val="00142EDA"/>
    <w:rsid w:val="001465C2"/>
    <w:rsid w:val="00146917"/>
    <w:rsid w:val="0015091D"/>
    <w:rsid w:val="00162F9E"/>
    <w:rsid w:val="00164AED"/>
    <w:rsid w:val="00165795"/>
    <w:rsid w:val="00165EB5"/>
    <w:rsid w:val="00167ADA"/>
    <w:rsid w:val="00171798"/>
    <w:rsid w:val="00171DCA"/>
    <w:rsid w:val="00177940"/>
    <w:rsid w:val="00181258"/>
    <w:rsid w:val="001822C1"/>
    <w:rsid w:val="0018241B"/>
    <w:rsid w:val="00190DBB"/>
    <w:rsid w:val="001921CD"/>
    <w:rsid w:val="001937F8"/>
    <w:rsid w:val="0019506B"/>
    <w:rsid w:val="001A299B"/>
    <w:rsid w:val="001A2AA0"/>
    <w:rsid w:val="001A51EC"/>
    <w:rsid w:val="001A60F3"/>
    <w:rsid w:val="001B1C11"/>
    <w:rsid w:val="001B30FF"/>
    <w:rsid w:val="001C5C01"/>
    <w:rsid w:val="001C6678"/>
    <w:rsid w:val="001C73B6"/>
    <w:rsid w:val="001D0602"/>
    <w:rsid w:val="001E188A"/>
    <w:rsid w:val="001E328A"/>
    <w:rsid w:val="001E3E8F"/>
    <w:rsid w:val="001F0D32"/>
    <w:rsid w:val="001F16D1"/>
    <w:rsid w:val="001F1BB3"/>
    <w:rsid w:val="00201ABA"/>
    <w:rsid w:val="00207A78"/>
    <w:rsid w:val="00210478"/>
    <w:rsid w:val="002237A2"/>
    <w:rsid w:val="00224C05"/>
    <w:rsid w:val="00225207"/>
    <w:rsid w:val="00226F38"/>
    <w:rsid w:val="002329E5"/>
    <w:rsid w:val="00233D09"/>
    <w:rsid w:val="002346FF"/>
    <w:rsid w:val="00245197"/>
    <w:rsid w:val="00246BAF"/>
    <w:rsid w:val="00250195"/>
    <w:rsid w:val="00251FF8"/>
    <w:rsid w:val="002545C0"/>
    <w:rsid w:val="00256CC4"/>
    <w:rsid w:val="00260F68"/>
    <w:rsid w:val="00261FDF"/>
    <w:rsid w:val="0027487E"/>
    <w:rsid w:val="00283CF6"/>
    <w:rsid w:val="00291385"/>
    <w:rsid w:val="00294415"/>
    <w:rsid w:val="002A729F"/>
    <w:rsid w:val="002A7851"/>
    <w:rsid w:val="002B4542"/>
    <w:rsid w:val="002B5A83"/>
    <w:rsid w:val="002B671B"/>
    <w:rsid w:val="002B78A4"/>
    <w:rsid w:val="002C3E1F"/>
    <w:rsid w:val="002D7DF4"/>
    <w:rsid w:val="002E5075"/>
    <w:rsid w:val="00300841"/>
    <w:rsid w:val="00300B38"/>
    <w:rsid w:val="00300F7C"/>
    <w:rsid w:val="00303186"/>
    <w:rsid w:val="00307D45"/>
    <w:rsid w:val="00313141"/>
    <w:rsid w:val="00315E96"/>
    <w:rsid w:val="00327F78"/>
    <w:rsid w:val="00335A51"/>
    <w:rsid w:val="00335EE9"/>
    <w:rsid w:val="003404EE"/>
    <w:rsid w:val="00341F32"/>
    <w:rsid w:val="00342082"/>
    <w:rsid w:val="00344B53"/>
    <w:rsid w:val="00355245"/>
    <w:rsid w:val="0035615B"/>
    <w:rsid w:val="00357015"/>
    <w:rsid w:val="003639D2"/>
    <w:rsid w:val="00365077"/>
    <w:rsid w:val="00365CB1"/>
    <w:rsid w:val="00372F2E"/>
    <w:rsid w:val="00373A70"/>
    <w:rsid w:val="00380DAA"/>
    <w:rsid w:val="0038400E"/>
    <w:rsid w:val="00385A05"/>
    <w:rsid w:val="003868FE"/>
    <w:rsid w:val="00387F8D"/>
    <w:rsid w:val="0039044E"/>
    <w:rsid w:val="00391370"/>
    <w:rsid w:val="00395007"/>
    <w:rsid w:val="003A1C21"/>
    <w:rsid w:val="003B0F02"/>
    <w:rsid w:val="003B1457"/>
    <w:rsid w:val="003C3EE5"/>
    <w:rsid w:val="003C4898"/>
    <w:rsid w:val="003D411F"/>
    <w:rsid w:val="003D4DB0"/>
    <w:rsid w:val="003D67B4"/>
    <w:rsid w:val="003E41F6"/>
    <w:rsid w:val="003E4C92"/>
    <w:rsid w:val="003E51F2"/>
    <w:rsid w:val="003F2F68"/>
    <w:rsid w:val="003F3CBF"/>
    <w:rsid w:val="0040355F"/>
    <w:rsid w:val="004052E6"/>
    <w:rsid w:val="004058F1"/>
    <w:rsid w:val="004067E0"/>
    <w:rsid w:val="00410517"/>
    <w:rsid w:val="00413A95"/>
    <w:rsid w:val="004205ED"/>
    <w:rsid w:val="00421B52"/>
    <w:rsid w:val="00425269"/>
    <w:rsid w:val="0042767D"/>
    <w:rsid w:val="00430497"/>
    <w:rsid w:val="00431285"/>
    <w:rsid w:val="004324CC"/>
    <w:rsid w:val="004347E6"/>
    <w:rsid w:val="00434C9B"/>
    <w:rsid w:val="00436C76"/>
    <w:rsid w:val="00442BF2"/>
    <w:rsid w:val="0044460C"/>
    <w:rsid w:val="004467B8"/>
    <w:rsid w:val="00451D73"/>
    <w:rsid w:val="00452769"/>
    <w:rsid w:val="004560CB"/>
    <w:rsid w:val="004627F9"/>
    <w:rsid w:val="00464105"/>
    <w:rsid w:val="00464467"/>
    <w:rsid w:val="0046755B"/>
    <w:rsid w:val="004734CE"/>
    <w:rsid w:val="00475BDC"/>
    <w:rsid w:val="00480151"/>
    <w:rsid w:val="00494946"/>
    <w:rsid w:val="00497B33"/>
    <w:rsid w:val="004A0B75"/>
    <w:rsid w:val="004A430F"/>
    <w:rsid w:val="004A505C"/>
    <w:rsid w:val="004B7130"/>
    <w:rsid w:val="004C0C53"/>
    <w:rsid w:val="004C3432"/>
    <w:rsid w:val="004C3C7E"/>
    <w:rsid w:val="004C4734"/>
    <w:rsid w:val="004C5908"/>
    <w:rsid w:val="004D626B"/>
    <w:rsid w:val="004E6B14"/>
    <w:rsid w:val="004F0AB9"/>
    <w:rsid w:val="004F0CE5"/>
    <w:rsid w:val="004F17FB"/>
    <w:rsid w:val="004F2922"/>
    <w:rsid w:val="004F5AA2"/>
    <w:rsid w:val="00500781"/>
    <w:rsid w:val="00500FC2"/>
    <w:rsid w:val="00505A5E"/>
    <w:rsid w:val="0050786A"/>
    <w:rsid w:val="00516D97"/>
    <w:rsid w:val="00517635"/>
    <w:rsid w:val="00521248"/>
    <w:rsid w:val="00521DF6"/>
    <w:rsid w:val="005301DD"/>
    <w:rsid w:val="00544874"/>
    <w:rsid w:val="0055371D"/>
    <w:rsid w:val="00553AF5"/>
    <w:rsid w:val="005551DD"/>
    <w:rsid w:val="0056030F"/>
    <w:rsid w:val="00563968"/>
    <w:rsid w:val="0056569E"/>
    <w:rsid w:val="005761BC"/>
    <w:rsid w:val="00582584"/>
    <w:rsid w:val="005841D9"/>
    <w:rsid w:val="005879D4"/>
    <w:rsid w:val="00587FB7"/>
    <w:rsid w:val="00590F12"/>
    <w:rsid w:val="00591CF8"/>
    <w:rsid w:val="005967BC"/>
    <w:rsid w:val="005971A1"/>
    <w:rsid w:val="005A0089"/>
    <w:rsid w:val="005A29C5"/>
    <w:rsid w:val="005A748E"/>
    <w:rsid w:val="005A7DF5"/>
    <w:rsid w:val="005B4898"/>
    <w:rsid w:val="005B74FA"/>
    <w:rsid w:val="005C0711"/>
    <w:rsid w:val="005C2FF7"/>
    <w:rsid w:val="005C4241"/>
    <w:rsid w:val="005C6CDC"/>
    <w:rsid w:val="005D47B0"/>
    <w:rsid w:val="005D75CA"/>
    <w:rsid w:val="005E2F46"/>
    <w:rsid w:val="005E35B2"/>
    <w:rsid w:val="005E47E7"/>
    <w:rsid w:val="005E5C01"/>
    <w:rsid w:val="005E777F"/>
    <w:rsid w:val="005F1E14"/>
    <w:rsid w:val="005F3B17"/>
    <w:rsid w:val="005F43E6"/>
    <w:rsid w:val="005F60AC"/>
    <w:rsid w:val="00600574"/>
    <w:rsid w:val="00604F40"/>
    <w:rsid w:val="00611701"/>
    <w:rsid w:val="00616758"/>
    <w:rsid w:val="00622763"/>
    <w:rsid w:val="00622DAC"/>
    <w:rsid w:val="00623AAC"/>
    <w:rsid w:val="0062461A"/>
    <w:rsid w:val="00630EB5"/>
    <w:rsid w:val="00633C66"/>
    <w:rsid w:val="0063421F"/>
    <w:rsid w:val="0063541E"/>
    <w:rsid w:val="00637F72"/>
    <w:rsid w:val="00644D9D"/>
    <w:rsid w:val="00651966"/>
    <w:rsid w:val="0065315A"/>
    <w:rsid w:val="00653677"/>
    <w:rsid w:val="00655C41"/>
    <w:rsid w:val="0065786C"/>
    <w:rsid w:val="00660B38"/>
    <w:rsid w:val="0066631D"/>
    <w:rsid w:val="00667D56"/>
    <w:rsid w:val="00670239"/>
    <w:rsid w:val="00670B52"/>
    <w:rsid w:val="00671054"/>
    <w:rsid w:val="00673FF2"/>
    <w:rsid w:val="006743C2"/>
    <w:rsid w:val="00675FAB"/>
    <w:rsid w:val="00677503"/>
    <w:rsid w:val="00677B3F"/>
    <w:rsid w:val="0068022B"/>
    <w:rsid w:val="00682C4C"/>
    <w:rsid w:val="00684FDB"/>
    <w:rsid w:val="00690594"/>
    <w:rsid w:val="00691D5C"/>
    <w:rsid w:val="00695057"/>
    <w:rsid w:val="00696B4B"/>
    <w:rsid w:val="006A0A9B"/>
    <w:rsid w:val="006A14E2"/>
    <w:rsid w:val="006A353D"/>
    <w:rsid w:val="006A4A58"/>
    <w:rsid w:val="006A6D70"/>
    <w:rsid w:val="006A7A6B"/>
    <w:rsid w:val="006B6B71"/>
    <w:rsid w:val="006B7125"/>
    <w:rsid w:val="006C4985"/>
    <w:rsid w:val="006D3417"/>
    <w:rsid w:val="006E27BC"/>
    <w:rsid w:val="006E3800"/>
    <w:rsid w:val="006E406C"/>
    <w:rsid w:val="006E462C"/>
    <w:rsid w:val="006E56E7"/>
    <w:rsid w:val="006E7351"/>
    <w:rsid w:val="006F30DC"/>
    <w:rsid w:val="006F436E"/>
    <w:rsid w:val="006F4C18"/>
    <w:rsid w:val="007039E1"/>
    <w:rsid w:val="00705E95"/>
    <w:rsid w:val="007073AC"/>
    <w:rsid w:val="007255CB"/>
    <w:rsid w:val="00726F40"/>
    <w:rsid w:val="007328CF"/>
    <w:rsid w:val="007347A6"/>
    <w:rsid w:val="007412CF"/>
    <w:rsid w:val="0074174E"/>
    <w:rsid w:val="00745E0C"/>
    <w:rsid w:val="00746BDC"/>
    <w:rsid w:val="007476E5"/>
    <w:rsid w:val="00757A26"/>
    <w:rsid w:val="00757F86"/>
    <w:rsid w:val="00766D4B"/>
    <w:rsid w:val="00772EB4"/>
    <w:rsid w:val="0077463B"/>
    <w:rsid w:val="007759DB"/>
    <w:rsid w:val="0077710F"/>
    <w:rsid w:val="007849B4"/>
    <w:rsid w:val="00787017"/>
    <w:rsid w:val="0079042D"/>
    <w:rsid w:val="00791DF3"/>
    <w:rsid w:val="0079365E"/>
    <w:rsid w:val="00795F53"/>
    <w:rsid w:val="00797C71"/>
    <w:rsid w:val="007A15B4"/>
    <w:rsid w:val="007A2BFD"/>
    <w:rsid w:val="007A35C2"/>
    <w:rsid w:val="007A5C89"/>
    <w:rsid w:val="007B390B"/>
    <w:rsid w:val="007B6DB6"/>
    <w:rsid w:val="007B6E12"/>
    <w:rsid w:val="007C59B7"/>
    <w:rsid w:val="007C7F8C"/>
    <w:rsid w:val="007D4142"/>
    <w:rsid w:val="007D6DA3"/>
    <w:rsid w:val="007D7A54"/>
    <w:rsid w:val="007E0CA2"/>
    <w:rsid w:val="007E5A31"/>
    <w:rsid w:val="007E62E2"/>
    <w:rsid w:val="007E7BB9"/>
    <w:rsid w:val="007F0658"/>
    <w:rsid w:val="007F19D7"/>
    <w:rsid w:val="007F7350"/>
    <w:rsid w:val="007F7619"/>
    <w:rsid w:val="008046F7"/>
    <w:rsid w:val="00806D72"/>
    <w:rsid w:val="00806FAF"/>
    <w:rsid w:val="008102FF"/>
    <w:rsid w:val="00810D89"/>
    <w:rsid w:val="00815D4C"/>
    <w:rsid w:val="00817485"/>
    <w:rsid w:val="00822DBD"/>
    <w:rsid w:val="00826B98"/>
    <w:rsid w:val="00826E3C"/>
    <w:rsid w:val="0082757C"/>
    <w:rsid w:val="00827AFC"/>
    <w:rsid w:val="00830DDB"/>
    <w:rsid w:val="00831CD1"/>
    <w:rsid w:val="0083213E"/>
    <w:rsid w:val="008343D3"/>
    <w:rsid w:val="008378EE"/>
    <w:rsid w:val="0084072E"/>
    <w:rsid w:val="00841CD8"/>
    <w:rsid w:val="008457A6"/>
    <w:rsid w:val="00853FF9"/>
    <w:rsid w:val="00857B21"/>
    <w:rsid w:val="00862C20"/>
    <w:rsid w:val="00863745"/>
    <w:rsid w:val="00863FB4"/>
    <w:rsid w:val="00865665"/>
    <w:rsid w:val="0086650B"/>
    <w:rsid w:val="00866DF1"/>
    <w:rsid w:val="0087396A"/>
    <w:rsid w:val="00874C7F"/>
    <w:rsid w:val="00884D5A"/>
    <w:rsid w:val="008855A5"/>
    <w:rsid w:val="00894690"/>
    <w:rsid w:val="008946E3"/>
    <w:rsid w:val="00896EF3"/>
    <w:rsid w:val="008970A1"/>
    <w:rsid w:val="0089710F"/>
    <w:rsid w:val="008A27FB"/>
    <w:rsid w:val="008A42FC"/>
    <w:rsid w:val="008A5DA6"/>
    <w:rsid w:val="008A705C"/>
    <w:rsid w:val="008B0AB9"/>
    <w:rsid w:val="008B1860"/>
    <w:rsid w:val="008B2221"/>
    <w:rsid w:val="008B41AE"/>
    <w:rsid w:val="008B4644"/>
    <w:rsid w:val="008B5590"/>
    <w:rsid w:val="008B639C"/>
    <w:rsid w:val="008C0F39"/>
    <w:rsid w:val="008C14DF"/>
    <w:rsid w:val="008C403E"/>
    <w:rsid w:val="008D3B11"/>
    <w:rsid w:val="008D6C80"/>
    <w:rsid w:val="008E5E7D"/>
    <w:rsid w:val="008E6F01"/>
    <w:rsid w:val="008F24CA"/>
    <w:rsid w:val="008F336E"/>
    <w:rsid w:val="008F6339"/>
    <w:rsid w:val="00901B6F"/>
    <w:rsid w:val="00901EB2"/>
    <w:rsid w:val="00902C70"/>
    <w:rsid w:val="00906639"/>
    <w:rsid w:val="009105B7"/>
    <w:rsid w:val="00920DC6"/>
    <w:rsid w:val="00922DB5"/>
    <w:rsid w:val="009255D8"/>
    <w:rsid w:val="00926EBC"/>
    <w:rsid w:val="00927186"/>
    <w:rsid w:val="00931572"/>
    <w:rsid w:val="0093493C"/>
    <w:rsid w:val="00934F44"/>
    <w:rsid w:val="00935471"/>
    <w:rsid w:val="0093575B"/>
    <w:rsid w:val="00937C0B"/>
    <w:rsid w:val="00941006"/>
    <w:rsid w:val="009541D6"/>
    <w:rsid w:val="009561A6"/>
    <w:rsid w:val="00956DD5"/>
    <w:rsid w:val="00960618"/>
    <w:rsid w:val="0096132D"/>
    <w:rsid w:val="009837AE"/>
    <w:rsid w:val="00984E7C"/>
    <w:rsid w:val="009858E5"/>
    <w:rsid w:val="0099004D"/>
    <w:rsid w:val="009A20E5"/>
    <w:rsid w:val="009B0563"/>
    <w:rsid w:val="009B3EF6"/>
    <w:rsid w:val="009B4801"/>
    <w:rsid w:val="009B52A8"/>
    <w:rsid w:val="009B5827"/>
    <w:rsid w:val="009C1B5B"/>
    <w:rsid w:val="009C2E64"/>
    <w:rsid w:val="009D161E"/>
    <w:rsid w:val="009D4F94"/>
    <w:rsid w:val="009E1BC0"/>
    <w:rsid w:val="009E23FB"/>
    <w:rsid w:val="009E49A4"/>
    <w:rsid w:val="009E67EC"/>
    <w:rsid w:val="009E6AEB"/>
    <w:rsid w:val="009F2C6B"/>
    <w:rsid w:val="009F4804"/>
    <w:rsid w:val="009F4D40"/>
    <w:rsid w:val="009F5B4C"/>
    <w:rsid w:val="00A009A7"/>
    <w:rsid w:val="00A00DBF"/>
    <w:rsid w:val="00A0148B"/>
    <w:rsid w:val="00A01FC8"/>
    <w:rsid w:val="00A06D5C"/>
    <w:rsid w:val="00A11649"/>
    <w:rsid w:val="00A134D8"/>
    <w:rsid w:val="00A17A6E"/>
    <w:rsid w:val="00A23BCD"/>
    <w:rsid w:val="00A32C9C"/>
    <w:rsid w:val="00A35FCE"/>
    <w:rsid w:val="00A36380"/>
    <w:rsid w:val="00A363BC"/>
    <w:rsid w:val="00A36B03"/>
    <w:rsid w:val="00A36C2C"/>
    <w:rsid w:val="00A36DAF"/>
    <w:rsid w:val="00A418EB"/>
    <w:rsid w:val="00A41FC5"/>
    <w:rsid w:val="00A44AD7"/>
    <w:rsid w:val="00A46732"/>
    <w:rsid w:val="00A57197"/>
    <w:rsid w:val="00A608C5"/>
    <w:rsid w:val="00A615C2"/>
    <w:rsid w:val="00A62382"/>
    <w:rsid w:val="00A62EC2"/>
    <w:rsid w:val="00A66C9B"/>
    <w:rsid w:val="00A7132B"/>
    <w:rsid w:val="00A7607C"/>
    <w:rsid w:val="00A760CD"/>
    <w:rsid w:val="00A764E6"/>
    <w:rsid w:val="00A764F7"/>
    <w:rsid w:val="00A77A89"/>
    <w:rsid w:val="00A77B33"/>
    <w:rsid w:val="00A80E7E"/>
    <w:rsid w:val="00A81A47"/>
    <w:rsid w:val="00A82CCA"/>
    <w:rsid w:val="00A84D91"/>
    <w:rsid w:val="00A8799C"/>
    <w:rsid w:val="00A926BC"/>
    <w:rsid w:val="00A9426E"/>
    <w:rsid w:val="00A948B4"/>
    <w:rsid w:val="00A96AE8"/>
    <w:rsid w:val="00AA08AC"/>
    <w:rsid w:val="00AA3D13"/>
    <w:rsid w:val="00AA5952"/>
    <w:rsid w:val="00AA5D2E"/>
    <w:rsid w:val="00AB2F26"/>
    <w:rsid w:val="00AB4B7C"/>
    <w:rsid w:val="00AB6603"/>
    <w:rsid w:val="00AB6D94"/>
    <w:rsid w:val="00AC12A6"/>
    <w:rsid w:val="00AC7464"/>
    <w:rsid w:val="00AD03E6"/>
    <w:rsid w:val="00AD12C0"/>
    <w:rsid w:val="00AD274A"/>
    <w:rsid w:val="00AE1609"/>
    <w:rsid w:val="00AE295C"/>
    <w:rsid w:val="00AF1AB3"/>
    <w:rsid w:val="00AF1C2C"/>
    <w:rsid w:val="00AF2A20"/>
    <w:rsid w:val="00AF4DCC"/>
    <w:rsid w:val="00AF76DA"/>
    <w:rsid w:val="00AF790B"/>
    <w:rsid w:val="00B07A7D"/>
    <w:rsid w:val="00B170C9"/>
    <w:rsid w:val="00B225B4"/>
    <w:rsid w:val="00B2262D"/>
    <w:rsid w:val="00B229DA"/>
    <w:rsid w:val="00B2777D"/>
    <w:rsid w:val="00B27980"/>
    <w:rsid w:val="00B359FA"/>
    <w:rsid w:val="00B36353"/>
    <w:rsid w:val="00B44E69"/>
    <w:rsid w:val="00B50C26"/>
    <w:rsid w:val="00B53E65"/>
    <w:rsid w:val="00B576A5"/>
    <w:rsid w:val="00B65865"/>
    <w:rsid w:val="00B66351"/>
    <w:rsid w:val="00B67D98"/>
    <w:rsid w:val="00B76457"/>
    <w:rsid w:val="00B77D6B"/>
    <w:rsid w:val="00B87F1B"/>
    <w:rsid w:val="00B9022A"/>
    <w:rsid w:val="00B9327B"/>
    <w:rsid w:val="00B9390A"/>
    <w:rsid w:val="00B93E46"/>
    <w:rsid w:val="00B94223"/>
    <w:rsid w:val="00B954E9"/>
    <w:rsid w:val="00B96B4D"/>
    <w:rsid w:val="00BA0131"/>
    <w:rsid w:val="00BA041E"/>
    <w:rsid w:val="00BA187C"/>
    <w:rsid w:val="00BA32F7"/>
    <w:rsid w:val="00BA7E5F"/>
    <w:rsid w:val="00BB1C09"/>
    <w:rsid w:val="00BB35AD"/>
    <w:rsid w:val="00BB6B15"/>
    <w:rsid w:val="00BC139F"/>
    <w:rsid w:val="00BC238B"/>
    <w:rsid w:val="00BC3AB2"/>
    <w:rsid w:val="00BC5CC2"/>
    <w:rsid w:val="00BE0A39"/>
    <w:rsid w:val="00BE16F3"/>
    <w:rsid w:val="00BE35C4"/>
    <w:rsid w:val="00BE3740"/>
    <w:rsid w:val="00BE4959"/>
    <w:rsid w:val="00BF0A60"/>
    <w:rsid w:val="00BF5846"/>
    <w:rsid w:val="00BF5B21"/>
    <w:rsid w:val="00BF5C74"/>
    <w:rsid w:val="00BF627E"/>
    <w:rsid w:val="00BF712D"/>
    <w:rsid w:val="00C10487"/>
    <w:rsid w:val="00C158B7"/>
    <w:rsid w:val="00C17518"/>
    <w:rsid w:val="00C27895"/>
    <w:rsid w:val="00C36C99"/>
    <w:rsid w:val="00C37864"/>
    <w:rsid w:val="00C403A6"/>
    <w:rsid w:val="00C40B64"/>
    <w:rsid w:val="00C443FD"/>
    <w:rsid w:val="00C541C7"/>
    <w:rsid w:val="00C667E3"/>
    <w:rsid w:val="00C725A3"/>
    <w:rsid w:val="00C72871"/>
    <w:rsid w:val="00C737D8"/>
    <w:rsid w:val="00C80586"/>
    <w:rsid w:val="00C8579E"/>
    <w:rsid w:val="00C87230"/>
    <w:rsid w:val="00C91D19"/>
    <w:rsid w:val="00C94321"/>
    <w:rsid w:val="00CA197C"/>
    <w:rsid w:val="00CA3A3D"/>
    <w:rsid w:val="00CB155A"/>
    <w:rsid w:val="00CB3A70"/>
    <w:rsid w:val="00CC4F82"/>
    <w:rsid w:val="00CC5032"/>
    <w:rsid w:val="00CC5892"/>
    <w:rsid w:val="00CC5C34"/>
    <w:rsid w:val="00CC6EFC"/>
    <w:rsid w:val="00CD03CD"/>
    <w:rsid w:val="00CD18F7"/>
    <w:rsid w:val="00CD2EAE"/>
    <w:rsid w:val="00CD34CE"/>
    <w:rsid w:val="00CD6046"/>
    <w:rsid w:val="00CD6182"/>
    <w:rsid w:val="00CD62D0"/>
    <w:rsid w:val="00CD7965"/>
    <w:rsid w:val="00CD7D1F"/>
    <w:rsid w:val="00CE224D"/>
    <w:rsid w:val="00CE32F9"/>
    <w:rsid w:val="00CE6E5F"/>
    <w:rsid w:val="00CF0550"/>
    <w:rsid w:val="00CF130B"/>
    <w:rsid w:val="00CF2326"/>
    <w:rsid w:val="00CF2CFC"/>
    <w:rsid w:val="00D01A95"/>
    <w:rsid w:val="00D03F91"/>
    <w:rsid w:val="00D05F42"/>
    <w:rsid w:val="00D162F5"/>
    <w:rsid w:val="00D22E09"/>
    <w:rsid w:val="00D23D9D"/>
    <w:rsid w:val="00D26164"/>
    <w:rsid w:val="00D2674A"/>
    <w:rsid w:val="00D27CCA"/>
    <w:rsid w:val="00D3748E"/>
    <w:rsid w:val="00D37B83"/>
    <w:rsid w:val="00D41608"/>
    <w:rsid w:val="00D43F7F"/>
    <w:rsid w:val="00D53A80"/>
    <w:rsid w:val="00D545CC"/>
    <w:rsid w:val="00D55523"/>
    <w:rsid w:val="00D60479"/>
    <w:rsid w:val="00D63241"/>
    <w:rsid w:val="00D63BDC"/>
    <w:rsid w:val="00D64CD3"/>
    <w:rsid w:val="00D71474"/>
    <w:rsid w:val="00D85111"/>
    <w:rsid w:val="00D86EDD"/>
    <w:rsid w:val="00D95708"/>
    <w:rsid w:val="00DA6384"/>
    <w:rsid w:val="00DA7E1C"/>
    <w:rsid w:val="00DB04D2"/>
    <w:rsid w:val="00DB2663"/>
    <w:rsid w:val="00DC1501"/>
    <w:rsid w:val="00DD1551"/>
    <w:rsid w:val="00DD25D4"/>
    <w:rsid w:val="00DD69B2"/>
    <w:rsid w:val="00DE0083"/>
    <w:rsid w:val="00DE0A26"/>
    <w:rsid w:val="00DE2335"/>
    <w:rsid w:val="00DF2959"/>
    <w:rsid w:val="00DF30C5"/>
    <w:rsid w:val="00DF5245"/>
    <w:rsid w:val="00E001DC"/>
    <w:rsid w:val="00E005CE"/>
    <w:rsid w:val="00E016FD"/>
    <w:rsid w:val="00E06E73"/>
    <w:rsid w:val="00E10B61"/>
    <w:rsid w:val="00E2022D"/>
    <w:rsid w:val="00E212E6"/>
    <w:rsid w:val="00E21EAF"/>
    <w:rsid w:val="00E23283"/>
    <w:rsid w:val="00E26965"/>
    <w:rsid w:val="00E27C77"/>
    <w:rsid w:val="00E35650"/>
    <w:rsid w:val="00E3603C"/>
    <w:rsid w:val="00E36D06"/>
    <w:rsid w:val="00E451D1"/>
    <w:rsid w:val="00E51BF0"/>
    <w:rsid w:val="00E60D79"/>
    <w:rsid w:val="00E621DE"/>
    <w:rsid w:val="00E66BBB"/>
    <w:rsid w:val="00E72417"/>
    <w:rsid w:val="00E75EAD"/>
    <w:rsid w:val="00E80D88"/>
    <w:rsid w:val="00E86E56"/>
    <w:rsid w:val="00E92C2D"/>
    <w:rsid w:val="00E933E6"/>
    <w:rsid w:val="00E937BD"/>
    <w:rsid w:val="00E9562B"/>
    <w:rsid w:val="00E96317"/>
    <w:rsid w:val="00EA12ED"/>
    <w:rsid w:val="00EA1591"/>
    <w:rsid w:val="00EA2AE1"/>
    <w:rsid w:val="00EA3B72"/>
    <w:rsid w:val="00EA420A"/>
    <w:rsid w:val="00EB2DF9"/>
    <w:rsid w:val="00EB3F53"/>
    <w:rsid w:val="00EB471C"/>
    <w:rsid w:val="00EC27AB"/>
    <w:rsid w:val="00EC3A6A"/>
    <w:rsid w:val="00EC54A1"/>
    <w:rsid w:val="00EC580A"/>
    <w:rsid w:val="00EC5DBC"/>
    <w:rsid w:val="00EC7AC7"/>
    <w:rsid w:val="00ED12F1"/>
    <w:rsid w:val="00ED5BC1"/>
    <w:rsid w:val="00ED739C"/>
    <w:rsid w:val="00EE5808"/>
    <w:rsid w:val="00EE79FE"/>
    <w:rsid w:val="00EF101C"/>
    <w:rsid w:val="00EF40D0"/>
    <w:rsid w:val="00EF60DA"/>
    <w:rsid w:val="00EF6886"/>
    <w:rsid w:val="00F009F7"/>
    <w:rsid w:val="00F016C6"/>
    <w:rsid w:val="00F01C59"/>
    <w:rsid w:val="00F02985"/>
    <w:rsid w:val="00F03EE5"/>
    <w:rsid w:val="00F104FF"/>
    <w:rsid w:val="00F1225E"/>
    <w:rsid w:val="00F14413"/>
    <w:rsid w:val="00F14E70"/>
    <w:rsid w:val="00F15D43"/>
    <w:rsid w:val="00F21975"/>
    <w:rsid w:val="00F25C7F"/>
    <w:rsid w:val="00F30BF0"/>
    <w:rsid w:val="00F32721"/>
    <w:rsid w:val="00F42B56"/>
    <w:rsid w:val="00F4745C"/>
    <w:rsid w:val="00F50864"/>
    <w:rsid w:val="00F574E4"/>
    <w:rsid w:val="00F664C3"/>
    <w:rsid w:val="00F73610"/>
    <w:rsid w:val="00F73D0A"/>
    <w:rsid w:val="00F92326"/>
    <w:rsid w:val="00F94291"/>
    <w:rsid w:val="00F96CCB"/>
    <w:rsid w:val="00F97928"/>
    <w:rsid w:val="00FA2B81"/>
    <w:rsid w:val="00FA46CD"/>
    <w:rsid w:val="00FA7CE5"/>
    <w:rsid w:val="00FB0BCF"/>
    <w:rsid w:val="00FB0FED"/>
    <w:rsid w:val="00FB1907"/>
    <w:rsid w:val="00FB48E0"/>
    <w:rsid w:val="00FC0AC6"/>
    <w:rsid w:val="00FC5D8D"/>
    <w:rsid w:val="00FD056A"/>
    <w:rsid w:val="00FD243F"/>
    <w:rsid w:val="00FD2E9C"/>
    <w:rsid w:val="00FE0090"/>
    <w:rsid w:val="00FE32AE"/>
    <w:rsid w:val="00FF5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0D53F"/>
  <w15:chartTrackingRefBased/>
  <w15:docId w15:val="{E7034262-013D-477F-BE02-3C29B963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C2C"/>
    <w:rPr>
      <w:rFonts w:eastAsiaTheme="majorEastAsia" w:cstheme="majorBidi"/>
      <w:color w:val="272727" w:themeColor="text1" w:themeTint="D8"/>
    </w:rPr>
  </w:style>
  <w:style w:type="paragraph" w:styleId="Title">
    <w:name w:val="Title"/>
    <w:basedOn w:val="Normal"/>
    <w:next w:val="Normal"/>
    <w:link w:val="TitleChar"/>
    <w:uiPriority w:val="10"/>
    <w:qFormat/>
    <w:rsid w:val="00A36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C2C"/>
    <w:pPr>
      <w:spacing w:before="160"/>
      <w:jc w:val="center"/>
    </w:pPr>
    <w:rPr>
      <w:i/>
      <w:iCs/>
      <w:color w:val="404040" w:themeColor="text1" w:themeTint="BF"/>
    </w:rPr>
  </w:style>
  <w:style w:type="character" w:customStyle="1" w:styleId="QuoteChar">
    <w:name w:val="Quote Char"/>
    <w:basedOn w:val="DefaultParagraphFont"/>
    <w:link w:val="Quote"/>
    <w:uiPriority w:val="29"/>
    <w:rsid w:val="00A36C2C"/>
    <w:rPr>
      <w:i/>
      <w:iCs/>
      <w:color w:val="404040" w:themeColor="text1" w:themeTint="BF"/>
    </w:rPr>
  </w:style>
  <w:style w:type="paragraph" w:styleId="ListParagraph">
    <w:name w:val="List Paragraph"/>
    <w:basedOn w:val="Normal"/>
    <w:uiPriority w:val="34"/>
    <w:qFormat/>
    <w:rsid w:val="00A36C2C"/>
    <w:pPr>
      <w:ind w:left="720"/>
      <w:contextualSpacing/>
    </w:pPr>
  </w:style>
  <w:style w:type="character" w:styleId="IntenseEmphasis">
    <w:name w:val="Intense Emphasis"/>
    <w:basedOn w:val="DefaultParagraphFont"/>
    <w:uiPriority w:val="21"/>
    <w:qFormat/>
    <w:rsid w:val="00A36C2C"/>
    <w:rPr>
      <w:i/>
      <w:iCs/>
      <w:color w:val="0F4761" w:themeColor="accent1" w:themeShade="BF"/>
    </w:rPr>
  </w:style>
  <w:style w:type="paragraph" w:styleId="IntenseQuote">
    <w:name w:val="Intense Quote"/>
    <w:basedOn w:val="Normal"/>
    <w:next w:val="Normal"/>
    <w:link w:val="IntenseQuoteChar"/>
    <w:uiPriority w:val="30"/>
    <w:qFormat/>
    <w:rsid w:val="00A36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C2C"/>
    <w:rPr>
      <w:i/>
      <w:iCs/>
      <w:color w:val="0F4761" w:themeColor="accent1" w:themeShade="BF"/>
    </w:rPr>
  </w:style>
  <w:style w:type="character" w:styleId="IntenseReference">
    <w:name w:val="Intense Reference"/>
    <w:basedOn w:val="DefaultParagraphFont"/>
    <w:uiPriority w:val="32"/>
    <w:qFormat/>
    <w:rsid w:val="00A36C2C"/>
    <w:rPr>
      <w:b/>
      <w:bCs/>
      <w:smallCaps/>
      <w:color w:val="0F4761" w:themeColor="accent1" w:themeShade="BF"/>
      <w:spacing w:val="5"/>
    </w:rPr>
  </w:style>
  <w:style w:type="paragraph" w:styleId="Header">
    <w:name w:val="header"/>
    <w:basedOn w:val="Normal"/>
    <w:link w:val="HeaderChar"/>
    <w:uiPriority w:val="99"/>
    <w:unhideWhenUsed/>
    <w:rsid w:val="00D54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CC"/>
  </w:style>
  <w:style w:type="paragraph" w:styleId="Footer">
    <w:name w:val="footer"/>
    <w:basedOn w:val="Normal"/>
    <w:link w:val="FooterChar"/>
    <w:uiPriority w:val="99"/>
    <w:unhideWhenUsed/>
    <w:rsid w:val="00D54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CC"/>
  </w:style>
  <w:style w:type="paragraph" w:styleId="NormalWeb">
    <w:name w:val="Normal (Web)"/>
    <w:basedOn w:val="Normal"/>
    <w:uiPriority w:val="99"/>
    <w:unhideWhenUsed/>
    <w:rsid w:val="00037B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A14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0B38"/>
    <w:rPr>
      <w:b/>
      <w:bCs/>
    </w:rPr>
  </w:style>
  <w:style w:type="character" w:styleId="Emphasis">
    <w:name w:val="Emphasis"/>
    <w:basedOn w:val="DefaultParagraphFont"/>
    <w:uiPriority w:val="20"/>
    <w:qFormat/>
    <w:rsid w:val="00F15D43"/>
    <w:rPr>
      <w:i/>
      <w:iCs/>
    </w:rPr>
  </w:style>
  <w:style w:type="character" w:styleId="Hyperlink">
    <w:name w:val="Hyperlink"/>
    <w:basedOn w:val="DefaultParagraphFont"/>
    <w:uiPriority w:val="99"/>
    <w:unhideWhenUsed/>
    <w:rsid w:val="000F6252"/>
    <w:rPr>
      <w:color w:val="467886" w:themeColor="hyperlink"/>
      <w:u w:val="single"/>
    </w:rPr>
  </w:style>
  <w:style w:type="character" w:styleId="UnresolvedMention">
    <w:name w:val="Unresolved Mention"/>
    <w:basedOn w:val="DefaultParagraphFont"/>
    <w:uiPriority w:val="99"/>
    <w:semiHidden/>
    <w:unhideWhenUsed/>
    <w:rsid w:val="000F6252"/>
    <w:rPr>
      <w:color w:val="605E5C"/>
      <w:shd w:val="clear" w:color="auto" w:fill="E1DFDD"/>
    </w:rPr>
  </w:style>
  <w:style w:type="paragraph" w:styleId="NoSpacing">
    <w:name w:val="No Spacing"/>
    <w:uiPriority w:val="1"/>
    <w:qFormat/>
    <w:rsid w:val="00CE6E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hyperlink" Target="http://www.institutemh.org.uk" TargetMode="External"/><Relationship Id="rId47" Type="http://schemas.openxmlformats.org/officeDocument/2006/relationships/hyperlink" Target="https://www.aihw.gov.au/reports/children-youth/australias-children/contents/health/children-mental-illness" TargetMode="External"/><Relationship Id="rId63" Type="http://schemas.openxmlformats.org/officeDocument/2006/relationships/hyperlink" Target="https://doi.org/10.1002/da.22530" TargetMode="External"/><Relationship Id="rId68" Type="http://schemas.openxmlformats.org/officeDocument/2006/relationships/hyperlink" Target="https://digital.nhs.uk/data-and-information/publications/statistical/mi-adhd/may-2025" TargetMode="External"/><Relationship Id="rId84" Type="http://schemas.openxmlformats.org/officeDocument/2006/relationships/hyperlink" Target="https://www.who.int/news-room/fact-sheets/detail/attention-deficit-hyperactivity-disorder" TargetMode="External"/><Relationship Id="rId16" Type="http://schemas.openxmlformats.org/officeDocument/2006/relationships/image" Target="media/image10.svg"/><Relationship Id="rId11" Type="http://schemas.openxmlformats.org/officeDocument/2006/relationships/image" Target="media/image5.jpeg"/><Relationship Id="rId32" Type="http://schemas.openxmlformats.org/officeDocument/2006/relationships/image" Target="media/image26.jpeg"/><Relationship Id="rId37" Type="http://schemas.openxmlformats.org/officeDocument/2006/relationships/hyperlink" Target="http://www.nimh.nih.gov" TargetMode="External"/><Relationship Id="rId53" Type="http://schemas.openxmlformats.org/officeDocument/2006/relationships/hyperlink" Target="https://www.bps.org.uk/news-and-policy/understanding-adhd-guide-parents-and-carers" TargetMode="External"/><Relationship Id="rId58" Type="http://schemas.openxmlformats.org/officeDocument/2006/relationships/hyperlink" Target="https://doi.org/10.12740/PP/69660" TargetMode="External"/><Relationship Id="rId74" Type="http://schemas.openxmlformats.org/officeDocument/2006/relationships/hyperlink" Target="https://doi.org/10.1186/s12916-020-1495-2" TargetMode="External"/><Relationship Id="rId79" Type="http://schemas.openxmlformats.org/officeDocument/2006/relationships/hyperlink" Target="https://search.worldcat.org/title/Naughty-boys-:-anti-social-behaviour-ADHD-and-the-role-of-culture/oclc/667036629" TargetMode="External"/><Relationship Id="rId5" Type="http://schemas.openxmlformats.org/officeDocument/2006/relationships/footnotes" Target="footnotes.xml"/><Relationship Id="rId19" Type="http://schemas.openxmlformats.org/officeDocument/2006/relationships/image" Target="media/image13.jpeg"/><Relationship Id="rId14" Type="http://schemas.openxmlformats.org/officeDocument/2006/relationships/image" Target="media/image8.sv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hyperlink" Target="http://www.nimh.nih.gov" TargetMode="External"/><Relationship Id="rId43" Type="http://schemas.openxmlformats.org/officeDocument/2006/relationships/hyperlink" Target="http://www.adhduk.co.uk/right-to-choose" TargetMode="External"/><Relationship Id="rId48" Type="http://schemas.openxmlformats.org/officeDocument/2006/relationships/hyperlink" Target="https://doi.org/10.1176/appi.books.9780890425596" TargetMode="External"/><Relationship Id="rId56" Type="http://schemas.openxmlformats.org/officeDocument/2006/relationships/hyperlink" Target="https://doi.org/10.1056/NEJMra1917069" TargetMode="External"/><Relationship Id="rId64" Type="http://schemas.openxmlformats.org/officeDocument/2006/relationships/hyperlink" Target="https://www.mentalhealth.com/library/adhd-stressors" TargetMode="External"/><Relationship Id="rId69" Type="http://schemas.openxmlformats.org/officeDocument/2006/relationships/hyperlink" Target="https://www.england.nhs.uk/wp-content/uploads/2025/06/PRN02031-interim-report-of-the-independent-adhd-taskforce-part-1.pdf" TargetMode="External"/><Relationship Id="rId77" Type="http://schemas.openxmlformats.org/officeDocument/2006/relationships/hyperlink" Target="https://www.thelancet.com/journals/lanpsy/article/PIIS2215-0366(20)30312-6/fulltext" TargetMode="External"/><Relationship Id="rId8" Type="http://schemas.openxmlformats.org/officeDocument/2006/relationships/image" Target="media/image2.jpeg"/><Relationship Id="rId51" Type="http://schemas.openxmlformats.org/officeDocument/2006/relationships/hyperlink" Target="https://www.bhamcommunity.nhs.uk/ndp-adhd-referrals/" TargetMode="External"/><Relationship Id="rId72" Type="http://schemas.openxmlformats.org/officeDocument/2006/relationships/hyperlink" Target="https://doi.org/10.1002/wps.20611" TargetMode="External"/><Relationship Id="rId80" Type="http://schemas.openxmlformats.org/officeDocument/2006/relationships/hyperlink" Target="https://questions-statements.parliament.uk/written-questions/detail/2025-07-18/6901" TargetMode="External"/><Relationship Id="rId85" Type="http://schemas.openxmlformats.org/officeDocument/2006/relationships/hyperlink" Target="https://icd.who.int/en"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www.kids.org.uk" TargetMode="External"/><Relationship Id="rId46" Type="http://schemas.openxmlformats.org/officeDocument/2006/relationships/hyperlink" Target="https://www.adhdcentre.co.uk/the-root-cause-of-adhd-understanding-the-role-of-genetics-environment-and-brain-function/" TargetMode="External"/><Relationship Id="rId59" Type="http://schemas.openxmlformats.org/officeDocument/2006/relationships/hyperlink" Target="https://geekymedics.com/attention-deficit-hyperactivity-disorder-adhd/" TargetMode="External"/><Relationship Id="rId67" Type="http://schemas.openxmlformats.org/officeDocument/2006/relationships/hyperlink" Target="https://www.nhs.uk/conditions/attention-deficit-hyperactivity-disorder-adhd/treatment/" TargetMode="External"/><Relationship Id="rId20" Type="http://schemas.openxmlformats.org/officeDocument/2006/relationships/image" Target="media/image14.jpeg"/><Relationship Id="rId41" Type="http://schemas.openxmlformats.org/officeDocument/2006/relationships/hyperlink" Target="http://www.what0-18.nhs.uk" TargetMode="External"/><Relationship Id="rId54" Type="http://schemas.openxmlformats.org/officeDocument/2006/relationships/hyperlink" Target="https://www.cdc.gov/adhd/data/index.html" TargetMode="External"/><Relationship Id="rId62" Type="http://schemas.openxmlformats.org/officeDocument/2006/relationships/hyperlink" Target="https://commonslibrary.parliament.uk/faq-adhd-statistics-england/" TargetMode="External"/><Relationship Id="rId70" Type="http://schemas.openxmlformats.org/officeDocument/2006/relationships/hyperlink" Target="https://www.nice.org.uk/guidance/ng87" TargetMode="External"/><Relationship Id="rId75" Type="http://schemas.openxmlformats.org/officeDocument/2006/relationships/hyperlink" Target="https://doi.org/10.1016/S0140-6736(15)00238-X" TargetMode="External"/><Relationship Id="rId83" Type="http://schemas.openxmlformats.org/officeDocument/2006/relationships/hyperlink" Target="https://icd.who.int/browse11/l-m/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mailto:nimhinfo@nih.gov" TargetMode="External"/><Relationship Id="rId49" Type="http://schemas.openxmlformats.org/officeDocument/2006/relationships/hyperlink" Target="https://doi.org/10.1016/S2215-0366(16)30032-3" TargetMode="External"/><Relationship Id="rId57" Type="http://schemas.openxmlformats.org/officeDocument/2006/relationships/hyperlink" Target="https://www.frontiersin.org/articles/10.3389/fpsyt.2024.1343314/full" TargetMode="External"/><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hyperlink" Target="https://doi.org/10.1037/a0029648" TargetMode="External"/><Relationship Id="rId52" Type="http://schemas.openxmlformats.org/officeDocument/2006/relationships/hyperlink" Target="https://brainfoundation.org.au/disorders/adhd/" TargetMode="External"/><Relationship Id="rId60" Type="http://schemas.openxmlformats.org/officeDocument/2006/relationships/hyperlink" Target="https://gitnux.org/adhd-canada-statistics/" TargetMode="External"/><Relationship Id="rId65" Type="http://schemas.openxmlformats.org/officeDocument/2006/relationships/hyperlink" Target="https://www.england.nhs.uk/personalisedcare/upc/comprehensive-model/" TargetMode="External"/><Relationship Id="rId73" Type="http://schemas.openxmlformats.org/officeDocument/2006/relationships/hyperlink" Target="https://doi.org/10.1002/sce.37303805120" TargetMode="External"/><Relationship Id="rId78" Type="http://schemas.openxmlformats.org/officeDocument/2006/relationships/hyperlink" Target="https://thinkadhd.co.uk/for-patients/causes-of-adhd/" TargetMode="External"/><Relationship Id="rId81" Type="http://schemas.openxmlformats.org/officeDocument/2006/relationships/hyperlink" Target="https://www.nottingham.ac.uk/news/research-shows-adhd-goes-beyond-core-symptoms-and-needs-holistic-approach" TargetMode="External"/><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www.healthiertogether.nhs.uk" TargetMode="External"/><Relationship Id="rId34" Type="http://schemas.openxmlformats.org/officeDocument/2006/relationships/hyperlink" Target="http://www.mentalhealth.gov" TargetMode="External"/><Relationship Id="rId50" Type="http://schemas.openxmlformats.org/officeDocument/2006/relationships/hyperlink" Target="https://www.birmingham.gov.uk/info/20061/help_for_people_with_specific_needs_and_disabilities/1868/birmingham_autism_and_adhd_partnership_board" TargetMode="External"/><Relationship Id="rId55" Type="http://schemas.openxmlformats.org/officeDocument/2006/relationships/hyperlink" Target="https://chadd.org/about-adhd/general-prevalence-children/" TargetMode="External"/><Relationship Id="rId76" Type="http://schemas.openxmlformats.org/officeDocument/2006/relationships/hyperlink" Target="https://adc.bmj.com/content/97/3/260" TargetMode="External"/><Relationship Id="rId7" Type="http://schemas.openxmlformats.org/officeDocument/2006/relationships/image" Target="media/image1.jpeg"/><Relationship Id="rId71" Type="http://schemas.openxmlformats.org/officeDocument/2006/relationships/hyperlink" Target="https://www.psychologytoday.com/gb/basics/adhd/causes-of-adhd" TargetMode="External"/><Relationship Id="rId2" Type="http://schemas.openxmlformats.org/officeDocument/2006/relationships/styles" Target="styles.xml"/><Relationship Id="rId29" Type="http://schemas.openxmlformats.org/officeDocument/2006/relationships/image" Target="media/image23.jpeg"/><Relationship Id="rId24" Type="http://schemas.openxmlformats.org/officeDocument/2006/relationships/image" Target="media/image18.jpeg"/><Relationship Id="rId40" Type="http://schemas.openxmlformats.org/officeDocument/2006/relationships/hyperlink" Target="http://www.bhamcommunity.nhs.uk" TargetMode="External"/><Relationship Id="rId45" Type="http://schemas.openxmlformats.org/officeDocument/2006/relationships/hyperlink" Target="https://www.adhdassessment.org/post/are-you-born-with-adhd-or-does-it-develop-exploring-the-genetic-and-environmental-factors" TargetMode="External"/><Relationship Id="rId66" Type="http://schemas.openxmlformats.org/officeDocument/2006/relationships/hyperlink" Target="https://www.england.nhs.uk/long-read/attention-deficit-hyperactivity-disorder-adhd-programme-update/" TargetMode="External"/><Relationship Id="rId87" Type="http://schemas.openxmlformats.org/officeDocument/2006/relationships/theme" Target="theme/theme1.xml"/><Relationship Id="rId61" Type="http://schemas.openxmlformats.org/officeDocument/2006/relationships/hyperlink" Target="https://www.healthing.ca/adhd/adhd-in-canada-stats-diagnosis-living-with" TargetMode="External"/><Relationship Id="rId82" Type="http://schemas.openxmlformats.org/officeDocument/2006/relationships/hyperlink" Target="https://bmchealthservres.biomedcentral.com/articles/10.1186/s12913-024-111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10590</TotalTime>
  <Pages>17</Pages>
  <Words>5607</Words>
  <Characters>31960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Ashlene Barnes</dc:creator>
  <cp:keywords/>
  <dc:description/>
  <cp:lastModifiedBy>Ashlene Barnes</cp:lastModifiedBy>
  <cp:revision>948</cp:revision>
  <dcterms:created xsi:type="dcterms:W3CDTF">2025-10-23T15:06:00Z</dcterms:created>
  <dcterms:modified xsi:type="dcterms:W3CDTF">2025-10-31T05:08:00Z</dcterms:modified>
</cp:coreProperties>
</file>