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6C3E500" w14:textId="77777777" w:rsidR="004524B1" w:rsidRPr="004524B1" w:rsidRDefault="004524B1" w:rsidP="004524B1">
      <w:pPr>
        <w:jc w:val="center"/>
      </w:pPr>
      <w:r w:rsidRPr="004524B1">
        <w:t>Mark Pierce</w:t>
      </w:r>
    </w:p>
    <w:p w14:paraId="54351B9F" w14:textId="77777777" w:rsidR="004524B1" w:rsidRPr="004524B1" w:rsidRDefault="004524B1" w:rsidP="004524B1">
      <w:pPr>
        <w:jc w:val="center"/>
      </w:pPr>
      <w:r w:rsidRPr="004524B1">
        <w:t>Assignment One</w:t>
      </w:r>
    </w:p>
    <w:p w14:paraId="14718EE3" w14:textId="77777777" w:rsidR="004524B1" w:rsidRPr="004524B1" w:rsidRDefault="004524B1" w:rsidP="004524B1">
      <w:pPr>
        <w:jc w:val="center"/>
      </w:pPr>
      <w:r w:rsidRPr="004524B1">
        <w:t>Past Peoples, Present Societies: Research Methods and Skills (HPHI7016)</w:t>
      </w:r>
    </w:p>
    <w:p w14:paraId="00BDC23E" w14:textId="35F8E364" w:rsidR="008C7F9A" w:rsidRDefault="004524B1" w:rsidP="004524B1">
      <w:pPr>
        <w:jc w:val="center"/>
      </w:pPr>
      <w:r>
        <w:t>17-10-2023</w:t>
      </w:r>
    </w:p>
    <w:p w14:paraId="6BC371E5" w14:textId="25F5E3F1" w:rsidR="0006650A" w:rsidRDefault="0006650A" w:rsidP="002628C7"/>
    <w:p w14:paraId="7751D053" w14:textId="42F7C5D7" w:rsidR="0006650A" w:rsidRDefault="0006650A" w:rsidP="0006650A">
      <w:pPr>
        <w:rPr>
          <w:b/>
          <w:bCs/>
        </w:rPr>
      </w:pPr>
      <w:r w:rsidRPr="000E4724">
        <w:rPr>
          <w:b/>
          <w:bCs/>
          <w:u w:val="single"/>
        </w:rPr>
        <w:t>Authority and Conflict at the Cistercian Abbey of Strata Florida</w:t>
      </w:r>
    </w:p>
    <w:p w14:paraId="366DA066" w14:textId="38FB8F84" w:rsidR="0006650A" w:rsidRPr="0006650A" w:rsidRDefault="0006650A" w:rsidP="0006650A">
      <w:r>
        <w:rPr>
          <w:b/>
          <w:bCs/>
        </w:rPr>
        <w:tab/>
      </w:r>
      <w:r w:rsidRPr="0006650A">
        <w:t>The Following are the primary sources that are identifiable in the paper:</w:t>
      </w:r>
    </w:p>
    <w:p w14:paraId="66F33B17" w14:textId="77777777" w:rsidR="0006650A" w:rsidRDefault="0006650A" w:rsidP="0006650A">
      <w:pPr>
        <w:pStyle w:val="ListParagraph"/>
        <w:numPr>
          <w:ilvl w:val="0"/>
          <w:numId w:val="1"/>
        </w:numPr>
      </w:pPr>
      <w:proofErr w:type="spellStart"/>
      <w:r>
        <w:t>Littere</w:t>
      </w:r>
      <w:proofErr w:type="spellEnd"/>
      <w:r>
        <w:t xml:space="preserve"> </w:t>
      </w:r>
      <w:proofErr w:type="spellStart"/>
      <w:r>
        <w:t>Wallie</w:t>
      </w:r>
      <w:proofErr w:type="spellEnd"/>
      <w:r>
        <w:t xml:space="preserve"> Preserved in Liber A in the Public Record Office</w:t>
      </w:r>
    </w:p>
    <w:p w14:paraId="1C2ED2E0" w14:textId="77777777" w:rsidR="0006650A" w:rsidRDefault="0006650A" w:rsidP="0006650A">
      <w:pPr>
        <w:pStyle w:val="ListParagraph"/>
        <w:numPr>
          <w:ilvl w:val="0"/>
          <w:numId w:val="1"/>
        </w:numPr>
      </w:pPr>
      <w:r>
        <w:t>Calendar of the Close Rolls Preserved in the Public Record Office</w:t>
      </w:r>
    </w:p>
    <w:p w14:paraId="4B5C95F8" w14:textId="77777777" w:rsidR="0006650A" w:rsidRDefault="0006650A" w:rsidP="0006650A">
      <w:pPr>
        <w:pStyle w:val="ListParagraph"/>
        <w:numPr>
          <w:ilvl w:val="0"/>
          <w:numId w:val="1"/>
        </w:numPr>
      </w:pPr>
      <w:r>
        <w:t xml:space="preserve">The Great Roll of the Pipe for the Thirteenth Year of the Reign of King John, </w:t>
      </w:r>
      <w:proofErr w:type="spellStart"/>
      <w:r>
        <w:t>Michaelmas</w:t>
      </w:r>
      <w:proofErr w:type="spellEnd"/>
      <w:r>
        <w:t xml:space="preserve"> 1211</w:t>
      </w:r>
    </w:p>
    <w:p w14:paraId="39F22695" w14:textId="77777777" w:rsidR="0006650A" w:rsidRDefault="0006650A" w:rsidP="0006650A">
      <w:pPr>
        <w:pStyle w:val="ListParagraph"/>
        <w:numPr>
          <w:ilvl w:val="0"/>
          <w:numId w:val="1"/>
        </w:numPr>
      </w:pPr>
      <w:r>
        <w:t xml:space="preserve">The Great Roll of the Pipe for the Fourteenth Year of the Reign of King John, </w:t>
      </w:r>
      <w:proofErr w:type="spellStart"/>
      <w:r>
        <w:t>Michaelmas</w:t>
      </w:r>
      <w:proofErr w:type="spellEnd"/>
      <w:r>
        <w:t xml:space="preserve"> 1212 </w:t>
      </w:r>
    </w:p>
    <w:p w14:paraId="19BEF3A7" w14:textId="77777777" w:rsidR="0006650A" w:rsidRDefault="0006650A" w:rsidP="0006650A">
      <w:pPr>
        <w:pStyle w:val="ListParagraph"/>
        <w:numPr>
          <w:ilvl w:val="0"/>
          <w:numId w:val="1"/>
        </w:numPr>
      </w:pPr>
      <w:r>
        <w:t xml:space="preserve">The Great Roll of the Pipe for the Sixteenth Year of the Reign of King John, </w:t>
      </w:r>
      <w:proofErr w:type="spellStart"/>
      <w:r>
        <w:t>Michaelmas</w:t>
      </w:r>
      <w:proofErr w:type="spellEnd"/>
      <w:r>
        <w:t xml:space="preserve"> 1214</w:t>
      </w:r>
    </w:p>
    <w:p w14:paraId="4D96191F" w14:textId="77777777" w:rsidR="0006650A" w:rsidRDefault="0006650A" w:rsidP="0006650A">
      <w:pPr>
        <w:pStyle w:val="ListParagraph"/>
        <w:numPr>
          <w:ilvl w:val="0"/>
          <w:numId w:val="1"/>
        </w:numPr>
      </w:pPr>
      <w:r>
        <w:t>Calendar of the Charter Rolls Preserved in the Public Record Office</w:t>
      </w:r>
    </w:p>
    <w:p w14:paraId="124E90BB" w14:textId="77777777" w:rsidR="0006650A" w:rsidRDefault="0006650A" w:rsidP="0006650A">
      <w:pPr>
        <w:pStyle w:val="ListParagraph"/>
        <w:numPr>
          <w:ilvl w:val="0"/>
          <w:numId w:val="1"/>
        </w:numPr>
      </w:pPr>
      <w:proofErr w:type="spellStart"/>
      <w:r>
        <w:t>Statuta</w:t>
      </w:r>
      <w:proofErr w:type="spellEnd"/>
      <w:r>
        <w:t xml:space="preserve"> </w:t>
      </w:r>
      <w:proofErr w:type="spellStart"/>
      <w:r>
        <w:t>Capitulorum</w:t>
      </w:r>
      <w:proofErr w:type="spellEnd"/>
      <w:r>
        <w:t xml:space="preserve"> </w:t>
      </w:r>
      <w:proofErr w:type="spellStart"/>
      <w:r>
        <w:t>Generalium</w:t>
      </w:r>
      <w:proofErr w:type="spellEnd"/>
      <w:r>
        <w:t xml:space="preserve"> </w:t>
      </w:r>
      <w:proofErr w:type="spellStart"/>
      <w:r>
        <w:t>Ordinis</w:t>
      </w:r>
      <w:proofErr w:type="spellEnd"/>
      <w:r>
        <w:t xml:space="preserve"> </w:t>
      </w:r>
      <w:proofErr w:type="spellStart"/>
      <w:r>
        <w:t>Cisterciensis</w:t>
      </w:r>
      <w:proofErr w:type="spellEnd"/>
      <w:r>
        <w:t xml:space="preserve"> ab Anno 1116 ad Annum 1786</w:t>
      </w:r>
    </w:p>
    <w:p w14:paraId="6B1320EF" w14:textId="77777777" w:rsidR="0006650A" w:rsidRDefault="0006650A" w:rsidP="0006650A">
      <w:pPr>
        <w:pStyle w:val="ListParagraph"/>
        <w:numPr>
          <w:ilvl w:val="0"/>
          <w:numId w:val="1"/>
        </w:numPr>
      </w:pPr>
      <w:proofErr w:type="spellStart"/>
      <w:r>
        <w:t>Registrum</w:t>
      </w:r>
      <w:proofErr w:type="spellEnd"/>
      <w:r>
        <w:t xml:space="preserve"> </w:t>
      </w:r>
      <w:proofErr w:type="spellStart"/>
      <w:r>
        <w:t>Johannis</w:t>
      </w:r>
      <w:proofErr w:type="spellEnd"/>
      <w:r>
        <w:t xml:space="preserve"> de </w:t>
      </w:r>
      <w:proofErr w:type="spellStart"/>
      <w:r>
        <w:t>Trillek</w:t>
      </w:r>
      <w:proofErr w:type="spellEnd"/>
      <w:r>
        <w:t xml:space="preserve">, </w:t>
      </w:r>
      <w:proofErr w:type="spellStart"/>
      <w:r>
        <w:t>Episcopi</w:t>
      </w:r>
      <w:proofErr w:type="spellEnd"/>
      <w:r>
        <w:t xml:space="preserve"> </w:t>
      </w:r>
      <w:proofErr w:type="spellStart"/>
      <w:r>
        <w:t>Herefordensis</w:t>
      </w:r>
      <w:proofErr w:type="spellEnd"/>
      <w:r>
        <w:t>, AD MCCCXLIV–MCCCLXI</w:t>
      </w:r>
    </w:p>
    <w:p w14:paraId="57E36A35" w14:textId="77777777" w:rsidR="0006650A" w:rsidRDefault="0006650A" w:rsidP="0006650A">
      <w:pPr>
        <w:pStyle w:val="ListParagraph"/>
        <w:numPr>
          <w:ilvl w:val="0"/>
          <w:numId w:val="1"/>
        </w:numPr>
      </w:pPr>
      <w:r>
        <w:t xml:space="preserve">Register </w:t>
      </w:r>
      <w:proofErr w:type="spellStart"/>
      <w:r>
        <w:t>Trillek</w:t>
      </w:r>
      <w:proofErr w:type="spellEnd"/>
    </w:p>
    <w:p w14:paraId="060BD253" w14:textId="77777777" w:rsidR="0006650A" w:rsidRDefault="0006650A" w:rsidP="0006650A">
      <w:pPr>
        <w:pStyle w:val="ListParagraph"/>
        <w:numPr>
          <w:ilvl w:val="0"/>
          <w:numId w:val="1"/>
        </w:numPr>
      </w:pPr>
      <w:r>
        <w:t xml:space="preserve">Calendar of Inquisitions </w:t>
      </w:r>
      <w:proofErr w:type="gramStart"/>
      <w:r>
        <w:t>Post Mortem</w:t>
      </w:r>
      <w:proofErr w:type="gramEnd"/>
      <w:r>
        <w:t>, V</w:t>
      </w:r>
    </w:p>
    <w:p w14:paraId="2764EA9D" w14:textId="59F12073" w:rsidR="0006650A" w:rsidRDefault="0006650A" w:rsidP="0006650A">
      <w:r>
        <w:t>Where could the author have accessed the information?</w:t>
      </w:r>
    </w:p>
    <w:p w14:paraId="1276D457" w14:textId="37336F93" w:rsidR="0006650A" w:rsidRDefault="0006650A" w:rsidP="0006650A">
      <w:r>
        <w:tab/>
        <w:t xml:space="preserve">I would suppose that any document that is “preserved in the public record” would be easy to acquire online.  The </w:t>
      </w:r>
      <w:r w:rsidRPr="0006650A">
        <w:rPr>
          <w:i/>
          <w:iCs/>
        </w:rPr>
        <w:t>Calendar of the Closed Rolls</w:t>
      </w:r>
      <w:r>
        <w:t xml:space="preserve"> is available on archive.org, and </w:t>
      </w:r>
      <w:r w:rsidR="000E5C3B">
        <w:t xml:space="preserve">the </w:t>
      </w:r>
      <w:r w:rsidR="000E5C3B" w:rsidRPr="000E5C3B">
        <w:rPr>
          <w:i/>
          <w:iCs/>
        </w:rPr>
        <w:t>Great Roll of the Pipe</w:t>
      </w:r>
      <w:r w:rsidR="000E5C3B">
        <w:rPr>
          <w:i/>
          <w:iCs/>
        </w:rPr>
        <w:t xml:space="preserve"> </w:t>
      </w:r>
      <w:r w:rsidR="000E5C3B">
        <w:t xml:space="preserve">is available on google books.  If the author did not acquire these online, she most likely checked them out at a library. </w:t>
      </w:r>
      <w:proofErr w:type="spellStart"/>
      <w:r w:rsidR="000E5C3B">
        <w:t>The</w:t>
      </w:r>
      <w:proofErr w:type="spellEnd"/>
      <w:r w:rsidR="000E5C3B">
        <w:t xml:space="preserve"> </w:t>
      </w:r>
      <w:proofErr w:type="spellStart"/>
      <w:r w:rsidR="000E5C3B" w:rsidRPr="000E5C3B">
        <w:rPr>
          <w:i/>
          <w:iCs/>
        </w:rPr>
        <w:t>Statuta</w:t>
      </w:r>
      <w:proofErr w:type="spellEnd"/>
      <w:r w:rsidR="000E5C3B" w:rsidRPr="000E5C3B">
        <w:rPr>
          <w:i/>
          <w:iCs/>
        </w:rPr>
        <w:t xml:space="preserve"> </w:t>
      </w:r>
      <w:proofErr w:type="spellStart"/>
      <w:r w:rsidR="000E5C3B" w:rsidRPr="000E5C3B">
        <w:rPr>
          <w:i/>
          <w:iCs/>
        </w:rPr>
        <w:t>Capitulorum</w:t>
      </w:r>
      <w:proofErr w:type="spellEnd"/>
      <w:r w:rsidR="000E5C3B" w:rsidRPr="000E5C3B">
        <w:rPr>
          <w:i/>
          <w:iCs/>
        </w:rPr>
        <w:t xml:space="preserve"> </w:t>
      </w:r>
      <w:proofErr w:type="spellStart"/>
      <w:r w:rsidR="000E5C3B" w:rsidRPr="000E5C3B">
        <w:rPr>
          <w:i/>
          <w:iCs/>
        </w:rPr>
        <w:t>Generalium</w:t>
      </w:r>
      <w:proofErr w:type="spellEnd"/>
      <w:r w:rsidR="000E5C3B" w:rsidRPr="000E5C3B">
        <w:rPr>
          <w:i/>
          <w:iCs/>
        </w:rPr>
        <w:t xml:space="preserve"> </w:t>
      </w:r>
      <w:proofErr w:type="spellStart"/>
      <w:r w:rsidR="000E5C3B" w:rsidRPr="000E5C3B">
        <w:rPr>
          <w:i/>
          <w:iCs/>
        </w:rPr>
        <w:t>Ordinis</w:t>
      </w:r>
      <w:proofErr w:type="spellEnd"/>
      <w:r w:rsidR="000E5C3B" w:rsidRPr="000E5C3B">
        <w:rPr>
          <w:i/>
          <w:iCs/>
        </w:rPr>
        <w:t xml:space="preserve"> </w:t>
      </w:r>
      <w:proofErr w:type="spellStart"/>
      <w:r w:rsidR="000E5C3B" w:rsidRPr="000E5C3B">
        <w:rPr>
          <w:i/>
          <w:iCs/>
        </w:rPr>
        <w:t>Cisterciensis</w:t>
      </w:r>
      <w:proofErr w:type="spellEnd"/>
      <w:r w:rsidR="000E5C3B">
        <w:rPr>
          <w:i/>
          <w:iCs/>
        </w:rPr>
        <w:t xml:space="preserve"> </w:t>
      </w:r>
      <w:r w:rsidR="000E5C3B">
        <w:t xml:space="preserve">is a book and most likely was checked out at a university library either at UWTSD or another institution such as Oxford University. The </w:t>
      </w:r>
      <w:r w:rsidR="000E5C3B" w:rsidRPr="000E5C3B">
        <w:rPr>
          <w:i/>
          <w:iCs/>
        </w:rPr>
        <w:t xml:space="preserve">Calendar of Inquisitions </w:t>
      </w:r>
      <w:proofErr w:type="gramStart"/>
      <w:r w:rsidR="000E5C3B" w:rsidRPr="000E5C3B">
        <w:rPr>
          <w:i/>
          <w:iCs/>
        </w:rPr>
        <w:t>Post Mortem</w:t>
      </w:r>
      <w:proofErr w:type="gramEnd"/>
      <w:r w:rsidR="000E5C3B">
        <w:t xml:space="preserve"> are available by request from the National Archives of the United Kingdom, so that is where the author must have acquired the information.</w:t>
      </w:r>
    </w:p>
    <w:p w14:paraId="4B4C3391" w14:textId="0CBB60EC" w:rsidR="008F0ACE" w:rsidRDefault="008C7F9A" w:rsidP="0006650A">
      <w:pPr>
        <w:rPr>
          <w:b/>
          <w:bCs/>
          <w:u w:val="single"/>
        </w:rPr>
      </w:pPr>
      <w:r w:rsidRPr="008C7F9A">
        <w:rPr>
          <w:b/>
          <w:bCs/>
          <w:u w:val="single"/>
        </w:rPr>
        <w:t>'Repairing the Loss of the Past:</w:t>
      </w:r>
    </w:p>
    <w:p w14:paraId="009CDF71" w14:textId="1D34A35B" w:rsidR="008C7F9A" w:rsidRDefault="008C7F9A" w:rsidP="008C7F9A">
      <w:pPr>
        <w:ind w:firstLine="720"/>
      </w:pPr>
      <w:r w:rsidRPr="0006650A">
        <w:t>The Following are the primary sources that are identifiable in the paper:</w:t>
      </w:r>
    </w:p>
    <w:p w14:paraId="076BA178" w14:textId="6CFEC768" w:rsidR="008C7F9A" w:rsidRDefault="008C7F9A" w:rsidP="008C7F9A">
      <w:pPr>
        <w:pStyle w:val="ListParagraph"/>
        <w:numPr>
          <w:ilvl w:val="0"/>
          <w:numId w:val="1"/>
        </w:numPr>
      </w:pPr>
      <w:bookmarkStart w:id="0" w:name="_Hlk148477089"/>
      <w:r>
        <w:t xml:space="preserve">The </w:t>
      </w:r>
      <w:proofErr w:type="spellStart"/>
      <w:r>
        <w:t>Gesta</w:t>
      </w:r>
      <w:proofErr w:type="spellEnd"/>
      <w:r>
        <w:t xml:space="preserve"> </w:t>
      </w:r>
      <w:proofErr w:type="spellStart"/>
      <w:r>
        <w:t>Normannorum</w:t>
      </w:r>
      <w:proofErr w:type="spellEnd"/>
      <w:r>
        <w:t xml:space="preserve"> </w:t>
      </w:r>
      <w:proofErr w:type="spellStart"/>
      <w:r>
        <w:t>Ducum</w:t>
      </w:r>
      <w:proofErr w:type="spellEnd"/>
      <w:r>
        <w:t xml:space="preserve"> </w:t>
      </w:r>
      <w:bookmarkEnd w:id="0"/>
      <w:r>
        <w:t xml:space="preserve">of William of </w:t>
      </w:r>
      <w:proofErr w:type="spellStart"/>
      <w:r>
        <w:t>Jumièges</w:t>
      </w:r>
      <w:proofErr w:type="spellEnd"/>
      <w:r>
        <w:t xml:space="preserve">, </w:t>
      </w:r>
      <w:proofErr w:type="spellStart"/>
      <w:r>
        <w:t>Orderic</w:t>
      </w:r>
      <w:proofErr w:type="spellEnd"/>
      <w:r>
        <w:t xml:space="preserve"> Vitalis and</w:t>
      </w:r>
      <w:r>
        <w:t xml:space="preserve"> </w:t>
      </w:r>
      <w:r>
        <w:t xml:space="preserve">Robert of </w:t>
      </w:r>
      <w:proofErr w:type="spellStart"/>
      <w:r>
        <w:t>Toringi</w:t>
      </w:r>
      <w:proofErr w:type="spellEnd"/>
    </w:p>
    <w:p w14:paraId="70E84D16" w14:textId="7CCA68C8" w:rsidR="008C7F9A" w:rsidRDefault="008C7F9A" w:rsidP="008C7F9A">
      <w:pPr>
        <w:pStyle w:val="ListParagraph"/>
        <w:numPr>
          <w:ilvl w:val="0"/>
          <w:numId w:val="1"/>
        </w:numPr>
      </w:pPr>
      <w:proofErr w:type="spellStart"/>
      <w:r w:rsidRPr="008C7F9A">
        <w:t>Orderici</w:t>
      </w:r>
      <w:proofErr w:type="spellEnd"/>
      <w:r w:rsidRPr="008C7F9A">
        <w:t xml:space="preserve"> Vitalis </w:t>
      </w:r>
      <w:proofErr w:type="spellStart"/>
      <w:r w:rsidRPr="008C7F9A">
        <w:t>Ecclesiasticae</w:t>
      </w:r>
      <w:proofErr w:type="spellEnd"/>
      <w:r w:rsidRPr="008C7F9A">
        <w:t xml:space="preserve"> </w:t>
      </w:r>
      <w:proofErr w:type="spellStart"/>
      <w:r w:rsidRPr="008C7F9A">
        <w:t>Historiae</w:t>
      </w:r>
      <w:proofErr w:type="spellEnd"/>
      <w:r w:rsidRPr="008C7F9A">
        <w:t xml:space="preserve"> Libri </w:t>
      </w:r>
      <w:proofErr w:type="spellStart"/>
      <w:r w:rsidRPr="008C7F9A">
        <w:t>Tredecim</w:t>
      </w:r>
      <w:proofErr w:type="spellEnd"/>
    </w:p>
    <w:p w14:paraId="7C22BA43" w14:textId="6E8C4059" w:rsidR="008C7F9A" w:rsidRDefault="008C7F9A" w:rsidP="008C7F9A">
      <w:pPr>
        <w:pStyle w:val="ListParagraph"/>
        <w:numPr>
          <w:ilvl w:val="0"/>
          <w:numId w:val="1"/>
        </w:numPr>
      </w:pPr>
      <w:bookmarkStart w:id="1" w:name="_Hlk148478094"/>
      <w:r w:rsidRPr="008C7F9A">
        <w:t xml:space="preserve">Acta Sanctorum </w:t>
      </w:r>
      <w:proofErr w:type="spellStart"/>
      <w:r w:rsidRPr="008C7F9A">
        <w:t>ordinis</w:t>
      </w:r>
      <w:proofErr w:type="spellEnd"/>
      <w:r w:rsidRPr="008C7F9A">
        <w:t xml:space="preserve"> </w:t>
      </w:r>
      <w:proofErr w:type="spellStart"/>
      <w:r w:rsidRPr="008C7F9A">
        <w:t>sancti</w:t>
      </w:r>
      <w:proofErr w:type="spellEnd"/>
      <w:r w:rsidRPr="008C7F9A">
        <w:t xml:space="preserve"> </w:t>
      </w:r>
      <w:proofErr w:type="spellStart"/>
      <w:r w:rsidRPr="008C7F9A">
        <w:t>Benedicti</w:t>
      </w:r>
      <w:proofErr w:type="spellEnd"/>
    </w:p>
    <w:bookmarkEnd w:id="1"/>
    <w:p w14:paraId="2D19F880" w14:textId="699C04D8" w:rsidR="00C45F32" w:rsidRPr="00C45F32" w:rsidRDefault="004524B1" w:rsidP="00C45F32">
      <w:pPr>
        <w:ind w:left="360" w:firstLine="360"/>
      </w:pPr>
      <w:r>
        <w:t xml:space="preserve">I would suppose that </w:t>
      </w:r>
      <w:r w:rsidRPr="004524B1">
        <w:rPr>
          <w:i/>
          <w:iCs/>
        </w:rPr>
        <w:t xml:space="preserve">The </w:t>
      </w:r>
      <w:proofErr w:type="spellStart"/>
      <w:r w:rsidRPr="004524B1">
        <w:rPr>
          <w:i/>
          <w:iCs/>
        </w:rPr>
        <w:t>Gesta</w:t>
      </w:r>
      <w:proofErr w:type="spellEnd"/>
      <w:r w:rsidRPr="004524B1">
        <w:rPr>
          <w:i/>
          <w:iCs/>
        </w:rPr>
        <w:t xml:space="preserve"> </w:t>
      </w:r>
      <w:proofErr w:type="spellStart"/>
      <w:r w:rsidRPr="004524B1">
        <w:rPr>
          <w:i/>
          <w:iCs/>
        </w:rPr>
        <w:t>Normannorum</w:t>
      </w:r>
      <w:proofErr w:type="spellEnd"/>
      <w:r w:rsidRPr="004524B1">
        <w:rPr>
          <w:i/>
          <w:iCs/>
        </w:rPr>
        <w:t xml:space="preserve"> </w:t>
      </w:r>
      <w:proofErr w:type="spellStart"/>
      <w:r w:rsidRPr="004524B1">
        <w:rPr>
          <w:i/>
          <w:iCs/>
        </w:rPr>
        <w:t>Ducum</w:t>
      </w:r>
      <w:proofErr w:type="spellEnd"/>
      <w:r>
        <w:rPr>
          <w:i/>
          <w:iCs/>
        </w:rPr>
        <w:t xml:space="preserve"> </w:t>
      </w:r>
      <w:r>
        <w:t xml:space="preserve">was checked out at a library due to it retailing for </w:t>
      </w:r>
      <w:r w:rsidRPr="004524B1">
        <w:t>£</w:t>
      </w:r>
      <w:r>
        <w:t xml:space="preserve">200.  </w:t>
      </w:r>
      <w:r w:rsidR="00C45F32">
        <w:t xml:space="preserve">I was unable to find it on the internet, but many university libraries have this book available.  The exact copy mentioned of the </w:t>
      </w:r>
      <w:proofErr w:type="spellStart"/>
      <w:r w:rsidR="00C45F32" w:rsidRPr="00C45F32">
        <w:rPr>
          <w:i/>
          <w:iCs/>
        </w:rPr>
        <w:t>Orderici</w:t>
      </w:r>
      <w:proofErr w:type="spellEnd"/>
      <w:r w:rsidR="00C45F32" w:rsidRPr="00C45F32">
        <w:rPr>
          <w:i/>
          <w:iCs/>
        </w:rPr>
        <w:t xml:space="preserve"> Vitalis </w:t>
      </w:r>
      <w:proofErr w:type="spellStart"/>
      <w:r w:rsidR="00C45F32" w:rsidRPr="00C45F32">
        <w:rPr>
          <w:i/>
          <w:iCs/>
        </w:rPr>
        <w:t>Ecclesiasticae</w:t>
      </w:r>
      <w:proofErr w:type="spellEnd"/>
      <w:r w:rsidR="00C45F32" w:rsidRPr="00C45F32">
        <w:rPr>
          <w:i/>
          <w:iCs/>
        </w:rPr>
        <w:t xml:space="preserve"> </w:t>
      </w:r>
      <w:proofErr w:type="spellStart"/>
      <w:r w:rsidR="00C45F32" w:rsidRPr="00C45F32">
        <w:rPr>
          <w:i/>
          <w:iCs/>
        </w:rPr>
        <w:t>Historiae</w:t>
      </w:r>
      <w:proofErr w:type="spellEnd"/>
      <w:r w:rsidR="00C45F32" w:rsidRPr="00C45F32">
        <w:rPr>
          <w:i/>
          <w:iCs/>
        </w:rPr>
        <w:t xml:space="preserve"> Libri </w:t>
      </w:r>
      <w:proofErr w:type="spellStart"/>
      <w:r w:rsidR="00C45F32" w:rsidRPr="00C45F32">
        <w:rPr>
          <w:i/>
          <w:iCs/>
        </w:rPr>
        <w:t>Tredecim</w:t>
      </w:r>
      <w:proofErr w:type="spellEnd"/>
      <w:r w:rsidR="00C45F32" w:rsidRPr="00C45F32">
        <w:t>, ed. and trans. A. le Prévost</w:t>
      </w:r>
      <w:r w:rsidR="00C45F32">
        <w:t xml:space="preserve"> was available at archive.org for free</w:t>
      </w:r>
      <w:r w:rsidR="00433D1B">
        <w:t>, and t</w:t>
      </w:r>
      <w:r w:rsidR="00C45F32">
        <w:t xml:space="preserve">he </w:t>
      </w:r>
      <w:r w:rsidR="00C45F32" w:rsidRPr="00C45F32">
        <w:rPr>
          <w:i/>
          <w:iCs/>
        </w:rPr>
        <w:t xml:space="preserve">Acta Sanctorum </w:t>
      </w:r>
      <w:proofErr w:type="spellStart"/>
      <w:r w:rsidR="00C45F32" w:rsidRPr="00C45F32">
        <w:rPr>
          <w:i/>
          <w:iCs/>
        </w:rPr>
        <w:t>ordinis</w:t>
      </w:r>
      <w:proofErr w:type="spellEnd"/>
      <w:r w:rsidR="00C45F32" w:rsidRPr="00C45F32">
        <w:rPr>
          <w:i/>
          <w:iCs/>
        </w:rPr>
        <w:t xml:space="preserve"> </w:t>
      </w:r>
      <w:proofErr w:type="spellStart"/>
      <w:r w:rsidR="00C45F32" w:rsidRPr="00C45F32">
        <w:rPr>
          <w:i/>
          <w:iCs/>
        </w:rPr>
        <w:t>sancti</w:t>
      </w:r>
      <w:proofErr w:type="spellEnd"/>
      <w:r w:rsidR="00C45F32" w:rsidRPr="00C45F32">
        <w:rPr>
          <w:i/>
          <w:iCs/>
        </w:rPr>
        <w:t xml:space="preserve"> </w:t>
      </w:r>
      <w:proofErr w:type="spellStart"/>
      <w:r w:rsidR="00C45F32" w:rsidRPr="00C45F32">
        <w:rPr>
          <w:i/>
          <w:iCs/>
        </w:rPr>
        <w:t>Benedicti</w:t>
      </w:r>
      <w:proofErr w:type="spellEnd"/>
      <w:r w:rsidR="00C45F32">
        <w:rPr>
          <w:i/>
          <w:iCs/>
        </w:rPr>
        <w:t xml:space="preserve"> </w:t>
      </w:r>
      <w:r w:rsidR="00C45F32">
        <w:t xml:space="preserve">is available for free at the </w:t>
      </w:r>
      <w:proofErr w:type="spellStart"/>
      <w:r w:rsidR="00C45F32">
        <w:t>Documenta</w:t>
      </w:r>
      <w:proofErr w:type="spellEnd"/>
      <w:r w:rsidR="00C45F32">
        <w:t xml:space="preserve"> Catholica Omnia Database on the internet.</w:t>
      </w:r>
    </w:p>
    <w:p w14:paraId="07039E8B" w14:textId="77777777" w:rsidR="008F0ACE" w:rsidRPr="000E5C3B" w:rsidRDefault="008F0ACE" w:rsidP="0006650A"/>
    <w:sectPr w:rsidR="008F0ACE" w:rsidRPr="000E5C3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F6F6CD1" w14:textId="77777777" w:rsidR="00260410" w:rsidRDefault="00260410" w:rsidP="002628C7">
      <w:pPr>
        <w:spacing w:after="0" w:line="240" w:lineRule="auto"/>
      </w:pPr>
      <w:r>
        <w:separator/>
      </w:r>
    </w:p>
  </w:endnote>
  <w:endnote w:type="continuationSeparator" w:id="0">
    <w:p w14:paraId="78633A56" w14:textId="77777777" w:rsidR="00260410" w:rsidRDefault="00260410" w:rsidP="002628C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7B537D" w14:textId="77777777" w:rsidR="00260410" w:rsidRDefault="00260410" w:rsidP="002628C7">
      <w:pPr>
        <w:spacing w:after="0" w:line="240" w:lineRule="auto"/>
      </w:pPr>
      <w:r>
        <w:separator/>
      </w:r>
    </w:p>
  </w:footnote>
  <w:footnote w:type="continuationSeparator" w:id="0">
    <w:p w14:paraId="5692C56B" w14:textId="77777777" w:rsidR="00260410" w:rsidRDefault="00260410" w:rsidP="002628C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25A57CD"/>
    <w:multiLevelType w:val="multilevel"/>
    <w:tmpl w:val="1DA21A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69338616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28C7"/>
    <w:rsid w:val="0006650A"/>
    <w:rsid w:val="000E4724"/>
    <w:rsid w:val="000E5C3B"/>
    <w:rsid w:val="00105EC4"/>
    <w:rsid w:val="00260410"/>
    <w:rsid w:val="002628C7"/>
    <w:rsid w:val="00433D1B"/>
    <w:rsid w:val="004524B1"/>
    <w:rsid w:val="008C7F9A"/>
    <w:rsid w:val="008F0ACE"/>
    <w:rsid w:val="00936649"/>
    <w:rsid w:val="00995A2C"/>
    <w:rsid w:val="00C45F32"/>
    <w:rsid w:val="00E56E84"/>
    <w:rsid w:val="00F47FB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1855DD"/>
  <w15:docId w15:val="{8BCFE3DE-F506-45EC-AA6B-FA1E56B3CC8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6650A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2628C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628C7"/>
  </w:style>
  <w:style w:type="paragraph" w:styleId="Footer">
    <w:name w:val="footer"/>
    <w:basedOn w:val="Normal"/>
    <w:link w:val="FooterChar"/>
    <w:uiPriority w:val="99"/>
    <w:unhideWhenUsed/>
    <w:rsid w:val="002628C7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628C7"/>
  </w:style>
  <w:style w:type="paragraph" w:styleId="ListParagraph">
    <w:name w:val="List Paragraph"/>
    <w:basedOn w:val="Normal"/>
    <w:uiPriority w:val="34"/>
    <w:qFormat/>
    <w:rsid w:val="0006650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2807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702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1571</TotalTime>
  <Pages>1</Pages>
  <Words>370</Words>
  <Characters>2110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Pierce</dc:creator>
  <cp:keywords/>
  <dc:description/>
  <cp:lastModifiedBy>Mark Pierce</cp:lastModifiedBy>
  <cp:revision>2</cp:revision>
  <dcterms:created xsi:type="dcterms:W3CDTF">2023-10-16T18:16:00Z</dcterms:created>
  <dcterms:modified xsi:type="dcterms:W3CDTF">2023-10-18T03:36:00Z</dcterms:modified>
</cp:coreProperties>
</file>