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1D19C" w14:textId="77777777" w:rsidR="002F233B" w:rsidRPr="00DE4461" w:rsidRDefault="00203FE2" w:rsidP="29011E00">
      <w:pPr>
        <w:spacing w:before="22"/>
        <w:ind w:left="7" w:right="23" w:firstLine="720"/>
        <w:jc w:val="center"/>
        <w:rPr>
          <w:rFonts w:asciiTheme="minorHAnsi" w:hAnsiTheme="minorHAnsi" w:cstheme="minorHAnsi"/>
          <w:b/>
          <w:bCs/>
          <w:sz w:val="32"/>
          <w:szCs w:val="32"/>
        </w:rPr>
      </w:pPr>
      <w:r w:rsidRPr="00DE4461">
        <w:rPr>
          <w:rFonts w:asciiTheme="minorHAnsi" w:hAnsiTheme="minorHAnsi" w:cstheme="minorHAnsi"/>
          <w:b/>
          <w:bCs/>
          <w:sz w:val="32"/>
          <w:szCs w:val="32"/>
        </w:rPr>
        <w:t>University</w:t>
      </w:r>
      <w:r w:rsidRPr="00DE4461">
        <w:rPr>
          <w:rFonts w:asciiTheme="minorHAnsi" w:hAnsiTheme="minorHAnsi" w:cstheme="minorHAnsi"/>
          <w:b/>
          <w:bCs/>
          <w:spacing w:val="-8"/>
          <w:sz w:val="32"/>
          <w:szCs w:val="32"/>
        </w:rPr>
        <w:t xml:space="preserve"> </w:t>
      </w:r>
      <w:r w:rsidRPr="00DE4461">
        <w:rPr>
          <w:rFonts w:asciiTheme="minorHAnsi" w:hAnsiTheme="minorHAnsi" w:cstheme="minorHAnsi"/>
          <w:b/>
          <w:bCs/>
          <w:sz w:val="32"/>
          <w:szCs w:val="32"/>
        </w:rPr>
        <w:t>of</w:t>
      </w:r>
      <w:r w:rsidRPr="00DE4461">
        <w:rPr>
          <w:rFonts w:asciiTheme="minorHAnsi" w:hAnsiTheme="minorHAnsi" w:cstheme="minorHAnsi"/>
          <w:b/>
          <w:bCs/>
          <w:spacing w:val="-8"/>
          <w:sz w:val="32"/>
          <w:szCs w:val="32"/>
        </w:rPr>
        <w:t xml:space="preserve"> </w:t>
      </w:r>
      <w:r w:rsidRPr="00DE4461">
        <w:rPr>
          <w:rFonts w:asciiTheme="minorHAnsi" w:hAnsiTheme="minorHAnsi" w:cstheme="minorHAnsi"/>
          <w:b/>
          <w:bCs/>
          <w:sz w:val="32"/>
          <w:szCs w:val="32"/>
        </w:rPr>
        <w:t>Wales</w:t>
      </w:r>
      <w:r w:rsidRPr="00DE4461">
        <w:rPr>
          <w:rFonts w:asciiTheme="minorHAnsi" w:hAnsiTheme="minorHAnsi" w:cstheme="minorHAnsi"/>
          <w:b/>
          <w:bCs/>
          <w:spacing w:val="-8"/>
          <w:sz w:val="32"/>
          <w:szCs w:val="32"/>
        </w:rPr>
        <w:t xml:space="preserve"> </w:t>
      </w:r>
      <w:r w:rsidRPr="00DE4461">
        <w:rPr>
          <w:rFonts w:asciiTheme="minorHAnsi" w:hAnsiTheme="minorHAnsi" w:cstheme="minorHAnsi"/>
          <w:b/>
          <w:bCs/>
          <w:sz w:val="32"/>
          <w:szCs w:val="32"/>
        </w:rPr>
        <w:t>Trinity</w:t>
      </w:r>
      <w:r w:rsidRPr="00DE4461">
        <w:rPr>
          <w:rFonts w:asciiTheme="minorHAnsi" w:hAnsiTheme="minorHAnsi" w:cstheme="minorHAnsi"/>
          <w:b/>
          <w:bCs/>
          <w:spacing w:val="-8"/>
          <w:sz w:val="32"/>
          <w:szCs w:val="32"/>
        </w:rPr>
        <w:t xml:space="preserve"> </w:t>
      </w:r>
      <w:r w:rsidRPr="00DE4461">
        <w:rPr>
          <w:rFonts w:asciiTheme="minorHAnsi" w:hAnsiTheme="minorHAnsi" w:cstheme="minorHAnsi"/>
          <w:b/>
          <w:bCs/>
          <w:sz w:val="32"/>
          <w:szCs w:val="32"/>
        </w:rPr>
        <w:t>Saint</w:t>
      </w:r>
      <w:r w:rsidRPr="00DE4461">
        <w:rPr>
          <w:rFonts w:asciiTheme="minorHAnsi" w:hAnsiTheme="minorHAnsi" w:cstheme="minorHAnsi"/>
          <w:b/>
          <w:bCs/>
          <w:spacing w:val="-8"/>
          <w:sz w:val="32"/>
          <w:szCs w:val="32"/>
        </w:rPr>
        <w:t xml:space="preserve"> </w:t>
      </w:r>
      <w:r w:rsidRPr="00DE4461">
        <w:rPr>
          <w:rFonts w:asciiTheme="minorHAnsi" w:hAnsiTheme="minorHAnsi" w:cstheme="minorHAnsi"/>
          <w:b/>
          <w:bCs/>
          <w:spacing w:val="-4"/>
          <w:sz w:val="32"/>
          <w:szCs w:val="32"/>
        </w:rPr>
        <w:t>David</w:t>
      </w:r>
    </w:p>
    <w:p w14:paraId="1A41D19D" w14:textId="77777777" w:rsidR="002F233B" w:rsidRPr="00DE4461" w:rsidRDefault="00203FE2" w:rsidP="034ED8D0">
      <w:pPr>
        <w:jc w:val="center"/>
        <w:rPr>
          <w:rFonts w:asciiTheme="minorHAnsi" w:hAnsiTheme="minorHAnsi" w:cstheme="minorHAnsi"/>
        </w:rPr>
      </w:pPr>
      <w:r w:rsidRPr="00DE4461">
        <w:rPr>
          <w:rFonts w:asciiTheme="minorHAnsi" w:hAnsiTheme="minorHAnsi" w:cstheme="minorHAnsi"/>
        </w:rPr>
        <w:t>Wales</w:t>
      </w:r>
      <w:r w:rsidRPr="00DE4461">
        <w:rPr>
          <w:rFonts w:asciiTheme="minorHAnsi" w:hAnsiTheme="minorHAnsi" w:cstheme="minorHAnsi"/>
          <w:spacing w:val="-5"/>
        </w:rPr>
        <w:t xml:space="preserve"> </w:t>
      </w:r>
      <w:r w:rsidRPr="00DE4461">
        <w:rPr>
          <w:rFonts w:asciiTheme="minorHAnsi" w:hAnsiTheme="minorHAnsi" w:cstheme="minorHAnsi"/>
        </w:rPr>
        <w:t>Institute</w:t>
      </w:r>
      <w:r w:rsidRPr="00DE4461">
        <w:rPr>
          <w:rFonts w:asciiTheme="minorHAnsi" w:hAnsiTheme="minorHAnsi" w:cstheme="minorHAnsi"/>
          <w:spacing w:val="-3"/>
        </w:rPr>
        <w:t xml:space="preserve"> </w:t>
      </w:r>
      <w:r w:rsidRPr="00DE4461">
        <w:rPr>
          <w:rFonts w:asciiTheme="minorHAnsi" w:hAnsiTheme="minorHAnsi" w:cstheme="minorHAnsi"/>
        </w:rPr>
        <w:t>of</w:t>
      </w:r>
      <w:r w:rsidRPr="00DE4461">
        <w:rPr>
          <w:rFonts w:asciiTheme="minorHAnsi" w:hAnsiTheme="minorHAnsi" w:cstheme="minorHAnsi"/>
          <w:spacing w:val="-2"/>
        </w:rPr>
        <w:t xml:space="preserve"> </w:t>
      </w:r>
      <w:r w:rsidRPr="00DE4461">
        <w:rPr>
          <w:rFonts w:asciiTheme="minorHAnsi" w:hAnsiTheme="minorHAnsi" w:cstheme="minorHAnsi"/>
        </w:rPr>
        <w:t>Science</w:t>
      </w:r>
      <w:r w:rsidRPr="00DE4461">
        <w:rPr>
          <w:rFonts w:asciiTheme="minorHAnsi" w:hAnsiTheme="minorHAnsi" w:cstheme="minorHAnsi"/>
          <w:spacing w:val="-4"/>
        </w:rPr>
        <w:t xml:space="preserve"> </w:t>
      </w:r>
      <w:r w:rsidRPr="00DE4461">
        <w:rPr>
          <w:rFonts w:asciiTheme="minorHAnsi" w:hAnsiTheme="minorHAnsi" w:cstheme="minorHAnsi"/>
        </w:rPr>
        <w:t>&amp;</w:t>
      </w:r>
      <w:r w:rsidRPr="00DE4461">
        <w:rPr>
          <w:rFonts w:asciiTheme="minorHAnsi" w:hAnsiTheme="minorHAnsi" w:cstheme="minorHAnsi"/>
          <w:spacing w:val="-3"/>
        </w:rPr>
        <w:t xml:space="preserve"> </w:t>
      </w:r>
      <w:r w:rsidRPr="00DE4461">
        <w:rPr>
          <w:rFonts w:asciiTheme="minorHAnsi" w:hAnsiTheme="minorHAnsi" w:cstheme="minorHAnsi"/>
        </w:rPr>
        <w:t>Art</w:t>
      </w:r>
    </w:p>
    <w:p w14:paraId="1A41D19E" w14:textId="77777777" w:rsidR="002F233B" w:rsidRPr="00DE4461" w:rsidRDefault="002F233B" w:rsidP="415CFC4A">
      <w:pPr>
        <w:pStyle w:val="BodyText"/>
        <w:rPr>
          <w:rFonts w:asciiTheme="minorHAnsi" w:hAnsiTheme="minorHAnsi" w:cstheme="minorHAnsi"/>
          <w:b/>
          <w:bCs/>
          <w:sz w:val="20"/>
          <w:szCs w:val="20"/>
        </w:rPr>
      </w:pPr>
    </w:p>
    <w:p w14:paraId="1A41D19F" w14:textId="77777777" w:rsidR="002F233B" w:rsidRPr="00DE4461" w:rsidRDefault="002F233B">
      <w:pPr>
        <w:pStyle w:val="BodyText"/>
        <w:rPr>
          <w:rFonts w:asciiTheme="minorHAnsi" w:hAnsiTheme="minorHAnsi" w:cstheme="minorHAnsi"/>
          <w:b/>
          <w:sz w:val="20"/>
        </w:rPr>
      </w:pPr>
    </w:p>
    <w:p w14:paraId="1A41D1A0" w14:textId="77777777" w:rsidR="002F233B" w:rsidRPr="00DE4461" w:rsidRDefault="415CFC4A" w:rsidP="415CFC4A">
      <w:pPr>
        <w:pStyle w:val="BodyText"/>
        <w:rPr>
          <w:rFonts w:asciiTheme="minorHAnsi" w:hAnsiTheme="minorHAnsi" w:cstheme="minorHAnsi"/>
          <w:b/>
          <w:bCs/>
          <w:sz w:val="20"/>
          <w:szCs w:val="20"/>
        </w:rPr>
      </w:pPr>
      <w:r w:rsidRPr="00DE4461">
        <w:rPr>
          <w:rFonts w:asciiTheme="minorHAnsi" w:hAnsiTheme="minorHAnsi" w:cstheme="minorHAnsi"/>
          <w:noProof/>
        </w:rPr>
        <w:drawing>
          <wp:anchor distT="0" distB="0" distL="114300" distR="114300" simplePos="0" relativeHeight="251658240" behindDoc="0" locked="0" layoutInCell="1" allowOverlap="1" wp14:anchorId="6BFD30D1" wp14:editId="5E7442A4">
            <wp:simplePos x="0" y="0"/>
            <wp:positionH relativeFrom="column">
              <wp:posOffset>1066800</wp:posOffset>
            </wp:positionH>
            <wp:positionV relativeFrom="paragraph">
              <wp:posOffset>133350</wp:posOffset>
            </wp:positionV>
            <wp:extent cx="3762964" cy="1347216"/>
            <wp:effectExtent l="0" t="0" r="0" b="0"/>
            <wp:wrapNone/>
            <wp:docPr id="7" name="Image 7" descr="Press Releases 2018 |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Press Releases 2018 | University of Wales Trinity Saint David"/>
                    <pic:cNvPicPr/>
                  </pic:nvPicPr>
                  <pic:blipFill>
                    <a:blip r:embed="rId11" cstate="print"/>
                    <a:stretch>
                      <a:fillRect/>
                    </a:stretch>
                  </pic:blipFill>
                  <pic:spPr>
                    <a:xfrm>
                      <a:off x="0" y="0"/>
                      <a:ext cx="3762964" cy="1347216"/>
                    </a:xfrm>
                    <a:prstGeom prst="rect">
                      <a:avLst/>
                    </a:prstGeom>
                  </pic:spPr>
                </pic:pic>
              </a:graphicData>
            </a:graphic>
            <wp14:sizeRelH relativeFrom="page">
              <wp14:pctWidth>0</wp14:pctWidth>
            </wp14:sizeRelH>
            <wp14:sizeRelV relativeFrom="page">
              <wp14:pctHeight>0</wp14:pctHeight>
            </wp14:sizeRelV>
          </wp:anchor>
        </w:drawing>
      </w:r>
    </w:p>
    <w:p w14:paraId="1A41D1A1" w14:textId="77777777" w:rsidR="002F233B" w:rsidRPr="00DE4461" w:rsidRDefault="002F233B">
      <w:pPr>
        <w:pStyle w:val="BodyText"/>
        <w:rPr>
          <w:rFonts w:asciiTheme="minorHAnsi" w:hAnsiTheme="minorHAnsi" w:cstheme="minorHAnsi"/>
          <w:b/>
          <w:sz w:val="20"/>
        </w:rPr>
      </w:pPr>
    </w:p>
    <w:p w14:paraId="1A41D1A2" w14:textId="77777777" w:rsidR="002F233B" w:rsidRPr="00DE4461" w:rsidRDefault="002F233B">
      <w:pPr>
        <w:pStyle w:val="BodyText"/>
        <w:rPr>
          <w:rFonts w:asciiTheme="minorHAnsi" w:hAnsiTheme="minorHAnsi" w:cstheme="minorHAnsi"/>
          <w:b/>
          <w:sz w:val="20"/>
        </w:rPr>
      </w:pPr>
    </w:p>
    <w:p w14:paraId="1A41D1A3" w14:textId="77777777" w:rsidR="002F233B" w:rsidRPr="00DE4461" w:rsidRDefault="002F233B" w:rsidP="415CFC4A">
      <w:pPr>
        <w:pStyle w:val="BodyText"/>
        <w:spacing w:before="142"/>
        <w:rPr>
          <w:rFonts w:asciiTheme="minorHAnsi" w:hAnsiTheme="minorHAnsi" w:cstheme="minorHAnsi"/>
          <w:b/>
          <w:bCs/>
          <w:sz w:val="20"/>
          <w:szCs w:val="20"/>
        </w:rPr>
      </w:pPr>
    </w:p>
    <w:p w14:paraId="1A41D1A4" w14:textId="77777777" w:rsidR="002F233B" w:rsidRPr="00DE4461" w:rsidRDefault="002F233B">
      <w:pPr>
        <w:pStyle w:val="BodyText"/>
        <w:rPr>
          <w:rFonts w:asciiTheme="minorHAnsi" w:hAnsiTheme="minorHAnsi" w:cstheme="minorHAnsi"/>
          <w:b/>
        </w:rPr>
      </w:pPr>
    </w:p>
    <w:p w14:paraId="1A41D1A5" w14:textId="77777777" w:rsidR="002F233B" w:rsidRPr="00DE4461" w:rsidRDefault="002F233B">
      <w:pPr>
        <w:pStyle w:val="BodyText"/>
        <w:rPr>
          <w:rFonts w:asciiTheme="minorHAnsi" w:hAnsiTheme="minorHAnsi" w:cstheme="minorHAnsi"/>
          <w:b/>
        </w:rPr>
      </w:pPr>
    </w:p>
    <w:p w14:paraId="1A41D1A6" w14:textId="77777777" w:rsidR="002F233B" w:rsidRPr="00DE4461" w:rsidRDefault="002F233B">
      <w:pPr>
        <w:pStyle w:val="BodyText"/>
        <w:rPr>
          <w:rFonts w:asciiTheme="minorHAnsi" w:hAnsiTheme="minorHAnsi" w:cstheme="minorHAnsi"/>
          <w:b/>
        </w:rPr>
      </w:pPr>
    </w:p>
    <w:p w14:paraId="1A41D1A7" w14:textId="77777777" w:rsidR="002F233B" w:rsidRPr="00DE4461" w:rsidRDefault="002F233B">
      <w:pPr>
        <w:pStyle w:val="BodyText"/>
        <w:rPr>
          <w:rFonts w:asciiTheme="minorHAnsi" w:hAnsiTheme="minorHAnsi" w:cstheme="minorHAnsi"/>
          <w:b/>
        </w:rPr>
      </w:pPr>
    </w:p>
    <w:p w14:paraId="1A41D1A8" w14:textId="0021AFA1" w:rsidR="002F233B" w:rsidRPr="00DE4461" w:rsidRDefault="002F233B" w:rsidP="034ED8D0">
      <w:pPr>
        <w:pStyle w:val="BodyText"/>
        <w:spacing w:before="199"/>
        <w:rPr>
          <w:rFonts w:asciiTheme="minorHAnsi" w:hAnsiTheme="minorHAnsi" w:cstheme="minorHAnsi"/>
          <w:b/>
          <w:bCs/>
          <w:szCs w:val="24"/>
        </w:rPr>
      </w:pPr>
    </w:p>
    <w:p w14:paraId="54702015" w14:textId="54C66FA3" w:rsidR="49DDDD75" w:rsidRPr="00DE4461" w:rsidRDefault="49DDDD75" w:rsidP="034ED8D0">
      <w:pPr>
        <w:spacing w:line="259" w:lineRule="auto"/>
        <w:ind w:right="23"/>
        <w:jc w:val="center"/>
        <w:rPr>
          <w:rFonts w:asciiTheme="minorHAnsi" w:hAnsiTheme="minorHAnsi" w:cstheme="minorHAnsi"/>
        </w:rPr>
      </w:pPr>
      <w:r w:rsidRPr="00DE4461">
        <w:rPr>
          <w:rFonts w:asciiTheme="minorHAnsi" w:hAnsiTheme="minorHAnsi" w:cstheme="minorHAnsi"/>
          <w:b/>
          <w:bCs/>
          <w:i/>
          <w:iCs/>
          <w:sz w:val="44"/>
          <w:szCs w:val="44"/>
        </w:rPr>
        <w:t>Design of Filter circuit</w:t>
      </w:r>
    </w:p>
    <w:p w14:paraId="1A41D1AA" w14:textId="48020650" w:rsidR="002F233B" w:rsidRPr="00DE4461" w:rsidRDefault="57EB1E24" w:rsidP="034ED8D0">
      <w:pPr>
        <w:spacing w:before="429"/>
        <w:ind w:left="5" w:right="23"/>
        <w:jc w:val="center"/>
        <w:rPr>
          <w:rFonts w:asciiTheme="minorHAnsi" w:hAnsiTheme="minorHAnsi" w:cstheme="minorHAnsi"/>
          <w:b/>
          <w:bCs/>
          <w:i/>
          <w:iCs/>
          <w:sz w:val="32"/>
          <w:szCs w:val="32"/>
        </w:rPr>
      </w:pPr>
      <w:r w:rsidRPr="00DE4461">
        <w:rPr>
          <w:rFonts w:asciiTheme="minorHAnsi" w:hAnsiTheme="minorHAnsi" w:cstheme="minorHAnsi"/>
          <w:b/>
          <w:bCs/>
          <w:i/>
          <w:iCs/>
          <w:spacing w:val="-12"/>
          <w:sz w:val="32"/>
          <w:szCs w:val="32"/>
        </w:rPr>
        <w:t>ELECTRICAL PRINCEPLES</w:t>
      </w:r>
      <w:r w:rsidR="00203FE2" w:rsidRPr="00DE4461">
        <w:rPr>
          <w:rFonts w:asciiTheme="minorHAnsi" w:hAnsiTheme="minorHAnsi" w:cstheme="minorHAnsi"/>
          <w:b/>
          <w:bCs/>
          <w:i/>
          <w:iCs/>
          <w:spacing w:val="-12"/>
          <w:sz w:val="32"/>
          <w:szCs w:val="32"/>
        </w:rPr>
        <w:t xml:space="preserve"> </w:t>
      </w:r>
      <w:r w:rsidR="00203FE2" w:rsidRPr="00DE4461">
        <w:rPr>
          <w:rFonts w:asciiTheme="minorHAnsi" w:hAnsiTheme="minorHAnsi" w:cstheme="minorHAnsi"/>
          <w:b/>
          <w:bCs/>
          <w:i/>
          <w:iCs/>
          <w:sz w:val="32"/>
          <w:szCs w:val="32"/>
        </w:rPr>
        <w:t>(</w:t>
      </w:r>
      <w:r w:rsidR="059D6764" w:rsidRPr="00DE4461">
        <w:rPr>
          <w:rFonts w:asciiTheme="minorHAnsi" w:hAnsiTheme="minorHAnsi" w:cstheme="minorHAnsi"/>
          <w:b/>
          <w:bCs/>
          <w:i/>
          <w:iCs/>
          <w:sz w:val="32"/>
          <w:szCs w:val="32"/>
        </w:rPr>
        <w:t>ACMA4031</w:t>
      </w:r>
      <w:r w:rsidR="00203FE2" w:rsidRPr="00DE4461">
        <w:rPr>
          <w:rFonts w:asciiTheme="minorHAnsi" w:hAnsiTheme="minorHAnsi" w:cstheme="minorHAnsi"/>
          <w:b/>
          <w:bCs/>
          <w:i/>
          <w:iCs/>
          <w:spacing w:val="-4"/>
          <w:sz w:val="32"/>
          <w:szCs w:val="32"/>
        </w:rPr>
        <w:t>)</w:t>
      </w:r>
    </w:p>
    <w:p w14:paraId="1A41D1AB" w14:textId="77777777" w:rsidR="002F233B" w:rsidRPr="00DE4461" w:rsidRDefault="002F233B">
      <w:pPr>
        <w:pStyle w:val="BodyText"/>
        <w:rPr>
          <w:rFonts w:asciiTheme="minorHAnsi" w:hAnsiTheme="minorHAnsi" w:cstheme="minorHAnsi"/>
          <w:b/>
          <w:i/>
          <w:sz w:val="32"/>
        </w:rPr>
      </w:pPr>
    </w:p>
    <w:p w14:paraId="1A41D1AC" w14:textId="77777777" w:rsidR="002F233B" w:rsidRPr="00DE4461" w:rsidRDefault="002F233B">
      <w:pPr>
        <w:pStyle w:val="BodyText"/>
        <w:rPr>
          <w:rFonts w:asciiTheme="minorHAnsi" w:hAnsiTheme="minorHAnsi" w:cstheme="minorHAnsi"/>
          <w:b/>
          <w:i/>
          <w:sz w:val="32"/>
        </w:rPr>
      </w:pPr>
    </w:p>
    <w:p w14:paraId="1A41D1AD" w14:textId="77777777" w:rsidR="002F233B" w:rsidRPr="00DE4461" w:rsidRDefault="002F233B">
      <w:pPr>
        <w:pStyle w:val="BodyText"/>
        <w:rPr>
          <w:rFonts w:asciiTheme="minorHAnsi" w:hAnsiTheme="minorHAnsi" w:cstheme="minorHAnsi"/>
          <w:b/>
          <w:i/>
          <w:sz w:val="32"/>
        </w:rPr>
      </w:pPr>
    </w:p>
    <w:p w14:paraId="1A41D1AE" w14:textId="77777777" w:rsidR="002F233B" w:rsidRPr="00DE4461" w:rsidRDefault="002F233B">
      <w:pPr>
        <w:pStyle w:val="BodyText"/>
        <w:rPr>
          <w:rFonts w:asciiTheme="minorHAnsi" w:hAnsiTheme="minorHAnsi" w:cstheme="minorHAnsi"/>
          <w:b/>
          <w:i/>
          <w:sz w:val="32"/>
        </w:rPr>
      </w:pPr>
    </w:p>
    <w:p w14:paraId="1A41D1AF" w14:textId="77777777" w:rsidR="002F233B" w:rsidRPr="00DE4461" w:rsidRDefault="002F233B">
      <w:pPr>
        <w:pStyle w:val="BodyText"/>
        <w:rPr>
          <w:rFonts w:asciiTheme="minorHAnsi" w:hAnsiTheme="minorHAnsi" w:cstheme="minorHAnsi"/>
          <w:b/>
          <w:i/>
          <w:sz w:val="32"/>
        </w:rPr>
      </w:pPr>
    </w:p>
    <w:p w14:paraId="1A41D1B0" w14:textId="77777777" w:rsidR="002F233B" w:rsidRPr="00DE4461" w:rsidRDefault="002F233B">
      <w:pPr>
        <w:pStyle w:val="BodyText"/>
        <w:rPr>
          <w:rFonts w:asciiTheme="minorHAnsi" w:hAnsiTheme="minorHAnsi" w:cstheme="minorHAnsi"/>
          <w:b/>
          <w:i/>
          <w:sz w:val="32"/>
        </w:rPr>
      </w:pPr>
    </w:p>
    <w:p w14:paraId="1A41D1B1" w14:textId="77777777" w:rsidR="002F233B" w:rsidRPr="00DE4461" w:rsidRDefault="002F233B">
      <w:pPr>
        <w:pStyle w:val="BodyText"/>
        <w:rPr>
          <w:rFonts w:asciiTheme="minorHAnsi" w:hAnsiTheme="minorHAnsi" w:cstheme="minorHAnsi"/>
          <w:b/>
          <w:i/>
          <w:sz w:val="32"/>
        </w:rPr>
      </w:pPr>
    </w:p>
    <w:p w14:paraId="1A41D1B2" w14:textId="77777777" w:rsidR="002F233B" w:rsidRPr="00DE4461" w:rsidRDefault="002F233B">
      <w:pPr>
        <w:pStyle w:val="BodyText"/>
        <w:rPr>
          <w:rFonts w:asciiTheme="minorHAnsi" w:hAnsiTheme="minorHAnsi" w:cstheme="minorHAnsi"/>
          <w:b/>
          <w:i/>
          <w:sz w:val="32"/>
        </w:rPr>
      </w:pPr>
    </w:p>
    <w:p w14:paraId="1A41D1B4" w14:textId="5AA9DCED" w:rsidR="002F233B" w:rsidRDefault="002F233B">
      <w:pPr>
        <w:pStyle w:val="BodyText"/>
        <w:rPr>
          <w:rFonts w:asciiTheme="minorHAnsi" w:hAnsiTheme="minorHAnsi" w:cstheme="minorHAnsi"/>
          <w:b/>
          <w:i/>
          <w:sz w:val="32"/>
        </w:rPr>
      </w:pPr>
    </w:p>
    <w:p w14:paraId="791211BF" w14:textId="77777777" w:rsidR="00B626C2" w:rsidRDefault="00B626C2">
      <w:pPr>
        <w:pStyle w:val="BodyText"/>
        <w:rPr>
          <w:rFonts w:asciiTheme="minorHAnsi" w:hAnsiTheme="minorHAnsi" w:cstheme="minorHAnsi"/>
          <w:b/>
          <w:i/>
          <w:sz w:val="32"/>
        </w:rPr>
      </w:pPr>
    </w:p>
    <w:p w14:paraId="396527F3" w14:textId="77777777" w:rsidR="00B626C2" w:rsidRPr="00DE4461" w:rsidRDefault="00B626C2">
      <w:pPr>
        <w:pStyle w:val="BodyText"/>
        <w:rPr>
          <w:rFonts w:asciiTheme="minorHAnsi" w:hAnsiTheme="minorHAnsi" w:cstheme="minorHAnsi"/>
          <w:b/>
          <w:i/>
          <w:sz w:val="32"/>
        </w:rPr>
      </w:pPr>
    </w:p>
    <w:p w14:paraId="1A41D1B5" w14:textId="77777777" w:rsidR="002F233B" w:rsidRPr="00DE4461" w:rsidRDefault="002F233B">
      <w:pPr>
        <w:pStyle w:val="BodyText"/>
        <w:spacing w:before="153"/>
        <w:rPr>
          <w:rFonts w:asciiTheme="minorHAnsi" w:hAnsiTheme="minorHAnsi" w:cstheme="minorHAnsi"/>
          <w:b/>
          <w:i/>
          <w:sz w:val="32"/>
        </w:rPr>
      </w:pPr>
    </w:p>
    <w:p w14:paraId="4EE12CB0" w14:textId="672D0CA3" w:rsidR="02BFA669" w:rsidRPr="00DE4461" w:rsidRDefault="02BFA669" w:rsidP="034ED8D0">
      <w:pPr>
        <w:pStyle w:val="BodyText"/>
        <w:spacing w:line="259" w:lineRule="auto"/>
        <w:ind w:left="6" w:right="23"/>
        <w:jc w:val="center"/>
        <w:rPr>
          <w:rFonts w:asciiTheme="minorHAnsi" w:hAnsiTheme="minorHAnsi" w:cstheme="minorHAnsi"/>
        </w:rPr>
      </w:pPr>
      <w:r w:rsidRPr="00DE4461">
        <w:rPr>
          <w:rFonts w:asciiTheme="minorHAnsi" w:hAnsiTheme="minorHAnsi" w:cstheme="minorHAnsi"/>
        </w:rPr>
        <w:t>Isaac Wilmore</w:t>
      </w:r>
    </w:p>
    <w:p w14:paraId="77EB6469" w14:textId="1CD86276" w:rsidR="02BFA669" w:rsidRPr="00DE4461" w:rsidRDefault="02BFA669" w:rsidP="034ED8D0">
      <w:pPr>
        <w:pStyle w:val="BodyText"/>
        <w:spacing w:line="259" w:lineRule="auto"/>
        <w:ind w:left="6" w:right="23"/>
        <w:jc w:val="center"/>
        <w:rPr>
          <w:rFonts w:asciiTheme="minorHAnsi" w:hAnsiTheme="minorHAnsi" w:cstheme="minorHAnsi"/>
        </w:rPr>
      </w:pPr>
      <w:r w:rsidRPr="00DE4461">
        <w:rPr>
          <w:rFonts w:asciiTheme="minorHAnsi" w:hAnsiTheme="minorHAnsi" w:cstheme="minorHAnsi"/>
        </w:rPr>
        <w:t>2519409</w:t>
      </w:r>
    </w:p>
    <w:p w14:paraId="1D02D273" w14:textId="654D3056" w:rsidR="00B12337" w:rsidRPr="00DE4461" w:rsidRDefault="1D85A701" w:rsidP="00203FE2">
      <w:pPr>
        <w:pStyle w:val="BodyText"/>
        <w:spacing w:before="162" w:line="381" w:lineRule="auto"/>
        <w:ind w:left="3063" w:right="3077"/>
        <w:jc w:val="center"/>
        <w:rPr>
          <w:rFonts w:asciiTheme="minorHAnsi" w:hAnsiTheme="minorHAnsi" w:cstheme="minorHAnsi"/>
        </w:rPr>
      </w:pPr>
      <w:r w:rsidRPr="00DE4461">
        <w:rPr>
          <w:rFonts w:asciiTheme="minorHAnsi" w:hAnsiTheme="minorHAnsi" w:cstheme="minorHAnsi"/>
        </w:rPr>
        <w:t>May 2026</w:t>
      </w:r>
    </w:p>
    <w:p w14:paraId="5C5B7C0E" w14:textId="6F2E79AA" w:rsidR="034ED8D0" w:rsidRPr="00DE4461" w:rsidRDefault="034ED8D0" w:rsidP="034ED8D0">
      <w:pPr>
        <w:pStyle w:val="BodyText"/>
        <w:spacing w:before="162" w:line="381" w:lineRule="auto"/>
        <w:ind w:left="3063" w:right="3077"/>
        <w:jc w:val="center"/>
        <w:rPr>
          <w:rFonts w:asciiTheme="minorHAnsi" w:hAnsiTheme="minorHAnsi" w:cstheme="minorHAnsi"/>
        </w:rPr>
      </w:pPr>
    </w:p>
    <w:p w14:paraId="46703C9C" w14:textId="32023AD2" w:rsidR="034ED8D0" w:rsidRPr="00DE4461" w:rsidRDefault="034ED8D0" w:rsidP="034ED8D0">
      <w:pPr>
        <w:pStyle w:val="BodyText"/>
        <w:spacing w:before="162" w:line="381" w:lineRule="auto"/>
        <w:ind w:left="3063" w:right="3077"/>
        <w:jc w:val="center"/>
        <w:rPr>
          <w:rFonts w:asciiTheme="minorHAnsi" w:hAnsiTheme="minorHAnsi" w:cstheme="minorHAnsi"/>
        </w:rPr>
      </w:pPr>
    </w:p>
    <w:p w14:paraId="26276E55" w14:textId="2A857E54" w:rsidR="034ED8D0" w:rsidRPr="00DE4461" w:rsidRDefault="034ED8D0" w:rsidP="034ED8D0">
      <w:pPr>
        <w:pStyle w:val="BodyText"/>
        <w:spacing w:before="162" w:line="381" w:lineRule="auto"/>
        <w:ind w:left="3063" w:right="3077"/>
        <w:jc w:val="center"/>
        <w:rPr>
          <w:rFonts w:asciiTheme="minorHAnsi" w:hAnsiTheme="minorHAnsi" w:cstheme="minorHAnsi"/>
        </w:rPr>
      </w:pPr>
    </w:p>
    <w:p w14:paraId="2B0B5543" w14:textId="7B4545DC" w:rsidR="034ED8D0" w:rsidRPr="00DE4461" w:rsidRDefault="034ED8D0" w:rsidP="034ED8D0">
      <w:pPr>
        <w:pStyle w:val="BodyText"/>
        <w:spacing w:before="162" w:line="381" w:lineRule="auto"/>
        <w:ind w:left="3063" w:right="3077"/>
        <w:jc w:val="center"/>
        <w:rPr>
          <w:rFonts w:asciiTheme="minorHAnsi" w:hAnsiTheme="minorHAnsi" w:cstheme="minorHAnsi"/>
        </w:rPr>
      </w:pPr>
    </w:p>
    <w:sdt>
      <w:sdtPr>
        <w:rPr>
          <w:rFonts w:asciiTheme="minorHAnsi" w:hAnsiTheme="minorHAnsi" w:cstheme="minorBidi"/>
        </w:rPr>
        <w:id w:val="1310878870"/>
        <w:docPartObj>
          <w:docPartGallery w:val="Table of Contents"/>
          <w:docPartUnique/>
        </w:docPartObj>
      </w:sdtPr>
      <w:sdtEndPr/>
      <w:sdtContent>
        <w:p w14:paraId="6933BADF" w14:textId="115DA621" w:rsidR="00973DC4" w:rsidRDefault="034ED8D0">
          <w:pPr>
            <w:pStyle w:val="TOC1"/>
            <w:tabs>
              <w:tab w:val="right" w:leader="dot" w:pos="9240"/>
            </w:tabs>
            <w:rPr>
              <w:rFonts w:asciiTheme="minorHAnsi" w:eastAsiaTheme="minorEastAsia" w:hAnsiTheme="minorHAnsi" w:cstheme="minorBidi"/>
              <w:noProof/>
              <w:kern w:val="2"/>
              <w:sz w:val="24"/>
              <w:szCs w:val="24"/>
              <w:lang w:eastAsia="en-GB"/>
              <w14:ligatures w14:val="standardContextual"/>
            </w:rPr>
          </w:pPr>
          <w:r w:rsidRPr="00DE4461">
            <w:fldChar w:fldCharType="begin"/>
          </w:r>
          <w:r>
            <w:instrText>TOC \o "1-9" \z \u \h</w:instrText>
          </w:r>
          <w:r w:rsidRPr="00DE4461">
            <w:fldChar w:fldCharType="separate"/>
          </w:r>
          <w:hyperlink w:anchor="_Toc228483898" w:history="1">
            <w:r w:rsidR="00973DC4" w:rsidRPr="000240F6">
              <w:rPr>
                <w:rStyle w:val="Hyperlink"/>
                <w:rFonts w:cstheme="minorHAnsi"/>
                <w:noProof/>
              </w:rPr>
              <w:t>1.</w:t>
            </w:r>
            <w:r w:rsidR="00973DC4">
              <w:rPr>
                <w:rFonts w:asciiTheme="minorHAnsi" w:eastAsiaTheme="minorEastAsia" w:hAnsiTheme="minorHAnsi" w:cstheme="minorBidi"/>
                <w:noProof/>
                <w:kern w:val="2"/>
                <w:sz w:val="24"/>
                <w:szCs w:val="24"/>
                <w:lang w:eastAsia="en-GB"/>
                <w14:ligatures w14:val="standardContextual"/>
              </w:rPr>
              <w:tab/>
            </w:r>
            <w:r w:rsidR="00973DC4" w:rsidRPr="000240F6">
              <w:rPr>
                <w:rStyle w:val="Hyperlink"/>
                <w:rFonts w:cstheme="minorHAnsi"/>
                <w:noProof/>
              </w:rPr>
              <w:t>Abstract</w:t>
            </w:r>
            <w:r w:rsidR="00973DC4">
              <w:rPr>
                <w:noProof/>
                <w:webHidden/>
              </w:rPr>
              <w:tab/>
            </w:r>
            <w:r w:rsidR="00973DC4">
              <w:rPr>
                <w:noProof/>
                <w:webHidden/>
              </w:rPr>
              <w:fldChar w:fldCharType="begin"/>
            </w:r>
            <w:r w:rsidR="00973DC4">
              <w:rPr>
                <w:noProof/>
                <w:webHidden/>
              </w:rPr>
              <w:instrText xml:space="preserve"> PAGEREF _Toc228483898 \h </w:instrText>
            </w:r>
            <w:r w:rsidR="00973DC4">
              <w:rPr>
                <w:noProof/>
                <w:webHidden/>
              </w:rPr>
            </w:r>
            <w:r w:rsidR="00973DC4">
              <w:rPr>
                <w:noProof/>
                <w:webHidden/>
              </w:rPr>
              <w:fldChar w:fldCharType="separate"/>
            </w:r>
            <w:r w:rsidR="00973DC4">
              <w:rPr>
                <w:noProof/>
                <w:webHidden/>
              </w:rPr>
              <w:t>2</w:t>
            </w:r>
            <w:r w:rsidR="00973DC4">
              <w:rPr>
                <w:noProof/>
                <w:webHidden/>
              </w:rPr>
              <w:fldChar w:fldCharType="end"/>
            </w:r>
          </w:hyperlink>
        </w:p>
        <w:p w14:paraId="0094FF64" w14:textId="330620C5" w:rsidR="00973DC4" w:rsidRDefault="00973DC4">
          <w:pPr>
            <w:pStyle w:val="TOC1"/>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28483899" w:history="1">
            <w:r w:rsidRPr="000240F6">
              <w:rPr>
                <w:rStyle w:val="Hyperlink"/>
                <w:rFonts w:cstheme="minorHAnsi"/>
                <w:noProof/>
              </w:rPr>
              <w:t>Introduction</w:t>
            </w:r>
            <w:r>
              <w:rPr>
                <w:noProof/>
                <w:webHidden/>
              </w:rPr>
              <w:tab/>
            </w:r>
            <w:r>
              <w:rPr>
                <w:noProof/>
                <w:webHidden/>
              </w:rPr>
              <w:fldChar w:fldCharType="begin"/>
            </w:r>
            <w:r>
              <w:rPr>
                <w:noProof/>
                <w:webHidden/>
              </w:rPr>
              <w:instrText xml:space="preserve"> PAGEREF _Toc228483899 \h </w:instrText>
            </w:r>
            <w:r>
              <w:rPr>
                <w:noProof/>
                <w:webHidden/>
              </w:rPr>
            </w:r>
            <w:r>
              <w:rPr>
                <w:noProof/>
                <w:webHidden/>
              </w:rPr>
              <w:fldChar w:fldCharType="separate"/>
            </w:r>
            <w:r>
              <w:rPr>
                <w:noProof/>
                <w:webHidden/>
              </w:rPr>
              <w:t>2</w:t>
            </w:r>
            <w:r>
              <w:rPr>
                <w:noProof/>
                <w:webHidden/>
              </w:rPr>
              <w:fldChar w:fldCharType="end"/>
            </w:r>
          </w:hyperlink>
        </w:p>
        <w:p w14:paraId="6F1654E6" w14:textId="36274BB1" w:rsidR="00973DC4" w:rsidRDefault="00973DC4">
          <w:pPr>
            <w:pStyle w:val="TOC1"/>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28483900" w:history="1">
            <w:r w:rsidRPr="000240F6">
              <w:rPr>
                <w:rStyle w:val="Hyperlink"/>
                <w:rFonts w:cstheme="minorHAnsi"/>
                <w:noProof/>
              </w:rPr>
              <w:t>2.</w:t>
            </w:r>
            <w:r>
              <w:rPr>
                <w:rFonts w:asciiTheme="minorHAnsi" w:eastAsiaTheme="minorEastAsia" w:hAnsiTheme="minorHAnsi" w:cstheme="minorBidi"/>
                <w:noProof/>
                <w:kern w:val="2"/>
                <w:sz w:val="24"/>
                <w:szCs w:val="24"/>
                <w:lang w:eastAsia="en-GB"/>
                <w14:ligatures w14:val="standardContextual"/>
              </w:rPr>
              <w:tab/>
            </w:r>
            <w:r w:rsidRPr="000240F6">
              <w:rPr>
                <w:rStyle w:val="Hyperlink"/>
                <w:rFonts w:cstheme="minorHAnsi"/>
                <w:noProof/>
              </w:rPr>
              <w:t>Circuit Description</w:t>
            </w:r>
            <w:r>
              <w:rPr>
                <w:noProof/>
                <w:webHidden/>
              </w:rPr>
              <w:tab/>
            </w:r>
            <w:r>
              <w:rPr>
                <w:noProof/>
                <w:webHidden/>
              </w:rPr>
              <w:fldChar w:fldCharType="begin"/>
            </w:r>
            <w:r>
              <w:rPr>
                <w:noProof/>
                <w:webHidden/>
              </w:rPr>
              <w:instrText xml:space="preserve"> PAGEREF _Toc228483900 \h </w:instrText>
            </w:r>
            <w:r>
              <w:rPr>
                <w:noProof/>
                <w:webHidden/>
              </w:rPr>
            </w:r>
            <w:r>
              <w:rPr>
                <w:noProof/>
                <w:webHidden/>
              </w:rPr>
              <w:fldChar w:fldCharType="separate"/>
            </w:r>
            <w:r>
              <w:rPr>
                <w:noProof/>
                <w:webHidden/>
              </w:rPr>
              <w:t>3</w:t>
            </w:r>
            <w:r>
              <w:rPr>
                <w:noProof/>
                <w:webHidden/>
              </w:rPr>
              <w:fldChar w:fldCharType="end"/>
            </w:r>
          </w:hyperlink>
        </w:p>
        <w:p w14:paraId="46C3F6E3" w14:textId="4A85F485" w:rsidR="00973DC4" w:rsidRDefault="00973DC4">
          <w:pPr>
            <w:pStyle w:val="TOC1"/>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28483901" w:history="1">
            <w:r w:rsidRPr="000240F6">
              <w:rPr>
                <w:rStyle w:val="Hyperlink"/>
                <w:rFonts w:cstheme="minorHAnsi"/>
                <w:noProof/>
              </w:rPr>
              <w:t>2.1.</w:t>
            </w:r>
            <w:r>
              <w:rPr>
                <w:rFonts w:asciiTheme="minorHAnsi" w:eastAsiaTheme="minorEastAsia" w:hAnsiTheme="minorHAnsi" w:cstheme="minorBidi"/>
                <w:noProof/>
                <w:kern w:val="2"/>
                <w:sz w:val="24"/>
                <w:szCs w:val="24"/>
                <w:lang w:eastAsia="en-GB"/>
                <w14:ligatures w14:val="standardContextual"/>
              </w:rPr>
              <w:tab/>
            </w:r>
            <w:r w:rsidRPr="000240F6">
              <w:rPr>
                <w:rStyle w:val="Hyperlink"/>
                <w:rFonts w:cstheme="minorHAnsi"/>
                <w:noProof/>
              </w:rPr>
              <w:t>Low-pass filter</w:t>
            </w:r>
            <w:r>
              <w:rPr>
                <w:noProof/>
                <w:webHidden/>
              </w:rPr>
              <w:tab/>
            </w:r>
            <w:r>
              <w:rPr>
                <w:noProof/>
                <w:webHidden/>
              </w:rPr>
              <w:fldChar w:fldCharType="begin"/>
            </w:r>
            <w:r>
              <w:rPr>
                <w:noProof/>
                <w:webHidden/>
              </w:rPr>
              <w:instrText xml:space="preserve"> PAGEREF _Toc228483901 \h </w:instrText>
            </w:r>
            <w:r>
              <w:rPr>
                <w:noProof/>
                <w:webHidden/>
              </w:rPr>
            </w:r>
            <w:r>
              <w:rPr>
                <w:noProof/>
                <w:webHidden/>
              </w:rPr>
              <w:fldChar w:fldCharType="separate"/>
            </w:r>
            <w:r>
              <w:rPr>
                <w:noProof/>
                <w:webHidden/>
              </w:rPr>
              <w:t>3</w:t>
            </w:r>
            <w:r>
              <w:rPr>
                <w:noProof/>
                <w:webHidden/>
              </w:rPr>
              <w:fldChar w:fldCharType="end"/>
            </w:r>
          </w:hyperlink>
        </w:p>
        <w:p w14:paraId="66E34717" w14:textId="49469D55" w:rsidR="00973DC4" w:rsidRDefault="00973DC4">
          <w:pPr>
            <w:pStyle w:val="TOC1"/>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28483902" w:history="1">
            <w:r w:rsidRPr="000240F6">
              <w:rPr>
                <w:rStyle w:val="Hyperlink"/>
                <w:rFonts w:cstheme="minorHAnsi"/>
                <w:noProof/>
              </w:rPr>
              <w:t>2.2.</w:t>
            </w:r>
            <w:r>
              <w:rPr>
                <w:rFonts w:asciiTheme="minorHAnsi" w:eastAsiaTheme="minorEastAsia" w:hAnsiTheme="minorHAnsi" w:cstheme="minorBidi"/>
                <w:noProof/>
                <w:kern w:val="2"/>
                <w:sz w:val="24"/>
                <w:szCs w:val="24"/>
                <w:lang w:eastAsia="en-GB"/>
                <w14:ligatures w14:val="standardContextual"/>
              </w:rPr>
              <w:tab/>
            </w:r>
            <w:r w:rsidRPr="000240F6">
              <w:rPr>
                <w:rStyle w:val="Hyperlink"/>
                <w:rFonts w:cstheme="minorHAnsi"/>
                <w:noProof/>
              </w:rPr>
              <w:t>High-pass filter</w:t>
            </w:r>
            <w:r>
              <w:rPr>
                <w:noProof/>
                <w:webHidden/>
              </w:rPr>
              <w:tab/>
            </w:r>
            <w:r>
              <w:rPr>
                <w:noProof/>
                <w:webHidden/>
              </w:rPr>
              <w:fldChar w:fldCharType="begin"/>
            </w:r>
            <w:r>
              <w:rPr>
                <w:noProof/>
                <w:webHidden/>
              </w:rPr>
              <w:instrText xml:space="preserve"> PAGEREF _Toc228483902 \h </w:instrText>
            </w:r>
            <w:r>
              <w:rPr>
                <w:noProof/>
                <w:webHidden/>
              </w:rPr>
            </w:r>
            <w:r>
              <w:rPr>
                <w:noProof/>
                <w:webHidden/>
              </w:rPr>
              <w:fldChar w:fldCharType="separate"/>
            </w:r>
            <w:r>
              <w:rPr>
                <w:noProof/>
                <w:webHidden/>
              </w:rPr>
              <w:t>3</w:t>
            </w:r>
            <w:r>
              <w:rPr>
                <w:noProof/>
                <w:webHidden/>
              </w:rPr>
              <w:fldChar w:fldCharType="end"/>
            </w:r>
          </w:hyperlink>
        </w:p>
        <w:p w14:paraId="382B3B63" w14:textId="0AF89FB4" w:rsidR="00973DC4" w:rsidRDefault="00973DC4">
          <w:pPr>
            <w:pStyle w:val="TOC1"/>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28483903" w:history="1">
            <w:r w:rsidRPr="000240F6">
              <w:rPr>
                <w:rStyle w:val="Hyperlink"/>
                <w:rFonts w:cstheme="minorHAnsi"/>
                <w:noProof/>
              </w:rPr>
              <w:t>2.3.</w:t>
            </w:r>
            <w:r>
              <w:rPr>
                <w:rFonts w:asciiTheme="minorHAnsi" w:eastAsiaTheme="minorEastAsia" w:hAnsiTheme="minorHAnsi" w:cstheme="minorBidi"/>
                <w:noProof/>
                <w:kern w:val="2"/>
                <w:sz w:val="24"/>
                <w:szCs w:val="24"/>
                <w:lang w:eastAsia="en-GB"/>
                <w14:ligatures w14:val="standardContextual"/>
              </w:rPr>
              <w:tab/>
            </w:r>
            <w:r w:rsidRPr="000240F6">
              <w:rPr>
                <w:rStyle w:val="Hyperlink"/>
                <w:rFonts w:cstheme="minorHAnsi"/>
                <w:noProof/>
              </w:rPr>
              <w:t>Theoretical cutoff theory</w:t>
            </w:r>
            <w:r>
              <w:rPr>
                <w:noProof/>
                <w:webHidden/>
              </w:rPr>
              <w:tab/>
            </w:r>
            <w:r>
              <w:rPr>
                <w:noProof/>
                <w:webHidden/>
              </w:rPr>
              <w:fldChar w:fldCharType="begin"/>
            </w:r>
            <w:r>
              <w:rPr>
                <w:noProof/>
                <w:webHidden/>
              </w:rPr>
              <w:instrText xml:space="preserve"> PAGEREF _Toc228483903 \h </w:instrText>
            </w:r>
            <w:r>
              <w:rPr>
                <w:noProof/>
                <w:webHidden/>
              </w:rPr>
            </w:r>
            <w:r>
              <w:rPr>
                <w:noProof/>
                <w:webHidden/>
              </w:rPr>
              <w:fldChar w:fldCharType="separate"/>
            </w:r>
            <w:r>
              <w:rPr>
                <w:noProof/>
                <w:webHidden/>
              </w:rPr>
              <w:t>4</w:t>
            </w:r>
            <w:r>
              <w:rPr>
                <w:noProof/>
                <w:webHidden/>
              </w:rPr>
              <w:fldChar w:fldCharType="end"/>
            </w:r>
          </w:hyperlink>
        </w:p>
        <w:p w14:paraId="6D920C5E" w14:textId="28278447" w:rsidR="00973DC4" w:rsidRDefault="00973DC4">
          <w:pPr>
            <w:pStyle w:val="TOC1"/>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28483904" w:history="1">
            <w:r w:rsidRPr="000240F6">
              <w:rPr>
                <w:rStyle w:val="Hyperlink"/>
                <w:rFonts w:cstheme="minorHAnsi"/>
                <w:noProof/>
              </w:rPr>
              <w:t>2.4.</w:t>
            </w:r>
            <w:r>
              <w:rPr>
                <w:rFonts w:asciiTheme="minorHAnsi" w:eastAsiaTheme="minorEastAsia" w:hAnsiTheme="minorHAnsi" w:cstheme="minorBidi"/>
                <w:noProof/>
                <w:kern w:val="2"/>
                <w:sz w:val="24"/>
                <w:szCs w:val="24"/>
                <w:lang w:eastAsia="en-GB"/>
                <w14:ligatures w14:val="standardContextual"/>
              </w:rPr>
              <w:tab/>
            </w:r>
            <w:r w:rsidRPr="000240F6">
              <w:rPr>
                <w:rStyle w:val="Hyperlink"/>
                <w:rFonts w:cstheme="minorHAnsi"/>
                <w:noProof/>
              </w:rPr>
              <w:t>Measurement method</w:t>
            </w:r>
            <w:r>
              <w:rPr>
                <w:noProof/>
                <w:webHidden/>
              </w:rPr>
              <w:tab/>
            </w:r>
            <w:r>
              <w:rPr>
                <w:noProof/>
                <w:webHidden/>
              </w:rPr>
              <w:fldChar w:fldCharType="begin"/>
            </w:r>
            <w:r>
              <w:rPr>
                <w:noProof/>
                <w:webHidden/>
              </w:rPr>
              <w:instrText xml:space="preserve"> PAGEREF _Toc228483904 \h </w:instrText>
            </w:r>
            <w:r>
              <w:rPr>
                <w:noProof/>
                <w:webHidden/>
              </w:rPr>
            </w:r>
            <w:r>
              <w:rPr>
                <w:noProof/>
                <w:webHidden/>
              </w:rPr>
              <w:fldChar w:fldCharType="separate"/>
            </w:r>
            <w:r>
              <w:rPr>
                <w:noProof/>
                <w:webHidden/>
              </w:rPr>
              <w:t>4</w:t>
            </w:r>
            <w:r>
              <w:rPr>
                <w:noProof/>
                <w:webHidden/>
              </w:rPr>
              <w:fldChar w:fldCharType="end"/>
            </w:r>
          </w:hyperlink>
        </w:p>
        <w:p w14:paraId="16F17653" w14:textId="1D90F2B8" w:rsidR="00973DC4" w:rsidRDefault="00973DC4">
          <w:pPr>
            <w:pStyle w:val="TOC1"/>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28483905" w:history="1">
            <w:r w:rsidRPr="000240F6">
              <w:rPr>
                <w:rStyle w:val="Hyperlink"/>
                <w:rFonts w:cstheme="minorHAnsi"/>
                <w:noProof/>
              </w:rPr>
              <w:t>3.</w:t>
            </w:r>
            <w:r>
              <w:rPr>
                <w:rFonts w:asciiTheme="minorHAnsi" w:eastAsiaTheme="minorEastAsia" w:hAnsiTheme="minorHAnsi" w:cstheme="minorBidi"/>
                <w:noProof/>
                <w:kern w:val="2"/>
                <w:sz w:val="24"/>
                <w:szCs w:val="24"/>
                <w:lang w:eastAsia="en-GB"/>
                <w14:ligatures w14:val="standardContextual"/>
              </w:rPr>
              <w:tab/>
            </w:r>
            <w:r w:rsidRPr="000240F6">
              <w:rPr>
                <w:rStyle w:val="Hyperlink"/>
                <w:rFonts w:cstheme="minorHAnsi"/>
                <w:noProof/>
              </w:rPr>
              <w:t>Results</w:t>
            </w:r>
            <w:r>
              <w:rPr>
                <w:noProof/>
                <w:webHidden/>
              </w:rPr>
              <w:tab/>
            </w:r>
            <w:r>
              <w:rPr>
                <w:noProof/>
                <w:webHidden/>
              </w:rPr>
              <w:fldChar w:fldCharType="begin"/>
            </w:r>
            <w:r>
              <w:rPr>
                <w:noProof/>
                <w:webHidden/>
              </w:rPr>
              <w:instrText xml:space="preserve"> PAGEREF _Toc228483905 \h </w:instrText>
            </w:r>
            <w:r>
              <w:rPr>
                <w:noProof/>
                <w:webHidden/>
              </w:rPr>
            </w:r>
            <w:r>
              <w:rPr>
                <w:noProof/>
                <w:webHidden/>
              </w:rPr>
              <w:fldChar w:fldCharType="separate"/>
            </w:r>
            <w:r>
              <w:rPr>
                <w:noProof/>
                <w:webHidden/>
              </w:rPr>
              <w:t>5</w:t>
            </w:r>
            <w:r>
              <w:rPr>
                <w:noProof/>
                <w:webHidden/>
              </w:rPr>
              <w:fldChar w:fldCharType="end"/>
            </w:r>
          </w:hyperlink>
        </w:p>
        <w:p w14:paraId="48551183" w14:textId="3A460F15" w:rsidR="00973DC4" w:rsidRDefault="00973DC4">
          <w:pPr>
            <w:pStyle w:val="TOC1"/>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28483906" w:history="1">
            <w:r w:rsidRPr="000240F6">
              <w:rPr>
                <w:rStyle w:val="Hyperlink"/>
                <w:rFonts w:cstheme="minorHAnsi"/>
                <w:noProof/>
              </w:rPr>
              <w:t>3.1.</w:t>
            </w:r>
            <w:r>
              <w:rPr>
                <w:rFonts w:asciiTheme="minorHAnsi" w:eastAsiaTheme="minorEastAsia" w:hAnsiTheme="minorHAnsi" w:cstheme="minorBidi"/>
                <w:noProof/>
                <w:kern w:val="2"/>
                <w:sz w:val="24"/>
                <w:szCs w:val="24"/>
                <w:lang w:eastAsia="en-GB"/>
                <w14:ligatures w14:val="standardContextual"/>
              </w:rPr>
              <w:tab/>
            </w:r>
            <w:r w:rsidRPr="000240F6">
              <w:rPr>
                <w:rStyle w:val="Hyperlink"/>
                <w:rFonts w:cstheme="minorHAnsi"/>
                <w:noProof/>
              </w:rPr>
              <w:t>Low-pass filter</w:t>
            </w:r>
            <w:r>
              <w:rPr>
                <w:noProof/>
                <w:webHidden/>
              </w:rPr>
              <w:tab/>
            </w:r>
            <w:r>
              <w:rPr>
                <w:noProof/>
                <w:webHidden/>
              </w:rPr>
              <w:fldChar w:fldCharType="begin"/>
            </w:r>
            <w:r>
              <w:rPr>
                <w:noProof/>
                <w:webHidden/>
              </w:rPr>
              <w:instrText xml:space="preserve"> PAGEREF _Toc228483906 \h </w:instrText>
            </w:r>
            <w:r>
              <w:rPr>
                <w:noProof/>
                <w:webHidden/>
              </w:rPr>
            </w:r>
            <w:r>
              <w:rPr>
                <w:noProof/>
                <w:webHidden/>
              </w:rPr>
              <w:fldChar w:fldCharType="separate"/>
            </w:r>
            <w:r>
              <w:rPr>
                <w:noProof/>
                <w:webHidden/>
              </w:rPr>
              <w:t>5</w:t>
            </w:r>
            <w:r>
              <w:rPr>
                <w:noProof/>
                <w:webHidden/>
              </w:rPr>
              <w:fldChar w:fldCharType="end"/>
            </w:r>
          </w:hyperlink>
        </w:p>
        <w:p w14:paraId="028DB3BF" w14:textId="7AD77785" w:rsidR="00973DC4" w:rsidRDefault="00973DC4">
          <w:pPr>
            <w:pStyle w:val="TOC1"/>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28483907" w:history="1">
            <w:r w:rsidRPr="000240F6">
              <w:rPr>
                <w:rStyle w:val="Hyperlink"/>
                <w:rFonts w:cstheme="minorHAnsi"/>
                <w:noProof/>
              </w:rPr>
              <w:t>3.2.</w:t>
            </w:r>
            <w:r>
              <w:rPr>
                <w:rFonts w:asciiTheme="minorHAnsi" w:eastAsiaTheme="minorEastAsia" w:hAnsiTheme="minorHAnsi" w:cstheme="minorBidi"/>
                <w:noProof/>
                <w:kern w:val="2"/>
                <w:sz w:val="24"/>
                <w:szCs w:val="24"/>
                <w:lang w:eastAsia="en-GB"/>
                <w14:ligatures w14:val="standardContextual"/>
              </w:rPr>
              <w:tab/>
            </w:r>
            <w:r w:rsidRPr="000240F6">
              <w:rPr>
                <w:rStyle w:val="Hyperlink"/>
                <w:rFonts w:cstheme="minorHAnsi"/>
                <w:noProof/>
              </w:rPr>
              <w:t>High-pass filter</w:t>
            </w:r>
            <w:r>
              <w:rPr>
                <w:noProof/>
                <w:webHidden/>
              </w:rPr>
              <w:tab/>
            </w:r>
            <w:r>
              <w:rPr>
                <w:noProof/>
                <w:webHidden/>
              </w:rPr>
              <w:fldChar w:fldCharType="begin"/>
            </w:r>
            <w:r>
              <w:rPr>
                <w:noProof/>
                <w:webHidden/>
              </w:rPr>
              <w:instrText xml:space="preserve"> PAGEREF _Toc228483907 \h </w:instrText>
            </w:r>
            <w:r>
              <w:rPr>
                <w:noProof/>
                <w:webHidden/>
              </w:rPr>
            </w:r>
            <w:r>
              <w:rPr>
                <w:noProof/>
                <w:webHidden/>
              </w:rPr>
              <w:fldChar w:fldCharType="separate"/>
            </w:r>
            <w:r>
              <w:rPr>
                <w:noProof/>
                <w:webHidden/>
              </w:rPr>
              <w:t>6</w:t>
            </w:r>
            <w:r>
              <w:rPr>
                <w:noProof/>
                <w:webHidden/>
              </w:rPr>
              <w:fldChar w:fldCharType="end"/>
            </w:r>
          </w:hyperlink>
        </w:p>
        <w:p w14:paraId="1135621C" w14:textId="299D979D" w:rsidR="00973DC4" w:rsidRDefault="00973DC4">
          <w:pPr>
            <w:pStyle w:val="TOC1"/>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28483908" w:history="1">
            <w:r w:rsidRPr="000240F6">
              <w:rPr>
                <w:rStyle w:val="Hyperlink"/>
                <w:rFonts w:cstheme="minorHAnsi"/>
                <w:noProof/>
              </w:rPr>
              <w:t>4.</w:t>
            </w:r>
            <w:r>
              <w:rPr>
                <w:rFonts w:asciiTheme="minorHAnsi" w:eastAsiaTheme="minorEastAsia" w:hAnsiTheme="minorHAnsi" w:cstheme="minorBidi"/>
                <w:noProof/>
                <w:kern w:val="2"/>
                <w:sz w:val="24"/>
                <w:szCs w:val="24"/>
                <w:lang w:eastAsia="en-GB"/>
                <w14:ligatures w14:val="standardContextual"/>
              </w:rPr>
              <w:tab/>
            </w:r>
            <w:r w:rsidRPr="000240F6">
              <w:rPr>
                <w:rStyle w:val="Hyperlink"/>
                <w:rFonts w:cstheme="minorHAnsi"/>
                <w:noProof/>
              </w:rPr>
              <w:t>Discission</w:t>
            </w:r>
            <w:r>
              <w:rPr>
                <w:noProof/>
                <w:webHidden/>
              </w:rPr>
              <w:tab/>
            </w:r>
            <w:r>
              <w:rPr>
                <w:noProof/>
                <w:webHidden/>
              </w:rPr>
              <w:fldChar w:fldCharType="begin"/>
            </w:r>
            <w:r>
              <w:rPr>
                <w:noProof/>
                <w:webHidden/>
              </w:rPr>
              <w:instrText xml:space="preserve"> PAGEREF _Toc228483908 \h </w:instrText>
            </w:r>
            <w:r>
              <w:rPr>
                <w:noProof/>
                <w:webHidden/>
              </w:rPr>
            </w:r>
            <w:r>
              <w:rPr>
                <w:noProof/>
                <w:webHidden/>
              </w:rPr>
              <w:fldChar w:fldCharType="separate"/>
            </w:r>
            <w:r>
              <w:rPr>
                <w:noProof/>
                <w:webHidden/>
              </w:rPr>
              <w:t>8</w:t>
            </w:r>
            <w:r>
              <w:rPr>
                <w:noProof/>
                <w:webHidden/>
              </w:rPr>
              <w:fldChar w:fldCharType="end"/>
            </w:r>
          </w:hyperlink>
        </w:p>
        <w:p w14:paraId="480176BC" w14:textId="0BD8F22E" w:rsidR="00973DC4" w:rsidRDefault="00973DC4">
          <w:pPr>
            <w:pStyle w:val="TOC1"/>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28483909" w:history="1">
            <w:r w:rsidRPr="000240F6">
              <w:rPr>
                <w:rStyle w:val="Hyperlink"/>
                <w:rFonts w:cstheme="minorHAnsi"/>
                <w:noProof/>
              </w:rPr>
              <w:t>5.</w:t>
            </w:r>
            <w:r>
              <w:rPr>
                <w:rFonts w:asciiTheme="minorHAnsi" w:eastAsiaTheme="minorEastAsia" w:hAnsiTheme="minorHAnsi" w:cstheme="minorBidi"/>
                <w:noProof/>
                <w:kern w:val="2"/>
                <w:sz w:val="24"/>
                <w:szCs w:val="24"/>
                <w:lang w:eastAsia="en-GB"/>
                <w14:ligatures w14:val="standardContextual"/>
              </w:rPr>
              <w:tab/>
            </w:r>
            <w:r w:rsidRPr="000240F6">
              <w:rPr>
                <w:rStyle w:val="Hyperlink"/>
                <w:rFonts w:cstheme="minorHAnsi"/>
                <w:noProof/>
              </w:rPr>
              <w:t>Conclusion</w:t>
            </w:r>
            <w:r>
              <w:rPr>
                <w:noProof/>
                <w:webHidden/>
              </w:rPr>
              <w:tab/>
            </w:r>
            <w:r>
              <w:rPr>
                <w:noProof/>
                <w:webHidden/>
              </w:rPr>
              <w:fldChar w:fldCharType="begin"/>
            </w:r>
            <w:r>
              <w:rPr>
                <w:noProof/>
                <w:webHidden/>
              </w:rPr>
              <w:instrText xml:space="preserve"> PAGEREF _Toc228483909 \h </w:instrText>
            </w:r>
            <w:r>
              <w:rPr>
                <w:noProof/>
                <w:webHidden/>
              </w:rPr>
            </w:r>
            <w:r>
              <w:rPr>
                <w:noProof/>
                <w:webHidden/>
              </w:rPr>
              <w:fldChar w:fldCharType="separate"/>
            </w:r>
            <w:r>
              <w:rPr>
                <w:noProof/>
                <w:webHidden/>
              </w:rPr>
              <w:t>9</w:t>
            </w:r>
            <w:r>
              <w:rPr>
                <w:noProof/>
                <w:webHidden/>
              </w:rPr>
              <w:fldChar w:fldCharType="end"/>
            </w:r>
          </w:hyperlink>
        </w:p>
        <w:p w14:paraId="7B34DB5E" w14:textId="604F16C5" w:rsidR="00973DC4" w:rsidRDefault="00973DC4">
          <w:pPr>
            <w:pStyle w:val="TOC1"/>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28483910" w:history="1">
            <w:r w:rsidRPr="000240F6">
              <w:rPr>
                <w:rStyle w:val="Hyperlink"/>
                <w:rFonts w:cstheme="minorHAnsi"/>
                <w:noProof/>
              </w:rPr>
              <w:t>6.</w:t>
            </w:r>
            <w:r>
              <w:rPr>
                <w:rFonts w:asciiTheme="minorHAnsi" w:eastAsiaTheme="minorEastAsia" w:hAnsiTheme="minorHAnsi" w:cstheme="minorBidi"/>
                <w:noProof/>
                <w:kern w:val="2"/>
                <w:sz w:val="24"/>
                <w:szCs w:val="24"/>
                <w:lang w:eastAsia="en-GB"/>
                <w14:ligatures w14:val="standardContextual"/>
              </w:rPr>
              <w:tab/>
            </w:r>
            <w:r w:rsidRPr="000240F6">
              <w:rPr>
                <w:rStyle w:val="Hyperlink"/>
                <w:rFonts w:cstheme="minorHAnsi"/>
                <w:noProof/>
              </w:rPr>
              <w:t>Reference</w:t>
            </w:r>
            <w:r>
              <w:rPr>
                <w:noProof/>
                <w:webHidden/>
              </w:rPr>
              <w:tab/>
            </w:r>
            <w:r>
              <w:rPr>
                <w:noProof/>
                <w:webHidden/>
              </w:rPr>
              <w:fldChar w:fldCharType="begin"/>
            </w:r>
            <w:r>
              <w:rPr>
                <w:noProof/>
                <w:webHidden/>
              </w:rPr>
              <w:instrText xml:space="preserve"> PAGEREF _Toc228483910 \h </w:instrText>
            </w:r>
            <w:r>
              <w:rPr>
                <w:noProof/>
                <w:webHidden/>
              </w:rPr>
            </w:r>
            <w:r>
              <w:rPr>
                <w:noProof/>
                <w:webHidden/>
              </w:rPr>
              <w:fldChar w:fldCharType="separate"/>
            </w:r>
            <w:r>
              <w:rPr>
                <w:noProof/>
                <w:webHidden/>
              </w:rPr>
              <w:t>9</w:t>
            </w:r>
            <w:r>
              <w:rPr>
                <w:noProof/>
                <w:webHidden/>
              </w:rPr>
              <w:fldChar w:fldCharType="end"/>
            </w:r>
          </w:hyperlink>
        </w:p>
        <w:p w14:paraId="35D09385" w14:textId="331BA079" w:rsidR="00973DC4" w:rsidRDefault="00973DC4">
          <w:pPr>
            <w:pStyle w:val="TOC1"/>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28483911" w:history="1">
            <w:r w:rsidRPr="000240F6">
              <w:rPr>
                <w:rStyle w:val="Hyperlink"/>
                <w:noProof/>
              </w:rPr>
              <w:t>Bibliography</w:t>
            </w:r>
            <w:r>
              <w:rPr>
                <w:noProof/>
                <w:webHidden/>
              </w:rPr>
              <w:tab/>
            </w:r>
            <w:r>
              <w:rPr>
                <w:noProof/>
                <w:webHidden/>
              </w:rPr>
              <w:fldChar w:fldCharType="begin"/>
            </w:r>
            <w:r>
              <w:rPr>
                <w:noProof/>
                <w:webHidden/>
              </w:rPr>
              <w:instrText xml:space="preserve"> PAGEREF _Toc228483911 \h </w:instrText>
            </w:r>
            <w:r>
              <w:rPr>
                <w:noProof/>
                <w:webHidden/>
              </w:rPr>
            </w:r>
            <w:r>
              <w:rPr>
                <w:noProof/>
                <w:webHidden/>
              </w:rPr>
              <w:fldChar w:fldCharType="separate"/>
            </w:r>
            <w:r>
              <w:rPr>
                <w:noProof/>
                <w:webHidden/>
              </w:rPr>
              <w:t>9</w:t>
            </w:r>
            <w:r>
              <w:rPr>
                <w:noProof/>
                <w:webHidden/>
              </w:rPr>
              <w:fldChar w:fldCharType="end"/>
            </w:r>
          </w:hyperlink>
        </w:p>
        <w:p w14:paraId="08DEE2D5" w14:textId="1DB81E39" w:rsidR="034ED8D0" w:rsidRPr="00DE4461" w:rsidRDefault="034ED8D0">
          <w:pPr>
            <w:rPr>
              <w:rFonts w:asciiTheme="minorHAnsi" w:hAnsiTheme="minorHAnsi" w:cstheme="minorHAnsi"/>
            </w:rPr>
          </w:pPr>
          <w:r w:rsidRPr="00DE4461">
            <w:rPr>
              <w:rFonts w:asciiTheme="minorHAnsi" w:hAnsiTheme="minorHAnsi" w:cstheme="minorHAnsi"/>
            </w:rPr>
            <w:fldChar w:fldCharType="end"/>
          </w:r>
        </w:p>
      </w:sdtContent>
    </w:sdt>
    <w:p w14:paraId="1079BDA1" w14:textId="0642E06B" w:rsidR="034ED8D0" w:rsidRPr="00DE4461" w:rsidRDefault="034ED8D0" w:rsidP="034ED8D0">
      <w:pPr>
        <w:pStyle w:val="Heading1"/>
        <w:spacing w:before="162" w:line="381" w:lineRule="auto"/>
        <w:ind w:left="2160" w:right="3077" w:firstLine="0"/>
        <w:jc w:val="center"/>
        <w:rPr>
          <w:rFonts w:asciiTheme="minorHAnsi" w:hAnsiTheme="minorHAnsi" w:cstheme="minorHAnsi"/>
        </w:rPr>
      </w:pPr>
    </w:p>
    <w:p w14:paraId="3A50E033" w14:textId="67E004CD" w:rsidR="1D85A701" w:rsidRPr="00DE4461" w:rsidRDefault="51CC8902" w:rsidP="756D6C23">
      <w:pPr>
        <w:pStyle w:val="Heading1"/>
        <w:numPr>
          <w:ilvl w:val="0"/>
          <w:numId w:val="4"/>
        </w:numPr>
        <w:rPr>
          <w:rFonts w:asciiTheme="minorHAnsi" w:hAnsiTheme="minorHAnsi" w:cstheme="minorHAnsi"/>
        </w:rPr>
      </w:pPr>
      <w:bookmarkStart w:id="0" w:name="_Toc228483898"/>
      <w:r w:rsidRPr="00DE4461">
        <w:rPr>
          <w:rFonts w:asciiTheme="minorHAnsi" w:hAnsiTheme="minorHAnsi" w:cstheme="minorHAnsi"/>
        </w:rPr>
        <w:t>Abstract</w:t>
      </w:r>
      <w:bookmarkEnd w:id="0"/>
      <w:r w:rsidRPr="00DE4461">
        <w:rPr>
          <w:rFonts w:asciiTheme="minorHAnsi" w:hAnsiTheme="minorHAnsi" w:cstheme="minorHAnsi"/>
        </w:rPr>
        <w:t xml:space="preserve"> </w:t>
      </w:r>
    </w:p>
    <w:p w14:paraId="3C10B5E4" w14:textId="77777777" w:rsidR="003D2536" w:rsidRPr="00DE4461" w:rsidRDefault="003D2536" w:rsidP="003D2536">
      <w:pPr>
        <w:pStyle w:val="BodyText"/>
        <w:rPr>
          <w:rFonts w:asciiTheme="minorHAnsi" w:hAnsiTheme="minorHAnsi" w:cstheme="minorHAnsi"/>
        </w:rPr>
      </w:pPr>
    </w:p>
    <w:p w14:paraId="625E4DBC" w14:textId="643E5E8A" w:rsidR="003D2536" w:rsidRPr="00DE4461" w:rsidRDefault="007E0889" w:rsidP="003D2536">
      <w:pPr>
        <w:pStyle w:val="BodyText"/>
        <w:rPr>
          <w:rFonts w:asciiTheme="minorHAnsi" w:hAnsiTheme="minorHAnsi" w:cstheme="minorHAnsi"/>
        </w:rPr>
      </w:pPr>
      <w:r w:rsidRPr="00DE4461">
        <w:rPr>
          <w:rFonts w:asciiTheme="minorHAnsi" w:hAnsiTheme="minorHAnsi" w:cstheme="minorHAnsi"/>
        </w:rPr>
        <w:t xml:space="preserve">This report presents the analysis and experimental investigation of first-order RC low-pass and high-pass filters. The aim of the work was to develop practical measurement skills and data analysis techniques using circuit simulation software and laboratory equipment. The cutoff frequencies for both filters were first calculated analytically using standard RC filter equations. The circuits were then constructed in a simulator and tested across a frequency range from 100 Hz to 300 kHz, maintaining a constant input signal of 4 V peak-to-peak. Output voltages were recorded, and attenuation was calculated in decibels. Graphs of attenuation versus frequency were plotted on logarithmic scales to identify the -3 dB cutoff points. The results show that the simulated and calculated cutoff frequencies closely agree, with minor deviations attributed to measurement resolution and component tolerances. The low-pass filter exhibited a cutoff frequency near 28 kHz, while the high-pass filter showed a cutoff near 1 kHz. These findings confirm the expected </w:t>
      </w:r>
      <w:r w:rsidR="005E2AE5" w:rsidRPr="00DE4461">
        <w:rPr>
          <w:rFonts w:asciiTheme="minorHAnsi" w:hAnsiTheme="minorHAnsi" w:cstheme="minorHAnsi"/>
        </w:rPr>
        <w:t>behaviour</w:t>
      </w:r>
      <w:r w:rsidRPr="00DE4461">
        <w:rPr>
          <w:rFonts w:asciiTheme="minorHAnsi" w:hAnsiTheme="minorHAnsi" w:cstheme="minorHAnsi"/>
        </w:rPr>
        <w:t xml:space="preserve"> of first-order filters and </w:t>
      </w:r>
      <w:r w:rsidR="00547CF3" w:rsidRPr="00DE4461">
        <w:rPr>
          <w:rFonts w:asciiTheme="minorHAnsi" w:hAnsiTheme="minorHAnsi" w:cstheme="minorHAnsi"/>
        </w:rPr>
        <w:t>confirm</w:t>
      </w:r>
      <w:r w:rsidRPr="00DE4461">
        <w:rPr>
          <w:rFonts w:asciiTheme="minorHAnsi" w:hAnsiTheme="minorHAnsi" w:cstheme="minorHAnsi"/>
        </w:rPr>
        <w:t> the theoretical models.</w:t>
      </w:r>
    </w:p>
    <w:p w14:paraId="3C78F193" w14:textId="77777777" w:rsidR="009B40A1" w:rsidRPr="00DE4461" w:rsidRDefault="009B40A1" w:rsidP="003D2536">
      <w:pPr>
        <w:pStyle w:val="BodyText"/>
        <w:rPr>
          <w:rFonts w:asciiTheme="minorHAnsi" w:hAnsiTheme="minorHAnsi" w:cstheme="minorHAnsi"/>
        </w:rPr>
      </w:pPr>
    </w:p>
    <w:p w14:paraId="106B1EF1" w14:textId="73CF2485" w:rsidR="009B40A1" w:rsidRPr="00DE4461" w:rsidRDefault="43AB7865" w:rsidP="756D6C23">
      <w:pPr>
        <w:pStyle w:val="Heading1"/>
        <w:rPr>
          <w:rFonts w:asciiTheme="minorHAnsi" w:hAnsiTheme="minorHAnsi" w:cstheme="minorHAnsi"/>
        </w:rPr>
      </w:pPr>
      <w:bookmarkStart w:id="1" w:name="_Toc228483899"/>
      <w:r w:rsidRPr="00DE4461">
        <w:rPr>
          <w:rFonts w:asciiTheme="minorHAnsi" w:hAnsiTheme="minorHAnsi" w:cstheme="minorHAnsi"/>
        </w:rPr>
        <w:t>Introduction</w:t>
      </w:r>
      <w:bookmarkEnd w:id="1"/>
    </w:p>
    <w:p w14:paraId="36F05EDF" w14:textId="77777777" w:rsidR="009B40A1" w:rsidRPr="00DE4461" w:rsidRDefault="009B40A1" w:rsidP="003D2536">
      <w:pPr>
        <w:pStyle w:val="BodyText"/>
        <w:rPr>
          <w:rFonts w:asciiTheme="minorHAnsi" w:hAnsiTheme="minorHAnsi" w:cstheme="minorHAnsi"/>
        </w:rPr>
      </w:pPr>
    </w:p>
    <w:p w14:paraId="2F8B5C3E" w14:textId="3223779B" w:rsidR="0042097A" w:rsidRPr="00DE4461" w:rsidRDefault="0042097A" w:rsidP="003D2536">
      <w:pPr>
        <w:pStyle w:val="BodyText"/>
        <w:rPr>
          <w:rStyle w:val="eop"/>
          <w:rFonts w:asciiTheme="minorHAnsi" w:hAnsiTheme="minorHAnsi" w:cstheme="minorHAnsi"/>
        </w:rPr>
      </w:pPr>
      <w:r w:rsidRPr="00DE4461">
        <w:rPr>
          <w:rStyle w:val="normaltextrun"/>
          <w:rFonts w:asciiTheme="minorHAnsi" w:hAnsiTheme="minorHAnsi" w:cstheme="minorHAnsi"/>
        </w:rPr>
        <w:t xml:space="preserve">Electronic filters are important components in signal processing systems, used to selectively allow or attenuate specific frequency ranges. Among the simplest and most widely used filters </w:t>
      </w:r>
      <w:r w:rsidRPr="00DE4461">
        <w:rPr>
          <w:rStyle w:val="normaltextrun"/>
          <w:rFonts w:asciiTheme="minorHAnsi" w:hAnsiTheme="minorHAnsi" w:cstheme="minorHAnsi"/>
        </w:rPr>
        <w:lastRenderedPageBreak/>
        <w:t>are first-order RC (resistor-capacitor) filters, which include low-pass and high-pass configurations.</w:t>
      </w:r>
      <w:r w:rsidRPr="00DE4461">
        <w:rPr>
          <w:rStyle w:val="eop"/>
          <w:rFonts w:asciiTheme="minorHAnsi" w:hAnsiTheme="minorHAnsi" w:cstheme="minorHAnsi"/>
        </w:rPr>
        <w:t> </w:t>
      </w:r>
      <w:sdt>
        <w:sdtPr>
          <w:rPr>
            <w:rStyle w:val="eop"/>
            <w:rFonts w:asciiTheme="minorHAnsi" w:hAnsiTheme="minorHAnsi" w:cstheme="minorHAnsi"/>
          </w:rPr>
          <w:id w:val="-2036645711"/>
          <w:citation/>
        </w:sdtPr>
        <w:sdtEndPr>
          <w:rPr>
            <w:rStyle w:val="eop"/>
          </w:rPr>
        </w:sdtEndPr>
        <w:sdtContent>
          <w:r w:rsidR="00D31CC1">
            <w:rPr>
              <w:rStyle w:val="eop"/>
              <w:rFonts w:asciiTheme="minorHAnsi" w:hAnsiTheme="minorHAnsi" w:cstheme="minorHAnsi"/>
            </w:rPr>
            <w:fldChar w:fldCharType="begin"/>
          </w:r>
          <w:r w:rsidR="00D31CC1">
            <w:rPr>
              <w:rStyle w:val="eop"/>
              <w:rFonts w:asciiTheme="minorHAnsi" w:hAnsiTheme="minorHAnsi" w:cstheme="minorHAnsi"/>
            </w:rPr>
            <w:instrText xml:space="preserve"> CITATION Sed14 \l 2057 </w:instrText>
          </w:r>
          <w:r w:rsidR="00D31CC1">
            <w:rPr>
              <w:rStyle w:val="eop"/>
              <w:rFonts w:asciiTheme="minorHAnsi" w:hAnsiTheme="minorHAnsi" w:cstheme="minorHAnsi"/>
            </w:rPr>
            <w:fldChar w:fldCharType="separate"/>
          </w:r>
          <w:r w:rsidR="00973DC4" w:rsidRPr="00973DC4">
            <w:rPr>
              <w:rFonts w:asciiTheme="minorHAnsi" w:hAnsiTheme="minorHAnsi" w:cstheme="minorHAnsi"/>
              <w:noProof/>
            </w:rPr>
            <w:t>(Smith, 2014)</w:t>
          </w:r>
          <w:r w:rsidR="00D31CC1">
            <w:rPr>
              <w:rStyle w:val="eop"/>
              <w:rFonts w:asciiTheme="minorHAnsi" w:hAnsiTheme="minorHAnsi" w:cstheme="minorHAnsi"/>
            </w:rPr>
            <w:fldChar w:fldCharType="end"/>
          </w:r>
        </w:sdtContent>
      </w:sdt>
    </w:p>
    <w:p w14:paraId="3BFA6C90" w14:textId="77777777" w:rsidR="00FE2506" w:rsidRPr="00DE4461" w:rsidRDefault="00FE2506" w:rsidP="003D2536">
      <w:pPr>
        <w:pStyle w:val="BodyText"/>
        <w:rPr>
          <w:rFonts w:asciiTheme="minorHAnsi" w:eastAsia="Times New Roman" w:hAnsiTheme="minorHAnsi" w:cstheme="minorHAnsi"/>
          <w:sz w:val="18"/>
          <w:szCs w:val="18"/>
        </w:rPr>
      </w:pPr>
    </w:p>
    <w:p w14:paraId="105E84D4" w14:textId="2C6CF28C" w:rsidR="0042097A" w:rsidRPr="00DE4461" w:rsidRDefault="0042097A" w:rsidP="003D2536">
      <w:pPr>
        <w:pStyle w:val="BodyText"/>
        <w:rPr>
          <w:rStyle w:val="eop"/>
          <w:rFonts w:asciiTheme="minorHAnsi" w:hAnsiTheme="minorHAnsi" w:cstheme="minorHAnsi"/>
        </w:rPr>
      </w:pPr>
      <w:r w:rsidRPr="00DE4461">
        <w:rPr>
          <w:rStyle w:val="normaltextrun"/>
          <w:rFonts w:asciiTheme="minorHAnsi" w:hAnsiTheme="minorHAnsi" w:cstheme="minorHAnsi"/>
        </w:rPr>
        <w:t>A </w:t>
      </w:r>
      <w:r w:rsidRPr="00DE4461">
        <w:rPr>
          <w:rStyle w:val="normaltextrun"/>
          <w:rFonts w:asciiTheme="minorHAnsi" w:hAnsiTheme="minorHAnsi" w:cstheme="minorHAnsi"/>
          <w:b/>
          <w:bCs/>
        </w:rPr>
        <w:t>low-pass filter (LPF)</w:t>
      </w:r>
      <w:r w:rsidRPr="00DE4461">
        <w:rPr>
          <w:rStyle w:val="normaltextrun"/>
          <w:rFonts w:asciiTheme="minorHAnsi" w:hAnsiTheme="minorHAnsi" w:cstheme="minorHAnsi"/>
        </w:rPr>
        <w:t> allows signals with frequencies below a certain cutoff frequency to pass through while attenuating higher frequencies</w:t>
      </w:r>
      <w:r w:rsidR="006770B5" w:rsidRPr="00DE4461">
        <w:rPr>
          <w:rStyle w:val="normaltextrun"/>
          <w:rFonts w:asciiTheme="minorHAnsi" w:hAnsiTheme="minorHAnsi" w:cstheme="minorHAnsi"/>
        </w:rPr>
        <w:t xml:space="preserve"> (</w:t>
      </w:r>
      <w:r w:rsidR="006770B5" w:rsidRPr="00DE4461">
        <w:rPr>
          <w:rStyle w:val="normaltextrun"/>
          <w:rFonts w:asciiTheme="minorHAnsi" w:hAnsiTheme="minorHAnsi" w:cstheme="minorHAnsi"/>
        </w:rPr>
        <w:fldChar w:fldCharType="begin"/>
      </w:r>
      <w:r w:rsidR="006770B5" w:rsidRPr="00DE4461">
        <w:rPr>
          <w:rStyle w:val="normaltextrun"/>
          <w:rFonts w:asciiTheme="minorHAnsi" w:hAnsiTheme="minorHAnsi" w:cstheme="minorHAnsi"/>
        </w:rPr>
        <w:instrText xml:space="preserve"> REF _Ref228372717 \h </w:instrText>
      </w:r>
      <w:r w:rsidR="00DE4461">
        <w:rPr>
          <w:rStyle w:val="normaltextrun"/>
          <w:rFonts w:asciiTheme="minorHAnsi" w:hAnsiTheme="minorHAnsi" w:cstheme="minorHAnsi"/>
        </w:rPr>
        <w:instrText xml:space="preserve"> \* MERGEFORMAT </w:instrText>
      </w:r>
      <w:r w:rsidR="006770B5" w:rsidRPr="00DE4461">
        <w:rPr>
          <w:rStyle w:val="normaltextrun"/>
          <w:rFonts w:asciiTheme="minorHAnsi" w:hAnsiTheme="minorHAnsi" w:cstheme="minorHAnsi"/>
        </w:rPr>
      </w:r>
      <w:r w:rsidR="006770B5" w:rsidRPr="00DE4461">
        <w:rPr>
          <w:rStyle w:val="normaltextrun"/>
          <w:rFonts w:asciiTheme="minorHAnsi" w:hAnsiTheme="minorHAnsi" w:cstheme="minorHAnsi"/>
        </w:rPr>
        <w:fldChar w:fldCharType="separate"/>
      </w:r>
      <w:r w:rsidR="006770B5" w:rsidRPr="00DE4461">
        <w:rPr>
          <w:rFonts w:asciiTheme="minorHAnsi" w:hAnsiTheme="minorHAnsi" w:cstheme="minorHAnsi"/>
        </w:rPr>
        <w:t>Figure 1</w:t>
      </w:r>
      <w:r w:rsidR="006770B5" w:rsidRPr="00DE4461">
        <w:rPr>
          <w:rStyle w:val="normaltextrun"/>
          <w:rFonts w:asciiTheme="minorHAnsi" w:hAnsiTheme="minorHAnsi" w:cstheme="minorHAnsi"/>
        </w:rPr>
        <w:fldChar w:fldCharType="end"/>
      </w:r>
      <w:r w:rsidR="006770B5" w:rsidRPr="00DE4461">
        <w:rPr>
          <w:rStyle w:val="normaltextrun"/>
          <w:rFonts w:asciiTheme="minorHAnsi" w:hAnsiTheme="minorHAnsi" w:cstheme="minorHAnsi"/>
        </w:rPr>
        <w:t>)</w:t>
      </w:r>
      <w:r w:rsidRPr="00DE4461">
        <w:rPr>
          <w:rStyle w:val="normaltextrun"/>
          <w:rFonts w:asciiTheme="minorHAnsi" w:hAnsiTheme="minorHAnsi" w:cstheme="minorHAnsi"/>
        </w:rPr>
        <w:t>. These are commonly used in audio systems to remove high-frequency noise or in power supplies to smooth voltage signals.</w:t>
      </w:r>
      <w:r w:rsidRPr="00DE4461">
        <w:rPr>
          <w:rStyle w:val="eop"/>
          <w:rFonts w:asciiTheme="minorHAnsi" w:hAnsiTheme="minorHAnsi" w:cstheme="minorHAnsi"/>
        </w:rPr>
        <w:t> </w:t>
      </w:r>
    </w:p>
    <w:p w14:paraId="2E27F5D9" w14:textId="77777777" w:rsidR="00921FED" w:rsidRPr="00DE4461" w:rsidRDefault="00921FED" w:rsidP="003D2536">
      <w:pPr>
        <w:pStyle w:val="BodyText"/>
        <w:rPr>
          <w:rFonts w:asciiTheme="minorHAnsi" w:hAnsiTheme="minorHAnsi" w:cstheme="minorHAnsi"/>
          <w:sz w:val="18"/>
          <w:szCs w:val="18"/>
        </w:rPr>
      </w:pPr>
    </w:p>
    <w:p w14:paraId="151A6560" w14:textId="6AA1AFB6" w:rsidR="0042097A" w:rsidRPr="00DE4461" w:rsidRDefault="0042097A" w:rsidP="003D2536">
      <w:pPr>
        <w:pStyle w:val="BodyText"/>
        <w:rPr>
          <w:rStyle w:val="eop"/>
          <w:rFonts w:asciiTheme="minorHAnsi" w:hAnsiTheme="minorHAnsi" w:cstheme="minorHAnsi"/>
        </w:rPr>
      </w:pPr>
      <w:r w:rsidRPr="00DE4461">
        <w:rPr>
          <w:rStyle w:val="normaltextrun"/>
          <w:rFonts w:asciiTheme="minorHAnsi" w:hAnsiTheme="minorHAnsi" w:cstheme="minorHAnsi"/>
        </w:rPr>
        <w:t>A </w:t>
      </w:r>
      <w:r w:rsidRPr="00DE4461">
        <w:rPr>
          <w:rStyle w:val="normaltextrun"/>
          <w:rFonts w:asciiTheme="minorHAnsi" w:hAnsiTheme="minorHAnsi" w:cstheme="minorHAnsi"/>
          <w:b/>
          <w:bCs/>
        </w:rPr>
        <w:t>high-pass filter (HPF)</w:t>
      </w:r>
      <w:r w:rsidRPr="00DE4461">
        <w:rPr>
          <w:rStyle w:val="normaltextrun"/>
          <w:rFonts w:asciiTheme="minorHAnsi" w:hAnsiTheme="minorHAnsi" w:cstheme="minorHAnsi"/>
        </w:rPr>
        <w:t xml:space="preserve"> allows high-frequency signals to pass while attenuating lower </w:t>
      </w:r>
      <w:r w:rsidR="006770B5" w:rsidRPr="00DE4461">
        <w:rPr>
          <w:rStyle w:val="normaltextrun"/>
          <w:rFonts w:asciiTheme="minorHAnsi" w:hAnsiTheme="minorHAnsi" w:cstheme="minorHAnsi"/>
        </w:rPr>
        <w:t>frequencies (</w:t>
      </w:r>
      <w:r w:rsidR="006770B5" w:rsidRPr="00DE4461">
        <w:rPr>
          <w:rStyle w:val="normaltextrun"/>
          <w:rFonts w:asciiTheme="minorHAnsi" w:hAnsiTheme="minorHAnsi" w:cstheme="minorHAnsi"/>
        </w:rPr>
        <w:fldChar w:fldCharType="begin"/>
      </w:r>
      <w:r w:rsidR="006770B5" w:rsidRPr="00DE4461">
        <w:rPr>
          <w:rStyle w:val="normaltextrun"/>
          <w:rFonts w:asciiTheme="minorHAnsi" w:hAnsiTheme="minorHAnsi" w:cstheme="minorHAnsi"/>
        </w:rPr>
        <w:instrText xml:space="preserve"> REF _Ref228372879 \h </w:instrText>
      </w:r>
      <w:r w:rsidR="00DE4461">
        <w:rPr>
          <w:rStyle w:val="normaltextrun"/>
          <w:rFonts w:asciiTheme="minorHAnsi" w:hAnsiTheme="minorHAnsi" w:cstheme="minorHAnsi"/>
        </w:rPr>
        <w:instrText xml:space="preserve"> \* MERGEFORMAT </w:instrText>
      </w:r>
      <w:r w:rsidR="006770B5" w:rsidRPr="00DE4461">
        <w:rPr>
          <w:rStyle w:val="normaltextrun"/>
          <w:rFonts w:asciiTheme="minorHAnsi" w:hAnsiTheme="minorHAnsi" w:cstheme="minorHAnsi"/>
        </w:rPr>
      </w:r>
      <w:r w:rsidR="006770B5" w:rsidRPr="00DE4461">
        <w:rPr>
          <w:rStyle w:val="normaltextrun"/>
          <w:rFonts w:asciiTheme="minorHAnsi" w:hAnsiTheme="minorHAnsi" w:cstheme="minorHAnsi"/>
        </w:rPr>
        <w:fldChar w:fldCharType="separate"/>
      </w:r>
      <w:r w:rsidR="006770B5" w:rsidRPr="00DE4461">
        <w:rPr>
          <w:rFonts w:asciiTheme="minorHAnsi" w:hAnsiTheme="minorHAnsi" w:cstheme="minorHAnsi"/>
        </w:rPr>
        <w:t>Figure 2</w:t>
      </w:r>
      <w:r w:rsidR="006770B5" w:rsidRPr="00DE4461">
        <w:rPr>
          <w:rStyle w:val="normaltextrun"/>
          <w:rFonts w:asciiTheme="minorHAnsi" w:hAnsiTheme="minorHAnsi" w:cstheme="minorHAnsi"/>
        </w:rPr>
        <w:fldChar w:fldCharType="end"/>
      </w:r>
      <w:r w:rsidR="006770B5" w:rsidRPr="00DE4461">
        <w:rPr>
          <w:rStyle w:val="normaltextrun"/>
          <w:rFonts w:asciiTheme="minorHAnsi" w:hAnsiTheme="minorHAnsi" w:cstheme="minorHAnsi"/>
        </w:rPr>
        <w:t>)</w:t>
      </w:r>
      <w:r w:rsidRPr="00DE4461">
        <w:rPr>
          <w:rStyle w:val="normaltextrun"/>
          <w:rFonts w:asciiTheme="minorHAnsi" w:hAnsiTheme="minorHAnsi" w:cstheme="minorHAnsi"/>
        </w:rPr>
        <w:t>. These are often used in communication systems to block DC offsets or low-frequency interference.</w:t>
      </w:r>
      <w:r w:rsidRPr="00DE4461">
        <w:rPr>
          <w:rStyle w:val="eop"/>
          <w:rFonts w:asciiTheme="minorHAnsi" w:hAnsiTheme="minorHAnsi" w:cstheme="minorHAnsi"/>
        </w:rPr>
        <w:t> </w:t>
      </w:r>
    </w:p>
    <w:p w14:paraId="60DA4612" w14:textId="77777777" w:rsidR="00FE2506" w:rsidRPr="00DE4461" w:rsidRDefault="00FE2506" w:rsidP="003D2536">
      <w:pPr>
        <w:pStyle w:val="BodyText"/>
        <w:rPr>
          <w:rFonts w:asciiTheme="minorHAnsi" w:hAnsiTheme="minorHAnsi" w:cstheme="minorHAnsi"/>
          <w:sz w:val="18"/>
          <w:szCs w:val="18"/>
        </w:rPr>
      </w:pPr>
    </w:p>
    <w:p w14:paraId="30AFDBBC" w14:textId="7AF94DE4" w:rsidR="0042097A" w:rsidRPr="00DE4461" w:rsidRDefault="0042097A" w:rsidP="003D2536">
      <w:pPr>
        <w:pStyle w:val="BodyText"/>
        <w:rPr>
          <w:rFonts w:asciiTheme="minorHAnsi" w:hAnsiTheme="minorHAnsi" w:cstheme="minorHAnsi"/>
          <w:sz w:val="18"/>
          <w:szCs w:val="18"/>
        </w:rPr>
      </w:pPr>
      <w:r w:rsidRPr="00DE4461">
        <w:rPr>
          <w:rStyle w:val="normaltextrun"/>
          <w:rFonts w:asciiTheme="minorHAnsi" w:hAnsiTheme="minorHAnsi" w:cstheme="minorHAnsi"/>
        </w:rPr>
        <w:t xml:space="preserve">The theoretical </w:t>
      </w:r>
      <w:r w:rsidR="005E2AE5" w:rsidRPr="00DE4461">
        <w:rPr>
          <w:rStyle w:val="normaltextrun"/>
          <w:rFonts w:asciiTheme="minorHAnsi" w:hAnsiTheme="minorHAnsi" w:cstheme="minorHAnsi"/>
        </w:rPr>
        <w:t>behaviour</w:t>
      </w:r>
      <w:r w:rsidRPr="00DE4461">
        <w:rPr>
          <w:rStyle w:val="normaltextrun"/>
          <w:rFonts w:asciiTheme="minorHAnsi" w:hAnsiTheme="minorHAnsi" w:cstheme="minorHAnsi"/>
        </w:rPr>
        <w:t xml:space="preserve"> of these filters is determined by their frequency response, which depends on the resistor (R) and capacitor (C) values</w:t>
      </w:r>
      <w:r w:rsidR="00E92266">
        <w:rPr>
          <w:rStyle w:val="normaltextrun"/>
          <w:rFonts w:asciiTheme="minorHAnsi" w:hAnsiTheme="minorHAnsi" w:cstheme="minorHAnsi"/>
        </w:rPr>
        <w:t xml:space="preserve"> </w:t>
      </w:r>
      <w:sdt>
        <w:sdtPr>
          <w:rPr>
            <w:rStyle w:val="normaltextrun"/>
            <w:rFonts w:asciiTheme="minorHAnsi" w:hAnsiTheme="minorHAnsi" w:cstheme="minorHAnsi"/>
          </w:rPr>
          <w:id w:val="166145366"/>
          <w:citation/>
        </w:sdtPr>
        <w:sdtEndPr>
          <w:rPr>
            <w:rStyle w:val="normaltextrun"/>
          </w:rPr>
        </w:sdtEndPr>
        <w:sdtContent>
          <w:r w:rsidR="00E92266">
            <w:rPr>
              <w:rStyle w:val="normaltextrun"/>
              <w:rFonts w:asciiTheme="minorHAnsi" w:hAnsiTheme="minorHAnsi" w:cstheme="minorHAnsi"/>
            </w:rPr>
            <w:fldChar w:fldCharType="begin"/>
          </w:r>
          <w:r w:rsidR="00E92266">
            <w:rPr>
              <w:rStyle w:val="normaltextrun"/>
              <w:rFonts w:asciiTheme="minorHAnsi" w:hAnsiTheme="minorHAnsi" w:cstheme="minorHAnsi"/>
            </w:rPr>
            <w:instrText xml:space="preserve"> CITATION Sed14 \l 2057 </w:instrText>
          </w:r>
          <w:r w:rsidR="00E92266">
            <w:rPr>
              <w:rStyle w:val="normaltextrun"/>
              <w:rFonts w:asciiTheme="minorHAnsi" w:hAnsiTheme="minorHAnsi" w:cstheme="minorHAnsi"/>
            </w:rPr>
            <w:fldChar w:fldCharType="separate"/>
          </w:r>
          <w:r w:rsidR="00973DC4" w:rsidRPr="00973DC4">
            <w:rPr>
              <w:rFonts w:asciiTheme="minorHAnsi" w:hAnsiTheme="minorHAnsi" w:cstheme="minorHAnsi"/>
              <w:noProof/>
            </w:rPr>
            <w:t>(Smith, 2014)</w:t>
          </w:r>
          <w:r w:rsidR="00E92266">
            <w:rPr>
              <w:rStyle w:val="normaltextrun"/>
              <w:rFonts w:asciiTheme="minorHAnsi" w:hAnsiTheme="minorHAnsi" w:cstheme="minorHAnsi"/>
            </w:rPr>
            <w:fldChar w:fldCharType="end"/>
          </w:r>
        </w:sdtContent>
      </w:sdt>
      <w:r w:rsidRPr="00DE4461">
        <w:rPr>
          <w:rStyle w:val="normaltextrun"/>
          <w:rFonts w:asciiTheme="minorHAnsi" w:hAnsiTheme="minorHAnsi" w:cstheme="minorHAnsi"/>
        </w:rPr>
        <w:t>. The cutoff frequency, also known as the -3 dB point, is defined as the frequency at which the output signal power drops to half of its maximum value, corresponding to approximately 0.707 of the input voltage.</w:t>
      </w:r>
    </w:p>
    <w:p w14:paraId="6F86BBA7" w14:textId="0C5729DA" w:rsidR="034ED8D0" w:rsidRPr="00DE4461" w:rsidRDefault="034ED8D0" w:rsidP="034ED8D0">
      <w:pPr>
        <w:pStyle w:val="Heading1"/>
        <w:rPr>
          <w:rFonts w:asciiTheme="minorHAnsi" w:hAnsiTheme="minorHAnsi" w:cstheme="minorHAnsi"/>
        </w:rPr>
      </w:pPr>
    </w:p>
    <w:p w14:paraId="658290F2" w14:textId="77777777" w:rsidR="00DE4461" w:rsidRPr="00DE4461" w:rsidRDefault="00DE4461" w:rsidP="034ED8D0">
      <w:pPr>
        <w:pStyle w:val="Heading1"/>
        <w:rPr>
          <w:rFonts w:asciiTheme="minorHAnsi" w:hAnsiTheme="minorHAnsi" w:cstheme="minorHAnsi"/>
        </w:rPr>
      </w:pPr>
    </w:p>
    <w:p w14:paraId="06A6F632" w14:textId="21E0BB21" w:rsidR="1D85A701" w:rsidRPr="00DE4461" w:rsidRDefault="51CC8902" w:rsidP="756D6C23">
      <w:pPr>
        <w:pStyle w:val="Heading1"/>
        <w:numPr>
          <w:ilvl w:val="0"/>
          <w:numId w:val="4"/>
        </w:numPr>
        <w:rPr>
          <w:rFonts w:asciiTheme="minorHAnsi" w:hAnsiTheme="minorHAnsi" w:cstheme="minorHAnsi"/>
        </w:rPr>
      </w:pPr>
      <w:bookmarkStart w:id="2" w:name="_Toc228483900"/>
      <w:r w:rsidRPr="00DE4461">
        <w:rPr>
          <w:rFonts w:asciiTheme="minorHAnsi" w:hAnsiTheme="minorHAnsi" w:cstheme="minorHAnsi"/>
        </w:rPr>
        <w:t xml:space="preserve">Circuit </w:t>
      </w:r>
      <w:r w:rsidR="2DFBF527" w:rsidRPr="00DE4461">
        <w:rPr>
          <w:rFonts w:asciiTheme="minorHAnsi" w:hAnsiTheme="minorHAnsi" w:cstheme="minorHAnsi"/>
        </w:rPr>
        <w:t>Description</w:t>
      </w:r>
      <w:bookmarkEnd w:id="2"/>
    </w:p>
    <w:p w14:paraId="41570303" w14:textId="525079B3" w:rsidR="00167CF6" w:rsidRPr="00DE4461" w:rsidRDefault="589377FC" w:rsidP="756D6C23">
      <w:pPr>
        <w:pStyle w:val="Subtitle"/>
        <w:rPr>
          <w:rFonts w:cstheme="minorHAnsi"/>
        </w:rPr>
      </w:pPr>
      <w:bookmarkStart w:id="3" w:name="_Toc228483901"/>
      <w:r w:rsidRPr="00DE4461">
        <w:rPr>
          <w:rFonts w:cstheme="minorHAnsi"/>
        </w:rPr>
        <w:t>Low</w:t>
      </w:r>
      <w:r w:rsidR="332061CC" w:rsidRPr="00DE4461">
        <w:rPr>
          <w:rFonts w:cstheme="minorHAnsi"/>
        </w:rPr>
        <w:t>-</w:t>
      </w:r>
      <w:r w:rsidRPr="00DE4461">
        <w:rPr>
          <w:rFonts w:cstheme="minorHAnsi"/>
        </w:rPr>
        <w:t>pass filter</w:t>
      </w:r>
      <w:bookmarkEnd w:id="3"/>
    </w:p>
    <w:p w14:paraId="02568749" w14:textId="35A3E940" w:rsidR="28A48E3A" w:rsidRPr="00DE4461" w:rsidRDefault="28A48E3A" w:rsidP="00AD48B7">
      <w:pPr>
        <w:pStyle w:val="BodyText"/>
        <w:rPr>
          <w:rFonts w:asciiTheme="minorHAnsi" w:hAnsiTheme="minorHAnsi" w:cstheme="minorHAnsi"/>
        </w:rPr>
      </w:pPr>
      <w:r w:rsidRPr="00DE4461">
        <w:rPr>
          <w:rFonts w:asciiTheme="minorHAnsi" w:hAnsiTheme="minorHAnsi" w:cstheme="minorHAnsi"/>
        </w:rPr>
        <w:t>The low-pass filter consists of a resistor (10 kΩ) in series with the input signal and a capacitor (560 pF) connected to ground</w:t>
      </w:r>
      <w:r w:rsidR="00F95492">
        <w:rPr>
          <w:rFonts w:asciiTheme="minorHAnsi" w:hAnsiTheme="minorHAnsi" w:cstheme="minorHAnsi"/>
        </w:rPr>
        <w:t xml:space="preserve"> </w:t>
      </w:r>
      <w:sdt>
        <w:sdtPr>
          <w:rPr>
            <w:rFonts w:asciiTheme="minorHAnsi" w:hAnsiTheme="minorHAnsi" w:cstheme="minorHAnsi"/>
          </w:rPr>
          <w:id w:val="-272474321"/>
          <w:citation/>
        </w:sdtPr>
        <w:sdtEndPr/>
        <w:sdtContent>
          <w:r w:rsidR="00F95492">
            <w:rPr>
              <w:rFonts w:asciiTheme="minorHAnsi" w:hAnsiTheme="minorHAnsi" w:cstheme="minorHAnsi"/>
            </w:rPr>
            <w:fldChar w:fldCharType="begin"/>
          </w:r>
          <w:r w:rsidR="00973DC4">
            <w:rPr>
              <w:rFonts w:asciiTheme="minorHAnsi" w:hAnsiTheme="minorHAnsi" w:cstheme="minorHAnsi"/>
            </w:rPr>
            <w:instrText xml:space="preserve">CITATION All26 \l 2057 </w:instrText>
          </w:r>
          <w:r w:rsidR="00F95492">
            <w:rPr>
              <w:rFonts w:asciiTheme="minorHAnsi" w:hAnsiTheme="minorHAnsi" w:cstheme="minorHAnsi"/>
            </w:rPr>
            <w:fldChar w:fldCharType="separate"/>
          </w:r>
          <w:r w:rsidR="00973DC4" w:rsidRPr="00973DC4">
            <w:rPr>
              <w:rFonts w:asciiTheme="minorHAnsi" w:hAnsiTheme="minorHAnsi" w:cstheme="minorHAnsi"/>
              <w:noProof/>
            </w:rPr>
            <w:t>(All About Circuits, 2026)</w:t>
          </w:r>
          <w:r w:rsidR="00F95492">
            <w:rPr>
              <w:rFonts w:asciiTheme="minorHAnsi" w:hAnsiTheme="minorHAnsi" w:cstheme="minorHAnsi"/>
            </w:rPr>
            <w:fldChar w:fldCharType="end"/>
          </w:r>
        </w:sdtContent>
      </w:sdt>
      <w:r w:rsidR="00744FCE" w:rsidRPr="00DE4461">
        <w:rPr>
          <w:rFonts w:asciiTheme="minorHAnsi" w:hAnsiTheme="minorHAnsi" w:cstheme="minorHAnsi"/>
        </w:rPr>
        <w:t xml:space="preserve">, see </w:t>
      </w:r>
      <w:r w:rsidR="00744FCE" w:rsidRPr="00DE4461">
        <w:rPr>
          <w:rFonts w:asciiTheme="minorHAnsi" w:hAnsiTheme="minorHAnsi" w:cstheme="minorHAnsi"/>
        </w:rPr>
        <w:fldChar w:fldCharType="begin"/>
      </w:r>
      <w:r w:rsidR="00744FCE" w:rsidRPr="00DE4461">
        <w:rPr>
          <w:rFonts w:asciiTheme="minorHAnsi" w:hAnsiTheme="minorHAnsi" w:cstheme="minorHAnsi"/>
        </w:rPr>
        <w:instrText xml:space="preserve"> REF _Ref228372717 \h </w:instrText>
      </w:r>
      <w:r w:rsidR="00DE4461">
        <w:rPr>
          <w:rFonts w:asciiTheme="minorHAnsi" w:hAnsiTheme="minorHAnsi" w:cstheme="minorHAnsi"/>
        </w:rPr>
        <w:instrText xml:space="preserve"> \* MERGEFORMAT </w:instrText>
      </w:r>
      <w:r w:rsidR="00744FCE" w:rsidRPr="00DE4461">
        <w:rPr>
          <w:rFonts w:asciiTheme="minorHAnsi" w:hAnsiTheme="minorHAnsi" w:cstheme="minorHAnsi"/>
        </w:rPr>
      </w:r>
      <w:r w:rsidR="00744FCE" w:rsidRPr="00DE4461">
        <w:rPr>
          <w:rFonts w:asciiTheme="minorHAnsi" w:hAnsiTheme="minorHAnsi" w:cstheme="minorHAnsi"/>
        </w:rPr>
        <w:fldChar w:fldCharType="separate"/>
      </w:r>
      <w:r w:rsidR="00744FCE" w:rsidRPr="00DE4461">
        <w:rPr>
          <w:rFonts w:asciiTheme="minorHAnsi" w:hAnsiTheme="minorHAnsi" w:cstheme="minorHAnsi"/>
        </w:rPr>
        <w:t>Figure 1</w:t>
      </w:r>
      <w:r w:rsidR="00744FCE" w:rsidRPr="00DE4461">
        <w:rPr>
          <w:rFonts w:asciiTheme="minorHAnsi" w:hAnsiTheme="minorHAnsi" w:cstheme="minorHAnsi"/>
        </w:rPr>
        <w:fldChar w:fldCharType="end"/>
      </w:r>
      <w:r w:rsidR="00993301" w:rsidRPr="00DE4461">
        <w:rPr>
          <w:rFonts w:asciiTheme="minorHAnsi" w:hAnsiTheme="minorHAnsi" w:cstheme="minorHAnsi"/>
        </w:rPr>
        <w:t xml:space="preserve"> for representation of the circuit diagram. </w:t>
      </w:r>
      <w:r w:rsidR="00C004D4" w:rsidRPr="00DE4461">
        <w:rPr>
          <w:rFonts w:asciiTheme="minorHAnsi" w:hAnsiTheme="minorHAnsi" w:cstheme="minorHAnsi"/>
        </w:rPr>
        <w:t xml:space="preserve"> </w:t>
      </w:r>
    </w:p>
    <w:p w14:paraId="37931D05" w14:textId="77777777" w:rsidR="00744FCE" w:rsidRPr="00DE4461" w:rsidRDefault="00744FCE" w:rsidP="00744FCE">
      <w:pPr>
        <w:pStyle w:val="BodyText"/>
        <w:keepNext/>
        <w:jc w:val="center"/>
        <w:rPr>
          <w:rFonts w:asciiTheme="minorHAnsi" w:hAnsiTheme="minorHAnsi" w:cstheme="minorHAnsi"/>
        </w:rPr>
      </w:pPr>
      <w:r w:rsidRPr="00DE4461">
        <w:rPr>
          <w:rFonts w:asciiTheme="minorHAnsi" w:hAnsiTheme="minorHAnsi" w:cstheme="minorHAnsi"/>
          <w:noProof/>
        </w:rPr>
        <w:drawing>
          <wp:inline distT="0" distB="0" distL="0" distR="0" wp14:anchorId="3ABF48C4" wp14:editId="14D48210">
            <wp:extent cx="4812030" cy="1685925"/>
            <wp:effectExtent l="0" t="0" r="7620" b="9525"/>
            <wp:docPr id="8597725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772593" name="Picture 3"/>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12030" cy="1685925"/>
                    </a:xfrm>
                    <a:prstGeom prst="rect">
                      <a:avLst/>
                    </a:prstGeom>
                    <a:noFill/>
                    <a:ln>
                      <a:noFill/>
                    </a:ln>
                  </pic:spPr>
                </pic:pic>
              </a:graphicData>
            </a:graphic>
          </wp:inline>
        </w:drawing>
      </w:r>
    </w:p>
    <w:p w14:paraId="460975BF" w14:textId="28C68706" w:rsidR="00AD48B7" w:rsidRPr="00DE4461" w:rsidRDefault="00744FCE" w:rsidP="00744FCE">
      <w:pPr>
        <w:pStyle w:val="Caption"/>
        <w:jc w:val="center"/>
        <w:rPr>
          <w:rFonts w:asciiTheme="minorHAnsi" w:hAnsiTheme="minorHAnsi" w:cstheme="minorHAnsi"/>
        </w:rPr>
      </w:pPr>
      <w:bookmarkStart w:id="4" w:name="_Ref228372717"/>
      <w:r w:rsidRPr="00DE4461">
        <w:rPr>
          <w:rFonts w:asciiTheme="minorHAnsi" w:hAnsiTheme="minorHAnsi" w:cstheme="minorHAnsi"/>
        </w:rPr>
        <w:t xml:space="preserve">Figure </w:t>
      </w:r>
      <w:r w:rsidRPr="00DE4461">
        <w:rPr>
          <w:rFonts w:asciiTheme="minorHAnsi" w:hAnsiTheme="minorHAnsi" w:cstheme="minorHAnsi"/>
        </w:rPr>
        <w:fldChar w:fldCharType="begin"/>
      </w:r>
      <w:r w:rsidRPr="00DE4461">
        <w:rPr>
          <w:rFonts w:asciiTheme="minorHAnsi" w:hAnsiTheme="minorHAnsi" w:cstheme="minorHAnsi"/>
        </w:rPr>
        <w:instrText xml:space="preserve"> SEQ Figure \* ARABIC </w:instrText>
      </w:r>
      <w:r w:rsidRPr="00DE4461">
        <w:rPr>
          <w:rFonts w:asciiTheme="minorHAnsi" w:hAnsiTheme="minorHAnsi" w:cstheme="minorHAnsi"/>
        </w:rPr>
        <w:fldChar w:fldCharType="separate"/>
      </w:r>
      <w:r w:rsidR="00F80C08" w:rsidRPr="00DE4461">
        <w:rPr>
          <w:rFonts w:asciiTheme="minorHAnsi" w:hAnsiTheme="minorHAnsi" w:cstheme="minorHAnsi"/>
          <w:noProof/>
        </w:rPr>
        <w:t>1</w:t>
      </w:r>
      <w:r w:rsidRPr="00DE4461">
        <w:rPr>
          <w:rFonts w:asciiTheme="minorHAnsi" w:hAnsiTheme="minorHAnsi" w:cstheme="minorHAnsi"/>
        </w:rPr>
        <w:fldChar w:fldCharType="end"/>
      </w:r>
      <w:bookmarkEnd w:id="4"/>
      <w:r w:rsidRPr="00DE4461">
        <w:rPr>
          <w:rFonts w:asciiTheme="minorHAnsi" w:hAnsiTheme="minorHAnsi" w:cstheme="minorHAnsi"/>
        </w:rPr>
        <w:t xml:space="preserve"> : Low-pass filter</w:t>
      </w:r>
    </w:p>
    <w:p w14:paraId="65C444F0" w14:textId="77777777" w:rsidR="00744FCE" w:rsidRPr="00DE4461" w:rsidRDefault="00744FCE" w:rsidP="00AD48B7">
      <w:pPr>
        <w:pStyle w:val="BodyText"/>
        <w:rPr>
          <w:rFonts w:asciiTheme="minorHAnsi" w:hAnsiTheme="minorHAnsi" w:cstheme="minorHAnsi"/>
        </w:rPr>
      </w:pPr>
    </w:p>
    <w:p w14:paraId="3C5F4810" w14:textId="77777777" w:rsidR="00744FCE" w:rsidRPr="00DE4461" w:rsidRDefault="00744FCE" w:rsidP="00744FCE">
      <w:pPr>
        <w:pStyle w:val="BodyText"/>
        <w:rPr>
          <w:rFonts w:asciiTheme="minorHAnsi" w:hAnsiTheme="minorHAnsi" w:cstheme="minorHAnsi"/>
        </w:rPr>
      </w:pPr>
      <w:r w:rsidRPr="00DE4461">
        <w:rPr>
          <w:rFonts w:asciiTheme="minorHAnsi" w:hAnsiTheme="minorHAnsi" w:cstheme="minorHAnsi"/>
        </w:rPr>
        <w:t xml:space="preserve">The output is taken across the capacitor. For the parameters used, see </w:t>
      </w:r>
      <w:r w:rsidRPr="00DE4461">
        <w:rPr>
          <w:rFonts w:asciiTheme="minorHAnsi" w:hAnsiTheme="minorHAnsi" w:cstheme="minorHAnsi"/>
        </w:rPr>
        <w:fldChar w:fldCharType="begin"/>
      </w:r>
      <w:r w:rsidRPr="00DE4461">
        <w:rPr>
          <w:rFonts w:asciiTheme="minorHAnsi" w:hAnsiTheme="minorHAnsi" w:cstheme="minorHAnsi"/>
        </w:rPr>
        <w:instrText xml:space="preserve"> REF _Ref228370081 \h  \* MERGEFORMAT </w:instrText>
      </w:r>
      <w:r w:rsidRPr="00DE4461">
        <w:rPr>
          <w:rFonts w:asciiTheme="minorHAnsi" w:hAnsiTheme="minorHAnsi" w:cstheme="minorHAnsi"/>
        </w:rPr>
      </w:r>
      <w:r w:rsidRPr="00DE4461">
        <w:rPr>
          <w:rFonts w:asciiTheme="minorHAnsi" w:hAnsiTheme="minorHAnsi" w:cstheme="minorHAnsi"/>
        </w:rPr>
        <w:fldChar w:fldCharType="separate"/>
      </w:r>
      <w:r w:rsidRPr="00DE4461">
        <w:rPr>
          <w:rFonts w:asciiTheme="minorHAnsi" w:hAnsiTheme="minorHAnsi" w:cstheme="minorHAnsi"/>
        </w:rPr>
        <w:t>Table 1</w:t>
      </w:r>
      <w:r w:rsidRPr="00DE4461">
        <w:rPr>
          <w:rFonts w:asciiTheme="minorHAnsi" w:hAnsiTheme="minorHAnsi" w:cstheme="minorHAnsi"/>
        </w:rPr>
        <w:fldChar w:fldCharType="end"/>
      </w:r>
    </w:p>
    <w:p w14:paraId="48673DD0" w14:textId="77777777" w:rsidR="00744FCE" w:rsidRPr="00DE4461" w:rsidRDefault="00744FCE" w:rsidP="00AD48B7">
      <w:pPr>
        <w:pStyle w:val="BodyText"/>
        <w:rPr>
          <w:rFonts w:asciiTheme="minorHAnsi" w:hAnsiTheme="minorHAnsi" w:cstheme="minorHAnsi"/>
        </w:rPr>
      </w:pPr>
    </w:p>
    <w:p w14:paraId="61FBD7CA" w14:textId="249034B3" w:rsidR="00030ABC" w:rsidRPr="00DE4461" w:rsidRDefault="00030ABC" w:rsidP="00AD48B7">
      <w:pPr>
        <w:pStyle w:val="Caption"/>
        <w:rPr>
          <w:rFonts w:asciiTheme="minorHAnsi" w:hAnsiTheme="minorHAnsi" w:cstheme="minorHAnsi"/>
        </w:rPr>
      </w:pPr>
      <w:bookmarkStart w:id="5" w:name="_Ref228370081"/>
      <w:bookmarkStart w:id="6" w:name="_Ref228370529"/>
      <w:r w:rsidRPr="00DE4461">
        <w:rPr>
          <w:rFonts w:asciiTheme="minorHAnsi" w:hAnsiTheme="minorHAnsi" w:cstheme="minorHAnsi"/>
        </w:rPr>
        <w:t xml:space="preserve">Table </w:t>
      </w:r>
      <w:r w:rsidRPr="00DE4461">
        <w:rPr>
          <w:rFonts w:asciiTheme="minorHAnsi" w:hAnsiTheme="minorHAnsi" w:cstheme="minorHAnsi"/>
        </w:rPr>
        <w:fldChar w:fldCharType="begin"/>
      </w:r>
      <w:r w:rsidRPr="00DE4461">
        <w:rPr>
          <w:rFonts w:asciiTheme="minorHAnsi" w:hAnsiTheme="minorHAnsi" w:cstheme="minorHAnsi"/>
        </w:rPr>
        <w:instrText xml:space="preserve"> SEQ Table \* ARABIC </w:instrText>
      </w:r>
      <w:r w:rsidRPr="00DE4461">
        <w:rPr>
          <w:rFonts w:asciiTheme="minorHAnsi" w:hAnsiTheme="minorHAnsi" w:cstheme="minorHAnsi"/>
        </w:rPr>
        <w:fldChar w:fldCharType="separate"/>
      </w:r>
      <w:r w:rsidR="00AD48B7" w:rsidRPr="00DE4461">
        <w:rPr>
          <w:rFonts w:asciiTheme="minorHAnsi" w:hAnsiTheme="minorHAnsi" w:cstheme="minorHAnsi"/>
        </w:rPr>
        <w:t>1</w:t>
      </w:r>
      <w:r w:rsidRPr="00DE4461">
        <w:rPr>
          <w:rFonts w:asciiTheme="minorHAnsi" w:hAnsiTheme="minorHAnsi" w:cstheme="minorHAnsi"/>
        </w:rPr>
        <w:fldChar w:fldCharType="end"/>
      </w:r>
      <w:bookmarkEnd w:id="5"/>
      <w:r w:rsidR="00527996" w:rsidRPr="00DE4461">
        <w:rPr>
          <w:rFonts w:asciiTheme="minorHAnsi" w:hAnsiTheme="minorHAnsi" w:cstheme="minorHAnsi"/>
        </w:rPr>
        <w:t>: Low</w:t>
      </w:r>
      <w:r w:rsidR="00B626C2">
        <w:rPr>
          <w:rFonts w:asciiTheme="minorHAnsi" w:hAnsiTheme="minorHAnsi" w:cstheme="minorHAnsi"/>
        </w:rPr>
        <w:t>-</w:t>
      </w:r>
      <w:r w:rsidR="00527996" w:rsidRPr="00DE4461">
        <w:rPr>
          <w:rFonts w:asciiTheme="minorHAnsi" w:hAnsiTheme="minorHAnsi" w:cstheme="minorHAnsi"/>
        </w:rPr>
        <w:t>pass filter parameters</w:t>
      </w:r>
      <w:bookmarkEnd w:id="6"/>
    </w:p>
    <w:tbl>
      <w:tblPr>
        <w:tblStyle w:val="TableGrid"/>
        <w:tblW w:w="0" w:type="auto"/>
        <w:tblLook w:val="06A0" w:firstRow="1" w:lastRow="0" w:firstColumn="1" w:lastColumn="0" w:noHBand="1" w:noVBand="1"/>
      </w:tblPr>
      <w:tblGrid>
        <w:gridCol w:w="4620"/>
        <w:gridCol w:w="4620"/>
      </w:tblGrid>
      <w:tr w:rsidR="00C702A1" w:rsidRPr="00DE4461" w14:paraId="73496D3C" w14:textId="77777777" w:rsidTr="7E13CFA3">
        <w:trPr>
          <w:trHeight w:val="300"/>
        </w:trPr>
        <w:tc>
          <w:tcPr>
            <w:tcW w:w="4620" w:type="dxa"/>
          </w:tcPr>
          <w:p w14:paraId="5FD94BD3" w14:textId="2F2FA017" w:rsidR="28A48E3A" w:rsidRPr="00DE4461" w:rsidRDefault="28A48E3A" w:rsidP="7E13CFA3">
            <w:pPr>
              <w:pStyle w:val="BodyText"/>
              <w:rPr>
                <w:rFonts w:asciiTheme="minorHAnsi" w:hAnsiTheme="minorHAnsi" w:cstheme="minorHAnsi"/>
                <w:b/>
                <w:bCs/>
              </w:rPr>
            </w:pPr>
            <w:r w:rsidRPr="00DE4461">
              <w:rPr>
                <w:rFonts w:asciiTheme="minorHAnsi" w:hAnsiTheme="minorHAnsi" w:cstheme="minorHAnsi"/>
                <w:b/>
                <w:bCs/>
              </w:rPr>
              <w:t>Component</w:t>
            </w:r>
          </w:p>
        </w:tc>
        <w:tc>
          <w:tcPr>
            <w:tcW w:w="4620" w:type="dxa"/>
          </w:tcPr>
          <w:p w14:paraId="01C9650D" w14:textId="4DE69701" w:rsidR="28A48E3A" w:rsidRPr="00DE4461" w:rsidRDefault="28A48E3A" w:rsidP="7E13CFA3">
            <w:pPr>
              <w:pStyle w:val="BodyText"/>
              <w:rPr>
                <w:rFonts w:asciiTheme="minorHAnsi" w:hAnsiTheme="minorHAnsi" w:cstheme="minorHAnsi"/>
                <w:b/>
                <w:bCs/>
              </w:rPr>
            </w:pPr>
            <w:r w:rsidRPr="00DE4461">
              <w:rPr>
                <w:rFonts w:asciiTheme="minorHAnsi" w:hAnsiTheme="minorHAnsi" w:cstheme="minorHAnsi"/>
                <w:b/>
                <w:bCs/>
              </w:rPr>
              <w:t>Value</w:t>
            </w:r>
          </w:p>
        </w:tc>
      </w:tr>
      <w:tr w:rsidR="00C702A1" w:rsidRPr="00DE4461" w14:paraId="2640EF90" w14:textId="77777777" w:rsidTr="7E13CFA3">
        <w:trPr>
          <w:trHeight w:val="300"/>
        </w:trPr>
        <w:tc>
          <w:tcPr>
            <w:tcW w:w="4620" w:type="dxa"/>
          </w:tcPr>
          <w:p w14:paraId="48544810" w14:textId="7452F543" w:rsidR="28A48E3A" w:rsidRPr="00DE4461" w:rsidRDefault="28A48E3A" w:rsidP="7E13CFA3">
            <w:pPr>
              <w:pStyle w:val="BodyText"/>
              <w:rPr>
                <w:rFonts w:asciiTheme="minorHAnsi" w:hAnsiTheme="minorHAnsi" w:cstheme="minorHAnsi"/>
              </w:rPr>
            </w:pPr>
            <w:r w:rsidRPr="00DE4461">
              <w:rPr>
                <w:rFonts w:asciiTheme="minorHAnsi" w:hAnsiTheme="minorHAnsi" w:cstheme="minorHAnsi"/>
              </w:rPr>
              <w:t>Resistor</w:t>
            </w:r>
          </w:p>
        </w:tc>
        <w:tc>
          <w:tcPr>
            <w:tcW w:w="4620" w:type="dxa"/>
          </w:tcPr>
          <w:p w14:paraId="4F7CE31D" w14:textId="2E969AE1" w:rsidR="28A48E3A" w:rsidRPr="00DE4461" w:rsidRDefault="28A48E3A" w:rsidP="7E13CFA3">
            <w:pPr>
              <w:pStyle w:val="BodyText"/>
              <w:rPr>
                <w:rFonts w:asciiTheme="minorHAnsi" w:eastAsia="Aptos" w:hAnsiTheme="minorHAnsi" w:cstheme="minorHAnsi"/>
                <w:color w:val="000000" w:themeColor="text1"/>
                <w:szCs w:val="24"/>
              </w:rPr>
            </w:pPr>
            <w:r w:rsidRPr="00DE4461">
              <w:rPr>
                <w:rFonts w:asciiTheme="minorHAnsi" w:eastAsia="Aptos" w:hAnsiTheme="minorHAnsi" w:cstheme="minorHAnsi"/>
                <w:color w:val="000000" w:themeColor="text1"/>
                <w:szCs w:val="24"/>
              </w:rPr>
              <w:t>10 kΩ</w:t>
            </w:r>
          </w:p>
        </w:tc>
      </w:tr>
      <w:tr w:rsidR="00C702A1" w:rsidRPr="00DE4461" w14:paraId="105101CF" w14:textId="77777777" w:rsidTr="7E13CFA3">
        <w:trPr>
          <w:trHeight w:val="300"/>
        </w:trPr>
        <w:tc>
          <w:tcPr>
            <w:tcW w:w="4620" w:type="dxa"/>
          </w:tcPr>
          <w:p w14:paraId="6C6FA079" w14:textId="12B068F6" w:rsidR="28A48E3A" w:rsidRPr="00DE4461" w:rsidRDefault="28A48E3A" w:rsidP="7E13CFA3">
            <w:pPr>
              <w:pStyle w:val="BodyText"/>
              <w:rPr>
                <w:rFonts w:asciiTheme="minorHAnsi" w:hAnsiTheme="minorHAnsi" w:cstheme="minorHAnsi"/>
              </w:rPr>
            </w:pPr>
            <w:r w:rsidRPr="00DE4461">
              <w:rPr>
                <w:rFonts w:asciiTheme="minorHAnsi" w:hAnsiTheme="minorHAnsi" w:cstheme="minorHAnsi"/>
              </w:rPr>
              <w:t>Capacitor</w:t>
            </w:r>
          </w:p>
        </w:tc>
        <w:tc>
          <w:tcPr>
            <w:tcW w:w="4620" w:type="dxa"/>
          </w:tcPr>
          <w:p w14:paraId="3557654F" w14:textId="446BDF8A" w:rsidR="28A48E3A" w:rsidRPr="00DE4461" w:rsidRDefault="28A48E3A" w:rsidP="7E13CFA3">
            <w:pPr>
              <w:pStyle w:val="BodyText"/>
              <w:rPr>
                <w:rFonts w:asciiTheme="minorHAnsi" w:hAnsiTheme="minorHAnsi" w:cstheme="minorHAnsi"/>
              </w:rPr>
            </w:pPr>
            <w:r w:rsidRPr="00DE4461">
              <w:rPr>
                <w:rFonts w:asciiTheme="minorHAnsi" w:hAnsiTheme="minorHAnsi" w:cstheme="minorHAnsi"/>
              </w:rPr>
              <w:t>560</w:t>
            </w:r>
            <w:r w:rsidR="001C0327" w:rsidRPr="00DE4461">
              <w:rPr>
                <w:rFonts w:asciiTheme="minorHAnsi" w:hAnsiTheme="minorHAnsi" w:cstheme="minorHAnsi"/>
              </w:rPr>
              <w:t xml:space="preserve"> </w:t>
            </w:r>
            <w:r w:rsidRPr="00DE4461">
              <w:rPr>
                <w:rFonts w:asciiTheme="minorHAnsi" w:hAnsiTheme="minorHAnsi" w:cstheme="minorHAnsi"/>
              </w:rPr>
              <w:t>pF</w:t>
            </w:r>
          </w:p>
        </w:tc>
      </w:tr>
      <w:tr w:rsidR="00C702A1" w:rsidRPr="00DE4461" w14:paraId="57E00101" w14:textId="77777777" w:rsidTr="7E13CFA3">
        <w:trPr>
          <w:trHeight w:val="300"/>
        </w:trPr>
        <w:tc>
          <w:tcPr>
            <w:tcW w:w="4620" w:type="dxa"/>
          </w:tcPr>
          <w:p w14:paraId="76F3EC8E" w14:textId="58B4337A" w:rsidR="28A48E3A" w:rsidRPr="00DE4461" w:rsidRDefault="28A48E3A" w:rsidP="7E13CFA3">
            <w:pPr>
              <w:pStyle w:val="BodyText"/>
              <w:rPr>
                <w:rFonts w:asciiTheme="minorHAnsi" w:hAnsiTheme="minorHAnsi" w:cstheme="minorHAnsi"/>
              </w:rPr>
            </w:pPr>
            <w:r w:rsidRPr="00DE4461">
              <w:rPr>
                <w:rFonts w:asciiTheme="minorHAnsi" w:hAnsiTheme="minorHAnsi" w:cstheme="minorHAnsi"/>
              </w:rPr>
              <w:t xml:space="preserve">Input signal </w:t>
            </w:r>
          </w:p>
        </w:tc>
        <w:tc>
          <w:tcPr>
            <w:tcW w:w="4620" w:type="dxa"/>
          </w:tcPr>
          <w:p w14:paraId="4D477A77" w14:textId="05BAC6A2" w:rsidR="28A48E3A" w:rsidRPr="00DE4461" w:rsidRDefault="28A48E3A" w:rsidP="7E13CFA3">
            <w:pPr>
              <w:pStyle w:val="BodyText"/>
              <w:rPr>
                <w:rFonts w:asciiTheme="minorHAnsi" w:hAnsiTheme="minorHAnsi" w:cstheme="minorHAnsi"/>
              </w:rPr>
            </w:pPr>
            <w:r w:rsidRPr="00DE4461">
              <w:rPr>
                <w:rFonts w:asciiTheme="minorHAnsi" w:hAnsiTheme="minorHAnsi" w:cstheme="minorHAnsi"/>
              </w:rPr>
              <w:t>4 V peak-to-peak</w:t>
            </w:r>
          </w:p>
        </w:tc>
      </w:tr>
      <w:tr w:rsidR="00C702A1" w:rsidRPr="00DE4461" w14:paraId="3AC25156" w14:textId="77777777" w:rsidTr="7E13CFA3">
        <w:trPr>
          <w:trHeight w:val="300"/>
        </w:trPr>
        <w:tc>
          <w:tcPr>
            <w:tcW w:w="4620" w:type="dxa"/>
          </w:tcPr>
          <w:p w14:paraId="12D07BA9" w14:textId="15B2A965" w:rsidR="28A48E3A" w:rsidRPr="00DE4461" w:rsidRDefault="28A48E3A" w:rsidP="7E13CFA3">
            <w:pPr>
              <w:pStyle w:val="BodyText"/>
              <w:rPr>
                <w:rFonts w:asciiTheme="minorHAnsi" w:hAnsiTheme="minorHAnsi" w:cstheme="minorHAnsi"/>
              </w:rPr>
            </w:pPr>
            <w:r w:rsidRPr="00DE4461">
              <w:rPr>
                <w:rFonts w:asciiTheme="minorHAnsi" w:hAnsiTheme="minorHAnsi" w:cstheme="minorHAnsi"/>
              </w:rPr>
              <w:t>Frequency range</w:t>
            </w:r>
          </w:p>
        </w:tc>
        <w:tc>
          <w:tcPr>
            <w:tcW w:w="4620" w:type="dxa"/>
          </w:tcPr>
          <w:p w14:paraId="3FCF2652" w14:textId="0F83DE70" w:rsidR="28A48E3A" w:rsidRPr="00DE4461" w:rsidRDefault="28A48E3A" w:rsidP="7E13CFA3">
            <w:pPr>
              <w:pStyle w:val="BodyText"/>
              <w:rPr>
                <w:rFonts w:asciiTheme="minorHAnsi" w:hAnsiTheme="minorHAnsi" w:cstheme="minorHAnsi"/>
              </w:rPr>
            </w:pPr>
            <w:r w:rsidRPr="00DE4461">
              <w:rPr>
                <w:rFonts w:asciiTheme="minorHAnsi" w:hAnsiTheme="minorHAnsi" w:cstheme="minorHAnsi"/>
              </w:rPr>
              <w:t>100</w:t>
            </w:r>
            <w:r w:rsidR="001C0327" w:rsidRPr="00DE4461">
              <w:rPr>
                <w:rFonts w:asciiTheme="minorHAnsi" w:hAnsiTheme="minorHAnsi" w:cstheme="minorHAnsi"/>
              </w:rPr>
              <w:t xml:space="preserve"> </w:t>
            </w:r>
            <w:r w:rsidRPr="00DE4461">
              <w:rPr>
                <w:rFonts w:asciiTheme="minorHAnsi" w:hAnsiTheme="minorHAnsi" w:cstheme="minorHAnsi"/>
              </w:rPr>
              <w:t>Hz to 300</w:t>
            </w:r>
            <w:r w:rsidR="001C0327" w:rsidRPr="00DE4461">
              <w:rPr>
                <w:rFonts w:asciiTheme="minorHAnsi" w:hAnsiTheme="minorHAnsi" w:cstheme="minorHAnsi"/>
              </w:rPr>
              <w:t xml:space="preserve"> </w:t>
            </w:r>
            <w:r w:rsidR="005E2AE5" w:rsidRPr="00DE4461">
              <w:rPr>
                <w:rFonts w:asciiTheme="minorHAnsi" w:hAnsiTheme="minorHAnsi" w:cstheme="minorHAnsi"/>
              </w:rPr>
              <w:t>kH</w:t>
            </w:r>
            <w:r w:rsidRPr="00DE4461">
              <w:rPr>
                <w:rFonts w:asciiTheme="minorHAnsi" w:hAnsiTheme="minorHAnsi" w:cstheme="minorHAnsi"/>
              </w:rPr>
              <w:t>z</w:t>
            </w:r>
          </w:p>
        </w:tc>
      </w:tr>
    </w:tbl>
    <w:p w14:paraId="36DA7260" w14:textId="51A5BE60" w:rsidR="034ED8D0" w:rsidRPr="00DE4461" w:rsidRDefault="39AD0A99" w:rsidP="756D6C23">
      <w:pPr>
        <w:pStyle w:val="Subtitle"/>
        <w:rPr>
          <w:rFonts w:cstheme="minorHAnsi"/>
        </w:rPr>
      </w:pPr>
      <w:bookmarkStart w:id="7" w:name="_Toc228483902"/>
      <w:r w:rsidRPr="00DE4461">
        <w:rPr>
          <w:rFonts w:cstheme="minorHAnsi"/>
        </w:rPr>
        <w:t>High</w:t>
      </w:r>
      <w:r w:rsidR="7E9383FC">
        <w:rPr>
          <w:rFonts w:cstheme="minorHAnsi"/>
        </w:rPr>
        <w:t>-</w:t>
      </w:r>
      <w:r w:rsidR="7BDE0217" w:rsidRPr="00DE4461">
        <w:rPr>
          <w:rFonts w:cstheme="minorHAnsi"/>
        </w:rPr>
        <w:t>pass filter</w:t>
      </w:r>
      <w:bookmarkEnd w:id="7"/>
      <w:r w:rsidR="7BDE0217" w:rsidRPr="00DE4461">
        <w:rPr>
          <w:rFonts w:cstheme="minorHAnsi"/>
        </w:rPr>
        <w:t xml:space="preserve"> </w:t>
      </w:r>
    </w:p>
    <w:p w14:paraId="01795E66" w14:textId="3AFBF3A2" w:rsidR="005E2AE5" w:rsidRPr="00DE4461" w:rsidRDefault="00EC4E65" w:rsidP="00AD48B7">
      <w:pPr>
        <w:pStyle w:val="BodyText"/>
        <w:rPr>
          <w:rFonts w:asciiTheme="minorHAnsi" w:hAnsiTheme="minorHAnsi" w:cstheme="minorHAnsi"/>
        </w:rPr>
      </w:pPr>
      <w:r w:rsidRPr="00DE4461">
        <w:rPr>
          <w:rFonts w:asciiTheme="minorHAnsi" w:hAnsiTheme="minorHAnsi" w:cstheme="minorHAnsi"/>
        </w:rPr>
        <w:t>The high-pass filter consists of a capacitor (15 nF) in series with the input signal and a resistor (10 kΩ) connected to ground</w:t>
      </w:r>
      <w:sdt>
        <w:sdtPr>
          <w:rPr>
            <w:rFonts w:asciiTheme="minorHAnsi" w:hAnsiTheme="minorHAnsi" w:cstheme="minorHAnsi"/>
          </w:rPr>
          <w:id w:val="-135802427"/>
          <w:citation/>
        </w:sdtPr>
        <w:sdtEndPr/>
        <w:sdtContent>
          <w:r w:rsidR="005E773C">
            <w:rPr>
              <w:rFonts w:asciiTheme="minorHAnsi" w:hAnsiTheme="minorHAnsi" w:cstheme="minorHAnsi"/>
            </w:rPr>
            <w:fldChar w:fldCharType="begin"/>
          </w:r>
          <w:r w:rsidR="00973DC4">
            <w:rPr>
              <w:rFonts w:asciiTheme="minorHAnsi" w:hAnsiTheme="minorHAnsi" w:cstheme="minorHAnsi"/>
            </w:rPr>
            <w:instrText xml:space="preserve">CITATION All26 \l 2057 </w:instrText>
          </w:r>
          <w:r w:rsidR="005E773C">
            <w:rPr>
              <w:rFonts w:asciiTheme="minorHAnsi" w:hAnsiTheme="minorHAnsi" w:cstheme="minorHAnsi"/>
            </w:rPr>
            <w:fldChar w:fldCharType="separate"/>
          </w:r>
          <w:r w:rsidR="00973DC4">
            <w:rPr>
              <w:rFonts w:asciiTheme="minorHAnsi" w:hAnsiTheme="minorHAnsi" w:cstheme="minorHAnsi"/>
              <w:noProof/>
            </w:rPr>
            <w:t xml:space="preserve"> </w:t>
          </w:r>
          <w:r w:rsidR="00973DC4" w:rsidRPr="00973DC4">
            <w:rPr>
              <w:rFonts w:asciiTheme="minorHAnsi" w:hAnsiTheme="minorHAnsi" w:cstheme="minorHAnsi"/>
              <w:noProof/>
            </w:rPr>
            <w:t>(All About Circuits, 2026)</w:t>
          </w:r>
          <w:r w:rsidR="005E773C">
            <w:rPr>
              <w:rFonts w:asciiTheme="minorHAnsi" w:hAnsiTheme="minorHAnsi" w:cstheme="minorHAnsi"/>
            </w:rPr>
            <w:fldChar w:fldCharType="end"/>
          </w:r>
        </w:sdtContent>
      </w:sdt>
      <w:r w:rsidR="00920ADD" w:rsidRPr="00DE4461">
        <w:rPr>
          <w:rFonts w:asciiTheme="minorHAnsi" w:hAnsiTheme="minorHAnsi" w:cstheme="minorHAnsi"/>
        </w:rPr>
        <w:t xml:space="preserve">, see </w:t>
      </w:r>
      <w:r w:rsidR="005E2AE5" w:rsidRPr="00DE4461">
        <w:rPr>
          <w:rFonts w:asciiTheme="minorHAnsi" w:hAnsiTheme="minorHAnsi" w:cstheme="minorHAnsi"/>
        </w:rPr>
        <w:fldChar w:fldCharType="begin"/>
      </w:r>
      <w:r w:rsidR="005E2AE5" w:rsidRPr="00DE4461">
        <w:rPr>
          <w:rFonts w:asciiTheme="minorHAnsi" w:hAnsiTheme="minorHAnsi" w:cstheme="minorHAnsi"/>
        </w:rPr>
        <w:instrText xml:space="preserve"> REF _Ref228372879 \h </w:instrText>
      </w:r>
      <w:r w:rsidR="00DE4461">
        <w:rPr>
          <w:rFonts w:asciiTheme="minorHAnsi" w:hAnsiTheme="minorHAnsi" w:cstheme="minorHAnsi"/>
        </w:rPr>
        <w:instrText xml:space="preserve"> \* MERGEFORMAT </w:instrText>
      </w:r>
      <w:r w:rsidR="005E2AE5" w:rsidRPr="00DE4461">
        <w:rPr>
          <w:rFonts w:asciiTheme="minorHAnsi" w:hAnsiTheme="minorHAnsi" w:cstheme="minorHAnsi"/>
        </w:rPr>
      </w:r>
      <w:r w:rsidR="005E2AE5" w:rsidRPr="00DE4461">
        <w:rPr>
          <w:rFonts w:asciiTheme="minorHAnsi" w:hAnsiTheme="minorHAnsi" w:cstheme="minorHAnsi"/>
        </w:rPr>
        <w:fldChar w:fldCharType="separate"/>
      </w:r>
      <w:r w:rsidR="005E2AE5" w:rsidRPr="00DE4461">
        <w:rPr>
          <w:rFonts w:asciiTheme="minorHAnsi" w:hAnsiTheme="minorHAnsi" w:cstheme="minorHAnsi"/>
        </w:rPr>
        <w:t>Figure 2</w:t>
      </w:r>
      <w:r w:rsidR="005E2AE5" w:rsidRPr="00DE4461">
        <w:rPr>
          <w:rFonts w:asciiTheme="minorHAnsi" w:hAnsiTheme="minorHAnsi" w:cstheme="minorHAnsi"/>
        </w:rPr>
        <w:fldChar w:fldCharType="end"/>
      </w:r>
      <w:r w:rsidR="005E2AE5" w:rsidRPr="00DE4461">
        <w:rPr>
          <w:rFonts w:asciiTheme="minorHAnsi" w:hAnsiTheme="minorHAnsi" w:cstheme="minorHAnsi"/>
        </w:rPr>
        <w:t xml:space="preserve"> for representation of the circuit diagram. </w:t>
      </w:r>
    </w:p>
    <w:p w14:paraId="5429EF21" w14:textId="77777777" w:rsidR="00920ADD" w:rsidRPr="00DE4461" w:rsidRDefault="00920ADD" w:rsidP="00920ADD">
      <w:pPr>
        <w:keepNext/>
        <w:jc w:val="center"/>
        <w:rPr>
          <w:rFonts w:asciiTheme="minorHAnsi" w:hAnsiTheme="minorHAnsi" w:cstheme="minorHAnsi"/>
        </w:rPr>
      </w:pPr>
      <w:r w:rsidRPr="00DE4461">
        <w:rPr>
          <w:rFonts w:asciiTheme="minorHAnsi" w:hAnsiTheme="minorHAnsi" w:cstheme="minorHAnsi"/>
          <w:noProof/>
        </w:rPr>
        <w:lastRenderedPageBreak/>
        <w:drawing>
          <wp:inline distT="0" distB="0" distL="0" distR="0" wp14:anchorId="4BB2D18A" wp14:editId="261D7E44">
            <wp:extent cx="5358130" cy="1962150"/>
            <wp:effectExtent l="0" t="0" r="0" b="0"/>
            <wp:docPr id="7570499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049965" name="Picture 2"/>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58130" cy="1962150"/>
                    </a:xfrm>
                    <a:prstGeom prst="rect">
                      <a:avLst/>
                    </a:prstGeom>
                    <a:noFill/>
                    <a:ln>
                      <a:noFill/>
                    </a:ln>
                  </pic:spPr>
                </pic:pic>
              </a:graphicData>
            </a:graphic>
          </wp:inline>
        </w:drawing>
      </w:r>
    </w:p>
    <w:p w14:paraId="4A3F43BF" w14:textId="349703FD" w:rsidR="00EC4E65" w:rsidRPr="00DE4461" w:rsidRDefault="00920ADD" w:rsidP="00920ADD">
      <w:pPr>
        <w:pStyle w:val="Caption"/>
        <w:jc w:val="center"/>
        <w:rPr>
          <w:rFonts w:asciiTheme="minorHAnsi" w:hAnsiTheme="minorHAnsi" w:cstheme="minorHAnsi"/>
        </w:rPr>
      </w:pPr>
      <w:bookmarkStart w:id="8" w:name="_Ref228372879"/>
      <w:r w:rsidRPr="00DE4461">
        <w:rPr>
          <w:rFonts w:asciiTheme="minorHAnsi" w:hAnsiTheme="minorHAnsi" w:cstheme="minorHAnsi"/>
        </w:rPr>
        <w:t xml:space="preserve">Figure </w:t>
      </w:r>
      <w:r w:rsidRPr="00DE4461">
        <w:rPr>
          <w:rFonts w:asciiTheme="minorHAnsi" w:hAnsiTheme="minorHAnsi" w:cstheme="minorHAnsi"/>
        </w:rPr>
        <w:fldChar w:fldCharType="begin"/>
      </w:r>
      <w:r w:rsidRPr="00DE4461">
        <w:rPr>
          <w:rFonts w:asciiTheme="minorHAnsi" w:hAnsiTheme="minorHAnsi" w:cstheme="minorHAnsi"/>
        </w:rPr>
        <w:instrText xml:space="preserve"> SEQ Figure \* ARABIC </w:instrText>
      </w:r>
      <w:r w:rsidRPr="00DE4461">
        <w:rPr>
          <w:rFonts w:asciiTheme="minorHAnsi" w:hAnsiTheme="minorHAnsi" w:cstheme="minorHAnsi"/>
        </w:rPr>
        <w:fldChar w:fldCharType="separate"/>
      </w:r>
      <w:r w:rsidR="00F80C08" w:rsidRPr="00DE4461">
        <w:rPr>
          <w:rFonts w:asciiTheme="minorHAnsi" w:hAnsiTheme="minorHAnsi" w:cstheme="minorHAnsi"/>
          <w:noProof/>
        </w:rPr>
        <w:t>2</w:t>
      </w:r>
      <w:r w:rsidRPr="00DE4461">
        <w:rPr>
          <w:rFonts w:asciiTheme="minorHAnsi" w:hAnsiTheme="minorHAnsi" w:cstheme="minorHAnsi"/>
        </w:rPr>
        <w:fldChar w:fldCharType="end"/>
      </w:r>
      <w:bookmarkEnd w:id="8"/>
      <w:r w:rsidRPr="00DE4461">
        <w:rPr>
          <w:rFonts w:asciiTheme="minorHAnsi" w:hAnsiTheme="minorHAnsi" w:cstheme="minorHAnsi"/>
        </w:rPr>
        <w:t>: High-pass filter</w:t>
      </w:r>
    </w:p>
    <w:p w14:paraId="7AC2E433" w14:textId="77777777" w:rsidR="00920ADD" w:rsidRPr="00DE4461" w:rsidRDefault="00920ADD" w:rsidP="00920ADD">
      <w:pPr>
        <w:pStyle w:val="BodyText"/>
        <w:rPr>
          <w:rFonts w:asciiTheme="minorHAnsi" w:hAnsiTheme="minorHAnsi" w:cstheme="minorHAnsi"/>
        </w:rPr>
      </w:pPr>
      <w:r w:rsidRPr="00DE4461">
        <w:rPr>
          <w:rFonts w:asciiTheme="minorHAnsi" w:hAnsiTheme="minorHAnsi" w:cstheme="minorHAnsi"/>
        </w:rPr>
        <w:t>The output is taken across the resistor. </w:t>
      </w:r>
      <w:r w:rsidRPr="00DE4461">
        <w:rPr>
          <w:rFonts w:asciiTheme="minorHAnsi" w:eastAsia="Aptos" w:hAnsiTheme="minorHAnsi" w:cstheme="minorHAnsi"/>
          <w:color w:val="000000" w:themeColor="text1"/>
          <w:szCs w:val="24"/>
        </w:rPr>
        <w:t xml:space="preserve">For the parameters used, see </w:t>
      </w:r>
      <w:r w:rsidRPr="00DE4461">
        <w:rPr>
          <w:rFonts w:asciiTheme="minorHAnsi" w:eastAsia="Aptos" w:hAnsiTheme="minorHAnsi" w:cstheme="minorHAnsi"/>
          <w:color w:val="000000" w:themeColor="text1"/>
          <w:szCs w:val="24"/>
        </w:rPr>
        <w:fldChar w:fldCharType="begin"/>
      </w:r>
      <w:r w:rsidRPr="00DE4461">
        <w:rPr>
          <w:rFonts w:asciiTheme="minorHAnsi" w:eastAsia="Aptos" w:hAnsiTheme="minorHAnsi" w:cstheme="minorHAnsi"/>
          <w:color w:val="000000" w:themeColor="text1"/>
          <w:szCs w:val="24"/>
        </w:rPr>
        <w:instrText xml:space="preserve"> REF _Ref228370535 \h  \* MERGEFORMAT </w:instrText>
      </w:r>
      <w:r w:rsidRPr="00DE4461">
        <w:rPr>
          <w:rFonts w:asciiTheme="minorHAnsi" w:eastAsia="Aptos" w:hAnsiTheme="minorHAnsi" w:cstheme="minorHAnsi"/>
          <w:color w:val="000000" w:themeColor="text1"/>
          <w:szCs w:val="24"/>
        </w:rPr>
      </w:r>
      <w:r w:rsidRPr="00DE4461">
        <w:rPr>
          <w:rFonts w:asciiTheme="minorHAnsi" w:eastAsia="Aptos" w:hAnsiTheme="minorHAnsi" w:cstheme="minorHAnsi"/>
          <w:color w:val="000000" w:themeColor="text1"/>
          <w:szCs w:val="24"/>
        </w:rPr>
        <w:fldChar w:fldCharType="separate"/>
      </w:r>
      <w:r w:rsidRPr="00DE4461">
        <w:rPr>
          <w:rFonts w:asciiTheme="minorHAnsi" w:hAnsiTheme="minorHAnsi" w:cstheme="minorHAnsi"/>
        </w:rPr>
        <w:t>Table 2</w:t>
      </w:r>
      <w:r w:rsidRPr="00DE4461">
        <w:rPr>
          <w:rFonts w:asciiTheme="minorHAnsi" w:eastAsia="Aptos" w:hAnsiTheme="minorHAnsi" w:cstheme="minorHAnsi"/>
          <w:color w:val="000000" w:themeColor="text1"/>
          <w:szCs w:val="24"/>
        </w:rPr>
        <w:fldChar w:fldCharType="end"/>
      </w:r>
    </w:p>
    <w:p w14:paraId="20767067" w14:textId="77777777" w:rsidR="00920ADD" w:rsidRPr="00DE4461" w:rsidRDefault="00920ADD" w:rsidP="00920ADD">
      <w:pPr>
        <w:jc w:val="center"/>
        <w:rPr>
          <w:rFonts w:asciiTheme="minorHAnsi" w:hAnsiTheme="minorHAnsi" w:cstheme="minorHAnsi"/>
        </w:rPr>
      </w:pPr>
    </w:p>
    <w:p w14:paraId="355C2F75" w14:textId="66BAC78C" w:rsidR="00AD48B7" w:rsidRPr="00DE4461" w:rsidRDefault="00AD48B7" w:rsidP="00AD48B7">
      <w:pPr>
        <w:pStyle w:val="Caption"/>
        <w:keepNext/>
        <w:rPr>
          <w:rFonts w:asciiTheme="minorHAnsi" w:hAnsiTheme="minorHAnsi" w:cstheme="minorHAnsi"/>
        </w:rPr>
      </w:pPr>
      <w:bookmarkStart w:id="9" w:name="_Ref228370535"/>
      <w:bookmarkStart w:id="10" w:name="_Ref228370531"/>
      <w:r w:rsidRPr="00DE4461">
        <w:rPr>
          <w:rFonts w:asciiTheme="minorHAnsi" w:hAnsiTheme="minorHAnsi" w:cstheme="minorHAnsi"/>
        </w:rPr>
        <w:t xml:space="preserve">Table </w:t>
      </w:r>
      <w:r w:rsidRPr="00DE4461">
        <w:rPr>
          <w:rFonts w:asciiTheme="minorHAnsi" w:hAnsiTheme="minorHAnsi" w:cstheme="minorHAnsi"/>
        </w:rPr>
        <w:fldChar w:fldCharType="begin"/>
      </w:r>
      <w:r w:rsidRPr="00DE4461">
        <w:rPr>
          <w:rFonts w:asciiTheme="minorHAnsi" w:hAnsiTheme="minorHAnsi" w:cstheme="minorHAnsi"/>
        </w:rPr>
        <w:instrText xml:space="preserve"> SEQ Table \* ARABIC </w:instrText>
      </w:r>
      <w:r w:rsidRPr="00DE4461">
        <w:rPr>
          <w:rFonts w:asciiTheme="minorHAnsi" w:hAnsiTheme="minorHAnsi" w:cstheme="minorHAnsi"/>
        </w:rPr>
        <w:fldChar w:fldCharType="separate"/>
      </w:r>
      <w:r w:rsidRPr="00DE4461">
        <w:rPr>
          <w:rFonts w:asciiTheme="minorHAnsi" w:hAnsiTheme="minorHAnsi" w:cstheme="minorHAnsi"/>
        </w:rPr>
        <w:t>2</w:t>
      </w:r>
      <w:r w:rsidRPr="00DE4461">
        <w:rPr>
          <w:rFonts w:asciiTheme="minorHAnsi" w:hAnsiTheme="minorHAnsi" w:cstheme="minorHAnsi"/>
        </w:rPr>
        <w:fldChar w:fldCharType="end"/>
      </w:r>
      <w:bookmarkEnd w:id="9"/>
      <w:r w:rsidRPr="00DE4461">
        <w:rPr>
          <w:rFonts w:asciiTheme="minorHAnsi" w:hAnsiTheme="minorHAnsi" w:cstheme="minorHAnsi"/>
        </w:rPr>
        <w:t>:High pass filter parameters</w:t>
      </w:r>
      <w:bookmarkEnd w:id="10"/>
    </w:p>
    <w:tbl>
      <w:tblPr>
        <w:tblStyle w:val="TableGrid"/>
        <w:tblW w:w="0" w:type="auto"/>
        <w:tblLook w:val="06A0" w:firstRow="1" w:lastRow="0" w:firstColumn="1" w:lastColumn="0" w:noHBand="1" w:noVBand="1"/>
      </w:tblPr>
      <w:tblGrid>
        <w:gridCol w:w="4620"/>
        <w:gridCol w:w="4620"/>
      </w:tblGrid>
      <w:tr w:rsidR="00127D23" w:rsidRPr="00DE4461" w14:paraId="0D4BA793" w14:textId="77777777" w:rsidTr="00871D05">
        <w:trPr>
          <w:trHeight w:val="300"/>
        </w:trPr>
        <w:tc>
          <w:tcPr>
            <w:tcW w:w="4620" w:type="dxa"/>
          </w:tcPr>
          <w:p w14:paraId="33DDF447" w14:textId="77777777" w:rsidR="00EC4E65" w:rsidRPr="00DE4461" w:rsidRDefault="00EC4E65" w:rsidP="00871D05">
            <w:pPr>
              <w:pStyle w:val="BodyText"/>
              <w:rPr>
                <w:rFonts w:asciiTheme="minorHAnsi" w:hAnsiTheme="minorHAnsi" w:cstheme="minorHAnsi"/>
                <w:b/>
                <w:bCs/>
              </w:rPr>
            </w:pPr>
            <w:r w:rsidRPr="00DE4461">
              <w:rPr>
                <w:rFonts w:asciiTheme="minorHAnsi" w:hAnsiTheme="minorHAnsi" w:cstheme="minorHAnsi"/>
                <w:b/>
                <w:bCs/>
              </w:rPr>
              <w:t>Component</w:t>
            </w:r>
          </w:p>
        </w:tc>
        <w:tc>
          <w:tcPr>
            <w:tcW w:w="4620" w:type="dxa"/>
          </w:tcPr>
          <w:p w14:paraId="64F104A2" w14:textId="77777777" w:rsidR="00EC4E65" w:rsidRPr="00DE4461" w:rsidRDefault="00EC4E65" w:rsidP="00871D05">
            <w:pPr>
              <w:pStyle w:val="BodyText"/>
              <w:rPr>
                <w:rFonts w:asciiTheme="minorHAnsi" w:hAnsiTheme="minorHAnsi" w:cstheme="minorHAnsi"/>
                <w:b/>
                <w:bCs/>
              </w:rPr>
            </w:pPr>
            <w:r w:rsidRPr="00DE4461">
              <w:rPr>
                <w:rFonts w:asciiTheme="minorHAnsi" w:hAnsiTheme="minorHAnsi" w:cstheme="minorHAnsi"/>
                <w:b/>
                <w:bCs/>
              </w:rPr>
              <w:t>Value</w:t>
            </w:r>
          </w:p>
        </w:tc>
      </w:tr>
      <w:tr w:rsidR="00127D23" w:rsidRPr="00DE4461" w14:paraId="3DD35E28" w14:textId="77777777" w:rsidTr="00871D05">
        <w:trPr>
          <w:trHeight w:val="300"/>
        </w:trPr>
        <w:tc>
          <w:tcPr>
            <w:tcW w:w="4620" w:type="dxa"/>
          </w:tcPr>
          <w:p w14:paraId="2A687B62" w14:textId="77777777" w:rsidR="00EC4E65" w:rsidRPr="00DE4461" w:rsidRDefault="00EC4E65" w:rsidP="00871D05">
            <w:pPr>
              <w:pStyle w:val="BodyText"/>
              <w:rPr>
                <w:rFonts w:asciiTheme="minorHAnsi" w:hAnsiTheme="minorHAnsi" w:cstheme="minorHAnsi"/>
              </w:rPr>
            </w:pPr>
            <w:r w:rsidRPr="00DE4461">
              <w:rPr>
                <w:rFonts w:asciiTheme="minorHAnsi" w:hAnsiTheme="minorHAnsi" w:cstheme="minorHAnsi"/>
              </w:rPr>
              <w:t>Resistor</w:t>
            </w:r>
          </w:p>
        </w:tc>
        <w:tc>
          <w:tcPr>
            <w:tcW w:w="4620" w:type="dxa"/>
          </w:tcPr>
          <w:p w14:paraId="0552354C" w14:textId="77777777" w:rsidR="00EC4E65" w:rsidRPr="00DE4461" w:rsidRDefault="00EC4E65" w:rsidP="00871D05">
            <w:pPr>
              <w:pStyle w:val="BodyText"/>
              <w:rPr>
                <w:rFonts w:asciiTheme="minorHAnsi" w:eastAsia="Aptos" w:hAnsiTheme="minorHAnsi" w:cstheme="minorHAnsi"/>
                <w:color w:val="000000" w:themeColor="text1"/>
                <w:szCs w:val="24"/>
              </w:rPr>
            </w:pPr>
            <w:r w:rsidRPr="00DE4461">
              <w:rPr>
                <w:rFonts w:asciiTheme="minorHAnsi" w:eastAsia="Aptos" w:hAnsiTheme="minorHAnsi" w:cstheme="minorHAnsi"/>
                <w:color w:val="000000" w:themeColor="text1"/>
                <w:szCs w:val="24"/>
              </w:rPr>
              <w:t>10 kΩ</w:t>
            </w:r>
          </w:p>
        </w:tc>
      </w:tr>
      <w:tr w:rsidR="00127D23" w:rsidRPr="00DE4461" w14:paraId="5566849A" w14:textId="77777777" w:rsidTr="00871D05">
        <w:trPr>
          <w:trHeight w:val="300"/>
        </w:trPr>
        <w:tc>
          <w:tcPr>
            <w:tcW w:w="4620" w:type="dxa"/>
          </w:tcPr>
          <w:p w14:paraId="70CFEB30" w14:textId="77777777" w:rsidR="00EC4E65" w:rsidRPr="00DE4461" w:rsidRDefault="00EC4E65" w:rsidP="00871D05">
            <w:pPr>
              <w:pStyle w:val="BodyText"/>
              <w:rPr>
                <w:rFonts w:asciiTheme="minorHAnsi" w:hAnsiTheme="minorHAnsi" w:cstheme="minorHAnsi"/>
              </w:rPr>
            </w:pPr>
            <w:r w:rsidRPr="00DE4461">
              <w:rPr>
                <w:rFonts w:asciiTheme="minorHAnsi" w:hAnsiTheme="minorHAnsi" w:cstheme="minorHAnsi"/>
              </w:rPr>
              <w:t>Capacitor</w:t>
            </w:r>
          </w:p>
        </w:tc>
        <w:tc>
          <w:tcPr>
            <w:tcW w:w="4620" w:type="dxa"/>
          </w:tcPr>
          <w:p w14:paraId="737E754A" w14:textId="796B898C" w:rsidR="00EC4E65" w:rsidRPr="00DE4461" w:rsidRDefault="00973BEF" w:rsidP="00871D05">
            <w:pPr>
              <w:pStyle w:val="BodyText"/>
              <w:rPr>
                <w:rFonts w:asciiTheme="minorHAnsi" w:hAnsiTheme="minorHAnsi" w:cstheme="minorHAnsi"/>
              </w:rPr>
            </w:pPr>
            <w:r w:rsidRPr="00DE4461">
              <w:rPr>
                <w:rFonts w:asciiTheme="minorHAnsi" w:hAnsiTheme="minorHAnsi" w:cstheme="minorHAnsi"/>
              </w:rPr>
              <w:t>15</w:t>
            </w:r>
            <w:r w:rsidR="001C0327" w:rsidRPr="00DE4461">
              <w:rPr>
                <w:rFonts w:asciiTheme="minorHAnsi" w:hAnsiTheme="minorHAnsi" w:cstheme="minorHAnsi"/>
              </w:rPr>
              <w:t xml:space="preserve"> </w:t>
            </w:r>
            <w:r w:rsidRPr="00DE4461">
              <w:rPr>
                <w:rFonts w:asciiTheme="minorHAnsi" w:hAnsiTheme="minorHAnsi" w:cstheme="minorHAnsi"/>
              </w:rPr>
              <w:t>nF</w:t>
            </w:r>
          </w:p>
        </w:tc>
      </w:tr>
      <w:tr w:rsidR="00127D23" w:rsidRPr="00DE4461" w14:paraId="1EE65934" w14:textId="77777777" w:rsidTr="00871D05">
        <w:trPr>
          <w:trHeight w:val="300"/>
        </w:trPr>
        <w:tc>
          <w:tcPr>
            <w:tcW w:w="4620" w:type="dxa"/>
          </w:tcPr>
          <w:p w14:paraId="58F9F75D" w14:textId="77777777" w:rsidR="00EC4E65" w:rsidRPr="00DE4461" w:rsidRDefault="00EC4E65" w:rsidP="00871D05">
            <w:pPr>
              <w:pStyle w:val="BodyText"/>
              <w:rPr>
                <w:rFonts w:asciiTheme="minorHAnsi" w:hAnsiTheme="minorHAnsi" w:cstheme="minorHAnsi"/>
              </w:rPr>
            </w:pPr>
            <w:r w:rsidRPr="00DE4461">
              <w:rPr>
                <w:rFonts w:asciiTheme="minorHAnsi" w:hAnsiTheme="minorHAnsi" w:cstheme="minorHAnsi"/>
              </w:rPr>
              <w:t xml:space="preserve">Input signal </w:t>
            </w:r>
          </w:p>
        </w:tc>
        <w:tc>
          <w:tcPr>
            <w:tcW w:w="4620" w:type="dxa"/>
          </w:tcPr>
          <w:p w14:paraId="08938873" w14:textId="77777777" w:rsidR="00EC4E65" w:rsidRPr="00DE4461" w:rsidRDefault="00EC4E65" w:rsidP="00871D05">
            <w:pPr>
              <w:pStyle w:val="BodyText"/>
              <w:rPr>
                <w:rFonts w:asciiTheme="minorHAnsi" w:hAnsiTheme="minorHAnsi" w:cstheme="minorHAnsi"/>
              </w:rPr>
            </w:pPr>
            <w:r w:rsidRPr="00DE4461">
              <w:rPr>
                <w:rFonts w:asciiTheme="minorHAnsi" w:hAnsiTheme="minorHAnsi" w:cstheme="minorHAnsi"/>
              </w:rPr>
              <w:t>4 V peak-to-peak</w:t>
            </w:r>
          </w:p>
        </w:tc>
      </w:tr>
      <w:tr w:rsidR="00127D23" w:rsidRPr="00DE4461" w14:paraId="312ADD25" w14:textId="77777777" w:rsidTr="00871D05">
        <w:trPr>
          <w:trHeight w:val="300"/>
        </w:trPr>
        <w:tc>
          <w:tcPr>
            <w:tcW w:w="4620" w:type="dxa"/>
          </w:tcPr>
          <w:p w14:paraId="05F8E6ED" w14:textId="77777777" w:rsidR="00EC4E65" w:rsidRPr="00DE4461" w:rsidRDefault="00EC4E65" w:rsidP="00871D05">
            <w:pPr>
              <w:pStyle w:val="BodyText"/>
              <w:rPr>
                <w:rFonts w:asciiTheme="minorHAnsi" w:hAnsiTheme="minorHAnsi" w:cstheme="minorHAnsi"/>
              </w:rPr>
            </w:pPr>
            <w:r w:rsidRPr="00DE4461">
              <w:rPr>
                <w:rFonts w:asciiTheme="minorHAnsi" w:hAnsiTheme="minorHAnsi" w:cstheme="minorHAnsi"/>
              </w:rPr>
              <w:t>Frequency range</w:t>
            </w:r>
          </w:p>
        </w:tc>
        <w:tc>
          <w:tcPr>
            <w:tcW w:w="4620" w:type="dxa"/>
          </w:tcPr>
          <w:p w14:paraId="38BFCD11" w14:textId="3FD0BCA6" w:rsidR="00EC4E65" w:rsidRPr="00DE4461" w:rsidRDefault="00EC4E65" w:rsidP="00871D05">
            <w:pPr>
              <w:pStyle w:val="BodyText"/>
              <w:rPr>
                <w:rFonts w:asciiTheme="minorHAnsi" w:hAnsiTheme="minorHAnsi" w:cstheme="minorHAnsi"/>
              </w:rPr>
            </w:pPr>
            <w:r w:rsidRPr="00DE4461">
              <w:rPr>
                <w:rFonts w:asciiTheme="minorHAnsi" w:hAnsiTheme="minorHAnsi" w:cstheme="minorHAnsi"/>
              </w:rPr>
              <w:t>100</w:t>
            </w:r>
            <w:r w:rsidR="001C0327" w:rsidRPr="00DE4461">
              <w:rPr>
                <w:rFonts w:asciiTheme="minorHAnsi" w:hAnsiTheme="minorHAnsi" w:cstheme="minorHAnsi"/>
              </w:rPr>
              <w:t xml:space="preserve"> </w:t>
            </w:r>
            <w:r w:rsidRPr="00DE4461">
              <w:rPr>
                <w:rFonts w:asciiTheme="minorHAnsi" w:hAnsiTheme="minorHAnsi" w:cstheme="minorHAnsi"/>
              </w:rPr>
              <w:t>Hz to 300</w:t>
            </w:r>
            <w:r w:rsidR="001C0327" w:rsidRPr="00DE4461">
              <w:rPr>
                <w:rFonts w:asciiTheme="minorHAnsi" w:hAnsiTheme="minorHAnsi" w:cstheme="minorHAnsi"/>
              </w:rPr>
              <w:t xml:space="preserve"> kH</w:t>
            </w:r>
            <w:r w:rsidRPr="00DE4461">
              <w:rPr>
                <w:rFonts w:asciiTheme="minorHAnsi" w:hAnsiTheme="minorHAnsi" w:cstheme="minorHAnsi"/>
              </w:rPr>
              <w:t>z</w:t>
            </w:r>
          </w:p>
        </w:tc>
      </w:tr>
    </w:tbl>
    <w:p w14:paraId="20D559AD" w14:textId="77777777" w:rsidR="001C0327" w:rsidRPr="00DE4461" w:rsidRDefault="001C0327" w:rsidP="001C0327">
      <w:pPr>
        <w:pStyle w:val="Subtitle"/>
        <w:numPr>
          <w:ilvl w:val="0"/>
          <w:numId w:val="0"/>
        </w:numPr>
        <w:rPr>
          <w:rFonts w:cstheme="minorHAnsi"/>
        </w:rPr>
      </w:pPr>
    </w:p>
    <w:p w14:paraId="673870F4" w14:textId="30D6C2A6" w:rsidR="001C0327" w:rsidRPr="00DE4461" w:rsidRDefault="001C0327">
      <w:pPr>
        <w:rPr>
          <w:rFonts w:asciiTheme="minorHAnsi" w:eastAsiaTheme="minorEastAsia" w:hAnsiTheme="minorHAnsi" w:cstheme="minorHAnsi"/>
          <w:sz w:val="32"/>
          <w:szCs w:val="32"/>
        </w:rPr>
      </w:pPr>
    </w:p>
    <w:p w14:paraId="60A8A9C3" w14:textId="373F8A64" w:rsidR="00CB69A3" w:rsidRDefault="1766AC51" w:rsidP="756D6C23">
      <w:pPr>
        <w:pStyle w:val="Subtitle"/>
        <w:rPr>
          <w:rFonts w:cstheme="minorHAnsi"/>
        </w:rPr>
      </w:pPr>
      <w:bookmarkStart w:id="11" w:name="_Toc228483903"/>
      <w:r w:rsidRPr="00DE4461">
        <w:rPr>
          <w:rFonts w:cstheme="minorHAnsi"/>
        </w:rPr>
        <w:t>Theoretical cutoff theory</w:t>
      </w:r>
      <w:bookmarkEnd w:id="11"/>
      <w:r w:rsidRPr="00DE4461">
        <w:rPr>
          <w:rFonts w:cstheme="minorHAnsi"/>
        </w:rPr>
        <w:t xml:space="preserve"> </w:t>
      </w:r>
    </w:p>
    <w:p w14:paraId="76831963" w14:textId="77777777" w:rsidR="00274A0C" w:rsidRPr="00274A0C" w:rsidRDefault="00274A0C" w:rsidP="00274A0C"/>
    <w:p w14:paraId="5EC202D9" w14:textId="4FD26602" w:rsidR="00E564C0" w:rsidRDefault="00375321" w:rsidP="00E564C0">
      <w:r>
        <w:t>The theoretical cut</w:t>
      </w:r>
      <w:r w:rsidR="00791E70">
        <w:t xml:space="preserve">off frequency is </w:t>
      </w:r>
      <w:r w:rsidR="006F3A33">
        <w:t>calcul</w:t>
      </w:r>
      <w:r w:rsidR="00BD74E6">
        <w:t xml:space="preserve">ated </w:t>
      </w:r>
      <w:r w:rsidR="00B016E2">
        <w:t>using the formula:</w:t>
      </w:r>
    </w:p>
    <w:p w14:paraId="7F436E05" w14:textId="77777777" w:rsidR="00661086" w:rsidRDefault="00661086" w:rsidP="00E564C0"/>
    <w:p w14:paraId="05E881E5" w14:textId="4D619B1F" w:rsidR="005D5797" w:rsidRDefault="005D5797" w:rsidP="005D5797">
      <w:pPr>
        <w:pStyle w:val="Caption"/>
        <w:keepNext/>
      </w:pPr>
      <w:r>
        <w:t xml:space="preserve">Equation </w:t>
      </w:r>
      <w:r>
        <w:fldChar w:fldCharType="begin"/>
      </w:r>
      <w:r>
        <w:instrText xml:space="preserve"> SEQ Equation \* ARABIC </w:instrText>
      </w:r>
      <w:r>
        <w:fldChar w:fldCharType="separate"/>
      </w:r>
      <w:r>
        <w:rPr>
          <w:noProof/>
        </w:rPr>
        <w:t>1</w:t>
      </w:r>
      <w:r>
        <w:fldChar w:fldCharType="end"/>
      </w:r>
      <w:r w:rsidR="00274A0C">
        <w:t xml:space="preserve">: Formula for </w:t>
      </w:r>
      <w:r w:rsidR="00661086">
        <w:t>theoretical cutoff</w:t>
      </w:r>
    </w:p>
    <w:p w14:paraId="7D135B98" w14:textId="389665B1" w:rsidR="00B016E2" w:rsidRPr="00DC15AB" w:rsidRDefault="00FF1D67" w:rsidP="00E564C0">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r>
                <w:rPr>
                  <w:rFonts w:ascii="Cambria Math" w:hAnsi="Cambria Math"/>
                </w:rPr>
                <m:t>πRC</m:t>
              </m:r>
            </m:den>
          </m:f>
        </m:oMath>
      </m:oMathPara>
    </w:p>
    <w:p w14:paraId="67A4E61A" w14:textId="77777777" w:rsidR="00DC15AB" w:rsidRPr="00661086" w:rsidRDefault="00DC15AB" w:rsidP="00E564C0"/>
    <w:p w14:paraId="3E3560D7" w14:textId="0D3696F9" w:rsidR="00661086" w:rsidRPr="00E564C0" w:rsidRDefault="00661086" w:rsidP="00E564C0">
      <w:r>
        <w:t xml:space="preserve">Which, when substituting a resistance of </w:t>
      </w:r>
      <w:r w:rsidR="00DC15AB">
        <w:t xml:space="preserve">10 KΩ and a capacitance </w:t>
      </w:r>
      <w:r w:rsidR="00F421EA">
        <w:t xml:space="preserve">of 15 </w:t>
      </w:r>
      <w:proofErr w:type="spellStart"/>
      <w:r w:rsidR="00F421EA">
        <w:t>nF</w:t>
      </w:r>
      <w:proofErr w:type="spellEnd"/>
      <w:r w:rsidR="0058121B">
        <w:t xml:space="preserve">, gives a cutoff </w:t>
      </w:r>
      <w:r w:rsidR="00A90C8E">
        <w:t>frequ</w:t>
      </w:r>
      <w:r w:rsidR="00413B5B">
        <w:t xml:space="preserve">ency of approximately </w:t>
      </w:r>
      <w:r w:rsidR="00991F1A">
        <w:t xml:space="preserve">1.06 kHz, indicating the point where </w:t>
      </w:r>
      <w:r w:rsidR="00AC2B6D">
        <w:t xml:space="preserve">the circuit begins to significantly attenuate </w:t>
      </w:r>
      <w:r w:rsidR="00221309">
        <w:t>higher</w:t>
      </w:r>
      <w:r w:rsidR="00306E18">
        <w:t>-frequ</w:t>
      </w:r>
      <w:r w:rsidR="009D3153">
        <w:t xml:space="preserve">ency signals. </w:t>
      </w:r>
    </w:p>
    <w:p w14:paraId="75F88686" w14:textId="77777777" w:rsidR="001C0327" w:rsidRPr="00DE4461" w:rsidRDefault="001C0327" w:rsidP="001C0327">
      <w:pPr>
        <w:rPr>
          <w:rFonts w:asciiTheme="minorHAnsi" w:hAnsiTheme="minorHAnsi" w:cstheme="minorHAnsi"/>
        </w:rPr>
      </w:pPr>
    </w:p>
    <w:p w14:paraId="40509338" w14:textId="65736384" w:rsidR="00A6213D" w:rsidRPr="00DE4461" w:rsidRDefault="00A6213D" w:rsidP="00A6213D">
      <w:pPr>
        <w:pStyle w:val="Caption"/>
        <w:keepNext/>
        <w:rPr>
          <w:rFonts w:asciiTheme="minorHAnsi" w:hAnsiTheme="minorHAnsi" w:cstheme="minorHAnsi"/>
        </w:rPr>
      </w:pPr>
      <w:r w:rsidRPr="00DE4461">
        <w:rPr>
          <w:rFonts w:asciiTheme="minorHAnsi" w:hAnsiTheme="minorHAnsi" w:cstheme="minorHAnsi"/>
        </w:rPr>
        <w:t xml:space="preserve">Equation </w:t>
      </w:r>
      <w:r w:rsidRPr="00DE4461">
        <w:rPr>
          <w:rFonts w:asciiTheme="minorHAnsi" w:hAnsiTheme="minorHAnsi" w:cstheme="minorHAnsi"/>
        </w:rPr>
        <w:fldChar w:fldCharType="begin"/>
      </w:r>
      <w:r w:rsidRPr="00DE4461">
        <w:rPr>
          <w:rFonts w:asciiTheme="minorHAnsi" w:hAnsiTheme="minorHAnsi" w:cstheme="minorHAnsi"/>
        </w:rPr>
        <w:instrText xml:space="preserve"> SEQ Equation \* ARABIC </w:instrText>
      </w:r>
      <w:r w:rsidRPr="00DE4461">
        <w:rPr>
          <w:rFonts w:asciiTheme="minorHAnsi" w:hAnsiTheme="minorHAnsi" w:cstheme="minorHAnsi"/>
        </w:rPr>
        <w:fldChar w:fldCharType="separate"/>
      </w:r>
      <w:r w:rsidR="005D5797">
        <w:rPr>
          <w:rFonts w:asciiTheme="minorHAnsi" w:hAnsiTheme="minorHAnsi" w:cstheme="minorHAnsi"/>
          <w:noProof/>
        </w:rPr>
        <w:t>2</w:t>
      </w:r>
      <w:r w:rsidRPr="00DE4461">
        <w:rPr>
          <w:rFonts w:asciiTheme="minorHAnsi" w:hAnsiTheme="minorHAnsi" w:cstheme="minorHAnsi"/>
        </w:rPr>
        <w:fldChar w:fldCharType="end"/>
      </w:r>
      <w:r w:rsidRPr="00DE4461">
        <w:rPr>
          <w:rFonts w:asciiTheme="minorHAnsi" w:hAnsiTheme="minorHAnsi" w:cstheme="minorHAnsi"/>
        </w:rPr>
        <w:t xml:space="preserve">: Theoretical </w:t>
      </w:r>
      <w:r w:rsidR="00F37AB5" w:rsidRPr="00DE4461">
        <w:rPr>
          <w:rFonts w:asciiTheme="minorHAnsi" w:hAnsiTheme="minorHAnsi" w:cstheme="minorHAnsi"/>
        </w:rPr>
        <w:t>cutoff</w:t>
      </w:r>
    </w:p>
    <w:p w14:paraId="34EEA267" w14:textId="6A64C83F" w:rsidR="00CD5270" w:rsidRPr="00DE4461" w:rsidRDefault="00057B8B" w:rsidP="00CD5270">
      <w:pPr>
        <w:rPr>
          <w:rFonts w:asciiTheme="minorHAnsi" w:hAnsiTheme="minorHAnsi" w:cstheme="minorHAnsi"/>
        </w:rPr>
      </w:pPr>
      <m:oMathPara>
        <m:oMath>
          <m:r>
            <w:rPr>
              <w:rFonts w:ascii="Cambria Math" w:hAnsi="Cambria Math" w:cstheme="minorHAnsi"/>
            </w:rPr>
            <m:t>fc=</m:t>
          </m:r>
          <m:f>
            <m:fPr>
              <m:ctrlPr>
                <w:rPr>
                  <w:rFonts w:ascii="Cambria Math" w:hAnsi="Cambria Math" w:cstheme="minorHAnsi"/>
                  <w:i/>
                </w:rPr>
              </m:ctrlPr>
            </m:fPr>
            <m:num>
              <m:r>
                <w:rPr>
                  <w:rFonts w:ascii="Cambria Math" w:hAnsi="Cambria Math" w:cstheme="minorHAnsi"/>
                </w:rPr>
                <m:t>1</m:t>
              </m:r>
            </m:num>
            <m:den>
              <m:r>
                <w:rPr>
                  <w:rFonts w:ascii="Cambria Math" w:hAnsi="Cambria Math" w:cstheme="minorHAnsi"/>
                </w:rPr>
                <m:t>2π×10,000×15×</m:t>
              </m:r>
              <m:sSup>
                <m:sSupPr>
                  <m:ctrlPr>
                    <w:rPr>
                      <w:rFonts w:ascii="Cambria Math" w:hAnsi="Cambria Math" w:cstheme="minorHAnsi"/>
                      <w:i/>
                    </w:rPr>
                  </m:ctrlPr>
                </m:sSupPr>
                <m:e>
                  <m:r>
                    <w:rPr>
                      <w:rFonts w:ascii="Cambria Math" w:hAnsi="Cambria Math" w:cstheme="minorHAnsi"/>
                    </w:rPr>
                    <m:t>10</m:t>
                  </m:r>
                </m:e>
                <m:sup>
                  <m:r>
                    <w:rPr>
                      <w:rFonts w:ascii="Cambria Math" w:hAnsi="Cambria Math" w:cstheme="minorHAnsi"/>
                    </w:rPr>
                    <m:t>-9</m:t>
                  </m:r>
                </m:sup>
              </m:sSup>
            </m:den>
          </m:f>
          <m:r>
            <w:rPr>
              <w:rFonts w:ascii="Cambria Math" w:hAnsi="Cambria Math" w:cstheme="minorHAnsi"/>
            </w:rPr>
            <m:t>≈1.06 kHz</m:t>
          </m:r>
        </m:oMath>
      </m:oMathPara>
    </w:p>
    <w:p w14:paraId="6E562471" w14:textId="77777777" w:rsidR="00B60F8B" w:rsidRPr="00DE4461" w:rsidRDefault="00B60F8B" w:rsidP="00CD5270">
      <w:pPr>
        <w:rPr>
          <w:rFonts w:asciiTheme="minorHAnsi" w:hAnsiTheme="minorHAnsi" w:cstheme="minorHAnsi"/>
        </w:rPr>
      </w:pPr>
    </w:p>
    <w:p w14:paraId="2A2D48A3" w14:textId="256FED8C" w:rsidR="00A85282" w:rsidRPr="00DE4461" w:rsidRDefault="07025749" w:rsidP="756D6C23">
      <w:pPr>
        <w:pStyle w:val="Subtitle"/>
        <w:rPr>
          <w:rFonts w:cstheme="minorHAnsi"/>
        </w:rPr>
      </w:pPr>
      <w:bookmarkStart w:id="12" w:name="_Toc228483904"/>
      <w:r w:rsidRPr="00DE4461">
        <w:rPr>
          <w:rFonts w:cstheme="minorHAnsi"/>
        </w:rPr>
        <w:t>Measurement method</w:t>
      </w:r>
      <w:bookmarkEnd w:id="12"/>
      <w:r w:rsidRPr="00DE4461">
        <w:rPr>
          <w:rFonts w:cstheme="minorHAnsi"/>
        </w:rPr>
        <w:t xml:space="preserve"> </w:t>
      </w:r>
    </w:p>
    <w:p w14:paraId="52499A9D" w14:textId="77777777" w:rsidR="00BE59DA" w:rsidRPr="00DE4461" w:rsidRDefault="00BE59DA" w:rsidP="006D6481">
      <w:pPr>
        <w:pStyle w:val="BodyText"/>
        <w:rPr>
          <w:rFonts w:asciiTheme="minorHAnsi" w:hAnsiTheme="minorHAnsi" w:cstheme="minorHAnsi"/>
        </w:rPr>
      </w:pPr>
    </w:p>
    <w:p w14:paraId="1E574A78" w14:textId="541EC53F" w:rsidR="009A2615" w:rsidRPr="00DE4461" w:rsidRDefault="003A78FB" w:rsidP="006D6481">
      <w:pPr>
        <w:pStyle w:val="BodyText"/>
        <w:rPr>
          <w:rFonts w:asciiTheme="minorHAnsi" w:hAnsiTheme="minorHAnsi" w:cstheme="minorHAnsi"/>
        </w:rPr>
      </w:pPr>
      <w:r w:rsidRPr="00DE4461">
        <w:rPr>
          <w:rFonts w:asciiTheme="minorHAnsi" w:hAnsiTheme="minorHAnsi" w:cstheme="minorHAnsi"/>
        </w:rPr>
        <w:t>For a</w:t>
      </w:r>
      <w:r w:rsidR="005358E6" w:rsidRPr="00DE4461">
        <w:rPr>
          <w:rFonts w:asciiTheme="minorHAnsi" w:hAnsiTheme="minorHAnsi" w:cstheme="minorHAnsi"/>
        </w:rPr>
        <w:t xml:space="preserve">ll circuits investigated </w:t>
      </w:r>
      <w:r w:rsidR="00DD6B6E" w:rsidRPr="00DE4461">
        <w:rPr>
          <w:rFonts w:asciiTheme="minorHAnsi" w:hAnsiTheme="minorHAnsi" w:cstheme="minorHAnsi"/>
        </w:rPr>
        <w:t xml:space="preserve">and to ensure results were accurate </w:t>
      </w:r>
      <w:r w:rsidR="000B186C" w:rsidRPr="00DE4461">
        <w:rPr>
          <w:rFonts w:asciiTheme="minorHAnsi" w:hAnsiTheme="minorHAnsi" w:cstheme="minorHAnsi"/>
        </w:rPr>
        <w:t>the f</w:t>
      </w:r>
      <w:r w:rsidR="009A2615" w:rsidRPr="00DE4461">
        <w:rPr>
          <w:rFonts w:asciiTheme="minorHAnsi" w:hAnsiTheme="minorHAnsi" w:cstheme="minorHAnsi"/>
        </w:rPr>
        <w:t>ollowing me</w:t>
      </w:r>
      <w:r w:rsidR="00654E95" w:rsidRPr="00DE4461">
        <w:rPr>
          <w:rFonts w:asciiTheme="minorHAnsi" w:hAnsiTheme="minorHAnsi" w:cstheme="minorHAnsi"/>
        </w:rPr>
        <w:t xml:space="preserve">asurement methods were used: </w:t>
      </w:r>
    </w:p>
    <w:p w14:paraId="7EBD8CEA" w14:textId="77777777" w:rsidR="00654E95" w:rsidRPr="00DE4461" w:rsidRDefault="00654E95" w:rsidP="006D6481">
      <w:pPr>
        <w:pStyle w:val="BodyText"/>
        <w:rPr>
          <w:rFonts w:asciiTheme="minorHAnsi" w:hAnsiTheme="minorHAnsi" w:cstheme="minorHAnsi"/>
        </w:rPr>
      </w:pPr>
    </w:p>
    <w:p w14:paraId="1DF0865E" w14:textId="77777777" w:rsidR="00596014" w:rsidRPr="00DE4461" w:rsidRDefault="00BE59DA" w:rsidP="006D6481">
      <w:pPr>
        <w:pStyle w:val="BodyText"/>
        <w:numPr>
          <w:ilvl w:val="0"/>
          <w:numId w:val="13"/>
        </w:numPr>
        <w:rPr>
          <w:rStyle w:val="eop"/>
          <w:rFonts w:asciiTheme="minorHAnsi" w:eastAsia="Times New Roman" w:hAnsiTheme="minorHAnsi" w:cstheme="minorHAnsi"/>
        </w:rPr>
      </w:pPr>
      <w:r w:rsidRPr="00DE4461">
        <w:rPr>
          <w:rStyle w:val="normaltextrun"/>
          <w:rFonts w:asciiTheme="minorHAnsi" w:hAnsiTheme="minorHAnsi" w:cstheme="minorHAnsi"/>
        </w:rPr>
        <w:t>The input signal amplitude was fixed at 4 V peak-to-peak </w:t>
      </w:r>
      <w:r w:rsidRPr="00DE4461">
        <w:rPr>
          <w:rStyle w:val="eop"/>
          <w:rFonts w:asciiTheme="minorHAnsi" w:hAnsiTheme="minorHAnsi" w:cstheme="minorHAnsi"/>
        </w:rPr>
        <w:t> </w:t>
      </w:r>
    </w:p>
    <w:p w14:paraId="2F5F7DFF" w14:textId="77777777" w:rsidR="00596014" w:rsidRPr="00DE4461" w:rsidRDefault="00BE59DA" w:rsidP="006D6481">
      <w:pPr>
        <w:pStyle w:val="BodyText"/>
        <w:numPr>
          <w:ilvl w:val="0"/>
          <w:numId w:val="13"/>
        </w:numPr>
        <w:rPr>
          <w:rStyle w:val="eop"/>
          <w:rFonts w:asciiTheme="minorHAnsi" w:eastAsia="Times New Roman" w:hAnsiTheme="minorHAnsi" w:cstheme="minorHAnsi"/>
        </w:rPr>
      </w:pPr>
      <w:r w:rsidRPr="00DE4461">
        <w:rPr>
          <w:rStyle w:val="normaltextrun"/>
          <w:rFonts w:asciiTheme="minorHAnsi" w:hAnsiTheme="minorHAnsi" w:cstheme="minorHAnsi"/>
        </w:rPr>
        <w:t>Output voltage was measured across the relevant component </w:t>
      </w:r>
      <w:r w:rsidRPr="00DE4461">
        <w:rPr>
          <w:rStyle w:val="eop"/>
          <w:rFonts w:asciiTheme="minorHAnsi" w:hAnsiTheme="minorHAnsi" w:cstheme="minorHAnsi"/>
        </w:rPr>
        <w:t> </w:t>
      </w:r>
    </w:p>
    <w:p w14:paraId="7D715BCD" w14:textId="77777777" w:rsidR="00596014" w:rsidRPr="00DE4461" w:rsidRDefault="00BE59DA" w:rsidP="006D6481">
      <w:pPr>
        <w:pStyle w:val="BodyText"/>
        <w:numPr>
          <w:ilvl w:val="0"/>
          <w:numId w:val="13"/>
        </w:numPr>
        <w:rPr>
          <w:rStyle w:val="eop"/>
          <w:rFonts w:asciiTheme="minorHAnsi" w:eastAsia="Times New Roman" w:hAnsiTheme="minorHAnsi" w:cstheme="minorHAnsi"/>
        </w:rPr>
      </w:pPr>
      <w:r w:rsidRPr="00DE4461">
        <w:rPr>
          <w:rStyle w:val="normaltextrun"/>
          <w:rFonts w:asciiTheme="minorHAnsi" w:hAnsiTheme="minorHAnsi" w:cstheme="minorHAnsi"/>
        </w:rPr>
        <w:t xml:space="preserve">Measurements were taken at increasing frequencies, with finer steps near the cutoff </w:t>
      </w:r>
      <w:r w:rsidRPr="00DE4461">
        <w:rPr>
          <w:rStyle w:val="normaltextrun"/>
          <w:rFonts w:asciiTheme="minorHAnsi" w:hAnsiTheme="minorHAnsi" w:cstheme="minorHAnsi"/>
        </w:rPr>
        <w:lastRenderedPageBreak/>
        <w:t>region </w:t>
      </w:r>
      <w:r w:rsidRPr="00DE4461">
        <w:rPr>
          <w:rStyle w:val="eop"/>
          <w:rFonts w:asciiTheme="minorHAnsi" w:hAnsiTheme="minorHAnsi" w:cstheme="minorHAnsi"/>
        </w:rPr>
        <w:t> </w:t>
      </w:r>
    </w:p>
    <w:p w14:paraId="00DBC236" w14:textId="37F7EC5A" w:rsidR="00BE59DA" w:rsidRPr="00DE4461" w:rsidRDefault="00BE59DA" w:rsidP="006D6481">
      <w:pPr>
        <w:pStyle w:val="BodyText"/>
        <w:numPr>
          <w:ilvl w:val="0"/>
          <w:numId w:val="13"/>
        </w:numPr>
        <w:rPr>
          <w:rStyle w:val="eop"/>
          <w:rFonts w:asciiTheme="minorHAnsi" w:eastAsia="Times New Roman" w:hAnsiTheme="minorHAnsi" w:cstheme="minorHAnsi"/>
        </w:rPr>
      </w:pPr>
      <w:r w:rsidRPr="00DE4461">
        <w:rPr>
          <w:rStyle w:val="normaltextrun"/>
          <w:rFonts w:asciiTheme="minorHAnsi" w:hAnsiTheme="minorHAnsi" w:cstheme="minorHAnsi"/>
        </w:rPr>
        <w:t>Attenuation was calculated using</w:t>
      </w:r>
      <w:r w:rsidR="00E8125E" w:rsidRPr="00DE4461">
        <w:rPr>
          <w:rStyle w:val="normaltextrun"/>
          <w:rFonts w:asciiTheme="minorHAnsi" w:hAnsiTheme="minorHAnsi" w:cstheme="minorHAnsi"/>
        </w:rPr>
        <w:t xml:space="preserve"> </w:t>
      </w:r>
      <w:r w:rsidR="00E8125E" w:rsidRPr="00DE4461">
        <w:rPr>
          <w:rStyle w:val="normaltextrun"/>
          <w:rFonts w:asciiTheme="minorHAnsi" w:hAnsiTheme="minorHAnsi" w:cstheme="minorHAnsi"/>
        </w:rPr>
        <w:fldChar w:fldCharType="begin"/>
      </w:r>
      <w:r w:rsidR="00E8125E" w:rsidRPr="00DE4461">
        <w:rPr>
          <w:rStyle w:val="normaltextrun"/>
          <w:rFonts w:asciiTheme="minorHAnsi" w:hAnsiTheme="minorHAnsi" w:cstheme="minorHAnsi"/>
        </w:rPr>
        <w:instrText xml:space="preserve"> REF _Ref228372187 \h </w:instrText>
      </w:r>
      <w:r w:rsidR="00DE4461">
        <w:rPr>
          <w:rStyle w:val="normaltextrun"/>
          <w:rFonts w:asciiTheme="minorHAnsi" w:hAnsiTheme="minorHAnsi" w:cstheme="minorHAnsi"/>
        </w:rPr>
        <w:instrText xml:space="preserve"> \* MERGEFORMAT </w:instrText>
      </w:r>
      <w:r w:rsidR="00E8125E" w:rsidRPr="00DE4461">
        <w:rPr>
          <w:rStyle w:val="normaltextrun"/>
          <w:rFonts w:asciiTheme="minorHAnsi" w:hAnsiTheme="minorHAnsi" w:cstheme="minorHAnsi"/>
        </w:rPr>
      </w:r>
      <w:r w:rsidR="00E8125E" w:rsidRPr="00DE4461">
        <w:rPr>
          <w:rStyle w:val="normaltextrun"/>
          <w:rFonts w:asciiTheme="minorHAnsi" w:hAnsiTheme="minorHAnsi" w:cstheme="minorHAnsi"/>
        </w:rPr>
        <w:fldChar w:fldCharType="separate"/>
      </w:r>
      <w:r w:rsidR="00E8125E" w:rsidRPr="00DE4461">
        <w:rPr>
          <w:rFonts w:asciiTheme="minorHAnsi" w:hAnsiTheme="minorHAnsi" w:cstheme="minorHAnsi"/>
        </w:rPr>
        <w:t>Equation 2</w:t>
      </w:r>
      <w:r w:rsidR="00E8125E" w:rsidRPr="00DE4461">
        <w:rPr>
          <w:rStyle w:val="normaltextrun"/>
          <w:rFonts w:asciiTheme="minorHAnsi" w:hAnsiTheme="minorHAnsi" w:cstheme="minorHAnsi"/>
        </w:rPr>
        <w:fldChar w:fldCharType="end"/>
      </w:r>
      <w:r w:rsidR="005E773C">
        <w:rPr>
          <w:rStyle w:val="normaltextrun"/>
          <w:rFonts w:asciiTheme="minorHAnsi" w:hAnsiTheme="minorHAnsi" w:cstheme="minorHAnsi"/>
        </w:rPr>
        <w:t xml:space="preserve"> </w:t>
      </w:r>
      <w:sdt>
        <w:sdtPr>
          <w:rPr>
            <w:rStyle w:val="normaltextrun"/>
            <w:rFonts w:asciiTheme="minorHAnsi" w:hAnsiTheme="minorHAnsi" w:cstheme="minorHAnsi"/>
          </w:rPr>
          <w:id w:val="1407566720"/>
          <w:citation/>
        </w:sdtPr>
        <w:sdtEndPr>
          <w:rPr>
            <w:rStyle w:val="normaltextrun"/>
          </w:rPr>
        </w:sdtEndPr>
        <w:sdtContent>
          <w:r w:rsidR="005E773C">
            <w:rPr>
              <w:rStyle w:val="normaltextrun"/>
              <w:rFonts w:asciiTheme="minorHAnsi" w:hAnsiTheme="minorHAnsi" w:cstheme="minorHAnsi"/>
            </w:rPr>
            <w:fldChar w:fldCharType="begin"/>
          </w:r>
          <w:r w:rsidR="005E773C">
            <w:rPr>
              <w:rStyle w:val="normaltextrun"/>
              <w:rFonts w:asciiTheme="minorHAnsi" w:hAnsiTheme="minorHAnsi" w:cstheme="minorHAnsi"/>
            </w:rPr>
            <w:instrText xml:space="preserve">CITATION Dor \l 2057 </w:instrText>
          </w:r>
          <w:r w:rsidR="005E773C">
            <w:rPr>
              <w:rStyle w:val="normaltextrun"/>
              <w:rFonts w:asciiTheme="minorHAnsi" w:hAnsiTheme="minorHAnsi" w:cstheme="minorHAnsi"/>
            </w:rPr>
            <w:fldChar w:fldCharType="separate"/>
          </w:r>
          <w:r w:rsidR="00973DC4" w:rsidRPr="00973DC4">
            <w:rPr>
              <w:rFonts w:asciiTheme="minorHAnsi" w:hAnsiTheme="minorHAnsi" w:cstheme="minorHAnsi"/>
              <w:noProof/>
            </w:rPr>
            <w:t>(Horowitz, 2015)</w:t>
          </w:r>
          <w:r w:rsidR="005E773C">
            <w:rPr>
              <w:rStyle w:val="normaltextrun"/>
              <w:rFonts w:asciiTheme="minorHAnsi" w:hAnsiTheme="minorHAnsi" w:cstheme="minorHAnsi"/>
            </w:rPr>
            <w:fldChar w:fldCharType="end"/>
          </w:r>
        </w:sdtContent>
      </w:sdt>
    </w:p>
    <w:p w14:paraId="5F90A569" w14:textId="77777777" w:rsidR="00A3065B" w:rsidRPr="00DE4461" w:rsidRDefault="00A3065B" w:rsidP="00A3065B">
      <w:pPr>
        <w:pStyle w:val="BodyText"/>
        <w:ind w:left="360"/>
        <w:rPr>
          <w:rFonts w:asciiTheme="minorHAnsi" w:eastAsia="Times New Roman" w:hAnsiTheme="minorHAnsi" w:cstheme="minorHAnsi"/>
        </w:rPr>
      </w:pPr>
    </w:p>
    <w:p w14:paraId="6A69358D" w14:textId="77777777" w:rsidR="00BD66FD" w:rsidRPr="00DE4461" w:rsidRDefault="00BD66FD" w:rsidP="00CD5270">
      <w:pPr>
        <w:rPr>
          <w:rFonts w:asciiTheme="minorHAnsi" w:hAnsiTheme="minorHAnsi" w:cstheme="minorHAnsi"/>
        </w:rPr>
      </w:pPr>
    </w:p>
    <w:p w14:paraId="7A005CB6" w14:textId="3AAAE4B1" w:rsidR="00A3065B" w:rsidRPr="00DE4461" w:rsidRDefault="00A3065B" w:rsidP="00A3065B">
      <w:pPr>
        <w:pStyle w:val="Caption"/>
        <w:keepNext/>
        <w:rPr>
          <w:rFonts w:asciiTheme="minorHAnsi" w:hAnsiTheme="minorHAnsi" w:cstheme="minorHAnsi"/>
        </w:rPr>
      </w:pPr>
      <w:bookmarkStart w:id="13" w:name="_Ref228372187"/>
      <w:r w:rsidRPr="00DE4461">
        <w:rPr>
          <w:rFonts w:asciiTheme="minorHAnsi" w:hAnsiTheme="minorHAnsi" w:cstheme="minorHAnsi"/>
        </w:rPr>
        <w:t xml:space="preserve">Equation </w:t>
      </w:r>
      <w:r w:rsidRPr="00DE4461">
        <w:rPr>
          <w:rFonts w:asciiTheme="minorHAnsi" w:hAnsiTheme="minorHAnsi" w:cstheme="minorHAnsi"/>
        </w:rPr>
        <w:fldChar w:fldCharType="begin"/>
      </w:r>
      <w:r w:rsidRPr="00DE4461">
        <w:rPr>
          <w:rFonts w:asciiTheme="minorHAnsi" w:hAnsiTheme="minorHAnsi" w:cstheme="minorHAnsi"/>
        </w:rPr>
        <w:instrText xml:space="preserve"> SEQ Equation \* ARABIC </w:instrText>
      </w:r>
      <w:r w:rsidRPr="00DE4461">
        <w:rPr>
          <w:rFonts w:asciiTheme="minorHAnsi" w:hAnsiTheme="minorHAnsi" w:cstheme="minorHAnsi"/>
        </w:rPr>
        <w:fldChar w:fldCharType="separate"/>
      </w:r>
      <w:r w:rsidR="005D5797">
        <w:rPr>
          <w:rFonts w:asciiTheme="minorHAnsi" w:hAnsiTheme="minorHAnsi" w:cstheme="minorHAnsi"/>
          <w:noProof/>
        </w:rPr>
        <w:t>3</w:t>
      </w:r>
      <w:r w:rsidRPr="00DE4461">
        <w:rPr>
          <w:rFonts w:asciiTheme="minorHAnsi" w:hAnsiTheme="minorHAnsi" w:cstheme="minorHAnsi"/>
        </w:rPr>
        <w:fldChar w:fldCharType="end"/>
      </w:r>
      <w:bookmarkEnd w:id="13"/>
      <w:r w:rsidR="00E8125E" w:rsidRPr="00DE4461">
        <w:rPr>
          <w:rFonts w:asciiTheme="minorHAnsi" w:hAnsiTheme="minorHAnsi" w:cstheme="minorHAnsi"/>
        </w:rPr>
        <w:t>: Atten</w:t>
      </w:r>
      <w:r w:rsidR="003F6486" w:rsidRPr="00DE4461">
        <w:rPr>
          <w:rFonts w:asciiTheme="minorHAnsi" w:hAnsiTheme="minorHAnsi" w:cstheme="minorHAnsi"/>
        </w:rPr>
        <w:t>u</w:t>
      </w:r>
      <w:r w:rsidR="00E8125E" w:rsidRPr="00DE4461">
        <w:rPr>
          <w:rFonts w:asciiTheme="minorHAnsi" w:hAnsiTheme="minorHAnsi" w:cstheme="minorHAnsi"/>
        </w:rPr>
        <w:t>ation</w:t>
      </w:r>
    </w:p>
    <w:p w14:paraId="4A41AB7C" w14:textId="43D165A9" w:rsidR="00BD66FD" w:rsidRPr="00DE4461" w:rsidRDefault="004362D4" w:rsidP="00CD5270">
      <w:pPr>
        <w:rPr>
          <w:rStyle w:val="eop"/>
          <w:rFonts w:asciiTheme="minorHAnsi" w:hAnsiTheme="minorHAnsi" w:cstheme="minorHAnsi"/>
        </w:rPr>
      </w:pPr>
      <m:oMathPara>
        <m:oMath>
          <m:r>
            <w:rPr>
              <w:rStyle w:val="eop"/>
              <w:rFonts w:ascii="Cambria Math" w:hAnsi="Cambria Math" w:cstheme="minorHAnsi"/>
            </w:rPr>
            <m:t>A=20</m:t>
          </m:r>
          <m:func>
            <m:funcPr>
              <m:ctrlPr>
                <w:rPr>
                  <w:rStyle w:val="eop"/>
                  <w:rFonts w:ascii="Cambria Math" w:hAnsi="Cambria Math" w:cstheme="minorHAnsi"/>
                  <w:i/>
                </w:rPr>
              </m:ctrlPr>
            </m:funcPr>
            <m:fName>
              <m:sSub>
                <m:sSubPr>
                  <m:ctrlPr>
                    <w:rPr>
                      <w:rStyle w:val="eop"/>
                      <w:rFonts w:ascii="Cambria Math" w:hAnsi="Cambria Math" w:cstheme="minorHAnsi"/>
                      <w:i/>
                    </w:rPr>
                  </m:ctrlPr>
                </m:sSubPr>
                <m:e>
                  <m:r>
                    <m:rPr>
                      <m:sty m:val="p"/>
                    </m:rPr>
                    <w:rPr>
                      <w:rStyle w:val="eop"/>
                      <w:rFonts w:ascii="Cambria Math" w:hAnsi="Cambria Math" w:cstheme="minorHAnsi"/>
                    </w:rPr>
                    <m:t>log</m:t>
                  </m:r>
                </m:e>
                <m:sub>
                  <m:r>
                    <w:rPr>
                      <w:rStyle w:val="eop"/>
                      <w:rFonts w:ascii="Cambria Math" w:hAnsi="Cambria Math" w:cstheme="minorHAnsi"/>
                    </w:rPr>
                    <m:t>10</m:t>
                  </m:r>
                </m:sub>
              </m:sSub>
            </m:fName>
            <m:e>
              <m:d>
                <m:dPr>
                  <m:ctrlPr>
                    <w:rPr>
                      <w:rStyle w:val="eop"/>
                      <w:rFonts w:ascii="Cambria Math" w:hAnsi="Cambria Math" w:cstheme="minorHAnsi"/>
                      <w:i/>
                    </w:rPr>
                  </m:ctrlPr>
                </m:dPr>
                <m:e>
                  <m:f>
                    <m:fPr>
                      <m:ctrlPr>
                        <w:rPr>
                          <w:rStyle w:val="eop"/>
                          <w:rFonts w:ascii="Cambria Math" w:hAnsi="Cambria Math" w:cstheme="minorHAnsi"/>
                          <w:i/>
                        </w:rPr>
                      </m:ctrlPr>
                    </m:fPr>
                    <m:num>
                      <m:sSub>
                        <m:sSubPr>
                          <m:ctrlPr>
                            <w:rPr>
                              <w:rStyle w:val="eop"/>
                              <w:rFonts w:ascii="Cambria Math" w:hAnsi="Cambria Math" w:cstheme="minorHAnsi"/>
                              <w:i/>
                            </w:rPr>
                          </m:ctrlPr>
                        </m:sSubPr>
                        <m:e>
                          <m:r>
                            <w:rPr>
                              <w:rStyle w:val="eop"/>
                              <w:rFonts w:ascii="Cambria Math" w:hAnsi="Cambria Math" w:cstheme="minorHAnsi"/>
                            </w:rPr>
                            <m:t>V</m:t>
                          </m:r>
                        </m:e>
                        <m:sub>
                          <m:r>
                            <w:rPr>
                              <w:rStyle w:val="eop"/>
                              <w:rFonts w:ascii="Cambria Math" w:hAnsi="Cambria Math" w:cstheme="minorHAnsi"/>
                            </w:rPr>
                            <m:t>Out</m:t>
                          </m:r>
                        </m:sub>
                      </m:sSub>
                    </m:num>
                    <m:den>
                      <m:sSub>
                        <m:sSubPr>
                          <m:ctrlPr>
                            <w:rPr>
                              <w:rStyle w:val="eop"/>
                              <w:rFonts w:ascii="Cambria Math" w:hAnsi="Cambria Math" w:cstheme="minorHAnsi"/>
                              <w:i/>
                            </w:rPr>
                          </m:ctrlPr>
                        </m:sSubPr>
                        <m:e>
                          <m:r>
                            <w:rPr>
                              <w:rStyle w:val="eop"/>
                              <w:rFonts w:ascii="Cambria Math" w:hAnsi="Cambria Math" w:cstheme="minorHAnsi"/>
                            </w:rPr>
                            <m:t>V</m:t>
                          </m:r>
                        </m:e>
                        <m:sub>
                          <m:r>
                            <w:rPr>
                              <w:rStyle w:val="eop"/>
                              <w:rFonts w:ascii="Cambria Math" w:hAnsi="Cambria Math" w:cstheme="minorHAnsi"/>
                            </w:rPr>
                            <m:t>In</m:t>
                          </m:r>
                        </m:sub>
                      </m:sSub>
                    </m:den>
                  </m:f>
                </m:e>
              </m:d>
            </m:e>
          </m:func>
        </m:oMath>
      </m:oMathPara>
    </w:p>
    <w:p w14:paraId="7A503C7B" w14:textId="77777777" w:rsidR="0001309D" w:rsidRPr="00DE4461" w:rsidRDefault="0001309D" w:rsidP="00CD5270">
      <w:pPr>
        <w:rPr>
          <w:rFonts w:asciiTheme="minorHAnsi" w:hAnsiTheme="minorHAnsi" w:cstheme="minorHAnsi"/>
        </w:rPr>
      </w:pPr>
    </w:p>
    <w:p w14:paraId="1A714DC1" w14:textId="45D950FB" w:rsidR="1D85A701" w:rsidRPr="00DE4461" w:rsidRDefault="51CC8902" w:rsidP="756D6C23">
      <w:pPr>
        <w:pStyle w:val="Heading1"/>
        <w:numPr>
          <w:ilvl w:val="0"/>
          <w:numId w:val="4"/>
        </w:numPr>
        <w:rPr>
          <w:rFonts w:asciiTheme="minorHAnsi" w:hAnsiTheme="minorHAnsi" w:cstheme="minorHAnsi"/>
        </w:rPr>
      </w:pPr>
      <w:bookmarkStart w:id="14" w:name="_Toc228483905"/>
      <w:r w:rsidRPr="00DE4461">
        <w:rPr>
          <w:rFonts w:asciiTheme="minorHAnsi" w:hAnsiTheme="minorHAnsi" w:cstheme="minorHAnsi"/>
        </w:rPr>
        <w:t>Results</w:t>
      </w:r>
      <w:bookmarkEnd w:id="14"/>
      <w:r w:rsidRPr="00DE4461">
        <w:rPr>
          <w:rFonts w:asciiTheme="minorHAnsi" w:hAnsiTheme="minorHAnsi" w:cstheme="minorHAnsi"/>
        </w:rPr>
        <w:t xml:space="preserve"> </w:t>
      </w:r>
    </w:p>
    <w:p w14:paraId="222341ED" w14:textId="77777777" w:rsidR="0001309D" w:rsidRPr="00DE4461" w:rsidRDefault="0001309D" w:rsidP="0001309D">
      <w:pPr>
        <w:pStyle w:val="Heading1"/>
        <w:ind w:left="820" w:firstLine="0"/>
        <w:rPr>
          <w:rFonts w:asciiTheme="minorHAnsi" w:hAnsiTheme="minorHAnsi" w:cstheme="minorHAnsi"/>
        </w:rPr>
      </w:pPr>
    </w:p>
    <w:p w14:paraId="5DF1E567" w14:textId="585484AE" w:rsidR="008D5DAE" w:rsidRPr="00DE4461" w:rsidRDefault="0001309D" w:rsidP="0001309D">
      <w:pPr>
        <w:pStyle w:val="BodyText"/>
        <w:rPr>
          <w:rFonts w:asciiTheme="minorHAnsi" w:hAnsiTheme="minorHAnsi" w:cstheme="minorHAnsi"/>
        </w:rPr>
      </w:pPr>
      <w:r w:rsidRPr="00DE4461">
        <w:rPr>
          <w:rFonts w:asciiTheme="minorHAnsi" w:hAnsiTheme="minorHAnsi" w:cstheme="minorHAnsi"/>
        </w:rPr>
        <w:t>The theoretical and experimental attenuation curves were plotted together for both the low-pass and high-pass filters using logarithmic frequency scales. The theoretical responses were calculated using standard first-order RC filter equations</w:t>
      </w:r>
      <w:sdt>
        <w:sdtPr>
          <w:rPr>
            <w:rFonts w:asciiTheme="minorHAnsi" w:hAnsiTheme="minorHAnsi" w:cstheme="minorHAnsi"/>
          </w:rPr>
          <w:id w:val="277840026"/>
          <w:citation/>
        </w:sdtPr>
        <w:sdtEndPr/>
        <w:sdtContent>
          <w:r w:rsidR="008F364C">
            <w:rPr>
              <w:rFonts w:asciiTheme="minorHAnsi" w:hAnsiTheme="minorHAnsi" w:cstheme="minorHAnsi"/>
            </w:rPr>
            <w:fldChar w:fldCharType="begin"/>
          </w:r>
          <w:r w:rsidR="008F364C">
            <w:rPr>
              <w:rFonts w:asciiTheme="minorHAnsi" w:hAnsiTheme="minorHAnsi" w:cstheme="minorHAnsi"/>
            </w:rPr>
            <w:instrText xml:space="preserve"> CITATION Sed14 \l 2057 </w:instrText>
          </w:r>
          <w:r w:rsidR="008F364C">
            <w:rPr>
              <w:rFonts w:asciiTheme="minorHAnsi" w:hAnsiTheme="minorHAnsi" w:cstheme="minorHAnsi"/>
            </w:rPr>
            <w:fldChar w:fldCharType="separate"/>
          </w:r>
          <w:r w:rsidR="00973DC4">
            <w:rPr>
              <w:rFonts w:asciiTheme="minorHAnsi" w:hAnsiTheme="minorHAnsi" w:cstheme="minorHAnsi"/>
              <w:noProof/>
            </w:rPr>
            <w:t xml:space="preserve"> </w:t>
          </w:r>
          <w:r w:rsidR="00973DC4" w:rsidRPr="00973DC4">
            <w:rPr>
              <w:rFonts w:asciiTheme="minorHAnsi" w:hAnsiTheme="minorHAnsi" w:cstheme="minorHAnsi"/>
              <w:noProof/>
            </w:rPr>
            <w:t>(Smith, 2014)</w:t>
          </w:r>
          <w:r w:rsidR="008F364C">
            <w:rPr>
              <w:rFonts w:asciiTheme="minorHAnsi" w:hAnsiTheme="minorHAnsi" w:cstheme="minorHAnsi"/>
            </w:rPr>
            <w:fldChar w:fldCharType="end"/>
          </w:r>
        </w:sdtContent>
      </w:sdt>
      <w:r w:rsidRPr="00DE4461">
        <w:rPr>
          <w:rFonts w:asciiTheme="minorHAnsi" w:hAnsiTheme="minorHAnsi" w:cstheme="minorHAnsi"/>
        </w:rPr>
        <w:t xml:space="preserve">, while the experimental data was obtained from the simulated measurements. </w:t>
      </w:r>
    </w:p>
    <w:p w14:paraId="59C0327B" w14:textId="77777777" w:rsidR="008D5DAE" w:rsidRPr="00DE4461" w:rsidRDefault="008D5DAE" w:rsidP="008D5DAE">
      <w:pPr>
        <w:pStyle w:val="BodyText"/>
        <w:rPr>
          <w:rFonts w:asciiTheme="minorHAnsi" w:hAnsiTheme="minorHAnsi" w:cstheme="minorHAnsi"/>
        </w:rPr>
      </w:pPr>
    </w:p>
    <w:p w14:paraId="07E8B726" w14:textId="3A61471A" w:rsidR="0001309D" w:rsidRPr="00DE4461" w:rsidRDefault="008D5DAE" w:rsidP="008D5DAE">
      <w:pPr>
        <w:pStyle w:val="BodyText"/>
        <w:rPr>
          <w:rFonts w:asciiTheme="minorHAnsi" w:hAnsiTheme="minorHAnsi" w:cstheme="minorHAnsi"/>
        </w:rPr>
      </w:pPr>
      <w:r w:rsidRPr="00DE4461">
        <w:rPr>
          <w:rFonts w:asciiTheme="minorHAnsi" w:hAnsiTheme="minorHAnsi" w:cstheme="minorHAnsi"/>
        </w:rPr>
        <w:t>T</w:t>
      </w:r>
      <w:r w:rsidR="0001309D" w:rsidRPr="00DE4461">
        <w:rPr>
          <w:rFonts w:asciiTheme="minorHAnsi" w:hAnsiTheme="minorHAnsi" w:cstheme="minorHAnsi"/>
        </w:rPr>
        <w:t xml:space="preserve">he experimental data closely follows the theoretical curves for both filters, particularly in the region surrounding the cutoff frequency. This strong </w:t>
      </w:r>
      <w:r w:rsidR="003C4EBA">
        <w:rPr>
          <w:rFonts w:asciiTheme="minorHAnsi" w:hAnsiTheme="minorHAnsi" w:cstheme="minorHAnsi"/>
        </w:rPr>
        <w:t>alignment</w:t>
      </w:r>
      <w:r w:rsidR="0001309D" w:rsidRPr="00DE4461">
        <w:rPr>
          <w:rFonts w:asciiTheme="minorHAnsi" w:hAnsiTheme="minorHAnsi" w:cstheme="minorHAnsi"/>
        </w:rPr>
        <w:t xml:space="preserve"> validates both the analytical calculations and the simulation approach used in this </w:t>
      </w:r>
      <w:r w:rsidR="005A0E2D" w:rsidRPr="00DE4461">
        <w:rPr>
          <w:rFonts w:asciiTheme="minorHAnsi" w:hAnsiTheme="minorHAnsi" w:cstheme="minorHAnsi"/>
        </w:rPr>
        <w:t xml:space="preserve">task. </w:t>
      </w:r>
    </w:p>
    <w:p w14:paraId="1FBBE31D" w14:textId="5B7E8AAD" w:rsidR="00033FE7" w:rsidRPr="00AE6305" w:rsidRDefault="00033FE7" w:rsidP="00AE6305">
      <w:pPr>
        <w:rPr>
          <w:rFonts w:asciiTheme="minorHAnsi" w:eastAsia="Times New Roman" w:hAnsiTheme="minorHAnsi" w:cstheme="minorHAnsi"/>
          <w:sz w:val="24"/>
        </w:rPr>
      </w:pPr>
    </w:p>
    <w:p w14:paraId="7C11DF81" w14:textId="0AEFB070" w:rsidR="00033FE7" w:rsidRPr="00033FE7" w:rsidRDefault="79515984" w:rsidP="756D6C23">
      <w:pPr>
        <w:pStyle w:val="Subtitle"/>
        <w:rPr>
          <w:rFonts w:cstheme="minorHAnsi"/>
        </w:rPr>
      </w:pPr>
      <w:bookmarkStart w:id="15" w:name="_Toc228483906"/>
      <w:r w:rsidRPr="00DE4461">
        <w:rPr>
          <w:rFonts w:cstheme="minorHAnsi"/>
        </w:rPr>
        <w:t>Low-pass filter</w:t>
      </w:r>
      <w:bookmarkEnd w:id="15"/>
    </w:p>
    <w:p w14:paraId="5D47ABD6" w14:textId="77777777" w:rsidR="00387235" w:rsidRPr="00DE4461" w:rsidRDefault="00387235" w:rsidP="00387235">
      <w:pPr>
        <w:rPr>
          <w:rFonts w:asciiTheme="minorHAnsi" w:hAnsiTheme="minorHAnsi" w:cstheme="minorHAnsi"/>
        </w:rPr>
      </w:pPr>
    </w:p>
    <w:p w14:paraId="0AF668FB" w14:textId="0C52C20A" w:rsidR="00773A28" w:rsidRPr="00DE4461" w:rsidRDefault="0001309D" w:rsidP="0001309D">
      <w:pPr>
        <w:pStyle w:val="BodyText"/>
        <w:rPr>
          <w:rFonts w:asciiTheme="minorHAnsi" w:hAnsiTheme="minorHAnsi" w:cstheme="minorHAnsi"/>
        </w:rPr>
      </w:pPr>
      <w:r w:rsidRPr="00DE4461">
        <w:rPr>
          <w:rFonts w:asciiTheme="minorHAnsi" w:hAnsiTheme="minorHAnsi" w:cstheme="minorHAnsi"/>
        </w:rPr>
        <w:t xml:space="preserve">For the low-pass filter, the experimental curve aligns closely with the theoretical prediction, with the cutoff frequency observed between approximately 27.5 kHz and 28 kHz. At lower frequencies, specifically between 100 Hz and 1 kHz, the output voltage remains nearly equal to the input voltage (approximately 4 V peak-to-peak), indicating negligible attenuation. </w:t>
      </w:r>
      <w:r w:rsidR="00ED3A03" w:rsidRPr="00DE4461">
        <w:rPr>
          <w:rFonts w:asciiTheme="minorHAnsi" w:hAnsiTheme="minorHAnsi" w:cstheme="minorHAnsi"/>
        </w:rPr>
        <w:t xml:space="preserve">These trends are visible in </w:t>
      </w:r>
      <w:r w:rsidR="00703062" w:rsidRPr="00DE4461">
        <w:rPr>
          <w:rFonts w:asciiTheme="minorHAnsi" w:hAnsiTheme="minorHAnsi" w:cstheme="minorHAnsi"/>
        </w:rPr>
        <w:fldChar w:fldCharType="begin"/>
      </w:r>
      <w:r w:rsidR="00703062" w:rsidRPr="00DE4461">
        <w:rPr>
          <w:rFonts w:asciiTheme="minorHAnsi" w:hAnsiTheme="minorHAnsi" w:cstheme="minorHAnsi"/>
        </w:rPr>
        <w:instrText xml:space="preserve"> REF _Ref228394852 \h </w:instrText>
      </w:r>
      <w:r w:rsidR="00DE4461">
        <w:rPr>
          <w:rFonts w:asciiTheme="minorHAnsi" w:hAnsiTheme="minorHAnsi" w:cstheme="minorHAnsi"/>
        </w:rPr>
        <w:instrText xml:space="preserve"> \* MERGEFORMAT </w:instrText>
      </w:r>
      <w:r w:rsidR="00703062" w:rsidRPr="00DE4461">
        <w:rPr>
          <w:rFonts w:asciiTheme="minorHAnsi" w:hAnsiTheme="minorHAnsi" w:cstheme="minorHAnsi"/>
        </w:rPr>
      </w:r>
      <w:r w:rsidR="00703062" w:rsidRPr="00DE4461">
        <w:rPr>
          <w:rFonts w:asciiTheme="minorHAnsi" w:hAnsiTheme="minorHAnsi" w:cstheme="minorHAnsi"/>
        </w:rPr>
        <w:fldChar w:fldCharType="separate"/>
      </w:r>
      <w:r w:rsidR="00703062" w:rsidRPr="00DE4461">
        <w:rPr>
          <w:rFonts w:asciiTheme="minorHAnsi" w:hAnsiTheme="minorHAnsi" w:cstheme="minorHAnsi"/>
        </w:rPr>
        <w:t xml:space="preserve">Figure </w:t>
      </w:r>
      <w:r w:rsidR="00703062" w:rsidRPr="00DE4461">
        <w:rPr>
          <w:rFonts w:asciiTheme="minorHAnsi" w:hAnsiTheme="minorHAnsi" w:cstheme="minorHAnsi"/>
          <w:noProof/>
        </w:rPr>
        <w:t>4</w:t>
      </w:r>
      <w:r w:rsidR="00703062" w:rsidRPr="00DE4461">
        <w:rPr>
          <w:rFonts w:asciiTheme="minorHAnsi" w:hAnsiTheme="minorHAnsi" w:cstheme="minorHAnsi"/>
        </w:rPr>
        <w:fldChar w:fldCharType="end"/>
      </w:r>
    </w:p>
    <w:p w14:paraId="1133EC97" w14:textId="77777777" w:rsidR="00773A28" w:rsidRPr="00DE4461" w:rsidRDefault="00773A28" w:rsidP="0001309D">
      <w:pPr>
        <w:pStyle w:val="BodyText"/>
        <w:rPr>
          <w:rFonts w:asciiTheme="minorHAnsi" w:hAnsiTheme="minorHAnsi" w:cstheme="minorHAnsi"/>
        </w:rPr>
      </w:pPr>
    </w:p>
    <w:p w14:paraId="1FB52692" w14:textId="77777777" w:rsidR="00773A28" w:rsidRPr="00DE4461" w:rsidRDefault="0001309D" w:rsidP="0001309D">
      <w:pPr>
        <w:pStyle w:val="BodyText"/>
        <w:rPr>
          <w:rFonts w:asciiTheme="minorHAnsi" w:hAnsiTheme="minorHAnsi" w:cstheme="minorHAnsi"/>
        </w:rPr>
      </w:pPr>
      <w:r w:rsidRPr="00DE4461">
        <w:rPr>
          <w:rFonts w:asciiTheme="minorHAnsi" w:hAnsiTheme="minorHAnsi" w:cstheme="minorHAnsi"/>
        </w:rPr>
        <w:t xml:space="preserve">As the frequency increases, the output voltage begins to decrease gradually, demonstrating the expected filtering effect. Around the cutoff region, the attenuation approaches −3 dB, which defines the transition point of the filter. From the recorded data, the attenuation is approximately −2.93 dB at 27 kHz and −3.16 dB at 28 kHz, confirming that the cutoff frequency lies within this range. </w:t>
      </w:r>
    </w:p>
    <w:p w14:paraId="18AB88B1" w14:textId="77777777" w:rsidR="00773A28" w:rsidRPr="00DE4461" w:rsidRDefault="00773A28" w:rsidP="0001309D">
      <w:pPr>
        <w:pStyle w:val="BodyText"/>
        <w:rPr>
          <w:rFonts w:asciiTheme="minorHAnsi" w:hAnsiTheme="minorHAnsi" w:cstheme="minorHAnsi"/>
        </w:rPr>
      </w:pPr>
    </w:p>
    <w:p w14:paraId="05C6DC77" w14:textId="276F75D1" w:rsidR="0001309D" w:rsidRPr="00DE4461" w:rsidRDefault="006F589F" w:rsidP="0001309D">
      <w:pPr>
        <w:pStyle w:val="BodyText"/>
        <w:rPr>
          <w:rFonts w:asciiTheme="minorHAnsi" w:hAnsiTheme="minorHAnsi" w:cstheme="minorHAnsi"/>
        </w:rPr>
      </w:pPr>
      <w:r w:rsidRPr="00DE4461">
        <w:rPr>
          <w:rFonts w:asciiTheme="minorHAnsi" w:hAnsiTheme="minorHAnsi" w:cstheme="minorHAnsi"/>
        </w:rPr>
        <w:t>Above the cutoff frequency</w:t>
      </w:r>
      <w:r w:rsidR="0001309D" w:rsidRPr="00DE4461">
        <w:rPr>
          <w:rFonts w:asciiTheme="minorHAnsi" w:hAnsiTheme="minorHAnsi" w:cstheme="minorHAnsi"/>
        </w:rPr>
        <w:t xml:space="preserve"> the attenuation increases steadily, and the response curve follows a smooth downward slope, consistent with the theoretical behaviour of a first-order low-pass filter.</w:t>
      </w:r>
    </w:p>
    <w:p w14:paraId="73BC388B" w14:textId="77777777" w:rsidR="000C1878" w:rsidRPr="00DE4461" w:rsidRDefault="000C1878" w:rsidP="0001309D">
      <w:pPr>
        <w:pStyle w:val="BodyText"/>
        <w:rPr>
          <w:rFonts w:asciiTheme="minorHAnsi" w:hAnsiTheme="minorHAnsi" w:cstheme="minorHAnsi"/>
        </w:rPr>
      </w:pPr>
    </w:p>
    <w:p w14:paraId="2E000103" w14:textId="5DEAAF6E" w:rsidR="000C1878" w:rsidRPr="00DE4461" w:rsidRDefault="000C1878" w:rsidP="0001309D">
      <w:pPr>
        <w:pStyle w:val="BodyText"/>
        <w:rPr>
          <w:rFonts w:asciiTheme="minorHAnsi" w:hAnsiTheme="minorHAnsi" w:cstheme="minorHAnsi"/>
        </w:rPr>
      </w:pPr>
      <w:r w:rsidRPr="00DE4461">
        <w:rPr>
          <w:rFonts w:asciiTheme="minorHAnsi" w:hAnsiTheme="minorHAnsi" w:cstheme="minorHAnsi"/>
          <w:lang w:val="en-US"/>
        </w:rPr>
        <w:t xml:space="preserve">The low-pass filter shows a flat response at low frequencies followed by a downward </w:t>
      </w:r>
      <w:r w:rsidR="00450617" w:rsidRPr="00DE4461">
        <w:rPr>
          <w:rFonts w:asciiTheme="minorHAnsi" w:hAnsiTheme="minorHAnsi" w:cstheme="minorHAnsi"/>
          <w:lang w:val="en-US"/>
        </w:rPr>
        <w:t>slope;</w:t>
      </w:r>
      <w:r w:rsidR="00CC5C41" w:rsidRPr="00DE4461">
        <w:rPr>
          <w:rFonts w:asciiTheme="minorHAnsi" w:hAnsiTheme="minorHAnsi" w:cstheme="minorHAnsi"/>
          <w:lang w:val="en-US"/>
        </w:rPr>
        <w:t xml:space="preserve"> this can be seen in </w:t>
      </w:r>
      <w:r w:rsidR="00CC5C41" w:rsidRPr="00DE4461">
        <w:rPr>
          <w:rFonts w:asciiTheme="minorHAnsi" w:hAnsiTheme="minorHAnsi" w:cstheme="minorHAnsi"/>
          <w:lang w:val="en-US"/>
        </w:rPr>
        <w:fldChar w:fldCharType="begin"/>
      </w:r>
      <w:r w:rsidR="00CC5C41" w:rsidRPr="00DE4461">
        <w:rPr>
          <w:rFonts w:asciiTheme="minorHAnsi" w:hAnsiTheme="minorHAnsi" w:cstheme="minorHAnsi"/>
          <w:lang w:val="en-US"/>
        </w:rPr>
        <w:instrText xml:space="preserve"> REF _Ref228375266 \h </w:instrText>
      </w:r>
      <w:r w:rsidR="00DE4461">
        <w:rPr>
          <w:rFonts w:asciiTheme="minorHAnsi" w:hAnsiTheme="minorHAnsi" w:cstheme="minorHAnsi"/>
          <w:lang w:val="en-US"/>
        </w:rPr>
        <w:instrText xml:space="preserve"> \* MERGEFORMAT </w:instrText>
      </w:r>
      <w:r w:rsidR="00CC5C41" w:rsidRPr="00DE4461">
        <w:rPr>
          <w:rFonts w:asciiTheme="minorHAnsi" w:hAnsiTheme="minorHAnsi" w:cstheme="minorHAnsi"/>
          <w:lang w:val="en-US"/>
        </w:rPr>
      </w:r>
      <w:r w:rsidR="00CC5C41" w:rsidRPr="00DE4461">
        <w:rPr>
          <w:rFonts w:asciiTheme="minorHAnsi" w:hAnsiTheme="minorHAnsi" w:cstheme="minorHAnsi"/>
          <w:lang w:val="en-US"/>
        </w:rPr>
        <w:fldChar w:fldCharType="separate"/>
      </w:r>
      <w:r w:rsidR="00CC5C41" w:rsidRPr="00DE4461">
        <w:rPr>
          <w:rFonts w:asciiTheme="minorHAnsi" w:hAnsiTheme="minorHAnsi" w:cstheme="minorHAnsi"/>
        </w:rPr>
        <w:t xml:space="preserve">Figure </w:t>
      </w:r>
      <w:r w:rsidR="00CC5C41" w:rsidRPr="00DE4461">
        <w:rPr>
          <w:rFonts w:asciiTheme="minorHAnsi" w:hAnsiTheme="minorHAnsi" w:cstheme="minorHAnsi"/>
          <w:noProof/>
        </w:rPr>
        <w:t>3</w:t>
      </w:r>
      <w:r w:rsidR="00CC5C41" w:rsidRPr="00DE4461">
        <w:rPr>
          <w:rFonts w:asciiTheme="minorHAnsi" w:hAnsiTheme="minorHAnsi" w:cstheme="minorHAnsi"/>
          <w:lang w:val="en-US"/>
        </w:rPr>
        <w:fldChar w:fldCharType="end"/>
      </w:r>
      <w:r w:rsidRPr="00DE4461">
        <w:rPr>
          <w:rFonts w:asciiTheme="minorHAnsi" w:hAnsiTheme="minorHAnsi" w:cstheme="minorHAnsi"/>
          <w:lang w:val="en-US"/>
        </w:rPr>
        <w:t> </w:t>
      </w:r>
      <w:r w:rsidRPr="00DE4461">
        <w:rPr>
          <w:rFonts w:asciiTheme="minorHAnsi" w:hAnsiTheme="minorHAnsi" w:cstheme="minorHAnsi"/>
        </w:rPr>
        <w:t> </w:t>
      </w:r>
    </w:p>
    <w:p w14:paraId="4E3561A9" w14:textId="77777777" w:rsidR="00FA019E" w:rsidRPr="00DE4461" w:rsidRDefault="00FA019E" w:rsidP="0001309D">
      <w:pPr>
        <w:pStyle w:val="BodyText"/>
        <w:rPr>
          <w:rFonts w:asciiTheme="minorHAnsi" w:hAnsiTheme="minorHAnsi" w:cstheme="minorHAnsi"/>
        </w:rPr>
      </w:pPr>
    </w:p>
    <w:p w14:paraId="72983D10" w14:textId="77777777" w:rsidR="00711BC7" w:rsidRPr="00DE4461" w:rsidRDefault="00595BB3" w:rsidP="00711BC7">
      <w:pPr>
        <w:pStyle w:val="BodyText"/>
        <w:keepNext/>
        <w:jc w:val="center"/>
        <w:rPr>
          <w:rFonts w:asciiTheme="minorHAnsi" w:hAnsiTheme="minorHAnsi" w:cstheme="minorHAnsi"/>
        </w:rPr>
      </w:pPr>
      <w:r w:rsidRPr="00DE4461">
        <w:rPr>
          <w:rFonts w:asciiTheme="minorHAnsi" w:hAnsiTheme="minorHAnsi" w:cstheme="minorHAnsi"/>
          <w:noProof/>
        </w:rPr>
        <w:lastRenderedPageBreak/>
        <w:drawing>
          <wp:inline distT="0" distB="0" distL="0" distR="0" wp14:anchorId="07EC1DC5" wp14:editId="54F94084">
            <wp:extent cx="5166360" cy="2849880"/>
            <wp:effectExtent l="0" t="0" r="15240" b="7620"/>
            <wp:docPr id="536918924" name="Chart 1">
              <a:extLst xmlns:a="http://schemas.openxmlformats.org/drawingml/2006/main">
                <a:ext uri="{FF2B5EF4-FFF2-40B4-BE49-F238E27FC236}">
                  <a16:creationId xmlns:a16="http://schemas.microsoft.com/office/drawing/2014/main" id="{B8C0F87A-B357-72E8-C511-40B2D72CDF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008C0F8" w14:textId="1D2AB4DD" w:rsidR="00676D84" w:rsidRDefault="00711BC7" w:rsidP="00676D84">
      <w:pPr>
        <w:pStyle w:val="Caption"/>
        <w:jc w:val="center"/>
        <w:rPr>
          <w:rFonts w:asciiTheme="minorHAnsi" w:hAnsiTheme="minorHAnsi" w:cstheme="minorHAnsi"/>
        </w:rPr>
      </w:pPr>
      <w:bookmarkStart w:id="16" w:name="_Ref228375266"/>
      <w:r w:rsidRPr="00DE4461">
        <w:rPr>
          <w:rFonts w:asciiTheme="minorHAnsi" w:hAnsiTheme="minorHAnsi" w:cstheme="minorHAnsi"/>
        </w:rPr>
        <w:t xml:space="preserve">Figure </w:t>
      </w:r>
      <w:r w:rsidRPr="00DE4461">
        <w:rPr>
          <w:rFonts w:asciiTheme="minorHAnsi" w:hAnsiTheme="minorHAnsi" w:cstheme="minorHAnsi"/>
        </w:rPr>
        <w:fldChar w:fldCharType="begin"/>
      </w:r>
      <w:r w:rsidRPr="00DE4461">
        <w:rPr>
          <w:rFonts w:asciiTheme="minorHAnsi" w:hAnsiTheme="minorHAnsi" w:cstheme="minorHAnsi"/>
        </w:rPr>
        <w:instrText xml:space="preserve"> SEQ Figure \* ARABIC </w:instrText>
      </w:r>
      <w:r w:rsidRPr="00DE4461">
        <w:rPr>
          <w:rFonts w:asciiTheme="minorHAnsi" w:hAnsiTheme="minorHAnsi" w:cstheme="minorHAnsi"/>
        </w:rPr>
        <w:fldChar w:fldCharType="separate"/>
      </w:r>
      <w:r w:rsidR="00F80C08" w:rsidRPr="00DE4461">
        <w:rPr>
          <w:rFonts w:asciiTheme="minorHAnsi" w:hAnsiTheme="minorHAnsi" w:cstheme="minorHAnsi"/>
          <w:noProof/>
        </w:rPr>
        <w:t>3</w:t>
      </w:r>
      <w:r w:rsidRPr="00DE4461">
        <w:rPr>
          <w:rFonts w:asciiTheme="minorHAnsi" w:hAnsiTheme="minorHAnsi" w:cstheme="minorHAnsi"/>
        </w:rPr>
        <w:fldChar w:fldCharType="end"/>
      </w:r>
      <w:bookmarkEnd w:id="16"/>
      <w:r w:rsidRPr="00DE4461">
        <w:rPr>
          <w:rFonts w:asciiTheme="minorHAnsi" w:hAnsiTheme="minorHAnsi" w:cstheme="minorHAnsi"/>
        </w:rPr>
        <w:t>: Low-pass filter</w:t>
      </w:r>
      <w:r w:rsidR="00CC5C41" w:rsidRPr="00DE4461">
        <w:rPr>
          <w:rFonts w:asciiTheme="minorHAnsi" w:hAnsiTheme="minorHAnsi" w:cstheme="minorHAnsi"/>
        </w:rPr>
        <w:t xml:space="preserve"> graph</w:t>
      </w:r>
      <w:r w:rsidR="00177413" w:rsidRPr="00DE4461">
        <w:rPr>
          <w:rFonts w:asciiTheme="minorHAnsi" w:hAnsiTheme="minorHAnsi" w:cstheme="minorHAnsi"/>
        </w:rPr>
        <w:t xml:space="preserve"> for experimental </w:t>
      </w:r>
    </w:p>
    <w:p w14:paraId="58276A4B" w14:textId="6F29212D" w:rsidR="00577524" w:rsidRPr="00DE4461" w:rsidRDefault="00577524" w:rsidP="00204FCC">
      <w:pPr>
        <w:rPr>
          <w:rFonts w:asciiTheme="minorHAnsi" w:hAnsiTheme="minorHAnsi" w:cstheme="minorHAnsi"/>
        </w:rPr>
      </w:pPr>
    </w:p>
    <w:p w14:paraId="53721A10" w14:textId="77777777" w:rsidR="004E47E6" w:rsidRPr="00DE4461" w:rsidRDefault="004E47E6" w:rsidP="004E47E6">
      <w:pPr>
        <w:pStyle w:val="BodyText"/>
        <w:keepNext/>
        <w:jc w:val="center"/>
        <w:rPr>
          <w:rFonts w:asciiTheme="minorHAnsi" w:hAnsiTheme="minorHAnsi" w:cstheme="minorHAnsi"/>
        </w:rPr>
      </w:pPr>
      <w:r w:rsidRPr="00DE4461">
        <w:rPr>
          <w:rFonts w:asciiTheme="minorHAnsi" w:hAnsiTheme="minorHAnsi" w:cstheme="minorHAnsi"/>
          <w:noProof/>
        </w:rPr>
        <w:drawing>
          <wp:inline distT="0" distB="0" distL="0" distR="0" wp14:anchorId="30A53840" wp14:editId="6E6F18FD">
            <wp:extent cx="5406390" cy="2870200"/>
            <wp:effectExtent l="0" t="0" r="3810" b="6350"/>
            <wp:docPr id="1816735566" name="Chart 1">
              <a:extLst xmlns:a="http://schemas.openxmlformats.org/drawingml/2006/main">
                <a:ext uri="{FF2B5EF4-FFF2-40B4-BE49-F238E27FC236}">
                  <a16:creationId xmlns:a16="http://schemas.microsoft.com/office/drawing/2014/main" id="{E583B411-58B9-48F6-82F4-59BB34E982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B0CD23F" w14:textId="3A6C942D" w:rsidR="002E6306" w:rsidRPr="00DE4461" w:rsidRDefault="004E47E6" w:rsidP="004E47E6">
      <w:pPr>
        <w:pStyle w:val="Caption"/>
        <w:jc w:val="center"/>
        <w:rPr>
          <w:rFonts w:asciiTheme="minorHAnsi" w:hAnsiTheme="minorHAnsi" w:cstheme="minorHAnsi"/>
        </w:rPr>
      </w:pPr>
      <w:bookmarkStart w:id="17" w:name="_Ref228394852"/>
      <w:r w:rsidRPr="00DE4461">
        <w:rPr>
          <w:rFonts w:asciiTheme="minorHAnsi" w:hAnsiTheme="minorHAnsi" w:cstheme="minorHAnsi"/>
        </w:rPr>
        <w:t xml:space="preserve">Figure </w:t>
      </w:r>
      <w:r w:rsidRPr="00DE4461">
        <w:rPr>
          <w:rFonts w:asciiTheme="minorHAnsi" w:hAnsiTheme="minorHAnsi" w:cstheme="minorHAnsi"/>
        </w:rPr>
        <w:fldChar w:fldCharType="begin"/>
      </w:r>
      <w:r w:rsidRPr="00DE4461">
        <w:rPr>
          <w:rFonts w:asciiTheme="minorHAnsi" w:hAnsiTheme="minorHAnsi" w:cstheme="minorHAnsi"/>
        </w:rPr>
        <w:instrText xml:space="preserve"> SEQ Figure \* ARABIC </w:instrText>
      </w:r>
      <w:r w:rsidRPr="00DE4461">
        <w:rPr>
          <w:rFonts w:asciiTheme="minorHAnsi" w:hAnsiTheme="minorHAnsi" w:cstheme="minorHAnsi"/>
        </w:rPr>
        <w:fldChar w:fldCharType="separate"/>
      </w:r>
      <w:r w:rsidR="00F80C08" w:rsidRPr="00DE4461">
        <w:rPr>
          <w:rFonts w:asciiTheme="minorHAnsi" w:hAnsiTheme="minorHAnsi" w:cstheme="minorHAnsi"/>
          <w:noProof/>
        </w:rPr>
        <w:t>4</w:t>
      </w:r>
      <w:r w:rsidRPr="00DE4461">
        <w:rPr>
          <w:rFonts w:asciiTheme="minorHAnsi" w:hAnsiTheme="minorHAnsi" w:cstheme="minorHAnsi"/>
        </w:rPr>
        <w:fldChar w:fldCharType="end"/>
      </w:r>
      <w:bookmarkEnd w:id="17"/>
      <w:r w:rsidRPr="00DE4461">
        <w:rPr>
          <w:rFonts w:asciiTheme="minorHAnsi" w:hAnsiTheme="minorHAnsi" w:cstheme="minorHAnsi"/>
        </w:rPr>
        <w:t>:Low-pass filter</w:t>
      </w:r>
      <w:r w:rsidR="0024053A" w:rsidRPr="00DE4461">
        <w:rPr>
          <w:rFonts w:asciiTheme="minorHAnsi" w:hAnsiTheme="minorHAnsi" w:cstheme="minorHAnsi"/>
        </w:rPr>
        <w:t xml:space="preserve"> graph </w:t>
      </w:r>
      <w:r w:rsidR="00117310" w:rsidRPr="00DE4461">
        <w:rPr>
          <w:rFonts w:asciiTheme="minorHAnsi" w:hAnsiTheme="minorHAnsi" w:cstheme="minorHAnsi"/>
        </w:rPr>
        <w:t xml:space="preserve">for comparison </w:t>
      </w:r>
    </w:p>
    <w:p w14:paraId="50039377" w14:textId="77777777" w:rsidR="00577524" w:rsidRPr="00DE4461" w:rsidRDefault="00577524" w:rsidP="0001309D">
      <w:pPr>
        <w:pStyle w:val="BodyText"/>
        <w:rPr>
          <w:rFonts w:asciiTheme="minorHAnsi" w:hAnsiTheme="minorHAnsi" w:cstheme="minorHAnsi"/>
        </w:rPr>
      </w:pPr>
    </w:p>
    <w:p w14:paraId="4BE1810C" w14:textId="117AB8B6" w:rsidR="00577524" w:rsidRPr="00577524" w:rsidRDefault="05A39BFC" w:rsidP="756D6C23">
      <w:pPr>
        <w:pStyle w:val="Subtitle"/>
        <w:rPr>
          <w:rFonts w:cstheme="minorHAnsi"/>
        </w:rPr>
      </w:pPr>
      <w:bookmarkStart w:id="18" w:name="_Toc228483907"/>
      <w:r>
        <w:rPr>
          <w:rFonts w:cstheme="minorHAnsi"/>
        </w:rPr>
        <w:t>High</w:t>
      </w:r>
      <w:r w:rsidRPr="00577524">
        <w:rPr>
          <w:rFonts w:cstheme="minorHAnsi"/>
        </w:rPr>
        <w:t>-pass filter</w:t>
      </w:r>
      <w:bookmarkEnd w:id="18"/>
      <w:r w:rsidRPr="00577524">
        <w:rPr>
          <w:rFonts w:cstheme="minorHAnsi"/>
        </w:rPr>
        <w:t xml:space="preserve"> </w:t>
      </w:r>
    </w:p>
    <w:p w14:paraId="3C27F332" w14:textId="77777777" w:rsidR="002E6306" w:rsidRPr="00DE4461" w:rsidRDefault="002E6306" w:rsidP="0001309D">
      <w:pPr>
        <w:pStyle w:val="BodyText"/>
        <w:rPr>
          <w:rFonts w:asciiTheme="minorHAnsi" w:hAnsiTheme="minorHAnsi" w:cstheme="minorHAnsi"/>
        </w:rPr>
      </w:pPr>
    </w:p>
    <w:p w14:paraId="7E14B1B8" w14:textId="77777777" w:rsidR="002E6306" w:rsidRPr="00DE4461" w:rsidRDefault="002E6306" w:rsidP="0001309D">
      <w:pPr>
        <w:pStyle w:val="BodyText"/>
        <w:rPr>
          <w:rFonts w:asciiTheme="minorHAnsi" w:hAnsiTheme="minorHAnsi" w:cstheme="minorHAnsi"/>
        </w:rPr>
      </w:pPr>
    </w:p>
    <w:p w14:paraId="53FFAD4B" w14:textId="77777777" w:rsidR="002E6306" w:rsidRPr="00DE4461" w:rsidRDefault="002E6306" w:rsidP="0001309D">
      <w:pPr>
        <w:pStyle w:val="BodyText"/>
        <w:rPr>
          <w:rFonts w:asciiTheme="minorHAnsi" w:hAnsiTheme="minorHAnsi" w:cstheme="minorHAnsi"/>
        </w:rPr>
      </w:pPr>
    </w:p>
    <w:p w14:paraId="50E2FFF4" w14:textId="77777777" w:rsidR="002E6306" w:rsidRPr="00DE4461" w:rsidRDefault="002E6306" w:rsidP="0001309D">
      <w:pPr>
        <w:pStyle w:val="BodyText"/>
        <w:rPr>
          <w:rFonts w:asciiTheme="minorHAnsi" w:hAnsiTheme="minorHAnsi" w:cstheme="minorHAnsi"/>
        </w:rPr>
      </w:pPr>
    </w:p>
    <w:p w14:paraId="5686FA1F" w14:textId="109EF53D" w:rsidR="006101E3" w:rsidRPr="00DE4461" w:rsidRDefault="00472E7E" w:rsidP="0001309D">
      <w:pPr>
        <w:pStyle w:val="BodyText"/>
        <w:rPr>
          <w:rFonts w:asciiTheme="minorHAnsi" w:hAnsiTheme="minorHAnsi" w:cstheme="minorHAnsi"/>
        </w:rPr>
      </w:pPr>
      <w:r w:rsidRPr="00DE4461">
        <w:rPr>
          <w:rFonts w:asciiTheme="minorHAnsi" w:hAnsiTheme="minorHAnsi" w:cstheme="minorHAnsi"/>
        </w:rPr>
        <w:t xml:space="preserve">The </w:t>
      </w:r>
      <w:r w:rsidR="0001309D" w:rsidRPr="00DE4461">
        <w:rPr>
          <w:rFonts w:asciiTheme="minorHAnsi" w:hAnsiTheme="minorHAnsi" w:cstheme="minorHAnsi"/>
        </w:rPr>
        <w:t>high-pass filter</w:t>
      </w:r>
      <w:r w:rsidRPr="00DE4461">
        <w:rPr>
          <w:rFonts w:asciiTheme="minorHAnsi" w:hAnsiTheme="minorHAnsi" w:cstheme="minorHAnsi"/>
        </w:rPr>
        <w:t xml:space="preserve"> has</w:t>
      </w:r>
      <w:r w:rsidR="0001309D" w:rsidRPr="00DE4461">
        <w:rPr>
          <w:rFonts w:asciiTheme="minorHAnsi" w:hAnsiTheme="minorHAnsi" w:cstheme="minorHAnsi"/>
        </w:rPr>
        <w:t xml:space="preserve"> </w:t>
      </w:r>
      <w:r w:rsidR="001F0962">
        <w:rPr>
          <w:rFonts w:asciiTheme="minorHAnsi" w:hAnsiTheme="minorHAnsi" w:cstheme="minorHAnsi"/>
        </w:rPr>
        <w:t>many</w:t>
      </w:r>
      <w:r w:rsidR="00127D23">
        <w:rPr>
          <w:rFonts w:asciiTheme="minorHAnsi" w:hAnsiTheme="minorHAnsi" w:cstheme="minorHAnsi"/>
        </w:rPr>
        <w:t xml:space="preserve"> similarities </w:t>
      </w:r>
      <w:r w:rsidR="0001309D" w:rsidRPr="00DE4461">
        <w:rPr>
          <w:rFonts w:asciiTheme="minorHAnsi" w:hAnsiTheme="minorHAnsi" w:cstheme="minorHAnsi"/>
        </w:rPr>
        <w:t xml:space="preserve">between theoretical and experimental results is observed. The cutoff frequency is identified at approximately 1.0 kHz to 1.05 kHz, which is in close agreement with the calculated theoretical </w:t>
      </w:r>
      <w:r w:rsidR="001F0962" w:rsidRPr="00DE4461">
        <w:rPr>
          <w:rFonts w:asciiTheme="minorHAnsi" w:hAnsiTheme="minorHAnsi" w:cstheme="minorHAnsi"/>
        </w:rPr>
        <w:t>value,</w:t>
      </w:r>
      <w:r w:rsidR="00DA7C11" w:rsidRPr="00DE4461">
        <w:rPr>
          <w:rFonts w:asciiTheme="minorHAnsi" w:hAnsiTheme="minorHAnsi" w:cstheme="minorHAnsi"/>
        </w:rPr>
        <w:t xml:space="preserve"> and this is visible in </w:t>
      </w:r>
      <w:r w:rsidR="00986B0A" w:rsidRPr="00DE4461">
        <w:rPr>
          <w:rFonts w:asciiTheme="minorHAnsi" w:hAnsiTheme="minorHAnsi" w:cstheme="minorHAnsi"/>
          <w:highlight w:val="yellow"/>
        </w:rPr>
        <w:fldChar w:fldCharType="begin"/>
      </w:r>
      <w:r w:rsidR="00986B0A" w:rsidRPr="00DE4461">
        <w:rPr>
          <w:rFonts w:asciiTheme="minorHAnsi" w:hAnsiTheme="minorHAnsi" w:cstheme="minorHAnsi"/>
        </w:rPr>
        <w:instrText xml:space="preserve"> REF _Ref228396509 \h </w:instrText>
      </w:r>
      <w:r w:rsidR="00DE4461">
        <w:rPr>
          <w:rFonts w:asciiTheme="minorHAnsi" w:hAnsiTheme="minorHAnsi" w:cstheme="minorHAnsi"/>
          <w:highlight w:val="yellow"/>
        </w:rPr>
        <w:instrText xml:space="preserve"> \* MERGEFORMAT </w:instrText>
      </w:r>
      <w:r w:rsidR="00986B0A" w:rsidRPr="00DE4461">
        <w:rPr>
          <w:rFonts w:asciiTheme="minorHAnsi" w:hAnsiTheme="minorHAnsi" w:cstheme="minorHAnsi"/>
          <w:highlight w:val="yellow"/>
        </w:rPr>
      </w:r>
      <w:r w:rsidR="00986B0A" w:rsidRPr="00DE4461">
        <w:rPr>
          <w:rFonts w:asciiTheme="minorHAnsi" w:hAnsiTheme="minorHAnsi" w:cstheme="minorHAnsi"/>
          <w:highlight w:val="yellow"/>
        </w:rPr>
        <w:fldChar w:fldCharType="separate"/>
      </w:r>
      <w:r w:rsidR="00986B0A" w:rsidRPr="00DE4461">
        <w:rPr>
          <w:rFonts w:asciiTheme="minorHAnsi" w:hAnsiTheme="minorHAnsi" w:cstheme="minorHAnsi"/>
        </w:rPr>
        <w:t xml:space="preserve">Figure </w:t>
      </w:r>
      <w:r w:rsidR="00986B0A" w:rsidRPr="00DE4461">
        <w:rPr>
          <w:rFonts w:asciiTheme="minorHAnsi" w:hAnsiTheme="minorHAnsi" w:cstheme="minorHAnsi"/>
          <w:noProof/>
        </w:rPr>
        <w:t>6</w:t>
      </w:r>
      <w:r w:rsidR="00986B0A" w:rsidRPr="00DE4461">
        <w:rPr>
          <w:rFonts w:asciiTheme="minorHAnsi" w:hAnsiTheme="minorHAnsi" w:cstheme="minorHAnsi"/>
          <w:highlight w:val="yellow"/>
        </w:rPr>
        <w:fldChar w:fldCharType="end"/>
      </w:r>
    </w:p>
    <w:p w14:paraId="28E58737" w14:textId="77777777" w:rsidR="006101E3" w:rsidRPr="00DE4461" w:rsidRDefault="006101E3" w:rsidP="0001309D">
      <w:pPr>
        <w:pStyle w:val="BodyText"/>
        <w:rPr>
          <w:rFonts w:asciiTheme="minorHAnsi" w:hAnsiTheme="minorHAnsi" w:cstheme="minorHAnsi"/>
        </w:rPr>
      </w:pPr>
    </w:p>
    <w:p w14:paraId="16373122" w14:textId="77777777" w:rsidR="00B17808" w:rsidRPr="00DE4461" w:rsidRDefault="0001309D" w:rsidP="0001309D">
      <w:pPr>
        <w:pStyle w:val="BodyText"/>
        <w:rPr>
          <w:rFonts w:asciiTheme="minorHAnsi" w:hAnsiTheme="minorHAnsi" w:cstheme="minorHAnsi"/>
        </w:rPr>
      </w:pPr>
      <w:r w:rsidRPr="00DE4461">
        <w:rPr>
          <w:rFonts w:asciiTheme="minorHAnsi" w:hAnsiTheme="minorHAnsi" w:cstheme="minorHAnsi"/>
        </w:rPr>
        <w:t xml:space="preserve"> At low frequencies, particularly between 100 Hz and 500 Hz, the output voltage is significantly lower than the input voltage, indicating strong attenuation of low-frequency signals. As the frequency increases, the output voltage rises steadily, reflecting the increasing ability of the </w:t>
      </w:r>
      <w:r w:rsidRPr="00DE4461">
        <w:rPr>
          <w:rFonts w:asciiTheme="minorHAnsi" w:hAnsiTheme="minorHAnsi" w:cstheme="minorHAnsi"/>
        </w:rPr>
        <w:lastRenderedPageBreak/>
        <w:t xml:space="preserve">filter to pass higher-frequency signals. </w:t>
      </w:r>
    </w:p>
    <w:p w14:paraId="549B2AF0" w14:textId="77777777" w:rsidR="00B17808" w:rsidRPr="00DE4461" w:rsidRDefault="00B17808" w:rsidP="0001309D">
      <w:pPr>
        <w:pStyle w:val="BodyText"/>
        <w:rPr>
          <w:rFonts w:asciiTheme="minorHAnsi" w:hAnsiTheme="minorHAnsi" w:cstheme="minorHAnsi"/>
        </w:rPr>
      </w:pPr>
    </w:p>
    <w:p w14:paraId="3904626D" w14:textId="634EF678" w:rsidR="0001309D" w:rsidRPr="00DE4461" w:rsidRDefault="0001309D" w:rsidP="0001309D">
      <w:pPr>
        <w:pStyle w:val="BodyText"/>
        <w:rPr>
          <w:rFonts w:asciiTheme="minorHAnsi" w:hAnsiTheme="minorHAnsi" w:cstheme="minorHAnsi"/>
        </w:rPr>
      </w:pPr>
      <w:r w:rsidRPr="00DE4461">
        <w:rPr>
          <w:rFonts w:asciiTheme="minorHAnsi" w:hAnsiTheme="minorHAnsi" w:cstheme="minorHAnsi"/>
        </w:rPr>
        <w:t>Around the cutoff region, the attenuation approaches −3 dB, with measured values of approximately −3.50 dB at 950 Hz, −3.27 dB at 1000 Hz, and −3.07 dB at 1050 Hz</w:t>
      </w:r>
      <w:r w:rsidR="002042BD" w:rsidRPr="00DE4461">
        <w:rPr>
          <w:rFonts w:asciiTheme="minorHAnsi" w:hAnsiTheme="minorHAnsi" w:cstheme="minorHAnsi"/>
        </w:rPr>
        <w:t xml:space="preserve"> which can also be seen in </w:t>
      </w:r>
      <w:r w:rsidR="00D2673A" w:rsidRPr="00DE4461">
        <w:rPr>
          <w:rFonts w:asciiTheme="minorHAnsi" w:hAnsiTheme="minorHAnsi" w:cstheme="minorHAnsi"/>
          <w:highlight w:val="yellow"/>
        </w:rPr>
        <w:fldChar w:fldCharType="begin"/>
      </w:r>
      <w:r w:rsidR="00D2673A" w:rsidRPr="00DE4461">
        <w:rPr>
          <w:rFonts w:asciiTheme="minorHAnsi" w:hAnsiTheme="minorHAnsi" w:cstheme="minorHAnsi"/>
        </w:rPr>
        <w:instrText xml:space="preserve"> REF _Ref228396485 \h </w:instrText>
      </w:r>
      <w:r w:rsidR="00DE4461">
        <w:rPr>
          <w:rFonts w:asciiTheme="minorHAnsi" w:hAnsiTheme="minorHAnsi" w:cstheme="minorHAnsi"/>
          <w:highlight w:val="yellow"/>
        </w:rPr>
        <w:instrText xml:space="preserve"> \* MERGEFORMAT </w:instrText>
      </w:r>
      <w:r w:rsidR="00D2673A" w:rsidRPr="00DE4461">
        <w:rPr>
          <w:rFonts w:asciiTheme="minorHAnsi" w:hAnsiTheme="minorHAnsi" w:cstheme="minorHAnsi"/>
          <w:highlight w:val="yellow"/>
        </w:rPr>
      </w:r>
      <w:r w:rsidR="00D2673A" w:rsidRPr="00DE4461">
        <w:rPr>
          <w:rFonts w:asciiTheme="minorHAnsi" w:hAnsiTheme="minorHAnsi" w:cstheme="minorHAnsi"/>
          <w:highlight w:val="yellow"/>
        </w:rPr>
        <w:fldChar w:fldCharType="separate"/>
      </w:r>
      <w:r w:rsidR="00D2673A" w:rsidRPr="00DE4461">
        <w:rPr>
          <w:rFonts w:asciiTheme="minorHAnsi" w:hAnsiTheme="minorHAnsi" w:cstheme="minorHAnsi"/>
        </w:rPr>
        <w:t xml:space="preserve">Figure </w:t>
      </w:r>
      <w:r w:rsidR="00D2673A" w:rsidRPr="00DE4461">
        <w:rPr>
          <w:rFonts w:asciiTheme="minorHAnsi" w:hAnsiTheme="minorHAnsi" w:cstheme="minorHAnsi"/>
          <w:noProof/>
        </w:rPr>
        <w:t>5</w:t>
      </w:r>
      <w:r w:rsidR="00D2673A" w:rsidRPr="00DE4461">
        <w:rPr>
          <w:rFonts w:asciiTheme="minorHAnsi" w:hAnsiTheme="minorHAnsi" w:cstheme="minorHAnsi"/>
          <w:highlight w:val="yellow"/>
        </w:rPr>
        <w:fldChar w:fldCharType="end"/>
      </w:r>
      <w:r w:rsidRPr="00DE4461">
        <w:rPr>
          <w:rFonts w:asciiTheme="minorHAnsi" w:hAnsiTheme="minorHAnsi" w:cstheme="minorHAnsi"/>
        </w:rPr>
        <w:t>. These values confirm that the cutoff frequency occurs close to 1 kHz. At frequencies above the cutoff, the output voltage approaches the input voltage, indicating minimal attenuation and effective signal transmission.</w:t>
      </w:r>
    </w:p>
    <w:p w14:paraId="0BEAEDA0" w14:textId="77777777" w:rsidR="00B17808" w:rsidRPr="00DE4461" w:rsidRDefault="00B17808" w:rsidP="0001309D">
      <w:pPr>
        <w:pStyle w:val="BodyText"/>
        <w:rPr>
          <w:rFonts w:asciiTheme="minorHAnsi" w:hAnsiTheme="minorHAnsi" w:cstheme="minorHAnsi"/>
        </w:rPr>
      </w:pPr>
    </w:p>
    <w:p w14:paraId="7840B4FA" w14:textId="77777777" w:rsidR="0001309D" w:rsidRPr="00DE4461" w:rsidRDefault="0001309D" w:rsidP="0001309D">
      <w:pPr>
        <w:pStyle w:val="BodyText"/>
        <w:rPr>
          <w:rFonts w:asciiTheme="minorHAnsi" w:hAnsiTheme="minorHAnsi" w:cstheme="minorHAnsi"/>
        </w:rPr>
      </w:pPr>
      <w:r w:rsidRPr="00DE4461">
        <w:rPr>
          <w:rFonts w:asciiTheme="minorHAnsi" w:hAnsiTheme="minorHAnsi" w:cstheme="minorHAnsi"/>
        </w:rPr>
        <w:t>Although the overall agreement between theoretical and experimental results is strong, minor deviations between the curves are observed, particularly at higher frequencies. These differences can be attributed to factors such as measurement resolution, component tolerances, and limitations within the simulation environment. Despite these small discrepancies, the results clearly demonstrate the expected frequency response characteristics of both low-pass and high-pass RC filters.</w:t>
      </w:r>
    </w:p>
    <w:p w14:paraId="26107E84" w14:textId="77777777" w:rsidR="00D21543" w:rsidRPr="00DE4461" w:rsidRDefault="00D21543" w:rsidP="00577524">
      <w:pPr>
        <w:jc w:val="center"/>
        <w:rPr>
          <w:rFonts w:asciiTheme="minorHAnsi" w:hAnsiTheme="minorHAnsi" w:cstheme="minorHAnsi"/>
        </w:rPr>
      </w:pPr>
      <w:r w:rsidRPr="00577524">
        <w:rPr>
          <w:noProof/>
        </w:rPr>
        <w:drawing>
          <wp:inline distT="0" distB="0" distL="0" distR="0" wp14:anchorId="2959EEF5" wp14:editId="7A30FD79">
            <wp:extent cx="4572000" cy="2743200"/>
            <wp:effectExtent l="0" t="0" r="0" b="0"/>
            <wp:docPr id="1710440989" name="Chart 1">
              <a:extLst xmlns:a="http://schemas.openxmlformats.org/drawingml/2006/main">
                <a:ext uri="{FF2B5EF4-FFF2-40B4-BE49-F238E27FC236}">
                  <a16:creationId xmlns:a16="http://schemas.microsoft.com/office/drawing/2014/main" id="{EC53A025-245A-910D-B8F3-9DE023AC2B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6CE7ECB" w14:textId="6943B3B5" w:rsidR="002109C0" w:rsidRPr="00DE4461" w:rsidRDefault="00D21543" w:rsidP="00D21543">
      <w:pPr>
        <w:pStyle w:val="Caption"/>
        <w:jc w:val="center"/>
        <w:rPr>
          <w:rFonts w:asciiTheme="minorHAnsi" w:hAnsiTheme="minorHAnsi" w:cstheme="minorHAnsi"/>
        </w:rPr>
      </w:pPr>
      <w:bookmarkStart w:id="19" w:name="_Ref228396485"/>
      <w:r w:rsidRPr="00DE4461">
        <w:rPr>
          <w:rFonts w:asciiTheme="minorHAnsi" w:hAnsiTheme="minorHAnsi" w:cstheme="minorHAnsi"/>
        </w:rPr>
        <w:t xml:space="preserve">Figure </w:t>
      </w:r>
      <w:r w:rsidRPr="00DE4461">
        <w:rPr>
          <w:rFonts w:asciiTheme="minorHAnsi" w:hAnsiTheme="minorHAnsi" w:cstheme="minorHAnsi"/>
        </w:rPr>
        <w:fldChar w:fldCharType="begin"/>
      </w:r>
      <w:r w:rsidRPr="00DE4461">
        <w:rPr>
          <w:rFonts w:asciiTheme="minorHAnsi" w:hAnsiTheme="minorHAnsi" w:cstheme="minorHAnsi"/>
        </w:rPr>
        <w:instrText xml:space="preserve"> SEQ Figure \* ARABIC </w:instrText>
      </w:r>
      <w:r w:rsidRPr="00DE4461">
        <w:rPr>
          <w:rFonts w:asciiTheme="minorHAnsi" w:hAnsiTheme="minorHAnsi" w:cstheme="minorHAnsi"/>
        </w:rPr>
        <w:fldChar w:fldCharType="separate"/>
      </w:r>
      <w:r w:rsidR="00F80C08" w:rsidRPr="00DE4461">
        <w:rPr>
          <w:rFonts w:asciiTheme="minorHAnsi" w:hAnsiTheme="minorHAnsi" w:cstheme="minorHAnsi"/>
          <w:noProof/>
        </w:rPr>
        <w:t>5</w:t>
      </w:r>
      <w:r w:rsidRPr="00DE4461">
        <w:rPr>
          <w:rFonts w:asciiTheme="minorHAnsi" w:hAnsiTheme="minorHAnsi" w:cstheme="minorHAnsi"/>
        </w:rPr>
        <w:fldChar w:fldCharType="end"/>
      </w:r>
      <w:bookmarkEnd w:id="19"/>
      <w:r w:rsidRPr="00DE4461">
        <w:rPr>
          <w:rFonts w:asciiTheme="minorHAnsi" w:hAnsiTheme="minorHAnsi" w:cstheme="minorHAnsi"/>
        </w:rPr>
        <w:t xml:space="preserve">: High-pass filter </w:t>
      </w:r>
      <w:r w:rsidR="002444C5" w:rsidRPr="00DE4461">
        <w:rPr>
          <w:rFonts w:asciiTheme="minorHAnsi" w:hAnsiTheme="minorHAnsi" w:cstheme="minorHAnsi"/>
        </w:rPr>
        <w:t xml:space="preserve">graph </w:t>
      </w:r>
      <w:r w:rsidR="00227CC4" w:rsidRPr="00DE4461">
        <w:rPr>
          <w:rFonts w:asciiTheme="minorHAnsi" w:hAnsiTheme="minorHAnsi" w:cstheme="minorHAnsi"/>
        </w:rPr>
        <w:t xml:space="preserve">for experimental </w:t>
      </w:r>
    </w:p>
    <w:p w14:paraId="3BE15073" w14:textId="77777777" w:rsidR="00F80C08" w:rsidRPr="00DE4461" w:rsidRDefault="00F80C08" w:rsidP="00F80C08">
      <w:pPr>
        <w:rPr>
          <w:rFonts w:asciiTheme="minorHAnsi" w:hAnsiTheme="minorHAnsi" w:cstheme="minorHAnsi"/>
        </w:rPr>
      </w:pPr>
    </w:p>
    <w:p w14:paraId="24E9CDA0" w14:textId="77777777" w:rsidR="00F80C08" w:rsidRPr="00DE4461" w:rsidRDefault="00F80C08" w:rsidP="00F80C08">
      <w:pPr>
        <w:keepNext/>
        <w:jc w:val="center"/>
        <w:rPr>
          <w:rFonts w:asciiTheme="minorHAnsi" w:hAnsiTheme="minorHAnsi" w:cstheme="minorHAnsi"/>
        </w:rPr>
      </w:pPr>
      <w:r w:rsidRPr="00DE4461">
        <w:rPr>
          <w:rFonts w:asciiTheme="minorHAnsi" w:hAnsiTheme="minorHAnsi" w:cstheme="minorHAnsi"/>
          <w:noProof/>
        </w:rPr>
        <w:drawing>
          <wp:inline distT="0" distB="0" distL="0" distR="0" wp14:anchorId="241E1F18" wp14:editId="7E8EFC61">
            <wp:extent cx="4861560" cy="2858770"/>
            <wp:effectExtent l="0" t="0" r="15240" b="17780"/>
            <wp:docPr id="2052705143" name="Chart 1">
              <a:extLst xmlns:a="http://schemas.openxmlformats.org/drawingml/2006/main">
                <a:ext uri="{FF2B5EF4-FFF2-40B4-BE49-F238E27FC236}">
                  <a16:creationId xmlns:a16="http://schemas.microsoft.com/office/drawing/2014/main" id="{F73683F6-2B6D-47CD-A6E4-BCF855E5EE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97840F0" w14:textId="270731F5" w:rsidR="00F80C08" w:rsidRPr="00DE4461" w:rsidRDefault="00F80C08" w:rsidP="00F80C08">
      <w:pPr>
        <w:pStyle w:val="Caption"/>
        <w:jc w:val="center"/>
        <w:rPr>
          <w:rFonts w:asciiTheme="minorHAnsi" w:hAnsiTheme="minorHAnsi" w:cstheme="minorHAnsi"/>
        </w:rPr>
      </w:pPr>
      <w:bookmarkStart w:id="20" w:name="_Ref228396509"/>
      <w:r w:rsidRPr="00DE4461">
        <w:rPr>
          <w:rFonts w:asciiTheme="minorHAnsi" w:hAnsiTheme="minorHAnsi" w:cstheme="minorHAnsi"/>
        </w:rPr>
        <w:t xml:space="preserve">Figure </w:t>
      </w:r>
      <w:r w:rsidRPr="00DE4461">
        <w:rPr>
          <w:rFonts w:asciiTheme="minorHAnsi" w:hAnsiTheme="minorHAnsi" w:cstheme="minorHAnsi"/>
        </w:rPr>
        <w:fldChar w:fldCharType="begin"/>
      </w:r>
      <w:r w:rsidRPr="00DE4461">
        <w:rPr>
          <w:rFonts w:asciiTheme="minorHAnsi" w:hAnsiTheme="minorHAnsi" w:cstheme="minorHAnsi"/>
        </w:rPr>
        <w:instrText xml:space="preserve"> SEQ Figure \* ARABIC </w:instrText>
      </w:r>
      <w:r w:rsidRPr="00DE4461">
        <w:rPr>
          <w:rFonts w:asciiTheme="minorHAnsi" w:hAnsiTheme="minorHAnsi" w:cstheme="minorHAnsi"/>
        </w:rPr>
        <w:fldChar w:fldCharType="separate"/>
      </w:r>
      <w:r w:rsidRPr="00DE4461">
        <w:rPr>
          <w:rFonts w:asciiTheme="minorHAnsi" w:hAnsiTheme="minorHAnsi" w:cstheme="minorHAnsi"/>
          <w:noProof/>
        </w:rPr>
        <w:t>6</w:t>
      </w:r>
      <w:r w:rsidRPr="00DE4461">
        <w:rPr>
          <w:rFonts w:asciiTheme="minorHAnsi" w:hAnsiTheme="minorHAnsi" w:cstheme="minorHAnsi"/>
        </w:rPr>
        <w:fldChar w:fldCharType="end"/>
      </w:r>
      <w:bookmarkEnd w:id="20"/>
      <w:r w:rsidRPr="00DE4461">
        <w:rPr>
          <w:rFonts w:asciiTheme="minorHAnsi" w:hAnsiTheme="minorHAnsi" w:cstheme="minorHAnsi"/>
        </w:rPr>
        <w:t xml:space="preserve">: High-pass filter for comparison </w:t>
      </w:r>
    </w:p>
    <w:p w14:paraId="367D1A00" w14:textId="2038A69B" w:rsidR="0D71119C" w:rsidRPr="00DE4461" w:rsidRDefault="5739F5EE" w:rsidP="756D6C23">
      <w:pPr>
        <w:pStyle w:val="Heading1"/>
        <w:numPr>
          <w:ilvl w:val="0"/>
          <w:numId w:val="4"/>
        </w:numPr>
        <w:rPr>
          <w:rFonts w:asciiTheme="minorHAnsi" w:hAnsiTheme="minorHAnsi" w:cstheme="minorHAnsi"/>
        </w:rPr>
      </w:pPr>
      <w:bookmarkStart w:id="21" w:name="_Toc228483908"/>
      <w:r w:rsidRPr="00DE4461">
        <w:rPr>
          <w:rFonts w:asciiTheme="minorHAnsi" w:hAnsiTheme="minorHAnsi" w:cstheme="minorHAnsi"/>
        </w:rPr>
        <w:lastRenderedPageBreak/>
        <w:t>Discission</w:t>
      </w:r>
      <w:bookmarkEnd w:id="21"/>
      <w:r w:rsidR="51CC8902" w:rsidRPr="00DE4461">
        <w:rPr>
          <w:rFonts w:asciiTheme="minorHAnsi" w:hAnsiTheme="minorHAnsi" w:cstheme="minorHAnsi"/>
        </w:rPr>
        <w:t xml:space="preserve"> </w:t>
      </w:r>
    </w:p>
    <w:p w14:paraId="1522715B" w14:textId="4597CC7D" w:rsidR="008933A7" w:rsidRPr="00DE4461" w:rsidRDefault="008933A7" w:rsidP="008933A7">
      <w:pPr>
        <w:pStyle w:val="BodyText"/>
        <w:rPr>
          <w:rFonts w:asciiTheme="minorHAnsi" w:hAnsiTheme="minorHAnsi" w:cstheme="minorHAnsi"/>
        </w:rPr>
      </w:pPr>
      <w:r w:rsidRPr="00DE4461">
        <w:rPr>
          <w:rFonts w:asciiTheme="minorHAnsi" w:hAnsiTheme="minorHAnsi" w:cstheme="minorHAnsi"/>
        </w:rPr>
        <w:t xml:space="preserve">The results obtained from the simulation show strong </w:t>
      </w:r>
      <w:r w:rsidR="00CA3311">
        <w:rPr>
          <w:rFonts w:asciiTheme="minorHAnsi" w:hAnsiTheme="minorHAnsi" w:cstheme="minorHAnsi"/>
        </w:rPr>
        <w:t>alignment</w:t>
      </w:r>
      <w:r w:rsidRPr="00DE4461">
        <w:rPr>
          <w:rFonts w:asciiTheme="minorHAnsi" w:hAnsiTheme="minorHAnsi" w:cstheme="minorHAnsi"/>
        </w:rPr>
        <w:t xml:space="preserve"> with the theoretical predictions for both the low-pass and high-pass filters, confirming the </w:t>
      </w:r>
      <w:r w:rsidR="006258AA" w:rsidRPr="00DE4461">
        <w:rPr>
          <w:rFonts w:asciiTheme="minorHAnsi" w:hAnsiTheme="minorHAnsi" w:cstheme="minorHAnsi"/>
        </w:rPr>
        <w:t>strength</w:t>
      </w:r>
      <w:r w:rsidRPr="00DE4461">
        <w:rPr>
          <w:rFonts w:asciiTheme="minorHAnsi" w:hAnsiTheme="minorHAnsi" w:cstheme="minorHAnsi"/>
        </w:rPr>
        <w:t xml:space="preserve"> of the standard first-order RC filter equations</w:t>
      </w:r>
      <w:sdt>
        <w:sdtPr>
          <w:rPr>
            <w:rFonts w:asciiTheme="minorHAnsi" w:hAnsiTheme="minorHAnsi" w:cstheme="minorHAnsi"/>
          </w:rPr>
          <w:id w:val="1928686056"/>
          <w:citation/>
        </w:sdtPr>
        <w:sdtEndPr/>
        <w:sdtContent>
          <w:r w:rsidR="00C506F5">
            <w:rPr>
              <w:rFonts w:asciiTheme="minorHAnsi" w:hAnsiTheme="minorHAnsi" w:cstheme="minorHAnsi"/>
            </w:rPr>
            <w:fldChar w:fldCharType="begin"/>
          </w:r>
          <w:r w:rsidR="00C506F5">
            <w:rPr>
              <w:rFonts w:asciiTheme="minorHAnsi" w:hAnsiTheme="minorHAnsi" w:cstheme="minorHAnsi"/>
            </w:rPr>
            <w:instrText xml:space="preserve"> CITATION Sed14 \l 2057 </w:instrText>
          </w:r>
          <w:r w:rsidR="00C506F5">
            <w:rPr>
              <w:rFonts w:asciiTheme="minorHAnsi" w:hAnsiTheme="minorHAnsi" w:cstheme="minorHAnsi"/>
            </w:rPr>
            <w:fldChar w:fldCharType="separate"/>
          </w:r>
          <w:r w:rsidR="00973DC4">
            <w:rPr>
              <w:rFonts w:asciiTheme="minorHAnsi" w:hAnsiTheme="minorHAnsi" w:cstheme="minorHAnsi"/>
              <w:noProof/>
            </w:rPr>
            <w:t xml:space="preserve"> </w:t>
          </w:r>
          <w:r w:rsidR="00973DC4" w:rsidRPr="00973DC4">
            <w:rPr>
              <w:rFonts w:asciiTheme="minorHAnsi" w:hAnsiTheme="minorHAnsi" w:cstheme="minorHAnsi"/>
              <w:noProof/>
            </w:rPr>
            <w:t>(Smith, 2014)</w:t>
          </w:r>
          <w:r w:rsidR="00C506F5">
            <w:rPr>
              <w:rFonts w:asciiTheme="minorHAnsi" w:hAnsiTheme="minorHAnsi" w:cstheme="minorHAnsi"/>
            </w:rPr>
            <w:fldChar w:fldCharType="end"/>
          </w:r>
        </w:sdtContent>
      </w:sdt>
      <w:r w:rsidRPr="00DE4461">
        <w:rPr>
          <w:rFonts w:asciiTheme="minorHAnsi" w:hAnsiTheme="minorHAnsi" w:cstheme="minorHAnsi"/>
        </w:rPr>
        <w:t xml:space="preserve">. The close alignment between the experimental and theoretical attenuation curves, particularly around the cutoff frequency, </w:t>
      </w:r>
      <w:r w:rsidR="006258AA" w:rsidRPr="00DE4461">
        <w:rPr>
          <w:rFonts w:asciiTheme="minorHAnsi" w:hAnsiTheme="minorHAnsi" w:cstheme="minorHAnsi"/>
        </w:rPr>
        <w:t>shows</w:t>
      </w:r>
      <w:r w:rsidRPr="00DE4461">
        <w:rPr>
          <w:rFonts w:asciiTheme="minorHAnsi" w:hAnsiTheme="minorHAnsi" w:cstheme="minorHAnsi"/>
        </w:rPr>
        <w:t xml:space="preserve"> that the analytical model accurately describes the behaviour of these circuits. This also indicates that the simulation environment provides a reliable representation of real circuit performance under ideal conditions.</w:t>
      </w:r>
    </w:p>
    <w:p w14:paraId="6AFC761F" w14:textId="77777777" w:rsidR="00C11068" w:rsidRPr="00DE4461" w:rsidRDefault="00C11068" w:rsidP="008933A7">
      <w:pPr>
        <w:pStyle w:val="BodyText"/>
        <w:rPr>
          <w:rFonts w:asciiTheme="minorHAnsi" w:eastAsia="Times New Roman" w:hAnsiTheme="minorHAnsi" w:cstheme="minorHAnsi"/>
        </w:rPr>
      </w:pPr>
    </w:p>
    <w:p w14:paraId="2DBACBC5" w14:textId="6054B7A1" w:rsidR="00222E0D" w:rsidRPr="00DE4461" w:rsidRDefault="008933A7" w:rsidP="008933A7">
      <w:pPr>
        <w:pStyle w:val="BodyText"/>
        <w:rPr>
          <w:rFonts w:asciiTheme="minorHAnsi" w:hAnsiTheme="minorHAnsi" w:cstheme="minorHAnsi"/>
        </w:rPr>
      </w:pPr>
      <w:r w:rsidRPr="00DE4461">
        <w:rPr>
          <w:rFonts w:asciiTheme="minorHAnsi" w:hAnsiTheme="minorHAnsi" w:cstheme="minorHAnsi"/>
        </w:rPr>
        <w:t xml:space="preserve">For the low-pass filter, the observed cutoff frequency of </w:t>
      </w:r>
      <w:r w:rsidR="00621D9E" w:rsidRPr="00DE4461">
        <w:rPr>
          <w:rFonts w:asciiTheme="minorHAnsi" w:hAnsiTheme="minorHAnsi" w:cstheme="minorHAnsi"/>
        </w:rPr>
        <w:t>27.5</w:t>
      </w:r>
      <w:r w:rsidRPr="00DE4461">
        <w:rPr>
          <w:rFonts w:asciiTheme="minorHAnsi" w:hAnsiTheme="minorHAnsi" w:cstheme="minorHAnsi"/>
        </w:rPr>
        <w:t xml:space="preserve">–28 kHz closely matches the calculated theoretical value of 28.4 kHz. The experimental data shows that at low frequencies, the output voltage </w:t>
      </w:r>
      <w:r w:rsidR="002651CF" w:rsidRPr="00DE4461">
        <w:rPr>
          <w:rFonts w:asciiTheme="minorHAnsi" w:hAnsiTheme="minorHAnsi" w:cstheme="minorHAnsi"/>
        </w:rPr>
        <w:t>is still</w:t>
      </w:r>
      <w:r w:rsidRPr="00DE4461">
        <w:rPr>
          <w:rFonts w:asciiTheme="minorHAnsi" w:hAnsiTheme="minorHAnsi" w:cstheme="minorHAnsi"/>
        </w:rPr>
        <w:t xml:space="preserve"> </w:t>
      </w:r>
      <w:r w:rsidR="002651CF" w:rsidRPr="00DE4461">
        <w:rPr>
          <w:rFonts w:asciiTheme="minorHAnsi" w:hAnsiTheme="minorHAnsi" w:cstheme="minorHAnsi"/>
        </w:rPr>
        <w:t>equal</w:t>
      </w:r>
      <w:r w:rsidRPr="00DE4461">
        <w:rPr>
          <w:rFonts w:asciiTheme="minorHAnsi" w:hAnsiTheme="minorHAnsi" w:cstheme="minorHAnsi"/>
        </w:rPr>
        <w:t xml:space="preserve"> to the input voltage, which is consistent with the expected behaviour of a low-pass filter allowing low-frequency signals to pass with minimal attenuation. </w:t>
      </w:r>
    </w:p>
    <w:p w14:paraId="656371C5" w14:textId="511712DA" w:rsidR="008933A7" w:rsidRPr="00DE4461" w:rsidRDefault="008933A7" w:rsidP="008933A7">
      <w:pPr>
        <w:pStyle w:val="BodyText"/>
        <w:rPr>
          <w:rFonts w:asciiTheme="minorHAnsi" w:hAnsiTheme="minorHAnsi" w:cstheme="minorHAnsi"/>
        </w:rPr>
      </w:pPr>
      <w:r w:rsidRPr="00DE4461">
        <w:rPr>
          <w:rFonts w:asciiTheme="minorHAnsi" w:hAnsiTheme="minorHAnsi" w:cstheme="minorHAnsi"/>
        </w:rPr>
        <w:t>As the frequency increases, the capacitive reactance decreases, allowing more current to pass through the capacitor and reducing the output voltage across it</w:t>
      </w:r>
      <w:sdt>
        <w:sdtPr>
          <w:rPr>
            <w:rFonts w:asciiTheme="minorHAnsi" w:hAnsiTheme="minorHAnsi" w:cstheme="minorHAnsi"/>
          </w:rPr>
          <w:id w:val="1569148328"/>
          <w:citation/>
        </w:sdtPr>
        <w:sdtEndPr/>
        <w:sdtContent>
          <w:r w:rsidR="00901916">
            <w:rPr>
              <w:rFonts w:asciiTheme="minorHAnsi" w:hAnsiTheme="minorHAnsi" w:cstheme="minorHAnsi"/>
            </w:rPr>
            <w:fldChar w:fldCharType="begin"/>
          </w:r>
          <w:r w:rsidR="00901916">
            <w:rPr>
              <w:rFonts w:asciiTheme="minorHAnsi" w:hAnsiTheme="minorHAnsi" w:cstheme="minorHAnsi"/>
            </w:rPr>
            <w:instrText xml:space="preserve"> CITATION Dor13 \l 2057 </w:instrText>
          </w:r>
          <w:r w:rsidR="00901916">
            <w:rPr>
              <w:rFonts w:asciiTheme="minorHAnsi" w:hAnsiTheme="minorHAnsi" w:cstheme="minorHAnsi"/>
            </w:rPr>
            <w:fldChar w:fldCharType="separate"/>
          </w:r>
          <w:r w:rsidR="00973DC4">
            <w:rPr>
              <w:rFonts w:asciiTheme="minorHAnsi" w:hAnsiTheme="minorHAnsi" w:cstheme="minorHAnsi"/>
              <w:noProof/>
            </w:rPr>
            <w:t xml:space="preserve"> </w:t>
          </w:r>
          <w:r w:rsidR="00973DC4" w:rsidRPr="00973DC4">
            <w:rPr>
              <w:rFonts w:asciiTheme="minorHAnsi" w:hAnsiTheme="minorHAnsi" w:cstheme="minorHAnsi"/>
              <w:noProof/>
            </w:rPr>
            <w:t>(Dorf, 2013)</w:t>
          </w:r>
          <w:r w:rsidR="00901916">
            <w:rPr>
              <w:rFonts w:asciiTheme="minorHAnsi" w:hAnsiTheme="minorHAnsi" w:cstheme="minorHAnsi"/>
            </w:rPr>
            <w:fldChar w:fldCharType="end"/>
          </w:r>
        </w:sdtContent>
      </w:sdt>
      <w:r w:rsidRPr="00DE4461">
        <w:rPr>
          <w:rFonts w:asciiTheme="minorHAnsi" w:hAnsiTheme="minorHAnsi" w:cstheme="minorHAnsi"/>
        </w:rPr>
        <w:t>. This results in the gradual attenuation observed in the results. The smooth transition through the −3 dB point and the subsequent downward slope of 20 dB per decade further confirm the expected first-order response</w:t>
      </w:r>
      <w:sdt>
        <w:sdtPr>
          <w:rPr>
            <w:rFonts w:asciiTheme="minorHAnsi" w:hAnsiTheme="minorHAnsi" w:cstheme="minorHAnsi"/>
          </w:rPr>
          <w:id w:val="-968739757"/>
          <w:citation/>
        </w:sdtPr>
        <w:sdtEndPr/>
        <w:sdtContent>
          <w:r w:rsidR="003E046D">
            <w:rPr>
              <w:rFonts w:asciiTheme="minorHAnsi" w:hAnsiTheme="minorHAnsi" w:cstheme="minorHAnsi"/>
            </w:rPr>
            <w:fldChar w:fldCharType="begin"/>
          </w:r>
          <w:r w:rsidR="003E046D">
            <w:rPr>
              <w:rFonts w:asciiTheme="minorHAnsi" w:hAnsiTheme="minorHAnsi" w:cstheme="minorHAnsi"/>
            </w:rPr>
            <w:instrText xml:space="preserve"> CITATION Dor \l 2057 </w:instrText>
          </w:r>
          <w:r w:rsidR="003E046D">
            <w:rPr>
              <w:rFonts w:asciiTheme="minorHAnsi" w:hAnsiTheme="minorHAnsi" w:cstheme="minorHAnsi"/>
            </w:rPr>
            <w:fldChar w:fldCharType="separate"/>
          </w:r>
          <w:r w:rsidR="00973DC4">
            <w:rPr>
              <w:rFonts w:asciiTheme="minorHAnsi" w:hAnsiTheme="minorHAnsi" w:cstheme="minorHAnsi"/>
              <w:noProof/>
            </w:rPr>
            <w:t xml:space="preserve"> </w:t>
          </w:r>
          <w:r w:rsidR="00973DC4" w:rsidRPr="00973DC4">
            <w:rPr>
              <w:rFonts w:asciiTheme="minorHAnsi" w:hAnsiTheme="minorHAnsi" w:cstheme="minorHAnsi"/>
              <w:noProof/>
            </w:rPr>
            <w:t>(Horowitz, 2015)</w:t>
          </w:r>
          <w:r w:rsidR="003E046D">
            <w:rPr>
              <w:rFonts w:asciiTheme="minorHAnsi" w:hAnsiTheme="minorHAnsi" w:cstheme="minorHAnsi"/>
            </w:rPr>
            <w:fldChar w:fldCharType="end"/>
          </w:r>
        </w:sdtContent>
      </w:sdt>
      <w:r w:rsidRPr="00DE4461">
        <w:rPr>
          <w:rFonts w:asciiTheme="minorHAnsi" w:hAnsiTheme="minorHAnsi" w:cstheme="minorHAnsi"/>
        </w:rPr>
        <w:t>.</w:t>
      </w:r>
    </w:p>
    <w:p w14:paraId="7AFD8DC0" w14:textId="77777777" w:rsidR="00C11068" w:rsidRPr="00DE4461" w:rsidRDefault="00C11068" w:rsidP="008933A7">
      <w:pPr>
        <w:pStyle w:val="BodyText"/>
        <w:rPr>
          <w:rFonts w:asciiTheme="minorHAnsi" w:hAnsiTheme="minorHAnsi" w:cstheme="minorHAnsi"/>
        </w:rPr>
      </w:pPr>
    </w:p>
    <w:p w14:paraId="0BF9DF05" w14:textId="73EB8974" w:rsidR="00C11068" w:rsidRPr="00DE4461" w:rsidRDefault="008933A7" w:rsidP="008933A7">
      <w:pPr>
        <w:pStyle w:val="BodyText"/>
        <w:rPr>
          <w:rFonts w:asciiTheme="minorHAnsi" w:hAnsiTheme="minorHAnsi" w:cstheme="minorHAnsi"/>
        </w:rPr>
      </w:pPr>
      <w:r w:rsidRPr="00DE4461">
        <w:rPr>
          <w:rFonts w:asciiTheme="minorHAnsi" w:hAnsiTheme="minorHAnsi" w:cstheme="minorHAnsi"/>
        </w:rPr>
        <w:t xml:space="preserve">Similarly, the high-pass filter </w:t>
      </w:r>
      <w:r w:rsidR="00090B09" w:rsidRPr="00DE4461">
        <w:rPr>
          <w:rFonts w:asciiTheme="minorHAnsi" w:hAnsiTheme="minorHAnsi" w:cstheme="minorHAnsi"/>
        </w:rPr>
        <w:t>shows</w:t>
      </w:r>
      <w:r w:rsidRPr="00DE4461">
        <w:rPr>
          <w:rFonts w:asciiTheme="minorHAnsi" w:hAnsiTheme="minorHAnsi" w:cstheme="minorHAnsi"/>
        </w:rPr>
        <w:t xml:space="preserve"> behaviour that is consistent with theoretical expectations. The cutoff frequency was identified at 1.0–1.05 kHz, which is very close to the calculated value of 1.06 kHz. At low frequencies, the capacitor presents a high reactance, effectively blocking the signal and resulting in a low output voltage</w:t>
      </w:r>
      <w:sdt>
        <w:sdtPr>
          <w:rPr>
            <w:rFonts w:asciiTheme="minorHAnsi" w:hAnsiTheme="minorHAnsi" w:cstheme="minorHAnsi"/>
          </w:rPr>
          <w:id w:val="-2019693286"/>
          <w:citation/>
        </w:sdtPr>
        <w:sdtEndPr/>
        <w:sdtContent>
          <w:r w:rsidR="0058194C">
            <w:rPr>
              <w:rFonts w:asciiTheme="minorHAnsi" w:hAnsiTheme="minorHAnsi" w:cstheme="minorHAnsi"/>
            </w:rPr>
            <w:fldChar w:fldCharType="begin"/>
          </w:r>
          <w:r w:rsidR="001F0962">
            <w:rPr>
              <w:rFonts w:asciiTheme="minorHAnsi" w:hAnsiTheme="minorHAnsi" w:cstheme="minorHAnsi"/>
            </w:rPr>
            <w:instrText xml:space="preserve">CITATION All261 \l 2057 </w:instrText>
          </w:r>
          <w:r w:rsidR="0058194C">
            <w:rPr>
              <w:rFonts w:asciiTheme="minorHAnsi" w:hAnsiTheme="minorHAnsi" w:cstheme="minorHAnsi"/>
            </w:rPr>
            <w:fldChar w:fldCharType="separate"/>
          </w:r>
          <w:r w:rsidR="00973DC4">
            <w:rPr>
              <w:rFonts w:asciiTheme="minorHAnsi" w:hAnsiTheme="minorHAnsi" w:cstheme="minorHAnsi"/>
              <w:noProof/>
            </w:rPr>
            <w:t xml:space="preserve"> </w:t>
          </w:r>
          <w:r w:rsidR="00973DC4" w:rsidRPr="00973DC4">
            <w:rPr>
              <w:rFonts w:asciiTheme="minorHAnsi" w:hAnsiTheme="minorHAnsi" w:cstheme="minorHAnsi"/>
              <w:noProof/>
            </w:rPr>
            <w:t>(circuits, 2026)</w:t>
          </w:r>
          <w:r w:rsidR="0058194C">
            <w:rPr>
              <w:rFonts w:asciiTheme="minorHAnsi" w:hAnsiTheme="minorHAnsi" w:cstheme="minorHAnsi"/>
            </w:rPr>
            <w:fldChar w:fldCharType="end"/>
          </w:r>
        </w:sdtContent>
      </w:sdt>
      <w:r w:rsidRPr="00DE4461">
        <w:rPr>
          <w:rFonts w:asciiTheme="minorHAnsi" w:hAnsiTheme="minorHAnsi" w:cstheme="minorHAnsi"/>
        </w:rPr>
        <w:t>.</w:t>
      </w:r>
    </w:p>
    <w:p w14:paraId="2360D606" w14:textId="77777777" w:rsidR="00C11068" w:rsidRPr="00DE4461" w:rsidRDefault="00C11068" w:rsidP="008933A7">
      <w:pPr>
        <w:pStyle w:val="BodyText"/>
        <w:rPr>
          <w:rFonts w:asciiTheme="minorHAnsi" w:hAnsiTheme="minorHAnsi" w:cstheme="minorHAnsi"/>
        </w:rPr>
      </w:pPr>
    </w:p>
    <w:p w14:paraId="331077DF" w14:textId="47D5EE07" w:rsidR="008933A7" w:rsidRPr="00DE4461" w:rsidRDefault="008933A7" w:rsidP="008933A7">
      <w:pPr>
        <w:pStyle w:val="BodyText"/>
        <w:rPr>
          <w:rFonts w:asciiTheme="minorHAnsi" w:hAnsiTheme="minorHAnsi" w:cstheme="minorHAnsi"/>
        </w:rPr>
      </w:pPr>
      <w:r w:rsidRPr="00DE4461">
        <w:rPr>
          <w:rFonts w:asciiTheme="minorHAnsi" w:hAnsiTheme="minorHAnsi" w:cstheme="minorHAnsi"/>
        </w:rPr>
        <w:t>As the frequency increases, the capacitive reactance decreases, allowing more of the signal to pass through to the output. This explains the gradual increase in output voltage observed in the results. The transition through the −3 dB point and the flattening of the response at higher frequencies confirm the correct operation of the high-pass filter.</w:t>
      </w:r>
    </w:p>
    <w:p w14:paraId="21FEC244" w14:textId="77777777" w:rsidR="0005487D" w:rsidRPr="00DE4461" w:rsidRDefault="0005487D" w:rsidP="008933A7">
      <w:pPr>
        <w:pStyle w:val="BodyText"/>
        <w:rPr>
          <w:rFonts w:asciiTheme="minorHAnsi" w:hAnsiTheme="minorHAnsi" w:cstheme="minorHAnsi"/>
        </w:rPr>
      </w:pPr>
    </w:p>
    <w:p w14:paraId="0D8E0927" w14:textId="2F20F42D" w:rsidR="00FC284A" w:rsidRPr="00DE4461" w:rsidRDefault="008933A7" w:rsidP="008933A7">
      <w:pPr>
        <w:pStyle w:val="BodyText"/>
        <w:rPr>
          <w:rFonts w:asciiTheme="minorHAnsi" w:hAnsiTheme="minorHAnsi" w:cstheme="minorHAnsi"/>
        </w:rPr>
      </w:pPr>
      <w:r w:rsidRPr="00DE4461">
        <w:rPr>
          <w:rFonts w:asciiTheme="minorHAnsi" w:hAnsiTheme="minorHAnsi" w:cstheme="minorHAnsi"/>
        </w:rPr>
        <w:t xml:space="preserve">Despite the strong </w:t>
      </w:r>
      <w:r w:rsidR="003C4EBA">
        <w:rPr>
          <w:rFonts w:asciiTheme="minorHAnsi" w:hAnsiTheme="minorHAnsi" w:cstheme="minorHAnsi"/>
        </w:rPr>
        <w:t>similarities</w:t>
      </w:r>
      <w:r w:rsidRPr="00DE4461">
        <w:rPr>
          <w:rFonts w:asciiTheme="minorHAnsi" w:hAnsiTheme="minorHAnsi" w:cstheme="minorHAnsi"/>
        </w:rPr>
        <w:t xml:space="preserve"> between theoretical and experimental results, minor </w:t>
      </w:r>
      <w:r w:rsidR="0005487D" w:rsidRPr="00DE4461">
        <w:rPr>
          <w:rFonts w:asciiTheme="minorHAnsi" w:hAnsiTheme="minorHAnsi" w:cstheme="minorHAnsi"/>
        </w:rPr>
        <w:t>differences</w:t>
      </w:r>
      <w:r w:rsidRPr="00DE4461">
        <w:rPr>
          <w:rFonts w:asciiTheme="minorHAnsi" w:hAnsiTheme="minorHAnsi" w:cstheme="minorHAnsi"/>
        </w:rPr>
        <w:t xml:space="preserve"> are </w:t>
      </w:r>
      <w:r w:rsidR="001F6E58" w:rsidRPr="00DE4461">
        <w:rPr>
          <w:rFonts w:asciiTheme="minorHAnsi" w:hAnsiTheme="minorHAnsi" w:cstheme="minorHAnsi"/>
        </w:rPr>
        <w:t>clear</w:t>
      </w:r>
      <w:r w:rsidRPr="00DE4461">
        <w:rPr>
          <w:rFonts w:asciiTheme="minorHAnsi" w:hAnsiTheme="minorHAnsi" w:cstheme="minorHAnsi"/>
        </w:rPr>
        <w:t xml:space="preserve">, particularly at higher frequencies. These variations can be </w:t>
      </w:r>
      <w:r w:rsidR="00FC284A" w:rsidRPr="00DE4461">
        <w:rPr>
          <w:rFonts w:asciiTheme="minorHAnsi" w:hAnsiTheme="minorHAnsi" w:cstheme="minorHAnsi"/>
        </w:rPr>
        <w:t>put down</w:t>
      </w:r>
      <w:r w:rsidRPr="00DE4461">
        <w:rPr>
          <w:rFonts w:asciiTheme="minorHAnsi" w:hAnsiTheme="minorHAnsi" w:cstheme="minorHAnsi"/>
        </w:rPr>
        <w:t xml:space="preserve"> to several factors. </w:t>
      </w:r>
    </w:p>
    <w:p w14:paraId="6C519D38" w14:textId="77777777" w:rsidR="00FC284A" w:rsidRPr="00DE4461" w:rsidRDefault="00FC284A" w:rsidP="008933A7">
      <w:pPr>
        <w:pStyle w:val="BodyText"/>
        <w:rPr>
          <w:rFonts w:asciiTheme="minorHAnsi" w:hAnsiTheme="minorHAnsi" w:cstheme="minorHAnsi"/>
        </w:rPr>
      </w:pPr>
    </w:p>
    <w:p w14:paraId="7715879B" w14:textId="77777777" w:rsidR="00EE39AD" w:rsidRDefault="00FA7BE5" w:rsidP="008933A7">
      <w:pPr>
        <w:pStyle w:val="BodyText"/>
        <w:numPr>
          <w:ilvl w:val="0"/>
          <w:numId w:val="19"/>
        </w:numPr>
        <w:rPr>
          <w:rFonts w:asciiTheme="minorHAnsi" w:hAnsiTheme="minorHAnsi" w:cstheme="minorHAnsi"/>
        </w:rPr>
      </w:pPr>
      <w:r>
        <w:rPr>
          <w:rFonts w:asciiTheme="minorHAnsi" w:hAnsiTheme="minorHAnsi" w:cstheme="minorHAnsi"/>
        </w:rPr>
        <w:t>C</w:t>
      </w:r>
      <w:r w:rsidR="008933A7" w:rsidRPr="00DE4461">
        <w:rPr>
          <w:rFonts w:asciiTheme="minorHAnsi" w:hAnsiTheme="minorHAnsi" w:cstheme="minorHAnsi"/>
        </w:rPr>
        <w:t>omponent tolerances may introduce small deviations in resistance and capacitance values, which directly affect the cutoff frequency.</w:t>
      </w:r>
    </w:p>
    <w:p w14:paraId="0DCB1B8A" w14:textId="77777777" w:rsidR="00EE39AD" w:rsidRDefault="00EE39AD" w:rsidP="008933A7">
      <w:pPr>
        <w:pStyle w:val="BodyText"/>
        <w:numPr>
          <w:ilvl w:val="0"/>
          <w:numId w:val="19"/>
        </w:numPr>
        <w:rPr>
          <w:rFonts w:asciiTheme="minorHAnsi" w:hAnsiTheme="minorHAnsi" w:cstheme="minorHAnsi"/>
        </w:rPr>
      </w:pPr>
      <w:r>
        <w:rPr>
          <w:rFonts w:asciiTheme="minorHAnsi" w:hAnsiTheme="minorHAnsi" w:cstheme="minorHAnsi"/>
        </w:rPr>
        <w:t>M</w:t>
      </w:r>
      <w:r w:rsidR="008933A7" w:rsidRPr="00EE39AD">
        <w:rPr>
          <w:rFonts w:asciiTheme="minorHAnsi" w:hAnsiTheme="minorHAnsi" w:cstheme="minorHAnsi"/>
        </w:rPr>
        <w:t xml:space="preserve">easurement resolution and the spacing of frequency intervals can influence the precision with which the −3 dB point is identified. </w:t>
      </w:r>
    </w:p>
    <w:p w14:paraId="0D43D67A" w14:textId="59EBC17E" w:rsidR="00FC284A" w:rsidRPr="00EE39AD" w:rsidRDefault="00EE39AD" w:rsidP="008933A7">
      <w:pPr>
        <w:pStyle w:val="BodyText"/>
        <w:numPr>
          <w:ilvl w:val="0"/>
          <w:numId w:val="19"/>
        </w:numPr>
        <w:rPr>
          <w:rFonts w:asciiTheme="minorHAnsi" w:hAnsiTheme="minorHAnsi" w:cstheme="minorHAnsi"/>
        </w:rPr>
      </w:pPr>
      <w:r>
        <w:rPr>
          <w:rFonts w:asciiTheme="minorHAnsi" w:hAnsiTheme="minorHAnsi" w:cstheme="minorHAnsi"/>
        </w:rPr>
        <w:t>L</w:t>
      </w:r>
      <w:r w:rsidR="008933A7" w:rsidRPr="00EE39AD">
        <w:rPr>
          <w:rFonts w:asciiTheme="minorHAnsi" w:hAnsiTheme="minorHAnsi" w:cstheme="minorHAnsi"/>
        </w:rPr>
        <w:t xml:space="preserve">imitations within the simulation software, such as numerical approximations and idealised component models, may contribute to slight differences between theoretical and simulated data. </w:t>
      </w:r>
    </w:p>
    <w:p w14:paraId="3848B4C6" w14:textId="77777777" w:rsidR="00FC284A" w:rsidRPr="00DE4461" w:rsidRDefault="00FC284A" w:rsidP="008933A7">
      <w:pPr>
        <w:pStyle w:val="BodyText"/>
        <w:rPr>
          <w:rFonts w:asciiTheme="minorHAnsi" w:hAnsiTheme="minorHAnsi" w:cstheme="minorHAnsi"/>
        </w:rPr>
      </w:pPr>
    </w:p>
    <w:p w14:paraId="19D36FAB" w14:textId="064F79A7" w:rsidR="008933A7" w:rsidRDefault="008933A7" w:rsidP="008933A7">
      <w:pPr>
        <w:pStyle w:val="BodyText"/>
        <w:rPr>
          <w:rFonts w:asciiTheme="minorHAnsi" w:hAnsiTheme="minorHAnsi" w:cstheme="minorHAnsi"/>
        </w:rPr>
      </w:pPr>
      <w:r w:rsidRPr="00DE4461">
        <w:rPr>
          <w:rFonts w:asciiTheme="minorHAnsi" w:hAnsiTheme="minorHAnsi" w:cstheme="minorHAnsi"/>
        </w:rPr>
        <w:t xml:space="preserve">In a laboratory setting, </w:t>
      </w:r>
      <w:r w:rsidR="0049774C" w:rsidRPr="00DE4461">
        <w:rPr>
          <w:rFonts w:asciiTheme="minorHAnsi" w:hAnsiTheme="minorHAnsi" w:cstheme="minorHAnsi"/>
        </w:rPr>
        <w:t>other</w:t>
      </w:r>
      <w:r w:rsidRPr="00DE4461">
        <w:rPr>
          <w:rFonts w:asciiTheme="minorHAnsi" w:hAnsiTheme="minorHAnsi" w:cstheme="minorHAnsi"/>
        </w:rPr>
        <w:t xml:space="preserve"> factors such as noise and instrument loading effects would further contribute to these deviations.</w:t>
      </w:r>
    </w:p>
    <w:p w14:paraId="136799E5" w14:textId="77777777" w:rsidR="000C059F" w:rsidRPr="00DE4461" w:rsidRDefault="000C059F" w:rsidP="008933A7">
      <w:pPr>
        <w:pStyle w:val="BodyText"/>
        <w:rPr>
          <w:rFonts w:asciiTheme="minorHAnsi" w:hAnsiTheme="minorHAnsi" w:cstheme="minorHAnsi"/>
        </w:rPr>
      </w:pPr>
    </w:p>
    <w:p w14:paraId="5F6FBBCD" w14:textId="386A49ED" w:rsidR="008933A7" w:rsidRPr="00DE4461" w:rsidRDefault="008933A7" w:rsidP="008933A7">
      <w:pPr>
        <w:pStyle w:val="BodyText"/>
        <w:rPr>
          <w:rFonts w:asciiTheme="minorHAnsi" w:hAnsiTheme="minorHAnsi" w:cstheme="minorHAnsi"/>
        </w:rPr>
      </w:pPr>
      <w:r w:rsidRPr="00DE4461">
        <w:rPr>
          <w:rFonts w:asciiTheme="minorHAnsi" w:hAnsiTheme="minorHAnsi" w:cstheme="minorHAnsi"/>
        </w:rPr>
        <w:t xml:space="preserve">Overall, the results clearly demonstrate the characteristics of first-order RC filters, including their frequency-dependent attenuation and predictable cutoff behaviour. The strong </w:t>
      </w:r>
      <w:r w:rsidR="003A7D57" w:rsidRPr="00DE4461">
        <w:rPr>
          <w:rFonts w:asciiTheme="minorHAnsi" w:hAnsiTheme="minorHAnsi" w:cstheme="minorHAnsi"/>
        </w:rPr>
        <w:t>link</w:t>
      </w:r>
      <w:r w:rsidRPr="00DE4461">
        <w:rPr>
          <w:rFonts w:asciiTheme="minorHAnsi" w:hAnsiTheme="minorHAnsi" w:cstheme="minorHAnsi"/>
        </w:rPr>
        <w:t xml:space="preserve"> between theoretical, simulated, and expected responses confirms that the experimental </w:t>
      </w:r>
      <w:r w:rsidRPr="00DE4461">
        <w:rPr>
          <w:rFonts w:asciiTheme="minorHAnsi" w:hAnsiTheme="minorHAnsi" w:cstheme="minorHAnsi"/>
        </w:rPr>
        <w:lastRenderedPageBreak/>
        <w:t>approach and data analysis methods used in this investigation are valid. This reinforces the reliability of RC filter theory in practical circuit design and highlights the importance of accurate measurement and analysis techniques when evaluating electronic systems.</w:t>
      </w:r>
    </w:p>
    <w:p w14:paraId="1BD4392D" w14:textId="74A00267" w:rsidR="00557DC4" w:rsidRDefault="00557DC4" w:rsidP="13C7875E">
      <w:pPr>
        <w:pStyle w:val="Heading1"/>
        <w:rPr>
          <w:rFonts w:asciiTheme="minorHAnsi" w:hAnsiTheme="minorHAnsi" w:cstheme="minorBidi"/>
        </w:rPr>
      </w:pPr>
    </w:p>
    <w:p w14:paraId="60D7BA54" w14:textId="77777777" w:rsidR="00557DC4" w:rsidRPr="00DE4461" w:rsidRDefault="00557DC4" w:rsidP="034ED8D0">
      <w:pPr>
        <w:pStyle w:val="Heading1"/>
        <w:rPr>
          <w:rFonts w:asciiTheme="minorHAnsi" w:hAnsiTheme="minorHAnsi" w:cstheme="minorHAnsi"/>
        </w:rPr>
      </w:pPr>
    </w:p>
    <w:p w14:paraId="0BB41C93" w14:textId="50309375" w:rsidR="1D85A701" w:rsidRDefault="51CC8902" w:rsidP="756D6C23">
      <w:pPr>
        <w:pStyle w:val="Heading1"/>
        <w:numPr>
          <w:ilvl w:val="0"/>
          <w:numId w:val="4"/>
        </w:numPr>
        <w:rPr>
          <w:rFonts w:asciiTheme="minorHAnsi" w:hAnsiTheme="minorHAnsi" w:cstheme="minorHAnsi"/>
        </w:rPr>
      </w:pPr>
      <w:bookmarkStart w:id="22" w:name="_Toc228483909"/>
      <w:r w:rsidRPr="00DE4461">
        <w:rPr>
          <w:rFonts w:asciiTheme="minorHAnsi" w:hAnsiTheme="minorHAnsi" w:cstheme="minorHAnsi"/>
        </w:rPr>
        <w:t>Conclusion</w:t>
      </w:r>
      <w:bookmarkEnd w:id="22"/>
      <w:r w:rsidRPr="00DE4461">
        <w:rPr>
          <w:rFonts w:asciiTheme="minorHAnsi" w:hAnsiTheme="minorHAnsi" w:cstheme="minorHAnsi"/>
        </w:rPr>
        <w:t xml:space="preserve"> </w:t>
      </w:r>
    </w:p>
    <w:p w14:paraId="2EE8DA5A" w14:textId="77777777" w:rsidR="004929F3" w:rsidRDefault="004929F3" w:rsidP="004929F3">
      <w:pPr>
        <w:pStyle w:val="Heading1"/>
        <w:ind w:left="820" w:firstLine="0"/>
        <w:rPr>
          <w:rFonts w:asciiTheme="minorHAnsi" w:hAnsiTheme="minorHAnsi" w:cstheme="minorHAnsi"/>
        </w:rPr>
      </w:pPr>
    </w:p>
    <w:p w14:paraId="21D96446" w14:textId="77777777" w:rsidR="004929F3" w:rsidRDefault="004929F3" w:rsidP="004929F3">
      <w:pPr>
        <w:pStyle w:val="BodyText"/>
      </w:pPr>
      <w:r>
        <w:t>This investigation successfully analysed the behaviour of first-order RC low-pass and high-pass filters through both theoretical calculations and simulation-based experimentation. The cutoff frequencies for each circuit were determined analytically and then verified through measured attenuation data across a wide frequency range.</w:t>
      </w:r>
    </w:p>
    <w:p w14:paraId="0966FBE9" w14:textId="77777777" w:rsidR="00F31641" w:rsidRDefault="00F31641" w:rsidP="004929F3">
      <w:pPr>
        <w:pStyle w:val="BodyText"/>
      </w:pPr>
    </w:p>
    <w:p w14:paraId="38D8CC2D" w14:textId="4EDADB35" w:rsidR="004929F3" w:rsidRDefault="004929F3" w:rsidP="004929F3">
      <w:pPr>
        <w:pStyle w:val="BodyText"/>
      </w:pPr>
      <w:r>
        <w:t>The results demonstrate strong agreement between theoretical predictions and simulated performance. The low-pass filter exhibited a cutoff frequency in the range of 27.5–28 kHz, closely matching the calculated value of 28.4 kHz, while the high-pass filter showed a cutoff near 1.0–1.05 kHz, aligning well with the theoretical value of 1.06 kHz. In both cases, the attenuation curves followed the expected first-order response, including the characteristic −3 dB cutoff point and a slope of approximately 20 dB per decade.</w:t>
      </w:r>
    </w:p>
    <w:p w14:paraId="7CE9ABE2" w14:textId="77777777" w:rsidR="00815626" w:rsidRDefault="00815626" w:rsidP="004929F3">
      <w:pPr>
        <w:pStyle w:val="BodyText"/>
      </w:pPr>
    </w:p>
    <w:p w14:paraId="159263AD" w14:textId="5DD35DB5" w:rsidR="004929F3" w:rsidRDefault="004929F3" w:rsidP="004929F3">
      <w:pPr>
        <w:pStyle w:val="BodyText"/>
      </w:pPr>
      <w:r>
        <w:t xml:space="preserve">Minor deviations between theoretical and experimental results were </w:t>
      </w:r>
      <w:r w:rsidR="00815626">
        <w:t>visible</w:t>
      </w:r>
      <w:r>
        <w:t xml:space="preserve">, particularly at higher frequencies, and can be </w:t>
      </w:r>
      <w:r w:rsidR="00424FC7">
        <w:t>put down</w:t>
      </w:r>
      <w:r>
        <w:t xml:space="preserve"> to factors such as component tolerances, measurement resolution, and limitations within the simulation model. Despite these small </w:t>
      </w:r>
      <w:r w:rsidR="00424FC7">
        <w:t>differences</w:t>
      </w:r>
      <w:r>
        <w:t>, the overall trends remained consistent with established RC filter theory.</w:t>
      </w:r>
    </w:p>
    <w:p w14:paraId="01F40A9E" w14:textId="77777777" w:rsidR="00424FC7" w:rsidRDefault="00424FC7" w:rsidP="004929F3">
      <w:pPr>
        <w:pStyle w:val="BodyText"/>
      </w:pPr>
    </w:p>
    <w:p w14:paraId="4CFA4CFE" w14:textId="3BE998B0" w:rsidR="004929F3" w:rsidRPr="004929F3" w:rsidRDefault="004929F3" w:rsidP="004929F3">
      <w:pPr>
        <w:pStyle w:val="BodyText"/>
      </w:pPr>
      <w:r>
        <w:t>In conclusion, the experiment confirms the validity of first-order RC filter models and demonstrates the predictable relationship between circuit components and frequency response. The work also highlights the importance of accurate measurement techniques and careful data analysis in validating theoretical predictions within electronic systems.</w:t>
      </w:r>
    </w:p>
    <w:p w14:paraId="61D28D38" w14:textId="77777777" w:rsidR="00557DC4" w:rsidRPr="00DE4461" w:rsidRDefault="00557DC4" w:rsidP="034ED8D0">
      <w:pPr>
        <w:pStyle w:val="Heading1"/>
        <w:rPr>
          <w:rFonts w:asciiTheme="minorHAnsi" w:hAnsiTheme="minorHAnsi" w:cstheme="minorHAnsi"/>
        </w:rPr>
      </w:pPr>
    </w:p>
    <w:p w14:paraId="3C1F54DF" w14:textId="00537AEA" w:rsidR="1D85A701" w:rsidRPr="00DE4461" w:rsidRDefault="51CC8902" w:rsidP="756D6C23">
      <w:pPr>
        <w:pStyle w:val="Heading1"/>
        <w:numPr>
          <w:ilvl w:val="0"/>
          <w:numId w:val="4"/>
        </w:numPr>
        <w:rPr>
          <w:rFonts w:asciiTheme="minorHAnsi" w:hAnsiTheme="minorHAnsi" w:cstheme="minorHAnsi"/>
        </w:rPr>
      </w:pPr>
      <w:bookmarkStart w:id="23" w:name="_Toc228483910"/>
      <w:r w:rsidRPr="00DE4461">
        <w:rPr>
          <w:rFonts w:asciiTheme="minorHAnsi" w:hAnsiTheme="minorHAnsi" w:cstheme="minorHAnsi"/>
        </w:rPr>
        <w:t>Reference</w:t>
      </w:r>
      <w:bookmarkEnd w:id="23"/>
    </w:p>
    <w:p w14:paraId="313727D6" w14:textId="0718A08A" w:rsidR="034ED8D0" w:rsidRDefault="034ED8D0" w:rsidP="00557DC4">
      <w:pPr>
        <w:pStyle w:val="BodyText"/>
        <w:spacing w:before="162" w:line="381" w:lineRule="auto"/>
        <w:ind w:right="3077"/>
      </w:pPr>
    </w:p>
    <w:bookmarkStart w:id="24" w:name="_Toc228483911" w:displacedByCustomXml="next"/>
    <w:sdt>
      <w:sdtPr>
        <w:rPr>
          <w:rFonts w:ascii="Calibri" w:eastAsia="Calibri" w:hAnsi="Calibri" w:cs="Calibri"/>
          <w:sz w:val="22"/>
          <w:szCs w:val="22"/>
        </w:rPr>
        <w:id w:val="-1499111179"/>
        <w:docPartObj>
          <w:docPartGallery w:val="Bibliographies"/>
          <w:docPartUnique/>
        </w:docPartObj>
      </w:sdtPr>
      <w:sdtEndPr/>
      <w:sdtContent>
        <w:p w14:paraId="54E8ECB1" w14:textId="7E81C441" w:rsidR="00557DC4" w:rsidRDefault="62C66AC7">
          <w:pPr>
            <w:pStyle w:val="Heading1"/>
          </w:pPr>
          <w:r>
            <w:t>Bibliography</w:t>
          </w:r>
          <w:bookmarkEnd w:id="24"/>
        </w:p>
        <w:sdt>
          <w:sdtPr>
            <w:id w:val="111145805"/>
            <w:bibliography/>
          </w:sdtPr>
          <w:sdtEndPr/>
          <w:sdtContent>
            <w:p w14:paraId="0BD990AA" w14:textId="77777777" w:rsidR="00973DC4" w:rsidRPr="00973DC4" w:rsidRDefault="00557DC4" w:rsidP="00973DC4">
              <w:r>
                <w:fldChar w:fldCharType="begin"/>
              </w:r>
              <w:r>
                <w:instrText xml:space="preserve"> BIBLIOGRAPHY </w:instrText>
              </w:r>
              <w:r>
                <w:fldChar w:fldCharType="separate"/>
              </w:r>
              <w:r w:rsidR="00973DC4" w:rsidRPr="00973DC4">
                <w:t>All About Circuits. (2026). Low-pass Filters. Retrieved from All About Circuits: https://www.allaboutcircuits.com/search?q=low-pass+filters</w:t>
              </w:r>
            </w:p>
            <w:p w14:paraId="275D9C0A" w14:textId="77777777" w:rsidR="00973DC4" w:rsidRPr="00973DC4" w:rsidRDefault="00973DC4" w:rsidP="00973DC4"/>
            <w:p w14:paraId="348F930A" w14:textId="77777777" w:rsidR="00973DC4" w:rsidRPr="00973DC4" w:rsidRDefault="00973DC4" w:rsidP="00973DC4">
              <w:r w:rsidRPr="00973DC4">
                <w:t>circuits, A. A. (2026). High-pass filters. Retrieved from https://forum.allaboutcircuits.com/threads/difference-in-circuitry-of-low-and-high-pass-filters.174204/</w:t>
              </w:r>
            </w:p>
            <w:p w14:paraId="76F4FE9F" w14:textId="77777777" w:rsidR="00973DC4" w:rsidRPr="00973DC4" w:rsidRDefault="00973DC4" w:rsidP="00973DC4"/>
            <w:p w14:paraId="0308B2D7" w14:textId="77777777" w:rsidR="00973DC4" w:rsidRPr="00973DC4" w:rsidRDefault="00973DC4" w:rsidP="00973DC4">
              <w:r w:rsidRPr="00973DC4">
                <w:t xml:space="preserve">Dorf, R. a. (2013). Introduction to Electric Circuits. </w:t>
              </w:r>
            </w:p>
            <w:p w14:paraId="345BE635" w14:textId="77777777" w:rsidR="00973DC4" w:rsidRPr="00973DC4" w:rsidRDefault="00973DC4" w:rsidP="00973DC4"/>
            <w:p w14:paraId="7FC18B2A" w14:textId="77777777" w:rsidR="00973DC4" w:rsidRPr="00973DC4" w:rsidRDefault="00973DC4" w:rsidP="00973DC4">
              <w:r w:rsidRPr="00973DC4">
                <w:t>Horowitz, P. a. (2015). The Art of Electronics. Cambridge.</w:t>
              </w:r>
            </w:p>
            <w:p w14:paraId="46184D33" w14:textId="77777777" w:rsidR="00973DC4" w:rsidRPr="00973DC4" w:rsidRDefault="00973DC4" w:rsidP="00973DC4"/>
            <w:p w14:paraId="173159D5" w14:textId="10F2747E" w:rsidR="00973DC4" w:rsidRPr="00973DC4" w:rsidRDefault="00973DC4" w:rsidP="00973DC4">
              <w:r w:rsidRPr="00973DC4">
                <w:t xml:space="preserve">Smith, S. &amp;. (2014). Microelectronic Circuits. </w:t>
              </w:r>
            </w:p>
            <w:p w14:paraId="06CD1C71" w14:textId="7ABB4CE4" w:rsidR="00557DC4" w:rsidRDefault="00557DC4" w:rsidP="00973DC4">
              <w:r>
                <w:rPr>
                  <w:b/>
                  <w:bCs/>
                  <w:noProof/>
                </w:rPr>
                <w:fldChar w:fldCharType="end"/>
              </w:r>
            </w:p>
          </w:sdtContent>
        </w:sdt>
      </w:sdtContent>
    </w:sdt>
    <w:p w14:paraId="06E3491D" w14:textId="7DD7A52F" w:rsidR="00557DC4" w:rsidRDefault="00557DC4" w:rsidP="00557DC4"/>
    <w:p w14:paraId="476BA343" w14:textId="77777777" w:rsidR="00557DC4" w:rsidRDefault="00557DC4" w:rsidP="00557DC4">
      <w:pPr>
        <w:pStyle w:val="BodyText"/>
        <w:spacing w:before="162" w:line="381" w:lineRule="auto"/>
        <w:ind w:right="3077"/>
      </w:pPr>
    </w:p>
    <w:sectPr w:rsidR="00557DC4">
      <w:headerReference w:type="default" r:id="rId18"/>
      <w:footerReference w:type="default" r:id="rId19"/>
      <w:pgSz w:w="11910" w:h="16840"/>
      <w:pgMar w:top="1400" w:right="1320" w:bottom="1200" w:left="134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2FE17" w14:textId="77777777" w:rsidR="000B3848" w:rsidRPr="005E2AE5" w:rsidRDefault="000B3848">
      <w:r w:rsidRPr="005E2AE5">
        <w:separator/>
      </w:r>
    </w:p>
  </w:endnote>
  <w:endnote w:type="continuationSeparator" w:id="0">
    <w:p w14:paraId="1FDFA26E" w14:textId="77777777" w:rsidR="000B3848" w:rsidRPr="005E2AE5" w:rsidRDefault="000B3848">
      <w:r w:rsidRPr="005E2AE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E5B2E" w14:textId="3B3F6756" w:rsidR="034ED8D0" w:rsidRPr="005E2AE5" w:rsidRDefault="034ED8D0" w:rsidP="034ED8D0">
    <w:pPr>
      <w:pStyle w:val="Footer"/>
      <w:jc w:val="right"/>
    </w:pPr>
    <w:r w:rsidRPr="005E2AE5">
      <w:fldChar w:fldCharType="begin"/>
    </w:r>
    <w:r w:rsidRPr="005E2AE5">
      <w:instrText>PAGE</w:instrText>
    </w:r>
    <w:r w:rsidRPr="005E2AE5">
      <w:fldChar w:fldCharType="separate"/>
    </w:r>
    <w:r w:rsidR="00E17434" w:rsidRPr="005E2AE5">
      <w:t>1</w:t>
    </w:r>
    <w:r w:rsidRPr="005E2AE5">
      <w:fldChar w:fldCharType="end"/>
    </w:r>
  </w:p>
  <w:p w14:paraId="1A41D276" w14:textId="77777777" w:rsidR="002F233B" w:rsidRPr="005E2AE5" w:rsidRDefault="002F233B" w:rsidP="034ED8D0">
    <w:pPr>
      <w:pStyle w:val="BodyText"/>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3952E" w14:textId="77777777" w:rsidR="000B3848" w:rsidRPr="005E2AE5" w:rsidRDefault="000B3848">
      <w:r w:rsidRPr="005E2AE5">
        <w:separator/>
      </w:r>
    </w:p>
  </w:footnote>
  <w:footnote w:type="continuationSeparator" w:id="0">
    <w:p w14:paraId="5D41E22E" w14:textId="77777777" w:rsidR="000B3848" w:rsidRPr="005E2AE5" w:rsidRDefault="000B3848">
      <w:r w:rsidRPr="005E2AE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80"/>
      <w:gridCol w:w="3080"/>
      <w:gridCol w:w="3080"/>
    </w:tblGrid>
    <w:tr w:rsidR="00277424" w:rsidRPr="005E2AE5" w14:paraId="458E1A41" w14:textId="77777777" w:rsidTr="034ED8D0">
      <w:trPr>
        <w:trHeight w:val="300"/>
      </w:trPr>
      <w:tc>
        <w:tcPr>
          <w:tcW w:w="3080" w:type="dxa"/>
        </w:tcPr>
        <w:p w14:paraId="7D05692F" w14:textId="2D2F4329" w:rsidR="034ED8D0" w:rsidRPr="005E2AE5" w:rsidRDefault="034ED8D0" w:rsidP="034ED8D0">
          <w:pPr>
            <w:pStyle w:val="Header"/>
            <w:ind w:left="-115"/>
          </w:pPr>
        </w:p>
      </w:tc>
      <w:tc>
        <w:tcPr>
          <w:tcW w:w="3080" w:type="dxa"/>
        </w:tcPr>
        <w:p w14:paraId="111AA0AA" w14:textId="4D7A83E9" w:rsidR="034ED8D0" w:rsidRPr="005E2AE5" w:rsidRDefault="034ED8D0" w:rsidP="034ED8D0">
          <w:pPr>
            <w:pStyle w:val="Header"/>
            <w:jc w:val="center"/>
          </w:pPr>
        </w:p>
      </w:tc>
      <w:tc>
        <w:tcPr>
          <w:tcW w:w="3080" w:type="dxa"/>
        </w:tcPr>
        <w:p w14:paraId="7D639FA4" w14:textId="793379E8" w:rsidR="034ED8D0" w:rsidRPr="005E2AE5" w:rsidRDefault="034ED8D0" w:rsidP="034ED8D0">
          <w:pPr>
            <w:pStyle w:val="Header"/>
            <w:ind w:right="-115"/>
            <w:jc w:val="right"/>
          </w:pPr>
        </w:p>
      </w:tc>
    </w:tr>
  </w:tbl>
  <w:p w14:paraId="19F80A47" w14:textId="08519945" w:rsidR="034ED8D0" w:rsidRPr="005E2AE5" w:rsidRDefault="034ED8D0" w:rsidP="034ED8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90980"/>
    <w:multiLevelType w:val="hybridMultilevel"/>
    <w:tmpl w:val="477E1CA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205B77D6"/>
    <w:multiLevelType w:val="hybridMultilevel"/>
    <w:tmpl w:val="2FEAA05A"/>
    <w:lvl w:ilvl="0" w:tplc="46B0570A">
      <w:start w:val="1"/>
      <w:numFmt w:val="decimal"/>
      <w:lvlText w:val="%1."/>
      <w:lvlJc w:val="left"/>
      <w:pPr>
        <w:ind w:left="643" w:hanging="360"/>
      </w:pPr>
      <w:rPr>
        <w:rFonts w:ascii="Calibri Light" w:eastAsia="Calibri Light" w:hAnsi="Calibri Light" w:cs="Calibri Light" w:hint="default"/>
        <w:b w:val="0"/>
        <w:bCs w:val="0"/>
        <w:i w:val="0"/>
        <w:iCs w:val="0"/>
        <w:color w:val="2E5395"/>
        <w:spacing w:val="-1"/>
        <w:w w:val="99"/>
        <w:sz w:val="32"/>
        <w:szCs w:val="32"/>
        <w:lang w:val="en-US" w:eastAsia="en-US" w:bidi="ar-SA"/>
      </w:rPr>
    </w:lvl>
    <w:lvl w:ilvl="1" w:tplc="73BA312A">
      <w:numFmt w:val="bullet"/>
      <w:lvlText w:val=""/>
      <w:lvlJc w:val="left"/>
      <w:pPr>
        <w:ind w:left="643" w:hanging="360"/>
      </w:pPr>
      <w:rPr>
        <w:rFonts w:ascii="Symbol" w:eastAsia="Symbol" w:hAnsi="Symbol" w:cs="Symbol" w:hint="default"/>
        <w:b w:val="0"/>
        <w:bCs w:val="0"/>
        <w:i w:val="0"/>
        <w:iCs w:val="0"/>
        <w:spacing w:val="0"/>
        <w:w w:val="100"/>
        <w:sz w:val="22"/>
        <w:szCs w:val="22"/>
        <w:lang w:val="en-US" w:eastAsia="en-US" w:bidi="ar-SA"/>
      </w:rPr>
    </w:lvl>
    <w:lvl w:ilvl="2" w:tplc="8FE02D86">
      <w:numFmt w:val="bullet"/>
      <w:lvlText w:val="•"/>
      <w:lvlJc w:val="left"/>
      <w:pPr>
        <w:ind w:left="2328" w:hanging="360"/>
      </w:pPr>
      <w:rPr>
        <w:rFonts w:hint="default"/>
        <w:lang w:val="en-US" w:eastAsia="en-US" w:bidi="ar-SA"/>
      </w:rPr>
    </w:lvl>
    <w:lvl w:ilvl="3" w:tplc="C688FE42">
      <w:numFmt w:val="bullet"/>
      <w:lvlText w:val="•"/>
      <w:lvlJc w:val="left"/>
      <w:pPr>
        <w:ind w:left="3170" w:hanging="360"/>
      </w:pPr>
      <w:rPr>
        <w:rFonts w:hint="default"/>
        <w:lang w:val="en-US" w:eastAsia="en-US" w:bidi="ar-SA"/>
      </w:rPr>
    </w:lvl>
    <w:lvl w:ilvl="4" w:tplc="B030BD58">
      <w:numFmt w:val="bullet"/>
      <w:lvlText w:val="•"/>
      <w:lvlJc w:val="left"/>
      <w:pPr>
        <w:ind w:left="4013" w:hanging="360"/>
      </w:pPr>
      <w:rPr>
        <w:rFonts w:hint="default"/>
        <w:lang w:val="en-US" w:eastAsia="en-US" w:bidi="ar-SA"/>
      </w:rPr>
    </w:lvl>
    <w:lvl w:ilvl="5" w:tplc="62DC2A72">
      <w:numFmt w:val="bullet"/>
      <w:lvlText w:val="•"/>
      <w:lvlJc w:val="left"/>
      <w:pPr>
        <w:ind w:left="4856" w:hanging="360"/>
      </w:pPr>
      <w:rPr>
        <w:rFonts w:hint="default"/>
        <w:lang w:val="en-US" w:eastAsia="en-US" w:bidi="ar-SA"/>
      </w:rPr>
    </w:lvl>
    <w:lvl w:ilvl="6" w:tplc="C50E2EC6">
      <w:numFmt w:val="bullet"/>
      <w:lvlText w:val="•"/>
      <w:lvlJc w:val="left"/>
      <w:pPr>
        <w:ind w:left="5698" w:hanging="360"/>
      </w:pPr>
      <w:rPr>
        <w:rFonts w:hint="default"/>
        <w:lang w:val="en-US" w:eastAsia="en-US" w:bidi="ar-SA"/>
      </w:rPr>
    </w:lvl>
    <w:lvl w:ilvl="7" w:tplc="EDE4E4E6">
      <w:numFmt w:val="bullet"/>
      <w:lvlText w:val="•"/>
      <w:lvlJc w:val="left"/>
      <w:pPr>
        <w:ind w:left="6541" w:hanging="360"/>
      </w:pPr>
      <w:rPr>
        <w:rFonts w:hint="default"/>
        <w:lang w:val="en-US" w:eastAsia="en-US" w:bidi="ar-SA"/>
      </w:rPr>
    </w:lvl>
    <w:lvl w:ilvl="8" w:tplc="FFB0BB74">
      <w:numFmt w:val="bullet"/>
      <w:lvlText w:val="•"/>
      <w:lvlJc w:val="left"/>
      <w:pPr>
        <w:ind w:left="7384" w:hanging="360"/>
      </w:pPr>
      <w:rPr>
        <w:rFonts w:hint="default"/>
        <w:lang w:val="en-US" w:eastAsia="en-US" w:bidi="ar-SA"/>
      </w:rPr>
    </w:lvl>
  </w:abstractNum>
  <w:abstractNum w:abstractNumId="2" w15:restartNumberingAfterBreak="0">
    <w:nsid w:val="3E28377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F96278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42840543"/>
    <w:multiLevelType w:val="hybridMultilevel"/>
    <w:tmpl w:val="020E3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0C8B4D"/>
    <w:multiLevelType w:val="multilevel"/>
    <w:tmpl w:val="58147E54"/>
    <w:lvl w:ilvl="0">
      <w:start w:val="1"/>
      <w:numFmt w:val="decimal"/>
      <w:lvlText w:val="%1."/>
      <w:lvlJc w:val="left"/>
      <w:pPr>
        <w:ind w:left="820" w:hanging="360"/>
      </w:pPr>
    </w:lvl>
    <w:lvl w:ilvl="1">
      <w:start w:val="1"/>
      <w:numFmt w:val="decimal"/>
      <w:pStyle w:val="Subtitle"/>
      <w:lvlText w:val="%1.%2."/>
      <w:lvlJc w:val="left"/>
      <w:pPr>
        <w:ind w:left="1540" w:hanging="360"/>
      </w:pPr>
    </w:lvl>
    <w:lvl w:ilvl="2">
      <w:start w:val="1"/>
      <w:numFmt w:val="decimal"/>
      <w:lvlText w:val="%1.%2.%3."/>
      <w:lvlJc w:val="left"/>
      <w:pPr>
        <w:ind w:left="2260" w:hanging="180"/>
      </w:pPr>
    </w:lvl>
    <w:lvl w:ilvl="3">
      <w:start w:val="1"/>
      <w:numFmt w:val="decimal"/>
      <w:lvlText w:val="%1.%2.%3.%4."/>
      <w:lvlJc w:val="left"/>
      <w:pPr>
        <w:ind w:left="2980" w:hanging="360"/>
      </w:pPr>
    </w:lvl>
    <w:lvl w:ilvl="4">
      <w:start w:val="1"/>
      <w:numFmt w:val="decimal"/>
      <w:lvlText w:val="%1.%2.%3.%4.%5."/>
      <w:lvlJc w:val="left"/>
      <w:pPr>
        <w:ind w:left="3700" w:hanging="360"/>
      </w:pPr>
    </w:lvl>
    <w:lvl w:ilvl="5">
      <w:start w:val="1"/>
      <w:numFmt w:val="decimal"/>
      <w:lvlText w:val="%1.%2.%3.%4.%5.%6."/>
      <w:lvlJc w:val="left"/>
      <w:pPr>
        <w:ind w:left="4420" w:hanging="180"/>
      </w:pPr>
    </w:lvl>
    <w:lvl w:ilvl="6">
      <w:start w:val="1"/>
      <w:numFmt w:val="decimal"/>
      <w:lvlText w:val="%1.%2.%3.%4.%5.%6.%7."/>
      <w:lvlJc w:val="left"/>
      <w:pPr>
        <w:ind w:left="5140" w:hanging="360"/>
      </w:pPr>
    </w:lvl>
    <w:lvl w:ilvl="7">
      <w:start w:val="1"/>
      <w:numFmt w:val="decimal"/>
      <w:lvlText w:val="%1.%2.%3.%4.%5.%6.%7.%8."/>
      <w:lvlJc w:val="left"/>
      <w:pPr>
        <w:ind w:left="5860" w:hanging="360"/>
      </w:pPr>
    </w:lvl>
    <w:lvl w:ilvl="8">
      <w:start w:val="1"/>
      <w:numFmt w:val="decimal"/>
      <w:lvlText w:val="%1.%2.%3.%4.%5.%6.%7.%8.%9."/>
      <w:lvlJc w:val="left"/>
      <w:pPr>
        <w:ind w:left="6580" w:hanging="180"/>
      </w:pPr>
    </w:lvl>
  </w:abstractNum>
  <w:abstractNum w:abstractNumId="6" w15:restartNumberingAfterBreak="0">
    <w:nsid w:val="4651DF95"/>
    <w:multiLevelType w:val="hybridMultilevel"/>
    <w:tmpl w:val="39A26CEE"/>
    <w:lvl w:ilvl="0" w:tplc="729A01D0">
      <w:start w:val="1"/>
      <w:numFmt w:val="bullet"/>
      <w:lvlText w:val=""/>
      <w:lvlJc w:val="left"/>
      <w:pPr>
        <w:ind w:left="720" w:hanging="360"/>
      </w:pPr>
      <w:rPr>
        <w:rFonts w:ascii="Symbol" w:hAnsi="Symbol" w:hint="default"/>
      </w:rPr>
    </w:lvl>
    <w:lvl w:ilvl="1" w:tplc="E340D2D6">
      <w:start w:val="1"/>
      <w:numFmt w:val="bullet"/>
      <w:lvlText w:val="o"/>
      <w:lvlJc w:val="left"/>
      <w:pPr>
        <w:ind w:left="1440" w:hanging="360"/>
      </w:pPr>
      <w:rPr>
        <w:rFonts w:ascii="Courier New" w:hAnsi="Courier New" w:hint="default"/>
      </w:rPr>
    </w:lvl>
    <w:lvl w:ilvl="2" w:tplc="F738A5FA">
      <w:start w:val="1"/>
      <w:numFmt w:val="bullet"/>
      <w:lvlText w:val=""/>
      <w:lvlJc w:val="left"/>
      <w:pPr>
        <w:ind w:left="2160" w:hanging="360"/>
      </w:pPr>
      <w:rPr>
        <w:rFonts w:ascii="Wingdings" w:hAnsi="Wingdings" w:hint="default"/>
      </w:rPr>
    </w:lvl>
    <w:lvl w:ilvl="3" w:tplc="13C244DA">
      <w:start w:val="1"/>
      <w:numFmt w:val="bullet"/>
      <w:lvlText w:val=""/>
      <w:lvlJc w:val="left"/>
      <w:pPr>
        <w:ind w:left="2880" w:hanging="360"/>
      </w:pPr>
      <w:rPr>
        <w:rFonts w:ascii="Symbol" w:hAnsi="Symbol" w:hint="default"/>
      </w:rPr>
    </w:lvl>
    <w:lvl w:ilvl="4" w:tplc="DDEEAD68">
      <w:start w:val="1"/>
      <w:numFmt w:val="bullet"/>
      <w:lvlText w:val="o"/>
      <w:lvlJc w:val="left"/>
      <w:pPr>
        <w:ind w:left="3600" w:hanging="360"/>
      </w:pPr>
      <w:rPr>
        <w:rFonts w:ascii="Courier New" w:hAnsi="Courier New" w:hint="default"/>
      </w:rPr>
    </w:lvl>
    <w:lvl w:ilvl="5" w:tplc="E3AAA7A0">
      <w:start w:val="1"/>
      <w:numFmt w:val="bullet"/>
      <w:lvlText w:val=""/>
      <w:lvlJc w:val="left"/>
      <w:pPr>
        <w:ind w:left="4320" w:hanging="360"/>
      </w:pPr>
      <w:rPr>
        <w:rFonts w:ascii="Wingdings" w:hAnsi="Wingdings" w:hint="default"/>
      </w:rPr>
    </w:lvl>
    <w:lvl w:ilvl="6" w:tplc="30FA6628">
      <w:start w:val="1"/>
      <w:numFmt w:val="bullet"/>
      <w:lvlText w:val=""/>
      <w:lvlJc w:val="left"/>
      <w:pPr>
        <w:ind w:left="5040" w:hanging="360"/>
      </w:pPr>
      <w:rPr>
        <w:rFonts w:ascii="Symbol" w:hAnsi="Symbol" w:hint="default"/>
      </w:rPr>
    </w:lvl>
    <w:lvl w:ilvl="7" w:tplc="6472EC00">
      <w:start w:val="1"/>
      <w:numFmt w:val="bullet"/>
      <w:lvlText w:val="o"/>
      <w:lvlJc w:val="left"/>
      <w:pPr>
        <w:ind w:left="5760" w:hanging="360"/>
      </w:pPr>
      <w:rPr>
        <w:rFonts w:ascii="Courier New" w:hAnsi="Courier New" w:hint="default"/>
      </w:rPr>
    </w:lvl>
    <w:lvl w:ilvl="8" w:tplc="67D25A42">
      <w:start w:val="1"/>
      <w:numFmt w:val="bullet"/>
      <w:lvlText w:val=""/>
      <w:lvlJc w:val="left"/>
      <w:pPr>
        <w:ind w:left="6480" w:hanging="360"/>
      </w:pPr>
      <w:rPr>
        <w:rFonts w:ascii="Wingdings" w:hAnsi="Wingdings" w:hint="default"/>
      </w:rPr>
    </w:lvl>
  </w:abstractNum>
  <w:abstractNum w:abstractNumId="7" w15:restartNumberingAfterBreak="0">
    <w:nsid w:val="49F81408"/>
    <w:multiLevelType w:val="multilevel"/>
    <w:tmpl w:val="CEBECA80"/>
    <w:lvl w:ilvl="0">
      <w:start w:val="1"/>
      <w:numFmt w:val="decimal"/>
      <w:lvlText w:val="%1."/>
      <w:lvlJc w:val="left"/>
      <w:pPr>
        <w:ind w:left="1080" w:hanging="360"/>
      </w:pPr>
    </w:lvl>
    <w:lvl w:ilvl="1">
      <w:start w:val="1"/>
      <w:numFmt w:val="decimal"/>
      <w:lvlText w:val="%1.%2."/>
      <w:lvlJc w:val="left"/>
      <w:pPr>
        <w:ind w:left="1800" w:hanging="360"/>
      </w:pPr>
    </w:lvl>
    <w:lvl w:ilvl="2">
      <w:start w:val="1"/>
      <w:numFmt w:val="decimal"/>
      <w:lvlText w:val="%1.%2.%3."/>
      <w:lvlJc w:val="left"/>
      <w:pPr>
        <w:ind w:left="2520" w:hanging="180"/>
      </w:pPr>
    </w:lvl>
    <w:lvl w:ilvl="3">
      <w:start w:val="1"/>
      <w:numFmt w:val="decimal"/>
      <w:lvlText w:val="%1.%2.%3.%4."/>
      <w:lvlJc w:val="left"/>
      <w:pPr>
        <w:ind w:left="3240" w:hanging="360"/>
      </w:pPr>
    </w:lvl>
    <w:lvl w:ilvl="4">
      <w:start w:val="1"/>
      <w:numFmt w:val="decimal"/>
      <w:lvlText w:val="%1.%2.%3.%4.%5."/>
      <w:lvlJc w:val="left"/>
      <w:pPr>
        <w:ind w:left="3960" w:hanging="360"/>
      </w:pPr>
    </w:lvl>
    <w:lvl w:ilvl="5">
      <w:start w:val="1"/>
      <w:numFmt w:val="decimal"/>
      <w:lvlText w:val="%1.%2.%3.%4.%5.%6."/>
      <w:lvlJc w:val="left"/>
      <w:pPr>
        <w:ind w:left="4680" w:hanging="180"/>
      </w:pPr>
    </w:lvl>
    <w:lvl w:ilvl="6">
      <w:start w:val="1"/>
      <w:numFmt w:val="decimal"/>
      <w:lvlText w:val="%1.%2.%3.%4.%5.%6.%7."/>
      <w:lvlJc w:val="left"/>
      <w:pPr>
        <w:ind w:left="5400" w:hanging="360"/>
      </w:pPr>
    </w:lvl>
    <w:lvl w:ilvl="7">
      <w:start w:val="1"/>
      <w:numFmt w:val="decimal"/>
      <w:lvlText w:val="%1.%2.%3.%4.%5.%6.%7.%8."/>
      <w:lvlJc w:val="left"/>
      <w:pPr>
        <w:ind w:left="6120" w:hanging="360"/>
      </w:pPr>
    </w:lvl>
    <w:lvl w:ilvl="8">
      <w:start w:val="1"/>
      <w:numFmt w:val="decimal"/>
      <w:lvlText w:val="%1.%2.%3.%4.%5.%6.%7.%8.%9."/>
      <w:lvlJc w:val="left"/>
      <w:pPr>
        <w:ind w:left="6840" w:hanging="180"/>
      </w:pPr>
    </w:lvl>
  </w:abstractNum>
  <w:abstractNum w:abstractNumId="8" w15:restartNumberingAfterBreak="0">
    <w:nsid w:val="4CA10717"/>
    <w:multiLevelType w:val="multilevel"/>
    <w:tmpl w:val="6B307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1AC0927"/>
    <w:multiLevelType w:val="multilevel"/>
    <w:tmpl w:val="B5867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8763A63"/>
    <w:multiLevelType w:val="hybridMultilevel"/>
    <w:tmpl w:val="3746F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46A1EE"/>
    <w:multiLevelType w:val="multilevel"/>
    <w:tmpl w:val="05BEA43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2" w15:restartNumberingAfterBreak="0">
    <w:nsid w:val="6A0B08CD"/>
    <w:multiLevelType w:val="hybridMultilevel"/>
    <w:tmpl w:val="B5561EF8"/>
    <w:lvl w:ilvl="0" w:tplc="7C8A332A">
      <w:start w:val="1"/>
      <w:numFmt w:val="decimal"/>
      <w:lvlText w:val="%1."/>
      <w:lvlJc w:val="left"/>
      <w:pPr>
        <w:ind w:left="539" w:hanging="440"/>
      </w:pPr>
      <w:rPr>
        <w:rFonts w:ascii="Calibri" w:eastAsia="Calibri" w:hAnsi="Calibri" w:cs="Calibri" w:hint="default"/>
        <w:b w:val="0"/>
        <w:bCs w:val="0"/>
        <w:i w:val="0"/>
        <w:iCs w:val="0"/>
        <w:spacing w:val="0"/>
        <w:w w:val="100"/>
        <w:sz w:val="22"/>
        <w:szCs w:val="22"/>
        <w:lang w:val="en-US" w:eastAsia="en-US" w:bidi="ar-SA"/>
      </w:rPr>
    </w:lvl>
    <w:lvl w:ilvl="1" w:tplc="4852F08A">
      <w:numFmt w:val="bullet"/>
      <w:lvlText w:val="•"/>
      <w:lvlJc w:val="left"/>
      <w:pPr>
        <w:ind w:left="1410" w:hanging="440"/>
      </w:pPr>
      <w:rPr>
        <w:rFonts w:hint="default"/>
        <w:lang w:val="en-US" w:eastAsia="en-US" w:bidi="ar-SA"/>
      </w:rPr>
    </w:lvl>
    <w:lvl w:ilvl="2" w:tplc="9ADC541C">
      <w:numFmt w:val="bullet"/>
      <w:lvlText w:val="•"/>
      <w:lvlJc w:val="left"/>
      <w:pPr>
        <w:ind w:left="2281" w:hanging="440"/>
      </w:pPr>
      <w:rPr>
        <w:rFonts w:hint="default"/>
        <w:lang w:val="en-US" w:eastAsia="en-US" w:bidi="ar-SA"/>
      </w:rPr>
    </w:lvl>
    <w:lvl w:ilvl="3" w:tplc="065EA598">
      <w:numFmt w:val="bullet"/>
      <w:lvlText w:val="•"/>
      <w:lvlJc w:val="left"/>
      <w:pPr>
        <w:ind w:left="3151" w:hanging="440"/>
      </w:pPr>
      <w:rPr>
        <w:rFonts w:hint="default"/>
        <w:lang w:val="en-US" w:eastAsia="en-US" w:bidi="ar-SA"/>
      </w:rPr>
    </w:lvl>
    <w:lvl w:ilvl="4" w:tplc="497CAF46">
      <w:numFmt w:val="bullet"/>
      <w:lvlText w:val="•"/>
      <w:lvlJc w:val="left"/>
      <w:pPr>
        <w:ind w:left="4022" w:hanging="440"/>
      </w:pPr>
      <w:rPr>
        <w:rFonts w:hint="default"/>
        <w:lang w:val="en-US" w:eastAsia="en-US" w:bidi="ar-SA"/>
      </w:rPr>
    </w:lvl>
    <w:lvl w:ilvl="5" w:tplc="96F6DB12">
      <w:numFmt w:val="bullet"/>
      <w:lvlText w:val="•"/>
      <w:lvlJc w:val="left"/>
      <w:pPr>
        <w:ind w:left="4893" w:hanging="440"/>
      </w:pPr>
      <w:rPr>
        <w:rFonts w:hint="default"/>
        <w:lang w:val="en-US" w:eastAsia="en-US" w:bidi="ar-SA"/>
      </w:rPr>
    </w:lvl>
    <w:lvl w:ilvl="6" w:tplc="047096BE">
      <w:numFmt w:val="bullet"/>
      <w:lvlText w:val="•"/>
      <w:lvlJc w:val="left"/>
      <w:pPr>
        <w:ind w:left="5763" w:hanging="440"/>
      </w:pPr>
      <w:rPr>
        <w:rFonts w:hint="default"/>
        <w:lang w:val="en-US" w:eastAsia="en-US" w:bidi="ar-SA"/>
      </w:rPr>
    </w:lvl>
    <w:lvl w:ilvl="7" w:tplc="6046C7D4">
      <w:numFmt w:val="bullet"/>
      <w:lvlText w:val="•"/>
      <w:lvlJc w:val="left"/>
      <w:pPr>
        <w:ind w:left="6634" w:hanging="440"/>
      </w:pPr>
      <w:rPr>
        <w:rFonts w:hint="default"/>
        <w:lang w:val="en-US" w:eastAsia="en-US" w:bidi="ar-SA"/>
      </w:rPr>
    </w:lvl>
    <w:lvl w:ilvl="8" w:tplc="AA9A6566">
      <w:numFmt w:val="bullet"/>
      <w:lvlText w:val="•"/>
      <w:lvlJc w:val="left"/>
      <w:pPr>
        <w:ind w:left="7505" w:hanging="440"/>
      </w:pPr>
      <w:rPr>
        <w:rFonts w:hint="default"/>
        <w:lang w:val="en-US" w:eastAsia="en-US" w:bidi="ar-SA"/>
      </w:rPr>
    </w:lvl>
  </w:abstractNum>
  <w:abstractNum w:abstractNumId="13" w15:restartNumberingAfterBreak="0">
    <w:nsid w:val="6A99300B"/>
    <w:multiLevelType w:val="multilevel"/>
    <w:tmpl w:val="8108B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7BF369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B74A6AD"/>
    <w:multiLevelType w:val="hybridMultilevel"/>
    <w:tmpl w:val="A9CEC4E4"/>
    <w:lvl w:ilvl="0" w:tplc="D6DA0378">
      <w:start w:val="1"/>
      <w:numFmt w:val="decimal"/>
      <w:lvlText w:val="%1."/>
      <w:lvlJc w:val="left"/>
      <w:pPr>
        <w:ind w:left="820" w:hanging="360"/>
      </w:pPr>
    </w:lvl>
    <w:lvl w:ilvl="1" w:tplc="8E921CBA">
      <w:start w:val="1"/>
      <w:numFmt w:val="lowerLetter"/>
      <w:lvlText w:val="%2."/>
      <w:lvlJc w:val="left"/>
      <w:pPr>
        <w:ind w:left="1540" w:hanging="360"/>
      </w:pPr>
    </w:lvl>
    <w:lvl w:ilvl="2" w:tplc="7F16CFAC">
      <w:start w:val="1"/>
      <w:numFmt w:val="lowerRoman"/>
      <w:lvlText w:val="%3."/>
      <w:lvlJc w:val="right"/>
      <w:pPr>
        <w:ind w:left="2260" w:hanging="180"/>
      </w:pPr>
    </w:lvl>
    <w:lvl w:ilvl="3" w:tplc="7AD48652">
      <w:start w:val="1"/>
      <w:numFmt w:val="decimal"/>
      <w:lvlText w:val="%4."/>
      <w:lvlJc w:val="left"/>
      <w:pPr>
        <w:ind w:left="2980" w:hanging="360"/>
      </w:pPr>
    </w:lvl>
    <w:lvl w:ilvl="4" w:tplc="98880738">
      <w:start w:val="1"/>
      <w:numFmt w:val="lowerLetter"/>
      <w:lvlText w:val="%5."/>
      <w:lvlJc w:val="left"/>
      <w:pPr>
        <w:ind w:left="3700" w:hanging="360"/>
      </w:pPr>
    </w:lvl>
    <w:lvl w:ilvl="5" w:tplc="4404C4F4">
      <w:start w:val="1"/>
      <w:numFmt w:val="lowerRoman"/>
      <w:lvlText w:val="%6."/>
      <w:lvlJc w:val="right"/>
      <w:pPr>
        <w:ind w:left="4420" w:hanging="180"/>
      </w:pPr>
    </w:lvl>
    <w:lvl w:ilvl="6" w:tplc="4364A9C8">
      <w:start w:val="1"/>
      <w:numFmt w:val="decimal"/>
      <w:lvlText w:val="%7."/>
      <w:lvlJc w:val="left"/>
      <w:pPr>
        <w:ind w:left="5140" w:hanging="360"/>
      </w:pPr>
    </w:lvl>
    <w:lvl w:ilvl="7" w:tplc="F2149D84">
      <w:start w:val="1"/>
      <w:numFmt w:val="lowerLetter"/>
      <w:lvlText w:val="%8."/>
      <w:lvlJc w:val="left"/>
      <w:pPr>
        <w:ind w:left="5860" w:hanging="360"/>
      </w:pPr>
    </w:lvl>
    <w:lvl w:ilvl="8" w:tplc="50983878">
      <w:start w:val="1"/>
      <w:numFmt w:val="lowerRoman"/>
      <w:lvlText w:val="%9."/>
      <w:lvlJc w:val="right"/>
      <w:pPr>
        <w:ind w:left="6580" w:hanging="180"/>
      </w:pPr>
    </w:lvl>
  </w:abstractNum>
  <w:abstractNum w:abstractNumId="16" w15:restartNumberingAfterBreak="0">
    <w:nsid w:val="7E9319D4"/>
    <w:multiLevelType w:val="multilevel"/>
    <w:tmpl w:val="391E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14025909">
    <w:abstractNumId w:val="6"/>
  </w:num>
  <w:num w:numId="2" w16cid:durableId="1470703663">
    <w:abstractNumId w:val="7"/>
  </w:num>
  <w:num w:numId="3" w16cid:durableId="179587223">
    <w:abstractNumId w:val="11"/>
  </w:num>
  <w:num w:numId="4" w16cid:durableId="1679427134">
    <w:abstractNumId w:val="5"/>
  </w:num>
  <w:num w:numId="5" w16cid:durableId="1110856777">
    <w:abstractNumId w:val="15"/>
  </w:num>
  <w:num w:numId="6" w16cid:durableId="1609115179">
    <w:abstractNumId w:val="12"/>
  </w:num>
  <w:num w:numId="7" w16cid:durableId="942616893">
    <w:abstractNumId w:val="1"/>
  </w:num>
  <w:num w:numId="8" w16cid:durableId="1090465059">
    <w:abstractNumId w:val="13"/>
  </w:num>
  <w:num w:numId="9" w16cid:durableId="1358778668">
    <w:abstractNumId w:val="9"/>
  </w:num>
  <w:num w:numId="10" w16cid:durableId="860625821">
    <w:abstractNumId w:val="8"/>
  </w:num>
  <w:num w:numId="11" w16cid:durableId="1479834477">
    <w:abstractNumId w:val="16"/>
  </w:num>
  <w:num w:numId="12" w16cid:durableId="298385767">
    <w:abstractNumId w:val="0"/>
  </w:num>
  <w:num w:numId="13" w16cid:durableId="1529173632">
    <w:abstractNumId w:val="4"/>
  </w:num>
  <w:num w:numId="14" w16cid:durableId="171187116">
    <w:abstractNumId w:val="2"/>
  </w:num>
  <w:num w:numId="15" w16cid:durableId="1596474865">
    <w:abstractNumId w:val="14"/>
  </w:num>
  <w:num w:numId="16" w16cid:durableId="760222365">
    <w:abstractNumId w:val="3"/>
  </w:num>
  <w:num w:numId="17" w16cid:durableId="20440108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92375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94211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33B"/>
    <w:rsid w:val="00000FC8"/>
    <w:rsid w:val="000035F6"/>
    <w:rsid w:val="0001309D"/>
    <w:rsid w:val="00030ABC"/>
    <w:rsid w:val="00033FE7"/>
    <w:rsid w:val="0005487D"/>
    <w:rsid w:val="00057B8B"/>
    <w:rsid w:val="00090B09"/>
    <w:rsid w:val="00091F08"/>
    <w:rsid w:val="000A0847"/>
    <w:rsid w:val="000B186C"/>
    <w:rsid w:val="000B3848"/>
    <w:rsid w:val="000B4360"/>
    <w:rsid w:val="000C059F"/>
    <w:rsid w:val="000C0B6A"/>
    <w:rsid w:val="000C1878"/>
    <w:rsid w:val="000D0966"/>
    <w:rsid w:val="000D3FD4"/>
    <w:rsid w:val="000D55D8"/>
    <w:rsid w:val="000D6C88"/>
    <w:rsid w:val="000F05ED"/>
    <w:rsid w:val="000F3B08"/>
    <w:rsid w:val="00117310"/>
    <w:rsid w:val="00127D23"/>
    <w:rsid w:val="001349F2"/>
    <w:rsid w:val="00147A2D"/>
    <w:rsid w:val="00167CF6"/>
    <w:rsid w:val="0017375E"/>
    <w:rsid w:val="00173E0D"/>
    <w:rsid w:val="00175F76"/>
    <w:rsid w:val="00177413"/>
    <w:rsid w:val="001825BA"/>
    <w:rsid w:val="00183017"/>
    <w:rsid w:val="001B27AE"/>
    <w:rsid w:val="001C0327"/>
    <w:rsid w:val="001C1D03"/>
    <w:rsid w:val="001D2B5E"/>
    <w:rsid w:val="001E0522"/>
    <w:rsid w:val="001F0962"/>
    <w:rsid w:val="001F0F4E"/>
    <w:rsid w:val="001F47D6"/>
    <w:rsid w:val="001F4CC2"/>
    <w:rsid w:val="001F6E58"/>
    <w:rsid w:val="00203FE2"/>
    <w:rsid w:val="002042BD"/>
    <w:rsid w:val="00204FCC"/>
    <w:rsid w:val="002109C0"/>
    <w:rsid w:val="00214002"/>
    <w:rsid w:val="002171E2"/>
    <w:rsid w:val="00221309"/>
    <w:rsid w:val="00222E0D"/>
    <w:rsid w:val="00225D05"/>
    <w:rsid w:val="00227CC4"/>
    <w:rsid w:val="0023249D"/>
    <w:rsid w:val="00237C7C"/>
    <w:rsid w:val="00240114"/>
    <w:rsid w:val="0024053A"/>
    <w:rsid w:val="00242F52"/>
    <w:rsid w:val="002444C5"/>
    <w:rsid w:val="002526DA"/>
    <w:rsid w:val="00257AA2"/>
    <w:rsid w:val="002639F6"/>
    <w:rsid w:val="002651CF"/>
    <w:rsid w:val="00274A0C"/>
    <w:rsid w:val="00277057"/>
    <w:rsid w:val="00277424"/>
    <w:rsid w:val="00282042"/>
    <w:rsid w:val="00293E2B"/>
    <w:rsid w:val="00297CE7"/>
    <w:rsid w:val="002B04A7"/>
    <w:rsid w:val="002B068E"/>
    <w:rsid w:val="002B311D"/>
    <w:rsid w:val="002C2BEF"/>
    <w:rsid w:val="002E0C74"/>
    <w:rsid w:val="002E6306"/>
    <w:rsid w:val="002E718B"/>
    <w:rsid w:val="002F233B"/>
    <w:rsid w:val="002F629C"/>
    <w:rsid w:val="00306E18"/>
    <w:rsid w:val="00321ED0"/>
    <w:rsid w:val="00362B91"/>
    <w:rsid w:val="00375321"/>
    <w:rsid w:val="00375682"/>
    <w:rsid w:val="00383481"/>
    <w:rsid w:val="00387235"/>
    <w:rsid w:val="003A78FB"/>
    <w:rsid w:val="003A7D57"/>
    <w:rsid w:val="003B36B9"/>
    <w:rsid w:val="003C06D7"/>
    <w:rsid w:val="003C410B"/>
    <w:rsid w:val="003C4AF8"/>
    <w:rsid w:val="003C4EBA"/>
    <w:rsid w:val="003D225B"/>
    <w:rsid w:val="003D2536"/>
    <w:rsid w:val="003E046D"/>
    <w:rsid w:val="003E0728"/>
    <w:rsid w:val="003F26D2"/>
    <w:rsid w:val="003F2E37"/>
    <w:rsid w:val="003F31EC"/>
    <w:rsid w:val="003F6486"/>
    <w:rsid w:val="004000ED"/>
    <w:rsid w:val="00406492"/>
    <w:rsid w:val="004124DF"/>
    <w:rsid w:val="00413B5B"/>
    <w:rsid w:val="00413B67"/>
    <w:rsid w:val="0042097A"/>
    <w:rsid w:val="00424FC7"/>
    <w:rsid w:val="004362D4"/>
    <w:rsid w:val="00450617"/>
    <w:rsid w:val="00455BFF"/>
    <w:rsid w:val="004661ED"/>
    <w:rsid w:val="00472E7E"/>
    <w:rsid w:val="00482001"/>
    <w:rsid w:val="004929F3"/>
    <w:rsid w:val="0049774C"/>
    <w:rsid w:val="004A2730"/>
    <w:rsid w:val="004A7785"/>
    <w:rsid w:val="004C5E80"/>
    <w:rsid w:val="004E0DC0"/>
    <w:rsid w:val="004E47E6"/>
    <w:rsid w:val="004F2397"/>
    <w:rsid w:val="004F6155"/>
    <w:rsid w:val="00510AF8"/>
    <w:rsid w:val="005201BF"/>
    <w:rsid w:val="00524247"/>
    <w:rsid w:val="00527996"/>
    <w:rsid w:val="00533776"/>
    <w:rsid w:val="005358E6"/>
    <w:rsid w:val="00547CF3"/>
    <w:rsid w:val="00557DC4"/>
    <w:rsid w:val="00560EC2"/>
    <w:rsid w:val="005725C2"/>
    <w:rsid w:val="00577524"/>
    <w:rsid w:val="0058121B"/>
    <w:rsid w:val="0058194C"/>
    <w:rsid w:val="005827DE"/>
    <w:rsid w:val="00584A37"/>
    <w:rsid w:val="005873A1"/>
    <w:rsid w:val="00595BB3"/>
    <w:rsid w:val="00596014"/>
    <w:rsid w:val="005A0E2D"/>
    <w:rsid w:val="005A1B44"/>
    <w:rsid w:val="005B32A0"/>
    <w:rsid w:val="005D2A3A"/>
    <w:rsid w:val="005D5797"/>
    <w:rsid w:val="005E2AE5"/>
    <w:rsid w:val="005E747B"/>
    <w:rsid w:val="005E773C"/>
    <w:rsid w:val="005F0116"/>
    <w:rsid w:val="005F4EA9"/>
    <w:rsid w:val="006101E3"/>
    <w:rsid w:val="00621D9E"/>
    <w:rsid w:val="006258AA"/>
    <w:rsid w:val="006265F0"/>
    <w:rsid w:val="00636085"/>
    <w:rsid w:val="006457EF"/>
    <w:rsid w:val="00654E95"/>
    <w:rsid w:val="00657490"/>
    <w:rsid w:val="00657EC9"/>
    <w:rsid w:val="00661086"/>
    <w:rsid w:val="006761AB"/>
    <w:rsid w:val="00676D84"/>
    <w:rsid w:val="006770B5"/>
    <w:rsid w:val="006823EC"/>
    <w:rsid w:val="006979F6"/>
    <w:rsid w:val="006A57D6"/>
    <w:rsid w:val="006C05E2"/>
    <w:rsid w:val="006C6C6A"/>
    <w:rsid w:val="006D147E"/>
    <w:rsid w:val="006D16FE"/>
    <w:rsid w:val="006D4982"/>
    <w:rsid w:val="006D63DB"/>
    <w:rsid w:val="006D6481"/>
    <w:rsid w:val="006D7A4E"/>
    <w:rsid w:val="006E1D15"/>
    <w:rsid w:val="006E3385"/>
    <w:rsid w:val="006E3DEA"/>
    <w:rsid w:val="006E5E38"/>
    <w:rsid w:val="006E679E"/>
    <w:rsid w:val="006F3A33"/>
    <w:rsid w:val="006F5335"/>
    <w:rsid w:val="006F589F"/>
    <w:rsid w:val="00703062"/>
    <w:rsid w:val="00711BC7"/>
    <w:rsid w:val="00731FF0"/>
    <w:rsid w:val="00744FCE"/>
    <w:rsid w:val="0075165D"/>
    <w:rsid w:val="00755DAC"/>
    <w:rsid w:val="00755FFB"/>
    <w:rsid w:val="00770687"/>
    <w:rsid w:val="00772D95"/>
    <w:rsid w:val="00773A28"/>
    <w:rsid w:val="00775C66"/>
    <w:rsid w:val="00776B12"/>
    <w:rsid w:val="00791E70"/>
    <w:rsid w:val="007B1933"/>
    <w:rsid w:val="007B7E82"/>
    <w:rsid w:val="007D0A93"/>
    <w:rsid w:val="007D4462"/>
    <w:rsid w:val="007E0889"/>
    <w:rsid w:val="007E639C"/>
    <w:rsid w:val="008033BF"/>
    <w:rsid w:val="00804185"/>
    <w:rsid w:val="00815626"/>
    <w:rsid w:val="00823DD7"/>
    <w:rsid w:val="00824BCB"/>
    <w:rsid w:val="008426A1"/>
    <w:rsid w:val="008628E4"/>
    <w:rsid w:val="00871D05"/>
    <w:rsid w:val="00875723"/>
    <w:rsid w:val="00880D27"/>
    <w:rsid w:val="00892916"/>
    <w:rsid w:val="008933A7"/>
    <w:rsid w:val="008A4B5F"/>
    <w:rsid w:val="008D3186"/>
    <w:rsid w:val="008D5DAE"/>
    <w:rsid w:val="008E47F3"/>
    <w:rsid w:val="008F364C"/>
    <w:rsid w:val="00901916"/>
    <w:rsid w:val="00915859"/>
    <w:rsid w:val="00917C3B"/>
    <w:rsid w:val="00920ADD"/>
    <w:rsid w:val="00921FED"/>
    <w:rsid w:val="009243E4"/>
    <w:rsid w:val="00925CB8"/>
    <w:rsid w:val="00936FA4"/>
    <w:rsid w:val="00940F67"/>
    <w:rsid w:val="00973BEF"/>
    <w:rsid w:val="00973DC4"/>
    <w:rsid w:val="0098174D"/>
    <w:rsid w:val="00986B0A"/>
    <w:rsid w:val="00991F1A"/>
    <w:rsid w:val="00993301"/>
    <w:rsid w:val="009A2615"/>
    <w:rsid w:val="009A7C6A"/>
    <w:rsid w:val="009B40A1"/>
    <w:rsid w:val="009C2531"/>
    <w:rsid w:val="009C38DD"/>
    <w:rsid w:val="009C6548"/>
    <w:rsid w:val="009C7F43"/>
    <w:rsid w:val="009D0A35"/>
    <w:rsid w:val="009D3153"/>
    <w:rsid w:val="009E4668"/>
    <w:rsid w:val="00A3065B"/>
    <w:rsid w:val="00A336BD"/>
    <w:rsid w:val="00A349B9"/>
    <w:rsid w:val="00A34C71"/>
    <w:rsid w:val="00A52879"/>
    <w:rsid w:val="00A5660A"/>
    <w:rsid w:val="00A56C65"/>
    <w:rsid w:val="00A6213D"/>
    <w:rsid w:val="00A80224"/>
    <w:rsid w:val="00A82753"/>
    <w:rsid w:val="00A84D89"/>
    <w:rsid w:val="00A85282"/>
    <w:rsid w:val="00A90927"/>
    <w:rsid w:val="00A90C8E"/>
    <w:rsid w:val="00AA5756"/>
    <w:rsid w:val="00AC2B6D"/>
    <w:rsid w:val="00AD0503"/>
    <w:rsid w:val="00AD48B7"/>
    <w:rsid w:val="00AE1C26"/>
    <w:rsid w:val="00AE6305"/>
    <w:rsid w:val="00AF1C7F"/>
    <w:rsid w:val="00B016E2"/>
    <w:rsid w:val="00B11BE3"/>
    <w:rsid w:val="00B12337"/>
    <w:rsid w:val="00B17808"/>
    <w:rsid w:val="00B37112"/>
    <w:rsid w:val="00B3789E"/>
    <w:rsid w:val="00B40DFE"/>
    <w:rsid w:val="00B42436"/>
    <w:rsid w:val="00B44486"/>
    <w:rsid w:val="00B47749"/>
    <w:rsid w:val="00B5660F"/>
    <w:rsid w:val="00B60F8B"/>
    <w:rsid w:val="00B62057"/>
    <w:rsid w:val="00B626C2"/>
    <w:rsid w:val="00B65CD2"/>
    <w:rsid w:val="00B679A0"/>
    <w:rsid w:val="00B778A7"/>
    <w:rsid w:val="00B91AA5"/>
    <w:rsid w:val="00B920E7"/>
    <w:rsid w:val="00BD2001"/>
    <w:rsid w:val="00BD281D"/>
    <w:rsid w:val="00BD66FD"/>
    <w:rsid w:val="00BD74E6"/>
    <w:rsid w:val="00BE59DA"/>
    <w:rsid w:val="00C004D4"/>
    <w:rsid w:val="00C11068"/>
    <w:rsid w:val="00C13239"/>
    <w:rsid w:val="00C14BA8"/>
    <w:rsid w:val="00C15DF6"/>
    <w:rsid w:val="00C17219"/>
    <w:rsid w:val="00C27B74"/>
    <w:rsid w:val="00C338D2"/>
    <w:rsid w:val="00C414BA"/>
    <w:rsid w:val="00C506F5"/>
    <w:rsid w:val="00C643B0"/>
    <w:rsid w:val="00C702A1"/>
    <w:rsid w:val="00C860F5"/>
    <w:rsid w:val="00C929AA"/>
    <w:rsid w:val="00C93C1F"/>
    <w:rsid w:val="00CA3311"/>
    <w:rsid w:val="00CA483D"/>
    <w:rsid w:val="00CB59ED"/>
    <w:rsid w:val="00CB69A3"/>
    <w:rsid w:val="00CB7DAC"/>
    <w:rsid w:val="00CC5C41"/>
    <w:rsid w:val="00CD5270"/>
    <w:rsid w:val="00CD7137"/>
    <w:rsid w:val="00D028A7"/>
    <w:rsid w:val="00D208FB"/>
    <w:rsid w:val="00D21543"/>
    <w:rsid w:val="00D2231C"/>
    <w:rsid w:val="00D26171"/>
    <w:rsid w:val="00D26199"/>
    <w:rsid w:val="00D2673A"/>
    <w:rsid w:val="00D31CC1"/>
    <w:rsid w:val="00D32E2D"/>
    <w:rsid w:val="00D37870"/>
    <w:rsid w:val="00D40A5D"/>
    <w:rsid w:val="00D450AB"/>
    <w:rsid w:val="00D539DF"/>
    <w:rsid w:val="00D81047"/>
    <w:rsid w:val="00D90B53"/>
    <w:rsid w:val="00DA3EE5"/>
    <w:rsid w:val="00DA7C11"/>
    <w:rsid w:val="00DC15AB"/>
    <w:rsid w:val="00DD637E"/>
    <w:rsid w:val="00DD6B6E"/>
    <w:rsid w:val="00DE4461"/>
    <w:rsid w:val="00DE4A03"/>
    <w:rsid w:val="00E17360"/>
    <w:rsid w:val="00E17434"/>
    <w:rsid w:val="00E208C6"/>
    <w:rsid w:val="00E32ADB"/>
    <w:rsid w:val="00E37045"/>
    <w:rsid w:val="00E564C0"/>
    <w:rsid w:val="00E8125E"/>
    <w:rsid w:val="00E826F6"/>
    <w:rsid w:val="00E87131"/>
    <w:rsid w:val="00E911E7"/>
    <w:rsid w:val="00E92266"/>
    <w:rsid w:val="00E94F8E"/>
    <w:rsid w:val="00EC4E65"/>
    <w:rsid w:val="00ED3A03"/>
    <w:rsid w:val="00EE22E2"/>
    <w:rsid w:val="00EE39AD"/>
    <w:rsid w:val="00EF3A40"/>
    <w:rsid w:val="00F00BD1"/>
    <w:rsid w:val="00F10EE3"/>
    <w:rsid w:val="00F15ED3"/>
    <w:rsid w:val="00F163F8"/>
    <w:rsid w:val="00F24057"/>
    <w:rsid w:val="00F31641"/>
    <w:rsid w:val="00F35DF9"/>
    <w:rsid w:val="00F37407"/>
    <w:rsid w:val="00F37AB5"/>
    <w:rsid w:val="00F421EA"/>
    <w:rsid w:val="00F57630"/>
    <w:rsid w:val="00F80C08"/>
    <w:rsid w:val="00F8290A"/>
    <w:rsid w:val="00F83B03"/>
    <w:rsid w:val="00F91A14"/>
    <w:rsid w:val="00F95492"/>
    <w:rsid w:val="00FA019E"/>
    <w:rsid w:val="00FA6EC2"/>
    <w:rsid w:val="00FA7BE5"/>
    <w:rsid w:val="00FB6BC4"/>
    <w:rsid w:val="00FC284A"/>
    <w:rsid w:val="00FD1226"/>
    <w:rsid w:val="00FE2506"/>
    <w:rsid w:val="00FE5478"/>
    <w:rsid w:val="00FF1D67"/>
    <w:rsid w:val="02BFA669"/>
    <w:rsid w:val="034ED8D0"/>
    <w:rsid w:val="059D6764"/>
    <w:rsid w:val="05A39BFC"/>
    <w:rsid w:val="05C75CB3"/>
    <w:rsid w:val="07025749"/>
    <w:rsid w:val="07339DD0"/>
    <w:rsid w:val="07777F6C"/>
    <w:rsid w:val="0D71119C"/>
    <w:rsid w:val="13C7875E"/>
    <w:rsid w:val="1766AC51"/>
    <w:rsid w:val="1BCD5B7F"/>
    <w:rsid w:val="1D85A701"/>
    <w:rsid w:val="1ED94496"/>
    <w:rsid w:val="1FBB9E86"/>
    <w:rsid w:val="1FE9126C"/>
    <w:rsid w:val="225F529A"/>
    <w:rsid w:val="248C0DAC"/>
    <w:rsid w:val="258F2F7C"/>
    <w:rsid w:val="28A48E3A"/>
    <w:rsid w:val="29011E00"/>
    <w:rsid w:val="2DFBF527"/>
    <w:rsid w:val="332061CC"/>
    <w:rsid w:val="36D68913"/>
    <w:rsid w:val="39AD0A99"/>
    <w:rsid w:val="3FA738ED"/>
    <w:rsid w:val="4140AD6B"/>
    <w:rsid w:val="415CFC4A"/>
    <w:rsid w:val="43AB7865"/>
    <w:rsid w:val="43F4D732"/>
    <w:rsid w:val="49959CC4"/>
    <w:rsid w:val="49DDDD75"/>
    <w:rsid w:val="4A7E790B"/>
    <w:rsid w:val="4FB30658"/>
    <w:rsid w:val="51CC8902"/>
    <w:rsid w:val="54A88F9E"/>
    <w:rsid w:val="5739F5EE"/>
    <w:rsid w:val="57EB1E24"/>
    <w:rsid w:val="58152349"/>
    <w:rsid w:val="589377FC"/>
    <w:rsid w:val="593D3E0E"/>
    <w:rsid w:val="5CCA9070"/>
    <w:rsid w:val="5E2055BF"/>
    <w:rsid w:val="62AEDFC8"/>
    <w:rsid w:val="62C66AC7"/>
    <w:rsid w:val="686D5C62"/>
    <w:rsid w:val="756D6C23"/>
    <w:rsid w:val="79515984"/>
    <w:rsid w:val="79846931"/>
    <w:rsid w:val="7BDE0217"/>
    <w:rsid w:val="7CC84933"/>
    <w:rsid w:val="7DE9256E"/>
    <w:rsid w:val="7E13CFA3"/>
    <w:rsid w:val="7E9383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1D172"/>
  <w15:docId w15:val="{C6DABA8B-42D3-4164-B091-453FEC2CA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rPr>
  </w:style>
  <w:style w:type="paragraph" w:styleId="Heading1">
    <w:name w:val="heading 1"/>
    <w:basedOn w:val="Normal"/>
    <w:link w:val="Heading1Char"/>
    <w:uiPriority w:val="9"/>
    <w:qFormat/>
    <w:pPr>
      <w:spacing w:before="22"/>
      <w:ind w:left="819" w:hanging="359"/>
      <w:outlineLvl w:val="0"/>
    </w:pPr>
    <w:rPr>
      <w:rFonts w:ascii="Calibri Light" w:eastAsia="Calibri Light" w:hAnsi="Calibri Light" w:cs="Calibri Light"/>
      <w:sz w:val="32"/>
      <w:szCs w:val="32"/>
    </w:rPr>
  </w:style>
  <w:style w:type="paragraph" w:styleId="Heading2">
    <w:name w:val="heading 2"/>
    <w:basedOn w:val="Normal"/>
    <w:uiPriority w:val="9"/>
    <w:unhideWhenUsed/>
    <w:qFormat/>
    <w:pPr>
      <w:ind w:left="100" w:right="168"/>
      <w:outlineLvl w:val="1"/>
    </w:pPr>
    <w:rPr>
      <w:b/>
      <w:bCs/>
      <w:sz w:val="28"/>
      <w:szCs w:val="28"/>
    </w:rPr>
  </w:style>
  <w:style w:type="paragraph" w:styleId="Heading3">
    <w:name w:val="heading 3"/>
    <w:basedOn w:val="Normal"/>
    <w:uiPriority w:val="9"/>
    <w:unhideWhenUsed/>
    <w:qFormat/>
    <w:pPr>
      <w:spacing w:before="355"/>
      <w:ind w:left="6" w:right="23"/>
      <w:jc w:val="center"/>
      <w:outlineLvl w:val="2"/>
    </w:pPr>
    <w:rPr>
      <w:b/>
      <w:bCs/>
      <w:sz w:val="24"/>
      <w:szCs w:val="24"/>
    </w:rPr>
  </w:style>
  <w:style w:type="paragraph" w:styleId="Heading4">
    <w:name w:val="heading 4"/>
    <w:basedOn w:val="Normal"/>
    <w:uiPriority w:val="9"/>
    <w:unhideWhenUsed/>
    <w:qFormat/>
    <w:pPr>
      <w:spacing w:before="135"/>
      <w:ind w:left="10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35"/>
      <w:ind w:left="539" w:hanging="439"/>
    </w:pPr>
  </w:style>
  <w:style w:type="paragraph" w:styleId="BodyText">
    <w:name w:val="Body Text"/>
    <w:basedOn w:val="Normal"/>
    <w:uiPriority w:val="1"/>
    <w:qFormat/>
    <w:rsid w:val="00AD48B7"/>
    <w:rPr>
      <w:sz w:val="24"/>
    </w:rPr>
  </w:style>
  <w:style w:type="paragraph" w:styleId="ListParagraph">
    <w:name w:val="List Paragraph"/>
    <w:basedOn w:val="Normal"/>
    <w:uiPriority w:val="1"/>
    <w:qFormat/>
    <w:pPr>
      <w:spacing w:before="22"/>
      <w:ind w:left="820" w:hanging="360"/>
    </w:pPr>
  </w:style>
  <w:style w:type="paragraph" w:customStyle="1" w:styleId="TableParagraph">
    <w:name w:val="Table Paragraph"/>
    <w:basedOn w:val="Normal"/>
    <w:uiPriority w:val="1"/>
    <w:qFormat/>
    <w:rPr>
      <w:rFonts w:ascii="Times New Roman" w:eastAsia="Times New Roman" w:hAnsi="Times New Roman" w:cs="Times New Roman"/>
    </w:rPr>
  </w:style>
  <w:style w:type="paragraph" w:styleId="Header">
    <w:name w:val="header"/>
    <w:basedOn w:val="Normal"/>
    <w:link w:val="HeaderChar"/>
    <w:uiPriority w:val="99"/>
    <w:unhideWhenUsed/>
    <w:rsid w:val="00824BCB"/>
    <w:pPr>
      <w:tabs>
        <w:tab w:val="center" w:pos="4513"/>
        <w:tab w:val="right" w:pos="9026"/>
      </w:tabs>
    </w:pPr>
  </w:style>
  <w:style w:type="character" w:customStyle="1" w:styleId="HeaderChar">
    <w:name w:val="Header Char"/>
    <w:basedOn w:val="DefaultParagraphFont"/>
    <w:link w:val="Header"/>
    <w:uiPriority w:val="99"/>
    <w:rsid w:val="00824BCB"/>
    <w:rPr>
      <w:rFonts w:ascii="Calibri" w:eastAsia="Calibri" w:hAnsi="Calibri" w:cs="Calibri"/>
    </w:rPr>
  </w:style>
  <w:style w:type="paragraph" w:styleId="Footer">
    <w:name w:val="footer"/>
    <w:basedOn w:val="Normal"/>
    <w:link w:val="FooterChar"/>
    <w:uiPriority w:val="99"/>
    <w:unhideWhenUsed/>
    <w:rsid w:val="00824BCB"/>
    <w:pPr>
      <w:tabs>
        <w:tab w:val="center" w:pos="4513"/>
        <w:tab w:val="right" w:pos="9026"/>
      </w:tabs>
    </w:pPr>
  </w:style>
  <w:style w:type="character" w:customStyle="1" w:styleId="FooterChar">
    <w:name w:val="Footer Char"/>
    <w:basedOn w:val="DefaultParagraphFont"/>
    <w:link w:val="Footer"/>
    <w:uiPriority w:val="99"/>
    <w:rsid w:val="00824BCB"/>
    <w:rPr>
      <w:rFonts w:ascii="Calibri" w:eastAsia="Calibri" w:hAnsi="Calibri" w:cs="Calibri"/>
    </w:rPr>
  </w:style>
  <w:style w:type="character" w:styleId="Hyperlink">
    <w:name w:val="Hyperlink"/>
    <w:basedOn w:val="DefaultParagraphFont"/>
    <w:uiPriority w:val="99"/>
    <w:unhideWhenUsed/>
    <w:rsid w:val="034ED8D0"/>
    <w:rPr>
      <w:color w:val="0000FF"/>
      <w:u w:val="single"/>
    </w:rPr>
  </w:style>
  <w:style w:type="paragraph" w:styleId="TOC3">
    <w:name w:val="toc 3"/>
    <w:basedOn w:val="Normal"/>
    <w:next w:val="Normal"/>
    <w:uiPriority w:val="39"/>
    <w:unhideWhenUsed/>
    <w:rsid w:val="034ED8D0"/>
    <w:pPr>
      <w:spacing w:after="100"/>
      <w:ind w:left="440"/>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ubtitle">
    <w:name w:val="Subtitle"/>
    <w:basedOn w:val="Heading1"/>
    <w:next w:val="Normal"/>
    <w:link w:val="SubtitleChar"/>
    <w:uiPriority w:val="11"/>
    <w:qFormat/>
    <w:rsid w:val="7E13CFA3"/>
    <w:pPr>
      <w:numPr>
        <w:ilvl w:val="1"/>
        <w:numId w:val="4"/>
      </w:numPr>
    </w:pPr>
    <w:rPr>
      <w:rFonts w:asciiTheme="minorHAnsi" w:eastAsiaTheme="minorEastAsia" w:hAnsiTheme="minorHAnsi" w:cstheme="minorBidi"/>
    </w:rPr>
  </w:style>
  <w:style w:type="paragraph" w:styleId="Caption">
    <w:name w:val="caption"/>
    <w:basedOn w:val="Normal"/>
    <w:next w:val="Normal"/>
    <w:uiPriority w:val="35"/>
    <w:unhideWhenUsed/>
    <w:qFormat/>
    <w:rsid w:val="00030ABC"/>
    <w:pPr>
      <w:spacing w:after="200"/>
    </w:pPr>
    <w:rPr>
      <w:i/>
      <w:iCs/>
      <w:color w:val="1F497D" w:themeColor="text2"/>
      <w:sz w:val="18"/>
      <w:szCs w:val="18"/>
    </w:rPr>
  </w:style>
  <w:style w:type="paragraph" w:styleId="NoSpacing">
    <w:name w:val="No Spacing"/>
    <w:uiPriority w:val="1"/>
    <w:qFormat/>
    <w:rsid w:val="00AD48B7"/>
    <w:rPr>
      <w:rFonts w:ascii="Calibri" w:eastAsia="Calibri" w:hAnsi="Calibri" w:cs="Calibri"/>
    </w:rPr>
  </w:style>
  <w:style w:type="character" w:styleId="PlaceholderText">
    <w:name w:val="Placeholder Text"/>
    <w:basedOn w:val="DefaultParagraphFont"/>
    <w:uiPriority w:val="99"/>
    <w:semiHidden/>
    <w:rsid w:val="00CD5270"/>
    <w:rPr>
      <w:color w:val="666666"/>
    </w:rPr>
  </w:style>
  <w:style w:type="paragraph" w:customStyle="1" w:styleId="paragraph">
    <w:name w:val="paragraph"/>
    <w:basedOn w:val="Normal"/>
    <w:rsid w:val="00BE59DA"/>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E59DA"/>
  </w:style>
  <w:style w:type="character" w:customStyle="1" w:styleId="eop">
    <w:name w:val="eop"/>
    <w:basedOn w:val="DefaultParagraphFont"/>
    <w:rsid w:val="00BE59DA"/>
  </w:style>
  <w:style w:type="paragraph" w:styleId="NormalWeb">
    <w:name w:val="Normal (Web)"/>
    <w:basedOn w:val="Normal"/>
    <w:uiPriority w:val="99"/>
    <w:semiHidden/>
    <w:unhideWhenUsed/>
    <w:rsid w:val="0001309D"/>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57DC4"/>
    <w:rPr>
      <w:rFonts w:ascii="Calibri Light" w:eastAsia="Calibri Light" w:hAnsi="Calibri Light" w:cs="Calibri Light"/>
      <w:sz w:val="32"/>
      <w:szCs w:val="32"/>
      <w:lang w:val="en-GB"/>
    </w:rPr>
  </w:style>
  <w:style w:type="paragraph" w:styleId="Bibliography">
    <w:name w:val="Bibliography"/>
    <w:basedOn w:val="Normal"/>
    <w:next w:val="Normal"/>
    <w:uiPriority w:val="37"/>
    <w:unhideWhenUsed/>
    <w:rsid w:val="00557DC4"/>
  </w:style>
  <w:style w:type="character" w:customStyle="1" w:styleId="SubtitleChar">
    <w:name w:val="Subtitle Char"/>
    <w:basedOn w:val="DefaultParagraphFont"/>
    <w:link w:val="Subtitle"/>
    <w:uiPriority w:val="11"/>
    <w:rsid w:val="00577524"/>
    <w:rPr>
      <w:rFonts w:eastAsiaTheme="minorEastAsia"/>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66098">
      <w:bodyDiv w:val="1"/>
      <w:marLeft w:val="0"/>
      <w:marRight w:val="0"/>
      <w:marTop w:val="0"/>
      <w:marBottom w:val="0"/>
      <w:divBdr>
        <w:top w:val="none" w:sz="0" w:space="0" w:color="auto"/>
        <w:left w:val="none" w:sz="0" w:space="0" w:color="auto"/>
        <w:bottom w:val="none" w:sz="0" w:space="0" w:color="auto"/>
        <w:right w:val="none" w:sz="0" w:space="0" w:color="auto"/>
      </w:divBdr>
    </w:div>
    <w:div w:id="78060332">
      <w:bodyDiv w:val="1"/>
      <w:marLeft w:val="0"/>
      <w:marRight w:val="0"/>
      <w:marTop w:val="0"/>
      <w:marBottom w:val="0"/>
      <w:divBdr>
        <w:top w:val="none" w:sz="0" w:space="0" w:color="auto"/>
        <w:left w:val="none" w:sz="0" w:space="0" w:color="auto"/>
        <w:bottom w:val="none" w:sz="0" w:space="0" w:color="auto"/>
        <w:right w:val="none" w:sz="0" w:space="0" w:color="auto"/>
      </w:divBdr>
    </w:div>
    <w:div w:id="165245313">
      <w:bodyDiv w:val="1"/>
      <w:marLeft w:val="0"/>
      <w:marRight w:val="0"/>
      <w:marTop w:val="0"/>
      <w:marBottom w:val="0"/>
      <w:divBdr>
        <w:top w:val="none" w:sz="0" w:space="0" w:color="auto"/>
        <w:left w:val="none" w:sz="0" w:space="0" w:color="auto"/>
        <w:bottom w:val="none" w:sz="0" w:space="0" w:color="auto"/>
        <w:right w:val="none" w:sz="0" w:space="0" w:color="auto"/>
      </w:divBdr>
    </w:div>
    <w:div w:id="167983033">
      <w:bodyDiv w:val="1"/>
      <w:marLeft w:val="0"/>
      <w:marRight w:val="0"/>
      <w:marTop w:val="0"/>
      <w:marBottom w:val="0"/>
      <w:divBdr>
        <w:top w:val="none" w:sz="0" w:space="0" w:color="auto"/>
        <w:left w:val="none" w:sz="0" w:space="0" w:color="auto"/>
        <w:bottom w:val="none" w:sz="0" w:space="0" w:color="auto"/>
        <w:right w:val="none" w:sz="0" w:space="0" w:color="auto"/>
      </w:divBdr>
    </w:div>
    <w:div w:id="182332106">
      <w:bodyDiv w:val="1"/>
      <w:marLeft w:val="0"/>
      <w:marRight w:val="0"/>
      <w:marTop w:val="0"/>
      <w:marBottom w:val="0"/>
      <w:divBdr>
        <w:top w:val="none" w:sz="0" w:space="0" w:color="auto"/>
        <w:left w:val="none" w:sz="0" w:space="0" w:color="auto"/>
        <w:bottom w:val="none" w:sz="0" w:space="0" w:color="auto"/>
        <w:right w:val="none" w:sz="0" w:space="0" w:color="auto"/>
      </w:divBdr>
    </w:div>
    <w:div w:id="225922927">
      <w:bodyDiv w:val="1"/>
      <w:marLeft w:val="0"/>
      <w:marRight w:val="0"/>
      <w:marTop w:val="0"/>
      <w:marBottom w:val="0"/>
      <w:divBdr>
        <w:top w:val="none" w:sz="0" w:space="0" w:color="auto"/>
        <w:left w:val="none" w:sz="0" w:space="0" w:color="auto"/>
        <w:bottom w:val="none" w:sz="0" w:space="0" w:color="auto"/>
        <w:right w:val="none" w:sz="0" w:space="0" w:color="auto"/>
      </w:divBdr>
    </w:div>
    <w:div w:id="242371855">
      <w:bodyDiv w:val="1"/>
      <w:marLeft w:val="0"/>
      <w:marRight w:val="0"/>
      <w:marTop w:val="0"/>
      <w:marBottom w:val="0"/>
      <w:divBdr>
        <w:top w:val="none" w:sz="0" w:space="0" w:color="auto"/>
        <w:left w:val="none" w:sz="0" w:space="0" w:color="auto"/>
        <w:bottom w:val="none" w:sz="0" w:space="0" w:color="auto"/>
        <w:right w:val="none" w:sz="0" w:space="0" w:color="auto"/>
      </w:divBdr>
    </w:div>
    <w:div w:id="253638549">
      <w:bodyDiv w:val="1"/>
      <w:marLeft w:val="0"/>
      <w:marRight w:val="0"/>
      <w:marTop w:val="0"/>
      <w:marBottom w:val="0"/>
      <w:divBdr>
        <w:top w:val="none" w:sz="0" w:space="0" w:color="auto"/>
        <w:left w:val="none" w:sz="0" w:space="0" w:color="auto"/>
        <w:bottom w:val="none" w:sz="0" w:space="0" w:color="auto"/>
        <w:right w:val="none" w:sz="0" w:space="0" w:color="auto"/>
      </w:divBdr>
    </w:div>
    <w:div w:id="281960210">
      <w:bodyDiv w:val="1"/>
      <w:marLeft w:val="0"/>
      <w:marRight w:val="0"/>
      <w:marTop w:val="0"/>
      <w:marBottom w:val="0"/>
      <w:divBdr>
        <w:top w:val="none" w:sz="0" w:space="0" w:color="auto"/>
        <w:left w:val="none" w:sz="0" w:space="0" w:color="auto"/>
        <w:bottom w:val="none" w:sz="0" w:space="0" w:color="auto"/>
        <w:right w:val="none" w:sz="0" w:space="0" w:color="auto"/>
      </w:divBdr>
    </w:div>
    <w:div w:id="290404360">
      <w:bodyDiv w:val="1"/>
      <w:marLeft w:val="0"/>
      <w:marRight w:val="0"/>
      <w:marTop w:val="0"/>
      <w:marBottom w:val="0"/>
      <w:divBdr>
        <w:top w:val="none" w:sz="0" w:space="0" w:color="auto"/>
        <w:left w:val="none" w:sz="0" w:space="0" w:color="auto"/>
        <w:bottom w:val="none" w:sz="0" w:space="0" w:color="auto"/>
        <w:right w:val="none" w:sz="0" w:space="0" w:color="auto"/>
      </w:divBdr>
    </w:div>
    <w:div w:id="338822719">
      <w:bodyDiv w:val="1"/>
      <w:marLeft w:val="0"/>
      <w:marRight w:val="0"/>
      <w:marTop w:val="0"/>
      <w:marBottom w:val="0"/>
      <w:divBdr>
        <w:top w:val="none" w:sz="0" w:space="0" w:color="auto"/>
        <w:left w:val="none" w:sz="0" w:space="0" w:color="auto"/>
        <w:bottom w:val="none" w:sz="0" w:space="0" w:color="auto"/>
        <w:right w:val="none" w:sz="0" w:space="0" w:color="auto"/>
      </w:divBdr>
    </w:div>
    <w:div w:id="360741225">
      <w:bodyDiv w:val="1"/>
      <w:marLeft w:val="0"/>
      <w:marRight w:val="0"/>
      <w:marTop w:val="0"/>
      <w:marBottom w:val="0"/>
      <w:divBdr>
        <w:top w:val="none" w:sz="0" w:space="0" w:color="auto"/>
        <w:left w:val="none" w:sz="0" w:space="0" w:color="auto"/>
        <w:bottom w:val="none" w:sz="0" w:space="0" w:color="auto"/>
        <w:right w:val="none" w:sz="0" w:space="0" w:color="auto"/>
      </w:divBdr>
    </w:div>
    <w:div w:id="366680647">
      <w:bodyDiv w:val="1"/>
      <w:marLeft w:val="0"/>
      <w:marRight w:val="0"/>
      <w:marTop w:val="0"/>
      <w:marBottom w:val="0"/>
      <w:divBdr>
        <w:top w:val="none" w:sz="0" w:space="0" w:color="auto"/>
        <w:left w:val="none" w:sz="0" w:space="0" w:color="auto"/>
        <w:bottom w:val="none" w:sz="0" w:space="0" w:color="auto"/>
        <w:right w:val="none" w:sz="0" w:space="0" w:color="auto"/>
      </w:divBdr>
    </w:div>
    <w:div w:id="415171354">
      <w:bodyDiv w:val="1"/>
      <w:marLeft w:val="0"/>
      <w:marRight w:val="0"/>
      <w:marTop w:val="0"/>
      <w:marBottom w:val="0"/>
      <w:divBdr>
        <w:top w:val="none" w:sz="0" w:space="0" w:color="auto"/>
        <w:left w:val="none" w:sz="0" w:space="0" w:color="auto"/>
        <w:bottom w:val="none" w:sz="0" w:space="0" w:color="auto"/>
        <w:right w:val="none" w:sz="0" w:space="0" w:color="auto"/>
      </w:divBdr>
    </w:div>
    <w:div w:id="441655608">
      <w:bodyDiv w:val="1"/>
      <w:marLeft w:val="0"/>
      <w:marRight w:val="0"/>
      <w:marTop w:val="0"/>
      <w:marBottom w:val="0"/>
      <w:divBdr>
        <w:top w:val="none" w:sz="0" w:space="0" w:color="auto"/>
        <w:left w:val="none" w:sz="0" w:space="0" w:color="auto"/>
        <w:bottom w:val="none" w:sz="0" w:space="0" w:color="auto"/>
        <w:right w:val="none" w:sz="0" w:space="0" w:color="auto"/>
      </w:divBdr>
    </w:div>
    <w:div w:id="510876510">
      <w:bodyDiv w:val="1"/>
      <w:marLeft w:val="0"/>
      <w:marRight w:val="0"/>
      <w:marTop w:val="0"/>
      <w:marBottom w:val="0"/>
      <w:divBdr>
        <w:top w:val="none" w:sz="0" w:space="0" w:color="auto"/>
        <w:left w:val="none" w:sz="0" w:space="0" w:color="auto"/>
        <w:bottom w:val="none" w:sz="0" w:space="0" w:color="auto"/>
        <w:right w:val="none" w:sz="0" w:space="0" w:color="auto"/>
      </w:divBdr>
    </w:div>
    <w:div w:id="555092091">
      <w:bodyDiv w:val="1"/>
      <w:marLeft w:val="0"/>
      <w:marRight w:val="0"/>
      <w:marTop w:val="0"/>
      <w:marBottom w:val="0"/>
      <w:divBdr>
        <w:top w:val="none" w:sz="0" w:space="0" w:color="auto"/>
        <w:left w:val="none" w:sz="0" w:space="0" w:color="auto"/>
        <w:bottom w:val="none" w:sz="0" w:space="0" w:color="auto"/>
        <w:right w:val="none" w:sz="0" w:space="0" w:color="auto"/>
      </w:divBdr>
    </w:div>
    <w:div w:id="565607895">
      <w:bodyDiv w:val="1"/>
      <w:marLeft w:val="0"/>
      <w:marRight w:val="0"/>
      <w:marTop w:val="0"/>
      <w:marBottom w:val="0"/>
      <w:divBdr>
        <w:top w:val="none" w:sz="0" w:space="0" w:color="auto"/>
        <w:left w:val="none" w:sz="0" w:space="0" w:color="auto"/>
        <w:bottom w:val="none" w:sz="0" w:space="0" w:color="auto"/>
        <w:right w:val="none" w:sz="0" w:space="0" w:color="auto"/>
      </w:divBdr>
    </w:div>
    <w:div w:id="586884214">
      <w:bodyDiv w:val="1"/>
      <w:marLeft w:val="0"/>
      <w:marRight w:val="0"/>
      <w:marTop w:val="0"/>
      <w:marBottom w:val="0"/>
      <w:divBdr>
        <w:top w:val="none" w:sz="0" w:space="0" w:color="auto"/>
        <w:left w:val="none" w:sz="0" w:space="0" w:color="auto"/>
        <w:bottom w:val="none" w:sz="0" w:space="0" w:color="auto"/>
        <w:right w:val="none" w:sz="0" w:space="0" w:color="auto"/>
      </w:divBdr>
    </w:div>
    <w:div w:id="590284573">
      <w:bodyDiv w:val="1"/>
      <w:marLeft w:val="0"/>
      <w:marRight w:val="0"/>
      <w:marTop w:val="0"/>
      <w:marBottom w:val="0"/>
      <w:divBdr>
        <w:top w:val="none" w:sz="0" w:space="0" w:color="auto"/>
        <w:left w:val="none" w:sz="0" w:space="0" w:color="auto"/>
        <w:bottom w:val="none" w:sz="0" w:space="0" w:color="auto"/>
        <w:right w:val="none" w:sz="0" w:space="0" w:color="auto"/>
      </w:divBdr>
    </w:div>
    <w:div w:id="668142767">
      <w:bodyDiv w:val="1"/>
      <w:marLeft w:val="0"/>
      <w:marRight w:val="0"/>
      <w:marTop w:val="0"/>
      <w:marBottom w:val="0"/>
      <w:divBdr>
        <w:top w:val="none" w:sz="0" w:space="0" w:color="auto"/>
        <w:left w:val="none" w:sz="0" w:space="0" w:color="auto"/>
        <w:bottom w:val="none" w:sz="0" w:space="0" w:color="auto"/>
        <w:right w:val="none" w:sz="0" w:space="0" w:color="auto"/>
      </w:divBdr>
    </w:div>
    <w:div w:id="687103261">
      <w:bodyDiv w:val="1"/>
      <w:marLeft w:val="0"/>
      <w:marRight w:val="0"/>
      <w:marTop w:val="0"/>
      <w:marBottom w:val="0"/>
      <w:divBdr>
        <w:top w:val="none" w:sz="0" w:space="0" w:color="auto"/>
        <w:left w:val="none" w:sz="0" w:space="0" w:color="auto"/>
        <w:bottom w:val="none" w:sz="0" w:space="0" w:color="auto"/>
        <w:right w:val="none" w:sz="0" w:space="0" w:color="auto"/>
      </w:divBdr>
    </w:div>
    <w:div w:id="707223242">
      <w:bodyDiv w:val="1"/>
      <w:marLeft w:val="0"/>
      <w:marRight w:val="0"/>
      <w:marTop w:val="0"/>
      <w:marBottom w:val="0"/>
      <w:divBdr>
        <w:top w:val="none" w:sz="0" w:space="0" w:color="auto"/>
        <w:left w:val="none" w:sz="0" w:space="0" w:color="auto"/>
        <w:bottom w:val="none" w:sz="0" w:space="0" w:color="auto"/>
        <w:right w:val="none" w:sz="0" w:space="0" w:color="auto"/>
      </w:divBdr>
    </w:div>
    <w:div w:id="715004417">
      <w:bodyDiv w:val="1"/>
      <w:marLeft w:val="0"/>
      <w:marRight w:val="0"/>
      <w:marTop w:val="0"/>
      <w:marBottom w:val="0"/>
      <w:divBdr>
        <w:top w:val="none" w:sz="0" w:space="0" w:color="auto"/>
        <w:left w:val="none" w:sz="0" w:space="0" w:color="auto"/>
        <w:bottom w:val="none" w:sz="0" w:space="0" w:color="auto"/>
        <w:right w:val="none" w:sz="0" w:space="0" w:color="auto"/>
      </w:divBdr>
    </w:div>
    <w:div w:id="724334103">
      <w:bodyDiv w:val="1"/>
      <w:marLeft w:val="0"/>
      <w:marRight w:val="0"/>
      <w:marTop w:val="0"/>
      <w:marBottom w:val="0"/>
      <w:divBdr>
        <w:top w:val="none" w:sz="0" w:space="0" w:color="auto"/>
        <w:left w:val="none" w:sz="0" w:space="0" w:color="auto"/>
        <w:bottom w:val="none" w:sz="0" w:space="0" w:color="auto"/>
        <w:right w:val="none" w:sz="0" w:space="0" w:color="auto"/>
      </w:divBdr>
    </w:div>
    <w:div w:id="732123087">
      <w:bodyDiv w:val="1"/>
      <w:marLeft w:val="0"/>
      <w:marRight w:val="0"/>
      <w:marTop w:val="0"/>
      <w:marBottom w:val="0"/>
      <w:divBdr>
        <w:top w:val="none" w:sz="0" w:space="0" w:color="auto"/>
        <w:left w:val="none" w:sz="0" w:space="0" w:color="auto"/>
        <w:bottom w:val="none" w:sz="0" w:space="0" w:color="auto"/>
        <w:right w:val="none" w:sz="0" w:space="0" w:color="auto"/>
      </w:divBdr>
    </w:div>
    <w:div w:id="780998441">
      <w:bodyDiv w:val="1"/>
      <w:marLeft w:val="0"/>
      <w:marRight w:val="0"/>
      <w:marTop w:val="0"/>
      <w:marBottom w:val="0"/>
      <w:divBdr>
        <w:top w:val="none" w:sz="0" w:space="0" w:color="auto"/>
        <w:left w:val="none" w:sz="0" w:space="0" w:color="auto"/>
        <w:bottom w:val="none" w:sz="0" w:space="0" w:color="auto"/>
        <w:right w:val="none" w:sz="0" w:space="0" w:color="auto"/>
      </w:divBdr>
    </w:div>
    <w:div w:id="811748732">
      <w:bodyDiv w:val="1"/>
      <w:marLeft w:val="0"/>
      <w:marRight w:val="0"/>
      <w:marTop w:val="0"/>
      <w:marBottom w:val="0"/>
      <w:divBdr>
        <w:top w:val="none" w:sz="0" w:space="0" w:color="auto"/>
        <w:left w:val="none" w:sz="0" w:space="0" w:color="auto"/>
        <w:bottom w:val="none" w:sz="0" w:space="0" w:color="auto"/>
        <w:right w:val="none" w:sz="0" w:space="0" w:color="auto"/>
      </w:divBdr>
    </w:div>
    <w:div w:id="812257088">
      <w:bodyDiv w:val="1"/>
      <w:marLeft w:val="0"/>
      <w:marRight w:val="0"/>
      <w:marTop w:val="0"/>
      <w:marBottom w:val="0"/>
      <w:divBdr>
        <w:top w:val="none" w:sz="0" w:space="0" w:color="auto"/>
        <w:left w:val="none" w:sz="0" w:space="0" w:color="auto"/>
        <w:bottom w:val="none" w:sz="0" w:space="0" w:color="auto"/>
        <w:right w:val="none" w:sz="0" w:space="0" w:color="auto"/>
      </w:divBdr>
    </w:div>
    <w:div w:id="825703588">
      <w:bodyDiv w:val="1"/>
      <w:marLeft w:val="0"/>
      <w:marRight w:val="0"/>
      <w:marTop w:val="0"/>
      <w:marBottom w:val="0"/>
      <w:divBdr>
        <w:top w:val="none" w:sz="0" w:space="0" w:color="auto"/>
        <w:left w:val="none" w:sz="0" w:space="0" w:color="auto"/>
        <w:bottom w:val="none" w:sz="0" w:space="0" w:color="auto"/>
        <w:right w:val="none" w:sz="0" w:space="0" w:color="auto"/>
      </w:divBdr>
    </w:div>
    <w:div w:id="836845375">
      <w:bodyDiv w:val="1"/>
      <w:marLeft w:val="0"/>
      <w:marRight w:val="0"/>
      <w:marTop w:val="0"/>
      <w:marBottom w:val="0"/>
      <w:divBdr>
        <w:top w:val="none" w:sz="0" w:space="0" w:color="auto"/>
        <w:left w:val="none" w:sz="0" w:space="0" w:color="auto"/>
        <w:bottom w:val="none" w:sz="0" w:space="0" w:color="auto"/>
        <w:right w:val="none" w:sz="0" w:space="0" w:color="auto"/>
      </w:divBdr>
    </w:div>
    <w:div w:id="841119127">
      <w:bodyDiv w:val="1"/>
      <w:marLeft w:val="0"/>
      <w:marRight w:val="0"/>
      <w:marTop w:val="0"/>
      <w:marBottom w:val="0"/>
      <w:divBdr>
        <w:top w:val="none" w:sz="0" w:space="0" w:color="auto"/>
        <w:left w:val="none" w:sz="0" w:space="0" w:color="auto"/>
        <w:bottom w:val="none" w:sz="0" w:space="0" w:color="auto"/>
        <w:right w:val="none" w:sz="0" w:space="0" w:color="auto"/>
      </w:divBdr>
    </w:div>
    <w:div w:id="869803168">
      <w:bodyDiv w:val="1"/>
      <w:marLeft w:val="0"/>
      <w:marRight w:val="0"/>
      <w:marTop w:val="0"/>
      <w:marBottom w:val="0"/>
      <w:divBdr>
        <w:top w:val="none" w:sz="0" w:space="0" w:color="auto"/>
        <w:left w:val="none" w:sz="0" w:space="0" w:color="auto"/>
        <w:bottom w:val="none" w:sz="0" w:space="0" w:color="auto"/>
        <w:right w:val="none" w:sz="0" w:space="0" w:color="auto"/>
      </w:divBdr>
    </w:div>
    <w:div w:id="885795406">
      <w:bodyDiv w:val="1"/>
      <w:marLeft w:val="0"/>
      <w:marRight w:val="0"/>
      <w:marTop w:val="0"/>
      <w:marBottom w:val="0"/>
      <w:divBdr>
        <w:top w:val="none" w:sz="0" w:space="0" w:color="auto"/>
        <w:left w:val="none" w:sz="0" w:space="0" w:color="auto"/>
        <w:bottom w:val="none" w:sz="0" w:space="0" w:color="auto"/>
        <w:right w:val="none" w:sz="0" w:space="0" w:color="auto"/>
      </w:divBdr>
    </w:div>
    <w:div w:id="909340195">
      <w:bodyDiv w:val="1"/>
      <w:marLeft w:val="0"/>
      <w:marRight w:val="0"/>
      <w:marTop w:val="0"/>
      <w:marBottom w:val="0"/>
      <w:divBdr>
        <w:top w:val="none" w:sz="0" w:space="0" w:color="auto"/>
        <w:left w:val="none" w:sz="0" w:space="0" w:color="auto"/>
        <w:bottom w:val="none" w:sz="0" w:space="0" w:color="auto"/>
        <w:right w:val="none" w:sz="0" w:space="0" w:color="auto"/>
      </w:divBdr>
    </w:div>
    <w:div w:id="961619166">
      <w:bodyDiv w:val="1"/>
      <w:marLeft w:val="0"/>
      <w:marRight w:val="0"/>
      <w:marTop w:val="0"/>
      <w:marBottom w:val="0"/>
      <w:divBdr>
        <w:top w:val="none" w:sz="0" w:space="0" w:color="auto"/>
        <w:left w:val="none" w:sz="0" w:space="0" w:color="auto"/>
        <w:bottom w:val="none" w:sz="0" w:space="0" w:color="auto"/>
        <w:right w:val="none" w:sz="0" w:space="0" w:color="auto"/>
      </w:divBdr>
    </w:div>
    <w:div w:id="971520048">
      <w:bodyDiv w:val="1"/>
      <w:marLeft w:val="0"/>
      <w:marRight w:val="0"/>
      <w:marTop w:val="0"/>
      <w:marBottom w:val="0"/>
      <w:divBdr>
        <w:top w:val="none" w:sz="0" w:space="0" w:color="auto"/>
        <w:left w:val="none" w:sz="0" w:space="0" w:color="auto"/>
        <w:bottom w:val="none" w:sz="0" w:space="0" w:color="auto"/>
        <w:right w:val="none" w:sz="0" w:space="0" w:color="auto"/>
      </w:divBdr>
    </w:div>
    <w:div w:id="999848420">
      <w:bodyDiv w:val="1"/>
      <w:marLeft w:val="0"/>
      <w:marRight w:val="0"/>
      <w:marTop w:val="0"/>
      <w:marBottom w:val="0"/>
      <w:divBdr>
        <w:top w:val="none" w:sz="0" w:space="0" w:color="auto"/>
        <w:left w:val="none" w:sz="0" w:space="0" w:color="auto"/>
        <w:bottom w:val="none" w:sz="0" w:space="0" w:color="auto"/>
        <w:right w:val="none" w:sz="0" w:space="0" w:color="auto"/>
      </w:divBdr>
    </w:div>
    <w:div w:id="1002195629">
      <w:bodyDiv w:val="1"/>
      <w:marLeft w:val="0"/>
      <w:marRight w:val="0"/>
      <w:marTop w:val="0"/>
      <w:marBottom w:val="0"/>
      <w:divBdr>
        <w:top w:val="none" w:sz="0" w:space="0" w:color="auto"/>
        <w:left w:val="none" w:sz="0" w:space="0" w:color="auto"/>
        <w:bottom w:val="none" w:sz="0" w:space="0" w:color="auto"/>
        <w:right w:val="none" w:sz="0" w:space="0" w:color="auto"/>
      </w:divBdr>
    </w:div>
    <w:div w:id="1074547786">
      <w:bodyDiv w:val="1"/>
      <w:marLeft w:val="0"/>
      <w:marRight w:val="0"/>
      <w:marTop w:val="0"/>
      <w:marBottom w:val="0"/>
      <w:divBdr>
        <w:top w:val="none" w:sz="0" w:space="0" w:color="auto"/>
        <w:left w:val="none" w:sz="0" w:space="0" w:color="auto"/>
        <w:bottom w:val="none" w:sz="0" w:space="0" w:color="auto"/>
        <w:right w:val="none" w:sz="0" w:space="0" w:color="auto"/>
      </w:divBdr>
    </w:div>
    <w:div w:id="1183204371">
      <w:bodyDiv w:val="1"/>
      <w:marLeft w:val="0"/>
      <w:marRight w:val="0"/>
      <w:marTop w:val="0"/>
      <w:marBottom w:val="0"/>
      <w:divBdr>
        <w:top w:val="none" w:sz="0" w:space="0" w:color="auto"/>
        <w:left w:val="none" w:sz="0" w:space="0" w:color="auto"/>
        <w:bottom w:val="none" w:sz="0" w:space="0" w:color="auto"/>
        <w:right w:val="none" w:sz="0" w:space="0" w:color="auto"/>
      </w:divBdr>
    </w:div>
    <w:div w:id="1185746364">
      <w:bodyDiv w:val="1"/>
      <w:marLeft w:val="0"/>
      <w:marRight w:val="0"/>
      <w:marTop w:val="0"/>
      <w:marBottom w:val="0"/>
      <w:divBdr>
        <w:top w:val="none" w:sz="0" w:space="0" w:color="auto"/>
        <w:left w:val="none" w:sz="0" w:space="0" w:color="auto"/>
        <w:bottom w:val="none" w:sz="0" w:space="0" w:color="auto"/>
        <w:right w:val="none" w:sz="0" w:space="0" w:color="auto"/>
      </w:divBdr>
    </w:div>
    <w:div w:id="1186292696">
      <w:bodyDiv w:val="1"/>
      <w:marLeft w:val="0"/>
      <w:marRight w:val="0"/>
      <w:marTop w:val="0"/>
      <w:marBottom w:val="0"/>
      <w:divBdr>
        <w:top w:val="none" w:sz="0" w:space="0" w:color="auto"/>
        <w:left w:val="none" w:sz="0" w:space="0" w:color="auto"/>
        <w:bottom w:val="none" w:sz="0" w:space="0" w:color="auto"/>
        <w:right w:val="none" w:sz="0" w:space="0" w:color="auto"/>
      </w:divBdr>
    </w:div>
    <w:div w:id="1194727376">
      <w:bodyDiv w:val="1"/>
      <w:marLeft w:val="0"/>
      <w:marRight w:val="0"/>
      <w:marTop w:val="0"/>
      <w:marBottom w:val="0"/>
      <w:divBdr>
        <w:top w:val="none" w:sz="0" w:space="0" w:color="auto"/>
        <w:left w:val="none" w:sz="0" w:space="0" w:color="auto"/>
        <w:bottom w:val="none" w:sz="0" w:space="0" w:color="auto"/>
        <w:right w:val="none" w:sz="0" w:space="0" w:color="auto"/>
      </w:divBdr>
    </w:div>
    <w:div w:id="1259292610">
      <w:bodyDiv w:val="1"/>
      <w:marLeft w:val="0"/>
      <w:marRight w:val="0"/>
      <w:marTop w:val="0"/>
      <w:marBottom w:val="0"/>
      <w:divBdr>
        <w:top w:val="none" w:sz="0" w:space="0" w:color="auto"/>
        <w:left w:val="none" w:sz="0" w:space="0" w:color="auto"/>
        <w:bottom w:val="none" w:sz="0" w:space="0" w:color="auto"/>
        <w:right w:val="none" w:sz="0" w:space="0" w:color="auto"/>
      </w:divBdr>
    </w:div>
    <w:div w:id="1265113525">
      <w:bodyDiv w:val="1"/>
      <w:marLeft w:val="0"/>
      <w:marRight w:val="0"/>
      <w:marTop w:val="0"/>
      <w:marBottom w:val="0"/>
      <w:divBdr>
        <w:top w:val="none" w:sz="0" w:space="0" w:color="auto"/>
        <w:left w:val="none" w:sz="0" w:space="0" w:color="auto"/>
        <w:bottom w:val="none" w:sz="0" w:space="0" w:color="auto"/>
        <w:right w:val="none" w:sz="0" w:space="0" w:color="auto"/>
      </w:divBdr>
    </w:div>
    <w:div w:id="1268268981">
      <w:bodyDiv w:val="1"/>
      <w:marLeft w:val="0"/>
      <w:marRight w:val="0"/>
      <w:marTop w:val="0"/>
      <w:marBottom w:val="0"/>
      <w:divBdr>
        <w:top w:val="none" w:sz="0" w:space="0" w:color="auto"/>
        <w:left w:val="none" w:sz="0" w:space="0" w:color="auto"/>
        <w:bottom w:val="none" w:sz="0" w:space="0" w:color="auto"/>
        <w:right w:val="none" w:sz="0" w:space="0" w:color="auto"/>
      </w:divBdr>
    </w:div>
    <w:div w:id="1268543992">
      <w:bodyDiv w:val="1"/>
      <w:marLeft w:val="0"/>
      <w:marRight w:val="0"/>
      <w:marTop w:val="0"/>
      <w:marBottom w:val="0"/>
      <w:divBdr>
        <w:top w:val="none" w:sz="0" w:space="0" w:color="auto"/>
        <w:left w:val="none" w:sz="0" w:space="0" w:color="auto"/>
        <w:bottom w:val="none" w:sz="0" w:space="0" w:color="auto"/>
        <w:right w:val="none" w:sz="0" w:space="0" w:color="auto"/>
      </w:divBdr>
    </w:div>
    <w:div w:id="1280069635">
      <w:bodyDiv w:val="1"/>
      <w:marLeft w:val="0"/>
      <w:marRight w:val="0"/>
      <w:marTop w:val="0"/>
      <w:marBottom w:val="0"/>
      <w:divBdr>
        <w:top w:val="none" w:sz="0" w:space="0" w:color="auto"/>
        <w:left w:val="none" w:sz="0" w:space="0" w:color="auto"/>
        <w:bottom w:val="none" w:sz="0" w:space="0" w:color="auto"/>
        <w:right w:val="none" w:sz="0" w:space="0" w:color="auto"/>
      </w:divBdr>
    </w:div>
    <w:div w:id="1308821318">
      <w:bodyDiv w:val="1"/>
      <w:marLeft w:val="0"/>
      <w:marRight w:val="0"/>
      <w:marTop w:val="0"/>
      <w:marBottom w:val="0"/>
      <w:divBdr>
        <w:top w:val="none" w:sz="0" w:space="0" w:color="auto"/>
        <w:left w:val="none" w:sz="0" w:space="0" w:color="auto"/>
        <w:bottom w:val="none" w:sz="0" w:space="0" w:color="auto"/>
        <w:right w:val="none" w:sz="0" w:space="0" w:color="auto"/>
      </w:divBdr>
    </w:div>
    <w:div w:id="1331759184">
      <w:bodyDiv w:val="1"/>
      <w:marLeft w:val="0"/>
      <w:marRight w:val="0"/>
      <w:marTop w:val="0"/>
      <w:marBottom w:val="0"/>
      <w:divBdr>
        <w:top w:val="none" w:sz="0" w:space="0" w:color="auto"/>
        <w:left w:val="none" w:sz="0" w:space="0" w:color="auto"/>
        <w:bottom w:val="none" w:sz="0" w:space="0" w:color="auto"/>
        <w:right w:val="none" w:sz="0" w:space="0" w:color="auto"/>
      </w:divBdr>
    </w:div>
    <w:div w:id="1346904202">
      <w:bodyDiv w:val="1"/>
      <w:marLeft w:val="0"/>
      <w:marRight w:val="0"/>
      <w:marTop w:val="0"/>
      <w:marBottom w:val="0"/>
      <w:divBdr>
        <w:top w:val="none" w:sz="0" w:space="0" w:color="auto"/>
        <w:left w:val="none" w:sz="0" w:space="0" w:color="auto"/>
        <w:bottom w:val="none" w:sz="0" w:space="0" w:color="auto"/>
        <w:right w:val="none" w:sz="0" w:space="0" w:color="auto"/>
      </w:divBdr>
    </w:div>
    <w:div w:id="1392265525">
      <w:bodyDiv w:val="1"/>
      <w:marLeft w:val="0"/>
      <w:marRight w:val="0"/>
      <w:marTop w:val="0"/>
      <w:marBottom w:val="0"/>
      <w:divBdr>
        <w:top w:val="none" w:sz="0" w:space="0" w:color="auto"/>
        <w:left w:val="none" w:sz="0" w:space="0" w:color="auto"/>
        <w:bottom w:val="none" w:sz="0" w:space="0" w:color="auto"/>
        <w:right w:val="none" w:sz="0" w:space="0" w:color="auto"/>
      </w:divBdr>
    </w:div>
    <w:div w:id="1393962540">
      <w:bodyDiv w:val="1"/>
      <w:marLeft w:val="0"/>
      <w:marRight w:val="0"/>
      <w:marTop w:val="0"/>
      <w:marBottom w:val="0"/>
      <w:divBdr>
        <w:top w:val="none" w:sz="0" w:space="0" w:color="auto"/>
        <w:left w:val="none" w:sz="0" w:space="0" w:color="auto"/>
        <w:bottom w:val="none" w:sz="0" w:space="0" w:color="auto"/>
        <w:right w:val="none" w:sz="0" w:space="0" w:color="auto"/>
      </w:divBdr>
    </w:div>
    <w:div w:id="1403336102">
      <w:bodyDiv w:val="1"/>
      <w:marLeft w:val="0"/>
      <w:marRight w:val="0"/>
      <w:marTop w:val="0"/>
      <w:marBottom w:val="0"/>
      <w:divBdr>
        <w:top w:val="none" w:sz="0" w:space="0" w:color="auto"/>
        <w:left w:val="none" w:sz="0" w:space="0" w:color="auto"/>
        <w:bottom w:val="none" w:sz="0" w:space="0" w:color="auto"/>
        <w:right w:val="none" w:sz="0" w:space="0" w:color="auto"/>
      </w:divBdr>
    </w:div>
    <w:div w:id="1416629576">
      <w:bodyDiv w:val="1"/>
      <w:marLeft w:val="0"/>
      <w:marRight w:val="0"/>
      <w:marTop w:val="0"/>
      <w:marBottom w:val="0"/>
      <w:divBdr>
        <w:top w:val="none" w:sz="0" w:space="0" w:color="auto"/>
        <w:left w:val="none" w:sz="0" w:space="0" w:color="auto"/>
        <w:bottom w:val="none" w:sz="0" w:space="0" w:color="auto"/>
        <w:right w:val="none" w:sz="0" w:space="0" w:color="auto"/>
      </w:divBdr>
    </w:div>
    <w:div w:id="1428967388">
      <w:bodyDiv w:val="1"/>
      <w:marLeft w:val="0"/>
      <w:marRight w:val="0"/>
      <w:marTop w:val="0"/>
      <w:marBottom w:val="0"/>
      <w:divBdr>
        <w:top w:val="none" w:sz="0" w:space="0" w:color="auto"/>
        <w:left w:val="none" w:sz="0" w:space="0" w:color="auto"/>
        <w:bottom w:val="none" w:sz="0" w:space="0" w:color="auto"/>
        <w:right w:val="none" w:sz="0" w:space="0" w:color="auto"/>
      </w:divBdr>
    </w:div>
    <w:div w:id="1460025931">
      <w:bodyDiv w:val="1"/>
      <w:marLeft w:val="0"/>
      <w:marRight w:val="0"/>
      <w:marTop w:val="0"/>
      <w:marBottom w:val="0"/>
      <w:divBdr>
        <w:top w:val="none" w:sz="0" w:space="0" w:color="auto"/>
        <w:left w:val="none" w:sz="0" w:space="0" w:color="auto"/>
        <w:bottom w:val="none" w:sz="0" w:space="0" w:color="auto"/>
        <w:right w:val="none" w:sz="0" w:space="0" w:color="auto"/>
      </w:divBdr>
    </w:div>
    <w:div w:id="1476872397">
      <w:bodyDiv w:val="1"/>
      <w:marLeft w:val="0"/>
      <w:marRight w:val="0"/>
      <w:marTop w:val="0"/>
      <w:marBottom w:val="0"/>
      <w:divBdr>
        <w:top w:val="none" w:sz="0" w:space="0" w:color="auto"/>
        <w:left w:val="none" w:sz="0" w:space="0" w:color="auto"/>
        <w:bottom w:val="none" w:sz="0" w:space="0" w:color="auto"/>
        <w:right w:val="none" w:sz="0" w:space="0" w:color="auto"/>
      </w:divBdr>
    </w:div>
    <w:div w:id="1508247830">
      <w:bodyDiv w:val="1"/>
      <w:marLeft w:val="0"/>
      <w:marRight w:val="0"/>
      <w:marTop w:val="0"/>
      <w:marBottom w:val="0"/>
      <w:divBdr>
        <w:top w:val="none" w:sz="0" w:space="0" w:color="auto"/>
        <w:left w:val="none" w:sz="0" w:space="0" w:color="auto"/>
        <w:bottom w:val="none" w:sz="0" w:space="0" w:color="auto"/>
        <w:right w:val="none" w:sz="0" w:space="0" w:color="auto"/>
      </w:divBdr>
    </w:div>
    <w:div w:id="1540557131">
      <w:bodyDiv w:val="1"/>
      <w:marLeft w:val="0"/>
      <w:marRight w:val="0"/>
      <w:marTop w:val="0"/>
      <w:marBottom w:val="0"/>
      <w:divBdr>
        <w:top w:val="none" w:sz="0" w:space="0" w:color="auto"/>
        <w:left w:val="none" w:sz="0" w:space="0" w:color="auto"/>
        <w:bottom w:val="none" w:sz="0" w:space="0" w:color="auto"/>
        <w:right w:val="none" w:sz="0" w:space="0" w:color="auto"/>
      </w:divBdr>
    </w:div>
    <w:div w:id="1611203878">
      <w:bodyDiv w:val="1"/>
      <w:marLeft w:val="0"/>
      <w:marRight w:val="0"/>
      <w:marTop w:val="0"/>
      <w:marBottom w:val="0"/>
      <w:divBdr>
        <w:top w:val="none" w:sz="0" w:space="0" w:color="auto"/>
        <w:left w:val="none" w:sz="0" w:space="0" w:color="auto"/>
        <w:bottom w:val="none" w:sz="0" w:space="0" w:color="auto"/>
        <w:right w:val="none" w:sz="0" w:space="0" w:color="auto"/>
      </w:divBdr>
    </w:div>
    <w:div w:id="1640841479">
      <w:bodyDiv w:val="1"/>
      <w:marLeft w:val="0"/>
      <w:marRight w:val="0"/>
      <w:marTop w:val="0"/>
      <w:marBottom w:val="0"/>
      <w:divBdr>
        <w:top w:val="none" w:sz="0" w:space="0" w:color="auto"/>
        <w:left w:val="none" w:sz="0" w:space="0" w:color="auto"/>
        <w:bottom w:val="none" w:sz="0" w:space="0" w:color="auto"/>
        <w:right w:val="none" w:sz="0" w:space="0" w:color="auto"/>
      </w:divBdr>
    </w:div>
    <w:div w:id="1641225440">
      <w:bodyDiv w:val="1"/>
      <w:marLeft w:val="0"/>
      <w:marRight w:val="0"/>
      <w:marTop w:val="0"/>
      <w:marBottom w:val="0"/>
      <w:divBdr>
        <w:top w:val="none" w:sz="0" w:space="0" w:color="auto"/>
        <w:left w:val="none" w:sz="0" w:space="0" w:color="auto"/>
        <w:bottom w:val="none" w:sz="0" w:space="0" w:color="auto"/>
        <w:right w:val="none" w:sz="0" w:space="0" w:color="auto"/>
      </w:divBdr>
    </w:div>
    <w:div w:id="1696268330">
      <w:bodyDiv w:val="1"/>
      <w:marLeft w:val="0"/>
      <w:marRight w:val="0"/>
      <w:marTop w:val="0"/>
      <w:marBottom w:val="0"/>
      <w:divBdr>
        <w:top w:val="none" w:sz="0" w:space="0" w:color="auto"/>
        <w:left w:val="none" w:sz="0" w:space="0" w:color="auto"/>
        <w:bottom w:val="none" w:sz="0" w:space="0" w:color="auto"/>
        <w:right w:val="none" w:sz="0" w:space="0" w:color="auto"/>
      </w:divBdr>
    </w:div>
    <w:div w:id="1714649406">
      <w:bodyDiv w:val="1"/>
      <w:marLeft w:val="0"/>
      <w:marRight w:val="0"/>
      <w:marTop w:val="0"/>
      <w:marBottom w:val="0"/>
      <w:divBdr>
        <w:top w:val="none" w:sz="0" w:space="0" w:color="auto"/>
        <w:left w:val="none" w:sz="0" w:space="0" w:color="auto"/>
        <w:bottom w:val="none" w:sz="0" w:space="0" w:color="auto"/>
        <w:right w:val="none" w:sz="0" w:space="0" w:color="auto"/>
      </w:divBdr>
    </w:div>
    <w:div w:id="1715888005">
      <w:bodyDiv w:val="1"/>
      <w:marLeft w:val="0"/>
      <w:marRight w:val="0"/>
      <w:marTop w:val="0"/>
      <w:marBottom w:val="0"/>
      <w:divBdr>
        <w:top w:val="none" w:sz="0" w:space="0" w:color="auto"/>
        <w:left w:val="none" w:sz="0" w:space="0" w:color="auto"/>
        <w:bottom w:val="none" w:sz="0" w:space="0" w:color="auto"/>
        <w:right w:val="none" w:sz="0" w:space="0" w:color="auto"/>
      </w:divBdr>
    </w:div>
    <w:div w:id="1725594520">
      <w:bodyDiv w:val="1"/>
      <w:marLeft w:val="0"/>
      <w:marRight w:val="0"/>
      <w:marTop w:val="0"/>
      <w:marBottom w:val="0"/>
      <w:divBdr>
        <w:top w:val="none" w:sz="0" w:space="0" w:color="auto"/>
        <w:left w:val="none" w:sz="0" w:space="0" w:color="auto"/>
        <w:bottom w:val="none" w:sz="0" w:space="0" w:color="auto"/>
        <w:right w:val="none" w:sz="0" w:space="0" w:color="auto"/>
      </w:divBdr>
    </w:div>
    <w:div w:id="1726836493">
      <w:bodyDiv w:val="1"/>
      <w:marLeft w:val="0"/>
      <w:marRight w:val="0"/>
      <w:marTop w:val="0"/>
      <w:marBottom w:val="0"/>
      <w:divBdr>
        <w:top w:val="none" w:sz="0" w:space="0" w:color="auto"/>
        <w:left w:val="none" w:sz="0" w:space="0" w:color="auto"/>
        <w:bottom w:val="none" w:sz="0" w:space="0" w:color="auto"/>
        <w:right w:val="none" w:sz="0" w:space="0" w:color="auto"/>
      </w:divBdr>
    </w:div>
    <w:div w:id="1731612788">
      <w:bodyDiv w:val="1"/>
      <w:marLeft w:val="0"/>
      <w:marRight w:val="0"/>
      <w:marTop w:val="0"/>
      <w:marBottom w:val="0"/>
      <w:divBdr>
        <w:top w:val="none" w:sz="0" w:space="0" w:color="auto"/>
        <w:left w:val="none" w:sz="0" w:space="0" w:color="auto"/>
        <w:bottom w:val="none" w:sz="0" w:space="0" w:color="auto"/>
        <w:right w:val="none" w:sz="0" w:space="0" w:color="auto"/>
      </w:divBdr>
    </w:div>
    <w:div w:id="1777481861">
      <w:bodyDiv w:val="1"/>
      <w:marLeft w:val="0"/>
      <w:marRight w:val="0"/>
      <w:marTop w:val="0"/>
      <w:marBottom w:val="0"/>
      <w:divBdr>
        <w:top w:val="none" w:sz="0" w:space="0" w:color="auto"/>
        <w:left w:val="none" w:sz="0" w:space="0" w:color="auto"/>
        <w:bottom w:val="none" w:sz="0" w:space="0" w:color="auto"/>
        <w:right w:val="none" w:sz="0" w:space="0" w:color="auto"/>
      </w:divBdr>
    </w:div>
    <w:div w:id="1793741658">
      <w:bodyDiv w:val="1"/>
      <w:marLeft w:val="0"/>
      <w:marRight w:val="0"/>
      <w:marTop w:val="0"/>
      <w:marBottom w:val="0"/>
      <w:divBdr>
        <w:top w:val="none" w:sz="0" w:space="0" w:color="auto"/>
        <w:left w:val="none" w:sz="0" w:space="0" w:color="auto"/>
        <w:bottom w:val="none" w:sz="0" w:space="0" w:color="auto"/>
        <w:right w:val="none" w:sz="0" w:space="0" w:color="auto"/>
      </w:divBdr>
    </w:div>
    <w:div w:id="1797407655">
      <w:bodyDiv w:val="1"/>
      <w:marLeft w:val="0"/>
      <w:marRight w:val="0"/>
      <w:marTop w:val="0"/>
      <w:marBottom w:val="0"/>
      <w:divBdr>
        <w:top w:val="none" w:sz="0" w:space="0" w:color="auto"/>
        <w:left w:val="none" w:sz="0" w:space="0" w:color="auto"/>
        <w:bottom w:val="none" w:sz="0" w:space="0" w:color="auto"/>
        <w:right w:val="none" w:sz="0" w:space="0" w:color="auto"/>
      </w:divBdr>
    </w:div>
    <w:div w:id="1813450671">
      <w:bodyDiv w:val="1"/>
      <w:marLeft w:val="0"/>
      <w:marRight w:val="0"/>
      <w:marTop w:val="0"/>
      <w:marBottom w:val="0"/>
      <w:divBdr>
        <w:top w:val="none" w:sz="0" w:space="0" w:color="auto"/>
        <w:left w:val="none" w:sz="0" w:space="0" w:color="auto"/>
        <w:bottom w:val="none" w:sz="0" w:space="0" w:color="auto"/>
        <w:right w:val="none" w:sz="0" w:space="0" w:color="auto"/>
      </w:divBdr>
    </w:div>
    <w:div w:id="1847287205">
      <w:bodyDiv w:val="1"/>
      <w:marLeft w:val="0"/>
      <w:marRight w:val="0"/>
      <w:marTop w:val="0"/>
      <w:marBottom w:val="0"/>
      <w:divBdr>
        <w:top w:val="none" w:sz="0" w:space="0" w:color="auto"/>
        <w:left w:val="none" w:sz="0" w:space="0" w:color="auto"/>
        <w:bottom w:val="none" w:sz="0" w:space="0" w:color="auto"/>
        <w:right w:val="none" w:sz="0" w:space="0" w:color="auto"/>
      </w:divBdr>
    </w:div>
    <w:div w:id="1871650007">
      <w:bodyDiv w:val="1"/>
      <w:marLeft w:val="0"/>
      <w:marRight w:val="0"/>
      <w:marTop w:val="0"/>
      <w:marBottom w:val="0"/>
      <w:divBdr>
        <w:top w:val="none" w:sz="0" w:space="0" w:color="auto"/>
        <w:left w:val="none" w:sz="0" w:space="0" w:color="auto"/>
        <w:bottom w:val="none" w:sz="0" w:space="0" w:color="auto"/>
        <w:right w:val="none" w:sz="0" w:space="0" w:color="auto"/>
      </w:divBdr>
    </w:div>
    <w:div w:id="1876000423">
      <w:bodyDiv w:val="1"/>
      <w:marLeft w:val="0"/>
      <w:marRight w:val="0"/>
      <w:marTop w:val="0"/>
      <w:marBottom w:val="0"/>
      <w:divBdr>
        <w:top w:val="none" w:sz="0" w:space="0" w:color="auto"/>
        <w:left w:val="none" w:sz="0" w:space="0" w:color="auto"/>
        <w:bottom w:val="none" w:sz="0" w:space="0" w:color="auto"/>
        <w:right w:val="none" w:sz="0" w:space="0" w:color="auto"/>
      </w:divBdr>
    </w:div>
    <w:div w:id="1909412943">
      <w:bodyDiv w:val="1"/>
      <w:marLeft w:val="0"/>
      <w:marRight w:val="0"/>
      <w:marTop w:val="0"/>
      <w:marBottom w:val="0"/>
      <w:divBdr>
        <w:top w:val="none" w:sz="0" w:space="0" w:color="auto"/>
        <w:left w:val="none" w:sz="0" w:space="0" w:color="auto"/>
        <w:bottom w:val="none" w:sz="0" w:space="0" w:color="auto"/>
        <w:right w:val="none" w:sz="0" w:space="0" w:color="auto"/>
      </w:divBdr>
    </w:div>
    <w:div w:id="1918204660">
      <w:bodyDiv w:val="1"/>
      <w:marLeft w:val="0"/>
      <w:marRight w:val="0"/>
      <w:marTop w:val="0"/>
      <w:marBottom w:val="0"/>
      <w:divBdr>
        <w:top w:val="none" w:sz="0" w:space="0" w:color="auto"/>
        <w:left w:val="none" w:sz="0" w:space="0" w:color="auto"/>
        <w:bottom w:val="none" w:sz="0" w:space="0" w:color="auto"/>
        <w:right w:val="none" w:sz="0" w:space="0" w:color="auto"/>
      </w:divBdr>
    </w:div>
    <w:div w:id="1922592670">
      <w:bodyDiv w:val="1"/>
      <w:marLeft w:val="0"/>
      <w:marRight w:val="0"/>
      <w:marTop w:val="0"/>
      <w:marBottom w:val="0"/>
      <w:divBdr>
        <w:top w:val="none" w:sz="0" w:space="0" w:color="auto"/>
        <w:left w:val="none" w:sz="0" w:space="0" w:color="auto"/>
        <w:bottom w:val="none" w:sz="0" w:space="0" w:color="auto"/>
        <w:right w:val="none" w:sz="0" w:space="0" w:color="auto"/>
      </w:divBdr>
    </w:div>
    <w:div w:id="1942570755">
      <w:bodyDiv w:val="1"/>
      <w:marLeft w:val="0"/>
      <w:marRight w:val="0"/>
      <w:marTop w:val="0"/>
      <w:marBottom w:val="0"/>
      <w:divBdr>
        <w:top w:val="none" w:sz="0" w:space="0" w:color="auto"/>
        <w:left w:val="none" w:sz="0" w:space="0" w:color="auto"/>
        <w:bottom w:val="none" w:sz="0" w:space="0" w:color="auto"/>
        <w:right w:val="none" w:sz="0" w:space="0" w:color="auto"/>
      </w:divBdr>
    </w:div>
    <w:div w:id="2016180043">
      <w:bodyDiv w:val="1"/>
      <w:marLeft w:val="0"/>
      <w:marRight w:val="0"/>
      <w:marTop w:val="0"/>
      <w:marBottom w:val="0"/>
      <w:divBdr>
        <w:top w:val="none" w:sz="0" w:space="0" w:color="auto"/>
        <w:left w:val="none" w:sz="0" w:space="0" w:color="auto"/>
        <w:bottom w:val="none" w:sz="0" w:space="0" w:color="auto"/>
        <w:right w:val="none" w:sz="0" w:space="0" w:color="auto"/>
      </w:divBdr>
    </w:div>
    <w:div w:id="2022244827">
      <w:bodyDiv w:val="1"/>
      <w:marLeft w:val="0"/>
      <w:marRight w:val="0"/>
      <w:marTop w:val="0"/>
      <w:marBottom w:val="0"/>
      <w:divBdr>
        <w:top w:val="none" w:sz="0" w:space="0" w:color="auto"/>
        <w:left w:val="none" w:sz="0" w:space="0" w:color="auto"/>
        <w:bottom w:val="none" w:sz="0" w:space="0" w:color="auto"/>
        <w:right w:val="none" w:sz="0" w:space="0" w:color="auto"/>
      </w:divBdr>
    </w:div>
    <w:div w:id="2106611545">
      <w:bodyDiv w:val="1"/>
      <w:marLeft w:val="0"/>
      <w:marRight w:val="0"/>
      <w:marTop w:val="0"/>
      <w:marBottom w:val="0"/>
      <w:divBdr>
        <w:top w:val="none" w:sz="0" w:space="0" w:color="auto"/>
        <w:left w:val="none" w:sz="0" w:space="0" w:color="auto"/>
        <w:bottom w:val="none" w:sz="0" w:space="0" w:color="auto"/>
        <w:right w:val="none" w:sz="0" w:space="0" w:color="auto"/>
      </w:divBdr>
    </w:div>
    <w:div w:id="2123761948">
      <w:bodyDiv w:val="1"/>
      <w:marLeft w:val="0"/>
      <w:marRight w:val="0"/>
      <w:marTop w:val="0"/>
      <w:marBottom w:val="0"/>
      <w:divBdr>
        <w:top w:val="none" w:sz="0" w:space="0" w:color="auto"/>
        <w:left w:val="none" w:sz="0" w:space="0" w:color="auto"/>
        <w:bottom w:val="none" w:sz="0" w:space="0" w:color="auto"/>
        <w:right w:val="none" w:sz="0" w:space="0" w:color="auto"/>
      </w:divBdr>
    </w:div>
    <w:div w:id="21379920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hart" Target="charts/chart4.xm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chart" Target="charts/chart2.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Me1iswi\AppData\Local\Temp\MicrosoftEdgeDownloads\8e5c9299-c479-44a9-b841-64504349928f\RC_Filter_Graphs.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C:\Users\Me1iswi\AppData\Local\Temp\MicrosoftEdgeDownloads\8e5c9299-c479-44a9-b841-64504349928f\RC_Filter_Graphs.xlsx"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Me1iswi\AppData\Local\Temp\MicrosoftEdgeDownloads\8e5c9299-c479-44a9-b841-64504349928f\RC_Filter_Graph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Low-Pass Filter (Experimental)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647003499562554"/>
          <c:y val="0.21759259259259259"/>
          <c:w val="0.83630774278215225"/>
          <c:h val="0.65240667833187516"/>
        </c:manualLayout>
      </c:layout>
      <c:lineChart>
        <c:grouping val="stacked"/>
        <c:varyColors val="0"/>
        <c:ser>
          <c:idx val="1"/>
          <c:order val="0"/>
          <c:tx>
            <c:strRef>
              <c:f>LPF_Experimental!$B$1</c:f>
              <c:strCache>
                <c:ptCount val="1"/>
                <c:pt idx="0">
                  <c:v>Attenuation Exp (dB)</c:v>
                </c:pt>
              </c:strCache>
            </c:strRef>
          </c:tx>
          <c:spPr>
            <a:ln w="28575" cap="rnd">
              <a:solidFill>
                <a:schemeClr val="accent2"/>
              </a:solidFill>
              <a:round/>
            </a:ln>
            <a:effectLst/>
          </c:spPr>
          <c:marker>
            <c:symbol val="none"/>
          </c:marker>
          <c:cat>
            <c:numRef>
              <c:f>LPF_Experimental!$A$2:$A$21</c:f>
              <c:numCache>
                <c:formatCode>General</c:formatCode>
                <c:ptCount val="20"/>
                <c:pt idx="0">
                  <c:v>100</c:v>
                </c:pt>
                <c:pt idx="1">
                  <c:v>500</c:v>
                </c:pt>
                <c:pt idx="2">
                  <c:v>1000</c:v>
                </c:pt>
                <c:pt idx="3">
                  <c:v>5000</c:v>
                </c:pt>
                <c:pt idx="4">
                  <c:v>10000</c:v>
                </c:pt>
                <c:pt idx="5">
                  <c:v>20000</c:v>
                </c:pt>
                <c:pt idx="6">
                  <c:v>25000</c:v>
                </c:pt>
                <c:pt idx="7">
                  <c:v>26000</c:v>
                </c:pt>
                <c:pt idx="8">
                  <c:v>26500</c:v>
                </c:pt>
                <c:pt idx="9">
                  <c:v>27000</c:v>
                </c:pt>
                <c:pt idx="10">
                  <c:v>27500</c:v>
                </c:pt>
                <c:pt idx="11">
                  <c:v>28000</c:v>
                </c:pt>
                <c:pt idx="12">
                  <c:v>28500</c:v>
                </c:pt>
                <c:pt idx="13">
                  <c:v>29000</c:v>
                </c:pt>
                <c:pt idx="14">
                  <c:v>29500</c:v>
                </c:pt>
                <c:pt idx="15">
                  <c:v>30000</c:v>
                </c:pt>
                <c:pt idx="16">
                  <c:v>50000</c:v>
                </c:pt>
                <c:pt idx="17">
                  <c:v>100000</c:v>
                </c:pt>
                <c:pt idx="18">
                  <c:v>200000</c:v>
                </c:pt>
                <c:pt idx="19">
                  <c:v>300000</c:v>
                </c:pt>
              </c:numCache>
            </c:numRef>
          </c:cat>
          <c:val>
            <c:numRef>
              <c:f>LPF_Experimental!$B$2:$B$21</c:f>
              <c:numCache>
                <c:formatCode>General</c:formatCode>
                <c:ptCount val="20"/>
                <c:pt idx="0">
                  <c:v>0</c:v>
                </c:pt>
                <c:pt idx="1">
                  <c:v>0</c:v>
                </c:pt>
                <c:pt idx="2">
                  <c:v>-8.6999999999999994E-3</c:v>
                </c:pt>
                <c:pt idx="3">
                  <c:v>-0.10489999999999999</c:v>
                </c:pt>
                <c:pt idx="4">
                  <c:v>-0.50980000000000003</c:v>
                </c:pt>
                <c:pt idx="5">
                  <c:v>-1.766</c:v>
                </c:pt>
                <c:pt idx="6">
                  <c:v>-2.4870000000000001</c:v>
                </c:pt>
                <c:pt idx="7">
                  <c:v>-2.698</c:v>
                </c:pt>
                <c:pt idx="8">
                  <c:v>-2.8170000000000002</c:v>
                </c:pt>
                <c:pt idx="9">
                  <c:v>-2.9260000000000002</c:v>
                </c:pt>
                <c:pt idx="10">
                  <c:v>-3.0489999999999999</c:v>
                </c:pt>
                <c:pt idx="11">
                  <c:v>-3.16</c:v>
                </c:pt>
                <c:pt idx="12">
                  <c:v>-3.274</c:v>
                </c:pt>
                <c:pt idx="13">
                  <c:v>-3.375</c:v>
                </c:pt>
                <c:pt idx="14">
                  <c:v>-3.4790000000000001</c:v>
                </c:pt>
                <c:pt idx="15">
                  <c:v>-3.57</c:v>
                </c:pt>
                <c:pt idx="16">
                  <c:v>-6.125</c:v>
                </c:pt>
                <c:pt idx="17">
                  <c:v>-11.276999999999999</c:v>
                </c:pt>
                <c:pt idx="18">
                  <c:v>-17.202000000000002</c:v>
                </c:pt>
                <c:pt idx="19">
                  <c:v>-20.724</c:v>
                </c:pt>
              </c:numCache>
            </c:numRef>
          </c:val>
          <c:smooth val="0"/>
          <c:extLst>
            <c:ext xmlns:c16="http://schemas.microsoft.com/office/drawing/2014/chart" uri="{C3380CC4-5D6E-409C-BE32-E72D297353CC}">
              <c16:uniqueId val="{00000000-4B84-43E6-89BF-F89CF0E7B479}"/>
            </c:ext>
          </c:extLst>
        </c:ser>
        <c:dLbls>
          <c:showLegendKey val="0"/>
          <c:showVal val="0"/>
          <c:showCatName val="0"/>
          <c:showSerName val="0"/>
          <c:showPercent val="0"/>
          <c:showBubbleSize val="0"/>
        </c:dLbls>
        <c:smooth val="0"/>
        <c:axId val="1514434143"/>
        <c:axId val="1514438463"/>
      </c:lineChart>
      <c:catAx>
        <c:axId val="151443414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solidFill>
                  </a:rPr>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4438463"/>
        <c:crosses val="autoZero"/>
        <c:auto val="1"/>
        <c:lblAlgn val="ctr"/>
        <c:lblOffset val="100"/>
        <c:noMultiLvlLbl val="0"/>
      </c:catAx>
      <c:valAx>
        <c:axId val="15144384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kern="1200" spc="0" baseline="0">
                    <a:solidFill>
                      <a:sysClr val="windowText" lastClr="000000">
                        <a:lumMod val="65000"/>
                        <a:lumOff val="35000"/>
                      </a:sysClr>
                    </a:solidFill>
                  </a:rPr>
                  <a:t>Attenuation Exp (dB)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4434143"/>
        <c:crosses val="autoZero"/>
        <c:crossBetween val="between"/>
      </c:valAx>
      <c:spPr>
        <a:noFill/>
        <a:ln>
          <a:noFill/>
        </a:ln>
        <a:effectLst/>
      </c:spPr>
    </c:plotArea>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Low-Pass Filter (Theory vs Experimental)</a:t>
            </a:r>
          </a:p>
        </c:rich>
      </c:tx>
      <c:layout>
        <c:manualLayout>
          <c:xMode val="edge"/>
          <c:yMode val="edge"/>
          <c:x val="0.12396700940923611"/>
          <c:y val="3.7478921329524073E-2"/>
        </c:manualLayout>
      </c:layout>
      <c:overlay val="1"/>
    </c:title>
    <c:autoTitleDeleted val="0"/>
    <c:plotArea>
      <c:layout>
        <c:manualLayout>
          <c:layoutTarget val="inner"/>
          <c:xMode val="edge"/>
          <c:yMode val="edge"/>
          <c:x val="7.7392307991099432E-2"/>
          <c:y val="2.7490767193923758E-2"/>
          <c:w val="0.87278394995146158"/>
          <c:h val="0.8471471667701288"/>
        </c:manualLayout>
      </c:layout>
      <c:scatterChart>
        <c:scatterStyle val="lineMarker"/>
        <c:varyColors val="1"/>
        <c:ser>
          <c:idx val="0"/>
          <c:order val="0"/>
          <c:tx>
            <c:strRef>
              <c:f>LPF_Theory_vs_Exp!$B$1</c:f>
              <c:strCache>
                <c:ptCount val="1"/>
                <c:pt idx="0">
                  <c:v>Attenuation Exp (dB)</c:v>
                </c:pt>
              </c:strCache>
            </c:strRef>
          </c:tx>
          <c:spPr>
            <a:ln>
              <a:prstDash val="solid"/>
            </a:ln>
          </c:spPr>
          <c:marker>
            <c:symbol val="none"/>
          </c:marker>
          <c:xVal>
            <c:numRef>
              <c:f>LPF_Theory_vs_Exp!$A$2:$A$21</c:f>
              <c:numCache>
                <c:formatCode>General</c:formatCode>
                <c:ptCount val="20"/>
                <c:pt idx="0">
                  <c:v>100</c:v>
                </c:pt>
                <c:pt idx="1">
                  <c:v>500</c:v>
                </c:pt>
                <c:pt idx="2">
                  <c:v>1000</c:v>
                </c:pt>
                <c:pt idx="3">
                  <c:v>5000</c:v>
                </c:pt>
                <c:pt idx="4">
                  <c:v>10000</c:v>
                </c:pt>
                <c:pt idx="5">
                  <c:v>20000</c:v>
                </c:pt>
                <c:pt idx="6">
                  <c:v>25000</c:v>
                </c:pt>
                <c:pt idx="7">
                  <c:v>26000</c:v>
                </c:pt>
                <c:pt idx="8">
                  <c:v>26500</c:v>
                </c:pt>
                <c:pt idx="9">
                  <c:v>27000</c:v>
                </c:pt>
                <c:pt idx="10">
                  <c:v>27500</c:v>
                </c:pt>
                <c:pt idx="11">
                  <c:v>28000</c:v>
                </c:pt>
                <c:pt idx="12">
                  <c:v>28500</c:v>
                </c:pt>
                <c:pt idx="13">
                  <c:v>29000</c:v>
                </c:pt>
                <c:pt idx="14">
                  <c:v>29500</c:v>
                </c:pt>
                <c:pt idx="15">
                  <c:v>30000</c:v>
                </c:pt>
                <c:pt idx="16">
                  <c:v>50000</c:v>
                </c:pt>
                <c:pt idx="17">
                  <c:v>100000</c:v>
                </c:pt>
                <c:pt idx="18">
                  <c:v>200000</c:v>
                </c:pt>
                <c:pt idx="19">
                  <c:v>300000</c:v>
                </c:pt>
              </c:numCache>
            </c:numRef>
          </c:xVal>
          <c:yVal>
            <c:numRef>
              <c:f>LPF_Theory_vs_Exp!$B$2:$B$21</c:f>
              <c:numCache>
                <c:formatCode>General</c:formatCode>
                <c:ptCount val="20"/>
                <c:pt idx="0">
                  <c:v>0</c:v>
                </c:pt>
                <c:pt idx="1">
                  <c:v>0</c:v>
                </c:pt>
                <c:pt idx="2">
                  <c:v>-8.6999999999999994E-3</c:v>
                </c:pt>
                <c:pt idx="3">
                  <c:v>-0.10489999999999999</c:v>
                </c:pt>
                <c:pt idx="4">
                  <c:v>-0.50980000000000003</c:v>
                </c:pt>
                <c:pt idx="5">
                  <c:v>-1.766</c:v>
                </c:pt>
                <c:pt idx="6">
                  <c:v>-2.4870000000000001</c:v>
                </c:pt>
                <c:pt idx="7">
                  <c:v>-2.698</c:v>
                </c:pt>
                <c:pt idx="8">
                  <c:v>-2.8170000000000002</c:v>
                </c:pt>
                <c:pt idx="9">
                  <c:v>-2.9260000000000002</c:v>
                </c:pt>
                <c:pt idx="10">
                  <c:v>-3.0489999999999999</c:v>
                </c:pt>
                <c:pt idx="11">
                  <c:v>-3.16</c:v>
                </c:pt>
                <c:pt idx="12">
                  <c:v>-3.274</c:v>
                </c:pt>
                <c:pt idx="13">
                  <c:v>-3.375</c:v>
                </c:pt>
                <c:pt idx="14">
                  <c:v>-3.4790000000000001</c:v>
                </c:pt>
                <c:pt idx="15">
                  <c:v>-3.57</c:v>
                </c:pt>
                <c:pt idx="16">
                  <c:v>-6.125</c:v>
                </c:pt>
                <c:pt idx="17">
                  <c:v>-11.276999999999999</c:v>
                </c:pt>
                <c:pt idx="18">
                  <c:v>-17.202000000000002</c:v>
                </c:pt>
                <c:pt idx="19">
                  <c:v>-20.724</c:v>
                </c:pt>
              </c:numCache>
            </c:numRef>
          </c:yVal>
          <c:smooth val="1"/>
          <c:extLst>
            <c:ext xmlns:c16="http://schemas.microsoft.com/office/drawing/2014/chart" uri="{C3380CC4-5D6E-409C-BE32-E72D297353CC}">
              <c16:uniqueId val="{00000000-4220-4685-860B-BA7E6818DB77}"/>
            </c:ext>
          </c:extLst>
        </c:ser>
        <c:ser>
          <c:idx val="1"/>
          <c:order val="1"/>
          <c:tx>
            <c:strRef>
              <c:f>LPF_Theory_vs_Exp!$C$1</c:f>
              <c:strCache>
                <c:ptCount val="1"/>
                <c:pt idx="0">
                  <c:v>Attenuation Theory (dB)</c:v>
                </c:pt>
              </c:strCache>
            </c:strRef>
          </c:tx>
          <c:spPr>
            <a:ln>
              <a:prstDash val="solid"/>
            </a:ln>
          </c:spPr>
          <c:marker>
            <c:symbol val="none"/>
          </c:marker>
          <c:xVal>
            <c:numRef>
              <c:f>LPF_Theory_vs_Exp!$A$2:$A$21</c:f>
              <c:numCache>
                <c:formatCode>General</c:formatCode>
                <c:ptCount val="20"/>
                <c:pt idx="0">
                  <c:v>100</c:v>
                </c:pt>
                <c:pt idx="1">
                  <c:v>500</c:v>
                </c:pt>
                <c:pt idx="2">
                  <c:v>1000</c:v>
                </c:pt>
                <c:pt idx="3">
                  <c:v>5000</c:v>
                </c:pt>
                <c:pt idx="4">
                  <c:v>10000</c:v>
                </c:pt>
                <c:pt idx="5">
                  <c:v>20000</c:v>
                </c:pt>
                <c:pt idx="6">
                  <c:v>25000</c:v>
                </c:pt>
                <c:pt idx="7">
                  <c:v>26000</c:v>
                </c:pt>
                <c:pt idx="8">
                  <c:v>26500</c:v>
                </c:pt>
                <c:pt idx="9">
                  <c:v>27000</c:v>
                </c:pt>
                <c:pt idx="10">
                  <c:v>27500</c:v>
                </c:pt>
                <c:pt idx="11">
                  <c:v>28000</c:v>
                </c:pt>
                <c:pt idx="12">
                  <c:v>28500</c:v>
                </c:pt>
                <c:pt idx="13">
                  <c:v>29000</c:v>
                </c:pt>
                <c:pt idx="14">
                  <c:v>29500</c:v>
                </c:pt>
                <c:pt idx="15">
                  <c:v>30000</c:v>
                </c:pt>
                <c:pt idx="16">
                  <c:v>50000</c:v>
                </c:pt>
                <c:pt idx="17">
                  <c:v>100000</c:v>
                </c:pt>
                <c:pt idx="18">
                  <c:v>200000</c:v>
                </c:pt>
                <c:pt idx="19">
                  <c:v>300000</c:v>
                </c:pt>
              </c:numCache>
            </c:numRef>
          </c:xVal>
          <c:yVal>
            <c:numRef>
              <c:f>LPF_Theory_vs_Exp!$C$2:$C$21</c:f>
              <c:numCache>
                <c:formatCode>General</c:formatCode>
                <c:ptCount val="20"/>
                <c:pt idx="0">
                  <c:v>-5.3844945157562758E-5</c:v>
                </c:pt>
                <c:pt idx="1">
                  <c:v>-1.3459233944444939E-3</c:v>
                </c:pt>
                <c:pt idx="2">
                  <c:v>-5.3811926928248772E-3</c:v>
                </c:pt>
                <c:pt idx="3">
                  <c:v>-0.13256910477475931</c:v>
                </c:pt>
                <c:pt idx="4">
                  <c:v>-0.50759872746267876</c:v>
                </c:pt>
                <c:pt idx="5">
                  <c:v>-1.7491224335006921</c:v>
                </c:pt>
                <c:pt idx="6">
                  <c:v>-2.4917287493405409</c:v>
                </c:pt>
                <c:pt idx="7">
                  <c:v>-2.643755984289859</c:v>
                </c:pt>
                <c:pt idx="8">
                  <c:v>-2.7199787369951389</c:v>
                </c:pt>
                <c:pt idx="9">
                  <c:v>-2.796301105058022</c:v>
                </c:pt>
                <c:pt idx="10">
                  <c:v>-2.872695014009063</c:v>
                </c:pt>
                <c:pt idx="11">
                  <c:v>-2.9491337635932058</c:v>
                </c:pt>
                <c:pt idx="12">
                  <c:v>-3.0255919843457471</c:v>
                </c:pt>
                <c:pt idx="13">
                  <c:v>-3.1020455937496521</c:v>
                </c:pt>
                <c:pt idx="14">
                  <c:v>-3.1784717522140671</c:v>
                </c:pt>
                <c:pt idx="15">
                  <c:v>-3.2548488190870719</c:v>
                </c:pt>
                <c:pt idx="16">
                  <c:v>-6.1273972761506013</c:v>
                </c:pt>
                <c:pt idx="17">
                  <c:v>-11.27050788995486</c:v>
                </c:pt>
                <c:pt idx="18">
                  <c:v>-17.040933051230311</c:v>
                </c:pt>
                <c:pt idx="19">
                  <c:v>-20.514805436350699</c:v>
                </c:pt>
              </c:numCache>
            </c:numRef>
          </c:yVal>
          <c:smooth val="1"/>
          <c:extLst>
            <c:ext xmlns:c16="http://schemas.microsoft.com/office/drawing/2014/chart" uri="{C3380CC4-5D6E-409C-BE32-E72D297353CC}">
              <c16:uniqueId val="{00000001-4220-4685-860B-BA7E6818DB77}"/>
            </c:ext>
          </c:extLst>
        </c:ser>
        <c:dLbls>
          <c:showLegendKey val="0"/>
          <c:showVal val="0"/>
          <c:showCatName val="0"/>
          <c:showSerName val="0"/>
          <c:showPercent val="0"/>
          <c:showBubbleSize val="0"/>
        </c:dLbls>
        <c:axId val="10"/>
        <c:axId val="20"/>
      </c:scatterChart>
      <c:valAx>
        <c:axId val="10"/>
        <c:scaling>
          <c:orientation val="minMax"/>
        </c:scaling>
        <c:delete val="0"/>
        <c:axPos val="b"/>
        <c:majorGridlines/>
        <c:title>
          <c:tx>
            <c:rich>
              <a:bodyPr/>
              <a:lstStyle/>
              <a:p>
                <a:pPr>
                  <a:defRPr/>
                </a:pPr>
                <a:r>
                  <a:rPr lang="en-GB"/>
                  <a:t>Frequency (Hz)</a:t>
                </a:r>
              </a:p>
            </c:rich>
          </c:tx>
          <c:layout>
            <c:manualLayout>
              <c:xMode val="edge"/>
              <c:yMode val="edge"/>
              <c:x val="0.46191406896055803"/>
              <c:y val="0.90247220134827544"/>
            </c:manualLayout>
          </c:layout>
          <c:overlay val="1"/>
        </c:title>
        <c:numFmt formatCode="General" sourceLinked="1"/>
        <c:majorTickMark val="out"/>
        <c:minorTickMark val="none"/>
        <c:tickLblPos val="nextTo"/>
        <c:crossAx val="20"/>
        <c:crosses val="autoZero"/>
        <c:crossBetween val="midCat"/>
      </c:valAx>
      <c:valAx>
        <c:axId val="20"/>
        <c:scaling>
          <c:orientation val="minMax"/>
        </c:scaling>
        <c:delete val="0"/>
        <c:axPos val="l"/>
        <c:majorGridlines/>
        <c:title>
          <c:tx>
            <c:rich>
              <a:bodyPr/>
              <a:lstStyle/>
              <a:p>
                <a:pPr>
                  <a:defRPr/>
                </a:pPr>
                <a:r>
                  <a:rPr lang="en-GB"/>
                  <a:t>Attenuation (dB)</a:t>
                </a:r>
              </a:p>
            </c:rich>
          </c:tx>
          <c:layout>
            <c:manualLayout>
              <c:xMode val="edge"/>
              <c:yMode val="edge"/>
              <c:x val="5.8035028919482309E-3"/>
              <c:y val="0.30947529788864891"/>
            </c:manualLayout>
          </c:layout>
          <c:overlay val="1"/>
        </c:title>
        <c:numFmt formatCode="General" sourceLinked="1"/>
        <c:majorTickMark val="out"/>
        <c:minorTickMark val="none"/>
        <c:tickLblPos val="nextTo"/>
        <c:crossAx val="10"/>
        <c:crosses val="autoZero"/>
        <c:crossBetween val="midCat"/>
      </c:valAx>
    </c:plotArea>
    <c:legend>
      <c:legendPos val="r"/>
      <c:layout>
        <c:manualLayout>
          <c:xMode val="edge"/>
          <c:yMode val="edge"/>
          <c:x val="0.79747887678423757"/>
          <c:y val="0.40635230502826153"/>
          <c:w val="0.15320605472261173"/>
          <c:h val="0.46303916103407428"/>
        </c:manualLayout>
      </c:layout>
      <c:overlay val="1"/>
    </c:legend>
    <c:plotVisOnly val="1"/>
    <c:dispBlanksAs val="gap"/>
    <c:showDLblsOverMax val="1"/>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GB"/>
              <a:t>High</a:t>
            </a:r>
            <a:r>
              <a:rPr lang="en-GB" baseline="0"/>
              <a:t>-Pass filter (Experimental) </a:t>
            </a:r>
            <a:endParaRPr lang="en-GB"/>
          </a:p>
        </c:rich>
      </c:tx>
      <c:layout>
        <c:manualLayout>
          <c:xMode val="edge"/>
          <c:yMode val="edge"/>
          <c:x val="0.30671522309711291"/>
          <c:y val="4.1666666666666664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16846981627296587"/>
          <c:y val="0.16708333333333336"/>
          <c:w val="0.80930796150481188"/>
          <c:h val="0.61498432487605714"/>
        </c:manualLayout>
      </c:layout>
      <c:lineChart>
        <c:grouping val="stacked"/>
        <c:varyColors val="0"/>
        <c:ser>
          <c:idx val="0"/>
          <c:order val="0"/>
          <c:tx>
            <c:strRef>
              <c:f>HPF_Experimental!$A$1</c:f>
              <c:strCache>
                <c:ptCount val="1"/>
                <c:pt idx="0">
                  <c:v>Frequency (Hz)</c:v>
                </c:pt>
              </c:strCache>
            </c:strRef>
          </c:tx>
          <c:spPr>
            <a:ln w="28575" cap="rnd">
              <a:solidFill>
                <a:schemeClr val="accent1"/>
              </a:solidFill>
              <a:round/>
            </a:ln>
            <a:effectLst/>
          </c:spPr>
          <c:marker>
            <c:symbol val="none"/>
          </c:marker>
          <c:val>
            <c:numRef>
              <c:f>HPF_Experimental!$A$2:$A$21</c:f>
              <c:numCache>
                <c:formatCode>General</c:formatCode>
                <c:ptCount val="20"/>
                <c:pt idx="0">
                  <c:v>100</c:v>
                </c:pt>
                <c:pt idx="1">
                  <c:v>200</c:v>
                </c:pt>
                <c:pt idx="2">
                  <c:v>300</c:v>
                </c:pt>
                <c:pt idx="3">
                  <c:v>400</c:v>
                </c:pt>
                <c:pt idx="4">
                  <c:v>500</c:v>
                </c:pt>
                <c:pt idx="5">
                  <c:v>600</c:v>
                </c:pt>
                <c:pt idx="6">
                  <c:v>700</c:v>
                </c:pt>
                <c:pt idx="7">
                  <c:v>800</c:v>
                </c:pt>
                <c:pt idx="8">
                  <c:v>900</c:v>
                </c:pt>
                <c:pt idx="9">
                  <c:v>950</c:v>
                </c:pt>
                <c:pt idx="10">
                  <c:v>1000</c:v>
                </c:pt>
                <c:pt idx="11">
                  <c:v>1050</c:v>
                </c:pt>
                <c:pt idx="12">
                  <c:v>1100</c:v>
                </c:pt>
                <c:pt idx="13">
                  <c:v>1150</c:v>
                </c:pt>
                <c:pt idx="14">
                  <c:v>1200</c:v>
                </c:pt>
                <c:pt idx="15">
                  <c:v>1500</c:v>
                </c:pt>
                <c:pt idx="16">
                  <c:v>2000</c:v>
                </c:pt>
                <c:pt idx="17">
                  <c:v>3000</c:v>
                </c:pt>
                <c:pt idx="18">
                  <c:v>5000</c:v>
                </c:pt>
                <c:pt idx="19">
                  <c:v>10000</c:v>
                </c:pt>
              </c:numCache>
            </c:numRef>
          </c:val>
          <c:smooth val="0"/>
          <c:extLst>
            <c:ext xmlns:c16="http://schemas.microsoft.com/office/drawing/2014/chart" uri="{C3380CC4-5D6E-409C-BE32-E72D297353CC}">
              <c16:uniqueId val="{00000000-6791-4705-A702-2ABCF9EE7E9D}"/>
            </c:ext>
          </c:extLst>
        </c:ser>
        <c:ser>
          <c:idx val="1"/>
          <c:order val="1"/>
          <c:tx>
            <c:strRef>
              <c:f>HPF_Experimental!$B$1</c:f>
              <c:strCache>
                <c:ptCount val="1"/>
                <c:pt idx="0">
                  <c:v>Attenuation Exp (dB)</c:v>
                </c:pt>
              </c:strCache>
            </c:strRef>
          </c:tx>
          <c:spPr>
            <a:ln w="28575" cap="rnd">
              <a:solidFill>
                <a:schemeClr val="accent2"/>
              </a:solidFill>
              <a:round/>
            </a:ln>
            <a:effectLst/>
          </c:spPr>
          <c:marker>
            <c:symbol val="none"/>
          </c:marker>
          <c:val>
            <c:numRef>
              <c:f>HPF_Experimental!$B$2:$B$21</c:f>
              <c:numCache>
                <c:formatCode>General</c:formatCode>
                <c:ptCount val="20"/>
                <c:pt idx="0">
                  <c:v>-20.53</c:v>
                </c:pt>
                <c:pt idx="1">
                  <c:v>-14.88</c:v>
                </c:pt>
                <c:pt idx="2">
                  <c:v>-11.61</c:v>
                </c:pt>
                <c:pt idx="3">
                  <c:v>-9.85</c:v>
                </c:pt>
                <c:pt idx="4">
                  <c:v>-8.9499999999999993</c:v>
                </c:pt>
                <c:pt idx="5">
                  <c:v>-8.2200000000000006</c:v>
                </c:pt>
                <c:pt idx="6">
                  <c:v>-7.58</c:v>
                </c:pt>
                <c:pt idx="7">
                  <c:v>-4.8600000000000003</c:v>
                </c:pt>
                <c:pt idx="8">
                  <c:v>-4.3</c:v>
                </c:pt>
                <c:pt idx="9">
                  <c:v>-3.77</c:v>
                </c:pt>
                <c:pt idx="10">
                  <c:v>-3.27</c:v>
                </c:pt>
                <c:pt idx="11">
                  <c:v>-3.07</c:v>
                </c:pt>
                <c:pt idx="12">
                  <c:v>-2.9</c:v>
                </c:pt>
                <c:pt idx="13">
                  <c:v>-2.73</c:v>
                </c:pt>
                <c:pt idx="14">
                  <c:v>-2.59</c:v>
                </c:pt>
                <c:pt idx="15">
                  <c:v>-2.15</c:v>
                </c:pt>
                <c:pt idx="16">
                  <c:v>-1.53</c:v>
                </c:pt>
                <c:pt idx="17">
                  <c:v>-0.78</c:v>
                </c:pt>
                <c:pt idx="18">
                  <c:v>-0.04</c:v>
                </c:pt>
                <c:pt idx="19">
                  <c:v>0</c:v>
                </c:pt>
              </c:numCache>
            </c:numRef>
          </c:val>
          <c:smooth val="0"/>
          <c:extLst>
            <c:ext xmlns:c16="http://schemas.microsoft.com/office/drawing/2014/chart" uri="{C3380CC4-5D6E-409C-BE32-E72D297353CC}">
              <c16:uniqueId val="{00000001-6791-4705-A702-2ABCF9EE7E9D}"/>
            </c:ext>
          </c:extLst>
        </c:ser>
        <c:dLbls>
          <c:showLegendKey val="0"/>
          <c:showVal val="0"/>
          <c:showCatName val="0"/>
          <c:showSerName val="0"/>
          <c:showPercent val="0"/>
          <c:showBubbleSize val="0"/>
        </c:dLbls>
        <c:smooth val="0"/>
        <c:axId val="1592794575"/>
        <c:axId val="1592791695"/>
      </c:lineChart>
      <c:catAx>
        <c:axId val="159279457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solidFill>
                  </a:rPr>
                  <a:t>Frequency (Hz)</a:t>
                </a:r>
                <a:endParaRPr lang="en-GB" b="0"/>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2791695"/>
        <c:crosses val="autoZero"/>
        <c:auto val="1"/>
        <c:lblAlgn val="ctr"/>
        <c:lblOffset val="100"/>
        <c:noMultiLvlLbl val="0"/>
      </c:catAx>
      <c:valAx>
        <c:axId val="15927916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kern="1200" spc="0" baseline="0">
                    <a:solidFill>
                      <a:sysClr val="windowText" lastClr="000000">
                        <a:lumMod val="65000"/>
                        <a:lumOff val="35000"/>
                      </a:sysClr>
                    </a:solidFill>
                  </a:rPr>
                  <a:t>Attenuation Exp (dB)</a:t>
                </a:r>
              </a:p>
            </c:rich>
          </c:tx>
          <c:layout>
            <c:manualLayout>
              <c:xMode val="edge"/>
              <c:yMode val="edge"/>
              <c:x val="2.7777777777777776E-2"/>
              <c:y val="0.2700153105861767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2794575"/>
        <c:crosses val="autoZero"/>
        <c:crossBetween val="between"/>
      </c:valAx>
      <c:spPr>
        <a:noFill/>
        <a:ln>
          <a:noFill/>
        </a:ln>
        <a:effectLst/>
      </c:spPr>
    </c:plotArea>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High-Pass Filter (Theory vs Experimental)</a:t>
            </a:r>
          </a:p>
        </c:rich>
      </c:tx>
      <c:layout>
        <c:manualLayout>
          <c:xMode val="edge"/>
          <c:yMode val="edge"/>
          <c:x val="0.24611872146118721"/>
          <c:y val="2.4204702627939143E-2"/>
        </c:manualLayout>
      </c:layout>
      <c:overlay val="1"/>
    </c:title>
    <c:autoTitleDeleted val="0"/>
    <c:plotArea>
      <c:layout>
        <c:manualLayout>
          <c:layoutTarget val="inner"/>
          <c:xMode val="edge"/>
          <c:yMode val="edge"/>
          <c:x val="8.580059684320282E-2"/>
          <c:y val="0.11792019254854554"/>
          <c:w val="0.87278394995146158"/>
          <c:h val="0.8471471667701288"/>
        </c:manualLayout>
      </c:layout>
      <c:scatterChart>
        <c:scatterStyle val="lineMarker"/>
        <c:varyColors val="1"/>
        <c:ser>
          <c:idx val="0"/>
          <c:order val="0"/>
          <c:tx>
            <c:v>Experimental</c:v>
          </c:tx>
          <c:spPr>
            <a:ln>
              <a:prstDash val="solid"/>
            </a:ln>
          </c:spPr>
          <c:marker>
            <c:symbol val="none"/>
          </c:marker>
          <c:xVal>
            <c:numRef>
              <c:f>HPF_Theory_vs_Exp!$A$2:$A$21</c:f>
              <c:numCache>
                <c:formatCode>General</c:formatCode>
                <c:ptCount val="20"/>
                <c:pt idx="0">
                  <c:v>100</c:v>
                </c:pt>
                <c:pt idx="1">
                  <c:v>200</c:v>
                </c:pt>
                <c:pt idx="2">
                  <c:v>300</c:v>
                </c:pt>
                <c:pt idx="3">
                  <c:v>400</c:v>
                </c:pt>
                <c:pt idx="4">
                  <c:v>500</c:v>
                </c:pt>
                <c:pt idx="5">
                  <c:v>600</c:v>
                </c:pt>
                <c:pt idx="6">
                  <c:v>700</c:v>
                </c:pt>
                <c:pt idx="7">
                  <c:v>800</c:v>
                </c:pt>
                <c:pt idx="8">
                  <c:v>900</c:v>
                </c:pt>
                <c:pt idx="9">
                  <c:v>950</c:v>
                </c:pt>
                <c:pt idx="10">
                  <c:v>1000</c:v>
                </c:pt>
                <c:pt idx="11">
                  <c:v>1050</c:v>
                </c:pt>
                <c:pt idx="12">
                  <c:v>1100</c:v>
                </c:pt>
                <c:pt idx="13">
                  <c:v>1150</c:v>
                </c:pt>
                <c:pt idx="14">
                  <c:v>1200</c:v>
                </c:pt>
                <c:pt idx="15">
                  <c:v>1500</c:v>
                </c:pt>
                <c:pt idx="16">
                  <c:v>2000</c:v>
                </c:pt>
                <c:pt idx="17">
                  <c:v>3000</c:v>
                </c:pt>
                <c:pt idx="18">
                  <c:v>5000</c:v>
                </c:pt>
                <c:pt idx="19">
                  <c:v>10000</c:v>
                </c:pt>
              </c:numCache>
            </c:numRef>
          </c:xVal>
          <c:yVal>
            <c:numRef>
              <c:f>HPF_Theory_vs_Exp!$B$2:$B$21</c:f>
              <c:numCache>
                <c:formatCode>General</c:formatCode>
                <c:ptCount val="20"/>
                <c:pt idx="0">
                  <c:v>-20.53</c:v>
                </c:pt>
                <c:pt idx="1">
                  <c:v>-14.88</c:v>
                </c:pt>
                <c:pt idx="2">
                  <c:v>-11.61</c:v>
                </c:pt>
                <c:pt idx="3">
                  <c:v>-9.85</c:v>
                </c:pt>
                <c:pt idx="4">
                  <c:v>-8.9499999999999993</c:v>
                </c:pt>
                <c:pt idx="5">
                  <c:v>-8.2200000000000006</c:v>
                </c:pt>
                <c:pt idx="6">
                  <c:v>-7.58</c:v>
                </c:pt>
                <c:pt idx="7">
                  <c:v>-4.8600000000000003</c:v>
                </c:pt>
                <c:pt idx="8">
                  <c:v>-4.3</c:v>
                </c:pt>
                <c:pt idx="9">
                  <c:v>-3.77</c:v>
                </c:pt>
                <c:pt idx="10">
                  <c:v>-3.27</c:v>
                </c:pt>
                <c:pt idx="11">
                  <c:v>-3.07</c:v>
                </c:pt>
                <c:pt idx="12">
                  <c:v>-2.9</c:v>
                </c:pt>
                <c:pt idx="13">
                  <c:v>-2.73</c:v>
                </c:pt>
                <c:pt idx="14">
                  <c:v>-2.59</c:v>
                </c:pt>
                <c:pt idx="15">
                  <c:v>-2.15</c:v>
                </c:pt>
                <c:pt idx="16">
                  <c:v>-1.53</c:v>
                </c:pt>
                <c:pt idx="17">
                  <c:v>-0.78</c:v>
                </c:pt>
                <c:pt idx="18">
                  <c:v>-0.04</c:v>
                </c:pt>
                <c:pt idx="19">
                  <c:v>0</c:v>
                </c:pt>
              </c:numCache>
            </c:numRef>
          </c:yVal>
          <c:smooth val="1"/>
          <c:extLst>
            <c:ext xmlns:c16="http://schemas.microsoft.com/office/drawing/2014/chart" uri="{C3380CC4-5D6E-409C-BE32-E72D297353CC}">
              <c16:uniqueId val="{00000000-7CFC-45F2-B8DD-5FB4F444BF0D}"/>
            </c:ext>
          </c:extLst>
        </c:ser>
        <c:ser>
          <c:idx val="1"/>
          <c:order val="1"/>
          <c:tx>
            <c:v>Theoretical</c:v>
          </c:tx>
          <c:spPr>
            <a:ln>
              <a:prstDash val="solid"/>
            </a:ln>
          </c:spPr>
          <c:marker>
            <c:symbol val="none"/>
          </c:marker>
          <c:xVal>
            <c:numRef>
              <c:f>HPF_Theory_vs_Exp!$A$2:$A$21</c:f>
              <c:numCache>
                <c:formatCode>General</c:formatCode>
                <c:ptCount val="20"/>
                <c:pt idx="0">
                  <c:v>100</c:v>
                </c:pt>
                <c:pt idx="1">
                  <c:v>200</c:v>
                </c:pt>
                <c:pt idx="2">
                  <c:v>300</c:v>
                </c:pt>
                <c:pt idx="3">
                  <c:v>400</c:v>
                </c:pt>
                <c:pt idx="4">
                  <c:v>500</c:v>
                </c:pt>
                <c:pt idx="5">
                  <c:v>600</c:v>
                </c:pt>
                <c:pt idx="6">
                  <c:v>700</c:v>
                </c:pt>
                <c:pt idx="7">
                  <c:v>800</c:v>
                </c:pt>
                <c:pt idx="8">
                  <c:v>900</c:v>
                </c:pt>
                <c:pt idx="9">
                  <c:v>950</c:v>
                </c:pt>
                <c:pt idx="10">
                  <c:v>1000</c:v>
                </c:pt>
                <c:pt idx="11">
                  <c:v>1050</c:v>
                </c:pt>
                <c:pt idx="12">
                  <c:v>1100</c:v>
                </c:pt>
                <c:pt idx="13">
                  <c:v>1150</c:v>
                </c:pt>
                <c:pt idx="14">
                  <c:v>1200</c:v>
                </c:pt>
                <c:pt idx="15">
                  <c:v>1500</c:v>
                </c:pt>
                <c:pt idx="16">
                  <c:v>2000</c:v>
                </c:pt>
                <c:pt idx="17">
                  <c:v>3000</c:v>
                </c:pt>
                <c:pt idx="18">
                  <c:v>5000</c:v>
                </c:pt>
                <c:pt idx="19">
                  <c:v>10000</c:v>
                </c:pt>
              </c:numCache>
            </c:numRef>
          </c:xVal>
          <c:yVal>
            <c:numRef>
              <c:f>HPF_Theory_vs_Exp!$C$2:$C$21</c:f>
              <c:numCache>
                <c:formatCode>General</c:formatCode>
                <c:ptCount val="20"/>
                <c:pt idx="0">
                  <c:v>-20.544598372394031</c:v>
                </c:pt>
                <c:pt idx="1">
                  <c:v>-14.637437212470591</c:v>
                </c:pt>
                <c:pt idx="2">
                  <c:v>-11.29833058339349</c:v>
                </c:pt>
                <c:pt idx="3">
                  <c:v>-9.0430972576754165</c:v>
                </c:pt>
                <c:pt idx="4">
                  <c:v>-7.3992027348082248</c:v>
                </c:pt>
                <c:pt idx="5">
                  <c:v>-6.1501432388928547</c:v>
                </c:pt>
                <c:pt idx="6">
                  <c:v>-5.1759980517619519</c:v>
                </c:pt>
                <c:pt idx="7">
                  <c:v>-4.4022011617039789</c:v>
                </c:pt>
                <c:pt idx="8">
                  <c:v>-3.7788161852094428</c:v>
                </c:pt>
                <c:pt idx="9">
                  <c:v>-3.5121366597293471</c:v>
                </c:pt>
                <c:pt idx="10">
                  <c:v>-3.2707271666911928</c:v>
                </c:pt>
                <c:pt idx="11">
                  <c:v>-3.0516607150513648</c:v>
                </c:pt>
                <c:pt idx="12">
                  <c:v>-2.8524104579722631</c:v>
                </c:pt>
                <c:pt idx="13">
                  <c:v>-2.67078526923726</c:v>
                </c:pt>
                <c:pt idx="14">
                  <c:v>-2.5048777081677951</c:v>
                </c:pt>
                <c:pt idx="15">
                  <c:v>-1.7591106989544449</c:v>
                </c:pt>
                <c:pt idx="16">
                  <c:v>-1.075152256514645</c:v>
                </c:pt>
                <c:pt idx="17">
                  <c:v>-0.51092467700323829</c:v>
                </c:pt>
                <c:pt idx="18">
                  <c:v>-0.19093016626346171</c:v>
                </c:pt>
                <c:pt idx="19">
                  <c:v>-4.852522096388695E-2</c:v>
                </c:pt>
              </c:numCache>
            </c:numRef>
          </c:yVal>
          <c:smooth val="1"/>
          <c:extLst>
            <c:ext xmlns:c16="http://schemas.microsoft.com/office/drawing/2014/chart" uri="{C3380CC4-5D6E-409C-BE32-E72D297353CC}">
              <c16:uniqueId val="{00000001-7CFC-45F2-B8DD-5FB4F444BF0D}"/>
            </c:ext>
          </c:extLst>
        </c:ser>
        <c:dLbls>
          <c:showLegendKey val="0"/>
          <c:showVal val="0"/>
          <c:showCatName val="0"/>
          <c:showSerName val="0"/>
          <c:showPercent val="0"/>
          <c:showBubbleSize val="0"/>
        </c:dLbls>
        <c:axId val="10"/>
        <c:axId val="20"/>
      </c:scatterChart>
      <c:valAx>
        <c:axId val="10"/>
        <c:scaling>
          <c:orientation val="minMax"/>
        </c:scaling>
        <c:delete val="0"/>
        <c:axPos val="b"/>
        <c:majorGridlines/>
        <c:title>
          <c:tx>
            <c:rich>
              <a:bodyPr/>
              <a:lstStyle/>
              <a:p>
                <a:pPr>
                  <a:defRPr/>
                </a:pPr>
                <a:r>
                  <a:rPr lang="en-GB"/>
                  <a:t>Frequency (Hz)</a:t>
                </a:r>
              </a:p>
            </c:rich>
          </c:tx>
          <c:layout>
            <c:manualLayout>
              <c:xMode val="edge"/>
              <c:yMode val="edge"/>
              <c:x val="0.4259970050765598"/>
              <c:y val="0.8791424283870336"/>
            </c:manualLayout>
          </c:layout>
          <c:overlay val="1"/>
        </c:title>
        <c:numFmt formatCode="General" sourceLinked="1"/>
        <c:majorTickMark val="out"/>
        <c:minorTickMark val="none"/>
        <c:tickLblPos val="nextTo"/>
        <c:crossAx val="20"/>
        <c:crosses val="autoZero"/>
        <c:crossBetween val="midCat"/>
      </c:valAx>
      <c:valAx>
        <c:axId val="20"/>
        <c:scaling>
          <c:orientation val="minMax"/>
        </c:scaling>
        <c:delete val="0"/>
        <c:axPos val="l"/>
        <c:majorGridlines/>
        <c:title>
          <c:tx>
            <c:rich>
              <a:bodyPr/>
              <a:lstStyle/>
              <a:p>
                <a:pPr>
                  <a:defRPr/>
                </a:pPr>
                <a:r>
                  <a:rPr lang="en-GB"/>
                  <a:t>Attenuation (dB)</a:t>
                </a:r>
              </a:p>
            </c:rich>
          </c:tx>
          <c:layout>
            <c:manualLayout>
              <c:xMode val="edge"/>
              <c:yMode val="edge"/>
              <c:x val="1.2850681336065869E-2"/>
              <c:y val="0.37584702845754231"/>
            </c:manualLayout>
          </c:layout>
          <c:overlay val="1"/>
        </c:title>
        <c:numFmt formatCode="General" sourceLinked="1"/>
        <c:majorTickMark val="out"/>
        <c:minorTickMark val="none"/>
        <c:tickLblPos val="nextTo"/>
        <c:crossAx val="10"/>
        <c:crosses val="autoZero"/>
        <c:crossBetween val="midCat"/>
      </c:valAx>
    </c:plotArea>
    <c:legend>
      <c:legendPos val="r"/>
      <c:layout>
        <c:manualLayout>
          <c:xMode val="edge"/>
          <c:yMode val="edge"/>
          <c:x val="0.73478286805058457"/>
          <c:y val="0.40635230502826153"/>
          <c:w val="0.21590189157389808"/>
          <c:h val="0.26721387170006683"/>
        </c:manualLayout>
      </c:layout>
      <c:overlay val="1"/>
    </c:legend>
    <c:plotVisOnly val="1"/>
    <c:dispBlanksAs val="gap"/>
    <c:showDLblsOverMax val="1"/>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b:Tag>Sed14</b:Tag>
    <b:SourceType>Book</b:SourceType>
    <b:Guid>{999E588E-7AA7-4D80-9C41-7B2C9F976F0D}</b:Guid>
    <b:Author>
      <b:Author>
        <b:NameList>
          <b:Person>
            <b:Last>Smith</b:Last>
            <b:First>Sedra</b:First>
            <b:Middle>&amp;</b:Middle>
          </b:Person>
        </b:NameList>
      </b:Author>
    </b:Author>
    <b:Title>Microelectronic Circuits</b:Title>
    <b:Year>2014</b:Year>
    <b:RefOrder>1</b:RefOrder>
  </b:Source>
  <b:Source>
    <b:Tag>Dor</b:Tag>
    <b:SourceType>Book</b:SourceType>
    <b:Guid>{6EFED05F-8F29-41EE-956F-8987B100F4C2}</b:Guid>
    <b:Title>The Art of Electronics</b:Title>
    <b:Author>
      <b:Author>
        <b:NameList>
          <b:Person>
            <b:Last>Horowitz</b:Last>
            <b:First>P.</b:First>
            <b:Middle>and Hill, W</b:Middle>
          </b:Person>
        </b:NameList>
      </b:Author>
    </b:Author>
    <b:Year>2015</b:Year>
    <b:City>Cambridge</b:City>
    <b:RefOrder>3</b:RefOrder>
  </b:Source>
  <b:Source>
    <b:Tag>Dor13</b:Tag>
    <b:SourceType>Book</b:SourceType>
    <b:Guid>{996013FC-EB4B-4BC0-BC12-D145D94C00C8}</b:Guid>
    <b:Author>
      <b:Author>
        <b:NameList>
          <b:Person>
            <b:Last>Dorf</b:Last>
            <b:First>R.C.</b:First>
            <b:Middle>and Svoboda, J.A</b:Middle>
          </b:Person>
        </b:NameList>
      </b:Author>
    </b:Author>
    <b:Title>Introduction to Electric Circuits</b:Title>
    <b:Year>2013</b:Year>
    <b:RefOrder>4</b:RefOrder>
  </b:Source>
  <b:Source>
    <b:Tag>All261</b:Tag>
    <b:SourceType>InternetSite</b:SourceType>
    <b:Guid>{A4746E0F-4BFE-4E5A-97EC-1A07CCAEBC40}</b:Guid>
    <b:Title>High-pass filters</b:Title>
    <b:Year>2026</b:Year>
    <b:Author>
      <b:Author>
        <b:NameList>
          <b:Person>
            <b:Last>circuits</b:Last>
            <b:First>All</b:First>
            <b:Middle>About</b:Middle>
          </b:Person>
        </b:NameList>
      </b:Author>
    </b:Author>
    <b:URL>https://forum.allaboutcircuits.com/threads/difference-in-circuitry-of-low-and-high-pass-filters.174204/</b:URL>
    <b:RefOrder>5</b:RefOrder>
  </b:Source>
  <b:Source>
    <b:Tag>All26</b:Tag>
    <b:SourceType>InternetSite</b:SourceType>
    <b:Guid>{1AFC1746-AF06-4729-912A-84F2F96E2CD5}</b:Guid>
    <b:Title>Low-pass Filters</b:Title>
    <b:Year>2026</b:Year>
    <b:Author>
      <b:Author>
        <b:Corporate>All About Circuits</b:Corporate>
      </b:Author>
    </b:Author>
    <b:InternetSiteTitle>All About Circuits</b:InternetSiteTitle>
    <b:URL>https://www.allaboutcircuits.com/search?q=low-pass+filters</b:URL>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0" ma:contentTypeDescription="Create a new document." ma:contentTypeScope="" ma:versionID="ebc96bffcaad301dc99de5d1aa63f5aa">
  <xsd:schema xmlns:xsd="http://www.w3.org/2001/XMLSchema" xmlns:xs="http://www.w3.org/2001/XMLSchema" xmlns:p="http://schemas.microsoft.com/office/2006/metadata/properties" xmlns:ns3="b4f9f7ee-5770-4a14-8925-17f3d16e50b7" targetNamespace="http://schemas.microsoft.com/office/2006/metadata/properties" ma:root="true" ma:fieldsID="02f5a0a9701831cdd855ff43492858e4"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2579AA-7B52-4EBF-9081-D1E728D11C1A}">
  <ds:schemaRefs>
    <ds:schemaRef ds:uri="http://schemas.microsoft.com/sharepoint/v3/contenttype/forms"/>
  </ds:schemaRefs>
</ds:datastoreItem>
</file>

<file path=customXml/itemProps2.xml><?xml version="1.0" encoding="utf-8"?>
<ds:datastoreItem xmlns:ds="http://schemas.openxmlformats.org/officeDocument/2006/customXml" ds:itemID="{096B6426-2FF3-421A-B783-23ED89A95530}">
  <ds:schemaRefs>
    <ds:schemaRef ds:uri="http://schemas.microsoft.com/office/2006/documentManagement/types"/>
    <ds:schemaRef ds:uri="http://purl.org/dc/elements/1.1/"/>
    <ds:schemaRef ds:uri="http://schemas.microsoft.com/office/2006/metadata/properties"/>
    <ds:schemaRef ds:uri="b4f9f7ee-5770-4a14-8925-17f3d16e50b7"/>
    <ds:schemaRef ds:uri="http://purl.org/dc/terms/"/>
    <ds:schemaRef ds:uri="http://schemas.microsoft.com/office/infopath/2007/PartnerControls"/>
    <ds:schemaRef ds:uri="http://www.w3.org/XML/1998/namespace"/>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0A3CC413-4A69-48AF-80CD-62B70FB480A6}">
  <ds:schemaRefs>
    <ds:schemaRef ds:uri="http://schemas.openxmlformats.org/officeDocument/2006/bibliography"/>
  </ds:schemaRefs>
</ds:datastoreItem>
</file>

<file path=customXml/itemProps4.xml><?xml version="1.0" encoding="utf-8"?>
<ds:datastoreItem xmlns:ds="http://schemas.openxmlformats.org/officeDocument/2006/customXml" ds:itemID="{E1C21841-3C6C-40F1-838F-1765004185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2332</Words>
  <Characters>13298</Characters>
  <Application>Microsoft Office Word</Application>
  <DocSecurity>0</DocSecurity>
  <Lines>110</Lines>
  <Paragraphs>31</Paragraphs>
  <ScaleCrop>false</ScaleCrop>
  <Company>University of Wales Trinity Saint David</Company>
  <LinksUpToDate>false</LinksUpToDate>
  <CharactersWithSpaces>15599</CharactersWithSpaces>
  <SharedDoc>false</SharedDoc>
  <HLinks>
    <vt:vector size="84" baseType="variant">
      <vt:variant>
        <vt:i4>2162693</vt:i4>
      </vt:variant>
      <vt:variant>
        <vt:i4>80</vt:i4>
      </vt:variant>
      <vt:variant>
        <vt:i4>0</vt:i4>
      </vt:variant>
      <vt:variant>
        <vt:i4>5</vt:i4>
      </vt:variant>
      <vt:variant>
        <vt:lpwstr/>
      </vt:variant>
      <vt:variant>
        <vt:lpwstr>_Toc1191088957</vt:lpwstr>
      </vt:variant>
      <vt:variant>
        <vt:i4>2686982</vt:i4>
      </vt:variant>
      <vt:variant>
        <vt:i4>74</vt:i4>
      </vt:variant>
      <vt:variant>
        <vt:i4>0</vt:i4>
      </vt:variant>
      <vt:variant>
        <vt:i4>5</vt:i4>
      </vt:variant>
      <vt:variant>
        <vt:lpwstr/>
      </vt:variant>
      <vt:variant>
        <vt:lpwstr>_Toc1451238880</vt:lpwstr>
      </vt:variant>
      <vt:variant>
        <vt:i4>2097159</vt:i4>
      </vt:variant>
      <vt:variant>
        <vt:i4>68</vt:i4>
      </vt:variant>
      <vt:variant>
        <vt:i4>0</vt:i4>
      </vt:variant>
      <vt:variant>
        <vt:i4>5</vt:i4>
      </vt:variant>
      <vt:variant>
        <vt:lpwstr/>
      </vt:variant>
      <vt:variant>
        <vt:lpwstr>_Toc1170304761</vt:lpwstr>
      </vt:variant>
      <vt:variant>
        <vt:i4>3080199</vt:i4>
      </vt:variant>
      <vt:variant>
        <vt:i4>62</vt:i4>
      </vt:variant>
      <vt:variant>
        <vt:i4>0</vt:i4>
      </vt:variant>
      <vt:variant>
        <vt:i4>5</vt:i4>
      </vt:variant>
      <vt:variant>
        <vt:lpwstr/>
      </vt:variant>
      <vt:variant>
        <vt:lpwstr>_Toc1408655051</vt:lpwstr>
      </vt:variant>
      <vt:variant>
        <vt:i4>1310775</vt:i4>
      </vt:variant>
      <vt:variant>
        <vt:i4>56</vt:i4>
      </vt:variant>
      <vt:variant>
        <vt:i4>0</vt:i4>
      </vt:variant>
      <vt:variant>
        <vt:i4>5</vt:i4>
      </vt:variant>
      <vt:variant>
        <vt:lpwstr/>
      </vt:variant>
      <vt:variant>
        <vt:lpwstr>_Toc335447530</vt:lpwstr>
      </vt:variant>
      <vt:variant>
        <vt:i4>2424841</vt:i4>
      </vt:variant>
      <vt:variant>
        <vt:i4>50</vt:i4>
      </vt:variant>
      <vt:variant>
        <vt:i4>0</vt:i4>
      </vt:variant>
      <vt:variant>
        <vt:i4>5</vt:i4>
      </vt:variant>
      <vt:variant>
        <vt:lpwstr/>
      </vt:variant>
      <vt:variant>
        <vt:lpwstr>_Toc1684861791</vt:lpwstr>
      </vt:variant>
      <vt:variant>
        <vt:i4>1245239</vt:i4>
      </vt:variant>
      <vt:variant>
        <vt:i4>44</vt:i4>
      </vt:variant>
      <vt:variant>
        <vt:i4>0</vt:i4>
      </vt:variant>
      <vt:variant>
        <vt:i4>5</vt:i4>
      </vt:variant>
      <vt:variant>
        <vt:lpwstr/>
      </vt:variant>
      <vt:variant>
        <vt:lpwstr>_Toc593953476</vt:lpwstr>
      </vt:variant>
      <vt:variant>
        <vt:i4>1310771</vt:i4>
      </vt:variant>
      <vt:variant>
        <vt:i4>38</vt:i4>
      </vt:variant>
      <vt:variant>
        <vt:i4>0</vt:i4>
      </vt:variant>
      <vt:variant>
        <vt:i4>5</vt:i4>
      </vt:variant>
      <vt:variant>
        <vt:lpwstr/>
      </vt:variant>
      <vt:variant>
        <vt:lpwstr>_Toc332005259</vt:lpwstr>
      </vt:variant>
      <vt:variant>
        <vt:i4>1179703</vt:i4>
      </vt:variant>
      <vt:variant>
        <vt:i4>32</vt:i4>
      </vt:variant>
      <vt:variant>
        <vt:i4>0</vt:i4>
      </vt:variant>
      <vt:variant>
        <vt:i4>5</vt:i4>
      </vt:variant>
      <vt:variant>
        <vt:lpwstr/>
      </vt:variant>
      <vt:variant>
        <vt:lpwstr>_Toc419230966</vt:lpwstr>
      </vt:variant>
      <vt:variant>
        <vt:i4>1769531</vt:i4>
      </vt:variant>
      <vt:variant>
        <vt:i4>26</vt:i4>
      </vt:variant>
      <vt:variant>
        <vt:i4>0</vt:i4>
      </vt:variant>
      <vt:variant>
        <vt:i4>5</vt:i4>
      </vt:variant>
      <vt:variant>
        <vt:lpwstr/>
      </vt:variant>
      <vt:variant>
        <vt:lpwstr>_Toc311789137</vt:lpwstr>
      </vt:variant>
      <vt:variant>
        <vt:i4>2883590</vt:i4>
      </vt:variant>
      <vt:variant>
        <vt:i4>20</vt:i4>
      </vt:variant>
      <vt:variant>
        <vt:i4>0</vt:i4>
      </vt:variant>
      <vt:variant>
        <vt:i4>5</vt:i4>
      </vt:variant>
      <vt:variant>
        <vt:lpwstr/>
      </vt:variant>
      <vt:variant>
        <vt:lpwstr>_Toc1912201252</vt:lpwstr>
      </vt:variant>
      <vt:variant>
        <vt:i4>1179710</vt:i4>
      </vt:variant>
      <vt:variant>
        <vt:i4>14</vt:i4>
      </vt:variant>
      <vt:variant>
        <vt:i4>0</vt:i4>
      </vt:variant>
      <vt:variant>
        <vt:i4>5</vt:i4>
      </vt:variant>
      <vt:variant>
        <vt:lpwstr/>
      </vt:variant>
      <vt:variant>
        <vt:lpwstr>_Toc875221114</vt:lpwstr>
      </vt:variant>
      <vt:variant>
        <vt:i4>2949133</vt:i4>
      </vt:variant>
      <vt:variant>
        <vt:i4>8</vt:i4>
      </vt:variant>
      <vt:variant>
        <vt:i4>0</vt:i4>
      </vt:variant>
      <vt:variant>
        <vt:i4>5</vt:i4>
      </vt:variant>
      <vt:variant>
        <vt:lpwstr/>
      </vt:variant>
      <vt:variant>
        <vt:lpwstr>_Toc1214835609</vt:lpwstr>
      </vt:variant>
      <vt:variant>
        <vt:i4>2686980</vt:i4>
      </vt:variant>
      <vt:variant>
        <vt:i4>2</vt:i4>
      </vt:variant>
      <vt:variant>
        <vt:i4>0</vt:i4>
      </vt:variant>
      <vt:variant>
        <vt:i4>5</vt:i4>
      </vt:variant>
      <vt:variant>
        <vt:lpwstr/>
      </vt:variant>
      <vt:variant>
        <vt:lpwstr>_Toc1358048988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John Alexander Noble</dc:creator>
  <cp:keywords/>
  <cp:lastModifiedBy>Isaac Wilmore (2519409)</cp:lastModifiedBy>
  <cp:revision>2</cp:revision>
  <dcterms:created xsi:type="dcterms:W3CDTF">2026-04-30T22:33:00Z</dcterms:created>
  <dcterms:modified xsi:type="dcterms:W3CDTF">2026-04-30T22:33:00Z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2021-10-26T00:00:00Z</vt:filetime>
  </property>
  <property fmtid="{D5CDD505-2E9C-101B-9397-08002B2CF9AE}" pid="3" name="Creator">
    <vt:lpwstr>Microsoft® Word for Microsoft 365</vt:lpwstr>
  </property>
  <property fmtid="{D5CDD505-2E9C-101B-9397-08002B2CF9AE}" pid="4" name="LastSaved">
    <vt:filetime>2024-12-13T00:00:00Z</vt:filetime>
  </property>
  <property fmtid="{D5CDD505-2E9C-101B-9397-08002B2CF9AE}" pid="5" name="Producer">
    <vt:lpwstr>Microsoft® Word for Microsoft 365</vt:lpwstr>
  </property>
  <property fmtid="{D5CDD505-2E9C-101B-9397-08002B2CF9AE}" pid="6" name="ContentTypeId">
    <vt:lpwstr>0x01010060C4E9246EAD664A9A522726E403CA17</vt:lpwstr>
  </property>
</Properties>
</file>