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lang w:val="en-GB"/>
        </w:rPr>
        <w:id w:val="-1863810864"/>
        <w:docPartObj>
          <w:docPartGallery w:val="Cover Pages"/>
          <w:docPartUnique/>
        </w:docPartObj>
      </w:sdtPr>
      <w:sdtEndPr/>
      <w:sdtContent>
        <w:sdt>
          <w:sdtPr>
            <w:rPr>
              <w:rFonts w:ascii="Arial" w:hAnsi="Arial" w:cs="Arial"/>
              <w:color w:val="FFFFFF" w:themeColor="background1"/>
            </w:rPr>
            <w:alias w:val="Company"/>
            <w:id w:val="2001620070"/>
            <w:dataBinding w:prefixMappings="xmlns:ns0='http://schemas.openxmlformats.org/officeDocument/2006/extended-properties'" w:xpath="/ns0:Properties[1]/ns0:Company[1]" w:storeItemID="{6668398D-A668-4E3E-A5EB-62B293D839F1}"/>
            <w:text/>
          </w:sdtPr>
          <w:sdtEndPr/>
          <w:sdtContent>
            <w:p w14:paraId="16FAF111" w14:textId="77777777" w:rsidR="00352B11" w:rsidRPr="00815FAC" w:rsidRDefault="00352B11" w:rsidP="00352B11">
              <w:pPr>
                <w:pStyle w:val="NoSpacing"/>
                <w:spacing w:line="360" w:lineRule="auto"/>
                <w:rPr>
                  <w:rFonts w:ascii="Arial" w:hAnsi="Arial" w:cs="Arial"/>
                  <w:color w:val="FFFFFF" w:themeColor="background1"/>
                </w:rPr>
              </w:pPr>
              <w:r w:rsidRPr="00815FAC">
                <w:rPr>
                  <w:rFonts w:ascii="Arial" w:hAnsi="Arial" w:cs="Arial"/>
                  <w:color w:val="FFFFFF" w:themeColor="background1"/>
                </w:rPr>
                <w:t>Module: Knowledge and Information Management Skills for the Workplace</w:t>
              </w:r>
            </w:p>
          </w:sdtContent>
        </w:sdt>
        <w:p w14:paraId="169E2C4D" w14:textId="33FEDE30" w:rsidR="004E2911" w:rsidRPr="00815FAC" w:rsidRDefault="00276AC9">
          <w:pPr>
            <w:rPr>
              <w:rFonts w:ascii="Arial" w:hAnsi="Arial" w:cs="Arial"/>
            </w:rPr>
          </w:pPr>
          <w:r w:rsidRPr="00815FAC">
            <w:rPr>
              <w:rFonts w:ascii="Arial" w:hAnsi="Arial" w:cs="Arial"/>
              <w:noProof/>
            </w:rPr>
            <mc:AlternateContent>
              <mc:Choice Requires="wpg">
                <w:drawing>
                  <wp:anchor distT="0" distB="0" distL="114300" distR="114300" simplePos="0" relativeHeight="251620864" behindDoc="0" locked="0" layoutInCell="1" allowOverlap="1" wp14:anchorId="73600A54" wp14:editId="054493AC">
                    <wp:simplePos x="0" y="0"/>
                    <wp:positionH relativeFrom="page">
                      <wp:posOffset>4543425</wp:posOffset>
                    </wp:positionH>
                    <wp:positionV relativeFrom="page">
                      <wp:posOffset>-9525</wp:posOffset>
                    </wp:positionV>
                    <wp:extent cx="3023870" cy="10692130"/>
                    <wp:effectExtent l="0" t="0" r="0" b="0"/>
                    <wp:wrapNone/>
                    <wp:docPr id="10"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3870" cy="10692130"/>
                              <a:chOff x="0" y="0"/>
                              <a:chExt cx="31136" cy="100584"/>
                            </a:xfrm>
                          </wpg:grpSpPr>
                          <wps:wsp>
                            <wps:cNvPr id="11" name="Rectangle 459"/>
                            <wps:cNvSpPr>
                              <a:spLocks/>
                            </wps:cNvSpPr>
                            <wps:spPr bwMode="auto">
                              <a:xfrm>
                                <a:off x="0" y="0"/>
                                <a:ext cx="1385" cy="100584"/>
                              </a:xfrm>
                              <a:prstGeom prst="rect">
                                <a:avLst/>
                              </a:prstGeom>
                              <a:blipFill dpi="0" rotWithShape="0">
                                <a:blip r:embed="rId10"/>
                                <a:srcRect/>
                                <a:tile tx="0" ty="0" sx="100000" sy="100000" flip="none" algn="tl"/>
                              </a:blipFill>
                              <a:ln>
                                <a:noFill/>
                              </a:ln>
                              <a:effectLst/>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460"/>
                            <wps:cNvSpPr>
                              <a:spLocks/>
                            </wps:cNvSpPr>
                            <wps:spPr bwMode="auto">
                              <a:xfrm>
                                <a:off x="1246" y="0"/>
                                <a:ext cx="29718" cy="100584"/>
                              </a:xfrm>
                              <a:prstGeom prst="rect">
                                <a:avLst/>
                              </a:prstGeom>
                              <a:solidFill>
                                <a:schemeClr val="accent6">
                                  <a:lumMod val="60000"/>
                                  <a:lumOff val="40000"/>
                                </a:schemeClr>
                              </a:solidFill>
                              <a:ln>
                                <a:noFill/>
                              </a:ln>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13" name="Rectangle 461"/>
                            <wps:cNvSpPr>
                              <a:spLocks/>
                            </wps:cNvSpPr>
                            <wps:spPr bwMode="auto">
                              <a:xfrm>
                                <a:off x="138" y="0"/>
                                <a:ext cx="30998" cy="23774"/>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EndPr/>
                                  <w:sdtContent>
                                    <w:p w14:paraId="3D8528AD" w14:textId="59BB5507" w:rsidR="004E2911" w:rsidRDefault="003F4C64">
                                      <w:pPr>
                                        <w:pStyle w:val="NoSpacing"/>
                                        <w:rPr>
                                          <w:color w:val="FFFFFF" w:themeColor="background1"/>
                                          <w:sz w:val="96"/>
                                          <w:szCs w:val="96"/>
                                        </w:rPr>
                                      </w:pPr>
                                      <w:r>
                                        <w:rPr>
                                          <w:color w:val="FFFFFF" w:themeColor="background1"/>
                                          <w:sz w:val="96"/>
                                          <w:szCs w:val="96"/>
                                        </w:rPr>
                                        <w:t>2022</w:t>
                                      </w:r>
                                    </w:p>
                                  </w:sdtContent>
                                </w:sdt>
                              </w:txbxContent>
                            </wps:txbx>
                            <wps:bodyPr rot="0" vert="horz" wrap="square" lIns="365760" tIns="182880" rIns="182880" bIns="182880" anchor="b" anchorCtr="0" upright="1">
                              <a:noAutofit/>
                            </wps:bodyPr>
                          </wps:wsp>
                          <wps:wsp>
                            <wps:cNvPr id="14" name="Rectangle 9"/>
                            <wps:cNvSpPr>
                              <a:spLocks/>
                            </wps:cNvSpPr>
                            <wps:spPr bwMode="auto">
                              <a:xfrm>
                                <a:off x="0" y="67610"/>
                                <a:ext cx="30895" cy="28333"/>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B73C19B" w14:textId="41FF9316" w:rsidR="004E2911" w:rsidRDefault="004E2911">
                                      <w:pPr>
                                        <w:pStyle w:val="NoSpacing"/>
                                        <w:spacing w:line="360" w:lineRule="auto"/>
                                        <w:rPr>
                                          <w:color w:val="FFFFFF" w:themeColor="background1"/>
                                        </w:rPr>
                                      </w:pPr>
                                      <w:r>
                                        <w:rPr>
                                          <w:color w:val="FFFFFF" w:themeColor="background1"/>
                                        </w:rPr>
                                        <w:t>Natasha</w:t>
                                      </w:r>
                                      <w:r w:rsidR="00785647">
                                        <w:rPr>
                                          <w:color w:val="FFFFFF" w:themeColor="background1"/>
                                        </w:rPr>
                                        <w:t xml:space="preserve"> Nothando</w:t>
                                      </w:r>
                                      <w:r>
                                        <w:rPr>
                                          <w:color w:val="FFFFFF" w:themeColor="background1"/>
                                        </w:rPr>
                                        <w:t xml:space="preserve"> Tshili (2020475)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12D7210B" w14:textId="45E80341" w:rsidR="004E2911" w:rsidRDefault="00352B11">
                                      <w:pPr>
                                        <w:pStyle w:val="NoSpacing"/>
                                        <w:spacing w:line="360" w:lineRule="auto"/>
                                        <w:rPr>
                                          <w:color w:val="FFFFFF" w:themeColor="background1"/>
                                        </w:rPr>
                                      </w:pPr>
                                      <w:r>
                                        <w:rPr>
                                          <w:color w:val="FFFFFF" w:themeColor="background1"/>
                                        </w:rPr>
                                        <w:t>Module: Knowledge and Information Management Skills for the Workplace</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1-01T00:00:00Z">
                                      <w:dateFormat w:val="M/d/yyyy"/>
                                      <w:lid w:val="en-US"/>
                                      <w:storeMappedDataAs w:val="dateTime"/>
                                      <w:calendar w:val="gregorian"/>
                                    </w:date>
                                  </w:sdtPr>
                                  <w:sdtEndPr/>
                                  <w:sdtContent>
                                    <w:p w14:paraId="621B4C48" w14:textId="2E1CB583" w:rsidR="004E2911" w:rsidRDefault="003F4C64">
                                      <w:pPr>
                                        <w:pStyle w:val="NoSpacing"/>
                                        <w:spacing w:line="360" w:lineRule="auto"/>
                                        <w:rPr>
                                          <w:color w:val="FFFFFF" w:themeColor="background1"/>
                                        </w:rPr>
                                      </w:pPr>
                                      <w:r>
                                        <w:rPr>
                                          <w:color w:val="FFFFFF" w:themeColor="background1"/>
                                        </w:rPr>
                                        <w:t>1/1/2022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3600A54" id="Group 453" o:spid="_x0000_s1026" style="position:absolute;margin-left:357.75pt;margin-top:-.75pt;width:238.1pt;height:841.9pt;z-index:251620864;mso-width-percent:400;mso-height-percent:1000;mso-position-horizontal-relative:page;mso-position-vertical-relative:page;mso-width-percent:400;mso-height-percent:1000" coordsize="31136,100584" o:gfxdata="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">
                    <v:rect id="Rectangle 459" o:spid="_x0000_s1027" alt="" style="position:absolute;width:134509;height:10692130;visibility:visible;mso-wrap-style:square;v-text-anchor:middle" fillcolor="#a8d08d [1945]" stroked="f" strokecolor="white" strokeweight="1pt">
                      <v:fill r:id="rId11" o:title="" opacity="52428f" color2="white [3212]" o:opacity2="52428f" type="pattern"/>
                      <v:shadow color="#d8d8d8" offset="3pt,3pt"/>
                    </v:rect>
                    <v:rect id="Rectangle 460" o:spid="_x0000_s1028" alt="" style="position:absolute;left:121009;width:2886156;height:10692130;visibility:visible;mso-wrap-style:square;v-text-anchor:top" fillcolor="#a8d08d [1945]" stroked="f" strokecolor="#d8d8d8"/>
                    <v:rect id="Rectangle 461" o:spid="_x0000_s1029" alt="" style="position:absolute;left:13402;width:3010468;height:2527188;visibility:visible;mso-wrap-style:square;v-text-anchor:bottom"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EndPr/>
                            <w:sdtContent>
                              <w:p w14:paraId="3D8528AD" w14:textId="59BB5507" w:rsidR="004E2911" w:rsidRDefault="003F4C64">
                                <w:pPr>
                                  <w:pStyle w:val="NoSpacing"/>
                                  <w:rPr>
                                    <w:color w:val="FFFFFF" w:themeColor="background1"/>
                                    <w:sz w:val="96"/>
                                    <w:szCs w:val="96"/>
                                  </w:rPr>
                                </w:pPr>
                                <w:r>
                                  <w:rPr>
                                    <w:color w:val="FFFFFF" w:themeColor="background1"/>
                                    <w:sz w:val="96"/>
                                    <w:szCs w:val="96"/>
                                  </w:rPr>
                                  <w:t>2022</w:t>
                                </w:r>
                              </w:p>
                            </w:sdtContent>
                          </w:sdt>
                        </w:txbxContent>
                      </v:textbox>
                    </v:rect>
                    <v:rect id="_x0000_s1030" alt="" style="position:absolute;top:7186977;width:3000465;height:3011812;visibility:visible;mso-wrap-style:square;v-text-anchor:bottom"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B73C19B" w14:textId="41FF9316" w:rsidR="004E2911" w:rsidRDefault="004E2911">
                                <w:pPr>
                                  <w:pStyle w:val="NoSpacing"/>
                                  <w:spacing w:line="360" w:lineRule="auto"/>
                                  <w:rPr>
                                    <w:color w:val="FFFFFF" w:themeColor="background1"/>
                                  </w:rPr>
                                </w:pPr>
                                <w:r>
                                  <w:rPr>
                                    <w:color w:val="FFFFFF" w:themeColor="background1"/>
                                  </w:rPr>
                                  <w:t>Natasha</w:t>
                                </w:r>
                                <w:r w:rsidR="00785647">
                                  <w:rPr>
                                    <w:color w:val="FFFFFF" w:themeColor="background1"/>
                                  </w:rPr>
                                  <w:t xml:space="preserve"> Nothando</w:t>
                                </w:r>
                                <w:r>
                                  <w:rPr>
                                    <w:color w:val="FFFFFF" w:themeColor="background1"/>
                                  </w:rPr>
                                  <w:t xml:space="preserve"> Tshili (2020475)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12D7210B" w14:textId="45E80341" w:rsidR="004E2911" w:rsidRDefault="00352B11">
                                <w:pPr>
                                  <w:pStyle w:val="NoSpacing"/>
                                  <w:spacing w:line="360" w:lineRule="auto"/>
                                  <w:rPr>
                                    <w:color w:val="FFFFFF" w:themeColor="background1"/>
                                  </w:rPr>
                                </w:pPr>
                                <w:r>
                                  <w:rPr>
                                    <w:color w:val="FFFFFF" w:themeColor="background1"/>
                                  </w:rPr>
                                  <w:t>Module: Knowledge and Information Management Skills for the Workplace</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1-01T00:00:00Z">
                                <w:dateFormat w:val="M/d/yyyy"/>
                                <w:lid w:val="en-US"/>
                                <w:storeMappedDataAs w:val="dateTime"/>
                                <w:calendar w:val="gregorian"/>
                              </w:date>
                            </w:sdtPr>
                            <w:sdtEndPr/>
                            <w:sdtContent>
                              <w:p w14:paraId="621B4C48" w14:textId="2E1CB583" w:rsidR="004E2911" w:rsidRDefault="003F4C64">
                                <w:pPr>
                                  <w:pStyle w:val="NoSpacing"/>
                                  <w:spacing w:line="360" w:lineRule="auto"/>
                                  <w:rPr>
                                    <w:color w:val="FFFFFF" w:themeColor="background1"/>
                                  </w:rPr>
                                </w:pPr>
                                <w:r>
                                  <w:rPr>
                                    <w:color w:val="FFFFFF" w:themeColor="background1"/>
                                  </w:rPr>
                                  <w:t>1/1/2022</w:t>
                                </w:r>
                              </w:p>
                            </w:sdtContent>
                          </w:sdt>
                        </w:txbxContent>
                      </v:textbox>
                    </v:rect>
                    <w10:wrap anchorx="page" anchory="page"/>
                  </v:group>
                </w:pict>
              </mc:Fallback>
            </mc:AlternateContent>
          </w:r>
          <w:r w:rsidRPr="00815FAC">
            <w:rPr>
              <w:rFonts w:ascii="Arial" w:hAnsi="Arial" w:cs="Arial"/>
              <w:noProof/>
            </w:rPr>
            <mc:AlternateContent>
              <mc:Choice Requires="wps">
                <w:drawing>
                  <wp:anchor distT="0" distB="0" distL="114300" distR="114300" simplePos="0" relativeHeight="251621888" behindDoc="0" locked="0" layoutInCell="0" allowOverlap="1" wp14:anchorId="448F1243" wp14:editId="32E1D293">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12700" t="12700" r="3175" b="381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0395" cy="640080"/>
                            </a:xfrm>
                            <a:prstGeom prst="rect">
                              <a:avLst/>
                            </a:prstGeom>
                            <a:solidFill>
                              <a:sysClr val="windowText" lastClr="000000"/>
                            </a:solidFill>
                            <a:ln w="19050">
                              <a:solidFill>
                                <a:sysClr val="windowText" lastClr="000000"/>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80185BF" w14:textId="653D1555" w:rsidR="004E2911" w:rsidRDefault="00744F6B">
                                    <w:pPr>
                                      <w:pStyle w:val="NoSpacing"/>
                                      <w:jc w:val="right"/>
                                      <w:rPr>
                                        <w:color w:val="FFFFFF" w:themeColor="background1"/>
                                        <w:sz w:val="72"/>
                                        <w:szCs w:val="72"/>
                                      </w:rPr>
                                    </w:pPr>
                                    <w:r>
                                      <w:rPr>
                                        <w:color w:val="FFFFFF" w:themeColor="background1"/>
                                        <w:sz w:val="72"/>
                                        <w:szCs w:val="72"/>
                                      </w:rPr>
                                      <w:t>Knowledge Management Report &amp; Poster</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48F1243" id="Rectangle 9" o:spid="_x0000_s1031" style="position:absolute;margin-left:0;margin-top:0;width:548.85pt;height:50.4pt;z-index:251621888;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" o:allowincell="f" fillcolor="windowText" strokecolor="windowText" strokeweight="1.5pt">
                    <v:path arrowok="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580185BF" w14:textId="653D1555" w:rsidR="004E2911" w:rsidRDefault="00744F6B">
                              <w:pPr>
                                <w:pStyle w:val="NoSpacing"/>
                                <w:jc w:val="right"/>
                                <w:rPr>
                                  <w:color w:val="FFFFFF" w:themeColor="background1"/>
                                  <w:sz w:val="72"/>
                                  <w:szCs w:val="72"/>
                                </w:rPr>
                              </w:pPr>
                              <w:r>
                                <w:rPr>
                                  <w:color w:val="FFFFFF" w:themeColor="background1"/>
                                  <w:sz w:val="72"/>
                                  <w:szCs w:val="72"/>
                                </w:rPr>
                                <w:t>Knowledge Management Report &amp; Poster</w:t>
                              </w:r>
                            </w:p>
                          </w:sdtContent>
                        </w:sdt>
                      </w:txbxContent>
                    </v:textbox>
                    <w10:wrap anchorx="page" anchory="page"/>
                  </v:rect>
                </w:pict>
              </mc:Fallback>
            </mc:AlternateContent>
          </w:r>
        </w:p>
        <w:p w14:paraId="36904E7A" w14:textId="77777777" w:rsidR="00D003F0" w:rsidRDefault="00276AC9">
          <w:pPr>
            <w:rPr>
              <w:rFonts w:ascii="Arial" w:hAnsi="Arial" w:cs="Arial"/>
            </w:rPr>
          </w:pPr>
          <w:r w:rsidRPr="00815FAC">
            <w:rPr>
              <w:rFonts w:ascii="Arial" w:hAnsi="Arial" w:cs="Arial"/>
              <w:noProof/>
            </w:rPr>
            <mc:AlternateContent>
              <mc:Choice Requires="wps">
                <w:drawing>
                  <wp:anchor distT="0" distB="0" distL="114300" distR="114300" simplePos="0" relativeHeight="251622912" behindDoc="0" locked="0" layoutInCell="1" allowOverlap="1" wp14:anchorId="36D7E94C" wp14:editId="1C5827DF">
                    <wp:simplePos x="0" y="0"/>
                    <wp:positionH relativeFrom="column">
                      <wp:posOffset>3987800</wp:posOffset>
                    </wp:positionH>
                    <wp:positionV relativeFrom="paragraph">
                      <wp:posOffset>8538845</wp:posOffset>
                    </wp:positionV>
                    <wp:extent cx="2133600" cy="54610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33600" cy="546100"/>
                            </a:xfrm>
                            <a:prstGeom prst="rect">
                              <a:avLst/>
                            </a:prstGeom>
                            <a:solidFill>
                              <a:srgbClr val="FFFFFF"/>
                            </a:solidFill>
                            <a:ln w="9525">
                              <a:solidFill>
                                <a:srgbClr val="000000"/>
                              </a:solidFill>
                              <a:miter lim="800000"/>
                              <a:headEnd/>
                              <a:tailEnd/>
                            </a:ln>
                          </wps:spPr>
                          <wps:txbx>
                            <w:txbxContent>
                              <w:p w14:paraId="58CD2FBA" w14:textId="6AEA79B1" w:rsidR="00352B11" w:rsidRDefault="00352B11">
                                <w:r>
                                  <w:t>Lecturer: Md Kalam</w:t>
                                </w:r>
                              </w:p>
                              <w:p w14:paraId="166C78E0" w14:textId="374A3AA5" w:rsidR="00352B11" w:rsidRDefault="00352B11">
                                <w:r>
                                  <w:t>Assignment:</w:t>
                                </w:r>
                                <w:r w:rsidR="00785647">
                                  <w:t xml:space="preserve"> Report &amp; Poster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D7E94C" id="_x0000_t202" coordsize="21600,21600" o:spt="202" path="m,l,21600r21600,l21600,xe">
                    <v:stroke joinstyle="miter"/>
                    <v:path gradientshapeok="t" o:connecttype="rect"/>
                  </v:shapetype>
                  <v:shape id="Text Box 4" o:spid="_x0000_s1032" type="#_x0000_t202" style="position:absolute;margin-left:314pt;margin-top:672.35pt;width:168pt;height:43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">
                    <v:path arrowok="t"/>
                    <v:textbox>
                      <w:txbxContent>
                        <w:p w14:paraId="58CD2FBA" w14:textId="6AEA79B1" w:rsidR="00352B11" w:rsidRDefault="00352B11">
                          <w:r>
                            <w:t>Lecturer: Md Kalam</w:t>
                          </w:r>
                        </w:p>
                        <w:p w14:paraId="166C78E0" w14:textId="374A3AA5" w:rsidR="00352B11" w:rsidRDefault="00352B11">
                          <w:r>
                            <w:t>Assignment:</w:t>
                          </w:r>
                          <w:r w:rsidR="00785647">
                            <w:t xml:space="preserve"> Report &amp; Poster</w:t>
                          </w:r>
                        </w:p>
                      </w:txbxContent>
                    </v:textbox>
                  </v:shape>
                </w:pict>
              </mc:Fallback>
            </mc:AlternateContent>
          </w:r>
          <w:r w:rsidR="004E2911" w:rsidRPr="00815FAC">
            <w:rPr>
              <w:rFonts w:ascii="Arial" w:hAnsi="Arial" w:cs="Arial"/>
            </w:rPr>
            <w:br w:type="page"/>
          </w:r>
        </w:p>
        <w:sdt>
          <w:sdtPr>
            <w:id w:val="-1825584980"/>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3A099802" w14:textId="1EF8CB31" w:rsidR="00D003F0" w:rsidRDefault="00D003F0">
              <w:pPr>
                <w:pStyle w:val="TOCHeading"/>
              </w:pPr>
              <w:r>
                <w:t>Table of Contents</w:t>
              </w:r>
            </w:p>
            <w:p w14:paraId="491452DD" w14:textId="4B498E73" w:rsidR="007E7DE5" w:rsidRDefault="00D003F0">
              <w:r>
                <w:t>Intr</w:t>
              </w:r>
              <w:r w:rsidR="007E7DE5">
                <w:t>oduction</w:t>
              </w:r>
              <w:r w:rsidR="007E7DE5">
                <w:tab/>
              </w:r>
              <w:r w:rsidR="007E7DE5">
                <w:tab/>
              </w:r>
              <w:r w:rsidR="007E7DE5">
                <w:tab/>
              </w:r>
              <w:r w:rsidR="007E7DE5">
                <w:tab/>
              </w:r>
              <w:r w:rsidR="007E7DE5">
                <w:tab/>
              </w:r>
              <w:r w:rsidR="007E7DE5">
                <w:tab/>
              </w:r>
              <w:r w:rsidR="007E7DE5">
                <w:tab/>
              </w:r>
              <w:r w:rsidR="007E7DE5">
                <w:tab/>
              </w:r>
              <w:r w:rsidR="007E7DE5">
                <w:tab/>
              </w:r>
              <w:r w:rsidR="007E7DE5">
                <w:tab/>
              </w:r>
              <w:r w:rsidR="00590D3F">
                <w:t>3</w:t>
              </w:r>
            </w:p>
            <w:p w14:paraId="3A55FE6A" w14:textId="60B72F07" w:rsidR="007E7DE5" w:rsidRDefault="007E7DE5">
              <w:r>
                <w:t>Knowledge and Information Management</w:t>
              </w:r>
              <w:r w:rsidR="00590D3F">
                <w:tab/>
              </w:r>
              <w:r w:rsidR="00590D3F">
                <w:tab/>
              </w:r>
              <w:r w:rsidR="00590D3F">
                <w:tab/>
              </w:r>
              <w:r w:rsidR="00590D3F">
                <w:tab/>
              </w:r>
              <w:r w:rsidR="00590D3F">
                <w:tab/>
              </w:r>
              <w:r w:rsidR="00590D3F">
                <w:tab/>
                <w:t>3</w:t>
              </w:r>
            </w:p>
            <w:p w14:paraId="33F56A87" w14:textId="05DE169D" w:rsidR="007E7DE5" w:rsidRDefault="007E7DE5">
              <w:r>
                <w:t>Evaluation of Knowledge and Information Management Theories/Models</w:t>
              </w:r>
              <w:r w:rsidR="00590D3F">
                <w:tab/>
              </w:r>
              <w:r w:rsidR="00590D3F">
                <w:tab/>
                <w:t>5</w:t>
              </w:r>
            </w:p>
            <w:p w14:paraId="15514CF3" w14:textId="77777777" w:rsidR="00590D3F" w:rsidRDefault="007E7DE5">
              <w:r>
                <w:t>Investigating Amazon’s Knowledge Management Techniques</w:t>
              </w:r>
              <w:r w:rsidR="00590D3F">
                <w:tab/>
              </w:r>
              <w:r w:rsidR="00590D3F">
                <w:tab/>
              </w:r>
              <w:r w:rsidR="00590D3F">
                <w:tab/>
              </w:r>
              <w:r w:rsidR="00590D3F">
                <w:tab/>
                <w:t>9</w:t>
              </w:r>
            </w:p>
            <w:p w14:paraId="4BAA0878" w14:textId="1EAECC1F" w:rsidR="00590D3F" w:rsidRDefault="00590D3F">
              <w:r>
                <w:t>Conclusion</w:t>
              </w:r>
              <w:r>
                <w:tab/>
              </w:r>
              <w:r>
                <w:tab/>
              </w:r>
              <w:r>
                <w:tab/>
              </w:r>
              <w:r>
                <w:tab/>
              </w:r>
              <w:r>
                <w:tab/>
              </w:r>
              <w:r>
                <w:tab/>
              </w:r>
              <w:r>
                <w:tab/>
              </w:r>
              <w:r>
                <w:tab/>
              </w:r>
              <w:r>
                <w:tab/>
              </w:r>
              <w:r>
                <w:tab/>
                <w:t>11</w:t>
              </w:r>
            </w:p>
            <w:p w14:paraId="4C9DC955" w14:textId="77777777" w:rsidR="00590D3F" w:rsidRDefault="00590D3F">
              <w:r>
                <w:t>Recommendation</w:t>
              </w:r>
              <w:r>
                <w:tab/>
              </w:r>
              <w:r>
                <w:tab/>
              </w:r>
              <w:r>
                <w:tab/>
              </w:r>
              <w:r>
                <w:tab/>
              </w:r>
              <w:r>
                <w:tab/>
              </w:r>
              <w:r>
                <w:tab/>
              </w:r>
              <w:r>
                <w:tab/>
              </w:r>
              <w:r>
                <w:tab/>
              </w:r>
              <w:r>
                <w:tab/>
                <w:t>12</w:t>
              </w:r>
            </w:p>
            <w:p w14:paraId="340AEE31" w14:textId="30191BDA" w:rsidR="00D003F0" w:rsidRPr="00D003F0" w:rsidRDefault="00590D3F">
              <w:r>
                <w:t>References</w:t>
              </w:r>
              <w:r>
                <w:tab/>
              </w:r>
              <w:r>
                <w:tab/>
              </w:r>
              <w:r>
                <w:tab/>
              </w:r>
              <w:r>
                <w:tab/>
              </w:r>
              <w:r>
                <w:tab/>
              </w:r>
              <w:r>
                <w:tab/>
              </w:r>
              <w:r>
                <w:tab/>
              </w:r>
              <w:r>
                <w:tab/>
              </w:r>
              <w:r>
                <w:tab/>
              </w:r>
              <w:r>
                <w:tab/>
              </w:r>
              <w:r w:rsidR="00C370C4">
                <w:t>12</w:t>
              </w:r>
            </w:p>
          </w:sdtContent>
        </w:sdt>
        <w:p w14:paraId="75676DFE" w14:textId="4FDB885B" w:rsidR="004E2911" w:rsidRPr="00815FAC" w:rsidRDefault="004E2911">
          <w:pPr>
            <w:rPr>
              <w:rFonts w:ascii="Arial" w:hAnsi="Arial" w:cs="Arial"/>
            </w:rPr>
          </w:pP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br/>
          </w:r>
          <w:r w:rsidRPr="00815FAC">
            <w:rPr>
              <w:rFonts w:ascii="Arial" w:hAnsi="Arial" w:cs="Arial"/>
            </w:rPr>
            <w:lastRenderedPageBreak/>
            <w:br/>
          </w:r>
        </w:p>
        <w:p w14:paraId="69EB0AD5" w14:textId="77777777" w:rsidR="004E2911" w:rsidRPr="00815FAC" w:rsidRDefault="004E2911">
          <w:pPr>
            <w:rPr>
              <w:rFonts w:ascii="Arial" w:hAnsi="Arial" w:cs="Arial"/>
            </w:rPr>
          </w:pPr>
        </w:p>
        <w:p w14:paraId="2FCBD5B9" w14:textId="48644400" w:rsidR="004E2911" w:rsidRPr="00815FAC" w:rsidRDefault="004E2911">
          <w:pPr>
            <w:rPr>
              <w:rFonts w:ascii="Arial" w:hAnsi="Arial" w:cs="Arial"/>
            </w:rPr>
          </w:pPr>
        </w:p>
        <w:p w14:paraId="49919508" w14:textId="57F4294E" w:rsidR="00744F6B" w:rsidRPr="00815FAC" w:rsidRDefault="00744F6B">
          <w:pPr>
            <w:rPr>
              <w:rFonts w:ascii="Arial" w:hAnsi="Arial" w:cs="Arial"/>
            </w:rPr>
          </w:pPr>
        </w:p>
        <w:p w14:paraId="4CE18760" w14:textId="77777777" w:rsidR="00744F6B" w:rsidRPr="00815FAC" w:rsidRDefault="00744F6B">
          <w:pPr>
            <w:rPr>
              <w:rFonts w:ascii="Arial" w:hAnsi="Arial" w:cs="Arial"/>
            </w:rPr>
          </w:pPr>
        </w:p>
        <w:p w14:paraId="6B5F73BF" w14:textId="77777777" w:rsidR="004E2911" w:rsidRPr="00815FAC" w:rsidRDefault="004E2911">
          <w:pPr>
            <w:rPr>
              <w:rFonts w:ascii="Arial" w:hAnsi="Arial" w:cs="Arial"/>
            </w:rPr>
          </w:pPr>
        </w:p>
        <w:p w14:paraId="0DEB9A1F" w14:textId="70E6349F" w:rsidR="004E2911" w:rsidRPr="00815FAC" w:rsidRDefault="004E2911">
          <w:pPr>
            <w:rPr>
              <w:rFonts w:ascii="Arial" w:hAnsi="Arial" w:cs="Arial"/>
              <w:b/>
              <w:bCs/>
              <w:color w:val="4472C4" w:themeColor="accent1"/>
              <w:sz w:val="28"/>
              <w:szCs w:val="28"/>
              <w:u w:val="single"/>
            </w:rPr>
          </w:pPr>
          <w:r w:rsidRPr="00815FAC">
            <w:rPr>
              <w:rFonts w:ascii="Arial" w:hAnsi="Arial" w:cs="Arial"/>
              <w:b/>
              <w:bCs/>
              <w:color w:val="4472C4" w:themeColor="accent1"/>
              <w:sz w:val="28"/>
              <w:szCs w:val="28"/>
              <w:u w:val="single"/>
            </w:rPr>
            <w:t>Introduction</w:t>
          </w:r>
        </w:p>
        <w:p w14:paraId="70734424" w14:textId="1A811774" w:rsidR="00C91BB2" w:rsidRPr="00815FAC" w:rsidRDefault="004E2911">
          <w:pPr>
            <w:rPr>
              <w:rFonts w:ascii="Arial" w:hAnsi="Arial" w:cs="Arial"/>
            </w:rPr>
          </w:pPr>
          <w:r w:rsidRPr="00815FAC">
            <w:rPr>
              <w:rFonts w:ascii="Arial" w:hAnsi="Arial" w:cs="Arial"/>
            </w:rPr>
            <w:t xml:space="preserve">In this report, </w:t>
          </w:r>
          <w:r w:rsidR="002E187B" w:rsidRPr="00815FAC">
            <w:rPr>
              <w:rFonts w:ascii="Arial" w:hAnsi="Arial" w:cs="Arial"/>
            </w:rPr>
            <w:t xml:space="preserve">will evaluate Amazon’s use of </w:t>
          </w:r>
          <w:r w:rsidR="00400B58" w:rsidRPr="00815FAC">
            <w:rPr>
              <w:rFonts w:ascii="Arial" w:hAnsi="Arial" w:cs="Arial"/>
            </w:rPr>
            <w:t xml:space="preserve">knowledge management principles. </w:t>
          </w:r>
          <w:r w:rsidR="007C16A0" w:rsidRPr="00815FAC">
            <w:rPr>
              <w:rFonts w:ascii="Arial" w:hAnsi="Arial" w:cs="Arial"/>
            </w:rPr>
            <w:t>Amazon is an e-commerce website that specialises in</w:t>
          </w:r>
          <w:r w:rsidR="00400B58" w:rsidRPr="00815FAC">
            <w:rPr>
              <w:rFonts w:ascii="Arial" w:hAnsi="Arial" w:cs="Arial"/>
            </w:rPr>
            <w:t xml:space="preserve"> offering a fast personalised</w:t>
          </w:r>
          <w:r w:rsidR="00D55726" w:rsidRPr="00815FAC">
            <w:rPr>
              <w:rFonts w:ascii="Arial" w:hAnsi="Arial" w:cs="Arial"/>
            </w:rPr>
            <w:t xml:space="preserve"> an easy way to find all the products they need.</w:t>
          </w:r>
          <w:r w:rsidR="00746350" w:rsidRPr="00815FAC">
            <w:rPr>
              <w:rFonts w:ascii="Arial" w:hAnsi="Arial" w:cs="Arial"/>
            </w:rPr>
            <w:t xml:space="preserve"> </w:t>
          </w:r>
          <w:r w:rsidRPr="00815FAC">
            <w:rPr>
              <w:rFonts w:ascii="Arial" w:hAnsi="Arial" w:cs="Arial"/>
            </w:rPr>
            <w:t xml:space="preserve"> I collected secondary research from a variety of sources but mainly Amazon</w:t>
          </w:r>
          <w:r w:rsidR="00F77B98" w:rsidRPr="00815FAC">
            <w:rPr>
              <w:rFonts w:ascii="Arial" w:hAnsi="Arial" w:cs="Arial"/>
            </w:rPr>
            <w:t>’s website</w:t>
          </w:r>
          <w:r w:rsidR="00D55726" w:rsidRPr="00815FAC">
            <w:rPr>
              <w:rFonts w:ascii="Arial" w:hAnsi="Arial" w:cs="Arial"/>
            </w:rPr>
            <w:t>, news articles</w:t>
          </w:r>
          <w:r w:rsidR="00F77B98" w:rsidRPr="00815FAC">
            <w:rPr>
              <w:rFonts w:ascii="Arial" w:hAnsi="Arial" w:cs="Arial"/>
            </w:rPr>
            <w:t xml:space="preserve"> and </w:t>
          </w:r>
          <w:r w:rsidR="00D55726" w:rsidRPr="00815FAC">
            <w:rPr>
              <w:rFonts w:ascii="Arial" w:hAnsi="Arial" w:cs="Arial"/>
            </w:rPr>
            <w:t xml:space="preserve">the 2021 </w:t>
          </w:r>
          <w:r w:rsidR="00F77B98" w:rsidRPr="00815FAC">
            <w:rPr>
              <w:rFonts w:ascii="Arial" w:hAnsi="Arial" w:cs="Arial"/>
            </w:rPr>
            <w:t xml:space="preserve">annual report to </w:t>
          </w:r>
          <w:r w:rsidR="00A952E9" w:rsidRPr="00815FAC">
            <w:rPr>
              <w:rFonts w:ascii="Arial" w:hAnsi="Arial" w:cs="Arial"/>
            </w:rPr>
            <w:t>evaluate</w:t>
          </w:r>
          <w:r w:rsidR="00F77B98" w:rsidRPr="00815FAC">
            <w:rPr>
              <w:rFonts w:ascii="Arial" w:hAnsi="Arial" w:cs="Arial"/>
            </w:rPr>
            <w:t xml:space="preserve"> Amazon</w:t>
          </w:r>
          <w:r w:rsidR="00A952E9" w:rsidRPr="00815FAC">
            <w:rPr>
              <w:rFonts w:ascii="Arial" w:hAnsi="Arial" w:cs="Arial"/>
            </w:rPr>
            <w:t>’</w:t>
          </w:r>
          <w:r w:rsidR="00F77B98" w:rsidRPr="00815FAC">
            <w:rPr>
              <w:rFonts w:ascii="Arial" w:hAnsi="Arial" w:cs="Arial"/>
            </w:rPr>
            <w:t>s current knowledge management framework</w:t>
          </w:r>
          <w:r w:rsidR="00A952E9" w:rsidRPr="00815FAC">
            <w:rPr>
              <w:rFonts w:ascii="Arial" w:hAnsi="Arial" w:cs="Arial"/>
            </w:rPr>
            <w:t>.</w:t>
          </w:r>
        </w:p>
        <w:p w14:paraId="4C6FE5C8" w14:textId="77777777" w:rsidR="00C91BB2" w:rsidRPr="00815FAC" w:rsidRDefault="00C91BB2">
          <w:pPr>
            <w:rPr>
              <w:rFonts w:ascii="Arial" w:hAnsi="Arial" w:cs="Arial"/>
            </w:rPr>
          </w:pPr>
        </w:p>
        <w:p w14:paraId="1BD17069" w14:textId="499B53BE" w:rsidR="00007433" w:rsidRPr="00815FAC" w:rsidRDefault="00C91BB2">
          <w:pPr>
            <w:rPr>
              <w:rFonts w:ascii="Arial" w:hAnsi="Arial" w:cs="Arial"/>
            </w:rPr>
          </w:pPr>
          <w:r w:rsidRPr="00815FAC">
            <w:rPr>
              <w:rFonts w:ascii="Arial" w:hAnsi="Arial" w:cs="Arial"/>
            </w:rPr>
            <w:t xml:space="preserve">This report has 6 </w:t>
          </w:r>
          <w:r w:rsidR="00104602" w:rsidRPr="00815FAC">
            <w:rPr>
              <w:rFonts w:ascii="Arial" w:hAnsi="Arial" w:cs="Arial"/>
            </w:rPr>
            <w:t>sections</w:t>
          </w:r>
          <w:r w:rsidRPr="00815FAC">
            <w:rPr>
              <w:rFonts w:ascii="Arial" w:hAnsi="Arial" w:cs="Arial"/>
            </w:rPr>
            <w:t xml:space="preserve">. </w:t>
          </w:r>
          <w:r w:rsidR="00F35A14" w:rsidRPr="00815FAC">
            <w:rPr>
              <w:rFonts w:ascii="Arial" w:hAnsi="Arial" w:cs="Arial"/>
            </w:rPr>
            <w:t>First,</w:t>
          </w:r>
          <w:r w:rsidRPr="00815FAC">
            <w:rPr>
              <w:rFonts w:ascii="Arial" w:hAnsi="Arial" w:cs="Arial"/>
            </w:rPr>
            <w:t xml:space="preserve"> I will</w:t>
          </w:r>
          <w:r w:rsidR="00375D65" w:rsidRPr="00815FAC">
            <w:rPr>
              <w:rFonts w:ascii="Arial" w:hAnsi="Arial" w:cs="Arial"/>
            </w:rPr>
            <w:t xml:space="preserve"> </w:t>
          </w:r>
          <w:r w:rsidR="00270C4C" w:rsidRPr="00815FAC">
            <w:rPr>
              <w:rFonts w:ascii="Arial" w:hAnsi="Arial" w:cs="Arial"/>
            </w:rPr>
            <w:t>introduce Amazon, define</w:t>
          </w:r>
          <w:r w:rsidR="00375D65" w:rsidRPr="00815FAC">
            <w:rPr>
              <w:rFonts w:ascii="Arial" w:hAnsi="Arial" w:cs="Arial"/>
            </w:rPr>
            <w:t xml:space="preserve"> knowledge management</w:t>
          </w:r>
          <w:r w:rsidR="00270C4C" w:rsidRPr="00815FAC">
            <w:rPr>
              <w:rFonts w:ascii="Arial" w:hAnsi="Arial" w:cs="Arial"/>
            </w:rPr>
            <w:t xml:space="preserve"> and </w:t>
          </w:r>
          <w:r w:rsidR="009E6373" w:rsidRPr="00815FAC">
            <w:rPr>
              <w:rFonts w:ascii="Arial" w:hAnsi="Arial" w:cs="Arial"/>
            </w:rPr>
            <w:t>explain its importance in an organisation and at Amazon</w:t>
          </w:r>
          <w:r w:rsidR="00D345F6" w:rsidRPr="00815FAC">
            <w:rPr>
              <w:rFonts w:ascii="Arial" w:hAnsi="Arial" w:cs="Arial"/>
            </w:rPr>
            <w:t xml:space="preserve">, and its role in achieving customer satisfaction and competitive advantage. </w:t>
          </w:r>
          <w:r w:rsidR="00711117" w:rsidRPr="00815FAC">
            <w:rPr>
              <w:rFonts w:ascii="Arial" w:hAnsi="Arial" w:cs="Arial"/>
            </w:rPr>
            <w:t xml:space="preserve">Then I will critically evaluate 3 knowledge management </w:t>
          </w:r>
          <w:r w:rsidR="00977EA2" w:rsidRPr="00815FAC">
            <w:rPr>
              <w:rFonts w:ascii="Arial" w:hAnsi="Arial" w:cs="Arial"/>
            </w:rPr>
            <w:t>theories,</w:t>
          </w:r>
          <w:r w:rsidR="007975E7" w:rsidRPr="00815FAC">
            <w:rPr>
              <w:rFonts w:ascii="Arial" w:hAnsi="Arial" w:cs="Arial"/>
            </w:rPr>
            <w:t xml:space="preserve"> SECI model, </w:t>
          </w:r>
          <w:r w:rsidR="006A7EE1">
            <w:rPr>
              <w:rFonts w:ascii="Arial" w:hAnsi="Arial" w:cs="Arial"/>
            </w:rPr>
            <w:t>EFQM</w:t>
          </w:r>
          <w:r w:rsidR="007975E7" w:rsidRPr="00815FAC">
            <w:rPr>
              <w:rFonts w:ascii="Arial" w:hAnsi="Arial" w:cs="Arial"/>
            </w:rPr>
            <w:t xml:space="preserve">, and Wiig model. </w:t>
          </w:r>
          <w:r w:rsidR="00FA327D" w:rsidRPr="00815FAC">
            <w:rPr>
              <w:rFonts w:ascii="Arial" w:hAnsi="Arial" w:cs="Arial"/>
            </w:rPr>
            <w:t xml:space="preserve">Following this, I will offer </w:t>
          </w:r>
          <w:r w:rsidR="00977EA2" w:rsidRPr="00815FAC">
            <w:rPr>
              <w:rFonts w:ascii="Arial" w:hAnsi="Arial" w:cs="Arial"/>
            </w:rPr>
            <w:t>my analysis</w:t>
          </w:r>
          <w:r w:rsidR="00FA327D" w:rsidRPr="00815FAC">
            <w:rPr>
              <w:rFonts w:ascii="Arial" w:hAnsi="Arial" w:cs="Arial"/>
            </w:rPr>
            <w:t xml:space="preserve"> </w:t>
          </w:r>
          <w:r w:rsidR="000B7808" w:rsidRPr="00815FAC">
            <w:rPr>
              <w:rFonts w:ascii="Arial" w:hAnsi="Arial" w:cs="Arial"/>
            </w:rPr>
            <w:t>on Amazon’s</w:t>
          </w:r>
          <w:r w:rsidR="007975E7" w:rsidRPr="00815FAC">
            <w:rPr>
              <w:rFonts w:ascii="Arial" w:hAnsi="Arial" w:cs="Arial"/>
            </w:rPr>
            <w:t xml:space="preserve"> current knowledge management framework</w:t>
          </w:r>
          <w:r w:rsidR="0050672D" w:rsidRPr="00815FAC">
            <w:rPr>
              <w:rFonts w:ascii="Arial" w:hAnsi="Arial" w:cs="Arial"/>
            </w:rPr>
            <w:t>,</w:t>
          </w:r>
          <w:r w:rsidR="007975E7" w:rsidRPr="00815FAC">
            <w:rPr>
              <w:rFonts w:ascii="Arial" w:hAnsi="Arial" w:cs="Arial"/>
            </w:rPr>
            <w:t xml:space="preserve"> </w:t>
          </w:r>
          <w:r w:rsidR="007D2091" w:rsidRPr="00815FAC">
            <w:rPr>
              <w:rFonts w:ascii="Arial" w:hAnsi="Arial" w:cs="Arial"/>
            </w:rPr>
            <w:t>AWS (</w:t>
          </w:r>
          <w:r w:rsidR="00CB307A" w:rsidRPr="00815FAC">
            <w:rPr>
              <w:rFonts w:ascii="Arial" w:hAnsi="Arial" w:cs="Arial"/>
            </w:rPr>
            <w:t>Amazon Web Services)</w:t>
          </w:r>
          <w:r w:rsidR="00EA79B7" w:rsidRPr="00815FAC">
            <w:rPr>
              <w:rFonts w:ascii="Arial" w:hAnsi="Arial" w:cs="Arial"/>
            </w:rPr>
            <w:t xml:space="preserve"> and its effectiveness and offer a recommendation of a new framework Amazon can utilise. </w:t>
          </w:r>
          <w:r w:rsidR="00CB307A" w:rsidRPr="00815FAC">
            <w:rPr>
              <w:rFonts w:ascii="Arial" w:hAnsi="Arial" w:cs="Arial"/>
            </w:rPr>
            <w:t>Finally,</w:t>
          </w:r>
          <w:r w:rsidR="007C16A0" w:rsidRPr="00815FAC">
            <w:rPr>
              <w:rFonts w:ascii="Arial" w:hAnsi="Arial" w:cs="Arial"/>
            </w:rPr>
            <w:t xml:space="preserve"> I will conclude on </w:t>
          </w:r>
          <w:r w:rsidR="0050672D" w:rsidRPr="00815FAC">
            <w:rPr>
              <w:rFonts w:ascii="Arial" w:hAnsi="Arial" w:cs="Arial"/>
            </w:rPr>
            <w:t>my</w:t>
          </w:r>
          <w:r w:rsidR="007C16A0" w:rsidRPr="00815FAC">
            <w:rPr>
              <w:rFonts w:ascii="Arial" w:hAnsi="Arial" w:cs="Arial"/>
            </w:rPr>
            <w:t xml:space="preserve"> findings </w:t>
          </w:r>
          <w:r w:rsidR="0050672D" w:rsidRPr="00815FAC">
            <w:rPr>
              <w:rFonts w:ascii="Arial" w:hAnsi="Arial" w:cs="Arial"/>
            </w:rPr>
            <w:t>from my research.</w:t>
          </w:r>
          <w:r w:rsidR="004E2911" w:rsidRPr="00815FAC">
            <w:rPr>
              <w:rFonts w:ascii="Arial" w:hAnsi="Arial" w:cs="Arial"/>
            </w:rPr>
            <w:br/>
          </w:r>
        </w:p>
      </w:sdtContent>
    </w:sdt>
    <w:p w14:paraId="7ADF43B6" w14:textId="4DCB486D" w:rsidR="00886497" w:rsidRPr="00815FAC" w:rsidRDefault="00007433">
      <w:pPr>
        <w:rPr>
          <w:rFonts w:ascii="Arial" w:hAnsi="Arial" w:cs="Arial"/>
          <w:b/>
          <w:bCs/>
          <w:color w:val="4472C4" w:themeColor="accent1"/>
          <w:sz w:val="28"/>
          <w:szCs w:val="28"/>
          <w:u w:val="single"/>
        </w:rPr>
      </w:pPr>
      <w:r w:rsidRPr="00815FAC">
        <w:rPr>
          <w:rFonts w:ascii="Arial" w:hAnsi="Arial" w:cs="Arial"/>
          <w:b/>
          <w:bCs/>
          <w:color w:val="4472C4" w:themeColor="accent1"/>
          <w:sz w:val="28"/>
          <w:szCs w:val="28"/>
          <w:u w:val="single"/>
        </w:rPr>
        <w:t>Knowledge and Information Management</w:t>
      </w:r>
    </w:p>
    <w:p w14:paraId="0AA64E73" w14:textId="77777777" w:rsidR="00007433" w:rsidRPr="00815FAC" w:rsidRDefault="00007433">
      <w:pPr>
        <w:rPr>
          <w:rFonts w:ascii="Arial" w:hAnsi="Arial" w:cs="Arial"/>
        </w:rPr>
      </w:pPr>
    </w:p>
    <w:p w14:paraId="48EF076C" w14:textId="2CDCB06D" w:rsidR="00007433" w:rsidRPr="00815FAC" w:rsidRDefault="00007433">
      <w:pPr>
        <w:rPr>
          <w:rFonts w:ascii="Arial" w:hAnsi="Arial" w:cs="Arial"/>
          <w:b/>
          <w:bCs/>
          <w:i/>
          <w:iCs/>
          <w:color w:val="4472C4" w:themeColor="accent1"/>
        </w:rPr>
      </w:pPr>
      <w:r w:rsidRPr="00815FAC">
        <w:rPr>
          <w:rFonts w:ascii="Arial" w:hAnsi="Arial" w:cs="Arial"/>
          <w:b/>
          <w:bCs/>
          <w:i/>
          <w:iCs/>
          <w:color w:val="4472C4" w:themeColor="accent1"/>
        </w:rPr>
        <w:t xml:space="preserve">Background of Amazon </w:t>
      </w:r>
    </w:p>
    <w:p w14:paraId="5A647434" w14:textId="10ACF309" w:rsidR="00B6690B" w:rsidRPr="00A64E0D" w:rsidRDefault="00235CC9">
      <w:pPr>
        <w:rPr>
          <w:rFonts w:ascii="Arial" w:hAnsi="Arial" w:cs="Arial"/>
          <w:color w:val="000000" w:themeColor="text1"/>
        </w:rPr>
      </w:pPr>
      <w:r w:rsidRPr="00815FAC">
        <w:rPr>
          <w:rFonts w:ascii="Arial" w:hAnsi="Arial" w:cs="Arial"/>
          <w:color w:val="000000" w:themeColor="text1"/>
        </w:rPr>
        <w:t>Amazon is a</w:t>
      </w:r>
      <w:r w:rsidR="00881E66" w:rsidRPr="00815FAC">
        <w:rPr>
          <w:rFonts w:ascii="Arial" w:hAnsi="Arial" w:cs="Arial"/>
          <w:color w:val="000000" w:themeColor="text1"/>
        </w:rPr>
        <w:t xml:space="preserve"> multi-</w:t>
      </w:r>
      <w:r w:rsidR="00276AC9" w:rsidRPr="00815FAC">
        <w:rPr>
          <w:rFonts w:ascii="Arial" w:hAnsi="Arial" w:cs="Arial"/>
          <w:color w:val="000000" w:themeColor="text1"/>
        </w:rPr>
        <w:t>billion-dollar</w:t>
      </w:r>
      <w:r w:rsidRPr="00815FAC">
        <w:rPr>
          <w:rFonts w:ascii="Arial" w:hAnsi="Arial" w:cs="Arial"/>
          <w:color w:val="000000" w:themeColor="text1"/>
        </w:rPr>
        <w:t xml:space="preserve"> </w:t>
      </w:r>
      <w:r w:rsidR="00764A38" w:rsidRPr="00815FAC">
        <w:rPr>
          <w:rFonts w:ascii="Arial" w:hAnsi="Arial" w:cs="Arial"/>
          <w:color w:val="000000" w:themeColor="text1"/>
        </w:rPr>
        <w:t>e-</w:t>
      </w:r>
      <w:r w:rsidR="00AD4E21" w:rsidRPr="00815FAC">
        <w:rPr>
          <w:rFonts w:ascii="Arial" w:hAnsi="Arial" w:cs="Arial"/>
          <w:color w:val="000000" w:themeColor="text1"/>
        </w:rPr>
        <w:t>commerce</w:t>
      </w:r>
      <w:r w:rsidR="00764A38" w:rsidRPr="00815FAC">
        <w:rPr>
          <w:rFonts w:ascii="Arial" w:hAnsi="Arial" w:cs="Arial"/>
          <w:color w:val="000000" w:themeColor="text1"/>
        </w:rPr>
        <w:t xml:space="preserve"> giant whose guiding principles </w:t>
      </w:r>
      <w:r w:rsidR="00AD4E21" w:rsidRPr="00815FAC">
        <w:rPr>
          <w:rFonts w:ascii="Arial" w:hAnsi="Arial" w:cs="Arial"/>
          <w:color w:val="000000" w:themeColor="text1"/>
        </w:rPr>
        <w:t>are</w:t>
      </w:r>
      <w:r w:rsidR="00764A38" w:rsidRPr="00815FAC">
        <w:rPr>
          <w:rFonts w:ascii="Arial" w:hAnsi="Arial" w:cs="Arial"/>
          <w:color w:val="000000" w:themeColor="text1"/>
        </w:rPr>
        <w:t xml:space="preserve">, </w:t>
      </w:r>
      <w:r w:rsidR="000C79CF" w:rsidRPr="00815FAC">
        <w:rPr>
          <w:rFonts w:ascii="Arial" w:hAnsi="Arial" w:cs="Arial"/>
          <w:color w:val="000000" w:themeColor="text1"/>
        </w:rPr>
        <w:t>‘</w:t>
      </w:r>
      <w:r w:rsidR="007D3269" w:rsidRPr="00815FAC">
        <w:rPr>
          <w:rFonts w:ascii="Arial" w:hAnsi="Arial" w:cs="Arial"/>
          <w:color w:val="000000" w:themeColor="text1"/>
        </w:rPr>
        <w:t>customer obsession rather than competitor focus, passion for invention, commitment to operational excellence, and long-term thinking</w:t>
      </w:r>
      <w:r w:rsidR="000C79CF" w:rsidRPr="00815FAC">
        <w:rPr>
          <w:rFonts w:ascii="Arial" w:hAnsi="Arial" w:cs="Arial"/>
          <w:color w:val="000000" w:themeColor="text1"/>
        </w:rPr>
        <w:t>.</w:t>
      </w:r>
      <w:r w:rsidR="00224500" w:rsidRPr="00815FAC">
        <w:rPr>
          <w:rFonts w:ascii="Arial" w:hAnsi="Arial" w:cs="Arial"/>
          <w:color w:val="000000" w:themeColor="text1"/>
        </w:rPr>
        <w:t>’ (</w:t>
      </w:r>
      <w:r w:rsidR="000C79CF" w:rsidRPr="00815FAC">
        <w:rPr>
          <w:rFonts w:ascii="Arial" w:hAnsi="Arial" w:cs="Arial"/>
          <w:color w:val="000000" w:themeColor="text1"/>
        </w:rPr>
        <w:t>Amazon</w:t>
      </w:r>
      <w:r w:rsidR="00AD4E21" w:rsidRPr="00815FAC">
        <w:rPr>
          <w:rFonts w:ascii="Arial" w:hAnsi="Arial" w:cs="Arial"/>
          <w:color w:val="000000" w:themeColor="text1"/>
        </w:rPr>
        <w:t xml:space="preserve">, 2022). </w:t>
      </w:r>
      <w:r w:rsidR="009363DE" w:rsidRPr="00815FAC">
        <w:rPr>
          <w:rFonts w:ascii="Arial" w:hAnsi="Arial" w:cs="Arial"/>
          <w:color w:val="000000" w:themeColor="text1"/>
        </w:rPr>
        <w:t xml:space="preserve">The organisation prides itself on striving to be the most customer centric company on </w:t>
      </w:r>
      <w:r w:rsidR="00AC4239" w:rsidRPr="00815FAC">
        <w:rPr>
          <w:rFonts w:ascii="Arial" w:hAnsi="Arial" w:cs="Arial"/>
          <w:color w:val="000000" w:themeColor="text1"/>
        </w:rPr>
        <w:t xml:space="preserve">Earth. </w:t>
      </w:r>
      <w:r w:rsidR="00224500" w:rsidRPr="00815FAC">
        <w:rPr>
          <w:rFonts w:ascii="Arial" w:hAnsi="Arial" w:cs="Arial"/>
          <w:color w:val="000000" w:themeColor="text1"/>
        </w:rPr>
        <w:t>(2021</w:t>
      </w:r>
      <w:r w:rsidR="00AC4239" w:rsidRPr="00815FAC">
        <w:rPr>
          <w:rFonts w:ascii="Arial" w:hAnsi="Arial" w:cs="Arial"/>
          <w:color w:val="000000" w:themeColor="text1"/>
        </w:rPr>
        <w:t xml:space="preserve"> Annual Report, 2022). </w:t>
      </w:r>
      <w:r w:rsidR="000C2D05" w:rsidRPr="00815FAC">
        <w:rPr>
          <w:rFonts w:ascii="Arial" w:hAnsi="Arial" w:cs="Arial"/>
          <w:color w:val="000000" w:themeColor="text1"/>
        </w:rPr>
        <w:t>They offer a one stop shopping site with customer reviews</w:t>
      </w:r>
      <w:r w:rsidR="009363DE" w:rsidRPr="00815FAC">
        <w:rPr>
          <w:rFonts w:ascii="Arial" w:hAnsi="Arial" w:cs="Arial"/>
          <w:color w:val="000000" w:themeColor="text1"/>
        </w:rPr>
        <w:t xml:space="preserve"> and 1-Click shopping</w:t>
      </w:r>
      <w:r w:rsidR="00B201DB" w:rsidRPr="00815FAC">
        <w:rPr>
          <w:rFonts w:ascii="Arial" w:hAnsi="Arial" w:cs="Arial"/>
          <w:color w:val="000000" w:themeColor="text1"/>
        </w:rPr>
        <w:t xml:space="preserve">, and </w:t>
      </w:r>
      <w:r w:rsidR="00224500" w:rsidRPr="00815FAC">
        <w:rPr>
          <w:rFonts w:ascii="Arial" w:hAnsi="Arial" w:cs="Arial"/>
          <w:color w:val="000000" w:themeColor="text1"/>
        </w:rPr>
        <w:t>personalised</w:t>
      </w:r>
      <w:r w:rsidR="00B201DB" w:rsidRPr="00815FAC">
        <w:rPr>
          <w:rFonts w:ascii="Arial" w:hAnsi="Arial" w:cs="Arial"/>
          <w:color w:val="000000" w:themeColor="text1"/>
        </w:rPr>
        <w:t xml:space="preserve"> recommendations based on customer’s past </w:t>
      </w:r>
      <w:r w:rsidR="00224500" w:rsidRPr="00815FAC">
        <w:rPr>
          <w:rFonts w:ascii="Arial" w:hAnsi="Arial" w:cs="Arial"/>
          <w:color w:val="000000" w:themeColor="text1"/>
        </w:rPr>
        <w:t xml:space="preserve">shopping activity. (Amazon, 2022). Amazon offers </w:t>
      </w:r>
      <w:r w:rsidR="00A21766" w:rsidRPr="00815FAC">
        <w:rPr>
          <w:rFonts w:ascii="Arial" w:hAnsi="Arial" w:cs="Arial"/>
          <w:color w:val="000000" w:themeColor="text1"/>
        </w:rPr>
        <w:t xml:space="preserve">products ranging from produce, movies, </w:t>
      </w:r>
      <w:r w:rsidR="00B22760" w:rsidRPr="00815FAC">
        <w:rPr>
          <w:rFonts w:ascii="Arial" w:hAnsi="Arial" w:cs="Arial"/>
          <w:color w:val="000000" w:themeColor="text1"/>
        </w:rPr>
        <w:t>electronics</w:t>
      </w:r>
      <w:r w:rsidR="00D247C7" w:rsidRPr="00815FAC">
        <w:rPr>
          <w:rFonts w:ascii="Arial" w:hAnsi="Arial" w:cs="Arial"/>
          <w:color w:val="000000" w:themeColor="text1"/>
        </w:rPr>
        <w:t xml:space="preserve"> with artificial intelligence capabilities</w:t>
      </w:r>
      <w:r w:rsidR="00B22760" w:rsidRPr="00815FAC">
        <w:rPr>
          <w:rFonts w:ascii="Arial" w:hAnsi="Arial" w:cs="Arial"/>
          <w:color w:val="000000" w:themeColor="text1"/>
        </w:rPr>
        <w:t xml:space="preserve">, </w:t>
      </w:r>
      <w:r w:rsidR="00E56F5B">
        <w:rPr>
          <w:rFonts w:ascii="Arial" w:hAnsi="Arial" w:cs="Arial"/>
          <w:color w:val="000000" w:themeColor="text1"/>
        </w:rPr>
        <w:t xml:space="preserve">fulfilment centres, </w:t>
      </w:r>
      <w:r w:rsidR="00B22760" w:rsidRPr="00815FAC">
        <w:rPr>
          <w:rFonts w:ascii="Arial" w:hAnsi="Arial" w:cs="Arial"/>
          <w:color w:val="000000" w:themeColor="text1"/>
        </w:rPr>
        <w:t xml:space="preserve">music and </w:t>
      </w:r>
      <w:r w:rsidR="00193450" w:rsidRPr="00815FAC">
        <w:rPr>
          <w:rFonts w:ascii="Arial" w:hAnsi="Arial" w:cs="Arial"/>
          <w:color w:val="000000" w:themeColor="text1"/>
        </w:rPr>
        <w:t>eBooks</w:t>
      </w:r>
      <w:r w:rsidR="00B22760" w:rsidRPr="00815FAC">
        <w:rPr>
          <w:rFonts w:ascii="Arial" w:hAnsi="Arial" w:cs="Arial"/>
          <w:color w:val="000000" w:themeColor="text1"/>
        </w:rPr>
        <w:t xml:space="preserve"> to name a </w:t>
      </w:r>
      <w:r w:rsidR="00193450" w:rsidRPr="00815FAC">
        <w:rPr>
          <w:rFonts w:ascii="Arial" w:hAnsi="Arial" w:cs="Arial"/>
          <w:color w:val="000000" w:themeColor="text1"/>
        </w:rPr>
        <w:t>few. (Amazon 2022).</w:t>
      </w:r>
      <w:r w:rsidR="008637FE" w:rsidRPr="00815FAC">
        <w:rPr>
          <w:rFonts w:ascii="Arial" w:hAnsi="Arial" w:cs="Arial"/>
          <w:color w:val="000000" w:themeColor="text1"/>
        </w:rPr>
        <w:t xml:space="preserve"> Amazon was founded by Jeff Bezos </w:t>
      </w:r>
      <w:r w:rsidR="00B94AC7" w:rsidRPr="00815FAC">
        <w:rPr>
          <w:rFonts w:ascii="Arial" w:hAnsi="Arial" w:cs="Arial"/>
          <w:color w:val="000000" w:themeColor="text1"/>
        </w:rPr>
        <w:t>i</w:t>
      </w:r>
      <w:r w:rsidR="008637FE" w:rsidRPr="00815FAC">
        <w:rPr>
          <w:rFonts w:ascii="Arial" w:hAnsi="Arial" w:cs="Arial"/>
          <w:color w:val="000000" w:themeColor="text1"/>
        </w:rPr>
        <w:t>n 1994</w:t>
      </w:r>
      <w:r w:rsidR="00B94AC7" w:rsidRPr="00815FAC">
        <w:rPr>
          <w:rFonts w:ascii="Arial" w:hAnsi="Arial" w:cs="Arial"/>
          <w:color w:val="000000" w:themeColor="text1"/>
        </w:rPr>
        <w:t>,</w:t>
      </w:r>
      <w:r w:rsidR="00D136DE" w:rsidRPr="00815FAC">
        <w:rPr>
          <w:rFonts w:ascii="Arial" w:hAnsi="Arial" w:cs="Arial"/>
          <w:color w:val="000000" w:themeColor="text1"/>
        </w:rPr>
        <w:t xml:space="preserve"> in Seattle. </w:t>
      </w:r>
      <w:r w:rsidR="00276AC9" w:rsidRPr="00815FAC">
        <w:rPr>
          <w:rFonts w:ascii="Arial" w:hAnsi="Arial" w:cs="Arial"/>
          <w:color w:val="000000" w:themeColor="text1"/>
        </w:rPr>
        <w:t>(Mohammed</w:t>
      </w:r>
      <w:r w:rsidR="00D136DE" w:rsidRPr="00815FAC">
        <w:rPr>
          <w:rFonts w:ascii="Arial" w:hAnsi="Arial" w:cs="Arial"/>
          <w:color w:val="000000" w:themeColor="text1"/>
        </w:rPr>
        <w:t xml:space="preserve">, 2022). </w:t>
      </w:r>
      <w:r w:rsidR="00B94AC7" w:rsidRPr="00815FAC">
        <w:rPr>
          <w:rFonts w:ascii="Arial" w:hAnsi="Arial" w:cs="Arial"/>
          <w:color w:val="000000" w:themeColor="text1"/>
        </w:rPr>
        <w:t xml:space="preserve"> initially set up to be an online bookstore, </w:t>
      </w:r>
      <w:r w:rsidR="00D247C7" w:rsidRPr="00815FAC">
        <w:rPr>
          <w:rFonts w:ascii="Arial" w:hAnsi="Arial" w:cs="Arial"/>
          <w:color w:val="000000" w:themeColor="text1"/>
        </w:rPr>
        <w:t>however,</w:t>
      </w:r>
      <w:r w:rsidR="00B94AC7" w:rsidRPr="00815FAC">
        <w:rPr>
          <w:rFonts w:ascii="Arial" w:hAnsi="Arial" w:cs="Arial"/>
          <w:color w:val="000000" w:themeColor="text1"/>
        </w:rPr>
        <w:t xml:space="preserve"> has </w:t>
      </w:r>
      <w:r w:rsidR="00D247C7" w:rsidRPr="00815FAC">
        <w:rPr>
          <w:rFonts w:ascii="Arial" w:hAnsi="Arial" w:cs="Arial"/>
          <w:color w:val="000000" w:themeColor="text1"/>
        </w:rPr>
        <w:t>evolved</w:t>
      </w:r>
      <w:r w:rsidR="00B94AC7" w:rsidRPr="00815FAC">
        <w:rPr>
          <w:rFonts w:ascii="Arial" w:hAnsi="Arial" w:cs="Arial"/>
          <w:color w:val="000000" w:themeColor="text1"/>
        </w:rPr>
        <w:t xml:space="preserve"> so much that it has Amazon Web Services</w:t>
      </w:r>
      <w:r w:rsidR="00F62A54">
        <w:rPr>
          <w:rFonts w:ascii="Arial" w:hAnsi="Arial" w:cs="Arial"/>
          <w:color w:val="000000" w:themeColor="text1"/>
        </w:rPr>
        <w:t xml:space="preserve"> </w:t>
      </w:r>
      <w:r w:rsidR="003734F3">
        <w:rPr>
          <w:rFonts w:ascii="Arial" w:hAnsi="Arial" w:cs="Arial"/>
          <w:color w:val="000000" w:themeColor="text1"/>
        </w:rPr>
        <w:t>(AWS)</w:t>
      </w:r>
      <w:r w:rsidR="00B94AC7" w:rsidRPr="00815FAC">
        <w:rPr>
          <w:rFonts w:ascii="Arial" w:hAnsi="Arial" w:cs="Arial"/>
          <w:color w:val="000000" w:themeColor="text1"/>
        </w:rPr>
        <w:t>, which is its cloud computing side of the business. (</w:t>
      </w:r>
      <w:r w:rsidR="00D247C7" w:rsidRPr="00815FAC">
        <w:rPr>
          <w:rFonts w:ascii="Arial" w:hAnsi="Arial" w:cs="Arial"/>
          <w:color w:val="000000" w:themeColor="text1"/>
        </w:rPr>
        <w:t xml:space="preserve">2021 </w:t>
      </w:r>
      <w:r w:rsidR="00B94AC7" w:rsidRPr="00815FAC">
        <w:rPr>
          <w:rFonts w:ascii="Arial" w:hAnsi="Arial" w:cs="Arial"/>
          <w:color w:val="000000" w:themeColor="text1"/>
        </w:rPr>
        <w:t>Annual Report</w:t>
      </w:r>
      <w:r w:rsidR="00D247C7" w:rsidRPr="00815FAC">
        <w:rPr>
          <w:rFonts w:ascii="Arial" w:hAnsi="Arial" w:cs="Arial"/>
          <w:color w:val="000000" w:themeColor="text1"/>
        </w:rPr>
        <w:t>, 2022).</w:t>
      </w:r>
    </w:p>
    <w:p w14:paraId="39958565" w14:textId="2F16A287" w:rsidR="00007433" w:rsidRPr="00815FAC" w:rsidRDefault="00E25446">
      <w:pPr>
        <w:rPr>
          <w:rFonts w:ascii="Arial" w:hAnsi="Arial" w:cs="Arial"/>
          <w:b/>
          <w:bCs/>
          <w:i/>
          <w:iCs/>
          <w:color w:val="4472C4" w:themeColor="accent1"/>
        </w:rPr>
      </w:pPr>
      <w:r w:rsidRPr="00815FAC">
        <w:rPr>
          <w:rFonts w:ascii="Arial" w:hAnsi="Arial" w:cs="Arial"/>
          <w:b/>
          <w:bCs/>
          <w:i/>
          <w:iCs/>
          <w:color w:val="4472C4" w:themeColor="accent1"/>
        </w:rPr>
        <w:t>Importance of Knowledge Management</w:t>
      </w:r>
    </w:p>
    <w:p w14:paraId="6C9E365E" w14:textId="68ECE500" w:rsidR="00007433" w:rsidRPr="00815FAC" w:rsidRDefault="006A1D76">
      <w:pPr>
        <w:rPr>
          <w:rFonts w:ascii="Arial" w:eastAsia="Times New Roman" w:hAnsi="Arial" w:cs="Arial"/>
          <w:color w:val="000000"/>
          <w:shd w:val="clear" w:color="auto" w:fill="FFFFFF"/>
          <w:lang w:eastAsia="en-GB"/>
        </w:rPr>
      </w:pPr>
      <w:r w:rsidRPr="00815FAC">
        <w:rPr>
          <w:rFonts w:ascii="Arial" w:hAnsi="Arial" w:cs="Arial"/>
        </w:rPr>
        <w:t xml:space="preserve">According to </w:t>
      </w:r>
      <w:r w:rsidR="00457D5A" w:rsidRPr="00815FAC">
        <w:rPr>
          <w:rFonts w:ascii="Arial" w:eastAsia="Times New Roman" w:hAnsi="Arial" w:cs="Arial"/>
          <w:color w:val="000000"/>
          <w:shd w:val="clear" w:color="auto" w:fill="FFFFFF"/>
          <w:lang w:eastAsia="en-GB"/>
        </w:rPr>
        <w:t>Nonaka</w:t>
      </w:r>
      <w:r w:rsidR="00457D5A" w:rsidRPr="00815FAC">
        <w:rPr>
          <w:rFonts w:ascii="Arial" w:eastAsia="Times New Roman" w:hAnsi="Arial" w:cs="Arial"/>
          <w:color w:val="000000"/>
          <w:shd w:val="clear" w:color="auto" w:fill="FFFFFF"/>
          <w:lang w:eastAsia="en-GB"/>
        </w:rPr>
        <w:t xml:space="preserve"> </w:t>
      </w:r>
      <w:r w:rsidR="00457D5A" w:rsidRPr="00815FAC">
        <w:rPr>
          <w:rFonts w:ascii="Arial" w:eastAsia="Times New Roman" w:hAnsi="Arial" w:cs="Arial"/>
          <w:color w:val="000000"/>
          <w:shd w:val="clear" w:color="auto" w:fill="FFFFFF"/>
          <w:lang w:eastAsia="en-GB"/>
        </w:rPr>
        <w:t>and Ichijo</w:t>
      </w:r>
      <w:r w:rsidR="00457D5A" w:rsidRPr="00815FAC">
        <w:rPr>
          <w:rFonts w:ascii="Arial" w:eastAsia="Times New Roman" w:hAnsi="Arial" w:cs="Arial"/>
          <w:color w:val="000000"/>
          <w:shd w:val="clear" w:color="auto" w:fill="FFFFFF"/>
          <w:lang w:eastAsia="en-GB"/>
        </w:rPr>
        <w:t xml:space="preserve"> </w:t>
      </w:r>
      <w:r w:rsidR="006652DE" w:rsidRPr="00815FAC">
        <w:rPr>
          <w:rFonts w:ascii="Arial" w:eastAsia="Times New Roman" w:hAnsi="Arial" w:cs="Arial"/>
          <w:color w:val="000000"/>
          <w:shd w:val="clear" w:color="auto" w:fill="FFFFFF"/>
          <w:lang w:eastAsia="en-GB"/>
        </w:rPr>
        <w:t>(</w:t>
      </w:r>
      <w:r w:rsidR="00457D5A" w:rsidRPr="00815FAC">
        <w:rPr>
          <w:rFonts w:ascii="Arial" w:eastAsia="Times New Roman" w:hAnsi="Arial" w:cs="Arial"/>
          <w:color w:val="000000"/>
          <w:shd w:val="clear" w:color="auto" w:fill="FFFFFF"/>
          <w:lang w:eastAsia="en-GB"/>
        </w:rPr>
        <w:t>2007)</w:t>
      </w:r>
      <w:r w:rsidR="004174CF" w:rsidRPr="00815FAC">
        <w:rPr>
          <w:rFonts w:ascii="Arial" w:eastAsia="Times New Roman" w:hAnsi="Arial" w:cs="Arial"/>
          <w:color w:val="000000"/>
          <w:shd w:val="clear" w:color="auto" w:fill="FFFFFF"/>
          <w:lang w:eastAsia="en-GB"/>
        </w:rPr>
        <w:t xml:space="preserve">, </w:t>
      </w:r>
      <w:r w:rsidR="006652DE" w:rsidRPr="00815FAC">
        <w:rPr>
          <w:rFonts w:ascii="Arial" w:eastAsia="Times New Roman" w:hAnsi="Arial" w:cs="Arial"/>
          <w:color w:val="000000"/>
          <w:shd w:val="clear" w:color="auto" w:fill="FFFFFF"/>
          <w:lang w:eastAsia="en-GB"/>
        </w:rPr>
        <w:t xml:space="preserve">holistic </w:t>
      </w:r>
      <w:r w:rsidR="002E4FA9" w:rsidRPr="00815FAC">
        <w:rPr>
          <w:rFonts w:ascii="Arial" w:eastAsia="Times New Roman" w:hAnsi="Arial" w:cs="Arial"/>
          <w:color w:val="000000"/>
          <w:shd w:val="clear" w:color="auto" w:fill="FFFFFF"/>
          <w:lang w:eastAsia="en-GB"/>
        </w:rPr>
        <w:t xml:space="preserve">knowledge management </w:t>
      </w:r>
      <w:r w:rsidR="009A3F94" w:rsidRPr="00815FAC">
        <w:rPr>
          <w:rFonts w:ascii="Arial" w:eastAsia="Times New Roman" w:hAnsi="Arial" w:cs="Arial"/>
          <w:color w:val="000000"/>
          <w:shd w:val="clear" w:color="auto" w:fill="FFFFFF"/>
          <w:lang w:eastAsia="en-GB"/>
        </w:rPr>
        <w:t>involves 4 activities, the creation of knowledge, sharing of knowledge, protection of knowledge and discarding knowledge.</w:t>
      </w:r>
      <w:r w:rsidR="00FB1676" w:rsidRPr="00815FAC">
        <w:rPr>
          <w:rFonts w:ascii="Arial" w:eastAsia="Times New Roman" w:hAnsi="Arial" w:cs="Arial"/>
          <w:color w:val="000000"/>
          <w:shd w:val="clear" w:color="auto" w:fill="FFFFFF"/>
          <w:lang w:eastAsia="en-GB"/>
        </w:rPr>
        <w:t xml:space="preserve"> the creation of knowledge is about generating new knowledge before </w:t>
      </w:r>
      <w:r w:rsidR="00FB1676" w:rsidRPr="00815FAC">
        <w:rPr>
          <w:rFonts w:ascii="Arial" w:eastAsia="Times New Roman" w:hAnsi="Arial" w:cs="Arial"/>
          <w:color w:val="000000"/>
          <w:shd w:val="clear" w:color="auto" w:fill="FFFFFF"/>
          <w:lang w:eastAsia="en-GB"/>
        </w:rPr>
        <w:lastRenderedPageBreak/>
        <w:t xml:space="preserve">competitors, whereas the sharing stage is about the transfer of knowledge within an organisation. The protection of knowledge has to do with safeguarding this intellectual property from competitors or potential threats. Finally discarding involves companies constantly reflecting over the </w:t>
      </w:r>
      <w:r w:rsidR="00EC442F" w:rsidRPr="00815FAC">
        <w:rPr>
          <w:rFonts w:ascii="Arial" w:eastAsia="Times New Roman" w:hAnsi="Arial" w:cs="Arial"/>
          <w:color w:val="000000"/>
          <w:shd w:val="clear" w:color="auto" w:fill="FFFFFF"/>
          <w:lang w:eastAsia="en-GB"/>
        </w:rPr>
        <w:t>knowledge they have acquired and choosing to discard outdated knowledge for new knowledge creation. (</w:t>
      </w:r>
      <w:r w:rsidR="002E790B" w:rsidRPr="00815FAC">
        <w:rPr>
          <w:rFonts w:ascii="Arial" w:eastAsia="Times New Roman" w:hAnsi="Arial" w:cs="Arial"/>
          <w:color w:val="000000"/>
          <w:shd w:val="clear" w:color="auto" w:fill="FFFFFF"/>
          <w:lang w:eastAsia="en-GB"/>
        </w:rPr>
        <w:t>Nonaka</w:t>
      </w:r>
      <w:r w:rsidR="002E790B" w:rsidRPr="00815FAC">
        <w:rPr>
          <w:rFonts w:ascii="Arial" w:eastAsia="Times New Roman" w:hAnsi="Arial" w:cs="Arial"/>
          <w:color w:val="000000"/>
          <w:shd w:val="clear" w:color="auto" w:fill="FFFFFF"/>
          <w:lang w:eastAsia="en-GB"/>
        </w:rPr>
        <w:t xml:space="preserve"> </w:t>
      </w:r>
      <w:r w:rsidR="002E790B" w:rsidRPr="00815FAC">
        <w:rPr>
          <w:rFonts w:ascii="Arial" w:eastAsia="Times New Roman" w:hAnsi="Arial" w:cs="Arial"/>
          <w:color w:val="000000"/>
          <w:shd w:val="clear" w:color="auto" w:fill="FFFFFF"/>
          <w:lang w:eastAsia="en-GB"/>
        </w:rPr>
        <w:t>and Ichijo</w:t>
      </w:r>
      <w:r w:rsidR="002E790B" w:rsidRPr="00815FAC">
        <w:rPr>
          <w:rFonts w:ascii="Arial" w:eastAsia="Times New Roman" w:hAnsi="Arial" w:cs="Arial"/>
          <w:color w:val="000000"/>
          <w:shd w:val="clear" w:color="auto" w:fill="FFFFFF"/>
          <w:lang w:eastAsia="en-GB"/>
        </w:rPr>
        <w:t xml:space="preserve">, 2007). </w:t>
      </w:r>
    </w:p>
    <w:p w14:paraId="51EF9308" w14:textId="7E0DDE54" w:rsidR="00F62A54" w:rsidRDefault="00485E42">
      <w:pPr>
        <w:rPr>
          <w:rFonts w:ascii="Arial" w:eastAsia="Times New Roman" w:hAnsi="Arial" w:cs="Arial"/>
          <w:color w:val="000000"/>
          <w:shd w:val="clear" w:color="auto" w:fill="FFFFFF"/>
          <w:lang w:eastAsia="en-GB"/>
        </w:rPr>
      </w:pPr>
      <w:r w:rsidRPr="00815FAC">
        <w:rPr>
          <w:rFonts w:ascii="Arial" w:eastAsia="Times New Roman" w:hAnsi="Arial" w:cs="Arial"/>
          <w:color w:val="000000"/>
          <w:shd w:val="clear" w:color="auto" w:fill="FFFFFF"/>
          <w:lang w:eastAsia="en-GB"/>
        </w:rPr>
        <w:t xml:space="preserve">Knowledge refers to </w:t>
      </w:r>
      <w:r w:rsidR="004C124D" w:rsidRPr="00815FAC">
        <w:rPr>
          <w:rFonts w:ascii="Arial" w:eastAsia="Times New Roman" w:hAnsi="Arial" w:cs="Arial"/>
          <w:color w:val="000000"/>
          <w:shd w:val="clear" w:color="auto" w:fill="FFFFFF"/>
          <w:lang w:eastAsia="en-GB"/>
        </w:rPr>
        <w:t xml:space="preserve">a justified </w:t>
      </w:r>
      <w:r w:rsidR="005A343A" w:rsidRPr="00815FAC">
        <w:rPr>
          <w:rFonts w:ascii="Arial" w:eastAsia="Times New Roman" w:hAnsi="Arial" w:cs="Arial"/>
          <w:color w:val="000000"/>
          <w:shd w:val="clear" w:color="auto" w:fill="FFFFFF"/>
          <w:lang w:eastAsia="en-GB"/>
        </w:rPr>
        <w:t xml:space="preserve">true belief, sometimes it is individual or social and tacit and explicit. </w:t>
      </w:r>
      <w:r w:rsidR="005A343A" w:rsidRPr="00815FAC">
        <w:rPr>
          <w:rFonts w:ascii="Arial" w:eastAsia="Times New Roman" w:hAnsi="Arial" w:cs="Arial"/>
          <w:color w:val="000000"/>
          <w:shd w:val="clear" w:color="auto" w:fill="FFFFFF"/>
          <w:lang w:eastAsia="en-GB"/>
        </w:rPr>
        <w:t>(Nonaka and Ichijo, 2007).</w:t>
      </w:r>
      <w:r w:rsidR="00136036" w:rsidRPr="00815FAC">
        <w:rPr>
          <w:rFonts w:ascii="Arial" w:eastAsia="Times New Roman" w:hAnsi="Arial" w:cs="Arial"/>
          <w:color w:val="000000"/>
          <w:shd w:val="clear" w:color="auto" w:fill="FFFFFF"/>
          <w:lang w:eastAsia="en-GB"/>
        </w:rPr>
        <w:t xml:space="preserve"> </w:t>
      </w:r>
      <w:r w:rsidR="008552EF">
        <w:rPr>
          <w:rFonts w:ascii="Arial" w:eastAsia="Times New Roman" w:hAnsi="Arial" w:cs="Arial"/>
          <w:color w:val="000000"/>
          <w:shd w:val="clear" w:color="auto" w:fill="FFFFFF"/>
          <w:lang w:eastAsia="en-GB"/>
        </w:rPr>
        <w:t>There are 3 types of knowledge, tacit, implicit, and explicit knowledge.</w:t>
      </w:r>
      <w:r w:rsidR="00136036" w:rsidRPr="00815FAC">
        <w:rPr>
          <w:rFonts w:ascii="Arial" w:eastAsia="Times New Roman" w:hAnsi="Arial" w:cs="Arial"/>
          <w:color w:val="000000"/>
          <w:shd w:val="clear" w:color="auto" w:fill="FFFFFF"/>
          <w:lang w:eastAsia="en-GB"/>
        </w:rPr>
        <w:t xml:space="preserve"> Tacit knowledge refers to </w:t>
      </w:r>
      <w:r w:rsidR="002F129F" w:rsidRPr="00815FAC">
        <w:rPr>
          <w:rFonts w:ascii="Arial" w:eastAsia="Times New Roman" w:hAnsi="Arial" w:cs="Arial"/>
          <w:color w:val="000000"/>
          <w:shd w:val="clear" w:color="auto" w:fill="FFFFFF"/>
          <w:lang w:eastAsia="en-GB"/>
        </w:rPr>
        <w:t>personal knowledge</w:t>
      </w:r>
      <w:r w:rsidR="003E1BEE" w:rsidRPr="00815FAC">
        <w:rPr>
          <w:rFonts w:ascii="Arial" w:eastAsia="Times New Roman" w:hAnsi="Arial" w:cs="Arial"/>
          <w:color w:val="000000"/>
          <w:shd w:val="clear" w:color="auto" w:fill="FFFFFF"/>
          <w:lang w:eastAsia="en-GB"/>
        </w:rPr>
        <w:t xml:space="preserve"> which is often based on intangible factors such as </w:t>
      </w:r>
      <w:r w:rsidR="00D90C3B" w:rsidRPr="00815FAC">
        <w:rPr>
          <w:rFonts w:ascii="Arial" w:eastAsia="Times New Roman" w:hAnsi="Arial" w:cs="Arial"/>
          <w:color w:val="000000"/>
          <w:shd w:val="clear" w:color="auto" w:fill="FFFFFF"/>
          <w:lang w:eastAsia="en-GB"/>
        </w:rPr>
        <w:t xml:space="preserve">perspectives, </w:t>
      </w:r>
      <w:r w:rsidR="00C63750" w:rsidRPr="00815FAC">
        <w:rPr>
          <w:rFonts w:ascii="Arial" w:eastAsia="Times New Roman" w:hAnsi="Arial" w:cs="Arial"/>
          <w:color w:val="000000"/>
          <w:shd w:val="clear" w:color="auto" w:fill="FFFFFF"/>
          <w:lang w:eastAsia="en-GB"/>
        </w:rPr>
        <w:t>believes, values</w:t>
      </w:r>
      <w:r w:rsidR="00DD6810" w:rsidRPr="00815FAC">
        <w:rPr>
          <w:rFonts w:ascii="Arial" w:eastAsia="Times New Roman" w:hAnsi="Arial" w:cs="Arial"/>
          <w:color w:val="000000"/>
          <w:shd w:val="clear" w:color="auto" w:fill="FFFFFF"/>
          <w:lang w:eastAsia="en-GB"/>
        </w:rPr>
        <w:t xml:space="preserve"> or</w:t>
      </w:r>
      <w:r w:rsidR="003E1BEE" w:rsidRPr="00815FAC">
        <w:rPr>
          <w:rFonts w:ascii="Arial" w:eastAsia="Times New Roman" w:hAnsi="Arial" w:cs="Arial"/>
          <w:color w:val="000000"/>
          <w:shd w:val="clear" w:color="auto" w:fill="FFFFFF"/>
          <w:lang w:eastAsia="en-GB"/>
        </w:rPr>
        <w:t xml:space="preserve"> intuition</w:t>
      </w:r>
      <w:r w:rsidR="00DD6810" w:rsidRPr="00815FAC">
        <w:rPr>
          <w:rFonts w:ascii="Arial" w:eastAsia="Times New Roman" w:hAnsi="Arial" w:cs="Arial"/>
          <w:color w:val="000000"/>
          <w:shd w:val="clear" w:color="auto" w:fill="FFFFFF"/>
          <w:lang w:eastAsia="en-GB"/>
        </w:rPr>
        <w:t xml:space="preserve">. </w:t>
      </w:r>
      <w:r w:rsidR="00983AB7" w:rsidRPr="00815FAC">
        <w:rPr>
          <w:rFonts w:ascii="Arial" w:eastAsia="Times New Roman" w:hAnsi="Arial" w:cs="Arial"/>
          <w:color w:val="000000"/>
          <w:shd w:val="clear" w:color="auto" w:fill="FFFFFF"/>
          <w:lang w:eastAsia="en-GB"/>
        </w:rPr>
        <w:t>it can often be split into two these the technical and cognitive, where the</w:t>
      </w:r>
      <w:r w:rsidR="003E1BEE" w:rsidRPr="00815FAC">
        <w:rPr>
          <w:rFonts w:ascii="Arial" w:eastAsia="Times New Roman" w:hAnsi="Arial" w:cs="Arial"/>
          <w:color w:val="000000"/>
          <w:shd w:val="clear" w:color="auto" w:fill="FFFFFF"/>
          <w:lang w:eastAsia="en-GB"/>
        </w:rPr>
        <w:t xml:space="preserve"> technical aspect what is often referred to as </w:t>
      </w:r>
      <w:r w:rsidR="002B6688" w:rsidRPr="00815FAC">
        <w:rPr>
          <w:rFonts w:ascii="Arial" w:eastAsia="Times New Roman" w:hAnsi="Arial" w:cs="Arial"/>
          <w:color w:val="000000"/>
          <w:shd w:val="clear" w:color="auto" w:fill="FFFFFF"/>
          <w:lang w:eastAsia="en-GB"/>
        </w:rPr>
        <w:t>‘</w:t>
      </w:r>
      <w:r w:rsidR="003E1BEE" w:rsidRPr="00815FAC">
        <w:rPr>
          <w:rFonts w:ascii="Arial" w:eastAsia="Times New Roman" w:hAnsi="Arial" w:cs="Arial"/>
          <w:color w:val="000000"/>
          <w:shd w:val="clear" w:color="auto" w:fill="FFFFFF"/>
          <w:lang w:eastAsia="en-GB"/>
        </w:rPr>
        <w:t>know</w:t>
      </w:r>
      <w:r w:rsidR="002B6688" w:rsidRPr="00815FAC">
        <w:rPr>
          <w:rFonts w:ascii="Arial" w:eastAsia="Times New Roman" w:hAnsi="Arial" w:cs="Arial"/>
          <w:color w:val="000000"/>
          <w:shd w:val="clear" w:color="auto" w:fill="FFFFFF"/>
          <w:lang w:eastAsia="en-GB"/>
        </w:rPr>
        <w:t>-</w:t>
      </w:r>
      <w:r w:rsidR="003E1BEE" w:rsidRPr="00815FAC">
        <w:rPr>
          <w:rFonts w:ascii="Arial" w:eastAsia="Times New Roman" w:hAnsi="Arial" w:cs="Arial"/>
          <w:color w:val="000000"/>
          <w:shd w:val="clear" w:color="auto" w:fill="FFFFFF"/>
          <w:lang w:eastAsia="en-GB"/>
        </w:rPr>
        <w:t>how</w:t>
      </w:r>
      <w:r w:rsidR="002B6688" w:rsidRPr="00815FAC">
        <w:rPr>
          <w:rFonts w:ascii="Arial" w:eastAsia="Times New Roman" w:hAnsi="Arial" w:cs="Arial"/>
          <w:color w:val="000000"/>
          <w:shd w:val="clear" w:color="auto" w:fill="FFFFFF"/>
          <w:lang w:eastAsia="en-GB"/>
        </w:rPr>
        <w:t>’</w:t>
      </w:r>
      <w:r w:rsidR="003E1BEE" w:rsidRPr="00815FAC">
        <w:rPr>
          <w:rFonts w:ascii="Arial" w:eastAsia="Times New Roman" w:hAnsi="Arial" w:cs="Arial"/>
          <w:color w:val="000000"/>
          <w:shd w:val="clear" w:color="auto" w:fill="FFFFFF"/>
          <w:lang w:eastAsia="en-GB"/>
        </w:rPr>
        <w:t xml:space="preserve"> </w:t>
      </w:r>
      <w:r w:rsidR="002B6688" w:rsidRPr="00815FAC">
        <w:rPr>
          <w:rFonts w:ascii="Arial" w:eastAsia="Times New Roman" w:hAnsi="Arial" w:cs="Arial"/>
          <w:color w:val="000000"/>
          <w:shd w:val="clear" w:color="auto" w:fill="FFFFFF"/>
          <w:lang w:eastAsia="en-GB"/>
        </w:rPr>
        <w:t xml:space="preserve">and the cognitive side is </w:t>
      </w:r>
      <w:r w:rsidR="00D90C3B" w:rsidRPr="00815FAC">
        <w:rPr>
          <w:rFonts w:ascii="Arial" w:eastAsia="Times New Roman" w:hAnsi="Arial" w:cs="Arial"/>
          <w:color w:val="000000"/>
          <w:shd w:val="clear" w:color="auto" w:fill="FFFFFF"/>
          <w:lang w:eastAsia="en-GB"/>
        </w:rPr>
        <w:t>‘</w:t>
      </w:r>
      <w:r w:rsidR="002B6688" w:rsidRPr="00815FAC">
        <w:rPr>
          <w:rFonts w:ascii="Arial" w:eastAsia="Times New Roman" w:hAnsi="Arial" w:cs="Arial"/>
          <w:color w:val="000000"/>
          <w:shd w:val="clear" w:color="auto" w:fill="FFFFFF"/>
          <w:lang w:eastAsia="en-GB"/>
        </w:rPr>
        <w:t>beliefs and perceptions.</w:t>
      </w:r>
      <w:r w:rsidR="00E56F5B" w:rsidRPr="00815FAC">
        <w:rPr>
          <w:rFonts w:ascii="Arial" w:eastAsia="Times New Roman" w:hAnsi="Arial" w:cs="Arial"/>
          <w:color w:val="000000"/>
          <w:shd w:val="clear" w:color="auto" w:fill="FFFFFF"/>
          <w:lang w:eastAsia="en-GB"/>
        </w:rPr>
        <w:t>’ (</w:t>
      </w:r>
      <w:r w:rsidR="003E1BEE" w:rsidRPr="00815FAC">
        <w:rPr>
          <w:rFonts w:ascii="Arial" w:eastAsia="Times New Roman" w:hAnsi="Arial" w:cs="Arial"/>
          <w:color w:val="000000"/>
          <w:shd w:val="clear" w:color="auto" w:fill="FFFFFF"/>
          <w:lang w:eastAsia="en-GB"/>
        </w:rPr>
        <w:t>Nonaka and Ichijo, 2007).</w:t>
      </w:r>
      <w:r w:rsidR="00D90C3B" w:rsidRPr="00815FAC">
        <w:rPr>
          <w:rFonts w:ascii="Arial" w:eastAsia="Times New Roman" w:hAnsi="Arial" w:cs="Arial"/>
          <w:color w:val="000000"/>
          <w:shd w:val="clear" w:color="auto" w:fill="FFFFFF"/>
          <w:lang w:eastAsia="en-GB"/>
        </w:rPr>
        <w:t xml:space="preserve"> </w:t>
      </w:r>
      <w:r w:rsidR="00ED20BB">
        <w:rPr>
          <w:rFonts w:ascii="Arial" w:eastAsia="Times New Roman" w:hAnsi="Arial" w:cs="Arial"/>
          <w:color w:val="000000"/>
          <w:shd w:val="clear" w:color="auto" w:fill="FFFFFF"/>
          <w:lang w:eastAsia="en-GB"/>
        </w:rPr>
        <w:t xml:space="preserve">Implicit knowledge refers to </w:t>
      </w:r>
      <w:r w:rsidR="00B67FD9" w:rsidRPr="00B67FD9">
        <w:rPr>
          <w:rFonts w:ascii="Arial" w:eastAsia="Times New Roman" w:hAnsi="Arial" w:cs="Arial"/>
          <w:color w:val="000000"/>
          <w:shd w:val="clear" w:color="auto" w:fill="FFFFFF"/>
          <w:lang w:eastAsia="en-GB"/>
        </w:rPr>
        <w:t xml:space="preserve">knowledge that explains how to implement explicit knowledge, for example a senior manager explaining from their </w:t>
      </w:r>
      <w:r w:rsidR="008F1C7A" w:rsidRPr="00B67FD9">
        <w:rPr>
          <w:rFonts w:ascii="Arial" w:eastAsia="Times New Roman" w:hAnsi="Arial" w:cs="Arial"/>
          <w:color w:val="000000"/>
          <w:shd w:val="clear" w:color="auto" w:fill="FFFFFF"/>
          <w:lang w:eastAsia="en-GB"/>
        </w:rPr>
        <w:t>expertise</w:t>
      </w:r>
      <w:r w:rsidR="008F1C7A">
        <w:rPr>
          <w:rFonts w:ascii="Arial" w:eastAsia="Times New Roman" w:hAnsi="Arial" w:cs="Arial"/>
          <w:color w:val="000000"/>
          <w:shd w:val="clear" w:color="auto" w:fill="FFFFFF"/>
          <w:lang w:eastAsia="en-GB"/>
        </w:rPr>
        <w:t xml:space="preserve"> (implicit knowledge)</w:t>
      </w:r>
      <w:r w:rsidR="00B67FD9" w:rsidRPr="00B67FD9">
        <w:rPr>
          <w:rFonts w:ascii="Arial" w:eastAsia="Times New Roman" w:hAnsi="Arial" w:cs="Arial"/>
          <w:color w:val="000000"/>
          <w:shd w:val="clear" w:color="auto" w:fill="FFFFFF"/>
          <w:lang w:eastAsia="en-GB"/>
        </w:rPr>
        <w:t xml:space="preserve"> how to carry out explicit steps in a process</w:t>
      </w:r>
      <w:r w:rsidR="00B67FD9">
        <w:rPr>
          <w:rFonts w:ascii="Arial" w:eastAsia="Times New Roman" w:hAnsi="Arial" w:cs="Arial"/>
          <w:color w:val="000000"/>
          <w:shd w:val="clear" w:color="auto" w:fill="FFFFFF"/>
          <w:lang w:eastAsia="en-GB"/>
        </w:rPr>
        <w:t xml:space="preserve">. (Andreev, 2022). </w:t>
      </w:r>
      <w:r w:rsidR="00ED20BB">
        <w:rPr>
          <w:rFonts w:ascii="Arial" w:eastAsia="Times New Roman" w:hAnsi="Arial" w:cs="Arial"/>
          <w:color w:val="000000"/>
          <w:shd w:val="clear" w:color="auto" w:fill="FFFFFF"/>
          <w:lang w:eastAsia="en-GB"/>
        </w:rPr>
        <w:t>E</w:t>
      </w:r>
      <w:r w:rsidR="00D90C3B" w:rsidRPr="00815FAC">
        <w:rPr>
          <w:rFonts w:ascii="Arial" w:eastAsia="Times New Roman" w:hAnsi="Arial" w:cs="Arial"/>
          <w:color w:val="000000"/>
          <w:shd w:val="clear" w:color="auto" w:fill="FFFFFF"/>
          <w:lang w:eastAsia="en-GB"/>
        </w:rPr>
        <w:t>xplicit knowledge on the other hand</w:t>
      </w:r>
      <w:r w:rsidR="007D735B" w:rsidRPr="00815FAC">
        <w:rPr>
          <w:rFonts w:ascii="Arial" w:eastAsia="Times New Roman" w:hAnsi="Arial" w:cs="Arial"/>
          <w:color w:val="000000"/>
          <w:shd w:val="clear" w:color="auto" w:fill="FFFFFF"/>
          <w:lang w:eastAsia="en-GB"/>
        </w:rPr>
        <w:t xml:space="preserve"> is easily communicated and can be transferred in data</w:t>
      </w:r>
      <w:r w:rsidR="00854639" w:rsidRPr="00815FAC">
        <w:rPr>
          <w:rFonts w:ascii="Arial" w:eastAsia="Times New Roman" w:hAnsi="Arial" w:cs="Arial"/>
          <w:color w:val="000000"/>
          <w:shd w:val="clear" w:color="auto" w:fill="FFFFFF"/>
          <w:lang w:eastAsia="en-GB"/>
        </w:rPr>
        <w:t xml:space="preserve">, it is </w:t>
      </w:r>
      <w:r w:rsidR="00C63750" w:rsidRPr="00815FAC">
        <w:rPr>
          <w:rFonts w:ascii="Arial" w:eastAsia="Times New Roman" w:hAnsi="Arial" w:cs="Arial"/>
          <w:color w:val="000000"/>
          <w:shd w:val="clear" w:color="auto" w:fill="FFFFFF"/>
          <w:lang w:eastAsia="en-GB"/>
        </w:rPr>
        <w:t>systematic,</w:t>
      </w:r>
      <w:r w:rsidR="00854639" w:rsidRPr="00815FAC">
        <w:rPr>
          <w:rFonts w:ascii="Arial" w:eastAsia="Times New Roman" w:hAnsi="Arial" w:cs="Arial"/>
          <w:color w:val="000000"/>
          <w:shd w:val="clear" w:color="auto" w:fill="FFFFFF"/>
          <w:lang w:eastAsia="en-GB"/>
        </w:rPr>
        <w:t xml:space="preserve"> and this form of knowledge is </w:t>
      </w:r>
      <w:r w:rsidR="00C63750" w:rsidRPr="00815FAC">
        <w:rPr>
          <w:rFonts w:ascii="Arial" w:eastAsia="Times New Roman" w:hAnsi="Arial" w:cs="Arial"/>
          <w:color w:val="000000"/>
          <w:shd w:val="clear" w:color="auto" w:fill="FFFFFF"/>
          <w:lang w:eastAsia="en-GB"/>
        </w:rPr>
        <w:t xml:space="preserve">the most acceptable in the </w:t>
      </w:r>
      <w:r w:rsidR="00854639" w:rsidRPr="00815FAC">
        <w:rPr>
          <w:rFonts w:ascii="Arial" w:eastAsia="Times New Roman" w:hAnsi="Arial" w:cs="Arial"/>
          <w:color w:val="000000"/>
          <w:shd w:val="clear" w:color="auto" w:fill="FFFFFF"/>
          <w:lang w:eastAsia="en-GB"/>
        </w:rPr>
        <w:t>business world</w:t>
      </w:r>
      <w:r w:rsidR="00C63750" w:rsidRPr="00815FAC">
        <w:rPr>
          <w:rFonts w:ascii="Arial" w:eastAsia="Times New Roman" w:hAnsi="Arial" w:cs="Arial"/>
          <w:color w:val="000000"/>
          <w:shd w:val="clear" w:color="auto" w:fill="FFFFFF"/>
          <w:lang w:eastAsia="en-GB"/>
        </w:rPr>
        <w:t xml:space="preserve">. </w:t>
      </w:r>
      <w:r w:rsidR="00C63750" w:rsidRPr="00815FAC">
        <w:rPr>
          <w:rFonts w:ascii="Arial" w:eastAsia="Times New Roman" w:hAnsi="Arial" w:cs="Arial"/>
          <w:color w:val="000000"/>
          <w:shd w:val="clear" w:color="auto" w:fill="FFFFFF"/>
          <w:lang w:eastAsia="en-GB"/>
        </w:rPr>
        <w:t>(Nonaka and Ichijo, 2007).</w:t>
      </w:r>
      <w:r w:rsidR="00F02158" w:rsidRPr="00815FAC">
        <w:rPr>
          <w:rFonts w:ascii="Arial" w:eastAsia="Times New Roman" w:hAnsi="Arial" w:cs="Arial"/>
          <w:color w:val="000000"/>
          <w:shd w:val="clear" w:color="auto" w:fill="FFFFFF"/>
          <w:lang w:eastAsia="en-GB"/>
        </w:rPr>
        <w:t xml:space="preserve"> Explicit and tacit knowledge are considered, ‘the most important source of competitive advantage.’ </w:t>
      </w:r>
      <w:r w:rsidR="00F02158" w:rsidRPr="00815FAC">
        <w:rPr>
          <w:rFonts w:ascii="Arial" w:eastAsia="Times New Roman" w:hAnsi="Arial" w:cs="Arial"/>
          <w:color w:val="000000"/>
          <w:shd w:val="clear" w:color="auto" w:fill="FFFFFF"/>
          <w:lang w:eastAsia="en-GB"/>
        </w:rPr>
        <w:t>(Nonaka and Ichijo, 2007).</w:t>
      </w:r>
    </w:p>
    <w:p w14:paraId="75172D6E" w14:textId="77777777" w:rsidR="00F62A54" w:rsidRPr="00815FAC" w:rsidRDefault="00F62A54">
      <w:pPr>
        <w:rPr>
          <w:rFonts w:ascii="Arial" w:eastAsia="Times New Roman" w:hAnsi="Arial" w:cs="Arial"/>
          <w:color w:val="000000"/>
          <w:shd w:val="clear" w:color="auto" w:fill="FFFFFF"/>
          <w:lang w:eastAsia="en-GB"/>
        </w:rPr>
      </w:pPr>
    </w:p>
    <w:p w14:paraId="1E411B49" w14:textId="250FAA97" w:rsidR="00F52778" w:rsidRDefault="00A92DC2">
      <w:pPr>
        <w:rPr>
          <w:rFonts w:ascii="Arial" w:hAnsi="Arial" w:cs="Arial"/>
        </w:rPr>
      </w:pPr>
      <w:r w:rsidRPr="00815FAC">
        <w:rPr>
          <w:rFonts w:ascii="Arial" w:hAnsi="Arial" w:cs="Arial"/>
        </w:rPr>
        <w:t>K</w:t>
      </w:r>
      <w:r w:rsidR="00AF4DBB" w:rsidRPr="00815FAC">
        <w:rPr>
          <w:rFonts w:ascii="Arial" w:hAnsi="Arial" w:cs="Arial"/>
        </w:rPr>
        <w:t xml:space="preserve">nowledge management </w:t>
      </w:r>
      <w:r w:rsidRPr="00815FAC">
        <w:rPr>
          <w:rFonts w:ascii="Arial" w:hAnsi="Arial" w:cs="Arial"/>
        </w:rPr>
        <w:t xml:space="preserve">is important because </w:t>
      </w:r>
      <w:r w:rsidR="00492962" w:rsidRPr="00815FAC">
        <w:rPr>
          <w:rFonts w:ascii="Arial" w:hAnsi="Arial" w:cs="Arial"/>
        </w:rPr>
        <w:t>it increases</w:t>
      </w:r>
      <w:r w:rsidR="007A1BCC" w:rsidRPr="00815FAC">
        <w:rPr>
          <w:rFonts w:ascii="Arial" w:hAnsi="Arial" w:cs="Arial"/>
        </w:rPr>
        <w:t xml:space="preserve"> </w:t>
      </w:r>
      <w:r w:rsidRPr="00815FAC">
        <w:rPr>
          <w:rFonts w:ascii="Arial" w:hAnsi="Arial" w:cs="Arial"/>
        </w:rPr>
        <w:t xml:space="preserve">an </w:t>
      </w:r>
      <w:r w:rsidR="007A1BCC" w:rsidRPr="00815FAC">
        <w:rPr>
          <w:rFonts w:ascii="Arial" w:hAnsi="Arial" w:cs="Arial"/>
        </w:rPr>
        <w:t>organisation</w:t>
      </w:r>
      <w:r w:rsidRPr="00815FAC">
        <w:rPr>
          <w:rFonts w:ascii="Arial" w:hAnsi="Arial" w:cs="Arial"/>
        </w:rPr>
        <w:t>’</w:t>
      </w:r>
      <w:r w:rsidR="007A1BCC" w:rsidRPr="00815FAC">
        <w:rPr>
          <w:rFonts w:ascii="Arial" w:hAnsi="Arial" w:cs="Arial"/>
        </w:rPr>
        <w:t>s ability to make decisions and as a result efficiency is boosted</w:t>
      </w:r>
      <w:r w:rsidR="003857CC" w:rsidRPr="00815FAC">
        <w:rPr>
          <w:rFonts w:ascii="Arial" w:hAnsi="Arial" w:cs="Arial"/>
        </w:rPr>
        <w:t>.</w:t>
      </w:r>
      <w:r w:rsidR="00F34C3E" w:rsidRPr="00815FAC">
        <w:rPr>
          <w:rFonts w:ascii="Arial" w:hAnsi="Arial" w:cs="Arial"/>
        </w:rPr>
        <w:t xml:space="preserve"> (Andree</w:t>
      </w:r>
      <w:r w:rsidR="00815FAC" w:rsidRPr="00815FAC">
        <w:rPr>
          <w:rFonts w:ascii="Arial" w:hAnsi="Arial" w:cs="Arial"/>
        </w:rPr>
        <w:t>v, 2022).</w:t>
      </w:r>
      <w:r w:rsidR="003857CC" w:rsidRPr="00815FAC">
        <w:rPr>
          <w:rFonts w:ascii="Arial" w:hAnsi="Arial" w:cs="Arial"/>
        </w:rPr>
        <w:t xml:space="preserve"> Knowledge </w:t>
      </w:r>
      <w:r w:rsidR="003D3C4B" w:rsidRPr="00815FAC">
        <w:rPr>
          <w:rFonts w:ascii="Arial" w:hAnsi="Arial" w:cs="Arial"/>
        </w:rPr>
        <w:t>can</w:t>
      </w:r>
      <w:r w:rsidR="003857CC" w:rsidRPr="00815FAC">
        <w:rPr>
          <w:rFonts w:ascii="Arial" w:hAnsi="Arial" w:cs="Arial"/>
        </w:rPr>
        <w:t xml:space="preserve"> be dispersed throughout an </w:t>
      </w:r>
      <w:r w:rsidR="00815FAC" w:rsidRPr="00815FAC">
        <w:rPr>
          <w:rFonts w:ascii="Arial" w:hAnsi="Arial" w:cs="Arial"/>
        </w:rPr>
        <w:t>organisation,</w:t>
      </w:r>
      <w:r w:rsidR="007300C7" w:rsidRPr="00815FAC">
        <w:rPr>
          <w:rFonts w:ascii="Arial" w:hAnsi="Arial" w:cs="Arial"/>
        </w:rPr>
        <w:t xml:space="preserve"> and it allows for expertise to be gained across business functions. </w:t>
      </w:r>
      <w:r w:rsidR="008E76B1" w:rsidRPr="00815FAC">
        <w:rPr>
          <w:rFonts w:ascii="Arial" w:hAnsi="Arial" w:cs="Arial"/>
        </w:rPr>
        <w:t>Knowledge management</w:t>
      </w:r>
      <w:r w:rsidR="00127355" w:rsidRPr="00815FAC">
        <w:rPr>
          <w:rFonts w:ascii="Arial" w:hAnsi="Arial" w:cs="Arial"/>
        </w:rPr>
        <w:t xml:space="preserve"> provides organisations with a competitive advantage, especially if it can safeguard </w:t>
      </w:r>
      <w:r w:rsidR="00815FAC" w:rsidRPr="00815FAC">
        <w:rPr>
          <w:rFonts w:ascii="Arial" w:hAnsi="Arial" w:cs="Arial"/>
        </w:rPr>
        <w:t>its</w:t>
      </w:r>
      <w:r w:rsidR="00127355" w:rsidRPr="00815FAC">
        <w:rPr>
          <w:rFonts w:ascii="Arial" w:hAnsi="Arial" w:cs="Arial"/>
        </w:rPr>
        <w:t xml:space="preserve"> expertise or intellectual property.</w:t>
      </w:r>
      <w:r w:rsidR="003D3C4B" w:rsidRPr="00815FAC">
        <w:rPr>
          <w:rFonts w:ascii="Arial" w:hAnsi="Arial" w:cs="Arial"/>
        </w:rPr>
        <w:t xml:space="preserve"> </w:t>
      </w:r>
      <w:r w:rsidR="00815FAC" w:rsidRPr="00815FAC">
        <w:rPr>
          <w:rFonts w:ascii="Arial" w:hAnsi="Arial" w:cs="Arial"/>
        </w:rPr>
        <w:t>Overall,</w:t>
      </w:r>
      <w:r w:rsidR="003D3C4B" w:rsidRPr="00815FAC">
        <w:rPr>
          <w:rFonts w:ascii="Arial" w:hAnsi="Arial" w:cs="Arial"/>
        </w:rPr>
        <w:t xml:space="preserve"> this brings about</w:t>
      </w:r>
      <w:r w:rsidR="00F34C3E" w:rsidRPr="00815FAC">
        <w:rPr>
          <w:rFonts w:ascii="Arial" w:hAnsi="Arial" w:cs="Arial"/>
        </w:rPr>
        <w:t xml:space="preserve"> cost savings, time savings, improved customer satisfaction and closes a significant amount of the skills gap within an </w:t>
      </w:r>
      <w:r w:rsidR="00815FAC" w:rsidRPr="00815FAC">
        <w:rPr>
          <w:rFonts w:ascii="Arial" w:hAnsi="Arial" w:cs="Arial"/>
        </w:rPr>
        <w:t>organisation. (</w:t>
      </w:r>
      <w:r w:rsidR="00F34C3E" w:rsidRPr="00815FAC">
        <w:rPr>
          <w:rFonts w:ascii="Arial" w:hAnsi="Arial" w:cs="Arial"/>
        </w:rPr>
        <w:t>Andree</w:t>
      </w:r>
      <w:r w:rsidR="00815FAC" w:rsidRPr="00815FAC">
        <w:rPr>
          <w:rFonts w:ascii="Arial" w:hAnsi="Arial" w:cs="Arial"/>
        </w:rPr>
        <w:t xml:space="preserve">v, 2022). </w:t>
      </w:r>
    </w:p>
    <w:p w14:paraId="65103174" w14:textId="77777777" w:rsidR="00F62A54" w:rsidRPr="00815FAC" w:rsidRDefault="00F62A54">
      <w:pPr>
        <w:rPr>
          <w:rFonts w:ascii="Arial" w:hAnsi="Arial" w:cs="Arial"/>
        </w:rPr>
      </w:pPr>
    </w:p>
    <w:p w14:paraId="0B760111" w14:textId="56E9C451" w:rsidR="00595714" w:rsidRDefault="004F1F7F">
      <w:pPr>
        <w:rPr>
          <w:rFonts w:ascii="Arial" w:hAnsi="Arial" w:cs="Arial"/>
        </w:rPr>
      </w:pPr>
      <w:r w:rsidRPr="004F1F7F">
        <w:rPr>
          <w:rFonts w:ascii="Arial" w:hAnsi="Arial" w:cs="Arial"/>
        </w:rPr>
        <w:t xml:space="preserve">The strategic management of knowledge within an organisation, if applied to key business functions </w:t>
      </w:r>
      <w:r w:rsidR="00D7544C" w:rsidRPr="00D7544C">
        <w:rPr>
          <w:rFonts w:ascii="Arial" w:hAnsi="Arial" w:cs="Arial"/>
        </w:rPr>
        <w:t>Can be profitable for a business.</w:t>
      </w:r>
      <w:r w:rsidR="00D7544C">
        <w:rPr>
          <w:rFonts w:ascii="Arial" w:hAnsi="Arial" w:cs="Arial"/>
        </w:rPr>
        <w:t xml:space="preserve"> </w:t>
      </w:r>
      <w:r w:rsidR="00D7544C" w:rsidRPr="00D7544C">
        <w:rPr>
          <w:rFonts w:ascii="Arial" w:hAnsi="Arial" w:cs="Arial"/>
        </w:rPr>
        <w:t>If organisations</w:t>
      </w:r>
      <w:r w:rsidR="00C532E7" w:rsidRPr="00C532E7">
        <w:rPr>
          <w:rFonts w:ascii="Arial" w:hAnsi="Arial" w:cs="Arial"/>
        </w:rPr>
        <w:t xml:space="preserve"> successfully transferred new knowledge</w:t>
      </w:r>
      <w:r w:rsidR="00C532E7">
        <w:rPr>
          <w:rFonts w:ascii="Arial" w:hAnsi="Arial" w:cs="Arial"/>
        </w:rPr>
        <w:t xml:space="preserve"> </w:t>
      </w:r>
      <w:r w:rsidR="00FB26B8" w:rsidRPr="00657824">
        <w:rPr>
          <w:rFonts w:ascii="Arial" w:hAnsi="Arial" w:cs="Arial"/>
        </w:rPr>
        <w:t>into</w:t>
      </w:r>
      <w:r w:rsidR="00657824" w:rsidRPr="00657824">
        <w:rPr>
          <w:rFonts w:ascii="Arial" w:hAnsi="Arial" w:cs="Arial"/>
        </w:rPr>
        <w:t xml:space="preserve"> key departments</w:t>
      </w:r>
      <w:r w:rsidR="00657824">
        <w:rPr>
          <w:rFonts w:ascii="Arial" w:hAnsi="Arial" w:cs="Arial"/>
        </w:rPr>
        <w:t xml:space="preserve"> </w:t>
      </w:r>
      <w:r w:rsidRPr="004F1F7F">
        <w:rPr>
          <w:rFonts w:ascii="Arial" w:hAnsi="Arial" w:cs="Arial"/>
        </w:rPr>
        <w:t>such as research and development, marketing or customer relationship management</w:t>
      </w:r>
      <w:r w:rsidR="00657824" w:rsidRPr="00657824">
        <w:rPr>
          <w:rFonts w:ascii="Arial" w:hAnsi="Arial" w:cs="Arial"/>
        </w:rPr>
        <w:t>, it would convert into customer satisfaction</w:t>
      </w:r>
      <w:r w:rsidR="0033616E" w:rsidRPr="0033616E">
        <w:rPr>
          <w:rFonts w:ascii="Arial" w:hAnsi="Arial" w:cs="Arial"/>
        </w:rPr>
        <w:t xml:space="preserve"> and customer retention. </w:t>
      </w:r>
      <w:r w:rsidR="004F2632" w:rsidRPr="0033616E">
        <w:rPr>
          <w:rFonts w:ascii="Arial" w:hAnsi="Arial" w:cs="Arial"/>
        </w:rPr>
        <w:t>Thus,</w:t>
      </w:r>
      <w:r w:rsidR="0033616E" w:rsidRPr="0033616E">
        <w:rPr>
          <w:rFonts w:ascii="Arial" w:hAnsi="Arial" w:cs="Arial"/>
        </w:rPr>
        <w:t xml:space="preserve"> this would create a great competitive advantage for the organisation</w:t>
      </w:r>
      <w:r w:rsidR="006506D0">
        <w:rPr>
          <w:rFonts w:ascii="Arial" w:hAnsi="Arial" w:cs="Arial"/>
        </w:rPr>
        <w:t xml:space="preserve">, </w:t>
      </w:r>
      <w:r w:rsidR="00544502" w:rsidRPr="00544502">
        <w:rPr>
          <w:rFonts w:ascii="Arial" w:hAnsi="Arial" w:cs="Arial"/>
        </w:rPr>
        <w:t>If the knowledge is implemented into business decisions</w:t>
      </w:r>
      <w:r w:rsidR="00595714" w:rsidRPr="00595714">
        <w:rPr>
          <w:rFonts w:ascii="Arial" w:hAnsi="Arial" w:cs="Arial"/>
        </w:rPr>
        <w:t xml:space="preserve"> </w:t>
      </w:r>
      <w:r w:rsidR="004F2632">
        <w:rPr>
          <w:rFonts w:ascii="Arial" w:hAnsi="Arial" w:cs="Arial"/>
        </w:rPr>
        <w:t>a</w:t>
      </w:r>
      <w:r w:rsidR="00595714" w:rsidRPr="00595714">
        <w:rPr>
          <w:rFonts w:ascii="Arial" w:hAnsi="Arial" w:cs="Arial"/>
        </w:rPr>
        <w:t xml:space="preserve">nd </w:t>
      </w:r>
      <w:r w:rsidR="00FB26B8">
        <w:rPr>
          <w:rFonts w:ascii="Arial" w:hAnsi="Arial" w:cs="Arial"/>
        </w:rPr>
        <w:t xml:space="preserve">is </w:t>
      </w:r>
      <w:r w:rsidR="00595714" w:rsidRPr="00595714">
        <w:rPr>
          <w:rFonts w:ascii="Arial" w:hAnsi="Arial" w:cs="Arial"/>
        </w:rPr>
        <w:t>protected from competitors</w:t>
      </w:r>
      <w:r w:rsidR="00595714">
        <w:rPr>
          <w:rFonts w:ascii="Arial" w:hAnsi="Arial" w:cs="Arial"/>
        </w:rPr>
        <w:t xml:space="preserve">. (Nonaka and Ichijo, 2007). </w:t>
      </w:r>
    </w:p>
    <w:p w14:paraId="611D389B" w14:textId="77777777" w:rsidR="008F1C7A" w:rsidRPr="00815FAC" w:rsidRDefault="008F1C7A">
      <w:pPr>
        <w:rPr>
          <w:rFonts w:ascii="Arial" w:hAnsi="Arial" w:cs="Arial"/>
        </w:rPr>
      </w:pPr>
    </w:p>
    <w:p w14:paraId="17B9EDFA" w14:textId="1B571DCD" w:rsidR="00E25446" w:rsidRPr="00815FAC" w:rsidRDefault="00E25446">
      <w:pPr>
        <w:rPr>
          <w:rFonts w:ascii="Arial" w:hAnsi="Arial" w:cs="Arial"/>
          <w:b/>
          <w:bCs/>
          <w:i/>
          <w:iCs/>
          <w:color w:val="4472C4" w:themeColor="accent1"/>
        </w:rPr>
      </w:pPr>
      <w:r w:rsidRPr="00815FAC">
        <w:rPr>
          <w:rFonts w:ascii="Arial" w:hAnsi="Arial" w:cs="Arial"/>
          <w:b/>
          <w:bCs/>
          <w:i/>
          <w:iCs/>
          <w:color w:val="4472C4" w:themeColor="accent1"/>
        </w:rPr>
        <w:t>Importance</w:t>
      </w:r>
      <w:r w:rsidR="00BA3542">
        <w:rPr>
          <w:rFonts w:ascii="Arial" w:hAnsi="Arial" w:cs="Arial"/>
          <w:b/>
          <w:bCs/>
          <w:i/>
          <w:iCs/>
          <w:color w:val="4472C4" w:themeColor="accent1"/>
        </w:rPr>
        <w:t xml:space="preserve"> of Knowledge </w:t>
      </w:r>
      <w:r w:rsidR="003476B0">
        <w:rPr>
          <w:rFonts w:ascii="Arial" w:hAnsi="Arial" w:cs="Arial"/>
          <w:b/>
          <w:bCs/>
          <w:i/>
          <w:iCs/>
          <w:color w:val="4472C4" w:themeColor="accent1"/>
        </w:rPr>
        <w:t xml:space="preserve">Management </w:t>
      </w:r>
      <w:r w:rsidR="000E1037">
        <w:rPr>
          <w:rFonts w:ascii="Arial" w:hAnsi="Arial" w:cs="Arial"/>
          <w:b/>
          <w:bCs/>
          <w:i/>
          <w:iCs/>
          <w:color w:val="4472C4" w:themeColor="accent1"/>
        </w:rPr>
        <w:t xml:space="preserve">at </w:t>
      </w:r>
      <w:r w:rsidRPr="00815FAC">
        <w:rPr>
          <w:rFonts w:ascii="Arial" w:hAnsi="Arial" w:cs="Arial"/>
          <w:b/>
          <w:bCs/>
          <w:i/>
          <w:iCs/>
          <w:color w:val="4472C4" w:themeColor="accent1"/>
        </w:rPr>
        <w:t>Amazon</w:t>
      </w:r>
    </w:p>
    <w:p w14:paraId="18A83542" w14:textId="44C34423" w:rsidR="00E25446" w:rsidRDefault="00711701">
      <w:pPr>
        <w:rPr>
          <w:rFonts w:ascii="Arial" w:hAnsi="Arial" w:cs="Arial"/>
        </w:rPr>
      </w:pPr>
      <w:r w:rsidRPr="00815FAC">
        <w:rPr>
          <w:rFonts w:ascii="Arial" w:hAnsi="Arial" w:cs="Arial"/>
        </w:rPr>
        <w:t>For</w:t>
      </w:r>
      <w:r w:rsidR="002F0FA0" w:rsidRPr="00815FAC">
        <w:rPr>
          <w:rFonts w:ascii="Arial" w:hAnsi="Arial" w:cs="Arial"/>
        </w:rPr>
        <w:t xml:space="preserve"> Amazon to be able to offer such a personalised customer experience they </w:t>
      </w:r>
      <w:r w:rsidR="0064705C" w:rsidRPr="00815FAC">
        <w:rPr>
          <w:rFonts w:ascii="Arial" w:hAnsi="Arial" w:cs="Arial"/>
        </w:rPr>
        <w:t>must</w:t>
      </w:r>
      <w:r w:rsidR="002F0FA0" w:rsidRPr="00815FAC">
        <w:rPr>
          <w:rFonts w:ascii="Arial" w:hAnsi="Arial" w:cs="Arial"/>
        </w:rPr>
        <w:t xml:space="preserve"> </w:t>
      </w:r>
      <w:r w:rsidRPr="00815FAC">
        <w:rPr>
          <w:rFonts w:ascii="Arial" w:hAnsi="Arial" w:cs="Arial"/>
        </w:rPr>
        <w:t>collect, store</w:t>
      </w:r>
      <w:r w:rsidR="00B53AF3" w:rsidRPr="00815FAC">
        <w:rPr>
          <w:rFonts w:ascii="Arial" w:hAnsi="Arial" w:cs="Arial"/>
        </w:rPr>
        <w:t xml:space="preserve"> and analyse customer data</w:t>
      </w:r>
      <w:r w:rsidR="007B00AD">
        <w:rPr>
          <w:rFonts w:ascii="Arial" w:hAnsi="Arial" w:cs="Arial"/>
        </w:rPr>
        <w:t xml:space="preserve">. </w:t>
      </w:r>
      <w:r w:rsidR="00F570D2" w:rsidRPr="00F570D2">
        <w:rPr>
          <w:rFonts w:ascii="Arial" w:hAnsi="Arial" w:cs="Arial"/>
        </w:rPr>
        <w:t>Since Amazon</w:t>
      </w:r>
      <w:r w:rsidR="00102A10">
        <w:rPr>
          <w:rFonts w:ascii="Arial" w:hAnsi="Arial" w:cs="Arial"/>
        </w:rPr>
        <w:t>’s</w:t>
      </w:r>
      <w:r w:rsidR="00F570D2" w:rsidRPr="00F570D2">
        <w:rPr>
          <w:rFonts w:ascii="Arial" w:hAnsi="Arial" w:cs="Arial"/>
        </w:rPr>
        <w:t xml:space="preserve"> business model is customer centric, it relies heavily</w:t>
      </w:r>
      <w:r w:rsidRPr="00711701">
        <w:rPr>
          <w:rFonts w:ascii="Arial" w:hAnsi="Arial" w:cs="Arial"/>
        </w:rPr>
        <w:t xml:space="preserve"> on data collected to maximise its profits.</w:t>
      </w:r>
      <w:r>
        <w:rPr>
          <w:rFonts w:ascii="Arial" w:hAnsi="Arial" w:cs="Arial"/>
        </w:rPr>
        <w:t xml:space="preserve"> (2021 Annual Report, 2022). </w:t>
      </w:r>
      <w:r w:rsidR="00B53AF3" w:rsidRPr="00815FAC">
        <w:rPr>
          <w:rFonts w:ascii="Arial" w:hAnsi="Arial" w:cs="Arial"/>
        </w:rPr>
        <w:t xml:space="preserve"> </w:t>
      </w:r>
      <w:r w:rsidR="002F0FA0" w:rsidRPr="00815FAC">
        <w:rPr>
          <w:rFonts w:ascii="Arial" w:hAnsi="Arial" w:cs="Arial"/>
        </w:rPr>
        <w:t xml:space="preserve"> </w:t>
      </w:r>
      <w:r w:rsidR="00021732" w:rsidRPr="00815FAC">
        <w:rPr>
          <w:rFonts w:ascii="Arial" w:hAnsi="Arial" w:cs="Arial"/>
        </w:rPr>
        <w:t xml:space="preserve">At Amazon knowledge management </w:t>
      </w:r>
      <w:r w:rsidR="0035019A" w:rsidRPr="0035019A">
        <w:rPr>
          <w:rFonts w:ascii="Arial" w:hAnsi="Arial" w:cs="Arial"/>
        </w:rPr>
        <w:t>starts with a collection of customers data from the checkout point and the next step is the storing of the data</w:t>
      </w:r>
      <w:r w:rsidR="00C93F10" w:rsidRPr="00C93F10">
        <w:rPr>
          <w:rFonts w:ascii="Arial" w:hAnsi="Arial" w:cs="Arial"/>
        </w:rPr>
        <w:t xml:space="preserve"> onto the management</w:t>
      </w:r>
      <w:r w:rsidR="00C93F10">
        <w:rPr>
          <w:rFonts w:ascii="Arial" w:hAnsi="Arial" w:cs="Arial"/>
        </w:rPr>
        <w:t xml:space="preserve"> </w:t>
      </w:r>
      <w:r w:rsidR="00F20E6F" w:rsidRPr="00F20E6F">
        <w:rPr>
          <w:rFonts w:ascii="Arial" w:hAnsi="Arial" w:cs="Arial"/>
        </w:rPr>
        <w:t>information</w:t>
      </w:r>
      <w:r w:rsidR="00F20E6F">
        <w:rPr>
          <w:rFonts w:ascii="Arial" w:hAnsi="Arial" w:cs="Arial"/>
        </w:rPr>
        <w:t xml:space="preserve"> </w:t>
      </w:r>
      <w:r w:rsidR="00F20E6F" w:rsidRPr="00C93F10">
        <w:rPr>
          <w:rFonts w:ascii="Arial" w:hAnsi="Arial" w:cs="Arial"/>
        </w:rPr>
        <w:t>system</w:t>
      </w:r>
      <w:r w:rsidR="00F20E6F">
        <w:rPr>
          <w:rFonts w:ascii="Arial" w:hAnsi="Arial" w:cs="Arial"/>
        </w:rPr>
        <w:t xml:space="preserve"> (MIS)</w:t>
      </w:r>
      <w:r w:rsidR="00E047BF" w:rsidRPr="00E047BF">
        <w:rPr>
          <w:rFonts w:ascii="Arial" w:hAnsi="Arial" w:cs="Arial"/>
        </w:rPr>
        <w:t xml:space="preserve">. This information management system is utilised by middle managers to establish </w:t>
      </w:r>
      <w:r w:rsidR="00124763">
        <w:rPr>
          <w:rFonts w:ascii="Arial" w:hAnsi="Arial" w:cs="Arial"/>
        </w:rPr>
        <w:t>trends in</w:t>
      </w:r>
      <w:r w:rsidR="00E047BF" w:rsidRPr="00E047BF">
        <w:rPr>
          <w:rFonts w:ascii="Arial" w:hAnsi="Arial" w:cs="Arial"/>
        </w:rPr>
        <w:t xml:space="preserve"> consumer </w:t>
      </w:r>
      <w:r w:rsidR="003476B0" w:rsidRPr="00E047BF">
        <w:rPr>
          <w:rFonts w:ascii="Arial" w:hAnsi="Arial" w:cs="Arial"/>
        </w:rPr>
        <w:t>choices</w:t>
      </w:r>
      <w:r w:rsidR="003476B0">
        <w:rPr>
          <w:rFonts w:ascii="Arial" w:hAnsi="Arial" w:cs="Arial"/>
        </w:rPr>
        <w:t xml:space="preserve"> and</w:t>
      </w:r>
      <w:r w:rsidR="00073EC3" w:rsidRPr="00073EC3">
        <w:rPr>
          <w:rFonts w:ascii="Arial" w:hAnsi="Arial" w:cs="Arial"/>
        </w:rPr>
        <w:t xml:space="preserve"> </w:t>
      </w:r>
      <w:r w:rsidR="00124763">
        <w:rPr>
          <w:rFonts w:ascii="Arial" w:hAnsi="Arial" w:cs="Arial"/>
        </w:rPr>
        <w:t xml:space="preserve">becomes the basis </w:t>
      </w:r>
      <w:r w:rsidR="002416D3" w:rsidRPr="002416D3">
        <w:rPr>
          <w:rFonts w:ascii="Arial" w:hAnsi="Arial" w:cs="Arial"/>
        </w:rPr>
        <w:t>of strategic</w:t>
      </w:r>
      <w:r w:rsidR="00073EC3" w:rsidRPr="00073EC3">
        <w:rPr>
          <w:rFonts w:ascii="Arial" w:hAnsi="Arial" w:cs="Arial"/>
        </w:rPr>
        <w:t xml:space="preserve"> decision </w:t>
      </w:r>
      <w:r w:rsidR="003476B0" w:rsidRPr="00073EC3">
        <w:rPr>
          <w:rFonts w:ascii="Arial" w:hAnsi="Arial" w:cs="Arial"/>
        </w:rPr>
        <w:t>making</w:t>
      </w:r>
      <w:r w:rsidR="003476B0">
        <w:rPr>
          <w:rFonts w:ascii="Arial" w:hAnsi="Arial" w:cs="Arial"/>
        </w:rPr>
        <w:t>. This</w:t>
      </w:r>
      <w:r w:rsidR="002416D3">
        <w:rPr>
          <w:rFonts w:ascii="Arial" w:hAnsi="Arial" w:cs="Arial"/>
        </w:rPr>
        <w:t xml:space="preserve"> is done </w:t>
      </w:r>
      <w:r w:rsidR="002416D3" w:rsidRPr="002416D3">
        <w:rPr>
          <w:rFonts w:ascii="Arial" w:hAnsi="Arial" w:cs="Arial"/>
        </w:rPr>
        <w:t>through</w:t>
      </w:r>
      <w:r w:rsidR="00073EC3" w:rsidRPr="00073EC3">
        <w:rPr>
          <w:rFonts w:ascii="Arial" w:hAnsi="Arial" w:cs="Arial"/>
        </w:rPr>
        <w:t xml:space="preserve"> </w:t>
      </w:r>
      <w:r w:rsidR="002416D3">
        <w:rPr>
          <w:rFonts w:ascii="Arial" w:hAnsi="Arial" w:cs="Arial"/>
        </w:rPr>
        <w:t xml:space="preserve">the </w:t>
      </w:r>
      <w:r w:rsidR="00073EC3" w:rsidRPr="00073EC3">
        <w:rPr>
          <w:rFonts w:ascii="Arial" w:hAnsi="Arial" w:cs="Arial"/>
        </w:rPr>
        <w:t xml:space="preserve">transferring </w:t>
      </w:r>
      <w:r w:rsidR="002416D3">
        <w:rPr>
          <w:rFonts w:ascii="Arial" w:hAnsi="Arial" w:cs="Arial"/>
        </w:rPr>
        <w:t>of</w:t>
      </w:r>
      <w:r w:rsidR="00073EC3" w:rsidRPr="00073EC3">
        <w:rPr>
          <w:rFonts w:ascii="Arial" w:hAnsi="Arial" w:cs="Arial"/>
        </w:rPr>
        <w:t xml:space="preserve"> knowledge gained from </w:t>
      </w:r>
      <w:r w:rsidR="003476B0">
        <w:rPr>
          <w:rFonts w:ascii="Arial" w:hAnsi="Arial" w:cs="Arial"/>
        </w:rPr>
        <w:t xml:space="preserve">analysis </w:t>
      </w:r>
      <w:r w:rsidR="00073EC3" w:rsidRPr="00073EC3">
        <w:rPr>
          <w:rFonts w:ascii="Arial" w:hAnsi="Arial" w:cs="Arial"/>
        </w:rPr>
        <w:t xml:space="preserve">into product recommendations, process teams </w:t>
      </w:r>
      <w:r w:rsidR="003476B0" w:rsidRPr="00073EC3">
        <w:rPr>
          <w:rFonts w:ascii="Arial" w:hAnsi="Arial" w:cs="Arial"/>
        </w:rPr>
        <w:t>and</w:t>
      </w:r>
      <w:r w:rsidR="00073EC3" w:rsidRPr="00073EC3">
        <w:rPr>
          <w:rFonts w:ascii="Arial" w:hAnsi="Arial" w:cs="Arial"/>
        </w:rPr>
        <w:t xml:space="preserve"> to the technology department</w:t>
      </w:r>
      <w:r w:rsidR="003476B0">
        <w:rPr>
          <w:rFonts w:ascii="Arial" w:hAnsi="Arial" w:cs="Arial"/>
        </w:rPr>
        <w:t>, for implementation</w:t>
      </w:r>
      <w:r w:rsidR="00073EC3" w:rsidRPr="00073EC3">
        <w:rPr>
          <w:rFonts w:ascii="Arial" w:hAnsi="Arial" w:cs="Arial"/>
        </w:rPr>
        <w:t>.</w:t>
      </w:r>
      <w:r w:rsidR="00073EC3">
        <w:rPr>
          <w:rFonts w:ascii="Arial" w:hAnsi="Arial" w:cs="Arial"/>
        </w:rPr>
        <w:t xml:space="preserve"> </w:t>
      </w:r>
      <w:r w:rsidR="00073EC3">
        <w:rPr>
          <w:rFonts w:ascii="Arial" w:hAnsi="Arial" w:cs="Arial"/>
        </w:rPr>
        <w:lastRenderedPageBreak/>
        <w:t xml:space="preserve">(Mohammed, 2022). </w:t>
      </w:r>
      <w:r w:rsidR="009825D2">
        <w:rPr>
          <w:rFonts w:ascii="Arial" w:hAnsi="Arial" w:cs="Arial"/>
        </w:rPr>
        <w:t xml:space="preserve">Amazon utilises its customer </w:t>
      </w:r>
      <w:r w:rsidR="003734F3">
        <w:rPr>
          <w:rFonts w:ascii="Arial" w:hAnsi="Arial" w:cs="Arial"/>
        </w:rPr>
        <w:t>engagements</w:t>
      </w:r>
      <w:r w:rsidR="009825D2">
        <w:rPr>
          <w:rFonts w:ascii="Arial" w:hAnsi="Arial" w:cs="Arial"/>
        </w:rPr>
        <w:t xml:space="preserve"> to transform their business through their AWS </w:t>
      </w:r>
      <w:r w:rsidR="00C73F36">
        <w:rPr>
          <w:rFonts w:ascii="Arial" w:hAnsi="Arial" w:cs="Arial"/>
        </w:rPr>
        <w:t xml:space="preserve">Cloud Adoption Framework. (Amazon, 2021). </w:t>
      </w:r>
    </w:p>
    <w:p w14:paraId="3C22288C" w14:textId="057A5D27" w:rsidR="001D4044" w:rsidRDefault="001D4044">
      <w:pPr>
        <w:rPr>
          <w:rFonts w:ascii="Arial" w:hAnsi="Arial" w:cs="Arial"/>
        </w:rPr>
      </w:pPr>
    </w:p>
    <w:p w14:paraId="3D55E62B" w14:textId="2A57A412" w:rsidR="00815FAC" w:rsidRPr="00815FAC" w:rsidRDefault="00815FAC">
      <w:pPr>
        <w:rPr>
          <w:rFonts w:ascii="Arial" w:hAnsi="Arial" w:cs="Arial"/>
        </w:rPr>
      </w:pPr>
    </w:p>
    <w:p w14:paraId="7D91C526" w14:textId="77777777" w:rsidR="000E1037" w:rsidRDefault="000E1037" w:rsidP="00AC7EEE">
      <w:pPr>
        <w:pStyle w:val="NoSpacing"/>
        <w:spacing w:line="360" w:lineRule="auto"/>
        <w:rPr>
          <w:rFonts w:ascii="Arial" w:eastAsiaTheme="minorHAnsi" w:hAnsi="Arial" w:cs="Arial"/>
          <w:b/>
          <w:bCs/>
          <w:color w:val="4472C4" w:themeColor="accent1"/>
          <w:sz w:val="28"/>
          <w:szCs w:val="28"/>
          <w:u w:val="single"/>
          <w:lang w:val="en-GB"/>
        </w:rPr>
      </w:pPr>
    </w:p>
    <w:p w14:paraId="68BDEEBF" w14:textId="77777777" w:rsidR="000E1037" w:rsidRDefault="000E1037" w:rsidP="00AC7EEE">
      <w:pPr>
        <w:pStyle w:val="NoSpacing"/>
        <w:spacing w:line="360" w:lineRule="auto"/>
        <w:rPr>
          <w:rFonts w:ascii="Arial" w:eastAsiaTheme="minorHAnsi" w:hAnsi="Arial" w:cs="Arial"/>
          <w:b/>
          <w:bCs/>
          <w:color w:val="4472C4" w:themeColor="accent1"/>
          <w:sz w:val="28"/>
          <w:szCs w:val="28"/>
          <w:u w:val="single"/>
          <w:lang w:val="en-GB"/>
        </w:rPr>
      </w:pPr>
    </w:p>
    <w:p w14:paraId="2C4DCF13" w14:textId="77777777" w:rsidR="000E1037" w:rsidRDefault="000E1037" w:rsidP="00AC7EEE">
      <w:pPr>
        <w:pStyle w:val="NoSpacing"/>
        <w:spacing w:line="360" w:lineRule="auto"/>
        <w:rPr>
          <w:rFonts w:ascii="Arial" w:eastAsiaTheme="minorHAnsi" w:hAnsi="Arial" w:cs="Arial"/>
          <w:b/>
          <w:bCs/>
          <w:color w:val="4472C4" w:themeColor="accent1"/>
          <w:sz w:val="28"/>
          <w:szCs w:val="28"/>
          <w:u w:val="single"/>
          <w:lang w:val="en-GB"/>
        </w:rPr>
      </w:pPr>
    </w:p>
    <w:p w14:paraId="2DDE7EF4" w14:textId="77777777" w:rsidR="000E1037" w:rsidRDefault="000E1037" w:rsidP="00AC7EEE">
      <w:pPr>
        <w:pStyle w:val="NoSpacing"/>
        <w:spacing w:line="360" w:lineRule="auto"/>
        <w:rPr>
          <w:rFonts w:ascii="Arial" w:eastAsiaTheme="minorHAnsi" w:hAnsi="Arial" w:cs="Arial"/>
          <w:b/>
          <w:bCs/>
          <w:color w:val="4472C4" w:themeColor="accent1"/>
          <w:sz w:val="28"/>
          <w:szCs w:val="28"/>
          <w:u w:val="single"/>
          <w:lang w:val="en-GB"/>
        </w:rPr>
      </w:pPr>
    </w:p>
    <w:p w14:paraId="7E38E9E1" w14:textId="2DC9B2D6" w:rsidR="00007433" w:rsidRDefault="00AC7EEE" w:rsidP="00AC7EEE">
      <w:pPr>
        <w:pStyle w:val="NoSpacing"/>
        <w:spacing w:line="360" w:lineRule="auto"/>
        <w:rPr>
          <w:rFonts w:ascii="Arial" w:eastAsiaTheme="minorHAnsi" w:hAnsi="Arial" w:cs="Arial"/>
          <w:b/>
          <w:bCs/>
          <w:color w:val="4472C4" w:themeColor="accent1"/>
          <w:sz w:val="28"/>
          <w:szCs w:val="28"/>
          <w:u w:val="single"/>
          <w:lang w:val="en-GB"/>
        </w:rPr>
      </w:pPr>
      <w:r w:rsidRPr="00815FAC">
        <w:rPr>
          <w:rFonts w:ascii="Arial" w:eastAsiaTheme="minorHAnsi" w:hAnsi="Arial" w:cs="Arial"/>
          <w:b/>
          <w:bCs/>
          <w:color w:val="4472C4" w:themeColor="accent1"/>
          <w:sz w:val="28"/>
          <w:szCs w:val="28"/>
          <w:u w:val="single"/>
          <w:lang w:val="en-GB"/>
        </w:rPr>
        <w:t>Evaluation of Knowledge and Information Management Models/Theories</w:t>
      </w:r>
    </w:p>
    <w:p w14:paraId="259CCF22" w14:textId="77777777" w:rsidR="00F20E6F" w:rsidRPr="00815FAC" w:rsidRDefault="00F20E6F" w:rsidP="00AC7EEE">
      <w:pPr>
        <w:pStyle w:val="NoSpacing"/>
        <w:spacing w:line="360" w:lineRule="auto"/>
        <w:rPr>
          <w:rFonts w:ascii="Arial" w:eastAsiaTheme="minorHAnsi" w:hAnsi="Arial" w:cs="Arial"/>
          <w:b/>
          <w:bCs/>
          <w:color w:val="4472C4" w:themeColor="accent1"/>
          <w:sz w:val="28"/>
          <w:szCs w:val="28"/>
          <w:u w:val="single"/>
          <w:lang w:val="en-GB"/>
        </w:rPr>
      </w:pPr>
    </w:p>
    <w:p w14:paraId="0FC67053" w14:textId="4E2BEEA0" w:rsidR="00F20E6F" w:rsidRDefault="00F20E6F" w:rsidP="00F20E6F">
      <w:pPr>
        <w:pStyle w:val="NoSpacing"/>
        <w:tabs>
          <w:tab w:val="left" w:pos="3630"/>
        </w:tabs>
        <w:spacing w:line="360" w:lineRule="auto"/>
        <w:rPr>
          <w:rFonts w:ascii="Arial" w:hAnsi="Arial" w:cs="Arial"/>
        </w:rPr>
      </w:pPr>
      <w:r w:rsidRPr="00815FAC">
        <w:rPr>
          <w:rFonts w:ascii="Arial" w:hAnsi="Arial" w:cs="Arial"/>
        </w:rPr>
        <w:t xml:space="preserve">There are </w:t>
      </w:r>
      <w:r w:rsidR="00EC067F">
        <w:rPr>
          <w:rFonts w:ascii="Arial" w:hAnsi="Arial" w:cs="Arial"/>
        </w:rPr>
        <w:t>9</w:t>
      </w:r>
      <w:r w:rsidRPr="00815FAC">
        <w:rPr>
          <w:rFonts w:ascii="Arial" w:hAnsi="Arial" w:cs="Arial"/>
        </w:rPr>
        <w:t xml:space="preserve"> knowledge management theories/models, they include </w:t>
      </w:r>
      <w:r w:rsidR="001413D2">
        <w:rPr>
          <w:rFonts w:ascii="Arial" w:hAnsi="Arial" w:cs="Arial"/>
        </w:rPr>
        <w:t xml:space="preserve">Nonaka and </w:t>
      </w:r>
      <w:proofErr w:type="gramStart"/>
      <w:r w:rsidR="001413D2">
        <w:rPr>
          <w:rFonts w:ascii="Arial" w:hAnsi="Arial" w:cs="Arial"/>
        </w:rPr>
        <w:t xml:space="preserve">Takeuchi </w:t>
      </w:r>
      <w:r w:rsidR="00EC067F">
        <w:rPr>
          <w:rFonts w:ascii="Arial" w:hAnsi="Arial" w:cs="Arial"/>
        </w:rPr>
        <w:t>,</w:t>
      </w:r>
      <w:r w:rsidR="00C72350">
        <w:rPr>
          <w:rFonts w:ascii="Arial" w:hAnsi="Arial" w:cs="Arial"/>
        </w:rPr>
        <w:t>Inukshuk</w:t>
      </w:r>
      <w:proofErr w:type="gramEnd"/>
      <w:r w:rsidR="00C72350">
        <w:rPr>
          <w:rFonts w:ascii="Arial" w:hAnsi="Arial" w:cs="Arial"/>
        </w:rPr>
        <w:t xml:space="preserve"> model, the EFQM</w:t>
      </w:r>
      <w:r w:rsidRPr="00815FAC">
        <w:rPr>
          <w:rFonts w:ascii="Arial" w:hAnsi="Arial" w:cs="Arial"/>
        </w:rPr>
        <w:t xml:space="preserve">, SECI model, Wiig </w:t>
      </w:r>
      <w:r w:rsidR="00C72350">
        <w:rPr>
          <w:rFonts w:ascii="Arial" w:hAnsi="Arial" w:cs="Arial"/>
        </w:rPr>
        <w:t>m</w:t>
      </w:r>
      <w:r w:rsidRPr="00815FAC">
        <w:rPr>
          <w:rFonts w:ascii="Arial" w:hAnsi="Arial" w:cs="Arial"/>
        </w:rPr>
        <w:t xml:space="preserve">odel, Bukowitz and Williams model, </w:t>
      </w:r>
      <w:r w:rsidR="009A4418">
        <w:rPr>
          <w:rFonts w:ascii="Arial" w:hAnsi="Arial" w:cs="Arial"/>
        </w:rPr>
        <w:t xml:space="preserve">Meyer and </w:t>
      </w:r>
      <w:r w:rsidRPr="00815FAC">
        <w:rPr>
          <w:rFonts w:ascii="Arial" w:hAnsi="Arial" w:cs="Arial"/>
        </w:rPr>
        <w:t xml:space="preserve">Zack </w:t>
      </w:r>
      <w:r w:rsidR="001413D2" w:rsidRPr="00815FAC">
        <w:rPr>
          <w:rFonts w:ascii="Arial" w:hAnsi="Arial" w:cs="Arial"/>
        </w:rPr>
        <w:t>model, Von</w:t>
      </w:r>
      <w:r w:rsidR="00C27F11">
        <w:rPr>
          <w:rFonts w:ascii="Arial" w:hAnsi="Arial" w:cs="Arial"/>
        </w:rPr>
        <w:t xml:space="preserve"> Krogh and Ross model</w:t>
      </w:r>
      <w:r w:rsidRPr="00815FAC">
        <w:rPr>
          <w:rFonts w:ascii="Arial" w:hAnsi="Arial" w:cs="Arial"/>
        </w:rPr>
        <w:t xml:space="preserve"> </w:t>
      </w:r>
      <w:r w:rsidR="001413D2">
        <w:rPr>
          <w:rFonts w:ascii="Arial" w:hAnsi="Arial" w:cs="Arial"/>
        </w:rPr>
        <w:t>,</w:t>
      </w:r>
      <w:r w:rsidRPr="00815FAC">
        <w:rPr>
          <w:rFonts w:ascii="Arial" w:hAnsi="Arial" w:cs="Arial"/>
        </w:rPr>
        <w:t>and</w:t>
      </w:r>
      <w:r w:rsidR="008A18CF">
        <w:rPr>
          <w:rFonts w:ascii="Arial" w:hAnsi="Arial" w:cs="Arial"/>
        </w:rPr>
        <w:t xml:space="preserve"> the Choo sense making model</w:t>
      </w:r>
      <w:r w:rsidRPr="00815FAC">
        <w:rPr>
          <w:rFonts w:ascii="Arial" w:hAnsi="Arial" w:cs="Arial"/>
        </w:rPr>
        <w:t xml:space="preserve">. For the purpose of this </w:t>
      </w:r>
      <w:r w:rsidR="00EC067F" w:rsidRPr="00815FAC">
        <w:rPr>
          <w:rFonts w:ascii="Arial" w:hAnsi="Arial" w:cs="Arial"/>
        </w:rPr>
        <w:t>report,</w:t>
      </w:r>
      <w:r w:rsidRPr="00815FAC">
        <w:rPr>
          <w:rFonts w:ascii="Arial" w:hAnsi="Arial" w:cs="Arial"/>
        </w:rPr>
        <w:t xml:space="preserve"> I will </w:t>
      </w:r>
      <w:r w:rsidR="008A18CF" w:rsidRPr="00815FAC">
        <w:rPr>
          <w:rFonts w:ascii="Arial" w:hAnsi="Arial" w:cs="Arial"/>
        </w:rPr>
        <w:t>analyse</w:t>
      </w:r>
      <w:r w:rsidR="00E33D7F">
        <w:rPr>
          <w:rFonts w:ascii="Arial" w:hAnsi="Arial" w:cs="Arial"/>
        </w:rPr>
        <w:t xml:space="preserve"> </w:t>
      </w:r>
      <w:r w:rsidRPr="00815FAC">
        <w:rPr>
          <w:rFonts w:ascii="Arial" w:hAnsi="Arial" w:cs="Arial"/>
        </w:rPr>
        <w:t xml:space="preserve">three models, SECI model, </w:t>
      </w:r>
      <w:proofErr w:type="gramStart"/>
      <w:r w:rsidR="00BE0368">
        <w:rPr>
          <w:rFonts w:ascii="Arial" w:hAnsi="Arial" w:cs="Arial"/>
        </w:rPr>
        <w:t xml:space="preserve">EFQM </w:t>
      </w:r>
      <w:r w:rsidR="00EC067F">
        <w:rPr>
          <w:rFonts w:ascii="Arial" w:hAnsi="Arial" w:cs="Arial"/>
        </w:rPr>
        <w:t xml:space="preserve"> </w:t>
      </w:r>
      <w:r w:rsidRPr="00815FAC">
        <w:rPr>
          <w:rFonts w:ascii="Arial" w:hAnsi="Arial" w:cs="Arial"/>
        </w:rPr>
        <w:t>and</w:t>
      </w:r>
      <w:proofErr w:type="gramEnd"/>
      <w:r w:rsidRPr="00815FAC">
        <w:rPr>
          <w:rFonts w:ascii="Arial" w:hAnsi="Arial" w:cs="Arial"/>
        </w:rPr>
        <w:t xml:space="preserve"> Wiig Model.</w:t>
      </w:r>
    </w:p>
    <w:p w14:paraId="48A46223" w14:textId="6555BE77" w:rsidR="00DD56F9" w:rsidRPr="00815FAC" w:rsidRDefault="00DD56F9" w:rsidP="00D12FC7">
      <w:pPr>
        <w:pStyle w:val="NoSpacing"/>
        <w:tabs>
          <w:tab w:val="left" w:pos="3630"/>
        </w:tabs>
        <w:spacing w:line="360" w:lineRule="auto"/>
        <w:rPr>
          <w:rFonts w:ascii="Arial" w:hAnsi="Arial" w:cs="Arial"/>
        </w:rPr>
      </w:pPr>
    </w:p>
    <w:p w14:paraId="2578CEB2" w14:textId="23011292" w:rsidR="00DD56F9" w:rsidRPr="00815FAC" w:rsidRDefault="00DD56F9" w:rsidP="00DD56F9">
      <w:pPr>
        <w:rPr>
          <w:rFonts w:ascii="Arial" w:hAnsi="Arial" w:cs="Arial"/>
          <w:b/>
          <w:bCs/>
          <w:i/>
          <w:iCs/>
          <w:color w:val="4472C4" w:themeColor="accent1"/>
        </w:rPr>
      </w:pPr>
      <w:r w:rsidRPr="00815FAC">
        <w:rPr>
          <w:rFonts w:ascii="Arial" w:hAnsi="Arial" w:cs="Arial"/>
          <w:b/>
          <w:bCs/>
          <w:i/>
          <w:iCs/>
          <w:color w:val="4472C4" w:themeColor="accent1"/>
        </w:rPr>
        <w:t>SECI Model</w:t>
      </w:r>
    </w:p>
    <w:p w14:paraId="7B3239C9" w14:textId="433446F7" w:rsidR="00DD56F9" w:rsidRDefault="00DD56F9" w:rsidP="00D12FC7">
      <w:pPr>
        <w:pStyle w:val="NoSpacing"/>
        <w:tabs>
          <w:tab w:val="left" w:pos="3630"/>
        </w:tabs>
        <w:spacing w:line="360" w:lineRule="auto"/>
        <w:rPr>
          <w:rFonts w:ascii="Arial" w:hAnsi="Arial" w:cs="Arial"/>
          <w:lang w:val="en-GB"/>
        </w:rPr>
      </w:pPr>
    </w:p>
    <w:p w14:paraId="2AA688C3" w14:textId="77777777" w:rsidR="001A1767" w:rsidRDefault="00C61B7D" w:rsidP="001A1767">
      <w:pPr>
        <w:pStyle w:val="NoSpacing"/>
        <w:keepNext/>
        <w:tabs>
          <w:tab w:val="left" w:pos="3630"/>
        </w:tabs>
        <w:spacing w:line="360" w:lineRule="auto"/>
      </w:pPr>
      <w:r>
        <w:rPr>
          <w:rFonts w:ascii="Arial" w:hAnsi="Arial" w:cs="Arial"/>
          <w:noProof/>
          <w:lang w:val="en-GB"/>
        </w:rPr>
        <w:lastRenderedPageBreak/>
        <w:drawing>
          <wp:inline distT="0" distB="0" distL="0" distR="0" wp14:anchorId="4B52C2D0" wp14:editId="0187313B">
            <wp:extent cx="5731510" cy="476313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2">
                      <a:extLst>
                        <a:ext uri="{28A0092B-C50C-407E-A947-70E740481C1C}">
                          <a14:useLocalDpi xmlns:a14="http://schemas.microsoft.com/office/drawing/2010/main" val="0"/>
                        </a:ext>
                      </a:extLst>
                    </a:blip>
                    <a:stretch>
                      <a:fillRect/>
                    </a:stretch>
                  </pic:blipFill>
                  <pic:spPr>
                    <a:xfrm>
                      <a:off x="0" y="0"/>
                      <a:ext cx="5731510" cy="4763135"/>
                    </a:xfrm>
                    <a:prstGeom prst="rect">
                      <a:avLst/>
                    </a:prstGeom>
                  </pic:spPr>
                </pic:pic>
              </a:graphicData>
            </a:graphic>
          </wp:inline>
        </w:drawing>
      </w:r>
    </w:p>
    <w:p w14:paraId="3E327A74" w14:textId="5D526C80" w:rsidR="00C61B7D" w:rsidRDefault="001A1767" w:rsidP="001A1767">
      <w:pPr>
        <w:pStyle w:val="Caption"/>
      </w:pPr>
      <w:r>
        <w:t xml:space="preserve">Figure </w:t>
      </w:r>
      <w:r w:rsidR="004D7321">
        <w:t>2.</w:t>
      </w:r>
      <w:r>
        <w:t xml:space="preserve"> SECI Model (Tlu, n.d.)</w:t>
      </w:r>
    </w:p>
    <w:p w14:paraId="26E512F1" w14:textId="4A19A8A1" w:rsidR="00AF7420" w:rsidRDefault="00AF7420" w:rsidP="00D12FC7">
      <w:pPr>
        <w:pStyle w:val="NoSpacing"/>
        <w:tabs>
          <w:tab w:val="left" w:pos="3630"/>
        </w:tabs>
        <w:spacing w:line="360" w:lineRule="auto"/>
        <w:rPr>
          <w:rFonts w:ascii="Arial" w:hAnsi="Arial" w:cs="Arial"/>
          <w:lang w:val="en-GB"/>
        </w:rPr>
      </w:pPr>
    </w:p>
    <w:p w14:paraId="5566F836" w14:textId="6A4D13A5" w:rsidR="00A0410D" w:rsidRDefault="00A0410D" w:rsidP="00D12FC7">
      <w:pPr>
        <w:pStyle w:val="NoSpacing"/>
        <w:tabs>
          <w:tab w:val="left" w:pos="3630"/>
        </w:tabs>
        <w:spacing w:line="360" w:lineRule="auto"/>
        <w:rPr>
          <w:rFonts w:ascii="Arial" w:hAnsi="Arial" w:cs="Arial"/>
          <w:lang w:val="en-GB"/>
        </w:rPr>
      </w:pPr>
    </w:p>
    <w:p w14:paraId="71C83DBE" w14:textId="19AFF94A" w:rsidR="00CA3885" w:rsidRDefault="001A0BC8" w:rsidP="00D12FC7">
      <w:pPr>
        <w:pStyle w:val="NoSpacing"/>
        <w:tabs>
          <w:tab w:val="left" w:pos="3630"/>
        </w:tabs>
        <w:spacing w:line="360" w:lineRule="auto"/>
        <w:rPr>
          <w:rFonts w:ascii="Arial" w:hAnsi="Arial" w:cs="Arial"/>
          <w:lang w:val="en-GB"/>
        </w:rPr>
      </w:pPr>
      <w:r>
        <w:rPr>
          <w:rFonts w:ascii="Arial" w:hAnsi="Arial" w:cs="Arial"/>
          <w:lang w:val="en-GB"/>
        </w:rPr>
        <w:t xml:space="preserve">The SECI Model stands for socialization, externalization, combination and internalization. This </w:t>
      </w:r>
      <w:r w:rsidR="004D7321">
        <w:rPr>
          <w:rFonts w:ascii="Arial" w:hAnsi="Arial" w:cs="Arial"/>
          <w:lang w:val="en-GB"/>
        </w:rPr>
        <w:t xml:space="preserve">model was introduced by Nonaka in </w:t>
      </w:r>
      <w:r w:rsidR="00BD2B32">
        <w:rPr>
          <w:rFonts w:ascii="Arial" w:hAnsi="Arial" w:cs="Arial"/>
          <w:lang w:val="en-GB"/>
        </w:rPr>
        <w:t>1991, and</w:t>
      </w:r>
      <w:r w:rsidR="004D7321">
        <w:rPr>
          <w:rFonts w:ascii="Arial" w:hAnsi="Arial" w:cs="Arial"/>
          <w:lang w:val="en-GB"/>
        </w:rPr>
        <w:t xml:space="preserve"> later expanded upon by Nonaka and </w:t>
      </w:r>
      <w:proofErr w:type="spellStart"/>
      <w:r w:rsidR="004D7321">
        <w:rPr>
          <w:rFonts w:ascii="Arial" w:hAnsi="Arial" w:cs="Arial"/>
          <w:lang w:val="en-GB"/>
        </w:rPr>
        <w:t>Tekeuchi</w:t>
      </w:r>
      <w:proofErr w:type="spellEnd"/>
      <w:r w:rsidR="004D7321">
        <w:rPr>
          <w:rFonts w:ascii="Arial" w:hAnsi="Arial" w:cs="Arial"/>
          <w:lang w:val="en-GB"/>
        </w:rPr>
        <w:t xml:space="preserve"> in 1995. (Tlu, n.d.).</w:t>
      </w:r>
      <w:r w:rsidR="00310B58">
        <w:rPr>
          <w:rFonts w:ascii="Arial" w:hAnsi="Arial" w:cs="Arial"/>
          <w:lang w:val="en-GB"/>
        </w:rPr>
        <w:t xml:space="preserve"> Nonaka and </w:t>
      </w:r>
      <w:r w:rsidR="00BD2B32">
        <w:rPr>
          <w:rFonts w:ascii="Arial" w:hAnsi="Arial" w:cs="Arial"/>
          <w:lang w:val="en-GB"/>
        </w:rPr>
        <w:t>Takeuchi</w:t>
      </w:r>
      <w:r w:rsidR="00310B58">
        <w:rPr>
          <w:rFonts w:ascii="Arial" w:hAnsi="Arial" w:cs="Arial"/>
          <w:lang w:val="en-GB"/>
        </w:rPr>
        <w:t xml:space="preserve"> </w:t>
      </w:r>
      <w:r w:rsidR="004A7D81">
        <w:rPr>
          <w:rFonts w:ascii="Arial" w:hAnsi="Arial" w:cs="Arial"/>
          <w:lang w:val="en-GB"/>
        </w:rPr>
        <w:t xml:space="preserve">concluded on four modes of knowledge conversion. </w:t>
      </w:r>
      <w:r w:rsidR="004D7321">
        <w:rPr>
          <w:rFonts w:ascii="Arial" w:hAnsi="Arial" w:cs="Arial"/>
          <w:lang w:val="en-GB"/>
        </w:rPr>
        <w:t xml:space="preserve"> </w:t>
      </w:r>
      <w:r w:rsidR="00CA3885">
        <w:rPr>
          <w:rFonts w:ascii="Arial" w:hAnsi="Arial" w:cs="Arial"/>
          <w:lang w:val="en-GB"/>
        </w:rPr>
        <w:t xml:space="preserve">It was created in the context of business organisations. </w:t>
      </w:r>
      <w:r w:rsidR="004D7321">
        <w:rPr>
          <w:rFonts w:ascii="Arial" w:hAnsi="Arial" w:cs="Arial"/>
          <w:lang w:val="en-GB"/>
        </w:rPr>
        <w:t xml:space="preserve"> </w:t>
      </w:r>
      <w:r w:rsidR="00CA3885">
        <w:rPr>
          <w:rFonts w:ascii="Arial" w:hAnsi="Arial" w:cs="Arial"/>
          <w:lang w:val="en-GB"/>
        </w:rPr>
        <w:t xml:space="preserve">The main </w:t>
      </w:r>
      <w:r w:rsidR="00B65215" w:rsidRPr="00B65215">
        <w:rPr>
          <w:rFonts w:ascii="Arial" w:hAnsi="Arial" w:cs="Arial"/>
          <w:lang w:val="en-GB"/>
        </w:rPr>
        <w:t xml:space="preserve">components off the </w:t>
      </w:r>
      <w:r w:rsidR="00483B0E">
        <w:rPr>
          <w:rFonts w:ascii="Arial" w:hAnsi="Arial" w:cs="Arial"/>
          <w:lang w:val="en-GB"/>
        </w:rPr>
        <w:t xml:space="preserve">SECI </w:t>
      </w:r>
      <w:r w:rsidR="00B65215" w:rsidRPr="00B65215">
        <w:rPr>
          <w:rFonts w:ascii="Arial" w:hAnsi="Arial" w:cs="Arial"/>
          <w:lang w:val="en-GB"/>
        </w:rPr>
        <w:t xml:space="preserve">model are the transfer </w:t>
      </w:r>
      <w:r w:rsidR="00A47CB0">
        <w:rPr>
          <w:rFonts w:ascii="Arial" w:hAnsi="Arial" w:cs="Arial"/>
          <w:lang w:val="en-GB"/>
        </w:rPr>
        <w:t xml:space="preserve">of </w:t>
      </w:r>
      <w:r w:rsidR="00B65215" w:rsidRPr="00B65215">
        <w:rPr>
          <w:rFonts w:ascii="Arial" w:hAnsi="Arial" w:cs="Arial"/>
          <w:lang w:val="en-GB"/>
        </w:rPr>
        <w:t xml:space="preserve">tacit knowledge to tacit </w:t>
      </w:r>
      <w:r w:rsidR="004A7D81" w:rsidRPr="00B65215">
        <w:rPr>
          <w:rFonts w:ascii="Arial" w:hAnsi="Arial" w:cs="Arial"/>
          <w:lang w:val="en-GB"/>
        </w:rPr>
        <w:t>knowledge,</w:t>
      </w:r>
      <w:r w:rsidR="00B65215" w:rsidRPr="00B65215">
        <w:rPr>
          <w:rFonts w:ascii="Arial" w:hAnsi="Arial" w:cs="Arial"/>
          <w:lang w:val="en-GB"/>
        </w:rPr>
        <w:t xml:space="preserve"> which is referred to a socialisation, the transfer of tacit knowledge to explicit </w:t>
      </w:r>
      <w:r w:rsidR="00BD2B32" w:rsidRPr="00B65215">
        <w:rPr>
          <w:rFonts w:ascii="Arial" w:hAnsi="Arial" w:cs="Arial"/>
          <w:lang w:val="en-GB"/>
        </w:rPr>
        <w:t>knowledge,</w:t>
      </w:r>
      <w:r w:rsidR="00B65215" w:rsidRPr="00B65215">
        <w:rPr>
          <w:rFonts w:ascii="Arial" w:hAnsi="Arial" w:cs="Arial"/>
          <w:lang w:val="en-GB"/>
        </w:rPr>
        <w:t xml:space="preserve"> which is referred to as externalisation, the transfer of explicit knowledge into tacit knowledge which is referred to as internalisation</w:t>
      </w:r>
      <w:r w:rsidR="00A47CB0" w:rsidRPr="00A47CB0">
        <w:rPr>
          <w:rFonts w:ascii="Arial" w:hAnsi="Arial" w:cs="Arial"/>
          <w:lang w:val="en-GB"/>
        </w:rPr>
        <w:t xml:space="preserve"> and the transfer of explicit knowledge into explicit knowledge which is referred to a</w:t>
      </w:r>
      <w:r w:rsidR="00DE1A20">
        <w:rPr>
          <w:rFonts w:ascii="Arial" w:hAnsi="Arial" w:cs="Arial"/>
          <w:lang w:val="en-GB"/>
        </w:rPr>
        <w:t>s</w:t>
      </w:r>
      <w:r w:rsidR="00A47CB0" w:rsidRPr="00A47CB0">
        <w:rPr>
          <w:rFonts w:ascii="Arial" w:hAnsi="Arial" w:cs="Arial"/>
          <w:lang w:val="en-GB"/>
        </w:rPr>
        <w:t xml:space="preserve"> combination.</w:t>
      </w:r>
    </w:p>
    <w:p w14:paraId="3D18520A" w14:textId="69101CE0" w:rsidR="00E3571C" w:rsidRDefault="00E3571C" w:rsidP="00D12FC7">
      <w:pPr>
        <w:pStyle w:val="NoSpacing"/>
        <w:tabs>
          <w:tab w:val="left" w:pos="3630"/>
        </w:tabs>
        <w:spacing w:line="360" w:lineRule="auto"/>
        <w:rPr>
          <w:rFonts w:ascii="Arial" w:hAnsi="Arial" w:cs="Arial"/>
          <w:lang w:val="en-GB"/>
        </w:rPr>
      </w:pPr>
    </w:p>
    <w:p w14:paraId="2A30B603" w14:textId="63B4444E" w:rsidR="00E3571C" w:rsidRDefault="00E3571C" w:rsidP="00D12FC7">
      <w:pPr>
        <w:pStyle w:val="NoSpacing"/>
        <w:tabs>
          <w:tab w:val="left" w:pos="3630"/>
        </w:tabs>
        <w:spacing w:line="360" w:lineRule="auto"/>
        <w:rPr>
          <w:rFonts w:ascii="Arial" w:hAnsi="Arial" w:cs="Arial"/>
          <w:lang w:val="en-GB"/>
        </w:rPr>
      </w:pPr>
      <w:r>
        <w:rPr>
          <w:rFonts w:ascii="Arial" w:hAnsi="Arial" w:cs="Arial"/>
          <w:lang w:val="en-GB"/>
        </w:rPr>
        <w:t xml:space="preserve">The SECI model is based on the transfer </w:t>
      </w:r>
      <w:r w:rsidR="00494BCB">
        <w:rPr>
          <w:rFonts w:ascii="Arial" w:hAnsi="Arial" w:cs="Arial"/>
          <w:lang w:val="en-GB"/>
        </w:rPr>
        <w:t>of individuals knowledge to others in the workplace,</w:t>
      </w:r>
      <w:r w:rsidR="00FA1B65">
        <w:rPr>
          <w:rFonts w:ascii="Arial" w:hAnsi="Arial" w:cs="Arial"/>
          <w:lang w:val="en-GB"/>
        </w:rPr>
        <w:t xml:space="preserve"> which is</w:t>
      </w:r>
      <w:r w:rsidR="00494BCB">
        <w:rPr>
          <w:rFonts w:ascii="Arial" w:hAnsi="Arial" w:cs="Arial"/>
          <w:lang w:val="en-GB"/>
        </w:rPr>
        <w:t xml:space="preserve"> </w:t>
      </w:r>
      <w:r w:rsidR="00FA1B65">
        <w:rPr>
          <w:rFonts w:ascii="Arial" w:hAnsi="Arial" w:cs="Arial"/>
          <w:lang w:val="en-GB"/>
        </w:rPr>
        <w:t>always taking</w:t>
      </w:r>
      <w:r w:rsidR="00494BCB">
        <w:rPr>
          <w:rFonts w:ascii="Arial" w:hAnsi="Arial" w:cs="Arial"/>
          <w:lang w:val="en-GB"/>
        </w:rPr>
        <w:t xml:space="preserve"> place at all levels within an </w:t>
      </w:r>
      <w:r w:rsidR="00FA1B65">
        <w:rPr>
          <w:rFonts w:ascii="Arial" w:hAnsi="Arial" w:cs="Arial"/>
          <w:lang w:val="en-GB"/>
        </w:rPr>
        <w:t>organisation. (</w:t>
      </w:r>
      <w:r w:rsidR="00494BCB">
        <w:rPr>
          <w:rFonts w:ascii="Arial" w:hAnsi="Arial" w:cs="Arial"/>
          <w:lang w:val="en-GB"/>
        </w:rPr>
        <w:t xml:space="preserve">Tlu, n.d.) </w:t>
      </w:r>
      <w:r w:rsidR="00D920C8">
        <w:rPr>
          <w:rFonts w:ascii="Arial" w:hAnsi="Arial" w:cs="Arial"/>
          <w:lang w:val="en-GB"/>
        </w:rPr>
        <w:t>This has to do with the creation of knowledge</w:t>
      </w:r>
      <w:r w:rsidR="00E57035">
        <w:rPr>
          <w:rFonts w:ascii="Arial" w:hAnsi="Arial" w:cs="Arial"/>
          <w:lang w:val="en-GB"/>
        </w:rPr>
        <w:t>.</w:t>
      </w:r>
      <w:r w:rsidR="00494BCB">
        <w:rPr>
          <w:rFonts w:ascii="Arial" w:hAnsi="Arial" w:cs="Arial"/>
          <w:lang w:val="en-GB"/>
        </w:rPr>
        <w:t xml:space="preserve"> </w:t>
      </w:r>
      <w:r w:rsidR="00053591">
        <w:rPr>
          <w:rFonts w:ascii="Arial" w:hAnsi="Arial" w:cs="Arial"/>
          <w:lang w:val="en-GB"/>
        </w:rPr>
        <w:t xml:space="preserve">During socialisation, </w:t>
      </w:r>
      <w:r w:rsidR="002B0FDC" w:rsidRPr="002B0FDC">
        <w:rPr>
          <w:rFonts w:ascii="Arial" w:hAnsi="Arial" w:cs="Arial"/>
          <w:lang w:val="en-GB"/>
        </w:rPr>
        <w:t xml:space="preserve">tacit knowledge is exchanged </w:t>
      </w:r>
      <w:r w:rsidR="002B0FDC" w:rsidRPr="002B0FDC">
        <w:rPr>
          <w:rFonts w:ascii="Arial" w:hAnsi="Arial" w:cs="Arial"/>
          <w:lang w:val="en-GB"/>
        </w:rPr>
        <w:lastRenderedPageBreak/>
        <w:t>through practi</w:t>
      </w:r>
      <w:r w:rsidR="00DE3887">
        <w:rPr>
          <w:rFonts w:ascii="Arial" w:hAnsi="Arial" w:cs="Arial"/>
          <w:lang w:val="en-GB"/>
        </w:rPr>
        <w:t>ce,</w:t>
      </w:r>
      <w:r w:rsidR="002B0FDC" w:rsidRPr="002B0FDC">
        <w:rPr>
          <w:rFonts w:ascii="Arial" w:hAnsi="Arial" w:cs="Arial"/>
          <w:lang w:val="en-GB"/>
        </w:rPr>
        <w:t xml:space="preserve"> participation </w:t>
      </w:r>
      <w:r w:rsidR="00DE3887">
        <w:rPr>
          <w:rFonts w:ascii="Arial" w:hAnsi="Arial" w:cs="Arial"/>
          <w:lang w:val="en-GB"/>
        </w:rPr>
        <w:t xml:space="preserve">and </w:t>
      </w:r>
      <w:r w:rsidR="002B0FDC" w:rsidRPr="002B0FDC">
        <w:rPr>
          <w:rFonts w:ascii="Arial" w:hAnsi="Arial" w:cs="Arial"/>
          <w:lang w:val="en-GB"/>
        </w:rPr>
        <w:t>observation</w:t>
      </w:r>
      <w:r w:rsidR="00295F57">
        <w:rPr>
          <w:rFonts w:ascii="Arial" w:hAnsi="Arial" w:cs="Arial"/>
          <w:lang w:val="en-GB"/>
        </w:rPr>
        <w:t>, it</w:t>
      </w:r>
      <w:r w:rsidR="002B0FDC" w:rsidRPr="002B0FDC">
        <w:rPr>
          <w:rFonts w:ascii="Arial" w:hAnsi="Arial" w:cs="Arial"/>
          <w:lang w:val="en-GB"/>
        </w:rPr>
        <w:t xml:space="preserve"> usually occurs in communal spaces set up for </w:t>
      </w:r>
      <w:r w:rsidR="00BD2B32" w:rsidRPr="002B0FDC">
        <w:rPr>
          <w:rFonts w:ascii="Arial" w:hAnsi="Arial" w:cs="Arial"/>
          <w:lang w:val="en-GB"/>
        </w:rPr>
        <w:t>interaction</w:t>
      </w:r>
      <w:r w:rsidR="00BD2B32">
        <w:rPr>
          <w:rFonts w:ascii="Arial" w:hAnsi="Arial" w:cs="Arial"/>
          <w:lang w:val="en-GB"/>
        </w:rPr>
        <w:t>, (</w:t>
      </w:r>
      <w:r w:rsidR="00F225F6">
        <w:rPr>
          <w:rFonts w:ascii="Arial" w:hAnsi="Arial" w:cs="Arial"/>
          <w:lang w:val="en-GB"/>
        </w:rPr>
        <w:t>Tlu, n.d.).</w:t>
      </w:r>
      <w:r w:rsidR="00C57C81">
        <w:rPr>
          <w:rFonts w:ascii="Arial" w:hAnsi="Arial" w:cs="Arial"/>
          <w:lang w:val="en-GB"/>
        </w:rPr>
        <w:t xml:space="preserve"> </w:t>
      </w:r>
      <w:r w:rsidR="00C57C81">
        <w:rPr>
          <w:rFonts w:ascii="Arial" w:hAnsi="Arial" w:cs="Arial"/>
          <w:lang w:val="en-GB"/>
        </w:rPr>
        <w:t>Socialisation</w:t>
      </w:r>
      <w:r w:rsidR="00C57C81" w:rsidRPr="00AD2C0C">
        <w:rPr>
          <w:rFonts w:ascii="Arial" w:hAnsi="Arial" w:cs="Arial"/>
          <w:lang w:val="en-GB"/>
        </w:rPr>
        <w:t xml:space="preserve"> is sometimes referred to as empathising</w:t>
      </w:r>
      <w:r w:rsidR="00F6411C">
        <w:rPr>
          <w:rFonts w:ascii="Arial" w:hAnsi="Arial" w:cs="Arial"/>
          <w:lang w:val="en-GB"/>
        </w:rPr>
        <w:t>.</w:t>
      </w:r>
      <w:r w:rsidR="00CB01E7" w:rsidRPr="00CB01E7">
        <w:rPr>
          <w:rFonts w:ascii="Arial" w:hAnsi="Arial" w:cs="Arial"/>
          <w:lang w:val="en-GB"/>
        </w:rPr>
        <w:t xml:space="preserve"> In the externalisation process, due to tacit knowledge being internal in nature</w:t>
      </w:r>
      <w:r w:rsidR="00E80068">
        <w:rPr>
          <w:rFonts w:ascii="Arial" w:hAnsi="Arial" w:cs="Arial"/>
          <w:lang w:val="en-GB"/>
        </w:rPr>
        <w:t>,</w:t>
      </w:r>
      <w:r w:rsidR="00CB01E7" w:rsidRPr="00CB01E7">
        <w:rPr>
          <w:rFonts w:ascii="Arial" w:hAnsi="Arial" w:cs="Arial"/>
          <w:lang w:val="en-GB"/>
        </w:rPr>
        <w:t xml:space="preserve"> for it to be converted to explicit knowledge a process of articulation must occur to share</w:t>
      </w:r>
      <w:r w:rsidR="00E80068">
        <w:rPr>
          <w:rFonts w:ascii="Arial" w:hAnsi="Arial" w:cs="Arial"/>
          <w:lang w:val="en-GB"/>
        </w:rPr>
        <w:t xml:space="preserve"> and</w:t>
      </w:r>
      <w:r w:rsidR="00CB01E7" w:rsidRPr="00CB01E7">
        <w:rPr>
          <w:rFonts w:ascii="Arial" w:hAnsi="Arial" w:cs="Arial"/>
          <w:lang w:val="en-GB"/>
        </w:rPr>
        <w:t xml:space="preserve"> create this </w:t>
      </w:r>
      <w:r w:rsidR="00BD2B32" w:rsidRPr="00CB01E7">
        <w:rPr>
          <w:rFonts w:ascii="Arial" w:hAnsi="Arial" w:cs="Arial"/>
          <w:lang w:val="en-GB"/>
        </w:rPr>
        <w:t>knowledge.</w:t>
      </w:r>
      <w:r w:rsidR="00BD2B32">
        <w:rPr>
          <w:rFonts w:ascii="Arial" w:hAnsi="Arial" w:cs="Arial"/>
          <w:lang w:val="en-GB"/>
        </w:rPr>
        <w:t xml:space="preserve"> (</w:t>
      </w:r>
      <w:r w:rsidR="00E80068">
        <w:rPr>
          <w:rFonts w:ascii="Arial" w:hAnsi="Arial" w:cs="Arial"/>
          <w:lang w:val="en-GB"/>
        </w:rPr>
        <w:t>Tlu, n.d.).</w:t>
      </w:r>
      <w:r w:rsidR="00BA292A" w:rsidRPr="00BA292A">
        <w:rPr>
          <w:rFonts w:ascii="Arial" w:hAnsi="Arial" w:cs="Arial"/>
          <w:lang w:val="en-GB"/>
        </w:rPr>
        <w:t xml:space="preserve"> During the combination process</w:t>
      </w:r>
      <w:r w:rsidR="003C0B09" w:rsidRPr="003C0B09">
        <w:rPr>
          <w:rFonts w:ascii="Arial" w:hAnsi="Arial" w:cs="Arial"/>
          <w:lang w:val="en-GB"/>
        </w:rPr>
        <w:t xml:space="preserve"> </w:t>
      </w:r>
      <w:r w:rsidR="00BD2B32" w:rsidRPr="003C0B09">
        <w:rPr>
          <w:rFonts w:ascii="Arial" w:hAnsi="Arial" w:cs="Arial"/>
          <w:lang w:val="en-GB"/>
        </w:rPr>
        <w:t>the</w:t>
      </w:r>
      <w:r w:rsidR="003C0B09" w:rsidRPr="003C0B09">
        <w:rPr>
          <w:rFonts w:ascii="Arial" w:hAnsi="Arial" w:cs="Arial"/>
          <w:lang w:val="en-GB"/>
        </w:rPr>
        <w:t xml:space="preserve"> focus is on integration of concept</w:t>
      </w:r>
      <w:r w:rsidR="003C0B09">
        <w:rPr>
          <w:rFonts w:ascii="Arial" w:hAnsi="Arial" w:cs="Arial"/>
          <w:lang w:val="en-GB"/>
        </w:rPr>
        <w:t>s</w:t>
      </w:r>
      <w:r w:rsidR="003C0B09" w:rsidRPr="003C0B09">
        <w:rPr>
          <w:rFonts w:ascii="Arial" w:hAnsi="Arial" w:cs="Arial"/>
          <w:lang w:val="en-GB"/>
        </w:rPr>
        <w:t xml:space="preserve"> into a system</w:t>
      </w:r>
      <w:r w:rsidR="00DD6937" w:rsidRPr="00DD6937">
        <w:rPr>
          <w:rFonts w:ascii="Arial" w:hAnsi="Arial" w:cs="Arial"/>
          <w:lang w:val="en-GB"/>
        </w:rPr>
        <w:t xml:space="preserve"> </w:t>
      </w:r>
      <w:r w:rsidR="00BD2B32">
        <w:rPr>
          <w:rFonts w:ascii="Arial" w:hAnsi="Arial" w:cs="Arial"/>
          <w:lang w:val="en-GB"/>
        </w:rPr>
        <w:t>f</w:t>
      </w:r>
      <w:r w:rsidR="00DD6937" w:rsidRPr="00DD6937">
        <w:rPr>
          <w:rFonts w:ascii="Arial" w:hAnsi="Arial" w:cs="Arial"/>
          <w:lang w:val="en-GB"/>
        </w:rPr>
        <w:t>or the purpose organising and organisations explicit knowledge.</w:t>
      </w:r>
      <w:r w:rsidR="009B152E" w:rsidRPr="009B152E">
        <w:rPr>
          <w:rFonts w:ascii="Arial" w:hAnsi="Arial" w:cs="Arial"/>
          <w:lang w:val="en-GB"/>
        </w:rPr>
        <w:t xml:space="preserve"> </w:t>
      </w:r>
      <w:r w:rsidR="007B135E">
        <w:rPr>
          <w:rFonts w:ascii="Arial" w:hAnsi="Arial" w:cs="Arial"/>
          <w:lang w:val="en-GB"/>
        </w:rPr>
        <w:t>T</w:t>
      </w:r>
      <w:r w:rsidR="007B135E" w:rsidRPr="009B152E">
        <w:rPr>
          <w:rFonts w:ascii="Arial" w:hAnsi="Arial" w:cs="Arial"/>
          <w:lang w:val="en-GB"/>
        </w:rPr>
        <w:t>he internalisation</w:t>
      </w:r>
      <w:r w:rsidR="007B135E" w:rsidRPr="0042391D">
        <w:rPr>
          <w:rFonts w:ascii="Arial" w:hAnsi="Arial" w:cs="Arial"/>
          <w:lang w:val="en-GB"/>
        </w:rPr>
        <w:t xml:space="preserve"> process</w:t>
      </w:r>
      <w:r w:rsidR="0042391D" w:rsidRPr="0042391D">
        <w:rPr>
          <w:rFonts w:ascii="Arial" w:hAnsi="Arial" w:cs="Arial"/>
          <w:lang w:val="en-GB"/>
        </w:rPr>
        <w:t xml:space="preserve"> </w:t>
      </w:r>
      <w:r w:rsidR="0042391D">
        <w:rPr>
          <w:rFonts w:ascii="Arial" w:hAnsi="Arial" w:cs="Arial"/>
          <w:lang w:val="en-GB"/>
        </w:rPr>
        <w:t xml:space="preserve">involves </w:t>
      </w:r>
      <w:r w:rsidR="0042391D" w:rsidRPr="0042391D">
        <w:rPr>
          <w:rFonts w:ascii="Arial" w:hAnsi="Arial" w:cs="Arial"/>
          <w:lang w:val="en-GB"/>
        </w:rPr>
        <w:t>the embodiment of explicit knowledge into tacit knowledge</w:t>
      </w:r>
      <w:r w:rsidR="007B135E">
        <w:rPr>
          <w:rFonts w:ascii="Arial" w:hAnsi="Arial" w:cs="Arial"/>
          <w:lang w:val="en-GB"/>
        </w:rPr>
        <w:t xml:space="preserve">. </w:t>
      </w:r>
      <w:r w:rsidR="008F7ACA">
        <w:rPr>
          <w:rFonts w:ascii="Arial" w:hAnsi="Arial" w:cs="Arial"/>
          <w:lang w:val="en-GB"/>
        </w:rPr>
        <w:t xml:space="preserve">The spiral in the middle of the model represents the </w:t>
      </w:r>
      <w:r w:rsidR="00B95693">
        <w:rPr>
          <w:rFonts w:ascii="Arial" w:hAnsi="Arial" w:cs="Arial"/>
          <w:lang w:val="en-GB"/>
        </w:rPr>
        <w:t>continuous generation of new knowledge</w:t>
      </w:r>
      <w:r w:rsidR="00F81CF9">
        <w:rPr>
          <w:rFonts w:ascii="Arial" w:hAnsi="Arial" w:cs="Arial"/>
          <w:lang w:val="en-GB"/>
        </w:rPr>
        <w:t>,</w:t>
      </w:r>
      <w:r w:rsidR="00B95693">
        <w:rPr>
          <w:rFonts w:ascii="Arial" w:hAnsi="Arial" w:cs="Arial"/>
          <w:lang w:val="en-GB"/>
        </w:rPr>
        <w:t xml:space="preserve"> through the </w:t>
      </w:r>
      <w:r w:rsidR="00F81CF9">
        <w:rPr>
          <w:rFonts w:ascii="Arial" w:hAnsi="Arial" w:cs="Arial"/>
          <w:lang w:val="en-GB"/>
        </w:rPr>
        <w:t xml:space="preserve">different </w:t>
      </w:r>
      <w:r w:rsidR="00B95693">
        <w:rPr>
          <w:rFonts w:ascii="Arial" w:hAnsi="Arial" w:cs="Arial"/>
          <w:lang w:val="en-GB"/>
        </w:rPr>
        <w:t>conversions of tacit and e</w:t>
      </w:r>
      <w:r w:rsidR="00F81CF9">
        <w:rPr>
          <w:rFonts w:ascii="Arial" w:hAnsi="Arial" w:cs="Arial"/>
          <w:lang w:val="en-GB"/>
        </w:rPr>
        <w:t xml:space="preserve">xplicit knowledge. </w:t>
      </w:r>
      <w:r w:rsidR="007B135E">
        <w:rPr>
          <w:rFonts w:ascii="Arial" w:hAnsi="Arial" w:cs="Arial"/>
          <w:lang w:val="en-GB"/>
        </w:rPr>
        <w:t>(</w:t>
      </w:r>
      <w:proofErr w:type="gramStart"/>
      <w:r w:rsidR="007B135E">
        <w:rPr>
          <w:rFonts w:ascii="Arial" w:hAnsi="Arial" w:cs="Arial"/>
          <w:lang w:val="en-GB"/>
        </w:rPr>
        <w:t>refer</w:t>
      </w:r>
      <w:proofErr w:type="gramEnd"/>
      <w:r w:rsidR="007B135E">
        <w:rPr>
          <w:rFonts w:ascii="Arial" w:hAnsi="Arial" w:cs="Arial"/>
          <w:lang w:val="en-GB"/>
        </w:rPr>
        <w:t xml:space="preserve"> to Figure 2). </w:t>
      </w:r>
      <w:r w:rsidR="00AA58EA">
        <w:rPr>
          <w:rFonts w:ascii="Arial" w:hAnsi="Arial" w:cs="Arial"/>
          <w:lang w:val="en-GB"/>
        </w:rPr>
        <w:t xml:space="preserve"> </w:t>
      </w:r>
    </w:p>
    <w:p w14:paraId="4C529097" w14:textId="1681D2B7" w:rsidR="004D7321" w:rsidRDefault="004D7321" w:rsidP="00D12FC7">
      <w:pPr>
        <w:pStyle w:val="NoSpacing"/>
        <w:tabs>
          <w:tab w:val="left" w:pos="3630"/>
        </w:tabs>
        <w:spacing w:line="360" w:lineRule="auto"/>
        <w:rPr>
          <w:rFonts w:ascii="Arial" w:hAnsi="Arial" w:cs="Arial"/>
          <w:lang w:val="en-GB"/>
        </w:rPr>
      </w:pPr>
    </w:p>
    <w:p w14:paraId="069BF0A5" w14:textId="5F9A5555" w:rsidR="00830595" w:rsidRDefault="00B02094" w:rsidP="00D12FC7">
      <w:pPr>
        <w:pStyle w:val="NoSpacing"/>
        <w:tabs>
          <w:tab w:val="left" w:pos="3630"/>
        </w:tabs>
        <w:spacing w:line="360" w:lineRule="auto"/>
        <w:rPr>
          <w:rFonts w:ascii="Arial" w:hAnsi="Arial" w:cs="Arial"/>
          <w:lang w:val="en-GB"/>
        </w:rPr>
      </w:pPr>
      <w:r>
        <w:rPr>
          <w:rFonts w:ascii="Arial" w:hAnsi="Arial" w:cs="Arial"/>
          <w:lang w:val="en-GB"/>
        </w:rPr>
        <w:t xml:space="preserve">The interaction between the four modes occurs when </w:t>
      </w:r>
      <w:r w:rsidR="00530E3F">
        <w:rPr>
          <w:rFonts w:ascii="Arial" w:hAnsi="Arial" w:cs="Arial"/>
          <w:lang w:val="en-GB"/>
        </w:rPr>
        <w:t xml:space="preserve">the Japanese word Ba, which is a representation of the </w:t>
      </w:r>
      <w:r w:rsidR="004355F3">
        <w:rPr>
          <w:rFonts w:ascii="Arial" w:hAnsi="Arial" w:cs="Arial"/>
          <w:lang w:val="en-GB"/>
        </w:rPr>
        <w:t>context in which the transfer of knowledge takes place.</w:t>
      </w:r>
      <w:r w:rsidR="00C94624">
        <w:rPr>
          <w:rFonts w:ascii="Arial" w:hAnsi="Arial" w:cs="Arial"/>
          <w:lang w:val="en-GB"/>
        </w:rPr>
        <w:t xml:space="preserve"> (Patel, 2021).</w:t>
      </w:r>
      <w:r w:rsidR="004355F3">
        <w:rPr>
          <w:rFonts w:ascii="Arial" w:hAnsi="Arial" w:cs="Arial"/>
          <w:lang w:val="en-GB"/>
        </w:rPr>
        <w:t xml:space="preserve"> </w:t>
      </w:r>
    </w:p>
    <w:p w14:paraId="1D0C8819" w14:textId="4D65AF85" w:rsidR="004355F3" w:rsidRDefault="00E57035" w:rsidP="004355F3">
      <w:pPr>
        <w:pStyle w:val="NoSpacing"/>
        <w:keepNext/>
        <w:tabs>
          <w:tab w:val="left" w:pos="3630"/>
        </w:tabs>
        <w:spacing w:line="360" w:lineRule="auto"/>
      </w:pPr>
      <w:r>
        <w:rPr>
          <w:rFonts w:ascii="Arial" w:hAnsi="Arial" w:cs="Arial"/>
          <w:noProof/>
        </w:rPr>
        <w:drawing>
          <wp:inline distT="0" distB="0" distL="0" distR="0" wp14:anchorId="510B5F0D" wp14:editId="3C4A587B">
            <wp:extent cx="4430110" cy="22150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3">
                      <a:extLst>
                        <a:ext uri="{28A0092B-C50C-407E-A947-70E740481C1C}">
                          <a14:useLocalDpi xmlns:a14="http://schemas.microsoft.com/office/drawing/2010/main" val="0"/>
                        </a:ext>
                      </a:extLst>
                    </a:blip>
                    <a:stretch>
                      <a:fillRect/>
                    </a:stretch>
                  </pic:blipFill>
                  <pic:spPr>
                    <a:xfrm>
                      <a:off x="0" y="0"/>
                      <a:ext cx="4456174" cy="2228087"/>
                    </a:xfrm>
                    <a:prstGeom prst="rect">
                      <a:avLst/>
                    </a:prstGeom>
                  </pic:spPr>
                </pic:pic>
              </a:graphicData>
            </a:graphic>
          </wp:inline>
        </w:drawing>
      </w:r>
    </w:p>
    <w:p w14:paraId="640D5FDD" w14:textId="6CDB53DF" w:rsidR="00830595" w:rsidRDefault="004355F3" w:rsidP="004355F3">
      <w:pPr>
        <w:pStyle w:val="Caption"/>
        <w:rPr>
          <w:rFonts w:ascii="Arial" w:hAnsi="Arial" w:cs="Arial"/>
        </w:rPr>
      </w:pPr>
      <w:r>
        <w:t xml:space="preserve">Figure </w:t>
      </w:r>
      <w:proofErr w:type="gramStart"/>
      <w:r>
        <w:t>3  Ba</w:t>
      </w:r>
      <w:proofErr w:type="gramEnd"/>
      <w:r>
        <w:t xml:space="preserve"> Four Essential Categories (Patel, 2021)</w:t>
      </w:r>
    </w:p>
    <w:p w14:paraId="0F8C1525" w14:textId="77777777" w:rsidR="00E57035" w:rsidRDefault="00E57035" w:rsidP="00D12FC7">
      <w:pPr>
        <w:pStyle w:val="NoSpacing"/>
        <w:tabs>
          <w:tab w:val="left" w:pos="3630"/>
        </w:tabs>
        <w:spacing w:line="360" w:lineRule="auto"/>
        <w:rPr>
          <w:rFonts w:ascii="Arial" w:hAnsi="Arial" w:cs="Arial"/>
        </w:rPr>
      </w:pPr>
    </w:p>
    <w:p w14:paraId="6FD89F2E" w14:textId="77777777" w:rsidR="00E57035" w:rsidRDefault="00E57035" w:rsidP="00D12FC7">
      <w:pPr>
        <w:pStyle w:val="NoSpacing"/>
        <w:tabs>
          <w:tab w:val="left" w:pos="3630"/>
        </w:tabs>
        <w:spacing w:line="360" w:lineRule="auto"/>
        <w:rPr>
          <w:rFonts w:ascii="Arial" w:hAnsi="Arial" w:cs="Arial"/>
        </w:rPr>
      </w:pPr>
    </w:p>
    <w:p w14:paraId="71F742A3" w14:textId="27ABDB2C" w:rsidR="0011776B" w:rsidRDefault="00F92CAE" w:rsidP="00D12FC7">
      <w:pPr>
        <w:pStyle w:val="NoSpacing"/>
        <w:tabs>
          <w:tab w:val="left" w:pos="3630"/>
        </w:tabs>
        <w:spacing w:line="360" w:lineRule="auto"/>
        <w:rPr>
          <w:rFonts w:ascii="Arial" w:hAnsi="Arial" w:cs="Arial"/>
        </w:rPr>
      </w:pPr>
      <w:r>
        <w:rPr>
          <w:rFonts w:ascii="Arial" w:hAnsi="Arial" w:cs="Arial"/>
        </w:rPr>
        <w:t xml:space="preserve">The </w:t>
      </w:r>
      <w:r w:rsidR="00A2630A">
        <w:rPr>
          <w:rFonts w:ascii="Arial" w:hAnsi="Arial" w:cs="Arial"/>
        </w:rPr>
        <w:t xml:space="preserve">transfer of knowledge can occur </w:t>
      </w:r>
      <w:r w:rsidR="00A11FA2">
        <w:rPr>
          <w:rFonts w:ascii="Arial" w:hAnsi="Arial" w:cs="Arial"/>
        </w:rPr>
        <w:t xml:space="preserve">from creating, sharing, and using the knowledge as a training or learning platform in the </w:t>
      </w:r>
      <w:proofErr w:type="spellStart"/>
      <w:r w:rsidR="00A11FA2">
        <w:rPr>
          <w:rFonts w:ascii="Arial" w:hAnsi="Arial" w:cs="Arial"/>
        </w:rPr>
        <w:t>organisation</w:t>
      </w:r>
      <w:proofErr w:type="spellEnd"/>
      <w:r w:rsidR="00A11FA2">
        <w:rPr>
          <w:rFonts w:ascii="Arial" w:hAnsi="Arial" w:cs="Arial"/>
        </w:rPr>
        <w:t xml:space="preserve">. </w:t>
      </w:r>
      <w:r w:rsidR="00CE08BA">
        <w:rPr>
          <w:rFonts w:ascii="Arial" w:hAnsi="Arial" w:cs="Arial"/>
        </w:rPr>
        <w:t xml:space="preserve"> </w:t>
      </w:r>
      <w:r w:rsidR="00073E8E">
        <w:rPr>
          <w:rFonts w:ascii="Arial" w:hAnsi="Arial" w:cs="Arial"/>
        </w:rPr>
        <w:t xml:space="preserve">Originating </w:t>
      </w:r>
      <w:proofErr w:type="spellStart"/>
      <w:r w:rsidR="00073E8E">
        <w:rPr>
          <w:rFonts w:ascii="Arial" w:hAnsi="Arial" w:cs="Arial"/>
        </w:rPr>
        <w:t>ba</w:t>
      </w:r>
      <w:proofErr w:type="spellEnd"/>
      <w:r w:rsidR="00387BE3">
        <w:rPr>
          <w:rFonts w:ascii="Arial" w:hAnsi="Arial" w:cs="Arial"/>
        </w:rPr>
        <w:t xml:space="preserve">, refers to place or spaces where individuals </w:t>
      </w:r>
      <w:r w:rsidR="00643BB3">
        <w:rPr>
          <w:rFonts w:ascii="Arial" w:hAnsi="Arial" w:cs="Arial"/>
        </w:rPr>
        <w:t xml:space="preserve">interact. </w:t>
      </w:r>
      <w:r w:rsidR="006650BC">
        <w:rPr>
          <w:rFonts w:ascii="Arial" w:hAnsi="Arial" w:cs="Arial"/>
        </w:rPr>
        <w:t>(Pate</w:t>
      </w:r>
      <w:r w:rsidR="00176801">
        <w:rPr>
          <w:rFonts w:ascii="Arial" w:hAnsi="Arial" w:cs="Arial"/>
        </w:rPr>
        <w:t xml:space="preserve">l, 2021). </w:t>
      </w:r>
      <w:r w:rsidR="00643BB3">
        <w:rPr>
          <w:rFonts w:ascii="Arial" w:hAnsi="Arial" w:cs="Arial"/>
        </w:rPr>
        <w:t xml:space="preserve">Dialoguing </w:t>
      </w:r>
      <w:proofErr w:type="spellStart"/>
      <w:r w:rsidR="00643BB3">
        <w:rPr>
          <w:rFonts w:ascii="Arial" w:hAnsi="Arial" w:cs="Arial"/>
        </w:rPr>
        <w:t>ba</w:t>
      </w:r>
      <w:proofErr w:type="spellEnd"/>
      <w:r w:rsidR="00643BB3">
        <w:rPr>
          <w:rFonts w:ascii="Arial" w:hAnsi="Arial" w:cs="Arial"/>
        </w:rPr>
        <w:t xml:space="preserve">, refers to the </w:t>
      </w:r>
      <w:r w:rsidR="00CD29F8">
        <w:rPr>
          <w:rFonts w:ascii="Arial" w:hAnsi="Arial" w:cs="Arial"/>
        </w:rPr>
        <w:t>exchange of tacit knowledge between professionals</w:t>
      </w:r>
      <w:r w:rsidR="00736CC4">
        <w:rPr>
          <w:rFonts w:ascii="Arial" w:hAnsi="Arial" w:cs="Arial"/>
        </w:rPr>
        <w:t xml:space="preserve">, to </w:t>
      </w:r>
      <w:r w:rsidR="00F8753E">
        <w:rPr>
          <w:rFonts w:ascii="Arial" w:hAnsi="Arial" w:cs="Arial"/>
        </w:rPr>
        <w:t>create</w:t>
      </w:r>
      <w:r w:rsidR="00736CC4">
        <w:rPr>
          <w:rFonts w:ascii="Arial" w:hAnsi="Arial" w:cs="Arial"/>
        </w:rPr>
        <w:t xml:space="preserve"> knowledge. </w:t>
      </w:r>
      <w:r w:rsidR="006566E0">
        <w:rPr>
          <w:rFonts w:ascii="Arial" w:hAnsi="Arial" w:cs="Arial"/>
        </w:rPr>
        <w:t xml:space="preserve">Systemizing </w:t>
      </w:r>
      <w:proofErr w:type="spellStart"/>
      <w:r w:rsidR="006566E0">
        <w:rPr>
          <w:rFonts w:ascii="Arial" w:hAnsi="Arial" w:cs="Arial"/>
        </w:rPr>
        <w:t>ba</w:t>
      </w:r>
      <w:proofErr w:type="spellEnd"/>
      <w:r w:rsidR="00CC4ADD">
        <w:rPr>
          <w:rFonts w:ascii="Arial" w:hAnsi="Arial" w:cs="Arial"/>
        </w:rPr>
        <w:t>, refers to the analysis and measurement of new knowledge, can be considered the storing of the knowledge</w:t>
      </w:r>
      <w:r w:rsidR="00F8753E">
        <w:rPr>
          <w:rFonts w:ascii="Arial" w:hAnsi="Arial" w:cs="Arial"/>
        </w:rPr>
        <w:t xml:space="preserve">. </w:t>
      </w:r>
      <w:r w:rsidR="000038BA">
        <w:rPr>
          <w:rFonts w:ascii="Arial" w:hAnsi="Arial" w:cs="Arial"/>
        </w:rPr>
        <w:t>Finally,</w:t>
      </w:r>
      <w:r w:rsidR="00323475">
        <w:rPr>
          <w:rFonts w:ascii="Arial" w:hAnsi="Arial" w:cs="Arial"/>
        </w:rPr>
        <w:t xml:space="preserve"> the exercising </w:t>
      </w:r>
      <w:proofErr w:type="spellStart"/>
      <w:r w:rsidR="00323475">
        <w:rPr>
          <w:rFonts w:ascii="Arial" w:hAnsi="Arial" w:cs="Arial"/>
        </w:rPr>
        <w:t>ba</w:t>
      </w:r>
      <w:proofErr w:type="spellEnd"/>
      <w:r w:rsidR="00090724">
        <w:rPr>
          <w:rFonts w:ascii="Arial" w:hAnsi="Arial" w:cs="Arial"/>
        </w:rPr>
        <w:t xml:space="preserve">, </w:t>
      </w:r>
      <w:r w:rsidR="009154B4">
        <w:rPr>
          <w:rFonts w:ascii="Arial" w:hAnsi="Arial" w:cs="Arial"/>
        </w:rPr>
        <w:t xml:space="preserve">takes the </w:t>
      </w:r>
      <w:r w:rsidR="0064152C">
        <w:rPr>
          <w:rFonts w:ascii="Arial" w:hAnsi="Arial" w:cs="Arial"/>
        </w:rPr>
        <w:t>analysis</w:t>
      </w:r>
      <w:r w:rsidR="009154B4">
        <w:rPr>
          <w:rFonts w:ascii="Arial" w:hAnsi="Arial" w:cs="Arial"/>
        </w:rPr>
        <w:t xml:space="preserve"> conducted and it is </w:t>
      </w:r>
      <w:r w:rsidR="0064152C">
        <w:rPr>
          <w:rFonts w:ascii="Arial" w:hAnsi="Arial" w:cs="Arial"/>
        </w:rPr>
        <w:t>integrated</w:t>
      </w:r>
      <w:r w:rsidR="009154B4">
        <w:rPr>
          <w:rFonts w:ascii="Arial" w:hAnsi="Arial" w:cs="Arial"/>
        </w:rPr>
        <w:t xml:space="preserve"> into </w:t>
      </w:r>
      <w:r w:rsidR="0064152C">
        <w:rPr>
          <w:rFonts w:ascii="Arial" w:hAnsi="Arial" w:cs="Arial"/>
        </w:rPr>
        <w:t xml:space="preserve">the </w:t>
      </w:r>
      <w:proofErr w:type="spellStart"/>
      <w:r w:rsidR="0064152C">
        <w:rPr>
          <w:rFonts w:ascii="Arial" w:hAnsi="Arial" w:cs="Arial"/>
        </w:rPr>
        <w:t>organisation</w:t>
      </w:r>
      <w:proofErr w:type="spellEnd"/>
      <w:r w:rsidR="0064152C">
        <w:rPr>
          <w:rFonts w:ascii="Arial" w:hAnsi="Arial" w:cs="Arial"/>
        </w:rPr>
        <w:t xml:space="preserve"> and incorporated into best practices. (Patel, 2021).</w:t>
      </w:r>
    </w:p>
    <w:p w14:paraId="024CF6FB" w14:textId="5DABBDA5" w:rsidR="0064152C" w:rsidRDefault="0064152C" w:rsidP="00D12FC7">
      <w:pPr>
        <w:pStyle w:val="NoSpacing"/>
        <w:tabs>
          <w:tab w:val="left" w:pos="3630"/>
        </w:tabs>
        <w:spacing w:line="360" w:lineRule="auto"/>
        <w:rPr>
          <w:rFonts w:ascii="Arial" w:hAnsi="Arial" w:cs="Arial"/>
        </w:rPr>
      </w:pPr>
    </w:p>
    <w:p w14:paraId="4BBA5A71" w14:textId="1A2D0032" w:rsidR="0011776B" w:rsidRDefault="00E37CB8" w:rsidP="00F31D60">
      <w:pPr>
        <w:pStyle w:val="NoSpacing"/>
        <w:tabs>
          <w:tab w:val="left" w:pos="3630"/>
        </w:tabs>
        <w:spacing w:line="360" w:lineRule="auto"/>
        <w:rPr>
          <w:rFonts w:ascii="Arial" w:hAnsi="Arial" w:cs="Arial"/>
        </w:rPr>
      </w:pPr>
      <w:r>
        <w:rPr>
          <w:rFonts w:ascii="Arial" w:hAnsi="Arial" w:cs="Arial"/>
        </w:rPr>
        <w:t xml:space="preserve">The strengths of the SECI </w:t>
      </w:r>
      <w:r w:rsidR="00061BA8">
        <w:rPr>
          <w:rFonts w:ascii="Arial" w:hAnsi="Arial" w:cs="Arial"/>
        </w:rPr>
        <w:t>model</w:t>
      </w:r>
      <w:r>
        <w:rPr>
          <w:rFonts w:ascii="Arial" w:hAnsi="Arial" w:cs="Arial"/>
        </w:rPr>
        <w:t xml:space="preserve"> </w:t>
      </w:r>
      <w:proofErr w:type="gramStart"/>
      <w:r>
        <w:rPr>
          <w:rFonts w:ascii="Arial" w:hAnsi="Arial" w:cs="Arial"/>
        </w:rPr>
        <w:t>is</w:t>
      </w:r>
      <w:proofErr w:type="gramEnd"/>
      <w:r>
        <w:rPr>
          <w:rFonts w:ascii="Arial" w:hAnsi="Arial" w:cs="Arial"/>
        </w:rPr>
        <w:t xml:space="preserve"> that it takes into consideration the constant flow </w:t>
      </w:r>
      <w:r w:rsidR="001511FD">
        <w:rPr>
          <w:rFonts w:ascii="Arial" w:hAnsi="Arial" w:cs="Arial"/>
        </w:rPr>
        <w:t xml:space="preserve">of knowledge and knowledge creation either within the groups or individuals involved in the </w:t>
      </w:r>
      <w:r w:rsidR="009254A0">
        <w:rPr>
          <w:rFonts w:ascii="Arial" w:hAnsi="Arial" w:cs="Arial"/>
        </w:rPr>
        <w:t xml:space="preserve">exchange. </w:t>
      </w:r>
      <w:r w:rsidR="00F31D60">
        <w:rPr>
          <w:rFonts w:ascii="Arial" w:hAnsi="Arial" w:cs="Arial"/>
        </w:rPr>
        <w:t xml:space="preserve">It considers all employees being a part of </w:t>
      </w:r>
    </w:p>
    <w:p w14:paraId="72FD2C6E" w14:textId="759E6355" w:rsidR="0011776B" w:rsidRDefault="0011776B" w:rsidP="00D12FC7">
      <w:pPr>
        <w:pStyle w:val="NoSpacing"/>
        <w:tabs>
          <w:tab w:val="left" w:pos="3630"/>
        </w:tabs>
        <w:spacing w:line="360" w:lineRule="auto"/>
        <w:rPr>
          <w:rFonts w:ascii="Arial" w:hAnsi="Arial" w:cs="Arial"/>
        </w:rPr>
      </w:pPr>
    </w:p>
    <w:p w14:paraId="585598F5" w14:textId="6C0CAEE5" w:rsidR="0011776B" w:rsidRDefault="0011776B" w:rsidP="00D12FC7">
      <w:pPr>
        <w:pStyle w:val="NoSpacing"/>
        <w:tabs>
          <w:tab w:val="left" w:pos="3630"/>
        </w:tabs>
        <w:spacing w:line="360" w:lineRule="auto"/>
        <w:rPr>
          <w:rFonts w:ascii="Arial" w:hAnsi="Arial" w:cs="Arial"/>
        </w:rPr>
      </w:pPr>
      <w:r>
        <w:rPr>
          <w:rFonts w:ascii="Arial" w:hAnsi="Arial" w:cs="Arial"/>
        </w:rPr>
        <w:t>Weakness</w:t>
      </w:r>
      <w:r w:rsidR="003D468C">
        <w:rPr>
          <w:rFonts w:ascii="Arial" w:hAnsi="Arial" w:cs="Arial"/>
        </w:rPr>
        <w:t xml:space="preserve"> of the SECI model </w:t>
      </w:r>
      <w:proofErr w:type="gramStart"/>
      <w:r w:rsidR="003D468C">
        <w:rPr>
          <w:rFonts w:ascii="Arial" w:hAnsi="Arial" w:cs="Arial"/>
        </w:rPr>
        <w:t>are</w:t>
      </w:r>
      <w:proofErr w:type="gramEnd"/>
      <w:r w:rsidR="00AA2765" w:rsidRPr="00AA2765">
        <w:rPr>
          <w:rFonts w:ascii="Arial" w:hAnsi="Arial" w:cs="Arial"/>
          <w:lang w:val="en-GB"/>
        </w:rPr>
        <w:t xml:space="preserve"> that it was designed in the context of Japanese culture</w:t>
      </w:r>
      <w:r w:rsidR="0074158C" w:rsidRPr="0074158C">
        <w:rPr>
          <w:rFonts w:ascii="Arial" w:hAnsi="Arial" w:cs="Arial"/>
          <w:lang w:val="en-GB"/>
        </w:rPr>
        <w:t xml:space="preserve"> and assumed Buddhism principles guiding employees to strive so one is. </w:t>
      </w:r>
      <w:r w:rsidR="00677C4B" w:rsidRPr="0074158C">
        <w:rPr>
          <w:rFonts w:ascii="Arial" w:hAnsi="Arial" w:cs="Arial"/>
          <w:lang w:val="en-GB"/>
        </w:rPr>
        <w:t>However,</w:t>
      </w:r>
      <w:r w:rsidR="0074158C" w:rsidRPr="0074158C">
        <w:rPr>
          <w:rFonts w:ascii="Arial" w:hAnsi="Arial" w:cs="Arial"/>
          <w:lang w:val="en-GB"/>
        </w:rPr>
        <w:t xml:space="preserve"> in western culture we consider it the knowledgeable employees and junior employees as separate entities, and we tend to view </w:t>
      </w:r>
      <w:r w:rsidR="00E74562">
        <w:rPr>
          <w:rFonts w:ascii="Arial" w:hAnsi="Arial" w:cs="Arial"/>
          <w:lang w:val="en-GB"/>
        </w:rPr>
        <w:t xml:space="preserve">knowledge transfer as </w:t>
      </w:r>
      <w:r w:rsidR="00474DA7">
        <w:rPr>
          <w:rFonts w:ascii="Arial" w:hAnsi="Arial" w:cs="Arial"/>
          <w:lang w:val="en-GB"/>
        </w:rPr>
        <w:t xml:space="preserve">being </w:t>
      </w:r>
      <w:r w:rsidR="00474DA7" w:rsidRPr="0074158C">
        <w:rPr>
          <w:rFonts w:ascii="Arial" w:hAnsi="Arial" w:cs="Arial"/>
          <w:lang w:val="en-GB"/>
        </w:rPr>
        <w:t>top</w:t>
      </w:r>
      <w:r w:rsidR="0074158C" w:rsidRPr="0074158C">
        <w:rPr>
          <w:rFonts w:ascii="Arial" w:hAnsi="Arial" w:cs="Arial"/>
          <w:lang w:val="en-GB"/>
        </w:rPr>
        <w:t xml:space="preserve"> down or bottom up.</w:t>
      </w:r>
      <w:r w:rsidR="00783850">
        <w:rPr>
          <w:rFonts w:ascii="Arial" w:hAnsi="Arial" w:cs="Arial"/>
          <w:lang w:val="en-GB"/>
        </w:rPr>
        <w:t xml:space="preserve"> </w:t>
      </w:r>
      <w:r w:rsidR="00474DA7">
        <w:rPr>
          <w:rFonts w:ascii="Arial" w:hAnsi="Arial" w:cs="Arial"/>
          <w:lang w:val="en-GB"/>
        </w:rPr>
        <w:t>This</w:t>
      </w:r>
      <w:r w:rsidR="00783850">
        <w:rPr>
          <w:rFonts w:ascii="Arial" w:hAnsi="Arial" w:cs="Arial"/>
          <w:lang w:val="en-GB"/>
        </w:rPr>
        <w:t xml:space="preserve"> model looks at more of an approach where middle managers serve</w:t>
      </w:r>
      <w:r w:rsidR="000C1F13">
        <w:rPr>
          <w:rFonts w:ascii="Arial" w:hAnsi="Arial" w:cs="Arial"/>
          <w:lang w:val="en-GB"/>
        </w:rPr>
        <w:t xml:space="preserve"> as the bridging gap between the junior staff and senior managemen</w:t>
      </w:r>
      <w:r w:rsidR="00474DA7">
        <w:rPr>
          <w:rFonts w:ascii="Arial" w:hAnsi="Arial" w:cs="Arial"/>
          <w:lang w:val="en-GB"/>
        </w:rPr>
        <w:t xml:space="preserve">t’s objectives. In our society, it may not fit into the context </w:t>
      </w:r>
      <w:r w:rsidR="00F31D60">
        <w:rPr>
          <w:rFonts w:ascii="Arial" w:hAnsi="Arial" w:cs="Arial"/>
          <w:lang w:val="en-GB"/>
        </w:rPr>
        <w:t>of our organisations.</w:t>
      </w:r>
    </w:p>
    <w:p w14:paraId="1192B11A" w14:textId="77777777" w:rsidR="00B91399" w:rsidRPr="00815FAC" w:rsidRDefault="00B91399" w:rsidP="00D12FC7">
      <w:pPr>
        <w:pStyle w:val="NoSpacing"/>
        <w:tabs>
          <w:tab w:val="left" w:pos="3630"/>
        </w:tabs>
        <w:spacing w:line="360" w:lineRule="auto"/>
        <w:rPr>
          <w:rFonts w:ascii="Arial" w:hAnsi="Arial" w:cs="Arial"/>
        </w:rPr>
      </w:pPr>
    </w:p>
    <w:p w14:paraId="05DD09F9" w14:textId="0BD439F3" w:rsidR="00DD56F9" w:rsidRPr="00815FAC" w:rsidRDefault="00DD56F9" w:rsidP="00D12FC7">
      <w:pPr>
        <w:pStyle w:val="NoSpacing"/>
        <w:tabs>
          <w:tab w:val="left" w:pos="3630"/>
        </w:tabs>
        <w:spacing w:line="360" w:lineRule="auto"/>
        <w:rPr>
          <w:rFonts w:ascii="Arial" w:hAnsi="Arial" w:cs="Arial"/>
        </w:rPr>
      </w:pPr>
    </w:p>
    <w:p w14:paraId="67BFE45C" w14:textId="04201FE1" w:rsidR="00DD56F9" w:rsidRPr="00815FAC" w:rsidRDefault="00313D44" w:rsidP="00FD29B9">
      <w:pPr>
        <w:rPr>
          <w:rFonts w:ascii="Arial" w:hAnsi="Arial" w:cs="Arial"/>
          <w:b/>
          <w:bCs/>
          <w:i/>
          <w:iCs/>
          <w:color w:val="4472C4" w:themeColor="accent1"/>
        </w:rPr>
      </w:pPr>
      <w:r>
        <w:rPr>
          <w:rFonts w:ascii="Arial" w:hAnsi="Arial" w:cs="Arial"/>
          <w:b/>
          <w:bCs/>
          <w:i/>
          <w:iCs/>
          <w:color w:val="4472C4" w:themeColor="accent1"/>
        </w:rPr>
        <w:t>T</w:t>
      </w:r>
      <w:r w:rsidRPr="00313D44">
        <w:rPr>
          <w:rFonts w:ascii="Arial" w:hAnsi="Arial" w:cs="Arial"/>
          <w:b/>
          <w:bCs/>
          <w:i/>
          <w:iCs/>
          <w:color w:val="4472C4" w:themeColor="accent1"/>
        </w:rPr>
        <w:t>he European Foundation for Quality Management</w:t>
      </w:r>
      <w:r>
        <w:rPr>
          <w:rFonts w:ascii="Arial" w:hAnsi="Arial" w:cs="Arial"/>
          <w:b/>
          <w:bCs/>
          <w:i/>
          <w:iCs/>
          <w:color w:val="4472C4" w:themeColor="accent1"/>
        </w:rPr>
        <w:t xml:space="preserve"> (</w:t>
      </w:r>
      <w:r w:rsidR="006A7EE1">
        <w:rPr>
          <w:rFonts w:ascii="Arial" w:hAnsi="Arial" w:cs="Arial"/>
          <w:b/>
          <w:bCs/>
          <w:i/>
          <w:iCs/>
          <w:color w:val="4472C4" w:themeColor="accent1"/>
        </w:rPr>
        <w:t>EFQM</w:t>
      </w:r>
      <w:r>
        <w:rPr>
          <w:rFonts w:ascii="Arial" w:hAnsi="Arial" w:cs="Arial"/>
          <w:b/>
          <w:bCs/>
          <w:i/>
          <w:iCs/>
          <w:color w:val="4472C4" w:themeColor="accent1"/>
        </w:rPr>
        <w:t>)</w:t>
      </w:r>
    </w:p>
    <w:p w14:paraId="765F5480" w14:textId="2295F4A8" w:rsidR="00DD56F9" w:rsidRDefault="00FB3F5E" w:rsidP="00D12FC7">
      <w:pPr>
        <w:pStyle w:val="NoSpacing"/>
        <w:tabs>
          <w:tab w:val="left" w:pos="3630"/>
        </w:tabs>
        <w:spacing w:line="360" w:lineRule="auto"/>
        <w:rPr>
          <w:rFonts w:ascii="Arial" w:hAnsi="Arial" w:cs="Arial"/>
          <w:lang w:val="en-GB"/>
        </w:rPr>
      </w:pPr>
      <w:r w:rsidRPr="00FB3F5E">
        <w:rPr>
          <w:rFonts w:ascii="Arial" w:hAnsi="Arial" w:cs="Arial"/>
          <w:lang w:val="en-GB"/>
        </w:rPr>
        <w:t xml:space="preserve">The </w:t>
      </w:r>
      <w:r w:rsidR="008C1428">
        <w:rPr>
          <w:rFonts w:ascii="Arial" w:hAnsi="Arial" w:cs="Arial"/>
          <w:lang w:val="en-GB"/>
        </w:rPr>
        <w:t>EFQM Excellence Model was introduced in 1992</w:t>
      </w:r>
      <w:r w:rsidR="00CB2BB5">
        <w:rPr>
          <w:rFonts w:ascii="Arial" w:hAnsi="Arial" w:cs="Arial"/>
          <w:lang w:val="en-GB"/>
        </w:rPr>
        <w:t xml:space="preserve">, as a model of a criteria </w:t>
      </w:r>
      <w:r w:rsidR="00666644">
        <w:rPr>
          <w:rFonts w:ascii="Arial" w:hAnsi="Arial" w:cs="Arial"/>
          <w:lang w:val="en-GB"/>
        </w:rPr>
        <w:t>for</w:t>
      </w:r>
      <w:r w:rsidR="00CB2BB5">
        <w:rPr>
          <w:rFonts w:ascii="Arial" w:hAnsi="Arial" w:cs="Arial"/>
          <w:lang w:val="en-GB"/>
        </w:rPr>
        <w:t xml:space="preserve"> the Eu</w:t>
      </w:r>
      <w:r w:rsidR="00666644">
        <w:rPr>
          <w:rFonts w:ascii="Arial" w:hAnsi="Arial" w:cs="Arial"/>
          <w:lang w:val="en-GB"/>
        </w:rPr>
        <w:t xml:space="preserve">ropean Quality Award. (Tlu, n.d.) </w:t>
      </w:r>
      <w:r w:rsidR="00AE261F" w:rsidRPr="00AE261F">
        <w:rPr>
          <w:rFonts w:ascii="Arial" w:hAnsi="Arial" w:cs="Arial"/>
          <w:lang w:val="en-GB"/>
        </w:rPr>
        <w:t>this model recognises</w:t>
      </w:r>
      <w:r w:rsidR="00F9050A" w:rsidRPr="00F9050A">
        <w:rPr>
          <w:rFonts w:ascii="Arial" w:hAnsi="Arial" w:cs="Arial"/>
          <w:lang w:val="en-GB"/>
        </w:rPr>
        <w:t xml:space="preserve"> varying approaches to achieving excellence. The ET</w:t>
      </w:r>
      <w:r w:rsidR="00F9050A">
        <w:rPr>
          <w:rFonts w:ascii="Arial" w:hAnsi="Arial" w:cs="Arial"/>
          <w:lang w:val="en-GB"/>
        </w:rPr>
        <w:t xml:space="preserve">QM Excellence model </w:t>
      </w:r>
      <w:r w:rsidR="008849E2" w:rsidRPr="008849E2">
        <w:rPr>
          <w:rFonts w:ascii="Arial" w:hAnsi="Arial" w:cs="Arial"/>
          <w:lang w:val="en-GB"/>
        </w:rPr>
        <w:t>is based on 9 criteria and of th</w:t>
      </w:r>
      <w:r w:rsidR="008849E2">
        <w:rPr>
          <w:rFonts w:ascii="Arial" w:hAnsi="Arial" w:cs="Arial"/>
          <w:lang w:val="en-GB"/>
        </w:rPr>
        <w:t xml:space="preserve">ese </w:t>
      </w:r>
      <w:r w:rsidR="008849E2" w:rsidRPr="008849E2">
        <w:rPr>
          <w:rFonts w:ascii="Arial" w:hAnsi="Arial" w:cs="Arial"/>
          <w:lang w:val="en-GB"/>
        </w:rPr>
        <w:t xml:space="preserve">5 </w:t>
      </w:r>
      <w:r w:rsidR="008849E2">
        <w:rPr>
          <w:rFonts w:ascii="Arial" w:hAnsi="Arial" w:cs="Arial"/>
          <w:lang w:val="en-GB"/>
        </w:rPr>
        <w:t>are</w:t>
      </w:r>
      <w:r w:rsidR="008849E2" w:rsidRPr="008849E2">
        <w:rPr>
          <w:rFonts w:ascii="Arial" w:hAnsi="Arial" w:cs="Arial"/>
          <w:lang w:val="en-GB"/>
        </w:rPr>
        <w:t xml:space="preserve"> </w:t>
      </w:r>
      <w:r w:rsidR="008849E2">
        <w:rPr>
          <w:rFonts w:ascii="Arial" w:hAnsi="Arial" w:cs="Arial"/>
          <w:lang w:val="en-GB"/>
        </w:rPr>
        <w:t>considered</w:t>
      </w:r>
      <w:r w:rsidR="008849E2" w:rsidRPr="008849E2">
        <w:rPr>
          <w:rFonts w:ascii="Arial" w:hAnsi="Arial" w:cs="Arial"/>
          <w:lang w:val="en-GB"/>
        </w:rPr>
        <w:t xml:space="preserve"> enablers and four</w:t>
      </w:r>
      <w:r w:rsidR="008849E2">
        <w:rPr>
          <w:rFonts w:ascii="Arial" w:hAnsi="Arial" w:cs="Arial"/>
          <w:lang w:val="en-GB"/>
        </w:rPr>
        <w:t xml:space="preserve"> </w:t>
      </w:r>
      <w:r w:rsidR="00C43456" w:rsidRPr="00C43456">
        <w:rPr>
          <w:rFonts w:ascii="Arial" w:hAnsi="Arial" w:cs="Arial"/>
          <w:lang w:val="en-GB"/>
        </w:rPr>
        <w:t xml:space="preserve">results </w:t>
      </w:r>
      <w:proofErr w:type="gramStart"/>
      <w:r w:rsidR="00C43456" w:rsidRPr="00C43456">
        <w:rPr>
          <w:rFonts w:ascii="Arial" w:hAnsi="Arial" w:cs="Arial"/>
          <w:lang w:val="en-GB"/>
        </w:rPr>
        <w:t>criteria.</w:t>
      </w:r>
      <w:r w:rsidR="00C43456">
        <w:rPr>
          <w:rFonts w:ascii="Arial" w:hAnsi="Arial" w:cs="Arial"/>
          <w:lang w:val="en-GB"/>
        </w:rPr>
        <w:t>(</w:t>
      </w:r>
      <w:proofErr w:type="gramEnd"/>
      <w:r w:rsidR="00C43456">
        <w:rPr>
          <w:rFonts w:ascii="Arial" w:hAnsi="Arial" w:cs="Arial"/>
          <w:lang w:val="en-GB"/>
        </w:rPr>
        <w:t xml:space="preserve">Tlu, n.d.). </w:t>
      </w:r>
    </w:p>
    <w:p w14:paraId="6DD7A40D" w14:textId="04BD6A75" w:rsidR="00496000" w:rsidRDefault="00496000" w:rsidP="00D12FC7">
      <w:pPr>
        <w:pStyle w:val="NoSpacing"/>
        <w:tabs>
          <w:tab w:val="left" w:pos="3630"/>
        </w:tabs>
        <w:spacing w:line="360" w:lineRule="auto"/>
        <w:rPr>
          <w:rFonts w:ascii="Arial" w:hAnsi="Arial" w:cs="Arial"/>
          <w:lang w:val="en-GB"/>
        </w:rPr>
      </w:pPr>
    </w:p>
    <w:p w14:paraId="71A9B4FC" w14:textId="35FE14D6" w:rsidR="00496000" w:rsidRDefault="000577F5" w:rsidP="00D12FC7">
      <w:pPr>
        <w:pStyle w:val="NoSpacing"/>
        <w:tabs>
          <w:tab w:val="left" w:pos="3630"/>
        </w:tabs>
        <w:spacing w:line="360" w:lineRule="auto"/>
        <w:rPr>
          <w:rFonts w:ascii="Arial" w:hAnsi="Arial" w:cs="Arial"/>
          <w:lang w:val="en-GB"/>
        </w:rPr>
      </w:pPr>
      <w:r w:rsidRPr="000577F5">
        <w:rPr>
          <w:rFonts w:ascii="Arial" w:hAnsi="Arial" w:cs="Arial"/>
          <w:lang w:val="en-GB"/>
        </w:rPr>
        <w:t>Results orientation</w:t>
      </w:r>
      <w:r w:rsidR="00431215" w:rsidRPr="00431215">
        <w:rPr>
          <w:rFonts w:ascii="Arial" w:hAnsi="Arial" w:cs="Arial"/>
          <w:lang w:val="en-GB"/>
        </w:rPr>
        <w:t xml:space="preserve"> is the criteria that considers results that impress stakeholders</w:t>
      </w:r>
      <w:r w:rsidR="00F076BF" w:rsidRPr="00F076BF">
        <w:rPr>
          <w:rFonts w:ascii="Arial" w:hAnsi="Arial" w:cs="Arial"/>
          <w:lang w:val="en-GB"/>
        </w:rPr>
        <w:t xml:space="preserve"> as the basis for excellence. Customer focus is the criteria that considers sustainable customer value generation. There is leadership and constancy of purpose criteria, it </w:t>
      </w:r>
      <w:r w:rsidR="00144BC8" w:rsidRPr="00F076BF">
        <w:rPr>
          <w:rFonts w:ascii="Arial" w:hAnsi="Arial" w:cs="Arial"/>
          <w:lang w:val="en-GB"/>
        </w:rPr>
        <w:t>investigates</w:t>
      </w:r>
      <w:r w:rsidR="00F076BF" w:rsidRPr="00F076BF">
        <w:rPr>
          <w:rFonts w:ascii="Arial" w:hAnsi="Arial" w:cs="Arial"/>
          <w:lang w:val="en-GB"/>
        </w:rPr>
        <w:t xml:space="preserve"> leadership's alignment with purpose and being a visionary as the measure of excellence. Management by processes and facts is another </w:t>
      </w:r>
      <w:r w:rsidR="00144BC8" w:rsidRPr="00F076BF">
        <w:rPr>
          <w:rFonts w:ascii="Arial" w:hAnsi="Arial" w:cs="Arial"/>
          <w:lang w:val="en-GB"/>
        </w:rPr>
        <w:t>criterion</w:t>
      </w:r>
      <w:r w:rsidR="00F076BF" w:rsidRPr="00F076BF">
        <w:rPr>
          <w:rFonts w:ascii="Arial" w:hAnsi="Arial" w:cs="Arial"/>
          <w:lang w:val="en-GB"/>
        </w:rPr>
        <w:t xml:space="preserve"> and it focuses on the management through</w:t>
      </w:r>
      <w:r w:rsidR="006668CB">
        <w:rPr>
          <w:rFonts w:ascii="Arial" w:hAnsi="Arial" w:cs="Arial"/>
          <w:lang w:val="en-GB"/>
        </w:rPr>
        <w:t xml:space="preserve"> </w:t>
      </w:r>
      <w:r w:rsidR="00F076BF" w:rsidRPr="00F076BF">
        <w:rPr>
          <w:rFonts w:ascii="Arial" w:hAnsi="Arial" w:cs="Arial"/>
          <w:lang w:val="en-GB"/>
        </w:rPr>
        <w:t>interrelated systems and processes</w:t>
      </w:r>
      <w:r w:rsidR="006668CB">
        <w:rPr>
          <w:rFonts w:ascii="Arial" w:hAnsi="Arial" w:cs="Arial"/>
          <w:lang w:val="en-GB"/>
        </w:rPr>
        <w:t xml:space="preserve">. </w:t>
      </w:r>
      <w:r w:rsidR="006668CB" w:rsidRPr="006668CB">
        <w:rPr>
          <w:rFonts w:ascii="Arial" w:hAnsi="Arial" w:cs="Arial"/>
          <w:lang w:val="en-GB"/>
        </w:rPr>
        <w:t xml:space="preserve">people development and involvement criteria </w:t>
      </w:r>
      <w:proofErr w:type="gramStart"/>
      <w:r w:rsidR="006668CB" w:rsidRPr="006668CB">
        <w:rPr>
          <w:rFonts w:ascii="Arial" w:hAnsi="Arial" w:cs="Arial"/>
          <w:lang w:val="en-GB"/>
        </w:rPr>
        <w:t>looks</w:t>
      </w:r>
      <w:proofErr w:type="gramEnd"/>
      <w:r w:rsidR="006668CB" w:rsidRPr="006668CB">
        <w:rPr>
          <w:rFonts w:ascii="Arial" w:hAnsi="Arial" w:cs="Arial"/>
          <w:lang w:val="en-GB"/>
        </w:rPr>
        <w:t xml:space="preserve"> at the maximisation of employee contribution</w:t>
      </w:r>
      <w:r w:rsidR="00F264D3" w:rsidRPr="00F264D3">
        <w:rPr>
          <w:rFonts w:ascii="Arial" w:hAnsi="Arial" w:cs="Arial"/>
          <w:lang w:val="en-GB"/>
        </w:rPr>
        <w:t xml:space="preserve"> through engagement and development will stop continuous learning innovation an improvement criteria measures excellence</w:t>
      </w:r>
      <w:r w:rsidR="004054CB" w:rsidRPr="004054CB">
        <w:rPr>
          <w:rFonts w:ascii="Arial" w:hAnsi="Arial" w:cs="Arial"/>
          <w:lang w:val="en-GB"/>
        </w:rPr>
        <w:t xml:space="preserve"> by the level of innovation and opportunities for improvement, as well as the generation of ground breaking ideas.</w:t>
      </w:r>
      <w:r w:rsidR="004C7940" w:rsidRPr="004C7940">
        <w:rPr>
          <w:rFonts w:ascii="Arial" w:hAnsi="Arial" w:cs="Arial"/>
          <w:lang w:val="en-GB"/>
        </w:rPr>
        <w:t xml:space="preserve"> Partnership development criteria faces excellence on the maintenance and development of partnerships that add value. Finally, corporate social responsibility criteria measures excellence based on organisations ability to comprehends and act on the expectations of their stakeholders</w:t>
      </w:r>
      <w:r w:rsidR="00FD2B00">
        <w:rPr>
          <w:rFonts w:ascii="Arial" w:hAnsi="Arial" w:cs="Arial"/>
          <w:lang w:val="en-GB"/>
        </w:rPr>
        <w:t xml:space="preserve"> in</w:t>
      </w:r>
      <w:r w:rsidR="004C7940" w:rsidRPr="004C7940">
        <w:rPr>
          <w:rFonts w:ascii="Arial" w:hAnsi="Arial" w:cs="Arial"/>
          <w:lang w:val="en-GB"/>
        </w:rPr>
        <w:t xml:space="preserve"> society</w:t>
      </w:r>
      <w:r w:rsidR="00FD2B00">
        <w:rPr>
          <w:rFonts w:ascii="Arial" w:hAnsi="Arial" w:cs="Arial"/>
          <w:lang w:val="en-GB"/>
        </w:rPr>
        <w:t xml:space="preserve">. (Tlu, n.d.). </w:t>
      </w:r>
    </w:p>
    <w:p w14:paraId="0AAE6480" w14:textId="5F524243" w:rsidR="004E30F0" w:rsidRDefault="004E30F0" w:rsidP="00D12FC7">
      <w:pPr>
        <w:pStyle w:val="NoSpacing"/>
        <w:tabs>
          <w:tab w:val="left" w:pos="3630"/>
        </w:tabs>
        <w:spacing w:line="360" w:lineRule="auto"/>
        <w:rPr>
          <w:rFonts w:ascii="Arial" w:hAnsi="Arial" w:cs="Arial"/>
          <w:lang w:val="en-GB"/>
        </w:rPr>
      </w:pPr>
    </w:p>
    <w:p w14:paraId="71C4F448" w14:textId="3400DD20" w:rsidR="004E30F0" w:rsidRDefault="00CF7DC9" w:rsidP="00D12FC7">
      <w:pPr>
        <w:pStyle w:val="NoSpacing"/>
        <w:tabs>
          <w:tab w:val="left" w:pos="3630"/>
        </w:tabs>
        <w:spacing w:line="360" w:lineRule="auto"/>
        <w:rPr>
          <w:rFonts w:ascii="Arial" w:hAnsi="Arial" w:cs="Arial"/>
        </w:rPr>
      </w:pPr>
      <w:r>
        <w:rPr>
          <w:rFonts w:ascii="Arial" w:hAnsi="Arial" w:cs="Arial"/>
          <w:lang w:val="en-GB"/>
        </w:rPr>
        <w:t>A</w:t>
      </w:r>
      <w:r w:rsidR="00DA66DE" w:rsidRPr="00DA66DE">
        <w:rPr>
          <w:rFonts w:ascii="Arial" w:hAnsi="Arial" w:cs="Arial"/>
          <w:lang w:val="en-GB"/>
        </w:rPr>
        <w:t xml:space="preserve"> </w:t>
      </w:r>
      <w:r>
        <w:rPr>
          <w:rFonts w:ascii="Arial" w:hAnsi="Arial" w:cs="Arial"/>
          <w:lang w:val="en-GB"/>
        </w:rPr>
        <w:t>strength of this</w:t>
      </w:r>
      <w:r w:rsidR="00DA66DE" w:rsidRPr="00DA66DE">
        <w:rPr>
          <w:rFonts w:ascii="Arial" w:hAnsi="Arial" w:cs="Arial"/>
          <w:lang w:val="en-GB"/>
        </w:rPr>
        <w:t xml:space="preserve"> model </w:t>
      </w:r>
      <w:r>
        <w:rPr>
          <w:rFonts w:ascii="Arial" w:hAnsi="Arial" w:cs="Arial"/>
          <w:lang w:val="en-GB"/>
        </w:rPr>
        <w:t>is</w:t>
      </w:r>
      <w:r w:rsidR="00DA66DE" w:rsidRPr="00DA66DE">
        <w:rPr>
          <w:rFonts w:ascii="Arial" w:hAnsi="Arial" w:cs="Arial"/>
          <w:lang w:val="en-GB"/>
        </w:rPr>
        <w:t xml:space="preserve"> </w:t>
      </w:r>
      <w:r>
        <w:rPr>
          <w:rFonts w:ascii="Arial" w:hAnsi="Arial" w:cs="Arial"/>
          <w:lang w:val="en-GB"/>
        </w:rPr>
        <w:t>it</w:t>
      </w:r>
      <w:r w:rsidR="00DA66DE" w:rsidRPr="00DA66DE">
        <w:rPr>
          <w:rFonts w:ascii="Arial" w:hAnsi="Arial" w:cs="Arial"/>
          <w:lang w:val="en-GB"/>
        </w:rPr>
        <w:t xml:space="preserve"> encourage</w:t>
      </w:r>
      <w:r>
        <w:rPr>
          <w:rFonts w:ascii="Arial" w:hAnsi="Arial" w:cs="Arial"/>
          <w:lang w:val="en-GB"/>
        </w:rPr>
        <w:t>s</w:t>
      </w:r>
      <w:r w:rsidR="00DA66DE" w:rsidRPr="00DA66DE">
        <w:rPr>
          <w:rFonts w:ascii="Arial" w:hAnsi="Arial" w:cs="Arial"/>
          <w:lang w:val="en-GB"/>
        </w:rPr>
        <w:t xml:space="preserve"> organisations to do a self-assessment and it serves as a management system</w:t>
      </w:r>
      <w:r w:rsidR="00B3483E" w:rsidRPr="00B3483E">
        <w:rPr>
          <w:rFonts w:ascii="Arial" w:hAnsi="Arial" w:cs="Arial"/>
          <w:lang w:val="en-GB"/>
        </w:rPr>
        <w:t xml:space="preserve">. It addresses the gaps within an organisation highlighting where knowledge needs to be </w:t>
      </w:r>
      <w:r w:rsidR="007E40A6" w:rsidRPr="00B3483E">
        <w:rPr>
          <w:rFonts w:ascii="Arial" w:hAnsi="Arial" w:cs="Arial"/>
          <w:lang w:val="en-GB"/>
        </w:rPr>
        <w:t>generated</w:t>
      </w:r>
      <w:r w:rsidR="007E40A6" w:rsidRPr="00E73812">
        <w:rPr>
          <w:rFonts w:ascii="Arial" w:hAnsi="Arial" w:cs="Arial"/>
          <w:lang w:val="en-GB"/>
        </w:rPr>
        <w:t>.</w:t>
      </w:r>
      <w:r w:rsidR="007E40A6">
        <w:rPr>
          <w:rFonts w:ascii="Arial" w:hAnsi="Arial" w:cs="Arial"/>
          <w:lang w:val="en-GB"/>
        </w:rPr>
        <w:t xml:space="preserve"> (</w:t>
      </w:r>
      <w:r w:rsidR="00102A0E">
        <w:rPr>
          <w:rFonts w:ascii="Arial" w:hAnsi="Arial" w:cs="Arial"/>
          <w:lang w:val="en-GB"/>
        </w:rPr>
        <w:t xml:space="preserve">EFQM, n.d.). </w:t>
      </w:r>
      <w:r w:rsidR="004E6AEE" w:rsidRPr="004E6AEE">
        <w:rPr>
          <w:rFonts w:ascii="Arial" w:hAnsi="Arial" w:cs="Arial"/>
          <w:lang w:val="en-GB"/>
        </w:rPr>
        <w:t xml:space="preserve">This model serves an organisation </w:t>
      </w:r>
      <w:r w:rsidR="008E668F" w:rsidRPr="008E668F">
        <w:rPr>
          <w:rFonts w:ascii="Arial" w:hAnsi="Arial" w:cs="Arial"/>
          <w:lang w:val="en-GB"/>
        </w:rPr>
        <w:t>that values innovation and the power of organisational analysis</w:t>
      </w:r>
      <w:r w:rsidR="008E668F">
        <w:rPr>
          <w:rFonts w:ascii="Arial" w:hAnsi="Arial" w:cs="Arial"/>
          <w:lang w:val="en-GB"/>
        </w:rPr>
        <w:t>,</w:t>
      </w:r>
      <w:r w:rsidR="008E668F" w:rsidRPr="008E668F">
        <w:rPr>
          <w:rFonts w:ascii="Arial" w:hAnsi="Arial" w:cs="Arial"/>
          <w:lang w:val="en-GB"/>
        </w:rPr>
        <w:t xml:space="preserve"> forecasting and intelligence in the implementation of organisational </w:t>
      </w:r>
      <w:r w:rsidR="007E40A6" w:rsidRPr="008E668F">
        <w:rPr>
          <w:rFonts w:ascii="Arial" w:hAnsi="Arial" w:cs="Arial"/>
          <w:lang w:val="en-GB"/>
        </w:rPr>
        <w:t>transformation.</w:t>
      </w:r>
      <w:r w:rsidR="007E40A6">
        <w:rPr>
          <w:rFonts w:ascii="Arial" w:hAnsi="Arial" w:cs="Arial"/>
          <w:lang w:val="en-GB"/>
        </w:rPr>
        <w:t xml:space="preserve"> (</w:t>
      </w:r>
      <w:r w:rsidR="003A5FD5">
        <w:rPr>
          <w:rFonts w:ascii="Arial" w:hAnsi="Arial" w:cs="Arial"/>
          <w:lang w:val="en-GB"/>
        </w:rPr>
        <w:t>EFQM, n.d.</w:t>
      </w:r>
      <w:r w:rsidR="008E668F">
        <w:rPr>
          <w:rFonts w:ascii="Arial" w:hAnsi="Arial" w:cs="Arial"/>
          <w:lang w:val="en-GB"/>
        </w:rPr>
        <w:t xml:space="preserve">). </w:t>
      </w:r>
      <w:r w:rsidR="00E33255" w:rsidRPr="00E33255">
        <w:rPr>
          <w:rFonts w:ascii="Arial" w:hAnsi="Arial" w:cs="Arial"/>
          <w:lang w:val="en-GB"/>
        </w:rPr>
        <w:t xml:space="preserve">Ultimately the </w:t>
      </w:r>
      <w:r w:rsidR="00547959">
        <w:rPr>
          <w:rFonts w:ascii="Arial" w:hAnsi="Arial" w:cs="Arial"/>
          <w:lang w:val="en-GB"/>
        </w:rPr>
        <w:t>EFQM</w:t>
      </w:r>
      <w:r w:rsidR="00E33255" w:rsidRPr="00E33255">
        <w:rPr>
          <w:rFonts w:ascii="Arial" w:hAnsi="Arial" w:cs="Arial"/>
          <w:lang w:val="en-GB"/>
        </w:rPr>
        <w:t xml:space="preserve"> model</w:t>
      </w:r>
      <w:r w:rsidR="00547959" w:rsidRPr="00547959">
        <w:rPr>
          <w:rFonts w:ascii="Arial" w:hAnsi="Arial" w:cs="Arial"/>
          <w:lang w:val="en-GB"/>
        </w:rPr>
        <w:t xml:space="preserve"> strives to build sustainable business</w:t>
      </w:r>
      <w:r w:rsidR="00547959">
        <w:rPr>
          <w:rFonts w:ascii="Arial" w:hAnsi="Arial" w:cs="Arial"/>
          <w:lang w:val="en-GB"/>
        </w:rPr>
        <w:t xml:space="preserve">, through </w:t>
      </w:r>
      <w:r w:rsidR="00AA5C52">
        <w:rPr>
          <w:rFonts w:ascii="Arial" w:hAnsi="Arial" w:cs="Arial"/>
          <w:lang w:val="en-GB"/>
        </w:rPr>
        <w:t xml:space="preserve">assessing an organisation for </w:t>
      </w:r>
      <w:r>
        <w:rPr>
          <w:rFonts w:ascii="Arial" w:hAnsi="Arial" w:cs="Arial"/>
          <w:lang w:val="en-GB"/>
        </w:rPr>
        <w:t xml:space="preserve">areas of </w:t>
      </w:r>
      <w:r>
        <w:rPr>
          <w:rFonts w:ascii="Arial" w:hAnsi="Arial" w:cs="Arial"/>
          <w:lang w:val="en-GB"/>
        </w:rPr>
        <w:lastRenderedPageBreak/>
        <w:t>improvement</w:t>
      </w:r>
      <w:r w:rsidR="00945380">
        <w:rPr>
          <w:rFonts w:ascii="Arial" w:hAnsi="Arial" w:cs="Arial"/>
          <w:lang w:val="en-GB"/>
        </w:rPr>
        <w:t>, in a detailed manor with detailed criteria.</w:t>
      </w:r>
      <w:r w:rsidR="00CF4B94">
        <w:rPr>
          <w:rFonts w:ascii="Arial" w:hAnsi="Arial" w:cs="Arial"/>
          <w:lang w:val="en-GB"/>
        </w:rPr>
        <w:t xml:space="preserve">  </w:t>
      </w:r>
      <w:r w:rsidR="005857F8">
        <w:rPr>
          <w:rFonts w:ascii="Arial" w:hAnsi="Arial" w:cs="Arial"/>
          <w:lang w:val="en-GB"/>
        </w:rPr>
        <w:t xml:space="preserve">EFQM Excellence model </w:t>
      </w:r>
      <w:r w:rsidR="0000415E">
        <w:rPr>
          <w:rFonts w:ascii="Arial" w:hAnsi="Arial" w:cs="Arial"/>
          <w:lang w:val="en-GB"/>
        </w:rPr>
        <w:t xml:space="preserve">is constantly updated for </w:t>
      </w:r>
      <w:r w:rsidR="003517A4">
        <w:rPr>
          <w:rFonts w:ascii="Arial" w:hAnsi="Arial" w:cs="Arial"/>
          <w:lang w:val="en-GB"/>
        </w:rPr>
        <w:t>relevance</w:t>
      </w:r>
      <w:r w:rsidR="00D23754">
        <w:rPr>
          <w:rFonts w:ascii="Arial" w:hAnsi="Arial" w:cs="Arial"/>
          <w:lang w:val="en-GB"/>
        </w:rPr>
        <w:t xml:space="preserve"> based on stakeholder’s feedback</w:t>
      </w:r>
      <w:r w:rsidR="002176D6">
        <w:rPr>
          <w:rFonts w:ascii="Arial" w:hAnsi="Arial" w:cs="Arial"/>
          <w:lang w:val="en-GB"/>
        </w:rPr>
        <w:t xml:space="preserve">. For </w:t>
      </w:r>
      <w:r w:rsidR="002060E7">
        <w:rPr>
          <w:rFonts w:ascii="Arial" w:hAnsi="Arial" w:cs="Arial"/>
          <w:lang w:val="en-GB"/>
        </w:rPr>
        <w:t>example,</w:t>
      </w:r>
      <w:r w:rsidR="00122FF3">
        <w:rPr>
          <w:rFonts w:ascii="Arial" w:hAnsi="Arial" w:cs="Arial"/>
          <w:lang w:val="en-GB"/>
        </w:rPr>
        <w:t xml:space="preserve"> with the 2020 EFQM, there was the addition of the United Nations </w:t>
      </w:r>
      <w:r w:rsidR="00DB1D82">
        <w:rPr>
          <w:rFonts w:ascii="Arial" w:hAnsi="Arial" w:cs="Arial"/>
          <w:lang w:val="en-GB"/>
        </w:rPr>
        <w:t>Sustainable Development Goals (SDGs)</w:t>
      </w:r>
      <w:r w:rsidR="002176D6">
        <w:rPr>
          <w:rFonts w:ascii="Arial" w:hAnsi="Arial" w:cs="Arial"/>
          <w:lang w:val="en-GB"/>
        </w:rPr>
        <w:t xml:space="preserve"> and European</w:t>
      </w:r>
      <w:r w:rsidR="001265A7">
        <w:rPr>
          <w:rFonts w:ascii="Arial" w:hAnsi="Arial" w:cs="Arial"/>
          <w:lang w:val="en-GB"/>
        </w:rPr>
        <w:t xml:space="preserve"> </w:t>
      </w:r>
      <w:r w:rsidR="00F651F2">
        <w:rPr>
          <w:rFonts w:ascii="Arial" w:hAnsi="Arial" w:cs="Arial"/>
          <w:lang w:val="en-GB"/>
        </w:rPr>
        <w:t>values business</w:t>
      </w:r>
      <w:r w:rsidR="002176D6">
        <w:rPr>
          <w:rFonts w:ascii="Arial" w:hAnsi="Arial" w:cs="Arial"/>
          <w:lang w:val="en-GB"/>
        </w:rPr>
        <w:t xml:space="preserve"> ethics added to the </w:t>
      </w:r>
      <w:r w:rsidR="002060E7">
        <w:rPr>
          <w:rFonts w:ascii="Arial" w:hAnsi="Arial" w:cs="Arial"/>
          <w:lang w:val="en-GB"/>
        </w:rPr>
        <w:t>model’s criteria</w:t>
      </w:r>
      <w:r w:rsidR="003517A4">
        <w:rPr>
          <w:rFonts w:ascii="Arial" w:hAnsi="Arial" w:cs="Arial"/>
          <w:lang w:val="en-GB"/>
        </w:rPr>
        <w:t>. (</w:t>
      </w:r>
      <w:r w:rsidR="00CF4B94">
        <w:rPr>
          <w:rFonts w:ascii="Arial" w:hAnsi="Arial" w:cs="Arial"/>
          <w:lang w:val="en-GB"/>
        </w:rPr>
        <w:t>Fonseca, 2022)</w:t>
      </w:r>
      <w:r w:rsidR="003517A4">
        <w:rPr>
          <w:rFonts w:ascii="Arial" w:hAnsi="Arial" w:cs="Arial"/>
          <w:lang w:val="en-GB"/>
        </w:rPr>
        <w:t xml:space="preserve">. </w:t>
      </w:r>
    </w:p>
    <w:p w14:paraId="04D33537" w14:textId="35AD2951" w:rsidR="00B76DBE" w:rsidRDefault="00B76DBE" w:rsidP="00D12FC7">
      <w:pPr>
        <w:pStyle w:val="NoSpacing"/>
        <w:tabs>
          <w:tab w:val="left" w:pos="3630"/>
        </w:tabs>
        <w:spacing w:line="360" w:lineRule="auto"/>
        <w:rPr>
          <w:rFonts w:ascii="Arial" w:hAnsi="Arial" w:cs="Arial"/>
        </w:rPr>
      </w:pPr>
    </w:p>
    <w:p w14:paraId="210AAD75" w14:textId="57D5AA0C" w:rsidR="00DD56F9" w:rsidRPr="00815FAC" w:rsidRDefault="003517A4" w:rsidP="00D12FC7">
      <w:pPr>
        <w:pStyle w:val="NoSpacing"/>
        <w:tabs>
          <w:tab w:val="left" w:pos="3630"/>
        </w:tabs>
        <w:spacing w:line="360" w:lineRule="auto"/>
        <w:rPr>
          <w:rFonts w:ascii="Arial" w:hAnsi="Arial" w:cs="Arial"/>
        </w:rPr>
      </w:pPr>
      <w:r>
        <w:rPr>
          <w:rFonts w:ascii="Arial" w:hAnsi="Arial" w:cs="Arial"/>
        </w:rPr>
        <w:t xml:space="preserve">Some </w:t>
      </w:r>
      <w:r w:rsidR="00DB1D82">
        <w:rPr>
          <w:rFonts w:ascii="Arial" w:hAnsi="Arial" w:cs="Arial"/>
        </w:rPr>
        <w:t>setbacks</w:t>
      </w:r>
      <w:r>
        <w:rPr>
          <w:rFonts w:ascii="Arial" w:hAnsi="Arial" w:cs="Arial"/>
        </w:rPr>
        <w:t xml:space="preserve"> of this </w:t>
      </w:r>
      <w:r w:rsidR="00D76EB6">
        <w:rPr>
          <w:rFonts w:ascii="Arial" w:hAnsi="Arial" w:cs="Arial"/>
        </w:rPr>
        <w:t xml:space="preserve">model </w:t>
      </w:r>
      <w:proofErr w:type="gramStart"/>
      <w:r w:rsidR="00D76EB6">
        <w:rPr>
          <w:rFonts w:ascii="Arial" w:hAnsi="Arial" w:cs="Arial"/>
        </w:rPr>
        <w:t>is</w:t>
      </w:r>
      <w:proofErr w:type="gramEnd"/>
      <w:r w:rsidR="00D76EB6">
        <w:rPr>
          <w:rFonts w:ascii="Arial" w:hAnsi="Arial" w:cs="Arial"/>
        </w:rPr>
        <w:t xml:space="preserve"> that it is a business model and it looks at a broader picture of the business, not specifically </w:t>
      </w:r>
      <w:r w:rsidR="00FF2E9D">
        <w:rPr>
          <w:rFonts w:ascii="Arial" w:hAnsi="Arial" w:cs="Arial"/>
        </w:rPr>
        <w:t>knowledge management. It includes 32 sub</w:t>
      </w:r>
      <w:r w:rsidR="003A5FD5">
        <w:rPr>
          <w:rFonts w:ascii="Arial" w:hAnsi="Arial" w:cs="Arial"/>
        </w:rPr>
        <w:t xml:space="preserve"> criteria </w:t>
      </w:r>
      <w:r w:rsidR="003908E8">
        <w:rPr>
          <w:rFonts w:ascii="Arial" w:hAnsi="Arial" w:cs="Arial"/>
        </w:rPr>
        <w:t>and a few of the sub criteria focuses on knowledge management. Thus, it is not fully applicable for the analysis of knowledge management exclusively.</w:t>
      </w:r>
    </w:p>
    <w:p w14:paraId="5BB6A891" w14:textId="096D9733" w:rsidR="00DD56F9" w:rsidRPr="00815FAC" w:rsidRDefault="00DD56F9" w:rsidP="00D12FC7">
      <w:pPr>
        <w:pStyle w:val="NoSpacing"/>
        <w:tabs>
          <w:tab w:val="left" w:pos="3630"/>
        </w:tabs>
        <w:spacing w:line="360" w:lineRule="auto"/>
        <w:rPr>
          <w:rFonts w:ascii="Arial" w:hAnsi="Arial" w:cs="Arial"/>
        </w:rPr>
      </w:pPr>
    </w:p>
    <w:p w14:paraId="4C4E2ECF" w14:textId="0733D814" w:rsidR="00DD56F9" w:rsidRPr="00815FAC" w:rsidRDefault="00DD56F9" w:rsidP="00FD29B9">
      <w:pPr>
        <w:rPr>
          <w:rFonts w:ascii="Arial" w:hAnsi="Arial" w:cs="Arial"/>
          <w:b/>
          <w:bCs/>
          <w:i/>
          <w:iCs/>
          <w:color w:val="4472C4" w:themeColor="accent1"/>
        </w:rPr>
      </w:pPr>
      <w:r w:rsidRPr="00815FAC">
        <w:rPr>
          <w:rFonts w:ascii="Arial" w:hAnsi="Arial" w:cs="Arial"/>
          <w:b/>
          <w:bCs/>
          <w:i/>
          <w:iCs/>
          <w:color w:val="4472C4" w:themeColor="accent1"/>
        </w:rPr>
        <w:t>Wiig Model</w:t>
      </w:r>
    </w:p>
    <w:p w14:paraId="0EF7DA0F" w14:textId="77777777" w:rsidR="00062823" w:rsidRPr="00815FAC" w:rsidRDefault="00062823" w:rsidP="00D12FC7">
      <w:pPr>
        <w:pStyle w:val="NoSpacing"/>
        <w:tabs>
          <w:tab w:val="left" w:pos="3630"/>
        </w:tabs>
        <w:spacing w:line="360" w:lineRule="auto"/>
        <w:rPr>
          <w:rFonts w:ascii="Arial" w:hAnsi="Arial" w:cs="Arial"/>
        </w:rPr>
      </w:pPr>
    </w:p>
    <w:p w14:paraId="6826C5BB" w14:textId="6F8007E7" w:rsidR="00251455" w:rsidRDefault="00BD1873" w:rsidP="00251455">
      <w:pPr>
        <w:pStyle w:val="NoSpacing"/>
        <w:tabs>
          <w:tab w:val="left" w:pos="3630"/>
        </w:tabs>
        <w:spacing w:line="360" w:lineRule="auto"/>
        <w:rPr>
          <w:rFonts w:ascii="Arial" w:hAnsi="Arial" w:cs="Arial"/>
        </w:rPr>
      </w:pPr>
      <w:r>
        <w:rPr>
          <w:rFonts w:ascii="Arial" w:hAnsi="Arial" w:cs="Arial"/>
        </w:rPr>
        <w:t>The Wiig model was developed by Karl Wiig KM model</w:t>
      </w:r>
      <w:r w:rsidR="003F32F8">
        <w:rPr>
          <w:rFonts w:ascii="Arial" w:hAnsi="Arial" w:cs="Arial"/>
        </w:rPr>
        <w:t xml:space="preserve"> in 1993, it</w:t>
      </w:r>
      <w:r w:rsidR="00CE7CB5">
        <w:rPr>
          <w:rFonts w:ascii="Arial" w:hAnsi="Arial" w:cs="Arial"/>
        </w:rPr>
        <w:t>s main principle is that</w:t>
      </w:r>
      <w:r w:rsidR="003F32F8">
        <w:rPr>
          <w:rFonts w:ascii="Arial" w:hAnsi="Arial" w:cs="Arial"/>
        </w:rPr>
        <w:t xml:space="preserve"> organi</w:t>
      </w:r>
      <w:r w:rsidR="00CE7CB5">
        <w:rPr>
          <w:rFonts w:ascii="Arial" w:hAnsi="Arial" w:cs="Arial"/>
        </w:rPr>
        <w:t>s</w:t>
      </w:r>
      <w:r w:rsidR="003F32F8">
        <w:rPr>
          <w:rFonts w:ascii="Arial" w:hAnsi="Arial" w:cs="Arial"/>
        </w:rPr>
        <w:t>ed knowledge</w:t>
      </w:r>
      <w:r w:rsidR="00CE7CB5">
        <w:rPr>
          <w:rFonts w:ascii="Arial" w:hAnsi="Arial" w:cs="Arial"/>
        </w:rPr>
        <w:t xml:space="preserve"> is</w:t>
      </w:r>
      <w:r w:rsidR="003F32F8">
        <w:rPr>
          <w:rFonts w:ascii="Arial" w:hAnsi="Arial" w:cs="Arial"/>
        </w:rPr>
        <w:t xml:space="preserve"> the most valuable </w:t>
      </w:r>
      <w:r w:rsidR="00CE7CB5">
        <w:rPr>
          <w:rFonts w:ascii="Arial" w:hAnsi="Arial" w:cs="Arial"/>
        </w:rPr>
        <w:t>and useful. (</w:t>
      </w:r>
      <w:r w:rsidR="00964A2A">
        <w:rPr>
          <w:rFonts w:ascii="Arial" w:hAnsi="Arial" w:cs="Arial"/>
        </w:rPr>
        <w:t xml:space="preserve">Tlu, n.d.). </w:t>
      </w:r>
      <w:r w:rsidR="00410014">
        <w:rPr>
          <w:rFonts w:ascii="Arial" w:hAnsi="Arial" w:cs="Arial"/>
        </w:rPr>
        <w:t xml:space="preserve">The Wiig model, </w:t>
      </w:r>
      <w:r w:rsidR="008C3511">
        <w:rPr>
          <w:rFonts w:ascii="Arial" w:hAnsi="Arial" w:cs="Arial"/>
        </w:rPr>
        <w:t>states that the knowledge must be organised based on the purpose it will be u</w:t>
      </w:r>
      <w:r w:rsidR="00F47B2C">
        <w:rPr>
          <w:rFonts w:ascii="Arial" w:hAnsi="Arial" w:cs="Arial"/>
        </w:rPr>
        <w:t>sed for. The dimensions covered in the model are</w:t>
      </w:r>
      <w:r w:rsidR="00120BCE">
        <w:rPr>
          <w:rFonts w:ascii="Arial" w:hAnsi="Arial" w:cs="Arial"/>
        </w:rPr>
        <w:t xml:space="preserve"> completeness, connectedness, congruency, perspective and purpose. (Tlu, n.d.). </w:t>
      </w:r>
    </w:p>
    <w:p w14:paraId="12431773" w14:textId="0063E645" w:rsidR="00C76DD4" w:rsidRDefault="00C76DD4" w:rsidP="00D12FC7">
      <w:pPr>
        <w:pStyle w:val="NoSpacing"/>
        <w:tabs>
          <w:tab w:val="left" w:pos="3630"/>
        </w:tabs>
        <w:spacing w:line="360" w:lineRule="auto"/>
        <w:rPr>
          <w:rFonts w:ascii="Arial" w:hAnsi="Arial" w:cs="Arial"/>
        </w:rPr>
      </w:pPr>
    </w:p>
    <w:p w14:paraId="13859207" w14:textId="063FC96D" w:rsidR="00C26A6F" w:rsidRDefault="00C26A6F" w:rsidP="00D12FC7">
      <w:pPr>
        <w:pStyle w:val="NoSpacing"/>
        <w:tabs>
          <w:tab w:val="left" w:pos="3630"/>
        </w:tabs>
        <w:spacing w:line="360" w:lineRule="auto"/>
        <w:rPr>
          <w:rFonts w:ascii="Arial" w:hAnsi="Arial" w:cs="Arial"/>
        </w:rPr>
      </w:pPr>
    </w:p>
    <w:p w14:paraId="581F02E4" w14:textId="514A028B" w:rsidR="00C26A6F" w:rsidRDefault="007904ED" w:rsidP="00D12FC7">
      <w:pPr>
        <w:pStyle w:val="NoSpacing"/>
        <w:tabs>
          <w:tab w:val="left" w:pos="3630"/>
        </w:tabs>
        <w:spacing w:line="360" w:lineRule="auto"/>
        <w:rPr>
          <w:rFonts w:ascii="Arial" w:hAnsi="Arial" w:cs="Arial"/>
          <w:lang w:val="en-GB"/>
        </w:rPr>
      </w:pPr>
      <w:r w:rsidRPr="007904ED">
        <w:rPr>
          <w:rFonts w:ascii="Arial" w:hAnsi="Arial" w:cs="Arial"/>
          <w:lang w:val="en-GB"/>
        </w:rPr>
        <w:t>Completeness</w:t>
      </w:r>
      <w:r w:rsidR="00F27048" w:rsidRPr="00F27048">
        <w:rPr>
          <w:rFonts w:ascii="Arial" w:hAnsi="Arial" w:cs="Arial"/>
          <w:lang w:val="en-GB"/>
        </w:rPr>
        <w:t xml:space="preserve"> </w:t>
      </w:r>
      <w:r w:rsidR="00F27048">
        <w:rPr>
          <w:rFonts w:ascii="Arial" w:hAnsi="Arial" w:cs="Arial"/>
          <w:lang w:val="en-GB"/>
        </w:rPr>
        <w:t>refers</w:t>
      </w:r>
      <w:r w:rsidR="00F27048" w:rsidRPr="00F27048">
        <w:rPr>
          <w:rFonts w:ascii="Arial" w:hAnsi="Arial" w:cs="Arial"/>
          <w:lang w:val="en-GB"/>
        </w:rPr>
        <w:t xml:space="preserve"> to the </w:t>
      </w:r>
      <w:r w:rsidR="00E5707A">
        <w:rPr>
          <w:rFonts w:ascii="Arial" w:hAnsi="Arial" w:cs="Arial"/>
          <w:lang w:val="en-GB"/>
        </w:rPr>
        <w:t xml:space="preserve">relevance </w:t>
      </w:r>
      <w:r w:rsidR="00CE7CB5" w:rsidRPr="00F27048">
        <w:rPr>
          <w:rFonts w:ascii="Arial" w:hAnsi="Arial" w:cs="Arial"/>
          <w:lang w:val="en-GB"/>
        </w:rPr>
        <w:t>of</w:t>
      </w:r>
      <w:r w:rsidR="00CE7CB5">
        <w:rPr>
          <w:rFonts w:ascii="Arial" w:hAnsi="Arial" w:cs="Arial"/>
          <w:lang w:val="en-GB"/>
        </w:rPr>
        <w:t xml:space="preserve"> </w:t>
      </w:r>
      <w:r w:rsidR="00CE7CB5" w:rsidRPr="00F27048">
        <w:rPr>
          <w:rFonts w:ascii="Arial" w:hAnsi="Arial" w:cs="Arial"/>
          <w:lang w:val="en-GB"/>
        </w:rPr>
        <w:t>tacit</w:t>
      </w:r>
      <w:r w:rsidR="00F27048" w:rsidRPr="00F27048">
        <w:rPr>
          <w:rFonts w:ascii="Arial" w:hAnsi="Arial" w:cs="Arial"/>
          <w:lang w:val="en-GB"/>
        </w:rPr>
        <w:t xml:space="preserve"> or </w:t>
      </w:r>
      <w:r w:rsidR="005A560B">
        <w:rPr>
          <w:rFonts w:ascii="Arial" w:hAnsi="Arial" w:cs="Arial"/>
          <w:lang w:val="en-GB"/>
        </w:rPr>
        <w:t>ex</w:t>
      </w:r>
      <w:r w:rsidR="00F27048" w:rsidRPr="00F27048">
        <w:rPr>
          <w:rFonts w:ascii="Arial" w:hAnsi="Arial" w:cs="Arial"/>
          <w:lang w:val="en-GB"/>
        </w:rPr>
        <w:t>plicit knowledge</w:t>
      </w:r>
      <w:r w:rsidR="005A560B">
        <w:rPr>
          <w:rFonts w:ascii="Arial" w:hAnsi="Arial" w:cs="Arial"/>
          <w:lang w:val="en-GB"/>
        </w:rPr>
        <w:t>,</w:t>
      </w:r>
      <w:r w:rsidR="00F27048" w:rsidRPr="00F27048">
        <w:rPr>
          <w:rFonts w:ascii="Arial" w:hAnsi="Arial" w:cs="Arial"/>
          <w:lang w:val="en-GB"/>
        </w:rPr>
        <w:t xml:space="preserve"> based on the source it is coming from. If it is possible </w:t>
      </w:r>
      <w:r w:rsidR="005A560B">
        <w:rPr>
          <w:rFonts w:ascii="Arial" w:hAnsi="Arial" w:cs="Arial"/>
          <w:lang w:val="en-GB"/>
        </w:rPr>
        <w:t>for</w:t>
      </w:r>
      <w:r w:rsidR="00F27048" w:rsidRPr="00F27048">
        <w:rPr>
          <w:rFonts w:ascii="Arial" w:hAnsi="Arial" w:cs="Arial"/>
          <w:lang w:val="en-GB"/>
        </w:rPr>
        <w:t xml:space="preserve"> all the knowledge on the subject </w:t>
      </w:r>
      <w:r w:rsidR="005A560B">
        <w:rPr>
          <w:rFonts w:ascii="Arial" w:hAnsi="Arial" w:cs="Arial"/>
          <w:lang w:val="en-GB"/>
        </w:rPr>
        <w:t>to be available but</w:t>
      </w:r>
      <w:r w:rsidR="00F27048" w:rsidRPr="00F27048">
        <w:rPr>
          <w:rFonts w:ascii="Arial" w:hAnsi="Arial" w:cs="Arial"/>
          <w:lang w:val="en-GB"/>
        </w:rPr>
        <w:t xml:space="preserve"> if people are not aware of the existence of the </w:t>
      </w:r>
      <w:r w:rsidR="00E5707A" w:rsidRPr="00F27048">
        <w:rPr>
          <w:rFonts w:ascii="Arial" w:hAnsi="Arial" w:cs="Arial"/>
          <w:lang w:val="en-GB"/>
        </w:rPr>
        <w:t>knowledge,</w:t>
      </w:r>
      <w:r w:rsidR="00F27048" w:rsidRPr="00F27048">
        <w:rPr>
          <w:rFonts w:ascii="Arial" w:hAnsi="Arial" w:cs="Arial"/>
          <w:lang w:val="en-GB"/>
        </w:rPr>
        <w:t xml:space="preserve"> they cannot </w:t>
      </w:r>
      <w:r w:rsidR="005A560B">
        <w:rPr>
          <w:rFonts w:ascii="Arial" w:hAnsi="Arial" w:cs="Arial"/>
          <w:lang w:val="en-GB"/>
        </w:rPr>
        <w:t>take advantage of it</w:t>
      </w:r>
      <w:r w:rsidR="00E5707A">
        <w:rPr>
          <w:rFonts w:ascii="Arial" w:hAnsi="Arial" w:cs="Arial"/>
          <w:lang w:val="en-GB"/>
        </w:rPr>
        <w:t>. (</w:t>
      </w:r>
      <w:r w:rsidR="00572FD5">
        <w:rPr>
          <w:rFonts w:ascii="Arial" w:hAnsi="Arial" w:cs="Arial"/>
          <w:lang w:val="en-GB"/>
        </w:rPr>
        <w:t>Dalkir, 2011, pp. 76-77)</w:t>
      </w:r>
      <w:r w:rsidR="00E5707A">
        <w:rPr>
          <w:rFonts w:ascii="Arial" w:hAnsi="Arial" w:cs="Arial"/>
          <w:lang w:val="en-GB"/>
        </w:rPr>
        <w:t xml:space="preserve">. </w:t>
      </w:r>
      <w:r w:rsidR="00E5707A" w:rsidRPr="00E5707A">
        <w:rPr>
          <w:rFonts w:ascii="Arial" w:hAnsi="Arial" w:cs="Arial"/>
          <w:lang w:val="en-GB"/>
        </w:rPr>
        <w:t>Connectedness</w:t>
      </w:r>
      <w:r w:rsidR="00FB231B" w:rsidRPr="00FB231B">
        <w:rPr>
          <w:rFonts w:ascii="Arial" w:hAnsi="Arial" w:cs="Arial"/>
          <w:lang w:val="en-GB"/>
        </w:rPr>
        <w:t xml:space="preserve"> looks at the cohesiveness of </w:t>
      </w:r>
      <w:r w:rsidR="003F2AE8">
        <w:rPr>
          <w:rFonts w:ascii="Arial" w:hAnsi="Arial" w:cs="Arial"/>
          <w:lang w:val="en-GB"/>
        </w:rPr>
        <w:t>inter</w:t>
      </w:r>
      <w:r w:rsidR="003F2AE8" w:rsidRPr="00F86AE8">
        <w:rPr>
          <w:rFonts w:ascii="Arial" w:hAnsi="Arial" w:cs="Arial"/>
          <w:lang w:val="en-GB"/>
        </w:rPr>
        <w:t>dependent</w:t>
      </w:r>
      <w:r w:rsidR="00F86AE8" w:rsidRPr="00F86AE8">
        <w:rPr>
          <w:rFonts w:ascii="Arial" w:hAnsi="Arial" w:cs="Arial"/>
          <w:lang w:val="en-GB"/>
        </w:rPr>
        <w:t xml:space="preserve"> knowledge objects</w:t>
      </w:r>
      <w:r w:rsidR="00F86AE8">
        <w:rPr>
          <w:rFonts w:ascii="Arial" w:hAnsi="Arial" w:cs="Arial"/>
          <w:lang w:val="en-GB"/>
        </w:rPr>
        <w:t xml:space="preserve">, and </w:t>
      </w:r>
      <w:r w:rsidR="00CE7CB5" w:rsidRPr="001B377B">
        <w:rPr>
          <w:rFonts w:ascii="Arial" w:hAnsi="Arial" w:cs="Arial"/>
          <w:lang w:val="en-GB"/>
        </w:rPr>
        <w:t>the</w:t>
      </w:r>
      <w:r w:rsidR="001B377B" w:rsidRPr="001B377B">
        <w:rPr>
          <w:rFonts w:ascii="Arial" w:hAnsi="Arial" w:cs="Arial"/>
          <w:lang w:val="en-GB"/>
        </w:rPr>
        <w:t xml:space="preserve"> value they bring to the content created as a result.</w:t>
      </w:r>
      <w:r w:rsidR="009E01E2" w:rsidRPr="009E01E2">
        <w:rPr>
          <w:rFonts w:ascii="Arial" w:hAnsi="Arial" w:cs="Arial"/>
          <w:lang w:val="en-GB"/>
        </w:rPr>
        <w:t xml:space="preserve"> </w:t>
      </w:r>
      <w:r w:rsidR="009E01E2">
        <w:rPr>
          <w:rFonts w:ascii="Arial" w:hAnsi="Arial" w:cs="Arial"/>
          <w:lang w:val="en-GB"/>
        </w:rPr>
        <w:t xml:space="preserve">(Dalkir, 2011, pp.77). </w:t>
      </w:r>
      <w:r w:rsidR="001B377B" w:rsidRPr="001B377B">
        <w:rPr>
          <w:rFonts w:ascii="Arial" w:hAnsi="Arial" w:cs="Arial"/>
          <w:lang w:val="en-GB"/>
        </w:rPr>
        <w:t xml:space="preserve"> Congruency looks at the consistency of the </w:t>
      </w:r>
      <w:r w:rsidR="00CE7CB5" w:rsidRPr="001B377B">
        <w:rPr>
          <w:rFonts w:ascii="Arial" w:hAnsi="Arial" w:cs="Arial"/>
          <w:lang w:val="en-GB"/>
        </w:rPr>
        <w:t>facts, judgments</w:t>
      </w:r>
      <w:r w:rsidR="001B377B" w:rsidRPr="001B377B">
        <w:rPr>
          <w:rFonts w:ascii="Arial" w:hAnsi="Arial" w:cs="Arial"/>
          <w:lang w:val="en-GB"/>
        </w:rPr>
        <w:t xml:space="preserve"> or relational links between knowledge objects</w:t>
      </w:r>
      <w:r w:rsidR="00351613">
        <w:rPr>
          <w:rFonts w:ascii="Arial" w:hAnsi="Arial" w:cs="Arial"/>
          <w:lang w:val="en-GB"/>
        </w:rPr>
        <w:t xml:space="preserve"> i</w:t>
      </w:r>
      <w:r w:rsidR="00351613" w:rsidRPr="00351613">
        <w:rPr>
          <w:rFonts w:ascii="Arial" w:hAnsi="Arial" w:cs="Arial"/>
          <w:lang w:val="en-GB"/>
        </w:rPr>
        <w:t xml:space="preserve">n a knowledge </w:t>
      </w:r>
      <w:r w:rsidR="00CE7CB5" w:rsidRPr="00351613">
        <w:rPr>
          <w:rFonts w:ascii="Arial" w:hAnsi="Arial" w:cs="Arial"/>
          <w:lang w:val="en-GB"/>
        </w:rPr>
        <w:t>base.</w:t>
      </w:r>
      <w:r w:rsidR="00CE7CB5">
        <w:rPr>
          <w:rFonts w:ascii="Arial" w:hAnsi="Arial" w:cs="Arial"/>
          <w:lang w:val="en-GB"/>
        </w:rPr>
        <w:t xml:space="preserve"> </w:t>
      </w:r>
      <w:r w:rsidR="009E01E2">
        <w:rPr>
          <w:rFonts w:ascii="Arial" w:hAnsi="Arial" w:cs="Arial"/>
          <w:lang w:val="en-GB"/>
        </w:rPr>
        <w:t xml:space="preserve">(Dalkir, 2011, pp.77). </w:t>
      </w:r>
      <w:r w:rsidR="00DE47FB" w:rsidRPr="00DE47FB">
        <w:rPr>
          <w:rFonts w:ascii="Arial" w:hAnsi="Arial" w:cs="Arial"/>
          <w:lang w:val="en-GB"/>
        </w:rPr>
        <w:t xml:space="preserve">Perspective and </w:t>
      </w:r>
      <w:r w:rsidR="00CE7CB5" w:rsidRPr="00DE47FB">
        <w:rPr>
          <w:rFonts w:ascii="Arial" w:hAnsi="Arial" w:cs="Arial"/>
          <w:lang w:val="en-GB"/>
        </w:rPr>
        <w:t>purpose,</w:t>
      </w:r>
      <w:r w:rsidR="003F2AE8">
        <w:rPr>
          <w:rFonts w:ascii="Arial" w:hAnsi="Arial" w:cs="Arial"/>
          <w:lang w:val="en-GB"/>
        </w:rPr>
        <w:t xml:space="preserve"> refers to </w:t>
      </w:r>
      <w:r w:rsidR="00DE47FB" w:rsidRPr="00DE47FB">
        <w:rPr>
          <w:rFonts w:ascii="Arial" w:hAnsi="Arial" w:cs="Arial"/>
          <w:lang w:val="en-GB"/>
        </w:rPr>
        <w:t xml:space="preserve">the point of view in which we take in knowledge and the specific purpose for which we take in knowledge, </w:t>
      </w:r>
      <w:r w:rsidR="003F2AE8">
        <w:rPr>
          <w:rFonts w:ascii="Arial" w:hAnsi="Arial" w:cs="Arial"/>
          <w:lang w:val="en-GB"/>
        </w:rPr>
        <w:t>b</w:t>
      </w:r>
      <w:r w:rsidR="003F2AE8" w:rsidRPr="003F2AE8">
        <w:rPr>
          <w:rFonts w:ascii="Arial" w:hAnsi="Arial" w:cs="Arial"/>
          <w:lang w:val="en-GB"/>
        </w:rPr>
        <w:t>eing the</w:t>
      </w:r>
      <w:r w:rsidR="003F2AE8">
        <w:rPr>
          <w:rFonts w:ascii="Arial" w:hAnsi="Arial" w:cs="Arial"/>
          <w:lang w:val="en-GB"/>
        </w:rPr>
        <w:t xml:space="preserve"> </w:t>
      </w:r>
      <w:r w:rsidR="00DE47FB" w:rsidRPr="00DE47FB">
        <w:rPr>
          <w:rFonts w:ascii="Arial" w:hAnsi="Arial" w:cs="Arial"/>
          <w:lang w:val="en-GB"/>
        </w:rPr>
        <w:t>determin</w:t>
      </w:r>
      <w:r w:rsidR="003F2AE8">
        <w:rPr>
          <w:rFonts w:ascii="Arial" w:hAnsi="Arial" w:cs="Arial"/>
          <w:lang w:val="en-GB"/>
        </w:rPr>
        <w:t>ing factor of</w:t>
      </w:r>
      <w:r w:rsidR="00DE47FB" w:rsidRPr="00DE47FB">
        <w:rPr>
          <w:rFonts w:ascii="Arial" w:hAnsi="Arial" w:cs="Arial"/>
          <w:lang w:val="en-GB"/>
        </w:rPr>
        <w:t xml:space="preserve"> how we organise the knowledge</w:t>
      </w:r>
      <w:r w:rsidR="003F2AE8">
        <w:rPr>
          <w:rFonts w:ascii="Arial" w:hAnsi="Arial" w:cs="Arial"/>
          <w:lang w:val="en-GB"/>
        </w:rPr>
        <w:t xml:space="preserve"> we are presented. </w:t>
      </w:r>
      <w:r w:rsidR="009E01E2">
        <w:rPr>
          <w:rFonts w:ascii="Arial" w:hAnsi="Arial" w:cs="Arial"/>
          <w:lang w:val="en-GB"/>
        </w:rPr>
        <w:t>(Dalkir, 2011, pp.77).</w:t>
      </w:r>
    </w:p>
    <w:p w14:paraId="044F3E19" w14:textId="6F0DFDF3" w:rsidR="00515BDE" w:rsidRDefault="00515BDE" w:rsidP="00D12FC7">
      <w:pPr>
        <w:pStyle w:val="NoSpacing"/>
        <w:tabs>
          <w:tab w:val="left" w:pos="3630"/>
        </w:tabs>
        <w:spacing w:line="360" w:lineRule="auto"/>
        <w:rPr>
          <w:rFonts w:ascii="Arial" w:hAnsi="Arial" w:cs="Arial"/>
          <w:lang w:val="en-GB"/>
        </w:rPr>
      </w:pPr>
    </w:p>
    <w:p w14:paraId="6F4EE351" w14:textId="0840D932" w:rsidR="00C76DD4" w:rsidRDefault="009E01E2" w:rsidP="00D12FC7">
      <w:pPr>
        <w:pStyle w:val="NoSpacing"/>
        <w:tabs>
          <w:tab w:val="left" w:pos="3630"/>
        </w:tabs>
        <w:spacing w:line="360" w:lineRule="auto"/>
        <w:rPr>
          <w:rFonts w:ascii="Arial" w:hAnsi="Arial" w:cs="Arial"/>
        </w:rPr>
      </w:pPr>
      <w:r>
        <w:rPr>
          <w:rFonts w:ascii="Arial" w:hAnsi="Arial" w:cs="Arial"/>
          <w:lang w:val="en-GB"/>
        </w:rPr>
        <w:t>The Wiig model</w:t>
      </w:r>
      <w:r w:rsidR="00515BDE">
        <w:rPr>
          <w:rFonts w:ascii="Arial" w:hAnsi="Arial" w:cs="Arial"/>
          <w:lang w:val="en-GB"/>
        </w:rPr>
        <w:t xml:space="preserve"> aims to define the variation in levels of internalisation</w:t>
      </w:r>
      <w:r w:rsidR="00745736">
        <w:rPr>
          <w:rFonts w:ascii="Arial" w:hAnsi="Arial" w:cs="Arial"/>
          <w:lang w:val="en-GB"/>
        </w:rPr>
        <w:t xml:space="preserve"> of </w:t>
      </w:r>
      <w:r w:rsidR="00F65D5D" w:rsidRPr="00F65D5D">
        <w:rPr>
          <w:rFonts w:ascii="Arial" w:hAnsi="Arial" w:cs="Arial"/>
          <w:lang w:val="en-GB"/>
        </w:rPr>
        <w:t xml:space="preserve">knowledge, it can be said that it </w:t>
      </w:r>
      <w:r w:rsidR="00521878">
        <w:rPr>
          <w:rFonts w:ascii="Arial" w:hAnsi="Arial" w:cs="Arial"/>
          <w:lang w:val="en-GB"/>
        </w:rPr>
        <w:t>focuses on the</w:t>
      </w:r>
      <w:r w:rsidR="00F65D5D" w:rsidRPr="00F65D5D">
        <w:rPr>
          <w:rFonts w:ascii="Arial" w:hAnsi="Arial" w:cs="Arial"/>
          <w:lang w:val="en-GB"/>
        </w:rPr>
        <w:t xml:space="preserve"> fourth quadrant of the SECI model</w:t>
      </w:r>
      <w:r w:rsidR="00521878">
        <w:rPr>
          <w:rFonts w:ascii="Arial" w:hAnsi="Arial" w:cs="Arial"/>
          <w:lang w:val="en-GB"/>
        </w:rPr>
        <w:t xml:space="preserve">. </w:t>
      </w:r>
      <w:r w:rsidR="008112F2" w:rsidRPr="008112F2">
        <w:rPr>
          <w:rFonts w:ascii="Arial" w:hAnsi="Arial" w:cs="Arial"/>
          <w:lang w:val="en-GB"/>
        </w:rPr>
        <w:t>the levels of internalisation in the model are classified as novice, beginner, competent, expert and master. I know this is described as not knowing the use of knowledge or its existence. The beginner is aware of the knowledge and how to find it but is unable to reason with it</w:t>
      </w:r>
      <w:r w:rsidR="0076501B">
        <w:rPr>
          <w:rFonts w:ascii="Arial" w:hAnsi="Arial" w:cs="Arial"/>
          <w:lang w:val="en-GB"/>
        </w:rPr>
        <w:t xml:space="preserve">. </w:t>
      </w:r>
      <w:r w:rsidR="006B39BD">
        <w:rPr>
          <w:rFonts w:ascii="Arial" w:hAnsi="Arial" w:cs="Arial"/>
          <w:lang w:val="en-GB"/>
        </w:rPr>
        <w:t>The</w:t>
      </w:r>
      <w:r w:rsidR="006B39BD" w:rsidRPr="008112F2">
        <w:rPr>
          <w:rFonts w:ascii="Arial" w:hAnsi="Arial" w:cs="Arial"/>
          <w:lang w:val="en-GB"/>
        </w:rPr>
        <w:t xml:space="preserve"> competent classification</w:t>
      </w:r>
      <w:r w:rsidR="008112F2" w:rsidRPr="008112F2">
        <w:rPr>
          <w:rFonts w:ascii="Arial" w:hAnsi="Arial" w:cs="Arial"/>
          <w:lang w:val="en-GB"/>
        </w:rPr>
        <w:t xml:space="preserve"> </w:t>
      </w:r>
      <w:r w:rsidR="008112F2" w:rsidRPr="008112F2">
        <w:rPr>
          <w:rFonts w:ascii="Arial" w:hAnsi="Arial" w:cs="Arial"/>
          <w:lang w:val="en-GB"/>
        </w:rPr>
        <w:lastRenderedPageBreak/>
        <w:t xml:space="preserve">is also known as the competent </w:t>
      </w:r>
      <w:r>
        <w:rPr>
          <w:rFonts w:ascii="Arial" w:hAnsi="Arial" w:cs="Arial"/>
          <w:lang w:val="en-GB"/>
        </w:rPr>
        <w:t>knower, and</w:t>
      </w:r>
      <w:r w:rsidR="008112F2" w:rsidRPr="008112F2">
        <w:rPr>
          <w:rFonts w:ascii="Arial" w:hAnsi="Arial" w:cs="Arial"/>
          <w:lang w:val="en-GB"/>
        </w:rPr>
        <w:t xml:space="preserve"> they know about the </w:t>
      </w:r>
      <w:r w:rsidR="0096234F" w:rsidRPr="0096234F">
        <w:rPr>
          <w:rFonts w:ascii="Arial" w:hAnsi="Arial" w:cs="Arial"/>
          <w:lang w:val="en-GB"/>
        </w:rPr>
        <w:t>existence</w:t>
      </w:r>
      <w:r w:rsidR="0071142B" w:rsidRPr="0071142B">
        <w:rPr>
          <w:rFonts w:ascii="Arial" w:hAnsi="Arial" w:cs="Arial"/>
          <w:lang w:val="en-GB"/>
        </w:rPr>
        <w:t xml:space="preserve"> and</w:t>
      </w:r>
      <w:r w:rsidR="0071142B">
        <w:rPr>
          <w:rFonts w:ascii="Arial" w:hAnsi="Arial" w:cs="Arial"/>
          <w:lang w:val="en-GB"/>
        </w:rPr>
        <w:t xml:space="preserve"> </w:t>
      </w:r>
      <w:r w:rsidR="008112F2" w:rsidRPr="008112F2">
        <w:rPr>
          <w:rFonts w:ascii="Arial" w:hAnsi="Arial" w:cs="Arial"/>
          <w:lang w:val="en-GB"/>
        </w:rPr>
        <w:t xml:space="preserve">use of </w:t>
      </w:r>
      <w:r w:rsidR="00D671E5" w:rsidRPr="008112F2">
        <w:rPr>
          <w:rFonts w:ascii="Arial" w:hAnsi="Arial" w:cs="Arial"/>
          <w:lang w:val="en-GB"/>
        </w:rPr>
        <w:t>knowledge, and</w:t>
      </w:r>
      <w:r w:rsidR="008112F2" w:rsidRPr="008112F2">
        <w:rPr>
          <w:rFonts w:ascii="Arial" w:hAnsi="Arial" w:cs="Arial"/>
          <w:lang w:val="en-GB"/>
        </w:rPr>
        <w:t xml:space="preserve"> the</w:t>
      </w:r>
      <w:r w:rsidR="0096234F">
        <w:rPr>
          <w:rFonts w:ascii="Arial" w:hAnsi="Arial" w:cs="Arial"/>
          <w:lang w:val="en-GB"/>
        </w:rPr>
        <w:t>y</w:t>
      </w:r>
      <w:r w:rsidR="008112F2" w:rsidRPr="008112F2">
        <w:rPr>
          <w:rFonts w:ascii="Arial" w:hAnsi="Arial" w:cs="Arial"/>
          <w:lang w:val="en-GB"/>
        </w:rPr>
        <w:t xml:space="preserve"> reason with</w:t>
      </w:r>
      <w:r w:rsidR="00EE4E05">
        <w:rPr>
          <w:rFonts w:ascii="Arial" w:hAnsi="Arial" w:cs="Arial"/>
          <w:lang w:val="en-GB"/>
        </w:rPr>
        <w:t xml:space="preserve"> the</w:t>
      </w:r>
      <w:r w:rsidR="008112F2" w:rsidRPr="008112F2">
        <w:rPr>
          <w:rFonts w:ascii="Arial" w:hAnsi="Arial" w:cs="Arial"/>
          <w:lang w:val="en-GB"/>
        </w:rPr>
        <w:t xml:space="preserve"> knowledge </w:t>
      </w:r>
      <w:r w:rsidR="00EE4E05">
        <w:rPr>
          <w:rFonts w:ascii="Arial" w:hAnsi="Arial" w:cs="Arial"/>
          <w:lang w:val="en-GB"/>
        </w:rPr>
        <w:t>with the help of</w:t>
      </w:r>
      <w:r w:rsidR="008112F2" w:rsidRPr="008112F2">
        <w:rPr>
          <w:rFonts w:ascii="Arial" w:hAnsi="Arial" w:cs="Arial"/>
          <w:lang w:val="en-GB"/>
        </w:rPr>
        <w:t xml:space="preserve"> external knowledge bases</w:t>
      </w:r>
      <w:r w:rsidR="0071142B">
        <w:rPr>
          <w:rFonts w:ascii="Arial" w:hAnsi="Arial" w:cs="Arial"/>
          <w:lang w:val="en-GB"/>
        </w:rPr>
        <w:t xml:space="preserve">. </w:t>
      </w:r>
      <w:r w:rsidR="00D671E5">
        <w:rPr>
          <w:rFonts w:ascii="Arial" w:hAnsi="Arial" w:cs="Arial"/>
          <w:lang w:val="en-GB"/>
        </w:rPr>
        <w:t>H</w:t>
      </w:r>
      <w:r w:rsidR="00D671E5" w:rsidRPr="008E3A29">
        <w:rPr>
          <w:rFonts w:ascii="Arial" w:hAnsi="Arial" w:cs="Arial"/>
          <w:lang w:val="en-GB"/>
        </w:rPr>
        <w:t>owever,</w:t>
      </w:r>
      <w:r w:rsidR="008E3A29" w:rsidRPr="008E3A29">
        <w:rPr>
          <w:rFonts w:ascii="Arial" w:hAnsi="Arial" w:cs="Arial"/>
          <w:lang w:val="en-GB"/>
        </w:rPr>
        <w:t xml:space="preserve"> an expert nose in retains the knowledge and memory, understands its application and reasons with it without external help. Finally</w:t>
      </w:r>
      <w:r w:rsidR="0090552F">
        <w:rPr>
          <w:rFonts w:ascii="Arial" w:hAnsi="Arial" w:cs="Arial"/>
          <w:lang w:val="en-GB"/>
        </w:rPr>
        <w:t>,</w:t>
      </w:r>
      <w:r w:rsidR="008E3A29" w:rsidRPr="008E3A29">
        <w:rPr>
          <w:rFonts w:ascii="Arial" w:hAnsi="Arial" w:cs="Arial"/>
          <w:lang w:val="en-GB"/>
        </w:rPr>
        <w:t xml:space="preserve"> the master fully internalises the knowledge </w:t>
      </w:r>
      <w:r w:rsidR="0090552F">
        <w:rPr>
          <w:rFonts w:ascii="Arial" w:hAnsi="Arial" w:cs="Arial"/>
          <w:lang w:val="en-GB"/>
        </w:rPr>
        <w:t>and</w:t>
      </w:r>
      <w:r w:rsidR="008E3A29" w:rsidRPr="008E3A29">
        <w:rPr>
          <w:rFonts w:ascii="Arial" w:hAnsi="Arial" w:cs="Arial"/>
          <w:lang w:val="en-GB"/>
        </w:rPr>
        <w:t xml:space="preserve"> thorough</w:t>
      </w:r>
      <w:r w:rsidR="0090552F">
        <w:rPr>
          <w:rFonts w:ascii="Arial" w:hAnsi="Arial" w:cs="Arial"/>
          <w:lang w:val="en-GB"/>
        </w:rPr>
        <w:t>ly</w:t>
      </w:r>
      <w:r w:rsidR="008E3A29" w:rsidRPr="008E3A29">
        <w:rPr>
          <w:rFonts w:ascii="Arial" w:hAnsi="Arial" w:cs="Arial"/>
          <w:lang w:val="en-GB"/>
        </w:rPr>
        <w:t xml:space="preserve"> understand</w:t>
      </w:r>
      <w:r w:rsidR="0090552F">
        <w:rPr>
          <w:rFonts w:ascii="Arial" w:hAnsi="Arial" w:cs="Arial"/>
          <w:lang w:val="en-GB"/>
        </w:rPr>
        <w:t xml:space="preserve">s </w:t>
      </w:r>
      <w:r w:rsidR="00D671E5">
        <w:rPr>
          <w:rFonts w:ascii="Arial" w:hAnsi="Arial" w:cs="Arial"/>
          <w:lang w:val="en-GB"/>
        </w:rPr>
        <w:t xml:space="preserve">it </w:t>
      </w:r>
      <w:r w:rsidR="00D671E5" w:rsidRPr="008E3A29">
        <w:rPr>
          <w:rFonts w:ascii="Arial" w:hAnsi="Arial" w:cs="Arial"/>
          <w:lang w:val="en-GB"/>
        </w:rPr>
        <w:t>and</w:t>
      </w:r>
      <w:r w:rsidR="008E3A29" w:rsidRPr="008E3A29">
        <w:rPr>
          <w:rFonts w:ascii="Arial" w:hAnsi="Arial" w:cs="Arial"/>
          <w:lang w:val="en-GB"/>
        </w:rPr>
        <w:t xml:space="preserve"> integrates </w:t>
      </w:r>
      <w:r w:rsidR="0090552F">
        <w:rPr>
          <w:rFonts w:ascii="Arial" w:hAnsi="Arial" w:cs="Arial"/>
          <w:lang w:val="en-GB"/>
        </w:rPr>
        <w:t xml:space="preserve">the values and consequences </w:t>
      </w:r>
      <w:r w:rsidR="00D671E5">
        <w:rPr>
          <w:rFonts w:ascii="Arial" w:hAnsi="Arial" w:cs="Arial"/>
          <w:lang w:val="en-GB"/>
        </w:rPr>
        <w:t xml:space="preserve">of using this knowledge. </w:t>
      </w:r>
      <w:r>
        <w:rPr>
          <w:rFonts w:ascii="Arial" w:hAnsi="Arial" w:cs="Arial"/>
          <w:lang w:val="en-GB"/>
        </w:rPr>
        <w:t>(Dalkir, 2011, pp.</w:t>
      </w:r>
      <w:r>
        <w:rPr>
          <w:rFonts w:ascii="Arial" w:hAnsi="Arial" w:cs="Arial"/>
          <w:lang w:val="en-GB"/>
        </w:rPr>
        <w:t>80</w:t>
      </w:r>
      <w:r>
        <w:rPr>
          <w:rFonts w:ascii="Arial" w:hAnsi="Arial" w:cs="Arial"/>
          <w:lang w:val="en-GB"/>
        </w:rPr>
        <w:t>).</w:t>
      </w:r>
    </w:p>
    <w:p w14:paraId="7A54BBB1" w14:textId="1FB15FA0" w:rsidR="000E5DCC" w:rsidRDefault="000E5DCC" w:rsidP="00D12FC7">
      <w:pPr>
        <w:pStyle w:val="NoSpacing"/>
        <w:tabs>
          <w:tab w:val="left" w:pos="3630"/>
        </w:tabs>
        <w:spacing w:line="360" w:lineRule="auto"/>
        <w:rPr>
          <w:rFonts w:ascii="Arial" w:hAnsi="Arial" w:cs="Arial"/>
        </w:rPr>
      </w:pPr>
    </w:p>
    <w:p w14:paraId="72AE4D5F" w14:textId="659CDD4E" w:rsidR="000E5DCC" w:rsidRDefault="000E5DCC" w:rsidP="00D12FC7">
      <w:pPr>
        <w:pStyle w:val="NoSpacing"/>
        <w:tabs>
          <w:tab w:val="left" w:pos="3630"/>
        </w:tabs>
        <w:spacing w:line="360" w:lineRule="auto"/>
        <w:rPr>
          <w:rFonts w:ascii="Arial" w:hAnsi="Arial" w:cs="Arial"/>
        </w:rPr>
      </w:pPr>
      <w:r>
        <w:rPr>
          <w:rFonts w:ascii="Arial" w:hAnsi="Arial" w:cs="Arial"/>
        </w:rPr>
        <w:t xml:space="preserve">Wiig take it a step further and </w:t>
      </w:r>
      <w:r w:rsidR="00D3768B">
        <w:rPr>
          <w:rFonts w:ascii="Arial" w:hAnsi="Arial" w:cs="Arial"/>
        </w:rPr>
        <w:t xml:space="preserve">suggests hierarchy of knowledge, that includes </w:t>
      </w:r>
      <w:r w:rsidR="00694FF7">
        <w:rPr>
          <w:rFonts w:ascii="Arial" w:hAnsi="Arial" w:cs="Arial"/>
        </w:rPr>
        <w:t xml:space="preserve">that knowledge can be public, shared or personal. In addition, each of the three forms of knowledge can </w:t>
      </w:r>
      <w:r w:rsidR="00844A2E">
        <w:rPr>
          <w:rFonts w:ascii="Arial" w:hAnsi="Arial" w:cs="Arial"/>
        </w:rPr>
        <w:t>classified as factual, conceptual, expectational or methodological</w:t>
      </w:r>
      <w:r w:rsidR="009A07B1">
        <w:rPr>
          <w:rFonts w:ascii="Arial" w:hAnsi="Arial" w:cs="Arial"/>
        </w:rPr>
        <w:t xml:space="preserve"> (</w:t>
      </w:r>
      <w:proofErr w:type="spellStart"/>
      <w:r w:rsidR="009A07B1">
        <w:rPr>
          <w:rFonts w:ascii="Arial" w:hAnsi="Arial" w:cs="Arial"/>
        </w:rPr>
        <w:t>Dalkir</w:t>
      </w:r>
      <w:proofErr w:type="spellEnd"/>
      <w:r w:rsidR="009A07B1">
        <w:rPr>
          <w:rFonts w:ascii="Arial" w:hAnsi="Arial" w:cs="Arial"/>
        </w:rPr>
        <w:t>, 2011</w:t>
      </w:r>
      <w:r w:rsidR="00AD01D8">
        <w:rPr>
          <w:rFonts w:ascii="Arial" w:hAnsi="Arial" w:cs="Arial"/>
        </w:rPr>
        <w:t>, pp80-81).</w:t>
      </w:r>
    </w:p>
    <w:p w14:paraId="18A16EDA" w14:textId="77777777" w:rsidR="00AD01D8" w:rsidRPr="00815FAC" w:rsidRDefault="00AD01D8" w:rsidP="00D12FC7">
      <w:pPr>
        <w:pStyle w:val="NoSpacing"/>
        <w:tabs>
          <w:tab w:val="left" w:pos="3630"/>
        </w:tabs>
        <w:spacing w:line="360" w:lineRule="auto"/>
        <w:rPr>
          <w:rFonts w:ascii="Arial" w:hAnsi="Arial" w:cs="Arial"/>
        </w:rPr>
      </w:pPr>
    </w:p>
    <w:p w14:paraId="4A9C12F7" w14:textId="7C7E4438" w:rsidR="00C76DD4" w:rsidRPr="00815FAC" w:rsidRDefault="009E01E2" w:rsidP="00D12FC7">
      <w:pPr>
        <w:pStyle w:val="NoSpacing"/>
        <w:tabs>
          <w:tab w:val="left" w:pos="3630"/>
        </w:tabs>
        <w:spacing w:line="360" w:lineRule="auto"/>
        <w:rPr>
          <w:rFonts w:ascii="Arial" w:hAnsi="Arial" w:cs="Arial"/>
        </w:rPr>
      </w:pPr>
      <w:r>
        <w:rPr>
          <w:rFonts w:ascii="Arial" w:hAnsi="Arial" w:cs="Arial"/>
        </w:rPr>
        <w:t>Streng</w:t>
      </w:r>
      <w:r w:rsidR="00497AE2">
        <w:rPr>
          <w:rFonts w:ascii="Arial" w:hAnsi="Arial" w:cs="Arial"/>
        </w:rPr>
        <w:t xml:space="preserve">ths of this model are that </w:t>
      </w:r>
      <w:proofErr w:type="spellStart"/>
      <w:r w:rsidR="005D22A2">
        <w:rPr>
          <w:rFonts w:ascii="Arial" w:hAnsi="Arial" w:cs="Arial"/>
        </w:rPr>
        <w:t>Wiigs</w:t>
      </w:r>
      <w:proofErr w:type="spellEnd"/>
      <w:r w:rsidR="005D22A2">
        <w:rPr>
          <w:rFonts w:ascii="Arial" w:hAnsi="Arial" w:cs="Arial"/>
        </w:rPr>
        <w:t xml:space="preserve">, considers </w:t>
      </w:r>
      <w:r w:rsidR="001E2F3C">
        <w:rPr>
          <w:rFonts w:ascii="Arial" w:hAnsi="Arial" w:cs="Arial"/>
        </w:rPr>
        <w:t xml:space="preserve">the organization in its entirety and covers </w:t>
      </w:r>
      <w:r w:rsidR="004B6A51">
        <w:rPr>
          <w:rFonts w:ascii="Arial" w:hAnsi="Arial" w:cs="Arial"/>
        </w:rPr>
        <w:t xml:space="preserve">business </w:t>
      </w:r>
      <w:r w:rsidR="006B39BD">
        <w:rPr>
          <w:rFonts w:ascii="Arial" w:hAnsi="Arial" w:cs="Arial"/>
        </w:rPr>
        <w:t>functions found</w:t>
      </w:r>
      <w:r w:rsidR="004B6A51">
        <w:rPr>
          <w:rFonts w:ascii="Arial" w:hAnsi="Arial" w:cs="Arial"/>
        </w:rPr>
        <w:t xml:space="preserve"> in most businesses. </w:t>
      </w:r>
      <w:r w:rsidR="00352FF7">
        <w:rPr>
          <w:rFonts w:ascii="Arial" w:hAnsi="Arial" w:cs="Arial"/>
        </w:rPr>
        <w:t xml:space="preserve">This is a result of </w:t>
      </w:r>
      <w:r w:rsidR="00254698">
        <w:rPr>
          <w:rFonts w:ascii="Arial" w:hAnsi="Arial" w:cs="Arial"/>
        </w:rPr>
        <w:t>its</w:t>
      </w:r>
      <w:r w:rsidR="00352FF7">
        <w:rPr>
          <w:rFonts w:ascii="Arial" w:hAnsi="Arial" w:cs="Arial"/>
        </w:rPr>
        <w:t xml:space="preserve"> emphasis on the internali</w:t>
      </w:r>
      <w:r w:rsidR="00254698">
        <w:rPr>
          <w:rFonts w:ascii="Arial" w:hAnsi="Arial" w:cs="Arial"/>
        </w:rPr>
        <w:t>s</w:t>
      </w:r>
      <w:r w:rsidR="00352FF7">
        <w:rPr>
          <w:rFonts w:ascii="Arial" w:hAnsi="Arial" w:cs="Arial"/>
        </w:rPr>
        <w:t>ation of knowledge.</w:t>
      </w:r>
    </w:p>
    <w:p w14:paraId="21911ECE" w14:textId="77777777" w:rsidR="00C76DD4" w:rsidRPr="00815FAC" w:rsidRDefault="00C76DD4" w:rsidP="00D12FC7">
      <w:pPr>
        <w:pStyle w:val="NoSpacing"/>
        <w:tabs>
          <w:tab w:val="left" w:pos="3630"/>
        </w:tabs>
        <w:spacing w:line="360" w:lineRule="auto"/>
        <w:rPr>
          <w:rFonts w:ascii="Arial" w:hAnsi="Arial" w:cs="Arial"/>
        </w:rPr>
      </w:pPr>
    </w:p>
    <w:p w14:paraId="537E31E9" w14:textId="6ABEC1D1" w:rsidR="00C76DD4" w:rsidRPr="00815FAC" w:rsidRDefault="006137EB" w:rsidP="00D12FC7">
      <w:pPr>
        <w:pStyle w:val="NoSpacing"/>
        <w:tabs>
          <w:tab w:val="left" w:pos="3630"/>
        </w:tabs>
        <w:spacing w:line="360" w:lineRule="auto"/>
        <w:rPr>
          <w:rFonts w:ascii="Arial" w:hAnsi="Arial" w:cs="Arial"/>
        </w:rPr>
      </w:pPr>
      <w:r>
        <w:rPr>
          <w:rFonts w:ascii="Arial" w:hAnsi="Arial" w:cs="Arial"/>
        </w:rPr>
        <w:t xml:space="preserve">Some setbacks are that it only looks at the internal </w:t>
      </w:r>
      <w:r w:rsidR="006B39BD">
        <w:rPr>
          <w:rFonts w:ascii="Arial" w:hAnsi="Arial" w:cs="Arial"/>
        </w:rPr>
        <w:t>e</w:t>
      </w:r>
      <w:r>
        <w:rPr>
          <w:rFonts w:ascii="Arial" w:hAnsi="Arial" w:cs="Arial"/>
        </w:rPr>
        <w:t xml:space="preserve">nvironment and excludes some external factors that do affect the business. It focuses mainly on </w:t>
      </w:r>
      <w:r w:rsidR="00BF4F40">
        <w:rPr>
          <w:rFonts w:ascii="Arial" w:hAnsi="Arial" w:cs="Arial"/>
        </w:rPr>
        <w:t xml:space="preserve">collecting quality data and knowing how to </w:t>
      </w:r>
      <w:r w:rsidR="006B39BD">
        <w:rPr>
          <w:rFonts w:ascii="Arial" w:hAnsi="Arial" w:cs="Arial"/>
        </w:rPr>
        <w:t>discriminate between the sources of the data and its relevance.</w:t>
      </w:r>
    </w:p>
    <w:p w14:paraId="5DCF85CE" w14:textId="77777777" w:rsidR="00C76DD4" w:rsidRPr="00815FAC" w:rsidRDefault="00C76DD4" w:rsidP="00D12FC7">
      <w:pPr>
        <w:pStyle w:val="NoSpacing"/>
        <w:tabs>
          <w:tab w:val="left" w:pos="3630"/>
        </w:tabs>
        <w:spacing w:line="360" w:lineRule="auto"/>
        <w:rPr>
          <w:rFonts w:ascii="Arial" w:hAnsi="Arial" w:cs="Arial"/>
        </w:rPr>
      </w:pPr>
    </w:p>
    <w:p w14:paraId="14612B02" w14:textId="77777777" w:rsidR="00C76DD4" w:rsidRPr="00815FAC" w:rsidRDefault="00C76DD4" w:rsidP="00D12FC7">
      <w:pPr>
        <w:pStyle w:val="NoSpacing"/>
        <w:tabs>
          <w:tab w:val="left" w:pos="3630"/>
        </w:tabs>
        <w:spacing w:line="360" w:lineRule="auto"/>
        <w:rPr>
          <w:rFonts w:ascii="Arial" w:hAnsi="Arial" w:cs="Arial"/>
        </w:rPr>
      </w:pPr>
    </w:p>
    <w:p w14:paraId="2F1C5C76" w14:textId="77777777" w:rsidR="00C76DD4" w:rsidRPr="00815FAC" w:rsidRDefault="00C76DD4" w:rsidP="00D12FC7">
      <w:pPr>
        <w:pStyle w:val="NoSpacing"/>
        <w:tabs>
          <w:tab w:val="left" w:pos="3630"/>
        </w:tabs>
        <w:spacing w:line="360" w:lineRule="auto"/>
        <w:rPr>
          <w:rFonts w:ascii="Arial" w:hAnsi="Arial" w:cs="Arial"/>
        </w:rPr>
      </w:pPr>
    </w:p>
    <w:p w14:paraId="0B413C3A" w14:textId="77777777" w:rsidR="00C76DD4" w:rsidRPr="00815FAC" w:rsidRDefault="00C76DD4" w:rsidP="00D12FC7">
      <w:pPr>
        <w:pStyle w:val="NoSpacing"/>
        <w:tabs>
          <w:tab w:val="left" w:pos="3630"/>
        </w:tabs>
        <w:spacing w:line="360" w:lineRule="auto"/>
        <w:rPr>
          <w:rFonts w:ascii="Arial" w:hAnsi="Arial" w:cs="Arial"/>
        </w:rPr>
      </w:pPr>
    </w:p>
    <w:p w14:paraId="6452A50B" w14:textId="77777777" w:rsidR="00C76DD4" w:rsidRPr="00815FAC" w:rsidRDefault="00C76DD4" w:rsidP="00D12FC7">
      <w:pPr>
        <w:pStyle w:val="NoSpacing"/>
        <w:tabs>
          <w:tab w:val="left" w:pos="3630"/>
        </w:tabs>
        <w:spacing w:line="360" w:lineRule="auto"/>
        <w:rPr>
          <w:rFonts w:ascii="Arial" w:hAnsi="Arial" w:cs="Arial"/>
        </w:rPr>
      </w:pPr>
    </w:p>
    <w:p w14:paraId="51927E52" w14:textId="77777777" w:rsidR="00C76DD4" w:rsidRPr="00815FAC" w:rsidRDefault="00C76DD4" w:rsidP="00C76DD4">
      <w:pPr>
        <w:rPr>
          <w:rFonts w:ascii="Arial" w:hAnsi="Arial" w:cs="Arial"/>
        </w:rPr>
      </w:pPr>
    </w:p>
    <w:p w14:paraId="7C04FC22" w14:textId="346F1EFE" w:rsidR="00C76DD4" w:rsidRDefault="00C76DD4" w:rsidP="00C76DD4">
      <w:pPr>
        <w:pStyle w:val="NoSpacing"/>
        <w:spacing w:line="360" w:lineRule="auto"/>
        <w:rPr>
          <w:rFonts w:ascii="Arial" w:eastAsiaTheme="minorHAnsi" w:hAnsi="Arial" w:cs="Arial"/>
          <w:b/>
          <w:bCs/>
          <w:color w:val="4472C4" w:themeColor="accent1"/>
          <w:sz w:val="28"/>
          <w:szCs w:val="28"/>
          <w:u w:val="single"/>
          <w:lang w:val="en-GB"/>
        </w:rPr>
      </w:pPr>
      <w:r w:rsidRPr="00815FAC">
        <w:rPr>
          <w:rFonts w:ascii="Arial" w:eastAsiaTheme="minorHAnsi" w:hAnsi="Arial" w:cs="Arial"/>
          <w:b/>
          <w:bCs/>
          <w:color w:val="4472C4" w:themeColor="accent1"/>
          <w:sz w:val="28"/>
          <w:szCs w:val="28"/>
          <w:u w:val="single"/>
          <w:lang w:val="en-GB"/>
        </w:rPr>
        <w:t xml:space="preserve">Investigating </w:t>
      </w:r>
      <w:r w:rsidR="00615C75" w:rsidRPr="00815FAC">
        <w:rPr>
          <w:rFonts w:ascii="Arial" w:eastAsiaTheme="minorHAnsi" w:hAnsi="Arial" w:cs="Arial"/>
          <w:b/>
          <w:bCs/>
          <w:color w:val="4472C4" w:themeColor="accent1"/>
          <w:sz w:val="28"/>
          <w:szCs w:val="28"/>
          <w:u w:val="single"/>
          <w:lang w:val="en-GB"/>
        </w:rPr>
        <w:t>Amazon’s Knowledge Management Techniques</w:t>
      </w:r>
    </w:p>
    <w:p w14:paraId="2604BE22" w14:textId="1EFED93F" w:rsidR="00F13411" w:rsidRDefault="00F13411" w:rsidP="00C76DD4">
      <w:pPr>
        <w:pStyle w:val="NoSpacing"/>
        <w:spacing w:line="360" w:lineRule="auto"/>
        <w:rPr>
          <w:rFonts w:ascii="Arial" w:eastAsiaTheme="minorHAnsi" w:hAnsi="Arial" w:cs="Arial"/>
          <w:b/>
          <w:bCs/>
          <w:color w:val="4472C4" w:themeColor="accent1"/>
          <w:sz w:val="28"/>
          <w:szCs w:val="28"/>
          <w:u w:val="single"/>
          <w:lang w:val="en-GB"/>
        </w:rPr>
      </w:pPr>
    </w:p>
    <w:p w14:paraId="2D53F8D1" w14:textId="3228854D" w:rsidR="00F13411" w:rsidRDefault="00F13411" w:rsidP="00F13411">
      <w:pPr>
        <w:rPr>
          <w:rFonts w:ascii="Arial" w:hAnsi="Arial" w:cs="Arial"/>
        </w:rPr>
      </w:pPr>
      <w:r>
        <w:rPr>
          <w:rFonts w:ascii="Arial" w:hAnsi="Arial" w:cs="Arial"/>
        </w:rPr>
        <w:t xml:space="preserve">Last year </w:t>
      </w:r>
      <w:r>
        <w:rPr>
          <w:rFonts w:ascii="Arial" w:hAnsi="Arial" w:cs="Arial"/>
        </w:rPr>
        <w:t>Amazon introduced</w:t>
      </w:r>
      <w:r>
        <w:rPr>
          <w:rFonts w:ascii="Arial" w:hAnsi="Arial" w:cs="Arial"/>
        </w:rPr>
        <w:t xml:space="preserve">, a new and improved version of </w:t>
      </w:r>
      <w:r>
        <w:rPr>
          <w:rFonts w:ascii="Arial" w:hAnsi="Arial" w:cs="Arial"/>
        </w:rPr>
        <w:t>its</w:t>
      </w:r>
      <w:r w:rsidR="00D66BAF">
        <w:rPr>
          <w:rFonts w:ascii="Arial" w:hAnsi="Arial" w:cs="Arial"/>
        </w:rPr>
        <w:t xml:space="preserve"> knowledge management system,</w:t>
      </w:r>
      <w:r>
        <w:rPr>
          <w:rFonts w:ascii="Arial" w:hAnsi="Arial" w:cs="Arial"/>
        </w:rPr>
        <w:t xml:space="preserve"> AWS Cloud Adoption Framework 3.0</w:t>
      </w:r>
      <w:r w:rsidR="00D66BAF">
        <w:rPr>
          <w:rFonts w:ascii="Arial" w:hAnsi="Arial" w:cs="Arial"/>
        </w:rPr>
        <w:t>. (Amazon, 2021). T</w:t>
      </w:r>
      <w:r w:rsidRPr="007D5ECD">
        <w:rPr>
          <w:rFonts w:ascii="Arial" w:hAnsi="Arial" w:cs="Arial"/>
        </w:rPr>
        <w:t>his framework s</w:t>
      </w:r>
      <w:r>
        <w:rPr>
          <w:rFonts w:ascii="Arial" w:hAnsi="Arial" w:cs="Arial"/>
        </w:rPr>
        <w:t>erves</w:t>
      </w:r>
      <w:r w:rsidRPr="007D5ECD">
        <w:rPr>
          <w:rFonts w:ascii="Arial" w:hAnsi="Arial" w:cs="Arial"/>
        </w:rPr>
        <w:t xml:space="preserve"> as a road map of </w:t>
      </w:r>
      <w:r>
        <w:rPr>
          <w:rFonts w:ascii="Arial" w:hAnsi="Arial" w:cs="Arial"/>
        </w:rPr>
        <w:t>A</w:t>
      </w:r>
      <w:r w:rsidRPr="007D5ECD">
        <w:rPr>
          <w:rFonts w:ascii="Arial" w:hAnsi="Arial" w:cs="Arial"/>
        </w:rPr>
        <w:t>mazon’s best practises gathered from thousands of customers engagement</w:t>
      </w:r>
      <w:r>
        <w:rPr>
          <w:rFonts w:ascii="Arial" w:hAnsi="Arial" w:cs="Arial"/>
        </w:rPr>
        <w:t>s</w:t>
      </w:r>
      <w:r w:rsidRPr="007D5ECD">
        <w:rPr>
          <w:rFonts w:ascii="Arial" w:hAnsi="Arial" w:cs="Arial"/>
        </w:rPr>
        <w:t>.</w:t>
      </w:r>
      <w:r>
        <w:rPr>
          <w:rFonts w:ascii="Arial" w:hAnsi="Arial" w:cs="Arial"/>
        </w:rPr>
        <w:t xml:space="preserve"> (Amazon, 2021).</w:t>
      </w:r>
      <w:r w:rsidRPr="007D5ECD">
        <w:rPr>
          <w:rFonts w:ascii="Arial" w:hAnsi="Arial" w:cs="Arial"/>
        </w:rPr>
        <w:t xml:space="preserve"> The focus of this 3.0 version was the use of data and analytics being at the forefront and digital transformation. The framework is comprised of 6 foundational perspectives which include business, people, governance, platform, security</w:t>
      </w:r>
      <w:r>
        <w:rPr>
          <w:rFonts w:ascii="Arial" w:hAnsi="Arial" w:cs="Arial"/>
        </w:rPr>
        <w:t xml:space="preserve"> and </w:t>
      </w:r>
      <w:r w:rsidRPr="007D5ECD">
        <w:rPr>
          <w:rFonts w:ascii="Arial" w:hAnsi="Arial" w:cs="Arial"/>
        </w:rPr>
        <w:t>operations</w:t>
      </w:r>
      <w:r>
        <w:rPr>
          <w:rFonts w:ascii="Arial" w:hAnsi="Arial" w:cs="Arial"/>
        </w:rPr>
        <w:t>. (Amazon, 2021).</w:t>
      </w:r>
      <w:r w:rsidRPr="00F73802">
        <w:rPr>
          <w:rFonts w:ascii="Arial" w:hAnsi="Arial" w:cs="Arial"/>
        </w:rPr>
        <w:t xml:space="preserve"> From these perspectives for transformation</w:t>
      </w:r>
      <w:r w:rsidRPr="00015F13">
        <w:rPr>
          <w:rFonts w:ascii="Arial" w:hAnsi="Arial" w:cs="Arial"/>
        </w:rPr>
        <w:t xml:space="preserve"> areas are identified and they are, technology, process, organisation and product. (Amazon, 2021).</w:t>
      </w:r>
      <w:r>
        <w:rPr>
          <w:rFonts w:ascii="Arial" w:hAnsi="Arial" w:cs="Arial"/>
        </w:rPr>
        <w:t xml:space="preserve"> </w:t>
      </w:r>
      <w:r w:rsidRPr="006D0641">
        <w:rPr>
          <w:rFonts w:ascii="Arial" w:hAnsi="Arial" w:cs="Arial"/>
        </w:rPr>
        <w:t>These transformation areas must be addressed for digital transformation to be successful.</w:t>
      </w:r>
      <w:r w:rsidRPr="005D710B">
        <w:rPr>
          <w:rFonts w:ascii="Arial" w:hAnsi="Arial" w:cs="Arial"/>
        </w:rPr>
        <w:t xml:space="preserve"> With the foundation of the transformation areas and the seven perspectives, the framework introduces 4 phases for cloud transformation, these are </w:t>
      </w:r>
      <w:proofErr w:type="gramStart"/>
      <w:r>
        <w:rPr>
          <w:rFonts w:ascii="Arial" w:hAnsi="Arial" w:cs="Arial"/>
        </w:rPr>
        <w:t>en</w:t>
      </w:r>
      <w:r w:rsidRPr="005D710B">
        <w:rPr>
          <w:rFonts w:ascii="Arial" w:hAnsi="Arial" w:cs="Arial"/>
        </w:rPr>
        <w:t>vision</w:t>
      </w:r>
      <w:proofErr w:type="gramEnd"/>
      <w:r w:rsidRPr="005D710B">
        <w:rPr>
          <w:rFonts w:ascii="Arial" w:hAnsi="Arial" w:cs="Arial"/>
        </w:rPr>
        <w:t>, align, launch and scale.</w:t>
      </w:r>
      <w:r>
        <w:rPr>
          <w:rFonts w:ascii="Arial" w:hAnsi="Arial" w:cs="Arial"/>
        </w:rPr>
        <w:t xml:space="preserve"> Ultimately, utilising their framework should lead to reduced business risk, improve the ESG (measure of sustainable operation, that looks at environment, social factors and governance</w:t>
      </w:r>
      <w:r w:rsidR="00F11BE5">
        <w:rPr>
          <w:rFonts w:ascii="Arial" w:hAnsi="Arial" w:cs="Arial"/>
        </w:rPr>
        <w:t>),</w:t>
      </w:r>
      <w:r>
        <w:rPr>
          <w:rFonts w:ascii="Arial" w:hAnsi="Arial" w:cs="Arial"/>
        </w:rPr>
        <w:t xml:space="preserve"> increase revenue and increase operational </w:t>
      </w:r>
      <w:proofErr w:type="gramStart"/>
      <w:r>
        <w:rPr>
          <w:rFonts w:ascii="Arial" w:hAnsi="Arial" w:cs="Arial"/>
        </w:rPr>
        <w:t>efficiency.(</w:t>
      </w:r>
      <w:proofErr w:type="gramEnd"/>
      <w:r>
        <w:rPr>
          <w:rFonts w:ascii="Arial" w:hAnsi="Arial" w:cs="Arial"/>
        </w:rPr>
        <w:t xml:space="preserve"> Amazon, 2021). (</w:t>
      </w:r>
      <w:proofErr w:type="gramStart"/>
      <w:r>
        <w:rPr>
          <w:rFonts w:ascii="Arial" w:hAnsi="Arial" w:cs="Arial"/>
        </w:rPr>
        <w:t>refer</w:t>
      </w:r>
      <w:proofErr w:type="gramEnd"/>
      <w:r>
        <w:rPr>
          <w:rFonts w:ascii="Arial" w:hAnsi="Arial" w:cs="Arial"/>
        </w:rPr>
        <w:t xml:space="preserve"> to Figure 1). </w:t>
      </w:r>
    </w:p>
    <w:p w14:paraId="097D324F" w14:textId="6F17A123" w:rsidR="00F13411" w:rsidRDefault="00F13411" w:rsidP="00F13411">
      <w:pPr>
        <w:rPr>
          <w:rFonts w:ascii="Arial" w:hAnsi="Arial" w:cs="Arial"/>
        </w:rPr>
      </w:pPr>
    </w:p>
    <w:p w14:paraId="2A75AD26" w14:textId="788DAD27" w:rsidR="00D66BAF" w:rsidRDefault="00D66BAF" w:rsidP="00F13411">
      <w:pPr>
        <w:rPr>
          <w:rFonts w:ascii="Arial" w:hAnsi="Arial" w:cs="Arial"/>
        </w:rPr>
      </w:pPr>
      <w:r w:rsidRPr="00815FAC">
        <w:rPr>
          <w:rFonts w:ascii="Arial" w:hAnsi="Arial" w:cs="Arial"/>
          <w:b/>
          <w:bCs/>
          <w:noProof/>
          <w:color w:val="4472C4" w:themeColor="accent1"/>
          <w:sz w:val="28"/>
          <w:szCs w:val="28"/>
          <w:u w:val="single"/>
        </w:rPr>
        <w:drawing>
          <wp:anchor distT="0" distB="0" distL="114300" distR="114300" simplePos="0" relativeHeight="251672064" behindDoc="1" locked="0" layoutInCell="1" allowOverlap="1" wp14:anchorId="3F14C237" wp14:editId="176E8AFB">
            <wp:simplePos x="0" y="0"/>
            <wp:positionH relativeFrom="column">
              <wp:posOffset>109855</wp:posOffset>
            </wp:positionH>
            <wp:positionV relativeFrom="paragraph">
              <wp:posOffset>264795</wp:posOffset>
            </wp:positionV>
            <wp:extent cx="4902835" cy="2937510"/>
            <wp:effectExtent l="0" t="0" r="0" b="0"/>
            <wp:wrapTight wrapText="bothSides">
              <wp:wrapPolygon edited="0">
                <wp:start x="4308" y="280"/>
                <wp:lineTo x="3245" y="747"/>
                <wp:lineTo x="2014" y="1494"/>
                <wp:lineTo x="2014" y="1961"/>
                <wp:lineTo x="1231" y="3455"/>
                <wp:lineTo x="727" y="4949"/>
                <wp:lineTo x="336" y="6444"/>
                <wp:lineTo x="56" y="7938"/>
                <wp:lineTo x="0" y="9432"/>
                <wp:lineTo x="0" y="12420"/>
                <wp:lineTo x="112" y="13914"/>
                <wp:lineTo x="392" y="15409"/>
                <wp:lineTo x="1343" y="18397"/>
                <wp:lineTo x="2182" y="19891"/>
                <wp:lineTo x="2238" y="20358"/>
                <wp:lineTo x="3861" y="21012"/>
                <wp:lineTo x="5092" y="21198"/>
                <wp:lineTo x="5483" y="21198"/>
                <wp:lineTo x="16170" y="21012"/>
                <wp:lineTo x="19247" y="20732"/>
                <wp:lineTo x="19191" y="19891"/>
                <wp:lineTo x="20087" y="18397"/>
                <wp:lineTo x="20702" y="16903"/>
                <wp:lineTo x="21429" y="13914"/>
                <wp:lineTo x="21541" y="12514"/>
                <wp:lineTo x="21541" y="9432"/>
                <wp:lineTo x="21485" y="7938"/>
                <wp:lineTo x="21206" y="6444"/>
                <wp:lineTo x="20814" y="4949"/>
                <wp:lineTo x="20254" y="3455"/>
                <wp:lineTo x="19415" y="1961"/>
                <wp:lineTo x="19471" y="1401"/>
                <wp:lineTo x="17737" y="560"/>
                <wp:lineTo x="16394" y="280"/>
                <wp:lineTo x="4308" y="28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02835" cy="2937510"/>
                    </a:xfrm>
                    <a:prstGeom prst="rect">
                      <a:avLst/>
                    </a:prstGeom>
                  </pic:spPr>
                </pic:pic>
              </a:graphicData>
            </a:graphic>
            <wp14:sizeRelH relativeFrom="page">
              <wp14:pctWidth>0</wp14:pctWidth>
            </wp14:sizeRelH>
            <wp14:sizeRelV relativeFrom="page">
              <wp14:pctHeight>0</wp14:pctHeight>
            </wp14:sizeRelV>
          </wp:anchor>
        </w:drawing>
      </w:r>
    </w:p>
    <w:p w14:paraId="76D0B717" w14:textId="0B709AED" w:rsidR="00D66BAF" w:rsidRDefault="00D66BAF" w:rsidP="00F13411">
      <w:pPr>
        <w:rPr>
          <w:rFonts w:ascii="Arial" w:hAnsi="Arial" w:cs="Arial"/>
        </w:rPr>
      </w:pPr>
    </w:p>
    <w:p w14:paraId="4B6F93C8" w14:textId="51145D46" w:rsidR="00D66BAF" w:rsidRDefault="00D66BAF" w:rsidP="00F13411">
      <w:pPr>
        <w:rPr>
          <w:rFonts w:ascii="Arial" w:hAnsi="Arial" w:cs="Arial"/>
        </w:rPr>
      </w:pPr>
    </w:p>
    <w:p w14:paraId="22FFC603" w14:textId="4A6EAE64" w:rsidR="00F13411" w:rsidRDefault="00F13411" w:rsidP="00F13411">
      <w:pPr>
        <w:rPr>
          <w:rFonts w:ascii="Arial" w:hAnsi="Arial" w:cs="Arial"/>
        </w:rPr>
      </w:pPr>
      <w:r>
        <w:rPr>
          <w:noProof/>
        </w:rPr>
        <mc:AlternateContent>
          <mc:Choice Requires="wps">
            <w:drawing>
              <wp:anchor distT="0" distB="0" distL="114300" distR="114300" simplePos="0" relativeHeight="251674112" behindDoc="1" locked="0" layoutInCell="1" allowOverlap="1" wp14:anchorId="77F878BC" wp14:editId="365ED25C">
                <wp:simplePos x="0" y="0"/>
                <wp:positionH relativeFrom="column">
                  <wp:posOffset>314960</wp:posOffset>
                </wp:positionH>
                <wp:positionV relativeFrom="paragraph">
                  <wp:posOffset>3002915</wp:posOffset>
                </wp:positionV>
                <wp:extent cx="4902835" cy="635"/>
                <wp:effectExtent l="0" t="0" r="0" b="0"/>
                <wp:wrapTight wrapText="bothSides">
                  <wp:wrapPolygon edited="0">
                    <wp:start x="0" y="0"/>
                    <wp:lineTo x="0" y="0"/>
                    <wp:lineTo x="21541" y="0"/>
                    <wp:lineTo x="21541"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4902835" cy="635"/>
                        </a:xfrm>
                        <a:prstGeom prst="rect">
                          <a:avLst/>
                        </a:prstGeom>
                        <a:solidFill>
                          <a:prstClr val="white"/>
                        </a:solidFill>
                        <a:ln>
                          <a:noFill/>
                        </a:ln>
                      </wps:spPr>
                      <wps:txbx>
                        <w:txbxContent>
                          <w:p w14:paraId="2337C381" w14:textId="7F8A24E8" w:rsidR="00F13411" w:rsidRPr="00EB0E10" w:rsidRDefault="00F13411" w:rsidP="00F13411">
                            <w:pPr>
                              <w:pStyle w:val="Caption"/>
                              <w:rPr>
                                <w:rFonts w:ascii="Arial" w:hAnsi="Arial" w:cs="Arial"/>
                                <w:b/>
                                <w:bCs/>
                                <w:noProof/>
                                <w:color w:val="4472C4" w:themeColor="accent1"/>
                                <w:sz w:val="28"/>
                                <w:szCs w:val="28"/>
                                <w:u w:val="single"/>
                              </w:rPr>
                            </w:pPr>
                            <w:r>
                              <w:t xml:space="preserve">Figure </w:t>
                            </w:r>
                            <w:r>
                              <w:fldChar w:fldCharType="begin"/>
                            </w:r>
                            <w:r>
                              <w:instrText xml:space="preserve"> SEQ Figure \* ARABIC </w:instrText>
                            </w:r>
                            <w:r>
                              <w:fldChar w:fldCharType="separate"/>
                            </w:r>
                            <w:r w:rsidR="004355F3">
                              <w:rPr>
                                <w:noProof/>
                              </w:rPr>
                              <w:t>2</w:t>
                            </w:r>
                            <w:r>
                              <w:fldChar w:fldCharType="end"/>
                            </w:r>
                            <w:r>
                              <w:t xml:space="preserve"> AWS Cloud Adoption Framework 3.0 (Amazon,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F878BC" id="Text Box 15" o:spid="_x0000_s1033" type="#_x0000_t202" style="position:absolute;margin-left:24.8pt;margin-top:236.45pt;width:386.05pt;height:.05pt;z-index:-25164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" stroked="f">
                <v:textbox style="mso-fit-shape-to-text:t" inset="0,0,0,0">
                  <w:txbxContent>
                    <w:p w14:paraId="2337C381" w14:textId="7F8A24E8" w:rsidR="00F13411" w:rsidRPr="00EB0E10" w:rsidRDefault="00F13411" w:rsidP="00F13411">
                      <w:pPr>
                        <w:pStyle w:val="Caption"/>
                        <w:rPr>
                          <w:rFonts w:ascii="Arial" w:hAnsi="Arial" w:cs="Arial"/>
                          <w:b/>
                          <w:bCs/>
                          <w:noProof/>
                          <w:color w:val="4472C4" w:themeColor="accent1"/>
                          <w:sz w:val="28"/>
                          <w:szCs w:val="28"/>
                          <w:u w:val="single"/>
                        </w:rPr>
                      </w:pPr>
                      <w:r>
                        <w:t xml:space="preserve">Figure </w:t>
                      </w:r>
                      <w:r>
                        <w:fldChar w:fldCharType="begin"/>
                      </w:r>
                      <w:r>
                        <w:instrText xml:space="preserve"> SEQ Figure \* ARABIC </w:instrText>
                      </w:r>
                      <w:r>
                        <w:fldChar w:fldCharType="separate"/>
                      </w:r>
                      <w:r w:rsidR="004355F3">
                        <w:rPr>
                          <w:noProof/>
                        </w:rPr>
                        <w:t>2</w:t>
                      </w:r>
                      <w:r>
                        <w:fldChar w:fldCharType="end"/>
                      </w:r>
                      <w:r>
                        <w:t xml:space="preserve"> AWS Cloud Adoption Framework 3.0 (Amazon, 2021).</w:t>
                      </w:r>
                    </w:p>
                  </w:txbxContent>
                </v:textbox>
                <w10:wrap type="tight"/>
              </v:shape>
            </w:pict>
          </mc:Fallback>
        </mc:AlternateContent>
      </w:r>
    </w:p>
    <w:p w14:paraId="495C153D" w14:textId="77777777" w:rsidR="00F13411" w:rsidRDefault="00F13411" w:rsidP="00F13411">
      <w:pPr>
        <w:rPr>
          <w:rFonts w:ascii="Arial" w:hAnsi="Arial" w:cs="Arial"/>
        </w:rPr>
      </w:pPr>
    </w:p>
    <w:p w14:paraId="6CA7AF2E" w14:textId="77777777" w:rsidR="00F13411" w:rsidRDefault="00F13411" w:rsidP="00F13411">
      <w:pPr>
        <w:rPr>
          <w:rFonts w:ascii="Arial" w:hAnsi="Arial" w:cs="Arial"/>
        </w:rPr>
      </w:pPr>
    </w:p>
    <w:p w14:paraId="31E116E3" w14:textId="77777777" w:rsidR="00F13411" w:rsidRPr="00815FAC" w:rsidRDefault="00F13411" w:rsidP="00C76DD4">
      <w:pPr>
        <w:pStyle w:val="NoSpacing"/>
        <w:spacing w:line="360" w:lineRule="auto"/>
        <w:rPr>
          <w:rFonts w:ascii="Arial" w:eastAsiaTheme="minorHAnsi" w:hAnsi="Arial" w:cs="Arial"/>
          <w:b/>
          <w:bCs/>
          <w:color w:val="4472C4" w:themeColor="accent1"/>
          <w:sz w:val="28"/>
          <w:szCs w:val="28"/>
          <w:u w:val="single"/>
          <w:lang w:val="en-GB"/>
        </w:rPr>
      </w:pPr>
    </w:p>
    <w:p w14:paraId="09A6B346" w14:textId="77777777" w:rsidR="00D66BAF" w:rsidRDefault="00D66BAF" w:rsidP="00D12FC7">
      <w:pPr>
        <w:pStyle w:val="NoSpacing"/>
        <w:tabs>
          <w:tab w:val="left" w:pos="3630"/>
        </w:tabs>
        <w:spacing w:line="360" w:lineRule="auto"/>
        <w:rPr>
          <w:rFonts w:ascii="Arial" w:hAnsi="Arial" w:cs="Arial"/>
        </w:rPr>
      </w:pPr>
    </w:p>
    <w:p w14:paraId="18803D0A" w14:textId="77777777" w:rsidR="00D66BAF" w:rsidRDefault="00D66BAF" w:rsidP="00D12FC7">
      <w:pPr>
        <w:pStyle w:val="NoSpacing"/>
        <w:tabs>
          <w:tab w:val="left" w:pos="3630"/>
        </w:tabs>
        <w:spacing w:line="360" w:lineRule="auto"/>
        <w:rPr>
          <w:rFonts w:ascii="Arial" w:hAnsi="Arial" w:cs="Arial"/>
        </w:rPr>
      </w:pPr>
    </w:p>
    <w:p w14:paraId="7A13D25B" w14:textId="77777777" w:rsidR="00D66BAF" w:rsidRDefault="00D66BAF" w:rsidP="00D12FC7">
      <w:pPr>
        <w:pStyle w:val="NoSpacing"/>
        <w:tabs>
          <w:tab w:val="left" w:pos="3630"/>
        </w:tabs>
        <w:spacing w:line="360" w:lineRule="auto"/>
        <w:rPr>
          <w:rFonts w:ascii="Arial" w:hAnsi="Arial" w:cs="Arial"/>
        </w:rPr>
      </w:pPr>
    </w:p>
    <w:p w14:paraId="0EAA5675" w14:textId="77777777" w:rsidR="00D66BAF" w:rsidRDefault="00D66BAF" w:rsidP="00D12FC7">
      <w:pPr>
        <w:pStyle w:val="NoSpacing"/>
        <w:tabs>
          <w:tab w:val="left" w:pos="3630"/>
        </w:tabs>
        <w:spacing w:line="360" w:lineRule="auto"/>
        <w:rPr>
          <w:rFonts w:ascii="Arial" w:hAnsi="Arial" w:cs="Arial"/>
        </w:rPr>
      </w:pPr>
    </w:p>
    <w:p w14:paraId="7EF3AAC3" w14:textId="77777777" w:rsidR="00D66BAF" w:rsidRDefault="00D66BAF" w:rsidP="00D12FC7">
      <w:pPr>
        <w:pStyle w:val="NoSpacing"/>
        <w:tabs>
          <w:tab w:val="left" w:pos="3630"/>
        </w:tabs>
        <w:spacing w:line="360" w:lineRule="auto"/>
        <w:rPr>
          <w:rFonts w:ascii="Arial" w:hAnsi="Arial" w:cs="Arial"/>
        </w:rPr>
      </w:pPr>
    </w:p>
    <w:p w14:paraId="26CD19D0" w14:textId="77777777" w:rsidR="00D66BAF" w:rsidRDefault="00D66BAF" w:rsidP="00D12FC7">
      <w:pPr>
        <w:pStyle w:val="NoSpacing"/>
        <w:tabs>
          <w:tab w:val="left" w:pos="3630"/>
        </w:tabs>
        <w:spacing w:line="360" w:lineRule="auto"/>
        <w:rPr>
          <w:rFonts w:ascii="Arial" w:hAnsi="Arial" w:cs="Arial"/>
        </w:rPr>
      </w:pPr>
    </w:p>
    <w:p w14:paraId="090B78FC" w14:textId="77777777" w:rsidR="00D66BAF" w:rsidRDefault="00D66BAF" w:rsidP="00D12FC7">
      <w:pPr>
        <w:pStyle w:val="NoSpacing"/>
        <w:tabs>
          <w:tab w:val="left" w:pos="3630"/>
        </w:tabs>
        <w:spacing w:line="360" w:lineRule="auto"/>
        <w:rPr>
          <w:rFonts w:ascii="Arial" w:hAnsi="Arial" w:cs="Arial"/>
        </w:rPr>
      </w:pPr>
    </w:p>
    <w:p w14:paraId="164F6C34" w14:textId="77777777" w:rsidR="00D66BAF" w:rsidRDefault="00D66BAF" w:rsidP="00D12FC7">
      <w:pPr>
        <w:pStyle w:val="NoSpacing"/>
        <w:tabs>
          <w:tab w:val="left" w:pos="3630"/>
        </w:tabs>
        <w:spacing w:line="360" w:lineRule="auto"/>
        <w:rPr>
          <w:rFonts w:ascii="Arial" w:hAnsi="Arial" w:cs="Arial"/>
        </w:rPr>
      </w:pPr>
    </w:p>
    <w:p w14:paraId="1004DABF" w14:textId="77777777" w:rsidR="00D66BAF" w:rsidRDefault="00D66BAF" w:rsidP="00D12FC7">
      <w:pPr>
        <w:pStyle w:val="NoSpacing"/>
        <w:tabs>
          <w:tab w:val="left" w:pos="3630"/>
        </w:tabs>
        <w:spacing w:line="360" w:lineRule="auto"/>
        <w:rPr>
          <w:rFonts w:ascii="Arial" w:hAnsi="Arial" w:cs="Arial"/>
        </w:rPr>
      </w:pPr>
    </w:p>
    <w:p w14:paraId="68A27507" w14:textId="77777777" w:rsidR="00D66BAF" w:rsidRDefault="00D66BAF" w:rsidP="00D12FC7">
      <w:pPr>
        <w:pStyle w:val="NoSpacing"/>
        <w:tabs>
          <w:tab w:val="left" w:pos="3630"/>
        </w:tabs>
        <w:spacing w:line="360" w:lineRule="auto"/>
        <w:rPr>
          <w:rFonts w:ascii="Arial" w:hAnsi="Arial" w:cs="Arial"/>
        </w:rPr>
      </w:pPr>
    </w:p>
    <w:p w14:paraId="63322126" w14:textId="77777777" w:rsidR="00D66BAF" w:rsidRDefault="00D66BAF" w:rsidP="00D12FC7">
      <w:pPr>
        <w:pStyle w:val="NoSpacing"/>
        <w:tabs>
          <w:tab w:val="left" w:pos="3630"/>
        </w:tabs>
        <w:spacing w:line="360" w:lineRule="auto"/>
        <w:rPr>
          <w:rFonts w:ascii="Arial" w:hAnsi="Arial" w:cs="Arial"/>
        </w:rPr>
      </w:pPr>
    </w:p>
    <w:p w14:paraId="5CB4D5A7" w14:textId="5EC06933" w:rsidR="0034238D" w:rsidRPr="00815FAC" w:rsidRDefault="00575276" w:rsidP="00D12FC7">
      <w:pPr>
        <w:pStyle w:val="NoSpacing"/>
        <w:tabs>
          <w:tab w:val="left" w:pos="3630"/>
        </w:tabs>
        <w:spacing w:line="360" w:lineRule="auto"/>
        <w:rPr>
          <w:rFonts w:ascii="Arial" w:hAnsi="Arial" w:cs="Arial"/>
        </w:rPr>
      </w:pPr>
      <w:r>
        <w:rPr>
          <w:rFonts w:ascii="Arial" w:hAnsi="Arial" w:cs="Arial"/>
        </w:rPr>
        <w:t xml:space="preserve">Knowledge has been </w:t>
      </w:r>
      <w:r w:rsidR="004B3D60">
        <w:rPr>
          <w:rFonts w:ascii="Arial" w:hAnsi="Arial" w:cs="Arial"/>
        </w:rPr>
        <w:t>integral in Amazon’s Standard operating procedures</w:t>
      </w:r>
      <w:r w:rsidR="00233792">
        <w:rPr>
          <w:rFonts w:ascii="Arial" w:hAnsi="Arial" w:cs="Arial"/>
        </w:rPr>
        <w:t xml:space="preserve">, </w:t>
      </w:r>
      <w:r w:rsidR="00B33FE8" w:rsidRPr="00B33FE8">
        <w:rPr>
          <w:rFonts w:ascii="Arial" w:hAnsi="Arial" w:cs="Arial"/>
          <w:lang w:val="en-GB"/>
        </w:rPr>
        <w:t xml:space="preserve">in the business perspective capabilities data science is an integral aspect of Amazon's knowledge management system. Amazon believes </w:t>
      </w:r>
      <w:proofErr w:type="gramStart"/>
      <w:r w:rsidR="00B33FE8" w:rsidRPr="00B33FE8">
        <w:rPr>
          <w:rFonts w:ascii="Arial" w:hAnsi="Arial" w:cs="Arial"/>
          <w:lang w:val="en-GB"/>
        </w:rPr>
        <w:t xml:space="preserve">in </w:t>
      </w:r>
      <w:r w:rsidR="00BF74BD">
        <w:rPr>
          <w:rFonts w:ascii="Arial" w:hAnsi="Arial" w:cs="Arial"/>
          <w:lang w:val="en-GB"/>
        </w:rPr>
        <w:t>,</w:t>
      </w:r>
      <w:proofErr w:type="gramEnd"/>
      <w:r w:rsidR="00BF74BD">
        <w:rPr>
          <w:rFonts w:ascii="Arial" w:hAnsi="Arial" w:cs="Arial"/>
          <w:lang w:val="en-GB"/>
        </w:rPr>
        <w:t xml:space="preserve"> ‘</w:t>
      </w:r>
      <w:r w:rsidR="00BF74BD" w:rsidRPr="00BF74BD">
        <w:rPr>
          <w:rFonts w:ascii="Arial" w:hAnsi="Arial" w:cs="Arial"/>
          <w:lang w:val="en-GB"/>
        </w:rPr>
        <w:t>leveraging advanced analytics and machine learning to solve complex business problems</w:t>
      </w:r>
      <w:r w:rsidR="00BF74BD">
        <w:rPr>
          <w:rFonts w:ascii="Arial" w:hAnsi="Arial" w:cs="Arial"/>
          <w:lang w:val="en-GB"/>
        </w:rPr>
        <w:t>.’(AWS, 202</w:t>
      </w:r>
      <w:r w:rsidR="0032508C">
        <w:rPr>
          <w:rFonts w:ascii="Arial" w:hAnsi="Arial" w:cs="Arial"/>
          <w:lang w:val="en-GB"/>
        </w:rPr>
        <w:t>1</w:t>
      </w:r>
      <w:r w:rsidR="00BF74BD">
        <w:rPr>
          <w:rFonts w:ascii="Arial" w:hAnsi="Arial" w:cs="Arial"/>
          <w:lang w:val="en-GB"/>
        </w:rPr>
        <w:t>).</w:t>
      </w:r>
      <w:r w:rsidR="00DC2670">
        <w:rPr>
          <w:rFonts w:ascii="Arial" w:hAnsi="Arial" w:cs="Arial"/>
          <w:lang w:val="en-GB"/>
        </w:rPr>
        <w:t xml:space="preserve"> </w:t>
      </w:r>
      <w:r w:rsidR="00DC2670" w:rsidRPr="00DC2670">
        <w:rPr>
          <w:rFonts w:ascii="Arial" w:hAnsi="Arial" w:cs="Arial"/>
          <w:lang w:val="en-GB"/>
        </w:rPr>
        <w:t>Also, Amazon Web Services</w:t>
      </w:r>
      <w:r w:rsidR="007B726E" w:rsidRPr="007B726E">
        <w:rPr>
          <w:rFonts w:ascii="Arial" w:hAnsi="Arial" w:cs="Arial"/>
          <w:lang w:val="en-GB"/>
        </w:rPr>
        <w:t xml:space="preserve"> leverages data to obtain business benefit through the monetisation of data</w:t>
      </w:r>
      <w:r w:rsidR="00806D1C">
        <w:rPr>
          <w:rFonts w:ascii="Arial" w:hAnsi="Arial" w:cs="Arial"/>
          <w:lang w:val="en-GB"/>
        </w:rPr>
        <w:t>.</w:t>
      </w:r>
      <w:r w:rsidR="00484471" w:rsidRPr="00484471">
        <w:rPr>
          <w:rFonts w:ascii="Arial" w:hAnsi="Arial" w:cs="Arial"/>
          <w:lang w:val="en-GB"/>
        </w:rPr>
        <w:t xml:space="preserve"> An example Amazon shares is leveraging</w:t>
      </w:r>
      <w:r w:rsidR="00AC07AE" w:rsidRPr="00AC07AE">
        <w:rPr>
          <w:rFonts w:ascii="Arial" w:hAnsi="Arial" w:cs="Arial"/>
          <w:lang w:val="en-GB"/>
        </w:rPr>
        <w:t xml:space="preserve"> customer behaviour insights from data analysis to increase hyper </w:t>
      </w:r>
      <w:r w:rsidR="003F5A06" w:rsidRPr="00AC07AE">
        <w:rPr>
          <w:rFonts w:ascii="Arial" w:hAnsi="Arial" w:cs="Arial"/>
          <w:lang w:val="en-GB"/>
        </w:rPr>
        <w:t>personalisation</w:t>
      </w:r>
      <w:r w:rsidR="00177ED4">
        <w:rPr>
          <w:rFonts w:ascii="Arial" w:hAnsi="Arial" w:cs="Arial"/>
          <w:lang w:val="en-GB"/>
        </w:rPr>
        <w:t>. (AWS, 202</w:t>
      </w:r>
      <w:r w:rsidR="0032508C">
        <w:rPr>
          <w:rFonts w:ascii="Arial" w:hAnsi="Arial" w:cs="Arial"/>
          <w:lang w:val="en-GB"/>
        </w:rPr>
        <w:t>1</w:t>
      </w:r>
      <w:r w:rsidR="00177ED4">
        <w:rPr>
          <w:rFonts w:ascii="Arial" w:hAnsi="Arial" w:cs="Arial"/>
          <w:lang w:val="en-GB"/>
        </w:rPr>
        <w:t xml:space="preserve">). </w:t>
      </w:r>
      <w:r w:rsidR="003F5A06" w:rsidRPr="002E6DA9">
        <w:rPr>
          <w:rFonts w:ascii="Arial" w:hAnsi="Arial" w:cs="Arial"/>
          <w:lang w:val="en-GB"/>
        </w:rPr>
        <w:t>However,</w:t>
      </w:r>
      <w:r w:rsidR="002E6DA9" w:rsidRPr="002E6DA9">
        <w:rPr>
          <w:rFonts w:ascii="Arial" w:hAnsi="Arial" w:cs="Arial"/>
          <w:lang w:val="en-GB"/>
        </w:rPr>
        <w:t xml:space="preserve"> Amazon encourages that data be monetised internally to reap business benefit before considering external monetization opportunities</w:t>
      </w:r>
      <w:r w:rsidR="00A1306F" w:rsidRPr="00A1306F">
        <w:rPr>
          <w:rFonts w:ascii="Arial" w:hAnsi="Arial" w:cs="Arial"/>
          <w:lang w:val="en-GB"/>
        </w:rPr>
        <w:t>.</w:t>
      </w:r>
      <w:r w:rsidR="006A27B7" w:rsidRPr="006A27B7">
        <w:rPr>
          <w:rFonts w:ascii="Arial" w:hAnsi="Arial" w:cs="Arial"/>
          <w:lang w:val="en-GB"/>
        </w:rPr>
        <w:t xml:space="preserve"> With the advantage of business insights and the competitive advantage Amazon has</w:t>
      </w:r>
      <w:r w:rsidR="00DE1A23" w:rsidRPr="00DE1A23">
        <w:rPr>
          <w:rFonts w:ascii="Arial" w:hAnsi="Arial" w:cs="Arial"/>
          <w:lang w:val="en-GB"/>
        </w:rPr>
        <w:t xml:space="preserve"> with the Amazon Web Services knowledge management framework, it comes with great responsibility in data protection.</w:t>
      </w:r>
      <w:r w:rsidR="00090D98" w:rsidRPr="00090D98">
        <w:rPr>
          <w:rFonts w:ascii="Arial" w:hAnsi="Arial" w:cs="Arial"/>
          <w:lang w:val="en-GB"/>
        </w:rPr>
        <w:t xml:space="preserve"> </w:t>
      </w:r>
      <w:r w:rsidR="003F5A06">
        <w:rPr>
          <w:rFonts w:ascii="Arial" w:hAnsi="Arial" w:cs="Arial"/>
          <w:lang w:val="en-GB"/>
        </w:rPr>
        <w:t>(AWS, 202</w:t>
      </w:r>
      <w:r w:rsidR="0032508C">
        <w:rPr>
          <w:rFonts w:ascii="Arial" w:hAnsi="Arial" w:cs="Arial"/>
          <w:lang w:val="en-GB"/>
        </w:rPr>
        <w:t>1</w:t>
      </w:r>
      <w:r w:rsidR="003F5A06">
        <w:rPr>
          <w:rFonts w:ascii="Arial" w:hAnsi="Arial" w:cs="Arial"/>
          <w:lang w:val="en-GB"/>
        </w:rPr>
        <w:t xml:space="preserve">). </w:t>
      </w:r>
      <w:r w:rsidR="00090D98" w:rsidRPr="00090D98">
        <w:rPr>
          <w:rFonts w:ascii="Arial" w:hAnsi="Arial" w:cs="Arial"/>
          <w:lang w:val="en-GB"/>
        </w:rPr>
        <w:t>Amazon considers encrypting the knowledge they receive through customer data to protect customers sensitive data</w:t>
      </w:r>
      <w:r w:rsidR="003F5A06" w:rsidRPr="003F5A06">
        <w:rPr>
          <w:rFonts w:ascii="Arial" w:hAnsi="Arial" w:cs="Arial"/>
          <w:lang w:val="en-GB"/>
        </w:rPr>
        <w:t xml:space="preserve"> and they have clearly defined data protection controls.</w:t>
      </w:r>
    </w:p>
    <w:p w14:paraId="285A7B65" w14:textId="5D8F7536" w:rsidR="00DA7D7A" w:rsidRDefault="00DA7D7A" w:rsidP="00D12FC7">
      <w:pPr>
        <w:pStyle w:val="NoSpacing"/>
        <w:tabs>
          <w:tab w:val="left" w:pos="3630"/>
        </w:tabs>
        <w:spacing w:line="360" w:lineRule="auto"/>
        <w:rPr>
          <w:rFonts w:ascii="Arial" w:hAnsi="Arial" w:cs="Arial"/>
        </w:rPr>
      </w:pPr>
    </w:p>
    <w:p w14:paraId="4ED66DD6" w14:textId="5709CAB8" w:rsidR="007E7C3E" w:rsidRPr="00B2489B" w:rsidRDefault="000E786E" w:rsidP="00B2489B">
      <w:pPr>
        <w:autoSpaceDE w:val="0"/>
        <w:autoSpaceDN w:val="0"/>
        <w:adjustRightInd w:val="0"/>
        <w:spacing w:after="0" w:line="360" w:lineRule="auto"/>
        <w:rPr>
          <w:rFonts w:ascii="Arial" w:eastAsiaTheme="minorEastAsia" w:hAnsi="Arial" w:cs="Arial"/>
        </w:rPr>
      </w:pPr>
      <w:r w:rsidRPr="00B2489B">
        <w:rPr>
          <w:rFonts w:ascii="Arial" w:eastAsiaTheme="minorEastAsia" w:hAnsi="Arial" w:cs="Arial"/>
        </w:rPr>
        <w:t xml:space="preserve">Amazon acquires knowledge </w:t>
      </w:r>
      <w:r w:rsidR="00FC6E57" w:rsidRPr="00B2489B">
        <w:rPr>
          <w:rFonts w:ascii="Arial" w:eastAsiaTheme="minorEastAsia" w:hAnsi="Arial" w:cs="Arial"/>
        </w:rPr>
        <w:t>through big data</w:t>
      </w:r>
      <w:r w:rsidR="00ED14C2" w:rsidRPr="00B2489B">
        <w:rPr>
          <w:rFonts w:ascii="Arial" w:eastAsiaTheme="minorEastAsia" w:hAnsi="Arial" w:cs="Arial"/>
        </w:rPr>
        <w:t xml:space="preserve"> based on customers behaviour</w:t>
      </w:r>
      <w:r w:rsidR="0086713E" w:rsidRPr="00B2489B">
        <w:rPr>
          <w:rFonts w:ascii="Arial" w:eastAsiaTheme="minorEastAsia" w:hAnsi="Arial" w:cs="Arial"/>
        </w:rPr>
        <w:t>s.</w:t>
      </w:r>
      <w:r w:rsidR="00C971F3" w:rsidRPr="00B2489B">
        <w:rPr>
          <w:rFonts w:ascii="Arial" w:eastAsiaTheme="minorEastAsia" w:hAnsi="Arial" w:cs="Arial"/>
        </w:rPr>
        <w:t xml:space="preserve"> Amazon acquires knowledge through Alexa eco products that use voice artificial intelligence. The </w:t>
      </w:r>
      <w:r w:rsidR="00C971F3" w:rsidRPr="00B2489B">
        <w:rPr>
          <w:rFonts w:ascii="Arial" w:eastAsiaTheme="minorEastAsia" w:hAnsi="Arial" w:cs="Arial"/>
        </w:rPr>
        <w:lastRenderedPageBreak/>
        <w:t xml:space="preserve">voice recordings a stored-on Amazon server and they help improve customers experience with Alexa because the data improves the accuracy of voice </w:t>
      </w:r>
      <w:r w:rsidR="00BC3AE8" w:rsidRPr="00B2489B">
        <w:rPr>
          <w:rFonts w:ascii="Arial" w:eastAsiaTheme="minorEastAsia" w:hAnsi="Arial" w:cs="Arial"/>
        </w:rPr>
        <w:t>recognition. (Invisibly, 2021</w:t>
      </w:r>
      <w:r w:rsidR="00D20877" w:rsidRPr="00B2489B">
        <w:rPr>
          <w:rFonts w:ascii="Arial" w:eastAsiaTheme="minorEastAsia" w:hAnsi="Arial" w:cs="Arial"/>
        </w:rPr>
        <w:t>)</w:t>
      </w:r>
      <w:r w:rsidR="0038606E" w:rsidRPr="00B2489B">
        <w:rPr>
          <w:rFonts w:ascii="Arial" w:eastAsiaTheme="minorEastAsia" w:hAnsi="Arial" w:cs="Arial"/>
        </w:rPr>
        <w:t xml:space="preserve"> Amazon collects customer data</w:t>
      </w:r>
      <w:r w:rsidR="00F17146" w:rsidRPr="00B2489B">
        <w:rPr>
          <w:rFonts w:ascii="Arial" w:eastAsiaTheme="minorEastAsia" w:hAnsi="Arial" w:cs="Arial"/>
        </w:rPr>
        <w:t xml:space="preserve"> by using </w:t>
      </w:r>
      <w:r w:rsidR="00BE5393" w:rsidRPr="00B2489B">
        <w:rPr>
          <w:rFonts w:ascii="Arial" w:eastAsiaTheme="minorEastAsia" w:hAnsi="Arial" w:cs="Arial"/>
        </w:rPr>
        <w:t xml:space="preserve">a </w:t>
      </w:r>
      <w:r w:rsidR="00F17146" w:rsidRPr="00B2489B">
        <w:rPr>
          <w:rFonts w:ascii="Arial" w:eastAsiaTheme="minorEastAsia" w:hAnsi="Arial" w:cs="Arial"/>
        </w:rPr>
        <w:t xml:space="preserve">collaborative filtering engine </w:t>
      </w:r>
      <w:r w:rsidR="00BE5393" w:rsidRPr="00B2489B">
        <w:rPr>
          <w:rFonts w:ascii="Arial" w:eastAsiaTheme="minorEastAsia" w:hAnsi="Arial" w:cs="Arial"/>
        </w:rPr>
        <w:t>CFE</w:t>
      </w:r>
      <w:r w:rsidR="00F17146" w:rsidRPr="00B2489B">
        <w:rPr>
          <w:rFonts w:ascii="Arial" w:eastAsiaTheme="minorEastAsia" w:hAnsi="Arial" w:cs="Arial"/>
        </w:rPr>
        <w:t>, and it observes customers behaviour previous from previously bought items</w:t>
      </w:r>
      <w:r w:rsidR="00BE5393" w:rsidRPr="00B2489B">
        <w:rPr>
          <w:rFonts w:ascii="Arial" w:eastAsiaTheme="minorEastAsia" w:hAnsi="Arial" w:cs="Arial"/>
        </w:rPr>
        <w:t>,</w:t>
      </w:r>
      <w:r w:rsidR="00F17146" w:rsidRPr="00B2489B">
        <w:rPr>
          <w:rFonts w:ascii="Arial" w:eastAsiaTheme="minorEastAsia" w:hAnsi="Arial" w:cs="Arial"/>
        </w:rPr>
        <w:t xml:space="preserve"> items in carts</w:t>
      </w:r>
      <w:r w:rsidR="002153A5" w:rsidRPr="00B2489B">
        <w:rPr>
          <w:rFonts w:ascii="Arial" w:eastAsiaTheme="minorEastAsia" w:hAnsi="Arial" w:cs="Arial"/>
        </w:rPr>
        <w:t xml:space="preserve">, wish list items, product previously rated and most Google </w:t>
      </w:r>
      <w:r w:rsidR="00B2489B" w:rsidRPr="00B2489B">
        <w:rPr>
          <w:rFonts w:ascii="Arial" w:eastAsiaTheme="minorEastAsia" w:hAnsi="Arial" w:cs="Arial"/>
        </w:rPr>
        <w:t>goods. (</w:t>
      </w:r>
      <w:r w:rsidR="00BC3AE8" w:rsidRPr="00B2489B">
        <w:rPr>
          <w:rFonts w:ascii="Arial" w:eastAsiaTheme="minorEastAsia" w:hAnsi="Arial" w:cs="Arial"/>
        </w:rPr>
        <w:t>Invisibly, 2021</w:t>
      </w:r>
      <w:r w:rsidR="00D20877" w:rsidRPr="00B2489B">
        <w:rPr>
          <w:rFonts w:ascii="Arial" w:eastAsiaTheme="minorEastAsia" w:hAnsi="Arial" w:cs="Arial"/>
        </w:rPr>
        <w:t>)</w:t>
      </w:r>
      <w:r w:rsidR="00BC3AE8" w:rsidRPr="00B2489B">
        <w:rPr>
          <w:rFonts w:ascii="Arial" w:eastAsiaTheme="minorEastAsia" w:hAnsi="Arial" w:cs="Arial"/>
        </w:rPr>
        <w:t>.</w:t>
      </w:r>
      <w:r w:rsidR="00213086" w:rsidRPr="00B2489B">
        <w:rPr>
          <w:rFonts w:ascii="Arial" w:eastAsiaTheme="minorEastAsia" w:hAnsi="Arial" w:cs="Arial"/>
        </w:rPr>
        <w:t xml:space="preserve"> </w:t>
      </w:r>
      <w:r w:rsidR="00BC3AE8" w:rsidRPr="00B2489B">
        <w:rPr>
          <w:rFonts w:ascii="Arial" w:eastAsiaTheme="minorEastAsia" w:hAnsi="Arial" w:cs="Arial"/>
        </w:rPr>
        <w:t>T</w:t>
      </w:r>
      <w:r w:rsidR="00213086" w:rsidRPr="00B2489B">
        <w:rPr>
          <w:rFonts w:ascii="Arial" w:eastAsiaTheme="minorEastAsia" w:hAnsi="Arial" w:cs="Arial"/>
        </w:rPr>
        <w:t>his is how Amazon creates personalised recommendations.</w:t>
      </w:r>
    </w:p>
    <w:p w14:paraId="2CE8FCC7" w14:textId="01362362" w:rsidR="007E7C3E" w:rsidRPr="00B2489B" w:rsidRDefault="007E7C3E" w:rsidP="00B2489B">
      <w:pPr>
        <w:autoSpaceDE w:val="0"/>
        <w:autoSpaceDN w:val="0"/>
        <w:adjustRightInd w:val="0"/>
        <w:spacing w:after="0" w:line="360" w:lineRule="auto"/>
        <w:rPr>
          <w:rFonts w:ascii="Arial" w:eastAsiaTheme="minorEastAsia" w:hAnsi="Arial" w:cs="Arial"/>
        </w:rPr>
      </w:pPr>
    </w:p>
    <w:p w14:paraId="7819E0ED" w14:textId="1C802295" w:rsidR="008874F6" w:rsidRPr="00B2489B" w:rsidRDefault="008874F6" w:rsidP="00B2489B">
      <w:pPr>
        <w:autoSpaceDE w:val="0"/>
        <w:autoSpaceDN w:val="0"/>
        <w:adjustRightInd w:val="0"/>
        <w:spacing w:after="0" w:line="360" w:lineRule="auto"/>
        <w:rPr>
          <w:rFonts w:ascii="Arial" w:eastAsiaTheme="minorEastAsia" w:hAnsi="Arial" w:cs="Arial"/>
        </w:rPr>
      </w:pPr>
    </w:p>
    <w:p w14:paraId="7ABB6AE4" w14:textId="0B3D0574" w:rsidR="007E7C3E" w:rsidRPr="00B2489B" w:rsidRDefault="00BC3AE8" w:rsidP="00B2489B">
      <w:pPr>
        <w:autoSpaceDE w:val="0"/>
        <w:autoSpaceDN w:val="0"/>
        <w:adjustRightInd w:val="0"/>
        <w:spacing w:after="0" w:line="360" w:lineRule="auto"/>
        <w:rPr>
          <w:rFonts w:ascii="Arial" w:eastAsiaTheme="minorEastAsia" w:hAnsi="Arial" w:cs="Arial"/>
        </w:rPr>
      </w:pPr>
      <w:r w:rsidRPr="00B2489B">
        <w:rPr>
          <w:rFonts w:ascii="Arial" w:eastAsiaTheme="minorEastAsia" w:hAnsi="Arial" w:cs="Arial"/>
        </w:rPr>
        <w:t xml:space="preserve">Amazon has sophisticated </w:t>
      </w:r>
      <w:r w:rsidR="00F84418" w:rsidRPr="00B2489B">
        <w:rPr>
          <w:rFonts w:ascii="Arial" w:eastAsiaTheme="minorEastAsia" w:hAnsi="Arial" w:cs="Arial"/>
        </w:rPr>
        <w:t xml:space="preserve">data qualifying </w:t>
      </w:r>
      <w:r w:rsidR="00B2489B" w:rsidRPr="00B2489B">
        <w:rPr>
          <w:rFonts w:ascii="Arial" w:eastAsiaTheme="minorEastAsia" w:hAnsi="Arial" w:cs="Arial"/>
        </w:rPr>
        <w:t>and</w:t>
      </w:r>
      <w:r w:rsidR="00F84418" w:rsidRPr="00B2489B">
        <w:rPr>
          <w:rFonts w:ascii="Arial" w:eastAsiaTheme="minorEastAsia" w:hAnsi="Arial" w:cs="Arial"/>
        </w:rPr>
        <w:t xml:space="preserve"> storing information systems. D</w:t>
      </w:r>
      <w:r w:rsidR="00427CFE" w:rsidRPr="00B2489B">
        <w:rPr>
          <w:rFonts w:ascii="Arial" w:eastAsiaTheme="minorEastAsia" w:hAnsi="Arial" w:cs="Arial"/>
        </w:rPr>
        <w:t>ata is analysed through a collaborative filtering engines</w:t>
      </w:r>
      <w:r w:rsidR="0045506B" w:rsidRPr="00B2489B">
        <w:rPr>
          <w:rFonts w:ascii="Arial" w:eastAsiaTheme="minorEastAsia" w:hAnsi="Arial" w:cs="Arial"/>
        </w:rPr>
        <w:t xml:space="preserve"> and big data analysis using Amazon predictive analytics</w:t>
      </w:r>
      <w:r w:rsidR="00A065D8" w:rsidRPr="00B2489B">
        <w:rPr>
          <w:rFonts w:ascii="Arial" w:eastAsiaTheme="minorEastAsia" w:hAnsi="Arial" w:cs="Arial"/>
        </w:rPr>
        <w:t xml:space="preserve">. </w:t>
      </w:r>
      <w:r w:rsidR="00B2489B" w:rsidRPr="00B2489B">
        <w:rPr>
          <w:rFonts w:ascii="Arial" w:eastAsiaTheme="minorEastAsia" w:hAnsi="Arial" w:cs="Arial"/>
        </w:rPr>
        <w:t xml:space="preserve">(Invisibly, 2021). </w:t>
      </w:r>
      <w:r w:rsidR="00A065D8" w:rsidRPr="00B2489B">
        <w:rPr>
          <w:rFonts w:ascii="Arial" w:eastAsiaTheme="minorEastAsia" w:hAnsi="Arial" w:cs="Arial"/>
        </w:rPr>
        <w:t>Then the data is stored on Amazon servers which are cloud based on Amazon Web Services</w:t>
      </w:r>
      <w:r w:rsidR="007E6A95" w:rsidRPr="00B2489B">
        <w:rPr>
          <w:rFonts w:ascii="Arial" w:eastAsiaTheme="minorEastAsia" w:hAnsi="Arial" w:cs="Arial"/>
        </w:rPr>
        <w:t>. an example is if a customer adds a phone number</w:t>
      </w:r>
      <w:r w:rsidR="00613C4D" w:rsidRPr="00B2489B">
        <w:rPr>
          <w:rFonts w:ascii="Arial" w:eastAsiaTheme="minorEastAsia" w:hAnsi="Arial" w:cs="Arial"/>
        </w:rPr>
        <w:t xml:space="preserve"> that data signals Amazon to recommend phone </w:t>
      </w:r>
      <w:r w:rsidR="005B58C3" w:rsidRPr="00B2489B">
        <w:rPr>
          <w:rFonts w:ascii="Arial" w:eastAsiaTheme="minorEastAsia" w:hAnsi="Arial" w:cs="Arial"/>
        </w:rPr>
        <w:t>cases, as</w:t>
      </w:r>
      <w:r w:rsidR="00613C4D" w:rsidRPr="00B2489B">
        <w:rPr>
          <w:rFonts w:ascii="Arial" w:eastAsiaTheme="minorEastAsia" w:hAnsi="Arial" w:cs="Arial"/>
        </w:rPr>
        <w:t xml:space="preserve"> the artificial intelligence and data analytics predict that the consumer may have bought a new phone.</w:t>
      </w:r>
      <w:r w:rsidR="00123772" w:rsidRPr="00B2489B">
        <w:rPr>
          <w:rFonts w:ascii="Arial" w:eastAsiaTheme="minorEastAsia" w:hAnsi="Arial" w:cs="Arial"/>
        </w:rPr>
        <w:t xml:space="preserve"> This analysis is happening constantly through Big Data analytics. </w:t>
      </w:r>
      <w:r w:rsidR="00B2489B" w:rsidRPr="00B2489B">
        <w:rPr>
          <w:rFonts w:ascii="Arial" w:eastAsiaTheme="minorEastAsia" w:hAnsi="Arial" w:cs="Arial"/>
        </w:rPr>
        <w:t>(Invisibly, 2021).</w:t>
      </w:r>
    </w:p>
    <w:p w14:paraId="4DC3E92A" w14:textId="6FD4D483" w:rsidR="007E7C3E" w:rsidRPr="00B2489B" w:rsidRDefault="007E7C3E" w:rsidP="008874F6">
      <w:pPr>
        <w:autoSpaceDE w:val="0"/>
        <w:autoSpaceDN w:val="0"/>
        <w:adjustRightInd w:val="0"/>
        <w:spacing w:after="0" w:line="240" w:lineRule="auto"/>
        <w:rPr>
          <w:rFonts w:ascii="Arial" w:eastAsiaTheme="minorEastAsia" w:hAnsi="Arial" w:cs="Arial"/>
        </w:rPr>
      </w:pPr>
    </w:p>
    <w:p w14:paraId="52E997C8" w14:textId="77777777" w:rsidR="007E7C3E" w:rsidRDefault="007E7C3E" w:rsidP="008874F6">
      <w:pPr>
        <w:autoSpaceDE w:val="0"/>
        <w:autoSpaceDN w:val="0"/>
        <w:adjustRightInd w:val="0"/>
        <w:spacing w:after="0" w:line="240" w:lineRule="auto"/>
        <w:rPr>
          <w:rFonts w:ascii="AppleSystemUIFont" w:hAnsi="AppleSystemUIFont" w:cs="AppleSystemUIFont"/>
          <w:sz w:val="26"/>
          <w:szCs w:val="26"/>
        </w:rPr>
      </w:pPr>
    </w:p>
    <w:p w14:paraId="570FB151" w14:textId="4AA1D8D6" w:rsidR="00DA7D7A" w:rsidRPr="00590D3F" w:rsidRDefault="00360DEC" w:rsidP="00D12FC7">
      <w:pPr>
        <w:pStyle w:val="NoSpacing"/>
        <w:tabs>
          <w:tab w:val="left" w:pos="3630"/>
        </w:tabs>
        <w:spacing w:line="360" w:lineRule="auto"/>
        <w:rPr>
          <w:rFonts w:ascii="Arial" w:hAnsi="Arial" w:cs="Arial"/>
          <w:lang w:val="en-GB"/>
        </w:rPr>
      </w:pPr>
      <w:r w:rsidRPr="00590D3F">
        <w:rPr>
          <w:rFonts w:ascii="Arial" w:hAnsi="Arial" w:cs="Arial"/>
          <w:lang w:val="en-GB"/>
        </w:rPr>
        <w:t xml:space="preserve">Amazon </w:t>
      </w:r>
      <w:r w:rsidR="00B2489B" w:rsidRPr="00590D3F">
        <w:rPr>
          <w:rFonts w:ascii="Arial" w:hAnsi="Arial" w:cs="Arial"/>
          <w:lang w:val="en-GB"/>
        </w:rPr>
        <w:t xml:space="preserve">Strategically disseminates knowledge across departments and to external stakeholders for the optimization of their business functions. They </w:t>
      </w:r>
      <w:r w:rsidR="002C3B51" w:rsidRPr="00590D3F">
        <w:rPr>
          <w:rFonts w:ascii="Arial" w:hAnsi="Arial" w:cs="Arial"/>
          <w:lang w:val="en-GB"/>
        </w:rPr>
        <w:t>use the</w:t>
      </w:r>
      <w:r w:rsidRPr="00590D3F">
        <w:rPr>
          <w:rFonts w:ascii="Arial" w:hAnsi="Arial" w:cs="Arial"/>
          <w:lang w:val="en-GB"/>
        </w:rPr>
        <w:t xml:space="preserve"> data for supply chain optimization, which tracks inventory and reaches up to suppliers to restock products.</w:t>
      </w:r>
      <w:r w:rsidR="00B2489B" w:rsidRPr="00590D3F">
        <w:rPr>
          <w:rFonts w:ascii="Arial" w:hAnsi="Arial" w:cs="Arial"/>
          <w:lang w:val="en-GB"/>
        </w:rPr>
        <w:t xml:space="preserve"> </w:t>
      </w:r>
      <w:r w:rsidR="00B2489B" w:rsidRPr="00590D3F">
        <w:rPr>
          <w:rFonts w:ascii="Arial" w:hAnsi="Arial" w:cs="Arial"/>
          <w:lang w:val="en-GB"/>
        </w:rPr>
        <w:t>(Invisibly, 2021).</w:t>
      </w:r>
      <w:r w:rsidR="00B2489B" w:rsidRPr="00B2489B">
        <w:rPr>
          <w:rFonts w:ascii="Arial" w:hAnsi="Arial" w:cs="Arial"/>
          <w:lang w:val="en-GB"/>
        </w:rPr>
        <w:t xml:space="preserve"> </w:t>
      </w:r>
      <w:r w:rsidR="00B2489B" w:rsidRPr="00590D3F">
        <w:rPr>
          <w:rFonts w:ascii="Arial" w:hAnsi="Arial" w:cs="Arial"/>
          <w:lang w:val="en-GB"/>
        </w:rPr>
        <w:t xml:space="preserve"> </w:t>
      </w:r>
      <w:r w:rsidRPr="00590D3F">
        <w:rPr>
          <w:rFonts w:ascii="Arial" w:hAnsi="Arial" w:cs="Arial"/>
          <w:lang w:val="en-GB"/>
        </w:rPr>
        <w:t xml:space="preserve"> The data is also used for price optimization as Amazon changes their prices about 2.5 million times in a day based on customers willingness to buy, availability and </w:t>
      </w:r>
      <w:r w:rsidR="002C3B51" w:rsidRPr="00590D3F">
        <w:rPr>
          <w:rFonts w:ascii="Arial" w:hAnsi="Arial" w:cs="Arial"/>
          <w:lang w:val="en-GB"/>
        </w:rPr>
        <w:t>competitor’s</w:t>
      </w:r>
      <w:r w:rsidRPr="00590D3F">
        <w:rPr>
          <w:rFonts w:ascii="Arial" w:hAnsi="Arial" w:cs="Arial"/>
          <w:lang w:val="en-GB"/>
        </w:rPr>
        <w:t xml:space="preserve"> price.</w:t>
      </w:r>
      <w:r w:rsidR="00B2489B" w:rsidRPr="00590D3F">
        <w:rPr>
          <w:rFonts w:ascii="Arial" w:hAnsi="Arial" w:cs="Arial"/>
          <w:lang w:val="en-GB"/>
        </w:rPr>
        <w:t xml:space="preserve"> </w:t>
      </w:r>
      <w:r w:rsidR="00B2489B" w:rsidRPr="00590D3F">
        <w:rPr>
          <w:rFonts w:ascii="Arial" w:hAnsi="Arial" w:cs="Arial"/>
          <w:lang w:val="en-GB"/>
        </w:rPr>
        <w:t>(Invisibly, 2021).</w:t>
      </w:r>
    </w:p>
    <w:p w14:paraId="24603F7D" w14:textId="1151BA6B" w:rsidR="00D976F7" w:rsidRPr="00590D3F" w:rsidRDefault="00B2489B" w:rsidP="00D976F7">
      <w:pPr>
        <w:pStyle w:val="NoSpacing"/>
        <w:tabs>
          <w:tab w:val="left" w:pos="3630"/>
        </w:tabs>
        <w:spacing w:line="360" w:lineRule="auto"/>
        <w:rPr>
          <w:rFonts w:ascii="Arial" w:hAnsi="Arial" w:cs="Arial"/>
          <w:lang w:val="en-GB"/>
        </w:rPr>
      </w:pPr>
      <w:r w:rsidRPr="00590D3F">
        <w:rPr>
          <w:rFonts w:ascii="Arial" w:hAnsi="Arial" w:cs="Arial"/>
          <w:lang w:val="en-GB"/>
        </w:rPr>
        <w:t xml:space="preserve">In turn Amazon’s </w:t>
      </w:r>
      <w:r w:rsidR="00DD71ED" w:rsidRPr="00DD71ED">
        <w:rPr>
          <w:rFonts w:ascii="Arial" w:hAnsi="Arial" w:cs="Arial"/>
          <w:lang w:val="en-GB"/>
        </w:rPr>
        <w:t>Improvement in customer experience, which draws from their customer centric approach and data focus,</w:t>
      </w:r>
      <w:r w:rsidR="002C3B51" w:rsidRPr="002C3B51">
        <w:rPr>
          <w:rFonts w:ascii="Arial" w:hAnsi="Arial" w:cs="Arial"/>
          <w:lang w:val="en-GB"/>
        </w:rPr>
        <w:t xml:space="preserve"> increased Amazon's market share to 50% by the end of 2021.</w:t>
      </w:r>
      <w:r w:rsidR="002C3B51" w:rsidRPr="00590D3F">
        <w:rPr>
          <w:rFonts w:ascii="Arial" w:hAnsi="Arial" w:cs="Arial"/>
          <w:lang w:val="en-GB"/>
        </w:rPr>
        <w:t xml:space="preserve"> </w:t>
      </w:r>
      <w:r w:rsidR="002C3B51" w:rsidRPr="00590D3F">
        <w:rPr>
          <w:rFonts w:ascii="Arial" w:hAnsi="Arial" w:cs="Arial"/>
          <w:lang w:val="en-GB"/>
        </w:rPr>
        <w:t>(Invisibly, 2021).</w:t>
      </w:r>
    </w:p>
    <w:p w14:paraId="3469E75E" w14:textId="77777777" w:rsidR="00D976F7" w:rsidRPr="00815FAC" w:rsidRDefault="00D976F7" w:rsidP="00D12FC7">
      <w:pPr>
        <w:pStyle w:val="NoSpacing"/>
        <w:tabs>
          <w:tab w:val="left" w:pos="3630"/>
        </w:tabs>
        <w:spacing w:line="360" w:lineRule="auto"/>
        <w:rPr>
          <w:rFonts w:ascii="Arial" w:hAnsi="Arial" w:cs="Arial"/>
        </w:rPr>
      </w:pPr>
    </w:p>
    <w:p w14:paraId="2BB1A21B" w14:textId="58A4AD4A" w:rsidR="00DA7D7A" w:rsidRPr="00815FAC" w:rsidRDefault="00DA7D7A" w:rsidP="00D12FC7">
      <w:pPr>
        <w:pStyle w:val="NoSpacing"/>
        <w:tabs>
          <w:tab w:val="left" w:pos="3630"/>
        </w:tabs>
        <w:spacing w:line="360" w:lineRule="auto"/>
        <w:rPr>
          <w:rFonts w:ascii="Arial" w:hAnsi="Arial" w:cs="Arial"/>
        </w:rPr>
      </w:pPr>
    </w:p>
    <w:p w14:paraId="4098D4A9" w14:textId="49199267" w:rsidR="00DA7D7A" w:rsidRPr="00815FAC" w:rsidRDefault="00DA7D7A" w:rsidP="00D12FC7">
      <w:pPr>
        <w:pStyle w:val="NoSpacing"/>
        <w:tabs>
          <w:tab w:val="left" w:pos="3630"/>
        </w:tabs>
        <w:spacing w:line="360" w:lineRule="auto"/>
        <w:rPr>
          <w:rFonts w:ascii="Arial" w:eastAsiaTheme="minorHAnsi" w:hAnsi="Arial" w:cs="Arial"/>
          <w:b/>
          <w:bCs/>
          <w:color w:val="4472C4" w:themeColor="accent1"/>
          <w:sz w:val="28"/>
          <w:szCs w:val="28"/>
          <w:u w:val="single"/>
          <w:lang w:val="en-GB"/>
        </w:rPr>
      </w:pPr>
      <w:r w:rsidRPr="00815FAC">
        <w:rPr>
          <w:rFonts w:ascii="Arial" w:eastAsiaTheme="minorHAnsi" w:hAnsi="Arial" w:cs="Arial"/>
          <w:b/>
          <w:bCs/>
          <w:color w:val="4472C4" w:themeColor="accent1"/>
          <w:sz w:val="28"/>
          <w:szCs w:val="28"/>
          <w:u w:val="single"/>
          <w:lang w:val="en-GB"/>
        </w:rPr>
        <w:t>Conclusion</w:t>
      </w:r>
    </w:p>
    <w:p w14:paraId="295FEF7E" w14:textId="35166365" w:rsidR="00DA7D7A" w:rsidRDefault="00DA7D7A" w:rsidP="00D12FC7">
      <w:pPr>
        <w:pStyle w:val="NoSpacing"/>
        <w:tabs>
          <w:tab w:val="left" w:pos="3630"/>
        </w:tabs>
        <w:spacing w:line="360" w:lineRule="auto"/>
        <w:rPr>
          <w:rFonts w:ascii="Arial" w:hAnsi="Arial" w:cs="Arial"/>
        </w:rPr>
      </w:pPr>
    </w:p>
    <w:p w14:paraId="4C4B9551" w14:textId="475C2954" w:rsidR="00B7519D" w:rsidRDefault="00C370C4" w:rsidP="00D12FC7">
      <w:pPr>
        <w:pStyle w:val="NoSpacing"/>
        <w:tabs>
          <w:tab w:val="left" w:pos="3630"/>
        </w:tabs>
        <w:spacing w:line="360" w:lineRule="auto"/>
        <w:rPr>
          <w:rFonts w:ascii="Arial" w:hAnsi="Arial" w:cs="Arial"/>
        </w:rPr>
      </w:pPr>
      <w:r>
        <w:rPr>
          <w:rFonts w:ascii="Arial" w:hAnsi="Arial" w:cs="Arial"/>
        </w:rPr>
        <w:t xml:space="preserve">In conclusion, Amazon </w:t>
      </w:r>
      <w:proofErr w:type="spellStart"/>
      <w:r>
        <w:rPr>
          <w:rFonts w:ascii="Arial" w:hAnsi="Arial" w:cs="Arial"/>
        </w:rPr>
        <w:t>utilises</w:t>
      </w:r>
      <w:proofErr w:type="spellEnd"/>
      <w:r>
        <w:rPr>
          <w:rFonts w:ascii="Arial" w:hAnsi="Arial" w:cs="Arial"/>
        </w:rPr>
        <w:t xml:space="preserve"> its unique mix of </w:t>
      </w:r>
      <w:r w:rsidR="001F650D" w:rsidRPr="001F650D">
        <w:rPr>
          <w:rFonts w:ascii="Arial" w:hAnsi="Arial" w:cs="Arial"/>
          <w:lang w:val="en-GB"/>
        </w:rPr>
        <w:t>knowledge and information management systems that are heavily data based</w:t>
      </w:r>
      <w:r w:rsidR="001F650D">
        <w:rPr>
          <w:rFonts w:ascii="Arial" w:hAnsi="Arial" w:cs="Arial"/>
          <w:lang w:val="en-GB"/>
        </w:rPr>
        <w:t xml:space="preserve">. </w:t>
      </w:r>
      <w:r w:rsidR="00E8619D" w:rsidRPr="00E8619D">
        <w:rPr>
          <w:rFonts w:ascii="Arial" w:hAnsi="Arial" w:cs="Arial"/>
          <w:lang w:val="en-GB"/>
        </w:rPr>
        <w:t>through its a WS cloud adoption framework it has been able the business functions as well as the different areas of potential transformation and align those</w:t>
      </w:r>
      <w:r w:rsidR="00BA2081" w:rsidRPr="00BA2081">
        <w:rPr>
          <w:rFonts w:ascii="Arial" w:hAnsi="Arial" w:cs="Arial"/>
          <w:lang w:val="en-GB"/>
        </w:rPr>
        <w:t xml:space="preserve"> to achieve reductions in business risk improved environmental social and governance, grow revenue and increase operational efficiencies.</w:t>
      </w:r>
      <w:r w:rsidR="009E4DBF" w:rsidRPr="009E4DBF">
        <w:rPr>
          <w:rFonts w:ascii="Arial" w:hAnsi="Arial" w:cs="Arial"/>
          <w:lang w:val="en-GB"/>
        </w:rPr>
        <w:t xml:space="preserve"> Practically, Amazon achieves this through the utilisation of consumer data in real time to achieve price </w:t>
      </w:r>
      <w:r w:rsidR="009E4DBF" w:rsidRPr="009E4DBF">
        <w:rPr>
          <w:rFonts w:ascii="Arial" w:hAnsi="Arial" w:cs="Arial"/>
          <w:lang w:val="en-GB"/>
        </w:rPr>
        <w:lastRenderedPageBreak/>
        <w:t>optimization</w:t>
      </w:r>
      <w:r w:rsidR="0088312A" w:rsidRPr="0088312A">
        <w:rPr>
          <w:rFonts w:ascii="Arial" w:hAnsi="Arial" w:cs="Arial"/>
          <w:lang w:val="en-GB"/>
        </w:rPr>
        <w:t xml:space="preserve"> supply chain optimization and to keep consumers on the site</w:t>
      </w:r>
      <w:r w:rsidR="00B576C6" w:rsidRPr="00B576C6">
        <w:rPr>
          <w:rFonts w:ascii="Arial" w:hAnsi="Arial" w:cs="Arial"/>
          <w:lang w:val="en-GB"/>
        </w:rPr>
        <w:t xml:space="preserve"> </w:t>
      </w:r>
      <w:r w:rsidR="00B576C6">
        <w:rPr>
          <w:rFonts w:ascii="Arial" w:hAnsi="Arial" w:cs="Arial"/>
          <w:lang w:val="en-GB"/>
        </w:rPr>
        <w:t>t</w:t>
      </w:r>
      <w:r w:rsidR="00B576C6" w:rsidRPr="00B576C6">
        <w:rPr>
          <w:rFonts w:ascii="Arial" w:hAnsi="Arial" w:cs="Arial"/>
          <w:lang w:val="en-GB"/>
        </w:rPr>
        <w:t>hrough personalised recommendations</w:t>
      </w:r>
      <w:r w:rsidR="0088312A" w:rsidRPr="0088312A">
        <w:rPr>
          <w:rFonts w:ascii="Arial" w:hAnsi="Arial" w:cs="Arial"/>
          <w:lang w:val="en-GB"/>
        </w:rPr>
        <w:t>.</w:t>
      </w:r>
    </w:p>
    <w:p w14:paraId="05F580B1" w14:textId="77777777" w:rsidR="00B7519D" w:rsidRPr="00815FAC" w:rsidRDefault="00B7519D" w:rsidP="00D12FC7">
      <w:pPr>
        <w:pStyle w:val="NoSpacing"/>
        <w:tabs>
          <w:tab w:val="left" w:pos="3630"/>
        </w:tabs>
        <w:spacing w:line="360" w:lineRule="auto"/>
        <w:rPr>
          <w:rFonts w:ascii="Arial" w:hAnsi="Arial" w:cs="Arial"/>
        </w:rPr>
      </w:pPr>
    </w:p>
    <w:p w14:paraId="58FA34B4" w14:textId="4962271F" w:rsidR="004D3134" w:rsidRDefault="00023AD3" w:rsidP="00D12FC7">
      <w:pPr>
        <w:pStyle w:val="NoSpacing"/>
        <w:tabs>
          <w:tab w:val="left" w:pos="3630"/>
        </w:tabs>
        <w:spacing w:line="360" w:lineRule="auto"/>
        <w:rPr>
          <w:rFonts w:ascii="Arial" w:eastAsiaTheme="minorHAnsi" w:hAnsi="Arial" w:cs="Arial"/>
          <w:b/>
          <w:bCs/>
          <w:color w:val="4472C4" w:themeColor="accent1"/>
          <w:sz w:val="28"/>
          <w:szCs w:val="28"/>
          <w:u w:val="single"/>
          <w:lang w:val="en-GB"/>
        </w:rPr>
      </w:pPr>
      <w:r w:rsidRPr="00815FAC">
        <w:rPr>
          <w:rFonts w:ascii="Arial" w:eastAsiaTheme="minorHAnsi" w:hAnsi="Arial" w:cs="Arial"/>
          <w:b/>
          <w:bCs/>
          <w:color w:val="4472C4" w:themeColor="accent1"/>
          <w:sz w:val="28"/>
          <w:szCs w:val="28"/>
          <w:u w:val="single"/>
          <w:lang w:val="en-GB"/>
        </w:rPr>
        <w:t xml:space="preserve">Recommendation </w:t>
      </w:r>
    </w:p>
    <w:p w14:paraId="5583A587" w14:textId="77777777" w:rsidR="00BF577E" w:rsidRPr="00815FAC" w:rsidRDefault="00BF577E" w:rsidP="00D12FC7">
      <w:pPr>
        <w:pStyle w:val="NoSpacing"/>
        <w:tabs>
          <w:tab w:val="left" w:pos="3630"/>
        </w:tabs>
        <w:spacing w:line="360" w:lineRule="auto"/>
        <w:rPr>
          <w:rFonts w:ascii="Arial" w:eastAsiaTheme="minorHAnsi" w:hAnsi="Arial" w:cs="Arial"/>
          <w:b/>
          <w:bCs/>
          <w:color w:val="4472C4" w:themeColor="accent1"/>
          <w:sz w:val="28"/>
          <w:szCs w:val="28"/>
          <w:u w:val="single"/>
          <w:lang w:val="en-GB"/>
        </w:rPr>
      </w:pPr>
    </w:p>
    <w:p w14:paraId="6231982F" w14:textId="2BA9A21F" w:rsidR="00D976F7" w:rsidRPr="00815FAC" w:rsidRDefault="002C3B51" w:rsidP="00D976F7">
      <w:pPr>
        <w:pStyle w:val="NoSpacing"/>
        <w:tabs>
          <w:tab w:val="left" w:pos="3630"/>
        </w:tabs>
        <w:spacing w:line="360" w:lineRule="auto"/>
        <w:rPr>
          <w:rFonts w:ascii="Arial" w:hAnsi="Arial" w:cs="Arial"/>
        </w:rPr>
      </w:pPr>
      <w:r>
        <w:rPr>
          <w:rFonts w:ascii="Arial" w:hAnsi="Arial" w:cs="Arial"/>
        </w:rPr>
        <w:t>I do not have a recommendation for Amazon as</w:t>
      </w:r>
      <w:r w:rsidR="00B576C6">
        <w:rPr>
          <w:rFonts w:ascii="Arial" w:hAnsi="Arial" w:cs="Arial"/>
        </w:rPr>
        <w:t xml:space="preserve"> far as a framework</w:t>
      </w:r>
      <w:r w:rsidR="007F001D">
        <w:rPr>
          <w:rFonts w:ascii="Arial" w:hAnsi="Arial" w:cs="Arial"/>
        </w:rPr>
        <w:t>, as</w:t>
      </w:r>
      <w:r w:rsidR="00DA4714" w:rsidRPr="00DA4714">
        <w:rPr>
          <w:rFonts w:ascii="Arial" w:hAnsi="Arial" w:cs="Arial"/>
          <w:lang w:val="en-GB"/>
        </w:rPr>
        <w:t xml:space="preserve"> </w:t>
      </w:r>
      <w:r w:rsidR="00D66156">
        <w:rPr>
          <w:rFonts w:ascii="Arial" w:hAnsi="Arial" w:cs="Arial"/>
          <w:lang w:val="en-GB"/>
        </w:rPr>
        <w:t xml:space="preserve">they </w:t>
      </w:r>
      <w:r w:rsidR="00D66156" w:rsidRPr="00DA4714">
        <w:rPr>
          <w:rFonts w:ascii="Arial" w:hAnsi="Arial" w:cs="Arial"/>
          <w:lang w:val="en-GB"/>
        </w:rPr>
        <w:t>utilise</w:t>
      </w:r>
      <w:r w:rsidR="00DA4714" w:rsidRPr="00DA4714">
        <w:rPr>
          <w:rFonts w:ascii="Arial" w:hAnsi="Arial" w:cs="Arial"/>
          <w:lang w:val="en-GB"/>
        </w:rPr>
        <w:t xml:space="preserve"> one of the most sophisticated knowledge management systems. </w:t>
      </w:r>
      <w:r w:rsidR="007F001D">
        <w:rPr>
          <w:rFonts w:ascii="Arial" w:hAnsi="Arial" w:cs="Arial"/>
          <w:lang w:val="en-GB"/>
        </w:rPr>
        <w:t xml:space="preserve">However, </w:t>
      </w:r>
      <w:r w:rsidR="00DA4714" w:rsidRPr="00DA4714">
        <w:rPr>
          <w:rFonts w:ascii="Arial" w:hAnsi="Arial" w:cs="Arial"/>
          <w:lang w:val="en-GB"/>
        </w:rPr>
        <w:t xml:space="preserve">Amazon can improve on adding more functions to their website and their user experience by offering additional services such as pharmacy, additional service products and </w:t>
      </w:r>
      <w:r w:rsidR="00D66156" w:rsidRPr="00DA4714">
        <w:rPr>
          <w:rFonts w:ascii="Arial" w:hAnsi="Arial" w:cs="Arial"/>
          <w:lang w:val="en-GB"/>
        </w:rPr>
        <w:t>ex</w:t>
      </w:r>
      <w:r w:rsidR="00D66156">
        <w:rPr>
          <w:rFonts w:ascii="Arial" w:hAnsi="Arial" w:cs="Arial"/>
          <w:lang w:val="en-GB"/>
        </w:rPr>
        <w:t xml:space="preserve">pand </w:t>
      </w:r>
      <w:r w:rsidR="00DA4714" w:rsidRPr="00DA4714">
        <w:rPr>
          <w:rFonts w:ascii="Arial" w:hAnsi="Arial" w:cs="Arial"/>
          <w:lang w:val="en-GB"/>
        </w:rPr>
        <w:t>to more locations globally.</w:t>
      </w:r>
      <w:r w:rsidR="007F001D">
        <w:rPr>
          <w:rFonts w:ascii="Arial" w:hAnsi="Arial" w:cs="Arial"/>
          <w:lang w:val="en-GB"/>
        </w:rPr>
        <w:t xml:space="preserve"> </w:t>
      </w:r>
    </w:p>
    <w:p w14:paraId="409EA57E" w14:textId="36722102" w:rsidR="004D3134" w:rsidRPr="00815FAC" w:rsidRDefault="004D3134">
      <w:pPr>
        <w:rPr>
          <w:rFonts w:ascii="Arial" w:hAnsi="Arial" w:cs="Arial"/>
          <w:b/>
          <w:bCs/>
          <w:color w:val="4472C4" w:themeColor="accent1"/>
          <w:sz w:val="28"/>
          <w:szCs w:val="28"/>
          <w:u w:val="single"/>
        </w:rPr>
      </w:pPr>
    </w:p>
    <w:p w14:paraId="215EC6B5" w14:textId="3DBC1B40" w:rsidR="00DB1FA8" w:rsidRPr="00815FAC" w:rsidRDefault="00ED3990" w:rsidP="00D12FC7">
      <w:pPr>
        <w:pStyle w:val="NoSpacing"/>
        <w:tabs>
          <w:tab w:val="left" w:pos="3630"/>
        </w:tabs>
        <w:spacing w:line="360" w:lineRule="auto"/>
        <w:rPr>
          <w:rFonts w:ascii="Arial" w:eastAsiaTheme="minorHAnsi" w:hAnsi="Arial" w:cs="Arial"/>
          <w:color w:val="000000" w:themeColor="text1"/>
          <w:lang w:val="en-GB"/>
        </w:rPr>
      </w:pPr>
      <w:r w:rsidRPr="00815FAC">
        <w:rPr>
          <w:rFonts w:ascii="Arial" w:eastAsiaTheme="minorHAnsi" w:hAnsi="Arial" w:cs="Arial"/>
          <w:b/>
          <w:bCs/>
          <w:color w:val="4472C4" w:themeColor="accent1"/>
          <w:sz w:val="28"/>
          <w:szCs w:val="28"/>
          <w:u w:val="single"/>
          <w:lang w:val="en-GB"/>
        </w:rPr>
        <w:t>References</w:t>
      </w:r>
      <w:r w:rsidRPr="00815FAC">
        <w:rPr>
          <w:rFonts w:ascii="Arial" w:eastAsiaTheme="minorHAnsi" w:hAnsi="Arial" w:cs="Arial"/>
          <w:b/>
          <w:bCs/>
          <w:color w:val="4472C4" w:themeColor="accent1"/>
          <w:sz w:val="28"/>
          <w:szCs w:val="28"/>
          <w:u w:val="single"/>
          <w:lang w:val="en-GB"/>
        </w:rPr>
        <w:br/>
      </w:r>
      <w:r w:rsidR="003C2E5C" w:rsidRPr="00815FAC">
        <w:rPr>
          <w:rFonts w:ascii="Arial" w:eastAsiaTheme="minorHAnsi" w:hAnsi="Arial" w:cs="Arial"/>
          <w:color w:val="000000" w:themeColor="text1"/>
          <w:lang w:val="en-GB"/>
        </w:rPr>
        <w:t>Andreev</w:t>
      </w:r>
      <w:r w:rsidR="00965F9B" w:rsidRPr="00815FAC">
        <w:rPr>
          <w:rFonts w:ascii="Arial" w:eastAsiaTheme="minorHAnsi" w:hAnsi="Arial" w:cs="Arial"/>
          <w:color w:val="000000" w:themeColor="text1"/>
          <w:lang w:val="en-GB"/>
        </w:rPr>
        <w:t xml:space="preserve">, I. (2022) </w:t>
      </w:r>
      <w:r w:rsidR="00965F9B" w:rsidRPr="00815FAC">
        <w:rPr>
          <w:rFonts w:ascii="Arial" w:eastAsiaTheme="minorHAnsi" w:hAnsi="Arial" w:cs="Arial"/>
          <w:i/>
          <w:iCs/>
          <w:color w:val="000000" w:themeColor="text1"/>
          <w:lang w:val="en-GB"/>
        </w:rPr>
        <w:t>Knowledge Management</w:t>
      </w:r>
      <w:r w:rsidR="00965F9B" w:rsidRPr="00815FAC">
        <w:rPr>
          <w:rFonts w:ascii="Arial" w:eastAsiaTheme="minorHAnsi" w:hAnsi="Arial" w:cs="Arial"/>
          <w:color w:val="000000" w:themeColor="text1"/>
          <w:lang w:val="en-GB"/>
        </w:rPr>
        <w:t>. Available at:</w:t>
      </w:r>
      <w:r w:rsidR="00965F9B" w:rsidRPr="00815FAC">
        <w:rPr>
          <w:rFonts w:ascii="Arial" w:hAnsi="Arial" w:cs="Arial"/>
        </w:rPr>
        <w:t xml:space="preserve"> </w:t>
      </w:r>
      <w:r w:rsidR="00965F9B" w:rsidRPr="00815FAC">
        <w:rPr>
          <w:rFonts w:ascii="Arial" w:eastAsiaTheme="minorHAnsi" w:hAnsi="Arial" w:cs="Arial"/>
          <w:color w:val="000000" w:themeColor="text1"/>
          <w:lang w:val="en-GB"/>
        </w:rPr>
        <w:fldChar w:fldCharType="begin"/>
      </w:r>
      <w:r w:rsidR="00965F9B" w:rsidRPr="00815FAC">
        <w:rPr>
          <w:rFonts w:ascii="Arial" w:eastAsiaTheme="minorHAnsi" w:hAnsi="Arial" w:cs="Arial"/>
          <w:color w:val="000000" w:themeColor="text1"/>
          <w:lang w:val="en-GB"/>
        </w:rPr>
        <w:instrText xml:space="preserve"> HYPERLINK "</w:instrText>
      </w:r>
      <w:r w:rsidR="00965F9B" w:rsidRPr="00815FAC">
        <w:rPr>
          <w:rFonts w:ascii="Arial" w:eastAsiaTheme="minorHAnsi" w:hAnsi="Arial" w:cs="Arial"/>
          <w:color w:val="000000" w:themeColor="text1"/>
          <w:lang w:val="en-GB"/>
        </w:rPr>
        <w:instrText>https://www.valamis.com/hub/knowledge-management</w:instrText>
      </w:r>
      <w:r w:rsidR="00965F9B" w:rsidRPr="00815FAC">
        <w:rPr>
          <w:rFonts w:ascii="Arial" w:eastAsiaTheme="minorHAnsi" w:hAnsi="Arial" w:cs="Arial"/>
          <w:color w:val="000000" w:themeColor="text1"/>
          <w:lang w:val="en-GB"/>
        </w:rPr>
        <w:instrText xml:space="preserve">" </w:instrText>
      </w:r>
      <w:r w:rsidR="00965F9B" w:rsidRPr="00815FAC">
        <w:rPr>
          <w:rFonts w:ascii="Arial" w:eastAsiaTheme="minorHAnsi" w:hAnsi="Arial" w:cs="Arial"/>
          <w:color w:val="000000" w:themeColor="text1"/>
          <w:lang w:val="en-GB"/>
        </w:rPr>
        <w:fldChar w:fldCharType="separate"/>
      </w:r>
      <w:r w:rsidR="00965F9B" w:rsidRPr="00815FAC">
        <w:rPr>
          <w:rStyle w:val="Hyperlink"/>
          <w:rFonts w:ascii="Arial" w:eastAsiaTheme="minorHAnsi" w:hAnsi="Arial" w:cs="Arial"/>
          <w:lang w:val="en-GB"/>
        </w:rPr>
        <w:t>https://www.valamis.com/hub/knowledge-management</w:t>
      </w:r>
      <w:r w:rsidR="00965F9B" w:rsidRPr="00815FAC">
        <w:rPr>
          <w:rFonts w:ascii="Arial" w:eastAsiaTheme="minorHAnsi" w:hAnsi="Arial" w:cs="Arial"/>
          <w:color w:val="000000" w:themeColor="text1"/>
          <w:lang w:val="en-GB"/>
        </w:rPr>
        <w:fldChar w:fldCharType="end"/>
      </w:r>
      <w:r w:rsidR="00965F9B" w:rsidRPr="00815FAC">
        <w:rPr>
          <w:rFonts w:ascii="Arial" w:eastAsiaTheme="minorHAnsi" w:hAnsi="Arial" w:cs="Arial"/>
          <w:color w:val="000000" w:themeColor="text1"/>
          <w:lang w:val="en-GB"/>
        </w:rPr>
        <w:t xml:space="preserve"> </w:t>
      </w:r>
      <w:r w:rsidR="009C4A63" w:rsidRPr="00815FAC">
        <w:rPr>
          <w:rFonts w:ascii="Arial" w:eastAsiaTheme="minorHAnsi" w:hAnsi="Arial" w:cs="Arial"/>
          <w:color w:val="000000" w:themeColor="text1"/>
          <w:lang w:val="en-GB"/>
        </w:rPr>
        <w:t>(Accessed 3 August 2022).</w:t>
      </w:r>
    </w:p>
    <w:p w14:paraId="24710411" w14:textId="77777777" w:rsidR="000C79CF" w:rsidRPr="00815FAC" w:rsidRDefault="000C79CF" w:rsidP="00D12FC7">
      <w:pPr>
        <w:pStyle w:val="NoSpacing"/>
        <w:tabs>
          <w:tab w:val="left" w:pos="3630"/>
        </w:tabs>
        <w:spacing w:line="360" w:lineRule="auto"/>
        <w:rPr>
          <w:rFonts w:ascii="Arial" w:eastAsiaTheme="minorHAnsi" w:hAnsi="Arial" w:cs="Arial"/>
          <w:b/>
          <w:bCs/>
          <w:color w:val="4472C4" w:themeColor="accent1"/>
          <w:u w:val="single"/>
          <w:lang w:val="en-GB"/>
        </w:rPr>
      </w:pPr>
    </w:p>
    <w:p w14:paraId="192BA877" w14:textId="20894DC2" w:rsidR="00F9429A" w:rsidRPr="00815FAC" w:rsidRDefault="00F9429A" w:rsidP="00F9429A">
      <w:pPr>
        <w:spacing w:after="0" w:line="240" w:lineRule="auto"/>
        <w:rPr>
          <w:rFonts w:ascii="Arial" w:eastAsia="Times New Roman" w:hAnsi="Arial" w:cs="Arial"/>
          <w:lang w:eastAsia="en-GB"/>
        </w:rPr>
      </w:pPr>
      <w:r w:rsidRPr="00815FAC">
        <w:rPr>
          <w:rFonts w:ascii="Arial" w:eastAsia="Times New Roman" w:hAnsi="Arial" w:cs="Arial"/>
          <w:color w:val="000000"/>
          <w:shd w:val="clear" w:color="auto" w:fill="FFFFFF"/>
          <w:lang w:eastAsia="en-GB"/>
        </w:rPr>
        <w:t xml:space="preserve">Amazon, </w:t>
      </w:r>
      <w:r w:rsidR="00DD656A" w:rsidRPr="00815FAC">
        <w:rPr>
          <w:rFonts w:ascii="Arial" w:eastAsia="Times New Roman" w:hAnsi="Arial" w:cs="Arial"/>
          <w:color w:val="000000"/>
          <w:shd w:val="clear" w:color="auto" w:fill="FFFFFF"/>
          <w:lang w:eastAsia="en-GB"/>
        </w:rPr>
        <w:t>(</w:t>
      </w:r>
      <w:r w:rsidRPr="00815FAC">
        <w:rPr>
          <w:rFonts w:ascii="Arial" w:eastAsia="Times New Roman" w:hAnsi="Arial" w:cs="Arial"/>
          <w:color w:val="000000"/>
          <w:shd w:val="clear" w:color="auto" w:fill="FFFFFF"/>
          <w:lang w:eastAsia="en-GB"/>
        </w:rPr>
        <w:t>2022</w:t>
      </w:r>
      <w:r w:rsidR="00DD656A" w:rsidRPr="00815FAC">
        <w:rPr>
          <w:rFonts w:ascii="Arial" w:eastAsia="Times New Roman" w:hAnsi="Arial" w:cs="Arial"/>
          <w:color w:val="000000"/>
          <w:shd w:val="clear" w:color="auto" w:fill="FFFFFF"/>
          <w:lang w:eastAsia="en-GB"/>
        </w:rPr>
        <w:t>)</w:t>
      </w:r>
      <w:r w:rsidRPr="00815FAC">
        <w:rPr>
          <w:rFonts w:ascii="Arial" w:eastAsia="Times New Roman" w:hAnsi="Arial" w:cs="Arial"/>
          <w:color w:val="000000"/>
          <w:shd w:val="clear" w:color="auto" w:fill="FFFFFF"/>
          <w:lang w:eastAsia="en-GB"/>
        </w:rPr>
        <w:t> </w:t>
      </w:r>
      <w:r w:rsidRPr="00815FAC">
        <w:rPr>
          <w:rFonts w:ascii="Arial" w:eastAsia="Times New Roman" w:hAnsi="Arial" w:cs="Arial"/>
          <w:i/>
          <w:iCs/>
          <w:color w:val="000000"/>
          <w:lang w:eastAsia="en-GB"/>
        </w:rPr>
        <w:t>2022 Amazon Annual Report</w:t>
      </w:r>
      <w:r w:rsidRPr="00815FAC">
        <w:rPr>
          <w:rFonts w:ascii="Arial" w:eastAsia="Times New Roman" w:hAnsi="Arial" w:cs="Arial"/>
          <w:color w:val="000000"/>
          <w:shd w:val="clear" w:color="auto" w:fill="FFFFFF"/>
          <w:lang w:eastAsia="en-GB"/>
        </w:rPr>
        <w:t xml:space="preserve">. Available at: </w:t>
      </w:r>
      <w:hyperlink r:id="rId15" w:history="1">
        <w:r w:rsidR="009E333B" w:rsidRPr="00815FAC">
          <w:rPr>
            <w:rStyle w:val="Hyperlink"/>
            <w:rFonts w:ascii="Arial" w:eastAsia="Times New Roman" w:hAnsi="Arial" w:cs="Arial"/>
            <w:shd w:val="clear" w:color="auto" w:fill="FFFFFF"/>
            <w:lang w:eastAsia="en-GB"/>
          </w:rPr>
          <w:t>https://s2.q4cdn.com/299287126/files/doc_financials/2022/ar/Amazon-2021-Annual-Report.pdf</w:t>
        </w:r>
      </w:hyperlink>
      <w:r w:rsidR="009E333B" w:rsidRPr="00815FAC">
        <w:rPr>
          <w:rFonts w:ascii="Arial" w:eastAsia="Times New Roman" w:hAnsi="Arial" w:cs="Arial"/>
          <w:color w:val="000000"/>
          <w:shd w:val="clear" w:color="auto" w:fill="FFFFFF"/>
          <w:lang w:eastAsia="en-GB"/>
        </w:rPr>
        <w:t xml:space="preserve"> </w:t>
      </w:r>
      <w:r w:rsidRPr="00815FAC">
        <w:rPr>
          <w:rFonts w:ascii="Arial" w:eastAsia="Times New Roman" w:hAnsi="Arial" w:cs="Arial"/>
          <w:color w:val="000000"/>
          <w:shd w:val="clear" w:color="auto" w:fill="FFFFFF"/>
          <w:lang w:eastAsia="en-GB"/>
        </w:rPr>
        <w:t xml:space="preserve"> (Accessed 3 August 2022).</w:t>
      </w:r>
    </w:p>
    <w:p w14:paraId="09B5F33A" w14:textId="77777777" w:rsidR="009E333B" w:rsidRPr="00815FAC" w:rsidRDefault="009E333B" w:rsidP="00D12FC7">
      <w:pPr>
        <w:pStyle w:val="NoSpacing"/>
        <w:tabs>
          <w:tab w:val="left" w:pos="3630"/>
        </w:tabs>
        <w:spacing w:line="360" w:lineRule="auto"/>
        <w:rPr>
          <w:rFonts w:ascii="Arial" w:eastAsiaTheme="minorHAnsi" w:hAnsi="Arial" w:cs="Arial"/>
          <w:b/>
          <w:bCs/>
          <w:color w:val="4472C4" w:themeColor="accent1"/>
          <w:sz w:val="28"/>
          <w:szCs w:val="28"/>
          <w:u w:val="single"/>
          <w:lang w:val="en-GB"/>
        </w:rPr>
      </w:pPr>
    </w:p>
    <w:p w14:paraId="55843050" w14:textId="714C7D56" w:rsidR="00B2048F" w:rsidRDefault="009E333B" w:rsidP="00D12FC7">
      <w:pPr>
        <w:pStyle w:val="NoSpacing"/>
        <w:tabs>
          <w:tab w:val="left" w:pos="3630"/>
        </w:tabs>
        <w:spacing w:line="360" w:lineRule="auto"/>
        <w:rPr>
          <w:rFonts w:ascii="Arial" w:eastAsiaTheme="minorHAnsi" w:hAnsi="Arial" w:cs="Arial"/>
          <w:color w:val="000000" w:themeColor="text1"/>
          <w:lang w:val="en-GB"/>
        </w:rPr>
      </w:pPr>
      <w:r w:rsidRPr="00815FAC">
        <w:rPr>
          <w:rFonts w:ascii="Arial" w:eastAsiaTheme="minorHAnsi" w:hAnsi="Arial" w:cs="Arial"/>
          <w:color w:val="000000" w:themeColor="text1"/>
          <w:lang w:val="en-GB"/>
        </w:rPr>
        <w:t xml:space="preserve">Amazon, (2022) </w:t>
      </w:r>
      <w:r w:rsidRPr="00815FAC">
        <w:rPr>
          <w:rFonts w:ascii="Arial" w:eastAsiaTheme="minorHAnsi" w:hAnsi="Arial" w:cs="Arial"/>
          <w:i/>
          <w:iCs/>
          <w:color w:val="000000" w:themeColor="text1"/>
          <w:lang w:val="en-GB"/>
        </w:rPr>
        <w:t>Who We Are</w:t>
      </w:r>
      <w:r w:rsidRPr="00815FAC">
        <w:rPr>
          <w:rFonts w:ascii="Arial" w:eastAsiaTheme="minorHAnsi" w:hAnsi="Arial" w:cs="Arial"/>
          <w:color w:val="000000" w:themeColor="text1"/>
          <w:lang w:val="en-GB"/>
        </w:rPr>
        <w:t xml:space="preserve">. Available at: </w:t>
      </w:r>
      <w:hyperlink r:id="rId16" w:history="1">
        <w:r w:rsidRPr="00815FAC">
          <w:rPr>
            <w:rStyle w:val="Hyperlink"/>
            <w:rFonts w:ascii="Arial" w:eastAsiaTheme="minorHAnsi" w:hAnsi="Arial" w:cs="Arial"/>
            <w:lang w:val="en-GB"/>
          </w:rPr>
          <w:t>https://www.aboutamazon.com/about-us</w:t>
        </w:r>
      </w:hyperlink>
      <w:r w:rsidRPr="00815FAC">
        <w:rPr>
          <w:rFonts w:ascii="Arial" w:eastAsiaTheme="minorHAnsi" w:hAnsi="Arial" w:cs="Arial"/>
          <w:color w:val="000000" w:themeColor="text1"/>
          <w:lang w:val="en-GB"/>
        </w:rPr>
        <w:t xml:space="preserve"> (Accessed 2 August 2022).  </w:t>
      </w:r>
    </w:p>
    <w:p w14:paraId="740ABF28" w14:textId="77777777" w:rsidR="00A47CA6" w:rsidRPr="00815FAC" w:rsidRDefault="00A47CA6" w:rsidP="00D12FC7">
      <w:pPr>
        <w:pStyle w:val="NoSpacing"/>
        <w:tabs>
          <w:tab w:val="left" w:pos="3630"/>
        </w:tabs>
        <w:spacing w:line="360" w:lineRule="auto"/>
        <w:rPr>
          <w:rFonts w:ascii="Arial" w:eastAsiaTheme="minorHAnsi" w:hAnsi="Arial" w:cs="Arial"/>
          <w:color w:val="000000" w:themeColor="text1"/>
          <w:lang w:val="en-GB"/>
        </w:rPr>
      </w:pPr>
    </w:p>
    <w:p w14:paraId="070BF897" w14:textId="462B7B12" w:rsidR="00A47CA6" w:rsidRDefault="00C736C2" w:rsidP="009649D6">
      <w:pPr>
        <w:pStyle w:val="NoSpacing"/>
        <w:tabs>
          <w:tab w:val="left" w:pos="3630"/>
        </w:tabs>
        <w:spacing w:line="360" w:lineRule="auto"/>
        <w:rPr>
          <w:rFonts w:ascii="Arial" w:eastAsiaTheme="minorHAnsi" w:hAnsi="Arial" w:cs="Arial"/>
          <w:b/>
          <w:bCs/>
          <w:color w:val="4472C4" w:themeColor="accent1"/>
          <w:sz w:val="28"/>
          <w:szCs w:val="28"/>
          <w:u w:val="single"/>
          <w:lang w:val="en-GB"/>
        </w:rPr>
      </w:pPr>
      <w:r w:rsidRPr="00552FFA">
        <w:rPr>
          <w:rFonts w:ascii="Arial" w:eastAsiaTheme="minorHAnsi" w:hAnsi="Arial" w:cs="Arial"/>
          <w:color w:val="000000" w:themeColor="text1"/>
          <w:lang w:val="en-GB"/>
        </w:rPr>
        <w:t>AWS, (202</w:t>
      </w:r>
      <w:r w:rsidR="0032508C">
        <w:rPr>
          <w:rFonts w:ascii="Arial" w:eastAsiaTheme="minorHAnsi" w:hAnsi="Arial" w:cs="Arial"/>
          <w:color w:val="000000" w:themeColor="text1"/>
          <w:lang w:val="en-GB"/>
        </w:rPr>
        <w:t>1</w:t>
      </w:r>
      <w:r w:rsidRPr="00552FFA">
        <w:rPr>
          <w:rFonts w:ascii="Arial" w:eastAsiaTheme="minorHAnsi" w:hAnsi="Arial" w:cs="Arial"/>
          <w:color w:val="000000" w:themeColor="text1"/>
          <w:lang w:val="en-GB"/>
        </w:rPr>
        <w:t xml:space="preserve">) </w:t>
      </w:r>
      <w:r w:rsidRPr="00552FFA">
        <w:rPr>
          <w:rFonts w:ascii="Arial" w:eastAsiaTheme="minorHAnsi" w:hAnsi="Arial" w:cs="Arial"/>
          <w:i/>
          <w:iCs/>
          <w:color w:val="000000" w:themeColor="text1"/>
          <w:lang w:val="en-GB"/>
        </w:rPr>
        <w:t xml:space="preserve">AWS CAF </w:t>
      </w:r>
      <w:proofErr w:type="spellStart"/>
      <w:r w:rsidRPr="00552FFA">
        <w:rPr>
          <w:rFonts w:ascii="Arial" w:eastAsiaTheme="minorHAnsi" w:hAnsi="Arial" w:cs="Arial"/>
          <w:i/>
          <w:iCs/>
          <w:color w:val="000000" w:themeColor="text1"/>
          <w:lang w:val="en-GB"/>
        </w:rPr>
        <w:t>Ebook</w:t>
      </w:r>
      <w:proofErr w:type="spellEnd"/>
      <w:r w:rsidRPr="00552FFA">
        <w:rPr>
          <w:rFonts w:ascii="Arial" w:eastAsiaTheme="minorHAnsi" w:hAnsi="Arial" w:cs="Arial"/>
          <w:i/>
          <w:iCs/>
          <w:color w:val="000000" w:themeColor="text1"/>
          <w:lang w:val="en-GB"/>
        </w:rPr>
        <w:t>.</w:t>
      </w:r>
      <w:r w:rsidRPr="00552FFA">
        <w:rPr>
          <w:rFonts w:ascii="Arial" w:eastAsiaTheme="minorHAnsi" w:hAnsi="Arial" w:cs="Arial"/>
          <w:color w:val="000000" w:themeColor="text1"/>
          <w:lang w:val="en-GB"/>
        </w:rPr>
        <w:t xml:space="preserve"> </w:t>
      </w:r>
      <w:r w:rsidR="00A47CA6" w:rsidRPr="00552FFA">
        <w:rPr>
          <w:rFonts w:ascii="Arial" w:eastAsiaTheme="minorHAnsi" w:hAnsi="Arial" w:cs="Arial"/>
          <w:color w:val="000000" w:themeColor="text1"/>
          <w:lang w:val="en-GB"/>
        </w:rPr>
        <w:t>Available at:</w:t>
      </w:r>
      <w:r w:rsidR="00A47CA6" w:rsidRPr="00A47CA6">
        <w:rPr>
          <w:color w:val="000000" w:themeColor="text1"/>
        </w:rPr>
        <w:t xml:space="preserve"> </w:t>
      </w:r>
      <w:hyperlink r:id="rId17" w:history="1">
        <w:r w:rsidR="00A47CA6" w:rsidRPr="00A47CA6">
          <w:rPr>
            <w:rStyle w:val="Hyperlink"/>
            <w:rFonts w:ascii="Arial" w:eastAsiaTheme="minorHAnsi" w:hAnsi="Arial" w:cs="Arial"/>
            <w:lang w:val="en-GB"/>
          </w:rPr>
          <w:t>https://d1.awsstatic.com/whitepapers/aws-caf-ebook.pdf</w:t>
        </w:r>
      </w:hyperlink>
      <w:r w:rsidR="00A47CA6" w:rsidRPr="00A47CA6">
        <w:rPr>
          <w:rFonts w:ascii="Arial" w:eastAsiaTheme="minorHAnsi" w:hAnsi="Arial" w:cs="Arial"/>
          <w:b/>
          <w:bCs/>
          <w:color w:val="4472C4" w:themeColor="accent1"/>
          <w:u w:val="single"/>
          <w:lang w:val="en-GB"/>
        </w:rPr>
        <w:t xml:space="preserve"> </w:t>
      </w:r>
      <w:r w:rsidR="00552FFA" w:rsidRPr="00552FFA">
        <w:rPr>
          <w:rFonts w:ascii="Arial" w:eastAsiaTheme="minorHAnsi" w:hAnsi="Arial" w:cs="Arial"/>
          <w:color w:val="000000" w:themeColor="text1"/>
          <w:lang w:val="en-GB"/>
        </w:rPr>
        <w:t>(</w:t>
      </w:r>
      <w:r w:rsidR="00A47CA6" w:rsidRPr="00552FFA">
        <w:rPr>
          <w:rFonts w:ascii="Arial" w:eastAsiaTheme="minorHAnsi" w:hAnsi="Arial" w:cs="Arial"/>
          <w:color w:val="000000" w:themeColor="text1"/>
          <w:lang w:val="en-GB"/>
        </w:rPr>
        <w:t xml:space="preserve">Accessed </w:t>
      </w:r>
      <w:r w:rsidR="00552FFA" w:rsidRPr="00552FFA">
        <w:rPr>
          <w:rFonts w:ascii="Arial" w:eastAsiaTheme="minorHAnsi" w:hAnsi="Arial" w:cs="Arial"/>
          <w:color w:val="000000" w:themeColor="text1"/>
          <w:lang w:val="en-GB"/>
        </w:rPr>
        <w:t xml:space="preserve">4 </w:t>
      </w:r>
      <w:r w:rsidR="00A47CA6" w:rsidRPr="00552FFA">
        <w:rPr>
          <w:rFonts w:ascii="Arial" w:eastAsiaTheme="minorHAnsi" w:hAnsi="Arial" w:cs="Arial"/>
          <w:color w:val="000000" w:themeColor="text1"/>
          <w:lang w:val="en-GB"/>
        </w:rPr>
        <w:t>August</w:t>
      </w:r>
      <w:r w:rsidR="00552FFA" w:rsidRPr="00552FFA">
        <w:rPr>
          <w:rFonts w:ascii="Arial" w:eastAsiaTheme="minorHAnsi" w:hAnsi="Arial" w:cs="Arial"/>
          <w:color w:val="000000" w:themeColor="text1"/>
          <w:lang w:val="en-GB"/>
        </w:rPr>
        <w:t xml:space="preserve"> 2022).</w:t>
      </w:r>
    </w:p>
    <w:p w14:paraId="639FB449" w14:textId="329E8974" w:rsidR="009649D6" w:rsidRDefault="00ED3990" w:rsidP="009649D6">
      <w:pPr>
        <w:pStyle w:val="NoSpacing"/>
        <w:tabs>
          <w:tab w:val="left" w:pos="3630"/>
        </w:tabs>
        <w:spacing w:line="360" w:lineRule="auto"/>
        <w:rPr>
          <w:rFonts w:ascii="Arial" w:eastAsiaTheme="minorHAnsi" w:hAnsi="Arial" w:cs="Arial"/>
          <w:color w:val="000000" w:themeColor="text1"/>
          <w:lang w:val="en-GB"/>
        </w:rPr>
      </w:pPr>
      <w:r w:rsidRPr="00815FAC">
        <w:rPr>
          <w:rFonts w:ascii="Arial" w:eastAsiaTheme="minorHAnsi" w:hAnsi="Arial" w:cs="Arial"/>
          <w:b/>
          <w:bCs/>
          <w:color w:val="4472C4" w:themeColor="accent1"/>
          <w:sz w:val="28"/>
          <w:szCs w:val="28"/>
          <w:u w:val="single"/>
          <w:lang w:val="en-GB"/>
        </w:rPr>
        <w:br/>
      </w:r>
      <w:r w:rsidR="002C5A6A" w:rsidRPr="00815FAC">
        <w:rPr>
          <w:rFonts w:ascii="Arial" w:eastAsiaTheme="minorHAnsi" w:hAnsi="Arial" w:cs="Arial"/>
          <w:color w:val="000000" w:themeColor="text1"/>
          <w:lang w:val="en-GB"/>
        </w:rPr>
        <w:t>Barr,</w:t>
      </w:r>
      <w:r w:rsidR="00BC0B5E" w:rsidRPr="00815FAC">
        <w:rPr>
          <w:rFonts w:ascii="Arial" w:eastAsiaTheme="minorHAnsi" w:hAnsi="Arial" w:cs="Arial"/>
          <w:color w:val="000000" w:themeColor="text1"/>
          <w:lang w:val="en-GB"/>
        </w:rPr>
        <w:t xml:space="preserve"> J. (2021) </w:t>
      </w:r>
      <w:r w:rsidR="00BC0B5E" w:rsidRPr="00815FAC">
        <w:rPr>
          <w:rFonts w:ascii="Arial" w:eastAsiaTheme="minorHAnsi" w:hAnsi="Arial" w:cs="Arial"/>
          <w:i/>
          <w:iCs/>
          <w:color w:val="000000" w:themeColor="text1"/>
          <w:lang w:val="en-GB"/>
        </w:rPr>
        <w:t>AWS Cloud Adoption Frame</w:t>
      </w:r>
      <w:r w:rsidR="006E6D5E" w:rsidRPr="00815FAC">
        <w:rPr>
          <w:rFonts w:ascii="Arial" w:eastAsiaTheme="minorHAnsi" w:hAnsi="Arial" w:cs="Arial"/>
          <w:i/>
          <w:iCs/>
          <w:color w:val="000000" w:themeColor="text1"/>
          <w:lang w:val="en-GB"/>
        </w:rPr>
        <w:t>wor</w:t>
      </w:r>
      <w:r w:rsidR="00BC0B5E" w:rsidRPr="00815FAC">
        <w:rPr>
          <w:rFonts w:ascii="Arial" w:eastAsiaTheme="minorHAnsi" w:hAnsi="Arial" w:cs="Arial"/>
          <w:i/>
          <w:iCs/>
          <w:color w:val="000000" w:themeColor="text1"/>
          <w:lang w:val="en-GB"/>
        </w:rPr>
        <w:t>k (CAF) 3.0 is Now Available</w:t>
      </w:r>
      <w:r w:rsidR="00BC0B5E" w:rsidRPr="00815FAC">
        <w:rPr>
          <w:rFonts w:ascii="Arial" w:eastAsiaTheme="minorHAnsi" w:hAnsi="Arial" w:cs="Arial"/>
          <w:color w:val="000000" w:themeColor="text1"/>
          <w:lang w:val="en-GB"/>
        </w:rPr>
        <w:t>. Available at:</w:t>
      </w:r>
      <w:r w:rsidR="00BC0B5E" w:rsidRPr="00815FAC">
        <w:rPr>
          <w:rFonts w:ascii="Arial" w:eastAsiaTheme="minorHAnsi" w:hAnsi="Arial" w:cs="Arial"/>
          <w:color w:val="4472C4" w:themeColor="accent1"/>
          <w:lang w:val="en-GB"/>
        </w:rPr>
        <w:t xml:space="preserve"> </w:t>
      </w:r>
      <w:hyperlink r:id="rId18" w:history="1">
        <w:r w:rsidR="007471F1" w:rsidRPr="00815FAC">
          <w:rPr>
            <w:rStyle w:val="Hyperlink"/>
            <w:rFonts w:ascii="Arial" w:hAnsi="Arial" w:cs="Arial"/>
          </w:rPr>
          <w:t>AWS Cloud Adoption Framework (CAF) 3.0 is Now Available | AWS News Blog (amazon.com)</w:t>
        </w:r>
      </w:hyperlink>
      <w:r w:rsidR="00632305" w:rsidRPr="00815FAC">
        <w:rPr>
          <w:rFonts w:ascii="Arial" w:hAnsi="Arial" w:cs="Arial"/>
        </w:rPr>
        <w:t xml:space="preserve"> (Accessed 02 August 2022). </w:t>
      </w:r>
    </w:p>
    <w:p w14:paraId="68B55D90" w14:textId="44B86DFB" w:rsidR="009649D6" w:rsidRDefault="009649D6" w:rsidP="00497AE2">
      <w:pPr>
        <w:pStyle w:val="NoSpacing"/>
        <w:tabs>
          <w:tab w:val="left" w:pos="3630"/>
        </w:tabs>
        <w:spacing w:line="360" w:lineRule="auto"/>
        <w:ind w:firstLine="720"/>
        <w:rPr>
          <w:rFonts w:ascii="Arial" w:eastAsiaTheme="minorHAnsi" w:hAnsi="Arial" w:cs="Arial"/>
          <w:color w:val="000000" w:themeColor="text1"/>
          <w:lang w:val="en-GB"/>
        </w:rPr>
      </w:pPr>
    </w:p>
    <w:p w14:paraId="7260084D" w14:textId="18931D8D" w:rsidR="00497AE2" w:rsidRDefault="00497AE2" w:rsidP="00497AE2">
      <w:pPr>
        <w:pStyle w:val="NoSpacing"/>
        <w:tabs>
          <w:tab w:val="left" w:pos="3630"/>
        </w:tabs>
        <w:spacing w:line="360" w:lineRule="auto"/>
        <w:rPr>
          <w:rFonts w:ascii="Arial" w:eastAsiaTheme="minorHAnsi" w:hAnsi="Arial" w:cs="Arial"/>
          <w:color w:val="000000" w:themeColor="text1"/>
          <w:lang w:val="en-GB"/>
        </w:rPr>
      </w:pPr>
      <w:r w:rsidRPr="00497AE2">
        <w:rPr>
          <w:rFonts w:ascii="Arial" w:eastAsiaTheme="minorHAnsi" w:hAnsi="Arial" w:cs="Arial"/>
          <w:color w:val="000000" w:themeColor="text1"/>
          <w:lang w:val="en-GB"/>
        </w:rPr>
        <w:t xml:space="preserve">Dalkir, K. (2011). </w:t>
      </w:r>
      <w:r w:rsidRPr="00497AE2">
        <w:rPr>
          <w:rFonts w:ascii="Arial" w:eastAsiaTheme="minorHAnsi" w:hAnsi="Arial" w:cs="Arial"/>
          <w:i/>
          <w:iCs/>
          <w:color w:val="000000" w:themeColor="text1"/>
          <w:lang w:val="en-GB"/>
        </w:rPr>
        <w:t>Knowledge Management in Theory and Practice</w:t>
      </w:r>
      <w:r w:rsidRPr="00497AE2">
        <w:rPr>
          <w:rFonts w:ascii="Arial" w:eastAsiaTheme="minorHAnsi" w:hAnsi="Arial" w:cs="Arial"/>
          <w:color w:val="000000" w:themeColor="text1"/>
          <w:lang w:val="en-GB"/>
        </w:rPr>
        <w:t>. Cambridge, Massachusetts: the MIT Press</w:t>
      </w:r>
      <w:r w:rsidR="008414F8">
        <w:rPr>
          <w:rFonts w:ascii="Arial" w:eastAsiaTheme="minorHAnsi" w:hAnsi="Arial" w:cs="Arial"/>
          <w:color w:val="000000" w:themeColor="text1"/>
          <w:lang w:val="en-GB"/>
        </w:rPr>
        <w:t>.</w:t>
      </w:r>
    </w:p>
    <w:p w14:paraId="433AF4EC" w14:textId="77777777" w:rsidR="00497AE2" w:rsidRDefault="00497AE2" w:rsidP="00497AE2">
      <w:pPr>
        <w:pStyle w:val="NoSpacing"/>
        <w:tabs>
          <w:tab w:val="left" w:pos="3630"/>
        </w:tabs>
        <w:spacing w:line="360" w:lineRule="auto"/>
        <w:ind w:firstLine="720"/>
        <w:rPr>
          <w:rFonts w:ascii="Arial" w:eastAsiaTheme="minorHAnsi" w:hAnsi="Arial" w:cs="Arial"/>
          <w:color w:val="000000" w:themeColor="text1"/>
          <w:lang w:val="en-GB"/>
        </w:rPr>
      </w:pPr>
    </w:p>
    <w:p w14:paraId="16615D7B" w14:textId="7CFC7D7D" w:rsidR="009649D6" w:rsidRDefault="009649D6" w:rsidP="009649D6">
      <w:pPr>
        <w:pStyle w:val="NoSpacing"/>
        <w:tabs>
          <w:tab w:val="left" w:pos="3630"/>
        </w:tabs>
        <w:spacing w:line="360" w:lineRule="auto"/>
        <w:rPr>
          <w:rFonts w:ascii="Arial" w:eastAsiaTheme="minorHAnsi" w:hAnsi="Arial" w:cs="Arial"/>
          <w:color w:val="000000" w:themeColor="text1"/>
          <w:lang w:val="en-GB"/>
        </w:rPr>
      </w:pPr>
      <w:r>
        <w:rPr>
          <w:rFonts w:ascii="Arial" w:eastAsiaTheme="minorHAnsi" w:hAnsi="Arial" w:cs="Arial"/>
          <w:color w:val="000000" w:themeColor="text1"/>
          <w:lang w:val="en-GB"/>
        </w:rPr>
        <w:t>EFQM</w:t>
      </w:r>
      <w:r w:rsidR="00226DCA">
        <w:rPr>
          <w:rFonts w:ascii="Arial" w:eastAsiaTheme="minorHAnsi" w:hAnsi="Arial" w:cs="Arial"/>
          <w:color w:val="000000" w:themeColor="text1"/>
          <w:lang w:val="en-GB"/>
        </w:rPr>
        <w:t xml:space="preserve">, (n.d.) </w:t>
      </w:r>
      <w:r w:rsidR="00226DCA" w:rsidRPr="00226DCA">
        <w:rPr>
          <w:rFonts w:ascii="Arial" w:eastAsiaTheme="minorHAnsi" w:hAnsi="Arial" w:cs="Arial"/>
          <w:i/>
          <w:iCs/>
          <w:color w:val="000000" w:themeColor="text1"/>
          <w:lang w:val="en-GB"/>
        </w:rPr>
        <w:t>The EFQM Model</w:t>
      </w:r>
      <w:r w:rsidR="00226DCA">
        <w:rPr>
          <w:rFonts w:ascii="Arial" w:eastAsiaTheme="minorHAnsi" w:hAnsi="Arial" w:cs="Arial"/>
          <w:color w:val="000000" w:themeColor="text1"/>
          <w:lang w:val="en-GB"/>
        </w:rPr>
        <w:t>. Available at:</w:t>
      </w:r>
      <w:r w:rsidR="00226DCA" w:rsidRPr="00226DCA">
        <w:t xml:space="preserve"> </w:t>
      </w:r>
      <w:hyperlink r:id="rId19" w:history="1">
        <w:r w:rsidR="00226DCA" w:rsidRPr="00CD1198">
          <w:rPr>
            <w:rStyle w:val="Hyperlink"/>
            <w:rFonts w:ascii="Arial" w:eastAsiaTheme="minorHAnsi" w:hAnsi="Arial" w:cs="Arial"/>
            <w:lang w:val="en-GB"/>
          </w:rPr>
          <w:t>https://efqm.org/the-efqm-model/</w:t>
        </w:r>
      </w:hyperlink>
      <w:r w:rsidR="00226DCA">
        <w:rPr>
          <w:rFonts w:ascii="Arial" w:eastAsiaTheme="minorHAnsi" w:hAnsi="Arial" w:cs="Arial"/>
          <w:color w:val="000000" w:themeColor="text1"/>
          <w:lang w:val="en-GB"/>
        </w:rPr>
        <w:t xml:space="preserve"> </w:t>
      </w:r>
      <w:r w:rsidR="00034ECB">
        <w:rPr>
          <w:rFonts w:ascii="Arial" w:eastAsiaTheme="minorHAnsi" w:hAnsi="Arial" w:cs="Arial"/>
          <w:color w:val="000000" w:themeColor="text1"/>
          <w:lang w:val="en-GB"/>
        </w:rPr>
        <w:t>(</w:t>
      </w:r>
      <w:r w:rsidR="00226DCA">
        <w:rPr>
          <w:rFonts w:ascii="Arial" w:eastAsiaTheme="minorHAnsi" w:hAnsi="Arial" w:cs="Arial"/>
          <w:color w:val="000000" w:themeColor="text1"/>
          <w:lang w:val="en-GB"/>
        </w:rPr>
        <w:t xml:space="preserve">Accessed 01 August 2022). </w:t>
      </w:r>
    </w:p>
    <w:p w14:paraId="20D6A251" w14:textId="77777777" w:rsidR="00226DCA" w:rsidRDefault="00226DCA" w:rsidP="009649D6">
      <w:pPr>
        <w:pStyle w:val="NoSpacing"/>
        <w:tabs>
          <w:tab w:val="left" w:pos="3630"/>
        </w:tabs>
        <w:spacing w:line="360" w:lineRule="auto"/>
        <w:rPr>
          <w:rFonts w:ascii="Arial" w:eastAsiaTheme="minorHAnsi" w:hAnsi="Arial" w:cs="Arial"/>
          <w:color w:val="000000" w:themeColor="text1"/>
          <w:lang w:val="en-GB"/>
        </w:rPr>
      </w:pPr>
    </w:p>
    <w:p w14:paraId="7700981F" w14:textId="4D68F019" w:rsidR="000425DA" w:rsidRDefault="000425DA" w:rsidP="009649D6">
      <w:pPr>
        <w:pStyle w:val="NoSpacing"/>
        <w:tabs>
          <w:tab w:val="left" w:pos="3630"/>
        </w:tabs>
        <w:spacing w:line="360" w:lineRule="auto"/>
        <w:rPr>
          <w:rFonts w:ascii="Arial" w:eastAsia="Times New Roman" w:hAnsi="Arial" w:cs="Arial"/>
          <w:color w:val="000000"/>
          <w:shd w:val="clear" w:color="auto" w:fill="FFFFFF"/>
          <w:lang w:eastAsia="en-GB"/>
        </w:rPr>
      </w:pPr>
      <w:r w:rsidRPr="00815FAC">
        <w:rPr>
          <w:rFonts w:ascii="Arial" w:eastAsia="Times New Roman" w:hAnsi="Arial" w:cs="Arial"/>
          <w:color w:val="000000"/>
          <w:shd w:val="clear" w:color="auto" w:fill="FFFFFF"/>
          <w:lang w:eastAsia="en-GB"/>
        </w:rPr>
        <w:lastRenderedPageBreak/>
        <w:t>Eliot, S. and Valverde, L. (2018) </w:t>
      </w:r>
      <w:r w:rsidRPr="00815FAC">
        <w:rPr>
          <w:rFonts w:ascii="Arial" w:eastAsia="Times New Roman" w:hAnsi="Arial" w:cs="Arial"/>
          <w:i/>
          <w:iCs/>
          <w:color w:val="000000"/>
          <w:lang w:eastAsia="en-GB"/>
        </w:rPr>
        <w:t>The 6 Pillars of the AWS Well-Architected Framework | Amazon Web Services</w:t>
      </w:r>
      <w:r w:rsidRPr="00815FAC">
        <w:rPr>
          <w:rFonts w:ascii="Arial" w:eastAsia="Times New Roman" w:hAnsi="Arial" w:cs="Arial"/>
          <w:color w:val="000000"/>
          <w:shd w:val="clear" w:color="auto" w:fill="FFFFFF"/>
          <w:lang w:eastAsia="en-GB"/>
        </w:rPr>
        <w:t xml:space="preserve">. Amazon Web Services. Available at: </w:t>
      </w:r>
      <w:hyperlink r:id="rId20" w:history="1">
        <w:r w:rsidRPr="00815FAC">
          <w:rPr>
            <w:rStyle w:val="Hyperlink"/>
            <w:rFonts w:ascii="Arial" w:eastAsia="Times New Roman" w:hAnsi="Arial" w:cs="Arial"/>
            <w:shd w:val="clear" w:color="auto" w:fill="FFFFFF"/>
            <w:lang w:eastAsia="en-GB"/>
          </w:rPr>
          <w:t>https://aws.amazon.com/blogs/apn/the-6-pillars-of-the-aws-well-architected-framework/</w:t>
        </w:r>
      </w:hyperlink>
      <w:r w:rsidRPr="00815FAC">
        <w:rPr>
          <w:rFonts w:ascii="Arial" w:eastAsia="Times New Roman" w:hAnsi="Arial" w:cs="Arial"/>
          <w:color w:val="000000"/>
          <w:shd w:val="clear" w:color="auto" w:fill="FFFFFF"/>
          <w:lang w:eastAsia="en-GB"/>
        </w:rPr>
        <w:t xml:space="preserve"> </w:t>
      </w:r>
      <w:proofErr w:type="gramStart"/>
      <w:r w:rsidRPr="00815FAC">
        <w:rPr>
          <w:rFonts w:ascii="Arial" w:eastAsia="Times New Roman" w:hAnsi="Arial" w:cs="Arial"/>
          <w:color w:val="000000"/>
          <w:shd w:val="clear" w:color="auto" w:fill="FFFFFF"/>
          <w:lang w:eastAsia="en-GB"/>
        </w:rPr>
        <w:t xml:space="preserve">   (</w:t>
      </w:r>
      <w:proofErr w:type="gramEnd"/>
      <w:r w:rsidRPr="00815FAC">
        <w:rPr>
          <w:rFonts w:ascii="Arial" w:eastAsia="Times New Roman" w:hAnsi="Arial" w:cs="Arial"/>
          <w:color w:val="000000"/>
          <w:shd w:val="clear" w:color="auto" w:fill="FFFFFF"/>
          <w:lang w:eastAsia="en-GB"/>
        </w:rPr>
        <w:t>Accessed 6 August 2022).</w:t>
      </w:r>
    </w:p>
    <w:p w14:paraId="5CA8AEED" w14:textId="355C39E8" w:rsidR="00425ACE" w:rsidRDefault="00425ACE" w:rsidP="003C73AB">
      <w:pPr>
        <w:pStyle w:val="NoSpacing"/>
        <w:tabs>
          <w:tab w:val="left" w:pos="3630"/>
        </w:tabs>
        <w:spacing w:line="360" w:lineRule="auto"/>
        <w:rPr>
          <w:rFonts w:ascii="Arial" w:eastAsia="Times New Roman" w:hAnsi="Arial" w:cs="Arial"/>
          <w:lang w:eastAsia="en-GB"/>
        </w:rPr>
      </w:pPr>
    </w:p>
    <w:p w14:paraId="2E264AE2" w14:textId="199A4B0E" w:rsidR="003C73AB" w:rsidRDefault="003C73AB" w:rsidP="003C73AB">
      <w:pPr>
        <w:pStyle w:val="NoSpacing"/>
        <w:tabs>
          <w:tab w:val="left" w:pos="3630"/>
        </w:tabs>
        <w:spacing w:line="360" w:lineRule="auto"/>
        <w:rPr>
          <w:rFonts w:ascii="Arial" w:eastAsia="Times New Roman" w:hAnsi="Arial" w:cs="Arial"/>
          <w:lang w:eastAsia="en-GB"/>
        </w:rPr>
      </w:pPr>
      <w:r>
        <w:rPr>
          <w:rFonts w:ascii="Arial" w:eastAsia="Times New Roman" w:hAnsi="Arial" w:cs="Arial"/>
          <w:lang w:eastAsia="en-GB"/>
        </w:rPr>
        <w:t xml:space="preserve">Invisibly, (2021) </w:t>
      </w:r>
      <w:r w:rsidRPr="00BC3AE8">
        <w:rPr>
          <w:rFonts w:ascii="Arial" w:eastAsia="Times New Roman" w:hAnsi="Arial" w:cs="Arial"/>
          <w:i/>
          <w:iCs/>
          <w:lang w:eastAsia="en-GB"/>
        </w:rPr>
        <w:t>How Does Amazon Use Big Data? Complete Insights for 2022</w:t>
      </w:r>
      <w:r w:rsidR="00BC3AE8">
        <w:rPr>
          <w:rFonts w:ascii="Arial" w:eastAsia="Times New Roman" w:hAnsi="Arial" w:cs="Arial"/>
          <w:lang w:eastAsia="en-GB"/>
        </w:rPr>
        <w:t>. Available at:</w:t>
      </w:r>
      <w:r w:rsidR="00BC3AE8" w:rsidRPr="00BC3AE8">
        <w:t xml:space="preserve"> </w:t>
      </w:r>
      <w:hyperlink r:id="rId21" w:history="1">
        <w:r w:rsidR="00BC3AE8" w:rsidRPr="00CD1198">
          <w:rPr>
            <w:rStyle w:val="Hyperlink"/>
            <w:rFonts w:ascii="Arial" w:eastAsia="Times New Roman" w:hAnsi="Arial" w:cs="Arial"/>
            <w:lang w:eastAsia="en-GB"/>
          </w:rPr>
          <w:t>https://www.invisibly.com/learn-blog/how-amazon-uses-big-data</w:t>
        </w:r>
        <w:r w:rsidR="00BC3AE8" w:rsidRPr="00CD1198">
          <w:rPr>
            <w:rStyle w:val="Hyperlink"/>
            <w:rFonts w:ascii="Arial" w:eastAsia="Times New Roman" w:hAnsi="Arial" w:cs="Arial"/>
            <w:lang w:eastAsia="en-GB"/>
          </w:rPr>
          <w:t xml:space="preserve"> Accessed 01 August 2022</w:t>
        </w:r>
      </w:hyperlink>
      <w:r w:rsidR="00BC3AE8">
        <w:rPr>
          <w:rFonts w:ascii="Arial" w:eastAsia="Times New Roman" w:hAnsi="Arial" w:cs="Arial"/>
          <w:lang w:eastAsia="en-GB"/>
        </w:rPr>
        <w:t>)</w:t>
      </w:r>
    </w:p>
    <w:p w14:paraId="1163A245" w14:textId="77777777" w:rsidR="00BC3AE8" w:rsidRPr="00815FAC" w:rsidRDefault="00BC3AE8" w:rsidP="003C73AB">
      <w:pPr>
        <w:pStyle w:val="NoSpacing"/>
        <w:tabs>
          <w:tab w:val="left" w:pos="3630"/>
        </w:tabs>
        <w:spacing w:line="360" w:lineRule="auto"/>
        <w:rPr>
          <w:rFonts w:ascii="Arial" w:eastAsia="Times New Roman" w:hAnsi="Arial" w:cs="Arial"/>
          <w:lang w:eastAsia="en-GB"/>
        </w:rPr>
      </w:pPr>
    </w:p>
    <w:p w14:paraId="4645821C" w14:textId="77777777" w:rsidR="00ED789C" w:rsidRPr="00ED789C" w:rsidRDefault="00ED789C" w:rsidP="00ED789C">
      <w:pPr>
        <w:rPr>
          <w:rFonts w:ascii="Arial" w:eastAsia="Times New Roman" w:hAnsi="Arial" w:cs="Arial"/>
          <w:color w:val="000000"/>
          <w:sz w:val="20"/>
          <w:szCs w:val="20"/>
          <w:lang w:eastAsia="en-GB"/>
        </w:rPr>
      </w:pPr>
      <w:r w:rsidRPr="00ED789C">
        <w:rPr>
          <w:rFonts w:ascii="Arial" w:eastAsia="Times New Roman" w:hAnsi="Arial" w:cs="Arial"/>
          <w:color w:val="000000"/>
          <w:sz w:val="20"/>
          <w:szCs w:val="20"/>
          <w:lang w:eastAsia="en-GB"/>
        </w:rPr>
        <w:t xml:space="preserve">Luis Fonseca (2022) The EFQM 2020 model. A theoretical and critical </w:t>
      </w:r>
      <w:proofErr w:type="spellStart"/>
      <w:proofErr w:type="gramStart"/>
      <w:r w:rsidRPr="00ED789C">
        <w:rPr>
          <w:rFonts w:ascii="Arial" w:eastAsia="Times New Roman" w:hAnsi="Arial" w:cs="Arial"/>
          <w:color w:val="000000"/>
          <w:sz w:val="20"/>
          <w:szCs w:val="20"/>
          <w:lang w:eastAsia="en-GB"/>
        </w:rPr>
        <w:t>review,Total</w:t>
      </w:r>
      <w:proofErr w:type="spellEnd"/>
      <w:proofErr w:type="gramEnd"/>
      <w:r w:rsidRPr="00ED789C">
        <w:rPr>
          <w:rFonts w:ascii="Arial" w:eastAsia="Times New Roman" w:hAnsi="Arial" w:cs="Arial"/>
          <w:color w:val="000000"/>
          <w:sz w:val="20"/>
          <w:szCs w:val="20"/>
          <w:lang w:eastAsia="en-GB"/>
        </w:rPr>
        <w:t xml:space="preserve"> Quality Management &amp; Business Excellence, 33:9-10, 1011-1038, DOI: </w:t>
      </w:r>
      <w:hyperlink r:id="rId22" w:history="1">
        <w:r w:rsidRPr="00ED789C">
          <w:rPr>
            <w:rFonts w:ascii="Arial" w:eastAsia="Times New Roman" w:hAnsi="Arial" w:cs="Arial"/>
            <w:color w:val="000000"/>
            <w:sz w:val="20"/>
            <w:szCs w:val="20"/>
            <w:lang w:eastAsia="en-GB"/>
          </w:rPr>
          <w:t>10.1080/14783363.2021.1915121</w:t>
        </w:r>
      </w:hyperlink>
    </w:p>
    <w:p w14:paraId="55A8569A" w14:textId="4753636A" w:rsidR="00FA0A3E" w:rsidRPr="00ED789C" w:rsidRDefault="00FA0A3E" w:rsidP="00D12FC7">
      <w:pPr>
        <w:pStyle w:val="NoSpacing"/>
        <w:tabs>
          <w:tab w:val="left" w:pos="3630"/>
        </w:tabs>
        <w:spacing w:line="360" w:lineRule="auto"/>
        <w:rPr>
          <w:rFonts w:ascii="Arial" w:eastAsiaTheme="minorHAnsi" w:hAnsi="Arial" w:cs="Arial"/>
          <w:color w:val="000000" w:themeColor="text1"/>
          <w:lang w:val="en-GB"/>
        </w:rPr>
      </w:pPr>
    </w:p>
    <w:p w14:paraId="34BFE199" w14:textId="008D460F" w:rsidR="00E904A3" w:rsidRPr="00815FAC" w:rsidRDefault="00E904A3" w:rsidP="00E904A3">
      <w:pPr>
        <w:spacing w:after="0" w:line="240" w:lineRule="auto"/>
        <w:rPr>
          <w:rFonts w:ascii="Arial" w:eastAsia="Times New Roman" w:hAnsi="Arial" w:cs="Arial"/>
          <w:sz w:val="24"/>
          <w:szCs w:val="24"/>
          <w:lang w:eastAsia="en-GB"/>
        </w:rPr>
      </w:pPr>
      <w:r w:rsidRPr="00815FAC">
        <w:rPr>
          <w:rFonts w:ascii="Arial" w:eastAsia="Times New Roman" w:hAnsi="Arial" w:cs="Arial"/>
          <w:color w:val="000000"/>
          <w:sz w:val="20"/>
          <w:szCs w:val="20"/>
          <w:shd w:val="clear" w:color="auto" w:fill="FFFFFF"/>
          <w:lang w:eastAsia="en-GB"/>
        </w:rPr>
        <w:t xml:space="preserve">Mohammed, S. </w:t>
      </w:r>
      <w:r w:rsidR="00AA5BBF" w:rsidRPr="00815FAC">
        <w:rPr>
          <w:rFonts w:ascii="Arial" w:eastAsia="Times New Roman" w:hAnsi="Arial" w:cs="Arial"/>
          <w:color w:val="000000"/>
          <w:sz w:val="20"/>
          <w:szCs w:val="20"/>
          <w:shd w:val="clear" w:color="auto" w:fill="FFFFFF"/>
          <w:lang w:eastAsia="en-GB"/>
        </w:rPr>
        <w:t>(</w:t>
      </w:r>
      <w:r w:rsidRPr="00815FAC">
        <w:rPr>
          <w:rFonts w:ascii="Arial" w:eastAsia="Times New Roman" w:hAnsi="Arial" w:cs="Arial"/>
          <w:color w:val="000000"/>
          <w:sz w:val="20"/>
          <w:szCs w:val="20"/>
          <w:shd w:val="clear" w:color="auto" w:fill="FFFFFF"/>
          <w:lang w:eastAsia="en-GB"/>
        </w:rPr>
        <w:t>2022) </w:t>
      </w:r>
      <w:r w:rsidRPr="00815FAC">
        <w:rPr>
          <w:rFonts w:ascii="Arial" w:eastAsia="Times New Roman" w:hAnsi="Arial" w:cs="Arial"/>
          <w:i/>
          <w:iCs/>
          <w:color w:val="000000"/>
          <w:sz w:val="20"/>
          <w:szCs w:val="20"/>
          <w:lang w:eastAsia="en-GB"/>
        </w:rPr>
        <w:t>Manage information system of Amazon</w:t>
      </w:r>
      <w:r w:rsidRPr="00815FAC">
        <w:rPr>
          <w:rFonts w:ascii="Arial" w:eastAsia="Times New Roman" w:hAnsi="Arial" w:cs="Arial"/>
          <w:color w:val="000000"/>
          <w:sz w:val="20"/>
          <w:szCs w:val="20"/>
          <w:shd w:val="clear" w:color="auto" w:fill="FFFFFF"/>
          <w:lang w:eastAsia="en-GB"/>
        </w:rPr>
        <w:t xml:space="preserve">. [video] Available at: </w:t>
      </w:r>
      <w:hyperlink r:id="rId23" w:history="1">
        <w:r w:rsidRPr="00815FAC">
          <w:rPr>
            <w:rStyle w:val="Hyperlink"/>
            <w:rFonts w:ascii="Arial" w:eastAsia="Times New Roman" w:hAnsi="Arial" w:cs="Arial"/>
            <w:sz w:val="20"/>
            <w:szCs w:val="20"/>
            <w:shd w:val="clear" w:color="auto" w:fill="FFFFFF"/>
            <w:lang w:eastAsia="en-GB"/>
          </w:rPr>
          <w:t>https://www.youtube.com/watch?v=FVOpvQu8XXE</w:t>
        </w:r>
      </w:hyperlink>
      <w:r w:rsidRPr="00815FAC">
        <w:rPr>
          <w:rFonts w:ascii="Arial" w:eastAsia="Times New Roman" w:hAnsi="Arial" w:cs="Arial"/>
          <w:color w:val="000000"/>
          <w:sz w:val="20"/>
          <w:szCs w:val="20"/>
          <w:shd w:val="clear" w:color="auto" w:fill="FFFFFF"/>
          <w:lang w:eastAsia="en-GB"/>
        </w:rPr>
        <w:t xml:space="preserve">  (Accessed 25 July 2022).</w:t>
      </w:r>
    </w:p>
    <w:p w14:paraId="6519A3C3" w14:textId="785C1B39" w:rsidR="00223E3F" w:rsidRPr="00815FAC" w:rsidRDefault="00223E3F" w:rsidP="00D12FC7">
      <w:pPr>
        <w:pStyle w:val="NoSpacing"/>
        <w:tabs>
          <w:tab w:val="left" w:pos="3630"/>
        </w:tabs>
        <w:spacing w:line="360" w:lineRule="auto"/>
        <w:rPr>
          <w:rFonts w:ascii="Arial" w:eastAsiaTheme="minorHAnsi" w:hAnsi="Arial" w:cs="Arial"/>
          <w:b/>
          <w:bCs/>
          <w:color w:val="4472C4" w:themeColor="accent1"/>
          <w:u w:val="single"/>
          <w:lang w:val="en-GB"/>
        </w:rPr>
      </w:pPr>
    </w:p>
    <w:p w14:paraId="30B7F6BC" w14:textId="0ECE44E1" w:rsidR="00FD04C0" w:rsidRPr="00AF67BE" w:rsidRDefault="00FA0A3E" w:rsidP="00AF67BE">
      <w:pPr>
        <w:spacing w:after="0" w:line="240" w:lineRule="auto"/>
        <w:rPr>
          <w:rFonts w:ascii="Arial" w:eastAsia="Times New Roman" w:hAnsi="Arial" w:cs="Arial"/>
          <w:sz w:val="24"/>
          <w:szCs w:val="24"/>
          <w:lang w:eastAsia="en-GB"/>
        </w:rPr>
      </w:pPr>
      <w:r w:rsidRPr="00815FAC">
        <w:rPr>
          <w:rFonts w:ascii="Arial" w:eastAsia="Times New Roman" w:hAnsi="Arial" w:cs="Arial"/>
          <w:color w:val="000000"/>
          <w:sz w:val="20"/>
          <w:szCs w:val="20"/>
          <w:shd w:val="clear" w:color="auto" w:fill="FFFFFF"/>
          <w:lang w:eastAsia="en-GB"/>
        </w:rPr>
        <w:t>Nonaka, I. and Ichijo, K. (2007) </w:t>
      </w:r>
      <w:r w:rsidRPr="00815FAC">
        <w:rPr>
          <w:rFonts w:ascii="Arial" w:eastAsia="Times New Roman" w:hAnsi="Arial" w:cs="Arial"/>
          <w:i/>
          <w:iCs/>
          <w:color w:val="000000"/>
          <w:sz w:val="20"/>
          <w:szCs w:val="20"/>
          <w:lang w:eastAsia="en-GB"/>
        </w:rPr>
        <w:t>Knowledge creation and management: new challenges for managers</w:t>
      </w:r>
      <w:r w:rsidRPr="00815FAC">
        <w:rPr>
          <w:rFonts w:ascii="Arial" w:eastAsia="Times New Roman" w:hAnsi="Arial" w:cs="Arial"/>
          <w:color w:val="000000"/>
          <w:sz w:val="20"/>
          <w:szCs w:val="20"/>
          <w:shd w:val="clear" w:color="auto" w:fill="FFFFFF"/>
          <w:lang w:eastAsia="en-GB"/>
        </w:rPr>
        <w:t>. New York: Oxford University Press.</w:t>
      </w:r>
    </w:p>
    <w:p w14:paraId="2A44ABE4" w14:textId="77777777" w:rsidR="00FD04C0" w:rsidRPr="003B73AF" w:rsidRDefault="00FD04C0" w:rsidP="00D12FC7">
      <w:pPr>
        <w:pStyle w:val="NoSpacing"/>
        <w:tabs>
          <w:tab w:val="left" w:pos="3630"/>
        </w:tabs>
        <w:spacing w:line="360" w:lineRule="auto"/>
        <w:rPr>
          <w:rFonts w:ascii="Arial" w:eastAsiaTheme="minorHAnsi" w:hAnsi="Arial" w:cs="Arial"/>
          <w:b/>
          <w:bCs/>
          <w:color w:val="4472C4" w:themeColor="accent1"/>
          <w:u w:val="single"/>
          <w:lang w:val="en-GB"/>
        </w:rPr>
      </w:pPr>
    </w:p>
    <w:p w14:paraId="15F55419" w14:textId="7FF40D13" w:rsidR="003B73AF" w:rsidRPr="003B73AF" w:rsidRDefault="00FD04C0" w:rsidP="00D12FC7">
      <w:pPr>
        <w:pStyle w:val="NoSpacing"/>
        <w:tabs>
          <w:tab w:val="left" w:pos="3630"/>
        </w:tabs>
        <w:spacing w:line="360" w:lineRule="auto"/>
        <w:rPr>
          <w:rFonts w:ascii="Arial" w:eastAsiaTheme="minorHAnsi" w:hAnsi="Arial" w:cs="Arial"/>
          <w:i/>
          <w:iCs/>
          <w:color w:val="000000" w:themeColor="text1"/>
          <w:lang w:val="en-GB"/>
        </w:rPr>
      </w:pPr>
      <w:r w:rsidRPr="003B73AF">
        <w:rPr>
          <w:rFonts w:ascii="Arial" w:eastAsiaTheme="minorHAnsi" w:hAnsi="Arial" w:cs="Arial"/>
          <w:color w:val="000000" w:themeColor="text1"/>
          <w:lang w:val="en-GB"/>
        </w:rPr>
        <w:t xml:space="preserve">Patel, R. (2021) </w:t>
      </w:r>
      <w:r w:rsidRPr="003B73AF">
        <w:rPr>
          <w:rFonts w:ascii="Arial" w:eastAsiaTheme="minorHAnsi" w:hAnsi="Arial" w:cs="Arial"/>
          <w:i/>
          <w:iCs/>
          <w:color w:val="000000" w:themeColor="text1"/>
          <w:lang w:val="en-GB"/>
        </w:rPr>
        <w:t>SECI Model: Knowledge Creation &amp; Dimensions</w:t>
      </w:r>
      <w:r w:rsidR="00255017" w:rsidRPr="003B73AF">
        <w:rPr>
          <w:rFonts w:ascii="Arial" w:eastAsiaTheme="minorHAnsi" w:hAnsi="Arial" w:cs="Arial"/>
          <w:i/>
          <w:iCs/>
          <w:color w:val="000000" w:themeColor="text1"/>
          <w:lang w:val="en-GB"/>
        </w:rPr>
        <w:t xml:space="preserve">. </w:t>
      </w:r>
      <w:r w:rsidR="003B73AF" w:rsidRPr="00075E16">
        <w:rPr>
          <w:rFonts w:ascii="Arial" w:eastAsiaTheme="minorHAnsi" w:hAnsi="Arial" w:cs="Arial"/>
          <w:color w:val="000000" w:themeColor="text1"/>
          <w:lang w:val="en-GB"/>
        </w:rPr>
        <w:t>Available</w:t>
      </w:r>
      <w:r w:rsidR="00255017" w:rsidRPr="00075E16">
        <w:rPr>
          <w:rFonts w:ascii="Arial" w:eastAsiaTheme="minorHAnsi" w:hAnsi="Arial" w:cs="Arial"/>
          <w:color w:val="000000" w:themeColor="text1"/>
          <w:lang w:val="en-GB"/>
        </w:rPr>
        <w:t xml:space="preserve"> at</w:t>
      </w:r>
      <w:r w:rsidR="00C7542C" w:rsidRPr="00075E16">
        <w:rPr>
          <w:rFonts w:ascii="Arial" w:eastAsiaTheme="minorHAnsi" w:hAnsi="Arial" w:cs="Arial"/>
          <w:color w:val="000000" w:themeColor="text1"/>
          <w:lang w:val="en-GB"/>
        </w:rPr>
        <w:t>:</w:t>
      </w:r>
      <w:r w:rsidR="00C7542C" w:rsidRPr="003B73AF">
        <w:rPr>
          <w:rFonts w:ascii="Arial" w:eastAsiaTheme="minorHAnsi" w:hAnsi="Arial" w:cs="Arial"/>
          <w:i/>
          <w:iCs/>
          <w:color w:val="000000" w:themeColor="text1"/>
          <w:lang w:val="en-GB"/>
        </w:rPr>
        <w:t xml:space="preserve"> </w:t>
      </w:r>
      <w:hyperlink r:id="rId24" w:history="1">
        <w:r w:rsidR="00075E16" w:rsidRPr="00CD1198">
          <w:rPr>
            <w:rStyle w:val="Hyperlink"/>
            <w:rFonts w:ascii="Arial" w:hAnsi="Arial" w:cs="Arial"/>
            <w:i/>
            <w:iCs/>
            <w:lang w:val="en-GB"/>
          </w:rPr>
          <w:t>https://www.thecloudtutorial.com/seci-model</w:t>
        </w:r>
        <w:r w:rsidR="00075E16" w:rsidRPr="00CD1198">
          <w:rPr>
            <w:rStyle w:val="Hyperlink"/>
            <w:rFonts w:ascii="Arial" w:hAnsi="Arial" w:cs="Arial"/>
            <w:i/>
            <w:iCs/>
            <w:lang w:val="en-GB"/>
          </w:rPr>
          <w:t>/</w:t>
        </w:r>
      </w:hyperlink>
      <w:r w:rsidR="00075E16">
        <w:rPr>
          <w:rFonts w:ascii="Arial" w:hAnsi="Arial" w:cs="Arial"/>
          <w:i/>
          <w:iCs/>
          <w:color w:val="000000" w:themeColor="text1"/>
          <w:lang w:val="en-GB"/>
        </w:rPr>
        <w:t xml:space="preserve"> </w:t>
      </w:r>
      <w:r w:rsidR="003B73AF">
        <w:rPr>
          <w:rFonts w:ascii="Arial" w:eastAsiaTheme="minorHAnsi" w:hAnsi="Arial" w:cs="Arial"/>
          <w:i/>
          <w:iCs/>
          <w:color w:val="000000" w:themeColor="text1"/>
          <w:lang w:val="en-GB"/>
        </w:rPr>
        <w:t xml:space="preserve"> </w:t>
      </w:r>
      <w:r w:rsidR="00075E16">
        <w:rPr>
          <w:rFonts w:ascii="Arial" w:eastAsiaTheme="minorHAnsi" w:hAnsi="Arial" w:cs="Arial"/>
          <w:i/>
          <w:iCs/>
          <w:color w:val="000000" w:themeColor="text1"/>
          <w:lang w:val="en-GB"/>
        </w:rPr>
        <w:t>(</w:t>
      </w:r>
      <w:r w:rsidR="003B73AF" w:rsidRPr="00075E16">
        <w:rPr>
          <w:rFonts w:ascii="Arial" w:eastAsiaTheme="minorHAnsi" w:hAnsi="Arial" w:cs="Arial"/>
          <w:color w:val="000000" w:themeColor="text1"/>
          <w:lang w:val="en-GB"/>
        </w:rPr>
        <w:t>Accessed 01 August 2022).</w:t>
      </w:r>
      <w:r w:rsidR="003B73AF" w:rsidRPr="003B73AF">
        <w:rPr>
          <w:rFonts w:ascii="Arial" w:eastAsiaTheme="minorHAnsi" w:hAnsi="Arial" w:cs="Arial"/>
          <w:i/>
          <w:iCs/>
          <w:color w:val="000000" w:themeColor="text1"/>
          <w:lang w:val="en-GB"/>
        </w:rPr>
        <w:t xml:space="preserve"> </w:t>
      </w:r>
    </w:p>
    <w:p w14:paraId="697112D6" w14:textId="327036DC" w:rsidR="00E76C49" w:rsidRPr="00815FAC" w:rsidRDefault="00ED3990" w:rsidP="00D12FC7">
      <w:pPr>
        <w:pStyle w:val="NoSpacing"/>
        <w:tabs>
          <w:tab w:val="left" w:pos="3630"/>
        </w:tabs>
        <w:spacing w:line="360" w:lineRule="auto"/>
        <w:rPr>
          <w:rFonts w:ascii="Arial" w:eastAsiaTheme="minorHAnsi" w:hAnsi="Arial" w:cs="Arial"/>
          <w:color w:val="000000" w:themeColor="text1"/>
          <w:lang w:val="en-GB"/>
        </w:rPr>
      </w:pPr>
      <w:r w:rsidRPr="00815FAC">
        <w:rPr>
          <w:rFonts w:ascii="Arial" w:eastAsiaTheme="minorHAnsi" w:hAnsi="Arial" w:cs="Arial"/>
          <w:b/>
          <w:bCs/>
          <w:color w:val="4472C4" w:themeColor="accent1"/>
          <w:sz w:val="28"/>
          <w:szCs w:val="28"/>
          <w:u w:val="single"/>
          <w:lang w:val="en-GB"/>
        </w:rPr>
        <w:br/>
      </w:r>
      <w:r w:rsidR="00E046BD" w:rsidRPr="00815FAC">
        <w:rPr>
          <w:rFonts w:ascii="Arial" w:eastAsiaTheme="minorHAnsi" w:hAnsi="Arial" w:cs="Arial"/>
          <w:color w:val="000000" w:themeColor="text1"/>
          <w:lang w:val="en-GB"/>
        </w:rPr>
        <w:t xml:space="preserve">Sanchez, R. (2003) </w:t>
      </w:r>
      <w:r w:rsidR="00E046BD" w:rsidRPr="00815FAC">
        <w:rPr>
          <w:rFonts w:ascii="Arial" w:eastAsiaTheme="minorHAnsi" w:hAnsi="Arial" w:cs="Arial"/>
          <w:i/>
          <w:iCs/>
          <w:color w:val="000000" w:themeColor="text1"/>
          <w:lang w:val="en-GB"/>
        </w:rPr>
        <w:t>Knowledge Management and Organizational Competence</w:t>
      </w:r>
      <w:r w:rsidR="00E046BD" w:rsidRPr="00815FAC">
        <w:rPr>
          <w:rFonts w:ascii="Arial" w:eastAsiaTheme="minorHAnsi" w:hAnsi="Arial" w:cs="Arial"/>
          <w:color w:val="000000" w:themeColor="text1"/>
          <w:lang w:val="en-GB"/>
        </w:rPr>
        <w:t xml:space="preserve">. </w:t>
      </w:r>
      <w:proofErr w:type="gramStart"/>
      <w:r w:rsidR="00E046BD" w:rsidRPr="00815FAC">
        <w:rPr>
          <w:rFonts w:ascii="Arial" w:eastAsiaTheme="minorHAnsi" w:hAnsi="Arial" w:cs="Arial"/>
          <w:color w:val="000000" w:themeColor="text1"/>
          <w:lang w:val="en-GB"/>
        </w:rPr>
        <w:t>Oxford :</w:t>
      </w:r>
      <w:proofErr w:type="gramEnd"/>
      <w:r w:rsidR="00E046BD" w:rsidRPr="00815FAC">
        <w:rPr>
          <w:rFonts w:ascii="Arial" w:eastAsiaTheme="minorHAnsi" w:hAnsi="Arial" w:cs="Arial"/>
          <w:color w:val="000000" w:themeColor="text1"/>
          <w:lang w:val="en-GB"/>
        </w:rPr>
        <w:t>, Oxford University Press.</w:t>
      </w:r>
    </w:p>
    <w:p w14:paraId="5D5B2242" w14:textId="77777777" w:rsidR="00E76C49" w:rsidRPr="00815FAC" w:rsidRDefault="00E76C49" w:rsidP="00D12FC7">
      <w:pPr>
        <w:pStyle w:val="NoSpacing"/>
        <w:tabs>
          <w:tab w:val="left" w:pos="3630"/>
        </w:tabs>
        <w:spacing w:line="360" w:lineRule="auto"/>
        <w:rPr>
          <w:rFonts w:ascii="Arial" w:eastAsiaTheme="minorHAnsi" w:hAnsi="Arial" w:cs="Arial"/>
          <w:color w:val="000000" w:themeColor="text1"/>
          <w:lang w:val="en-GB"/>
        </w:rPr>
      </w:pPr>
    </w:p>
    <w:p w14:paraId="3C7E89B0" w14:textId="18F06F3B" w:rsidR="001A1767" w:rsidRPr="001A1767" w:rsidRDefault="001A1767" w:rsidP="001A1767">
      <w:pPr>
        <w:spacing w:after="0" w:line="240" w:lineRule="auto"/>
        <w:rPr>
          <w:rFonts w:ascii="Times New Roman" w:eastAsia="Times New Roman" w:hAnsi="Times New Roman" w:cs="Times New Roman"/>
          <w:sz w:val="24"/>
          <w:szCs w:val="24"/>
          <w:lang w:eastAsia="en-GB"/>
        </w:rPr>
      </w:pPr>
      <w:r w:rsidRPr="001A1767">
        <w:rPr>
          <w:rFonts w:ascii="Open Sans" w:eastAsia="Times New Roman" w:hAnsi="Open Sans" w:cs="Open Sans"/>
          <w:color w:val="000000"/>
          <w:sz w:val="20"/>
          <w:szCs w:val="20"/>
          <w:shd w:val="clear" w:color="auto" w:fill="FFFFFF"/>
          <w:lang w:eastAsia="en-GB"/>
        </w:rPr>
        <w:t xml:space="preserve">Tlu, </w:t>
      </w:r>
      <w:r>
        <w:rPr>
          <w:rFonts w:ascii="Open Sans" w:eastAsia="Times New Roman" w:hAnsi="Open Sans" w:cs="Open Sans"/>
          <w:color w:val="000000"/>
          <w:sz w:val="20"/>
          <w:szCs w:val="20"/>
          <w:shd w:val="clear" w:color="auto" w:fill="FFFFFF"/>
          <w:lang w:eastAsia="en-GB"/>
        </w:rPr>
        <w:t>(</w:t>
      </w:r>
      <w:r w:rsidRPr="001A1767">
        <w:rPr>
          <w:rFonts w:ascii="Open Sans" w:eastAsia="Times New Roman" w:hAnsi="Open Sans" w:cs="Open Sans"/>
          <w:color w:val="000000"/>
          <w:sz w:val="20"/>
          <w:szCs w:val="20"/>
          <w:shd w:val="clear" w:color="auto" w:fill="FFFFFF"/>
          <w:lang w:eastAsia="en-GB"/>
        </w:rPr>
        <w:t>n.d.</w:t>
      </w:r>
      <w:r>
        <w:rPr>
          <w:rFonts w:ascii="Open Sans" w:eastAsia="Times New Roman" w:hAnsi="Open Sans" w:cs="Open Sans"/>
          <w:color w:val="000000"/>
          <w:sz w:val="20"/>
          <w:szCs w:val="20"/>
          <w:shd w:val="clear" w:color="auto" w:fill="FFFFFF"/>
          <w:lang w:eastAsia="en-GB"/>
        </w:rPr>
        <w:t>)</w:t>
      </w:r>
      <w:r w:rsidRPr="001A1767">
        <w:rPr>
          <w:rFonts w:ascii="Open Sans" w:eastAsia="Times New Roman" w:hAnsi="Open Sans" w:cs="Open Sans"/>
          <w:i/>
          <w:iCs/>
          <w:color w:val="000000"/>
          <w:sz w:val="20"/>
          <w:szCs w:val="20"/>
          <w:lang w:eastAsia="en-GB"/>
        </w:rPr>
        <w:t xml:space="preserve"> Theoretical Models of Information and Knowledge Management</w:t>
      </w:r>
      <w:r w:rsidRPr="001A1767">
        <w:rPr>
          <w:rFonts w:ascii="Open Sans" w:eastAsia="Times New Roman" w:hAnsi="Open Sans" w:cs="Open Sans"/>
          <w:color w:val="000000"/>
          <w:sz w:val="20"/>
          <w:szCs w:val="20"/>
          <w:shd w:val="clear" w:color="auto" w:fill="FFFFFF"/>
          <w:lang w:eastAsia="en-GB"/>
        </w:rPr>
        <w:t xml:space="preserve">. [online] Tlu.ee. Available at: </w:t>
      </w:r>
      <w:hyperlink r:id="rId25" w:history="1">
        <w:r w:rsidR="00826467" w:rsidRPr="001A1767">
          <w:rPr>
            <w:rStyle w:val="Hyperlink"/>
            <w:rFonts w:ascii="Open Sans" w:eastAsia="Times New Roman" w:hAnsi="Open Sans" w:cs="Open Sans"/>
            <w:sz w:val="20"/>
            <w:szCs w:val="20"/>
            <w:shd w:val="clear" w:color="auto" w:fill="FFFFFF"/>
            <w:lang w:eastAsia="en-GB"/>
          </w:rPr>
          <w:t>https://www.tlu.ee/~sirvir/IKM/Theoretical_models_of_Information_and_Knowledge_Management/the_european_foundation_for_quality_manageme</w:t>
        </w:r>
        <w:r w:rsidR="00826467" w:rsidRPr="001A1767">
          <w:rPr>
            <w:rStyle w:val="Hyperlink"/>
            <w:rFonts w:ascii="Open Sans" w:eastAsia="Times New Roman" w:hAnsi="Open Sans" w:cs="Open Sans"/>
            <w:sz w:val="20"/>
            <w:szCs w:val="20"/>
            <w:shd w:val="clear" w:color="auto" w:fill="FFFFFF"/>
            <w:lang w:eastAsia="en-GB"/>
          </w:rPr>
          <w:t>n</w:t>
        </w:r>
        <w:r w:rsidR="00826467" w:rsidRPr="001A1767">
          <w:rPr>
            <w:rStyle w:val="Hyperlink"/>
            <w:rFonts w:ascii="Open Sans" w:eastAsia="Times New Roman" w:hAnsi="Open Sans" w:cs="Open Sans"/>
            <w:sz w:val="20"/>
            <w:szCs w:val="20"/>
            <w:shd w:val="clear" w:color="auto" w:fill="FFFFFF"/>
            <w:lang w:eastAsia="en-GB"/>
          </w:rPr>
          <w:t>t_efqm_km_model.html</w:t>
        </w:r>
      </w:hyperlink>
      <w:r w:rsidR="00826467">
        <w:rPr>
          <w:rFonts w:ascii="Open Sans" w:eastAsia="Times New Roman" w:hAnsi="Open Sans" w:cs="Open Sans"/>
          <w:color w:val="000000"/>
          <w:sz w:val="20"/>
          <w:szCs w:val="20"/>
          <w:shd w:val="clear" w:color="auto" w:fill="FFFFFF"/>
          <w:lang w:eastAsia="en-GB"/>
        </w:rPr>
        <w:t xml:space="preserve"> </w:t>
      </w:r>
      <w:r w:rsidRPr="001A1767">
        <w:rPr>
          <w:rFonts w:ascii="Open Sans" w:eastAsia="Times New Roman" w:hAnsi="Open Sans" w:cs="Open Sans"/>
          <w:color w:val="000000"/>
          <w:sz w:val="20"/>
          <w:szCs w:val="20"/>
          <w:shd w:val="clear" w:color="auto" w:fill="FFFFFF"/>
          <w:lang w:eastAsia="en-GB"/>
        </w:rPr>
        <w:t xml:space="preserve"> </w:t>
      </w:r>
      <w:r w:rsidR="00826467">
        <w:rPr>
          <w:rFonts w:ascii="Open Sans" w:eastAsia="Times New Roman" w:hAnsi="Open Sans" w:cs="Open Sans"/>
          <w:color w:val="000000"/>
          <w:sz w:val="20"/>
          <w:szCs w:val="20"/>
          <w:shd w:val="clear" w:color="auto" w:fill="FFFFFF"/>
          <w:lang w:eastAsia="en-GB"/>
        </w:rPr>
        <w:t>(</w:t>
      </w:r>
      <w:r w:rsidRPr="001A1767">
        <w:rPr>
          <w:rFonts w:ascii="Open Sans" w:eastAsia="Times New Roman" w:hAnsi="Open Sans" w:cs="Open Sans"/>
          <w:color w:val="000000"/>
          <w:sz w:val="20"/>
          <w:szCs w:val="20"/>
          <w:shd w:val="clear" w:color="auto" w:fill="FFFFFF"/>
          <w:lang w:eastAsia="en-GB"/>
        </w:rPr>
        <w:t>Accessed 9 August 2022</w:t>
      </w:r>
      <w:r w:rsidR="00826467">
        <w:rPr>
          <w:rFonts w:ascii="Open Sans" w:eastAsia="Times New Roman" w:hAnsi="Open Sans" w:cs="Open Sans"/>
          <w:color w:val="000000"/>
          <w:sz w:val="20"/>
          <w:szCs w:val="20"/>
          <w:shd w:val="clear" w:color="auto" w:fill="FFFFFF"/>
          <w:lang w:eastAsia="en-GB"/>
        </w:rPr>
        <w:t>).</w:t>
      </w:r>
    </w:p>
    <w:p w14:paraId="59196064" w14:textId="548474F8" w:rsidR="008903A7" w:rsidRPr="00815FAC" w:rsidRDefault="00ED3990" w:rsidP="00D12FC7">
      <w:pPr>
        <w:pStyle w:val="NoSpacing"/>
        <w:tabs>
          <w:tab w:val="left" w:pos="3630"/>
        </w:tabs>
        <w:spacing w:line="360" w:lineRule="auto"/>
        <w:rPr>
          <w:rFonts w:ascii="Arial" w:eastAsiaTheme="minorHAnsi" w:hAnsi="Arial" w:cs="Arial"/>
          <w:b/>
          <w:bCs/>
          <w:color w:val="4472C4" w:themeColor="accent1"/>
          <w:sz w:val="28"/>
          <w:szCs w:val="28"/>
          <w:u w:val="single"/>
          <w:lang w:val="en-GB"/>
        </w:rPr>
        <w:sectPr w:rsidR="008903A7" w:rsidRPr="00815FAC" w:rsidSect="004466F2">
          <w:pgSz w:w="11906" w:h="16838"/>
          <w:pgMar w:top="1440" w:right="1440" w:bottom="1440" w:left="1440" w:header="708" w:footer="708" w:gutter="0"/>
          <w:pgNumType w:start="0"/>
          <w:cols w:space="708"/>
          <w:titlePg/>
          <w:docGrid w:linePitch="360"/>
        </w:sectPr>
      </w:pPr>
      <w:r w:rsidRPr="00815FAC">
        <w:rPr>
          <w:rFonts w:ascii="Arial" w:eastAsiaTheme="minorHAnsi" w:hAnsi="Arial" w:cs="Arial"/>
          <w:b/>
          <w:bCs/>
          <w:color w:val="4472C4" w:themeColor="accent1"/>
          <w:sz w:val="28"/>
          <w:szCs w:val="28"/>
          <w:u w:val="single"/>
          <w:lang w:val="en-GB"/>
        </w:rPr>
        <w:br/>
      </w:r>
      <w:r w:rsidRPr="00815FAC">
        <w:rPr>
          <w:rFonts w:ascii="Arial" w:eastAsiaTheme="minorHAnsi" w:hAnsi="Arial" w:cs="Arial"/>
          <w:b/>
          <w:bCs/>
          <w:color w:val="4472C4" w:themeColor="accent1"/>
          <w:sz w:val="28"/>
          <w:szCs w:val="28"/>
          <w:u w:val="single"/>
          <w:lang w:val="en-GB"/>
        </w:rPr>
        <w:br/>
      </w:r>
      <w:r w:rsidRPr="00815FAC">
        <w:rPr>
          <w:rFonts w:ascii="Arial" w:eastAsiaTheme="minorHAnsi" w:hAnsi="Arial" w:cs="Arial"/>
          <w:b/>
          <w:bCs/>
          <w:color w:val="4472C4" w:themeColor="accent1"/>
          <w:sz w:val="28"/>
          <w:szCs w:val="28"/>
          <w:u w:val="single"/>
          <w:lang w:val="en-GB"/>
        </w:rPr>
        <w:br/>
      </w:r>
      <w:r w:rsidRPr="00815FAC">
        <w:rPr>
          <w:rFonts w:ascii="Arial" w:eastAsiaTheme="minorHAnsi" w:hAnsi="Arial" w:cs="Arial"/>
          <w:b/>
          <w:bCs/>
          <w:color w:val="4472C4" w:themeColor="accent1"/>
          <w:sz w:val="28"/>
          <w:szCs w:val="28"/>
          <w:u w:val="single"/>
          <w:lang w:val="en-GB"/>
        </w:rPr>
        <w:br/>
      </w:r>
      <w:r w:rsidRPr="00815FAC">
        <w:rPr>
          <w:rFonts w:ascii="Arial" w:eastAsiaTheme="minorHAnsi" w:hAnsi="Arial" w:cs="Arial"/>
          <w:b/>
          <w:bCs/>
          <w:color w:val="4472C4" w:themeColor="accent1"/>
          <w:sz w:val="28"/>
          <w:szCs w:val="28"/>
          <w:u w:val="single"/>
          <w:lang w:val="en-GB"/>
        </w:rPr>
        <w:br/>
      </w:r>
      <w:r w:rsidRPr="00815FAC">
        <w:rPr>
          <w:rFonts w:ascii="Arial" w:eastAsiaTheme="minorHAnsi" w:hAnsi="Arial" w:cs="Arial"/>
          <w:b/>
          <w:bCs/>
          <w:color w:val="4472C4" w:themeColor="accent1"/>
          <w:sz w:val="28"/>
          <w:szCs w:val="28"/>
          <w:u w:val="single"/>
          <w:lang w:val="en-GB"/>
        </w:rPr>
        <w:br/>
      </w:r>
      <w:r w:rsidRPr="00815FAC">
        <w:rPr>
          <w:rFonts w:ascii="Arial" w:eastAsiaTheme="minorHAnsi" w:hAnsi="Arial" w:cs="Arial"/>
          <w:b/>
          <w:bCs/>
          <w:color w:val="4472C4" w:themeColor="accent1"/>
          <w:sz w:val="28"/>
          <w:szCs w:val="28"/>
          <w:u w:val="single"/>
          <w:lang w:val="en-GB"/>
        </w:rPr>
        <w:br/>
      </w:r>
      <w:r w:rsidRPr="00815FAC">
        <w:rPr>
          <w:rFonts w:ascii="Arial" w:eastAsiaTheme="minorHAnsi" w:hAnsi="Arial" w:cs="Arial"/>
          <w:b/>
          <w:bCs/>
          <w:color w:val="4472C4" w:themeColor="accent1"/>
          <w:sz w:val="28"/>
          <w:szCs w:val="28"/>
          <w:u w:val="single"/>
          <w:lang w:val="en-GB"/>
        </w:rPr>
        <w:br/>
      </w:r>
    </w:p>
    <w:p w14:paraId="0DF609B0" w14:textId="76438795" w:rsidR="00ED3990" w:rsidRPr="00815FAC" w:rsidRDefault="005D783A" w:rsidP="006E6D5E">
      <w:pPr>
        <w:pStyle w:val="NoSpacing"/>
        <w:tabs>
          <w:tab w:val="left" w:pos="3630"/>
        </w:tabs>
        <w:spacing w:line="360" w:lineRule="auto"/>
        <w:rPr>
          <w:rFonts w:ascii="Arial" w:eastAsiaTheme="minorHAnsi" w:hAnsi="Arial" w:cs="Arial"/>
          <w:b/>
          <w:bCs/>
          <w:color w:val="4472C4" w:themeColor="accent1"/>
          <w:sz w:val="28"/>
          <w:szCs w:val="28"/>
          <w:u w:val="single"/>
          <w:lang w:val="en-GB"/>
        </w:rPr>
      </w:pPr>
      <w:r w:rsidRPr="00815FAC">
        <w:rPr>
          <w:rFonts w:ascii="Arial" w:eastAsiaTheme="minorHAnsi" w:hAnsi="Arial" w:cs="Arial"/>
          <w:b/>
          <w:bCs/>
          <w:noProof/>
          <w:color w:val="4472C4" w:themeColor="accent1"/>
          <w:sz w:val="28"/>
          <w:szCs w:val="28"/>
          <w:u w:val="single"/>
          <w:lang w:val="en-GB"/>
        </w:rPr>
        <w:lastRenderedPageBreak/>
        <w:drawing>
          <wp:anchor distT="0" distB="0" distL="114300" distR="114300" simplePos="0" relativeHeight="251656704" behindDoc="1" locked="0" layoutInCell="1" allowOverlap="1" wp14:anchorId="1DFF5531" wp14:editId="5EFA1A64">
            <wp:simplePos x="0" y="0"/>
            <wp:positionH relativeFrom="column">
              <wp:posOffset>2364827</wp:posOffset>
            </wp:positionH>
            <wp:positionV relativeFrom="paragraph">
              <wp:posOffset>1323975</wp:posOffset>
            </wp:positionV>
            <wp:extent cx="4683125" cy="2806065"/>
            <wp:effectExtent l="0" t="0" r="0" b="0"/>
            <wp:wrapTight wrapText="bothSides">
              <wp:wrapPolygon edited="0">
                <wp:start x="4335" y="293"/>
                <wp:lineTo x="3222" y="782"/>
                <wp:lineTo x="1933" y="1564"/>
                <wp:lineTo x="1933" y="2053"/>
                <wp:lineTo x="1172" y="3617"/>
                <wp:lineTo x="644" y="5181"/>
                <wp:lineTo x="0" y="8310"/>
                <wp:lineTo x="0" y="13002"/>
                <wp:lineTo x="234" y="14566"/>
                <wp:lineTo x="586" y="16130"/>
                <wp:lineTo x="1054" y="17695"/>
                <wp:lineTo x="1757" y="19259"/>
                <wp:lineTo x="1816" y="19552"/>
                <wp:lineTo x="3105" y="20823"/>
                <wp:lineTo x="3397" y="20921"/>
                <wp:lineTo x="5155" y="21312"/>
                <wp:lineTo x="5389" y="21312"/>
                <wp:lineTo x="16870" y="21018"/>
                <wp:lineTo x="17924" y="20823"/>
                <wp:lineTo x="19682" y="19845"/>
                <wp:lineTo x="19682" y="19259"/>
                <wp:lineTo x="20443" y="17695"/>
                <wp:lineTo x="20970" y="16130"/>
                <wp:lineTo x="21322" y="14566"/>
                <wp:lineTo x="21556" y="13002"/>
                <wp:lineTo x="21556" y="8310"/>
                <wp:lineTo x="20912" y="5181"/>
                <wp:lineTo x="20326" y="3617"/>
                <wp:lineTo x="19506" y="2053"/>
                <wp:lineTo x="19564" y="1466"/>
                <wp:lineTo x="17749" y="489"/>
                <wp:lineTo x="16401" y="293"/>
                <wp:lineTo x="4335" y="293"/>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83125" cy="2806065"/>
                    </a:xfrm>
                    <a:prstGeom prst="rect">
                      <a:avLst/>
                    </a:prstGeom>
                  </pic:spPr>
                </pic:pic>
              </a:graphicData>
            </a:graphic>
            <wp14:sizeRelH relativeFrom="page">
              <wp14:pctWidth>0</wp14:pctWidth>
            </wp14:sizeRelH>
            <wp14:sizeRelV relativeFrom="page">
              <wp14:pctHeight>0</wp14:pctHeight>
            </wp14:sizeRelV>
          </wp:anchor>
        </w:drawing>
      </w:r>
      <w:r w:rsidRPr="00815FAC">
        <w:rPr>
          <w:rFonts w:ascii="Arial" w:eastAsiaTheme="minorHAnsi" w:hAnsi="Arial" w:cs="Arial"/>
          <w:b/>
          <w:bCs/>
          <w:noProof/>
          <w:color w:val="4472C4" w:themeColor="accent1"/>
          <w:sz w:val="28"/>
          <w:szCs w:val="28"/>
          <w:u w:val="single"/>
          <w:lang w:val="en-GB"/>
        </w:rPr>
        <mc:AlternateContent>
          <mc:Choice Requires="wps">
            <w:drawing>
              <wp:anchor distT="0" distB="0" distL="114300" distR="114300" simplePos="0" relativeHeight="251702784" behindDoc="0" locked="0" layoutInCell="1" allowOverlap="1" wp14:anchorId="1744695E" wp14:editId="4C3B79A0">
                <wp:simplePos x="0" y="0"/>
                <wp:positionH relativeFrom="column">
                  <wp:posOffset>-2623820</wp:posOffset>
                </wp:positionH>
                <wp:positionV relativeFrom="paragraph">
                  <wp:posOffset>2818458</wp:posOffset>
                </wp:positionV>
                <wp:extent cx="2617946" cy="1485024"/>
                <wp:effectExtent l="12700" t="12700" r="24130" b="39370"/>
                <wp:wrapNone/>
                <wp:docPr id="2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7946" cy="1485024"/>
                        </a:xfrm>
                        <a:prstGeom prst="roundRect">
                          <a:avLst>
                            <a:gd name="adj" fmla="val 16667"/>
                          </a:avLst>
                        </a:prstGeom>
                        <a:solidFill>
                          <a:schemeClr val="accent2">
                            <a:lumMod val="100000"/>
                            <a:lumOff val="0"/>
                          </a:schemeClr>
                        </a:solidFill>
                        <a:ln w="38100">
                          <a:solidFill>
                            <a:schemeClr val="lt1">
                              <a:lumMod val="95000"/>
                              <a:lumOff val="0"/>
                            </a:schemeClr>
                          </a:solidFill>
                          <a:round/>
                          <a:headEnd/>
                          <a:tailEnd/>
                        </a:ln>
                        <a:effectLst>
                          <a:outerShdw dist="28398" dir="3806097" algn="ctr" rotWithShape="0">
                            <a:schemeClr val="accent2">
                              <a:lumMod val="50000"/>
                              <a:lumOff val="0"/>
                              <a:alpha val="50000"/>
                            </a:schemeClr>
                          </a:outerShdw>
                        </a:effectLst>
                      </wps:spPr>
                      <wps:txbx>
                        <w:txbxContent>
                          <w:p w14:paraId="210F5AAF" w14:textId="68981FDC" w:rsidR="00AE6F75" w:rsidRDefault="00BA6D62" w:rsidP="00AE6F75">
                            <w:pPr>
                              <w:rPr>
                                <w:rFonts w:ascii="Arial" w:hAnsi="Arial" w:cs="Arial"/>
                                <w:b/>
                                <w:bCs/>
                                <w:color w:val="4472C4" w:themeColor="accent1"/>
                                <w:sz w:val="18"/>
                                <w:szCs w:val="18"/>
                                <w:u w:val="single"/>
                              </w:rPr>
                            </w:pPr>
                            <w:r>
                              <w:rPr>
                                <w:rFonts w:ascii="Arial" w:hAnsi="Arial" w:cs="Arial"/>
                                <w:b/>
                                <w:bCs/>
                                <w:color w:val="4472C4" w:themeColor="accent1"/>
                                <w:sz w:val="18"/>
                                <w:szCs w:val="18"/>
                                <w:u w:val="single"/>
                              </w:rPr>
                              <w:t>LIMITATIONS</w:t>
                            </w:r>
                          </w:p>
                          <w:p w14:paraId="34E28DB7" w14:textId="7C19668E" w:rsidR="00AE6F75" w:rsidRPr="00FD35C7" w:rsidRDefault="00D71387" w:rsidP="00AE6F75">
                            <w:pPr>
                              <w:pStyle w:val="ListParagraph"/>
                              <w:numPr>
                                <w:ilvl w:val="0"/>
                                <w:numId w:val="3"/>
                              </w:numPr>
                              <w:rPr>
                                <w:rFonts w:ascii="Arial" w:hAnsi="Arial" w:cs="Arial"/>
                                <w:b/>
                                <w:bCs/>
                                <w:color w:val="000000" w:themeColor="text1"/>
                                <w:sz w:val="20"/>
                                <w:szCs w:val="20"/>
                                <w:u w:val="single"/>
                              </w:rPr>
                            </w:pPr>
                            <w:r>
                              <w:rPr>
                                <w:rFonts w:ascii="Arial" w:hAnsi="Arial" w:cs="Arial"/>
                                <w:color w:val="000000" w:themeColor="text1"/>
                                <w:sz w:val="20"/>
                                <w:szCs w:val="20"/>
                              </w:rPr>
                              <w:t>Increased tightening of data protection</w:t>
                            </w:r>
                            <w:r w:rsidR="00BF577E">
                              <w:rPr>
                                <w:rFonts w:ascii="Arial" w:hAnsi="Arial" w:cs="Arial"/>
                                <w:color w:val="000000" w:themeColor="text1"/>
                                <w:sz w:val="20"/>
                                <w:szCs w:val="20"/>
                              </w:rPr>
                              <w:t xml:space="preserve"> laws</w:t>
                            </w:r>
                          </w:p>
                          <w:p w14:paraId="6E8B3949" w14:textId="106017EC" w:rsidR="00AE6F75" w:rsidRPr="005D783A" w:rsidRDefault="005D783A" w:rsidP="00AE6F75">
                            <w:pPr>
                              <w:pStyle w:val="ListParagraph"/>
                              <w:numPr>
                                <w:ilvl w:val="0"/>
                                <w:numId w:val="3"/>
                              </w:numPr>
                              <w:rPr>
                                <w:rFonts w:ascii="Arial" w:hAnsi="Arial" w:cs="Arial"/>
                                <w:color w:val="000000" w:themeColor="text1"/>
                                <w:sz w:val="20"/>
                                <w:szCs w:val="20"/>
                              </w:rPr>
                            </w:pPr>
                            <w:r w:rsidRPr="005D783A">
                              <w:rPr>
                                <w:rFonts w:ascii="Arial" w:hAnsi="Arial" w:cs="Arial"/>
                                <w:color w:val="000000" w:themeColor="text1"/>
                                <w:sz w:val="20"/>
                                <w:szCs w:val="20"/>
                              </w:rPr>
                              <w:t xml:space="preserve">It can still fail to increase </w:t>
                            </w:r>
                            <w:proofErr w:type="spellStart"/>
                            <w:r w:rsidRPr="005D783A">
                              <w:rPr>
                                <w:rFonts w:ascii="Arial" w:hAnsi="Arial" w:cs="Arial"/>
                                <w:color w:val="000000" w:themeColor="text1"/>
                                <w:sz w:val="20"/>
                                <w:szCs w:val="20"/>
                              </w:rPr>
                              <w:t>revenuw</w:t>
                            </w:r>
                            <w:proofErr w:type="spellEnd"/>
                          </w:p>
                          <w:p w14:paraId="6E219A08" w14:textId="77777777" w:rsidR="00AE6F75" w:rsidRDefault="00AE6F75" w:rsidP="00AE6F75">
                            <w:pPr>
                              <w:rPr>
                                <w:rFonts w:ascii="Arial" w:hAnsi="Arial" w:cs="Arial"/>
                                <w:b/>
                                <w:bCs/>
                                <w:color w:val="4472C4" w:themeColor="accent1"/>
                                <w:sz w:val="18"/>
                                <w:szCs w:val="18"/>
                                <w:u w:val="single"/>
                              </w:rPr>
                            </w:pPr>
                          </w:p>
                          <w:p w14:paraId="1A1F1022" w14:textId="77777777" w:rsidR="00AE6F75" w:rsidRDefault="00AE6F75" w:rsidP="00AE6F75">
                            <w:pPr>
                              <w:rPr>
                                <w:rFonts w:ascii="Arial" w:hAnsi="Arial" w:cs="Arial"/>
                                <w:b/>
                                <w:bCs/>
                                <w:color w:val="4472C4" w:themeColor="accent1"/>
                                <w:sz w:val="18"/>
                                <w:szCs w:val="18"/>
                                <w:u w:val="single"/>
                              </w:rPr>
                            </w:pPr>
                          </w:p>
                          <w:p w14:paraId="34BA9922" w14:textId="77777777" w:rsidR="00AE6F75" w:rsidRDefault="00AE6F75" w:rsidP="00AE6F75">
                            <w:pPr>
                              <w:rPr>
                                <w:rFonts w:ascii="Arial" w:hAnsi="Arial" w:cs="Arial"/>
                                <w:b/>
                                <w:bCs/>
                                <w:color w:val="4472C4" w:themeColor="accent1"/>
                                <w:sz w:val="18"/>
                                <w:szCs w:val="18"/>
                                <w:u w:val="single"/>
                              </w:rPr>
                            </w:pPr>
                          </w:p>
                          <w:p w14:paraId="75916A57" w14:textId="77777777" w:rsidR="00AE6F75" w:rsidRPr="00B76722" w:rsidRDefault="00AE6F75" w:rsidP="00AE6F75">
                            <w:pPr>
                              <w:rPr>
                                <w:sz w:val="18"/>
                                <w:szCs w:val="18"/>
                              </w:rPr>
                            </w:pPr>
                            <w:r w:rsidRPr="00B76722">
                              <w:rPr>
                                <w:rFonts w:ascii="Arial" w:hAnsi="Arial" w:cs="Arial"/>
                                <w:b/>
                                <w:bCs/>
                                <w:color w:val="4472C4" w:themeColor="accent1"/>
                                <w:sz w:val="18"/>
                                <w:szCs w:val="18"/>
                                <w:u w:val="single"/>
                              </w:rPr>
                              <w:br/>
                            </w:r>
                            <w:r>
                              <w:rPr>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44695E" id="AutoShape 2" o:spid="_x0000_s1034" style="position:absolute;margin-left:-206.6pt;margin-top:221.95pt;width:206.15pt;height:116.9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" fillcolor="#ed7d31 [3205]" strokecolor="#f2f2f2 [3041]" strokeweight="3pt">
                <v:shadow on="t" color="#823b0b [1605]" opacity=".5" offset="1pt"/>
                <v:path arrowok="t"/>
                <v:textbox>
                  <w:txbxContent>
                    <w:p w14:paraId="210F5AAF" w14:textId="68981FDC" w:rsidR="00AE6F75" w:rsidRDefault="00BA6D62" w:rsidP="00AE6F75">
                      <w:pPr>
                        <w:rPr>
                          <w:rFonts w:ascii="Arial" w:hAnsi="Arial" w:cs="Arial"/>
                          <w:b/>
                          <w:bCs/>
                          <w:color w:val="4472C4" w:themeColor="accent1"/>
                          <w:sz w:val="18"/>
                          <w:szCs w:val="18"/>
                          <w:u w:val="single"/>
                        </w:rPr>
                      </w:pPr>
                      <w:r>
                        <w:rPr>
                          <w:rFonts w:ascii="Arial" w:hAnsi="Arial" w:cs="Arial"/>
                          <w:b/>
                          <w:bCs/>
                          <w:color w:val="4472C4" w:themeColor="accent1"/>
                          <w:sz w:val="18"/>
                          <w:szCs w:val="18"/>
                          <w:u w:val="single"/>
                        </w:rPr>
                        <w:t>LIMITATIONS</w:t>
                      </w:r>
                    </w:p>
                    <w:p w14:paraId="34E28DB7" w14:textId="7C19668E" w:rsidR="00AE6F75" w:rsidRPr="00FD35C7" w:rsidRDefault="00D71387" w:rsidP="00AE6F75">
                      <w:pPr>
                        <w:pStyle w:val="ListParagraph"/>
                        <w:numPr>
                          <w:ilvl w:val="0"/>
                          <w:numId w:val="3"/>
                        </w:numPr>
                        <w:rPr>
                          <w:rFonts w:ascii="Arial" w:hAnsi="Arial" w:cs="Arial"/>
                          <w:b/>
                          <w:bCs/>
                          <w:color w:val="000000" w:themeColor="text1"/>
                          <w:sz w:val="20"/>
                          <w:szCs w:val="20"/>
                          <w:u w:val="single"/>
                        </w:rPr>
                      </w:pPr>
                      <w:r>
                        <w:rPr>
                          <w:rFonts w:ascii="Arial" w:hAnsi="Arial" w:cs="Arial"/>
                          <w:color w:val="000000" w:themeColor="text1"/>
                          <w:sz w:val="20"/>
                          <w:szCs w:val="20"/>
                        </w:rPr>
                        <w:t>Increased tightening of data protection</w:t>
                      </w:r>
                      <w:r w:rsidR="00BF577E">
                        <w:rPr>
                          <w:rFonts w:ascii="Arial" w:hAnsi="Arial" w:cs="Arial"/>
                          <w:color w:val="000000" w:themeColor="text1"/>
                          <w:sz w:val="20"/>
                          <w:szCs w:val="20"/>
                        </w:rPr>
                        <w:t xml:space="preserve"> laws</w:t>
                      </w:r>
                    </w:p>
                    <w:p w14:paraId="6E8B3949" w14:textId="106017EC" w:rsidR="00AE6F75" w:rsidRPr="005D783A" w:rsidRDefault="005D783A" w:rsidP="00AE6F75">
                      <w:pPr>
                        <w:pStyle w:val="ListParagraph"/>
                        <w:numPr>
                          <w:ilvl w:val="0"/>
                          <w:numId w:val="3"/>
                        </w:numPr>
                        <w:rPr>
                          <w:rFonts w:ascii="Arial" w:hAnsi="Arial" w:cs="Arial"/>
                          <w:color w:val="000000" w:themeColor="text1"/>
                          <w:sz w:val="20"/>
                          <w:szCs w:val="20"/>
                        </w:rPr>
                      </w:pPr>
                      <w:r w:rsidRPr="005D783A">
                        <w:rPr>
                          <w:rFonts w:ascii="Arial" w:hAnsi="Arial" w:cs="Arial"/>
                          <w:color w:val="000000" w:themeColor="text1"/>
                          <w:sz w:val="20"/>
                          <w:szCs w:val="20"/>
                        </w:rPr>
                        <w:t xml:space="preserve">It can still fail to increase </w:t>
                      </w:r>
                      <w:proofErr w:type="spellStart"/>
                      <w:r w:rsidRPr="005D783A">
                        <w:rPr>
                          <w:rFonts w:ascii="Arial" w:hAnsi="Arial" w:cs="Arial"/>
                          <w:color w:val="000000" w:themeColor="text1"/>
                          <w:sz w:val="20"/>
                          <w:szCs w:val="20"/>
                        </w:rPr>
                        <w:t>revenuw</w:t>
                      </w:r>
                      <w:proofErr w:type="spellEnd"/>
                    </w:p>
                    <w:p w14:paraId="6E219A08" w14:textId="77777777" w:rsidR="00AE6F75" w:rsidRDefault="00AE6F75" w:rsidP="00AE6F75">
                      <w:pPr>
                        <w:rPr>
                          <w:rFonts w:ascii="Arial" w:hAnsi="Arial" w:cs="Arial"/>
                          <w:b/>
                          <w:bCs/>
                          <w:color w:val="4472C4" w:themeColor="accent1"/>
                          <w:sz w:val="18"/>
                          <w:szCs w:val="18"/>
                          <w:u w:val="single"/>
                        </w:rPr>
                      </w:pPr>
                    </w:p>
                    <w:p w14:paraId="1A1F1022" w14:textId="77777777" w:rsidR="00AE6F75" w:rsidRDefault="00AE6F75" w:rsidP="00AE6F75">
                      <w:pPr>
                        <w:rPr>
                          <w:rFonts w:ascii="Arial" w:hAnsi="Arial" w:cs="Arial"/>
                          <w:b/>
                          <w:bCs/>
                          <w:color w:val="4472C4" w:themeColor="accent1"/>
                          <w:sz w:val="18"/>
                          <w:szCs w:val="18"/>
                          <w:u w:val="single"/>
                        </w:rPr>
                      </w:pPr>
                    </w:p>
                    <w:p w14:paraId="34BA9922" w14:textId="77777777" w:rsidR="00AE6F75" w:rsidRDefault="00AE6F75" w:rsidP="00AE6F75">
                      <w:pPr>
                        <w:rPr>
                          <w:rFonts w:ascii="Arial" w:hAnsi="Arial" w:cs="Arial"/>
                          <w:b/>
                          <w:bCs/>
                          <w:color w:val="4472C4" w:themeColor="accent1"/>
                          <w:sz w:val="18"/>
                          <w:szCs w:val="18"/>
                          <w:u w:val="single"/>
                        </w:rPr>
                      </w:pPr>
                    </w:p>
                    <w:p w14:paraId="75916A57" w14:textId="77777777" w:rsidR="00AE6F75" w:rsidRPr="00B76722" w:rsidRDefault="00AE6F75" w:rsidP="00AE6F75">
                      <w:pPr>
                        <w:rPr>
                          <w:sz w:val="18"/>
                          <w:szCs w:val="18"/>
                        </w:rPr>
                      </w:pPr>
                      <w:r w:rsidRPr="00B76722">
                        <w:rPr>
                          <w:rFonts w:ascii="Arial" w:hAnsi="Arial" w:cs="Arial"/>
                          <w:b/>
                          <w:bCs/>
                          <w:color w:val="4472C4" w:themeColor="accent1"/>
                          <w:sz w:val="18"/>
                          <w:szCs w:val="18"/>
                          <w:u w:val="single"/>
                        </w:rPr>
                        <w:br/>
                      </w:r>
                      <w:r>
                        <w:rPr>
                          <w:sz w:val="18"/>
                          <w:szCs w:val="18"/>
                        </w:rPr>
                        <w:t xml:space="preserve">    </w:t>
                      </w:r>
                    </w:p>
                  </w:txbxContent>
                </v:textbox>
              </v:roundrect>
            </w:pict>
          </mc:Fallback>
        </mc:AlternateContent>
      </w:r>
      <w:r w:rsidRPr="00815FAC">
        <w:rPr>
          <w:rFonts w:ascii="Arial" w:eastAsiaTheme="minorHAnsi" w:hAnsi="Arial" w:cs="Arial"/>
          <w:b/>
          <w:bCs/>
          <w:noProof/>
          <w:color w:val="4472C4" w:themeColor="accent1"/>
          <w:sz w:val="28"/>
          <w:szCs w:val="28"/>
          <w:u w:val="single"/>
          <w:lang w:val="en-GB"/>
        </w:rPr>
        <mc:AlternateContent>
          <mc:Choice Requires="wps">
            <w:drawing>
              <wp:anchor distT="0" distB="0" distL="114300" distR="114300" simplePos="0" relativeHeight="251687424" behindDoc="0" locked="0" layoutInCell="1" allowOverlap="1" wp14:anchorId="24213A04" wp14:editId="05303005">
                <wp:simplePos x="0" y="0"/>
                <wp:positionH relativeFrom="column">
                  <wp:posOffset>-2749725</wp:posOffset>
                </wp:positionH>
                <wp:positionV relativeFrom="paragraph">
                  <wp:posOffset>682143</wp:posOffset>
                </wp:positionV>
                <wp:extent cx="2951217" cy="1674210"/>
                <wp:effectExtent l="12700" t="12700" r="20955" b="40640"/>
                <wp:wrapNone/>
                <wp:docPr id="1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1217" cy="1674210"/>
                        </a:xfrm>
                        <a:prstGeom prst="roundRect">
                          <a:avLst>
                            <a:gd name="adj" fmla="val 16667"/>
                          </a:avLst>
                        </a:prstGeom>
                        <a:solidFill>
                          <a:schemeClr val="accent2">
                            <a:lumMod val="100000"/>
                            <a:lumOff val="0"/>
                          </a:schemeClr>
                        </a:solidFill>
                        <a:ln w="38100">
                          <a:solidFill>
                            <a:schemeClr val="lt1">
                              <a:lumMod val="95000"/>
                              <a:lumOff val="0"/>
                            </a:schemeClr>
                          </a:solidFill>
                          <a:round/>
                          <a:headEnd/>
                          <a:tailEnd/>
                        </a:ln>
                        <a:effectLst>
                          <a:outerShdw dist="28398" dir="3806097" algn="ctr" rotWithShape="0">
                            <a:schemeClr val="accent2">
                              <a:lumMod val="50000"/>
                              <a:lumOff val="0"/>
                              <a:alpha val="50000"/>
                            </a:schemeClr>
                          </a:outerShdw>
                        </a:effectLst>
                      </wps:spPr>
                      <wps:txbx>
                        <w:txbxContent>
                          <w:p w14:paraId="53CE414F" w14:textId="4C48A9F6" w:rsidR="00B76722" w:rsidRDefault="00B76722" w:rsidP="00B76722">
                            <w:pPr>
                              <w:rPr>
                                <w:rFonts w:ascii="Arial" w:hAnsi="Arial" w:cs="Arial"/>
                                <w:b/>
                                <w:bCs/>
                                <w:color w:val="4472C4" w:themeColor="accent1"/>
                                <w:sz w:val="18"/>
                                <w:szCs w:val="18"/>
                                <w:u w:val="single"/>
                              </w:rPr>
                            </w:pPr>
                            <w:r>
                              <w:rPr>
                                <w:rFonts w:ascii="Arial" w:hAnsi="Arial" w:cs="Arial"/>
                                <w:b/>
                                <w:bCs/>
                                <w:color w:val="4472C4" w:themeColor="accent1"/>
                                <w:sz w:val="18"/>
                                <w:szCs w:val="18"/>
                                <w:u w:val="single"/>
                              </w:rPr>
                              <w:t>OBJECTIVES</w:t>
                            </w:r>
                          </w:p>
                          <w:p w14:paraId="3D928FEA" w14:textId="77777777" w:rsidR="00522741" w:rsidRPr="00FD35C7" w:rsidRDefault="00522741" w:rsidP="00522741">
                            <w:pPr>
                              <w:pStyle w:val="ListParagraph"/>
                              <w:numPr>
                                <w:ilvl w:val="0"/>
                                <w:numId w:val="3"/>
                              </w:numPr>
                              <w:rPr>
                                <w:rFonts w:ascii="Arial" w:hAnsi="Arial" w:cs="Arial"/>
                                <w:color w:val="000000" w:themeColor="text1"/>
                                <w:sz w:val="20"/>
                                <w:szCs w:val="20"/>
                              </w:rPr>
                            </w:pPr>
                            <w:r w:rsidRPr="00FD35C7">
                              <w:rPr>
                                <w:rFonts w:ascii="Arial" w:hAnsi="Arial" w:cs="Arial"/>
                                <w:color w:val="000000" w:themeColor="text1"/>
                                <w:sz w:val="20"/>
                                <w:szCs w:val="20"/>
                              </w:rPr>
                              <w:t>reduced business risk</w:t>
                            </w:r>
                          </w:p>
                          <w:p w14:paraId="087992DD" w14:textId="77777777" w:rsidR="00522741" w:rsidRPr="00FD35C7" w:rsidRDefault="00522741" w:rsidP="00522741">
                            <w:pPr>
                              <w:pStyle w:val="ListParagraph"/>
                              <w:numPr>
                                <w:ilvl w:val="0"/>
                                <w:numId w:val="3"/>
                              </w:numPr>
                              <w:rPr>
                                <w:rFonts w:ascii="Arial" w:hAnsi="Arial" w:cs="Arial"/>
                                <w:b/>
                                <w:bCs/>
                                <w:color w:val="000000" w:themeColor="text1"/>
                                <w:sz w:val="20"/>
                                <w:szCs w:val="20"/>
                                <w:u w:val="single"/>
                              </w:rPr>
                            </w:pPr>
                            <w:r w:rsidRPr="00FD35C7">
                              <w:rPr>
                                <w:rFonts w:ascii="Arial" w:hAnsi="Arial" w:cs="Arial"/>
                                <w:color w:val="000000" w:themeColor="text1"/>
                                <w:sz w:val="20"/>
                                <w:szCs w:val="20"/>
                              </w:rPr>
                              <w:t>improve the ESG (measure of sustainable operation, that looks at environment, social factors and governance)</w:t>
                            </w:r>
                          </w:p>
                          <w:p w14:paraId="7D8AB617" w14:textId="77777777" w:rsidR="00FD35C7" w:rsidRPr="00FD35C7" w:rsidRDefault="00522741" w:rsidP="00522741">
                            <w:pPr>
                              <w:pStyle w:val="ListParagraph"/>
                              <w:numPr>
                                <w:ilvl w:val="0"/>
                                <w:numId w:val="3"/>
                              </w:numPr>
                              <w:rPr>
                                <w:rFonts w:ascii="Arial" w:hAnsi="Arial" w:cs="Arial"/>
                                <w:b/>
                                <w:bCs/>
                                <w:color w:val="000000" w:themeColor="text1"/>
                                <w:sz w:val="20"/>
                                <w:szCs w:val="20"/>
                                <w:u w:val="single"/>
                              </w:rPr>
                            </w:pPr>
                            <w:r w:rsidRPr="00FD35C7">
                              <w:rPr>
                                <w:rFonts w:ascii="Arial" w:hAnsi="Arial" w:cs="Arial"/>
                                <w:color w:val="000000" w:themeColor="text1"/>
                                <w:sz w:val="20"/>
                                <w:szCs w:val="20"/>
                              </w:rPr>
                              <w:t xml:space="preserve">, increase revenue </w:t>
                            </w:r>
                          </w:p>
                          <w:p w14:paraId="1AAD1251" w14:textId="4D78967A" w:rsidR="00921988" w:rsidRPr="00FD35C7" w:rsidRDefault="00522741" w:rsidP="00522741">
                            <w:pPr>
                              <w:pStyle w:val="ListParagraph"/>
                              <w:numPr>
                                <w:ilvl w:val="0"/>
                                <w:numId w:val="3"/>
                              </w:numPr>
                              <w:rPr>
                                <w:rFonts w:ascii="Arial" w:hAnsi="Arial" w:cs="Arial"/>
                                <w:b/>
                                <w:bCs/>
                                <w:color w:val="000000" w:themeColor="text1"/>
                                <w:sz w:val="20"/>
                                <w:szCs w:val="20"/>
                                <w:u w:val="single"/>
                              </w:rPr>
                            </w:pPr>
                            <w:r w:rsidRPr="00FD35C7">
                              <w:rPr>
                                <w:rFonts w:ascii="Arial" w:hAnsi="Arial" w:cs="Arial"/>
                                <w:color w:val="000000" w:themeColor="text1"/>
                                <w:sz w:val="20"/>
                                <w:szCs w:val="20"/>
                              </w:rPr>
                              <w:t>increase operational efficiency</w:t>
                            </w:r>
                          </w:p>
                          <w:p w14:paraId="2E7540D3" w14:textId="77777777" w:rsidR="00B76722" w:rsidRDefault="00B76722" w:rsidP="00B76722">
                            <w:pPr>
                              <w:rPr>
                                <w:rFonts w:ascii="Arial" w:hAnsi="Arial" w:cs="Arial"/>
                                <w:b/>
                                <w:bCs/>
                                <w:color w:val="4472C4" w:themeColor="accent1"/>
                                <w:sz w:val="18"/>
                                <w:szCs w:val="18"/>
                                <w:u w:val="single"/>
                              </w:rPr>
                            </w:pPr>
                          </w:p>
                          <w:p w14:paraId="5C6122B9" w14:textId="77777777" w:rsidR="00B76722" w:rsidRDefault="00B76722" w:rsidP="00B76722">
                            <w:pPr>
                              <w:rPr>
                                <w:rFonts w:ascii="Arial" w:hAnsi="Arial" w:cs="Arial"/>
                                <w:b/>
                                <w:bCs/>
                                <w:color w:val="4472C4" w:themeColor="accent1"/>
                                <w:sz w:val="18"/>
                                <w:szCs w:val="18"/>
                                <w:u w:val="single"/>
                              </w:rPr>
                            </w:pPr>
                          </w:p>
                          <w:p w14:paraId="1CD8E191" w14:textId="77777777" w:rsidR="00B76722" w:rsidRDefault="00B76722" w:rsidP="00B76722">
                            <w:pPr>
                              <w:rPr>
                                <w:rFonts w:ascii="Arial" w:hAnsi="Arial" w:cs="Arial"/>
                                <w:b/>
                                <w:bCs/>
                                <w:color w:val="4472C4" w:themeColor="accent1"/>
                                <w:sz w:val="18"/>
                                <w:szCs w:val="18"/>
                                <w:u w:val="single"/>
                              </w:rPr>
                            </w:pPr>
                          </w:p>
                          <w:p w14:paraId="7A98DCB8" w14:textId="77B12516" w:rsidR="00B76722" w:rsidRPr="00B76722" w:rsidRDefault="00B76722" w:rsidP="00B76722">
                            <w:pPr>
                              <w:rPr>
                                <w:sz w:val="18"/>
                                <w:szCs w:val="18"/>
                              </w:rPr>
                            </w:pPr>
                            <w:r w:rsidRPr="00B76722">
                              <w:rPr>
                                <w:rFonts w:ascii="Arial" w:hAnsi="Arial" w:cs="Arial"/>
                                <w:b/>
                                <w:bCs/>
                                <w:color w:val="4472C4" w:themeColor="accent1"/>
                                <w:sz w:val="18"/>
                                <w:szCs w:val="18"/>
                                <w:u w:val="single"/>
                              </w:rPr>
                              <w:br/>
                            </w:r>
                            <w:r w:rsidR="00974D29">
                              <w:rPr>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213A04" id="_x0000_s1035" style="position:absolute;margin-left:-216.5pt;margin-top:53.7pt;width:232.4pt;height:131.8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" fillcolor="#ed7d31 [3205]" strokecolor="#f2f2f2 [3041]" strokeweight="3pt">
                <v:shadow on="t" color="#823b0b [1605]" opacity=".5" offset="1pt"/>
                <v:path arrowok="t"/>
                <v:textbox>
                  <w:txbxContent>
                    <w:p w14:paraId="53CE414F" w14:textId="4C48A9F6" w:rsidR="00B76722" w:rsidRDefault="00B76722" w:rsidP="00B76722">
                      <w:pPr>
                        <w:rPr>
                          <w:rFonts w:ascii="Arial" w:hAnsi="Arial" w:cs="Arial"/>
                          <w:b/>
                          <w:bCs/>
                          <w:color w:val="4472C4" w:themeColor="accent1"/>
                          <w:sz w:val="18"/>
                          <w:szCs w:val="18"/>
                          <w:u w:val="single"/>
                        </w:rPr>
                      </w:pPr>
                      <w:r>
                        <w:rPr>
                          <w:rFonts w:ascii="Arial" w:hAnsi="Arial" w:cs="Arial"/>
                          <w:b/>
                          <w:bCs/>
                          <w:color w:val="4472C4" w:themeColor="accent1"/>
                          <w:sz w:val="18"/>
                          <w:szCs w:val="18"/>
                          <w:u w:val="single"/>
                        </w:rPr>
                        <w:t>OBJECTIVES</w:t>
                      </w:r>
                    </w:p>
                    <w:p w14:paraId="3D928FEA" w14:textId="77777777" w:rsidR="00522741" w:rsidRPr="00FD35C7" w:rsidRDefault="00522741" w:rsidP="00522741">
                      <w:pPr>
                        <w:pStyle w:val="ListParagraph"/>
                        <w:numPr>
                          <w:ilvl w:val="0"/>
                          <w:numId w:val="3"/>
                        </w:numPr>
                        <w:rPr>
                          <w:rFonts w:ascii="Arial" w:hAnsi="Arial" w:cs="Arial"/>
                          <w:color w:val="000000" w:themeColor="text1"/>
                          <w:sz w:val="20"/>
                          <w:szCs w:val="20"/>
                        </w:rPr>
                      </w:pPr>
                      <w:r w:rsidRPr="00FD35C7">
                        <w:rPr>
                          <w:rFonts w:ascii="Arial" w:hAnsi="Arial" w:cs="Arial"/>
                          <w:color w:val="000000" w:themeColor="text1"/>
                          <w:sz w:val="20"/>
                          <w:szCs w:val="20"/>
                        </w:rPr>
                        <w:t>reduced business risk</w:t>
                      </w:r>
                    </w:p>
                    <w:p w14:paraId="087992DD" w14:textId="77777777" w:rsidR="00522741" w:rsidRPr="00FD35C7" w:rsidRDefault="00522741" w:rsidP="00522741">
                      <w:pPr>
                        <w:pStyle w:val="ListParagraph"/>
                        <w:numPr>
                          <w:ilvl w:val="0"/>
                          <w:numId w:val="3"/>
                        </w:numPr>
                        <w:rPr>
                          <w:rFonts w:ascii="Arial" w:hAnsi="Arial" w:cs="Arial"/>
                          <w:b/>
                          <w:bCs/>
                          <w:color w:val="000000" w:themeColor="text1"/>
                          <w:sz w:val="20"/>
                          <w:szCs w:val="20"/>
                          <w:u w:val="single"/>
                        </w:rPr>
                      </w:pPr>
                      <w:r w:rsidRPr="00FD35C7">
                        <w:rPr>
                          <w:rFonts w:ascii="Arial" w:hAnsi="Arial" w:cs="Arial"/>
                          <w:color w:val="000000" w:themeColor="text1"/>
                          <w:sz w:val="20"/>
                          <w:szCs w:val="20"/>
                        </w:rPr>
                        <w:t>improve the ESG (measure of sustainable operation, that looks at environment, social factors and governance)</w:t>
                      </w:r>
                    </w:p>
                    <w:p w14:paraId="7D8AB617" w14:textId="77777777" w:rsidR="00FD35C7" w:rsidRPr="00FD35C7" w:rsidRDefault="00522741" w:rsidP="00522741">
                      <w:pPr>
                        <w:pStyle w:val="ListParagraph"/>
                        <w:numPr>
                          <w:ilvl w:val="0"/>
                          <w:numId w:val="3"/>
                        </w:numPr>
                        <w:rPr>
                          <w:rFonts w:ascii="Arial" w:hAnsi="Arial" w:cs="Arial"/>
                          <w:b/>
                          <w:bCs/>
                          <w:color w:val="000000" w:themeColor="text1"/>
                          <w:sz w:val="20"/>
                          <w:szCs w:val="20"/>
                          <w:u w:val="single"/>
                        </w:rPr>
                      </w:pPr>
                      <w:r w:rsidRPr="00FD35C7">
                        <w:rPr>
                          <w:rFonts w:ascii="Arial" w:hAnsi="Arial" w:cs="Arial"/>
                          <w:color w:val="000000" w:themeColor="text1"/>
                          <w:sz w:val="20"/>
                          <w:szCs w:val="20"/>
                        </w:rPr>
                        <w:t xml:space="preserve">, increase revenue </w:t>
                      </w:r>
                    </w:p>
                    <w:p w14:paraId="1AAD1251" w14:textId="4D78967A" w:rsidR="00921988" w:rsidRPr="00FD35C7" w:rsidRDefault="00522741" w:rsidP="00522741">
                      <w:pPr>
                        <w:pStyle w:val="ListParagraph"/>
                        <w:numPr>
                          <w:ilvl w:val="0"/>
                          <w:numId w:val="3"/>
                        </w:numPr>
                        <w:rPr>
                          <w:rFonts w:ascii="Arial" w:hAnsi="Arial" w:cs="Arial"/>
                          <w:b/>
                          <w:bCs/>
                          <w:color w:val="000000" w:themeColor="text1"/>
                          <w:sz w:val="20"/>
                          <w:szCs w:val="20"/>
                          <w:u w:val="single"/>
                        </w:rPr>
                      </w:pPr>
                      <w:r w:rsidRPr="00FD35C7">
                        <w:rPr>
                          <w:rFonts w:ascii="Arial" w:hAnsi="Arial" w:cs="Arial"/>
                          <w:color w:val="000000" w:themeColor="text1"/>
                          <w:sz w:val="20"/>
                          <w:szCs w:val="20"/>
                        </w:rPr>
                        <w:t>increase operational efficiency</w:t>
                      </w:r>
                    </w:p>
                    <w:p w14:paraId="2E7540D3" w14:textId="77777777" w:rsidR="00B76722" w:rsidRDefault="00B76722" w:rsidP="00B76722">
                      <w:pPr>
                        <w:rPr>
                          <w:rFonts w:ascii="Arial" w:hAnsi="Arial" w:cs="Arial"/>
                          <w:b/>
                          <w:bCs/>
                          <w:color w:val="4472C4" w:themeColor="accent1"/>
                          <w:sz w:val="18"/>
                          <w:szCs w:val="18"/>
                          <w:u w:val="single"/>
                        </w:rPr>
                      </w:pPr>
                    </w:p>
                    <w:p w14:paraId="5C6122B9" w14:textId="77777777" w:rsidR="00B76722" w:rsidRDefault="00B76722" w:rsidP="00B76722">
                      <w:pPr>
                        <w:rPr>
                          <w:rFonts w:ascii="Arial" w:hAnsi="Arial" w:cs="Arial"/>
                          <w:b/>
                          <w:bCs/>
                          <w:color w:val="4472C4" w:themeColor="accent1"/>
                          <w:sz w:val="18"/>
                          <w:szCs w:val="18"/>
                          <w:u w:val="single"/>
                        </w:rPr>
                      </w:pPr>
                    </w:p>
                    <w:p w14:paraId="1CD8E191" w14:textId="77777777" w:rsidR="00B76722" w:rsidRDefault="00B76722" w:rsidP="00B76722">
                      <w:pPr>
                        <w:rPr>
                          <w:rFonts w:ascii="Arial" w:hAnsi="Arial" w:cs="Arial"/>
                          <w:b/>
                          <w:bCs/>
                          <w:color w:val="4472C4" w:themeColor="accent1"/>
                          <w:sz w:val="18"/>
                          <w:szCs w:val="18"/>
                          <w:u w:val="single"/>
                        </w:rPr>
                      </w:pPr>
                    </w:p>
                    <w:p w14:paraId="7A98DCB8" w14:textId="77B12516" w:rsidR="00B76722" w:rsidRPr="00B76722" w:rsidRDefault="00B76722" w:rsidP="00B76722">
                      <w:pPr>
                        <w:rPr>
                          <w:sz w:val="18"/>
                          <w:szCs w:val="18"/>
                        </w:rPr>
                      </w:pPr>
                      <w:r w:rsidRPr="00B76722">
                        <w:rPr>
                          <w:rFonts w:ascii="Arial" w:hAnsi="Arial" w:cs="Arial"/>
                          <w:b/>
                          <w:bCs/>
                          <w:color w:val="4472C4" w:themeColor="accent1"/>
                          <w:sz w:val="18"/>
                          <w:szCs w:val="18"/>
                          <w:u w:val="single"/>
                        </w:rPr>
                        <w:br/>
                      </w:r>
                      <w:r w:rsidR="00974D29">
                        <w:rPr>
                          <w:sz w:val="18"/>
                          <w:szCs w:val="18"/>
                        </w:rPr>
                        <w:t xml:space="preserve">    </w:t>
                      </w:r>
                    </w:p>
                  </w:txbxContent>
                </v:textbox>
              </v:roundrect>
            </w:pict>
          </mc:Fallback>
        </mc:AlternateContent>
      </w:r>
      <w:r w:rsidRPr="00815FAC">
        <w:rPr>
          <w:rFonts w:ascii="Arial" w:eastAsiaTheme="minorHAnsi" w:hAnsi="Arial" w:cs="Arial"/>
          <w:b/>
          <w:bCs/>
          <w:noProof/>
          <w:color w:val="4472C4" w:themeColor="accent1"/>
          <w:sz w:val="28"/>
          <w:szCs w:val="28"/>
          <w:u w:val="single"/>
          <w:lang w:val="en-GB"/>
        </w:rPr>
        <mc:AlternateContent>
          <mc:Choice Requires="wps">
            <w:drawing>
              <wp:anchor distT="0" distB="0" distL="114300" distR="114300" simplePos="0" relativeHeight="251634176" behindDoc="0" locked="0" layoutInCell="1" allowOverlap="1" wp14:anchorId="141434EE" wp14:editId="475D7069">
                <wp:simplePos x="0" y="0"/>
                <wp:positionH relativeFrom="column">
                  <wp:posOffset>-2503039</wp:posOffset>
                </wp:positionH>
                <wp:positionV relativeFrom="paragraph">
                  <wp:posOffset>5407178</wp:posOffset>
                </wp:positionV>
                <wp:extent cx="9201150" cy="807129"/>
                <wp:effectExtent l="12700" t="12700" r="31750" b="4381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01150" cy="807129"/>
                        </a:xfrm>
                        <a:prstGeom prst="roundRect">
                          <a:avLst>
                            <a:gd name="adj" fmla="val 16667"/>
                          </a:avLst>
                        </a:prstGeom>
                        <a:solidFill>
                          <a:schemeClr val="accent2">
                            <a:lumMod val="100000"/>
                            <a:lumOff val="0"/>
                          </a:schemeClr>
                        </a:solidFill>
                        <a:ln w="38100">
                          <a:solidFill>
                            <a:schemeClr val="lt1">
                              <a:lumMod val="95000"/>
                              <a:lumOff val="0"/>
                            </a:schemeClr>
                          </a:solidFill>
                          <a:round/>
                          <a:headEnd/>
                          <a:tailEnd/>
                        </a:ln>
                        <a:effectLst>
                          <a:outerShdw dist="28398" dir="3806097" algn="ctr" rotWithShape="0">
                            <a:schemeClr val="accent2">
                              <a:lumMod val="50000"/>
                              <a:lumOff val="0"/>
                              <a:alpha val="50000"/>
                            </a:schemeClr>
                          </a:outerShdw>
                        </a:effectLst>
                      </wps:spPr>
                      <wps:txbx>
                        <w:txbxContent>
                          <w:p w14:paraId="7C05889F" w14:textId="3834A7E0" w:rsidR="00551B61" w:rsidRPr="006E6D5E" w:rsidRDefault="004466F2" w:rsidP="006E6D5E">
                            <w:pPr>
                              <w:rPr>
                                <w:sz w:val="18"/>
                                <w:szCs w:val="18"/>
                                <w:u w:val="single"/>
                              </w:rPr>
                            </w:pPr>
                            <w:r w:rsidRPr="006E6D5E">
                              <w:rPr>
                                <w:sz w:val="18"/>
                                <w:szCs w:val="18"/>
                                <w:u w:val="single"/>
                              </w:rPr>
                              <w:t>References</w:t>
                            </w:r>
                          </w:p>
                          <w:p w14:paraId="0E6E9BD9" w14:textId="571903DB" w:rsidR="00551B61" w:rsidRPr="006E6D5E" w:rsidRDefault="006E6D5E" w:rsidP="00551B61">
                            <w:pPr>
                              <w:pStyle w:val="ListParagraph"/>
                              <w:numPr>
                                <w:ilvl w:val="0"/>
                                <w:numId w:val="1"/>
                              </w:numPr>
                              <w:rPr>
                                <w:sz w:val="18"/>
                                <w:szCs w:val="18"/>
                              </w:rPr>
                            </w:pPr>
                            <w:r w:rsidRPr="006E6D5E">
                              <w:rPr>
                                <w:rFonts w:ascii="Arial" w:hAnsi="Arial" w:cs="Arial"/>
                                <w:color w:val="000000" w:themeColor="text1"/>
                                <w:sz w:val="18"/>
                                <w:szCs w:val="18"/>
                              </w:rPr>
                              <w:t xml:space="preserve">Barr, J. (2021) </w:t>
                            </w:r>
                            <w:r w:rsidRPr="006E6D5E">
                              <w:rPr>
                                <w:rFonts w:ascii="Arial" w:hAnsi="Arial" w:cs="Arial"/>
                                <w:i/>
                                <w:iCs/>
                                <w:color w:val="000000" w:themeColor="text1"/>
                                <w:sz w:val="18"/>
                                <w:szCs w:val="18"/>
                              </w:rPr>
                              <w:t>AWS Cloud Adoption Framework (CAF) 3.0 is Now Available</w:t>
                            </w:r>
                            <w:r w:rsidRPr="006E6D5E">
                              <w:rPr>
                                <w:rFonts w:ascii="Arial" w:hAnsi="Arial" w:cs="Arial"/>
                                <w:color w:val="000000" w:themeColor="text1"/>
                                <w:sz w:val="18"/>
                                <w:szCs w:val="18"/>
                              </w:rPr>
                              <w:t>. Available at:</w:t>
                            </w:r>
                            <w:r w:rsidRPr="006E6D5E">
                              <w:rPr>
                                <w:rFonts w:ascii="Arial" w:hAnsi="Arial" w:cs="Arial"/>
                                <w:color w:val="4472C4" w:themeColor="accent1"/>
                                <w:sz w:val="18"/>
                                <w:szCs w:val="18"/>
                              </w:rPr>
                              <w:t xml:space="preserve"> </w:t>
                            </w:r>
                            <w:hyperlink r:id="rId26" w:history="1">
                              <w:r w:rsidRPr="006E6D5E">
                                <w:rPr>
                                  <w:rStyle w:val="Hyperlink"/>
                                  <w:rFonts w:ascii="Arial" w:hAnsi="Arial" w:cs="Arial"/>
                                  <w:sz w:val="18"/>
                                  <w:szCs w:val="18"/>
                                </w:rPr>
                                <w:t>AWS Cloud Adoption Framework (CAF) 3.0 is Now Available | AWS News Blog (amazon.com)</w:t>
                              </w:r>
                            </w:hyperlink>
                            <w:r w:rsidRPr="006E6D5E">
                              <w:rPr>
                                <w:rFonts w:ascii="Arial" w:hAnsi="Arial" w:cs="Arial"/>
                                <w:sz w:val="18"/>
                                <w:szCs w:val="18"/>
                              </w:rPr>
                              <w:t xml:space="preserve"> (Accessed 02 August 2022). </w:t>
                            </w:r>
                            <w:r w:rsidRPr="006E6D5E">
                              <w:rPr>
                                <w:rFonts w:ascii="Arial" w:hAnsi="Arial" w:cs="Arial"/>
                                <w:b/>
                                <w:bCs/>
                                <w:color w:val="4472C4" w:themeColor="accent1"/>
                                <w:sz w:val="18"/>
                                <w:szCs w:val="18"/>
                                <w:u w:val="single"/>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1434EE" id="_x0000_s1036" style="position:absolute;margin-left:-197.1pt;margin-top:425.75pt;width:724.5pt;height:63.5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" fillcolor="#ed7d31 [3205]" strokecolor="#f2f2f2 [3041]" strokeweight="3pt">
                <v:shadow on="t" color="#823b0b [1605]" opacity=".5" offset="1pt"/>
                <v:path arrowok="t"/>
                <v:textbox>
                  <w:txbxContent>
                    <w:p w14:paraId="7C05889F" w14:textId="3834A7E0" w:rsidR="00551B61" w:rsidRPr="006E6D5E" w:rsidRDefault="004466F2" w:rsidP="006E6D5E">
                      <w:pPr>
                        <w:rPr>
                          <w:sz w:val="18"/>
                          <w:szCs w:val="18"/>
                          <w:u w:val="single"/>
                        </w:rPr>
                      </w:pPr>
                      <w:r w:rsidRPr="006E6D5E">
                        <w:rPr>
                          <w:sz w:val="18"/>
                          <w:szCs w:val="18"/>
                          <w:u w:val="single"/>
                        </w:rPr>
                        <w:t>References</w:t>
                      </w:r>
                    </w:p>
                    <w:p w14:paraId="0E6E9BD9" w14:textId="571903DB" w:rsidR="00551B61" w:rsidRPr="006E6D5E" w:rsidRDefault="006E6D5E" w:rsidP="00551B61">
                      <w:pPr>
                        <w:pStyle w:val="ListParagraph"/>
                        <w:numPr>
                          <w:ilvl w:val="0"/>
                          <w:numId w:val="1"/>
                        </w:numPr>
                        <w:rPr>
                          <w:sz w:val="18"/>
                          <w:szCs w:val="18"/>
                        </w:rPr>
                      </w:pPr>
                      <w:r w:rsidRPr="006E6D5E">
                        <w:rPr>
                          <w:rFonts w:ascii="Arial" w:hAnsi="Arial" w:cs="Arial"/>
                          <w:color w:val="000000" w:themeColor="text1"/>
                          <w:sz w:val="18"/>
                          <w:szCs w:val="18"/>
                        </w:rPr>
                        <w:t xml:space="preserve">Barr, J. (2021) </w:t>
                      </w:r>
                      <w:r w:rsidRPr="006E6D5E">
                        <w:rPr>
                          <w:rFonts w:ascii="Arial" w:hAnsi="Arial" w:cs="Arial"/>
                          <w:i/>
                          <w:iCs/>
                          <w:color w:val="000000" w:themeColor="text1"/>
                          <w:sz w:val="18"/>
                          <w:szCs w:val="18"/>
                        </w:rPr>
                        <w:t>AWS Cloud Adoption Framework (CAF) 3.0 is Now Available</w:t>
                      </w:r>
                      <w:r w:rsidRPr="006E6D5E">
                        <w:rPr>
                          <w:rFonts w:ascii="Arial" w:hAnsi="Arial" w:cs="Arial"/>
                          <w:color w:val="000000" w:themeColor="text1"/>
                          <w:sz w:val="18"/>
                          <w:szCs w:val="18"/>
                        </w:rPr>
                        <w:t>. Available at:</w:t>
                      </w:r>
                      <w:r w:rsidRPr="006E6D5E">
                        <w:rPr>
                          <w:rFonts w:ascii="Arial" w:hAnsi="Arial" w:cs="Arial"/>
                          <w:color w:val="4472C4" w:themeColor="accent1"/>
                          <w:sz w:val="18"/>
                          <w:szCs w:val="18"/>
                        </w:rPr>
                        <w:t xml:space="preserve"> </w:t>
                      </w:r>
                      <w:hyperlink r:id="rId27" w:history="1">
                        <w:r w:rsidRPr="006E6D5E">
                          <w:rPr>
                            <w:rStyle w:val="Hyperlink"/>
                            <w:rFonts w:ascii="Arial" w:hAnsi="Arial" w:cs="Arial"/>
                            <w:sz w:val="18"/>
                            <w:szCs w:val="18"/>
                          </w:rPr>
                          <w:t>AWS Cloud Adoption Framework (CAF) 3.0 is Now Available | AWS News Blog (amazon.com)</w:t>
                        </w:r>
                      </w:hyperlink>
                      <w:r w:rsidRPr="006E6D5E">
                        <w:rPr>
                          <w:rFonts w:ascii="Arial" w:hAnsi="Arial" w:cs="Arial"/>
                          <w:sz w:val="18"/>
                          <w:szCs w:val="18"/>
                        </w:rPr>
                        <w:t xml:space="preserve"> (Accessed 02 August 2022). </w:t>
                      </w:r>
                      <w:r w:rsidRPr="006E6D5E">
                        <w:rPr>
                          <w:rFonts w:ascii="Arial" w:hAnsi="Arial" w:cs="Arial"/>
                          <w:b/>
                          <w:bCs/>
                          <w:color w:val="4472C4" w:themeColor="accent1"/>
                          <w:sz w:val="18"/>
                          <w:szCs w:val="18"/>
                          <w:u w:val="single"/>
                        </w:rPr>
                        <w:br/>
                      </w:r>
                    </w:p>
                  </w:txbxContent>
                </v:textbox>
              </v:roundrect>
            </w:pict>
          </mc:Fallback>
        </mc:AlternateContent>
      </w:r>
      <w:r w:rsidR="00276AC9" w:rsidRPr="00815FAC">
        <w:rPr>
          <w:rFonts w:ascii="Arial" w:hAnsi="Arial" w:cs="Arial"/>
          <w:noProof/>
        </w:rPr>
        <mc:AlternateContent>
          <mc:Choice Requires="wps">
            <w:drawing>
              <wp:anchor distT="45720" distB="45720" distL="114300" distR="114300" simplePos="0" relativeHeight="251643392" behindDoc="0" locked="0" layoutInCell="1" allowOverlap="1" wp14:anchorId="50BBF1DD" wp14:editId="6911DE41">
                <wp:simplePos x="0" y="0"/>
                <wp:positionH relativeFrom="column">
                  <wp:posOffset>-170180</wp:posOffset>
                </wp:positionH>
                <wp:positionV relativeFrom="paragraph">
                  <wp:posOffset>-564515</wp:posOffset>
                </wp:positionV>
                <wp:extent cx="1885950" cy="634365"/>
                <wp:effectExtent l="12700" t="12700" r="31750" b="3873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85950" cy="63436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00ECAFD4" w14:textId="4A0ECCAF" w:rsidR="009918DC" w:rsidRPr="006D588F" w:rsidRDefault="006D588F" w:rsidP="006D588F">
                            <w:pPr>
                              <w:jc w:val="center"/>
                              <w:rPr>
                                <w:b/>
                                <w:bCs/>
                                <w:color w:val="FFFFFF" w:themeColor="background1"/>
                                <w:u w:val="single"/>
                              </w:rPr>
                            </w:pPr>
                            <w:r w:rsidRPr="006D588F">
                              <w:rPr>
                                <w:b/>
                                <w:bCs/>
                                <w:color w:val="FFFFFF" w:themeColor="background1"/>
                                <w:u w:val="single"/>
                              </w:rPr>
                              <w:t>Amazon’s Current Knowledge Management Framework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BBF1DD" id="Text Box 2" o:spid="_x0000_s1037" type="#_x0000_t202" style="position:absolute;margin-left:-13.4pt;margin-top:-44.45pt;width:148.5pt;height:49.95pt;z-index:251643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" fillcolor="#ed7d31 [3205]" strokecolor="#f2f2f2 [3041]" strokeweight="3pt">
                <v:shadow on="t" color="#823b0b [1605]" opacity=".5" offset="1pt"/>
                <v:path arrowok="t"/>
                <v:textbox>
                  <w:txbxContent>
                    <w:p w14:paraId="00ECAFD4" w14:textId="4A0ECCAF" w:rsidR="009918DC" w:rsidRPr="006D588F" w:rsidRDefault="006D588F" w:rsidP="006D588F">
                      <w:pPr>
                        <w:jc w:val="center"/>
                        <w:rPr>
                          <w:b/>
                          <w:bCs/>
                          <w:color w:val="FFFFFF" w:themeColor="background1"/>
                          <w:u w:val="single"/>
                        </w:rPr>
                      </w:pPr>
                      <w:r w:rsidRPr="006D588F">
                        <w:rPr>
                          <w:b/>
                          <w:bCs/>
                          <w:color w:val="FFFFFF" w:themeColor="background1"/>
                          <w:u w:val="single"/>
                        </w:rPr>
                        <w:t>Amazon’s Current Knowledge Management Framework</w:t>
                      </w:r>
                    </w:p>
                  </w:txbxContent>
                </v:textbox>
                <w10:wrap type="square"/>
              </v:shape>
            </w:pict>
          </mc:Fallback>
        </mc:AlternateContent>
      </w:r>
      <w:r w:rsidR="006E6D5E" w:rsidRPr="00815FAC">
        <w:rPr>
          <w:rFonts w:ascii="Arial" w:eastAsiaTheme="minorHAnsi" w:hAnsi="Arial" w:cs="Arial"/>
          <w:b/>
          <w:bCs/>
          <w:color w:val="4472C4" w:themeColor="accent1"/>
          <w:sz w:val="28"/>
          <w:szCs w:val="28"/>
          <w:lang w:val="en-GB"/>
        </w:rPr>
        <w:t xml:space="preserve">                  </w:t>
      </w:r>
      <w:r w:rsidR="00276AC9" w:rsidRPr="00815FAC">
        <w:rPr>
          <w:rFonts w:ascii="Arial" w:eastAsiaTheme="minorHAnsi" w:hAnsi="Arial" w:cs="Arial"/>
          <w:b/>
          <w:bCs/>
          <w:noProof/>
          <w:color w:val="4472C4" w:themeColor="accent1"/>
          <w:sz w:val="28"/>
          <w:szCs w:val="28"/>
          <w:lang w:val="en-GB"/>
        </w:rPr>
        <mc:AlternateContent>
          <mc:Choice Requires="wps">
            <w:drawing>
              <wp:inline distT="0" distB="0" distL="0" distR="0" wp14:anchorId="27F065FF" wp14:editId="1A24BE05">
                <wp:extent cx="977265" cy="977265"/>
                <wp:effectExtent l="0" t="0" r="0" b="0"/>
                <wp:docPr id="4"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77265" cy="977265"/>
                        </a:xfrm>
                        <a:prstGeom prst="rect">
                          <a:avLst/>
                        </a:prstGeom>
                      </wps:spPr>
                      <wps:txbx>
                        <w:txbxContent>
                          <w:p w14:paraId="582FEC8C" w14:textId="77777777" w:rsidR="00276AC9" w:rsidRPr="005F69DB" w:rsidRDefault="00276AC9" w:rsidP="00276AC9">
                            <w:pPr>
                              <w:jc w:val="center"/>
                              <w:rPr>
                                <w:rFonts w:ascii="Arial Black" w:hAnsi="Arial Black" w:cs="Arial Black"/>
                                <w:b/>
                                <w:bCs/>
                                <w:color w:val="ED7D31" w:themeColor="accent2"/>
                                <w:sz w:val="48"/>
                                <w:szCs w:val="48"/>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rPr>
                            </w:pPr>
                            <w:r w:rsidRPr="005F69DB">
                              <w:rPr>
                                <w:rFonts w:ascii="Arial Black" w:hAnsi="Arial Black" w:cs="Arial Black"/>
                                <w:b/>
                                <w:bCs/>
                                <w:color w:val="ED7D31" w:themeColor="accent2"/>
                                <w:sz w:val="48"/>
                                <w:szCs w:val="48"/>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rPr>
                              <w:t>A.W.S</w:t>
                            </w:r>
                          </w:p>
                        </w:txbxContent>
                      </wps:txbx>
                      <wps:bodyPr wrap="square" lIns="0" tIns="0" rIns="0" bIns="0" numCol="1" fromWordArt="1">
                        <a:prstTxWarp prst="textPlain">
                          <a:avLst>
                            <a:gd name="adj" fmla="val 50000"/>
                          </a:avLst>
                        </a:prstTxWarp>
                        <a:noAutofit/>
                      </wps:bodyPr>
                    </wps:wsp>
                  </a:graphicData>
                </a:graphic>
              </wp:inline>
            </w:drawing>
          </mc:Choice>
          <mc:Fallback>
            <w:pict>
              <v:shape w14:anchorId="27F065FF" id="WordArt 1" o:spid="_x0000_s1038" type="#_x0000_t202" style="width:76.95pt;height:7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" filled="f" stroked="f">
                <v:textbox inset="0,0,0,0">
                  <w:txbxContent>
                    <w:p w14:paraId="582FEC8C" w14:textId="77777777" w:rsidR="00276AC9" w:rsidRPr="005F69DB" w:rsidRDefault="00276AC9" w:rsidP="00276AC9">
                      <w:pPr>
                        <w:jc w:val="center"/>
                        <w:rPr>
                          <w:rFonts w:ascii="Arial Black" w:hAnsi="Arial Black" w:cs="Arial Black"/>
                          <w:b/>
                          <w:bCs/>
                          <w:color w:val="ED7D31" w:themeColor="accent2"/>
                          <w:sz w:val="48"/>
                          <w:szCs w:val="48"/>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rPr>
                      </w:pPr>
                      <w:r w:rsidRPr="005F69DB">
                        <w:rPr>
                          <w:rFonts w:ascii="Arial Black" w:hAnsi="Arial Black" w:cs="Arial Black"/>
                          <w:b/>
                          <w:bCs/>
                          <w:color w:val="ED7D31" w:themeColor="accent2"/>
                          <w:sz w:val="48"/>
                          <w:szCs w:val="48"/>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rPr>
                        <w:t>A.W.S</w:t>
                      </w:r>
                    </w:p>
                  </w:txbxContent>
                </v:textbox>
                <w10:anchorlock/>
              </v:shape>
            </w:pict>
          </mc:Fallback>
        </mc:AlternateContent>
      </w:r>
    </w:p>
    <w:sectPr w:rsidR="00ED3990" w:rsidRPr="00815FAC" w:rsidSect="004466F2">
      <w:pgSz w:w="16838" w:h="11906" w:orient="landscape" w:code="9"/>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75550"/>
    <w:multiLevelType w:val="hybridMultilevel"/>
    <w:tmpl w:val="27148D26"/>
    <w:lvl w:ilvl="0" w:tplc="F8F2EB7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20748A"/>
    <w:multiLevelType w:val="hybridMultilevel"/>
    <w:tmpl w:val="C5386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0708C3"/>
    <w:multiLevelType w:val="hybridMultilevel"/>
    <w:tmpl w:val="B3AC8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387631">
    <w:abstractNumId w:val="2"/>
  </w:num>
  <w:num w:numId="2" w16cid:durableId="299699069">
    <w:abstractNumId w:val="0"/>
  </w:num>
  <w:num w:numId="3" w16cid:durableId="832843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911"/>
    <w:rsid w:val="000038BA"/>
    <w:rsid w:val="0000415E"/>
    <w:rsid w:val="00005BE9"/>
    <w:rsid w:val="00007433"/>
    <w:rsid w:val="00015F13"/>
    <w:rsid w:val="00021732"/>
    <w:rsid w:val="00023AD3"/>
    <w:rsid w:val="00034ECB"/>
    <w:rsid w:val="000425DA"/>
    <w:rsid w:val="00053591"/>
    <w:rsid w:val="000577F5"/>
    <w:rsid w:val="00061BA8"/>
    <w:rsid w:val="00062823"/>
    <w:rsid w:val="00064D80"/>
    <w:rsid w:val="0007385B"/>
    <w:rsid w:val="00073E8E"/>
    <w:rsid w:val="00073EC3"/>
    <w:rsid w:val="00073EE4"/>
    <w:rsid w:val="00075317"/>
    <w:rsid w:val="00075E16"/>
    <w:rsid w:val="000879C8"/>
    <w:rsid w:val="00090724"/>
    <w:rsid w:val="00090D98"/>
    <w:rsid w:val="000B7808"/>
    <w:rsid w:val="000B7D3E"/>
    <w:rsid w:val="000C1F13"/>
    <w:rsid w:val="000C2D05"/>
    <w:rsid w:val="000C79CF"/>
    <w:rsid w:val="000E1037"/>
    <w:rsid w:val="000E5DCC"/>
    <w:rsid w:val="000E786E"/>
    <w:rsid w:val="000E7C11"/>
    <w:rsid w:val="00102A0E"/>
    <w:rsid w:val="00102A10"/>
    <w:rsid w:val="00104602"/>
    <w:rsid w:val="00112A97"/>
    <w:rsid w:val="0011776B"/>
    <w:rsid w:val="00120BCE"/>
    <w:rsid w:val="00122FF3"/>
    <w:rsid w:val="00123772"/>
    <w:rsid w:val="00124763"/>
    <w:rsid w:val="001265A7"/>
    <w:rsid w:val="00127355"/>
    <w:rsid w:val="00136036"/>
    <w:rsid w:val="001379FD"/>
    <w:rsid w:val="001413D2"/>
    <w:rsid w:val="00144BC8"/>
    <w:rsid w:val="001511FD"/>
    <w:rsid w:val="001579A6"/>
    <w:rsid w:val="001600E5"/>
    <w:rsid w:val="00176801"/>
    <w:rsid w:val="00177ED4"/>
    <w:rsid w:val="00193450"/>
    <w:rsid w:val="001A0BC8"/>
    <w:rsid w:val="001A1767"/>
    <w:rsid w:val="001B377B"/>
    <w:rsid w:val="001B54AD"/>
    <w:rsid w:val="001B6A96"/>
    <w:rsid w:val="001D4044"/>
    <w:rsid w:val="001E2F3C"/>
    <w:rsid w:val="001F0549"/>
    <w:rsid w:val="001F650D"/>
    <w:rsid w:val="002060E7"/>
    <w:rsid w:val="00213086"/>
    <w:rsid w:val="0021332B"/>
    <w:rsid w:val="002153A5"/>
    <w:rsid w:val="00215D71"/>
    <w:rsid w:val="002176D6"/>
    <w:rsid w:val="00223E3F"/>
    <w:rsid w:val="00224500"/>
    <w:rsid w:val="00226DCA"/>
    <w:rsid w:val="00233792"/>
    <w:rsid w:val="00235CC9"/>
    <w:rsid w:val="002416D3"/>
    <w:rsid w:val="00251455"/>
    <w:rsid w:val="00253045"/>
    <w:rsid w:val="00254698"/>
    <w:rsid w:val="00255017"/>
    <w:rsid w:val="00270C4C"/>
    <w:rsid w:val="0027677D"/>
    <w:rsid w:val="00276AC9"/>
    <w:rsid w:val="00295F57"/>
    <w:rsid w:val="002B0FDC"/>
    <w:rsid w:val="002B283C"/>
    <w:rsid w:val="002B6688"/>
    <w:rsid w:val="002B7EF2"/>
    <w:rsid w:val="002C3B51"/>
    <w:rsid w:val="002C5A6A"/>
    <w:rsid w:val="002E187B"/>
    <w:rsid w:val="002E4FA9"/>
    <w:rsid w:val="002E5CCD"/>
    <w:rsid w:val="002E6DA9"/>
    <w:rsid w:val="002E790B"/>
    <w:rsid w:val="002F0FA0"/>
    <w:rsid w:val="002F129F"/>
    <w:rsid w:val="003001DB"/>
    <w:rsid w:val="00310B58"/>
    <w:rsid w:val="0031303E"/>
    <w:rsid w:val="00313D44"/>
    <w:rsid w:val="00323475"/>
    <w:rsid w:val="00323784"/>
    <w:rsid w:val="0032508C"/>
    <w:rsid w:val="0033616E"/>
    <w:rsid w:val="0034238D"/>
    <w:rsid w:val="003476B0"/>
    <w:rsid w:val="0035019A"/>
    <w:rsid w:val="00351613"/>
    <w:rsid w:val="003517A4"/>
    <w:rsid w:val="00352B11"/>
    <w:rsid w:val="00352FF7"/>
    <w:rsid w:val="00360DEC"/>
    <w:rsid w:val="003734F3"/>
    <w:rsid w:val="00375D65"/>
    <w:rsid w:val="003857CC"/>
    <w:rsid w:val="0038606E"/>
    <w:rsid w:val="00387BE3"/>
    <w:rsid w:val="003908E8"/>
    <w:rsid w:val="00390ED4"/>
    <w:rsid w:val="003A5FD5"/>
    <w:rsid w:val="003B73AF"/>
    <w:rsid w:val="003C0B09"/>
    <w:rsid w:val="003C2E5C"/>
    <w:rsid w:val="003C43FA"/>
    <w:rsid w:val="003C73AB"/>
    <w:rsid w:val="003D35FB"/>
    <w:rsid w:val="003D3C4B"/>
    <w:rsid w:val="003D468C"/>
    <w:rsid w:val="003E1BEE"/>
    <w:rsid w:val="003E64B7"/>
    <w:rsid w:val="003F2AE8"/>
    <w:rsid w:val="003F32F8"/>
    <w:rsid w:val="003F4C64"/>
    <w:rsid w:val="003F5A06"/>
    <w:rsid w:val="00400B58"/>
    <w:rsid w:val="004054CB"/>
    <w:rsid w:val="00410014"/>
    <w:rsid w:val="00416E35"/>
    <w:rsid w:val="004174CF"/>
    <w:rsid w:val="0042391D"/>
    <w:rsid w:val="00425ACE"/>
    <w:rsid w:val="00427CFE"/>
    <w:rsid w:val="00431215"/>
    <w:rsid w:val="004355F3"/>
    <w:rsid w:val="004466F2"/>
    <w:rsid w:val="0045506B"/>
    <w:rsid w:val="00457D5A"/>
    <w:rsid w:val="00462A2B"/>
    <w:rsid w:val="00474DA7"/>
    <w:rsid w:val="00483B0E"/>
    <w:rsid w:val="00484471"/>
    <w:rsid w:val="00485E42"/>
    <w:rsid w:val="00492962"/>
    <w:rsid w:val="00494BCB"/>
    <w:rsid w:val="00496000"/>
    <w:rsid w:val="00497AE2"/>
    <w:rsid w:val="004A7D81"/>
    <w:rsid w:val="004B33E1"/>
    <w:rsid w:val="004B3D60"/>
    <w:rsid w:val="004B6A51"/>
    <w:rsid w:val="004C124D"/>
    <w:rsid w:val="004C7940"/>
    <w:rsid w:val="004D3134"/>
    <w:rsid w:val="004D7321"/>
    <w:rsid w:val="004E2911"/>
    <w:rsid w:val="004E30F0"/>
    <w:rsid w:val="004E6AEE"/>
    <w:rsid w:val="004F121B"/>
    <w:rsid w:val="004F1F7F"/>
    <w:rsid w:val="004F2632"/>
    <w:rsid w:val="0050672D"/>
    <w:rsid w:val="00515BDE"/>
    <w:rsid w:val="00521878"/>
    <w:rsid w:val="00522741"/>
    <w:rsid w:val="00530E3F"/>
    <w:rsid w:val="00544502"/>
    <w:rsid w:val="00547959"/>
    <w:rsid w:val="00551B61"/>
    <w:rsid w:val="00552FFA"/>
    <w:rsid w:val="00557660"/>
    <w:rsid w:val="0056478E"/>
    <w:rsid w:val="00572FD5"/>
    <w:rsid w:val="00575276"/>
    <w:rsid w:val="005857F8"/>
    <w:rsid w:val="00590D3F"/>
    <w:rsid w:val="00594579"/>
    <w:rsid w:val="00595714"/>
    <w:rsid w:val="005A343A"/>
    <w:rsid w:val="005A560B"/>
    <w:rsid w:val="005B58C3"/>
    <w:rsid w:val="005C0A29"/>
    <w:rsid w:val="005D22A2"/>
    <w:rsid w:val="005D6413"/>
    <w:rsid w:val="005D64F4"/>
    <w:rsid w:val="005D710B"/>
    <w:rsid w:val="005D783A"/>
    <w:rsid w:val="005E02EB"/>
    <w:rsid w:val="005F69DB"/>
    <w:rsid w:val="006137EB"/>
    <w:rsid w:val="00613C4D"/>
    <w:rsid w:val="00615C75"/>
    <w:rsid w:val="00632305"/>
    <w:rsid w:val="0064152C"/>
    <w:rsid w:val="00643BB3"/>
    <w:rsid w:val="0064705C"/>
    <w:rsid w:val="00650510"/>
    <w:rsid w:val="006506D0"/>
    <w:rsid w:val="006528DC"/>
    <w:rsid w:val="006566E0"/>
    <w:rsid w:val="00657139"/>
    <w:rsid w:val="00657824"/>
    <w:rsid w:val="006650BC"/>
    <w:rsid w:val="006652DE"/>
    <w:rsid w:val="00666644"/>
    <w:rsid w:val="006668CB"/>
    <w:rsid w:val="00677C4B"/>
    <w:rsid w:val="00694FF7"/>
    <w:rsid w:val="006A1D76"/>
    <w:rsid w:val="006A27B7"/>
    <w:rsid w:val="006A7EE1"/>
    <w:rsid w:val="006B39BD"/>
    <w:rsid w:val="006D0641"/>
    <w:rsid w:val="006D068F"/>
    <w:rsid w:val="006D588F"/>
    <w:rsid w:val="006D6764"/>
    <w:rsid w:val="006D7E57"/>
    <w:rsid w:val="006E6D5E"/>
    <w:rsid w:val="00711117"/>
    <w:rsid w:val="0071142B"/>
    <w:rsid w:val="00711701"/>
    <w:rsid w:val="00720B23"/>
    <w:rsid w:val="0072365E"/>
    <w:rsid w:val="00723BFE"/>
    <w:rsid w:val="007300C7"/>
    <w:rsid w:val="00736CC4"/>
    <w:rsid w:val="0074158C"/>
    <w:rsid w:val="00744F6B"/>
    <w:rsid w:val="00745736"/>
    <w:rsid w:val="00746350"/>
    <w:rsid w:val="007471F1"/>
    <w:rsid w:val="007536C4"/>
    <w:rsid w:val="00764A38"/>
    <w:rsid w:val="0076501B"/>
    <w:rsid w:val="00783850"/>
    <w:rsid w:val="00785647"/>
    <w:rsid w:val="007904ED"/>
    <w:rsid w:val="007975E7"/>
    <w:rsid w:val="007A1BCC"/>
    <w:rsid w:val="007B00AD"/>
    <w:rsid w:val="007B135E"/>
    <w:rsid w:val="007B726E"/>
    <w:rsid w:val="007C16A0"/>
    <w:rsid w:val="007D2091"/>
    <w:rsid w:val="007D3269"/>
    <w:rsid w:val="007D5ECD"/>
    <w:rsid w:val="007D735B"/>
    <w:rsid w:val="007E143B"/>
    <w:rsid w:val="007E40A6"/>
    <w:rsid w:val="007E6A95"/>
    <w:rsid w:val="007E7C3E"/>
    <w:rsid w:val="007E7DE5"/>
    <w:rsid w:val="007F001D"/>
    <w:rsid w:val="00800FA3"/>
    <w:rsid w:val="00802471"/>
    <w:rsid w:val="00806D1C"/>
    <w:rsid w:val="008112F2"/>
    <w:rsid w:val="00815FAC"/>
    <w:rsid w:val="0082629A"/>
    <w:rsid w:val="00826467"/>
    <w:rsid w:val="00830595"/>
    <w:rsid w:val="00832729"/>
    <w:rsid w:val="00840897"/>
    <w:rsid w:val="008414F8"/>
    <w:rsid w:val="00844A2E"/>
    <w:rsid w:val="00851CA4"/>
    <w:rsid w:val="00854639"/>
    <w:rsid w:val="008552EF"/>
    <w:rsid w:val="008637FE"/>
    <w:rsid w:val="0086713E"/>
    <w:rsid w:val="00881E66"/>
    <w:rsid w:val="0088312A"/>
    <w:rsid w:val="008849E2"/>
    <w:rsid w:val="00886497"/>
    <w:rsid w:val="008874F6"/>
    <w:rsid w:val="008903A7"/>
    <w:rsid w:val="008928A3"/>
    <w:rsid w:val="008A18CF"/>
    <w:rsid w:val="008C1428"/>
    <w:rsid w:val="008C3511"/>
    <w:rsid w:val="008C408A"/>
    <w:rsid w:val="008D60D6"/>
    <w:rsid w:val="008E1999"/>
    <w:rsid w:val="008E3A29"/>
    <w:rsid w:val="008E668F"/>
    <w:rsid w:val="008E76B1"/>
    <w:rsid w:val="008F1C7A"/>
    <w:rsid w:val="008F7ACA"/>
    <w:rsid w:val="0090552F"/>
    <w:rsid w:val="009154B4"/>
    <w:rsid w:val="00921988"/>
    <w:rsid w:val="009254A0"/>
    <w:rsid w:val="00931088"/>
    <w:rsid w:val="009363DE"/>
    <w:rsid w:val="00945380"/>
    <w:rsid w:val="0096234F"/>
    <w:rsid w:val="009649D6"/>
    <w:rsid w:val="00964A2A"/>
    <w:rsid w:val="00965F9B"/>
    <w:rsid w:val="00970E75"/>
    <w:rsid w:val="00974D29"/>
    <w:rsid w:val="00977EA2"/>
    <w:rsid w:val="009825D2"/>
    <w:rsid w:val="00983AB7"/>
    <w:rsid w:val="009918DC"/>
    <w:rsid w:val="009A07B1"/>
    <w:rsid w:val="009A3F94"/>
    <w:rsid w:val="009A4418"/>
    <w:rsid w:val="009B152E"/>
    <w:rsid w:val="009C4A63"/>
    <w:rsid w:val="009E01E2"/>
    <w:rsid w:val="009E333B"/>
    <w:rsid w:val="009E4DBF"/>
    <w:rsid w:val="009E6373"/>
    <w:rsid w:val="00A0410D"/>
    <w:rsid w:val="00A065D8"/>
    <w:rsid w:val="00A11FA2"/>
    <w:rsid w:val="00A1306F"/>
    <w:rsid w:val="00A21766"/>
    <w:rsid w:val="00A2630A"/>
    <w:rsid w:val="00A47CA6"/>
    <w:rsid w:val="00A47CB0"/>
    <w:rsid w:val="00A519B8"/>
    <w:rsid w:val="00A64E0D"/>
    <w:rsid w:val="00A744D9"/>
    <w:rsid w:val="00A92DC2"/>
    <w:rsid w:val="00A952E9"/>
    <w:rsid w:val="00A9793A"/>
    <w:rsid w:val="00AA2765"/>
    <w:rsid w:val="00AA58EA"/>
    <w:rsid w:val="00AA5BBF"/>
    <w:rsid w:val="00AA5C52"/>
    <w:rsid w:val="00AC07AE"/>
    <w:rsid w:val="00AC4239"/>
    <w:rsid w:val="00AC7EEE"/>
    <w:rsid w:val="00AD01D8"/>
    <w:rsid w:val="00AD2C0C"/>
    <w:rsid w:val="00AD4E21"/>
    <w:rsid w:val="00AE261F"/>
    <w:rsid w:val="00AE6F75"/>
    <w:rsid w:val="00AF4DBB"/>
    <w:rsid w:val="00AF67BE"/>
    <w:rsid w:val="00AF7420"/>
    <w:rsid w:val="00B02094"/>
    <w:rsid w:val="00B201DB"/>
    <w:rsid w:val="00B2048F"/>
    <w:rsid w:val="00B22760"/>
    <w:rsid w:val="00B2489B"/>
    <w:rsid w:val="00B261F0"/>
    <w:rsid w:val="00B33FE8"/>
    <w:rsid w:val="00B3483E"/>
    <w:rsid w:val="00B3707D"/>
    <w:rsid w:val="00B53AF3"/>
    <w:rsid w:val="00B576C6"/>
    <w:rsid w:val="00B62330"/>
    <w:rsid w:val="00B65215"/>
    <w:rsid w:val="00B6690B"/>
    <w:rsid w:val="00B670E7"/>
    <w:rsid w:val="00B67FD9"/>
    <w:rsid w:val="00B7519D"/>
    <w:rsid w:val="00B76722"/>
    <w:rsid w:val="00B76DBE"/>
    <w:rsid w:val="00B847ED"/>
    <w:rsid w:val="00B91399"/>
    <w:rsid w:val="00B94AC7"/>
    <w:rsid w:val="00B95693"/>
    <w:rsid w:val="00BA2081"/>
    <w:rsid w:val="00BA292A"/>
    <w:rsid w:val="00BA3542"/>
    <w:rsid w:val="00BA6D62"/>
    <w:rsid w:val="00BB7FF2"/>
    <w:rsid w:val="00BC0B5E"/>
    <w:rsid w:val="00BC3AE8"/>
    <w:rsid w:val="00BD1873"/>
    <w:rsid w:val="00BD2B32"/>
    <w:rsid w:val="00BE0368"/>
    <w:rsid w:val="00BE5393"/>
    <w:rsid w:val="00BF4F40"/>
    <w:rsid w:val="00BF577E"/>
    <w:rsid w:val="00BF74BD"/>
    <w:rsid w:val="00C21A16"/>
    <w:rsid w:val="00C26A6F"/>
    <w:rsid w:val="00C27F11"/>
    <w:rsid w:val="00C370C4"/>
    <w:rsid w:val="00C43456"/>
    <w:rsid w:val="00C532E7"/>
    <w:rsid w:val="00C57C81"/>
    <w:rsid w:val="00C61B7D"/>
    <w:rsid w:val="00C63750"/>
    <w:rsid w:val="00C716EC"/>
    <w:rsid w:val="00C72350"/>
    <w:rsid w:val="00C736C2"/>
    <w:rsid w:val="00C73F36"/>
    <w:rsid w:val="00C7542C"/>
    <w:rsid w:val="00C76DD4"/>
    <w:rsid w:val="00C91BB2"/>
    <w:rsid w:val="00C93F10"/>
    <w:rsid w:val="00C94624"/>
    <w:rsid w:val="00C971F3"/>
    <w:rsid w:val="00CA3885"/>
    <w:rsid w:val="00CA6C45"/>
    <w:rsid w:val="00CB01E7"/>
    <w:rsid w:val="00CB2BB5"/>
    <w:rsid w:val="00CB307A"/>
    <w:rsid w:val="00CB74F8"/>
    <w:rsid w:val="00CC4ADD"/>
    <w:rsid w:val="00CD29F8"/>
    <w:rsid w:val="00CE08BA"/>
    <w:rsid w:val="00CE7CB5"/>
    <w:rsid w:val="00CF1C02"/>
    <w:rsid w:val="00CF4B94"/>
    <w:rsid w:val="00CF7DC9"/>
    <w:rsid w:val="00D003F0"/>
    <w:rsid w:val="00D12FC7"/>
    <w:rsid w:val="00D136DE"/>
    <w:rsid w:val="00D20877"/>
    <w:rsid w:val="00D23754"/>
    <w:rsid w:val="00D247C7"/>
    <w:rsid w:val="00D33873"/>
    <w:rsid w:val="00D345F6"/>
    <w:rsid w:val="00D35B45"/>
    <w:rsid w:val="00D3768B"/>
    <w:rsid w:val="00D55726"/>
    <w:rsid w:val="00D66156"/>
    <w:rsid w:val="00D664CE"/>
    <w:rsid w:val="00D66BAF"/>
    <w:rsid w:val="00D671E5"/>
    <w:rsid w:val="00D71387"/>
    <w:rsid w:val="00D74FE6"/>
    <w:rsid w:val="00D7544C"/>
    <w:rsid w:val="00D76EB6"/>
    <w:rsid w:val="00D90C3B"/>
    <w:rsid w:val="00D920C8"/>
    <w:rsid w:val="00D976F7"/>
    <w:rsid w:val="00DA1131"/>
    <w:rsid w:val="00DA4714"/>
    <w:rsid w:val="00DA66DE"/>
    <w:rsid w:val="00DA7D7A"/>
    <w:rsid w:val="00DB1D82"/>
    <w:rsid w:val="00DB1FA8"/>
    <w:rsid w:val="00DC2670"/>
    <w:rsid w:val="00DD1968"/>
    <w:rsid w:val="00DD56F9"/>
    <w:rsid w:val="00DD656A"/>
    <w:rsid w:val="00DD6810"/>
    <w:rsid w:val="00DD6937"/>
    <w:rsid w:val="00DD71ED"/>
    <w:rsid w:val="00DE1A20"/>
    <w:rsid w:val="00DE1A23"/>
    <w:rsid w:val="00DE3887"/>
    <w:rsid w:val="00DE47FB"/>
    <w:rsid w:val="00DE5B8D"/>
    <w:rsid w:val="00E046BD"/>
    <w:rsid w:val="00E047BF"/>
    <w:rsid w:val="00E06EC3"/>
    <w:rsid w:val="00E25446"/>
    <w:rsid w:val="00E33255"/>
    <w:rsid w:val="00E33D7F"/>
    <w:rsid w:val="00E350D5"/>
    <w:rsid w:val="00E3571C"/>
    <w:rsid w:val="00E37CB8"/>
    <w:rsid w:val="00E53CA5"/>
    <w:rsid w:val="00E56F5B"/>
    <w:rsid w:val="00E57035"/>
    <w:rsid w:val="00E5707A"/>
    <w:rsid w:val="00E710F5"/>
    <w:rsid w:val="00E73812"/>
    <w:rsid w:val="00E74562"/>
    <w:rsid w:val="00E76C49"/>
    <w:rsid w:val="00E80068"/>
    <w:rsid w:val="00E8619D"/>
    <w:rsid w:val="00E904A3"/>
    <w:rsid w:val="00E97A3F"/>
    <w:rsid w:val="00EA79B7"/>
    <w:rsid w:val="00EC067F"/>
    <w:rsid w:val="00EC442F"/>
    <w:rsid w:val="00ED14C2"/>
    <w:rsid w:val="00ED20BB"/>
    <w:rsid w:val="00ED3990"/>
    <w:rsid w:val="00ED789C"/>
    <w:rsid w:val="00EE4E05"/>
    <w:rsid w:val="00EE6DB8"/>
    <w:rsid w:val="00EF4731"/>
    <w:rsid w:val="00F02158"/>
    <w:rsid w:val="00F076BF"/>
    <w:rsid w:val="00F11BE5"/>
    <w:rsid w:val="00F13411"/>
    <w:rsid w:val="00F17146"/>
    <w:rsid w:val="00F20E6F"/>
    <w:rsid w:val="00F225F6"/>
    <w:rsid w:val="00F264D3"/>
    <w:rsid w:val="00F27048"/>
    <w:rsid w:val="00F31D60"/>
    <w:rsid w:val="00F342DC"/>
    <w:rsid w:val="00F34C3E"/>
    <w:rsid w:val="00F35A14"/>
    <w:rsid w:val="00F45271"/>
    <w:rsid w:val="00F47B2C"/>
    <w:rsid w:val="00F52778"/>
    <w:rsid w:val="00F570D2"/>
    <w:rsid w:val="00F578E0"/>
    <w:rsid w:val="00F62A54"/>
    <w:rsid w:val="00F6411C"/>
    <w:rsid w:val="00F651F2"/>
    <w:rsid w:val="00F65D5D"/>
    <w:rsid w:val="00F72A0D"/>
    <w:rsid w:val="00F73802"/>
    <w:rsid w:val="00F75111"/>
    <w:rsid w:val="00F77B98"/>
    <w:rsid w:val="00F81CF9"/>
    <w:rsid w:val="00F84418"/>
    <w:rsid w:val="00F86AE8"/>
    <w:rsid w:val="00F8753E"/>
    <w:rsid w:val="00F9050A"/>
    <w:rsid w:val="00F92CAE"/>
    <w:rsid w:val="00F9429A"/>
    <w:rsid w:val="00FA0A3E"/>
    <w:rsid w:val="00FA1B65"/>
    <w:rsid w:val="00FA327D"/>
    <w:rsid w:val="00FB1676"/>
    <w:rsid w:val="00FB231B"/>
    <w:rsid w:val="00FB26B8"/>
    <w:rsid w:val="00FB3F5E"/>
    <w:rsid w:val="00FB72D9"/>
    <w:rsid w:val="00FC6E57"/>
    <w:rsid w:val="00FD04C0"/>
    <w:rsid w:val="00FD29B9"/>
    <w:rsid w:val="00FD2B00"/>
    <w:rsid w:val="00FD35C7"/>
    <w:rsid w:val="00FF2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627FF869"/>
  <w15:chartTrackingRefBased/>
  <w15:docId w15:val="{73C4814A-5421-4DFA-AB8D-BFA599637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03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29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2911"/>
    <w:rPr>
      <w:rFonts w:eastAsiaTheme="minorEastAsia"/>
      <w:lang w:val="en-US"/>
    </w:rPr>
  </w:style>
  <w:style w:type="paragraph" w:styleId="ListParagraph">
    <w:name w:val="List Paragraph"/>
    <w:basedOn w:val="Normal"/>
    <w:uiPriority w:val="34"/>
    <w:qFormat/>
    <w:rsid w:val="00551B61"/>
    <w:pPr>
      <w:ind w:left="720"/>
      <w:contextualSpacing/>
    </w:pPr>
  </w:style>
  <w:style w:type="character" w:styleId="Hyperlink">
    <w:name w:val="Hyperlink"/>
    <w:basedOn w:val="DefaultParagraphFont"/>
    <w:uiPriority w:val="99"/>
    <w:unhideWhenUsed/>
    <w:rsid w:val="00632305"/>
    <w:rPr>
      <w:color w:val="0000FF"/>
      <w:u w:val="single"/>
    </w:rPr>
  </w:style>
  <w:style w:type="character" w:customStyle="1" w:styleId="apple-converted-space">
    <w:name w:val="apple-converted-space"/>
    <w:basedOn w:val="DefaultParagraphFont"/>
    <w:rsid w:val="000425DA"/>
  </w:style>
  <w:style w:type="character" w:styleId="UnresolvedMention">
    <w:name w:val="Unresolved Mention"/>
    <w:basedOn w:val="DefaultParagraphFont"/>
    <w:uiPriority w:val="99"/>
    <w:semiHidden/>
    <w:unhideWhenUsed/>
    <w:rsid w:val="000425DA"/>
    <w:rPr>
      <w:color w:val="605E5C"/>
      <w:shd w:val="clear" w:color="auto" w:fill="E1DFDD"/>
    </w:rPr>
  </w:style>
  <w:style w:type="character" w:styleId="FollowedHyperlink">
    <w:name w:val="FollowedHyperlink"/>
    <w:basedOn w:val="DefaultParagraphFont"/>
    <w:uiPriority w:val="99"/>
    <w:semiHidden/>
    <w:unhideWhenUsed/>
    <w:rsid w:val="00E904A3"/>
    <w:rPr>
      <w:color w:val="954F72" w:themeColor="followedHyperlink"/>
      <w:u w:val="single"/>
    </w:rPr>
  </w:style>
  <w:style w:type="paragraph" w:styleId="Caption">
    <w:name w:val="caption"/>
    <w:basedOn w:val="Normal"/>
    <w:next w:val="Normal"/>
    <w:uiPriority w:val="35"/>
    <w:unhideWhenUsed/>
    <w:qFormat/>
    <w:rsid w:val="00CA6C45"/>
    <w:pPr>
      <w:spacing w:after="200" w:line="240" w:lineRule="auto"/>
    </w:pPr>
    <w:rPr>
      <w:i/>
      <w:iCs/>
      <w:color w:val="44546A" w:themeColor="text2"/>
      <w:sz w:val="18"/>
      <w:szCs w:val="18"/>
    </w:rPr>
  </w:style>
  <w:style w:type="character" w:customStyle="1" w:styleId="authors">
    <w:name w:val="authors"/>
    <w:basedOn w:val="DefaultParagraphFont"/>
    <w:rsid w:val="00ED789C"/>
  </w:style>
  <w:style w:type="character" w:customStyle="1" w:styleId="date">
    <w:name w:val="date"/>
    <w:basedOn w:val="DefaultParagraphFont"/>
    <w:rsid w:val="00ED789C"/>
  </w:style>
  <w:style w:type="character" w:customStyle="1" w:styleId="arttitle">
    <w:name w:val="art_title"/>
    <w:basedOn w:val="DefaultParagraphFont"/>
    <w:rsid w:val="00ED789C"/>
  </w:style>
  <w:style w:type="character" w:customStyle="1" w:styleId="serialtitle">
    <w:name w:val="serial_title"/>
    <w:basedOn w:val="DefaultParagraphFont"/>
    <w:rsid w:val="00ED789C"/>
  </w:style>
  <w:style w:type="character" w:customStyle="1" w:styleId="volumeissue">
    <w:name w:val="volume_issue"/>
    <w:basedOn w:val="DefaultParagraphFont"/>
    <w:rsid w:val="00ED789C"/>
  </w:style>
  <w:style w:type="character" w:customStyle="1" w:styleId="pagerange">
    <w:name w:val="page_range"/>
    <w:basedOn w:val="DefaultParagraphFont"/>
    <w:rsid w:val="00ED789C"/>
  </w:style>
  <w:style w:type="character" w:customStyle="1" w:styleId="doilink">
    <w:name w:val="doi_link"/>
    <w:basedOn w:val="DefaultParagraphFont"/>
    <w:rsid w:val="00ED789C"/>
  </w:style>
  <w:style w:type="character" w:customStyle="1" w:styleId="Heading1Char">
    <w:name w:val="Heading 1 Char"/>
    <w:basedOn w:val="DefaultParagraphFont"/>
    <w:link w:val="Heading1"/>
    <w:uiPriority w:val="9"/>
    <w:rsid w:val="00D003F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003F0"/>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D003F0"/>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D003F0"/>
    <w:pPr>
      <w:spacing w:after="0"/>
      <w:ind w:left="220"/>
    </w:pPr>
    <w:rPr>
      <w:rFonts w:cstheme="minorHAnsi"/>
      <w:smallCaps/>
      <w:sz w:val="20"/>
      <w:szCs w:val="20"/>
    </w:rPr>
  </w:style>
  <w:style w:type="paragraph" w:styleId="TOC3">
    <w:name w:val="toc 3"/>
    <w:basedOn w:val="Normal"/>
    <w:next w:val="Normal"/>
    <w:autoRedefine/>
    <w:uiPriority w:val="39"/>
    <w:semiHidden/>
    <w:unhideWhenUsed/>
    <w:rsid w:val="00D003F0"/>
    <w:pPr>
      <w:spacing w:after="0"/>
      <w:ind w:left="440"/>
    </w:pPr>
    <w:rPr>
      <w:rFonts w:cstheme="minorHAnsi"/>
      <w:i/>
      <w:iCs/>
      <w:sz w:val="20"/>
      <w:szCs w:val="20"/>
    </w:rPr>
  </w:style>
  <w:style w:type="paragraph" w:styleId="TOC4">
    <w:name w:val="toc 4"/>
    <w:basedOn w:val="Normal"/>
    <w:next w:val="Normal"/>
    <w:autoRedefine/>
    <w:uiPriority w:val="39"/>
    <w:semiHidden/>
    <w:unhideWhenUsed/>
    <w:rsid w:val="00D003F0"/>
    <w:pPr>
      <w:spacing w:after="0"/>
      <w:ind w:left="660"/>
    </w:pPr>
    <w:rPr>
      <w:rFonts w:cstheme="minorHAnsi"/>
      <w:sz w:val="18"/>
      <w:szCs w:val="18"/>
    </w:rPr>
  </w:style>
  <w:style w:type="paragraph" w:styleId="TOC5">
    <w:name w:val="toc 5"/>
    <w:basedOn w:val="Normal"/>
    <w:next w:val="Normal"/>
    <w:autoRedefine/>
    <w:uiPriority w:val="39"/>
    <w:semiHidden/>
    <w:unhideWhenUsed/>
    <w:rsid w:val="00D003F0"/>
    <w:pPr>
      <w:spacing w:after="0"/>
      <w:ind w:left="880"/>
    </w:pPr>
    <w:rPr>
      <w:rFonts w:cstheme="minorHAnsi"/>
      <w:sz w:val="18"/>
      <w:szCs w:val="18"/>
    </w:rPr>
  </w:style>
  <w:style w:type="paragraph" w:styleId="TOC6">
    <w:name w:val="toc 6"/>
    <w:basedOn w:val="Normal"/>
    <w:next w:val="Normal"/>
    <w:autoRedefine/>
    <w:uiPriority w:val="39"/>
    <w:semiHidden/>
    <w:unhideWhenUsed/>
    <w:rsid w:val="00D003F0"/>
    <w:pPr>
      <w:spacing w:after="0"/>
      <w:ind w:left="1100"/>
    </w:pPr>
    <w:rPr>
      <w:rFonts w:cstheme="minorHAnsi"/>
      <w:sz w:val="18"/>
      <w:szCs w:val="18"/>
    </w:rPr>
  </w:style>
  <w:style w:type="paragraph" w:styleId="TOC7">
    <w:name w:val="toc 7"/>
    <w:basedOn w:val="Normal"/>
    <w:next w:val="Normal"/>
    <w:autoRedefine/>
    <w:uiPriority w:val="39"/>
    <w:semiHidden/>
    <w:unhideWhenUsed/>
    <w:rsid w:val="00D003F0"/>
    <w:pPr>
      <w:spacing w:after="0"/>
      <w:ind w:left="1320"/>
    </w:pPr>
    <w:rPr>
      <w:rFonts w:cstheme="minorHAnsi"/>
      <w:sz w:val="18"/>
      <w:szCs w:val="18"/>
    </w:rPr>
  </w:style>
  <w:style w:type="paragraph" w:styleId="TOC8">
    <w:name w:val="toc 8"/>
    <w:basedOn w:val="Normal"/>
    <w:next w:val="Normal"/>
    <w:autoRedefine/>
    <w:uiPriority w:val="39"/>
    <w:semiHidden/>
    <w:unhideWhenUsed/>
    <w:rsid w:val="00D003F0"/>
    <w:pPr>
      <w:spacing w:after="0"/>
      <w:ind w:left="1540"/>
    </w:pPr>
    <w:rPr>
      <w:rFonts w:cstheme="minorHAnsi"/>
      <w:sz w:val="18"/>
      <w:szCs w:val="18"/>
    </w:rPr>
  </w:style>
  <w:style w:type="paragraph" w:styleId="TOC9">
    <w:name w:val="toc 9"/>
    <w:basedOn w:val="Normal"/>
    <w:next w:val="Normal"/>
    <w:autoRedefine/>
    <w:uiPriority w:val="39"/>
    <w:semiHidden/>
    <w:unhideWhenUsed/>
    <w:rsid w:val="00D003F0"/>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241068">
      <w:bodyDiv w:val="1"/>
      <w:marLeft w:val="0"/>
      <w:marRight w:val="0"/>
      <w:marTop w:val="0"/>
      <w:marBottom w:val="0"/>
      <w:divBdr>
        <w:top w:val="none" w:sz="0" w:space="0" w:color="auto"/>
        <w:left w:val="none" w:sz="0" w:space="0" w:color="auto"/>
        <w:bottom w:val="none" w:sz="0" w:space="0" w:color="auto"/>
        <w:right w:val="none" w:sz="0" w:space="0" w:color="auto"/>
      </w:divBdr>
    </w:div>
    <w:div w:id="396978187">
      <w:bodyDiv w:val="1"/>
      <w:marLeft w:val="0"/>
      <w:marRight w:val="0"/>
      <w:marTop w:val="0"/>
      <w:marBottom w:val="0"/>
      <w:divBdr>
        <w:top w:val="none" w:sz="0" w:space="0" w:color="auto"/>
        <w:left w:val="none" w:sz="0" w:space="0" w:color="auto"/>
        <w:bottom w:val="none" w:sz="0" w:space="0" w:color="auto"/>
        <w:right w:val="none" w:sz="0" w:space="0" w:color="auto"/>
      </w:divBdr>
    </w:div>
    <w:div w:id="407503007">
      <w:bodyDiv w:val="1"/>
      <w:marLeft w:val="0"/>
      <w:marRight w:val="0"/>
      <w:marTop w:val="0"/>
      <w:marBottom w:val="0"/>
      <w:divBdr>
        <w:top w:val="none" w:sz="0" w:space="0" w:color="auto"/>
        <w:left w:val="none" w:sz="0" w:space="0" w:color="auto"/>
        <w:bottom w:val="none" w:sz="0" w:space="0" w:color="auto"/>
        <w:right w:val="none" w:sz="0" w:space="0" w:color="auto"/>
      </w:divBdr>
    </w:div>
    <w:div w:id="770510579">
      <w:bodyDiv w:val="1"/>
      <w:marLeft w:val="0"/>
      <w:marRight w:val="0"/>
      <w:marTop w:val="0"/>
      <w:marBottom w:val="0"/>
      <w:divBdr>
        <w:top w:val="none" w:sz="0" w:space="0" w:color="auto"/>
        <w:left w:val="none" w:sz="0" w:space="0" w:color="auto"/>
        <w:bottom w:val="none" w:sz="0" w:space="0" w:color="auto"/>
        <w:right w:val="none" w:sz="0" w:space="0" w:color="auto"/>
      </w:divBdr>
    </w:div>
    <w:div w:id="874778218">
      <w:bodyDiv w:val="1"/>
      <w:marLeft w:val="0"/>
      <w:marRight w:val="0"/>
      <w:marTop w:val="0"/>
      <w:marBottom w:val="0"/>
      <w:divBdr>
        <w:top w:val="none" w:sz="0" w:space="0" w:color="auto"/>
        <w:left w:val="none" w:sz="0" w:space="0" w:color="auto"/>
        <w:bottom w:val="none" w:sz="0" w:space="0" w:color="auto"/>
        <w:right w:val="none" w:sz="0" w:space="0" w:color="auto"/>
      </w:divBdr>
    </w:div>
    <w:div w:id="909727876">
      <w:bodyDiv w:val="1"/>
      <w:marLeft w:val="0"/>
      <w:marRight w:val="0"/>
      <w:marTop w:val="0"/>
      <w:marBottom w:val="0"/>
      <w:divBdr>
        <w:top w:val="none" w:sz="0" w:space="0" w:color="auto"/>
        <w:left w:val="none" w:sz="0" w:space="0" w:color="auto"/>
        <w:bottom w:val="none" w:sz="0" w:space="0" w:color="auto"/>
        <w:right w:val="none" w:sz="0" w:space="0" w:color="auto"/>
      </w:divBdr>
    </w:div>
    <w:div w:id="1124929564">
      <w:bodyDiv w:val="1"/>
      <w:marLeft w:val="0"/>
      <w:marRight w:val="0"/>
      <w:marTop w:val="0"/>
      <w:marBottom w:val="0"/>
      <w:divBdr>
        <w:top w:val="none" w:sz="0" w:space="0" w:color="auto"/>
        <w:left w:val="none" w:sz="0" w:space="0" w:color="auto"/>
        <w:bottom w:val="none" w:sz="0" w:space="0" w:color="auto"/>
        <w:right w:val="none" w:sz="0" w:space="0" w:color="auto"/>
      </w:divBdr>
    </w:div>
    <w:div w:id="1130365621">
      <w:bodyDiv w:val="1"/>
      <w:marLeft w:val="0"/>
      <w:marRight w:val="0"/>
      <w:marTop w:val="0"/>
      <w:marBottom w:val="0"/>
      <w:divBdr>
        <w:top w:val="none" w:sz="0" w:space="0" w:color="auto"/>
        <w:left w:val="none" w:sz="0" w:space="0" w:color="auto"/>
        <w:bottom w:val="none" w:sz="0" w:space="0" w:color="auto"/>
        <w:right w:val="none" w:sz="0" w:space="0" w:color="auto"/>
      </w:divBdr>
    </w:div>
    <w:div w:id="1758015304">
      <w:bodyDiv w:val="1"/>
      <w:marLeft w:val="0"/>
      <w:marRight w:val="0"/>
      <w:marTop w:val="0"/>
      <w:marBottom w:val="0"/>
      <w:divBdr>
        <w:top w:val="none" w:sz="0" w:space="0" w:color="auto"/>
        <w:left w:val="none" w:sz="0" w:space="0" w:color="auto"/>
        <w:bottom w:val="none" w:sz="0" w:space="0" w:color="auto"/>
        <w:right w:val="none" w:sz="0" w:space="0" w:color="auto"/>
      </w:divBdr>
    </w:div>
    <w:div w:id="213871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jpg"/><Relationship Id="rId18" Type="http://schemas.openxmlformats.org/officeDocument/2006/relationships/hyperlink" Target="https://aws.amazon.com/blogs/aws/aws-cloud-adoption-framework-caf-3-0-is-now-available/" TargetMode="External"/><Relationship Id="rId26" Type="http://schemas.openxmlformats.org/officeDocument/2006/relationships/hyperlink" Target="https://aws.amazon.com/blogs/aws/aws-cloud-adoption-framework-caf-3-0-is-now-available/" TargetMode="External"/><Relationship Id="rId3" Type="http://schemas.openxmlformats.org/officeDocument/2006/relationships/customXml" Target="../customXml/item3.xml"/><Relationship Id="rId21" Type="http://schemas.openxmlformats.org/officeDocument/2006/relationships/hyperlink" Target="https://www.invisibly.com/learn-blog/how-amazon-uses-big-data%20Accessed%2001%20August%202022" TargetMode="External"/><Relationship Id="rId7" Type="http://schemas.openxmlformats.org/officeDocument/2006/relationships/styles" Target="styles.xml"/><Relationship Id="rId12" Type="http://schemas.openxmlformats.org/officeDocument/2006/relationships/image" Target="media/image3.jpg"/><Relationship Id="rId17" Type="http://schemas.openxmlformats.org/officeDocument/2006/relationships/hyperlink" Target="https://d1.awsstatic.com/whitepapers/aws-caf-ebook.pdf" TargetMode="External"/><Relationship Id="rId25" Type="http://schemas.openxmlformats.org/officeDocument/2006/relationships/hyperlink" Target="https://www.tlu.ee/~sirvir/IKM/Theoretical_models_of_Information_and_Knowledge_Management/the_european_foundation_for_quality_management_efqm_km_model.html" TargetMode="External"/><Relationship Id="rId2" Type="http://schemas.openxmlformats.org/officeDocument/2006/relationships/customXml" Target="../customXml/item2.xml"/><Relationship Id="rId16" Type="http://schemas.openxmlformats.org/officeDocument/2006/relationships/hyperlink" Target="https://www.aboutamazon.com/about-us" TargetMode="External"/><Relationship Id="rId20" Type="http://schemas.openxmlformats.org/officeDocument/2006/relationships/hyperlink" Target="https://aws.amazon.com/blogs/apn/the-6-pillars-of-the-aws-well-architected-framewor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gif"/><Relationship Id="rId24" Type="http://schemas.openxmlformats.org/officeDocument/2006/relationships/hyperlink" Target="https://www.thecloudtutorial.com/seci-model/" TargetMode="External"/><Relationship Id="rId5" Type="http://schemas.openxmlformats.org/officeDocument/2006/relationships/customXml" Target="../customXml/item5.xml"/><Relationship Id="rId15" Type="http://schemas.openxmlformats.org/officeDocument/2006/relationships/hyperlink" Target="https://s2.q4cdn.com/299287126/files/doc_financials/2022/ar/Amazon-2021-Annual-Report.pdf" TargetMode="External"/><Relationship Id="rId23" Type="http://schemas.openxmlformats.org/officeDocument/2006/relationships/hyperlink" Target="https://www.youtube.com/watch?v=FVOpvQu8XXE" TargetMode="External"/><Relationship Id="rId28" Type="http://schemas.openxmlformats.org/officeDocument/2006/relationships/fontTable" Target="fontTable.xml"/><Relationship Id="rId10" Type="http://schemas.openxmlformats.org/officeDocument/2006/relationships/image" Target="media/image1.gif"/><Relationship Id="rId19" Type="http://schemas.openxmlformats.org/officeDocument/2006/relationships/hyperlink" Target="https://efqm.org/the-efqm-mode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hyperlink" Target="https://doi.org/10.1080/14783363.2021.1915121" TargetMode="External"/><Relationship Id="rId27" Type="http://schemas.openxmlformats.org/officeDocument/2006/relationships/hyperlink" Target="https://aws.amazon.com/blogs/aws/aws-cloud-adoption-framework-caf-3-0-is-now-availa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7" ma:contentTypeDescription="Create a new document." ma:contentTypeScope="" ma:versionID="4e26f5525e6092dc6f5f0af4ff397815">
  <xsd:schema xmlns:xsd="http://www.w3.org/2001/XMLSchema" xmlns:xs="http://www.w3.org/2001/XMLSchema" xmlns:p="http://schemas.microsoft.com/office/2006/metadata/properties" xmlns:ns3="aa7ef07b-5eec-44a4-ac36-29092853f80f" xmlns:ns4="60eff7b9-00aa-458e-bf34-374fd824dfbf" targetNamespace="http://schemas.microsoft.com/office/2006/metadata/properties" ma:root="true" ma:fieldsID="e929357a89d3b2dc017dc5131207b1c5" ns3:_="" ns4:_="">
    <xsd:import namespace="aa7ef07b-5eec-44a4-ac36-29092853f80f"/>
    <xsd:import namespace="60eff7b9-00aa-458e-bf34-374fd824df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605CB3-A959-44FE-8416-9FFD2C32F1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7ef07b-5eec-44a4-ac36-29092853f80f"/>
    <ds:schemaRef ds:uri="60eff7b9-00aa-458e-bf34-374fd824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A719FE-5EAD-4165-BFDD-950485CEB3FC}">
  <ds:schemaRefs>
    <ds:schemaRef ds:uri="http://schemas.microsoft.com/sharepoint/v3/contenttype/forms"/>
  </ds:schemaRefs>
</ds:datastoreItem>
</file>

<file path=customXml/itemProps4.xml><?xml version="1.0" encoding="utf-8"?>
<ds:datastoreItem xmlns:ds="http://schemas.openxmlformats.org/officeDocument/2006/customXml" ds:itemID="{09B6556C-FC28-45EC-AB51-354C93E0ABB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C6E7AB1-64AF-9D40-AA83-665653878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3699</Words>
  <Characters>21088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Module: Knowledge and Information Management Skills for the Workplace</Company>
  <LinksUpToDate>false</LinksUpToDate>
  <CharactersWithSpaces>24738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Management Report &amp; Poster</dc:title>
  <dc:subject/>
  <dc:creator>Natasha Nothando Tshili (2020475)</dc:creator>
  <cp:keywords/>
  <dc:description/>
  <cp:lastModifiedBy>Natasha Tshili (2020475)</cp:lastModifiedBy>
  <cp:revision>2</cp:revision>
  <dcterms:created xsi:type="dcterms:W3CDTF">2022-09-09T22:51:00Z</dcterms:created>
  <dcterms:modified xsi:type="dcterms:W3CDTF">2022-09-09T22:51:00Z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