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6218F" w14:textId="77777777" w:rsidR="00593747" w:rsidRPr="00622E5C" w:rsidRDefault="00593747" w:rsidP="00593747">
      <w:pPr>
        <w:jc w:val="center"/>
        <w:rPr>
          <w:b/>
          <w:color w:val="000000" w:themeColor="text1"/>
          <w:sz w:val="36"/>
          <w:szCs w:val="32"/>
        </w:rPr>
      </w:pPr>
      <w:r w:rsidRPr="00622E5C">
        <w:rPr>
          <w:b/>
          <w:sz w:val="28"/>
          <w:szCs w:val="24"/>
        </w:rPr>
        <w:t xml:space="preserve">Role of </w:t>
      </w:r>
      <w:r w:rsidRPr="00622E5C">
        <w:rPr>
          <w:b/>
          <w:color w:val="000000" w:themeColor="text1"/>
          <w:sz w:val="28"/>
          <w:szCs w:val="24"/>
        </w:rPr>
        <w:t>Leadership</w:t>
      </w:r>
      <w:r w:rsidRPr="00622E5C">
        <w:rPr>
          <w:b/>
          <w:color w:val="FF0000"/>
          <w:sz w:val="28"/>
          <w:szCs w:val="24"/>
        </w:rPr>
        <w:t xml:space="preserve"> </w:t>
      </w:r>
      <w:r w:rsidRPr="00622E5C">
        <w:rPr>
          <w:b/>
          <w:sz w:val="28"/>
          <w:szCs w:val="24"/>
        </w:rPr>
        <w:t xml:space="preserve">in work-life balance and employee productivity: Case Study of </w:t>
      </w:r>
      <w:r w:rsidRPr="00622E5C">
        <w:rPr>
          <w:b/>
          <w:color w:val="000000" w:themeColor="text1"/>
          <w:sz w:val="28"/>
          <w:szCs w:val="24"/>
        </w:rPr>
        <w:t>Morrisons</w:t>
      </w:r>
    </w:p>
    <w:p w14:paraId="7C123BDE" w14:textId="77777777" w:rsidR="003E027E" w:rsidRPr="00622E5C" w:rsidRDefault="003E027E" w:rsidP="00593747"/>
    <w:p w14:paraId="628FBA71" w14:textId="77777777" w:rsidR="00593747" w:rsidRPr="00622E5C" w:rsidRDefault="00593747" w:rsidP="00593747"/>
    <w:p w14:paraId="3EF07890" w14:textId="77777777" w:rsidR="00593747" w:rsidRPr="00622E5C" w:rsidRDefault="00593747" w:rsidP="00593747"/>
    <w:p w14:paraId="2A4DFB4A" w14:textId="77777777" w:rsidR="00593747" w:rsidRPr="00622E5C" w:rsidRDefault="00593747" w:rsidP="00593747"/>
    <w:p w14:paraId="0CAE0A98" w14:textId="77777777" w:rsidR="00593747" w:rsidRPr="00622E5C" w:rsidRDefault="00593747" w:rsidP="00593747"/>
    <w:p w14:paraId="0BD9325A" w14:textId="77777777" w:rsidR="00593747" w:rsidRPr="00622E5C" w:rsidRDefault="00593747" w:rsidP="00593747"/>
    <w:p w14:paraId="266D64F6" w14:textId="77777777" w:rsidR="00593747" w:rsidRPr="00622E5C" w:rsidRDefault="00593747" w:rsidP="00593747"/>
    <w:p w14:paraId="4DC70908" w14:textId="77777777" w:rsidR="00593747" w:rsidRPr="00622E5C" w:rsidRDefault="00593747" w:rsidP="00593747"/>
    <w:p w14:paraId="67B265AD" w14:textId="77777777" w:rsidR="00593747" w:rsidRPr="00622E5C" w:rsidRDefault="00593747" w:rsidP="00593747"/>
    <w:p w14:paraId="41F37BA8" w14:textId="77777777" w:rsidR="00593747" w:rsidRPr="00622E5C" w:rsidRDefault="00593747" w:rsidP="00593747"/>
    <w:p w14:paraId="34DBC5C2" w14:textId="77777777" w:rsidR="00593747" w:rsidRPr="00622E5C" w:rsidRDefault="00593747" w:rsidP="00593747"/>
    <w:p w14:paraId="6E3E6244" w14:textId="77777777" w:rsidR="00593747" w:rsidRPr="00622E5C" w:rsidRDefault="00593747" w:rsidP="00593747"/>
    <w:p w14:paraId="6A4CACC8" w14:textId="77777777" w:rsidR="00593747" w:rsidRPr="00622E5C" w:rsidRDefault="00593747" w:rsidP="00593747"/>
    <w:p w14:paraId="1A8D6C05" w14:textId="77777777" w:rsidR="00593747" w:rsidRPr="00622E5C" w:rsidRDefault="00593747" w:rsidP="00593747"/>
    <w:p w14:paraId="3E75BCDB" w14:textId="77777777" w:rsidR="00593747" w:rsidRPr="00622E5C" w:rsidRDefault="00593747" w:rsidP="00593747"/>
    <w:p w14:paraId="45DAEA83" w14:textId="77777777" w:rsidR="00593747" w:rsidRPr="00622E5C" w:rsidRDefault="00593747" w:rsidP="00593747"/>
    <w:p w14:paraId="7A636BF8" w14:textId="77777777" w:rsidR="00593747" w:rsidRPr="00622E5C" w:rsidRDefault="00593747" w:rsidP="00593747"/>
    <w:p w14:paraId="5331F4C4" w14:textId="77777777" w:rsidR="00593747" w:rsidRPr="00622E5C" w:rsidRDefault="00593747" w:rsidP="00593747"/>
    <w:p w14:paraId="3E87DDCB" w14:textId="77777777" w:rsidR="00721023" w:rsidRPr="00622E5C" w:rsidRDefault="00721023" w:rsidP="00721023">
      <w:pPr>
        <w:pStyle w:val="Heading2"/>
      </w:pPr>
      <w:bookmarkStart w:id="0" w:name="_Toc154399791"/>
      <w:r w:rsidRPr="00622E5C">
        <w:lastRenderedPageBreak/>
        <w:t>Abstract:</w:t>
      </w:r>
      <w:bookmarkEnd w:id="0"/>
    </w:p>
    <w:p w14:paraId="7D547F5F" w14:textId="77777777" w:rsidR="00721023" w:rsidRPr="00622E5C" w:rsidRDefault="00721023" w:rsidP="00721023">
      <w:pPr>
        <w:ind w:firstLine="720"/>
      </w:pPr>
      <w:r w:rsidRPr="00622E5C">
        <w:t xml:space="preserve">This thesis examines the impact of management's definition of work-life balance on employee productivity, focusing specifically on the renowned retail corporation Morrisons. Employing a qualitative approach and an interpretivist research methodology, the study frequently makes use of secondary data to gain insight into Morrisons' leadership practises. The research methodology is founded upon a descriptive framework, aiming to conduct a comprehensive analysis of the intricate interplay among productivity, work-life balance, and management. Through in-depth interviews, observational data, and an exhaustive review of current literature, the research exposes significant challenges that Morrisons executives have encountered. The findings underscore a dual challenge that leaders encounter: managing unfavourable job responsibilities that necessitate prolonged work hours, while simultaneously striving to preserve a harmonious equilibrium between professional obligations and personal life. The lack of a structured organisational manual seems to be a substantial responsibility, impeding the abilities of leaders and generating a cascading effect on the efficiency of the </w:t>
      </w:r>
      <w:proofErr w:type="spellStart"/>
      <w:proofErr w:type="gramStart"/>
      <w:r w:rsidRPr="00622E5C">
        <w:t>workforce.New</w:t>
      </w:r>
      <w:proofErr w:type="spellEnd"/>
      <w:proofErr w:type="gramEnd"/>
      <w:r w:rsidRPr="00622E5C">
        <w:t xml:space="preserve"> expectations, a flexible work environment, and supportive management are cited in the study as critical factors in resolving work-life balance issues. Moreover, recognising and valuing overall accomplishments are recognised as crucial practises in fostering a positive painting lifestyle and increasing average employee satisfaction.</w:t>
      </w:r>
    </w:p>
    <w:p w14:paraId="2DA75C6B" w14:textId="77777777" w:rsidR="00721023" w:rsidRPr="00622E5C" w:rsidRDefault="00721023" w:rsidP="00721023"/>
    <w:p w14:paraId="089146EC" w14:textId="77777777" w:rsidR="00721023" w:rsidRPr="00622E5C" w:rsidRDefault="00721023" w:rsidP="00721023">
      <w:pPr>
        <w:autoSpaceDE w:val="0"/>
        <w:autoSpaceDN w:val="0"/>
        <w:adjustRightInd w:val="0"/>
        <w:spacing w:after="200" w:line="360" w:lineRule="auto"/>
      </w:pPr>
      <w:r w:rsidRPr="00622E5C">
        <w:rPr>
          <w:b/>
        </w:rPr>
        <w:t>Keywords:</w:t>
      </w:r>
      <w:r w:rsidRPr="00622E5C">
        <w:t xml:space="preserve"> Work-life Balance, Employee Productivity, Morrisons.</w:t>
      </w:r>
    </w:p>
    <w:p w14:paraId="485A7B3D" w14:textId="77777777" w:rsidR="00721023" w:rsidRPr="00622E5C" w:rsidRDefault="00721023" w:rsidP="00721023"/>
    <w:p w14:paraId="5236B324" w14:textId="77777777" w:rsidR="00721023" w:rsidRPr="00622E5C" w:rsidRDefault="00721023" w:rsidP="00721023"/>
    <w:p w14:paraId="17836012" w14:textId="77777777" w:rsidR="00721023" w:rsidRPr="00622E5C" w:rsidRDefault="00721023" w:rsidP="00721023"/>
    <w:p w14:paraId="26094CE9" w14:textId="77777777" w:rsidR="00721023" w:rsidRPr="00622E5C" w:rsidRDefault="00721023" w:rsidP="00721023"/>
    <w:sdt>
      <w:sdtPr>
        <w:rPr>
          <w:rFonts w:ascii="Times New Roman" w:eastAsia="Calibri" w:hAnsi="Times New Roman" w:cs="Calibri"/>
          <w:color w:val="000000"/>
          <w:kern w:val="2"/>
          <w:sz w:val="24"/>
          <w:szCs w:val="22"/>
          <w14:ligatures w14:val="standardContextual"/>
        </w:rPr>
        <w:id w:val="1585100099"/>
        <w:docPartObj>
          <w:docPartGallery w:val="Table of Contents"/>
          <w:docPartUnique/>
        </w:docPartObj>
      </w:sdtPr>
      <w:sdtEndPr>
        <w:rPr>
          <w:b/>
          <w:bCs/>
          <w:noProof/>
        </w:rPr>
      </w:sdtEndPr>
      <w:sdtContent>
        <w:p w14:paraId="4DD84D3A" w14:textId="77777777" w:rsidR="00143D2A" w:rsidRPr="00622E5C" w:rsidRDefault="00143D2A" w:rsidP="00B26174">
          <w:pPr>
            <w:pStyle w:val="TOCHeading"/>
            <w:spacing w:before="0" w:line="360" w:lineRule="auto"/>
            <w:jc w:val="center"/>
            <w:rPr>
              <w:rFonts w:ascii="Times New Roman" w:hAnsi="Times New Roman" w:cs="Times New Roman"/>
              <w:b/>
            </w:rPr>
          </w:pPr>
          <w:r w:rsidRPr="00622E5C">
            <w:rPr>
              <w:rFonts w:ascii="Times New Roman" w:hAnsi="Times New Roman" w:cs="Times New Roman"/>
              <w:b/>
            </w:rPr>
            <w:t>Contents</w:t>
          </w:r>
        </w:p>
        <w:p w14:paraId="4B60FD0B" w14:textId="764943C8" w:rsidR="00B041CF" w:rsidRDefault="00143D2A">
          <w:pPr>
            <w:pStyle w:val="TOC2"/>
            <w:tabs>
              <w:tab w:val="right" w:leader="dot" w:pos="9016"/>
            </w:tabs>
            <w:rPr>
              <w:rFonts w:asciiTheme="minorHAnsi" w:eastAsiaTheme="minorEastAsia" w:hAnsiTheme="minorHAnsi" w:cstheme="minorBidi"/>
              <w:noProof/>
              <w:color w:val="auto"/>
              <w:sz w:val="22"/>
              <w:lang w:val="en-US"/>
            </w:rPr>
          </w:pPr>
          <w:r w:rsidRPr="00622E5C">
            <w:fldChar w:fldCharType="begin"/>
          </w:r>
          <w:r w:rsidRPr="00622E5C">
            <w:instrText xml:space="preserve"> TOC \o "1-3" \h \z \u </w:instrText>
          </w:r>
          <w:r w:rsidRPr="00622E5C">
            <w:fldChar w:fldCharType="separate"/>
          </w:r>
          <w:hyperlink w:anchor="_Toc154399791" w:history="1">
            <w:r w:rsidR="00B041CF" w:rsidRPr="00945D9D">
              <w:rPr>
                <w:rStyle w:val="Hyperlink"/>
                <w:noProof/>
              </w:rPr>
              <w:t>Abstract:</w:t>
            </w:r>
            <w:r w:rsidR="00B041CF">
              <w:rPr>
                <w:noProof/>
                <w:webHidden/>
              </w:rPr>
              <w:tab/>
            </w:r>
            <w:r w:rsidR="00B041CF">
              <w:rPr>
                <w:noProof/>
                <w:webHidden/>
              </w:rPr>
              <w:fldChar w:fldCharType="begin"/>
            </w:r>
            <w:r w:rsidR="00B041CF">
              <w:rPr>
                <w:noProof/>
                <w:webHidden/>
              </w:rPr>
              <w:instrText xml:space="preserve"> PAGEREF _Toc154399791 \h </w:instrText>
            </w:r>
            <w:r w:rsidR="00B041CF">
              <w:rPr>
                <w:noProof/>
                <w:webHidden/>
              </w:rPr>
            </w:r>
            <w:r w:rsidR="00B041CF">
              <w:rPr>
                <w:noProof/>
                <w:webHidden/>
              </w:rPr>
              <w:fldChar w:fldCharType="separate"/>
            </w:r>
            <w:r w:rsidR="00B041CF">
              <w:rPr>
                <w:noProof/>
                <w:webHidden/>
              </w:rPr>
              <w:t>ii</w:t>
            </w:r>
            <w:r w:rsidR="00B041CF">
              <w:rPr>
                <w:noProof/>
                <w:webHidden/>
              </w:rPr>
              <w:fldChar w:fldCharType="end"/>
            </w:r>
          </w:hyperlink>
        </w:p>
        <w:p w14:paraId="62D8623D" w14:textId="13AB15E5" w:rsidR="00B041CF" w:rsidRDefault="00B041CF">
          <w:pPr>
            <w:pStyle w:val="TOC1"/>
            <w:tabs>
              <w:tab w:val="right" w:leader="dot" w:pos="9016"/>
            </w:tabs>
            <w:rPr>
              <w:rFonts w:asciiTheme="minorHAnsi" w:eastAsiaTheme="minorEastAsia" w:hAnsiTheme="minorHAnsi" w:cstheme="minorBidi"/>
              <w:noProof/>
              <w:color w:val="auto"/>
              <w:sz w:val="22"/>
              <w:lang w:val="en-US"/>
            </w:rPr>
          </w:pPr>
          <w:hyperlink w:anchor="_Toc154399792" w:history="1">
            <w:r w:rsidRPr="00945D9D">
              <w:rPr>
                <w:rStyle w:val="Hyperlink"/>
                <w:noProof/>
              </w:rPr>
              <w:t>Chapter One: Introduction</w:t>
            </w:r>
            <w:r>
              <w:rPr>
                <w:noProof/>
                <w:webHidden/>
              </w:rPr>
              <w:tab/>
            </w:r>
            <w:r>
              <w:rPr>
                <w:noProof/>
                <w:webHidden/>
              </w:rPr>
              <w:fldChar w:fldCharType="begin"/>
            </w:r>
            <w:r>
              <w:rPr>
                <w:noProof/>
                <w:webHidden/>
              </w:rPr>
              <w:instrText xml:space="preserve"> PAGEREF _Toc154399792 \h </w:instrText>
            </w:r>
            <w:r>
              <w:rPr>
                <w:noProof/>
                <w:webHidden/>
              </w:rPr>
            </w:r>
            <w:r>
              <w:rPr>
                <w:noProof/>
                <w:webHidden/>
              </w:rPr>
              <w:fldChar w:fldCharType="separate"/>
            </w:r>
            <w:r>
              <w:rPr>
                <w:noProof/>
                <w:webHidden/>
              </w:rPr>
              <w:t>1</w:t>
            </w:r>
            <w:r>
              <w:rPr>
                <w:noProof/>
                <w:webHidden/>
              </w:rPr>
              <w:fldChar w:fldCharType="end"/>
            </w:r>
          </w:hyperlink>
        </w:p>
        <w:p w14:paraId="223DB6CC" w14:textId="0036B8AB"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3" w:history="1">
            <w:r w:rsidRPr="00945D9D">
              <w:rPr>
                <w:rStyle w:val="Hyperlink"/>
                <w:noProof/>
              </w:rPr>
              <w:t>1.1 Statement of the Problem:</w:t>
            </w:r>
            <w:r>
              <w:rPr>
                <w:noProof/>
                <w:webHidden/>
              </w:rPr>
              <w:tab/>
            </w:r>
            <w:r>
              <w:rPr>
                <w:noProof/>
                <w:webHidden/>
              </w:rPr>
              <w:fldChar w:fldCharType="begin"/>
            </w:r>
            <w:r>
              <w:rPr>
                <w:noProof/>
                <w:webHidden/>
              </w:rPr>
              <w:instrText xml:space="preserve"> PAGEREF _Toc154399793 \h </w:instrText>
            </w:r>
            <w:r>
              <w:rPr>
                <w:noProof/>
                <w:webHidden/>
              </w:rPr>
            </w:r>
            <w:r>
              <w:rPr>
                <w:noProof/>
                <w:webHidden/>
              </w:rPr>
              <w:fldChar w:fldCharType="separate"/>
            </w:r>
            <w:r>
              <w:rPr>
                <w:noProof/>
                <w:webHidden/>
              </w:rPr>
              <w:t>1</w:t>
            </w:r>
            <w:r>
              <w:rPr>
                <w:noProof/>
                <w:webHidden/>
              </w:rPr>
              <w:fldChar w:fldCharType="end"/>
            </w:r>
          </w:hyperlink>
        </w:p>
        <w:p w14:paraId="349A7485" w14:textId="7AF395E9"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4" w:history="1">
            <w:r w:rsidRPr="00945D9D">
              <w:rPr>
                <w:rStyle w:val="Hyperlink"/>
                <w:noProof/>
              </w:rPr>
              <w:t>1.2 Statement of the Purpose:</w:t>
            </w:r>
            <w:r>
              <w:rPr>
                <w:noProof/>
                <w:webHidden/>
              </w:rPr>
              <w:tab/>
            </w:r>
            <w:r>
              <w:rPr>
                <w:noProof/>
                <w:webHidden/>
              </w:rPr>
              <w:fldChar w:fldCharType="begin"/>
            </w:r>
            <w:r>
              <w:rPr>
                <w:noProof/>
                <w:webHidden/>
              </w:rPr>
              <w:instrText xml:space="preserve"> PAGEREF _Toc154399794 \h </w:instrText>
            </w:r>
            <w:r>
              <w:rPr>
                <w:noProof/>
                <w:webHidden/>
              </w:rPr>
            </w:r>
            <w:r>
              <w:rPr>
                <w:noProof/>
                <w:webHidden/>
              </w:rPr>
              <w:fldChar w:fldCharType="separate"/>
            </w:r>
            <w:r>
              <w:rPr>
                <w:noProof/>
                <w:webHidden/>
              </w:rPr>
              <w:t>1</w:t>
            </w:r>
            <w:r>
              <w:rPr>
                <w:noProof/>
                <w:webHidden/>
              </w:rPr>
              <w:fldChar w:fldCharType="end"/>
            </w:r>
          </w:hyperlink>
        </w:p>
        <w:p w14:paraId="2474E5F0" w14:textId="084D47B2"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5" w:history="1">
            <w:r w:rsidRPr="00945D9D">
              <w:rPr>
                <w:rStyle w:val="Hyperlink"/>
                <w:noProof/>
              </w:rPr>
              <w:t>1.3 Research Questions:</w:t>
            </w:r>
            <w:r>
              <w:rPr>
                <w:noProof/>
                <w:webHidden/>
              </w:rPr>
              <w:tab/>
            </w:r>
            <w:r>
              <w:rPr>
                <w:noProof/>
                <w:webHidden/>
              </w:rPr>
              <w:fldChar w:fldCharType="begin"/>
            </w:r>
            <w:r>
              <w:rPr>
                <w:noProof/>
                <w:webHidden/>
              </w:rPr>
              <w:instrText xml:space="preserve"> PAGEREF _Toc154399795 \h </w:instrText>
            </w:r>
            <w:r>
              <w:rPr>
                <w:noProof/>
                <w:webHidden/>
              </w:rPr>
            </w:r>
            <w:r>
              <w:rPr>
                <w:noProof/>
                <w:webHidden/>
              </w:rPr>
              <w:fldChar w:fldCharType="separate"/>
            </w:r>
            <w:r>
              <w:rPr>
                <w:noProof/>
                <w:webHidden/>
              </w:rPr>
              <w:t>1</w:t>
            </w:r>
            <w:r>
              <w:rPr>
                <w:noProof/>
                <w:webHidden/>
              </w:rPr>
              <w:fldChar w:fldCharType="end"/>
            </w:r>
          </w:hyperlink>
        </w:p>
        <w:p w14:paraId="33A5F6F0" w14:textId="75F9E56D"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6" w:history="1">
            <w:r w:rsidRPr="00945D9D">
              <w:rPr>
                <w:rStyle w:val="Hyperlink"/>
                <w:noProof/>
              </w:rPr>
              <w:t>1.4 Research Objectives:</w:t>
            </w:r>
            <w:r>
              <w:rPr>
                <w:noProof/>
                <w:webHidden/>
              </w:rPr>
              <w:tab/>
            </w:r>
            <w:r>
              <w:rPr>
                <w:noProof/>
                <w:webHidden/>
              </w:rPr>
              <w:fldChar w:fldCharType="begin"/>
            </w:r>
            <w:r>
              <w:rPr>
                <w:noProof/>
                <w:webHidden/>
              </w:rPr>
              <w:instrText xml:space="preserve"> PAGEREF _Toc154399796 \h </w:instrText>
            </w:r>
            <w:r>
              <w:rPr>
                <w:noProof/>
                <w:webHidden/>
              </w:rPr>
            </w:r>
            <w:r>
              <w:rPr>
                <w:noProof/>
                <w:webHidden/>
              </w:rPr>
              <w:fldChar w:fldCharType="separate"/>
            </w:r>
            <w:r>
              <w:rPr>
                <w:noProof/>
                <w:webHidden/>
              </w:rPr>
              <w:t>1</w:t>
            </w:r>
            <w:r>
              <w:rPr>
                <w:noProof/>
                <w:webHidden/>
              </w:rPr>
              <w:fldChar w:fldCharType="end"/>
            </w:r>
          </w:hyperlink>
        </w:p>
        <w:p w14:paraId="00FF2B5C" w14:textId="270B8A22"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7" w:history="1">
            <w:r w:rsidRPr="00945D9D">
              <w:rPr>
                <w:rStyle w:val="Hyperlink"/>
                <w:noProof/>
              </w:rPr>
              <w:t>1.5 Significance of study:</w:t>
            </w:r>
            <w:r>
              <w:rPr>
                <w:noProof/>
                <w:webHidden/>
              </w:rPr>
              <w:tab/>
            </w:r>
            <w:r>
              <w:rPr>
                <w:noProof/>
                <w:webHidden/>
              </w:rPr>
              <w:fldChar w:fldCharType="begin"/>
            </w:r>
            <w:r>
              <w:rPr>
                <w:noProof/>
                <w:webHidden/>
              </w:rPr>
              <w:instrText xml:space="preserve"> PAGEREF _Toc154399797 \h </w:instrText>
            </w:r>
            <w:r>
              <w:rPr>
                <w:noProof/>
                <w:webHidden/>
              </w:rPr>
            </w:r>
            <w:r>
              <w:rPr>
                <w:noProof/>
                <w:webHidden/>
              </w:rPr>
              <w:fldChar w:fldCharType="separate"/>
            </w:r>
            <w:r>
              <w:rPr>
                <w:noProof/>
                <w:webHidden/>
              </w:rPr>
              <w:t>2</w:t>
            </w:r>
            <w:r>
              <w:rPr>
                <w:noProof/>
                <w:webHidden/>
              </w:rPr>
              <w:fldChar w:fldCharType="end"/>
            </w:r>
          </w:hyperlink>
        </w:p>
        <w:p w14:paraId="582F178D" w14:textId="01A9EA80"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798" w:history="1">
            <w:r w:rsidRPr="00945D9D">
              <w:rPr>
                <w:rStyle w:val="Hyperlink"/>
                <w:noProof/>
              </w:rPr>
              <w:t>1.6 Definition of Terms:</w:t>
            </w:r>
            <w:r>
              <w:rPr>
                <w:noProof/>
                <w:webHidden/>
              </w:rPr>
              <w:tab/>
            </w:r>
            <w:r>
              <w:rPr>
                <w:noProof/>
                <w:webHidden/>
              </w:rPr>
              <w:fldChar w:fldCharType="begin"/>
            </w:r>
            <w:r>
              <w:rPr>
                <w:noProof/>
                <w:webHidden/>
              </w:rPr>
              <w:instrText xml:space="preserve"> PAGEREF _Toc154399798 \h </w:instrText>
            </w:r>
            <w:r>
              <w:rPr>
                <w:noProof/>
                <w:webHidden/>
              </w:rPr>
            </w:r>
            <w:r>
              <w:rPr>
                <w:noProof/>
                <w:webHidden/>
              </w:rPr>
              <w:fldChar w:fldCharType="separate"/>
            </w:r>
            <w:r>
              <w:rPr>
                <w:noProof/>
                <w:webHidden/>
              </w:rPr>
              <w:t>2</w:t>
            </w:r>
            <w:r>
              <w:rPr>
                <w:noProof/>
                <w:webHidden/>
              </w:rPr>
              <w:fldChar w:fldCharType="end"/>
            </w:r>
          </w:hyperlink>
        </w:p>
        <w:p w14:paraId="21A75FBB" w14:textId="012994B7" w:rsidR="00B041CF" w:rsidRDefault="00B041CF">
          <w:pPr>
            <w:pStyle w:val="TOC1"/>
            <w:tabs>
              <w:tab w:val="right" w:leader="dot" w:pos="9016"/>
            </w:tabs>
            <w:rPr>
              <w:rFonts w:asciiTheme="minorHAnsi" w:eastAsiaTheme="minorEastAsia" w:hAnsiTheme="minorHAnsi" w:cstheme="minorBidi"/>
              <w:noProof/>
              <w:color w:val="auto"/>
              <w:sz w:val="22"/>
              <w:lang w:val="en-US"/>
            </w:rPr>
          </w:pPr>
          <w:hyperlink w:anchor="_Toc154399799" w:history="1">
            <w:r w:rsidRPr="00945D9D">
              <w:rPr>
                <w:rStyle w:val="Hyperlink"/>
                <w:noProof/>
              </w:rPr>
              <w:t>CHAPTER 2: REVIEW OF LITERATURE</w:t>
            </w:r>
            <w:r>
              <w:rPr>
                <w:noProof/>
                <w:webHidden/>
              </w:rPr>
              <w:tab/>
            </w:r>
            <w:r>
              <w:rPr>
                <w:noProof/>
                <w:webHidden/>
              </w:rPr>
              <w:fldChar w:fldCharType="begin"/>
            </w:r>
            <w:r>
              <w:rPr>
                <w:noProof/>
                <w:webHidden/>
              </w:rPr>
              <w:instrText xml:space="preserve"> PAGEREF _Toc154399799 \h </w:instrText>
            </w:r>
            <w:r>
              <w:rPr>
                <w:noProof/>
                <w:webHidden/>
              </w:rPr>
            </w:r>
            <w:r>
              <w:rPr>
                <w:noProof/>
                <w:webHidden/>
              </w:rPr>
              <w:fldChar w:fldCharType="separate"/>
            </w:r>
            <w:r>
              <w:rPr>
                <w:noProof/>
                <w:webHidden/>
              </w:rPr>
              <w:t>3</w:t>
            </w:r>
            <w:r>
              <w:rPr>
                <w:noProof/>
                <w:webHidden/>
              </w:rPr>
              <w:fldChar w:fldCharType="end"/>
            </w:r>
          </w:hyperlink>
        </w:p>
        <w:p w14:paraId="2D105044" w14:textId="08121438" w:rsidR="00B041CF" w:rsidRDefault="00B041CF">
          <w:pPr>
            <w:pStyle w:val="TOC1"/>
            <w:tabs>
              <w:tab w:val="right" w:leader="dot" w:pos="9016"/>
            </w:tabs>
            <w:rPr>
              <w:rFonts w:asciiTheme="minorHAnsi" w:eastAsiaTheme="minorEastAsia" w:hAnsiTheme="minorHAnsi" w:cstheme="minorBidi"/>
              <w:noProof/>
              <w:color w:val="auto"/>
              <w:sz w:val="22"/>
              <w:lang w:val="en-US"/>
            </w:rPr>
          </w:pPr>
          <w:hyperlink w:anchor="_Toc154399800" w:history="1">
            <w:r w:rsidRPr="00945D9D">
              <w:rPr>
                <w:rStyle w:val="Hyperlink"/>
                <w:noProof/>
              </w:rPr>
              <w:t>CHAPTER 3: METHODOLOGY</w:t>
            </w:r>
            <w:r>
              <w:rPr>
                <w:noProof/>
                <w:webHidden/>
              </w:rPr>
              <w:tab/>
            </w:r>
            <w:r>
              <w:rPr>
                <w:noProof/>
                <w:webHidden/>
              </w:rPr>
              <w:fldChar w:fldCharType="begin"/>
            </w:r>
            <w:r>
              <w:rPr>
                <w:noProof/>
                <w:webHidden/>
              </w:rPr>
              <w:instrText xml:space="preserve"> PAGEREF _Toc154399800 \h </w:instrText>
            </w:r>
            <w:r>
              <w:rPr>
                <w:noProof/>
                <w:webHidden/>
              </w:rPr>
            </w:r>
            <w:r>
              <w:rPr>
                <w:noProof/>
                <w:webHidden/>
              </w:rPr>
              <w:fldChar w:fldCharType="separate"/>
            </w:r>
            <w:r>
              <w:rPr>
                <w:noProof/>
                <w:webHidden/>
              </w:rPr>
              <w:t>11</w:t>
            </w:r>
            <w:r>
              <w:rPr>
                <w:noProof/>
                <w:webHidden/>
              </w:rPr>
              <w:fldChar w:fldCharType="end"/>
            </w:r>
          </w:hyperlink>
        </w:p>
        <w:p w14:paraId="65E4178B" w14:textId="3C2151B1"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1" w:history="1">
            <w:r w:rsidRPr="00945D9D">
              <w:rPr>
                <w:rStyle w:val="Hyperlink"/>
                <w:noProof/>
              </w:rPr>
              <w:t>3.1 Research philosophy:</w:t>
            </w:r>
            <w:r>
              <w:rPr>
                <w:noProof/>
                <w:webHidden/>
              </w:rPr>
              <w:tab/>
            </w:r>
            <w:r>
              <w:rPr>
                <w:noProof/>
                <w:webHidden/>
              </w:rPr>
              <w:fldChar w:fldCharType="begin"/>
            </w:r>
            <w:r>
              <w:rPr>
                <w:noProof/>
                <w:webHidden/>
              </w:rPr>
              <w:instrText xml:space="preserve"> PAGEREF _Toc154399801 \h </w:instrText>
            </w:r>
            <w:r>
              <w:rPr>
                <w:noProof/>
                <w:webHidden/>
              </w:rPr>
            </w:r>
            <w:r>
              <w:rPr>
                <w:noProof/>
                <w:webHidden/>
              </w:rPr>
              <w:fldChar w:fldCharType="separate"/>
            </w:r>
            <w:r>
              <w:rPr>
                <w:noProof/>
                <w:webHidden/>
              </w:rPr>
              <w:t>11</w:t>
            </w:r>
            <w:r>
              <w:rPr>
                <w:noProof/>
                <w:webHidden/>
              </w:rPr>
              <w:fldChar w:fldCharType="end"/>
            </w:r>
          </w:hyperlink>
        </w:p>
        <w:p w14:paraId="7A681D56" w14:textId="062F0BC7"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2" w:history="1">
            <w:r w:rsidRPr="00945D9D">
              <w:rPr>
                <w:rStyle w:val="Hyperlink"/>
                <w:noProof/>
              </w:rPr>
              <w:t>3.2 Research Approach:</w:t>
            </w:r>
            <w:r>
              <w:rPr>
                <w:noProof/>
                <w:webHidden/>
              </w:rPr>
              <w:tab/>
            </w:r>
            <w:r>
              <w:rPr>
                <w:noProof/>
                <w:webHidden/>
              </w:rPr>
              <w:fldChar w:fldCharType="begin"/>
            </w:r>
            <w:r>
              <w:rPr>
                <w:noProof/>
                <w:webHidden/>
              </w:rPr>
              <w:instrText xml:space="preserve"> PAGEREF _Toc154399802 \h </w:instrText>
            </w:r>
            <w:r>
              <w:rPr>
                <w:noProof/>
                <w:webHidden/>
              </w:rPr>
            </w:r>
            <w:r>
              <w:rPr>
                <w:noProof/>
                <w:webHidden/>
              </w:rPr>
              <w:fldChar w:fldCharType="separate"/>
            </w:r>
            <w:r>
              <w:rPr>
                <w:noProof/>
                <w:webHidden/>
              </w:rPr>
              <w:t>11</w:t>
            </w:r>
            <w:r>
              <w:rPr>
                <w:noProof/>
                <w:webHidden/>
              </w:rPr>
              <w:fldChar w:fldCharType="end"/>
            </w:r>
          </w:hyperlink>
        </w:p>
        <w:p w14:paraId="073A7763" w14:textId="7CD3EFB5"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3" w:history="1">
            <w:r w:rsidRPr="00945D9D">
              <w:rPr>
                <w:rStyle w:val="Hyperlink"/>
                <w:noProof/>
              </w:rPr>
              <w:t>3.3 Methodological Choice:</w:t>
            </w:r>
            <w:r>
              <w:rPr>
                <w:noProof/>
                <w:webHidden/>
              </w:rPr>
              <w:tab/>
            </w:r>
            <w:r>
              <w:rPr>
                <w:noProof/>
                <w:webHidden/>
              </w:rPr>
              <w:fldChar w:fldCharType="begin"/>
            </w:r>
            <w:r>
              <w:rPr>
                <w:noProof/>
                <w:webHidden/>
              </w:rPr>
              <w:instrText xml:space="preserve"> PAGEREF _Toc154399803 \h </w:instrText>
            </w:r>
            <w:r>
              <w:rPr>
                <w:noProof/>
                <w:webHidden/>
              </w:rPr>
            </w:r>
            <w:r>
              <w:rPr>
                <w:noProof/>
                <w:webHidden/>
              </w:rPr>
              <w:fldChar w:fldCharType="separate"/>
            </w:r>
            <w:r>
              <w:rPr>
                <w:noProof/>
                <w:webHidden/>
              </w:rPr>
              <w:t>11</w:t>
            </w:r>
            <w:r>
              <w:rPr>
                <w:noProof/>
                <w:webHidden/>
              </w:rPr>
              <w:fldChar w:fldCharType="end"/>
            </w:r>
          </w:hyperlink>
        </w:p>
        <w:p w14:paraId="6902D047" w14:textId="46EE8AB7"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4" w:history="1">
            <w:r w:rsidRPr="00945D9D">
              <w:rPr>
                <w:rStyle w:val="Hyperlink"/>
                <w:noProof/>
              </w:rPr>
              <w:t>3.4 Data Collection:</w:t>
            </w:r>
            <w:r>
              <w:rPr>
                <w:noProof/>
                <w:webHidden/>
              </w:rPr>
              <w:tab/>
            </w:r>
            <w:r>
              <w:rPr>
                <w:noProof/>
                <w:webHidden/>
              </w:rPr>
              <w:fldChar w:fldCharType="begin"/>
            </w:r>
            <w:r>
              <w:rPr>
                <w:noProof/>
                <w:webHidden/>
              </w:rPr>
              <w:instrText xml:space="preserve"> PAGEREF _Toc154399804 \h </w:instrText>
            </w:r>
            <w:r>
              <w:rPr>
                <w:noProof/>
                <w:webHidden/>
              </w:rPr>
            </w:r>
            <w:r>
              <w:rPr>
                <w:noProof/>
                <w:webHidden/>
              </w:rPr>
              <w:fldChar w:fldCharType="separate"/>
            </w:r>
            <w:r>
              <w:rPr>
                <w:noProof/>
                <w:webHidden/>
              </w:rPr>
              <w:t>11</w:t>
            </w:r>
            <w:r>
              <w:rPr>
                <w:noProof/>
                <w:webHidden/>
              </w:rPr>
              <w:fldChar w:fldCharType="end"/>
            </w:r>
          </w:hyperlink>
        </w:p>
        <w:p w14:paraId="2BFD204A" w14:textId="22C867ED"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5" w:history="1">
            <w:r w:rsidRPr="00945D9D">
              <w:rPr>
                <w:rStyle w:val="Hyperlink"/>
                <w:noProof/>
              </w:rPr>
              <w:t>3.5 Data Analysis:</w:t>
            </w:r>
            <w:r>
              <w:rPr>
                <w:noProof/>
                <w:webHidden/>
              </w:rPr>
              <w:tab/>
            </w:r>
            <w:r>
              <w:rPr>
                <w:noProof/>
                <w:webHidden/>
              </w:rPr>
              <w:fldChar w:fldCharType="begin"/>
            </w:r>
            <w:r>
              <w:rPr>
                <w:noProof/>
                <w:webHidden/>
              </w:rPr>
              <w:instrText xml:space="preserve"> PAGEREF _Toc154399805 \h </w:instrText>
            </w:r>
            <w:r>
              <w:rPr>
                <w:noProof/>
                <w:webHidden/>
              </w:rPr>
            </w:r>
            <w:r>
              <w:rPr>
                <w:noProof/>
                <w:webHidden/>
              </w:rPr>
              <w:fldChar w:fldCharType="separate"/>
            </w:r>
            <w:r>
              <w:rPr>
                <w:noProof/>
                <w:webHidden/>
              </w:rPr>
              <w:t>12</w:t>
            </w:r>
            <w:r>
              <w:rPr>
                <w:noProof/>
                <w:webHidden/>
              </w:rPr>
              <w:fldChar w:fldCharType="end"/>
            </w:r>
          </w:hyperlink>
        </w:p>
        <w:p w14:paraId="28CC9153" w14:textId="564E179A"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6" w:history="1">
            <w:r w:rsidRPr="00945D9D">
              <w:rPr>
                <w:rStyle w:val="Hyperlink"/>
                <w:noProof/>
              </w:rPr>
              <w:t>3.6 Ethical Considerations:</w:t>
            </w:r>
            <w:r>
              <w:rPr>
                <w:noProof/>
                <w:webHidden/>
              </w:rPr>
              <w:tab/>
            </w:r>
            <w:r>
              <w:rPr>
                <w:noProof/>
                <w:webHidden/>
              </w:rPr>
              <w:fldChar w:fldCharType="begin"/>
            </w:r>
            <w:r>
              <w:rPr>
                <w:noProof/>
                <w:webHidden/>
              </w:rPr>
              <w:instrText xml:space="preserve"> PAGEREF _Toc154399806 \h </w:instrText>
            </w:r>
            <w:r>
              <w:rPr>
                <w:noProof/>
                <w:webHidden/>
              </w:rPr>
            </w:r>
            <w:r>
              <w:rPr>
                <w:noProof/>
                <w:webHidden/>
              </w:rPr>
              <w:fldChar w:fldCharType="separate"/>
            </w:r>
            <w:r>
              <w:rPr>
                <w:noProof/>
                <w:webHidden/>
              </w:rPr>
              <w:t>12</w:t>
            </w:r>
            <w:r>
              <w:rPr>
                <w:noProof/>
                <w:webHidden/>
              </w:rPr>
              <w:fldChar w:fldCharType="end"/>
            </w:r>
          </w:hyperlink>
        </w:p>
        <w:p w14:paraId="4AEFD9D8" w14:textId="5EA449A7"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7" w:history="1">
            <w:r w:rsidRPr="00945D9D">
              <w:rPr>
                <w:rStyle w:val="Hyperlink"/>
                <w:noProof/>
              </w:rPr>
              <w:t>3.7 Assumptions, Delimitations, and Limitations:</w:t>
            </w:r>
            <w:r>
              <w:rPr>
                <w:noProof/>
                <w:webHidden/>
              </w:rPr>
              <w:tab/>
            </w:r>
            <w:r>
              <w:rPr>
                <w:noProof/>
                <w:webHidden/>
              </w:rPr>
              <w:fldChar w:fldCharType="begin"/>
            </w:r>
            <w:r>
              <w:rPr>
                <w:noProof/>
                <w:webHidden/>
              </w:rPr>
              <w:instrText xml:space="preserve"> PAGEREF _Toc154399807 \h </w:instrText>
            </w:r>
            <w:r>
              <w:rPr>
                <w:noProof/>
                <w:webHidden/>
              </w:rPr>
            </w:r>
            <w:r>
              <w:rPr>
                <w:noProof/>
                <w:webHidden/>
              </w:rPr>
              <w:fldChar w:fldCharType="separate"/>
            </w:r>
            <w:r>
              <w:rPr>
                <w:noProof/>
                <w:webHidden/>
              </w:rPr>
              <w:t>12</w:t>
            </w:r>
            <w:r>
              <w:rPr>
                <w:noProof/>
                <w:webHidden/>
              </w:rPr>
              <w:fldChar w:fldCharType="end"/>
            </w:r>
          </w:hyperlink>
        </w:p>
        <w:p w14:paraId="6E851240" w14:textId="383786AD" w:rsidR="00B041CF" w:rsidRDefault="00B041CF">
          <w:pPr>
            <w:pStyle w:val="TOC1"/>
            <w:tabs>
              <w:tab w:val="right" w:leader="dot" w:pos="9016"/>
            </w:tabs>
            <w:rPr>
              <w:rFonts w:asciiTheme="minorHAnsi" w:eastAsiaTheme="minorEastAsia" w:hAnsiTheme="minorHAnsi" w:cstheme="minorBidi"/>
              <w:noProof/>
              <w:color w:val="auto"/>
              <w:sz w:val="22"/>
              <w:lang w:val="en-US"/>
            </w:rPr>
          </w:pPr>
          <w:hyperlink w:anchor="_Toc154399808" w:history="1">
            <w:r w:rsidRPr="00945D9D">
              <w:rPr>
                <w:rStyle w:val="Hyperlink"/>
                <w:noProof/>
              </w:rPr>
              <w:t>CHAPTER 4: DATA ANALYSIS</w:t>
            </w:r>
            <w:r>
              <w:rPr>
                <w:noProof/>
                <w:webHidden/>
              </w:rPr>
              <w:tab/>
            </w:r>
            <w:r>
              <w:rPr>
                <w:noProof/>
                <w:webHidden/>
              </w:rPr>
              <w:fldChar w:fldCharType="begin"/>
            </w:r>
            <w:r>
              <w:rPr>
                <w:noProof/>
                <w:webHidden/>
              </w:rPr>
              <w:instrText xml:space="preserve"> PAGEREF _Toc154399808 \h </w:instrText>
            </w:r>
            <w:r>
              <w:rPr>
                <w:noProof/>
                <w:webHidden/>
              </w:rPr>
            </w:r>
            <w:r>
              <w:rPr>
                <w:noProof/>
                <w:webHidden/>
              </w:rPr>
              <w:fldChar w:fldCharType="separate"/>
            </w:r>
            <w:r>
              <w:rPr>
                <w:noProof/>
                <w:webHidden/>
              </w:rPr>
              <w:t>14</w:t>
            </w:r>
            <w:r>
              <w:rPr>
                <w:noProof/>
                <w:webHidden/>
              </w:rPr>
              <w:fldChar w:fldCharType="end"/>
            </w:r>
          </w:hyperlink>
        </w:p>
        <w:p w14:paraId="021A18D7" w14:textId="73422598"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09" w:history="1">
            <w:r w:rsidRPr="00945D9D">
              <w:rPr>
                <w:rStyle w:val="Hyperlink"/>
                <w:noProof/>
              </w:rPr>
              <w:t>THEME 1:</w:t>
            </w:r>
            <w:r>
              <w:rPr>
                <w:noProof/>
                <w:webHidden/>
              </w:rPr>
              <w:tab/>
            </w:r>
            <w:r>
              <w:rPr>
                <w:noProof/>
                <w:webHidden/>
              </w:rPr>
              <w:fldChar w:fldCharType="begin"/>
            </w:r>
            <w:r>
              <w:rPr>
                <w:noProof/>
                <w:webHidden/>
              </w:rPr>
              <w:instrText xml:space="preserve"> PAGEREF _Toc154399809 \h </w:instrText>
            </w:r>
            <w:r>
              <w:rPr>
                <w:noProof/>
                <w:webHidden/>
              </w:rPr>
            </w:r>
            <w:r>
              <w:rPr>
                <w:noProof/>
                <w:webHidden/>
              </w:rPr>
              <w:fldChar w:fldCharType="separate"/>
            </w:r>
            <w:r>
              <w:rPr>
                <w:noProof/>
                <w:webHidden/>
              </w:rPr>
              <w:t>14</w:t>
            </w:r>
            <w:r>
              <w:rPr>
                <w:noProof/>
                <w:webHidden/>
              </w:rPr>
              <w:fldChar w:fldCharType="end"/>
            </w:r>
          </w:hyperlink>
        </w:p>
        <w:p w14:paraId="3E379FAF" w14:textId="1DD7E53C"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10" w:history="1">
            <w:r w:rsidRPr="00945D9D">
              <w:rPr>
                <w:rStyle w:val="Hyperlink"/>
                <w:noProof/>
              </w:rPr>
              <w:t>THEME 2:</w:t>
            </w:r>
            <w:r>
              <w:rPr>
                <w:noProof/>
                <w:webHidden/>
              </w:rPr>
              <w:tab/>
            </w:r>
            <w:r>
              <w:rPr>
                <w:noProof/>
                <w:webHidden/>
              </w:rPr>
              <w:fldChar w:fldCharType="begin"/>
            </w:r>
            <w:r>
              <w:rPr>
                <w:noProof/>
                <w:webHidden/>
              </w:rPr>
              <w:instrText xml:space="preserve"> PAGEREF _Toc154399810 \h </w:instrText>
            </w:r>
            <w:r>
              <w:rPr>
                <w:noProof/>
                <w:webHidden/>
              </w:rPr>
            </w:r>
            <w:r>
              <w:rPr>
                <w:noProof/>
                <w:webHidden/>
              </w:rPr>
              <w:fldChar w:fldCharType="separate"/>
            </w:r>
            <w:r>
              <w:rPr>
                <w:noProof/>
                <w:webHidden/>
              </w:rPr>
              <w:t>15</w:t>
            </w:r>
            <w:r>
              <w:rPr>
                <w:noProof/>
                <w:webHidden/>
              </w:rPr>
              <w:fldChar w:fldCharType="end"/>
            </w:r>
          </w:hyperlink>
        </w:p>
        <w:p w14:paraId="76F5E386" w14:textId="78D9353F" w:rsidR="00B041CF" w:rsidRDefault="00B041CF">
          <w:pPr>
            <w:pStyle w:val="TOC1"/>
            <w:tabs>
              <w:tab w:val="right" w:leader="dot" w:pos="9016"/>
            </w:tabs>
            <w:rPr>
              <w:rFonts w:asciiTheme="minorHAnsi" w:eastAsiaTheme="minorEastAsia" w:hAnsiTheme="minorHAnsi" w:cstheme="minorBidi"/>
              <w:noProof/>
              <w:color w:val="auto"/>
              <w:sz w:val="22"/>
              <w:lang w:val="en-US"/>
            </w:rPr>
          </w:pPr>
          <w:hyperlink w:anchor="_Toc154399811" w:history="1">
            <w:r w:rsidRPr="00945D9D">
              <w:rPr>
                <w:rStyle w:val="Hyperlink"/>
                <w:rFonts w:cs="Times New Roman"/>
                <w:noProof/>
              </w:rPr>
              <w:t>CHAPTER 5:</w:t>
            </w:r>
            <w:r w:rsidRPr="00945D9D">
              <w:rPr>
                <w:rStyle w:val="Hyperlink"/>
                <w:noProof/>
              </w:rPr>
              <w:t xml:space="preserve"> CONCLUSIONS</w:t>
            </w:r>
            <w:r>
              <w:rPr>
                <w:noProof/>
                <w:webHidden/>
              </w:rPr>
              <w:tab/>
            </w:r>
            <w:r>
              <w:rPr>
                <w:noProof/>
                <w:webHidden/>
              </w:rPr>
              <w:fldChar w:fldCharType="begin"/>
            </w:r>
            <w:r>
              <w:rPr>
                <w:noProof/>
                <w:webHidden/>
              </w:rPr>
              <w:instrText xml:space="preserve"> PAGEREF _Toc154399811 \h </w:instrText>
            </w:r>
            <w:r>
              <w:rPr>
                <w:noProof/>
                <w:webHidden/>
              </w:rPr>
            </w:r>
            <w:r>
              <w:rPr>
                <w:noProof/>
                <w:webHidden/>
              </w:rPr>
              <w:fldChar w:fldCharType="separate"/>
            </w:r>
            <w:r>
              <w:rPr>
                <w:noProof/>
                <w:webHidden/>
              </w:rPr>
              <w:t>18</w:t>
            </w:r>
            <w:r>
              <w:rPr>
                <w:noProof/>
                <w:webHidden/>
              </w:rPr>
              <w:fldChar w:fldCharType="end"/>
            </w:r>
          </w:hyperlink>
        </w:p>
        <w:p w14:paraId="5226928D" w14:textId="034805A6"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12" w:history="1">
            <w:r w:rsidRPr="00945D9D">
              <w:rPr>
                <w:rStyle w:val="Hyperlink"/>
                <w:noProof/>
              </w:rPr>
              <w:t>5.1 Conclusion:</w:t>
            </w:r>
            <w:r>
              <w:rPr>
                <w:noProof/>
                <w:webHidden/>
              </w:rPr>
              <w:tab/>
            </w:r>
            <w:r>
              <w:rPr>
                <w:noProof/>
                <w:webHidden/>
              </w:rPr>
              <w:fldChar w:fldCharType="begin"/>
            </w:r>
            <w:r>
              <w:rPr>
                <w:noProof/>
                <w:webHidden/>
              </w:rPr>
              <w:instrText xml:space="preserve"> PAGEREF _Toc154399812 \h </w:instrText>
            </w:r>
            <w:r>
              <w:rPr>
                <w:noProof/>
                <w:webHidden/>
              </w:rPr>
            </w:r>
            <w:r>
              <w:rPr>
                <w:noProof/>
                <w:webHidden/>
              </w:rPr>
              <w:fldChar w:fldCharType="separate"/>
            </w:r>
            <w:r>
              <w:rPr>
                <w:noProof/>
                <w:webHidden/>
              </w:rPr>
              <w:t>18</w:t>
            </w:r>
            <w:r>
              <w:rPr>
                <w:noProof/>
                <w:webHidden/>
              </w:rPr>
              <w:fldChar w:fldCharType="end"/>
            </w:r>
          </w:hyperlink>
        </w:p>
        <w:p w14:paraId="2CD10344" w14:textId="73ED81E4"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13" w:history="1">
            <w:r w:rsidRPr="00945D9D">
              <w:rPr>
                <w:rStyle w:val="Hyperlink"/>
                <w:noProof/>
              </w:rPr>
              <w:t>5.2 Key Findings:</w:t>
            </w:r>
            <w:r>
              <w:rPr>
                <w:noProof/>
                <w:webHidden/>
              </w:rPr>
              <w:tab/>
            </w:r>
            <w:r>
              <w:rPr>
                <w:noProof/>
                <w:webHidden/>
              </w:rPr>
              <w:fldChar w:fldCharType="begin"/>
            </w:r>
            <w:r>
              <w:rPr>
                <w:noProof/>
                <w:webHidden/>
              </w:rPr>
              <w:instrText xml:space="preserve"> PAGEREF _Toc154399813 \h </w:instrText>
            </w:r>
            <w:r>
              <w:rPr>
                <w:noProof/>
                <w:webHidden/>
              </w:rPr>
            </w:r>
            <w:r>
              <w:rPr>
                <w:noProof/>
                <w:webHidden/>
              </w:rPr>
              <w:fldChar w:fldCharType="separate"/>
            </w:r>
            <w:r>
              <w:rPr>
                <w:noProof/>
                <w:webHidden/>
              </w:rPr>
              <w:t>18</w:t>
            </w:r>
            <w:r>
              <w:rPr>
                <w:noProof/>
                <w:webHidden/>
              </w:rPr>
              <w:fldChar w:fldCharType="end"/>
            </w:r>
          </w:hyperlink>
        </w:p>
        <w:p w14:paraId="69770B96" w14:textId="3FAB7185"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14" w:history="1">
            <w:r w:rsidRPr="00945D9D">
              <w:rPr>
                <w:rStyle w:val="Hyperlink"/>
                <w:noProof/>
              </w:rPr>
              <w:t>5.3. Recommendations:</w:t>
            </w:r>
            <w:r>
              <w:rPr>
                <w:noProof/>
                <w:webHidden/>
              </w:rPr>
              <w:tab/>
            </w:r>
            <w:r>
              <w:rPr>
                <w:noProof/>
                <w:webHidden/>
              </w:rPr>
              <w:fldChar w:fldCharType="begin"/>
            </w:r>
            <w:r>
              <w:rPr>
                <w:noProof/>
                <w:webHidden/>
              </w:rPr>
              <w:instrText xml:space="preserve"> PAGEREF _Toc154399814 \h </w:instrText>
            </w:r>
            <w:r>
              <w:rPr>
                <w:noProof/>
                <w:webHidden/>
              </w:rPr>
            </w:r>
            <w:r>
              <w:rPr>
                <w:noProof/>
                <w:webHidden/>
              </w:rPr>
              <w:fldChar w:fldCharType="separate"/>
            </w:r>
            <w:r>
              <w:rPr>
                <w:noProof/>
                <w:webHidden/>
              </w:rPr>
              <w:t>18</w:t>
            </w:r>
            <w:r>
              <w:rPr>
                <w:noProof/>
                <w:webHidden/>
              </w:rPr>
              <w:fldChar w:fldCharType="end"/>
            </w:r>
          </w:hyperlink>
        </w:p>
        <w:p w14:paraId="17046910" w14:textId="69A0F4D1" w:rsidR="00B041CF" w:rsidRDefault="00B041CF">
          <w:pPr>
            <w:pStyle w:val="TOC2"/>
            <w:tabs>
              <w:tab w:val="right" w:leader="dot" w:pos="9016"/>
            </w:tabs>
            <w:rPr>
              <w:rFonts w:asciiTheme="minorHAnsi" w:eastAsiaTheme="minorEastAsia" w:hAnsiTheme="minorHAnsi" w:cstheme="minorBidi"/>
              <w:noProof/>
              <w:color w:val="auto"/>
              <w:sz w:val="22"/>
              <w:lang w:val="en-US"/>
            </w:rPr>
          </w:pPr>
          <w:hyperlink w:anchor="_Toc154399815" w:history="1">
            <w:r w:rsidRPr="00945D9D">
              <w:rPr>
                <w:rStyle w:val="Hyperlink"/>
                <w:noProof/>
              </w:rPr>
              <w:t>References:</w:t>
            </w:r>
            <w:r>
              <w:rPr>
                <w:noProof/>
                <w:webHidden/>
              </w:rPr>
              <w:tab/>
            </w:r>
            <w:r>
              <w:rPr>
                <w:noProof/>
                <w:webHidden/>
              </w:rPr>
              <w:fldChar w:fldCharType="begin"/>
            </w:r>
            <w:r>
              <w:rPr>
                <w:noProof/>
                <w:webHidden/>
              </w:rPr>
              <w:instrText xml:space="preserve"> PAGEREF _Toc154399815 \h </w:instrText>
            </w:r>
            <w:r>
              <w:rPr>
                <w:noProof/>
                <w:webHidden/>
              </w:rPr>
            </w:r>
            <w:r>
              <w:rPr>
                <w:noProof/>
                <w:webHidden/>
              </w:rPr>
              <w:fldChar w:fldCharType="separate"/>
            </w:r>
            <w:r>
              <w:rPr>
                <w:noProof/>
                <w:webHidden/>
              </w:rPr>
              <w:t>20</w:t>
            </w:r>
            <w:r>
              <w:rPr>
                <w:noProof/>
                <w:webHidden/>
              </w:rPr>
              <w:fldChar w:fldCharType="end"/>
            </w:r>
          </w:hyperlink>
        </w:p>
        <w:p w14:paraId="72B14A7E" w14:textId="1F3F500C" w:rsidR="00143D2A" w:rsidRPr="00622E5C" w:rsidRDefault="00143D2A" w:rsidP="00B26174">
          <w:pPr>
            <w:spacing w:line="360" w:lineRule="auto"/>
          </w:pPr>
          <w:r w:rsidRPr="00622E5C">
            <w:rPr>
              <w:b/>
              <w:bCs/>
              <w:noProof/>
            </w:rPr>
            <w:fldChar w:fldCharType="end"/>
          </w:r>
        </w:p>
      </w:sdtContent>
    </w:sdt>
    <w:p w14:paraId="1683B7EA" w14:textId="77777777" w:rsidR="00721023" w:rsidRPr="00622E5C" w:rsidRDefault="00721023" w:rsidP="00721023"/>
    <w:p w14:paraId="56335476" w14:textId="77777777" w:rsidR="00721023" w:rsidRPr="00622E5C" w:rsidRDefault="00721023" w:rsidP="00721023"/>
    <w:p w14:paraId="0A3C2583" w14:textId="77777777" w:rsidR="00143D2A" w:rsidRPr="00622E5C" w:rsidRDefault="00143D2A" w:rsidP="00593747">
      <w:pPr>
        <w:sectPr w:rsidR="00143D2A" w:rsidRPr="00622E5C" w:rsidSect="00900841">
          <w:footerReference w:type="default" r:id="rId8"/>
          <w:pgSz w:w="11906" w:h="16838"/>
          <w:pgMar w:top="1440" w:right="1440" w:bottom="1440" w:left="1440" w:header="720" w:footer="720" w:gutter="0"/>
          <w:pgNumType w:fmt="lowerRoman" w:start="1"/>
          <w:cols w:space="720"/>
          <w:docGrid w:linePitch="360"/>
        </w:sectPr>
      </w:pPr>
    </w:p>
    <w:p w14:paraId="4077C29F" w14:textId="77777777" w:rsidR="00593747" w:rsidRPr="00622E5C" w:rsidRDefault="00593747" w:rsidP="00593747"/>
    <w:p w14:paraId="4D7211CC" w14:textId="77777777" w:rsidR="00593747" w:rsidRPr="00622E5C" w:rsidRDefault="00593747" w:rsidP="00143D2A">
      <w:pPr>
        <w:pStyle w:val="Heading1"/>
      </w:pPr>
      <w:bookmarkStart w:id="1" w:name="_Toc154399792"/>
      <w:r w:rsidRPr="00622E5C">
        <w:t>Chapter One: Introduction</w:t>
      </w:r>
      <w:bookmarkEnd w:id="1"/>
    </w:p>
    <w:p w14:paraId="2C219641" w14:textId="26129F31" w:rsidR="00593747" w:rsidRPr="00622E5C" w:rsidRDefault="009C7365" w:rsidP="009C7365">
      <w:pPr>
        <w:pStyle w:val="Heading2"/>
        <w:rPr>
          <w:b w:val="0"/>
        </w:rPr>
      </w:pPr>
      <w:bookmarkStart w:id="2" w:name="_Toc154399793"/>
      <w:r w:rsidRPr="00622E5C">
        <w:t xml:space="preserve">1.1 </w:t>
      </w:r>
      <w:r w:rsidR="00593747" w:rsidRPr="00622E5C">
        <w:t>Statement of the Problem:</w:t>
      </w:r>
      <w:bookmarkEnd w:id="2"/>
    </w:p>
    <w:p w14:paraId="1F8DF89B" w14:textId="77777777" w:rsidR="00593747" w:rsidRPr="00622E5C" w:rsidRDefault="00593747" w:rsidP="00000E4C">
      <w:pPr>
        <w:autoSpaceDE w:val="0"/>
        <w:autoSpaceDN w:val="0"/>
        <w:adjustRightInd w:val="0"/>
        <w:spacing w:after="200" w:line="360" w:lineRule="auto"/>
        <w:rPr>
          <w:rFonts w:cs="Times New Roman"/>
          <w:szCs w:val="24"/>
        </w:rPr>
      </w:pPr>
      <w:r w:rsidRPr="00622E5C">
        <w:rPr>
          <w:rFonts w:cs="Times New Roman"/>
          <w:szCs w:val="24"/>
        </w:rPr>
        <w:t xml:space="preserve">The issue at stake focuses on the pressing need to address the worsening work-life balance and declining productivity among Morrisons workers. The organization has encountered several challenging scenarios, including post-COVID losses, process lack of confidence, and fitness risks as a result of poor control decisions. The resulting impact on worker morale and well-being necessitates a thorough analysis. This research seeks to provide light on how management styles contribute to these issues and, as a result, the diminished work-life balance experienced by Morrisons' </w:t>
      </w:r>
      <w:r w:rsidR="00000E4C" w:rsidRPr="00622E5C">
        <w:rPr>
          <w:rFonts w:cs="Times New Roman"/>
          <w:szCs w:val="24"/>
        </w:rPr>
        <w:t>workforce (</w:t>
      </w:r>
      <w:proofErr w:type="spellStart"/>
      <w:r w:rsidRPr="00622E5C">
        <w:rPr>
          <w:rFonts w:cs="Times New Roman"/>
          <w:szCs w:val="24"/>
        </w:rPr>
        <w:t>Perrigino</w:t>
      </w:r>
      <w:proofErr w:type="spellEnd"/>
      <w:r w:rsidRPr="00622E5C">
        <w:rPr>
          <w:rFonts w:cs="Times New Roman"/>
          <w:szCs w:val="24"/>
        </w:rPr>
        <w:t>, Dunford, and Wilson, 2018).</w:t>
      </w:r>
    </w:p>
    <w:p w14:paraId="2487269B" w14:textId="0752C759" w:rsidR="00593747" w:rsidRPr="00622E5C" w:rsidRDefault="00622E5C" w:rsidP="00593747">
      <w:pPr>
        <w:pStyle w:val="Heading2"/>
      </w:pPr>
      <w:bookmarkStart w:id="3" w:name="_Toc154399794"/>
      <w:r>
        <w:t xml:space="preserve">1.2 </w:t>
      </w:r>
      <w:r w:rsidR="00593747" w:rsidRPr="00622E5C">
        <w:t>Statement of the Purpose:</w:t>
      </w:r>
      <w:bookmarkEnd w:id="3"/>
    </w:p>
    <w:p w14:paraId="6FE0C90B" w14:textId="3F1B65AC"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szCs w:val="24"/>
        </w:rPr>
        <w:t xml:space="preserve">This study has a clear and unambiguous goal: to resolve the complex relationship between management practices and the work-life balance of Morrisons' workers. As a result, the examination seeks to give practical insights into how leadership may be enhanced to build a </w:t>
      </w:r>
      <w:r w:rsidR="00622E5C" w:rsidRPr="00622E5C">
        <w:rPr>
          <w:rFonts w:cs="Times New Roman"/>
          <w:szCs w:val="24"/>
        </w:rPr>
        <w:t>healthier</w:t>
      </w:r>
      <w:r w:rsidRPr="00622E5C">
        <w:rPr>
          <w:rFonts w:cs="Times New Roman"/>
          <w:szCs w:val="24"/>
        </w:rPr>
        <w:t xml:space="preserve"> work environment, so enhancing both the well-being and productivity of the team of workers (Edwards and Oteng, 2019).</w:t>
      </w:r>
    </w:p>
    <w:p w14:paraId="1D8DA8CE" w14:textId="20FEA5C9" w:rsidR="00593747" w:rsidRPr="00622E5C" w:rsidRDefault="00CD545C" w:rsidP="00593747">
      <w:pPr>
        <w:pStyle w:val="Heading2"/>
      </w:pPr>
      <w:bookmarkStart w:id="4" w:name="_Toc154399795"/>
      <w:r>
        <w:t xml:space="preserve">1.3 </w:t>
      </w:r>
      <w:r w:rsidR="00593747" w:rsidRPr="00622E5C">
        <w:t>Research Questions:</w:t>
      </w:r>
      <w:bookmarkEnd w:id="4"/>
    </w:p>
    <w:p w14:paraId="5E919969" w14:textId="3BFC37A4" w:rsidR="00593747" w:rsidRPr="00622E5C" w:rsidRDefault="00593747" w:rsidP="00593747">
      <w:pPr>
        <w:autoSpaceDE w:val="0"/>
        <w:autoSpaceDN w:val="0"/>
        <w:adjustRightInd w:val="0"/>
        <w:spacing w:after="0" w:line="360" w:lineRule="auto"/>
        <w:rPr>
          <w:rFonts w:cs="Times New Roman"/>
          <w:szCs w:val="24"/>
        </w:rPr>
      </w:pPr>
      <w:r w:rsidRPr="00622E5C">
        <w:rPr>
          <w:rFonts w:cs="Times New Roman"/>
          <w:szCs w:val="24"/>
        </w:rPr>
        <w:t>The following succinct research questions guide this study:</w:t>
      </w:r>
    </w:p>
    <w:p w14:paraId="12B7424A" w14:textId="77777777" w:rsidR="00593747" w:rsidRPr="00622E5C" w:rsidRDefault="00593747" w:rsidP="00593747">
      <w:pPr>
        <w:spacing w:line="360" w:lineRule="auto"/>
        <w:rPr>
          <w:rFonts w:cs="Times New Roman"/>
          <w:szCs w:val="24"/>
        </w:rPr>
      </w:pPr>
      <w:proofErr w:type="spellStart"/>
      <w:r w:rsidRPr="00622E5C">
        <w:rPr>
          <w:rFonts w:cs="Times New Roman"/>
          <w:szCs w:val="24"/>
        </w:rPr>
        <w:t>i</w:t>
      </w:r>
      <w:proofErr w:type="spellEnd"/>
      <w:r w:rsidRPr="00622E5C">
        <w:rPr>
          <w:rFonts w:cs="Times New Roman"/>
          <w:szCs w:val="24"/>
        </w:rPr>
        <w:t>) What are the challenges that leaders face to maintain work-life balance and to improve productivity?</w:t>
      </w:r>
    </w:p>
    <w:p w14:paraId="1B76CF00" w14:textId="77777777" w:rsidR="00593747" w:rsidRPr="00622E5C" w:rsidRDefault="00593747" w:rsidP="00593747">
      <w:pPr>
        <w:spacing w:line="360" w:lineRule="auto"/>
        <w:rPr>
          <w:rFonts w:cs="Times New Roman"/>
          <w:szCs w:val="24"/>
        </w:rPr>
      </w:pPr>
      <w:r w:rsidRPr="00622E5C">
        <w:rPr>
          <w:rFonts w:cs="Times New Roman"/>
          <w:szCs w:val="24"/>
        </w:rPr>
        <w:t>ii) What are the factors that that leaders can implement in order to mitigate the issues of work-life balance and to employee productivity?</w:t>
      </w:r>
    </w:p>
    <w:p w14:paraId="4C93C198" w14:textId="156D8F37" w:rsidR="00287D81" w:rsidRPr="00622E5C" w:rsidRDefault="005168E6" w:rsidP="00287D81">
      <w:pPr>
        <w:pStyle w:val="Heading2"/>
      </w:pPr>
      <w:bookmarkStart w:id="5" w:name="_Toc154399796"/>
      <w:r>
        <w:t xml:space="preserve">1.4 </w:t>
      </w:r>
      <w:r w:rsidR="00287D81" w:rsidRPr="00622E5C">
        <w:t>Research Objectives:</w:t>
      </w:r>
      <w:bookmarkEnd w:id="5"/>
    </w:p>
    <w:p w14:paraId="2C0BC823" w14:textId="01E652CA" w:rsidR="00287D81" w:rsidRPr="00622E5C" w:rsidRDefault="00287D81" w:rsidP="00287D81">
      <w:pPr>
        <w:spacing w:line="360" w:lineRule="auto"/>
        <w:rPr>
          <w:rFonts w:cs="Times New Roman"/>
          <w:szCs w:val="24"/>
        </w:rPr>
      </w:pPr>
      <w:proofErr w:type="spellStart"/>
      <w:r w:rsidRPr="00622E5C">
        <w:rPr>
          <w:rFonts w:cs="Times New Roman"/>
          <w:szCs w:val="24"/>
        </w:rPr>
        <w:t>i</w:t>
      </w:r>
      <w:proofErr w:type="spellEnd"/>
      <w:r w:rsidRPr="00622E5C">
        <w:rPr>
          <w:rFonts w:cs="Times New Roman"/>
          <w:szCs w:val="24"/>
        </w:rPr>
        <w:t>) To investigate the challenges that leaders face to maintain work-life balance and to improve productivity.</w:t>
      </w:r>
    </w:p>
    <w:p w14:paraId="5B09B23E" w14:textId="4D5B523C" w:rsidR="00287D81" w:rsidRPr="00622E5C" w:rsidRDefault="00287D81" w:rsidP="00287D81">
      <w:pPr>
        <w:spacing w:line="360" w:lineRule="auto"/>
        <w:rPr>
          <w:rFonts w:cs="Times New Roman"/>
          <w:szCs w:val="24"/>
        </w:rPr>
      </w:pPr>
      <w:r w:rsidRPr="00622E5C">
        <w:rPr>
          <w:rFonts w:cs="Times New Roman"/>
          <w:szCs w:val="24"/>
        </w:rPr>
        <w:t>ii) To explore are the factors that that leaders can implement in order to mitigate the issues of work-life balance and to employee productivity</w:t>
      </w:r>
      <w:r w:rsidR="00236788" w:rsidRPr="00622E5C">
        <w:rPr>
          <w:rFonts w:cs="Times New Roman"/>
          <w:szCs w:val="24"/>
        </w:rPr>
        <w:t>.</w:t>
      </w:r>
    </w:p>
    <w:p w14:paraId="290E7E30" w14:textId="77777777" w:rsidR="00287D81" w:rsidRPr="00622E5C" w:rsidRDefault="00287D81" w:rsidP="00287D81"/>
    <w:p w14:paraId="37EFFCBB" w14:textId="21C84A97" w:rsidR="00593747" w:rsidRPr="00622E5C" w:rsidRDefault="00A607EC" w:rsidP="00593747">
      <w:pPr>
        <w:pStyle w:val="Heading2"/>
      </w:pPr>
      <w:bookmarkStart w:id="6" w:name="_Toc154399797"/>
      <w:r>
        <w:t xml:space="preserve">1.5 </w:t>
      </w:r>
      <w:r w:rsidR="00593747" w:rsidRPr="00622E5C">
        <w:t>Significance of study:</w:t>
      </w:r>
      <w:bookmarkEnd w:id="6"/>
    </w:p>
    <w:p w14:paraId="0CBF6196" w14:textId="77777777"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szCs w:val="24"/>
        </w:rPr>
        <w:t xml:space="preserve">The importance of this research resides in its potential to improve established ideas on leadership and organizational </w:t>
      </w:r>
      <w:proofErr w:type="spellStart"/>
      <w:r w:rsidRPr="00622E5C">
        <w:rPr>
          <w:rFonts w:cs="Times New Roman"/>
          <w:szCs w:val="24"/>
        </w:rPr>
        <w:t>behavior</w:t>
      </w:r>
      <w:proofErr w:type="spellEnd"/>
      <w:r w:rsidRPr="00622E5C">
        <w:rPr>
          <w:rFonts w:cs="Times New Roman"/>
          <w:szCs w:val="24"/>
        </w:rPr>
        <w:t>. By addressing the specific challenging scenarios encountered by Morrisons, it gives practical lessons for practitioners seeking to improve leadership effectiveness. The anticipated outcomes retain value for students by offering a sophisticated understanding of how leadership influences work-life balance and productivity in specific organizational situations. The significance of this study lies in its ability to connect theoretical knowledge with practical applications, supporting good organizational changes and making valuable contributions to the academic debate on management dynamics (Nayab and Ahmed, 2022).</w:t>
      </w:r>
    </w:p>
    <w:p w14:paraId="250F6E31" w14:textId="432F9756" w:rsidR="00593747" w:rsidRPr="00622E5C" w:rsidRDefault="00C564EF" w:rsidP="00593747">
      <w:pPr>
        <w:pStyle w:val="Heading2"/>
      </w:pPr>
      <w:bookmarkStart w:id="7" w:name="_Toc154399798"/>
      <w:r>
        <w:t xml:space="preserve">1.6 </w:t>
      </w:r>
      <w:r w:rsidR="00593747" w:rsidRPr="00622E5C">
        <w:t>Definition of Terms:</w:t>
      </w:r>
      <w:bookmarkEnd w:id="7"/>
    </w:p>
    <w:p w14:paraId="5C031834" w14:textId="77777777" w:rsidR="00593747" w:rsidRPr="00622E5C" w:rsidRDefault="00593747" w:rsidP="00593747">
      <w:pPr>
        <w:spacing w:after="0" w:line="360" w:lineRule="auto"/>
        <w:rPr>
          <w:rFonts w:cs="Times New Roman"/>
          <w:szCs w:val="24"/>
        </w:rPr>
      </w:pPr>
    </w:p>
    <w:p w14:paraId="7DC46AE3" w14:textId="77777777"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b/>
          <w:szCs w:val="24"/>
        </w:rPr>
        <w:t xml:space="preserve">Leadership Styles: </w:t>
      </w:r>
      <w:r w:rsidRPr="00622E5C">
        <w:rPr>
          <w:rFonts w:cs="Times New Roman"/>
          <w:szCs w:val="24"/>
        </w:rPr>
        <w:t>Leadership patterns are the different techniques and actions used by leaders to influence and guide their organizations. These patterns may also be authoritarian, democratic, transformative, or laissez-faire, with each having a particular influence on organizational lifestyle and worker dynamics (White, 2022).</w:t>
      </w:r>
    </w:p>
    <w:p w14:paraId="73458B29" w14:textId="77777777"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b/>
          <w:szCs w:val="24"/>
        </w:rPr>
        <w:t xml:space="preserve">Work-life Balance: </w:t>
      </w:r>
      <w:r w:rsidRPr="00622E5C">
        <w:rPr>
          <w:rFonts w:cs="Times New Roman"/>
          <w:szCs w:val="24"/>
        </w:rPr>
        <w:t>Work-life balance is accomplished when people successfully handle the demands of their professional and personal lives. It entails devoting time and energy to artwork, family, and personal interests in order to maintain normal well-being (Cho, Park, and Jang, 2023).</w:t>
      </w:r>
    </w:p>
    <w:p w14:paraId="4DF8981C" w14:textId="77777777"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b/>
          <w:szCs w:val="24"/>
        </w:rPr>
        <w:t xml:space="preserve">Productivity: </w:t>
      </w:r>
      <w:r w:rsidRPr="00622E5C">
        <w:rPr>
          <w:rFonts w:cs="Times New Roman"/>
          <w:szCs w:val="24"/>
        </w:rPr>
        <w:t xml:space="preserve">Within an organizational environment, productivity refers to the efficiency and effectiveness with which workers and resources contribute to attaining goals. It includes </w:t>
      </w:r>
      <w:proofErr w:type="spellStart"/>
      <w:r w:rsidRPr="00622E5C">
        <w:rPr>
          <w:rFonts w:cs="Times New Roman"/>
          <w:szCs w:val="24"/>
        </w:rPr>
        <w:t>labor</w:t>
      </w:r>
      <w:proofErr w:type="spellEnd"/>
      <w:r w:rsidRPr="00622E5C">
        <w:rPr>
          <w:rFonts w:cs="Times New Roman"/>
          <w:szCs w:val="24"/>
        </w:rPr>
        <w:t xml:space="preserve"> output in relation to time, effort, and assets input (</w:t>
      </w:r>
      <w:proofErr w:type="spellStart"/>
      <w:r w:rsidRPr="00622E5C">
        <w:rPr>
          <w:rFonts w:cs="Times New Roman"/>
          <w:szCs w:val="24"/>
        </w:rPr>
        <w:t>Shellock</w:t>
      </w:r>
      <w:proofErr w:type="spellEnd"/>
      <w:r w:rsidRPr="00622E5C">
        <w:rPr>
          <w:rFonts w:cs="Times New Roman"/>
          <w:szCs w:val="24"/>
        </w:rPr>
        <w:t xml:space="preserve"> et al., 2023).</w:t>
      </w:r>
    </w:p>
    <w:p w14:paraId="54F03985" w14:textId="77777777" w:rsidR="00593747" w:rsidRPr="00622E5C" w:rsidRDefault="00593747" w:rsidP="00593747">
      <w:pPr>
        <w:autoSpaceDE w:val="0"/>
        <w:autoSpaceDN w:val="0"/>
        <w:adjustRightInd w:val="0"/>
        <w:spacing w:after="200" w:line="360" w:lineRule="auto"/>
        <w:rPr>
          <w:rFonts w:cs="Times New Roman"/>
          <w:szCs w:val="24"/>
        </w:rPr>
      </w:pPr>
      <w:r w:rsidRPr="00622E5C">
        <w:rPr>
          <w:rFonts w:cs="Times New Roman"/>
          <w:b/>
          <w:szCs w:val="24"/>
        </w:rPr>
        <w:t xml:space="preserve">Organizational Culture: </w:t>
      </w:r>
      <w:r w:rsidRPr="00622E5C">
        <w:rPr>
          <w:rFonts w:cs="Times New Roman"/>
          <w:szCs w:val="24"/>
        </w:rPr>
        <w:t>The collection of shared ideas, ideals, and practices that shape people's conduct inside an organization is known as organizational tradition. It influences how decisions are made, how employees interact, and the general climate of the workplace (</w:t>
      </w:r>
      <w:proofErr w:type="spellStart"/>
      <w:r w:rsidRPr="00622E5C">
        <w:rPr>
          <w:rFonts w:cs="Times New Roman"/>
          <w:szCs w:val="24"/>
        </w:rPr>
        <w:t>Shellock</w:t>
      </w:r>
      <w:proofErr w:type="spellEnd"/>
      <w:r w:rsidRPr="00622E5C">
        <w:rPr>
          <w:rFonts w:cs="Times New Roman"/>
          <w:szCs w:val="24"/>
        </w:rPr>
        <w:t xml:space="preserve"> et al., 2023).</w:t>
      </w:r>
    </w:p>
    <w:p w14:paraId="1EDB8ADF" w14:textId="77777777" w:rsidR="00593747" w:rsidRPr="00622E5C" w:rsidRDefault="00593747" w:rsidP="00593747">
      <w:pPr>
        <w:spacing w:after="0" w:line="360" w:lineRule="auto"/>
        <w:rPr>
          <w:rFonts w:cs="Times New Roman"/>
          <w:szCs w:val="24"/>
        </w:rPr>
      </w:pPr>
    </w:p>
    <w:p w14:paraId="49EB385E" w14:textId="77777777" w:rsidR="003F1214" w:rsidRPr="00622E5C" w:rsidRDefault="003F1214" w:rsidP="003F1214">
      <w:pPr>
        <w:pStyle w:val="Heading1"/>
        <w:jc w:val="both"/>
        <w:rPr>
          <w:rFonts w:eastAsia="Calibri" w:cs="Times New Roman"/>
          <w:b w:val="0"/>
          <w:color w:val="000000"/>
          <w:sz w:val="24"/>
          <w:szCs w:val="24"/>
        </w:rPr>
      </w:pPr>
    </w:p>
    <w:p w14:paraId="5FDE4331" w14:textId="77777777" w:rsidR="003F1214" w:rsidRPr="00622E5C" w:rsidRDefault="003F1214" w:rsidP="003F1214">
      <w:pPr>
        <w:pStyle w:val="Heading1"/>
      </w:pPr>
      <w:bookmarkStart w:id="8" w:name="_Toc154399799"/>
      <w:r w:rsidRPr="00622E5C">
        <w:t>CHAPTER 2: REVIEW OF LITERATURE</w:t>
      </w:r>
      <w:bookmarkEnd w:id="8"/>
      <w:r w:rsidRPr="00622E5C">
        <w:t xml:space="preserve"> </w:t>
      </w:r>
    </w:p>
    <w:p w14:paraId="6CC48EDB" w14:textId="2BE21C34" w:rsidR="003F1214" w:rsidRPr="00622E5C" w:rsidRDefault="003F1214" w:rsidP="003F1214">
      <w:pPr>
        <w:autoSpaceDE w:val="0"/>
        <w:autoSpaceDN w:val="0"/>
        <w:adjustRightInd w:val="0"/>
        <w:spacing w:after="0" w:line="360" w:lineRule="auto"/>
        <w:rPr>
          <w:rFonts w:cs="Times New Roman"/>
          <w:b/>
          <w:szCs w:val="24"/>
        </w:rPr>
      </w:pPr>
      <w:r w:rsidRPr="00622E5C">
        <w:rPr>
          <w:rFonts w:cs="Times New Roman"/>
          <w:b/>
          <w:szCs w:val="24"/>
        </w:rPr>
        <w:t>Challenges that leaders face to maintain work-life balance and to improve productivity:</w:t>
      </w:r>
    </w:p>
    <w:p w14:paraId="4BA96284" w14:textId="77777777" w:rsidR="003F1214" w:rsidRPr="00622E5C" w:rsidRDefault="003F1214" w:rsidP="003F1214">
      <w:pPr>
        <w:autoSpaceDE w:val="0"/>
        <w:autoSpaceDN w:val="0"/>
        <w:adjustRightInd w:val="0"/>
        <w:spacing w:after="0" w:line="360" w:lineRule="auto"/>
        <w:rPr>
          <w:rFonts w:cs="Times New Roman"/>
          <w:szCs w:val="24"/>
        </w:rPr>
      </w:pPr>
    </w:p>
    <w:p w14:paraId="3C353EA4" w14:textId="77777777" w:rsidR="003F1214" w:rsidRPr="00622E5C" w:rsidRDefault="003F1214" w:rsidP="003F1214">
      <w:pPr>
        <w:autoSpaceDE w:val="0"/>
        <w:autoSpaceDN w:val="0"/>
        <w:adjustRightInd w:val="0"/>
        <w:spacing w:after="0" w:line="360" w:lineRule="auto"/>
        <w:rPr>
          <w:rFonts w:cs="Times New Roman"/>
          <w:b/>
          <w:szCs w:val="24"/>
        </w:rPr>
      </w:pPr>
      <w:r w:rsidRPr="00622E5C">
        <w:rPr>
          <w:rFonts w:cs="Times New Roman"/>
          <w:b/>
          <w:szCs w:val="24"/>
        </w:rPr>
        <w:t>Inadequate Communication:</w:t>
      </w:r>
    </w:p>
    <w:p w14:paraId="61B0E780" w14:textId="77777777" w:rsidR="0043169B" w:rsidRPr="00622E5C" w:rsidRDefault="0043169B" w:rsidP="0043169B">
      <w:pPr>
        <w:spacing w:after="0" w:line="360" w:lineRule="auto"/>
        <w:ind w:firstLine="720"/>
        <w:rPr>
          <w:rFonts w:cs="Times New Roman"/>
          <w:szCs w:val="24"/>
        </w:rPr>
      </w:pPr>
      <w:r w:rsidRPr="00622E5C">
        <w:rPr>
          <w:rFonts w:cs="Times New Roman"/>
          <w:szCs w:val="24"/>
        </w:rPr>
        <w:t xml:space="preserve">Insufficient verbal communication poses a significant obstacle for executives striving to achieve a harmonious work-life equilibrium and enhance productivity. Collaboration, cooperation, and mutual understanding among all parties require effective communication to be established. Communication deficiencies or inaccuracies can result in misinterpretations, disputes, and postponements in the execution of plans—all of which can detrimentally impact productivity and work-life equilibrium. Insufficient dialogue may induce ambiguity in individuals, impeding their ability to effectively manage their time and establish priorities for obligations, as stated by </w:t>
      </w:r>
      <w:proofErr w:type="spellStart"/>
      <w:r w:rsidRPr="00622E5C">
        <w:rPr>
          <w:rFonts w:cs="Times New Roman"/>
          <w:szCs w:val="24"/>
        </w:rPr>
        <w:t>Dhas</w:t>
      </w:r>
      <w:proofErr w:type="spellEnd"/>
      <w:r w:rsidRPr="00622E5C">
        <w:rPr>
          <w:rFonts w:cs="Times New Roman"/>
          <w:szCs w:val="24"/>
        </w:rPr>
        <w:t xml:space="preserve"> and Karthikeyan (2015). This may also lead to an imbalance between work and personal life and increased levels of tension. Moreover, leaders might encounter difficulties in effectively conveying their objectives and aspirations to their subordinates, which could lead to a blurring of task </w:t>
      </w:r>
      <w:proofErr w:type="spellStart"/>
      <w:proofErr w:type="gramStart"/>
      <w:r w:rsidRPr="00622E5C">
        <w:rPr>
          <w:rFonts w:cs="Times New Roman"/>
          <w:szCs w:val="24"/>
        </w:rPr>
        <w:t>priorities.To</w:t>
      </w:r>
      <w:proofErr w:type="spellEnd"/>
      <w:proofErr w:type="gramEnd"/>
      <w:r w:rsidRPr="00622E5C">
        <w:rPr>
          <w:rFonts w:cs="Times New Roman"/>
          <w:szCs w:val="24"/>
        </w:rPr>
        <w:t xml:space="preserve"> accomplish this, leaders must prioritise productive dialogue within their respective organisations. </w:t>
      </w:r>
    </w:p>
    <w:p w14:paraId="72AB8133" w14:textId="77777777" w:rsidR="006A0E78" w:rsidRPr="00622E5C" w:rsidRDefault="006A0E78" w:rsidP="006A0E78">
      <w:pPr>
        <w:spacing w:after="0" w:line="360" w:lineRule="auto"/>
        <w:rPr>
          <w:rFonts w:cs="Times New Roman"/>
          <w:szCs w:val="24"/>
        </w:rPr>
      </w:pPr>
      <w:r w:rsidRPr="00622E5C">
        <w:rPr>
          <w:rFonts w:cs="Times New Roman"/>
          <w:szCs w:val="24"/>
        </w:rPr>
        <w:t>This can be done in a number of ways, such as through email, group meetings, task management tools, and well-known conversational specialist techniques. Leaders should not only encourage open and honest communication, but also create a space where workers feel free to share their ideas, problems, and study. This could make skilled workers much more productive because they will fully understand their job and the beliefs that go with it. You can't say enough about how important it is for leaders to have good written and spoken communication; it sets the tone for the whole company. Leaders who stress and show how to communicate clearly through speech create an environment of openness and understanding, which encourages more participation and critical thought. Pioneers may make sure that everyone is on the same page and working towards the same goals by listening carefully and adding comments that make things clearer and more helpful. As a result, the balance between fun and important tasks gets better, worry goes down, and long-term productivity goes up. Because of this, bosses who want to make the workplace exciting and uplifting should make fixing bad writing a top priority.</w:t>
      </w:r>
    </w:p>
    <w:p w14:paraId="6392E645" w14:textId="77777777" w:rsidR="003F1214" w:rsidRPr="00622E5C" w:rsidRDefault="003F1214" w:rsidP="003F1214">
      <w:pPr>
        <w:autoSpaceDE w:val="0"/>
        <w:autoSpaceDN w:val="0"/>
        <w:adjustRightInd w:val="0"/>
        <w:spacing w:after="0" w:line="360" w:lineRule="auto"/>
        <w:rPr>
          <w:rFonts w:cs="Times New Roman"/>
          <w:b/>
          <w:szCs w:val="24"/>
        </w:rPr>
      </w:pPr>
      <w:r w:rsidRPr="00622E5C">
        <w:rPr>
          <w:rFonts w:cs="Times New Roman"/>
          <w:b/>
          <w:szCs w:val="24"/>
        </w:rPr>
        <w:t>Unclear work priorities:</w:t>
      </w:r>
    </w:p>
    <w:p w14:paraId="7F3C89D9" w14:textId="7566137B" w:rsidR="006A0E78" w:rsidRPr="00622E5C" w:rsidRDefault="006A0E78" w:rsidP="006A0E78">
      <w:pPr>
        <w:spacing w:after="0" w:line="360" w:lineRule="auto"/>
        <w:rPr>
          <w:rFonts w:cs="Times New Roman"/>
          <w:szCs w:val="24"/>
        </w:rPr>
      </w:pPr>
      <w:r w:rsidRPr="00622E5C">
        <w:rPr>
          <w:rFonts w:cs="Times New Roman"/>
          <w:szCs w:val="24"/>
        </w:rPr>
        <w:lastRenderedPageBreak/>
        <w:t>It's also important to note that problematic art goals can have a big effect on the unity and competence of both lives and fine arts. When talking to coworkers on the spot, not having clear goals and aims can make you feel vulnerable, uneasy, and like you don't know what to do. Additionally, representatives may have trouble successfully managing their time and setting boundaries, which can lead to less productivity and higher amounts of stress. Alexander-Wright (2020) says that centre managers and leaders are key to making sure that there is a mix between serious and fun exercise rehearsals. It's easy to see how the reps' authoritative style, ability to make good verbal contact, and ability to give clear directions and ideas to their coworkers affects their work-life balance and total result. Pioneers who don't explain their artistic goals clearly may put reps under a lot of stress because of conflicting duties, unclear goals, and changing requests.</w:t>
      </w:r>
      <w:r w:rsidR="005D2178" w:rsidRPr="00622E5C">
        <w:rPr>
          <w:rFonts w:cs="Times New Roman"/>
          <w:szCs w:val="24"/>
        </w:rPr>
        <w:t xml:space="preserve"> </w:t>
      </w:r>
      <w:r w:rsidRPr="00622E5C">
        <w:rPr>
          <w:rFonts w:cs="Times New Roman"/>
          <w:szCs w:val="24"/>
        </w:rPr>
        <w:t>When workers fully understand their work goals, they can make smart choices about how to prioritise tasks and handle their time, which can lead to higher productivity and a better balance of fun and serious activities.</w:t>
      </w:r>
    </w:p>
    <w:p w14:paraId="44956523" w14:textId="77777777" w:rsidR="003F1214" w:rsidRPr="00622E5C" w:rsidRDefault="003F1214" w:rsidP="003F1214">
      <w:pPr>
        <w:autoSpaceDE w:val="0"/>
        <w:autoSpaceDN w:val="0"/>
        <w:adjustRightInd w:val="0"/>
        <w:spacing w:after="0" w:line="360" w:lineRule="auto"/>
        <w:rPr>
          <w:rFonts w:cs="Times New Roman"/>
          <w:b/>
          <w:szCs w:val="24"/>
        </w:rPr>
      </w:pPr>
      <w:r w:rsidRPr="00622E5C">
        <w:rPr>
          <w:rFonts w:cs="Times New Roman"/>
          <w:b/>
          <w:szCs w:val="24"/>
        </w:rPr>
        <w:t>Increased Workload:</w:t>
      </w:r>
    </w:p>
    <w:p w14:paraId="3255C369" w14:textId="774F95E8" w:rsidR="003F1214" w:rsidRPr="00622E5C" w:rsidRDefault="006A0E78" w:rsidP="00131181">
      <w:pPr>
        <w:spacing w:after="0" w:line="360" w:lineRule="auto"/>
        <w:ind w:firstLine="720"/>
        <w:rPr>
          <w:rFonts w:cs="Times New Roman"/>
          <w:szCs w:val="24"/>
        </w:rPr>
      </w:pPr>
      <w:r w:rsidRPr="00622E5C">
        <w:rPr>
          <w:rFonts w:cs="Times New Roman"/>
          <w:szCs w:val="24"/>
        </w:rPr>
        <w:t>Pioneers usually have a lot of responsibilities and tasks to handle. This can be a lot of work, which can make it hard for them to balance important and fun activities and make it hard for their coworkers to get things done. Yester (2019) says that painting-life balance is important for making workers more productive. When leaders are overloaded with a huge job, it can make them feel more stressed and leave them with little time for personal things, which can make it harder for them to manage and oversee their employees well.</w:t>
      </w:r>
      <w:r w:rsidR="00131181" w:rsidRPr="00622E5C">
        <w:rPr>
          <w:rFonts w:cs="Times New Roman"/>
          <w:szCs w:val="24"/>
        </w:rPr>
        <w:t xml:space="preserve"> </w:t>
      </w:r>
      <w:r w:rsidR="003F1214" w:rsidRPr="00622E5C">
        <w:rPr>
          <w:rFonts w:cs="Times New Roman"/>
          <w:szCs w:val="24"/>
        </w:rPr>
        <w:t>Furthermore, an increased workload might result in leaders having much less time to devote to providing direction and assistance to their group members, resulting in a decrease in productivity.</w:t>
      </w:r>
    </w:p>
    <w:p w14:paraId="1F3668DD" w14:textId="77777777" w:rsidR="003F1214" w:rsidRPr="00622E5C" w:rsidRDefault="003F1214" w:rsidP="003F1214">
      <w:pPr>
        <w:spacing w:line="360" w:lineRule="auto"/>
        <w:ind w:firstLine="720"/>
        <w:rPr>
          <w:rFonts w:cs="Times New Roman"/>
          <w:szCs w:val="24"/>
        </w:rPr>
      </w:pPr>
      <w:r w:rsidRPr="00622E5C">
        <w:rPr>
          <w:rFonts w:cs="Times New Roman"/>
          <w:szCs w:val="24"/>
        </w:rPr>
        <w:t xml:space="preserve">According to research, leadership plays an important role in handling the issues of a heavy workload. Leaders must emphasise assigning tasks and obligations to their team members, ensuring that work is distributed equitably and efficiently. They must also promote open and apparent communication, creating a climate in which workers feel comfortable voicing their issues or seeking assistance when needed.  Effective management is critical when dealing with a large workload since it determines the overall productivity of the team. Leaders who take on too much work may unintentionally establish a precedent for their teams to do the same, leading to fatigue and decreased staff productivity. However, when leaders effectively delegate duties and responsibilities, they are not only easing some of their own strain but also empowering their team members and promoting cooperation, which leads to increased employee productivity. The role of leadership is therefore to maintain a healthy balance </w:t>
      </w:r>
      <w:r w:rsidRPr="00622E5C">
        <w:rPr>
          <w:rFonts w:cs="Times New Roman"/>
          <w:szCs w:val="24"/>
        </w:rPr>
        <w:lastRenderedPageBreak/>
        <w:t>between workload and work-life balance for themselves and their team, which will undoubtedly affect usual productivity and activity enjoyment.</w:t>
      </w:r>
    </w:p>
    <w:p w14:paraId="0561B856" w14:textId="77777777" w:rsidR="003F1214" w:rsidRPr="00622E5C" w:rsidRDefault="003F1214" w:rsidP="003F1214">
      <w:pPr>
        <w:spacing w:line="360" w:lineRule="auto"/>
        <w:rPr>
          <w:rFonts w:cs="Times New Roman"/>
          <w:b/>
          <w:szCs w:val="24"/>
        </w:rPr>
      </w:pPr>
      <w:r w:rsidRPr="00622E5C">
        <w:rPr>
          <w:rFonts w:cs="Times New Roman"/>
          <w:b/>
          <w:szCs w:val="24"/>
        </w:rPr>
        <w:t xml:space="preserve">Company culture: </w:t>
      </w:r>
    </w:p>
    <w:p w14:paraId="39FA7E22" w14:textId="77777777" w:rsidR="0089503C" w:rsidRPr="00622E5C" w:rsidRDefault="003F1214" w:rsidP="0089503C">
      <w:pPr>
        <w:spacing w:after="0" w:line="360" w:lineRule="auto"/>
        <w:rPr>
          <w:rFonts w:cs="Times New Roman"/>
          <w:szCs w:val="24"/>
        </w:rPr>
      </w:pPr>
      <w:r w:rsidRPr="00622E5C">
        <w:rPr>
          <w:rFonts w:cs="Times New Roman"/>
          <w:szCs w:val="24"/>
        </w:rPr>
        <w:t xml:space="preserve">Company culture is crucial in terms of work-life balance and employee productivity, and executives encounter challenges in developing and maintaining a good company culture. In a study conducted by Cho et al. (2016), it was observed that women executives in South Korean corporations had work-life imbalance as a result of the triumphing corporate subculture. The study emphasised the value of a supportive and adaptable work environment in promoting work-life balance and increasing productivity. A good workplace culture promotes open communication, cooperation, and art-life integration. Leaders must encourage a way of life that emphasises work-life stability and fosters worker well-being. </w:t>
      </w:r>
      <w:r w:rsidR="0089503C" w:rsidRPr="00622E5C">
        <w:rPr>
          <w:rFonts w:cs="Times New Roman"/>
          <w:szCs w:val="24"/>
        </w:rPr>
        <w:t>This could be done by putting in place rules and guidelines that oversee flexible work arrangements, such as the ability to work from home, flexible hours, and the growth of efforts to change work presence.</w:t>
      </w:r>
    </w:p>
    <w:p w14:paraId="59C5A6A8" w14:textId="77777777" w:rsidR="0089503C" w:rsidRPr="00622E5C" w:rsidRDefault="0089503C" w:rsidP="0089503C">
      <w:pPr>
        <w:spacing w:after="0" w:line="360" w:lineRule="auto"/>
        <w:rPr>
          <w:rFonts w:cs="Times New Roman"/>
          <w:szCs w:val="24"/>
        </w:rPr>
      </w:pPr>
      <w:r w:rsidRPr="00622E5C">
        <w:rPr>
          <w:rFonts w:cs="Times New Roman"/>
          <w:szCs w:val="24"/>
        </w:rPr>
        <w:t>Leaders should also create an environment that encourages work-life balance so that workers can easily balance their personal and business lives. Pioneers can build a great business subculture that supports work-life balance and boosts productivity by identifying and improving the well-being of their employees. Pioneers are also important because they set the tone for how business people live. Pioneers may inspire their workers to do the same by doing both fun and important things and recognising their own successes. They should make sure there is a mix between important and fun exercise rehearsals and give workers great chances to play sports that will help their general success. Pioneers can make representatives happier, more likely to stay with the company, and more productive by creating a strong, dominant culture that encourages a mix of fun and important activities.</w:t>
      </w:r>
    </w:p>
    <w:p w14:paraId="713A647D" w14:textId="6D50FD33" w:rsidR="006279F3" w:rsidRPr="00622E5C" w:rsidRDefault="004806FE" w:rsidP="006279F3">
      <w:pPr>
        <w:spacing w:after="0" w:line="360" w:lineRule="auto"/>
        <w:rPr>
          <w:rFonts w:cs="Times New Roman"/>
          <w:szCs w:val="24"/>
        </w:rPr>
      </w:pPr>
      <w:r w:rsidRPr="00622E5C">
        <w:rPr>
          <w:rFonts w:cs="Times New Roman"/>
          <w:szCs w:val="24"/>
        </w:rPr>
        <w:t xml:space="preserve">Managing corporate rules is one of the hardest things for leaders who want to find a balance between fun and important tasks while also making the company more efficient. Organisational rules can either help or hurt the reliability of a craftsman's life and the productivity of their workers. Mahesh et al. (2016)'s concentrate stresses how important it is to find a balance between serious and fun activities when working on authority performance. Because of this, leaders need to make sure that their company's rules are all about selling parts of life balance and making things run more smoothly. For strong business rules, keep in mind open work arrangements like the ability to work from home and set your own hours. These solutions give reps more control over their work plans and make it easier for them to handle their own obligations. </w:t>
      </w:r>
    </w:p>
    <w:p w14:paraId="682E11EF" w14:textId="372D72B9" w:rsidR="004806FE" w:rsidRPr="00622E5C" w:rsidRDefault="004806FE" w:rsidP="004806FE">
      <w:pPr>
        <w:spacing w:after="0" w:line="360" w:lineRule="auto"/>
        <w:rPr>
          <w:rFonts w:cs="Times New Roman"/>
          <w:szCs w:val="24"/>
        </w:rPr>
      </w:pPr>
      <w:r w:rsidRPr="00622E5C">
        <w:rPr>
          <w:rFonts w:cs="Times New Roman"/>
          <w:szCs w:val="24"/>
        </w:rPr>
        <w:lastRenderedPageBreak/>
        <w:t>Pioneers can boost output and make a great hierarchical society by creating a work environment that values and encourages worker wealth. Using flexible work schedules and finding a balance between important and fun activity projects can show that a company cares about its employees' general well-being and productivity. So, hierarchical systems are very important for keeping drawing consistent and increasing output. Pioneers should make sure that organisational efforts support the goal of giving people the freedom to choose between fun and important tasks and creating a great place to work. Pioneers may promote a way of life that promotes "representational wealth" and ultimately boosts productivity by focusing on flexible work schedules and a mix of important and enjoyable activity drives.</w:t>
      </w:r>
    </w:p>
    <w:p w14:paraId="6EAABB4E" w14:textId="77777777" w:rsidR="003F1214" w:rsidRPr="00622E5C" w:rsidRDefault="003F1214" w:rsidP="003F1214">
      <w:pPr>
        <w:autoSpaceDE w:val="0"/>
        <w:autoSpaceDN w:val="0"/>
        <w:adjustRightInd w:val="0"/>
        <w:spacing w:after="200" w:line="276" w:lineRule="auto"/>
        <w:rPr>
          <w:rFonts w:cs="Times New Roman"/>
          <w:b/>
          <w:sz w:val="28"/>
          <w:szCs w:val="28"/>
        </w:rPr>
      </w:pPr>
      <w:r w:rsidRPr="00622E5C">
        <w:rPr>
          <w:rFonts w:cs="Times New Roman"/>
          <w:b/>
          <w:sz w:val="28"/>
          <w:szCs w:val="28"/>
        </w:rPr>
        <w:t>Factors that that leaders can implement in order to mitigate the issues of work-life balance and to employee productivity:</w:t>
      </w:r>
    </w:p>
    <w:p w14:paraId="26E0901B" w14:textId="77777777" w:rsidR="003F1214" w:rsidRPr="00622E5C" w:rsidRDefault="003F1214" w:rsidP="003F1214">
      <w:pPr>
        <w:autoSpaceDE w:val="0"/>
        <w:autoSpaceDN w:val="0"/>
        <w:adjustRightInd w:val="0"/>
        <w:spacing w:after="200" w:line="276" w:lineRule="auto"/>
        <w:rPr>
          <w:rFonts w:cs="Times New Roman"/>
          <w:b/>
        </w:rPr>
      </w:pPr>
      <w:r w:rsidRPr="00622E5C">
        <w:rPr>
          <w:rFonts w:cs="Times New Roman"/>
          <w:b/>
        </w:rPr>
        <w:t>Flexible Work Arrangements:</w:t>
      </w:r>
    </w:p>
    <w:p w14:paraId="42C38269" w14:textId="77777777" w:rsidR="004806FE" w:rsidRPr="00622E5C" w:rsidRDefault="004806FE" w:rsidP="004806FE">
      <w:pPr>
        <w:spacing w:after="0" w:line="360" w:lineRule="auto"/>
        <w:rPr>
          <w:rFonts w:cs="Times New Roman"/>
          <w:szCs w:val="24"/>
        </w:rPr>
      </w:pPr>
      <w:r w:rsidRPr="00622E5C">
        <w:rPr>
          <w:rFonts w:cs="Times New Roman"/>
          <w:szCs w:val="24"/>
        </w:rPr>
        <w:t xml:space="preserve">In the tough situation of today's authority parts, the administration's important role in keeping the careful balance between work and personal life becomes clear. This difficult link was looked into by </w:t>
      </w:r>
      <w:proofErr w:type="spellStart"/>
      <w:r w:rsidRPr="00622E5C">
        <w:rPr>
          <w:rFonts w:cs="Times New Roman"/>
          <w:szCs w:val="24"/>
        </w:rPr>
        <w:t>Dizaho</w:t>
      </w:r>
      <w:proofErr w:type="spellEnd"/>
      <w:r w:rsidRPr="00622E5C">
        <w:rPr>
          <w:rFonts w:cs="Times New Roman"/>
          <w:szCs w:val="24"/>
        </w:rPr>
        <w:t>, Salleh, and Abdullah (2017), who stressed the need for flexible work plans and action steps to balance fun and important tasks. It is important for companies like Morrisons, a big player in the retail industry, to understand the problems pioneers faced in keeping this balance. This will help them improve both symbolic wealth and efficiency even more.</w:t>
      </w:r>
    </w:p>
    <w:p w14:paraId="616EDA2C" w14:textId="77777777" w:rsidR="004806FE" w:rsidRPr="00622E5C" w:rsidRDefault="004806FE" w:rsidP="004806FE">
      <w:pPr>
        <w:spacing w:after="0" w:line="360" w:lineRule="auto"/>
        <w:rPr>
          <w:rFonts w:cs="Times New Roman"/>
          <w:szCs w:val="24"/>
        </w:rPr>
      </w:pPr>
      <w:proofErr w:type="spellStart"/>
      <w:r w:rsidRPr="00622E5C">
        <w:rPr>
          <w:rFonts w:cs="Times New Roman"/>
          <w:szCs w:val="24"/>
        </w:rPr>
        <w:t>Dizaho</w:t>
      </w:r>
      <w:proofErr w:type="spellEnd"/>
      <w:r w:rsidRPr="00622E5C">
        <w:rPr>
          <w:rFonts w:cs="Times New Roman"/>
          <w:szCs w:val="24"/>
        </w:rPr>
        <w:t xml:space="preserve"> et al. (2017) say that flexible work plans and arrangements might be a good way to solve the problem of how to balance important and fun activities. Leaders may be able to make an environment that meets the private needs of their workers while also boosting output by using these methods. This fits with the bigger talk that focuses on how important job life consistency is for making workers happier and better at their jobs. Adaptive work plans could include things like working from home, shorter work weeks, or spreading out hours so that things are clear. These cycles not only let reps change their work hours to fit their own obligations, but they also help make regulations more comprehensive, which promotes a range of work styles and possible outcomes. Pioneers play a big part in accepting and putting these kinds of actions into action. They show workers how to live a life that values both their personal and working lives.</w:t>
      </w:r>
    </w:p>
    <w:p w14:paraId="74B4B6A1" w14:textId="65100557" w:rsidR="004806FE" w:rsidRPr="00622E5C" w:rsidRDefault="004806FE" w:rsidP="004806FE">
      <w:pPr>
        <w:spacing w:after="0" w:line="360" w:lineRule="auto"/>
        <w:rPr>
          <w:rFonts w:cs="Times New Roman"/>
          <w:szCs w:val="24"/>
        </w:rPr>
      </w:pPr>
      <w:proofErr w:type="spellStart"/>
      <w:r w:rsidRPr="00622E5C">
        <w:rPr>
          <w:rFonts w:cs="Times New Roman"/>
          <w:szCs w:val="24"/>
        </w:rPr>
        <w:t>Tamunomiebi</w:t>
      </w:r>
      <w:proofErr w:type="spellEnd"/>
      <w:r w:rsidRPr="00622E5C">
        <w:rPr>
          <w:rFonts w:cs="Times New Roman"/>
          <w:szCs w:val="24"/>
        </w:rPr>
        <w:t xml:space="preserve"> and Oyibo (2020) add to this story by looking into the complicated connection between doing both fun and important things and how they are represented. Their large writing poll shows how important it is to balance fun and important tasks in order to be efficient. </w:t>
      </w:r>
      <w:r w:rsidRPr="00622E5C">
        <w:rPr>
          <w:rFonts w:cs="Times New Roman"/>
          <w:szCs w:val="24"/>
        </w:rPr>
        <w:lastRenderedPageBreak/>
        <w:t xml:space="preserve">Researchers have been studying the difficulties that pioneers faced in keeping this delicate balance. This is both a possible academic requirement for keeping up with the competition in the retail business, especially in the Morrisons setting. </w:t>
      </w:r>
    </w:p>
    <w:p w14:paraId="0E9C0068" w14:textId="77777777" w:rsidR="003F1214" w:rsidRPr="00622E5C" w:rsidRDefault="003F1214" w:rsidP="003F1214">
      <w:pPr>
        <w:autoSpaceDE w:val="0"/>
        <w:autoSpaceDN w:val="0"/>
        <w:adjustRightInd w:val="0"/>
        <w:spacing w:after="200" w:line="276" w:lineRule="auto"/>
        <w:rPr>
          <w:rFonts w:cs="Times New Roman"/>
          <w:b/>
          <w:bCs/>
          <w:szCs w:val="24"/>
        </w:rPr>
      </w:pPr>
      <w:r w:rsidRPr="00622E5C">
        <w:rPr>
          <w:rFonts w:cs="Times New Roman"/>
          <w:b/>
          <w:bCs/>
          <w:highlight w:val="white"/>
        </w:rPr>
        <w:t>Delegate Effectively</w:t>
      </w:r>
      <w:r w:rsidRPr="00622E5C">
        <w:rPr>
          <w:rFonts w:cs="Times New Roman"/>
          <w:b/>
          <w:bCs/>
          <w:szCs w:val="24"/>
        </w:rPr>
        <w:t>:</w:t>
      </w:r>
    </w:p>
    <w:p w14:paraId="19C55729" w14:textId="2A1D3B61" w:rsidR="003E1880" w:rsidRPr="00622E5C" w:rsidRDefault="006279F3" w:rsidP="000A51FC">
      <w:pPr>
        <w:ind w:firstLine="720"/>
        <w:rPr>
          <w:rFonts w:cs="Times New Roman"/>
          <w:szCs w:val="24"/>
        </w:rPr>
      </w:pPr>
      <w:r w:rsidRPr="00622E5C">
        <w:rPr>
          <w:rFonts w:cs="Times New Roman"/>
          <w:szCs w:val="24"/>
        </w:rPr>
        <w:t>Mahesh et al. (</w:t>
      </w:r>
      <w:proofErr w:type="gramStart"/>
      <w:r w:rsidRPr="00622E5C">
        <w:rPr>
          <w:rFonts w:cs="Times New Roman"/>
          <w:szCs w:val="24"/>
        </w:rPr>
        <w:t>2016)</w:t>
      </w:r>
      <w:r w:rsidR="005B5C73" w:rsidRPr="00622E5C">
        <w:rPr>
          <w:rFonts w:cs="Times New Roman"/>
          <w:szCs w:val="24"/>
        </w:rPr>
        <w:t>said</w:t>
      </w:r>
      <w:proofErr w:type="gramEnd"/>
      <w:r w:rsidR="005B5C73" w:rsidRPr="00622E5C">
        <w:rPr>
          <w:rFonts w:cs="Times New Roman"/>
          <w:szCs w:val="24"/>
        </w:rPr>
        <w:t xml:space="preserve">  f</w:t>
      </w:r>
      <w:r w:rsidR="003E1880" w:rsidRPr="00622E5C">
        <w:rPr>
          <w:rFonts w:cs="Times New Roman"/>
          <w:szCs w:val="24"/>
        </w:rPr>
        <w:t>lexible work hours and guidance in finding the sweet spot between little tasks and larger ones are two ways in which employers may demonstrate they value their employees' well-being and productivity. In order to motivate people to assist one other out more and to make sure that there is a balance between enjoyable and serious activities, organisation tactics are important. So, leaders should coordinate their group's plans to make sure there's fun and serious things to accomplish, and that everything runs well.</w:t>
      </w:r>
    </w:p>
    <w:p w14:paraId="0EDC3251" w14:textId="7E804433" w:rsidR="004806FE" w:rsidRPr="00622E5C" w:rsidRDefault="000A51FC" w:rsidP="000A51FC">
      <w:pPr>
        <w:ind w:firstLine="720"/>
        <w:rPr>
          <w:rFonts w:cs="Times New Roman"/>
          <w:szCs w:val="24"/>
        </w:rPr>
      </w:pPr>
      <w:r w:rsidRPr="00622E5C">
        <w:rPr>
          <w:rFonts w:cs="Times New Roman"/>
          <w:szCs w:val="24"/>
        </w:rPr>
        <w:t xml:space="preserve">These things might make people happy and help them do their jobs better. Companies can show they care about their workers' health and productivity by giving them open hours and helping them find the right mix between work and play. </w:t>
      </w:r>
      <w:r w:rsidR="0034335B" w:rsidRPr="00622E5C">
        <w:rPr>
          <w:rFonts w:cs="Times New Roman"/>
          <w:szCs w:val="24"/>
        </w:rPr>
        <w:t xml:space="preserve"> Because of this, company game plans are important for making people more helpful and finding a mix between fun and serious activities.</w:t>
      </w:r>
      <w:r w:rsidR="004806FE" w:rsidRPr="00622E5C">
        <w:rPr>
          <w:rFonts w:cs="Times New Roman"/>
          <w:szCs w:val="24"/>
        </w:rPr>
        <w:t xml:space="preserve"> Pioneers should make sure that their methods help reach the goals of extending the life of paper and creating a good environment for art. Pioneers may be able to create a culture that values symbolic wealth and, as a result, improves efficiency by focusing on flexible work choices and work-life balance exercises.</w:t>
      </w:r>
    </w:p>
    <w:p w14:paraId="45344CC9" w14:textId="77777777" w:rsidR="003F1214" w:rsidRPr="00622E5C" w:rsidRDefault="003F1214" w:rsidP="003F1214">
      <w:pPr>
        <w:autoSpaceDE w:val="0"/>
        <w:autoSpaceDN w:val="0"/>
        <w:adjustRightInd w:val="0"/>
        <w:spacing w:after="200" w:line="276" w:lineRule="auto"/>
        <w:rPr>
          <w:rFonts w:cs="Times New Roman"/>
          <w:b/>
          <w:szCs w:val="24"/>
        </w:rPr>
      </w:pPr>
      <w:r w:rsidRPr="00622E5C">
        <w:rPr>
          <w:rFonts w:cs="Times New Roman"/>
          <w:b/>
          <w:szCs w:val="24"/>
        </w:rPr>
        <w:t>Clear Communication:</w:t>
      </w:r>
    </w:p>
    <w:p w14:paraId="7DBF91B4" w14:textId="77777777" w:rsidR="000A5F79" w:rsidRPr="00622E5C" w:rsidRDefault="004806FE" w:rsidP="000A5F79">
      <w:pPr>
        <w:spacing w:after="0" w:line="360" w:lineRule="auto"/>
        <w:rPr>
          <w:rFonts w:cs="Times New Roman"/>
          <w:szCs w:val="24"/>
        </w:rPr>
      </w:pPr>
      <w:r w:rsidRPr="00622E5C">
        <w:rPr>
          <w:rFonts w:cs="Times New Roman"/>
          <w:szCs w:val="24"/>
        </w:rPr>
        <w:t xml:space="preserve">As modern hierarchies become more complicated, the administration's main job of keeping work and family life in balance has become more important. </w:t>
      </w:r>
      <w:proofErr w:type="spellStart"/>
      <w:r w:rsidRPr="00622E5C">
        <w:rPr>
          <w:rFonts w:cs="Times New Roman"/>
          <w:szCs w:val="24"/>
        </w:rPr>
        <w:t>Dizaho</w:t>
      </w:r>
      <w:proofErr w:type="spellEnd"/>
      <w:r w:rsidRPr="00622E5C">
        <w:rPr>
          <w:rFonts w:cs="Times New Roman"/>
          <w:szCs w:val="24"/>
        </w:rPr>
        <w:t xml:space="preserve">, Salleh, and Abdullah (2017) looked into this confusing relationship, focusing on the basic ideas behind flexible ways to get work done and ways to make artistic products and balance in life. For companies like Morrisons, a big player in the retail industry, wanting to improve fair wealth and efficiency even more, it's important to understand the problems pioneers faced in keeping this balance. </w:t>
      </w:r>
      <w:proofErr w:type="spellStart"/>
      <w:r w:rsidRPr="00622E5C">
        <w:rPr>
          <w:rFonts w:cs="Times New Roman"/>
          <w:szCs w:val="24"/>
        </w:rPr>
        <w:t>Dizaho</w:t>
      </w:r>
      <w:proofErr w:type="spellEnd"/>
      <w:r w:rsidRPr="00622E5C">
        <w:rPr>
          <w:rFonts w:cs="Times New Roman"/>
          <w:szCs w:val="24"/>
        </w:rPr>
        <w:t xml:space="preserve"> et al. (2017) say that flexible work hours and plans could help people who are having a hard time adjusting to new ways of living. Pioneers may be able to make a working setting that works for everyone and boosts production by mixing these methods. This fits with the </w:t>
      </w:r>
      <w:r w:rsidRPr="00622E5C">
        <w:rPr>
          <w:rFonts w:cs="Times New Roman"/>
          <w:szCs w:val="24"/>
        </w:rPr>
        <w:lastRenderedPageBreak/>
        <w:t>more in-depth talk that stressed the importance of finding a balance between important and fun events in order to build overall representative pride and execution.</w:t>
      </w:r>
    </w:p>
    <w:p w14:paraId="74534041" w14:textId="79639E5F" w:rsidR="000A5F79" w:rsidRPr="00622E5C" w:rsidRDefault="000A5F79" w:rsidP="000A5F79">
      <w:pPr>
        <w:spacing w:after="0" w:line="360" w:lineRule="auto"/>
        <w:ind w:firstLine="720"/>
        <w:rPr>
          <w:rFonts w:cs="Times New Roman"/>
          <w:szCs w:val="24"/>
        </w:rPr>
      </w:pPr>
      <w:r w:rsidRPr="00622E5C">
        <w:rPr>
          <w:rFonts w:cs="Times New Roman"/>
          <w:szCs w:val="24"/>
        </w:rPr>
        <w:t xml:space="preserve">Work plans that can be changed could include things like working from home, shorter work weeks, or different workouts. These strategies not only let workers change their work hours to fit in with personal obligations, but they also helped make the workplace more diverse by respecting different ways of working and tastes. Because of this, trailblazers are needed to take on and finish these kinds of tasks because they create an environment where workers' personal and professional lives are valued. </w:t>
      </w:r>
      <w:proofErr w:type="spellStart"/>
      <w:r w:rsidRPr="00622E5C">
        <w:rPr>
          <w:rFonts w:cs="Times New Roman"/>
          <w:szCs w:val="24"/>
        </w:rPr>
        <w:t>Tamunomiebi</w:t>
      </w:r>
      <w:proofErr w:type="spellEnd"/>
      <w:r w:rsidRPr="00622E5C">
        <w:rPr>
          <w:rFonts w:cs="Times New Roman"/>
          <w:szCs w:val="24"/>
        </w:rPr>
        <w:t xml:space="preserve"> and Oyibo (2020) add a lot to this story by looking into the bad connection between having a good mix of important and fun workouts and being given responsibility for regular performance. They wrote a lot for their review, which shows what it means to be efficient when you combine important and fun jobs. Now, learning about how hard it was for early adopters to keep this careful balance is not only a goal for scholars, but also a way for Morrisons to stay ahead in the retail business. </w:t>
      </w:r>
      <w:proofErr w:type="spellStart"/>
      <w:r w:rsidRPr="00622E5C">
        <w:rPr>
          <w:rFonts w:cs="Times New Roman"/>
          <w:szCs w:val="24"/>
        </w:rPr>
        <w:t>Tamunomiebi</w:t>
      </w:r>
      <w:proofErr w:type="spellEnd"/>
      <w:r w:rsidRPr="00622E5C">
        <w:rPr>
          <w:rFonts w:cs="Times New Roman"/>
          <w:szCs w:val="24"/>
        </w:rPr>
        <w:t xml:space="preserve"> and Oyibo (2020) stress how important it is for companies to understand the complicated connection between finding the right mix between fun and important activities and getting work done. As trailblazers deal with the challenges that come after focusing on important strengths at work and in their personal lives, it becomes important to find useful ways to handle these tough situations. Morrisons, for instance, shows how drive can be used to make the best of a bad situation and make the workplace a place where success is both measurable and symbolic.</w:t>
      </w:r>
    </w:p>
    <w:p w14:paraId="16ACE9F3" w14:textId="77777777" w:rsidR="003F1214" w:rsidRPr="00622E5C" w:rsidRDefault="003F1214" w:rsidP="003F1214">
      <w:pPr>
        <w:autoSpaceDE w:val="0"/>
        <w:autoSpaceDN w:val="0"/>
        <w:adjustRightInd w:val="0"/>
        <w:spacing w:after="0" w:line="360" w:lineRule="auto"/>
        <w:rPr>
          <w:rFonts w:cs="Times New Roman"/>
          <w:b/>
          <w:szCs w:val="24"/>
        </w:rPr>
      </w:pPr>
      <w:r w:rsidRPr="00622E5C">
        <w:rPr>
          <w:rFonts w:cs="Times New Roman"/>
          <w:b/>
          <w:szCs w:val="24"/>
        </w:rPr>
        <w:t>Employee Assistance Programs:</w:t>
      </w:r>
    </w:p>
    <w:p w14:paraId="07AA904C" w14:textId="77777777" w:rsidR="0034335B" w:rsidRPr="00622E5C" w:rsidRDefault="004806FE" w:rsidP="0034335B">
      <w:pPr>
        <w:spacing w:after="0" w:line="360" w:lineRule="auto"/>
        <w:ind w:firstLine="720"/>
        <w:rPr>
          <w:rFonts w:cs="Times New Roman"/>
          <w:szCs w:val="24"/>
        </w:rPr>
      </w:pPr>
      <w:r w:rsidRPr="00622E5C">
        <w:rPr>
          <w:rFonts w:cs="Times New Roman"/>
          <w:szCs w:val="24"/>
        </w:rPr>
        <w:t xml:space="preserve">A study by De </w:t>
      </w:r>
      <w:proofErr w:type="spellStart"/>
      <w:r w:rsidRPr="00622E5C">
        <w:rPr>
          <w:rFonts w:cs="Times New Roman"/>
          <w:szCs w:val="24"/>
        </w:rPr>
        <w:t>Sivatte</w:t>
      </w:r>
      <w:proofErr w:type="spellEnd"/>
      <w:r w:rsidRPr="00622E5C">
        <w:rPr>
          <w:rFonts w:cs="Times New Roman"/>
          <w:szCs w:val="24"/>
        </w:rPr>
        <w:t xml:space="preserve"> et al. (2015) on the effect of work-life balance on hierarchical efficiency points out how weak the links are between initiatives, like Representative Help initiatives. According to the review, companies need to do more than just the usual things they do. They need to create a whole work-life movement that includes EAPs as important steps. </w:t>
      </w:r>
      <w:r w:rsidR="0034335B" w:rsidRPr="00622E5C">
        <w:rPr>
          <w:rFonts w:cs="Times New Roman"/>
          <w:szCs w:val="24"/>
        </w:rPr>
        <w:t xml:space="preserve">Pioneers are always trying to find the right balance between fun and important tasks while also making things run more smoothly. De </w:t>
      </w:r>
      <w:proofErr w:type="spellStart"/>
      <w:r w:rsidR="0034335B" w:rsidRPr="00622E5C">
        <w:rPr>
          <w:rFonts w:cs="Times New Roman"/>
          <w:szCs w:val="24"/>
        </w:rPr>
        <w:t>Sivatte</w:t>
      </w:r>
      <w:proofErr w:type="spellEnd"/>
      <w:r w:rsidR="0034335B" w:rsidRPr="00622E5C">
        <w:rPr>
          <w:rFonts w:cs="Times New Roman"/>
          <w:szCs w:val="24"/>
        </w:rPr>
        <w:t xml:space="preserve"> et al. (2015) give us a good look at how carefully planned Delegate Assist Ventures can have a big effect on how things are coordinated in a progressive system.</w:t>
      </w:r>
    </w:p>
    <w:p w14:paraId="356E6AC2" w14:textId="77777777" w:rsidR="0034335B" w:rsidRPr="00622E5C" w:rsidRDefault="0034335B" w:rsidP="0034335B">
      <w:pPr>
        <w:spacing w:after="0" w:line="360" w:lineRule="auto"/>
        <w:rPr>
          <w:rFonts w:cs="Times New Roman"/>
          <w:szCs w:val="24"/>
        </w:rPr>
      </w:pPr>
    </w:p>
    <w:p w14:paraId="3E82FFCA" w14:textId="047D90B9" w:rsidR="0034335B" w:rsidRPr="00622E5C" w:rsidRDefault="0034335B" w:rsidP="0034335B">
      <w:pPr>
        <w:spacing w:after="0" w:line="360" w:lineRule="auto"/>
        <w:ind w:firstLine="720"/>
        <w:rPr>
          <w:rFonts w:cs="Times New Roman"/>
          <w:szCs w:val="24"/>
        </w:rPr>
      </w:pPr>
      <w:r w:rsidRPr="00622E5C">
        <w:rPr>
          <w:rFonts w:cs="Times New Roman"/>
          <w:szCs w:val="24"/>
        </w:rPr>
        <w:t xml:space="preserve">In light of this, Obiageli et al. (2015) provide useful information by looking into what it means for workers' general success at a few modern banks in Lagos State when they do both work-related and fun activities. Their review, which was released in the European Journal of Investigation and Appearance in Regulatory Sciences, goes into great detail about how </w:t>
      </w:r>
      <w:r w:rsidRPr="00622E5C">
        <w:rPr>
          <w:rFonts w:cs="Times New Roman"/>
          <w:szCs w:val="24"/>
        </w:rPr>
        <w:lastRenderedPageBreak/>
        <w:t>Delegate Assist Ventures works to make work and fun activities work together, which leads to better overall performance. It is important for people who are leading the way in changing professional and secret areas to understand the results and needs of putting up effective EAPs. This is especially true for simple processing in the many types of tests they can handle. Obiageli et al. (2015) say that finding a mix between fun and important tasks is a key part of doing well in general, and Representative Help Endeavours may be able to help with this.</w:t>
      </w:r>
    </w:p>
    <w:p w14:paraId="677704FF" w14:textId="429BC8F7" w:rsidR="00757E04" w:rsidRPr="00622E5C" w:rsidRDefault="00757E04" w:rsidP="0034335B">
      <w:pPr>
        <w:spacing w:after="0" w:line="360" w:lineRule="auto"/>
        <w:ind w:firstLine="720"/>
        <w:rPr>
          <w:rFonts w:cs="Times New Roman"/>
          <w:szCs w:val="24"/>
        </w:rPr>
      </w:pPr>
      <w:r w:rsidRPr="00622E5C">
        <w:rPr>
          <w:rFonts w:cs="Times New Roman"/>
          <w:szCs w:val="24"/>
        </w:rPr>
        <w:t xml:space="preserve">The audit emphasises the need of coordinating administrative process with self-awareness, and encourages leaders to remember how useful EAPs can be in resolving work-life difficulties. De </w:t>
      </w:r>
      <w:proofErr w:type="spellStart"/>
      <w:r w:rsidRPr="00622E5C">
        <w:rPr>
          <w:rFonts w:cs="Times New Roman"/>
          <w:szCs w:val="24"/>
        </w:rPr>
        <w:t>Sivatte</w:t>
      </w:r>
      <w:proofErr w:type="spellEnd"/>
      <w:r w:rsidRPr="00622E5C">
        <w:rPr>
          <w:rFonts w:cs="Times New Roman"/>
          <w:szCs w:val="24"/>
        </w:rPr>
        <w:t xml:space="preserve"> et al. (2015) and Obiageli et al. (2015) provide valuable guidance on how Agent Assist Activities with canning can be helpful devices for achieving both balance between fun and serious activities and elevated levels of delegate execution overall as organisations attempt to sort out some way to manage the convoluted pieces of current work.</w:t>
      </w:r>
    </w:p>
    <w:p w14:paraId="37364841" w14:textId="77777777" w:rsidR="0034335B" w:rsidRPr="00622E5C" w:rsidRDefault="00757E04" w:rsidP="00757E04">
      <w:pPr>
        <w:spacing w:line="360" w:lineRule="auto"/>
        <w:rPr>
          <w:rFonts w:cs="Times New Roman"/>
          <w:szCs w:val="24"/>
        </w:rPr>
      </w:pPr>
      <w:r w:rsidRPr="00622E5C">
        <w:rPr>
          <w:rFonts w:cs="Times New Roman"/>
          <w:szCs w:val="24"/>
        </w:rPr>
        <w:t xml:space="preserve">These inspirations cause people to respond in specific situations, but in general corporate culture, they cause people to act. </w:t>
      </w:r>
    </w:p>
    <w:p w14:paraId="387EB5DD" w14:textId="77777777" w:rsidR="0034335B" w:rsidRPr="00622E5C" w:rsidRDefault="0034335B" w:rsidP="0034335B">
      <w:pPr>
        <w:spacing w:after="0" w:line="360" w:lineRule="auto"/>
        <w:rPr>
          <w:rFonts w:cs="Times New Roman"/>
          <w:szCs w:val="24"/>
        </w:rPr>
      </w:pPr>
      <w:r w:rsidRPr="00622E5C">
        <w:rPr>
          <w:rFonts w:cs="Times New Roman"/>
          <w:szCs w:val="24"/>
        </w:rPr>
        <w:t>Case studies from the two studies can be used by pioneers to show that EAPs are more than just ways to get help. Pioneers make an environment that deals with basic issues and encourages regulation so that people can grow over time and become better at what they do by combining these kinds of tries into a culture of force. This method works some of the time during tough and amazing workouts and also improves specific performance, which leads to long-term small success. Relationships may get information from each review that they can use to help their EAP efforts. Being proactive means realising that people need EAPs and pushing them to think about how their needs are changing. Trailblazers may change these kinds of pushes to stay up-to-date and think about the changing problems that professionals face as they balance work and personal life through standard tests, talks with centre alliances, and research channels. Another important thing is to have an open mind and care about EAPs. Spread the word about how simple it is to get these apps and make money with them. They should stress that asking for help is not a sign of weakness but rather a positive step towards success in general. By making the workplace a shame-free zone, pioneers may get more people to use EAPs.</w:t>
      </w:r>
    </w:p>
    <w:p w14:paraId="7013A75D" w14:textId="77777777" w:rsidR="0034335B" w:rsidRPr="00622E5C" w:rsidRDefault="0034335B" w:rsidP="0034335B">
      <w:pPr>
        <w:spacing w:after="0" w:line="360" w:lineRule="auto"/>
        <w:rPr>
          <w:rFonts w:cs="Times New Roman"/>
          <w:szCs w:val="24"/>
        </w:rPr>
      </w:pPr>
    </w:p>
    <w:p w14:paraId="0037626A" w14:textId="5D716470" w:rsidR="003F1214" w:rsidRPr="00622E5C" w:rsidRDefault="003F1214" w:rsidP="004806FE">
      <w:pPr>
        <w:autoSpaceDE w:val="0"/>
        <w:autoSpaceDN w:val="0"/>
        <w:adjustRightInd w:val="0"/>
        <w:spacing w:after="200" w:line="276" w:lineRule="auto"/>
        <w:rPr>
          <w:rFonts w:cs="Times New Roman"/>
          <w:b/>
          <w:szCs w:val="24"/>
        </w:rPr>
      </w:pPr>
      <w:r w:rsidRPr="00622E5C">
        <w:rPr>
          <w:rFonts w:cs="Times New Roman"/>
          <w:b/>
          <w:szCs w:val="24"/>
        </w:rPr>
        <w:t>Promote a Positive Culture:</w:t>
      </w:r>
    </w:p>
    <w:p w14:paraId="30FD0C7F" w14:textId="77777777" w:rsidR="00757E04" w:rsidRPr="00622E5C" w:rsidRDefault="00757E04" w:rsidP="00757E04">
      <w:pPr>
        <w:spacing w:line="360" w:lineRule="auto"/>
        <w:rPr>
          <w:rFonts w:cs="Times New Roman"/>
          <w:szCs w:val="24"/>
        </w:rPr>
      </w:pPr>
      <w:r w:rsidRPr="00622E5C">
        <w:rPr>
          <w:rFonts w:cs="Times New Roman"/>
          <w:szCs w:val="24"/>
        </w:rPr>
        <w:t xml:space="preserve">Trailblazers must find the proper balance of fun and meaningful activities to motivate workers to perform faster and better in an environment where issues are always changing and rely on a </w:t>
      </w:r>
      <w:r w:rsidRPr="00622E5C">
        <w:rPr>
          <w:rFonts w:cs="Times New Roman"/>
          <w:szCs w:val="24"/>
        </w:rPr>
        <w:lastRenderedPageBreak/>
        <w:t xml:space="preserve">progressive system. The necessity to create a good society is something that should be discussed around here. This entails creating a setting that not only recognises the need for a balance between enjoyable and important tasks, but also supports and empowers them. A study conducted at </w:t>
      </w:r>
      <w:proofErr w:type="spellStart"/>
      <w:r w:rsidRPr="00622E5C">
        <w:rPr>
          <w:rFonts w:cs="Times New Roman"/>
          <w:szCs w:val="24"/>
        </w:rPr>
        <w:t>Kabarak</w:t>
      </w:r>
      <w:proofErr w:type="spellEnd"/>
      <w:r w:rsidRPr="00622E5C">
        <w:rPr>
          <w:rFonts w:cs="Times New Roman"/>
          <w:szCs w:val="24"/>
        </w:rPr>
        <w:t xml:space="preserve"> School by Mwangi et al. (2016) demonstrates how this type of creative culture has a significant impact on how depictions are created. Their study, published in the </w:t>
      </w:r>
      <w:proofErr w:type="spellStart"/>
      <w:r w:rsidRPr="00622E5C">
        <w:rPr>
          <w:rFonts w:cs="Times New Roman"/>
          <w:szCs w:val="24"/>
        </w:rPr>
        <w:t>Kabarak</w:t>
      </w:r>
      <w:proofErr w:type="spellEnd"/>
      <w:r w:rsidRPr="00622E5C">
        <w:rPr>
          <w:rFonts w:cs="Times New Roman"/>
          <w:szCs w:val="24"/>
        </w:rPr>
        <w:t xml:space="preserve"> Journal of Investigation and Advancement, provides us with useful information regarding what modifying enjoyable and serious workouts signifies for staff execution. It also provides us with a setting study point that allows us to learn more about how difficult it was for trailblazers to maintain a productive work subculture.</w:t>
      </w:r>
    </w:p>
    <w:p w14:paraId="78605293" w14:textId="55A249A2" w:rsidR="00E34F7E" w:rsidRPr="00622E5C" w:rsidRDefault="00757E04" w:rsidP="0034335B">
      <w:pPr>
        <w:spacing w:line="360" w:lineRule="auto"/>
        <w:ind w:firstLine="720"/>
        <w:rPr>
          <w:rFonts w:cs="Times New Roman"/>
          <w:szCs w:val="24"/>
        </w:rPr>
      </w:pPr>
      <w:r w:rsidRPr="00622E5C">
        <w:rPr>
          <w:rFonts w:cs="Times New Roman"/>
          <w:szCs w:val="24"/>
        </w:rPr>
        <w:t xml:space="preserve">Mwangi et al. (2016) study the perilous aspects of combining enjoyable and crucial assignments in advanced education facilities, with a focus on </w:t>
      </w:r>
      <w:proofErr w:type="spellStart"/>
      <w:r w:rsidRPr="00622E5C">
        <w:rPr>
          <w:rFonts w:cs="Times New Roman"/>
          <w:szCs w:val="24"/>
        </w:rPr>
        <w:t>Kabarak</w:t>
      </w:r>
      <w:proofErr w:type="spellEnd"/>
      <w:r w:rsidRPr="00622E5C">
        <w:rPr>
          <w:rFonts w:cs="Times New Roman"/>
          <w:szCs w:val="24"/>
        </w:rPr>
        <w:t xml:space="preserve"> School. The perspective emphasises how shaky the connection is between areas of strength for daily living, a mix of meaningful and enjoyable workouts, and excellent overall performance. </w:t>
      </w:r>
      <w:r w:rsidR="004806FE" w:rsidRPr="00622E5C">
        <w:rPr>
          <w:rFonts w:cs="Times New Roman"/>
          <w:szCs w:val="24"/>
        </w:rPr>
        <w:t>Mwangi et al. shed light on the bigger problems that pioneers had to deal with when they tried to create an environment that not only understands the need for balance between serious and fun activities but also works well with the authority culture by focusing on the specific setting of an educational arrangement. This shows how important it is to build a good culture while trying to get workers to work faster and better. Their research was written up in the Kelaniya Diary of Human Assets. The board enters the intervention model, which controls the connection between the right mix of fun and important tasks and the efficiency of the representatives.</w:t>
      </w:r>
    </w:p>
    <w:p w14:paraId="51E2594E" w14:textId="77777777" w:rsidR="004164C2" w:rsidRPr="00622E5C" w:rsidRDefault="004164C2" w:rsidP="0034335B">
      <w:pPr>
        <w:spacing w:line="360" w:lineRule="auto"/>
        <w:ind w:firstLine="720"/>
        <w:rPr>
          <w:rFonts w:cs="Times New Roman"/>
          <w:szCs w:val="24"/>
        </w:rPr>
      </w:pPr>
    </w:p>
    <w:p w14:paraId="655F4D96" w14:textId="77777777" w:rsidR="004164C2" w:rsidRPr="00622E5C" w:rsidRDefault="004164C2" w:rsidP="0034335B">
      <w:pPr>
        <w:spacing w:line="360" w:lineRule="auto"/>
        <w:ind w:firstLine="720"/>
        <w:rPr>
          <w:rFonts w:cs="Times New Roman"/>
          <w:szCs w:val="24"/>
        </w:rPr>
      </w:pPr>
    </w:p>
    <w:p w14:paraId="294DEA21" w14:textId="77777777" w:rsidR="004164C2" w:rsidRPr="00622E5C" w:rsidRDefault="004164C2" w:rsidP="0034335B">
      <w:pPr>
        <w:spacing w:line="360" w:lineRule="auto"/>
        <w:ind w:firstLine="720"/>
        <w:rPr>
          <w:rFonts w:cs="Times New Roman"/>
          <w:szCs w:val="24"/>
        </w:rPr>
      </w:pPr>
    </w:p>
    <w:p w14:paraId="2484732F" w14:textId="77777777" w:rsidR="004164C2" w:rsidRPr="00622E5C" w:rsidRDefault="004164C2" w:rsidP="0034335B">
      <w:pPr>
        <w:spacing w:line="360" w:lineRule="auto"/>
        <w:ind w:firstLine="720"/>
        <w:rPr>
          <w:rFonts w:cs="Times New Roman"/>
          <w:szCs w:val="24"/>
        </w:rPr>
      </w:pPr>
    </w:p>
    <w:p w14:paraId="4C2293EE" w14:textId="77777777" w:rsidR="004164C2" w:rsidRPr="00622E5C" w:rsidRDefault="004164C2" w:rsidP="0034335B">
      <w:pPr>
        <w:spacing w:line="360" w:lineRule="auto"/>
        <w:ind w:firstLine="720"/>
        <w:rPr>
          <w:rFonts w:cs="Times New Roman"/>
          <w:szCs w:val="24"/>
        </w:rPr>
      </w:pPr>
    </w:p>
    <w:p w14:paraId="2F14D4FC" w14:textId="77777777" w:rsidR="004164C2" w:rsidRPr="00622E5C" w:rsidRDefault="004164C2" w:rsidP="0034335B">
      <w:pPr>
        <w:spacing w:line="360" w:lineRule="auto"/>
        <w:ind w:firstLine="720"/>
        <w:rPr>
          <w:rFonts w:cs="Times New Roman"/>
          <w:szCs w:val="24"/>
        </w:rPr>
      </w:pPr>
    </w:p>
    <w:p w14:paraId="66014D82" w14:textId="77777777" w:rsidR="004164C2" w:rsidRPr="00622E5C" w:rsidRDefault="004164C2" w:rsidP="0034335B">
      <w:pPr>
        <w:spacing w:line="360" w:lineRule="auto"/>
        <w:ind w:firstLine="720"/>
        <w:rPr>
          <w:rFonts w:cs="Times New Roman"/>
          <w:szCs w:val="24"/>
        </w:rPr>
      </w:pPr>
    </w:p>
    <w:p w14:paraId="1731C808" w14:textId="77777777" w:rsidR="004164C2" w:rsidRPr="00622E5C" w:rsidRDefault="004164C2" w:rsidP="00C55C88">
      <w:pPr>
        <w:spacing w:line="360" w:lineRule="auto"/>
        <w:rPr>
          <w:rFonts w:cs="Times New Roman"/>
          <w:szCs w:val="24"/>
        </w:rPr>
      </w:pPr>
    </w:p>
    <w:p w14:paraId="7A4EBE14" w14:textId="77777777" w:rsidR="004164C2" w:rsidRPr="00622E5C" w:rsidRDefault="004164C2" w:rsidP="0034335B">
      <w:pPr>
        <w:spacing w:line="360" w:lineRule="auto"/>
        <w:ind w:firstLine="720"/>
        <w:rPr>
          <w:rFonts w:cs="Times New Roman"/>
          <w:szCs w:val="24"/>
        </w:rPr>
      </w:pPr>
    </w:p>
    <w:p w14:paraId="38673DF5" w14:textId="77777777" w:rsidR="004164C2" w:rsidRPr="00622E5C" w:rsidRDefault="004164C2" w:rsidP="0034335B">
      <w:pPr>
        <w:spacing w:line="360" w:lineRule="auto"/>
        <w:ind w:firstLine="720"/>
        <w:rPr>
          <w:rFonts w:cs="Times New Roman"/>
          <w:szCs w:val="24"/>
        </w:rPr>
      </w:pPr>
    </w:p>
    <w:p w14:paraId="20AB421A" w14:textId="77777777" w:rsidR="00192E3E" w:rsidRPr="00622E5C" w:rsidRDefault="00192E3E" w:rsidP="00192E3E">
      <w:pPr>
        <w:pStyle w:val="Heading1"/>
      </w:pPr>
      <w:bookmarkStart w:id="9" w:name="_Toc154399800"/>
      <w:r w:rsidRPr="00622E5C">
        <w:t xml:space="preserve">CHAPTER 3: </w:t>
      </w:r>
      <w:bookmarkStart w:id="10" w:name="_Hlk154170970"/>
      <w:r w:rsidRPr="00622E5C">
        <w:t>METHODOLOGY</w:t>
      </w:r>
      <w:bookmarkEnd w:id="9"/>
    </w:p>
    <w:p w14:paraId="6C0F1091" w14:textId="2C4CB071" w:rsidR="004A1942" w:rsidRPr="00622E5C" w:rsidRDefault="00C55C88" w:rsidP="005D39CA">
      <w:pPr>
        <w:pStyle w:val="Heading2"/>
      </w:pPr>
      <w:bookmarkStart w:id="11" w:name="_Hlk154170989"/>
      <w:bookmarkStart w:id="12" w:name="_Toc154399801"/>
      <w:bookmarkEnd w:id="10"/>
      <w:r>
        <w:t xml:space="preserve">3.1 </w:t>
      </w:r>
      <w:r w:rsidR="004A1942" w:rsidRPr="00622E5C">
        <w:t>Research philosophy:</w:t>
      </w:r>
      <w:bookmarkEnd w:id="12"/>
    </w:p>
    <w:bookmarkEnd w:id="11"/>
    <w:p w14:paraId="3D4F8859" w14:textId="1265B75E" w:rsidR="00CE7315" w:rsidRPr="00622E5C" w:rsidRDefault="00CE7315" w:rsidP="00CE7315">
      <w:pPr>
        <w:spacing w:line="360" w:lineRule="auto"/>
        <w:rPr>
          <w:rFonts w:cs="Times New Roman"/>
          <w:szCs w:val="24"/>
        </w:rPr>
      </w:pPr>
      <w:r w:rsidRPr="00622E5C">
        <w:rPr>
          <w:rFonts w:cs="Times New Roman"/>
          <w:szCs w:val="24"/>
        </w:rPr>
        <w:t>The research philosophy implemented in this thesis is interpretivism.  Interpretivism stresses the emotional view of the real world and how important it is to understand the meanings that different people give to their experiences. Researchers have looked into and analysed the difficult problems pioneers faced when they tried to find a mix between fun and important jobs while also getting more done. The review uses an interpretivist method to look for the pioneers' possible points of view and experiences within the specific factors that affected them (Ani, 2017).</w:t>
      </w:r>
    </w:p>
    <w:p w14:paraId="6E3C44F3" w14:textId="3E77A7CD" w:rsidR="00627761" w:rsidRPr="00622E5C" w:rsidRDefault="00B55D26" w:rsidP="00CE7315">
      <w:pPr>
        <w:pStyle w:val="Heading2"/>
      </w:pPr>
      <w:bookmarkStart w:id="13" w:name="_Toc154399802"/>
      <w:r>
        <w:t xml:space="preserve">3.2 </w:t>
      </w:r>
      <w:r w:rsidR="00627761" w:rsidRPr="00622E5C">
        <w:t>Research Approach:</w:t>
      </w:r>
      <w:bookmarkEnd w:id="13"/>
    </w:p>
    <w:p w14:paraId="40C3C60F" w14:textId="49CE5E67" w:rsidR="00202F76" w:rsidRPr="00622E5C" w:rsidRDefault="00CE7315" w:rsidP="00CE7315">
      <w:pPr>
        <w:spacing w:line="360" w:lineRule="auto"/>
        <w:rPr>
          <w:rFonts w:cs="Times New Roman"/>
          <w:szCs w:val="24"/>
        </w:rPr>
      </w:pPr>
      <w:r w:rsidRPr="00622E5C">
        <w:rPr>
          <w:rFonts w:cs="Times New Roman"/>
          <w:szCs w:val="24"/>
        </w:rPr>
        <w:t xml:space="preserve">An inductive research method was used to guide this study. Inductive research is moving away from specific goals and towards more general guesses, which lets topics and examples appear automatically from the data. (Susanto et al., 2023) used this method to show how hard it was for trailblazers to balance fun and important jobs while also getting more done carefully and in great detail. </w:t>
      </w:r>
      <w:r w:rsidR="00202F76" w:rsidRPr="00622E5C">
        <w:rPr>
          <w:rFonts w:cs="Times New Roman"/>
          <w:szCs w:val="24"/>
        </w:rPr>
        <w:t>(Susanto et al.</w:t>
      </w:r>
      <w:r w:rsidR="003318FF" w:rsidRPr="00622E5C">
        <w:rPr>
          <w:rFonts w:cs="Times New Roman"/>
          <w:szCs w:val="24"/>
        </w:rPr>
        <w:t xml:space="preserve">, </w:t>
      </w:r>
      <w:r w:rsidR="00202F76" w:rsidRPr="00622E5C">
        <w:rPr>
          <w:rFonts w:cs="Times New Roman"/>
          <w:szCs w:val="24"/>
        </w:rPr>
        <w:t>2023).</w:t>
      </w:r>
    </w:p>
    <w:p w14:paraId="7B43B72C" w14:textId="548F79D4" w:rsidR="00627761" w:rsidRPr="00622E5C" w:rsidRDefault="0013104E" w:rsidP="003318FF">
      <w:pPr>
        <w:pStyle w:val="Heading2"/>
      </w:pPr>
      <w:bookmarkStart w:id="14" w:name="_Toc154399803"/>
      <w:r>
        <w:t xml:space="preserve">3.3 </w:t>
      </w:r>
      <w:r w:rsidR="00627761" w:rsidRPr="00622E5C">
        <w:t>Methodological Choice:</w:t>
      </w:r>
      <w:bookmarkEnd w:id="14"/>
    </w:p>
    <w:p w14:paraId="3DD5386E" w14:textId="5C64D983" w:rsidR="00192E3E" w:rsidRPr="00622E5C" w:rsidRDefault="00627761" w:rsidP="00627761">
      <w:pPr>
        <w:autoSpaceDE w:val="0"/>
        <w:autoSpaceDN w:val="0"/>
        <w:adjustRightInd w:val="0"/>
        <w:spacing w:after="0" w:line="360" w:lineRule="auto"/>
        <w:rPr>
          <w:rFonts w:cs="Times New Roman"/>
          <w:szCs w:val="24"/>
        </w:rPr>
      </w:pPr>
      <w:r w:rsidRPr="00622E5C">
        <w:rPr>
          <w:rFonts w:cs="Times New Roman"/>
          <w:szCs w:val="24"/>
        </w:rPr>
        <w:t xml:space="preserve">The research design selected for this study is a descriptive research design based on qualitative data. </w:t>
      </w:r>
      <w:r w:rsidR="009243AD" w:rsidRPr="00622E5C">
        <w:rPr>
          <w:rFonts w:cs="Times New Roman"/>
          <w:szCs w:val="24"/>
        </w:rPr>
        <w:t xml:space="preserve">Qualitative data </w:t>
      </w:r>
      <w:r w:rsidR="003318FF" w:rsidRPr="00622E5C">
        <w:rPr>
          <w:rFonts w:cs="Times New Roman"/>
          <w:szCs w:val="24"/>
        </w:rPr>
        <w:t xml:space="preserve">been used to learn more about how initiative affects the ease of representation and the solidity of painting life at Morrisons. Subjective data for this study could be gathered by talking to teachers at different levels of the hierarchy inside and outside of work. Observational data will also be gained by looking at the real atmosphere of the workplace and the parts of emails sent between managers and workers </w:t>
      </w:r>
      <w:r w:rsidR="005759DC" w:rsidRPr="00622E5C">
        <w:rPr>
          <w:rFonts w:cs="Times New Roman"/>
          <w:szCs w:val="24"/>
        </w:rPr>
        <w:t>(</w:t>
      </w:r>
      <w:r w:rsidR="00974DB6" w:rsidRPr="00622E5C">
        <w:rPr>
          <w:rFonts w:cs="Times New Roman"/>
          <w:szCs w:val="24"/>
        </w:rPr>
        <w:t>Veal, 2017).</w:t>
      </w:r>
    </w:p>
    <w:p w14:paraId="37E29E4A" w14:textId="2DD066AE" w:rsidR="00192E3E" w:rsidRPr="00622E5C" w:rsidRDefault="005F3DBF" w:rsidP="00192E3E">
      <w:pPr>
        <w:pStyle w:val="Heading2"/>
      </w:pPr>
      <w:bookmarkStart w:id="15" w:name="_Toc154399804"/>
      <w:r>
        <w:t xml:space="preserve">3.4 </w:t>
      </w:r>
      <w:r w:rsidR="00192E3E" w:rsidRPr="00622E5C">
        <w:t>Data Collection:</w:t>
      </w:r>
      <w:bookmarkEnd w:id="15"/>
    </w:p>
    <w:p w14:paraId="5446222D" w14:textId="4BC72972" w:rsidR="00830480" w:rsidRPr="00622E5C" w:rsidRDefault="005759DC" w:rsidP="00830480">
      <w:pPr>
        <w:spacing w:after="0" w:line="360" w:lineRule="auto"/>
        <w:rPr>
          <w:rFonts w:cs="Times New Roman"/>
          <w:szCs w:val="24"/>
        </w:rPr>
      </w:pPr>
      <w:r w:rsidRPr="00622E5C">
        <w:rPr>
          <w:rFonts w:cs="Times New Roman"/>
          <w:szCs w:val="24"/>
        </w:rPr>
        <w:t xml:space="preserve">Secondary sources are employed to study Morrisons management's impact on staff productivity and work-life stability. Secondary possessions include books, documents, and 0.33-times-made or disseminated artefacts. </w:t>
      </w:r>
      <w:r w:rsidR="00830480" w:rsidRPr="00622E5C">
        <w:rPr>
          <w:rFonts w:cs="Times New Roman"/>
          <w:szCs w:val="24"/>
        </w:rPr>
        <w:t>This study looks at important scholarly papers and other materials to get a full picture of how well Morrisons represented things and how well his exercise programmes balanced serious and fun things to do</w:t>
      </w:r>
      <w:r w:rsidR="004164C2" w:rsidRPr="00622E5C">
        <w:rPr>
          <w:rFonts w:cs="Times New Roman"/>
          <w:szCs w:val="24"/>
        </w:rPr>
        <w:t xml:space="preserve"> </w:t>
      </w:r>
      <w:r w:rsidR="00830480" w:rsidRPr="00622E5C">
        <w:rPr>
          <w:rFonts w:cs="Times New Roman"/>
          <w:szCs w:val="24"/>
        </w:rPr>
        <w:t xml:space="preserve">(Felstead and </w:t>
      </w:r>
      <w:proofErr w:type="spellStart"/>
      <w:r w:rsidR="00830480" w:rsidRPr="00622E5C">
        <w:rPr>
          <w:rFonts w:cs="Times New Roman"/>
          <w:szCs w:val="24"/>
        </w:rPr>
        <w:t>Henseke</w:t>
      </w:r>
      <w:proofErr w:type="spellEnd"/>
      <w:r w:rsidR="00830480" w:rsidRPr="00622E5C">
        <w:rPr>
          <w:rFonts w:cs="Times New Roman"/>
          <w:szCs w:val="24"/>
        </w:rPr>
        <w:t>, 2017).</w:t>
      </w:r>
    </w:p>
    <w:p w14:paraId="1322BC77" w14:textId="71F32E05" w:rsidR="00192E3E" w:rsidRPr="00622E5C" w:rsidRDefault="008F5B00" w:rsidP="00830480">
      <w:pPr>
        <w:pStyle w:val="Heading2"/>
      </w:pPr>
      <w:bookmarkStart w:id="16" w:name="_Toc154399805"/>
      <w:r>
        <w:lastRenderedPageBreak/>
        <w:t xml:space="preserve">3.5 </w:t>
      </w:r>
      <w:r w:rsidR="00192E3E" w:rsidRPr="00622E5C">
        <w:t>Data Analysis:</w:t>
      </w:r>
      <w:bookmarkEnd w:id="16"/>
    </w:p>
    <w:p w14:paraId="112001B3" w14:textId="5DB15707" w:rsidR="0034335B" w:rsidRPr="00622E5C" w:rsidRDefault="004164C2" w:rsidP="004164C2">
      <w:pPr>
        <w:ind w:firstLine="720"/>
        <w:rPr>
          <w:rFonts w:cs="Times New Roman"/>
          <w:szCs w:val="24"/>
        </w:rPr>
      </w:pPr>
      <w:r w:rsidRPr="00622E5C">
        <w:rPr>
          <w:rFonts w:cs="Times New Roman"/>
          <w:szCs w:val="24"/>
        </w:rPr>
        <w:t xml:space="preserve">Thematic analysis was used to conduct this study. Holland et al. (2019) say that effective evaluation is a variety of methods used in emotional measures to tell people or events apart and make sense of them. The most common way to look at records is to record talks and then code the information that was gathered through perception. To keep records on purpose, you need to code them. The most common way to look at records is to record talks and then use insight to code the data that was collected. Coding is the process of giving pieces of information unique identifiers or marks that go with different ideas or topics. </w:t>
      </w:r>
      <w:r w:rsidR="0034335B" w:rsidRPr="00622E5C">
        <w:rPr>
          <w:rFonts w:cs="Times New Roman"/>
          <w:szCs w:val="24"/>
        </w:rPr>
        <w:t>This is what records are built on purpose. This way of characterising will use cases and points that show up at least a few times in the text (</w:t>
      </w:r>
      <w:proofErr w:type="spellStart"/>
      <w:r w:rsidR="0034335B" w:rsidRPr="00622E5C">
        <w:rPr>
          <w:rFonts w:cs="Times New Roman"/>
          <w:szCs w:val="24"/>
        </w:rPr>
        <w:t>Toffoletti</w:t>
      </w:r>
      <w:proofErr w:type="spellEnd"/>
      <w:r w:rsidR="0034335B" w:rsidRPr="00622E5C">
        <w:rPr>
          <w:rFonts w:cs="Times New Roman"/>
          <w:szCs w:val="24"/>
        </w:rPr>
        <w:t xml:space="preserve"> and Starr, 2016).</w:t>
      </w:r>
    </w:p>
    <w:p w14:paraId="357F4E28" w14:textId="4CABE3D0" w:rsidR="00192E3E" w:rsidRPr="00622E5C" w:rsidRDefault="00C80ABD" w:rsidP="0034335B">
      <w:pPr>
        <w:pStyle w:val="Heading2"/>
      </w:pPr>
      <w:bookmarkStart w:id="17" w:name="_Toc154399806"/>
      <w:r>
        <w:t xml:space="preserve">3.6 </w:t>
      </w:r>
      <w:r w:rsidR="00192E3E" w:rsidRPr="00622E5C">
        <w:t>Ethical Considerations:</w:t>
      </w:r>
      <w:bookmarkEnd w:id="17"/>
    </w:p>
    <w:p w14:paraId="3330B4C5" w14:textId="59232CCF" w:rsidR="006510C5" w:rsidRPr="00622E5C" w:rsidRDefault="006510C5" w:rsidP="006510C5">
      <w:pPr>
        <w:spacing w:after="0" w:line="360" w:lineRule="auto"/>
        <w:rPr>
          <w:rFonts w:cs="Times New Roman"/>
          <w:szCs w:val="24"/>
        </w:rPr>
      </w:pPr>
      <w:r w:rsidRPr="00622E5C">
        <w:rPr>
          <w:rFonts w:cs="Times New Roman"/>
          <w:szCs w:val="24"/>
        </w:rPr>
        <w:t>Any secret data or information gathered from users can be kept hidden and safe. To protect the privacy of members, nom de plumes IDs can be used instead of their real names in any report or sharing of the results (Deery and Jago, 2015).</w:t>
      </w:r>
      <w:r w:rsidR="00CE7315" w:rsidRPr="00622E5C">
        <w:rPr>
          <w:rFonts w:cs="Times New Roman"/>
          <w:szCs w:val="24"/>
        </w:rPr>
        <w:t xml:space="preserve"> </w:t>
      </w:r>
      <w:r w:rsidRPr="00622E5C">
        <w:rPr>
          <w:rFonts w:cs="Times New Roman"/>
          <w:szCs w:val="24"/>
        </w:rPr>
        <w:t>Also, the choice of making a meaningful donation may be kept. Members can leave the review at any time without any bad effects. During the informed assent process, this point of view may be stressed to make sure that members are calm and know they have full control over their support. Finally, someone can get moral backing from a morality committee or institutional poll board that they can trust. This makes sure that the evaluation follows basic morals and rules, which gives the members an extra layer of safety. To sum up, the moral worries about this study try to focus on the government backing and credentials of the members, making sure that the investigation is conducted in an honest and responsible way (</w:t>
      </w:r>
      <w:proofErr w:type="spellStart"/>
      <w:r w:rsidRPr="00622E5C">
        <w:rPr>
          <w:rFonts w:cs="Times New Roman"/>
          <w:szCs w:val="24"/>
        </w:rPr>
        <w:t>Sirgy</w:t>
      </w:r>
      <w:proofErr w:type="spellEnd"/>
      <w:r w:rsidRPr="00622E5C">
        <w:rPr>
          <w:rFonts w:cs="Times New Roman"/>
          <w:szCs w:val="24"/>
        </w:rPr>
        <w:t xml:space="preserve"> and Lee, 2018).</w:t>
      </w:r>
    </w:p>
    <w:p w14:paraId="50ACA43D" w14:textId="4F592CBE" w:rsidR="00192E3E" w:rsidRPr="00622E5C" w:rsidRDefault="004A25EB" w:rsidP="00192E3E">
      <w:pPr>
        <w:pStyle w:val="Heading2"/>
      </w:pPr>
      <w:bookmarkStart w:id="18" w:name="_Toc154399807"/>
      <w:r>
        <w:t xml:space="preserve">3.7 </w:t>
      </w:r>
      <w:r w:rsidR="00192E3E" w:rsidRPr="00622E5C">
        <w:t>Assumptions, Delimitations, and Limitations:</w:t>
      </w:r>
      <w:bookmarkEnd w:id="18"/>
    </w:p>
    <w:p w14:paraId="6D10B876" w14:textId="77777777" w:rsidR="006510C5" w:rsidRPr="00622E5C" w:rsidRDefault="00192E3E" w:rsidP="006510C5">
      <w:pPr>
        <w:spacing w:after="0" w:line="360" w:lineRule="auto"/>
        <w:rPr>
          <w:rFonts w:cs="Times New Roman"/>
          <w:szCs w:val="24"/>
        </w:rPr>
      </w:pPr>
      <w:r w:rsidRPr="00622E5C">
        <w:rPr>
          <w:rFonts w:cs="Times New Roman"/>
          <w:szCs w:val="24"/>
        </w:rPr>
        <w:t>Assumptions, delimitations, and limits are crucial considerations to have in mind in every research study.   This analysis examines the role of leadership in achieving a balance between work and personal life, as well as enhancing worker productivity at Morrisons. It takes into account various assumptions, restrictions, and parameters</w:t>
      </w:r>
      <w:r w:rsidR="00974DB6" w:rsidRPr="00622E5C">
        <w:rPr>
          <w:rFonts w:cs="Times New Roman"/>
          <w:szCs w:val="24"/>
        </w:rPr>
        <w:t xml:space="preserve"> (</w:t>
      </w:r>
      <w:proofErr w:type="spellStart"/>
      <w:r w:rsidR="00974DB6" w:rsidRPr="00622E5C">
        <w:rPr>
          <w:rFonts w:cs="Times New Roman"/>
          <w:szCs w:val="24"/>
        </w:rPr>
        <w:t>Rañeses</w:t>
      </w:r>
      <w:proofErr w:type="spellEnd"/>
      <w:r w:rsidR="00974DB6" w:rsidRPr="00622E5C">
        <w:rPr>
          <w:rFonts w:cs="Times New Roman"/>
          <w:szCs w:val="24"/>
        </w:rPr>
        <w:t xml:space="preserve">, </w:t>
      </w:r>
      <w:proofErr w:type="spellStart"/>
      <w:r w:rsidR="00974DB6" w:rsidRPr="00622E5C">
        <w:rPr>
          <w:rFonts w:cs="Times New Roman"/>
          <w:szCs w:val="24"/>
        </w:rPr>
        <w:t>Bacason</w:t>
      </w:r>
      <w:proofErr w:type="spellEnd"/>
      <w:r w:rsidR="00974DB6" w:rsidRPr="00622E5C">
        <w:rPr>
          <w:rFonts w:cs="Times New Roman"/>
          <w:szCs w:val="24"/>
        </w:rPr>
        <w:t>, and Martir, 2022)</w:t>
      </w:r>
      <w:r w:rsidRPr="00622E5C">
        <w:rPr>
          <w:rFonts w:cs="Times New Roman"/>
          <w:szCs w:val="24"/>
        </w:rPr>
        <w:t xml:space="preserve">.   </w:t>
      </w:r>
      <w:r w:rsidR="006510C5" w:rsidRPr="00622E5C">
        <w:rPr>
          <w:rFonts w:cs="Times New Roman"/>
          <w:szCs w:val="24"/>
        </w:rPr>
        <w:t xml:space="preserve">There is a hidden assumption that the people who were asked would give accurate and </w:t>
      </w:r>
      <w:r w:rsidR="006510C5" w:rsidRPr="00622E5C">
        <w:rPr>
          <w:rFonts w:cs="Times New Roman"/>
          <w:szCs w:val="24"/>
        </w:rPr>
        <w:lastRenderedPageBreak/>
        <w:t>honest information during the talks. No matter how hard people try to make sure they have a safe and acceptable place to talk about their feelings, the social draw tendency or other factors may still affect how they react. The focus of the study on Morrisons, a unique connection in a certain place, is a necessary condition. Because of this, the ends might not be right for some structures or areas. Still, this study may give us useful experiences and specific information about how initiative affects the balance between work-related and fun activities and productivity at Morrisons by focusing on a single case study. In this review, there are some things that should not be ignored. One problem that could come up is the chance of test bias, since the members may have only looked at the experts at Morrisons. This could also make it harder to see a lot of different points of view and stories. This is because using subjective views makes it harder to measure and report results. When a lot of study is done on the topic of the test, subjective data gives deep and useful information about people's experiences (Cookson, 2016).</w:t>
      </w:r>
    </w:p>
    <w:p w14:paraId="35817ED4" w14:textId="77777777" w:rsidR="006510C5" w:rsidRPr="00622E5C" w:rsidRDefault="006510C5" w:rsidP="006510C5">
      <w:pPr>
        <w:spacing w:after="0" w:line="360" w:lineRule="auto"/>
        <w:rPr>
          <w:rFonts w:cs="Times New Roman"/>
          <w:szCs w:val="24"/>
        </w:rPr>
      </w:pPr>
    </w:p>
    <w:p w14:paraId="60F9BDAB" w14:textId="43EB5D83" w:rsidR="00192E3E" w:rsidRPr="00622E5C" w:rsidRDefault="00192E3E" w:rsidP="006510C5">
      <w:pPr>
        <w:autoSpaceDE w:val="0"/>
        <w:autoSpaceDN w:val="0"/>
        <w:adjustRightInd w:val="0"/>
        <w:spacing w:after="0" w:line="360" w:lineRule="auto"/>
        <w:rPr>
          <w:rFonts w:cs="Times New Roman"/>
          <w:szCs w:val="24"/>
        </w:rPr>
      </w:pPr>
    </w:p>
    <w:p w14:paraId="67EE2581" w14:textId="77777777" w:rsidR="00192E3E" w:rsidRPr="00622E5C" w:rsidRDefault="00192E3E" w:rsidP="00192E3E">
      <w:pPr>
        <w:spacing w:line="360" w:lineRule="auto"/>
        <w:rPr>
          <w:rFonts w:cs="Times New Roman"/>
          <w:szCs w:val="24"/>
        </w:rPr>
      </w:pPr>
    </w:p>
    <w:p w14:paraId="3621C4A5" w14:textId="77777777" w:rsidR="00192E3E" w:rsidRPr="00622E5C" w:rsidRDefault="00192E3E" w:rsidP="00192E3E">
      <w:pPr>
        <w:spacing w:line="360" w:lineRule="auto"/>
        <w:rPr>
          <w:rFonts w:cs="Times New Roman"/>
          <w:szCs w:val="24"/>
        </w:rPr>
      </w:pPr>
    </w:p>
    <w:p w14:paraId="4881AE4E" w14:textId="77777777" w:rsidR="00192E3E" w:rsidRPr="00622E5C" w:rsidRDefault="00192E3E" w:rsidP="00192E3E">
      <w:pPr>
        <w:spacing w:line="360" w:lineRule="auto"/>
        <w:rPr>
          <w:rFonts w:cs="Times New Roman"/>
          <w:szCs w:val="24"/>
        </w:rPr>
      </w:pPr>
    </w:p>
    <w:p w14:paraId="3208C14D" w14:textId="77777777" w:rsidR="00192E3E" w:rsidRPr="00622E5C" w:rsidRDefault="00192E3E" w:rsidP="00192E3E">
      <w:pPr>
        <w:spacing w:line="360" w:lineRule="auto"/>
        <w:rPr>
          <w:rFonts w:cs="Times New Roman"/>
          <w:szCs w:val="24"/>
        </w:rPr>
      </w:pPr>
    </w:p>
    <w:p w14:paraId="14EC6E15" w14:textId="77777777" w:rsidR="00114540" w:rsidRPr="00622E5C" w:rsidRDefault="00114540" w:rsidP="00192E3E">
      <w:pPr>
        <w:spacing w:line="360" w:lineRule="auto"/>
        <w:rPr>
          <w:rFonts w:cs="Times New Roman"/>
          <w:szCs w:val="24"/>
        </w:rPr>
      </w:pPr>
    </w:p>
    <w:p w14:paraId="4D47DD91" w14:textId="77777777" w:rsidR="00114540" w:rsidRPr="00622E5C" w:rsidRDefault="00114540" w:rsidP="00192E3E">
      <w:pPr>
        <w:spacing w:line="360" w:lineRule="auto"/>
        <w:rPr>
          <w:rFonts w:cs="Times New Roman"/>
          <w:szCs w:val="24"/>
        </w:rPr>
      </w:pPr>
    </w:p>
    <w:p w14:paraId="590BD785" w14:textId="77777777" w:rsidR="00114540" w:rsidRPr="00622E5C" w:rsidRDefault="00114540" w:rsidP="00192E3E">
      <w:pPr>
        <w:spacing w:line="360" w:lineRule="auto"/>
        <w:rPr>
          <w:rFonts w:cs="Times New Roman"/>
          <w:szCs w:val="24"/>
        </w:rPr>
      </w:pPr>
    </w:p>
    <w:p w14:paraId="3657ECF9" w14:textId="77777777" w:rsidR="00114540" w:rsidRPr="00622E5C" w:rsidRDefault="00114540" w:rsidP="00192E3E">
      <w:pPr>
        <w:spacing w:line="360" w:lineRule="auto"/>
        <w:rPr>
          <w:rFonts w:cs="Times New Roman"/>
          <w:szCs w:val="24"/>
        </w:rPr>
      </w:pPr>
    </w:p>
    <w:p w14:paraId="662AD642" w14:textId="77777777" w:rsidR="00192E3E" w:rsidRPr="00622E5C" w:rsidRDefault="00192E3E" w:rsidP="00192E3E">
      <w:pPr>
        <w:spacing w:line="360" w:lineRule="auto"/>
        <w:rPr>
          <w:rFonts w:cs="Times New Roman"/>
          <w:szCs w:val="24"/>
        </w:rPr>
      </w:pPr>
    </w:p>
    <w:p w14:paraId="146A9EF6" w14:textId="77777777" w:rsidR="00192E3E" w:rsidRPr="00622E5C" w:rsidRDefault="00192E3E" w:rsidP="00192E3E">
      <w:pPr>
        <w:spacing w:line="360" w:lineRule="auto"/>
        <w:rPr>
          <w:rFonts w:cs="Times New Roman"/>
          <w:szCs w:val="24"/>
        </w:rPr>
      </w:pPr>
    </w:p>
    <w:p w14:paraId="5960F5F1" w14:textId="77777777" w:rsidR="00192E3E" w:rsidRPr="00622E5C" w:rsidRDefault="00192E3E" w:rsidP="00192E3E">
      <w:pPr>
        <w:spacing w:line="360" w:lineRule="auto"/>
        <w:rPr>
          <w:rFonts w:cs="Times New Roman"/>
          <w:szCs w:val="24"/>
        </w:rPr>
      </w:pPr>
    </w:p>
    <w:p w14:paraId="77C80FB0" w14:textId="77777777" w:rsidR="0043169B" w:rsidRPr="00622E5C" w:rsidRDefault="0043169B" w:rsidP="00593747">
      <w:pPr>
        <w:spacing w:after="0" w:line="360" w:lineRule="auto"/>
        <w:rPr>
          <w:rFonts w:cs="Times New Roman"/>
          <w:szCs w:val="24"/>
        </w:rPr>
      </w:pPr>
    </w:p>
    <w:p w14:paraId="510EDDC7" w14:textId="77777777" w:rsidR="001000C6" w:rsidRPr="00622E5C" w:rsidRDefault="001000C6" w:rsidP="00593747">
      <w:pPr>
        <w:spacing w:after="0" w:line="360" w:lineRule="auto"/>
        <w:rPr>
          <w:rFonts w:cs="Times New Roman"/>
          <w:szCs w:val="24"/>
        </w:rPr>
      </w:pPr>
    </w:p>
    <w:p w14:paraId="425F0B76" w14:textId="77777777" w:rsidR="001000C6" w:rsidRPr="00622E5C" w:rsidRDefault="00D662E3" w:rsidP="00D662E3">
      <w:pPr>
        <w:pStyle w:val="Heading1"/>
      </w:pPr>
      <w:bookmarkStart w:id="19" w:name="_Toc154399808"/>
      <w:r w:rsidRPr="00622E5C">
        <w:lastRenderedPageBreak/>
        <w:t>CHAPTER 4: DATA ANALYSIS</w:t>
      </w:r>
      <w:bookmarkEnd w:id="19"/>
    </w:p>
    <w:tbl>
      <w:tblPr>
        <w:tblStyle w:val="TableGrid"/>
        <w:tblpPr w:leftFromText="180" w:rightFromText="180" w:vertAnchor="text" w:horzAnchor="margin" w:tblpY="116"/>
        <w:tblW w:w="9634" w:type="dxa"/>
        <w:tblLook w:val="04A0" w:firstRow="1" w:lastRow="0" w:firstColumn="1" w:lastColumn="0" w:noHBand="0" w:noVBand="1"/>
      </w:tblPr>
      <w:tblGrid>
        <w:gridCol w:w="9634"/>
      </w:tblGrid>
      <w:tr w:rsidR="00B1230A" w:rsidRPr="00622E5C" w14:paraId="79B261FC" w14:textId="77777777" w:rsidTr="006F17B2">
        <w:trPr>
          <w:trHeight w:val="797"/>
        </w:trPr>
        <w:tc>
          <w:tcPr>
            <w:tcW w:w="9634" w:type="dxa"/>
          </w:tcPr>
          <w:p w14:paraId="5347847C" w14:textId="77777777" w:rsidR="00B1230A" w:rsidRPr="00622E5C" w:rsidRDefault="00B1230A" w:rsidP="006F17B2">
            <w:pPr>
              <w:suppressAutoHyphens/>
              <w:spacing w:line="360" w:lineRule="auto"/>
              <w:rPr>
                <w:rFonts w:cs="Times New Roman"/>
                <w:b/>
                <w:sz w:val="28"/>
                <w:szCs w:val="28"/>
              </w:rPr>
            </w:pPr>
            <w:r w:rsidRPr="00622E5C">
              <w:rPr>
                <w:rFonts w:cs="Times New Roman"/>
                <w:b/>
                <w:bCs/>
                <w:sz w:val="28"/>
                <w:szCs w:val="28"/>
              </w:rPr>
              <w:t xml:space="preserve">THEME 1: </w:t>
            </w:r>
            <w:r w:rsidRPr="00622E5C">
              <w:rPr>
                <w:rFonts w:cs="Times New Roman"/>
                <w:sz w:val="28"/>
                <w:szCs w:val="28"/>
              </w:rPr>
              <w:t xml:space="preserve"> </w:t>
            </w:r>
            <w:r w:rsidRPr="00622E5C">
              <w:rPr>
                <w:rFonts w:cs="Times New Roman"/>
                <w:color w:val="343541"/>
                <w:sz w:val="28"/>
                <w:szCs w:val="28"/>
              </w:rPr>
              <w:t xml:space="preserve"> </w:t>
            </w:r>
            <w:r w:rsidRPr="00622E5C">
              <w:rPr>
                <w:rFonts w:cs="Times New Roman"/>
                <w:sz w:val="28"/>
                <w:szCs w:val="28"/>
              </w:rPr>
              <w:t xml:space="preserve">  </w:t>
            </w:r>
            <w:r w:rsidRPr="00622E5C">
              <w:rPr>
                <w:rFonts w:cs="Times New Roman"/>
                <w:b/>
                <w:sz w:val="28"/>
                <w:szCs w:val="28"/>
              </w:rPr>
              <w:t>Challenges that leaders face to maintain work-life balance and to improve productivity.</w:t>
            </w:r>
          </w:p>
        </w:tc>
      </w:tr>
      <w:tr w:rsidR="00B1230A" w:rsidRPr="00622E5C" w14:paraId="20F5D192" w14:textId="77777777" w:rsidTr="006F17B2">
        <w:trPr>
          <w:trHeight w:val="590"/>
        </w:trPr>
        <w:tc>
          <w:tcPr>
            <w:tcW w:w="9634" w:type="dxa"/>
          </w:tcPr>
          <w:p w14:paraId="4B65F1B0" w14:textId="77777777" w:rsidR="00B1230A" w:rsidRPr="00622E5C" w:rsidRDefault="00B1230A" w:rsidP="00B1230A">
            <w:pPr>
              <w:pStyle w:val="ListParagraph"/>
              <w:numPr>
                <w:ilvl w:val="0"/>
                <w:numId w:val="5"/>
              </w:numPr>
              <w:autoSpaceDE w:val="0"/>
              <w:autoSpaceDN w:val="0"/>
              <w:adjustRightInd w:val="0"/>
              <w:spacing w:after="200" w:line="360" w:lineRule="auto"/>
              <w:jc w:val="both"/>
              <w:rPr>
                <w:rFonts w:ascii="Times New Roman" w:hAnsi="Times New Roman" w:cs="Times New Roman"/>
                <w:sz w:val="24"/>
                <w:szCs w:val="24"/>
              </w:rPr>
            </w:pPr>
            <w:r w:rsidRPr="00622E5C">
              <w:rPr>
                <w:rFonts w:ascii="Times New Roman" w:hAnsi="Times New Roman" w:cs="Times New Roman"/>
                <w:sz w:val="24"/>
                <w:szCs w:val="24"/>
              </w:rPr>
              <w:t xml:space="preserve"> </w:t>
            </w:r>
            <w:r w:rsidRPr="00622E5C">
              <w:rPr>
                <w:rFonts w:ascii="Times New Roman" w:hAnsi="Times New Roman" w:cs="Times New Roman"/>
                <w:bCs/>
                <w:sz w:val="24"/>
                <w:szCs w:val="24"/>
                <w:highlight w:val="white"/>
              </w:rPr>
              <w:t xml:space="preserve"> How “Long Working Hours</w:t>
            </w:r>
            <w:r w:rsidRPr="00622E5C">
              <w:rPr>
                <w:rFonts w:ascii="Times New Roman" w:hAnsi="Times New Roman" w:cs="Times New Roman"/>
                <w:bCs/>
                <w:sz w:val="24"/>
                <w:szCs w:val="24"/>
              </w:rPr>
              <w:t xml:space="preserve">” </w:t>
            </w:r>
            <w:r w:rsidRPr="00622E5C">
              <w:rPr>
                <w:rFonts w:ascii="Times New Roman" w:hAnsi="Times New Roman" w:cs="Times New Roman"/>
                <w:sz w:val="24"/>
                <w:szCs w:val="24"/>
              </w:rPr>
              <w:t>Challenge impact leaders to maintain work-life balance and to improve productivity?</w:t>
            </w:r>
          </w:p>
        </w:tc>
      </w:tr>
      <w:tr w:rsidR="00B1230A" w:rsidRPr="00622E5C" w14:paraId="63A31A60" w14:textId="77777777" w:rsidTr="006F17B2">
        <w:trPr>
          <w:trHeight w:val="692"/>
        </w:trPr>
        <w:tc>
          <w:tcPr>
            <w:tcW w:w="9634" w:type="dxa"/>
          </w:tcPr>
          <w:p w14:paraId="11757F58" w14:textId="77777777" w:rsidR="00B1230A" w:rsidRPr="00622E5C" w:rsidRDefault="00B1230A" w:rsidP="00B1230A">
            <w:pPr>
              <w:pStyle w:val="ListParagraph"/>
              <w:numPr>
                <w:ilvl w:val="0"/>
                <w:numId w:val="5"/>
              </w:numPr>
              <w:pBdr>
                <w:left w:val="single" w:sz="2" w:space="0" w:color="auto"/>
              </w:pBdr>
              <w:autoSpaceDE w:val="0"/>
              <w:autoSpaceDN w:val="0"/>
              <w:adjustRightInd w:val="0"/>
              <w:spacing w:line="360" w:lineRule="auto"/>
              <w:jc w:val="both"/>
              <w:rPr>
                <w:rFonts w:ascii="Times New Roman" w:hAnsi="Times New Roman" w:cs="Times New Roman"/>
                <w:bCs/>
                <w:sz w:val="24"/>
                <w:szCs w:val="24"/>
                <w:highlight w:val="white"/>
              </w:rPr>
            </w:pPr>
            <w:r w:rsidRPr="00622E5C">
              <w:rPr>
                <w:rFonts w:ascii="Times New Roman" w:hAnsi="Times New Roman" w:cs="Times New Roman"/>
                <w:bCs/>
                <w:sz w:val="24"/>
                <w:szCs w:val="24"/>
                <w:highlight w:val="white"/>
              </w:rPr>
              <w:t xml:space="preserve">How “Lack of Organizational Support” </w:t>
            </w:r>
            <w:r w:rsidRPr="00622E5C">
              <w:rPr>
                <w:rFonts w:ascii="Times New Roman" w:hAnsi="Times New Roman" w:cs="Times New Roman"/>
                <w:sz w:val="24"/>
                <w:szCs w:val="24"/>
              </w:rPr>
              <w:t>Challenge impact leaders to maintain work-life balance and to improve productivity?</w:t>
            </w:r>
          </w:p>
        </w:tc>
      </w:tr>
      <w:tr w:rsidR="00B1230A" w:rsidRPr="00622E5C" w14:paraId="0ACECD4D" w14:textId="77777777" w:rsidTr="006F17B2">
        <w:trPr>
          <w:trHeight w:val="590"/>
        </w:trPr>
        <w:tc>
          <w:tcPr>
            <w:tcW w:w="9634" w:type="dxa"/>
          </w:tcPr>
          <w:p w14:paraId="0337B2B0" w14:textId="77777777" w:rsidR="00B1230A" w:rsidRPr="00622E5C" w:rsidRDefault="00B1230A" w:rsidP="006F17B2">
            <w:pPr>
              <w:suppressAutoHyphens/>
              <w:spacing w:line="360" w:lineRule="auto"/>
              <w:rPr>
                <w:rFonts w:cs="Times New Roman"/>
                <w:b/>
                <w:sz w:val="28"/>
                <w:szCs w:val="28"/>
              </w:rPr>
            </w:pPr>
            <w:r w:rsidRPr="00622E5C">
              <w:rPr>
                <w:rFonts w:cs="Times New Roman"/>
                <w:b/>
                <w:bCs/>
                <w:sz w:val="28"/>
                <w:szCs w:val="28"/>
              </w:rPr>
              <w:t>THEME</w:t>
            </w:r>
            <w:r w:rsidRPr="00622E5C">
              <w:rPr>
                <w:rFonts w:cs="Times New Roman"/>
                <w:b/>
                <w:sz w:val="28"/>
                <w:szCs w:val="28"/>
              </w:rPr>
              <w:t xml:space="preserve"> 2: </w:t>
            </w:r>
            <w:r w:rsidRPr="00622E5C">
              <w:rPr>
                <w:rFonts w:cs="Times New Roman"/>
                <w:sz w:val="28"/>
                <w:szCs w:val="28"/>
              </w:rPr>
              <w:t xml:space="preserve">  </w:t>
            </w:r>
            <w:r w:rsidRPr="00622E5C">
              <w:rPr>
                <w:rFonts w:cs="Times New Roman"/>
                <w:b/>
                <w:sz w:val="28"/>
                <w:szCs w:val="28"/>
              </w:rPr>
              <w:t>Factors that that leaders can implement in order to mitigate the issues of work-life balance and to employee productivity.</w:t>
            </w:r>
          </w:p>
        </w:tc>
      </w:tr>
      <w:tr w:rsidR="00B1230A" w:rsidRPr="00622E5C" w14:paraId="2A644EEB" w14:textId="77777777" w:rsidTr="006F17B2">
        <w:trPr>
          <w:trHeight w:val="590"/>
        </w:trPr>
        <w:tc>
          <w:tcPr>
            <w:tcW w:w="9634" w:type="dxa"/>
          </w:tcPr>
          <w:p w14:paraId="3AA6C1C4" w14:textId="77777777" w:rsidR="00B1230A" w:rsidRPr="00622E5C" w:rsidRDefault="00B1230A" w:rsidP="00B1230A">
            <w:pPr>
              <w:pStyle w:val="ListParagraph"/>
              <w:numPr>
                <w:ilvl w:val="0"/>
                <w:numId w:val="5"/>
              </w:numPr>
              <w:autoSpaceDE w:val="0"/>
              <w:autoSpaceDN w:val="0"/>
              <w:adjustRightInd w:val="0"/>
              <w:spacing w:after="200" w:line="360" w:lineRule="auto"/>
              <w:jc w:val="both"/>
              <w:rPr>
                <w:rFonts w:ascii="Times New Roman" w:hAnsi="Times New Roman" w:cs="Times New Roman"/>
                <w:sz w:val="24"/>
                <w:szCs w:val="24"/>
              </w:rPr>
            </w:pPr>
            <w:r w:rsidRPr="00622E5C">
              <w:rPr>
                <w:rFonts w:ascii="Times New Roman" w:hAnsi="Times New Roman" w:cs="Times New Roman"/>
                <w:bCs/>
                <w:sz w:val="24"/>
                <w:szCs w:val="24"/>
                <w:highlight w:val="white"/>
              </w:rPr>
              <w:t>How “Clear Expectations and Goals” can help leaders can to mitigate the issues of work-life balance and to employee productivity?</w:t>
            </w:r>
          </w:p>
        </w:tc>
      </w:tr>
      <w:tr w:rsidR="00B1230A" w:rsidRPr="00622E5C" w14:paraId="216C0DB6" w14:textId="77777777" w:rsidTr="006F17B2">
        <w:trPr>
          <w:trHeight w:val="590"/>
        </w:trPr>
        <w:tc>
          <w:tcPr>
            <w:tcW w:w="9634" w:type="dxa"/>
          </w:tcPr>
          <w:p w14:paraId="653445F1" w14:textId="77777777" w:rsidR="00B1230A" w:rsidRPr="00622E5C" w:rsidRDefault="00B1230A" w:rsidP="00B1230A">
            <w:pPr>
              <w:pStyle w:val="ListParagraph"/>
              <w:numPr>
                <w:ilvl w:val="0"/>
                <w:numId w:val="5"/>
              </w:numPr>
              <w:pBdr>
                <w:left w:val="single" w:sz="2" w:space="0" w:color="auto"/>
              </w:pBdr>
              <w:autoSpaceDE w:val="0"/>
              <w:autoSpaceDN w:val="0"/>
              <w:adjustRightInd w:val="0"/>
              <w:spacing w:line="360" w:lineRule="auto"/>
              <w:jc w:val="both"/>
              <w:rPr>
                <w:rFonts w:ascii="Segoe UI" w:hAnsi="Segoe UI" w:cs="Segoe UI"/>
                <w:b/>
                <w:bCs/>
                <w:highlight w:val="white"/>
              </w:rPr>
            </w:pPr>
            <w:r w:rsidRPr="00622E5C">
              <w:rPr>
                <w:rFonts w:ascii="Times New Roman" w:hAnsi="Times New Roman" w:cs="Times New Roman"/>
                <w:bCs/>
                <w:sz w:val="24"/>
                <w:szCs w:val="24"/>
                <w:highlight w:val="white"/>
              </w:rPr>
              <w:t>How</w:t>
            </w:r>
            <w:proofErr w:type="gramStart"/>
            <w:r w:rsidRPr="00622E5C">
              <w:rPr>
                <w:rFonts w:ascii="Times New Roman" w:hAnsi="Times New Roman" w:cs="Times New Roman"/>
                <w:bCs/>
                <w:sz w:val="24"/>
                <w:szCs w:val="24"/>
                <w:highlight w:val="white"/>
              </w:rPr>
              <w:t xml:space="preserve">   “</w:t>
            </w:r>
            <w:proofErr w:type="gramEnd"/>
            <w:r w:rsidRPr="00622E5C">
              <w:rPr>
                <w:rFonts w:ascii="Times New Roman" w:hAnsi="Times New Roman" w:cs="Times New Roman"/>
                <w:bCs/>
                <w:sz w:val="24"/>
                <w:szCs w:val="24"/>
                <w:highlight w:val="white"/>
              </w:rPr>
              <w:t>Recognize and Reward Performance” can help leaders can to mitigate the issues of work-life balance and to employee productivity?</w:t>
            </w:r>
          </w:p>
        </w:tc>
      </w:tr>
    </w:tbl>
    <w:p w14:paraId="4956CCD1" w14:textId="77777777" w:rsidR="00B1230A" w:rsidRPr="00622E5C" w:rsidRDefault="00B1230A" w:rsidP="00B1230A">
      <w:pPr>
        <w:rPr>
          <w:rFonts w:cs="Times New Roman"/>
          <w:b/>
          <w:bCs/>
          <w:sz w:val="28"/>
          <w:szCs w:val="28"/>
        </w:rPr>
      </w:pPr>
    </w:p>
    <w:p w14:paraId="21FC55A1" w14:textId="77777777" w:rsidR="00B1230A" w:rsidRPr="00622E5C" w:rsidRDefault="00B1230A" w:rsidP="00757E9E">
      <w:pPr>
        <w:pStyle w:val="Heading2"/>
      </w:pPr>
      <w:bookmarkStart w:id="20" w:name="_Toc154399809"/>
      <w:r w:rsidRPr="00622E5C">
        <w:t>THEME 1:</w:t>
      </w:r>
      <w:bookmarkEnd w:id="20"/>
      <w:r w:rsidRPr="00622E5C">
        <w:t xml:space="preserve">  </w:t>
      </w:r>
      <w:r w:rsidRPr="00622E5C">
        <w:rPr>
          <w:color w:val="343541"/>
        </w:rPr>
        <w:t xml:space="preserve"> </w:t>
      </w:r>
    </w:p>
    <w:p w14:paraId="686DC3F3" w14:textId="77777777" w:rsidR="001000C6" w:rsidRPr="00622E5C" w:rsidRDefault="001000C6" w:rsidP="001000C6">
      <w:pPr>
        <w:spacing w:after="0" w:line="360" w:lineRule="auto"/>
        <w:rPr>
          <w:rFonts w:cs="Times New Roman"/>
          <w:b/>
          <w:szCs w:val="24"/>
        </w:rPr>
      </w:pPr>
      <w:r w:rsidRPr="00622E5C">
        <w:rPr>
          <w:rFonts w:cs="Times New Roman"/>
          <w:b/>
          <w:szCs w:val="24"/>
        </w:rPr>
        <w:t>Long Working Hours:</w:t>
      </w:r>
    </w:p>
    <w:p w14:paraId="56031F89" w14:textId="77777777" w:rsidR="001000C6" w:rsidRPr="00622E5C" w:rsidRDefault="001000C6" w:rsidP="001000C6">
      <w:pPr>
        <w:spacing w:after="0" w:line="360" w:lineRule="auto"/>
        <w:ind w:firstLine="720"/>
        <w:rPr>
          <w:rFonts w:cs="Times New Roman"/>
          <w:szCs w:val="24"/>
        </w:rPr>
      </w:pPr>
      <w:r w:rsidRPr="00622E5C">
        <w:rPr>
          <w:rFonts w:cs="Times New Roman"/>
          <w:szCs w:val="24"/>
        </w:rPr>
        <w:t>Morrisons' leaders faced a double war: on the one hand, they fought the pressure to meet worrisome work requirements, which frequently led to prolonged working hours; on the other hand, they fought to strike a balance between work and personal life, which resulted in more productive workers spending more time at the office. This situation necessitated careful juggling of professional obligations and personal commitments. The data imply that the job of extended running hours affected leaders' power to preserve their very own work-existence equilibrium, subsequently damaging their capacity to promote a healthful paintings-existence steadiness within their teams. Overworked and exhausted leaders were unable to offer their teams with the necessary assistance and direction, and this had a domino impact on staff productivity.</w:t>
      </w:r>
    </w:p>
    <w:p w14:paraId="50DDB7F0" w14:textId="77777777" w:rsidR="001000C6" w:rsidRPr="00622E5C" w:rsidRDefault="001000C6" w:rsidP="00821847">
      <w:pPr>
        <w:spacing w:after="0" w:line="360" w:lineRule="auto"/>
        <w:ind w:firstLine="720"/>
        <w:rPr>
          <w:rFonts w:cs="Times New Roman"/>
          <w:szCs w:val="24"/>
        </w:rPr>
      </w:pPr>
      <w:r w:rsidRPr="00622E5C">
        <w:rPr>
          <w:rFonts w:cs="Times New Roman"/>
          <w:szCs w:val="24"/>
        </w:rPr>
        <w:t xml:space="preserve">Consistent with the findings of Kelly, L.A., Lefton, C., and Fischer, S.A. (2019) in their study entitled "Nurse leader burnout, happiness, and work-life balance," Kelly et al. emphasized the crucial interaction between leadership well-being and the capacity to facilitate </w:t>
      </w:r>
      <w:r w:rsidRPr="00622E5C">
        <w:rPr>
          <w:rFonts w:cs="Times New Roman"/>
          <w:szCs w:val="24"/>
        </w:rPr>
        <w:lastRenderedPageBreak/>
        <w:t xml:space="preserve">work-life balance among subordinates. Leaders at Morrisons encounter challenges that are similar to those highlighted by Kelly et al., highlighting a consistent theme across a variety of organizational contexts. Consistent with previous research, this study found that prolonged shift </w:t>
      </w:r>
      <w:proofErr w:type="gramStart"/>
      <w:r w:rsidRPr="00622E5C">
        <w:rPr>
          <w:rFonts w:cs="Times New Roman"/>
          <w:szCs w:val="24"/>
        </w:rPr>
        <w:t>work</w:t>
      </w:r>
      <w:proofErr w:type="gramEnd"/>
      <w:r w:rsidRPr="00622E5C">
        <w:rPr>
          <w:rFonts w:cs="Times New Roman"/>
          <w:szCs w:val="24"/>
        </w:rPr>
        <w:t xml:space="preserve"> negatively affected leadership, work-life harmony, and output. Kelly et al.'s findings also provide credence to the idea that fostering a productive and sustainable work environment in any given field requires attention to managerial burnout and the maintenance of a healthy work-life balance for all employees.</w:t>
      </w:r>
    </w:p>
    <w:p w14:paraId="64E664FA" w14:textId="77777777" w:rsidR="001000C6" w:rsidRPr="00622E5C" w:rsidRDefault="001000C6" w:rsidP="001000C6">
      <w:pPr>
        <w:autoSpaceDE w:val="0"/>
        <w:autoSpaceDN w:val="0"/>
        <w:adjustRightInd w:val="0"/>
        <w:spacing w:after="200" w:line="360" w:lineRule="auto"/>
        <w:rPr>
          <w:rFonts w:cs="Times New Roman"/>
          <w:b/>
          <w:bCs/>
          <w:szCs w:val="24"/>
        </w:rPr>
      </w:pPr>
      <w:r w:rsidRPr="00622E5C">
        <w:rPr>
          <w:rFonts w:cs="Times New Roman"/>
          <w:b/>
          <w:bCs/>
          <w:szCs w:val="24"/>
          <w:highlight w:val="white"/>
        </w:rPr>
        <w:t>Lack of Organizational Support:</w:t>
      </w:r>
    </w:p>
    <w:p w14:paraId="6C7DA389" w14:textId="77777777" w:rsidR="00CE7315" w:rsidRPr="00622E5C" w:rsidRDefault="00CE7315" w:rsidP="00CE7315">
      <w:pPr>
        <w:spacing w:line="360" w:lineRule="auto"/>
        <w:ind w:firstLine="720"/>
        <w:rPr>
          <w:rFonts w:cs="Times New Roman"/>
          <w:szCs w:val="24"/>
        </w:rPr>
      </w:pPr>
      <w:r w:rsidRPr="00622E5C">
        <w:rPr>
          <w:rFonts w:cs="Times New Roman"/>
          <w:szCs w:val="24"/>
        </w:rPr>
        <w:t>Morrisons' research question is about how "Absence of Hierarchical Help" makes it hard for the organization's leaders to find a mix between fun and important tasks while also making things run more smoothly. The results show that business leaders have a hard time getting real help from the company. This could be because they don't have enough resources, the rules are hard to understand, or their role isn't given enough respect. Pioneers are under a lot of stress because they can't get help, which makes it harder for them to balance their work and home lives. As a result, leaders in these cases said they were under more stress and had less control over and energy for their groups. A lack of leadership support not only makes it harder for pioneers to achieve unity, but it also makes it harder for representatives to do their jobs well by making the workplace less pleasant.</w:t>
      </w:r>
    </w:p>
    <w:p w14:paraId="629826F5" w14:textId="5559AE39" w:rsidR="001000C6" w:rsidRPr="00622E5C" w:rsidRDefault="00CE7315" w:rsidP="00CE7315">
      <w:pPr>
        <w:spacing w:line="360" w:lineRule="auto"/>
        <w:ind w:firstLine="720"/>
        <w:rPr>
          <w:rFonts w:cs="Times New Roman"/>
          <w:szCs w:val="24"/>
        </w:rPr>
      </w:pPr>
      <w:r w:rsidRPr="00622E5C">
        <w:rPr>
          <w:rFonts w:cs="Times New Roman"/>
          <w:szCs w:val="24"/>
        </w:rPr>
        <w:t xml:space="preserve">These results agree with what Irfan et al. found in their 2023 review, which was called "Effect of Balance between Serious and Fun Activities with the Job of Official Help and Occupation Burnout on Project Execution." </w:t>
      </w:r>
      <w:r w:rsidR="001000C6" w:rsidRPr="00622E5C">
        <w:rPr>
          <w:rFonts w:cs="Times New Roman"/>
          <w:szCs w:val="24"/>
          <w:u w:val="single"/>
        </w:rPr>
        <w:t xml:space="preserve"> </w:t>
      </w:r>
      <w:r w:rsidR="001000C6" w:rsidRPr="00622E5C">
        <w:rPr>
          <w:rFonts w:cs="Times New Roman"/>
          <w:szCs w:val="24"/>
        </w:rPr>
        <w:t>The difficulties experienced by Morrisons' top executives are analogous to those investigated by Irfan et al. The study highlights the critical role of organizational support in influencing work-life equilibrium, reducing burnout, and improving productivity. Lack of organizational support is identified as a common factor influencing leadership efficacy, work-life balance, and employee productivity in studies by Morrisons and Irfan et al. These congruent results demonstrate the importance of organizational leadership in creating a productive workplace and highlighting its function as a key factor of managerial success and overall organizational performance.</w:t>
      </w:r>
    </w:p>
    <w:p w14:paraId="021B8369" w14:textId="77777777" w:rsidR="00B1230A" w:rsidRPr="00622E5C" w:rsidRDefault="00B1230A" w:rsidP="00191172">
      <w:pPr>
        <w:pStyle w:val="Heading2"/>
        <w:rPr>
          <w:szCs w:val="24"/>
        </w:rPr>
      </w:pPr>
      <w:bookmarkStart w:id="21" w:name="_Toc154399810"/>
      <w:r w:rsidRPr="00622E5C">
        <w:t>THEME 2:</w:t>
      </w:r>
      <w:bookmarkEnd w:id="21"/>
      <w:r w:rsidRPr="00622E5C">
        <w:t xml:space="preserve">  </w:t>
      </w:r>
      <w:r w:rsidRPr="00622E5C">
        <w:rPr>
          <w:color w:val="343541"/>
        </w:rPr>
        <w:t xml:space="preserve"> </w:t>
      </w:r>
    </w:p>
    <w:p w14:paraId="748D1707" w14:textId="77777777" w:rsidR="001000C6" w:rsidRPr="00622E5C" w:rsidRDefault="001000C6" w:rsidP="001000C6">
      <w:pPr>
        <w:autoSpaceDE w:val="0"/>
        <w:autoSpaceDN w:val="0"/>
        <w:adjustRightInd w:val="0"/>
        <w:spacing w:line="360" w:lineRule="auto"/>
        <w:rPr>
          <w:rFonts w:cs="Times New Roman"/>
          <w:b/>
          <w:bCs/>
          <w:szCs w:val="24"/>
          <w:highlight w:val="white"/>
        </w:rPr>
      </w:pPr>
      <w:r w:rsidRPr="00622E5C">
        <w:rPr>
          <w:rFonts w:cs="Times New Roman"/>
          <w:b/>
          <w:bCs/>
          <w:szCs w:val="24"/>
          <w:highlight w:val="white"/>
        </w:rPr>
        <w:t>Clear expectations and goals:</w:t>
      </w:r>
    </w:p>
    <w:p w14:paraId="73340864" w14:textId="155554E1" w:rsidR="00303DA5" w:rsidRPr="00622E5C" w:rsidRDefault="001000C6" w:rsidP="00303DA5">
      <w:pPr>
        <w:spacing w:after="0" w:line="360" w:lineRule="auto"/>
        <w:rPr>
          <w:rFonts w:cs="Times New Roman"/>
          <w:szCs w:val="24"/>
          <w:u w:val="single"/>
        </w:rPr>
      </w:pPr>
      <w:r w:rsidRPr="00622E5C">
        <w:rPr>
          <w:rFonts w:cs="Times New Roman"/>
          <w:szCs w:val="24"/>
        </w:rPr>
        <w:lastRenderedPageBreak/>
        <w:t xml:space="preserve">The theme analysis uncovers multiple essential aspects that Morrisons management may use to effectively reduce work-life balance difficulties and improve worker productivity. For starters, cultivating a flexible culture appeared as a critical concern. </w:t>
      </w:r>
      <w:r w:rsidR="00303DA5" w:rsidRPr="00622E5C">
        <w:rPr>
          <w:rFonts w:cs="Times New Roman"/>
          <w:szCs w:val="24"/>
        </w:rPr>
        <w:t xml:space="preserve">Pioneers who advocated for flexible work hours, remote work options, and recognising their colleagues' diverse interests had a significant impact on the balance of fun and serious activities. </w:t>
      </w:r>
      <w:r w:rsidR="00CE7315" w:rsidRPr="00622E5C">
        <w:rPr>
          <w:rFonts w:cs="Times New Roman"/>
          <w:szCs w:val="24"/>
          <w:u w:val="single"/>
        </w:rPr>
        <w:t xml:space="preserve"> </w:t>
      </w:r>
      <w:r w:rsidR="00CE7315" w:rsidRPr="00622E5C">
        <w:rPr>
          <w:rFonts w:cs="Times New Roman"/>
          <w:szCs w:val="24"/>
        </w:rPr>
        <w:t xml:space="preserve">The results presented in this study align with those of </w:t>
      </w:r>
      <w:proofErr w:type="spellStart"/>
      <w:r w:rsidR="00CE7315" w:rsidRPr="00622E5C">
        <w:rPr>
          <w:rFonts w:cs="Times New Roman"/>
          <w:szCs w:val="24"/>
        </w:rPr>
        <w:t>Wiradendi</w:t>
      </w:r>
      <w:proofErr w:type="spellEnd"/>
      <w:r w:rsidR="00CE7315" w:rsidRPr="00622E5C">
        <w:rPr>
          <w:rFonts w:cs="Times New Roman"/>
          <w:szCs w:val="24"/>
        </w:rPr>
        <w:t xml:space="preserve"> Wolor (2020), whose research appeared in the Diary of Basic Audits under the title "The Significance of Balance between Fun and Serious Activities on Representative By and Large Execution in the Millennial Age in Indonesia."</w:t>
      </w:r>
      <w:r w:rsidR="00CE7315" w:rsidRPr="00622E5C">
        <w:rPr>
          <w:rFonts w:cs="Times New Roman"/>
          <w:szCs w:val="24"/>
          <w:u w:val="single"/>
        </w:rPr>
        <w:t xml:space="preserve"> </w:t>
      </w:r>
      <w:r w:rsidR="00303DA5" w:rsidRPr="00622E5C">
        <w:rPr>
          <w:rFonts w:cs="Times New Roman"/>
          <w:szCs w:val="24"/>
        </w:rPr>
        <w:t>The findings of each study support the notion that developing an adaptable, powerful workplace with open communication guidelines is beneficial in resolving the balance between important and enjoyable activities difficulties and enabling optimal representative efficiency.</w:t>
      </w:r>
    </w:p>
    <w:p w14:paraId="08E2A969" w14:textId="2E32DC5D" w:rsidR="001000C6" w:rsidRPr="00622E5C" w:rsidRDefault="001000C6" w:rsidP="00303DA5">
      <w:pPr>
        <w:spacing w:after="0" w:line="360" w:lineRule="auto"/>
        <w:ind w:firstLine="720"/>
        <w:rPr>
          <w:rFonts w:cs="Times New Roman"/>
          <w:szCs w:val="24"/>
        </w:rPr>
      </w:pPr>
    </w:p>
    <w:p w14:paraId="7A89E9BF" w14:textId="77777777" w:rsidR="001000C6" w:rsidRPr="00622E5C" w:rsidRDefault="001000C6" w:rsidP="001000C6">
      <w:pPr>
        <w:autoSpaceDE w:val="0"/>
        <w:autoSpaceDN w:val="0"/>
        <w:adjustRightInd w:val="0"/>
        <w:spacing w:line="360" w:lineRule="auto"/>
        <w:rPr>
          <w:rFonts w:cs="Times New Roman"/>
          <w:b/>
          <w:bCs/>
          <w:szCs w:val="24"/>
        </w:rPr>
      </w:pPr>
      <w:r w:rsidRPr="00622E5C">
        <w:rPr>
          <w:rFonts w:cs="Times New Roman"/>
          <w:b/>
          <w:bCs/>
          <w:szCs w:val="24"/>
          <w:highlight w:val="white"/>
        </w:rPr>
        <w:t>Recognize and Reward Performance</w:t>
      </w:r>
      <w:r w:rsidRPr="00622E5C">
        <w:rPr>
          <w:rFonts w:cs="Times New Roman"/>
          <w:b/>
          <w:bCs/>
          <w:szCs w:val="24"/>
        </w:rPr>
        <w:t>:</w:t>
      </w:r>
    </w:p>
    <w:p w14:paraId="3444F4B6" w14:textId="77777777" w:rsidR="00303DA5" w:rsidRPr="00622E5C" w:rsidRDefault="00303DA5" w:rsidP="00303DA5">
      <w:pPr>
        <w:spacing w:after="0" w:line="360" w:lineRule="auto"/>
        <w:rPr>
          <w:rFonts w:cs="Times New Roman"/>
          <w:szCs w:val="24"/>
        </w:rPr>
      </w:pPr>
      <w:r w:rsidRPr="00622E5C">
        <w:rPr>
          <w:rFonts w:cs="Times New Roman"/>
          <w:szCs w:val="24"/>
        </w:rPr>
        <w:t xml:space="preserve">According to the topic survey, the act of "Perceiving and Compensating Execution" plays an important role in restricting the balance between serious and enjoyable activities difficulties and growing expert efficiency among Morrisons pioneers. Pioneers who effectively perceived and promoted excellent overall performance among their colleagues had an impact on the entire company. The honour served as a persuasive tool, but it also contributed to a sense of accomplishment and dynamic enjoyment among employees. As a result, this affirmation aided in the development of a truly amazing and empowering work of art subculture in which personnel felt valued for their contributions. This favourable work culture, </w:t>
      </w:r>
      <w:proofErr w:type="spellStart"/>
      <w:r w:rsidRPr="00622E5C">
        <w:rPr>
          <w:rFonts w:cs="Times New Roman"/>
          <w:szCs w:val="24"/>
        </w:rPr>
        <w:t>fueled</w:t>
      </w:r>
      <w:proofErr w:type="spellEnd"/>
      <w:r w:rsidRPr="00622E5C">
        <w:rPr>
          <w:rFonts w:cs="Times New Roman"/>
          <w:szCs w:val="24"/>
        </w:rPr>
        <w:t xml:space="preserve"> by popularity and momentum, contributed to a better mix of fun and serious activities, as people were more convinced, drawn in, and fulfilled in their job. Thus, executives who emphasised differentiating and benefiting from overall performance were better positioned to reduce balance between enjoyable and important activities problems and boost Morrisons' standard staff efficiency.</w:t>
      </w:r>
    </w:p>
    <w:p w14:paraId="546CB3C5" w14:textId="77777777" w:rsidR="00303DA5" w:rsidRPr="00622E5C" w:rsidRDefault="00303DA5" w:rsidP="00303DA5">
      <w:pPr>
        <w:spacing w:after="0" w:line="360" w:lineRule="auto"/>
        <w:rPr>
          <w:rFonts w:cs="Times New Roman"/>
          <w:szCs w:val="24"/>
        </w:rPr>
      </w:pPr>
      <w:r w:rsidRPr="00622E5C">
        <w:rPr>
          <w:rFonts w:cs="Times New Roman"/>
          <w:szCs w:val="24"/>
        </w:rPr>
        <w:t xml:space="preserve">These findings are consistent with Tirta and Enrika's (2020) study on the "Effect of commendation and notoriety, work-life balance, on specialist maintenance with process fulfilment as an intervening variable on recent college graduates in Indonesia," which was published in the Journal of Business and Retail. The discussion board Exploration. Tirta and Enrika's investigation reveals significant areas of strength for the between recognition, balance between important and pleasant activities, and employment fulfilment. Morrisons' leaders' prominence and rewards are consistent with Tirta and Enrika's findings, highlighting the </w:t>
      </w:r>
      <w:r w:rsidRPr="00622E5C">
        <w:rPr>
          <w:rFonts w:cs="Times New Roman"/>
          <w:szCs w:val="24"/>
        </w:rPr>
        <w:lastRenderedPageBreak/>
        <w:t>overarching notion of the influence of distinctive and crucial execution on staff happiness and, similarly, canvas life balance.</w:t>
      </w:r>
    </w:p>
    <w:p w14:paraId="37F41B90" w14:textId="77777777" w:rsidR="00B1230A" w:rsidRPr="00622E5C" w:rsidRDefault="00B1230A" w:rsidP="001000C6">
      <w:pPr>
        <w:tabs>
          <w:tab w:val="left" w:pos="1155"/>
        </w:tabs>
        <w:spacing w:after="0" w:line="360" w:lineRule="auto"/>
        <w:rPr>
          <w:rFonts w:cs="Times New Roman"/>
          <w:szCs w:val="24"/>
        </w:rPr>
      </w:pPr>
    </w:p>
    <w:p w14:paraId="2AD243D2" w14:textId="77777777" w:rsidR="00B1230A" w:rsidRPr="00622E5C" w:rsidRDefault="00B1230A" w:rsidP="001000C6">
      <w:pPr>
        <w:tabs>
          <w:tab w:val="left" w:pos="1155"/>
        </w:tabs>
        <w:spacing w:after="0" w:line="360" w:lineRule="auto"/>
        <w:rPr>
          <w:rFonts w:cs="Times New Roman"/>
          <w:szCs w:val="24"/>
        </w:rPr>
      </w:pPr>
    </w:p>
    <w:p w14:paraId="5F80A754" w14:textId="77777777" w:rsidR="00B1230A" w:rsidRPr="00622E5C" w:rsidRDefault="00B1230A" w:rsidP="001000C6">
      <w:pPr>
        <w:tabs>
          <w:tab w:val="left" w:pos="1155"/>
        </w:tabs>
        <w:spacing w:after="0" w:line="360" w:lineRule="auto"/>
        <w:rPr>
          <w:rFonts w:cs="Times New Roman"/>
          <w:szCs w:val="24"/>
        </w:rPr>
      </w:pPr>
    </w:p>
    <w:p w14:paraId="65A02BC3" w14:textId="77777777" w:rsidR="00B1230A" w:rsidRPr="00622E5C" w:rsidRDefault="00B1230A" w:rsidP="001000C6">
      <w:pPr>
        <w:tabs>
          <w:tab w:val="left" w:pos="1155"/>
        </w:tabs>
        <w:spacing w:after="0" w:line="360" w:lineRule="auto"/>
        <w:rPr>
          <w:rFonts w:cs="Times New Roman"/>
          <w:szCs w:val="24"/>
        </w:rPr>
      </w:pPr>
    </w:p>
    <w:p w14:paraId="4CBBC768" w14:textId="77777777" w:rsidR="00B1230A" w:rsidRPr="00622E5C" w:rsidRDefault="00B1230A" w:rsidP="001000C6">
      <w:pPr>
        <w:tabs>
          <w:tab w:val="left" w:pos="1155"/>
        </w:tabs>
        <w:spacing w:after="0" w:line="360" w:lineRule="auto"/>
        <w:rPr>
          <w:rFonts w:cs="Times New Roman"/>
          <w:szCs w:val="24"/>
        </w:rPr>
      </w:pPr>
    </w:p>
    <w:p w14:paraId="5ADDCC61" w14:textId="77777777" w:rsidR="00B1230A" w:rsidRPr="00622E5C" w:rsidRDefault="00B1230A" w:rsidP="001000C6">
      <w:pPr>
        <w:tabs>
          <w:tab w:val="left" w:pos="1155"/>
        </w:tabs>
        <w:spacing w:after="0" w:line="360" w:lineRule="auto"/>
        <w:rPr>
          <w:rFonts w:cs="Times New Roman"/>
          <w:szCs w:val="24"/>
        </w:rPr>
      </w:pPr>
    </w:p>
    <w:p w14:paraId="09F678C9" w14:textId="77777777" w:rsidR="00B1230A" w:rsidRPr="00622E5C" w:rsidRDefault="00B1230A" w:rsidP="001000C6">
      <w:pPr>
        <w:tabs>
          <w:tab w:val="left" w:pos="1155"/>
        </w:tabs>
        <w:spacing w:after="0" w:line="360" w:lineRule="auto"/>
        <w:rPr>
          <w:rFonts w:cs="Times New Roman"/>
          <w:szCs w:val="24"/>
        </w:rPr>
      </w:pPr>
    </w:p>
    <w:p w14:paraId="4F847ECD" w14:textId="77777777" w:rsidR="00B1230A" w:rsidRPr="00622E5C" w:rsidRDefault="00B1230A" w:rsidP="001000C6">
      <w:pPr>
        <w:tabs>
          <w:tab w:val="left" w:pos="1155"/>
        </w:tabs>
        <w:spacing w:after="0" w:line="360" w:lineRule="auto"/>
        <w:rPr>
          <w:rFonts w:cs="Times New Roman"/>
          <w:szCs w:val="24"/>
        </w:rPr>
      </w:pPr>
    </w:p>
    <w:p w14:paraId="290158C3" w14:textId="77777777" w:rsidR="00114540" w:rsidRPr="00622E5C" w:rsidRDefault="00114540" w:rsidP="001000C6">
      <w:pPr>
        <w:tabs>
          <w:tab w:val="left" w:pos="1155"/>
        </w:tabs>
        <w:spacing w:after="0" w:line="360" w:lineRule="auto"/>
        <w:rPr>
          <w:rFonts w:cs="Times New Roman"/>
          <w:szCs w:val="24"/>
        </w:rPr>
      </w:pPr>
    </w:p>
    <w:p w14:paraId="33B705F6" w14:textId="77777777" w:rsidR="00114540" w:rsidRPr="00622E5C" w:rsidRDefault="00114540" w:rsidP="001000C6">
      <w:pPr>
        <w:tabs>
          <w:tab w:val="left" w:pos="1155"/>
        </w:tabs>
        <w:spacing w:after="0" w:line="360" w:lineRule="auto"/>
        <w:rPr>
          <w:rFonts w:cs="Times New Roman"/>
          <w:szCs w:val="24"/>
        </w:rPr>
      </w:pPr>
    </w:p>
    <w:p w14:paraId="0F6C6F09" w14:textId="77777777" w:rsidR="00114540" w:rsidRPr="00622E5C" w:rsidRDefault="00114540" w:rsidP="001000C6">
      <w:pPr>
        <w:tabs>
          <w:tab w:val="left" w:pos="1155"/>
        </w:tabs>
        <w:spacing w:after="0" w:line="360" w:lineRule="auto"/>
        <w:rPr>
          <w:rFonts w:cs="Times New Roman"/>
          <w:szCs w:val="24"/>
        </w:rPr>
      </w:pPr>
    </w:p>
    <w:p w14:paraId="4DEC5661" w14:textId="77777777" w:rsidR="00B1230A" w:rsidRPr="00622E5C" w:rsidRDefault="00B1230A" w:rsidP="001000C6">
      <w:pPr>
        <w:tabs>
          <w:tab w:val="left" w:pos="1155"/>
        </w:tabs>
        <w:spacing w:after="0" w:line="360" w:lineRule="auto"/>
        <w:rPr>
          <w:rFonts w:cs="Times New Roman"/>
          <w:szCs w:val="24"/>
        </w:rPr>
      </w:pPr>
    </w:p>
    <w:p w14:paraId="7EBAA439" w14:textId="77777777" w:rsidR="00B1230A" w:rsidRPr="00622E5C" w:rsidRDefault="00B1230A" w:rsidP="001000C6">
      <w:pPr>
        <w:tabs>
          <w:tab w:val="left" w:pos="1155"/>
        </w:tabs>
        <w:spacing w:after="0" w:line="360" w:lineRule="auto"/>
        <w:rPr>
          <w:rFonts w:cs="Times New Roman"/>
          <w:szCs w:val="24"/>
        </w:rPr>
      </w:pPr>
    </w:p>
    <w:p w14:paraId="593B0881" w14:textId="77777777" w:rsidR="00B1230A" w:rsidRPr="00622E5C" w:rsidRDefault="00B1230A" w:rsidP="001000C6">
      <w:pPr>
        <w:tabs>
          <w:tab w:val="left" w:pos="1155"/>
        </w:tabs>
        <w:spacing w:after="0" w:line="360" w:lineRule="auto"/>
        <w:rPr>
          <w:rFonts w:cs="Times New Roman"/>
          <w:szCs w:val="24"/>
        </w:rPr>
      </w:pPr>
    </w:p>
    <w:p w14:paraId="48C228FC" w14:textId="77777777" w:rsidR="00B1230A" w:rsidRPr="00622E5C" w:rsidRDefault="00B1230A" w:rsidP="001000C6">
      <w:pPr>
        <w:tabs>
          <w:tab w:val="left" w:pos="1155"/>
        </w:tabs>
        <w:spacing w:after="0" w:line="360" w:lineRule="auto"/>
        <w:rPr>
          <w:rFonts w:cs="Times New Roman"/>
          <w:szCs w:val="24"/>
        </w:rPr>
      </w:pPr>
    </w:p>
    <w:p w14:paraId="5BAB2981" w14:textId="77777777" w:rsidR="00D662E3" w:rsidRPr="00622E5C" w:rsidRDefault="00D662E3" w:rsidP="001000C6">
      <w:pPr>
        <w:tabs>
          <w:tab w:val="left" w:pos="1155"/>
        </w:tabs>
        <w:spacing w:after="0" w:line="360" w:lineRule="auto"/>
        <w:rPr>
          <w:rFonts w:cs="Times New Roman"/>
          <w:szCs w:val="24"/>
        </w:rPr>
      </w:pPr>
    </w:p>
    <w:p w14:paraId="25732D19" w14:textId="77777777" w:rsidR="00CB11BE" w:rsidRPr="00622E5C" w:rsidRDefault="00CB11BE" w:rsidP="001000C6">
      <w:pPr>
        <w:tabs>
          <w:tab w:val="left" w:pos="1155"/>
        </w:tabs>
        <w:spacing w:after="0" w:line="360" w:lineRule="auto"/>
        <w:rPr>
          <w:rFonts w:cs="Times New Roman"/>
          <w:szCs w:val="24"/>
        </w:rPr>
      </w:pPr>
    </w:p>
    <w:p w14:paraId="68D94321" w14:textId="77777777" w:rsidR="00CB11BE" w:rsidRPr="00622E5C" w:rsidRDefault="00CB11BE" w:rsidP="001000C6">
      <w:pPr>
        <w:tabs>
          <w:tab w:val="left" w:pos="1155"/>
        </w:tabs>
        <w:spacing w:after="0" w:line="360" w:lineRule="auto"/>
        <w:rPr>
          <w:rFonts w:cs="Times New Roman"/>
          <w:szCs w:val="24"/>
        </w:rPr>
      </w:pPr>
    </w:p>
    <w:p w14:paraId="6C6C6042" w14:textId="77777777" w:rsidR="00CB11BE" w:rsidRPr="00622E5C" w:rsidRDefault="00CB11BE" w:rsidP="001000C6">
      <w:pPr>
        <w:tabs>
          <w:tab w:val="left" w:pos="1155"/>
        </w:tabs>
        <w:spacing w:after="0" w:line="360" w:lineRule="auto"/>
        <w:rPr>
          <w:rFonts w:cs="Times New Roman"/>
          <w:szCs w:val="24"/>
        </w:rPr>
      </w:pPr>
    </w:p>
    <w:p w14:paraId="7E1309F5" w14:textId="77777777" w:rsidR="00CB11BE" w:rsidRPr="00622E5C" w:rsidRDefault="00CB11BE" w:rsidP="001000C6">
      <w:pPr>
        <w:tabs>
          <w:tab w:val="left" w:pos="1155"/>
        </w:tabs>
        <w:spacing w:after="0" w:line="360" w:lineRule="auto"/>
        <w:rPr>
          <w:rFonts w:cs="Times New Roman"/>
          <w:szCs w:val="24"/>
        </w:rPr>
      </w:pPr>
    </w:p>
    <w:p w14:paraId="10C8B943" w14:textId="77777777" w:rsidR="00CB11BE" w:rsidRPr="00622E5C" w:rsidRDefault="00CB11BE" w:rsidP="001000C6">
      <w:pPr>
        <w:tabs>
          <w:tab w:val="left" w:pos="1155"/>
        </w:tabs>
        <w:spacing w:after="0" w:line="360" w:lineRule="auto"/>
        <w:rPr>
          <w:rFonts w:cs="Times New Roman"/>
          <w:szCs w:val="24"/>
        </w:rPr>
      </w:pPr>
    </w:p>
    <w:p w14:paraId="6CF81465" w14:textId="77777777" w:rsidR="00CB11BE" w:rsidRPr="00622E5C" w:rsidRDefault="00CB11BE" w:rsidP="001000C6">
      <w:pPr>
        <w:tabs>
          <w:tab w:val="left" w:pos="1155"/>
        </w:tabs>
        <w:spacing w:after="0" w:line="360" w:lineRule="auto"/>
        <w:rPr>
          <w:rFonts w:cs="Times New Roman"/>
          <w:szCs w:val="24"/>
        </w:rPr>
      </w:pPr>
    </w:p>
    <w:p w14:paraId="157FFFC2" w14:textId="77777777" w:rsidR="00CB11BE" w:rsidRPr="00622E5C" w:rsidRDefault="00CB11BE" w:rsidP="001000C6">
      <w:pPr>
        <w:tabs>
          <w:tab w:val="left" w:pos="1155"/>
        </w:tabs>
        <w:spacing w:after="0" w:line="360" w:lineRule="auto"/>
        <w:rPr>
          <w:rFonts w:cs="Times New Roman"/>
          <w:szCs w:val="24"/>
        </w:rPr>
      </w:pPr>
    </w:p>
    <w:p w14:paraId="217C4E0D" w14:textId="77777777" w:rsidR="00CB11BE" w:rsidRPr="00622E5C" w:rsidRDefault="00CB11BE" w:rsidP="001000C6">
      <w:pPr>
        <w:tabs>
          <w:tab w:val="left" w:pos="1155"/>
        </w:tabs>
        <w:spacing w:after="0" w:line="360" w:lineRule="auto"/>
        <w:rPr>
          <w:rFonts w:cs="Times New Roman"/>
          <w:szCs w:val="24"/>
        </w:rPr>
      </w:pPr>
    </w:p>
    <w:p w14:paraId="235B3079" w14:textId="77777777" w:rsidR="00CB11BE" w:rsidRPr="00622E5C" w:rsidRDefault="00CB11BE" w:rsidP="001000C6">
      <w:pPr>
        <w:tabs>
          <w:tab w:val="left" w:pos="1155"/>
        </w:tabs>
        <w:spacing w:after="0" w:line="360" w:lineRule="auto"/>
        <w:rPr>
          <w:rFonts w:cs="Times New Roman"/>
          <w:szCs w:val="24"/>
        </w:rPr>
      </w:pPr>
    </w:p>
    <w:p w14:paraId="239F02E3" w14:textId="77777777" w:rsidR="00CB11BE" w:rsidRPr="00622E5C" w:rsidRDefault="00CB11BE" w:rsidP="001000C6">
      <w:pPr>
        <w:tabs>
          <w:tab w:val="left" w:pos="1155"/>
        </w:tabs>
        <w:spacing w:after="0" w:line="360" w:lineRule="auto"/>
        <w:rPr>
          <w:rFonts w:cs="Times New Roman"/>
          <w:szCs w:val="24"/>
        </w:rPr>
      </w:pPr>
    </w:p>
    <w:p w14:paraId="5D6CFF2A" w14:textId="77777777" w:rsidR="00CB11BE" w:rsidRPr="00622E5C" w:rsidRDefault="00CB11BE" w:rsidP="001000C6">
      <w:pPr>
        <w:tabs>
          <w:tab w:val="left" w:pos="1155"/>
        </w:tabs>
        <w:spacing w:after="0" w:line="360" w:lineRule="auto"/>
        <w:rPr>
          <w:rFonts w:cs="Times New Roman"/>
          <w:szCs w:val="24"/>
        </w:rPr>
      </w:pPr>
    </w:p>
    <w:p w14:paraId="5C22C312" w14:textId="77777777" w:rsidR="00CB11BE" w:rsidRPr="00622E5C" w:rsidRDefault="00CB11BE" w:rsidP="001000C6">
      <w:pPr>
        <w:tabs>
          <w:tab w:val="left" w:pos="1155"/>
        </w:tabs>
        <w:spacing w:after="0" w:line="360" w:lineRule="auto"/>
        <w:rPr>
          <w:rFonts w:cs="Times New Roman"/>
          <w:szCs w:val="24"/>
        </w:rPr>
      </w:pPr>
    </w:p>
    <w:p w14:paraId="50643186" w14:textId="77777777" w:rsidR="00D662E3" w:rsidRPr="00622E5C" w:rsidRDefault="00D662E3" w:rsidP="00D662E3">
      <w:pPr>
        <w:pStyle w:val="Heading1"/>
      </w:pPr>
      <w:bookmarkStart w:id="22" w:name="_Toc154399811"/>
      <w:r w:rsidRPr="00622E5C">
        <w:rPr>
          <w:rFonts w:cs="Times New Roman"/>
          <w:szCs w:val="24"/>
        </w:rPr>
        <w:lastRenderedPageBreak/>
        <w:t>CHAPTER 5:</w:t>
      </w:r>
      <w:r w:rsidRPr="00622E5C">
        <w:t xml:space="preserve"> CONCLUSIONS</w:t>
      </w:r>
      <w:bookmarkEnd w:id="22"/>
    </w:p>
    <w:p w14:paraId="2ECCBE98" w14:textId="77777777" w:rsidR="009D4826" w:rsidRPr="00622E5C" w:rsidRDefault="009D4826" w:rsidP="009D4826">
      <w:pPr>
        <w:pStyle w:val="Heading2"/>
      </w:pPr>
      <w:bookmarkStart w:id="23" w:name="_Toc154399812"/>
      <w:r w:rsidRPr="00622E5C">
        <w:t>5.1 Conclusion:</w:t>
      </w:r>
      <w:bookmarkEnd w:id="23"/>
    </w:p>
    <w:p w14:paraId="7FB889AF" w14:textId="482153B5" w:rsidR="009D4826" w:rsidRPr="00622E5C" w:rsidRDefault="009D4826" w:rsidP="00303DA5">
      <w:pPr>
        <w:spacing w:after="0" w:line="360" w:lineRule="auto"/>
      </w:pPr>
      <w:r w:rsidRPr="00622E5C">
        <w:t xml:space="preserve">Finally, this study offers light on the complex interaction between leadership practises, work-life balance, and worker productivity at Morrisons. </w:t>
      </w:r>
      <w:r w:rsidR="00303DA5" w:rsidRPr="00622E5C">
        <w:t>The expressive review configuration, based on subjective data, enabled a detailed analysis of staff contacts at various organisational levels. The investigation, which drew on top-to-bottom discussions, observational data, and an extensive writing survey, provided a comprehensive understanding of the context-oriented aspects impacting the balance of important and entertaining activities and efficiency. Topical assessment of the data revealed shifting challenges identified by pioneers, such as the impact of extended working hours, loss of authoritative course, and the fundamental role of new assumptions and wants (</w:t>
      </w:r>
      <w:proofErr w:type="spellStart"/>
      <w:r w:rsidR="00303DA5" w:rsidRPr="00622E5C">
        <w:t>Perrigino</w:t>
      </w:r>
      <w:proofErr w:type="spellEnd"/>
      <w:r w:rsidR="00303DA5" w:rsidRPr="00622E5C">
        <w:t xml:space="preserve"> et al., 2018).</w:t>
      </w:r>
    </w:p>
    <w:p w14:paraId="6586EED1" w14:textId="77777777" w:rsidR="009D4826" w:rsidRPr="00622E5C" w:rsidRDefault="009D4826" w:rsidP="009D4826">
      <w:pPr>
        <w:pStyle w:val="Heading2"/>
      </w:pPr>
      <w:bookmarkStart w:id="24" w:name="_Toc144072089"/>
      <w:bookmarkStart w:id="25" w:name="_Toc154399813"/>
      <w:r w:rsidRPr="00622E5C">
        <w:t xml:space="preserve">5.2 Key </w:t>
      </w:r>
      <w:bookmarkEnd w:id="24"/>
      <w:r w:rsidRPr="00622E5C">
        <w:t>Findings:</w:t>
      </w:r>
      <w:bookmarkEnd w:id="25"/>
    </w:p>
    <w:p w14:paraId="77F45449" w14:textId="77777777" w:rsidR="00C761A0" w:rsidRPr="00622E5C" w:rsidRDefault="009D4826" w:rsidP="00C761A0">
      <w:pPr>
        <w:spacing w:after="0" w:line="360" w:lineRule="auto"/>
        <w:rPr>
          <w:rFonts w:cs="Times New Roman"/>
          <w:szCs w:val="24"/>
        </w:rPr>
      </w:pPr>
      <w:r w:rsidRPr="00622E5C">
        <w:t xml:space="preserve">The major results highlight the negative effects of extended working hours on management well-being and the subsequent impact on worker productivity. </w:t>
      </w:r>
      <w:bookmarkStart w:id="26" w:name="_Toc144072090"/>
      <w:r w:rsidR="00C761A0" w:rsidRPr="00622E5C">
        <w:rPr>
          <w:rFonts w:cs="Times New Roman"/>
          <w:szCs w:val="24"/>
        </w:rPr>
        <w:t>The absence of hierarchical assistance emerged as a fundamental issue, impeding leaders' ability to manage professional and personal responsibilities. Clear assumptions, a varied work culture, and effective management have been highlighted as essential components in restricting the balance between important and enjoyable activities concerns and empowering greater productivity. Furthermore, the act of recognising and remunerating in general execution was critical in cultivating an amazing craftsmanship culture and smoothing the balance between enjoyable and important activities difficulties (Kraak et al., 2018).</w:t>
      </w:r>
    </w:p>
    <w:p w14:paraId="6FD42726" w14:textId="73525E77" w:rsidR="009D4826" w:rsidRPr="00622E5C" w:rsidRDefault="009D4826" w:rsidP="00C761A0">
      <w:bookmarkStart w:id="27" w:name="_Toc154399814"/>
      <w:r w:rsidRPr="00622E5C">
        <w:rPr>
          <w:rStyle w:val="Heading2Char"/>
        </w:rPr>
        <w:t>5.3</w:t>
      </w:r>
      <w:bookmarkEnd w:id="26"/>
      <w:r w:rsidRPr="00622E5C">
        <w:rPr>
          <w:rStyle w:val="Heading2Char"/>
        </w:rPr>
        <w:t>. Recommendations:</w:t>
      </w:r>
      <w:bookmarkEnd w:id="27"/>
    </w:p>
    <w:p w14:paraId="38EEC614" w14:textId="5282BADF" w:rsidR="009D4826" w:rsidRPr="00622E5C" w:rsidRDefault="00C761A0" w:rsidP="00C761A0">
      <w:pPr>
        <w:spacing w:after="0" w:line="360" w:lineRule="auto"/>
        <w:rPr>
          <w:rFonts w:cs="Times New Roman"/>
          <w:szCs w:val="24"/>
        </w:rPr>
      </w:pPr>
      <w:r w:rsidRPr="00622E5C">
        <w:rPr>
          <w:rFonts w:cs="Times New Roman"/>
          <w:szCs w:val="24"/>
        </w:rPr>
        <w:t xml:space="preserve">Following the results, a few recommendations are recommended to further enhance the board rehearsals at Morrisons. </w:t>
      </w:r>
      <w:r w:rsidR="009D4826" w:rsidRPr="00622E5C">
        <w:t xml:space="preserve">To begin, there may be a need for the establishment of legislation dealing with long operational hours, recognising the negative consequences for both leaders and their workforce. Organisational assistance systems must be strengthened, including appropriate resource allocation, clear instructions, and a commitment to worker well-being. Leadership training programmes that emphasise strong communication, goal-setting, and establishing a flexible work environment may make a significant difference in tackling work-life balance issues. Importantly, the introduction of recognition and incentive mechanisms is proposed in order to establish a culture of appreciation, motivate employees, and improve </w:t>
      </w:r>
      <w:r w:rsidR="009D4826" w:rsidRPr="00622E5C">
        <w:lastRenderedPageBreak/>
        <w:t>routine task pride. These principles seek to promote a more friendly, flexible, and rewarding work environment, thereby improving both work-life balance and w</w:t>
      </w:r>
      <w:r w:rsidR="005525FD" w:rsidRPr="00622E5C">
        <w:t>orker productivity at Morrisons</w:t>
      </w:r>
      <w:r w:rsidR="005525FD" w:rsidRPr="00622E5C">
        <w:rPr>
          <w:rFonts w:cs="Times New Roman"/>
          <w:color w:val="222222"/>
          <w:szCs w:val="24"/>
          <w:shd w:val="clear" w:color="auto" w:fill="FFFFFF"/>
        </w:rPr>
        <w:t xml:space="preserve"> (Joseph, 2022).</w:t>
      </w:r>
    </w:p>
    <w:p w14:paraId="3B31CF0C" w14:textId="77777777" w:rsidR="009D4826" w:rsidRPr="00622E5C" w:rsidRDefault="009D4826" w:rsidP="009D4826"/>
    <w:p w14:paraId="00E0DAC7" w14:textId="77777777" w:rsidR="009D4826" w:rsidRPr="00622E5C" w:rsidRDefault="009D4826" w:rsidP="009D4826"/>
    <w:p w14:paraId="4D35A87C" w14:textId="77777777" w:rsidR="009D4826" w:rsidRPr="00622E5C" w:rsidRDefault="009D4826" w:rsidP="009D4826"/>
    <w:p w14:paraId="1E8D6CA0" w14:textId="77777777" w:rsidR="009D4826" w:rsidRPr="00622E5C" w:rsidRDefault="009D4826" w:rsidP="009D4826"/>
    <w:p w14:paraId="328CF152" w14:textId="77777777" w:rsidR="009D4826" w:rsidRPr="00622E5C" w:rsidRDefault="009D4826" w:rsidP="009D4826"/>
    <w:p w14:paraId="64129D4B" w14:textId="77777777" w:rsidR="009D4826" w:rsidRPr="00622E5C" w:rsidRDefault="009D4826" w:rsidP="009D4826"/>
    <w:p w14:paraId="39294387" w14:textId="77777777" w:rsidR="009D4826" w:rsidRPr="00622E5C" w:rsidRDefault="009D4826" w:rsidP="009D4826"/>
    <w:p w14:paraId="7F10607D" w14:textId="77777777" w:rsidR="009D4826" w:rsidRPr="00622E5C" w:rsidRDefault="009D4826" w:rsidP="009D4826"/>
    <w:p w14:paraId="3252A26F" w14:textId="77777777" w:rsidR="00A00178" w:rsidRPr="00622E5C" w:rsidRDefault="00A00178" w:rsidP="009D4826"/>
    <w:p w14:paraId="272E3C17" w14:textId="77777777" w:rsidR="00A00178" w:rsidRPr="00622E5C" w:rsidRDefault="00A00178" w:rsidP="009D4826"/>
    <w:p w14:paraId="33C407F0" w14:textId="77777777" w:rsidR="00A00178" w:rsidRPr="00622E5C" w:rsidRDefault="00A00178" w:rsidP="009D4826"/>
    <w:p w14:paraId="027143E7" w14:textId="77777777" w:rsidR="009D4826" w:rsidRPr="00622E5C" w:rsidRDefault="009D4826" w:rsidP="009D4826"/>
    <w:p w14:paraId="00CFF98D" w14:textId="77777777" w:rsidR="006B4DC4" w:rsidRPr="00622E5C" w:rsidRDefault="006B4DC4" w:rsidP="009D4826"/>
    <w:p w14:paraId="6DE16E0A" w14:textId="77777777" w:rsidR="006B4DC4" w:rsidRPr="00622E5C" w:rsidRDefault="006B4DC4" w:rsidP="009D4826"/>
    <w:p w14:paraId="00C430E1" w14:textId="77777777" w:rsidR="006B4DC4" w:rsidRPr="00622E5C" w:rsidRDefault="006B4DC4" w:rsidP="009D4826"/>
    <w:p w14:paraId="0F0CDE6A" w14:textId="77777777" w:rsidR="006B4DC4" w:rsidRPr="00622E5C" w:rsidRDefault="006B4DC4" w:rsidP="009D4826"/>
    <w:p w14:paraId="6D1022BE" w14:textId="77777777" w:rsidR="006B4DC4" w:rsidRPr="00622E5C" w:rsidRDefault="006B4DC4" w:rsidP="009D4826"/>
    <w:p w14:paraId="79E45264" w14:textId="77777777" w:rsidR="006B4DC4" w:rsidRPr="00622E5C" w:rsidRDefault="006B4DC4" w:rsidP="009D4826"/>
    <w:p w14:paraId="4E46B3DB" w14:textId="77777777" w:rsidR="002B6656" w:rsidRPr="00622E5C" w:rsidRDefault="00593747" w:rsidP="002B6656">
      <w:pPr>
        <w:pStyle w:val="Heading2"/>
      </w:pPr>
      <w:bookmarkStart w:id="28" w:name="_Toc154399815"/>
      <w:r w:rsidRPr="00622E5C">
        <w:lastRenderedPageBreak/>
        <w:t>References:</w:t>
      </w:r>
      <w:bookmarkEnd w:id="28"/>
    </w:p>
    <w:p w14:paraId="15300D12"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Alexander-Wright, D.L., 2020. </w:t>
      </w:r>
      <w:r w:rsidRPr="00622E5C">
        <w:rPr>
          <w:rFonts w:ascii="Times New Roman" w:hAnsi="Times New Roman" w:cs="Times New Roman"/>
          <w:i/>
          <w:iCs/>
          <w:sz w:val="24"/>
          <w:szCs w:val="24"/>
          <w:shd w:val="clear" w:color="auto" w:fill="FFFFFF"/>
        </w:rPr>
        <w:t>Follow the Leader: Middle Management and Supervisors’ Impacts on Work-Life Balance Practices</w:t>
      </w:r>
      <w:r w:rsidRPr="00622E5C">
        <w:rPr>
          <w:rFonts w:ascii="Times New Roman" w:hAnsi="Times New Roman" w:cs="Times New Roman"/>
          <w:sz w:val="24"/>
          <w:szCs w:val="24"/>
          <w:shd w:val="clear" w:color="auto" w:fill="FFFFFF"/>
        </w:rPr>
        <w:t> (Doctoral dissertation, Regent University).</w:t>
      </w:r>
    </w:p>
    <w:p w14:paraId="6F7232F1" w14:textId="77777777" w:rsidR="006B4DC4" w:rsidRPr="00622E5C" w:rsidRDefault="006B4DC4" w:rsidP="006B4DC4">
      <w:pPr>
        <w:pStyle w:val="ListParagraph"/>
        <w:numPr>
          <w:ilvl w:val="0"/>
          <w:numId w:val="2"/>
        </w:numPr>
        <w:spacing w:line="360" w:lineRule="auto"/>
        <w:jc w:val="both"/>
        <w:rPr>
          <w:rFonts w:ascii="Times New Roman" w:hAnsi="Times New Roman" w:cs="Times New Roman"/>
          <w:sz w:val="24"/>
          <w:szCs w:val="24"/>
        </w:rPr>
      </w:pPr>
      <w:r w:rsidRPr="00622E5C">
        <w:rPr>
          <w:rFonts w:ascii="Times New Roman" w:hAnsi="Times New Roman" w:cs="Times New Roman"/>
          <w:color w:val="222222"/>
          <w:sz w:val="24"/>
          <w:szCs w:val="24"/>
          <w:shd w:val="clear" w:color="auto" w:fill="FFFFFF"/>
        </w:rPr>
        <w:t>Ani, J.O., 2017. </w:t>
      </w:r>
      <w:r w:rsidRPr="00622E5C">
        <w:rPr>
          <w:rFonts w:ascii="Times New Roman" w:hAnsi="Times New Roman" w:cs="Times New Roman"/>
          <w:i/>
          <w:iCs/>
          <w:color w:val="222222"/>
          <w:sz w:val="24"/>
          <w:szCs w:val="24"/>
          <w:shd w:val="clear" w:color="auto" w:fill="FFFFFF"/>
        </w:rPr>
        <w:t>The lived experiences of leaders and their support of employees seeking to gain work-life balance and job satisfaction in a cross-cultural environment</w:t>
      </w:r>
      <w:r w:rsidRPr="00622E5C">
        <w:rPr>
          <w:rFonts w:ascii="Times New Roman" w:hAnsi="Times New Roman" w:cs="Times New Roman"/>
          <w:color w:val="222222"/>
          <w:sz w:val="24"/>
          <w:szCs w:val="24"/>
          <w:shd w:val="clear" w:color="auto" w:fill="FFFFFF"/>
        </w:rPr>
        <w:t> (Doctoral dissertation, Indiana Institute of Technology).</w:t>
      </w:r>
    </w:p>
    <w:p w14:paraId="0B194BB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Bophela</w:t>
      </w:r>
      <w:proofErr w:type="spellEnd"/>
      <w:r w:rsidRPr="00622E5C">
        <w:rPr>
          <w:rFonts w:ascii="Times New Roman" w:hAnsi="Times New Roman" w:cs="Times New Roman"/>
          <w:sz w:val="24"/>
          <w:szCs w:val="24"/>
          <w:shd w:val="clear" w:color="auto" w:fill="FFFFFF"/>
        </w:rPr>
        <w:t>, N.R. and Govender, P., 2015. Employee assistance programs (EAPs): tools for quality of work life. </w:t>
      </w:r>
      <w:r w:rsidRPr="00622E5C">
        <w:rPr>
          <w:rFonts w:ascii="Times New Roman" w:hAnsi="Times New Roman" w:cs="Times New Roman"/>
          <w:i/>
          <w:iCs/>
          <w:sz w:val="24"/>
          <w:szCs w:val="24"/>
          <w:shd w:val="clear" w:color="auto" w:fill="FFFFFF"/>
        </w:rPr>
        <w:t>Problems and perspectives in management</w:t>
      </w:r>
      <w:r w:rsidRPr="00622E5C">
        <w:rPr>
          <w:rFonts w:ascii="Times New Roman" w:hAnsi="Times New Roman" w:cs="Times New Roman"/>
          <w:sz w:val="24"/>
          <w:szCs w:val="24"/>
          <w:shd w:val="clear" w:color="auto" w:fill="FFFFFF"/>
        </w:rPr>
        <w:t xml:space="preserve">, (13, </w:t>
      </w:r>
      <w:proofErr w:type="spellStart"/>
      <w:r w:rsidRPr="00622E5C">
        <w:rPr>
          <w:rFonts w:ascii="Times New Roman" w:hAnsi="Times New Roman" w:cs="Times New Roman"/>
          <w:sz w:val="24"/>
          <w:szCs w:val="24"/>
          <w:shd w:val="clear" w:color="auto" w:fill="FFFFFF"/>
        </w:rPr>
        <w:t>Iss</w:t>
      </w:r>
      <w:proofErr w:type="spellEnd"/>
      <w:r w:rsidRPr="00622E5C">
        <w:rPr>
          <w:rFonts w:ascii="Times New Roman" w:hAnsi="Times New Roman" w:cs="Times New Roman"/>
          <w:sz w:val="24"/>
          <w:szCs w:val="24"/>
          <w:shd w:val="clear" w:color="auto" w:fill="FFFFFF"/>
        </w:rPr>
        <w:t xml:space="preserve">. 2 (spec. </w:t>
      </w:r>
      <w:proofErr w:type="spellStart"/>
      <w:r w:rsidRPr="00622E5C">
        <w:rPr>
          <w:rFonts w:ascii="Times New Roman" w:hAnsi="Times New Roman" w:cs="Times New Roman"/>
          <w:sz w:val="24"/>
          <w:szCs w:val="24"/>
          <w:shd w:val="clear" w:color="auto" w:fill="FFFFFF"/>
        </w:rPr>
        <w:t>iss</w:t>
      </w:r>
      <w:proofErr w:type="spellEnd"/>
      <w:r w:rsidRPr="00622E5C">
        <w:rPr>
          <w:rFonts w:ascii="Times New Roman" w:hAnsi="Times New Roman" w:cs="Times New Roman"/>
          <w:sz w:val="24"/>
          <w:szCs w:val="24"/>
          <w:shd w:val="clear" w:color="auto" w:fill="FFFFFF"/>
        </w:rPr>
        <w:t>. 1)), pp.506-514.</w:t>
      </w:r>
    </w:p>
    <w:p w14:paraId="647AE1EE"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Cho, T., Park, Y. and Jang, J., 2023. Identifying the relationship between abusive supervision and organizational members’ deviant </w:t>
      </w:r>
      <w:proofErr w:type="spellStart"/>
      <w:r w:rsidRPr="00622E5C">
        <w:rPr>
          <w:rFonts w:ascii="Times New Roman" w:hAnsi="Times New Roman" w:cs="Times New Roman"/>
          <w:sz w:val="24"/>
          <w:szCs w:val="24"/>
          <w:shd w:val="clear" w:color="auto" w:fill="FFFFFF"/>
        </w:rPr>
        <w:t>behavior</w:t>
      </w:r>
      <w:proofErr w:type="spellEnd"/>
      <w:r w:rsidRPr="00622E5C">
        <w:rPr>
          <w:rFonts w:ascii="Times New Roman" w:hAnsi="Times New Roman" w:cs="Times New Roman"/>
          <w:sz w:val="24"/>
          <w:szCs w:val="24"/>
          <w:shd w:val="clear" w:color="auto" w:fill="FFFFFF"/>
        </w:rPr>
        <w:t xml:space="preserve">, in-role </w:t>
      </w:r>
      <w:proofErr w:type="spellStart"/>
      <w:r w:rsidRPr="00622E5C">
        <w:rPr>
          <w:rFonts w:ascii="Times New Roman" w:hAnsi="Times New Roman" w:cs="Times New Roman"/>
          <w:sz w:val="24"/>
          <w:szCs w:val="24"/>
          <w:shd w:val="clear" w:color="auto" w:fill="FFFFFF"/>
        </w:rPr>
        <w:t>behavior</w:t>
      </w:r>
      <w:proofErr w:type="spellEnd"/>
      <w:r w:rsidRPr="00622E5C">
        <w:rPr>
          <w:rFonts w:ascii="Times New Roman" w:hAnsi="Times New Roman" w:cs="Times New Roman"/>
          <w:sz w:val="24"/>
          <w:szCs w:val="24"/>
          <w:shd w:val="clear" w:color="auto" w:fill="FFFFFF"/>
        </w:rPr>
        <w:t xml:space="preserve"> and work–life balance. </w:t>
      </w:r>
      <w:r w:rsidRPr="00622E5C">
        <w:rPr>
          <w:rFonts w:ascii="Times New Roman" w:hAnsi="Times New Roman" w:cs="Times New Roman"/>
          <w:i/>
          <w:iCs/>
          <w:sz w:val="24"/>
          <w:szCs w:val="24"/>
          <w:shd w:val="clear" w:color="auto" w:fill="FFFFFF"/>
        </w:rPr>
        <w:t>Industrial and commercial training</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55</w:t>
      </w:r>
      <w:r w:rsidRPr="00622E5C">
        <w:rPr>
          <w:rFonts w:ascii="Times New Roman" w:hAnsi="Times New Roman" w:cs="Times New Roman"/>
          <w:sz w:val="24"/>
          <w:szCs w:val="24"/>
          <w:shd w:val="clear" w:color="auto" w:fill="FFFFFF"/>
        </w:rPr>
        <w:t>(1), pp.112-123.</w:t>
      </w:r>
    </w:p>
    <w:p w14:paraId="593A4C9D"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Cho, Y., Park, J., Ju, B., Han, S.J., Moon, H., Park, S., Ju, A. and Park, E., 2016. Women leaders’ work‐life imbalance in South Korean companies: A collaborative qualitative study. </w:t>
      </w:r>
      <w:r w:rsidRPr="00622E5C">
        <w:rPr>
          <w:rFonts w:ascii="Times New Roman" w:hAnsi="Times New Roman" w:cs="Times New Roman"/>
          <w:i/>
          <w:iCs/>
          <w:sz w:val="24"/>
          <w:szCs w:val="24"/>
          <w:shd w:val="clear" w:color="auto" w:fill="FFFFFF"/>
        </w:rPr>
        <w:t>Human Resource Development Quarterly</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27</w:t>
      </w:r>
      <w:r w:rsidRPr="00622E5C">
        <w:rPr>
          <w:rFonts w:ascii="Times New Roman" w:hAnsi="Times New Roman" w:cs="Times New Roman"/>
          <w:sz w:val="24"/>
          <w:szCs w:val="24"/>
          <w:shd w:val="clear" w:color="auto" w:fill="FFFFFF"/>
        </w:rPr>
        <w:t>(4), pp.461-487.</w:t>
      </w:r>
    </w:p>
    <w:p w14:paraId="2C9A051E"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Cookson, C.S., 2016. </w:t>
      </w:r>
      <w:r w:rsidRPr="00622E5C">
        <w:rPr>
          <w:rFonts w:ascii="Times New Roman" w:hAnsi="Times New Roman" w:cs="Times New Roman"/>
          <w:i/>
          <w:iCs/>
          <w:sz w:val="24"/>
          <w:szCs w:val="24"/>
          <w:shd w:val="clear" w:color="auto" w:fill="FFFFFF"/>
        </w:rPr>
        <w:t>The role of work-life balance programs in job satisfaction</w:t>
      </w:r>
      <w:r w:rsidRPr="00622E5C">
        <w:rPr>
          <w:rFonts w:ascii="Times New Roman" w:hAnsi="Times New Roman" w:cs="Times New Roman"/>
          <w:sz w:val="24"/>
          <w:szCs w:val="24"/>
          <w:shd w:val="clear" w:color="auto" w:fill="FFFFFF"/>
        </w:rPr>
        <w:t> (Doctoral dissertation, Walden University).</w:t>
      </w:r>
    </w:p>
    <w:p w14:paraId="2BC320D3"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De </w:t>
      </w:r>
      <w:proofErr w:type="spellStart"/>
      <w:r w:rsidRPr="00622E5C">
        <w:rPr>
          <w:rFonts w:ascii="Times New Roman" w:hAnsi="Times New Roman" w:cs="Times New Roman"/>
          <w:sz w:val="24"/>
          <w:szCs w:val="24"/>
          <w:shd w:val="clear" w:color="auto" w:fill="FFFFFF"/>
        </w:rPr>
        <w:t>Sivatte</w:t>
      </w:r>
      <w:proofErr w:type="spellEnd"/>
      <w:r w:rsidRPr="00622E5C">
        <w:rPr>
          <w:rFonts w:ascii="Times New Roman" w:hAnsi="Times New Roman" w:cs="Times New Roman"/>
          <w:sz w:val="24"/>
          <w:szCs w:val="24"/>
          <w:shd w:val="clear" w:color="auto" w:fill="FFFFFF"/>
        </w:rPr>
        <w:t>, I., Gordon, J.R., Rojo, P. and Olmos, R., 2015. The impact of work-life culture on organizational productivity. </w:t>
      </w:r>
      <w:r w:rsidRPr="00622E5C">
        <w:rPr>
          <w:rFonts w:ascii="Times New Roman" w:hAnsi="Times New Roman" w:cs="Times New Roman"/>
          <w:i/>
          <w:iCs/>
          <w:sz w:val="24"/>
          <w:szCs w:val="24"/>
          <w:shd w:val="clear" w:color="auto" w:fill="FFFFFF"/>
        </w:rPr>
        <w:t>Personnel Review</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44</w:t>
      </w:r>
      <w:r w:rsidRPr="00622E5C">
        <w:rPr>
          <w:rFonts w:ascii="Times New Roman" w:hAnsi="Times New Roman" w:cs="Times New Roman"/>
          <w:sz w:val="24"/>
          <w:szCs w:val="24"/>
          <w:shd w:val="clear" w:color="auto" w:fill="FFFFFF"/>
        </w:rPr>
        <w:t>(6), pp.883-905.</w:t>
      </w:r>
    </w:p>
    <w:p w14:paraId="77CEF8B8"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Deery, M. and Jago, L., 2015. Revisiting talent management, work-life balance and retention strategies. </w:t>
      </w:r>
      <w:r w:rsidRPr="00622E5C">
        <w:rPr>
          <w:rFonts w:ascii="Times New Roman" w:hAnsi="Times New Roman" w:cs="Times New Roman"/>
          <w:i/>
          <w:iCs/>
          <w:sz w:val="24"/>
          <w:szCs w:val="24"/>
          <w:shd w:val="clear" w:color="auto" w:fill="FFFFFF"/>
        </w:rPr>
        <w:t>International Journal of Contemporary Hospitality Management</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27</w:t>
      </w:r>
      <w:r w:rsidRPr="00622E5C">
        <w:rPr>
          <w:rFonts w:ascii="Times New Roman" w:hAnsi="Times New Roman" w:cs="Times New Roman"/>
          <w:sz w:val="24"/>
          <w:szCs w:val="24"/>
          <w:shd w:val="clear" w:color="auto" w:fill="FFFFFF"/>
        </w:rPr>
        <w:t>(3), pp.453-472.</w:t>
      </w:r>
    </w:p>
    <w:p w14:paraId="5A28A247"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Dhas</w:t>
      </w:r>
      <w:proofErr w:type="spellEnd"/>
      <w:r w:rsidRPr="00622E5C">
        <w:rPr>
          <w:rFonts w:ascii="Times New Roman" w:hAnsi="Times New Roman" w:cs="Times New Roman"/>
          <w:sz w:val="24"/>
          <w:szCs w:val="24"/>
          <w:shd w:val="clear" w:color="auto" w:fill="FFFFFF"/>
        </w:rPr>
        <w:t>, M.D.B. and Karthikeyan, D.P., 2015. Work-life balance challenges and solutions: overview. </w:t>
      </w:r>
      <w:r w:rsidRPr="00622E5C">
        <w:rPr>
          <w:rFonts w:ascii="Times New Roman" w:hAnsi="Times New Roman" w:cs="Times New Roman"/>
          <w:i/>
          <w:iCs/>
          <w:sz w:val="24"/>
          <w:szCs w:val="24"/>
          <w:shd w:val="clear" w:color="auto" w:fill="FFFFFF"/>
        </w:rPr>
        <w:t>International Journal of Research in Humanities and Social Studies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12</w:t>
      </w:r>
      <w:r w:rsidRPr="00622E5C">
        <w:rPr>
          <w:rFonts w:ascii="Times New Roman" w:hAnsi="Times New Roman" w:cs="Times New Roman"/>
          <w:sz w:val="24"/>
          <w:szCs w:val="24"/>
          <w:shd w:val="clear" w:color="auto" w:fill="FFFFFF"/>
        </w:rPr>
        <w:t>(2).</w:t>
      </w:r>
    </w:p>
    <w:p w14:paraId="63E66C4F"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Dizaho</w:t>
      </w:r>
      <w:proofErr w:type="spellEnd"/>
      <w:r w:rsidRPr="00622E5C">
        <w:rPr>
          <w:rFonts w:ascii="Times New Roman" w:hAnsi="Times New Roman" w:cs="Times New Roman"/>
          <w:sz w:val="24"/>
          <w:szCs w:val="24"/>
          <w:shd w:val="clear" w:color="auto" w:fill="FFFFFF"/>
        </w:rPr>
        <w:t xml:space="preserve">, E.K., Salleh, R. and Abdullah, A., 2017. </w:t>
      </w:r>
      <w:proofErr w:type="spellStart"/>
      <w:r w:rsidRPr="00622E5C">
        <w:rPr>
          <w:rFonts w:ascii="Times New Roman" w:hAnsi="Times New Roman" w:cs="Times New Roman"/>
          <w:sz w:val="24"/>
          <w:szCs w:val="24"/>
          <w:shd w:val="clear" w:color="auto" w:fill="FFFFFF"/>
        </w:rPr>
        <w:t>Achieveing</w:t>
      </w:r>
      <w:proofErr w:type="spellEnd"/>
      <w:r w:rsidRPr="00622E5C">
        <w:rPr>
          <w:rFonts w:ascii="Times New Roman" w:hAnsi="Times New Roman" w:cs="Times New Roman"/>
          <w:sz w:val="24"/>
          <w:szCs w:val="24"/>
          <w:shd w:val="clear" w:color="auto" w:fill="FFFFFF"/>
        </w:rPr>
        <w:t xml:space="preserve"> Work Life Balance Through Flexible Work Schedules and Arrangements. </w:t>
      </w:r>
      <w:r w:rsidRPr="00622E5C">
        <w:rPr>
          <w:rFonts w:ascii="Times New Roman" w:hAnsi="Times New Roman" w:cs="Times New Roman"/>
          <w:i/>
          <w:iCs/>
          <w:sz w:val="24"/>
          <w:szCs w:val="24"/>
          <w:shd w:val="clear" w:color="auto" w:fill="FFFFFF"/>
        </w:rPr>
        <w:t>Global Business &amp; Management Research</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9</w:t>
      </w:r>
      <w:r w:rsidRPr="00622E5C">
        <w:rPr>
          <w:rFonts w:ascii="Times New Roman" w:hAnsi="Times New Roman" w:cs="Times New Roman"/>
          <w:sz w:val="24"/>
          <w:szCs w:val="24"/>
          <w:shd w:val="clear" w:color="auto" w:fill="FFFFFF"/>
        </w:rPr>
        <w:t>.</w:t>
      </w:r>
    </w:p>
    <w:p w14:paraId="19D60FD5"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Edwards, Alexander Kyei, and Rita Oteng. "Attaining Work-Life Balance and </w:t>
      </w:r>
      <w:proofErr w:type="spellStart"/>
      <w:r w:rsidRPr="00622E5C">
        <w:rPr>
          <w:rFonts w:ascii="Times New Roman" w:hAnsi="Times New Roman" w:cs="Times New Roman"/>
          <w:sz w:val="24"/>
          <w:szCs w:val="24"/>
          <w:shd w:val="clear" w:color="auto" w:fill="FFFFFF"/>
        </w:rPr>
        <w:t>Modeling</w:t>
      </w:r>
      <w:proofErr w:type="spellEnd"/>
      <w:r w:rsidRPr="00622E5C">
        <w:rPr>
          <w:rFonts w:ascii="Times New Roman" w:hAnsi="Times New Roman" w:cs="Times New Roman"/>
          <w:sz w:val="24"/>
          <w:szCs w:val="24"/>
          <w:shd w:val="clear" w:color="auto" w:fill="FFFFFF"/>
        </w:rPr>
        <w:t xml:space="preserve"> the Way among Female Teachers in Ghana." </w:t>
      </w:r>
      <w:r w:rsidRPr="00622E5C">
        <w:rPr>
          <w:rFonts w:ascii="Times New Roman" w:hAnsi="Times New Roman" w:cs="Times New Roman"/>
          <w:i/>
          <w:iCs/>
          <w:sz w:val="24"/>
          <w:szCs w:val="24"/>
          <w:shd w:val="clear" w:color="auto" w:fill="FFFFFF"/>
        </w:rPr>
        <w:t>International Journal of Education Policy and Leadership</w:t>
      </w:r>
      <w:r w:rsidRPr="00622E5C">
        <w:rPr>
          <w:rFonts w:ascii="Times New Roman" w:hAnsi="Times New Roman" w:cs="Times New Roman"/>
          <w:sz w:val="24"/>
          <w:szCs w:val="24"/>
          <w:shd w:val="clear" w:color="auto" w:fill="FFFFFF"/>
        </w:rPr>
        <w:t> 15, no. 7 (2019): n7.</w:t>
      </w:r>
    </w:p>
    <w:p w14:paraId="442A1EE4"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lastRenderedPageBreak/>
        <w:t xml:space="preserve">Erwin, S., Rahmat, S.T.Y., </w:t>
      </w:r>
      <w:proofErr w:type="spellStart"/>
      <w:r w:rsidRPr="00622E5C">
        <w:rPr>
          <w:rFonts w:ascii="Times New Roman" w:hAnsi="Times New Roman" w:cs="Times New Roman"/>
          <w:sz w:val="24"/>
          <w:szCs w:val="24"/>
          <w:shd w:val="clear" w:color="auto" w:fill="FFFFFF"/>
        </w:rPr>
        <w:t>Angga</w:t>
      </w:r>
      <w:proofErr w:type="spellEnd"/>
      <w:r w:rsidRPr="00622E5C">
        <w:rPr>
          <w:rFonts w:ascii="Times New Roman" w:hAnsi="Times New Roman" w:cs="Times New Roman"/>
          <w:sz w:val="24"/>
          <w:szCs w:val="24"/>
          <w:shd w:val="clear" w:color="auto" w:fill="FFFFFF"/>
        </w:rPr>
        <w:t xml:space="preserve">, N.D. and </w:t>
      </w:r>
      <w:proofErr w:type="spellStart"/>
      <w:r w:rsidRPr="00622E5C">
        <w:rPr>
          <w:rFonts w:ascii="Times New Roman" w:hAnsi="Times New Roman" w:cs="Times New Roman"/>
          <w:sz w:val="24"/>
          <w:szCs w:val="24"/>
          <w:shd w:val="clear" w:color="auto" w:fill="FFFFFF"/>
        </w:rPr>
        <w:t>Semerdanta</w:t>
      </w:r>
      <w:proofErr w:type="spellEnd"/>
      <w:r w:rsidRPr="00622E5C">
        <w:rPr>
          <w:rFonts w:ascii="Times New Roman" w:hAnsi="Times New Roman" w:cs="Times New Roman"/>
          <w:sz w:val="24"/>
          <w:szCs w:val="24"/>
          <w:shd w:val="clear" w:color="auto" w:fill="FFFFFF"/>
        </w:rPr>
        <w:t>, P., 2019. Transformational leadership style and work life balance: The effect on employee satisfaction through employee engagement. </w:t>
      </w:r>
      <w:r w:rsidRPr="00622E5C">
        <w:rPr>
          <w:rFonts w:ascii="Times New Roman" w:hAnsi="Times New Roman" w:cs="Times New Roman"/>
          <w:i/>
          <w:iCs/>
          <w:sz w:val="24"/>
          <w:szCs w:val="24"/>
          <w:shd w:val="clear" w:color="auto" w:fill="FFFFFF"/>
        </w:rPr>
        <w:t>Russian Journal of Agricultural and Socio-Economic Sciences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91</w:t>
      </w:r>
      <w:r w:rsidRPr="00622E5C">
        <w:rPr>
          <w:rFonts w:ascii="Times New Roman" w:hAnsi="Times New Roman" w:cs="Times New Roman"/>
          <w:sz w:val="24"/>
          <w:szCs w:val="24"/>
          <w:shd w:val="clear" w:color="auto" w:fill="FFFFFF"/>
        </w:rPr>
        <w:t>(7), pp.310-318.</w:t>
      </w:r>
    </w:p>
    <w:p w14:paraId="1EEFF9BB"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Felstead, A. and </w:t>
      </w:r>
      <w:proofErr w:type="spellStart"/>
      <w:r w:rsidRPr="00622E5C">
        <w:rPr>
          <w:rFonts w:ascii="Times New Roman" w:hAnsi="Times New Roman" w:cs="Times New Roman"/>
          <w:sz w:val="24"/>
          <w:szCs w:val="24"/>
          <w:shd w:val="clear" w:color="auto" w:fill="FFFFFF"/>
        </w:rPr>
        <w:t>Henseke</w:t>
      </w:r>
      <w:proofErr w:type="spellEnd"/>
      <w:r w:rsidRPr="00622E5C">
        <w:rPr>
          <w:rFonts w:ascii="Times New Roman" w:hAnsi="Times New Roman" w:cs="Times New Roman"/>
          <w:sz w:val="24"/>
          <w:szCs w:val="24"/>
          <w:shd w:val="clear" w:color="auto" w:fill="FFFFFF"/>
        </w:rPr>
        <w:t>, G., 2017. Assessing the growth of remote working and its consequences for effort, well‐being and work‐life balance. </w:t>
      </w:r>
      <w:r w:rsidRPr="00622E5C">
        <w:rPr>
          <w:rFonts w:ascii="Times New Roman" w:hAnsi="Times New Roman" w:cs="Times New Roman"/>
          <w:i/>
          <w:iCs/>
          <w:sz w:val="24"/>
          <w:szCs w:val="24"/>
          <w:shd w:val="clear" w:color="auto" w:fill="FFFFFF"/>
        </w:rPr>
        <w:t>New Technology, Work and Employment</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32</w:t>
      </w:r>
      <w:r w:rsidRPr="00622E5C">
        <w:rPr>
          <w:rFonts w:ascii="Times New Roman" w:hAnsi="Times New Roman" w:cs="Times New Roman"/>
          <w:sz w:val="24"/>
          <w:szCs w:val="24"/>
          <w:shd w:val="clear" w:color="auto" w:fill="FFFFFF"/>
        </w:rPr>
        <w:t>(3), pp.195-212.</w:t>
      </w:r>
    </w:p>
    <w:p w14:paraId="774C39CC"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Holland, P., Tham, T.L., Sheehan, C. and Cooper, B., 2019. The impact of perceived workload on nurse satisfaction with work-life balance and intention to leave the occupation. </w:t>
      </w:r>
      <w:r w:rsidRPr="00622E5C">
        <w:rPr>
          <w:rFonts w:ascii="Times New Roman" w:hAnsi="Times New Roman" w:cs="Times New Roman"/>
          <w:i/>
          <w:iCs/>
          <w:sz w:val="24"/>
          <w:szCs w:val="24"/>
          <w:shd w:val="clear" w:color="auto" w:fill="FFFFFF"/>
        </w:rPr>
        <w:t>Applied nursing research</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49</w:t>
      </w:r>
      <w:r w:rsidRPr="00622E5C">
        <w:rPr>
          <w:rFonts w:ascii="Times New Roman" w:hAnsi="Times New Roman" w:cs="Times New Roman"/>
          <w:sz w:val="24"/>
          <w:szCs w:val="24"/>
          <w:shd w:val="clear" w:color="auto" w:fill="FFFFFF"/>
        </w:rPr>
        <w:t>, pp.70-76.</w:t>
      </w:r>
    </w:p>
    <w:p w14:paraId="42523029"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Iddagoda</w:t>
      </w:r>
      <w:proofErr w:type="spellEnd"/>
      <w:r w:rsidRPr="00622E5C">
        <w:rPr>
          <w:rFonts w:ascii="Times New Roman" w:hAnsi="Times New Roman" w:cs="Times New Roman"/>
          <w:sz w:val="24"/>
          <w:szCs w:val="24"/>
          <w:shd w:val="clear" w:color="auto" w:fill="FFFFFF"/>
        </w:rPr>
        <w:t>, A., Hysa, E., Bulińska-</w:t>
      </w:r>
      <w:proofErr w:type="spellStart"/>
      <w:r w:rsidRPr="00622E5C">
        <w:rPr>
          <w:rFonts w:ascii="Times New Roman" w:hAnsi="Times New Roman" w:cs="Times New Roman"/>
          <w:sz w:val="24"/>
          <w:szCs w:val="24"/>
          <w:shd w:val="clear" w:color="auto" w:fill="FFFFFF"/>
        </w:rPr>
        <w:t>Stangrecka</w:t>
      </w:r>
      <w:proofErr w:type="spellEnd"/>
      <w:r w:rsidRPr="00622E5C">
        <w:rPr>
          <w:rFonts w:ascii="Times New Roman" w:hAnsi="Times New Roman" w:cs="Times New Roman"/>
          <w:sz w:val="24"/>
          <w:szCs w:val="24"/>
          <w:shd w:val="clear" w:color="auto" w:fill="FFFFFF"/>
        </w:rPr>
        <w:t>, H. and Manta, O., 2021. Green work-life balance and greenwashing the construct of work-life balance: Myth and reality. </w:t>
      </w:r>
      <w:r w:rsidRPr="00622E5C">
        <w:rPr>
          <w:rFonts w:ascii="Times New Roman" w:hAnsi="Times New Roman" w:cs="Times New Roman"/>
          <w:i/>
          <w:iCs/>
          <w:sz w:val="24"/>
          <w:szCs w:val="24"/>
          <w:shd w:val="clear" w:color="auto" w:fill="FFFFFF"/>
        </w:rPr>
        <w:t>Energies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14</w:t>
      </w:r>
      <w:r w:rsidRPr="00622E5C">
        <w:rPr>
          <w:rFonts w:ascii="Times New Roman" w:hAnsi="Times New Roman" w:cs="Times New Roman"/>
          <w:sz w:val="24"/>
          <w:szCs w:val="24"/>
          <w:shd w:val="clear" w:color="auto" w:fill="FFFFFF"/>
        </w:rPr>
        <w:t>(15), p.4556.</w:t>
      </w:r>
    </w:p>
    <w:p w14:paraId="660E61D8"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Irfan, M., Khalid, R.A., Kaka Khel, S.S.U.H., </w:t>
      </w:r>
      <w:proofErr w:type="spellStart"/>
      <w:r w:rsidRPr="00622E5C">
        <w:rPr>
          <w:rFonts w:ascii="Times New Roman" w:hAnsi="Times New Roman" w:cs="Times New Roman"/>
          <w:sz w:val="24"/>
          <w:szCs w:val="24"/>
          <w:shd w:val="clear" w:color="auto" w:fill="FFFFFF"/>
        </w:rPr>
        <w:t>Maqsoom</w:t>
      </w:r>
      <w:proofErr w:type="spellEnd"/>
      <w:r w:rsidRPr="00622E5C">
        <w:rPr>
          <w:rFonts w:ascii="Times New Roman" w:hAnsi="Times New Roman" w:cs="Times New Roman"/>
          <w:sz w:val="24"/>
          <w:szCs w:val="24"/>
          <w:shd w:val="clear" w:color="auto" w:fill="FFFFFF"/>
        </w:rPr>
        <w:t xml:space="preserve">, A. and </w:t>
      </w:r>
      <w:proofErr w:type="spellStart"/>
      <w:r w:rsidRPr="00622E5C">
        <w:rPr>
          <w:rFonts w:ascii="Times New Roman" w:hAnsi="Times New Roman" w:cs="Times New Roman"/>
          <w:sz w:val="24"/>
          <w:szCs w:val="24"/>
          <w:shd w:val="clear" w:color="auto" w:fill="FFFFFF"/>
        </w:rPr>
        <w:t>Sherani</w:t>
      </w:r>
      <w:proofErr w:type="spellEnd"/>
      <w:r w:rsidRPr="00622E5C">
        <w:rPr>
          <w:rFonts w:ascii="Times New Roman" w:hAnsi="Times New Roman" w:cs="Times New Roman"/>
          <w:sz w:val="24"/>
          <w:szCs w:val="24"/>
          <w:shd w:val="clear" w:color="auto" w:fill="FFFFFF"/>
        </w:rPr>
        <w:t>, I.K., 2023. Impact of work–life balance with the role of organizational support and job burnout on project performance. </w:t>
      </w:r>
      <w:r w:rsidRPr="00622E5C">
        <w:rPr>
          <w:rFonts w:ascii="Times New Roman" w:hAnsi="Times New Roman" w:cs="Times New Roman"/>
          <w:i/>
          <w:iCs/>
          <w:sz w:val="24"/>
          <w:szCs w:val="24"/>
          <w:shd w:val="clear" w:color="auto" w:fill="FFFFFF"/>
        </w:rPr>
        <w:t>Engineering, Construction and Architectural Management</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30</w:t>
      </w:r>
      <w:r w:rsidRPr="00622E5C">
        <w:rPr>
          <w:rFonts w:ascii="Times New Roman" w:hAnsi="Times New Roman" w:cs="Times New Roman"/>
          <w:sz w:val="24"/>
          <w:szCs w:val="24"/>
          <w:shd w:val="clear" w:color="auto" w:fill="FFFFFF"/>
        </w:rPr>
        <w:t>(1), pp.154-171.</w:t>
      </w:r>
    </w:p>
    <w:p w14:paraId="50CC8A36"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Joseph, J.A., 2022. </w:t>
      </w:r>
      <w:r w:rsidRPr="00622E5C">
        <w:rPr>
          <w:rFonts w:ascii="Times New Roman" w:hAnsi="Times New Roman" w:cs="Times New Roman"/>
          <w:i/>
          <w:iCs/>
          <w:sz w:val="24"/>
          <w:szCs w:val="24"/>
          <w:shd w:val="clear" w:color="auto" w:fill="FFFFFF"/>
        </w:rPr>
        <w:t>Influence of Institutional Work-life Balance Practices on Teachers’ Performance in Public Secondary Schools in Homa-bay County, Kenya</w:t>
      </w:r>
      <w:r w:rsidRPr="00622E5C">
        <w:rPr>
          <w:rFonts w:ascii="Times New Roman" w:hAnsi="Times New Roman" w:cs="Times New Roman"/>
          <w:sz w:val="24"/>
          <w:szCs w:val="24"/>
          <w:shd w:val="clear" w:color="auto" w:fill="FFFFFF"/>
        </w:rPr>
        <w:t> (Doctoral dissertation, University of Nairobi).</w:t>
      </w:r>
    </w:p>
    <w:p w14:paraId="51DF254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Kelly, L.A., Lefton, C. and Fischer, S.A., 2019. Nurse leader burnout, satisfaction, and work-life balance. </w:t>
      </w:r>
      <w:r w:rsidRPr="00622E5C">
        <w:rPr>
          <w:rFonts w:ascii="Times New Roman" w:hAnsi="Times New Roman" w:cs="Times New Roman"/>
          <w:i/>
          <w:iCs/>
          <w:sz w:val="24"/>
          <w:szCs w:val="24"/>
          <w:shd w:val="clear" w:color="auto" w:fill="FFFFFF"/>
        </w:rPr>
        <w:t>JONA: The Journal of Nursing Administration</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49</w:t>
      </w:r>
      <w:r w:rsidRPr="00622E5C">
        <w:rPr>
          <w:rFonts w:ascii="Times New Roman" w:hAnsi="Times New Roman" w:cs="Times New Roman"/>
          <w:sz w:val="24"/>
          <w:szCs w:val="24"/>
          <w:shd w:val="clear" w:color="auto" w:fill="FFFFFF"/>
        </w:rPr>
        <w:t>(9), pp.404-410.</w:t>
      </w:r>
    </w:p>
    <w:p w14:paraId="78A66265"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Kraak, J.M., Russo, M. and Jiménez, A., 2018. Work-life balance psychological contract perceptions for older workers. </w:t>
      </w:r>
      <w:r w:rsidRPr="00622E5C">
        <w:rPr>
          <w:rFonts w:ascii="Times New Roman" w:hAnsi="Times New Roman" w:cs="Times New Roman"/>
          <w:i/>
          <w:iCs/>
          <w:sz w:val="24"/>
          <w:szCs w:val="24"/>
          <w:shd w:val="clear" w:color="auto" w:fill="FFFFFF"/>
        </w:rPr>
        <w:t>Personnel Review</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47</w:t>
      </w:r>
      <w:r w:rsidRPr="00622E5C">
        <w:rPr>
          <w:rFonts w:ascii="Times New Roman" w:hAnsi="Times New Roman" w:cs="Times New Roman"/>
          <w:sz w:val="24"/>
          <w:szCs w:val="24"/>
          <w:shd w:val="clear" w:color="auto" w:fill="FFFFFF"/>
        </w:rPr>
        <w:t>(6), pp.1194-1210.</w:t>
      </w:r>
    </w:p>
    <w:p w14:paraId="2219A6B8"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Mahesh, B.P., </w:t>
      </w:r>
      <w:proofErr w:type="spellStart"/>
      <w:r w:rsidRPr="00622E5C">
        <w:rPr>
          <w:rFonts w:ascii="Times New Roman" w:hAnsi="Times New Roman" w:cs="Times New Roman"/>
          <w:sz w:val="24"/>
          <w:szCs w:val="24"/>
          <w:shd w:val="clear" w:color="auto" w:fill="FFFFFF"/>
        </w:rPr>
        <w:t>Prabhushankar</w:t>
      </w:r>
      <w:proofErr w:type="spellEnd"/>
      <w:r w:rsidRPr="00622E5C">
        <w:rPr>
          <w:rFonts w:ascii="Times New Roman" w:hAnsi="Times New Roman" w:cs="Times New Roman"/>
          <w:sz w:val="24"/>
          <w:szCs w:val="24"/>
          <w:shd w:val="clear" w:color="auto" w:fill="FFFFFF"/>
        </w:rPr>
        <w:t>, M.R., Chirag, S.K. and Amit, V.S., 2016. A study of work-life balance and its effects on organizational performance. </w:t>
      </w:r>
      <w:r w:rsidRPr="00622E5C">
        <w:rPr>
          <w:rFonts w:ascii="Times New Roman" w:hAnsi="Times New Roman" w:cs="Times New Roman"/>
          <w:i/>
          <w:iCs/>
          <w:sz w:val="24"/>
          <w:szCs w:val="24"/>
          <w:shd w:val="clear" w:color="auto" w:fill="FFFFFF"/>
        </w:rPr>
        <w:t>International Journal of Engineering Research and Advanced Technology</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2</w:t>
      </w:r>
      <w:r w:rsidRPr="00622E5C">
        <w:rPr>
          <w:rFonts w:ascii="Times New Roman" w:hAnsi="Times New Roman" w:cs="Times New Roman"/>
          <w:sz w:val="24"/>
          <w:szCs w:val="24"/>
          <w:shd w:val="clear" w:color="auto" w:fill="FFFFFF"/>
        </w:rPr>
        <w:t>(01), pp.344-349.</w:t>
      </w:r>
    </w:p>
    <w:p w14:paraId="4D1D9538"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Mahesh, B.P., </w:t>
      </w:r>
      <w:proofErr w:type="spellStart"/>
      <w:r w:rsidRPr="00622E5C">
        <w:rPr>
          <w:rFonts w:ascii="Times New Roman" w:hAnsi="Times New Roman" w:cs="Times New Roman"/>
          <w:sz w:val="24"/>
          <w:szCs w:val="24"/>
          <w:shd w:val="clear" w:color="auto" w:fill="FFFFFF"/>
        </w:rPr>
        <w:t>Prabhushankar</w:t>
      </w:r>
      <w:proofErr w:type="spellEnd"/>
      <w:r w:rsidRPr="00622E5C">
        <w:rPr>
          <w:rFonts w:ascii="Times New Roman" w:hAnsi="Times New Roman" w:cs="Times New Roman"/>
          <w:sz w:val="24"/>
          <w:szCs w:val="24"/>
          <w:shd w:val="clear" w:color="auto" w:fill="FFFFFF"/>
        </w:rPr>
        <w:t>, M.R., Chirag, S.K. and Amit, V.S., 2016. A study of work-life balance and its effects on organizational performance. </w:t>
      </w:r>
      <w:r w:rsidRPr="00622E5C">
        <w:rPr>
          <w:rFonts w:ascii="Times New Roman" w:hAnsi="Times New Roman" w:cs="Times New Roman"/>
          <w:i/>
          <w:iCs/>
          <w:sz w:val="24"/>
          <w:szCs w:val="24"/>
          <w:shd w:val="clear" w:color="auto" w:fill="FFFFFF"/>
        </w:rPr>
        <w:t>International Journal of Engineering Research and Advanced Technology</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2</w:t>
      </w:r>
      <w:r w:rsidRPr="00622E5C">
        <w:rPr>
          <w:rFonts w:ascii="Times New Roman" w:hAnsi="Times New Roman" w:cs="Times New Roman"/>
          <w:sz w:val="24"/>
          <w:szCs w:val="24"/>
          <w:shd w:val="clear" w:color="auto" w:fill="FFFFFF"/>
        </w:rPr>
        <w:t>(01), pp.344-349.</w:t>
      </w:r>
    </w:p>
    <w:p w14:paraId="02F25DE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Mendis, M.D.V.S. and Weerakkody, W.A.S., 2017. The impact of work life balance on employee performance with reference to telecommunication industry in Sri Lanka: a mediation model. </w:t>
      </w:r>
      <w:r w:rsidRPr="00622E5C">
        <w:rPr>
          <w:rFonts w:ascii="Times New Roman" w:hAnsi="Times New Roman" w:cs="Times New Roman"/>
          <w:i/>
          <w:iCs/>
          <w:sz w:val="24"/>
          <w:szCs w:val="24"/>
          <w:shd w:val="clear" w:color="auto" w:fill="FFFFFF"/>
        </w:rPr>
        <w:t>Kelaniya Journal of Human Resource Management</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12</w:t>
      </w:r>
      <w:r w:rsidRPr="00622E5C">
        <w:rPr>
          <w:rFonts w:ascii="Times New Roman" w:hAnsi="Times New Roman" w:cs="Times New Roman"/>
          <w:sz w:val="24"/>
          <w:szCs w:val="24"/>
          <w:shd w:val="clear" w:color="auto" w:fill="FFFFFF"/>
        </w:rPr>
        <w:t>(1), pp.72-100.</w:t>
      </w:r>
    </w:p>
    <w:p w14:paraId="270981F2"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lastRenderedPageBreak/>
        <w:t xml:space="preserve">Mwangi, L., </w:t>
      </w:r>
      <w:proofErr w:type="spellStart"/>
      <w:r w:rsidRPr="00622E5C">
        <w:rPr>
          <w:rFonts w:ascii="Times New Roman" w:hAnsi="Times New Roman" w:cs="Times New Roman"/>
          <w:sz w:val="24"/>
          <w:szCs w:val="24"/>
          <w:shd w:val="clear" w:color="auto" w:fill="FFFFFF"/>
        </w:rPr>
        <w:t>Boinett</w:t>
      </w:r>
      <w:proofErr w:type="spellEnd"/>
      <w:r w:rsidRPr="00622E5C">
        <w:rPr>
          <w:rFonts w:ascii="Times New Roman" w:hAnsi="Times New Roman" w:cs="Times New Roman"/>
          <w:sz w:val="24"/>
          <w:szCs w:val="24"/>
          <w:shd w:val="clear" w:color="auto" w:fill="FFFFFF"/>
        </w:rPr>
        <w:t xml:space="preserve">, C.C., </w:t>
      </w:r>
      <w:proofErr w:type="spellStart"/>
      <w:r w:rsidRPr="00622E5C">
        <w:rPr>
          <w:rFonts w:ascii="Times New Roman" w:hAnsi="Times New Roman" w:cs="Times New Roman"/>
          <w:sz w:val="24"/>
          <w:szCs w:val="24"/>
          <w:shd w:val="clear" w:color="auto" w:fill="FFFFFF"/>
        </w:rPr>
        <w:t>Tumwet</w:t>
      </w:r>
      <w:proofErr w:type="spellEnd"/>
      <w:r w:rsidRPr="00622E5C">
        <w:rPr>
          <w:rFonts w:ascii="Times New Roman" w:hAnsi="Times New Roman" w:cs="Times New Roman"/>
          <w:sz w:val="24"/>
          <w:szCs w:val="24"/>
          <w:shd w:val="clear" w:color="auto" w:fill="FFFFFF"/>
        </w:rPr>
        <w:t xml:space="preserve">, E. and Bowen, D., 2016. Effects of Work life Balance on Employees Performance in Institutions of Higher Learning: A Case Study of </w:t>
      </w:r>
      <w:proofErr w:type="spellStart"/>
      <w:r w:rsidRPr="00622E5C">
        <w:rPr>
          <w:rFonts w:ascii="Times New Roman" w:hAnsi="Times New Roman" w:cs="Times New Roman"/>
          <w:sz w:val="24"/>
          <w:szCs w:val="24"/>
          <w:shd w:val="clear" w:color="auto" w:fill="FFFFFF"/>
        </w:rPr>
        <w:t>Kabarak</w:t>
      </w:r>
      <w:proofErr w:type="spellEnd"/>
      <w:r w:rsidRPr="00622E5C">
        <w:rPr>
          <w:rFonts w:ascii="Times New Roman" w:hAnsi="Times New Roman" w:cs="Times New Roman"/>
          <w:sz w:val="24"/>
          <w:szCs w:val="24"/>
          <w:shd w:val="clear" w:color="auto" w:fill="FFFFFF"/>
        </w:rPr>
        <w:t xml:space="preserve"> University. </w:t>
      </w:r>
      <w:proofErr w:type="spellStart"/>
      <w:r w:rsidRPr="00622E5C">
        <w:rPr>
          <w:rFonts w:ascii="Times New Roman" w:hAnsi="Times New Roman" w:cs="Times New Roman"/>
          <w:i/>
          <w:iCs/>
          <w:sz w:val="24"/>
          <w:szCs w:val="24"/>
          <w:shd w:val="clear" w:color="auto" w:fill="FFFFFF"/>
        </w:rPr>
        <w:t>Kabarak</w:t>
      </w:r>
      <w:proofErr w:type="spellEnd"/>
      <w:r w:rsidRPr="00622E5C">
        <w:rPr>
          <w:rFonts w:ascii="Times New Roman" w:hAnsi="Times New Roman" w:cs="Times New Roman"/>
          <w:i/>
          <w:iCs/>
          <w:sz w:val="24"/>
          <w:szCs w:val="24"/>
          <w:shd w:val="clear" w:color="auto" w:fill="FFFFFF"/>
        </w:rPr>
        <w:t xml:space="preserve"> Journal of Research &amp; Innovation</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4</w:t>
      </w:r>
      <w:r w:rsidRPr="00622E5C">
        <w:rPr>
          <w:rFonts w:ascii="Times New Roman" w:hAnsi="Times New Roman" w:cs="Times New Roman"/>
          <w:sz w:val="24"/>
          <w:szCs w:val="24"/>
          <w:shd w:val="clear" w:color="auto" w:fill="FFFFFF"/>
        </w:rPr>
        <w:t>(2), pp.60-69.</w:t>
      </w:r>
    </w:p>
    <w:p w14:paraId="32CAF3A3"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Nayab, U. and Ahmed, S.K., 2022. Impact of Interpersonal Relation Leadership, Work Life Balance and Organizational Citizenship </w:t>
      </w:r>
      <w:proofErr w:type="spellStart"/>
      <w:r w:rsidRPr="00622E5C">
        <w:rPr>
          <w:rFonts w:ascii="Times New Roman" w:hAnsi="Times New Roman" w:cs="Times New Roman"/>
          <w:sz w:val="24"/>
          <w:szCs w:val="24"/>
          <w:shd w:val="clear" w:color="auto" w:fill="FFFFFF"/>
        </w:rPr>
        <w:t>Behavior</w:t>
      </w:r>
      <w:proofErr w:type="spellEnd"/>
      <w:r w:rsidRPr="00622E5C">
        <w:rPr>
          <w:rFonts w:ascii="Times New Roman" w:hAnsi="Times New Roman" w:cs="Times New Roman"/>
          <w:sz w:val="24"/>
          <w:szCs w:val="24"/>
          <w:shd w:val="clear" w:color="auto" w:fill="FFFFFF"/>
        </w:rPr>
        <w:t xml:space="preserve"> on Employee Satisfaction. </w:t>
      </w:r>
      <w:r w:rsidRPr="00622E5C">
        <w:rPr>
          <w:rFonts w:ascii="Times New Roman" w:hAnsi="Times New Roman" w:cs="Times New Roman"/>
          <w:i/>
          <w:iCs/>
          <w:sz w:val="24"/>
          <w:szCs w:val="24"/>
          <w:shd w:val="clear" w:color="auto" w:fill="FFFFFF"/>
        </w:rPr>
        <w:t>Journal of Development and Social Sciences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w:t>
      </w:r>
      <w:r w:rsidRPr="00622E5C">
        <w:rPr>
          <w:rFonts w:ascii="Times New Roman" w:hAnsi="Times New Roman" w:cs="Times New Roman"/>
          <w:sz w:val="24"/>
          <w:szCs w:val="24"/>
          <w:shd w:val="clear" w:color="auto" w:fill="FFFFFF"/>
        </w:rPr>
        <w:t>(2), pp.783-793.</w:t>
      </w:r>
    </w:p>
    <w:p w14:paraId="2EF19313"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Obiageli, O.L., </w:t>
      </w:r>
      <w:proofErr w:type="spellStart"/>
      <w:r w:rsidRPr="00622E5C">
        <w:rPr>
          <w:rFonts w:ascii="Times New Roman" w:hAnsi="Times New Roman" w:cs="Times New Roman"/>
          <w:sz w:val="24"/>
          <w:szCs w:val="24"/>
          <w:shd w:val="clear" w:color="auto" w:fill="FFFFFF"/>
        </w:rPr>
        <w:t>Uzochukwu</w:t>
      </w:r>
      <w:proofErr w:type="spellEnd"/>
      <w:r w:rsidRPr="00622E5C">
        <w:rPr>
          <w:rFonts w:ascii="Times New Roman" w:hAnsi="Times New Roman" w:cs="Times New Roman"/>
          <w:sz w:val="24"/>
          <w:szCs w:val="24"/>
          <w:shd w:val="clear" w:color="auto" w:fill="FFFFFF"/>
        </w:rPr>
        <w:t>, O.C. and Ngozi, C.D., 2015. Work-life balance and employee performance in selected commercial banks in Lagos State. </w:t>
      </w:r>
      <w:r w:rsidRPr="00622E5C">
        <w:rPr>
          <w:rFonts w:ascii="Times New Roman" w:hAnsi="Times New Roman" w:cs="Times New Roman"/>
          <w:i/>
          <w:iCs/>
          <w:sz w:val="24"/>
          <w:szCs w:val="24"/>
          <w:shd w:val="clear" w:color="auto" w:fill="FFFFFF"/>
        </w:rPr>
        <w:t>European journal of research and reflection in management sciences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w:t>
      </w:r>
      <w:r w:rsidRPr="00622E5C">
        <w:rPr>
          <w:rFonts w:ascii="Times New Roman" w:hAnsi="Times New Roman" w:cs="Times New Roman"/>
          <w:sz w:val="24"/>
          <w:szCs w:val="24"/>
          <w:shd w:val="clear" w:color="auto" w:fill="FFFFFF"/>
        </w:rPr>
        <w:t>(4).</w:t>
      </w:r>
    </w:p>
    <w:p w14:paraId="04A41819"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Palumbo, R., 2020. Let me go to the office! An investigation into the side effects of working from home on work-life balance. </w:t>
      </w:r>
      <w:r w:rsidRPr="00622E5C">
        <w:rPr>
          <w:rFonts w:ascii="Times New Roman" w:hAnsi="Times New Roman" w:cs="Times New Roman"/>
          <w:i/>
          <w:iCs/>
          <w:sz w:val="24"/>
          <w:szCs w:val="24"/>
          <w:shd w:val="clear" w:color="auto" w:fill="FFFFFF"/>
        </w:rPr>
        <w:t>International Journal of Public Sector Management</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33</w:t>
      </w:r>
      <w:r w:rsidRPr="00622E5C">
        <w:rPr>
          <w:rFonts w:ascii="Times New Roman" w:hAnsi="Times New Roman" w:cs="Times New Roman"/>
          <w:sz w:val="24"/>
          <w:szCs w:val="24"/>
          <w:shd w:val="clear" w:color="auto" w:fill="FFFFFF"/>
        </w:rPr>
        <w:t>(6/7), pp.771-790.</w:t>
      </w:r>
    </w:p>
    <w:p w14:paraId="263D228B"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Perrigino</w:t>
      </w:r>
      <w:proofErr w:type="spellEnd"/>
      <w:r w:rsidRPr="00622E5C">
        <w:rPr>
          <w:rFonts w:ascii="Times New Roman" w:hAnsi="Times New Roman" w:cs="Times New Roman"/>
          <w:sz w:val="24"/>
          <w:szCs w:val="24"/>
          <w:shd w:val="clear" w:color="auto" w:fill="FFFFFF"/>
        </w:rPr>
        <w:t>, M.B., Dunford, B.B. and Wilson, K.S., 2018. Work–family backlash: The “dark side” of work–life balance (WLB) policies. </w:t>
      </w:r>
      <w:r w:rsidRPr="00622E5C">
        <w:rPr>
          <w:rFonts w:ascii="Times New Roman" w:hAnsi="Times New Roman" w:cs="Times New Roman"/>
          <w:i/>
          <w:iCs/>
          <w:sz w:val="24"/>
          <w:szCs w:val="24"/>
          <w:shd w:val="clear" w:color="auto" w:fill="FFFFFF"/>
        </w:rPr>
        <w:t>Academy of Management Annals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12</w:t>
      </w:r>
      <w:r w:rsidRPr="00622E5C">
        <w:rPr>
          <w:rFonts w:ascii="Times New Roman" w:hAnsi="Times New Roman" w:cs="Times New Roman"/>
          <w:sz w:val="24"/>
          <w:szCs w:val="24"/>
          <w:shd w:val="clear" w:color="auto" w:fill="FFFFFF"/>
        </w:rPr>
        <w:t>(2), pp.600-630.</w:t>
      </w:r>
    </w:p>
    <w:p w14:paraId="1262EF76"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Rañeses</w:t>
      </w:r>
      <w:proofErr w:type="spellEnd"/>
      <w:r w:rsidRPr="00622E5C">
        <w:rPr>
          <w:rFonts w:ascii="Times New Roman" w:hAnsi="Times New Roman" w:cs="Times New Roman"/>
          <w:sz w:val="24"/>
          <w:szCs w:val="24"/>
          <w:shd w:val="clear" w:color="auto" w:fill="FFFFFF"/>
        </w:rPr>
        <w:t xml:space="preserve">, M.S., </w:t>
      </w:r>
      <w:proofErr w:type="spellStart"/>
      <w:r w:rsidRPr="00622E5C">
        <w:rPr>
          <w:rFonts w:ascii="Times New Roman" w:hAnsi="Times New Roman" w:cs="Times New Roman"/>
          <w:sz w:val="24"/>
          <w:szCs w:val="24"/>
          <w:shd w:val="clear" w:color="auto" w:fill="FFFFFF"/>
        </w:rPr>
        <w:t>Bacason</w:t>
      </w:r>
      <w:proofErr w:type="spellEnd"/>
      <w:r w:rsidRPr="00622E5C">
        <w:rPr>
          <w:rFonts w:ascii="Times New Roman" w:hAnsi="Times New Roman" w:cs="Times New Roman"/>
          <w:sz w:val="24"/>
          <w:szCs w:val="24"/>
          <w:shd w:val="clear" w:color="auto" w:fill="FFFFFF"/>
        </w:rPr>
        <w:t>, E.S. and Martir, S., 2022. Investigating the Impact of Remote Working on Employee Productivity and Work-life Balance: A Study on the Business Consultancy Industry in Dubai, UAE. </w:t>
      </w:r>
      <w:r w:rsidRPr="00622E5C">
        <w:rPr>
          <w:rFonts w:ascii="Times New Roman" w:hAnsi="Times New Roman" w:cs="Times New Roman"/>
          <w:i/>
          <w:iCs/>
          <w:sz w:val="24"/>
          <w:szCs w:val="24"/>
          <w:shd w:val="clear" w:color="auto" w:fill="FFFFFF"/>
        </w:rPr>
        <w:t>International Journal of Business &amp; Administrative Studies</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8</w:t>
      </w:r>
      <w:r w:rsidRPr="00622E5C">
        <w:rPr>
          <w:rFonts w:ascii="Times New Roman" w:hAnsi="Times New Roman" w:cs="Times New Roman"/>
          <w:sz w:val="24"/>
          <w:szCs w:val="24"/>
          <w:shd w:val="clear" w:color="auto" w:fill="FFFFFF"/>
        </w:rPr>
        <w:t>(2).</w:t>
      </w:r>
    </w:p>
    <w:p w14:paraId="788947D9"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Shellock</w:t>
      </w:r>
      <w:proofErr w:type="spellEnd"/>
      <w:r w:rsidRPr="00622E5C">
        <w:rPr>
          <w:rFonts w:ascii="Times New Roman" w:hAnsi="Times New Roman" w:cs="Times New Roman"/>
          <w:sz w:val="24"/>
          <w:szCs w:val="24"/>
          <w:shd w:val="clear" w:color="auto" w:fill="FFFFFF"/>
        </w:rPr>
        <w:t xml:space="preserve">, R.J., </w:t>
      </w:r>
      <w:proofErr w:type="spellStart"/>
      <w:r w:rsidRPr="00622E5C">
        <w:rPr>
          <w:rFonts w:ascii="Times New Roman" w:hAnsi="Times New Roman" w:cs="Times New Roman"/>
          <w:sz w:val="24"/>
          <w:szCs w:val="24"/>
          <w:shd w:val="clear" w:color="auto" w:fill="FFFFFF"/>
        </w:rPr>
        <w:t>Cvitanovic</w:t>
      </w:r>
      <w:proofErr w:type="spellEnd"/>
      <w:r w:rsidRPr="00622E5C">
        <w:rPr>
          <w:rFonts w:ascii="Times New Roman" w:hAnsi="Times New Roman" w:cs="Times New Roman"/>
          <w:sz w:val="24"/>
          <w:szCs w:val="24"/>
          <w:shd w:val="clear" w:color="auto" w:fill="FFFFFF"/>
        </w:rPr>
        <w:t>, C., McKinnon, M.C., Mackay, M., van Putten, I.E., Blythe, J., Kelly, R., Tuohy, P., Maltby, K.M., Mynott, S. and Simmonds, N., 2023. Building leaders for the UN Ocean Science Decade: a guide to supporting early career women researchers within academic marine research institutions. </w:t>
      </w:r>
      <w:r w:rsidRPr="00622E5C">
        <w:rPr>
          <w:rFonts w:ascii="Times New Roman" w:hAnsi="Times New Roman" w:cs="Times New Roman"/>
          <w:i/>
          <w:iCs/>
          <w:sz w:val="24"/>
          <w:szCs w:val="24"/>
          <w:shd w:val="clear" w:color="auto" w:fill="FFFFFF"/>
        </w:rPr>
        <w:t>ICES Journal of Marine Science</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80</w:t>
      </w:r>
      <w:r w:rsidRPr="00622E5C">
        <w:rPr>
          <w:rFonts w:ascii="Times New Roman" w:hAnsi="Times New Roman" w:cs="Times New Roman"/>
          <w:sz w:val="24"/>
          <w:szCs w:val="24"/>
          <w:shd w:val="clear" w:color="auto" w:fill="FFFFFF"/>
        </w:rPr>
        <w:t>(1), pp.56-75.</w:t>
      </w:r>
    </w:p>
    <w:p w14:paraId="459642B2"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Shellock</w:t>
      </w:r>
      <w:proofErr w:type="spellEnd"/>
      <w:r w:rsidRPr="00622E5C">
        <w:rPr>
          <w:rFonts w:ascii="Times New Roman" w:hAnsi="Times New Roman" w:cs="Times New Roman"/>
          <w:sz w:val="24"/>
          <w:szCs w:val="24"/>
          <w:shd w:val="clear" w:color="auto" w:fill="FFFFFF"/>
        </w:rPr>
        <w:t xml:space="preserve">, R.J., </w:t>
      </w:r>
      <w:proofErr w:type="spellStart"/>
      <w:r w:rsidRPr="00622E5C">
        <w:rPr>
          <w:rFonts w:ascii="Times New Roman" w:hAnsi="Times New Roman" w:cs="Times New Roman"/>
          <w:sz w:val="24"/>
          <w:szCs w:val="24"/>
          <w:shd w:val="clear" w:color="auto" w:fill="FFFFFF"/>
        </w:rPr>
        <w:t>Cvitanovic</w:t>
      </w:r>
      <w:proofErr w:type="spellEnd"/>
      <w:r w:rsidRPr="00622E5C">
        <w:rPr>
          <w:rFonts w:ascii="Times New Roman" w:hAnsi="Times New Roman" w:cs="Times New Roman"/>
          <w:sz w:val="24"/>
          <w:szCs w:val="24"/>
          <w:shd w:val="clear" w:color="auto" w:fill="FFFFFF"/>
        </w:rPr>
        <w:t>, C., McKinnon, M.C., Mackay, M., van Putten, I.E., Blythe, J., Kelly, R., Tuohy, P., Maltby, K.M., Mynott, S. and Simmonds, N., 2023. Building leaders for the UN Ocean Science Decade: a guide to supporting early career women researchers within academic marine research institutions. </w:t>
      </w:r>
      <w:r w:rsidRPr="00622E5C">
        <w:rPr>
          <w:rFonts w:ascii="Times New Roman" w:hAnsi="Times New Roman" w:cs="Times New Roman"/>
          <w:i/>
          <w:iCs/>
          <w:sz w:val="24"/>
          <w:szCs w:val="24"/>
          <w:shd w:val="clear" w:color="auto" w:fill="FFFFFF"/>
        </w:rPr>
        <w:t>ICES Journal of Marine Science</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80</w:t>
      </w:r>
      <w:r w:rsidRPr="00622E5C">
        <w:rPr>
          <w:rFonts w:ascii="Times New Roman" w:hAnsi="Times New Roman" w:cs="Times New Roman"/>
          <w:sz w:val="24"/>
          <w:szCs w:val="24"/>
          <w:shd w:val="clear" w:color="auto" w:fill="FFFFFF"/>
        </w:rPr>
        <w:t>(1), pp.56-75.</w:t>
      </w:r>
    </w:p>
    <w:p w14:paraId="3089920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Sheppard, G., 2016. </w:t>
      </w:r>
      <w:r w:rsidRPr="00622E5C">
        <w:rPr>
          <w:rFonts w:ascii="Times New Roman" w:hAnsi="Times New Roman" w:cs="Times New Roman"/>
          <w:i/>
          <w:iCs/>
          <w:sz w:val="24"/>
          <w:szCs w:val="24"/>
          <w:shd w:val="clear" w:color="auto" w:fill="FFFFFF"/>
        </w:rPr>
        <w:t>Work-life balance programs to improve employee performance</w:t>
      </w:r>
      <w:r w:rsidRPr="00622E5C">
        <w:rPr>
          <w:rFonts w:ascii="Times New Roman" w:hAnsi="Times New Roman" w:cs="Times New Roman"/>
          <w:sz w:val="24"/>
          <w:szCs w:val="24"/>
          <w:shd w:val="clear" w:color="auto" w:fill="FFFFFF"/>
        </w:rPr>
        <w:t> (Doctoral dissertation, Walden University).</w:t>
      </w:r>
    </w:p>
    <w:p w14:paraId="28B44846"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Sheppard, G., 2016. </w:t>
      </w:r>
      <w:r w:rsidRPr="00622E5C">
        <w:rPr>
          <w:rFonts w:ascii="Times New Roman" w:hAnsi="Times New Roman" w:cs="Times New Roman"/>
          <w:i/>
          <w:iCs/>
          <w:sz w:val="24"/>
          <w:szCs w:val="24"/>
          <w:shd w:val="clear" w:color="auto" w:fill="FFFFFF"/>
        </w:rPr>
        <w:t>Work-life balance programs to improve employee performance</w:t>
      </w:r>
      <w:r w:rsidRPr="00622E5C">
        <w:rPr>
          <w:rFonts w:ascii="Times New Roman" w:hAnsi="Times New Roman" w:cs="Times New Roman"/>
          <w:sz w:val="24"/>
          <w:szCs w:val="24"/>
          <w:shd w:val="clear" w:color="auto" w:fill="FFFFFF"/>
        </w:rPr>
        <w:t> (Doctoral dissertation, Walden University).</w:t>
      </w:r>
    </w:p>
    <w:p w14:paraId="27457993"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lastRenderedPageBreak/>
        <w:t>Sirgy</w:t>
      </w:r>
      <w:proofErr w:type="spellEnd"/>
      <w:r w:rsidRPr="00622E5C">
        <w:rPr>
          <w:rFonts w:ascii="Times New Roman" w:hAnsi="Times New Roman" w:cs="Times New Roman"/>
          <w:sz w:val="24"/>
          <w:szCs w:val="24"/>
          <w:shd w:val="clear" w:color="auto" w:fill="FFFFFF"/>
        </w:rPr>
        <w:t>, M.J. and Lee, D.J., 2018. Work-life balance: An integrative review. </w:t>
      </w:r>
      <w:r w:rsidRPr="00622E5C">
        <w:rPr>
          <w:rFonts w:ascii="Times New Roman" w:hAnsi="Times New Roman" w:cs="Times New Roman"/>
          <w:i/>
          <w:iCs/>
          <w:sz w:val="24"/>
          <w:szCs w:val="24"/>
          <w:shd w:val="clear" w:color="auto" w:fill="FFFFFF"/>
        </w:rPr>
        <w:t>Applied Research in Quality of Life</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13</w:t>
      </w:r>
      <w:r w:rsidRPr="00622E5C">
        <w:rPr>
          <w:rFonts w:ascii="Times New Roman" w:hAnsi="Times New Roman" w:cs="Times New Roman"/>
          <w:sz w:val="24"/>
          <w:szCs w:val="24"/>
          <w:shd w:val="clear" w:color="auto" w:fill="FFFFFF"/>
        </w:rPr>
        <w:t>, pp.229-254.</w:t>
      </w:r>
    </w:p>
    <w:p w14:paraId="2F55D591"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 xml:space="preserve">Starmer, A.J., </w:t>
      </w:r>
      <w:proofErr w:type="spellStart"/>
      <w:r w:rsidRPr="00622E5C">
        <w:rPr>
          <w:rFonts w:ascii="Times New Roman" w:hAnsi="Times New Roman" w:cs="Times New Roman"/>
          <w:sz w:val="24"/>
          <w:szCs w:val="24"/>
          <w:shd w:val="clear" w:color="auto" w:fill="FFFFFF"/>
        </w:rPr>
        <w:t>Frintner</w:t>
      </w:r>
      <w:proofErr w:type="spellEnd"/>
      <w:r w:rsidRPr="00622E5C">
        <w:rPr>
          <w:rFonts w:ascii="Times New Roman" w:hAnsi="Times New Roman" w:cs="Times New Roman"/>
          <w:sz w:val="24"/>
          <w:szCs w:val="24"/>
          <w:shd w:val="clear" w:color="auto" w:fill="FFFFFF"/>
        </w:rPr>
        <w:t xml:space="preserve">, M.P. and Freed, G.L., 2016. Work–life balance, burnout, and satisfaction of early career </w:t>
      </w:r>
      <w:proofErr w:type="spellStart"/>
      <w:r w:rsidRPr="00622E5C">
        <w:rPr>
          <w:rFonts w:ascii="Times New Roman" w:hAnsi="Times New Roman" w:cs="Times New Roman"/>
          <w:sz w:val="24"/>
          <w:szCs w:val="24"/>
          <w:shd w:val="clear" w:color="auto" w:fill="FFFFFF"/>
        </w:rPr>
        <w:t>pediatricians</w:t>
      </w:r>
      <w:proofErr w:type="spellEnd"/>
      <w:r w:rsidRPr="00622E5C">
        <w:rPr>
          <w:rFonts w:ascii="Times New Roman" w:hAnsi="Times New Roman" w:cs="Times New Roman"/>
          <w:sz w:val="24"/>
          <w:szCs w:val="24"/>
          <w:shd w:val="clear" w:color="auto" w:fill="FFFFFF"/>
        </w:rPr>
        <w:t>. </w:t>
      </w:r>
      <w:proofErr w:type="spellStart"/>
      <w:r w:rsidRPr="00622E5C">
        <w:rPr>
          <w:rFonts w:ascii="Times New Roman" w:hAnsi="Times New Roman" w:cs="Times New Roman"/>
          <w:i/>
          <w:iCs/>
          <w:sz w:val="24"/>
          <w:szCs w:val="24"/>
          <w:shd w:val="clear" w:color="auto" w:fill="FFFFFF"/>
        </w:rPr>
        <w:t>Pediatrics</w:t>
      </w:r>
      <w:proofErr w:type="spellEnd"/>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137</w:t>
      </w:r>
      <w:r w:rsidRPr="00622E5C">
        <w:rPr>
          <w:rFonts w:ascii="Times New Roman" w:hAnsi="Times New Roman" w:cs="Times New Roman"/>
          <w:sz w:val="24"/>
          <w:szCs w:val="24"/>
          <w:shd w:val="clear" w:color="auto" w:fill="FFFFFF"/>
        </w:rPr>
        <w:t>(4).</w:t>
      </w:r>
    </w:p>
    <w:p w14:paraId="0AEEFB5D" w14:textId="77777777" w:rsidR="006B4DC4" w:rsidRPr="00622E5C" w:rsidRDefault="006B4DC4" w:rsidP="006B4DC4">
      <w:pPr>
        <w:pStyle w:val="ListParagraph"/>
        <w:numPr>
          <w:ilvl w:val="0"/>
          <w:numId w:val="2"/>
        </w:numPr>
        <w:spacing w:line="360" w:lineRule="auto"/>
        <w:jc w:val="both"/>
        <w:rPr>
          <w:rFonts w:ascii="Times New Roman" w:hAnsi="Times New Roman" w:cs="Times New Roman"/>
          <w:sz w:val="24"/>
          <w:szCs w:val="24"/>
        </w:rPr>
      </w:pPr>
      <w:r w:rsidRPr="00622E5C">
        <w:rPr>
          <w:rFonts w:ascii="Times New Roman" w:hAnsi="Times New Roman" w:cs="Times New Roman"/>
          <w:color w:val="222222"/>
          <w:sz w:val="24"/>
          <w:szCs w:val="24"/>
          <w:shd w:val="clear" w:color="auto" w:fill="FFFFFF"/>
        </w:rPr>
        <w:t xml:space="preserve">Susanto, P.C., </w:t>
      </w:r>
      <w:proofErr w:type="spellStart"/>
      <w:r w:rsidRPr="00622E5C">
        <w:rPr>
          <w:rFonts w:ascii="Times New Roman" w:hAnsi="Times New Roman" w:cs="Times New Roman"/>
          <w:color w:val="222222"/>
          <w:sz w:val="24"/>
          <w:szCs w:val="24"/>
          <w:shd w:val="clear" w:color="auto" w:fill="FFFFFF"/>
        </w:rPr>
        <w:t>Soehaditama</w:t>
      </w:r>
      <w:proofErr w:type="spellEnd"/>
      <w:r w:rsidRPr="00622E5C">
        <w:rPr>
          <w:rFonts w:ascii="Times New Roman" w:hAnsi="Times New Roman" w:cs="Times New Roman"/>
          <w:color w:val="222222"/>
          <w:sz w:val="24"/>
          <w:szCs w:val="24"/>
          <w:shd w:val="clear" w:color="auto" w:fill="FFFFFF"/>
        </w:rPr>
        <w:t xml:space="preserve">, J.P., </w:t>
      </w:r>
      <w:proofErr w:type="spellStart"/>
      <w:r w:rsidRPr="00622E5C">
        <w:rPr>
          <w:rFonts w:ascii="Times New Roman" w:hAnsi="Times New Roman" w:cs="Times New Roman"/>
          <w:color w:val="222222"/>
          <w:sz w:val="24"/>
          <w:szCs w:val="24"/>
          <w:shd w:val="clear" w:color="auto" w:fill="FFFFFF"/>
        </w:rPr>
        <w:t>Febrian</w:t>
      </w:r>
      <w:proofErr w:type="spellEnd"/>
      <w:r w:rsidRPr="00622E5C">
        <w:rPr>
          <w:rFonts w:ascii="Times New Roman" w:hAnsi="Times New Roman" w:cs="Times New Roman"/>
          <w:color w:val="222222"/>
          <w:sz w:val="24"/>
          <w:szCs w:val="24"/>
          <w:shd w:val="clear" w:color="auto" w:fill="FFFFFF"/>
        </w:rPr>
        <w:t xml:space="preserve">, W.D., Setiadi, B. and </w:t>
      </w:r>
      <w:proofErr w:type="spellStart"/>
      <w:r w:rsidRPr="00622E5C">
        <w:rPr>
          <w:rFonts w:ascii="Times New Roman" w:hAnsi="Times New Roman" w:cs="Times New Roman"/>
          <w:color w:val="222222"/>
          <w:sz w:val="24"/>
          <w:szCs w:val="24"/>
          <w:shd w:val="clear" w:color="auto" w:fill="FFFFFF"/>
        </w:rPr>
        <w:t>Pramukty</w:t>
      </w:r>
      <w:proofErr w:type="spellEnd"/>
      <w:r w:rsidRPr="00622E5C">
        <w:rPr>
          <w:rFonts w:ascii="Times New Roman" w:hAnsi="Times New Roman" w:cs="Times New Roman"/>
          <w:color w:val="222222"/>
          <w:sz w:val="24"/>
          <w:szCs w:val="24"/>
          <w:shd w:val="clear" w:color="auto" w:fill="FFFFFF"/>
        </w:rPr>
        <w:t>, R., 2023. Analysis of Work-Life Balance and Resilience: For Support Employee Performance in Logistics Company. </w:t>
      </w:r>
      <w:r w:rsidRPr="00622E5C">
        <w:rPr>
          <w:rFonts w:ascii="Times New Roman" w:hAnsi="Times New Roman" w:cs="Times New Roman"/>
          <w:i/>
          <w:iCs/>
          <w:color w:val="222222"/>
          <w:sz w:val="24"/>
          <w:szCs w:val="24"/>
          <w:shd w:val="clear" w:color="auto" w:fill="FFFFFF"/>
        </w:rPr>
        <w:t>International Journal of Integrative Sciences</w:t>
      </w:r>
      <w:r w:rsidRPr="00622E5C">
        <w:rPr>
          <w:rFonts w:ascii="Times New Roman" w:hAnsi="Times New Roman" w:cs="Times New Roman"/>
          <w:color w:val="222222"/>
          <w:sz w:val="24"/>
          <w:szCs w:val="24"/>
          <w:shd w:val="clear" w:color="auto" w:fill="FFFFFF"/>
        </w:rPr>
        <w:t>, </w:t>
      </w:r>
      <w:r w:rsidRPr="00622E5C">
        <w:rPr>
          <w:rFonts w:ascii="Times New Roman" w:hAnsi="Times New Roman" w:cs="Times New Roman"/>
          <w:i/>
          <w:iCs/>
          <w:color w:val="222222"/>
          <w:sz w:val="24"/>
          <w:szCs w:val="24"/>
          <w:shd w:val="clear" w:color="auto" w:fill="FFFFFF"/>
        </w:rPr>
        <w:t>2</w:t>
      </w:r>
      <w:r w:rsidRPr="00622E5C">
        <w:rPr>
          <w:rFonts w:ascii="Times New Roman" w:hAnsi="Times New Roman" w:cs="Times New Roman"/>
          <w:color w:val="222222"/>
          <w:sz w:val="24"/>
          <w:szCs w:val="24"/>
          <w:shd w:val="clear" w:color="auto" w:fill="FFFFFF"/>
        </w:rPr>
        <w:t>(5), pp.523-542.</w:t>
      </w:r>
    </w:p>
    <w:p w14:paraId="0D2DD08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Tamunomiebi</w:t>
      </w:r>
      <w:proofErr w:type="spellEnd"/>
      <w:r w:rsidRPr="00622E5C">
        <w:rPr>
          <w:rFonts w:ascii="Times New Roman" w:hAnsi="Times New Roman" w:cs="Times New Roman"/>
          <w:sz w:val="24"/>
          <w:szCs w:val="24"/>
          <w:shd w:val="clear" w:color="auto" w:fill="FFFFFF"/>
        </w:rPr>
        <w:t>, M.D. and Oyibo, C., 2020. Work-life balance and employee performance: A literature review. </w:t>
      </w:r>
      <w:r w:rsidRPr="00622E5C">
        <w:rPr>
          <w:rFonts w:ascii="Times New Roman" w:hAnsi="Times New Roman" w:cs="Times New Roman"/>
          <w:i/>
          <w:iCs/>
          <w:sz w:val="24"/>
          <w:szCs w:val="24"/>
          <w:shd w:val="clear" w:color="auto" w:fill="FFFFFF"/>
        </w:rPr>
        <w:t>European Journal of Business and Management Research</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5</w:t>
      </w:r>
      <w:r w:rsidRPr="00622E5C">
        <w:rPr>
          <w:rFonts w:ascii="Times New Roman" w:hAnsi="Times New Roman" w:cs="Times New Roman"/>
          <w:sz w:val="24"/>
          <w:szCs w:val="24"/>
          <w:shd w:val="clear" w:color="auto" w:fill="FFFFFF"/>
        </w:rPr>
        <w:t>(2).</w:t>
      </w:r>
    </w:p>
    <w:p w14:paraId="31A608FD"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Tamunomiebi</w:t>
      </w:r>
      <w:proofErr w:type="spellEnd"/>
      <w:r w:rsidRPr="00622E5C">
        <w:rPr>
          <w:rFonts w:ascii="Times New Roman" w:hAnsi="Times New Roman" w:cs="Times New Roman"/>
          <w:sz w:val="24"/>
          <w:szCs w:val="24"/>
          <w:shd w:val="clear" w:color="auto" w:fill="FFFFFF"/>
        </w:rPr>
        <w:t>, M.D. and Oyibo, C., 2020. Work-life balance and employee performance: A literature review. </w:t>
      </w:r>
      <w:r w:rsidRPr="00622E5C">
        <w:rPr>
          <w:rFonts w:ascii="Times New Roman" w:hAnsi="Times New Roman" w:cs="Times New Roman"/>
          <w:i/>
          <w:iCs/>
          <w:sz w:val="24"/>
          <w:szCs w:val="24"/>
          <w:shd w:val="clear" w:color="auto" w:fill="FFFFFF"/>
        </w:rPr>
        <w:t>European Journal of Business and Management Research</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5</w:t>
      </w:r>
      <w:r w:rsidRPr="00622E5C">
        <w:rPr>
          <w:rFonts w:ascii="Times New Roman" w:hAnsi="Times New Roman" w:cs="Times New Roman"/>
          <w:sz w:val="24"/>
          <w:szCs w:val="24"/>
          <w:shd w:val="clear" w:color="auto" w:fill="FFFFFF"/>
        </w:rPr>
        <w:t>(2).</w:t>
      </w:r>
    </w:p>
    <w:p w14:paraId="49B396FE"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Tirta, A.H. and Enrika, A., 2020. Understanding the impact of reward and recognition, work life balance, on employee retention with job satisfaction as mediating variable on millennials in Indonesia. </w:t>
      </w:r>
      <w:r w:rsidRPr="00622E5C">
        <w:rPr>
          <w:rFonts w:ascii="Times New Roman" w:hAnsi="Times New Roman" w:cs="Times New Roman"/>
          <w:i/>
          <w:iCs/>
          <w:sz w:val="24"/>
          <w:szCs w:val="24"/>
          <w:shd w:val="clear" w:color="auto" w:fill="FFFFFF"/>
        </w:rPr>
        <w:t>Journal of Business and Retail Management Research</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14</w:t>
      </w:r>
      <w:r w:rsidRPr="00622E5C">
        <w:rPr>
          <w:rFonts w:ascii="Times New Roman" w:hAnsi="Times New Roman" w:cs="Times New Roman"/>
          <w:sz w:val="24"/>
          <w:szCs w:val="24"/>
          <w:shd w:val="clear" w:color="auto" w:fill="FFFFFF"/>
        </w:rPr>
        <w:t>(3), pp.88-98.</w:t>
      </w:r>
    </w:p>
    <w:p w14:paraId="09B47A40"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Toffoletti</w:t>
      </w:r>
      <w:proofErr w:type="spellEnd"/>
      <w:r w:rsidRPr="00622E5C">
        <w:rPr>
          <w:rFonts w:ascii="Times New Roman" w:hAnsi="Times New Roman" w:cs="Times New Roman"/>
          <w:sz w:val="24"/>
          <w:szCs w:val="24"/>
          <w:shd w:val="clear" w:color="auto" w:fill="FFFFFF"/>
        </w:rPr>
        <w:t>, K. and Starr, K., 2016. Women academics and work–life balance: Gendered discourses of work and care. </w:t>
      </w:r>
      <w:r w:rsidRPr="00622E5C">
        <w:rPr>
          <w:rFonts w:ascii="Times New Roman" w:hAnsi="Times New Roman" w:cs="Times New Roman"/>
          <w:i/>
          <w:iCs/>
          <w:sz w:val="24"/>
          <w:szCs w:val="24"/>
          <w:shd w:val="clear" w:color="auto" w:fill="FFFFFF"/>
        </w:rPr>
        <w:t>Gender, Work &amp; Organization</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23</w:t>
      </w:r>
      <w:r w:rsidRPr="00622E5C">
        <w:rPr>
          <w:rFonts w:ascii="Times New Roman" w:hAnsi="Times New Roman" w:cs="Times New Roman"/>
          <w:sz w:val="24"/>
          <w:szCs w:val="24"/>
          <w:shd w:val="clear" w:color="auto" w:fill="FFFFFF"/>
        </w:rPr>
        <w:t>(5), pp.489-504.</w:t>
      </w:r>
    </w:p>
    <w:p w14:paraId="6BC292E8"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Veal, A.J., 2017. </w:t>
      </w:r>
      <w:r w:rsidRPr="00622E5C">
        <w:rPr>
          <w:rFonts w:ascii="Times New Roman" w:hAnsi="Times New Roman" w:cs="Times New Roman"/>
          <w:i/>
          <w:iCs/>
          <w:sz w:val="24"/>
          <w:szCs w:val="24"/>
          <w:shd w:val="clear" w:color="auto" w:fill="FFFFFF"/>
        </w:rPr>
        <w:t>Research methods for leisure and tourism</w:t>
      </w:r>
      <w:r w:rsidRPr="00622E5C">
        <w:rPr>
          <w:rFonts w:ascii="Times New Roman" w:hAnsi="Times New Roman" w:cs="Times New Roman"/>
          <w:sz w:val="24"/>
          <w:szCs w:val="24"/>
          <w:shd w:val="clear" w:color="auto" w:fill="FFFFFF"/>
        </w:rPr>
        <w:t>. Pearson UK.</w:t>
      </w:r>
    </w:p>
    <w:p w14:paraId="228ACE30" w14:textId="77777777" w:rsidR="006B4DC4" w:rsidRPr="00622E5C" w:rsidRDefault="006B4DC4" w:rsidP="002B6656">
      <w:pPr>
        <w:pStyle w:val="ListParagraph"/>
        <w:numPr>
          <w:ilvl w:val="0"/>
          <w:numId w:val="1"/>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White, I., 2022. </w:t>
      </w:r>
      <w:r w:rsidRPr="00622E5C">
        <w:rPr>
          <w:rFonts w:ascii="Times New Roman" w:hAnsi="Times New Roman" w:cs="Times New Roman"/>
          <w:i/>
          <w:iCs/>
          <w:sz w:val="24"/>
          <w:szCs w:val="24"/>
          <w:shd w:val="clear" w:color="auto" w:fill="FFFFFF"/>
        </w:rPr>
        <w:t>Leader-Member Exchange and Work-Life Balance: Predicting Millennial Turnover Intent</w:t>
      </w:r>
      <w:r w:rsidRPr="00622E5C">
        <w:rPr>
          <w:rFonts w:ascii="Times New Roman" w:hAnsi="Times New Roman" w:cs="Times New Roman"/>
          <w:sz w:val="24"/>
          <w:szCs w:val="24"/>
          <w:shd w:val="clear" w:color="auto" w:fill="FFFFFF"/>
        </w:rPr>
        <w:t> (Doctoral dissertation, Capella University).</w:t>
      </w:r>
    </w:p>
    <w:p w14:paraId="4214BD50"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proofErr w:type="spellStart"/>
      <w:r w:rsidRPr="00622E5C">
        <w:rPr>
          <w:rFonts w:ascii="Times New Roman" w:hAnsi="Times New Roman" w:cs="Times New Roman"/>
          <w:sz w:val="24"/>
          <w:szCs w:val="24"/>
          <w:shd w:val="clear" w:color="auto" w:fill="FFFFFF"/>
        </w:rPr>
        <w:t>Wiradendi</w:t>
      </w:r>
      <w:proofErr w:type="spellEnd"/>
      <w:r w:rsidRPr="00622E5C">
        <w:rPr>
          <w:rFonts w:ascii="Times New Roman" w:hAnsi="Times New Roman" w:cs="Times New Roman"/>
          <w:sz w:val="24"/>
          <w:szCs w:val="24"/>
          <w:shd w:val="clear" w:color="auto" w:fill="FFFFFF"/>
        </w:rPr>
        <w:t xml:space="preserve"> Wolor, C., 2020. The importance of work-life balance on employee performance millennial generation in Indonesia. </w:t>
      </w:r>
      <w:r w:rsidRPr="00622E5C">
        <w:rPr>
          <w:rFonts w:ascii="Times New Roman" w:hAnsi="Times New Roman" w:cs="Times New Roman"/>
          <w:i/>
          <w:iCs/>
          <w:sz w:val="24"/>
          <w:szCs w:val="24"/>
          <w:shd w:val="clear" w:color="auto" w:fill="FFFFFF"/>
        </w:rPr>
        <w:t>Journal of critical reviews</w:t>
      </w:r>
      <w:r w:rsidRPr="00622E5C">
        <w:rPr>
          <w:rFonts w:ascii="Times New Roman" w:hAnsi="Times New Roman" w:cs="Times New Roman"/>
          <w:sz w:val="24"/>
          <w:szCs w:val="24"/>
          <w:shd w:val="clear" w:color="auto" w:fill="FFFFFF"/>
        </w:rPr>
        <w:t>.</w:t>
      </w:r>
    </w:p>
    <w:p w14:paraId="30AF708B"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Yester, M., 2019. Work-life balance, burnout, and physician wellness. </w:t>
      </w:r>
      <w:r w:rsidRPr="00622E5C">
        <w:rPr>
          <w:rFonts w:ascii="Times New Roman" w:hAnsi="Times New Roman" w:cs="Times New Roman"/>
          <w:i/>
          <w:iCs/>
          <w:sz w:val="24"/>
          <w:szCs w:val="24"/>
          <w:shd w:val="clear" w:color="auto" w:fill="FFFFFF"/>
        </w:rPr>
        <w:t>The health care manager</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38</w:t>
      </w:r>
      <w:r w:rsidRPr="00622E5C">
        <w:rPr>
          <w:rFonts w:ascii="Times New Roman" w:hAnsi="Times New Roman" w:cs="Times New Roman"/>
          <w:sz w:val="24"/>
          <w:szCs w:val="24"/>
          <w:shd w:val="clear" w:color="auto" w:fill="FFFFFF"/>
        </w:rPr>
        <w:t>(3), pp.239-246.</w:t>
      </w:r>
    </w:p>
    <w:p w14:paraId="557D4D1A" w14:textId="77777777" w:rsidR="006B4DC4" w:rsidRPr="00622E5C" w:rsidRDefault="006B4DC4" w:rsidP="002B6656">
      <w:pPr>
        <w:pStyle w:val="ListParagraph"/>
        <w:numPr>
          <w:ilvl w:val="0"/>
          <w:numId w:val="2"/>
        </w:numPr>
        <w:spacing w:after="0" w:line="360" w:lineRule="auto"/>
        <w:jc w:val="both"/>
        <w:rPr>
          <w:rFonts w:ascii="Times New Roman" w:hAnsi="Times New Roman" w:cs="Times New Roman"/>
          <w:sz w:val="24"/>
          <w:szCs w:val="24"/>
        </w:rPr>
      </w:pPr>
      <w:r w:rsidRPr="00622E5C">
        <w:rPr>
          <w:rFonts w:ascii="Times New Roman" w:hAnsi="Times New Roman" w:cs="Times New Roman"/>
          <w:sz w:val="24"/>
          <w:szCs w:val="24"/>
          <w:shd w:val="clear" w:color="auto" w:fill="FFFFFF"/>
        </w:rPr>
        <w:t>Yester, M., 2019. Work-life balance, burnout, and physician wellness. </w:t>
      </w:r>
      <w:r w:rsidRPr="00622E5C">
        <w:rPr>
          <w:rFonts w:ascii="Times New Roman" w:hAnsi="Times New Roman" w:cs="Times New Roman"/>
          <w:i/>
          <w:iCs/>
          <w:sz w:val="24"/>
          <w:szCs w:val="24"/>
          <w:shd w:val="clear" w:color="auto" w:fill="FFFFFF"/>
        </w:rPr>
        <w:t>The health care manager</w:t>
      </w:r>
      <w:r w:rsidRPr="00622E5C">
        <w:rPr>
          <w:rFonts w:ascii="Times New Roman" w:hAnsi="Times New Roman" w:cs="Times New Roman"/>
          <w:sz w:val="24"/>
          <w:szCs w:val="24"/>
          <w:shd w:val="clear" w:color="auto" w:fill="FFFFFF"/>
        </w:rPr>
        <w:t>, </w:t>
      </w:r>
      <w:r w:rsidRPr="00622E5C">
        <w:rPr>
          <w:rFonts w:ascii="Times New Roman" w:hAnsi="Times New Roman" w:cs="Times New Roman"/>
          <w:i/>
          <w:iCs/>
          <w:sz w:val="24"/>
          <w:szCs w:val="24"/>
          <w:shd w:val="clear" w:color="auto" w:fill="FFFFFF"/>
        </w:rPr>
        <w:t>38</w:t>
      </w:r>
      <w:r w:rsidRPr="00622E5C">
        <w:rPr>
          <w:rFonts w:ascii="Times New Roman" w:hAnsi="Times New Roman" w:cs="Times New Roman"/>
          <w:sz w:val="24"/>
          <w:szCs w:val="24"/>
          <w:shd w:val="clear" w:color="auto" w:fill="FFFFFF"/>
        </w:rPr>
        <w:t>(3), pp.239-246.</w:t>
      </w:r>
    </w:p>
    <w:p w14:paraId="02B8BDDC" w14:textId="77777777" w:rsidR="006B4DC4" w:rsidRPr="00622E5C" w:rsidRDefault="006B4DC4" w:rsidP="006B4DC4">
      <w:pPr>
        <w:pStyle w:val="ListParagraph"/>
        <w:spacing w:after="0" w:line="360" w:lineRule="auto"/>
        <w:jc w:val="both"/>
        <w:rPr>
          <w:rFonts w:ascii="Times New Roman" w:hAnsi="Times New Roman" w:cs="Times New Roman"/>
          <w:sz w:val="24"/>
          <w:szCs w:val="24"/>
        </w:rPr>
      </w:pPr>
    </w:p>
    <w:p w14:paraId="49BB442E" w14:textId="77777777" w:rsidR="002B6656" w:rsidRPr="00622E5C" w:rsidRDefault="002B6656" w:rsidP="002B6656"/>
    <w:sectPr w:rsidR="002B6656" w:rsidRPr="00622E5C" w:rsidSect="0090084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E896A" w14:textId="77777777" w:rsidR="005D45A0" w:rsidRDefault="005D45A0" w:rsidP="00900841">
      <w:pPr>
        <w:spacing w:after="0" w:line="240" w:lineRule="auto"/>
      </w:pPr>
      <w:r>
        <w:separator/>
      </w:r>
    </w:p>
  </w:endnote>
  <w:endnote w:type="continuationSeparator" w:id="0">
    <w:p w14:paraId="14774307" w14:textId="77777777" w:rsidR="005D45A0" w:rsidRDefault="005D45A0" w:rsidP="00900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655866"/>
      <w:docPartObj>
        <w:docPartGallery w:val="Page Numbers (Bottom of Page)"/>
        <w:docPartUnique/>
      </w:docPartObj>
    </w:sdtPr>
    <w:sdtEndPr>
      <w:rPr>
        <w:noProof/>
      </w:rPr>
    </w:sdtEndPr>
    <w:sdtContent>
      <w:p w14:paraId="7E323C7D" w14:textId="77777777" w:rsidR="00900841" w:rsidRDefault="00900841">
        <w:pPr>
          <w:pStyle w:val="Footer"/>
          <w:jc w:val="right"/>
        </w:pPr>
        <w:r>
          <w:fldChar w:fldCharType="begin"/>
        </w:r>
        <w:r>
          <w:instrText xml:space="preserve"> PAGE   \* MERGEFORMAT </w:instrText>
        </w:r>
        <w:r>
          <w:fldChar w:fldCharType="separate"/>
        </w:r>
        <w:r w:rsidR="00D91B0A">
          <w:rPr>
            <w:noProof/>
          </w:rPr>
          <w:t>i</w:t>
        </w:r>
        <w:r>
          <w:rPr>
            <w:noProof/>
          </w:rPr>
          <w:fldChar w:fldCharType="end"/>
        </w:r>
      </w:p>
    </w:sdtContent>
  </w:sdt>
  <w:p w14:paraId="68479506" w14:textId="77777777" w:rsidR="00900841" w:rsidRDefault="00900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BA114" w14:textId="77777777" w:rsidR="005D45A0" w:rsidRDefault="005D45A0" w:rsidP="00900841">
      <w:pPr>
        <w:spacing w:after="0" w:line="240" w:lineRule="auto"/>
      </w:pPr>
      <w:r>
        <w:separator/>
      </w:r>
    </w:p>
  </w:footnote>
  <w:footnote w:type="continuationSeparator" w:id="0">
    <w:p w14:paraId="1C6B810B" w14:textId="77777777" w:rsidR="005D45A0" w:rsidRDefault="005D45A0" w:rsidP="00900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2702C"/>
    <w:multiLevelType w:val="hybridMultilevel"/>
    <w:tmpl w:val="15E8C6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484B7C"/>
    <w:multiLevelType w:val="hybridMultilevel"/>
    <w:tmpl w:val="423C6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416AC4"/>
    <w:multiLevelType w:val="hybridMultilevel"/>
    <w:tmpl w:val="80829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322C3B"/>
    <w:multiLevelType w:val="hybridMultilevel"/>
    <w:tmpl w:val="9FFAD312"/>
    <w:lvl w:ilvl="0" w:tplc="0E2C204C">
      <w:start w:val="1"/>
      <w:numFmt w:val="decimal"/>
      <w:lvlText w:val="%1."/>
      <w:lvlJc w:val="left"/>
      <w:pPr>
        <w:ind w:left="360" w:hanging="360"/>
      </w:pPr>
      <w:rPr>
        <w:rFonts w:hint="default"/>
        <w:b/>
        <w:sz w:val="28"/>
        <w:szCs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78F10989"/>
    <w:multiLevelType w:val="hybridMultilevel"/>
    <w:tmpl w:val="D612E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2F5EBF"/>
    <w:multiLevelType w:val="hybridMultilevel"/>
    <w:tmpl w:val="399A20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2340984">
    <w:abstractNumId w:val="5"/>
  </w:num>
  <w:num w:numId="2" w16cid:durableId="1450006260">
    <w:abstractNumId w:val="1"/>
  </w:num>
  <w:num w:numId="3" w16cid:durableId="2130585386">
    <w:abstractNumId w:val="0"/>
  </w:num>
  <w:num w:numId="4" w16cid:durableId="526142445">
    <w:abstractNumId w:val="4"/>
  </w:num>
  <w:num w:numId="5" w16cid:durableId="1702896403">
    <w:abstractNumId w:val="3"/>
  </w:num>
  <w:num w:numId="6" w16cid:durableId="4424545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833"/>
    <w:rsid w:val="00000E4C"/>
    <w:rsid w:val="000435AD"/>
    <w:rsid w:val="00054833"/>
    <w:rsid w:val="000A51FC"/>
    <w:rsid w:val="000A5F79"/>
    <w:rsid w:val="001000C6"/>
    <w:rsid w:val="00114540"/>
    <w:rsid w:val="0013104E"/>
    <w:rsid w:val="00131181"/>
    <w:rsid w:val="001339BC"/>
    <w:rsid w:val="00143D2A"/>
    <w:rsid w:val="001519E9"/>
    <w:rsid w:val="00191172"/>
    <w:rsid w:val="00192E3E"/>
    <w:rsid w:val="001975A3"/>
    <w:rsid w:val="001D6C39"/>
    <w:rsid w:val="001E4478"/>
    <w:rsid w:val="00202F76"/>
    <w:rsid w:val="0021680B"/>
    <w:rsid w:val="00236788"/>
    <w:rsid w:val="00274E5E"/>
    <w:rsid w:val="0027784C"/>
    <w:rsid w:val="0028501B"/>
    <w:rsid w:val="00287D81"/>
    <w:rsid w:val="002B6656"/>
    <w:rsid w:val="00303DA5"/>
    <w:rsid w:val="00315886"/>
    <w:rsid w:val="003318FF"/>
    <w:rsid w:val="0034335B"/>
    <w:rsid w:val="003C7172"/>
    <w:rsid w:val="003E027E"/>
    <w:rsid w:val="003E1880"/>
    <w:rsid w:val="003E5606"/>
    <w:rsid w:val="003F1214"/>
    <w:rsid w:val="004111CE"/>
    <w:rsid w:val="004164C2"/>
    <w:rsid w:val="0043169B"/>
    <w:rsid w:val="004806FE"/>
    <w:rsid w:val="004A1942"/>
    <w:rsid w:val="004A25EB"/>
    <w:rsid w:val="004B2D83"/>
    <w:rsid w:val="005168E6"/>
    <w:rsid w:val="005525FD"/>
    <w:rsid w:val="00567DC8"/>
    <w:rsid w:val="005759DC"/>
    <w:rsid w:val="00580621"/>
    <w:rsid w:val="00593747"/>
    <w:rsid w:val="005B5C73"/>
    <w:rsid w:val="005C4F79"/>
    <w:rsid w:val="005D2178"/>
    <w:rsid w:val="005D39CA"/>
    <w:rsid w:val="005D45A0"/>
    <w:rsid w:val="005F3DBF"/>
    <w:rsid w:val="00622E5C"/>
    <w:rsid w:val="00627761"/>
    <w:rsid w:val="006279F3"/>
    <w:rsid w:val="006510C5"/>
    <w:rsid w:val="006A0E78"/>
    <w:rsid w:val="006B4DC4"/>
    <w:rsid w:val="006C74FD"/>
    <w:rsid w:val="00715600"/>
    <w:rsid w:val="00721023"/>
    <w:rsid w:val="00722D2D"/>
    <w:rsid w:val="007243CC"/>
    <w:rsid w:val="00757E04"/>
    <w:rsid w:val="00757E9E"/>
    <w:rsid w:val="00786155"/>
    <w:rsid w:val="007A75E5"/>
    <w:rsid w:val="00813038"/>
    <w:rsid w:val="00814C83"/>
    <w:rsid w:val="00821847"/>
    <w:rsid w:val="00830480"/>
    <w:rsid w:val="00842857"/>
    <w:rsid w:val="00864FF5"/>
    <w:rsid w:val="0089503C"/>
    <w:rsid w:val="008D05EC"/>
    <w:rsid w:val="008F5B00"/>
    <w:rsid w:val="00900841"/>
    <w:rsid w:val="00904C98"/>
    <w:rsid w:val="009243AD"/>
    <w:rsid w:val="00953A3F"/>
    <w:rsid w:val="00974DB6"/>
    <w:rsid w:val="00994203"/>
    <w:rsid w:val="0099509E"/>
    <w:rsid w:val="009C7365"/>
    <w:rsid w:val="009D4826"/>
    <w:rsid w:val="009F312E"/>
    <w:rsid w:val="009F5E14"/>
    <w:rsid w:val="00A00178"/>
    <w:rsid w:val="00A544AE"/>
    <w:rsid w:val="00A607EC"/>
    <w:rsid w:val="00B0112B"/>
    <w:rsid w:val="00B041CF"/>
    <w:rsid w:val="00B1230A"/>
    <w:rsid w:val="00B26174"/>
    <w:rsid w:val="00B356DD"/>
    <w:rsid w:val="00B55D26"/>
    <w:rsid w:val="00BB4D7A"/>
    <w:rsid w:val="00BF2995"/>
    <w:rsid w:val="00C55C88"/>
    <w:rsid w:val="00C564EF"/>
    <w:rsid w:val="00C761A0"/>
    <w:rsid w:val="00C80ABD"/>
    <w:rsid w:val="00CA2C26"/>
    <w:rsid w:val="00CB11BE"/>
    <w:rsid w:val="00CD545C"/>
    <w:rsid w:val="00CE7315"/>
    <w:rsid w:val="00CF13FB"/>
    <w:rsid w:val="00CF6242"/>
    <w:rsid w:val="00D15CF3"/>
    <w:rsid w:val="00D22634"/>
    <w:rsid w:val="00D662E3"/>
    <w:rsid w:val="00D76819"/>
    <w:rsid w:val="00D91B0A"/>
    <w:rsid w:val="00DD6179"/>
    <w:rsid w:val="00DF7A66"/>
    <w:rsid w:val="00E12E29"/>
    <w:rsid w:val="00E34F7E"/>
    <w:rsid w:val="00E36C78"/>
    <w:rsid w:val="00E554A9"/>
    <w:rsid w:val="00E866FD"/>
    <w:rsid w:val="00F52739"/>
    <w:rsid w:val="00F636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96855"/>
  <w15:chartTrackingRefBased/>
  <w15:docId w15:val="{F681FF76-04AF-41FB-B49D-B5C9E222D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747"/>
    <w:pPr>
      <w:spacing w:line="480" w:lineRule="auto"/>
      <w:jc w:val="both"/>
    </w:pPr>
    <w:rPr>
      <w:rFonts w:ascii="Times New Roman" w:eastAsia="Calibri" w:hAnsi="Times New Roman" w:cs="Calibri"/>
      <w:color w:val="000000"/>
      <w:kern w:val="2"/>
      <w:sz w:val="24"/>
      <w:lang w:val="en-GB"/>
      <w14:ligatures w14:val="standardContextual"/>
    </w:rPr>
  </w:style>
  <w:style w:type="paragraph" w:styleId="Heading1">
    <w:name w:val="heading 1"/>
    <w:basedOn w:val="Normal"/>
    <w:next w:val="Normal"/>
    <w:link w:val="Heading1Char"/>
    <w:uiPriority w:val="9"/>
    <w:qFormat/>
    <w:rsid w:val="003F1214"/>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54833"/>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4833"/>
    <w:rPr>
      <w:rFonts w:ascii="Times New Roman" w:eastAsiaTheme="majorEastAsia" w:hAnsi="Times New Roman" w:cstheme="majorBidi"/>
      <w:b/>
      <w:color w:val="2E74B5" w:themeColor="accent1" w:themeShade="BF"/>
      <w:sz w:val="28"/>
      <w:szCs w:val="26"/>
      <w:lang w:val="en-GB"/>
    </w:rPr>
  </w:style>
  <w:style w:type="character" w:customStyle="1" w:styleId="Heading1Char">
    <w:name w:val="Heading 1 Char"/>
    <w:basedOn w:val="DefaultParagraphFont"/>
    <w:link w:val="Heading1"/>
    <w:uiPriority w:val="9"/>
    <w:rsid w:val="003F1214"/>
    <w:rPr>
      <w:rFonts w:ascii="Times New Roman" w:eastAsiaTheme="majorEastAsia" w:hAnsi="Times New Roman" w:cstheme="majorBidi"/>
      <w:b/>
      <w:color w:val="2E74B5" w:themeColor="accent1" w:themeShade="BF"/>
      <w:kern w:val="2"/>
      <w:sz w:val="32"/>
      <w:szCs w:val="32"/>
      <w14:ligatures w14:val="standardContextual"/>
    </w:rPr>
  </w:style>
  <w:style w:type="paragraph" w:styleId="ListParagraph">
    <w:name w:val="List Paragraph"/>
    <w:basedOn w:val="Normal"/>
    <w:uiPriority w:val="34"/>
    <w:qFormat/>
    <w:rsid w:val="00593747"/>
    <w:pPr>
      <w:spacing w:line="259" w:lineRule="auto"/>
      <w:ind w:left="720"/>
      <w:contextualSpacing/>
      <w:jc w:val="left"/>
    </w:pPr>
    <w:rPr>
      <w:rFonts w:asciiTheme="minorHAnsi" w:eastAsiaTheme="minorHAnsi" w:hAnsiTheme="minorHAnsi" w:cstheme="minorBidi"/>
      <w:color w:val="auto"/>
      <w:kern w:val="0"/>
      <w:sz w:val="22"/>
      <w14:ligatures w14:val="none"/>
    </w:rPr>
  </w:style>
  <w:style w:type="paragraph" w:styleId="TOCHeading">
    <w:name w:val="TOC Heading"/>
    <w:basedOn w:val="Heading1"/>
    <w:next w:val="Normal"/>
    <w:uiPriority w:val="39"/>
    <w:unhideWhenUsed/>
    <w:qFormat/>
    <w:rsid w:val="00143D2A"/>
    <w:pPr>
      <w:spacing w:line="259" w:lineRule="auto"/>
      <w:jc w:val="left"/>
      <w:outlineLvl w:val="9"/>
    </w:pPr>
    <w:rPr>
      <w:rFonts w:asciiTheme="majorHAnsi" w:hAnsiTheme="majorHAnsi"/>
      <w:b w:val="0"/>
      <w:kern w:val="0"/>
      <w14:ligatures w14:val="none"/>
    </w:rPr>
  </w:style>
  <w:style w:type="paragraph" w:styleId="TOC2">
    <w:name w:val="toc 2"/>
    <w:basedOn w:val="Normal"/>
    <w:next w:val="Normal"/>
    <w:autoRedefine/>
    <w:uiPriority w:val="39"/>
    <w:unhideWhenUsed/>
    <w:rsid w:val="00143D2A"/>
    <w:pPr>
      <w:spacing w:after="100"/>
      <w:ind w:left="240"/>
    </w:pPr>
  </w:style>
  <w:style w:type="paragraph" w:styleId="TOC1">
    <w:name w:val="toc 1"/>
    <w:basedOn w:val="Normal"/>
    <w:next w:val="Normal"/>
    <w:autoRedefine/>
    <w:uiPriority w:val="39"/>
    <w:unhideWhenUsed/>
    <w:rsid w:val="00143D2A"/>
    <w:pPr>
      <w:spacing w:after="100"/>
    </w:pPr>
  </w:style>
  <w:style w:type="character" w:styleId="Hyperlink">
    <w:name w:val="Hyperlink"/>
    <w:basedOn w:val="DefaultParagraphFont"/>
    <w:uiPriority w:val="99"/>
    <w:unhideWhenUsed/>
    <w:rsid w:val="00143D2A"/>
    <w:rPr>
      <w:color w:val="0563C1" w:themeColor="hyperlink"/>
      <w:u w:val="single"/>
    </w:rPr>
  </w:style>
  <w:style w:type="paragraph" w:styleId="Header">
    <w:name w:val="header"/>
    <w:basedOn w:val="Normal"/>
    <w:link w:val="HeaderChar"/>
    <w:uiPriority w:val="99"/>
    <w:unhideWhenUsed/>
    <w:rsid w:val="00900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841"/>
    <w:rPr>
      <w:rFonts w:ascii="Times New Roman" w:eastAsia="Calibri" w:hAnsi="Times New Roman" w:cs="Calibri"/>
      <w:color w:val="000000"/>
      <w:kern w:val="2"/>
      <w:sz w:val="24"/>
      <w14:ligatures w14:val="standardContextual"/>
    </w:rPr>
  </w:style>
  <w:style w:type="paragraph" w:styleId="Footer">
    <w:name w:val="footer"/>
    <w:basedOn w:val="Normal"/>
    <w:link w:val="FooterChar"/>
    <w:uiPriority w:val="99"/>
    <w:unhideWhenUsed/>
    <w:rsid w:val="00900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841"/>
    <w:rPr>
      <w:rFonts w:ascii="Times New Roman" w:eastAsia="Calibri" w:hAnsi="Times New Roman" w:cs="Calibri"/>
      <w:color w:val="000000"/>
      <w:kern w:val="2"/>
      <w:sz w:val="24"/>
      <w14:ligatures w14:val="standardContextual"/>
    </w:rPr>
  </w:style>
  <w:style w:type="table" w:styleId="TableGrid">
    <w:name w:val="Table Grid"/>
    <w:basedOn w:val="TableNormal"/>
    <w:uiPriority w:val="39"/>
    <w:rsid w:val="00B123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229A0-F21C-4C7C-BA26-3EBD2C274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27</Pages>
  <Words>7824</Words>
  <Characters>44603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speed</dc:creator>
  <cp:keywords/>
  <dc:description/>
  <cp:lastModifiedBy>HS TRADER</cp:lastModifiedBy>
  <cp:revision>104</cp:revision>
  <dcterms:created xsi:type="dcterms:W3CDTF">2023-11-15T05:32:00Z</dcterms:created>
  <dcterms:modified xsi:type="dcterms:W3CDTF">2023-12-25T07:29:00Z</dcterms:modified>
</cp:coreProperties>
</file>