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C9D6CC" w14:textId="77777777" w:rsidR="003122E1" w:rsidRDefault="003122E1">
      <w:pPr>
        <w:rPr>
          <w:rFonts w:ascii="Arial" w:hAnsi="Arial" w:cs="Arial"/>
          <w:b/>
          <w:bCs/>
          <w:sz w:val="44"/>
          <w:szCs w:val="44"/>
          <w:lang w:val="en-GB"/>
        </w:rPr>
      </w:pPr>
    </w:p>
    <w:p w14:paraId="7C4DEF1E" w14:textId="77777777" w:rsidR="003122E1" w:rsidRDefault="003122E1">
      <w:pPr>
        <w:rPr>
          <w:rFonts w:ascii="Arial" w:hAnsi="Arial" w:cs="Arial"/>
          <w:b/>
          <w:bCs/>
          <w:sz w:val="44"/>
          <w:szCs w:val="44"/>
          <w:lang w:val="en-GB"/>
        </w:rPr>
      </w:pPr>
    </w:p>
    <w:p w14:paraId="7C8D8554" w14:textId="77777777" w:rsidR="003122E1" w:rsidRDefault="003122E1">
      <w:pPr>
        <w:rPr>
          <w:rFonts w:ascii="Arial" w:hAnsi="Arial" w:cs="Arial"/>
          <w:b/>
          <w:bCs/>
          <w:sz w:val="44"/>
          <w:szCs w:val="44"/>
          <w:lang w:val="en-GB"/>
        </w:rPr>
      </w:pPr>
    </w:p>
    <w:p w14:paraId="4EDA6B7B" w14:textId="06383DEF" w:rsidR="003122E1" w:rsidRPr="003122E1" w:rsidRDefault="003122E1" w:rsidP="005F057F">
      <w:pPr>
        <w:jc w:val="center"/>
        <w:rPr>
          <w:rFonts w:ascii="Arial" w:hAnsi="Arial" w:cs="Arial"/>
          <w:b/>
          <w:bCs/>
          <w:sz w:val="44"/>
          <w:szCs w:val="44"/>
          <w:lang w:val="en-GB"/>
        </w:rPr>
      </w:pPr>
      <w:r w:rsidRPr="003122E1">
        <w:rPr>
          <w:rFonts w:ascii="Arial" w:hAnsi="Arial" w:cs="Arial"/>
          <w:b/>
          <w:bCs/>
          <w:sz w:val="44"/>
          <w:szCs w:val="44"/>
          <w:lang w:val="en-GB"/>
        </w:rPr>
        <w:t>ACADEMIC AND EMPLOYABILITY SKILLS</w:t>
      </w:r>
    </w:p>
    <w:p w14:paraId="14E1F010" w14:textId="77777777" w:rsidR="003122E1" w:rsidRDefault="003122E1" w:rsidP="003122E1">
      <w:pPr>
        <w:jc w:val="center"/>
        <w:rPr>
          <w:rFonts w:ascii="Arial" w:hAnsi="Arial" w:cs="Arial"/>
          <w:lang w:val="en-GB"/>
        </w:rPr>
      </w:pPr>
    </w:p>
    <w:p w14:paraId="73DC0B27" w14:textId="77777777" w:rsidR="003122E1" w:rsidRDefault="003122E1" w:rsidP="003122E1">
      <w:pPr>
        <w:jc w:val="center"/>
        <w:rPr>
          <w:rFonts w:ascii="Arial" w:hAnsi="Arial" w:cs="Arial"/>
          <w:lang w:val="en-GB"/>
        </w:rPr>
      </w:pPr>
    </w:p>
    <w:p w14:paraId="5A88D00E" w14:textId="77777777" w:rsidR="003122E1" w:rsidRDefault="003122E1" w:rsidP="003122E1">
      <w:pPr>
        <w:jc w:val="center"/>
        <w:rPr>
          <w:rFonts w:ascii="Arial" w:hAnsi="Arial" w:cs="Arial"/>
          <w:lang w:val="en-GB"/>
        </w:rPr>
      </w:pPr>
    </w:p>
    <w:p w14:paraId="70CD1584" w14:textId="77777777" w:rsidR="003122E1" w:rsidRDefault="003122E1" w:rsidP="003122E1">
      <w:pPr>
        <w:jc w:val="center"/>
        <w:rPr>
          <w:rFonts w:ascii="Arial" w:hAnsi="Arial" w:cs="Arial"/>
          <w:lang w:val="en-GB"/>
        </w:rPr>
      </w:pPr>
    </w:p>
    <w:p w14:paraId="737D8B63" w14:textId="27B0CDA6" w:rsidR="003122E1" w:rsidRDefault="003122E1" w:rsidP="003122E1">
      <w:pPr>
        <w:jc w:val="center"/>
        <w:rPr>
          <w:rFonts w:ascii="Arial" w:hAnsi="Arial" w:cs="Arial"/>
          <w:lang w:val="en-GB"/>
        </w:rPr>
      </w:pPr>
      <w:r>
        <w:rPr>
          <w:rFonts w:ascii="Arial" w:hAnsi="Arial" w:cs="Arial"/>
          <w:lang w:val="en-GB"/>
        </w:rPr>
        <w:t>REPORT</w:t>
      </w:r>
    </w:p>
    <w:p w14:paraId="2C5A268D" w14:textId="36ACA043" w:rsidR="00047461" w:rsidRDefault="003122E1" w:rsidP="003122E1">
      <w:pPr>
        <w:jc w:val="center"/>
        <w:rPr>
          <w:rFonts w:ascii="Arial" w:hAnsi="Arial" w:cs="Arial"/>
          <w:lang w:val="en-GB"/>
        </w:rPr>
      </w:pPr>
      <w:r>
        <w:rPr>
          <w:rFonts w:ascii="Arial" w:hAnsi="Arial" w:cs="Arial"/>
          <w:lang w:val="en-GB"/>
        </w:rPr>
        <w:t>Reflect on your learning in this module</w:t>
      </w:r>
    </w:p>
    <w:p w14:paraId="178D0B26" w14:textId="18F17E5C" w:rsidR="005F057F" w:rsidRDefault="005F057F" w:rsidP="003122E1">
      <w:pPr>
        <w:jc w:val="center"/>
        <w:rPr>
          <w:rFonts w:ascii="Arial" w:hAnsi="Arial" w:cs="Arial"/>
          <w:lang w:val="en-GB"/>
        </w:rPr>
      </w:pPr>
    </w:p>
    <w:p w14:paraId="038942D4" w14:textId="43D5635B" w:rsidR="005F057F" w:rsidRDefault="005F057F" w:rsidP="003122E1">
      <w:pPr>
        <w:jc w:val="center"/>
        <w:rPr>
          <w:rFonts w:ascii="Arial" w:hAnsi="Arial" w:cs="Arial"/>
          <w:lang w:val="en-GB"/>
        </w:rPr>
      </w:pPr>
    </w:p>
    <w:p w14:paraId="70C4C228" w14:textId="7B40F820" w:rsidR="006E3B36" w:rsidRDefault="006E3B36" w:rsidP="003122E1">
      <w:pPr>
        <w:jc w:val="center"/>
        <w:rPr>
          <w:rFonts w:ascii="Arial" w:hAnsi="Arial" w:cs="Arial"/>
          <w:lang w:val="en-GB"/>
        </w:rPr>
      </w:pPr>
      <w:r>
        <w:rPr>
          <w:rFonts w:ascii="Arial" w:hAnsi="Arial" w:cs="Arial"/>
          <w:lang w:val="en-GB"/>
        </w:rPr>
        <w:t>Dzheylyan Basrieva – 2023967</w:t>
      </w:r>
    </w:p>
    <w:p w14:paraId="580DE0CE" w14:textId="067BDA04" w:rsidR="006E3B36" w:rsidRDefault="006E3B36" w:rsidP="006E3B36">
      <w:pPr>
        <w:rPr>
          <w:rFonts w:ascii="Arial" w:hAnsi="Arial" w:cs="Arial"/>
          <w:lang w:val="en-GB"/>
        </w:rPr>
      </w:pPr>
    </w:p>
    <w:p w14:paraId="58677EA1" w14:textId="1571C2A7" w:rsidR="006E3B36" w:rsidRDefault="006E3B36" w:rsidP="006E3B36">
      <w:pPr>
        <w:rPr>
          <w:rFonts w:ascii="Arial" w:hAnsi="Arial" w:cs="Arial"/>
          <w:lang w:val="en-GB"/>
        </w:rPr>
      </w:pPr>
    </w:p>
    <w:p w14:paraId="4845442E" w14:textId="24556571" w:rsidR="006E3B36" w:rsidRDefault="006E3B36" w:rsidP="006E3B36">
      <w:pPr>
        <w:rPr>
          <w:rFonts w:ascii="Arial" w:hAnsi="Arial" w:cs="Arial"/>
          <w:lang w:val="en-GB"/>
        </w:rPr>
      </w:pPr>
    </w:p>
    <w:p w14:paraId="7B215386" w14:textId="488E33B7" w:rsidR="006E3B36" w:rsidRDefault="006E3B36" w:rsidP="006E3B36">
      <w:pPr>
        <w:rPr>
          <w:rFonts w:ascii="Arial" w:hAnsi="Arial" w:cs="Arial"/>
          <w:lang w:val="en-GB"/>
        </w:rPr>
      </w:pPr>
    </w:p>
    <w:p w14:paraId="1262CD06" w14:textId="736014FA" w:rsidR="006E3B36" w:rsidRDefault="006E3B36" w:rsidP="006E3B36">
      <w:pPr>
        <w:rPr>
          <w:rFonts w:ascii="Arial" w:hAnsi="Arial" w:cs="Arial"/>
          <w:lang w:val="en-GB"/>
        </w:rPr>
      </w:pPr>
    </w:p>
    <w:p w14:paraId="4811A4B2" w14:textId="67E80D77" w:rsidR="006E3B36" w:rsidRDefault="006E3B36" w:rsidP="006E3B36">
      <w:pPr>
        <w:rPr>
          <w:rFonts w:ascii="Arial" w:hAnsi="Arial" w:cs="Arial"/>
          <w:lang w:val="en-GB"/>
        </w:rPr>
      </w:pPr>
    </w:p>
    <w:p w14:paraId="64E2C521" w14:textId="77777777" w:rsidR="006E3B36" w:rsidRPr="006E3B36" w:rsidRDefault="006E3B36" w:rsidP="006E3B36">
      <w:pPr>
        <w:rPr>
          <w:rFonts w:ascii="Arial" w:hAnsi="Arial" w:cs="Arial"/>
          <w:lang w:val="en-GB"/>
        </w:rPr>
      </w:pPr>
      <w:r w:rsidRPr="006E3B36">
        <w:rPr>
          <w:rFonts w:ascii="Arial" w:hAnsi="Arial" w:cs="Arial"/>
          <w:lang w:val="en-GB"/>
        </w:rPr>
        <w:t>BMSW4001</w:t>
      </w:r>
    </w:p>
    <w:p w14:paraId="6AB1648B" w14:textId="63D62C63" w:rsidR="006E3B36" w:rsidRPr="006E3B36" w:rsidRDefault="006E3B36" w:rsidP="006E3B36">
      <w:pPr>
        <w:rPr>
          <w:rFonts w:ascii="Arial" w:hAnsi="Arial" w:cs="Arial"/>
          <w:lang w:val="en-GB"/>
        </w:rPr>
      </w:pPr>
      <w:r>
        <w:rPr>
          <w:rFonts w:ascii="Arial" w:hAnsi="Arial" w:cs="Arial"/>
          <w:lang w:val="en-GB"/>
        </w:rPr>
        <w:t>Lector</w:t>
      </w:r>
      <w:r w:rsidR="00684F1C">
        <w:rPr>
          <w:rFonts w:ascii="Arial" w:hAnsi="Arial" w:cs="Arial"/>
          <w:lang w:val="en-GB"/>
        </w:rPr>
        <w:t>:</w:t>
      </w:r>
      <w:r>
        <w:rPr>
          <w:rFonts w:ascii="Arial" w:hAnsi="Arial" w:cs="Arial"/>
          <w:lang w:val="en-GB"/>
        </w:rPr>
        <w:t xml:space="preserve"> </w:t>
      </w:r>
      <w:r w:rsidRPr="006E3B36">
        <w:rPr>
          <w:rFonts w:ascii="Arial" w:hAnsi="Arial" w:cs="Arial"/>
          <w:lang w:val="en-GB"/>
        </w:rPr>
        <w:t>Joanna Walsh</w:t>
      </w:r>
    </w:p>
    <w:p w14:paraId="326B155E" w14:textId="77777777" w:rsidR="006E3B36" w:rsidRPr="006E3B36" w:rsidRDefault="006E3B36" w:rsidP="006E3B36">
      <w:pPr>
        <w:rPr>
          <w:rFonts w:ascii="Arial" w:hAnsi="Arial" w:cs="Arial"/>
          <w:lang w:val="en-GB"/>
        </w:rPr>
      </w:pPr>
    </w:p>
    <w:p w14:paraId="4C596F0A" w14:textId="77777777" w:rsidR="006E3B36" w:rsidRDefault="006E3B36" w:rsidP="006E3B36">
      <w:pPr>
        <w:rPr>
          <w:rFonts w:ascii="Arial" w:hAnsi="Arial" w:cs="Arial"/>
          <w:lang w:val="en-GB"/>
        </w:rPr>
      </w:pPr>
    </w:p>
    <w:p w14:paraId="4F232E7D" w14:textId="77777777" w:rsidR="006E3B36" w:rsidRDefault="006E3B36" w:rsidP="003122E1">
      <w:pPr>
        <w:jc w:val="center"/>
        <w:rPr>
          <w:rFonts w:ascii="Arial" w:hAnsi="Arial" w:cs="Arial"/>
          <w:lang w:val="en-GB"/>
        </w:rPr>
      </w:pPr>
    </w:p>
    <w:p w14:paraId="7A91C1FE" w14:textId="6276398D" w:rsidR="00684F1C" w:rsidRDefault="00684F1C" w:rsidP="003122E1">
      <w:pPr>
        <w:rPr>
          <w:rFonts w:ascii="Arial" w:hAnsi="Arial" w:cs="Arial"/>
          <w:lang w:val="en-GB"/>
        </w:rPr>
      </w:pPr>
    </w:p>
    <w:p w14:paraId="6C8AC856" w14:textId="77777777" w:rsidR="00684F1C" w:rsidRDefault="00684F1C">
      <w:pPr>
        <w:rPr>
          <w:rFonts w:ascii="Arial" w:hAnsi="Arial" w:cs="Arial"/>
          <w:lang w:val="en-GB"/>
        </w:rPr>
      </w:pPr>
      <w:r>
        <w:rPr>
          <w:rFonts w:ascii="Arial" w:hAnsi="Arial" w:cs="Arial"/>
          <w:lang w:val="en-GB"/>
        </w:rPr>
        <w:br w:type="page"/>
      </w:r>
    </w:p>
    <w:sdt>
      <w:sdtPr>
        <w:rPr>
          <w:rFonts w:asciiTheme="minorHAnsi" w:eastAsiaTheme="minorHAnsi" w:hAnsiTheme="minorHAnsi" w:cstheme="minorBidi"/>
          <w:color w:val="auto"/>
          <w:sz w:val="22"/>
          <w:szCs w:val="22"/>
          <w:lang w:val="bg-BG"/>
        </w:rPr>
        <w:id w:val="-356967590"/>
        <w:docPartObj>
          <w:docPartGallery w:val="Table of Contents"/>
          <w:docPartUnique/>
        </w:docPartObj>
      </w:sdtPr>
      <w:sdtEndPr>
        <w:rPr>
          <w:b/>
          <w:bCs/>
          <w:noProof/>
        </w:rPr>
      </w:sdtEndPr>
      <w:sdtContent>
        <w:p w14:paraId="1C37C3BA" w14:textId="6C5E367B" w:rsidR="00CE53E5" w:rsidRDefault="00CE53E5">
          <w:pPr>
            <w:pStyle w:val="TOCHeading"/>
          </w:pPr>
          <w:r>
            <w:t>Contents</w:t>
          </w:r>
        </w:p>
        <w:p w14:paraId="122E92FB" w14:textId="5BA17B8A" w:rsidR="002C7C89" w:rsidRDefault="00CE53E5">
          <w:pPr>
            <w:pStyle w:val="TOC1"/>
            <w:tabs>
              <w:tab w:val="right" w:leader="dot" w:pos="9062"/>
            </w:tabs>
            <w:rPr>
              <w:rFonts w:cstheme="minorBidi"/>
              <w:noProof/>
              <w:lang w:val="bg-BG" w:eastAsia="bg-BG"/>
            </w:rPr>
          </w:pPr>
          <w:r>
            <w:fldChar w:fldCharType="begin"/>
          </w:r>
          <w:r>
            <w:instrText xml:space="preserve"> TOC \o "1-3" \h \z \u </w:instrText>
          </w:r>
          <w:r>
            <w:fldChar w:fldCharType="separate"/>
          </w:r>
          <w:hyperlink w:anchor="_Toc70866084" w:history="1">
            <w:r w:rsidR="002C7C89" w:rsidRPr="00C67683">
              <w:rPr>
                <w:rStyle w:val="Hyperlink"/>
                <w:noProof/>
                <w:lang w:val="en-GB"/>
              </w:rPr>
              <w:t>ABSTRACT</w:t>
            </w:r>
            <w:r w:rsidR="002C7C89">
              <w:rPr>
                <w:noProof/>
                <w:webHidden/>
              </w:rPr>
              <w:tab/>
            </w:r>
            <w:r w:rsidR="002C7C89">
              <w:rPr>
                <w:noProof/>
                <w:webHidden/>
              </w:rPr>
              <w:fldChar w:fldCharType="begin"/>
            </w:r>
            <w:r w:rsidR="002C7C89">
              <w:rPr>
                <w:noProof/>
                <w:webHidden/>
              </w:rPr>
              <w:instrText xml:space="preserve"> PAGEREF _Toc70866084 \h </w:instrText>
            </w:r>
            <w:r w:rsidR="002C7C89">
              <w:rPr>
                <w:noProof/>
                <w:webHidden/>
              </w:rPr>
            </w:r>
            <w:r w:rsidR="002C7C89">
              <w:rPr>
                <w:noProof/>
                <w:webHidden/>
              </w:rPr>
              <w:fldChar w:fldCharType="separate"/>
            </w:r>
            <w:r w:rsidR="002C7C89">
              <w:rPr>
                <w:noProof/>
                <w:webHidden/>
              </w:rPr>
              <w:t>3</w:t>
            </w:r>
            <w:r w:rsidR="002C7C89">
              <w:rPr>
                <w:noProof/>
                <w:webHidden/>
              </w:rPr>
              <w:fldChar w:fldCharType="end"/>
            </w:r>
          </w:hyperlink>
        </w:p>
        <w:p w14:paraId="1FC95E2F" w14:textId="00B9C900" w:rsidR="002C7C89" w:rsidRDefault="002C7C89">
          <w:pPr>
            <w:pStyle w:val="TOC1"/>
            <w:tabs>
              <w:tab w:val="right" w:leader="dot" w:pos="9062"/>
            </w:tabs>
            <w:rPr>
              <w:rFonts w:cstheme="minorBidi"/>
              <w:noProof/>
              <w:lang w:val="bg-BG" w:eastAsia="bg-BG"/>
            </w:rPr>
          </w:pPr>
          <w:hyperlink w:anchor="_Toc70866085" w:history="1">
            <w:r w:rsidRPr="00C67683">
              <w:rPr>
                <w:rStyle w:val="Hyperlink"/>
                <w:noProof/>
                <w:lang w:val="en-GB"/>
              </w:rPr>
              <w:t>INTRODUCTION</w:t>
            </w:r>
            <w:r>
              <w:rPr>
                <w:noProof/>
                <w:webHidden/>
              </w:rPr>
              <w:tab/>
            </w:r>
            <w:r>
              <w:rPr>
                <w:noProof/>
                <w:webHidden/>
              </w:rPr>
              <w:fldChar w:fldCharType="begin"/>
            </w:r>
            <w:r>
              <w:rPr>
                <w:noProof/>
                <w:webHidden/>
              </w:rPr>
              <w:instrText xml:space="preserve"> PAGEREF _Toc70866085 \h </w:instrText>
            </w:r>
            <w:r>
              <w:rPr>
                <w:noProof/>
                <w:webHidden/>
              </w:rPr>
            </w:r>
            <w:r>
              <w:rPr>
                <w:noProof/>
                <w:webHidden/>
              </w:rPr>
              <w:fldChar w:fldCharType="separate"/>
            </w:r>
            <w:r>
              <w:rPr>
                <w:noProof/>
                <w:webHidden/>
              </w:rPr>
              <w:t>3</w:t>
            </w:r>
            <w:r>
              <w:rPr>
                <w:noProof/>
                <w:webHidden/>
              </w:rPr>
              <w:fldChar w:fldCharType="end"/>
            </w:r>
          </w:hyperlink>
        </w:p>
        <w:p w14:paraId="0B2EF0FE" w14:textId="455EBE63" w:rsidR="002C7C89" w:rsidRDefault="002C7C89">
          <w:pPr>
            <w:pStyle w:val="TOC1"/>
            <w:tabs>
              <w:tab w:val="right" w:leader="dot" w:pos="9062"/>
            </w:tabs>
            <w:rPr>
              <w:rFonts w:cstheme="minorBidi"/>
              <w:noProof/>
              <w:lang w:val="bg-BG" w:eastAsia="bg-BG"/>
            </w:rPr>
          </w:pPr>
          <w:hyperlink w:anchor="_Toc70866086" w:history="1">
            <w:r w:rsidRPr="00C67683">
              <w:rPr>
                <w:rStyle w:val="Hyperlink"/>
                <w:rFonts w:ascii="Arial" w:hAnsi="Arial" w:cs="Arial"/>
                <w:noProof/>
                <w:lang w:val="en-GB"/>
              </w:rPr>
              <w:t>TASK</w:t>
            </w:r>
            <w:r>
              <w:rPr>
                <w:noProof/>
                <w:webHidden/>
              </w:rPr>
              <w:tab/>
            </w:r>
            <w:r>
              <w:rPr>
                <w:noProof/>
                <w:webHidden/>
              </w:rPr>
              <w:fldChar w:fldCharType="begin"/>
            </w:r>
            <w:r>
              <w:rPr>
                <w:noProof/>
                <w:webHidden/>
              </w:rPr>
              <w:instrText xml:space="preserve"> PAGEREF _Toc70866086 \h </w:instrText>
            </w:r>
            <w:r>
              <w:rPr>
                <w:noProof/>
                <w:webHidden/>
              </w:rPr>
            </w:r>
            <w:r>
              <w:rPr>
                <w:noProof/>
                <w:webHidden/>
              </w:rPr>
              <w:fldChar w:fldCharType="separate"/>
            </w:r>
            <w:r>
              <w:rPr>
                <w:noProof/>
                <w:webHidden/>
              </w:rPr>
              <w:t>3</w:t>
            </w:r>
            <w:r>
              <w:rPr>
                <w:noProof/>
                <w:webHidden/>
              </w:rPr>
              <w:fldChar w:fldCharType="end"/>
            </w:r>
          </w:hyperlink>
        </w:p>
        <w:p w14:paraId="22DFF16E" w14:textId="3F5E9568" w:rsidR="002C7C89" w:rsidRDefault="002C7C89">
          <w:pPr>
            <w:pStyle w:val="TOC1"/>
            <w:tabs>
              <w:tab w:val="right" w:leader="dot" w:pos="9062"/>
            </w:tabs>
            <w:rPr>
              <w:rFonts w:cstheme="minorBidi"/>
              <w:noProof/>
              <w:lang w:val="bg-BG" w:eastAsia="bg-BG"/>
            </w:rPr>
          </w:pPr>
          <w:hyperlink w:anchor="_Toc70866087" w:history="1">
            <w:r w:rsidRPr="00C67683">
              <w:rPr>
                <w:rStyle w:val="Hyperlink"/>
                <w:noProof/>
                <w:lang w:val="en-GB"/>
              </w:rPr>
              <w:t>CONCLUSION</w:t>
            </w:r>
            <w:r>
              <w:rPr>
                <w:noProof/>
                <w:webHidden/>
              </w:rPr>
              <w:tab/>
            </w:r>
            <w:r>
              <w:rPr>
                <w:noProof/>
                <w:webHidden/>
              </w:rPr>
              <w:fldChar w:fldCharType="begin"/>
            </w:r>
            <w:r>
              <w:rPr>
                <w:noProof/>
                <w:webHidden/>
              </w:rPr>
              <w:instrText xml:space="preserve"> PAGEREF _Toc70866087 \h </w:instrText>
            </w:r>
            <w:r>
              <w:rPr>
                <w:noProof/>
                <w:webHidden/>
              </w:rPr>
            </w:r>
            <w:r>
              <w:rPr>
                <w:noProof/>
                <w:webHidden/>
              </w:rPr>
              <w:fldChar w:fldCharType="separate"/>
            </w:r>
            <w:r>
              <w:rPr>
                <w:noProof/>
                <w:webHidden/>
              </w:rPr>
              <w:t>9</w:t>
            </w:r>
            <w:r>
              <w:rPr>
                <w:noProof/>
                <w:webHidden/>
              </w:rPr>
              <w:fldChar w:fldCharType="end"/>
            </w:r>
          </w:hyperlink>
        </w:p>
        <w:p w14:paraId="043DC26F" w14:textId="06AAD7AB" w:rsidR="002C7C89" w:rsidRDefault="002C7C89">
          <w:pPr>
            <w:pStyle w:val="TOC1"/>
            <w:tabs>
              <w:tab w:val="right" w:leader="dot" w:pos="9062"/>
            </w:tabs>
            <w:rPr>
              <w:rFonts w:cstheme="minorBidi"/>
              <w:noProof/>
              <w:lang w:val="bg-BG" w:eastAsia="bg-BG"/>
            </w:rPr>
          </w:pPr>
          <w:hyperlink w:anchor="_Toc70866088" w:history="1">
            <w:r w:rsidRPr="00C67683">
              <w:rPr>
                <w:rStyle w:val="Hyperlink"/>
                <w:noProof/>
                <w:lang w:val="en-GB"/>
              </w:rPr>
              <w:t>REFERENCES</w:t>
            </w:r>
            <w:r>
              <w:rPr>
                <w:noProof/>
                <w:webHidden/>
              </w:rPr>
              <w:tab/>
            </w:r>
            <w:r>
              <w:rPr>
                <w:noProof/>
                <w:webHidden/>
              </w:rPr>
              <w:fldChar w:fldCharType="begin"/>
            </w:r>
            <w:r>
              <w:rPr>
                <w:noProof/>
                <w:webHidden/>
              </w:rPr>
              <w:instrText xml:space="preserve"> PAGEREF _Toc70866088 \h </w:instrText>
            </w:r>
            <w:r>
              <w:rPr>
                <w:noProof/>
                <w:webHidden/>
              </w:rPr>
            </w:r>
            <w:r>
              <w:rPr>
                <w:noProof/>
                <w:webHidden/>
              </w:rPr>
              <w:fldChar w:fldCharType="separate"/>
            </w:r>
            <w:r>
              <w:rPr>
                <w:noProof/>
                <w:webHidden/>
              </w:rPr>
              <w:t>10</w:t>
            </w:r>
            <w:r>
              <w:rPr>
                <w:noProof/>
                <w:webHidden/>
              </w:rPr>
              <w:fldChar w:fldCharType="end"/>
            </w:r>
          </w:hyperlink>
        </w:p>
        <w:p w14:paraId="225C7D4E" w14:textId="5058DC03" w:rsidR="00CE53E5" w:rsidRDefault="00CE53E5">
          <w:r>
            <w:rPr>
              <w:b/>
              <w:bCs/>
              <w:noProof/>
            </w:rPr>
            <w:fldChar w:fldCharType="end"/>
          </w:r>
        </w:p>
      </w:sdtContent>
    </w:sdt>
    <w:p w14:paraId="6A5F3B63" w14:textId="03D55ADB" w:rsidR="00A75F67" w:rsidRDefault="00A75F67" w:rsidP="003122E1">
      <w:pPr>
        <w:rPr>
          <w:rFonts w:ascii="Arial" w:hAnsi="Arial" w:cs="Arial"/>
          <w:b/>
          <w:bCs/>
          <w:lang w:val="en-GB"/>
        </w:rPr>
      </w:pPr>
    </w:p>
    <w:p w14:paraId="5BC5DE83" w14:textId="77777777" w:rsidR="00A75F67" w:rsidRDefault="00A75F67">
      <w:pPr>
        <w:rPr>
          <w:rFonts w:ascii="Arial" w:hAnsi="Arial" w:cs="Arial"/>
          <w:b/>
          <w:bCs/>
          <w:lang w:val="en-GB"/>
        </w:rPr>
      </w:pPr>
      <w:r>
        <w:rPr>
          <w:rFonts w:ascii="Arial" w:hAnsi="Arial" w:cs="Arial"/>
          <w:b/>
          <w:bCs/>
          <w:lang w:val="en-GB"/>
        </w:rPr>
        <w:br w:type="page"/>
      </w:r>
    </w:p>
    <w:p w14:paraId="61424816" w14:textId="0CF8B5A1" w:rsidR="00A75F67" w:rsidRDefault="00A75F67" w:rsidP="00F52349">
      <w:pPr>
        <w:pStyle w:val="Heading1"/>
        <w:rPr>
          <w:lang w:val="en-GB"/>
        </w:rPr>
      </w:pPr>
      <w:bookmarkStart w:id="0" w:name="_Hlk68046884"/>
      <w:bookmarkStart w:id="1" w:name="_Toc70866084"/>
      <w:r>
        <w:rPr>
          <w:lang w:val="en-GB"/>
        </w:rPr>
        <w:lastRenderedPageBreak/>
        <w:t>ABSTRACT</w:t>
      </w:r>
      <w:bookmarkEnd w:id="1"/>
      <w:r>
        <w:rPr>
          <w:lang w:val="en-GB"/>
        </w:rPr>
        <w:t xml:space="preserve"> </w:t>
      </w:r>
    </w:p>
    <w:bookmarkEnd w:id="0"/>
    <w:p w14:paraId="3C5C8D79" w14:textId="7F3118A3" w:rsidR="00643326" w:rsidRDefault="00643326" w:rsidP="00643326">
      <w:pPr>
        <w:spacing w:line="360" w:lineRule="auto"/>
        <w:rPr>
          <w:rFonts w:ascii="Arial" w:hAnsi="Arial" w:cs="Arial"/>
          <w:lang w:val="en-GB"/>
        </w:rPr>
      </w:pPr>
      <w:r>
        <w:rPr>
          <w:rFonts w:ascii="Arial" w:hAnsi="Arial" w:cs="Arial"/>
          <w:lang w:val="en-GB"/>
        </w:rPr>
        <w:t xml:space="preserve">This reflective report is for effects from Academic and Employability skills module into my transferable skill. What this module </w:t>
      </w:r>
      <w:r w:rsidR="000A559E">
        <w:rPr>
          <w:rFonts w:ascii="Arial" w:hAnsi="Arial" w:cs="Arial"/>
          <w:lang w:val="en-GB"/>
        </w:rPr>
        <w:t>contributes</w:t>
      </w:r>
      <w:r>
        <w:rPr>
          <w:rFonts w:ascii="Arial" w:hAnsi="Arial" w:cs="Arial"/>
          <w:lang w:val="en-GB"/>
        </w:rPr>
        <w:t xml:space="preserve"> to my skills how they improved and what I have learned from this module.</w:t>
      </w:r>
      <w:r w:rsidR="000A559E">
        <w:rPr>
          <w:rFonts w:ascii="Arial" w:hAnsi="Arial" w:cs="Arial"/>
          <w:lang w:val="en-GB"/>
        </w:rPr>
        <w:t xml:space="preserve"> In this report I will look closer to four from the module topics: Academic writing, Paraphrasing, Time-management and Reflection.</w:t>
      </w:r>
    </w:p>
    <w:p w14:paraId="198B201A" w14:textId="77777777" w:rsidR="000A559E" w:rsidRDefault="000A559E" w:rsidP="00643326">
      <w:pPr>
        <w:spacing w:line="360" w:lineRule="auto"/>
        <w:rPr>
          <w:rFonts w:ascii="Arial" w:hAnsi="Arial" w:cs="Arial"/>
          <w:lang w:val="en-GB"/>
        </w:rPr>
      </w:pPr>
    </w:p>
    <w:p w14:paraId="15EF961E" w14:textId="77777777" w:rsidR="000A559E" w:rsidRPr="00643326" w:rsidRDefault="000A559E" w:rsidP="00643326">
      <w:pPr>
        <w:spacing w:line="360" w:lineRule="auto"/>
        <w:rPr>
          <w:rFonts w:ascii="Arial" w:hAnsi="Arial" w:cs="Arial"/>
          <w:lang w:val="en-GB"/>
        </w:rPr>
      </w:pPr>
    </w:p>
    <w:p w14:paraId="55C48C3A" w14:textId="77777777" w:rsidR="00643326" w:rsidRDefault="00643326" w:rsidP="003122E1">
      <w:pPr>
        <w:rPr>
          <w:rFonts w:ascii="Arial" w:hAnsi="Arial" w:cs="Arial"/>
          <w:b/>
          <w:bCs/>
          <w:lang w:val="en-GB"/>
        </w:rPr>
      </w:pPr>
    </w:p>
    <w:p w14:paraId="160C4815" w14:textId="18E0B5E2" w:rsidR="007245EA" w:rsidRPr="007245EA" w:rsidRDefault="00D01631" w:rsidP="007245EA">
      <w:pPr>
        <w:pStyle w:val="Heading1"/>
        <w:rPr>
          <w:lang w:val="en-GB"/>
        </w:rPr>
      </w:pPr>
      <w:bookmarkStart w:id="2" w:name="_Hlk68046987"/>
      <w:bookmarkStart w:id="3" w:name="_Toc70866085"/>
      <w:r>
        <w:rPr>
          <w:lang w:val="en-GB"/>
        </w:rPr>
        <w:t>INTRODUCTION</w:t>
      </w:r>
      <w:bookmarkEnd w:id="3"/>
    </w:p>
    <w:bookmarkEnd w:id="2"/>
    <w:p w14:paraId="7C3EEAD3" w14:textId="3CDF68E4" w:rsidR="00106443" w:rsidRDefault="00D01631" w:rsidP="00314B2B">
      <w:pPr>
        <w:spacing w:line="360" w:lineRule="auto"/>
        <w:rPr>
          <w:rFonts w:ascii="Arial" w:hAnsi="Arial" w:cs="Arial"/>
          <w:lang w:val="en-GB"/>
        </w:rPr>
      </w:pPr>
      <w:r>
        <w:rPr>
          <w:rFonts w:ascii="Arial" w:hAnsi="Arial" w:cs="Arial"/>
          <w:lang w:val="en-GB"/>
        </w:rPr>
        <w:t>Live is changing in times whit the development of technology and global</w:t>
      </w:r>
      <w:r w:rsidR="00106443">
        <w:rPr>
          <w:rFonts w:ascii="Arial" w:hAnsi="Arial" w:cs="Arial"/>
          <w:lang w:val="en-GB"/>
        </w:rPr>
        <w:t xml:space="preserve"> challenges. Employability skills are those skills help people adapt to these changes and maintain their well-being, while contributing to society, productivity and economic growth. </w:t>
      </w:r>
      <w:r w:rsidR="00FC7181">
        <w:rPr>
          <w:rFonts w:ascii="Arial" w:hAnsi="Arial" w:cs="Arial"/>
          <w:lang w:val="en-GB"/>
        </w:rPr>
        <w:t>These days</w:t>
      </w:r>
      <w:r w:rsidR="00106443">
        <w:rPr>
          <w:rFonts w:ascii="Arial" w:hAnsi="Arial" w:cs="Arial"/>
          <w:lang w:val="en-GB"/>
        </w:rPr>
        <w:t>, people must have a variety of skills as part of them, basic skills such as language, math, literacy as known as transferable skills and professional or technical skills as personal development and learning skills.</w:t>
      </w:r>
    </w:p>
    <w:p w14:paraId="75F247BE" w14:textId="4B9194B7" w:rsidR="00DB476E" w:rsidRDefault="00FC7181" w:rsidP="00314B2B">
      <w:pPr>
        <w:spacing w:line="360" w:lineRule="auto"/>
        <w:rPr>
          <w:rFonts w:ascii="Arial" w:hAnsi="Arial" w:cs="Arial"/>
          <w:lang w:val="en-GB"/>
        </w:rPr>
      </w:pPr>
      <w:r>
        <w:rPr>
          <w:rFonts w:ascii="Arial" w:hAnsi="Arial" w:cs="Arial"/>
          <w:lang w:val="en-GB"/>
        </w:rPr>
        <w:t>Employability skills are the skills that are required at the workplace and while we manage and build up our employability skills to work and adapt to the workplace, we use our academic skills</w:t>
      </w:r>
      <w:r w:rsidR="008301C7">
        <w:rPr>
          <w:rFonts w:ascii="Arial" w:hAnsi="Arial" w:cs="Arial"/>
          <w:lang w:val="en-GB"/>
        </w:rPr>
        <w:t xml:space="preserve"> </w:t>
      </w:r>
      <w:r w:rsidR="00511636">
        <w:rPr>
          <w:rFonts w:ascii="Arial" w:hAnsi="Arial" w:cs="Arial"/>
          <w:lang w:val="en-GB"/>
        </w:rPr>
        <w:t>(Robinson 2000)</w:t>
      </w:r>
      <w:r>
        <w:rPr>
          <w:rFonts w:ascii="Arial" w:hAnsi="Arial" w:cs="Arial"/>
          <w:lang w:val="en-GB"/>
        </w:rPr>
        <w:t>. Academic and employability skills are our tools to be good in our workplaces. In these skills we can find academic writing, time management,</w:t>
      </w:r>
      <w:r w:rsidR="00DB476E">
        <w:rPr>
          <w:rFonts w:ascii="Arial" w:hAnsi="Arial" w:cs="Arial"/>
          <w:lang w:val="en-GB"/>
        </w:rPr>
        <w:t xml:space="preserve"> referencing, reflective writing, paraphrasing, summarising etc.</w:t>
      </w:r>
    </w:p>
    <w:p w14:paraId="2CCC2F34" w14:textId="6C362E5A" w:rsidR="00D01631" w:rsidRDefault="00DB476E" w:rsidP="00314B2B">
      <w:pPr>
        <w:spacing w:line="360" w:lineRule="auto"/>
        <w:rPr>
          <w:rFonts w:ascii="Arial" w:hAnsi="Arial" w:cs="Arial"/>
          <w:lang w:val="en-GB"/>
        </w:rPr>
      </w:pPr>
      <w:r>
        <w:rPr>
          <w:rFonts w:ascii="Arial" w:hAnsi="Arial" w:cs="Arial"/>
          <w:lang w:val="en-GB"/>
        </w:rPr>
        <w:t xml:space="preserve">This report will be concentrated on the reflection of skills learned from this module to my own study and growth. It will also analyse time management, academic writing, reflection, paraphrasing.  </w:t>
      </w:r>
    </w:p>
    <w:p w14:paraId="759D366B" w14:textId="3B91CAAB" w:rsidR="000D5C15" w:rsidRPr="00CE53E5" w:rsidRDefault="000D5C15" w:rsidP="00F52349">
      <w:pPr>
        <w:pStyle w:val="Heading1"/>
        <w:rPr>
          <w:rFonts w:ascii="Arial" w:hAnsi="Arial" w:cs="Arial"/>
          <w:lang w:val="en-GB"/>
        </w:rPr>
      </w:pPr>
      <w:bookmarkStart w:id="4" w:name="_Hlk68047138"/>
      <w:bookmarkStart w:id="5" w:name="_Toc70866086"/>
      <w:r w:rsidRPr="00CE53E5">
        <w:rPr>
          <w:rFonts w:ascii="Arial" w:hAnsi="Arial" w:cs="Arial"/>
          <w:lang w:val="en-GB"/>
        </w:rPr>
        <w:t>TASK</w:t>
      </w:r>
      <w:bookmarkEnd w:id="5"/>
      <w:r w:rsidR="007245EA">
        <w:rPr>
          <w:rFonts w:ascii="Arial" w:hAnsi="Arial" w:cs="Arial"/>
          <w:lang w:val="en-GB"/>
        </w:rPr>
        <w:t xml:space="preserve"> </w:t>
      </w:r>
    </w:p>
    <w:bookmarkEnd w:id="4"/>
    <w:p w14:paraId="3AB5ADCC" w14:textId="3F177C30" w:rsidR="000D5C15" w:rsidRPr="0061576C" w:rsidRDefault="000D5C15" w:rsidP="00314B2B">
      <w:pPr>
        <w:spacing w:line="360" w:lineRule="auto"/>
        <w:rPr>
          <w:rFonts w:ascii="Arial" w:hAnsi="Arial" w:cs="Arial"/>
          <w:lang w:val="en-GB"/>
        </w:rPr>
      </w:pPr>
      <w:r w:rsidRPr="0061576C">
        <w:rPr>
          <w:rFonts w:ascii="Arial" w:hAnsi="Arial" w:cs="Arial"/>
          <w:lang w:val="en-GB"/>
        </w:rPr>
        <w:t>This reflective report about improving my transferable skills in to the academic and employability skills module while learning. Reflective look</w:t>
      </w:r>
      <w:r w:rsidR="00B92FC0">
        <w:rPr>
          <w:rFonts w:ascii="Arial" w:hAnsi="Arial" w:cs="Arial"/>
          <w:lang w:val="en-GB"/>
        </w:rPr>
        <w:t xml:space="preserve"> using Gibb`s reflective cycle</w:t>
      </w:r>
      <w:r w:rsidRPr="0061576C">
        <w:rPr>
          <w:rFonts w:ascii="Arial" w:hAnsi="Arial" w:cs="Arial"/>
          <w:lang w:val="en-GB"/>
        </w:rPr>
        <w:t xml:space="preserve"> how the time management, academic writing, </w:t>
      </w:r>
      <w:r>
        <w:rPr>
          <w:rFonts w:ascii="Arial" w:hAnsi="Arial" w:cs="Arial"/>
          <w:lang w:val="en-GB"/>
        </w:rPr>
        <w:t xml:space="preserve">paraphrasing and reflection </w:t>
      </w:r>
      <w:r w:rsidRPr="0061576C">
        <w:rPr>
          <w:rFonts w:ascii="Arial" w:hAnsi="Arial" w:cs="Arial"/>
          <w:lang w:val="en-GB"/>
        </w:rPr>
        <w:t>improved in my skills.</w:t>
      </w:r>
      <w:r>
        <w:rPr>
          <w:rFonts w:ascii="Arial" w:hAnsi="Arial" w:cs="Arial"/>
          <w:lang w:val="en-GB"/>
        </w:rPr>
        <w:t xml:space="preserve"> </w:t>
      </w:r>
    </w:p>
    <w:p w14:paraId="1827CEF7" w14:textId="77777777" w:rsidR="00B92FC0" w:rsidRDefault="000D5C15" w:rsidP="00B92FC0">
      <w:pPr>
        <w:spacing w:line="360" w:lineRule="auto"/>
        <w:rPr>
          <w:rStyle w:val="Heading1Char"/>
          <w:lang w:val="en-GB"/>
        </w:rPr>
      </w:pPr>
      <w:r w:rsidRPr="0061576C">
        <w:rPr>
          <w:rFonts w:ascii="Arial" w:hAnsi="Arial" w:cs="Arial"/>
          <w:lang w:val="en-GB"/>
        </w:rPr>
        <w:t xml:space="preserve"> I am not organized person. all the time I was thinking how others can do that how they can be everywhere and make everything in the </w:t>
      </w:r>
      <w:r>
        <w:rPr>
          <w:rFonts w:ascii="Arial" w:hAnsi="Arial" w:cs="Arial"/>
          <w:lang w:val="en-GB"/>
        </w:rPr>
        <w:t xml:space="preserve">twenty-four </w:t>
      </w:r>
      <w:r w:rsidRPr="0061576C">
        <w:rPr>
          <w:rFonts w:ascii="Arial" w:hAnsi="Arial" w:cs="Arial"/>
          <w:lang w:val="en-GB"/>
        </w:rPr>
        <w:t xml:space="preserve">hours did they </w:t>
      </w:r>
      <w:r>
        <w:rPr>
          <w:rFonts w:ascii="Arial" w:hAnsi="Arial" w:cs="Arial"/>
          <w:lang w:val="en-GB"/>
        </w:rPr>
        <w:t>do</w:t>
      </w:r>
      <w:r w:rsidRPr="0061576C">
        <w:rPr>
          <w:rFonts w:ascii="Arial" w:hAnsi="Arial" w:cs="Arial"/>
          <w:lang w:val="en-GB"/>
        </w:rPr>
        <w:t xml:space="preserve"> something more than me? Yes, they do know the time management skill. When this module introduced us the time-management everything gated clearly understandable </w:t>
      </w:r>
      <w:r>
        <w:rPr>
          <w:rFonts w:ascii="Arial" w:hAnsi="Arial" w:cs="Arial"/>
          <w:lang w:val="en-GB"/>
        </w:rPr>
        <w:t>for</w:t>
      </w:r>
      <w:r w:rsidRPr="0061576C">
        <w:rPr>
          <w:rFonts w:ascii="Arial" w:hAnsi="Arial" w:cs="Arial"/>
          <w:lang w:val="en-GB"/>
        </w:rPr>
        <w:t xml:space="preserve"> me</w:t>
      </w:r>
      <w:r>
        <w:rPr>
          <w:rFonts w:ascii="Arial" w:hAnsi="Arial" w:cs="Arial"/>
          <w:lang w:val="en-GB"/>
        </w:rPr>
        <w:t>.</w:t>
      </w:r>
    </w:p>
    <w:p w14:paraId="27A8FFEF" w14:textId="77777777" w:rsidR="00B92FC0" w:rsidRDefault="00314B2B" w:rsidP="00E90962">
      <w:pPr>
        <w:spacing w:line="360" w:lineRule="auto"/>
        <w:rPr>
          <w:rFonts w:ascii="Arial" w:hAnsi="Arial" w:cs="Arial"/>
          <w:lang w:val="en-GB"/>
        </w:rPr>
      </w:pPr>
      <w:r w:rsidRPr="00B92FC0">
        <w:rPr>
          <w:rFonts w:ascii="Arial" w:hAnsi="Arial" w:cs="Arial"/>
          <w:lang w:val="en-GB"/>
        </w:rPr>
        <w:t>Time management- is equilibrium between variety parts of your life and using your time productively. It is several time-management strategies which are known from most people.</w:t>
      </w:r>
    </w:p>
    <w:p w14:paraId="1B1D0B62" w14:textId="0A42F6BF" w:rsidR="00314B2B" w:rsidRPr="00314B2B" w:rsidRDefault="00314B2B" w:rsidP="00E90962">
      <w:pPr>
        <w:spacing w:line="360" w:lineRule="auto"/>
        <w:rPr>
          <w:rFonts w:ascii="Arial" w:hAnsi="Arial" w:cs="Arial"/>
          <w:lang w:val="en-GB"/>
        </w:rPr>
      </w:pPr>
      <w:r w:rsidRPr="00314B2B">
        <w:rPr>
          <w:rFonts w:ascii="Arial" w:hAnsi="Arial" w:cs="Arial"/>
          <w:lang w:val="en-GB"/>
        </w:rPr>
        <w:lastRenderedPageBreak/>
        <w:t>Vilfredo Pareto (1848-1923) Italian economist creator of the Pareto Principle which says that 80% of effect come from 20% of the causes. this principle can be look like confusing but when you start to manage it in your life gives you perfect time management.</w:t>
      </w:r>
    </w:p>
    <w:p w14:paraId="4D14C6F6" w14:textId="7EAD4C66" w:rsidR="009F0ABC" w:rsidRDefault="00AB39AF" w:rsidP="00B92FC0">
      <w:pPr>
        <w:pStyle w:val="ListParagraph"/>
        <w:rPr>
          <w:rFonts w:ascii="Arial" w:hAnsi="Arial" w:cs="Arial"/>
          <w:lang w:val="en-GB"/>
        </w:rPr>
      </w:pPr>
      <w:r w:rsidRPr="00AB39AF">
        <w:rPr>
          <w:rFonts w:ascii="Arial" w:hAnsi="Arial" w:cs="Arial"/>
          <w:lang w:val="en-GB"/>
        </w:rPr>
        <w:t xml:space="preserve">For example, when Academic and Employability skills module introduce me a Pareto principle, I feel little bit confuse because this principle and the way how was explained was confusing after that. I decide to give a chance for myself to learn about Pareto principle and try to practice that in my life and see how it will be work for me positive or negative. For me after I learned and try to understand Pareto Principle the method gives me effective learning without large effort to do that. Pareto method gives me the structure how to choose right source information to the causes. Instead of reading all books and literature and discover the proper information which is need I am looking for the reasons of my researches. The important details for me are much comfortable reaching and without time wasting. And now Pareto principle have </w:t>
      </w:r>
      <w:proofErr w:type="spellStart"/>
      <w:r w:rsidRPr="00AB39AF">
        <w:rPr>
          <w:rFonts w:ascii="Arial" w:hAnsi="Arial" w:cs="Arial"/>
          <w:lang w:val="en-GB"/>
        </w:rPr>
        <w:t>a</w:t>
      </w:r>
      <w:proofErr w:type="spellEnd"/>
      <w:r w:rsidRPr="00AB39AF">
        <w:rPr>
          <w:rFonts w:ascii="Arial" w:hAnsi="Arial" w:cs="Arial"/>
          <w:lang w:val="en-GB"/>
        </w:rPr>
        <w:t xml:space="preserve"> important position in my learning or studying life.  </w:t>
      </w:r>
    </w:p>
    <w:p w14:paraId="4EA67B11" w14:textId="77777777" w:rsidR="00B92FC0" w:rsidRPr="00B92FC0" w:rsidRDefault="00B92FC0" w:rsidP="00B92FC0">
      <w:pPr>
        <w:pStyle w:val="ListParagraph"/>
        <w:rPr>
          <w:rFonts w:ascii="Arial" w:hAnsi="Arial" w:cs="Arial"/>
          <w:lang w:val="en-GB"/>
        </w:rPr>
      </w:pPr>
    </w:p>
    <w:p w14:paraId="7A55FFF7" w14:textId="669A0AF1" w:rsidR="009B4223" w:rsidRPr="00B92FC0" w:rsidRDefault="00314B2B" w:rsidP="00B92FC0">
      <w:pPr>
        <w:spacing w:line="360" w:lineRule="auto"/>
        <w:rPr>
          <w:rFonts w:ascii="Arial" w:hAnsi="Arial" w:cs="Arial"/>
          <w:lang w:val="en-GB"/>
        </w:rPr>
      </w:pPr>
      <w:r w:rsidRPr="00B92FC0">
        <w:rPr>
          <w:rFonts w:ascii="Arial" w:hAnsi="Arial" w:cs="Arial"/>
        </w:rPr>
        <w:t> </w:t>
      </w:r>
      <w:r w:rsidR="009F0ABC" w:rsidRPr="00B92FC0">
        <w:rPr>
          <w:rFonts w:ascii="Arial" w:hAnsi="Arial" w:cs="Arial"/>
          <w:lang w:val="en-GB"/>
        </w:rPr>
        <w:t xml:space="preserve">Another important name in time management strategies is </w:t>
      </w:r>
      <w:r w:rsidR="009F0ABC" w:rsidRPr="00B92FC0">
        <w:rPr>
          <w:rFonts w:ascii="Arial" w:hAnsi="Arial" w:cs="Arial"/>
        </w:rPr>
        <w:t>Dwight D. Eisenhower</w:t>
      </w:r>
      <w:r w:rsidR="009F0ABC" w:rsidRPr="00B92FC0">
        <w:rPr>
          <w:rFonts w:ascii="Arial" w:hAnsi="Arial" w:cs="Arial"/>
          <w:lang w:val="en-GB"/>
        </w:rPr>
        <w:t>, 34</w:t>
      </w:r>
      <w:r w:rsidR="009F0ABC" w:rsidRPr="00B92FC0">
        <w:rPr>
          <w:rFonts w:ascii="Arial" w:hAnsi="Arial" w:cs="Arial"/>
          <w:vertAlign w:val="superscript"/>
          <w:lang w:val="en-GB"/>
        </w:rPr>
        <w:t>th</w:t>
      </w:r>
      <w:r w:rsidR="009F0ABC" w:rsidRPr="00B92FC0">
        <w:rPr>
          <w:rFonts w:ascii="Arial" w:hAnsi="Arial" w:cs="Arial"/>
          <w:lang w:val="en-GB"/>
        </w:rPr>
        <w:t xml:space="preserve"> president of United States from 1953 till 1961.Eisenhower excellently declared</w:t>
      </w:r>
      <w:r w:rsidR="009F0ABC" w:rsidRPr="00B92FC0">
        <w:rPr>
          <w:rFonts w:ascii="Arial" w:hAnsi="Arial" w:cs="Arial"/>
        </w:rPr>
        <w:t>: “What is important is seldom urgent</w:t>
      </w:r>
      <w:r w:rsidR="009F0ABC" w:rsidRPr="00B92FC0">
        <w:rPr>
          <w:rFonts w:ascii="Arial" w:hAnsi="Arial" w:cs="Arial"/>
          <w:lang w:val="en-GB"/>
        </w:rPr>
        <w:t>.</w:t>
      </w:r>
      <w:r w:rsidR="009F0ABC" w:rsidRPr="00B92FC0">
        <w:rPr>
          <w:rFonts w:ascii="Arial" w:hAnsi="Arial" w:cs="Arial"/>
          <w:b/>
          <w:bCs/>
          <w:lang w:val="en-GB"/>
        </w:rPr>
        <w:t xml:space="preserve"> </w:t>
      </w:r>
      <w:r w:rsidR="009F0ABC" w:rsidRPr="00B92FC0">
        <w:rPr>
          <w:rFonts w:ascii="Arial" w:hAnsi="Arial" w:cs="Arial"/>
        </w:rPr>
        <w:t>Urgent equals ephemeral, and ephemeral equals unimportant.”</w:t>
      </w:r>
      <w:r w:rsidR="009F0ABC" w:rsidRPr="00B92FC0">
        <w:rPr>
          <w:rFonts w:ascii="Arial" w:hAnsi="Arial" w:cs="Arial"/>
          <w:lang w:val="en-GB"/>
        </w:rPr>
        <w:t xml:space="preserve"> Eisenhower establish priority </w:t>
      </w:r>
      <w:r w:rsidR="00306D96" w:rsidRPr="00B92FC0">
        <w:rPr>
          <w:rFonts w:ascii="Arial" w:hAnsi="Arial" w:cs="Arial"/>
          <w:lang w:val="en-GB"/>
        </w:rPr>
        <w:t>matrix (</w:t>
      </w:r>
      <w:r w:rsidR="00306D96" w:rsidRPr="00B92FC0">
        <w:rPr>
          <w:rFonts w:ascii="Arial" w:hAnsi="Arial" w:cs="Arial"/>
        </w:rPr>
        <w:t>SkillsYouNeed</w:t>
      </w:r>
      <w:r w:rsidR="00306D96" w:rsidRPr="00B92FC0">
        <w:rPr>
          <w:rFonts w:ascii="Arial" w:hAnsi="Arial" w:cs="Arial"/>
          <w:lang w:val="en-GB"/>
        </w:rPr>
        <w:t xml:space="preserve"> 2017)</w:t>
      </w:r>
      <w:r w:rsidR="009F0ABC" w:rsidRPr="00B92FC0">
        <w:rPr>
          <w:rFonts w:ascii="Arial" w:hAnsi="Arial" w:cs="Arial"/>
          <w:lang w:val="en-GB"/>
        </w:rPr>
        <w:t>.</w:t>
      </w:r>
      <w:r w:rsidR="00306D96" w:rsidRPr="00B92FC0">
        <w:rPr>
          <w:rFonts w:ascii="Arial" w:hAnsi="Arial" w:cs="Arial"/>
          <w:lang w:val="en-GB"/>
        </w:rPr>
        <w:t xml:space="preserve"> </w:t>
      </w:r>
      <w:r w:rsidR="009F0ABC" w:rsidRPr="00B92FC0">
        <w:rPr>
          <w:rFonts w:ascii="Arial" w:hAnsi="Arial" w:cs="Arial"/>
          <w:lang w:val="en-GB"/>
        </w:rPr>
        <w:t>Prioritization of task for urgency and importance are separated in the four quadrants (Figure 1).</w:t>
      </w:r>
      <w:r w:rsidR="009B4223" w:rsidRPr="00B92FC0">
        <w:rPr>
          <w:rFonts w:ascii="Arial" w:hAnsi="Arial" w:cs="Arial"/>
          <w:lang w:val="en-GB"/>
        </w:rPr>
        <w:tab/>
      </w:r>
      <w:r w:rsidR="009B4223" w:rsidRPr="00B92FC0">
        <w:rPr>
          <w:rFonts w:ascii="Arial" w:hAnsi="Arial" w:cs="Arial"/>
          <w:lang w:val="en-GB"/>
        </w:rPr>
        <w:tab/>
      </w:r>
      <w:r w:rsidR="009B4223" w:rsidRPr="00B92FC0">
        <w:rPr>
          <w:rFonts w:ascii="Arial" w:hAnsi="Arial" w:cs="Arial"/>
          <w:lang w:val="en-GB"/>
        </w:rPr>
        <w:tab/>
      </w:r>
    </w:p>
    <w:p w14:paraId="18EE3E93" w14:textId="28BEC5CD" w:rsidR="009B4223" w:rsidRDefault="009B4223" w:rsidP="00B92FC0">
      <w:pPr>
        <w:pStyle w:val="ListParagraph"/>
        <w:spacing w:line="360" w:lineRule="auto"/>
        <w:ind w:left="2124"/>
        <w:rPr>
          <w:rFonts w:ascii="Arial" w:hAnsi="Arial" w:cs="Arial"/>
          <w:lang w:val="en-GB"/>
        </w:rPr>
      </w:pPr>
      <w:r>
        <w:rPr>
          <w:rFonts w:ascii="Arial" w:hAnsi="Arial" w:cs="Arial"/>
          <w:lang w:val="en-GB"/>
        </w:rPr>
        <w:t>Figure1</w:t>
      </w:r>
    </w:p>
    <w:tbl>
      <w:tblPr>
        <w:tblW w:w="0" w:type="auto"/>
        <w:tblInd w:w="135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000" w:firstRow="0" w:lastRow="0" w:firstColumn="0" w:lastColumn="0" w:noHBand="0" w:noVBand="0"/>
      </w:tblPr>
      <w:tblGrid>
        <w:gridCol w:w="905"/>
        <w:gridCol w:w="2573"/>
        <w:gridCol w:w="2874"/>
      </w:tblGrid>
      <w:tr w:rsidR="008D1D27" w:rsidRPr="009B4223" w14:paraId="563492ED" w14:textId="77777777" w:rsidTr="00B01308">
        <w:trPr>
          <w:cantSplit/>
          <w:trHeight w:val="253"/>
        </w:trPr>
        <w:tc>
          <w:tcPr>
            <w:tcW w:w="905" w:type="dxa"/>
            <w:shd w:val="clear" w:color="auto" w:fill="000000" w:themeFill="text1"/>
            <w:textDirection w:val="btLr"/>
          </w:tcPr>
          <w:p w14:paraId="1C215254" w14:textId="77777777" w:rsidR="008D1D27" w:rsidRPr="009B4223" w:rsidRDefault="008D1D27" w:rsidP="00B01308">
            <w:pPr>
              <w:pStyle w:val="ListParagraph"/>
              <w:spacing w:line="360" w:lineRule="auto"/>
              <w:ind w:left="792"/>
              <w:rPr>
                <w:rFonts w:ascii="Arial" w:hAnsi="Arial" w:cs="Arial"/>
                <w:b/>
                <w:bCs/>
                <w:lang w:val="en-GB"/>
              </w:rPr>
            </w:pPr>
            <w:r w:rsidRPr="009B4223">
              <w:rPr>
                <w:rFonts w:ascii="Arial" w:hAnsi="Arial" w:cs="Arial"/>
                <w:b/>
                <w:bCs/>
                <w:lang w:val="en-GB"/>
              </w:rPr>
              <w:t>HIGH IMPOTANT</w:t>
            </w:r>
          </w:p>
        </w:tc>
        <w:tc>
          <w:tcPr>
            <w:tcW w:w="2573" w:type="dxa"/>
            <w:shd w:val="clear" w:color="auto" w:fill="FF0000"/>
          </w:tcPr>
          <w:p w14:paraId="45602D3E" w14:textId="77777777" w:rsidR="008D1D27" w:rsidRPr="009B4223" w:rsidRDefault="008D1D27" w:rsidP="00B01308">
            <w:pPr>
              <w:pStyle w:val="ListParagraph"/>
              <w:spacing w:line="360" w:lineRule="auto"/>
              <w:ind w:left="792"/>
              <w:rPr>
                <w:rFonts w:ascii="Arial" w:hAnsi="Arial" w:cs="Arial"/>
              </w:rPr>
            </w:pPr>
          </w:p>
          <w:p w14:paraId="15B47D5E" w14:textId="77777777" w:rsidR="008D1D27" w:rsidRPr="009B4223" w:rsidRDefault="008D1D27" w:rsidP="00B01308">
            <w:pPr>
              <w:pStyle w:val="ListParagraph"/>
              <w:spacing w:line="360" w:lineRule="auto"/>
              <w:ind w:left="792"/>
              <w:rPr>
                <w:rFonts w:ascii="Arial" w:hAnsi="Arial" w:cs="Arial"/>
              </w:rPr>
            </w:pPr>
          </w:p>
          <w:p w14:paraId="79DE71D4" w14:textId="77777777" w:rsidR="008D1D27" w:rsidRDefault="008D1D27" w:rsidP="00B01308">
            <w:pPr>
              <w:pStyle w:val="ListParagraph"/>
              <w:spacing w:line="360" w:lineRule="auto"/>
              <w:ind w:left="792"/>
              <w:rPr>
                <w:rFonts w:ascii="Arial" w:hAnsi="Arial" w:cs="Arial"/>
                <w:lang w:val="en-GB"/>
              </w:rPr>
            </w:pPr>
            <w:r w:rsidRPr="009B4223">
              <w:rPr>
                <w:rFonts w:ascii="Arial" w:hAnsi="Arial" w:cs="Arial"/>
                <w:lang w:val="en-GB"/>
              </w:rPr>
              <w:t xml:space="preserve">              </w:t>
            </w:r>
          </w:p>
          <w:p w14:paraId="483A2A75" w14:textId="60487BDC" w:rsidR="008D1D27" w:rsidRPr="009B4223" w:rsidRDefault="008D1D27" w:rsidP="00B01308">
            <w:pPr>
              <w:pStyle w:val="ListParagraph"/>
              <w:spacing w:line="360" w:lineRule="auto"/>
              <w:ind w:left="792"/>
              <w:rPr>
                <w:rFonts w:ascii="Arial" w:hAnsi="Arial" w:cs="Arial"/>
                <w:i/>
                <w:iCs/>
                <w:lang w:val="en-GB"/>
              </w:rPr>
            </w:pPr>
            <w:r>
              <w:rPr>
                <w:rFonts w:ascii="Arial" w:hAnsi="Arial" w:cs="Arial"/>
                <w:lang w:val="en-GB"/>
              </w:rPr>
              <w:t xml:space="preserve">              </w:t>
            </w:r>
            <w:r w:rsidRPr="009B4223">
              <w:rPr>
                <w:rFonts w:ascii="Arial" w:hAnsi="Arial" w:cs="Arial"/>
                <w:lang w:val="en-GB"/>
              </w:rPr>
              <w:t xml:space="preserve"> </w:t>
            </w:r>
            <w:r w:rsidRPr="009B4223">
              <w:rPr>
                <w:rFonts w:ascii="Arial" w:hAnsi="Arial" w:cs="Arial"/>
                <w:i/>
                <w:iCs/>
                <w:lang w:val="en-GB"/>
              </w:rPr>
              <w:t xml:space="preserve">Action: </w:t>
            </w:r>
          </w:p>
          <w:p w14:paraId="7A7BA3E4" w14:textId="114C3086" w:rsidR="008D1D27" w:rsidRPr="009B4223" w:rsidRDefault="008D1D27" w:rsidP="00B01308">
            <w:pPr>
              <w:pStyle w:val="ListParagraph"/>
              <w:spacing w:line="360" w:lineRule="auto"/>
              <w:ind w:left="792"/>
              <w:rPr>
                <w:rFonts w:ascii="Arial" w:hAnsi="Arial" w:cs="Arial"/>
                <w:lang w:val="en-GB"/>
              </w:rPr>
            </w:pPr>
            <w:r>
              <w:rPr>
                <w:rFonts w:ascii="Arial" w:hAnsi="Arial" w:cs="Arial"/>
                <w:b/>
                <w:bCs/>
                <w:lang w:val="en-GB"/>
              </w:rPr>
              <w:t xml:space="preserve">      </w:t>
            </w:r>
            <w:r w:rsidRPr="009B4223">
              <w:rPr>
                <w:rFonts w:ascii="Arial" w:hAnsi="Arial" w:cs="Arial"/>
                <w:b/>
                <w:bCs/>
                <w:lang w:val="en-GB"/>
              </w:rPr>
              <w:t xml:space="preserve">   DO FIRST</w:t>
            </w:r>
          </w:p>
        </w:tc>
        <w:tc>
          <w:tcPr>
            <w:tcW w:w="2874" w:type="dxa"/>
            <w:shd w:val="clear" w:color="auto" w:fill="F4B083" w:themeFill="accent2" w:themeFillTint="99"/>
          </w:tcPr>
          <w:p w14:paraId="744B566A" w14:textId="77777777" w:rsidR="008D1D27" w:rsidRPr="009B4223" w:rsidRDefault="008D1D27" w:rsidP="00B01308">
            <w:pPr>
              <w:pStyle w:val="ListParagraph"/>
              <w:spacing w:line="360" w:lineRule="auto"/>
              <w:ind w:left="792"/>
              <w:rPr>
                <w:rFonts w:ascii="Arial" w:hAnsi="Arial" w:cs="Arial"/>
              </w:rPr>
            </w:pPr>
          </w:p>
          <w:p w14:paraId="093F12A1" w14:textId="77777777" w:rsidR="008D1D27" w:rsidRPr="009B4223" w:rsidRDefault="008D1D27" w:rsidP="00B01308">
            <w:pPr>
              <w:pStyle w:val="ListParagraph"/>
              <w:spacing w:line="360" w:lineRule="auto"/>
              <w:ind w:left="792"/>
              <w:rPr>
                <w:rFonts w:ascii="Arial" w:hAnsi="Arial" w:cs="Arial"/>
              </w:rPr>
            </w:pPr>
          </w:p>
          <w:p w14:paraId="2289B2CF" w14:textId="12339EC5" w:rsidR="008D1D27" w:rsidRDefault="008D1D27" w:rsidP="008D1D27">
            <w:pPr>
              <w:pStyle w:val="ListParagraph"/>
              <w:spacing w:line="360" w:lineRule="auto"/>
              <w:ind w:left="792"/>
              <w:jc w:val="right"/>
              <w:rPr>
                <w:rFonts w:ascii="Arial" w:hAnsi="Arial" w:cs="Arial"/>
                <w:i/>
                <w:iCs/>
                <w:lang w:val="en-GB"/>
              </w:rPr>
            </w:pPr>
            <w:r w:rsidRPr="009B4223">
              <w:rPr>
                <w:rFonts w:ascii="Arial" w:hAnsi="Arial" w:cs="Arial"/>
                <w:lang w:val="en-GB"/>
              </w:rPr>
              <w:t xml:space="preserve">                         </w:t>
            </w:r>
            <w:r>
              <w:rPr>
                <w:rFonts w:ascii="Arial" w:hAnsi="Arial" w:cs="Arial"/>
                <w:lang w:val="en-GB"/>
              </w:rPr>
              <w:t xml:space="preserve">            </w:t>
            </w:r>
            <w:r w:rsidRPr="009B4223">
              <w:rPr>
                <w:rFonts w:ascii="Arial" w:hAnsi="Arial" w:cs="Arial"/>
                <w:i/>
                <w:iCs/>
                <w:lang w:val="en-GB"/>
              </w:rPr>
              <w:t xml:space="preserve">Action: </w:t>
            </w:r>
          </w:p>
          <w:p w14:paraId="2DA2B633" w14:textId="14420D78" w:rsidR="008D1D27" w:rsidRPr="008D1D27" w:rsidRDefault="008D1D27" w:rsidP="008D1D27">
            <w:pPr>
              <w:pStyle w:val="ListParagraph"/>
              <w:spacing w:line="360" w:lineRule="auto"/>
              <w:ind w:left="792"/>
              <w:rPr>
                <w:rFonts w:ascii="Arial" w:hAnsi="Arial" w:cs="Arial"/>
                <w:i/>
                <w:iCs/>
                <w:lang w:val="en-GB"/>
              </w:rPr>
            </w:pPr>
            <w:r>
              <w:rPr>
                <w:rFonts w:ascii="Arial" w:hAnsi="Arial" w:cs="Arial"/>
                <w:b/>
                <w:bCs/>
                <w:lang w:val="en-GB"/>
              </w:rPr>
              <w:t xml:space="preserve">               </w:t>
            </w:r>
            <w:r w:rsidRPr="008D1D27">
              <w:rPr>
                <w:rFonts w:ascii="Arial" w:hAnsi="Arial" w:cs="Arial"/>
                <w:b/>
                <w:bCs/>
                <w:lang w:val="en-GB"/>
              </w:rPr>
              <w:t>DO NEXT</w:t>
            </w:r>
          </w:p>
        </w:tc>
      </w:tr>
      <w:tr w:rsidR="008D1D27" w:rsidRPr="009B4223" w14:paraId="6731B87C" w14:textId="77777777" w:rsidTr="00B01308">
        <w:trPr>
          <w:trHeight w:val="207"/>
        </w:trPr>
        <w:tc>
          <w:tcPr>
            <w:tcW w:w="905" w:type="dxa"/>
            <w:vMerge w:val="restart"/>
            <w:shd w:val="clear" w:color="auto" w:fill="000000" w:themeFill="text1"/>
            <w:textDirection w:val="btLr"/>
          </w:tcPr>
          <w:p w14:paraId="39F5641E" w14:textId="77777777" w:rsidR="008D1D27" w:rsidRPr="009B4223" w:rsidRDefault="008D1D27" w:rsidP="00B01308">
            <w:pPr>
              <w:pStyle w:val="ListParagraph"/>
              <w:spacing w:line="360" w:lineRule="auto"/>
              <w:ind w:left="792"/>
              <w:rPr>
                <w:rFonts w:ascii="Arial" w:hAnsi="Arial" w:cs="Arial"/>
                <w:b/>
                <w:bCs/>
                <w:lang w:val="en-GB"/>
              </w:rPr>
            </w:pPr>
            <w:r w:rsidRPr="009B4223">
              <w:rPr>
                <w:rFonts w:ascii="Arial" w:hAnsi="Arial" w:cs="Arial"/>
                <w:b/>
                <w:bCs/>
                <w:lang w:val="en-GB"/>
              </w:rPr>
              <w:t>LOW IMPORTANT</w:t>
            </w:r>
          </w:p>
        </w:tc>
        <w:tc>
          <w:tcPr>
            <w:tcW w:w="2573" w:type="dxa"/>
            <w:shd w:val="clear" w:color="auto" w:fill="A8D08D" w:themeFill="accent6" w:themeFillTint="99"/>
          </w:tcPr>
          <w:p w14:paraId="160E9A75" w14:textId="77777777" w:rsidR="008D1D27" w:rsidRPr="009B4223" w:rsidRDefault="008D1D27" w:rsidP="00B01308">
            <w:pPr>
              <w:pStyle w:val="ListParagraph"/>
              <w:spacing w:line="360" w:lineRule="auto"/>
              <w:ind w:left="792"/>
              <w:rPr>
                <w:rFonts w:ascii="Arial" w:hAnsi="Arial" w:cs="Arial"/>
              </w:rPr>
            </w:pPr>
          </w:p>
          <w:p w14:paraId="49483FE3" w14:textId="77777777" w:rsidR="008D1D27" w:rsidRPr="009B4223" w:rsidRDefault="008D1D27" w:rsidP="00B01308">
            <w:pPr>
              <w:pStyle w:val="ListParagraph"/>
              <w:spacing w:line="360" w:lineRule="auto"/>
              <w:ind w:left="792"/>
              <w:rPr>
                <w:rFonts w:ascii="Arial" w:hAnsi="Arial" w:cs="Arial"/>
                <w:i/>
                <w:iCs/>
                <w:lang w:val="en-GB"/>
              </w:rPr>
            </w:pPr>
            <w:r w:rsidRPr="009B4223">
              <w:rPr>
                <w:rFonts w:ascii="Arial" w:hAnsi="Arial" w:cs="Arial"/>
                <w:lang w:val="en-GB"/>
              </w:rPr>
              <w:t xml:space="preserve">               </w:t>
            </w:r>
            <w:r w:rsidRPr="009B4223">
              <w:rPr>
                <w:rFonts w:ascii="Arial" w:hAnsi="Arial" w:cs="Arial"/>
                <w:i/>
                <w:iCs/>
                <w:lang w:val="en-GB"/>
              </w:rPr>
              <w:t xml:space="preserve">Action: </w:t>
            </w:r>
          </w:p>
          <w:p w14:paraId="73C7C8F2" w14:textId="3F3EE5FD" w:rsidR="008D1D27" w:rsidRPr="009B4223" w:rsidRDefault="008D1D27" w:rsidP="00B01308">
            <w:pPr>
              <w:pStyle w:val="ListParagraph"/>
              <w:spacing w:line="360" w:lineRule="auto"/>
              <w:ind w:left="792"/>
              <w:rPr>
                <w:rFonts w:ascii="Arial" w:hAnsi="Arial" w:cs="Arial"/>
                <w:b/>
                <w:bCs/>
                <w:lang w:val="en-GB"/>
              </w:rPr>
            </w:pPr>
            <w:r w:rsidRPr="009B4223">
              <w:rPr>
                <w:rFonts w:ascii="Arial" w:hAnsi="Arial" w:cs="Arial"/>
                <w:b/>
                <w:bCs/>
                <w:lang w:val="en-GB"/>
              </w:rPr>
              <w:t xml:space="preserve">   </w:t>
            </w:r>
            <w:r>
              <w:rPr>
                <w:rFonts w:ascii="Arial" w:hAnsi="Arial" w:cs="Arial"/>
                <w:b/>
                <w:bCs/>
                <w:lang w:val="en-GB"/>
              </w:rPr>
              <w:t xml:space="preserve">    </w:t>
            </w:r>
            <w:r w:rsidRPr="009B4223">
              <w:rPr>
                <w:rFonts w:ascii="Arial" w:hAnsi="Arial" w:cs="Arial"/>
                <w:b/>
                <w:bCs/>
                <w:lang w:val="en-GB"/>
              </w:rPr>
              <w:t xml:space="preserve"> DO LATER </w:t>
            </w:r>
          </w:p>
          <w:p w14:paraId="5274D1D1" w14:textId="77777777" w:rsidR="008D1D27" w:rsidRPr="009B4223" w:rsidRDefault="008D1D27" w:rsidP="00B01308">
            <w:pPr>
              <w:pStyle w:val="ListParagraph"/>
              <w:spacing w:line="360" w:lineRule="auto"/>
              <w:ind w:left="792"/>
              <w:rPr>
                <w:rFonts w:ascii="Arial" w:hAnsi="Arial" w:cs="Arial"/>
              </w:rPr>
            </w:pPr>
          </w:p>
        </w:tc>
        <w:tc>
          <w:tcPr>
            <w:tcW w:w="2874" w:type="dxa"/>
            <w:shd w:val="clear" w:color="auto" w:fill="BFBFBF" w:themeFill="background1" w:themeFillShade="BF"/>
          </w:tcPr>
          <w:p w14:paraId="66A219F6" w14:textId="77777777" w:rsidR="008D1D27" w:rsidRPr="009B4223" w:rsidRDefault="008D1D27" w:rsidP="00B01308">
            <w:pPr>
              <w:pStyle w:val="ListParagraph"/>
              <w:spacing w:line="360" w:lineRule="auto"/>
              <w:ind w:left="792"/>
              <w:rPr>
                <w:rFonts w:ascii="Arial" w:hAnsi="Arial" w:cs="Arial"/>
                <w:lang w:val="en-GB"/>
              </w:rPr>
            </w:pPr>
            <w:r w:rsidRPr="009B4223">
              <w:rPr>
                <w:rFonts w:ascii="Arial" w:hAnsi="Arial" w:cs="Arial"/>
                <w:lang w:val="en-GB"/>
              </w:rPr>
              <w:t xml:space="preserve">            </w:t>
            </w:r>
          </w:p>
          <w:p w14:paraId="73CAE6CE" w14:textId="0D079FD0" w:rsidR="008D1D27" w:rsidRPr="009B4223" w:rsidRDefault="008D1D27" w:rsidP="00B01308">
            <w:pPr>
              <w:pStyle w:val="ListParagraph"/>
              <w:spacing w:line="360" w:lineRule="auto"/>
              <w:ind w:left="792"/>
              <w:rPr>
                <w:rFonts w:ascii="Arial" w:hAnsi="Arial" w:cs="Arial"/>
                <w:i/>
                <w:iCs/>
                <w:lang w:val="en-GB"/>
              </w:rPr>
            </w:pPr>
            <w:r w:rsidRPr="009B4223">
              <w:rPr>
                <w:rFonts w:ascii="Arial" w:hAnsi="Arial" w:cs="Arial"/>
                <w:i/>
                <w:iCs/>
                <w:lang w:val="en-GB"/>
              </w:rPr>
              <w:t xml:space="preserve">     </w:t>
            </w:r>
            <w:r>
              <w:rPr>
                <w:rFonts w:ascii="Arial" w:hAnsi="Arial" w:cs="Arial"/>
                <w:i/>
                <w:iCs/>
                <w:lang w:val="en-GB"/>
              </w:rPr>
              <w:t xml:space="preserve">       </w:t>
            </w:r>
            <w:r w:rsidRPr="009B4223">
              <w:rPr>
                <w:rFonts w:ascii="Arial" w:hAnsi="Arial" w:cs="Arial"/>
                <w:i/>
                <w:iCs/>
                <w:lang w:val="en-GB"/>
              </w:rPr>
              <w:t xml:space="preserve">   No</w:t>
            </w:r>
            <w:r w:rsidRPr="009B4223">
              <w:rPr>
                <w:rFonts w:ascii="Arial" w:hAnsi="Arial" w:cs="Arial"/>
                <w:lang w:val="en-GB"/>
              </w:rPr>
              <w:t xml:space="preserve"> </w:t>
            </w:r>
            <w:r w:rsidRPr="009B4223">
              <w:rPr>
                <w:rFonts w:ascii="Arial" w:hAnsi="Arial" w:cs="Arial"/>
                <w:i/>
                <w:iCs/>
                <w:lang w:val="en-GB"/>
              </w:rPr>
              <w:t xml:space="preserve">Action: </w:t>
            </w:r>
          </w:p>
          <w:p w14:paraId="4A055104" w14:textId="6E33B958" w:rsidR="008D1D27" w:rsidRPr="009B4223" w:rsidRDefault="008D1D27" w:rsidP="00B01308">
            <w:pPr>
              <w:pStyle w:val="ListParagraph"/>
              <w:spacing w:line="360" w:lineRule="auto"/>
              <w:ind w:left="792"/>
              <w:rPr>
                <w:rFonts w:ascii="Arial" w:hAnsi="Arial" w:cs="Arial"/>
                <w:lang w:val="en-GB"/>
              </w:rPr>
            </w:pPr>
            <w:r w:rsidRPr="009B4223">
              <w:rPr>
                <w:rFonts w:ascii="Arial" w:hAnsi="Arial" w:cs="Arial"/>
                <w:lang w:val="en-GB"/>
              </w:rPr>
              <w:t xml:space="preserve">     </w:t>
            </w:r>
            <w:r>
              <w:rPr>
                <w:rFonts w:ascii="Arial" w:hAnsi="Arial" w:cs="Arial"/>
                <w:lang w:val="en-GB"/>
              </w:rPr>
              <w:t xml:space="preserve">           </w:t>
            </w:r>
            <w:r w:rsidRPr="009B4223">
              <w:rPr>
                <w:rFonts w:ascii="Arial" w:hAnsi="Arial" w:cs="Arial"/>
                <w:lang w:val="en-GB"/>
              </w:rPr>
              <w:t xml:space="preserve"> Don’t Do</w:t>
            </w:r>
          </w:p>
          <w:p w14:paraId="4901DABF" w14:textId="77777777" w:rsidR="008D1D27" w:rsidRPr="009B4223" w:rsidRDefault="008D1D27" w:rsidP="00B01308">
            <w:pPr>
              <w:pStyle w:val="ListParagraph"/>
              <w:spacing w:line="360" w:lineRule="auto"/>
              <w:ind w:left="792"/>
              <w:rPr>
                <w:rFonts w:ascii="Arial" w:hAnsi="Arial" w:cs="Arial"/>
              </w:rPr>
            </w:pPr>
          </w:p>
        </w:tc>
      </w:tr>
      <w:tr w:rsidR="008D1D27" w:rsidRPr="009B4223" w14:paraId="6540171A" w14:textId="77777777" w:rsidTr="00B01308">
        <w:trPr>
          <w:trHeight w:val="33"/>
        </w:trPr>
        <w:tc>
          <w:tcPr>
            <w:tcW w:w="905" w:type="dxa"/>
            <w:vMerge/>
            <w:shd w:val="clear" w:color="auto" w:fill="000000" w:themeFill="text1"/>
          </w:tcPr>
          <w:p w14:paraId="797F6AD9" w14:textId="77777777" w:rsidR="008D1D27" w:rsidRPr="009B4223" w:rsidRDefault="008D1D27" w:rsidP="00B01308">
            <w:pPr>
              <w:pStyle w:val="ListParagraph"/>
              <w:spacing w:line="360" w:lineRule="auto"/>
              <w:ind w:left="792"/>
              <w:rPr>
                <w:rFonts w:ascii="Arial" w:hAnsi="Arial" w:cs="Arial"/>
              </w:rPr>
            </w:pPr>
          </w:p>
        </w:tc>
        <w:tc>
          <w:tcPr>
            <w:tcW w:w="2573" w:type="dxa"/>
            <w:shd w:val="clear" w:color="auto" w:fill="7F7F7F" w:themeFill="text1" w:themeFillTint="80"/>
          </w:tcPr>
          <w:p w14:paraId="28330610" w14:textId="77777777" w:rsidR="008D1D27" w:rsidRPr="009B4223" w:rsidRDefault="008D1D27" w:rsidP="00B01308">
            <w:pPr>
              <w:pStyle w:val="ListParagraph"/>
              <w:spacing w:line="360" w:lineRule="auto"/>
              <w:ind w:left="792"/>
              <w:rPr>
                <w:rFonts w:ascii="Arial" w:hAnsi="Arial" w:cs="Arial"/>
                <w:lang w:val="en-GB"/>
              </w:rPr>
            </w:pPr>
            <w:r w:rsidRPr="009B4223">
              <w:rPr>
                <w:rFonts w:ascii="Arial" w:hAnsi="Arial" w:cs="Arial"/>
                <w:lang w:val="en-GB"/>
              </w:rPr>
              <w:t>HIGH URGENCY</w:t>
            </w:r>
          </w:p>
        </w:tc>
        <w:tc>
          <w:tcPr>
            <w:tcW w:w="2874" w:type="dxa"/>
            <w:shd w:val="clear" w:color="auto" w:fill="7F7F7F" w:themeFill="text1" w:themeFillTint="80"/>
          </w:tcPr>
          <w:p w14:paraId="487C57C6" w14:textId="77777777" w:rsidR="008D1D27" w:rsidRPr="009B4223" w:rsidRDefault="008D1D27" w:rsidP="00B01308">
            <w:pPr>
              <w:pStyle w:val="ListParagraph"/>
              <w:spacing w:line="360" w:lineRule="auto"/>
              <w:ind w:left="792"/>
              <w:rPr>
                <w:rFonts w:ascii="Arial" w:hAnsi="Arial" w:cs="Arial"/>
                <w:lang w:val="en-GB"/>
              </w:rPr>
            </w:pPr>
            <w:r w:rsidRPr="009B4223">
              <w:rPr>
                <w:rFonts w:ascii="Arial" w:hAnsi="Arial" w:cs="Arial"/>
                <w:lang w:val="en-GB"/>
              </w:rPr>
              <w:t>LOW URGENCY</w:t>
            </w:r>
          </w:p>
        </w:tc>
      </w:tr>
    </w:tbl>
    <w:p w14:paraId="39B72423" w14:textId="77777777" w:rsidR="008D1D27" w:rsidRPr="009F0ABC" w:rsidRDefault="008D1D27" w:rsidP="00B92FC0">
      <w:pPr>
        <w:pStyle w:val="ListParagraph"/>
        <w:spacing w:line="360" w:lineRule="auto"/>
        <w:ind w:left="2124"/>
        <w:rPr>
          <w:rFonts w:ascii="Arial" w:hAnsi="Arial" w:cs="Arial"/>
          <w:lang w:val="en-GB"/>
        </w:rPr>
      </w:pPr>
    </w:p>
    <w:p w14:paraId="75DE71B5" w14:textId="67E9700D" w:rsidR="009B4223" w:rsidRDefault="008D1D27" w:rsidP="00BF67E1">
      <w:pPr>
        <w:spacing w:line="360" w:lineRule="auto"/>
        <w:rPr>
          <w:rFonts w:ascii="Arial" w:hAnsi="Arial" w:cs="Arial"/>
          <w:lang w:val="en-GB"/>
        </w:rPr>
      </w:pPr>
      <w:r>
        <w:rPr>
          <w:rFonts w:ascii="Arial" w:hAnsi="Arial" w:cs="Arial"/>
          <w:lang w:val="en-GB"/>
        </w:rPr>
        <w:t>In</w:t>
      </w:r>
      <w:r w:rsidR="009B4223">
        <w:rPr>
          <w:rFonts w:ascii="Arial" w:hAnsi="Arial" w:cs="Arial"/>
          <w:lang w:val="en-GB"/>
        </w:rPr>
        <w:t xml:space="preserve"> the first quadrant DO FIRST are the urgent and important task-in here I put the task like pick up children from school which is important and urgent, and I must do that first.</w:t>
      </w:r>
    </w:p>
    <w:p w14:paraId="71BD1D5E" w14:textId="77777777" w:rsidR="009B4223" w:rsidRDefault="009B4223" w:rsidP="00BF67E1">
      <w:pPr>
        <w:spacing w:line="360" w:lineRule="auto"/>
        <w:rPr>
          <w:rFonts w:ascii="Arial" w:hAnsi="Arial" w:cs="Arial"/>
          <w:lang w:val="en-GB"/>
        </w:rPr>
      </w:pPr>
      <w:r>
        <w:rPr>
          <w:rFonts w:ascii="Arial" w:hAnsi="Arial" w:cs="Arial"/>
          <w:lang w:val="en-GB"/>
        </w:rPr>
        <w:t>In the second quadrant DO NEXT are less urgent but still important tasks here usually we use long-term plans I have my student task in this section.</w:t>
      </w:r>
    </w:p>
    <w:p w14:paraId="7F1C9FA6" w14:textId="210CA6F9" w:rsidR="009B4223" w:rsidRPr="00BE5A2F" w:rsidRDefault="009B4223" w:rsidP="00BF67E1">
      <w:pPr>
        <w:spacing w:line="360" w:lineRule="auto"/>
        <w:rPr>
          <w:rFonts w:ascii="Arial" w:hAnsi="Arial" w:cs="Arial"/>
          <w:lang w:val="en-GB"/>
        </w:rPr>
      </w:pPr>
      <w:r>
        <w:rPr>
          <w:rFonts w:ascii="Arial" w:hAnsi="Arial" w:cs="Arial"/>
          <w:lang w:val="en-GB"/>
        </w:rPr>
        <w:lastRenderedPageBreak/>
        <w:t>In the Tirth quadrant DO LATER are urgent but less important task for me this are telephone calls, emails and documents</w:t>
      </w:r>
      <w:r w:rsidRPr="00BE5A2F">
        <w:rPr>
          <w:rFonts w:ascii="Arial" w:hAnsi="Arial" w:cs="Arial"/>
          <w:lang w:val="en-GB"/>
        </w:rPr>
        <w:t>.</w:t>
      </w:r>
      <w:r w:rsidR="00220026" w:rsidRPr="00BE5A2F">
        <w:rPr>
          <w:rFonts w:ascii="Arial" w:hAnsi="Arial" w:cs="Arial"/>
          <w:lang w:val="en-GB"/>
        </w:rPr>
        <w:t xml:space="preserve"> </w:t>
      </w:r>
      <w:r w:rsidR="00BE5A2F" w:rsidRPr="00BE5A2F">
        <w:rPr>
          <w:rFonts w:ascii="Arial" w:hAnsi="Arial" w:cs="Arial"/>
          <w:lang w:val="en-GB"/>
        </w:rPr>
        <w:t>(</w:t>
      </w:r>
      <w:r w:rsidR="00BE5A2F" w:rsidRPr="00BE5A2F">
        <w:rPr>
          <w:rFonts w:ascii="Arial" w:hAnsi="Arial" w:cs="Arial"/>
        </w:rPr>
        <w:t>FTL</w:t>
      </w:r>
      <w:r w:rsidR="00220026" w:rsidRPr="00BE5A2F">
        <w:rPr>
          <w:rFonts w:ascii="Arial" w:hAnsi="Arial" w:cs="Arial"/>
          <w:lang w:val="en-GB"/>
        </w:rPr>
        <w:t>3 2011-2021)</w:t>
      </w:r>
    </w:p>
    <w:p w14:paraId="082590EE" w14:textId="77777777" w:rsidR="009B4223" w:rsidRDefault="009B4223" w:rsidP="00BF67E1">
      <w:pPr>
        <w:spacing w:line="360" w:lineRule="auto"/>
        <w:rPr>
          <w:rFonts w:ascii="Arial" w:hAnsi="Arial" w:cs="Arial"/>
          <w:lang w:val="en-GB"/>
        </w:rPr>
      </w:pPr>
      <w:r>
        <w:rPr>
          <w:rFonts w:ascii="Arial" w:hAnsi="Arial" w:cs="Arial"/>
          <w:lang w:val="en-GB"/>
        </w:rPr>
        <w:t>In the fourth quadrant DON’T DO are not urgent and not important task here I don’t have to spent time here like Facebook watching TV playing games things that can distract my attention from DO FIRST or DO NEXT.</w:t>
      </w:r>
    </w:p>
    <w:p w14:paraId="2435A40C" w14:textId="58BFA4EA" w:rsidR="009B4223" w:rsidRDefault="009B4223" w:rsidP="00A23865">
      <w:pPr>
        <w:spacing w:line="360" w:lineRule="auto"/>
        <w:rPr>
          <w:rFonts w:ascii="Arial" w:hAnsi="Arial" w:cs="Arial"/>
          <w:lang w:val="en-GB"/>
        </w:rPr>
      </w:pPr>
      <w:r w:rsidRPr="00E90962">
        <w:rPr>
          <w:rFonts w:ascii="Arial" w:hAnsi="Arial" w:cs="Arial"/>
          <w:lang w:val="en-GB"/>
        </w:rPr>
        <w:t>Academic and Employability skills module improved my transferable skills for time management. Previously my time management was completely different than this. The knowledge of the skills makes a difference in your lif</w:t>
      </w:r>
      <w:r w:rsidR="00E90962" w:rsidRPr="00E90962">
        <w:rPr>
          <w:rFonts w:ascii="Arial" w:hAnsi="Arial" w:cs="Arial"/>
          <w:lang w:val="en-GB"/>
        </w:rPr>
        <w:t>e.</w:t>
      </w:r>
    </w:p>
    <w:p w14:paraId="41015CF2" w14:textId="61D3715B" w:rsidR="00E90962" w:rsidRPr="00A23865" w:rsidRDefault="00E90962" w:rsidP="00A23865">
      <w:pPr>
        <w:spacing w:line="360" w:lineRule="auto"/>
        <w:rPr>
          <w:rFonts w:ascii="Arial" w:hAnsi="Arial" w:cs="Arial"/>
          <w:lang w:val="en-GB"/>
        </w:rPr>
      </w:pPr>
      <w:r w:rsidRPr="00A23865">
        <w:rPr>
          <w:rFonts w:ascii="Arial" w:hAnsi="Arial" w:cs="Arial"/>
          <w:lang w:val="en-GB"/>
        </w:rPr>
        <w:t>Paraphrasing is writing someone work (text idea) whit your own words. Paraphrasing is to transfer published writing and ideas by your own understanding and words without changing the meaning, this way you are improving that you understand the idea. Paraphrasing skill is common practise in Higher Education by students.</w:t>
      </w:r>
      <w:r w:rsidR="00BF67E1" w:rsidRPr="00A23865">
        <w:rPr>
          <w:rFonts w:ascii="Arial" w:hAnsi="Arial" w:cs="Arial"/>
          <w:lang w:val="en-GB"/>
        </w:rPr>
        <w:tab/>
      </w:r>
      <w:r w:rsidR="00BF67E1" w:rsidRPr="00A23865">
        <w:rPr>
          <w:rFonts w:ascii="Arial" w:hAnsi="Arial" w:cs="Arial"/>
          <w:lang w:val="en-GB"/>
        </w:rPr>
        <w:tab/>
      </w:r>
      <w:r w:rsidR="00BF67E1" w:rsidRPr="00A23865">
        <w:rPr>
          <w:rFonts w:ascii="Arial" w:hAnsi="Arial" w:cs="Arial"/>
          <w:lang w:val="en-GB"/>
        </w:rPr>
        <w:tab/>
      </w:r>
      <w:r w:rsidR="00BF67E1" w:rsidRPr="00A23865">
        <w:rPr>
          <w:rFonts w:ascii="Arial" w:hAnsi="Arial" w:cs="Arial"/>
          <w:lang w:val="en-GB"/>
        </w:rPr>
        <w:tab/>
      </w:r>
      <w:r w:rsidR="00BF67E1" w:rsidRPr="00A23865">
        <w:rPr>
          <w:rFonts w:ascii="Arial" w:hAnsi="Arial" w:cs="Arial"/>
          <w:lang w:val="en-GB"/>
        </w:rPr>
        <w:tab/>
      </w:r>
      <w:r w:rsidR="00BF67E1" w:rsidRPr="00A23865">
        <w:rPr>
          <w:rFonts w:ascii="Arial" w:hAnsi="Arial" w:cs="Arial"/>
          <w:lang w:val="en-GB"/>
        </w:rPr>
        <w:tab/>
      </w:r>
    </w:p>
    <w:p w14:paraId="44AF7A98" w14:textId="5477E0F3" w:rsidR="00BF67E1" w:rsidRDefault="00E90962" w:rsidP="00BF67E1">
      <w:pPr>
        <w:spacing w:line="360" w:lineRule="auto"/>
        <w:rPr>
          <w:rFonts w:ascii="Arial" w:hAnsi="Arial" w:cs="Arial"/>
          <w:lang w:val="en-GB"/>
        </w:rPr>
      </w:pPr>
      <w:r w:rsidRPr="00BF67E1">
        <w:rPr>
          <w:rFonts w:ascii="Arial" w:hAnsi="Arial" w:cs="Arial"/>
          <w:lang w:val="en-GB"/>
        </w:rPr>
        <w:t>To paraphrase a text, I can use following gaits</w:t>
      </w:r>
    </w:p>
    <w:p w14:paraId="15FDA83E" w14:textId="6623AFDF" w:rsidR="00BF67E1" w:rsidRPr="00C4740F" w:rsidRDefault="00BF67E1" w:rsidP="00C4740F">
      <w:pPr>
        <w:pStyle w:val="ListParagraph"/>
        <w:numPr>
          <w:ilvl w:val="0"/>
          <w:numId w:val="34"/>
        </w:numPr>
        <w:spacing w:line="360" w:lineRule="auto"/>
        <w:rPr>
          <w:rFonts w:ascii="Arial" w:hAnsi="Arial" w:cs="Arial"/>
          <w:lang w:val="en-GB"/>
        </w:rPr>
      </w:pPr>
      <w:r w:rsidRPr="00C4740F">
        <w:rPr>
          <w:rFonts w:ascii="Arial" w:hAnsi="Arial" w:cs="Arial"/>
          <w:lang w:val="en-GB"/>
        </w:rPr>
        <w:t>Read and understand the text.</w:t>
      </w:r>
    </w:p>
    <w:p w14:paraId="56FC1ADF" w14:textId="77777777" w:rsidR="00356C0A" w:rsidRPr="00356C0A" w:rsidRDefault="00356C0A" w:rsidP="00C4740F">
      <w:pPr>
        <w:pStyle w:val="ListParagraph"/>
        <w:numPr>
          <w:ilvl w:val="0"/>
          <w:numId w:val="34"/>
        </w:numPr>
        <w:rPr>
          <w:rFonts w:ascii="Arial" w:hAnsi="Arial" w:cs="Arial"/>
          <w:lang w:val="en-GB"/>
        </w:rPr>
      </w:pPr>
      <w:r w:rsidRPr="00356C0A">
        <w:rPr>
          <w:rFonts w:ascii="Arial" w:hAnsi="Arial" w:cs="Arial"/>
          <w:lang w:val="en-GB"/>
        </w:rPr>
        <w:t>Write the key word from the text. Do NOT copy the text.</w:t>
      </w:r>
    </w:p>
    <w:p w14:paraId="5CC570DB" w14:textId="0C718DA0" w:rsidR="00BF67E1" w:rsidRDefault="00BF67E1" w:rsidP="00C4740F">
      <w:pPr>
        <w:pStyle w:val="ListParagraph"/>
        <w:numPr>
          <w:ilvl w:val="0"/>
          <w:numId w:val="34"/>
        </w:numPr>
        <w:spacing w:line="360" w:lineRule="auto"/>
        <w:rPr>
          <w:rFonts w:ascii="Arial" w:hAnsi="Arial" w:cs="Arial"/>
          <w:lang w:val="en-GB"/>
        </w:rPr>
      </w:pPr>
      <w:r w:rsidRPr="00356C0A">
        <w:rPr>
          <w:rFonts w:ascii="Arial" w:hAnsi="Arial" w:cs="Arial"/>
          <w:lang w:val="en-GB"/>
        </w:rPr>
        <w:t>Change the structure of the text. Write a text whit my own vocabulary and keep the original text idea. I do that by changing grammar in the text - nouns to verb, adjectives to adverbs, change the sentences structure.</w:t>
      </w:r>
    </w:p>
    <w:p w14:paraId="091C0035" w14:textId="43AAE4B0" w:rsidR="00EE188A" w:rsidRPr="00356C0A" w:rsidRDefault="00EE188A" w:rsidP="00C4740F">
      <w:pPr>
        <w:pStyle w:val="ListParagraph"/>
        <w:numPr>
          <w:ilvl w:val="0"/>
          <w:numId w:val="34"/>
        </w:numPr>
        <w:spacing w:line="360" w:lineRule="auto"/>
        <w:rPr>
          <w:rFonts w:ascii="Arial" w:hAnsi="Arial" w:cs="Arial"/>
          <w:lang w:val="en-GB"/>
        </w:rPr>
      </w:pPr>
      <w:r w:rsidRPr="00356C0A">
        <w:rPr>
          <w:rFonts w:ascii="Arial" w:hAnsi="Arial" w:cs="Arial"/>
          <w:lang w:val="en-GB"/>
        </w:rPr>
        <w:t xml:space="preserve">Rewrite the text whit all the changes and check that the original idea is maintained.  </w:t>
      </w:r>
    </w:p>
    <w:p w14:paraId="0E14169F" w14:textId="7BAD8B63" w:rsidR="008C6086" w:rsidRDefault="00A23865" w:rsidP="0074369F">
      <w:pPr>
        <w:spacing w:line="360" w:lineRule="auto"/>
        <w:rPr>
          <w:rFonts w:ascii="Arial" w:hAnsi="Arial" w:cs="Arial"/>
          <w:lang w:val="en-GB"/>
        </w:rPr>
      </w:pPr>
      <w:r>
        <w:rPr>
          <w:rFonts w:ascii="Arial" w:hAnsi="Arial" w:cs="Arial"/>
          <w:lang w:val="en-GB"/>
        </w:rPr>
        <w:t xml:space="preserve">First when Academic and employability skills module introduce me paraphrasing I </w:t>
      </w:r>
      <w:r w:rsidR="0054564F">
        <w:rPr>
          <w:rFonts w:ascii="Arial" w:hAnsi="Arial" w:cs="Arial"/>
          <w:lang w:val="en-GB"/>
        </w:rPr>
        <w:t xml:space="preserve">feel that topic really familiar I cans see paraphrasing everywhere in my live like when I was presenting and explaining my customers the products which I am using for them I was using paraphrasing from the companies introductions, when I was whit one of my friends and was explaining what other of my friends was said before I realise this all are paraphrasing. It is good skill to have but it is dangerous as well if you do not know how to </w:t>
      </w:r>
      <w:r w:rsidR="00C4740F">
        <w:rPr>
          <w:rFonts w:ascii="Arial" w:hAnsi="Arial" w:cs="Arial"/>
          <w:lang w:val="en-GB"/>
        </w:rPr>
        <w:t>use</w:t>
      </w:r>
      <w:r w:rsidR="0054564F">
        <w:rPr>
          <w:rFonts w:ascii="Arial" w:hAnsi="Arial" w:cs="Arial"/>
          <w:lang w:val="en-GB"/>
        </w:rPr>
        <w:t xml:space="preserve"> </w:t>
      </w:r>
      <w:r w:rsidR="00C4740F">
        <w:rPr>
          <w:rFonts w:ascii="Arial" w:hAnsi="Arial" w:cs="Arial"/>
          <w:lang w:val="en-GB"/>
        </w:rPr>
        <w:t>it properly. Paraphrasing</w:t>
      </w:r>
      <w:r w:rsidR="008C6086" w:rsidRPr="008C6086">
        <w:rPr>
          <w:rFonts w:ascii="Arial" w:hAnsi="Arial" w:cs="Arial"/>
          <w:lang w:val="en-GB"/>
        </w:rPr>
        <w:t xml:space="preserve"> is one of the long term-skills for me needs time and practice to be improved.</w:t>
      </w:r>
      <w:r w:rsidR="008C6086">
        <w:rPr>
          <w:rFonts w:ascii="Arial" w:hAnsi="Arial" w:cs="Arial"/>
          <w:lang w:val="en-GB"/>
        </w:rPr>
        <w:t xml:space="preserve"> I need to improve my English language to do good paraphrasing, I need to practise and get that skill improved by myself.</w:t>
      </w:r>
    </w:p>
    <w:p w14:paraId="6BC75B1D" w14:textId="0CE9FA25" w:rsidR="00EE188A" w:rsidRPr="00511636" w:rsidRDefault="00EE188A" w:rsidP="00511636">
      <w:pPr>
        <w:spacing w:line="360" w:lineRule="auto"/>
        <w:rPr>
          <w:rFonts w:ascii="Arial" w:hAnsi="Arial" w:cs="Arial"/>
          <w:lang w:val="en-GB"/>
        </w:rPr>
      </w:pPr>
      <w:r w:rsidRPr="00511636">
        <w:rPr>
          <w:rFonts w:ascii="Arial" w:hAnsi="Arial" w:cs="Arial"/>
          <w:lang w:val="en-GB"/>
        </w:rPr>
        <w:t>Academic writing is the writing in formal language in Colleges and Universities used by lectures and students.</w:t>
      </w:r>
      <w:r w:rsidRPr="00511636">
        <w:rPr>
          <w:lang w:val="en-GB"/>
        </w:rPr>
        <w:t xml:space="preserve"> </w:t>
      </w:r>
      <w:r w:rsidRPr="00511636">
        <w:rPr>
          <w:rFonts w:ascii="Arial" w:hAnsi="Arial" w:cs="Arial"/>
          <w:lang w:val="en-GB"/>
        </w:rPr>
        <w:t>Academic writing is not equivalent to the used writing style for the different reason, whit the specific academic language and structure. The hight level of perfection and precision ruched in the years of transformation and growth. It is no one definition about academic writing every Autor uses his own vocabulary and sounds cautious.</w:t>
      </w:r>
      <w:r w:rsidRPr="00511636">
        <w:rPr>
          <w:rFonts w:ascii="Arial" w:hAnsi="Arial" w:cs="Arial"/>
        </w:rPr>
        <w:t xml:space="preserve"> </w:t>
      </w:r>
      <w:r w:rsidRPr="00511636">
        <w:rPr>
          <w:rFonts w:ascii="Arial" w:hAnsi="Arial" w:cs="Arial"/>
          <w:lang w:val="en-GB"/>
        </w:rPr>
        <w:t xml:space="preserve">Most academic writing is affected by the logical model, which esteems objectivity and </w:t>
      </w:r>
      <w:r w:rsidRPr="00511636">
        <w:rPr>
          <w:rFonts w:ascii="Arial" w:hAnsi="Arial" w:cs="Arial"/>
          <w:lang w:val="en-GB"/>
        </w:rPr>
        <w:lastRenderedPageBreak/>
        <w:t>quantitative information. Formal language used for this writing is distinctive then the regular discussion, email, letters and the most papers. It is important to learn the specialist styles and technical terms to extend your vocabulary. Writers indicate that they are aware that nothing is completely certain. When you do academic writing, you must avoid using numbers they have to written in full instead using numerology, avoid apologies and asking readers questions or telling them what to think. Academic writing must be objective, impersonal, cautious and concise.</w:t>
      </w:r>
      <w:r w:rsidR="00946347" w:rsidRPr="00511636">
        <w:rPr>
          <w:rFonts w:ascii="Arial" w:hAnsi="Arial" w:cs="Arial"/>
          <w:lang w:val="en-GB"/>
        </w:rPr>
        <w:t xml:space="preserve"> </w:t>
      </w:r>
      <w:r w:rsidR="00943E4C" w:rsidRPr="00511636">
        <w:rPr>
          <w:rFonts w:ascii="Arial" w:hAnsi="Arial" w:cs="Arial"/>
          <w:lang w:val="en-GB"/>
        </w:rPr>
        <w:t>(Stella</w:t>
      </w:r>
      <w:r w:rsidR="00946347" w:rsidRPr="00511636">
        <w:rPr>
          <w:rFonts w:ascii="Arial" w:hAnsi="Arial" w:cs="Arial"/>
          <w:lang w:val="en-GB"/>
        </w:rPr>
        <w:t xml:space="preserve"> Cottrell 2013)</w:t>
      </w:r>
    </w:p>
    <w:p w14:paraId="3E698419" w14:textId="750DC315" w:rsidR="00511636" w:rsidRPr="00511636" w:rsidRDefault="00511636" w:rsidP="00511636">
      <w:pPr>
        <w:spacing w:line="360" w:lineRule="auto"/>
        <w:rPr>
          <w:rFonts w:ascii="Arial" w:hAnsi="Arial" w:cs="Arial"/>
          <w:lang w:val="en-GB"/>
        </w:rPr>
      </w:pPr>
      <w:r w:rsidRPr="00511636">
        <w:rPr>
          <w:rFonts w:ascii="Arial" w:hAnsi="Arial" w:cs="Arial"/>
          <w:lang w:val="en-GB"/>
        </w:rPr>
        <w:t xml:space="preserve">Ones I have been introduced to the academic writing from Academic and employability skills module I feel really embarrassing that my English levels are so low and I think that it is my studying is end here I will not be able to go further because of my English levels. Academic writing is good skill but most of the hardest skill which I ever hear about you </w:t>
      </w:r>
      <w:r w:rsidRPr="00511636">
        <w:rPr>
          <w:rFonts w:ascii="Arial" w:hAnsi="Arial" w:cs="Arial"/>
          <w:lang w:val="en-GB"/>
        </w:rPr>
        <w:t>cannot</w:t>
      </w:r>
      <w:r w:rsidRPr="00511636">
        <w:rPr>
          <w:rFonts w:ascii="Arial" w:hAnsi="Arial" w:cs="Arial"/>
          <w:lang w:val="en-GB"/>
        </w:rPr>
        <w:t xml:space="preserve"> make mistakes whit that writing and academic writing is far away from me that style writing I think needs time and practise needs high level English as well.</w:t>
      </w:r>
    </w:p>
    <w:p w14:paraId="7FCD9CAB" w14:textId="3A406E16" w:rsidR="00233043" w:rsidRPr="00233043" w:rsidRDefault="00233043" w:rsidP="00511636">
      <w:pPr>
        <w:spacing w:line="360" w:lineRule="auto"/>
        <w:rPr>
          <w:rFonts w:ascii="Arial" w:hAnsi="Arial" w:cs="Arial"/>
          <w:lang w:val="en-GB"/>
        </w:rPr>
      </w:pPr>
      <w:r w:rsidRPr="00233043">
        <w:rPr>
          <w:rFonts w:ascii="Arial" w:hAnsi="Arial" w:cs="Arial"/>
          <w:lang w:val="en-GB"/>
        </w:rPr>
        <w:t>Although, academic writing is complicated for me I can think positive for that skill. Every beginning is hard but whit practise and improving my language skills in the future my academic writing fill be improved more and more in time.</w:t>
      </w:r>
      <w:r w:rsidR="006040CA">
        <w:rPr>
          <w:rFonts w:ascii="Arial" w:hAnsi="Arial" w:cs="Arial"/>
          <w:lang w:val="en-GB"/>
        </w:rPr>
        <w:t xml:space="preserve"> This is long-term skill for me needs time and practise.</w:t>
      </w:r>
      <w:r>
        <w:rPr>
          <w:rFonts w:ascii="Arial" w:hAnsi="Arial" w:cs="Arial"/>
          <w:lang w:val="en-GB"/>
        </w:rPr>
        <w:t xml:space="preserve"> Some of the skills need long time to be improved and academic writing is one of them for me.</w:t>
      </w:r>
    </w:p>
    <w:p w14:paraId="648D80C0" w14:textId="1E85F155" w:rsidR="00222B70" w:rsidRPr="00A00231" w:rsidRDefault="00222B70" w:rsidP="00A00231">
      <w:pPr>
        <w:spacing w:line="360" w:lineRule="auto"/>
        <w:rPr>
          <w:rFonts w:ascii="Arial" w:hAnsi="Arial" w:cs="Arial"/>
          <w:lang w:val="en-GB"/>
        </w:rPr>
      </w:pPr>
      <w:r w:rsidRPr="00A00231">
        <w:rPr>
          <w:rFonts w:ascii="Arial" w:hAnsi="Arial" w:cs="Arial"/>
          <w:lang w:val="en-GB"/>
        </w:rPr>
        <w:t xml:space="preserve">Academic and employability skills module introduce me one interesting topic -Reflective writing. This style of writing first is recognized in our day routine in our lives. Reflective thinking is everywhere around us when I do something or make something. After the action I have time to think what I have done or make and then I can find what I supposed to do or not. Following my act and thinking about that makes me to see what I must do next how to react on a same situation next time. This is how I understand reflective </w:t>
      </w:r>
      <w:r w:rsidR="00D40CB7" w:rsidRPr="00A00231">
        <w:rPr>
          <w:rFonts w:ascii="Arial" w:hAnsi="Arial" w:cs="Arial"/>
          <w:lang w:val="en-GB"/>
        </w:rPr>
        <w:t>skills.</w:t>
      </w:r>
      <w:r w:rsidR="00D40CB7">
        <w:rPr>
          <w:rFonts w:ascii="Arial" w:hAnsi="Arial" w:cs="Arial"/>
          <w:lang w:val="en-GB"/>
        </w:rPr>
        <w:t xml:space="preserve"> In this report I try to use Gibb`s reflective cycle I hope that I done that well but before that I just want to introduce some of the reflective methods introduced </w:t>
      </w:r>
      <w:r w:rsidR="002A3C54">
        <w:rPr>
          <w:rFonts w:ascii="Arial" w:hAnsi="Arial" w:cs="Arial"/>
          <w:lang w:val="en-GB"/>
        </w:rPr>
        <w:t>to me by this module and make an explanation about each one.</w:t>
      </w:r>
      <w:r w:rsidR="00D40CB7">
        <w:rPr>
          <w:rFonts w:ascii="Arial" w:hAnsi="Arial" w:cs="Arial"/>
          <w:lang w:val="en-GB"/>
        </w:rPr>
        <w:t xml:space="preserve"> </w:t>
      </w:r>
      <w:r w:rsidR="002A3C54">
        <w:rPr>
          <w:rFonts w:ascii="Arial" w:hAnsi="Arial" w:cs="Arial"/>
          <w:lang w:val="en-GB"/>
        </w:rPr>
        <w:t>When I read and try to understand this topic it is seems familiar as well of course we do reflect all the times in our lives but we do not know that as a important task or method we know that by feeling and thinking we do that not on purpose our brain is working like when we have some action we just have thoughts after the action and fillings after that.</w:t>
      </w:r>
    </w:p>
    <w:p w14:paraId="0A8C3699" w14:textId="77777777" w:rsidR="00271433" w:rsidRDefault="00222B70" w:rsidP="00271433">
      <w:pPr>
        <w:spacing w:line="360" w:lineRule="auto"/>
        <w:rPr>
          <w:rFonts w:ascii="Arial" w:hAnsi="Arial" w:cs="Arial"/>
          <w:lang w:val="en-GB"/>
        </w:rPr>
      </w:pPr>
      <w:r w:rsidRPr="00271433">
        <w:rPr>
          <w:rFonts w:ascii="Arial" w:hAnsi="Arial" w:cs="Arial"/>
          <w:lang w:val="en-GB"/>
        </w:rPr>
        <w:t>Reflective writing in academic style is the same method but whit different aspects, this skill is commonly used skill from students and journalist. Over the years this skill gets analysed from many theorists, philosophers, professors, psychologists and it is range of reflection frames structured from them.</w:t>
      </w:r>
    </w:p>
    <w:p w14:paraId="0E26B980" w14:textId="77777777" w:rsidR="00271433" w:rsidRDefault="00CE53E5" w:rsidP="00271433">
      <w:pPr>
        <w:pStyle w:val="ListParagraph"/>
        <w:numPr>
          <w:ilvl w:val="0"/>
          <w:numId w:val="37"/>
        </w:numPr>
        <w:spacing w:line="360" w:lineRule="auto"/>
        <w:rPr>
          <w:rFonts w:ascii="Arial" w:hAnsi="Arial" w:cs="Arial"/>
          <w:lang w:val="en-GB"/>
        </w:rPr>
      </w:pPr>
      <w:r w:rsidRPr="00271433">
        <w:rPr>
          <w:rFonts w:ascii="Arial" w:hAnsi="Arial" w:cs="Arial"/>
          <w:lang w:val="en-GB"/>
        </w:rPr>
        <w:lastRenderedPageBreak/>
        <w:t xml:space="preserve">Gibbs </w:t>
      </w:r>
    </w:p>
    <w:p w14:paraId="6464F947" w14:textId="77777777" w:rsidR="00271433" w:rsidRPr="00193984" w:rsidRDefault="00222B70" w:rsidP="00193984">
      <w:pPr>
        <w:spacing w:line="360" w:lineRule="auto"/>
        <w:rPr>
          <w:rFonts w:ascii="Arial" w:hAnsi="Arial" w:cs="Arial"/>
          <w:lang w:val="en-GB"/>
        </w:rPr>
      </w:pPr>
      <w:r w:rsidRPr="00193984">
        <w:rPr>
          <w:rFonts w:ascii="Arial" w:hAnsi="Arial" w:cs="Arial"/>
          <w:lang w:val="en-GB"/>
        </w:rPr>
        <w:t>“I</w:t>
      </w:r>
      <w:r w:rsidRPr="00193984">
        <w:rPr>
          <w:rFonts w:ascii="Arial" w:hAnsi="Arial" w:cs="Arial"/>
        </w:rPr>
        <w:t>t is not sufficient simply to have an experience in order to learn. Without reflecting upon this experience it may quickly be forgotten, or its learning potential lost. It is from the feelings and thoughts emerging from this reflection that generalisations or concepts can be generated. And it is generalisations that allow new situations to be tackled effectively.</w:t>
      </w:r>
      <w:r w:rsidRPr="00193984">
        <w:rPr>
          <w:rFonts w:ascii="Arial" w:hAnsi="Arial" w:cs="Arial"/>
          <w:lang w:val="en-GB"/>
        </w:rPr>
        <w:t>”</w:t>
      </w:r>
      <w:r w:rsidRPr="00193984">
        <w:rPr>
          <w:rFonts w:ascii="Arial" w:hAnsi="Arial" w:cs="Arial"/>
        </w:rPr>
        <w:t xml:space="preserve"> (Gibbs 1</w:t>
      </w:r>
      <w:r w:rsidR="001D4382" w:rsidRPr="00193984">
        <w:rPr>
          <w:rFonts w:ascii="Arial" w:hAnsi="Arial" w:cs="Arial"/>
          <w:lang w:val="en-GB"/>
        </w:rPr>
        <w:t xml:space="preserve">988) </w:t>
      </w:r>
    </w:p>
    <w:p w14:paraId="29BC5DB3" w14:textId="73782D0B" w:rsidR="002E59CE" w:rsidRPr="001D4382" w:rsidRDefault="00222B70" w:rsidP="00271433">
      <w:pPr>
        <w:pStyle w:val="ListParagraph"/>
        <w:spacing w:line="360" w:lineRule="auto"/>
        <w:rPr>
          <w:rFonts w:ascii="Arial" w:hAnsi="Arial" w:cs="Arial"/>
          <w:lang w:val="en-GB"/>
        </w:rPr>
      </w:pPr>
      <w:r w:rsidRPr="001D4382">
        <w:rPr>
          <w:rFonts w:ascii="Arial" w:hAnsi="Arial" w:cs="Arial"/>
          <w:lang w:val="en-GB"/>
        </w:rPr>
        <w:t>Graham Gibbs create a Gibb`s reflective circle in 1988 (figure 2). His circle is construction from 6 fazes where is a clear explanation of the reflection.</w:t>
      </w:r>
      <w:r w:rsidR="002E59CE" w:rsidRPr="001D4382">
        <w:rPr>
          <w:rFonts w:ascii="Arial" w:hAnsi="Arial" w:cs="Arial"/>
          <w:lang w:val="en-GB"/>
        </w:rPr>
        <w:tab/>
        <w:t xml:space="preserve">   </w:t>
      </w:r>
      <w:r w:rsidR="002E59CE" w:rsidRPr="001D4382">
        <w:rPr>
          <w:rFonts w:ascii="Arial" w:hAnsi="Arial" w:cs="Arial"/>
          <w:lang w:val="en-GB"/>
        </w:rPr>
        <w:tab/>
      </w:r>
      <w:r w:rsidR="002E59CE" w:rsidRPr="001D4382">
        <w:rPr>
          <w:rFonts w:ascii="Arial" w:hAnsi="Arial" w:cs="Arial"/>
          <w:lang w:val="en-GB"/>
        </w:rPr>
        <w:tab/>
      </w:r>
      <w:r w:rsidR="002E59CE" w:rsidRPr="001D4382">
        <w:rPr>
          <w:rFonts w:ascii="Arial" w:hAnsi="Arial" w:cs="Arial"/>
          <w:lang w:val="en-GB"/>
        </w:rPr>
        <w:tab/>
      </w:r>
      <w:r w:rsidR="002E59CE" w:rsidRPr="001D4382">
        <w:rPr>
          <w:rFonts w:ascii="Arial" w:hAnsi="Arial" w:cs="Arial"/>
          <w:lang w:val="en-GB"/>
        </w:rPr>
        <w:tab/>
      </w:r>
      <w:r w:rsidR="002E59CE" w:rsidRPr="001D4382">
        <w:rPr>
          <w:rFonts w:ascii="Arial" w:hAnsi="Arial" w:cs="Arial"/>
          <w:lang w:val="en-GB"/>
        </w:rPr>
        <w:tab/>
      </w:r>
      <w:r w:rsidR="002E59CE" w:rsidRPr="001D4382">
        <w:rPr>
          <w:rFonts w:ascii="Arial" w:hAnsi="Arial" w:cs="Arial"/>
          <w:lang w:val="en-GB"/>
        </w:rPr>
        <w:tab/>
      </w:r>
      <w:r w:rsidR="002E59CE" w:rsidRPr="001D4382">
        <w:rPr>
          <w:rFonts w:ascii="Arial" w:hAnsi="Arial" w:cs="Arial"/>
          <w:lang w:val="en-GB"/>
        </w:rPr>
        <w:tab/>
      </w:r>
      <w:r w:rsidR="002E59CE" w:rsidRPr="001D4382">
        <w:rPr>
          <w:rFonts w:ascii="Arial" w:hAnsi="Arial" w:cs="Arial"/>
          <w:lang w:val="en-GB"/>
        </w:rPr>
        <w:tab/>
      </w:r>
      <w:r w:rsidR="002E59CE" w:rsidRPr="001D4382">
        <w:rPr>
          <w:rFonts w:ascii="Arial" w:hAnsi="Arial" w:cs="Arial"/>
          <w:lang w:val="en-GB"/>
        </w:rPr>
        <w:tab/>
      </w:r>
      <w:r w:rsidR="002E59CE" w:rsidRPr="001D4382">
        <w:rPr>
          <w:rFonts w:ascii="Arial" w:hAnsi="Arial" w:cs="Arial"/>
          <w:lang w:val="en-GB"/>
        </w:rPr>
        <w:tab/>
      </w:r>
      <w:r w:rsidR="002E59CE" w:rsidRPr="001D4382">
        <w:rPr>
          <w:rFonts w:ascii="Arial" w:hAnsi="Arial" w:cs="Arial"/>
          <w:lang w:val="en-GB"/>
        </w:rPr>
        <w:tab/>
      </w:r>
      <w:r w:rsidR="002E59CE" w:rsidRPr="001D4382">
        <w:rPr>
          <w:rFonts w:ascii="Arial" w:hAnsi="Arial" w:cs="Arial"/>
          <w:lang w:val="en-GB"/>
        </w:rPr>
        <w:tab/>
      </w:r>
      <w:r w:rsidR="002E59CE" w:rsidRPr="001D4382">
        <w:rPr>
          <w:rFonts w:ascii="Arial" w:hAnsi="Arial" w:cs="Arial"/>
          <w:lang w:val="en-GB"/>
        </w:rPr>
        <w:tab/>
      </w:r>
      <w:r w:rsidR="002E59CE" w:rsidRPr="001D4382">
        <w:rPr>
          <w:rFonts w:ascii="Arial" w:hAnsi="Arial" w:cs="Arial"/>
          <w:lang w:val="en-GB"/>
        </w:rPr>
        <w:tab/>
        <w:t xml:space="preserve">                                                                          </w:t>
      </w:r>
    </w:p>
    <w:p w14:paraId="5ADCC724" w14:textId="42697A30" w:rsidR="00222B70" w:rsidRDefault="002E59CE" w:rsidP="00A00231">
      <w:pPr>
        <w:pStyle w:val="ListParagraph"/>
        <w:numPr>
          <w:ilvl w:val="0"/>
          <w:numId w:val="13"/>
        </w:numPr>
        <w:spacing w:line="360" w:lineRule="auto"/>
        <w:rPr>
          <w:rFonts w:ascii="Arial" w:hAnsi="Arial" w:cs="Arial"/>
          <w:lang w:val="en-GB"/>
        </w:rPr>
      </w:pPr>
      <w:r>
        <w:rPr>
          <w:rFonts w:ascii="Arial" w:hAnsi="Arial" w:cs="Arial"/>
          <w:lang w:val="en-GB"/>
        </w:rPr>
        <w:t>Figure 2</w:t>
      </w:r>
      <w:r>
        <w:rPr>
          <w:noProof/>
        </w:rPr>
        <w:drawing>
          <wp:inline distT="0" distB="0" distL="0" distR="0" wp14:anchorId="1DED1276" wp14:editId="2AEA0632">
            <wp:extent cx="5486400" cy="3200400"/>
            <wp:effectExtent l="0" t="38100" r="0" b="3810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r>
        <w:rPr>
          <w:rFonts w:ascii="Arial" w:hAnsi="Arial" w:cs="Arial"/>
          <w:lang w:val="en-GB"/>
        </w:rPr>
        <w:tab/>
      </w:r>
    </w:p>
    <w:p w14:paraId="469186BF" w14:textId="165D90AD" w:rsidR="002E59CE" w:rsidRPr="00193984" w:rsidRDefault="002E59CE" w:rsidP="00193984">
      <w:pPr>
        <w:spacing w:line="360" w:lineRule="auto"/>
        <w:ind w:left="1152"/>
        <w:rPr>
          <w:rFonts w:ascii="Arial" w:hAnsi="Arial" w:cs="Arial"/>
          <w:lang w:val="en-GB"/>
        </w:rPr>
      </w:pPr>
      <w:r w:rsidRPr="00193984">
        <w:rPr>
          <w:rFonts w:ascii="Arial" w:hAnsi="Arial" w:cs="Arial"/>
          <w:b/>
          <w:bCs/>
          <w:sz w:val="20"/>
          <w:szCs w:val="20"/>
          <w:lang w:val="en-GB"/>
        </w:rPr>
        <w:t>Description</w:t>
      </w:r>
      <w:r w:rsidRPr="00193984">
        <w:rPr>
          <w:rFonts w:ascii="Arial" w:hAnsi="Arial" w:cs="Arial"/>
          <w:b/>
          <w:bCs/>
          <w:lang w:val="en-GB"/>
        </w:rPr>
        <w:t xml:space="preserve"> </w:t>
      </w:r>
      <w:r w:rsidRPr="00193984">
        <w:rPr>
          <w:rFonts w:ascii="Arial" w:hAnsi="Arial" w:cs="Arial"/>
          <w:lang w:val="en-GB"/>
        </w:rPr>
        <w:t>of the experience. (What happened?)</w:t>
      </w:r>
    </w:p>
    <w:p w14:paraId="0A0660CC" w14:textId="43290834" w:rsidR="00A00231" w:rsidRPr="00193984" w:rsidRDefault="00A00231" w:rsidP="00193984">
      <w:pPr>
        <w:spacing w:line="360" w:lineRule="auto"/>
        <w:ind w:left="1152"/>
        <w:rPr>
          <w:rFonts w:ascii="Arial" w:hAnsi="Arial" w:cs="Arial"/>
          <w:lang w:val="en-GB"/>
        </w:rPr>
      </w:pPr>
      <w:r w:rsidRPr="00193984">
        <w:rPr>
          <w:rFonts w:ascii="Arial" w:hAnsi="Arial" w:cs="Arial"/>
          <w:b/>
          <w:bCs/>
          <w:sz w:val="20"/>
          <w:szCs w:val="20"/>
          <w:lang w:val="en-GB"/>
        </w:rPr>
        <w:t>Feelings</w:t>
      </w:r>
      <w:r w:rsidRPr="00193984">
        <w:rPr>
          <w:rFonts w:ascii="Arial" w:hAnsi="Arial" w:cs="Arial"/>
          <w:b/>
          <w:bCs/>
          <w:lang w:val="en-GB"/>
        </w:rPr>
        <w:t xml:space="preserve"> </w:t>
      </w:r>
      <w:r w:rsidRPr="00193984">
        <w:rPr>
          <w:rFonts w:ascii="Arial" w:hAnsi="Arial" w:cs="Arial"/>
          <w:lang w:val="en-GB"/>
        </w:rPr>
        <w:t>and thoughts about the experience. (What were your filings during the satiation?)</w:t>
      </w:r>
    </w:p>
    <w:p w14:paraId="6677D32F" w14:textId="391EBDA4" w:rsidR="00A00231" w:rsidRPr="00193984" w:rsidRDefault="00A00231" w:rsidP="00193984">
      <w:pPr>
        <w:spacing w:line="360" w:lineRule="auto"/>
        <w:ind w:left="1152"/>
        <w:rPr>
          <w:rFonts w:ascii="Arial" w:hAnsi="Arial" w:cs="Arial"/>
          <w:lang w:val="en-GB"/>
        </w:rPr>
      </w:pPr>
      <w:r w:rsidRPr="00193984">
        <w:rPr>
          <w:rFonts w:ascii="Arial" w:hAnsi="Arial" w:cs="Arial"/>
          <w:b/>
          <w:bCs/>
          <w:sz w:val="20"/>
          <w:szCs w:val="20"/>
          <w:lang w:val="en-GB"/>
        </w:rPr>
        <w:t>Evaluation</w:t>
      </w:r>
      <w:r w:rsidRPr="00193984">
        <w:rPr>
          <w:rFonts w:ascii="Arial" w:hAnsi="Arial" w:cs="Arial"/>
          <w:b/>
          <w:bCs/>
          <w:lang w:val="en-GB"/>
        </w:rPr>
        <w:t xml:space="preserve"> </w:t>
      </w:r>
      <w:r w:rsidRPr="00193984">
        <w:rPr>
          <w:rFonts w:ascii="Arial" w:hAnsi="Arial" w:cs="Arial"/>
          <w:lang w:val="en-GB"/>
        </w:rPr>
        <w:t>of the experience, both good and bad. (What was good and bad about the experience?)</w:t>
      </w:r>
    </w:p>
    <w:p w14:paraId="52EAE332" w14:textId="10D35644" w:rsidR="00A00231" w:rsidRPr="00193984" w:rsidRDefault="00A00231" w:rsidP="00193984">
      <w:pPr>
        <w:spacing w:line="360" w:lineRule="auto"/>
        <w:ind w:left="1152"/>
        <w:rPr>
          <w:rFonts w:ascii="Arial" w:hAnsi="Arial" w:cs="Arial"/>
          <w:lang w:val="en-GB"/>
        </w:rPr>
      </w:pPr>
      <w:r w:rsidRPr="00193984">
        <w:rPr>
          <w:rFonts w:ascii="Arial" w:hAnsi="Arial" w:cs="Arial"/>
          <w:b/>
          <w:bCs/>
          <w:sz w:val="20"/>
          <w:szCs w:val="20"/>
          <w:lang w:val="en-GB"/>
        </w:rPr>
        <w:t>Analysis</w:t>
      </w:r>
      <w:r w:rsidRPr="00193984">
        <w:rPr>
          <w:rFonts w:ascii="Arial" w:hAnsi="Arial" w:cs="Arial"/>
          <w:b/>
          <w:bCs/>
          <w:lang w:val="en-GB"/>
        </w:rPr>
        <w:t xml:space="preserve"> </w:t>
      </w:r>
      <w:r w:rsidRPr="00193984">
        <w:rPr>
          <w:rFonts w:ascii="Arial" w:hAnsi="Arial" w:cs="Arial"/>
          <w:lang w:val="en-GB"/>
        </w:rPr>
        <w:t>to make sense of the situation. (Why did things go or did not go well?)</w:t>
      </w:r>
    </w:p>
    <w:p w14:paraId="0B7C7970" w14:textId="55700F8C" w:rsidR="00A00231" w:rsidRPr="00193984" w:rsidRDefault="00A00231" w:rsidP="00193984">
      <w:pPr>
        <w:spacing w:line="360" w:lineRule="auto"/>
        <w:ind w:left="1152"/>
        <w:rPr>
          <w:rFonts w:ascii="Arial" w:hAnsi="Arial" w:cs="Arial"/>
          <w:lang w:val="en-GB"/>
        </w:rPr>
      </w:pPr>
      <w:r w:rsidRPr="00193984">
        <w:rPr>
          <w:rFonts w:ascii="Arial" w:hAnsi="Arial" w:cs="Arial"/>
          <w:b/>
          <w:bCs/>
          <w:sz w:val="20"/>
          <w:szCs w:val="20"/>
          <w:lang w:val="en-GB"/>
        </w:rPr>
        <w:t>Conclusion</w:t>
      </w:r>
      <w:r w:rsidRPr="00193984">
        <w:rPr>
          <w:rFonts w:ascii="Arial" w:hAnsi="Arial" w:cs="Arial"/>
          <w:lang w:val="en-GB"/>
        </w:rPr>
        <w:t xml:space="preserve"> about what you learned and what you could have done differently. (What did I learn from this situation?)</w:t>
      </w:r>
    </w:p>
    <w:p w14:paraId="56E26562" w14:textId="35BB3B5F" w:rsidR="00A00231" w:rsidRPr="00193984" w:rsidRDefault="00A00231" w:rsidP="00193984">
      <w:pPr>
        <w:spacing w:line="360" w:lineRule="auto"/>
        <w:ind w:left="1152"/>
        <w:rPr>
          <w:rFonts w:ascii="Arial" w:hAnsi="Arial" w:cs="Arial"/>
          <w:lang w:val="en-GB"/>
        </w:rPr>
      </w:pPr>
      <w:r w:rsidRPr="00193984">
        <w:rPr>
          <w:rFonts w:ascii="Arial" w:hAnsi="Arial" w:cs="Arial"/>
          <w:b/>
          <w:bCs/>
          <w:sz w:val="20"/>
          <w:szCs w:val="20"/>
          <w:lang w:val="en-GB"/>
        </w:rPr>
        <w:lastRenderedPageBreak/>
        <w:t>Action plan</w:t>
      </w:r>
      <w:r w:rsidRPr="00193984">
        <w:rPr>
          <w:rFonts w:ascii="Arial" w:hAnsi="Arial" w:cs="Arial"/>
          <w:lang w:val="en-GB"/>
        </w:rPr>
        <w:t xml:space="preserve"> for how you would deal with similar situations in the future, or general changes you might find appropriate. (If I had to do the same thing again, what would I do differently?)</w:t>
      </w:r>
    </w:p>
    <w:p w14:paraId="5BA65C89" w14:textId="77777777" w:rsidR="00271433" w:rsidRDefault="00A00231" w:rsidP="00193984">
      <w:pPr>
        <w:spacing w:line="360" w:lineRule="auto"/>
        <w:rPr>
          <w:rFonts w:ascii="Arial" w:hAnsi="Arial" w:cs="Arial"/>
          <w:lang w:val="en-GB"/>
        </w:rPr>
      </w:pPr>
      <w:r w:rsidRPr="00A00231">
        <w:rPr>
          <w:rFonts w:ascii="Arial" w:hAnsi="Arial" w:cs="Arial"/>
          <w:lang w:val="en-GB"/>
        </w:rPr>
        <w:t>Gibbs reflection circle is perfect to analyse experiences. It is running for group as well as single experience</w:t>
      </w:r>
      <w:r w:rsidR="001D4382">
        <w:rPr>
          <w:rFonts w:ascii="Arial" w:hAnsi="Arial" w:cs="Arial"/>
          <w:lang w:val="en-GB"/>
        </w:rPr>
        <w:t>.</w:t>
      </w:r>
    </w:p>
    <w:p w14:paraId="6CBE9068" w14:textId="77777777" w:rsidR="00193984" w:rsidRPr="00193984" w:rsidRDefault="00CE53E5" w:rsidP="00271433">
      <w:pPr>
        <w:pStyle w:val="ListParagraph"/>
        <w:numPr>
          <w:ilvl w:val="0"/>
          <w:numId w:val="38"/>
        </w:numPr>
        <w:spacing w:line="360" w:lineRule="auto"/>
        <w:rPr>
          <w:rFonts w:ascii="Arial" w:hAnsi="Arial" w:cs="Arial"/>
          <w:b/>
          <w:bCs/>
          <w:lang w:val="en-GB"/>
        </w:rPr>
      </w:pPr>
      <w:r w:rsidRPr="00193984">
        <w:rPr>
          <w:rFonts w:ascii="Arial" w:hAnsi="Arial" w:cs="Arial"/>
          <w:b/>
          <w:bCs/>
          <w:lang w:val="en-GB"/>
        </w:rPr>
        <w:t>Kolb</w:t>
      </w:r>
    </w:p>
    <w:p w14:paraId="7BF8EB98" w14:textId="3BE21EA6" w:rsidR="002E59CE" w:rsidRPr="00193984" w:rsidRDefault="002E59CE" w:rsidP="00193984">
      <w:pPr>
        <w:spacing w:line="360" w:lineRule="auto"/>
        <w:rPr>
          <w:rFonts w:ascii="Arial" w:hAnsi="Arial" w:cs="Arial"/>
          <w:lang w:val="en-GB"/>
        </w:rPr>
      </w:pPr>
      <w:r w:rsidRPr="00193984">
        <w:rPr>
          <w:rFonts w:ascii="Arial" w:hAnsi="Arial" w:cs="Arial"/>
          <w:lang w:val="en-GB"/>
        </w:rPr>
        <w:t>Gibbs circle is based on Experiential circle created in 1984 by David Kolb. Hic circle is from four steps which are connected whit each other.</w:t>
      </w:r>
    </w:p>
    <w:p w14:paraId="7C0762DE" w14:textId="36DCA04A" w:rsidR="000B38CE" w:rsidRPr="00271433" w:rsidRDefault="000B38CE" w:rsidP="00271433">
      <w:pPr>
        <w:spacing w:line="360" w:lineRule="auto"/>
        <w:ind w:left="1152"/>
        <w:rPr>
          <w:rFonts w:ascii="Arial" w:hAnsi="Arial" w:cs="Arial"/>
          <w:lang w:val="en-GB"/>
        </w:rPr>
      </w:pPr>
      <w:r w:rsidRPr="00193984">
        <w:rPr>
          <w:rFonts w:ascii="Arial" w:hAnsi="Arial" w:cs="Arial"/>
          <w:b/>
          <w:bCs/>
          <w:sz w:val="20"/>
          <w:szCs w:val="20"/>
        </w:rPr>
        <w:t>Concrete Experience</w:t>
      </w:r>
      <w:r w:rsidRPr="00193984">
        <w:rPr>
          <w:rFonts w:ascii="Arial" w:hAnsi="Arial" w:cs="Arial"/>
          <w:sz w:val="20"/>
          <w:szCs w:val="20"/>
        </w:rPr>
        <w:t> </w:t>
      </w:r>
      <w:r w:rsidRPr="00271433">
        <w:rPr>
          <w:rFonts w:ascii="Arial" w:hAnsi="Arial" w:cs="Arial"/>
        </w:rPr>
        <w:t>- a new experience or situation is encountered, or a reinterpretation of existing experience.</w:t>
      </w:r>
    </w:p>
    <w:p w14:paraId="48FE18D0" w14:textId="110028FD" w:rsidR="000B38CE" w:rsidRPr="00271433" w:rsidRDefault="000B38CE" w:rsidP="00271433">
      <w:pPr>
        <w:spacing w:line="360" w:lineRule="auto"/>
        <w:ind w:left="1152"/>
        <w:rPr>
          <w:rFonts w:ascii="Arial" w:hAnsi="Arial" w:cs="Arial"/>
          <w:lang w:val="en-GB"/>
        </w:rPr>
      </w:pPr>
      <w:r w:rsidRPr="00193984">
        <w:rPr>
          <w:rFonts w:ascii="Arial" w:hAnsi="Arial" w:cs="Arial"/>
          <w:b/>
          <w:bCs/>
          <w:sz w:val="20"/>
          <w:szCs w:val="20"/>
          <w:lang w:val="en-GB"/>
        </w:rPr>
        <w:t>Reflective Observation</w:t>
      </w:r>
      <w:r w:rsidRPr="00271433">
        <w:rPr>
          <w:rFonts w:ascii="Arial" w:hAnsi="Arial" w:cs="Arial"/>
          <w:lang w:val="en-GB"/>
        </w:rPr>
        <w:t xml:space="preserve"> of the New Experience - of importance are any inconsistencies between experience and understanding.</w:t>
      </w:r>
    </w:p>
    <w:p w14:paraId="4E312263" w14:textId="076C57C2" w:rsidR="000B38CE" w:rsidRPr="00271433" w:rsidRDefault="000B38CE" w:rsidP="00271433">
      <w:pPr>
        <w:spacing w:line="360" w:lineRule="auto"/>
        <w:ind w:left="1152"/>
        <w:rPr>
          <w:rFonts w:ascii="Arial" w:hAnsi="Arial" w:cs="Arial"/>
          <w:lang w:val="en-GB"/>
        </w:rPr>
      </w:pPr>
      <w:r w:rsidRPr="00193984">
        <w:rPr>
          <w:rFonts w:ascii="Arial" w:hAnsi="Arial" w:cs="Arial"/>
          <w:b/>
          <w:bCs/>
          <w:sz w:val="20"/>
          <w:szCs w:val="20"/>
        </w:rPr>
        <w:t>Abstract Conceptualization</w:t>
      </w:r>
      <w:r w:rsidRPr="00271433">
        <w:rPr>
          <w:rFonts w:ascii="Arial" w:hAnsi="Arial" w:cs="Arial"/>
        </w:rPr>
        <w:t> reflection gives rise to a new idea, or a modification of an existing abstract concept (the person has learned from their experience).</w:t>
      </w:r>
    </w:p>
    <w:p w14:paraId="01CB919C" w14:textId="77777777" w:rsidR="00030D68" w:rsidRPr="00271433" w:rsidRDefault="000B38CE" w:rsidP="00271433">
      <w:pPr>
        <w:spacing w:line="360" w:lineRule="auto"/>
        <w:ind w:left="1152"/>
        <w:rPr>
          <w:rFonts w:ascii="Arial" w:hAnsi="Arial" w:cs="Arial"/>
          <w:lang w:val="en-GB"/>
        </w:rPr>
      </w:pPr>
      <w:r w:rsidRPr="00193984">
        <w:rPr>
          <w:rFonts w:ascii="Arial" w:hAnsi="Arial" w:cs="Arial"/>
          <w:b/>
          <w:bCs/>
          <w:sz w:val="20"/>
          <w:szCs w:val="20"/>
          <w:lang w:val="en-GB"/>
        </w:rPr>
        <w:t>Active Experimentation</w:t>
      </w:r>
      <w:r w:rsidRPr="00271433">
        <w:rPr>
          <w:rFonts w:ascii="Arial" w:hAnsi="Arial" w:cs="Arial"/>
          <w:lang w:val="en-GB"/>
        </w:rPr>
        <w:t xml:space="preserve"> the learner applies their idea(s) to the world around them to see what happens.</w:t>
      </w:r>
      <w:r w:rsidRPr="00271433">
        <w:rPr>
          <w:rFonts w:ascii="Arial" w:hAnsi="Arial" w:cs="Arial"/>
          <w:lang w:val="en-GB"/>
        </w:rPr>
        <w:tab/>
      </w:r>
    </w:p>
    <w:p w14:paraId="79DAC3DC" w14:textId="77777777" w:rsidR="00193984" w:rsidRDefault="00030D68" w:rsidP="00193984">
      <w:pPr>
        <w:spacing w:line="360" w:lineRule="auto"/>
        <w:rPr>
          <w:rFonts w:ascii="Arial" w:hAnsi="Arial" w:cs="Arial"/>
          <w:lang w:val="en-GB"/>
        </w:rPr>
      </w:pPr>
      <w:r w:rsidRPr="00030D68">
        <w:rPr>
          <w:rFonts w:ascii="Arial" w:hAnsi="Arial" w:cs="Arial"/>
          <w:lang w:val="en-GB"/>
        </w:rPr>
        <w:t>Kolb`s cycle is complicated for me now it is not useful for me I think I need time and more knowledge about this circle to improve it whit my skill</w:t>
      </w:r>
      <w:r w:rsidR="00193984">
        <w:rPr>
          <w:rFonts w:ascii="Arial" w:hAnsi="Arial" w:cs="Arial"/>
          <w:lang w:val="en-GB"/>
        </w:rPr>
        <w:t xml:space="preserve">s </w:t>
      </w:r>
    </w:p>
    <w:p w14:paraId="02116C89" w14:textId="77777777" w:rsidR="002A3C54" w:rsidRDefault="00CE53E5" w:rsidP="00193984">
      <w:pPr>
        <w:pStyle w:val="ListParagraph"/>
        <w:numPr>
          <w:ilvl w:val="0"/>
          <w:numId w:val="38"/>
        </w:numPr>
        <w:spacing w:line="360" w:lineRule="auto"/>
        <w:rPr>
          <w:rFonts w:ascii="Arial" w:hAnsi="Arial" w:cs="Arial"/>
          <w:b/>
          <w:bCs/>
        </w:rPr>
      </w:pPr>
      <w:r w:rsidRPr="00193984">
        <w:rPr>
          <w:rFonts w:ascii="Arial" w:hAnsi="Arial" w:cs="Arial"/>
          <w:b/>
          <w:bCs/>
        </w:rPr>
        <w:t>Driscoll</w:t>
      </w:r>
    </w:p>
    <w:p w14:paraId="76CF489D" w14:textId="31E6E5FA" w:rsidR="00193984" w:rsidRPr="002A3C54" w:rsidRDefault="002E59CE" w:rsidP="002A3C54">
      <w:pPr>
        <w:spacing w:line="360" w:lineRule="auto"/>
        <w:ind w:left="360"/>
        <w:rPr>
          <w:rFonts w:ascii="Arial" w:hAnsi="Arial" w:cs="Arial"/>
          <w:b/>
          <w:bCs/>
        </w:rPr>
      </w:pPr>
      <w:r w:rsidRPr="002A3C54">
        <w:rPr>
          <w:rFonts w:ascii="Arial" w:hAnsi="Arial" w:cs="Arial"/>
          <w:lang w:val="en-GB"/>
        </w:rPr>
        <w:t>In this time from the methods or types of reflective learning I prefer Driscoll`s method</w:t>
      </w:r>
      <w:r w:rsidR="00D074A2" w:rsidRPr="002A3C54">
        <w:rPr>
          <w:rFonts w:ascii="Arial" w:hAnsi="Arial" w:cs="Arial"/>
          <w:lang w:val="en-GB"/>
        </w:rPr>
        <w:t xml:space="preserve"> (Figure 3)</w:t>
      </w:r>
      <w:r w:rsidRPr="002A3C54">
        <w:rPr>
          <w:rFonts w:ascii="Arial" w:hAnsi="Arial" w:cs="Arial"/>
          <w:lang w:val="en-GB"/>
        </w:rPr>
        <w:t xml:space="preserve">. Created by Terry </w:t>
      </w:r>
      <w:r w:rsidR="00D074A2" w:rsidRPr="002A3C54">
        <w:rPr>
          <w:rFonts w:ascii="Arial" w:hAnsi="Arial" w:cs="Arial"/>
          <w:lang w:val="en-GB"/>
        </w:rPr>
        <w:t>Bo</w:t>
      </w:r>
      <w:r w:rsidR="002A3C54" w:rsidRPr="002A3C54">
        <w:rPr>
          <w:rFonts w:ascii="Arial" w:hAnsi="Arial" w:cs="Arial"/>
          <w:lang w:val="en-GB"/>
        </w:rPr>
        <w:t>r</w:t>
      </w:r>
      <w:r w:rsidR="00D074A2" w:rsidRPr="002A3C54">
        <w:rPr>
          <w:rFonts w:ascii="Arial" w:hAnsi="Arial" w:cs="Arial"/>
          <w:lang w:val="en-GB"/>
        </w:rPr>
        <w:t>ton’s questions in</w:t>
      </w:r>
      <w:r w:rsidRPr="002A3C54">
        <w:rPr>
          <w:rFonts w:ascii="Arial" w:hAnsi="Arial" w:cs="Arial"/>
          <w:lang w:val="en-GB"/>
        </w:rPr>
        <w:t xml:space="preserve"> 1970 this method has a three simple steps.</w:t>
      </w:r>
      <w:r w:rsidR="00D074A2" w:rsidRPr="002A3C54">
        <w:rPr>
          <w:rFonts w:ascii="Arial" w:hAnsi="Arial" w:cs="Arial"/>
          <w:lang w:val="en-GB"/>
        </w:rPr>
        <w:t xml:space="preserve"> (All Answers. November 2018).</w:t>
      </w:r>
    </w:p>
    <w:p w14:paraId="545229C0" w14:textId="217DEBE4" w:rsidR="002E59CE" w:rsidRPr="00193984" w:rsidRDefault="00193984" w:rsidP="00193984">
      <w:pPr>
        <w:spacing w:line="360" w:lineRule="auto"/>
        <w:rPr>
          <w:rFonts w:ascii="Arial" w:hAnsi="Arial" w:cs="Arial"/>
          <w:lang w:val="en-GB"/>
        </w:rPr>
      </w:pPr>
      <w:r>
        <w:rPr>
          <w:rFonts w:ascii="Arial" w:hAnsi="Arial" w:cs="Arial"/>
          <w:lang w:val="en-GB"/>
        </w:rPr>
        <w:t>Figure 3</w:t>
      </w:r>
      <w:r w:rsidR="00DA6892" w:rsidRPr="00193984">
        <w:rPr>
          <w:rFonts w:ascii="Arial" w:hAnsi="Arial" w:cs="Arial"/>
          <w:lang w:val="en-GB"/>
        </w:rPr>
        <w:tab/>
      </w:r>
      <w:r w:rsidR="00DA6892">
        <w:rPr>
          <w:noProof/>
          <w:lang w:val="en-GB"/>
        </w:rPr>
        <w:drawing>
          <wp:inline distT="0" distB="0" distL="0" distR="0" wp14:anchorId="0E7B2824" wp14:editId="36FE5F29">
            <wp:extent cx="3981450" cy="215265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81450" cy="2152650"/>
                    </a:xfrm>
                    <a:prstGeom prst="rect">
                      <a:avLst/>
                    </a:prstGeom>
                    <a:noFill/>
                  </pic:spPr>
                </pic:pic>
              </a:graphicData>
            </a:graphic>
          </wp:inline>
        </w:drawing>
      </w:r>
    </w:p>
    <w:p w14:paraId="64145EAD" w14:textId="0921B77C" w:rsidR="002E59CE" w:rsidRDefault="002E59CE" w:rsidP="00175F55">
      <w:pPr>
        <w:pStyle w:val="ListParagraph"/>
        <w:spacing w:line="360" w:lineRule="auto"/>
        <w:ind w:left="360"/>
        <w:rPr>
          <w:rFonts w:ascii="Arial" w:hAnsi="Arial" w:cs="Arial"/>
          <w:lang w:val="en-GB"/>
        </w:rPr>
      </w:pPr>
    </w:p>
    <w:p w14:paraId="6D88BAAE" w14:textId="77777777" w:rsidR="00193984" w:rsidRDefault="00193984" w:rsidP="00175F55">
      <w:pPr>
        <w:pStyle w:val="ListParagraph"/>
        <w:spacing w:line="360" w:lineRule="auto"/>
        <w:ind w:left="360"/>
        <w:rPr>
          <w:rFonts w:ascii="Arial" w:hAnsi="Arial" w:cs="Arial"/>
          <w:lang w:val="en-GB"/>
        </w:rPr>
      </w:pPr>
    </w:p>
    <w:p w14:paraId="6EFAB6DB" w14:textId="2345ED97" w:rsidR="00175F55" w:rsidRDefault="00175F55" w:rsidP="00175F55">
      <w:pPr>
        <w:pStyle w:val="ListParagraph"/>
        <w:spacing w:line="360" w:lineRule="auto"/>
        <w:ind w:left="360"/>
        <w:rPr>
          <w:rFonts w:ascii="Arial" w:hAnsi="Arial" w:cs="Arial"/>
          <w:lang w:val="en-GB"/>
        </w:rPr>
      </w:pPr>
    </w:p>
    <w:p w14:paraId="4CB88169" w14:textId="14DF8351" w:rsidR="00175F55" w:rsidRDefault="00175F55" w:rsidP="00175F55">
      <w:pPr>
        <w:pStyle w:val="ListParagraph"/>
        <w:spacing w:line="360" w:lineRule="auto"/>
        <w:ind w:left="360"/>
        <w:rPr>
          <w:rFonts w:ascii="Arial" w:hAnsi="Arial" w:cs="Arial"/>
          <w:lang w:val="en-GB"/>
        </w:rPr>
      </w:pPr>
    </w:p>
    <w:p w14:paraId="5DBD7B89" w14:textId="4939310D" w:rsidR="00193984" w:rsidRDefault="00193984" w:rsidP="00175F55">
      <w:pPr>
        <w:pStyle w:val="ListParagraph"/>
        <w:spacing w:line="360" w:lineRule="auto"/>
        <w:ind w:left="360"/>
        <w:rPr>
          <w:rFonts w:ascii="Arial" w:hAnsi="Arial" w:cs="Arial"/>
          <w:lang w:val="en-GB"/>
        </w:rPr>
      </w:pPr>
    </w:p>
    <w:p w14:paraId="321BAA59" w14:textId="77777777" w:rsidR="00193984" w:rsidRDefault="00193984" w:rsidP="00175F55">
      <w:pPr>
        <w:pStyle w:val="ListParagraph"/>
        <w:spacing w:line="360" w:lineRule="auto"/>
        <w:ind w:left="360"/>
        <w:rPr>
          <w:rFonts w:ascii="Arial" w:hAnsi="Arial" w:cs="Arial"/>
          <w:lang w:val="en-GB"/>
        </w:rPr>
      </w:pPr>
    </w:p>
    <w:p w14:paraId="0275ECBF" w14:textId="77777777" w:rsidR="00D074A2" w:rsidRPr="00D074A2" w:rsidRDefault="00D074A2" w:rsidP="00175F55">
      <w:pPr>
        <w:pStyle w:val="ListParagraph"/>
        <w:numPr>
          <w:ilvl w:val="0"/>
          <w:numId w:val="15"/>
        </w:numPr>
        <w:spacing w:line="360" w:lineRule="auto"/>
        <w:rPr>
          <w:rFonts w:ascii="Arial" w:hAnsi="Arial" w:cs="Arial"/>
          <w:b/>
          <w:bCs/>
        </w:rPr>
      </w:pPr>
      <w:r w:rsidRPr="00D074A2">
        <w:rPr>
          <w:rFonts w:ascii="Arial" w:hAnsi="Arial" w:cs="Arial"/>
          <w:b/>
          <w:bCs/>
        </w:rPr>
        <w:t>What?</w:t>
      </w:r>
    </w:p>
    <w:p w14:paraId="0107FFA8" w14:textId="77777777" w:rsidR="00D074A2" w:rsidRPr="00D074A2" w:rsidRDefault="00D074A2" w:rsidP="00175F55">
      <w:pPr>
        <w:pStyle w:val="ListParagraph"/>
        <w:numPr>
          <w:ilvl w:val="0"/>
          <w:numId w:val="15"/>
        </w:numPr>
        <w:spacing w:line="360" w:lineRule="auto"/>
        <w:rPr>
          <w:rFonts w:ascii="Arial" w:hAnsi="Arial" w:cs="Arial"/>
          <w:b/>
          <w:bCs/>
        </w:rPr>
      </w:pPr>
      <w:r w:rsidRPr="00D074A2">
        <w:rPr>
          <w:rFonts w:ascii="Arial" w:hAnsi="Arial" w:cs="Arial"/>
          <w:b/>
          <w:bCs/>
        </w:rPr>
        <w:t>So what?</w:t>
      </w:r>
    </w:p>
    <w:p w14:paraId="2AE78037" w14:textId="77777777" w:rsidR="00D074A2" w:rsidRPr="00D074A2" w:rsidRDefault="00D074A2" w:rsidP="00175F55">
      <w:pPr>
        <w:pStyle w:val="ListParagraph"/>
        <w:numPr>
          <w:ilvl w:val="0"/>
          <w:numId w:val="15"/>
        </w:numPr>
        <w:spacing w:line="360" w:lineRule="auto"/>
        <w:rPr>
          <w:rFonts w:ascii="Arial" w:hAnsi="Arial" w:cs="Arial"/>
          <w:b/>
          <w:bCs/>
        </w:rPr>
      </w:pPr>
      <w:r w:rsidRPr="00D074A2">
        <w:rPr>
          <w:rFonts w:ascii="Arial" w:hAnsi="Arial" w:cs="Arial"/>
          <w:b/>
          <w:bCs/>
        </w:rPr>
        <w:t>Now what?</w:t>
      </w:r>
    </w:p>
    <w:p w14:paraId="0E2E8097" w14:textId="77777777" w:rsidR="00D074A2" w:rsidRPr="00D074A2" w:rsidRDefault="00D074A2" w:rsidP="00175F55">
      <w:pPr>
        <w:pStyle w:val="ListParagraph"/>
        <w:spacing w:line="360" w:lineRule="auto"/>
        <w:rPr>
          <w:rFonts w:ascii="Arial" w:hAnsi="Arial" w:cs="Arial"/>
          <w:lang w:val="en-GB"/>
        </w:rPr>
      </w:pPr>
      <w:r w:rsidRPr="00D074A2">
        <w:rPr>
          <w:rFonts w:ascii="Arial" w:hAnsi="Arial" w:cs="Arial"/>
          <w:lang w:val="en-GB"/>
        </w:rPr>
        <w:t>When we ask these questions and we can answer them then we can learn from our experiences. If I make a small example:</w:t>
      </w:r>
    </w:p>
    <w:p w14:paraId="2907D38C" w14:textId="77777777" w:rsidR="00D074A2" w:rsidRPr="00D074A2" w:rsidRDefault="00D074A2" w:rsidP="00175F55">
      <w:pPr>
        <w:pStyle w:val="ListParagraph"/>
        <w:spacing w:line="360" w:lineRule="auto"/>
        <w:rPr>
          <w:rFonts w:ascii="Arial" w:hAnsi="Arial" w:cs="Arial"/>
          <w:lang w:val="en-GB"/>
        </w:rPr>
      </w:pPr>
      <w:r w:rsidRPr="00D074A2">
        <w:rPr>
          <w:rFonts w:ascii="Arial" w:hAnsi="Arial" w:cs="Arial"/>
          <w:lang w:val="en-GB"/>
        </w:rPr>
        <w:t xml:space="preserve">What? – I start a </w:t>
      </w:r>
      <w:r w:rsidRPr="00D074A2">
        <w:rPr>
          <w:rFonts w:ascii="Arial" w:hAnsi="Arial" w:cs="Arial"/>
        </w:rPr>
        <w:t>Certificate in Higher Education Skills for the Workplace</w:t>
      </w:r>
      <w:r w:rsidRPr="00D074A2">
        <w:rPr>
          <w:rFonts w:ascii="Arial" w:hAnsi="Arial" w:cs="Arial"/>
          <w:lang w:val="en-GB"/>
        </w:rPr>
        <w:t xml:space="preserve"> course.</w:t>
      </w:r>
    </w:p>
    <w:p w14:paraId="2C4B63E9" w14:textId="77777777" w:rsidR="00D074A2" w:rsidRPr="00D074A2" w:rsidRDefault="00D074A2" w:rsidP="00175F55">
      <w:pPr>
        <w:pStyle w:val="ListParagraph"/>
        <w:spacing w:line="360" w:lineRule="auto"/>
        <w:rPr>
          <w:rFonts w:ascii="Arial" w:hAnsi="Arial" w:cs="Arial"/>
          <w:lang w:val="en-GB"/>
        </w:rPr>
      </w:pPr>
      <w:r w:rsidRPr="00D074A2">
        <w:rPr>
          <w:rFonts w:ascii="Arial" w:hAnsi="Arial" w:cs="Arial"/>
          <w:lang w:val="en-GB"/>
        </w:rPr>
        <w:t>So what? – My transferable skills will be improving, and I will study a special skill for employability.</w:t>
      </w:r>
    </w:p>
    <w:p w14:paraId="6344ACC2" w14:textId="595A87B4" w:rsidR="00D074A2" w:rsidRDefault="00D074A2" w:rsidP="00175F55">
      <w:pPr>
        <w:pStyle w:val="ListParagraph"/>
        <w:spacing w:line="360" w:lineRule="auto"/>
        <w:rPr>
          <w:rFonts w:ascii="Arial" w:hAnsi="Arial" w:cs="Arial"/>
          <w:lang w:val="en-GB"/>
        </w:rPr>
      </w:pPr>
      <w:r w:rsidRPr="00D074A2">
        <w:rPr>
          <w:rFonts w:ascii="Arial" w:hAnsi="Arial" w:cs="Arial"/>
          <w:lang w:val="en-GB"/>
        </w:rPr>
        <w:t>Now what? – after finishing this course I will be able to get better job and improve myself.</w:t>
      </w:r>
    </w:p>
    <w:p w14:paraId="0114E534" w14:textId="31E01267" w:rsidR="002A3C54" w:rsidRPr="002A3C54" w:rsidRDefault="002A3C54" w:rsidP="002A3C54">
      <w:pPr>
        <w:spacing w:line="360" w:lineRule="auto"/>
        <w:rPr>
          <w:rFonts w:ascii="Arial" w:hAnsi="Arial" w:cs="Arial"/>
          <w:lang w:val="en-GB"/>
        </w:rPr>
      </w:pPr>
      <w:r w:rsidRPr="002A3C54">
        <w:rPr>
          <w:rFonts w:ascii="Arial" w:hAnsi="Arial" w:cs="Arial"/>
          <w:lang w:val="en-GB"/>
        </w:rPr>
        <w:t xml:space="preserve">In this report I used Gibb`s reflective cycle but in my normal day or live I prefer to use Borton’s reflective method </w:t>
      </w:r>
      <w:r>
        <w:rPr>
          <w:rFonts w:ascii="Arial" w:hAnsi="Arial" w:cs="Arial"/>
          <w:lang w:val="en-GB"/>
        </w:rPr>
        <w:t>because is more understandable for me and more useful as well.</w:t>
      </w:r>
    </w:p>
    <w:p w14:paraId="64C44A12" w14:textId="77777777" w:rsidR="002A3C54" w:rsidRDefault="002A3C54" w:rsidP="00175F55">
      <w:pPr>
        <w:pStyle w:val="ListParagraph"/>
        <w:spacing w:line="360" w:lineRule="auto"/>
        <w:rPr>
          <w:rFonts w:ascii="Arial" w:hAnsi="Arial" w:cs="Arial"/>
          <w:lang w:val="en-GB"/>
        </w:rPr>
      </w:pPr>
    </w:p>
    <w:p w14:paraId="7BCC7958" w14:textId="6E58294A" w:rsidR="00B012F7" w:rsidRDefault="00B012F7" w:rsidP="00B012F7">
      <w:pPr>
        <w:pStyle w:val="ListParagraph"/>
        <w:spacing w:line="360" w:lineRule="auto"/>
        <w:rPr>
          <w:rFonts w:ascii="Arial" w:hAnsi="Arial" w:cs="Arial"/>
          <w:lang w:val="en-GB"/>
        </w:rPr>
      </w:pPr>
    </w:p>
    <w:p w14:paraId="4734F3B1" w14:textId="00152489" w:rsidR="00B012F7" w:rsidRPr="00B012F7" w:rsidRDefault="00B012F7" w:rsidP="001D4382">
      <w:pPr>
        <w:pStyle w:val="Heading1"/>
        <w:rPr>
          <w:lang w:val="en-GB"/>
        </w:rPr>
      </w:pPr>
      <w:bookmarkStart w:id="6" w:name="_Hlk68048207"/>
      <w:bookmarkStart w:id="7" w:name="_Toc70866087"/>
      <w:r w:rsidRPr="00B012F7">
        <w:rPr>
          <w:lang w:val="en-GB"/>
        </w:rPr>
        <w:t>CONCLUSION</w:t>
      </w:r>
      <w:bookmarkEnd w:id="7"/>
    </w:p>
    <w:bookmarkEnd w:id="6"/>
    <w:p w14:paraId="19863C86" w14:textId="3838A52A" w:rsidR="00D074A2" w:rsidRDefault="00207543" w:rsidP="002E59CE">
      <w:pPr>
        <w:pStyle w:val="ListParagraph"/>
        <w:spacing w:line="360" w:lineRule="auto"/>
        <w:ind w:left="360"/>
        <w:rPr>
          <w:rFonts w:ascii="Arial" w:hAnsi="Arial" w:cs="Arial"/>
          <w:lang w:val="en-GB"/>
        </w:rPr>
      </w:pPr>
      <w:r>
        <w:rPr>
          <w:rFonts w:ascii="Arial" w:hAnsi="Arial" w:cs="Arial"/>
          <w:lang w:val="en-GB"/>
        </w:rPr>
        <w:t xml:space="preserve">In supposition I can say that Academic and Employability skills module has </w:t>
      </w:r>
      <w:r w:rsidR="0095372E">
        <w:rPr>
          <w:rFonts w:ascii="Arial" w:hAnsi="Arial" w:cs="Arial"/>
          <w:lang w:val="en-GB"/>
        </w:rPr>
        <w:t>given</w:t>
      </w:r>
      <w:bookmarkStart w:id="8" w:name="_GoBack"/>
      <w:bookmarkEnd w:id="8"/>
      <w:r>
        <w:rPr>
          <w:rFonts w:ascii="Arial" w:hAnsi="Arial" w:cs="Arial"/>
          <w:lang w:val="en-GB"/>
        </w:rPr>
        <w:t xml:space="preserve"> me a theory and knowledge about the employability skills which I have before to learn about them like time management reflective writing. At the same time this module </w:t>
      </w:r>
      <w:r w:rsidR="001D68CE">
        <w:rPr>
          <w:rFonts w:ascii="Arial" w:hAnsi="Arial" w:cs="Arial"/>
          <w:lang w:val="en-GB"/>
        </w:rPr>
        <w:t>gives</w:t>
      </w:r>
      <w:r>
        <w:rPr>
          <w:rFonts w:ascii="Arial" w:hAnsi="Arial" w:cs="Arial"/>
          <w:lang w:val="en-GB"/>
        </w:rPr>
        <w:t xml:space="preserve"> me a knowledge about new skills like academic writing, paraphrasing which are new for me and they are long-term skills for me they need time and practice to be improved.</w:t>
      </w:r>
      <w:r w:rsidR="001D68CE">
        <w:rPr>
          <w:rFonts w:ascii="Arial" w:hAnsi="Arial" w:cs="Arial"/>
          <w:lang w:val="en-GB"/>
        </w:rPr>
        <w:t xml:space="preserve"> </w:t>
      </w:r>
      <w:r w:rsidR="00294096">
        <w:rPr>
          <w:rFonts w:ascii="Arial" w:hAnsi="Arial" w:cs="Arial"/>
          <w:lang w:val="en-GB"/>
        </w:rPr>
        <w:t>Obviously,</w:t>
      </w:r>
      <w:r w:rsidR="001D68CE">
        <w:rPr>
          <w:rFonts w:ascii="Arial" w:hAnsi="Arial" w:cs="Arial"/>
          <w:lang w:val="en-GB"/>
        </w:rPr>
        <w:t xml:space="preserve"> I can see the difference between before and after the Academic and Employability skills how my transferable skills are getting improved in time and they will be improved</w:t>
      </w:r>
      <w:r w:rsidR="00E375B8">
        <w:rPr>
          <w:rFonts w:ascii="Arial" w:hAnsi="Arial" w:cs="Arial"/>
          <w:lang w:val="en-GB"/>
        </w:rPr>
        <w:t xml:space="preserve"> more and more in time.</w:t>
      </w:r>
    </w:p>
    <w:p w14:paraId="042F543F" w14:textId="26BFA73E" w:rsidR="00CE53E5" w:rsidRDefault="00CE53E5" w:rsidP="002E59CE">
      <w:pPr>
        <w:pStyle w:val="ListParagraph"/>
        <w:spacing w:line="360" w:lineRule="auto"/>
        <w:ind w:left="360"/>
        <w:rPr>
          <w:rFonts w:ascii="Arial" w:hAnsi="Arial" w:cs="Arial"/>
          <w:lang w:val="en-GB"/>
        </w:rPr>
      </w:pPr>
    </w:p>
    <w:p w14:paraId="217FAB66" w14:textId="39DF3289" w:rsidR="00CE53E5" w:rsidRDefault="00CE53E5" w:rsidP="002E59CE">
      <w:pPr>
        <w:pStyle w:val="ListParagraph"/>
        <w:spacing w:line="360" w:lineRule="auto"/>
        <w:ind w:left="360"/>
        <w:rPr>
          <w:rFonts w:ascii="Arial" w:hAnsi="Arial" w:cs="Arial"/>
          <w:lang w:val="en-GB"/>
        </w:rPr>
      </w:pPr>
    </w:p>
    <w:p w14:paraId="42A27A60" w14:textId="6E3D8F16" w:rsidR="00CE53E5" w:rsidRDefault="00CE53E5" w:rsidP="002E59CE">
      <w:pPr>
        <w:pStyle w:val="ListParagraph"/>
        <w:spacing w:line="360" w:lineRule="auto"/>
        <w:ind w:left="360"/>
        <w:rPr>
          <w:rFonts w:ascii="Arial" w:hAnsi="Arial" w:cs="Arial"/>
          <w:lang w:val="en-GB"/>
        </w:rPr>
      </w:pPr>
    </w:p>
    <w:p w14:paraId="4AA73381" w14:textId="0B6FC717" w:rsidR="00CE53E5" w:rsidRDefault="00CE53E5" w:rsidP="002E59CE">
      <w:pPr>
        <w:pStyle w:val="ListParagraph"/>
        <w:spacing w:line="360" w:lineRule="auto"/>
        <w:ind w:left="360"/>
        <w:rPr>
          <w:rFonts w:ascii="Arial" w:hAnsi="Arial" w:cs="Arial"/>
          <w:lang w:val="en-GB"/>
        </w:rPr>
      </w:pPr>
    </w:p>
    <w:p w14:paraId="5A356E0F" w14:textId="4ECC11D6" w:rsidR="00CE53E5" w:rsidRDefault="00CE53E5" w:rsidP="002E59CE">
      <w:pPr>
        <w:pStyle w:val="ListParagraph"/>
        <w:spacing w:line="360" w:lineRule="auto"/>
        <w:ind w:left="360"/>
        <w:rPr>
          <w:rFonts w:ascii="Arial" w:hAnsi="Arial" w:cs="Arial"/>
          <w:lang w:val="en-GB"/>
        </w:rPr>
      </w:pPr>
    </w:p>
    <w:p w14:paraId="05D51729" w14:textId="5AE64042" w:rsidR="00CE53E5" w:rsidRDefault="00CE53E5" w:rsidP="002E59CE">
      <w:pPr>
        <w:pStyle w:val="ListParagraph"/>
        <w:spacing w:line="360" w:lineRule="auto"/>
        <w:ind w:left="360"/>
        <w:rPr>
          <w:rFonts w:ascii="Arial" w:hAnsi="Arial" w:cs="Arial"/>
          <w:lang w:val="en-GB"/>
        </w:rPr>
      </w:pPr>
    </w:p>
    <w:p w14:paraId="4E3BFEF0" w14:textId="6EB02AA8" w:rsidR="00CE53E5" w:rsidRDefault="00CE53E5" w:rsidP="002E59CE">
      <w:pPr>
        <w:pStyle w:val="ListParagraph"/>
        <w:spacing w:line="360" w:lineRule="auto"/>
        <w:ind w:left="360"/>
        <w:rPr>
          <w:rFonts w:ascii="Arial" w:hAnsi="Arial" w:cs="Arial"/>
          <w:lang w:val="en-GB"/>
        </w:rPr>
      </w:pPr>
    </w:p>
    <w:p w14:paraId="77615754" w14:textId="6C602BB9" w:rsidR="00CE53E5" w:rsidRDefault="00CE53E5" w:rsidP="002E59CE">
      <w:pPr>
        <w:pStyle w:val="ListParagraph"/>
        <w:spacing w:line="360" w:lineRule="auto"/>
        <w:ind w:left="360"/>
        <w:rPr>
          <w:rFonts w:ascii="Arial" w:hAnsi="Arial" w:cs="Arial"/>
          <w:lang w:val="en-GB"/>
        </w:rPr>
      </w:pPr>
    </w:p>
    <w:p w14:paraId="407A3BF0" w14:textId="2C5A3709" w:rsidR="00CE53E5" w:rsidRDefault="00CE53E5" w:rsidP="002E59CE">
      <w:pPr>
        <w:pStyle w:val="ListParagraph"/>
        <w:spacing w:line="360" w:lineRule="auto"/>
        <w:ind w:left="360"/>
        <w:rPr>
          <w:rFonts w:ascii="Arial" w:hAnsi="Arial" w:cs="Arial"/>
          <w:lang w:val="en-GB"/>
        </w:rPr>
      </w:pPr>
    </w:p>
    <w:p w14:paraId="1BFE2DBD" w14:textId="012D5A7F" w:rsidR="00CE53E5" w:rsidRDefault="00CE53E5" w:rsidP="002E59CE">
      <w:pPr>
        <w:pStyle w:val="ListParagraph"/>
        <w:spacing w:line="360" w:lineRule="auto"/>
        <w:ind w:left="360"/>
        <w:rPr>
          <w:rFonts w:ascii="Arial" w:hAnsi="Arial" w:cs="Arial"/>
          <w:lang w:val="en-GB"/>
        </w:rPr>
      </w:pPr>
    </w:p>
    <w:p w14:paraId="43F55B68" w14:textId="36C07123" w:rsidR="00CE53E5" w:rsidRDefault="00CE53E5" w:rsidP="002E59CE">
      <w:pPr>
        <w:pStyle w:val="ListParagraph"/>
        <w:spacing w:line="360" w:lineRule="auto"/>
        <w:ind w:left="360"/>
        <w:rPr>
          <w:rFonts w:ascii="Arial" w:hAnsi="Arial" w:cs="Arial"/>
          <w:lang w:val="en-GB"/>
        </w:rPr>
      </w:pPr>
    </w:p>
    <w:p w14:paraId="0FC10E2E" w14:textId="7C49B29B" w:rsidR="00CE53E5" w:rsidRDefault="00CE53E5" w:rsidP="002E59CE">
      <w:pPr>
        <w:pStyle w:val="ListParagraph"/>
        <w:spacing w:line="360" w:lineRule="auto"/>
        <w:ind w:left="360"/>
        <w:rPr>
          <w:rFonts w:ascii="Arial" w:hAnsi="Arial" w:cs="Arial"/>
          <w:lang w:val="en-GB"/>
        </w:rPr>
      </w:pPr>
    </w:p>
    <w:p w14:paraId="3255D17B" w14:textId="77777777" w:rsidR="00CE53E5" w:rsidRDefault="00CE53E5" w:rsidP="002E59CE">
      <w:pPr>
        <w:pStyle w:val="ListParagraph"/>
        <w:spacing w:line="360" w:lineRule="auto"/>
        <w:ind w:left="360"/>
        <w:rPr>
          <w:rFonts w:ascii="Arial" w:hAnsi="Arial" w:cs="Arial"/>
          <w:lang w:val="en-GB"/>
        </w:rPr>
      </w:pPr>
    </w:p>
    <w:p w14:paraId="0885E8BE" w14:textId="31E98503" w:rsidR="00581291" w:rsidRDefault="00581291" w:rsidP="002E59CE">
      <w:pPr>
        <w:pStyle w:val="ListParagraph"/>
        <w:spacing w:line="360" w:lineRule="auto"/>
        <w:ind w:left="360"/>
        <w:rPr>
          <w:rFonts w:ascii="Arial" w:hAnsi="Arial" w:cs="Arial"/>
          <w:lang w:val="en-GB"/>
        </w:rPr>
      </w:pPr>
    </w:p>
    <w:p w14:paraId="66A0881F" w14:textId="20ADD377" w:rsidR="00581291" w:rsidRDefault="00581291" w:rsidP="001D4382">
      <w:pPr>
        <w:pStyle w:val="Heading1"/>
        <w:rPr>
          <w:lang w:val="en-GB"/>
        </w:rPr>
      </w:pPr>
      <w:bookmarkStart w:id="9" w:name="_Hlk68051464"/>
      <w:bookmarkStart w:id="10" w:name="_Toc70866088"/>
      <w:r>
        <w:rPr>
          <w:lang w:val="en-GB"/>
        </w:rPr>
        <w:t>REFERENCES</w:t>
      </w:r>
      <w:bookmarkEnd w:id="10"/>
    </w:p>
    <w:bookmarkEnd w:id="9"/>
    <w:p w14:paraId="2D684FF4" w14:textId="79C5CAC1" w:rsidR="00581291" w:rsidRDefault="00581291" w:rsidP="00581291">
      <w:pPr>
        <w:pStyle w:val="ListParagraph"/>
        <w:spacing w:line="360" w:lineRule="auto"/>
        <w:ind w:left="360"/>
        <w:rPr>
          <w:rFonts w:ascii="Arial" w:hAnsi="Arial" w:cs="Arial"/>
        </w:rPr>
      </w:pPr>
      <w:r w:rsidRPr="00581291">
        <w:rPr>
          <w:rFonts w:ascii="Arial" w:hAnsi="Arial" w:cs="Arial"/>
        </w:rPr>
        <w:t>All Answers</w:t>
      </w:r>
      <w:r w:rsidRPr="00581291">
        <w:rPr>
          <w:rFonts w:ascii="Arial" w:hAnsi="Arial" w:cs="Arial"/>
          <w:lang w:val="en-GB"/>
        </w:rPr>
        <w:t xml:space="preserve"> (</w:t>
      </w:r>
      <w:r w:rsidRPr="00581291">
        <w:rPr>
          <w:rFonts w:ascii="Arial" w:hAnsi="Arial" w:cs="Arial"/>
        </w:rPr>
        <w:t>2018</w:t>
      </w:r>
      <w:r w:rsidRPr="00581291">
        <w:rPr>
          <w:rFonts w:ascii="Arial" w:hAnsi="Arial" w:cs="Arial"/>
          <w:lang w:val="en-GB"/>
        </w:rPr>
        <w:t>)</w:t>
      </w:r>
      <w:r w:rsidRPr="00581291">
        <w:rPr>
          <w:rFonts w:ascii="Arial" w:hAnsi="Arial" w:cs="Arial"/>
        </w:rPr>
        <w:t xml:space="preserve"> Driscoll Model of Reflection</w:t>
      </w:r>
      <w:r w:rsidRPr="00581291">
        <w:rPr>
          <w:rFonts w:ascii="Arial" w:hAnsi="Arial" w:cs="Arial"/>
          <w:lang w:val="en-GB"/>
        </w:rPr>
        <w:t>.</w:t>
      </w:r>
      <w:r w:rsidRPr="00581291">
        <w:rPr>
          <w:rFonts w:ascii="Arial" w:hAnsi="Arial" w:cs="Arial"/>
        </w:rPr>
        <w:t xml:space="preserve"> </w:t>
      </w:r>
      <w:r w:rsidRPr="00581291">
        <w:rPr>
          <w:rFonts w:ascii="Arial" w:hAnsi="Arial" w:cs="Arial"/>
          <w:lang w:val="en-GB"/>
        </w:rPr>
        <w:t>Available at:</w:t>
      </w:r>
      <w:r>
        <w:rPr>
          <w:rFonts w:ascii="Arial" w:hAnsi="Arial" w:cs="Arial"/>
          <w:lang w:val="en-GB"/>
        </w:rPr>
        <w:t xml:space="preserve"> </w:t>
      </w:r>
      <w:hyperlink r:id="rId14" w:history="1">
        <w:r w:rsidRPr="00581291">
          <w:rPr>
            <w:rStyle w:val="Hyperlink"/>
            <w:rFonts w:ascii="Arial" w:hAnsi="Arial" w:cs="Arial"/>
          </w:rPr>
          <w:t>https://nursinganswers.net/reflective-guides/driscoll-model-of-reflection.php?vref=1</w:t>
        </w:r>
      </w:hyperlink>
      <w:r w:rsidRPr="00581291">
        <w:rPr>
          <w:rFonts w:ascii="Arial" w:hAnsi="Arial" w:cs="Arial"/>
          <w:lang w:val="en-GB"/>
        </w:rPr>
        <w:t xml:space="preserve"> </w:t>
      </w:r>
      <w:r w:rsidRPr="00581291">
        <w:rPr>
          <w:rFonts w:ascii="Arial" w:hAnsi="Arial" w:cs="Arial"/>
        </w:rPr>
        <w:t xml:space="preserve"> </w:t>
      </w:r>
      <w:r>
        <w:rPr>
          <w:rFonts w:ascii="Arial" w:hAnsi="Arial" w:cs="Arial"/>
          <w:lang w:val="en-GB"/>
        </w:rPr>
        <w:t>(</w:t>
      </w:r>
      <w:r w:rsidRPr="00581291">
        <w:rPr>
          <w:rFonts w:ascii="Arial" w:hAnsi="Arial" w:cs="Arial"/>
        </w:rPr>
        <w:t>Accessed 30 March 2021</w:t>
      </w:r>
      <w:r>
        <w:rPr>
          <w:rFonts w:ascii="Arial" w:hAnsi="Arial" w:cs="Arial"/>
          <w:lang w:val="en-GB"/>
        </w:rPr>
        <w:t>)</w:t>
      </w:r>
      <w:r w:rsidRPr="00581291">
        <w:rPr>
          <w:rFonts w:ascii="Arial" w:hAnsi="Arial" w:cs="Arial"/>
        </w:rPr>
        <w:t>.</w:t>
      </w:r>
    </w:p>
    <w:p w14:paraId="53A0294E" w14:textId="5A0D5F28" w:rsidR="00293B3F" w:rsidRDefault="00293B3F" w:rsidP="00293B3F">
      <w:pPr>
        <w:pStyle w:val="ListParagraph"/>
        <w:spacing w:line="360" w:lineRule="auto"/>
        <w:ind w:left="360"/>
        <w:rPr>
          <w:rFonts w:ascii="Arial" w:hAnsi="Arial" w:cs="Arial"/>
          <w:lang w:val="en-GB"/>
        </w:rPr>
      </w:pPr>
      <w:r w:rsidRPr="00293B3F">
        <w:rPr>
          <w:rFonts w:ascii="Arial" w:hAnsi="Arial" w:cs="Arial"/>
          <w:lang w:val="en-GB"/>
        </w:rPr>
        <w:t>Buckle</w:t>
      </w:r>
      <w:r>
        <w:rPr>
          <w:rFonts w:ascii="Arial" w:hAnsi="Arial" w:cs="Arial"/>
          <w:lang w:val="en-GB"/>
        </w:rPr>
        <w:t xml:space="preserve">y </w:t>
      </w:r>
      <w:r w:rsidRPr="00293B3F">
        <w:rPr>
          <w:rFonts w:ascii="Arial" w:hAnsi="Arial" w:cs="Arial"/>
          <w:lang w:val="en-GB"/>
        </w:rPr>
        <w:t>Nick (March 3, 2008). "Joseph Jura</w:t>
      </w:r>
      <w:r>
        <w:rPr>
          <w:rFonts w:ascii="Arial" w:hAnsi="Arial" w:cs="Arial"/>
          <w:lang w:val="en-GB"/>
        </w:rPr>
        <w:t>n</w:t>
      </w:r>
      <w:r w:rsidRPr="00293B3F">
        <w:rPr>
          <w:rFonts w:ascii="Arial" w:hAnsi="Arial" w:cs="Arial"/>
          <w:lang w:val="en-GB"/>
        </w:rPr>
        <w:t>,103, Pioneer in Quality Control, Dies". The New York Times.</w:t>
      </w:r>
    </w:p>
    <w:p w14:paraId="08800207" w14:textId="2A2DEB57" w:rsidR="002A35D9" w:rsidRDefault="002A35D9" w:rsidP="00293B3F">
      <w:pPr>
        <w:pStyle w:val="ListParagraph"/>
        <w:spacing w:line="360" w:lineRule="auto"/>
        <w:ind w:left="360"/>
        <w:rPr>
          <w:rFonts w:ascii="Arial" w:hAnsi="Arial" w:cs="Arial"/>
          <w:lang w:val="en-GB"/>
        </w:rPr>
      </w:pPr>
      <w:proofErr w:type="spellStart"/>
      <w:r w:rsidRPr="002A35D9">
        <w:rPr>
          <w:rFonts w:ascii="Arial" w:hAnsi="Arial" w:cs="Arial"/>
          <w:lang w:val="en-GB"/>
        </w:rPr>
        <w:t>Blaxell</w:t>
      </w:r>
      <w:proofErr w:type="spellEnd"/>
      <w:r>
        <w:rPr>
          <w:rFonts w:ascii="Arial" w:hAnsi="Arial" w:cs="Arial"/>
          <w:lang w:val="en-GB"/>
        </w:rPr>
        <w:t xml:space="preserve"> </w:t>
      </w:r>
      <w:r w:rsidRPr="002A35D9">
        <w:rPr>
          <w:rFonts w:ascii="Arial" w:hAnsi="Arial" w:cs="Arial"/>
          <w:lang w:val="en-GB"/>
        </w:rPr>
        <w:t>(2012). Connecting academic and employability skills and attributes</w:t>
      </w:r>
      <w:r w:rsidR="001573DC">
        <w:rPr>
          <w:rFonts w:ascii="Arial" w:hAnsi="Arial" w:cs="Arial"/>
          <w:lang w:val="en-GB"/>
        </w:rPr>
        <w:t xml:space="preserve"> “</w:t>
      </w:r>
      <w:r w:rsidRPr="002A35D9">
        <w:rPr>
          <w:rFonts w:ascii="Arial" w:hAnsi="Arial" w:cs="Arial"/>
          <w:lang w:val="en-GB"/>
        </w:rPr>
        <w:t>In Developing student skills for the next decade</w:t>
      </w:r>
      <w:r w:rsidR="001573DC">
        <w:rPr>
          <w:rFonts w:ascii="Arial" w:hAnsi="Arial" w:cs="Arial"/>
          <w:lang w:val="en-GB"/>
        </w:rPr>
        <w:t>”</w:t>
      </w:r>
      <w:r w:rsidRPr="002A35D9">
        <w:rPr>
          <w:rFonts w:ascii="Arial" w:hAnsi="Arial" w:cs="Arial"/>
          <w:lang w:val="en-GB"/>
        </w:rPr>
        <w:t xml:space="preserve">. Proceedings of the 21st Annual Teaching Learning Forum, 2-3 February 2012. Perth: Murdoch University. </w:t>
      </w:r>
      <w:r w:rsidR="001573DC">
        <w:rPr>
          <w:rFonts w:ascii="Arial" w:hAnsi="Arial" w:cs="Arial"/>
          <w:lang w:val="en-GB"/>
        </w:rPr>
        <w:t>Available at:</w:t>
      </w:r>
    </w:p>
    <w:p w14:paraId="34004434" w14:textId="7DC63BA0" w:rsidR="00293B3F" w:rsidRDefault="009B253C" w:rsidP="00581291">
      <w:pPr>
        <w:pStyle w:val="ListParagraph"/>
        <w:spacing w:line="360" w:lineRule="auto"/>
        <w:ind w:left="360"/>
        <w:rPr>
          <w:rFonts w:ascii="Arial" w:hAnsi="Arial" w:cs="Arial"/>
          <w:lang w:val="en-GB"/>
        </w:rPr>
      </w:pPr>
      <w:hyperlink r:id="rId15" w:history="1">
        <w:r w:rsidR="002A35D9" w:rsidRPr="0067090C">
          <w:rPr>
            <w:rStyle w:val="Hyperlink"/>
            <w:rFonts w:ascii="Arial" w:hAnsi="Arial" w:cs="Arial"/>
          </w:rPr>
          <w:t>https://litec.curtin.edu.au/events/conferences/tlf/tlf2012/refereed/blaxell.html</w:t>
        </w:r>
      </w:hyperlink>
      <w:r w:rsidR="002A35D9">
        <w:rPr>
          <w:rFonts w:ascii="Arial" w:hAnsi="Arial" w:cs="Arial"/>
          <w:lang w:val="en-GB"/>
        </w:rPr>
        <w:t xml:space="preserve"> </w:t>
      </w:r>
    </w:p>
    <w:p w14:paraId="38EA571F" w14:textId="4F7A9A3F" w:rsidR="00707BC2" w:rsidRPr="00707BC2" w:rsidRDefault="00707BC2" w:rsidP="00581291">
      <w:pPr>
        <w:pStyle w:val="ListParagraph"/>
        <w:spacing w:line="360" w:lineRule="auto"/>
        <w:ind w:left="360"/>
        <w:rPr>
          <w:rFonts w:ascii="Arial" w:hAnsi="Arial" w:cs="Arial"/>
          <w:lang w:val="en-GB"/>
        </w:rPr>
      </w:pPr>
      <w:r w:rsidRPr="00707BC2">
        <w:rPr>
          <w:rFonts w:ascii="Arial" w:hAnsi="Arial" w:cs="Arial"/>
        </w:rPr>
        <w:t>Dr. Jacquelyn P. Robinson</w:t>
      </w:r>
      <w:r>
        <w:rPr>
          <w:rFonts w:ascii="Arial" w:hAnsi="Arial" w:cs="Arial"/>
          <w:lang w:val="en-GB"/>
        </w:rPr>
        <w:t xml:space="preserve"> (2000) `The Workplace fact sheet` Auburn </w:t>
      </w:r>
      <w:proofErr w:type="spellStart"/>
      <w:r>
        <w:rPr>
          <w:rFonts w:ascii="Arial" w:hAnsi="Arial" w:cs="Arial"/>
          <w:lang w:val="en-GB"/>
        </w:rPr>
        <w:t>University,AL</w:t>
      </w:r>
      <w:proofErr w:type="spellEnd"/>
    </w:p>
    <w:p w14:paraId="6D747B9D" w14:textId="60AA6564" w:rsidR="00BA6EF8" w:rsidRDefault="00BA6EF8" w:rsidP="00581291">
      <w:pPr>
        <w:pStyle w:val="ListParagraph"/>
        <w:spacing w:line="360" w:lineRule="auto"/>
        <w:ind w:left="360"/>
        <w:rPr>
          <w:rFonts w:ascii="Arial" w:hAnsi="Arial" w:cs="Arial"/>
          <w:lang w:val="en-GB"/>
        </w:rPr>
      </w:pPr>
      <w:r w:rsidRPr="00BA6EF8">
        <w:rPr>
          <w:rFonts w:ascii="Arial" w:hAnsi="Arial" w:cs="Arial"/>
          <w:lang w:val="en-GB"/>
        </w:rPr>
        <w:t xml:space="preserve">Eisenhower: 1980 (Copyright 1962), A Murder of Quality by John le </w:t>
      </w:r>
      <w:proofErr w:type="spellStart"/>
      <w:r w:rsidRPr="00BA6EF8">
        <w:rPr>
          <w:rFonts w:ascii="Arial" w:hAnsi="Arial" w:cs="Arial"/>
          <w:lang w:val="en-GB"/>
        </w:rPr>
        <w:t>Carré</w:t>
      </w:r>
      <w:proofErr w:type="spellEnd"/>
      <w:r w:rsidRPr="00BA6EF8">
        <w:rPr>
          <w:rFonts w:ascii="Arial" w:hAnsi="Arial" w:cs="Arial"/>
          <w:lang w:val="en-GB"/>
        </w:rPr>
        <w:t>, Quote Page 111, Bantam Books, New York. (Verified with scans of the 1980 paperback edition of a book first published in 1962 by Walker and Company)</w:t>
      </w:r>
      <w:r>
        <w:rPr>
          <w:rFonts w:ascii="Arial" w:hAnsi="Arial" w:cs="Arial"/>
          <w:lang w:val="en-GB"/>
        </w:rPr>
        <w:t>. Available at:</w:t>
      </w:r>
      <w:r w:rsidRPr="00BA6EF8">
        <w:rPr>
          <w:rFonts w:ascii="Arial" w:hAnsi="Arial" w:cs="Arial"/>
          <w:lang w:val="en-GB"/>
        </w:rPr>
        <w:t xml:space="preserve"> </w:t>
      </w:r>
      <w:hyperlink r:id="rId16" w:history="1">
        <w:r w:rsidRPr="0067090C">
          <w:rPr>
            <w:rStyle w:val="Hyperlink"/>
            <w:rFonts w:ascii="Arial" w:hAnsi="Arial" w:cs="Arial"/>
            <w:lang w:val="en-GB"/>
          </w:rPr>
          <w:t>https://www.eisenhower.me/eisenhower-matrix/</w:t>
        </w:r>
      </w:hyperlink>
    </w:p>
    <w:p w14:paraId="2888C3DE" w14:textId="5BDBC204" w:rsidR="005F6690" w:rsidRDefault="005F6690" w:rsidP="005F6690">
      <w:pPr>
        <w:pStyle w:val="ListParagraph"/>
        <w:spacing w:line="360" w:lineRule="auto"/>
        <w:ind w:left="360"/>
        <w:rPr>
          <w:rFonts w:ascii="Arial" w:hAnsi="Arial" w:cs="Arial"/>
          <w:lang w:val="en-GB"/>
        </w:rPr>
      </w:pPr>
      <w:r w:rsidRPr="005F6690">
        <w:rPr>
          <w:rFonts w:ascii="Arial" w:hAnsi="Arial" w:cs="Arial"/>
          <w:lang w:val="en-GB"/>
        </w:rPr>
        <w:t xml:space="preserve">Gibbs, G, 1988, </w:t>
      </w:r>
      <w:r>
        <w:rPr>
          <w:rFonts w:ascii="Arial" w:hAnsi="Arial" w:cs="Arial"/>
          <w:lang w:val="en-GB"/>
        </w:rPr>
        <w:t>“</w:t>
      </w:r>
      <w:r w:rsidRPr="005F6690">
        <w:rPr>
          <w:rFonts w:ascii="Arial" w:hAnsi="Arial" w:cs="Arial"/>
          <w:lang w:val="en-GB"/>
        </w:rPr>
        <w:t>Learning by Doing. A Guide to Teaching and Learning Methods</w:t>
      </w:r>
      <w:r>
        <w:rPr>
          <w:rFonts w:ascii="Arial" w:hAnsi="Arial" w:cs="Arial"/>
          <w:lang w:val="en-GB"/>
        </w:rPr>
        <w:t>”</w:t>
      </w:r>
      <w:r w:rsidRPr="005F6690">
        <w:rPr>
          <w:rFonts w:ascii="Arial" w:hAnsi="Arial" w:cs="Arial"/>
          <w:lang w:val="en-GB"/>
        </w:rPr>
        <w:t>. FEU Hatton</w:t>
      </w:r>
      <w:r>
        <w:rPr>
          <w:rFonts w:ascii="Arial" w:hAnsi="Arial" w:cs="Arial"/>
          <w:lang w:val="en-GB"/>
        </w:rPr>
        <w:t xml:space="preserve"> and </w:t>
      </w:r>
      <w:r w:rsidRPr="005F6690">
        <w:rPr>
          <w:rFonts w:ascii="Arial" w:hAnsi="Arial" w:cs="Arial"/>
          <w:lang w:val="en-GB"/>
        </w:rPr>
        <w:t>Smith. (1995) Reflection in teacher Education. Teaching and Teacher Education. Vol 11 p33 – 49</w:t>
      </w:r>
    </w:p>
    <w:p w14:paraId="18AEE86D" w14:textId="318D29D9" w:rsidR="00AD1696" w:rsidRDefault="00AD1696" w:rsidP="005F6690">
      <w:pPr>
        <w:pStyle w:val="ListParagraph"/>
        <w:spacing w:line="360" w:lineRule="auto"/>
        <w:ind w:left="360"/>
        <w:rPr>
          <w:rFonts w:ascii="Arial" w:hAnsi="Arial" w:cs="Arial"/>
          <w:lang w:val="en-GB"/>
        </w:rPr>
      </w:pPr>
      <w:r>
        <w:rPr>
          <w:rFonts w:ascii="Arial" w:hAnsi="Arial" w:cs="Arial"/>
          <w:lang w:val="en-GB"/>
        </w:rPr>
        <w:t xml:space="preserve">University of Edinburgh (2020). Available </w:t>
      </w:r>
      <w:r w:rsidR="00251788">
        <w:rPr>
          <w:rFonts w:ascii="Arial" w:hAnsi="Arial" w:cs="Arial"/>
          <w:lang w:val="en-GB"/>
        </w:rPr>
        <w:t>at:</w:t>
      </w:r>
    </w:p>
    <w:p w14:paraId="6C971BBE" w14:textId="7AB1F094" w:rsidR="00BC3381" w:rsidRDefault="009B253C" w:rsidP="005F6690">
      <w:pPr>
        <w:pStyle w:val="ListParagraph"/>
        <w:spacing w:line="360" w:lineRule="auto"/>
        <w:ind w:left="360"/>
        <w:rPr>
          <w:rFonts w:ascii="Arial" w:hAnsi="Arial" w:cs="Arial"/>
          <w:lang w:val="en-GB"/>
        </w:rPr>
      </w:pPr>
      <w:hyperlink r:id="rId17" w:history="1">
        <w:r w:rsidR="00251788" w:rsidRPr="00AF0647">
          <w:rPr>
            <w:rStyle w:val="Hyperlink"/>
            <w:rFonts w:ascii="Arial" w:hAnsi="Arial" w:cs="Arial"/>
            <w:lang w:val="en-GB"/>
          </w:rPr>
          <w:t>https://www.ed.ac.uk/reflection/reflectors-toolkit/reflecting-on-experience/gibbs-reflective-cycle</w:t>
        </w:r>
      </w:hyperlink>
      <w:r w:rsidR="00BC3381">
        <w:rPr>
          <w:rFonts w:ascii="Arial" w:hAnsi="Arial" w:cs="Arial"/>
          <w:lang w:val="en-GB"/>
        </w:rPr>
        <w:t xml:space="preserve"> (Accessed 31.03.2021)</w:t>
      </w:r>
    </w:p>
    <w:p w14:paraId="54A813A4" w14:textId="75ABB479" w:rsidR="00251788" w:rsidRDefault="00251788" w:rsidP="005F6690">
      <w:pPr>
        <w:pStyle w:val="ListParagraph"/>
        <w:spacing w:line="360" w:lineRule="auto"/>
        <w:ind w:left="360"/>
        <w:rPr>
          <w:rFonts w:ascii="Arial" w:hAnsi="Arial" w:cs="Arial"/>
          <w:lang w:val="en-GB"/>
        </w:rPr>
      </w:pPr>
      <w:r>
        <w:rPr>
          <w:rFonts w:ascii="Arial" w:hAnsi="Arial" w:cs="Arial"/>
          <w:lang w:val="en-GB"/>
        </w:rPr>
        <w:t>Janice Leroux (1995)”The Vocational Aspect of Education”vol.47,no2, University of Ottawa.</w:t>
      </w:r>
    </w:p>
    <w:p w14:paraId="28601C61" w14:textId="3A34A771" w:rsidR="005B37A2" w:rsidRDefault="009B253C" w:rsidP="005F6690">
      <w:pPr>
        <w:pStyle w:val="ListParagraph"/>
        <w:spacing w:line="360" w:lineRule="auto"/>
        <w:ind w:left="360"/>
        <w:rPr>
          <w:rFonts w:ascii="Arial" w:hAnsi="Arial" w:cs="Arial"/>
          <w:lang w:val="en-GB"/>
        </w:rPr>
      </w:pPr>
      <w:hyperlink r:id="rId18" w:history="1">
        <w:r w:rsidR="004C2F0C" w:rsidRPr="0067090C">
          <w:rPr>
            <w:rStyle w:val="Hyperlink"/>
            <w:rFonts w:ascii="Arial" w:hAnsi="Arial" w:cs="Arial"/>
            <w:lang w:val="en-GB"/>
          </w:rPr>
          <w:t>https://www2.le.ac.uk/departments/doctoralcollege/training/eresources/teaching/theories/kolb</w:t>
        </w:r>
      </w:hyperlink>
    </w:p>
    <w:p w14:paraId="110874F1" w14:textId="74EB56DE" w:rsidR="004C2F0C" w:rsidRDefault="004C2F0C" w:rsidP="005F6690">
      <w:pPr>
        <w:pStyle w:val="ListParagraph"/>
        <w:spacing w:line="360" w:lineRule="auto"/>
        <w:ind w:left="360"/>
        <w:rPr>
          <w:rFonts w:ascii="Arial" w:hAnsi="Arial" w:cs="Arial"/>
          <w:lang w:val="en-GB"/>
        </w:rPr>
      </w:pPr>
      <w:proofErr w:type="spellStart"/>
      <w:r w:rsidRPr="004C2F0C">
        <w:rPr>
          <w:rFonts w:ascii="Arial" w:hAnsi="Arial" w:cs="Arial"/>
          <w:lang w:val="en-GB"/>
        </w:rPr>
        <w:t>SkillsYouNeed</w:t>
      </w:r>
      <w:proofErr w:type="spellEnd"/>
      <w:r w:rsidRPr="004C2F0C">
        <w:rPr>
          <w:rFonts w:ascii="Arial" w:hAnsi="Arial" w:cs="Arial"/>
          <w:lang w:val="en-GB"/>
        </w:rPr>
        <w:t xml:space="preserve"> (2017)</w:t>
      </w:r>
      <w:r>
        <w:rPr>
          <w:rFonts w:ascii="Arial" w:hAnsi="Arial" w:cs="Arial"/>
          <w:lang w:val="en-GB"/>
        </w:rPr>
        <w:t>.</w:t>
      </w:r>
      <w:r w:rsidRPr="004C2F0C">
        <w:rPr>
          <w:rFonts w:ascii="Arial" w:hAnsi="Arial" w:cs="Arial"/>
          <w:lang w:val="en-GB"/>
        </w:rPr>
        <w:t xml:space="preserve"> </w:t>
      </w:r>
      <w:r>
        <w:rPr>
          <w:rFonts w:ascii="Arial" w:hAnsi="Arial" w:cs="Arial"/>
          <w:lang w:val="en-GB"/>
        </w:rPr>
        <w:t>Available at:</w:t>
      </w:r>
      <w:r w:rsidRPr="004C2F0C">
        <w:t xml:space="preserve"> </w:t>
      </w:r>
      <w:hyperlink r:id="rId19" w:history="1">
        <w:r w:rsidRPr="0067090C">
          <w:rPr>
            <w:rStyle w:val="Hyperlink"/>
            <w:rFonts w:ascii="Arial" w:hAnsi="Arial" w:cs="Arial"/>
            <w:lang w:val="en-GB"/>
          </w:rPr>
          <w:t>https://www.skillsyouneed.com/ps/time-management.html</w:t>
        </w:r>
      </w:hyperlink>
      <w:r>
        <w:rPr>
          <w:rFonts w:ascii="Arial" w:hAnsi="Arial" w:cs="Arial"/>
          <w:lang w:val="en-GB"/>
        </w:rPr>
        <w:t xml:space="preserve"> (Accessed 09.03.2021)</w:t>
      </w:r>
    </w:p>
    <w:p w14:paraId="0795AFDE" w14:textId="1023E46D" w:rsidR="004C2F0C" w:rsidRPr="004C2F0C" w:rsidRDefault="004C2F0C" w:rsidP="004C2F0C">
      <w:pPr>
        <w:pStyle w:val="ListParagraph"/>
        <w:spacing w:line="360" w:lineRule="auto"/>
        <w:ind w:left="360"/>
        <w:rPr>
          <w:rFonts w:ascii="Arial" w:hAnsi="Arial" w:cs="Arial"/>
          <w:lang w:val="en-GB"/>
        </w:rPr>
      </w:pPr>
      <w:r w:rsidRPr="004C2F0C">
        <w:rPr>
          <w:rFonts w:ascii="Arial" w:hAnsi="Arial" w:cs="Arial"/>
          <w:lang w:val="en-GB"/>
        </w:rPr>
        <w:t>Stella Cottrell</w:t>
      </w:r>
      <w:r>
        <w:rPr>
          <w:rFonts w:ascii="Arial" w:hAnsi="Arial" w:cs="Arial"/>
          <w:lang w:val="en-GB"/>
        </w:rPr>
        <w:t xml:space="preserve"> </w:t>
      </w:r>
      <w:r w:rsidRPr="004C2F0C">
        <w:rPr>
          <w:rFonts w:ascii="Arial" w:hAnsi="Arial" w:cs="Arial"/>
          <w:lang w:val="en-GB"/>
        </w:rPr>
        <w:t>(2013) “The study skills handbook”</w:t>
      </w:r>
    </w:p>
    <w:p w14:paraId="569597D2" w14:textId="03706EB3" w:rsidR="004C2F0C" w:rsidRDefault="004C2F0C" w:rsidP="004C2F0C">
      <w:pPr>
        <w:pStyle w:val="ListParagraph"/>
        <w:spacing w:line="360" w:lineRule="auto"/>
        <w:ind w:left="360"/>
        <w:rPr>
          <w:rFonts w:ascii="Arial" w:hAnsi="Arial" w:cs="Arial"/>
          <w:lang w:val="en-GB"/>
        </w:rPr>
      </w:pPr>
      <w:r w:rsidRPr="004C2F0C">
        <w:rPr>
          <w:rFonts w:ascii="Arial" w:hAnsi="Arial" w:cs="Arial"/>
          <w:lang w:val="en-GB"/>
        </w:rPr>
        <w:lastRenderedPageBreak/>
        <w:t>4th ed. Basingstoke: Palgrave Macmillan (p307-323)</w:t>
      </w:r>
    </w:p>
    <w:p w14:paraId="5D49B173" w14:textId="0355FB87" w:rsidR="004C2F0C" w:rsidRDefault="009B253C" w:rsidP="004C2F0C">
      <w:pPr>
        <w:pStyle w:val="ListParagraph"/>
        <w:spacing w:line="360" w:lineRule="auto"/>
        <w:ind w:left="360"/>
        <w:rPr>
          <w:rFonts w:ascii="Arial" w:hAnsi="Arial" w:cs="Arial"/>
          <w:lang w:val="en-GB"/>
        </w:rPr>
      </w:pPr>
      <w:hyperlink r:id="rId20" w:history="1">
        <w:r w:rsidR="004C2F0C" w:rsidRPr="0067090C">
          <w:rPr>
            <w:rStyle w:val="Hyperlink"/>
            <w:rFonts w:ascii="Arial" w:hAnsi="Arial" w:cs="Arial"/>
            <w:lang w:val="en-GB"/>
          </w:rPr>
          <w:t>https://grimsby.ac.uk/documents/highereducation/skills/paraphrasing-study-tips.pdf</w:t>
        </w:r>
      </w:hyperlink>
    </w:p>
    <w:p w14:paraId="0B5379CF" w14:textId="4B13B793" w:rsidR="004C2F0C" w:rsidRDefault="009B253C" w:rsidP="004C2F0C">
      <w:pPr>
        <w:pStyle w:val="ListParagraph"/>
        <w:spacing w:line="360" w:lineRule="auto"/>
        <w:ind w:left="360"/>
        <w:rPr>
          <w:rFonts w:ascii="Arial" w:hAnsi="Arial" w:cs="Arial"/>
          <w:lang w:val="en-GB"/>
        </w:rPr>
      </w:pPr>
      <w:hyperlink r:id="rId21" w:history="1">
        <w:r w:rsidR="004C2F0C" w:rsidRPr="0067090C">
          <w:rPr>
            <w:rStyle w:val="Hyperlink"/>
            <w:rFonts w:ascii="Arial" w:hAnsi="Arial" w:cs="Arial"/>
            <w:lang w:val="en-GB"/>
          </w:rPr>
          <w:t>https://grammar.yourdictionary.com/word-definitions/definition-of-academic-writing.html</w:t>
        </w:r>
      </w:hyperlink>
    </w:p>
    <w:p w14:paraId="4E7655F2" w14:textId="56357524" w:rsidR="004C2F0C" w:rsidRDefault="004C2F0C" w:rsidP="004C2F0C">
      <w:pPr>
        <w:pStyle w:val="ListParagraph"/>
        <w:spacing w:line="360" w:lineRule="auto"/>
        <w:ind w:left="360"/>
        <w:rPr>
          <w:rFonts w:ascii="Arial" w:hAnsi="Arial" w:cs="Arial"/>
          <w:lang w:val="en-GB"/>
        </w:rPr>
      </w:pPr>
      <w:r w:rsidRPr="004C2F0C">
        <w:rPr>
          <w:rFonts w:ascii="Arial" w:hAnsi="Arial" w:cs="Arial"/>
          <w:lang w:val="en-GB"/>
        </w:rPr>
        <w:t>University of Leeds</w:t>
      </w:r>
      <w:r w:rsidR="00AD1696">
        <w:rPr>
          <w:rFonts w:ascii="Arial" w:hAnsi="Arial" w:cs="Arial"/>
          <w:lang w:val="en-GB"/>
        </w:rPr>
        <w:t xml:space="preserve"> (2021). Available at :</w:t>
      </w:r>
      <w:r w:rsidR="00AD1696" w:rsidRPr="00AD1696">
        <w:t xml:space="preserve"> </w:t>
      </w:r>
      <w:hyperlink r:id="rId22" w:anchor=":~:text=Academic%20writing%20is%20clear%2C%20concise,long%20sentences%20and%20complicated%20vocabulary" w:history="1">
        <w:r w:rsidR="00AD1696" w:rsidRPr="0067090C">
          <w:rPr>
            <w:rStyle w:val="Hyperlink"/>
            <w:rFonts w:ascii="Arial" w:hAnsi="Arial" w:cs="Arial"/>
            <w:lang w:val="en-GB"/>
          </w:rPr>
          <w:t>https://library.leeds.ac.uk/info/14011/writing/106/academic_writing#:~:text=Academic%20writing%20is%20clear%2C%20concise,long%20sentences%20and%20complicated%20vocabulary</w:t>
        </w:r>
      </w:hyperlink>
      <w:r w:rsidR="00AD1696" w:rsidRPr="00AD1696">
        <w:rPr>
          <w:rFonts w:ascii="Arial" w:hAnsi="Arial" w:cs="Arial"/>
          <w:lang w:val="en-GB"/>
        </w:rPr>
        <w:t>.</w:t>
      </w:r>
      <w:r w:rsidR="00AD1696">
        <w:rPr>
          <w:rFonts w:ascii="Arial" w:hAnsi="Arial" w:cs="Arial"/>
          <w:lang w:val="en-GB"/>
        </w:rPr>
        <w:t xml:space="preserve"> (Accessed 09.03.2021)</w:t>
      </w:r>
    </w:p>
    <w:p w14:paraId="5571E6B8" w14:textId="77777777" w:rsidR="00AD1696" w:rsidRDefault="00AD1696" w:rsidP="004C2F0C">
      <w:pPr>
        <w:pStyle w:val="ListParagraph"/>
        <w:spacing w:line="360" w:lineRule="auto"/>
        <w:ind w:left="360"/>
        <w:rPr>
          <w:rFonts w:ascii="Arial" w:hAnsi="Arial" w:cs="Arial"/>
          <w:lang w:val="en-GB"/>
        </w:rPr>
      </w:pPr>
    </w:p>
    <w:p w14:paraId="2F26DDB4" w14:textId="77777777" w:rsidR="00AD1696" w:rsidRDefault="00AD1696" w:rsidP="004C2F0C">
      <w:pPr>
        <w:pStyle w:val="ListParagraph"/>
        <w:spacing w:line="360" w:lineRule="auto"/>
        <w:ind w:left="360"/>
        <w:rPr>
          <w:rFonts w:ascii="Arial" w:hAnsi="Arial" w:cs="Arial"/>
          <w:lang w:val="en-GB"/>
        </w:rPr>
      </w:pPr>
    </w:p>
    <w:p w14:paraId="3636B4C2" w14:textId="77777777" w:rsidR="004C2F0C" w:rsidRDefault="004C2F0C" w:rsidP="004C2F0C">
      <w:pPr>
        <w:pStyle w:val="ListParagraph"/>
        <w:spacing w:line="360" w:lineRule="auto"/>
        <w:ind w:left="360"/>
        <w:rPr>
          <w:rFonts w:ascii="Arial" w:hAnsi="Arial" w:cs="Arial"/>
          <w:lang w:val="en-GB"/>
        </w:rPr>
      </w:pPr>
    </w:p>
    <w:p w14:paraId="0D5C9D98" w14:textId="77777777" w:rsidR="004C2F0C" w:rsidRDefault="004C2F0C" w:rsidP="004C2F0C">
      <w:pPr>
        <w:pStyle w:val="ListParagraph"/>
        <w:spacing w:line="360" w:lineRule="auto"/>
        <w:ind w:left="360"/>
        <w:rPr>
          <w:rFonts w:ascii="Arial" w:hAnsi="Arial" w:cs="Arial"/>
          <w:lang w:val="en-GB"/>
        </w:rPr>
      </w:pPr>
    </w:p>
    <w:p w14:paraId="7DECCC77" w14:textId="77777777" w:rsidR="004C2F0C" w:rsidRDefault="004C2F0C" w:rsidP="005F6690">
      <w:pPr>
        <w:pStyle w:val="ListParagraph"/>
        <w:spacing w:line="360" w:lineRule="auto"/>
        <w:ind w:left="360"/>
        <w:rPr>
          <w:rFonts w:ascii="Arial" w:hAnsi="Arial" w:cs="Arial"/>
          <w:lang w:val="en-GB"/>
        </w:rPr>
      </w:pPr>
    </w:p>
    <w:p w14:paraId="72EA8171" w14:textId="77777777" w:rsidR="004C2F0C" w:rsidRDefault="004C2F0C" w:rsidP="005F6690">
      <w:pPr>
        <w:pStyle w:val="ListParagraph"/>
        <w:spacing w:line="360" w:lineRule="auto"/>
        <w:ind w:left="360"/>
        <w:rPr>
          <w:rFonts w:ascii="Arial" w:hAnsi="Arial" w:cs="Arial"/>
          <w:lang w:val="en-GB"/>
        </w:rPr>
      </w:pPr>
    </w:p>
    <w:p w14:paraId="66853CB2" w14:textId="77777777" w:rsidR="00BC3381" w:rsidRPr="005F6690" w:rsidRDefault="00BC3381" w:rsidP="005F6690">
      <w:pPr>
        <w:pStyle w:val="ListParagraph"/>
        <w:spacing w:line="360" w:lineRule="auto"/>
        <w:ind w:left="360"/>
        <w:rPr>
          <w:rFonts w:ascii="Arial" w:hAnsi="Arial" w:cs="Arial"/>
          <w:lang w:val="en-GB"/>
        </w:rPr>
      </w:pPr>
    </w:p>
    <w:p w14:paraId="0400A36B" w14:textId="77777777" w:rsidR="00BA6EF8" w:rsidRDefault="00BA6EF8" w:rsidP="00581291">
      <w:pPr>
        <w:pStyle w:val="ListParagraph"/>
        <w:spacing w:line="360" w:lineRule="auto"/>
        <w:ind w:left="360"/>
        <w:rPr>
          <w:rFonts w:ascii="Arial" w:hAnsi="Arial" w:cs="Arial"/>
          <w:lang w:val="en-GB"/>
        </w:rPr>
      </w:pPr>
    </w:p>
    <w:p w14:paraId="57490DE1" w14:textId="77777777" w:rsidR="00BA6EF8" w:rsidRPr="00581291" w:rsidRDefault="00BA6EF8" w:rsidP="00581291">
      <w:pPr>
        <w:pStyle w:val="ListParagraph"/>
        <w:spacing w:line="360" w:lineRule="auto"/>
        <w:ind w:left="360"/>
        <w:rPr>
          <w:rFonts w:ascii="Arial" w:hAnsi="Arial" w:cs="Arial"/>
          <w:lang w:val="en-GB"/>
        </w:rPr>
      </w:pPr>
    </w:p>
    <w:p w14:paraId="47964BCE" w14:textId="77777777" w:rsidR="00581291" w:rsidRPr="00581291" w:rsidRDefault="00581291" w:rsidP="002E59CE">
      <w:pPr>
        <w:pStyle w:val="ListParagraph"/>
        <w:spacing w:line="360" w:lineRule="auto"/>
        <w:ind w:left="360"/>
        <w:rPr>
          <w:rFonts w:ascii="Arial" w:hAnsi="Arial" w:cs="Arial"/>
          <w:b/>
          <w:bCs/>
          <w:lang w:val="en-GB"/>
        </w:rPr>
      </w:pPr>
    </w:p>
    <w:p w14:paraId="311B4272" w14:textId="77777777" w:rsidR="00222B70" w:rsidRPr="00222B70" w:rsidRDefault="00222B70" w:rsidP="00222B70">
      <w:pPr>
        <w:spacing w:line="360" w:lineRule="auto"/>
        <w:rPr>
          <w:rFonts w:ascii="Arial" w:hAnsi="Arial" w:cs="Arial"/>
          <w:lang w:val="en-GB"/>
        </w:rPr>
      </w:pPr>
    </w:p>
    <w:p w14:paraId="72699668" w14:textId="77777777" w:rsidR="00222B70" w:rsidRPr="00EE188A" w:rsidRDefault="00222B70" w:rsidP="00222B70">
      <w:pPr>
        <w:pStyle w:val="ListParagraph"/>
        <w:spacing w:line="360" w:lineRule="auto"/>
        <w:ind w:left="360"/>
        <w:rPr>
          <w:rFonts w:ascii="Arial" w:hAnsi="Arial" w:cs="Arial"/>
          <w:lang w:val="en-GB"/>
        </w:rPr>
      </w:pPr>
    </w:p>
    <w:p w14:paraId="6CBF0C0E" w14:textId="2849C27A" w:rsidR="00BF67E1" w:rsidRPr="00EE188A" w:rsidRDefault="00EE188A" w:rsidP="00EE188A">
      <w:pPr>
        <w:spacing w:line="360" w:lineRule="auto"/>
        <w:ind w:left="360"/>
        <w:rPr>
          <w:rFonts w:ascii="Arial" w:hAnsi="Arial" w:cs="Arial"/>
          <w:lang w:val="en-GB"/>
        </w:rPr>
      </w:pPr>
      <w:r w:rsidRPr="00EE188A">
        <w:rPr>
          <w:rFonts w:ascii="Arial" w:hAnsi="Arial" w:cs="Arial"/>
          <w:lang w:val="en-GB"/>
        </w:rPr>
        <w:tab/>
      </w:r>
    </w:p>
    <w:p w14:paraId="2553EF2D" w14:textId="77777777" w:rsidR="00EE188A" w:rsidRPr="00EE188A" w:rsidRDefault="00EE188A" w:rsidP="00EE188A">
      <w:pPr>
        <w:spacing w:line="360" w:lineRule="auto"/>
        <w:rPr>
          <w:rFonts w:ascii="Arial" w:hAnsi="Arial" w:cs="Arial"/>
          <w:lang w:val="en-GB"/>
        </w:rPr>
      </w:pPr>
    </w:p>
    <w:p w14:paraId="0DB07146" w14:textId="77777777" w:rsidR="00EE188A" w:rsidRPr="00EE188A" w:rsidRDefault="00EE188A" w:rsidP="00EE188A">
      <w:pPr>
        <w:spacing w:line="360" w:lineRule="auto"/>
        <w:ind w:left="360"/>
        <w:rPr>
          <w:rFonts w:ascii="Arial" w:hAnsi="Arial" w:cs="Arial"/>
          <w:lang w:val="en-GB"/>
        </w:rPr>
      </w:pPr>
    </w:p>
    <w:p w14:paraId="1B62C75F" w14:textId="76F86A1A" w:rsidR="00BF67E1" w:rsidRDefault="00BF67E1" w:rsidP="00BF67E1">
      <w:pPr>
        <w:pStyle w:val="ListParagraph"/>
        <w:spacing w:line="360" w:lineRule="auto"/>
        <w:ind w:left="360"/>
        <w:rPr>
          <w:rFonts w:ascii="Arial" w:hAnsi="Arial" w:cs="Arial"/>
          <w:lang w:val="en-GB"/>
        </w:rPr>
      </w:pPr>
    </w:p>
    <w:p w14:paraId="330B52E5" w14:textId="77777777" w:rsidR="00BF67E1" w:rsidRPr="00BF67E1" w:rsidRDefault="00BF67E1" w:rsidP="00BF67E1">
      <w:pPr>
        <w:pStyle w:val="ListParagraph"/>
        <w:spacing w:line="360" w:lineRule="auto"/>
        <w:ind w:left="360"/>
        <w:rPr>
          <w:rFonts w:ascii="Arial" w:hAnsi="Arial" w:cs="Arial"/>
          <w:lang w:val="en-GB"/>
        </w:rPr>
      </w:pPr>
    </w:p>
    <w:p w14:paraId="448EABA4" w14:textId="77777777" w:rsidR="00BF67E1" w:rsidRPr="00BF67E1" w:rsidRDefault="00BF67E1" w:rsidP="00BF67E1">
      <w:pPr>
        <w:pStyle w:val="ListParagraph"/>
        <w:spacing w:line="360" w:lineRule="auto"/>
        <w:rPr>
          <w:rFonts w:ascii="Arial" w:hAnsi="Arial" w:cs="Arial"/>
          <w:lang w:val="en-GB"/>
        </w:rPr>
      </w:pPr>
    </w:p>
    <w:p w14:paraId="7C0C6E28" w14:textId="196E7052" w:rsidR="00314B2B" w:rsidRPr="009F0ABC" w:rsidRDefault="00314B2B" w:rsidP="009F0ABC">
      <w:pPr>
        <w:pStyle w:val="ListParagraph"/>
        <w:spacing w:line="360" w:lineRule="auto"/>
        <w:ind w:left="792"/>
        <w:rPr>
          <w:rFonts w:ascii="Arial" w:hAnsi="Arial" w:cs="Arial"/>
          <w:lang w:val="en-GB"/>
        </w:rPr>
      </w:pPr>
    </w:p>
    <w:p w14:paraId="3A4F55E7" w14:textId="77777777" w:rsidR="009F0ABC" w:rsidRPr="009F0ABC" w:rsidRDefault="009F0ABC" w:rsidP="009F0ABC">
      <w:pPr>
        <w:spacing w:line="360" w:lineRule="auto"/>
        <w:rPr>
          <w:rFonts w:ascii="Arial" w:hAnsi="Arial" w:cs="Arial"/>
          <w:lang w:val="en-GB"/>
        </w:rPr>
      </w:pPr>
    </w:p>
    <w:sectPr w:rsidR="009F0ABC" w:rsidRPr="009F0ABC">
      <w:footerReference w:type="default" r:id="rId23"/>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DEC67E" w14:textId="77777777" w:rsidR="009B253C" w:rsidRDefault="009B253C" w:rsidP="003122E1">
      <w:pPr>
        <w:spacing w:after="0" w:line="240" w:lineRule="auto"/>
      </w:pPr>
      <w:r>
        <w:separator/>
      </w:r>
    </w:p>
  </w:endnote>
  <w:endnote w:type="continuationSeparator" w:id="0">
    <w:p w14:paraId="274A0FE0" w14:textId="77777777" w:rsidR="009B253C" w:rsidRDefault="009B253C" w:rsidP="003122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CC"/>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10002FF" w:usb1="4000ACFF" w:usb2="00000009" w:usb3="00000000" w:csb0="0000019F" w:csb1="00000000"/>
  </w:font>
  <w:font w:name="Calibri Light">
    <w:panose1 w:val="020F0302020204030204"/>
    <w:charset w:val="CC"/>
    <w:family w:val="swiss"/>
    <w:pitch w:val="variable"/>
    <w:sig w:usb0="A00002EF" w:usb1="4000207B" w:usb2="00000000" w:usb3="00000000" w:csb0="0000019F" w:csb1="00000000"/>
  </w:font>
  <w:font w:name="Segoe UI">
    <w:panose1 w:val="020B0502040204020203"/>
    <w:charset w:val="CC"/>
    <w:family w:val="swiss"/>
    <w:pitch w:val="variable"/>
    <w:sig w:usb0="E10022FF" w:usb1="C000E47F" w:usb2="00000029" w:usb3="00000000" w:csb0="000001DF" w:csb1="00000000"/>
  </w:font>
  <w:font w:name="Arial">
    <w:panose1 w:val="020B0604020202020204"/>
    <w:charset w:val="CC"/>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FD0434" w14:textId="5A3B17AE" w:rsidR="005B37A2" w:rsidRDefault="005B37A2">
    <w:pPr>
      <w:pStyle w:val="Footer"/>
      <w:rPr>
        <w:lang w:val="en-GB"/>
      </w:rPr>
    </w:pPr>
    <w:r>
      <w:ptab w:relativeTo="margin" w:alignment="center" w:leader="none"/>
    </w:r>
    <w:r>
      <w:fldChar w:fldCharType="begin"/>
    </w:r>
    <w:r>
      <w:instrText xml:space="preserve"> PAGE   \* MERGEFORMAT </w:instrText>
    </w:r>
    <w:r>
      <w:fldChar w:fldCharType="separate"/>
    </w:r>
    <w:r>
      <w:rPr>
        <w:b/>
        <w:bCs/>
        <w:noProof/>
      </w:rPr>
      <w:t>1</w:t>
    </w:r>
    <w:r>
      <w:rPr>
        <w:b/>
        <w:bCs/>
        <w:noProof/>
      </w:rPr>
      <w:fldChar w:fldCharType="end"/>
    </w:r>
    <w:r>
      <w:rPr>
        <w:b/>
        <w:bCs/>
      </w:rPr>
      <w:t xml:space="preserve"> </w:t>
    </w:r>
    <w:r>
      <w:t>|</w:t>
    </w:r>
    <w:r>
      <w:rPr>
        <w:b/>
        <w:bCs/>
      </w:rPr>
      <w:t xml:space="preserve"> </w:t>
    </w:r>
    <w:r>
      <w:rPr>
        <w:color w:val="7F7F7F" w:themeColor="background1" w:themeShade="7F"/>
        <w:spacing w:val="60"/>
      </w:rPr>
      <w:t>Page</w:t>
    </w:r>
    <w:r>
      <w:ptab w:relativeTo="margin" w:alignment="right" w:leader="none"/>
    </w:r>
    <w:r>
      <w:rPr>
        <w:lang w:val="en-GB"/>
      </w:rPr>
      <w:t>Dzheylyan Basrieva</w:t>
    </w:r>
  </w:p>
  <w:p w14:paraId="3030927E" w14:textId="196E5BB1" w:rsidR="005B37A2" w:rsidRPr="00F139D4" w:rsidRDefault="005B37A2">
    <w:pPr>
      <w:pStyle w:val="Footer"/>
      <w:rPr>
        <w:lang w:val="en-GB"/>
      </w:rPr>
    </w:pPr>
    <w:r>
      <w:tab/>
    </w:r>
    <w:r>
      <w:tab/>
    </w:r>
    <w:r>
      <w:rPr>
        <w:lang w:val="en-GB"/>
      </w:rPr>
      <w:t>2023967</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5843D1" w14:textId="77777777" w:rsidR="009B253C" w:rsidRDefault="009B253C" w:rsidP="003122E1">
      <w:pPr>
        <w:spacing w:after="0" w:line="240" w:lineRule="auto"/>
      </w:pPr>
      <w:r>
        <w:separator/>
      </w:r>
    </w:p>
  </w:footnote>
  <w:footnote w:type="continuationSeparator" w:id="0">
    <w:p w14:paraId="7BC3BFC4" w14:textId="77777777" w:rsidR="009B253C" w:rsidRDefault="009B253C" w:rsidP="003122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A05C46"/>
    <w:multiLevelType w:val="hybridMultilevel"/>
    <w:tmpl w:val="6824B65E"/>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15:restartNumberingAfterBreak="0">
    <w:nsid w:val="036A1A21"/>
    <w:multiLevelType w:val="multilevel"/>
    <w:tmpl w:val="0402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A354732"/>
    <w:multiLevelType w:val="multilevel"/>
    <w:tmpl w:val="0402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0ADB2C1F"/>
    <w:multiLevelType w:val="hybridMultilevel"/>
    <w:tmpl w:val="9E2CAF1A"/>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4" w15:restartNumberingAfterBreak="0">
    <w:nsid w:val="0E614D42"/>
    <w:multiLevelType w:val="hybridMultilevel"/>
    <w:tmpl w:val="E3EC827C"/>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5" w15:restartNumberingAfterBreak="0">
    <w:nsid w:val="171E7BF5"/>
    <w:multiLevelType w:val="hybridMultilevel"/>
    <w:tmpl w:val="3AD6ACC6"/>
    <w:lvl w:ilvl="0" w:tplc="652A90DE">
      <w:start w:val="1"/>
      <w:numFmt w:val="decimal"/>
      <w:lvlText w:val="4.%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6" w15:restartNumberingAfterBreak="0">
    <w:nsid w:val="19173CCD"/>
    <w:multiLevelType w:val="hybridMultilevel"/>
    <w:tmpl w:val="3FA60FAA"/>
    <w:lvl w:ilvl="0" w:tplc="50787256">
      <w:start w:val="1"/>
      <w:numFmt w:val="decimal"/>
      <w:lvlText w:val="%1.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7" w15:restartNumberingAfterBreak="0">
    <w:nsid w:val="1AAA24C8"/>
    <w:multiLevelType w:val="multilevel"/>
    <w:tmpl w:val="0402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1C1460FC"/>
    <w:multiLevelType w:val="hybridMultilevel"/>
    <w:tmpl w:val="DE1438FA"/>
    <w:lvl w:ilvl="0" w:tplc="04020001">
      <w:start w:val="1"/>
      <w:numFmt w:val="bullet"/>
      <w:lvlText w:val=""/>
      <w:lvlJc w:val="left"/>
      <w:pPr>
        <w:ind w:left="1080" w:hanging="360"/>
      </w:pPr>
      <w:rPr>
        <w:rFonts w:ascii="Symbol" w:hAnsi="Symbol" w:hint="default"/>
      </w:rPr>
    </w:lvl>
    <w:lvl w:ilvl="1" w:tplc="04020003" w:tentative="1">
      <w:start w:val="1"/>
      <w:numFmt w:val="bullet"/>
      <w:lvlText w:val="o"/>
      <w:lvlJc w:val="left"/>
      <w:pPr>
        <w:ind w:left="1800" w:hanging="360"/>
      </w:pPr>
      <w:rPr>
        <w:rFonts w:ascii="Courier New" w:hAnsi="Courier New" w:cs="Courier New" w:hint="default"/>
      </w:rPr>
    </w:lvl>
    <w:lvl w:ilvl="2" w:tplc="04020005" w:tentative="1">
      <w:start w:val="1"/>
      <w:numFmt w:val="bullet"/>
      <w:lvlText w:val=""/>
      <w:lvlJc w:val="left"/>
      <w:pPr>
        <w:ind w:left="2520" w:hanging="360"/>
      </w:pPr>
      <w:rPr>
        <w:rFonts w:ascii="Wingdings" w:hAnsi="Wingdings" w:hint="default"/>
      </w:rPr>
    </w:lvl>
    <w:lvl w:ilvl="3" w:tplc="04020001" w:tentative="1">
      <w:start w:val="1"/>
      <w:numFmt w:val="bullet"/>
      <w:lvlText w:val=""/>
      <w:lvlJc w:val="left"/>
      <w:pPr>
        <w:ind w:left="3240" w:hanging="360"/>
      </w:pPr>
      <w:rPr>
        <w:rFonts w:ascii="Symbol" w:hAnsi="Symbol" w:hint="default"/>
      </w:rPr>
    </w:lvl>
    <w:lvl w:ilvl="4" w:tplc="04020003" w:tentative="1">
      <w:start w:val="1"/>
      <w:numFmt w:val="bullet"/>
      <w:lvlText w:val="o"/>
      <w:lvlJc w:val="left"/>
      <w:pPr>
        <w:ind w:left="3960" w:hanging="360"/>
      </w:pPr>
      <w:rPr>
        <w:rFonts w:ascii="Courier New" w:hAnsi="Courier New" w:cs="Courier New" w:hint="default"/>
      </w:rPr>
    </w:lvl>
    <w:lvl w:ilvl="5" w:tplc="04020005" w:tentative="1">
      <w:start w:val="1"/>
      <w:numFmt w:val="bullet"/>
      <w:lvlText w:val=""/>
      <w:lvlJc w:val="left"/>
      <w:pPr>
        <w:ind w:left="4680" w:hanging="360"/>
      </w:pPr>
      <w:rPr>
        <w:rFonts w:ascii="Wingdings" w:hAnsi="Wingdings" w:hint="default"/>
      </w:rPr>
    </w:lvl>
    <w:lvl w:ilvl="6" w:tplc="04020001" w:tentative="1">
      <w:start w:val="1"/>
      <w:numFmt w:val="bullet"/>
      <w:lvlText w:val=""/>
      <w:lvlJc w:val="left"/>
      <w:pPr>
        <w:ind w:left="5400" w:hanging="360"/>
      </w:pPr>
      <w:rPr>
        <w:rFonts w:ascii="Symbol" w:hAnsi="Symbol" w:hint="default"/>
      </w:rPr>
    </w:lvl>
    <w:lvl w:ilvl="7" w:tplc="04020003" w:tentative="1">
      <w:start w:val="1"/>
      <w:numFmt w:val="bullet"/>
      <w:lvlText w:val="o"/>
      <w:lvlJc w:val="left"/>
      <w:pPr>
        <w:ind w:left="6120" w:hanging="360"/>
      </w:pPr>
      <w:rPr>
        <w:rFonts w:ascii="Courier New" w:hAnsi="Courier New" w:cs="Courier New" w:hint="default"/>
      </w:rPr>
    </w:lvl>
    <w:lvl w:ilvl="8" w:tplc="04020005" w:tentative="1">
      <w:start w:val="1"/>
      <w:numFmt w:val="bullet"/>
      <w:lvlText w:val=""/>
      <w:lvlJc w:val="left"/>
      <w:pPr>
        <w:ind w:left="6840" w:hanging="360"/>
      </w:pPr>
      <w:rPr>
        <w:rFonts w:ascii="Wingdings" w:hAnsi="Wingdings" w:hint="default"/>
      </w:rPr>
    </w:lvl>
  </w:abstractNum>
  <w:abstractNum w:abstractNumId="9" w15:restartNumberingAfterBreak="0">
    <w:nsid w:val="1DB31B63"/>
    <w:multiLevelType w:val="hybridMultilevel"/>
    <w:tmpl w:val="8B108B38"/>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0" w15:restartNumberingAfterBreak="0">
    <w:nsid w:val="21625F6A"/>
    <w:multiLevelType w:val="multilevel"/>
    <w:tmpl w:val="521680C8"/>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250D2095"/>
    <w:multiLevelType w:val="hybridMultilevel"/>
    <w:tmpl w:val="79FE79AA"/>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2" w15:restartNumberingAfterBreak="0">
    <w:nsid w:val="26071810"/>
    <w:multiLevelType w:val="multilevel"/>
    <w:tmpl w:val="0402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28E22428"/>
    <w:multiLevelType w:val="multilevel"/>
    <w:tmpl w:val="0402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2CB8587F"/>
    <w:multiLevelType w:val="hybridMultilevel"/>
    <w:tmpl w:val="941EA952"/>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5" w15:restartNumberingAfterBreak="0">
    <w:nsid w:val="305B45D2"/>
    <w:multiLevelType w:val="hybridMultilevel"/>
    <w:tmpl w:val="89563D9A"/>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6" w15:restartNumberingAfterBreak="0">
    <w:nsid w:val="35CE57F5"/>
    <w:multiLevelType w:val="multilevel"/>
    <w:tmpl w:val="E2BE2C2E"/>
    <w:lvl w:ilvl="0">
      <w:start w:val="1"/>
      <w:numFmt w:val="decimal"/>
      <w:lvlText w:val="%1."/>
      <w:lvlJc w:val="left"/>
      <w:pPr>
        <w:ind w:left="360" w:hanging="360"/>
      </w:pPr>
      <w:rPr>
        <w:rFonts w:hint="default"/>
      </w:rPr>
    </w:lvl>
    <w:lvl w:ilvl="1">
      <w:start w:val="1"/>
      <w:numFmt w:val="decimal"/>
      <w:lvlText w:val="2.%2"/>
      <w:lvlJc w:val="left"/>
      <w:pPr>
        <w:ind w:left="792" w:hanging="432"/>
      </w:pPr>
      <w:rPr>
        <w:rFonts w:hint="default"/>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3AAD51B9"/>
    <w:multiLevelType w:val="hybridMultilevel"/>
    <w:tmpl w:val="E2BA98A2"/>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8" w15:restartNumberingAfterBreak="0">
    <w:nsid w:val="3F264A51"/>
    <w:multiLevelType w:val="hybridMultilevel"/>
    <w:tmpl w:val="A28A2012"/>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9" w15:restartNumberingAfterBreak="0">
    <w:nsid w:val="42684DBA"/>
    <w:multiLevelType w:val="hybridMultilevel"/>
    <w:tmpl w:val="4FE2E92A"/>
    <w:lvl w:ilvl="0" w:tplc="04020001">
      <w:start w:val="1"/>
      <w:numFmt w:val="bullet"/>
      <w:lvlText w:val=""/>
      <w:lvlJc w:val="left"/>
      <w:pPr>
        <w:ind w:left="1512" w:hanging="360"/>
      </w:pPr>
      <w:rPr>
        <w:rFonts w:ascii="Symbol" w:hAnsi="Symbol" w:hint="default"/>
      </w:rPr>
    </w:lvl>
    <w:lvl w:ilvl="1" w:tplc="04020003" w:tentative="1">
      <w:start w:val="1"/>
      <w:numFmt w:val="bullet"/>
      <w:lvlText w:val="o"/>
      <w:lvlJc w:val="left"/>
      <w:pPr>
        <w:ind w:left="2232" w:hanging="360"/>
      </w:pPr>
      <w:rPr>
        <w:rFonts w:ascii="Courier New" w:hAnsi="Courier New" w:cs="Courier New" w:hint="default"/>
      </w:rPr>
    </w:lvl>
    <w:lvl w:ilvl="2" w:tplc="04020005" w:tentative="1">
      <w:start w:val="1"/>
      <w:numFmt w:val="bullet"/>
      <w:lvlText w:val=""/>
      <w:lvlJc w:val="left"/>
      <w:pPr>
        <w:ind w:left="2952" w:hanging="360"/>
      </w:pPr>
      <w:rPr>
        <w:rFonts w:ascii="Wingdings" w:hAnsi="Wingdings" w:hint="default"/>
      </w:rPr>
    </w:lvl>
    <w:lvl w:ilvl="3" w:tplc="04020001" w:tentative="1">
      <w:start w:val="1"/>
      <w:numFmt w:val="bullet"/>
      <w:lvlText w:val=""/>
      <w:lvlJc w:val="left"/>
      <w:pPr>
        <w:ind w:left="3672" w:hanging="360"/>
      </w:pPr>
      <w:rPr>
        <w:rFonts w:ascii="Symbol" w:hAnsi="Symbol" w:hint="default"/>
      </w:rPr>
    </w:lvl>
    <w:lvl w:ilvl="4" w:tplc="04020003" w:tentative="1">
      <w:start w:val="1"/>
      <w:numFmt w:val="bullet"/>
      <w:lvlText w:val="o"/>
      <w:lvlJc w:val="left"/>
      <w:pPr>
        <w:ind w:left="4392" w:hanging="360"/>
      </w:pPr>
      <w:rPr>
        <w:rFonts w:ascii="Courier New" w:hAnsi="Courier New" w:cs="Courier New" w:hint="default"/>
      </w:rPr>
    </w:lvl>
    <w:lvl w:ilvl="5" w:tplc="04020005" w:tentative="1">
      <w:start w:val="1"/>
      <w:numFmt w:val="bullet"/>
      <w:lvlText w:val=""/>
      <w:lvlJc w:val="left"/>
      <w:pPr>
        <w:ind w:left="5112" w:hanging="360"/>
      </w:pPr>
      <w:rPr>
        <w:rFonts w:ascii="Wingdings" w:hAnsi="Wingdings" w:hint="default"/>
      </w:rPr>
    </w:lvl>
    <w:lvl w:ilvl="6" w:tplc="04020001" w:tentative="1">
      <w:start w:val="1"/>
      <w:numFmt w:val="bullet"/>
      <w:lvlText w:val=""/>
      <w:lvlJc w:val="left"/>
      <w:pPr>
        <w:ind w:left="5832" w:hanging="360"/>
      </w:pPr>
      <w:rPr>
        <w:rFonts w:ascii="Symbol" w:hAnsi="Symbol" w:hint="default"/>
      </w:rPr>
    </w:lvl>
    <w:lvl w:ilvl="7" w:tplc="04020003" w:tentative="1">
      <w:start w:val="1"/>
      <w:numFmt w:val="bullet"/>
      <w:lvlText w:val="o"/>
      <w:lvlJc w:val="left"/>
      <w:pPr>
        <w:ind w:left="6552" w:hanging="360"/>
      </w:pPr>
      <w:rPr>
        <w:rFonts w:ascii="Courier New" w:hAnsi="Courier New" w:cs="Courier New" w:hint="default"/>
      </w:rPr>
    </w:lvl>
    <w:lvl w:ilvl="8" w:tplc="04020005" w:tentative="1">
      <w:start w:val="1"/>
      <w:numFmt w:val="bullet"/>
      <w:lvlText w:val=""/>
      <w:lvlJc w:val="left"/>
      <w:pPr>
        <w:ind w:left="7272" w:hanging="360"/>
      </w:pPr>
      <w:rPr>
        <w:rFonts w:ascii="Wingdings" w:hAnsi="Wingdings" w:hint="default"/>
      </w:rPr>
    </w:lvl>
  </w:abstractNum>
  <w:abstractNum w:abstractNumId="20" w15:restartNumberingAfterBreak="0">
    <w:nsid w:val="4BC8061F"/>
    <w:multiLevelType w:val="hybridMultilevel"/>
    <w:tmpl w:val="26EECC8C"/>
    <w:lvl w:ilvl="0" w:tplc="04020001">
      <w:start w:val="1"/>
      <w:numFmt w:val="bullet"/>
      <w:lvlText w:val=""/>
      <w:lvlJc w:val="left"/>
      <w:pPr>
        <w:ind w:left="2232" w:hanging="360"/>
      </w:pPr>
      <w:rPr>
        <w:rFonts w:ascii="Symbol" w:hAnsi="Symbol" w:hint="default"/>
      </w:rPr>
    </w:lvl>
    <w:lvl w:ilvl="1" w:tplc="04020003" w:tentative="1">
      <w:start w:val="1"/>
      <w:numFmt w:val="bullet"/>
      <w:lvlText w:val="o"/>
      <w:lvlJc w:val="left"/>
      <w:pPr>
        <w:ind w:left="2952" w:hanging="360"/>
      </w:pPr>
      <w:rPr>
        <w:rFonts w:ascii="Courier New" w:hAnsi="Courier New" w:cs="Courier New" w:hint="default"/>
      </w:rPr>
    </w:lvl>
    <w:lvl w:ilvl="2" w:tplc="04020005" w:tentative="1">
      <w:start w:val="1"/>
      <w:numFmt w:val="bullet"/>
      <w:lvlText w:val=""/>
      <w:lvlJc w:val="left"/>
      <w:pPr>
        <w:ind w:left="3672" w:hanging="360"/>
      </w:pPr>
      <w:rPr>
        <w:rFonts w:ascii="Wingdings" w:hAnsi="Wingdings" w:hint="default"/>
      </w:rPr>
    </w:lvl>
    <w:lvl w:ilvl="3" w:tplc="04020001" w:tentative="1">
      <w:start w:val="1"/>
      <w:numFmt w:val="bullet"/>
      <w:lvlText w:val=""/>
      <w:lvlJc w:val="left"/>
      <w:pPr>
        <w:ind w:left="4392" w:hanging="360"/>
      </w:pPr>
      <w:rPr>
        <w:rFonts w:ascii="Symbol" w:hAnsi="Symbol" w:hint="default"/>
      </w:rPr>
    </w:lvl>
    <w:lvl w:ilvl="4" w:tplc="04020003" w:tentative="1">
      <w:start w:val="1"/>
      <w:numFmt w:val="bullet"/>
      <w:lvlText w:val="o"/>
      <w:lvlJc w:val="left"/>
      <w:pPr>
        <w:ind w:left="5112" w:hanging="360"/>
      </w:pPr>
      <w:rPr>
        <w:rFonts w:ascii="Courier New" w:hAnsi="Courier New" w:cs="Courier New" w:hint="default"/>
      </w:rPr>
    </w:lvl>
    <w:lvl w:ilvl="5" w:tplc="04020005" w:tentative="1">
      <w:start w:val="1"/>
      <w:numFmt w:val="bullet"/>
      <w:lvlText w:val=""/>
      <w:lvlJc w:val="left"/>
      <w:pPr>
        <w:ind w:left="5832" w:hanging="360"/>
      </w:pPr>
      <w:rPr>
        <w:rFonts w:ascii="Wingdings" w:hAnsi="Wingdings" w:hint="default"/>
      </w:rPr>
    </w:lvl>
    <w:lvl w:ilvl="6" w:tplc="04020001" w:tentative="1">
      <w:start w:val="1"/>
      <w:numFmt w:val="bullet"/>
      <w:lvlText w:val=""/>
      <w:lvlJc w:val="left"/>
      <w:pPr>
        <w:ind w:left="6552" w:hanging="360"/>
      </w:pPr>
      <w:rPr>
        <w:rFonts w:ascii="Symbol" w:hAnsi="Symbol" w:hint="default"/>
      </w:rPr>
    </w:lvl>
    <w:lvl w:ilvl="7" w:tplc="04020003" w:tentative="1">
      <w:start w:val="1"/>
      <w:numFmt w:val="bullet"/>
      <w:lvlText w:val="o"/>
      <w:lvlJc w:val="left"/>
      <w:pPr>
        <w:ind w:left="7272" w:hanging="360"/>
      </w:pPr>
      <w:rPr>
        <w:rFonts w:ascii="Courier New" w:hAnsi="Courier New" w:cs="Courier New" w:hint="default"/>
      </w:rPr>
    </w:lvl>
    <w:lvl w:ilvl="8" w:tplc="04020005" w:tentative="1">
      <w:start w:val="1"/>
      <w:numFmt w:val="bullet"/>
      <w:lvlText w:val=""/>
      <w:lvlJc w:val="left"/>
      <w:pPr>
        <w:ind w:left="7992" w:hanging="360"/>
      </w:pPr>
      <w:rPr>
        <w:rFonts w:ascii="Wingdings" w:hAnsi="Wingdings" w:hint="default"/>
      </w:rPr>
    </w:lvl>
  </w:abstractNum>
  <w:abstractNum w:abstractNumId="21" w15:restartNumberingAfterBreak="0">
    <w:nsid w:val="547669D8"/>
    <w:multiLevelType w:val="hybridMultilevel"/>
    <w:tmpl w:val="B29C9D04"/>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2" w15:restartNumberingAfterBreak="0">
    <w:nsid w:val="599A2EB6"/>
    <w:multiLevelType w:val="hybridMultilevel"/>
    <w:tmpl w:val="800CC6CE"/>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3" w15:restartNumberingAfterBreak="0">
    <w:nsid w:val="5A34577B"/>
    <w:multiLevelType w:val="multilevel"/>
    <w:tmpl w:val="AD4A8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C671A25"/>
    <w:multiLevelType w:val="hybridMultilevel"/>
    <w:tmpl w:val="4E408448"/>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5" w15:restartNumberingAfterBreak="0">
    <w:nsid w:val="5C6D04F3"/>
    <w:multiLevelType w:val="hybridMultilevel"/>
    <w:tmpl w:val="6442D212"/>
    <w:lvl w:ilvl="0" w:tplc="652A90DE">
      <w:start w:val="1"/>
      <w:numFmt w:val="decimal"/>
      <w:lvlText w:val="4.%1"/>
      <w:lvlJc w:val="left"/>
      <w:pPr>
        <w:ind w:left="1512" w:hanging="360"/>
      </w:pPr>
      <w:rPr>
        <w:rFonts w:hint="default"/>
      </w:rPr>
    </w:lvl>
    <w:lvl w:ilvl="1" w:tplc="04020019" w:tentative="1">
      <w:start w:val="1"/>
      <w:numFmt w:val="lowerLetter"/>
      <w:lvlText w:val="%2."/>
      <w:lvlJc w:val="left"/>
      <w:pPr>
        <w:ind w:left="2232" w:hanging="360"/>
      </w:pPr>
    </w:lvl>
    <w:lvl w:ilvl="2" w:tplc="0402001B" w:tentative="1">
      <w:start w:val="1"/>
      <w:numFmt w:val="lowerRoman"/>
      <w:lvlText w:val="%3."/>
      <w:lvlJc w:val="right"/>
      <w:pPr>
        <w:ind w:left="2952" w:hanging="180"/>
      </w:pPr>
    </w:lvl>
    <w:lvl w:ilvl="3" w:tplc="0402000F" w:tentative="1">
      <w:start w:val="1"/>
      <w:numFmt w:val="decimal"/>
      <w:lvlText w:val="%4."/>
      <w:lvlJc w:val="left"/>
      <w:pPr>
        <w:ind w:left="3672" w:hanging="360"/>
      </w:pPr>
    </w:lvl>
    <w:lvl w:ilvl="4" w:tplc="04020019" w:tentative="1">
      <w:start w:val="1"/>
      <w:numFmt w:val="lowerLetter"/>
      <w:lvlText w:val="%5."/>
      <w:lvlJc w:val="left"/>
      <w:pPr>
        <w:ind w:left="4392" w:hanging="360"/>
      </w:pPr>
    </w:lvl>
    <w:lvl w:ilvl="5" w:tplc="0402001B" w:tentative="1">
      <w:start w:val="1"/>
      <w:numFmt w:val="lowerRoman"/>
      <w:lvlText w:val="%6."/>
      <w:lvlJc w:val="right"/>
      <w:pPr>
        <w:ind w:left="5112" w:hanging="180"/>
      </w:pPr>
    </w:lvl>
    <w:lvl w:ilvl="6" w:tplc="0402000F" w:tentative="1">
      <w:start w:val="1"/>
      <w:numFmt w:val="decimal"/>
      <w:lvlText w:val="%7."/>
      <w:lvlJc w:val="left"/>
      <w:pPr>
        <w:ind w:left="5832" w:hanging="360"/>
      </w:pPr>
    </w:lvl>
    <w:lvl w:ilvl="7" w:tplc="04020019" w:tentative="1">
      <w:start w:val="1"/>
      <w:numFmt w:val="lowerLetter"/>
      <w:lvlText w:val="%8."/>
      <w:lvlJc w:val="left"/>
      <w:pPr>
        <w:ind w:left="6552" w:hanging="360"/>
      </w:pPr>
    </w:lvl>
    <w:lvl w:ilvl="8" w:tplc="0402001B" w:tentative="1">
      <w:start w:val="1"/>
      <w:numFmt w:val="lowerRoman"/>
      <w:lvlText w:val="%9."/>
      <w:lvlJc w:val="right"/>
      <w:pPr>
        <w:ind w:left="7272" w:hanging="180"/>
      </w:pPr>
    </w:lvl>
  </w:abstractNum>
  <w:abstractNum w:abstractNumId="26" w15:restartNumberingAfterBreak="0">
    <w:nsid w:val="6172156C"/>
    <w:multiLevelType w:val="hybridMultilevel"/>
    <w:tmpl w:val="F94EDE88"/>
    <w:lvl w:ilvl="0" w:tplc="0402000F">
      <w:start w:val="1"/>
      <w:numFmt w:val="decimal"/>
      <w:lvlText w:val="%1."/>
      <w:lvlJc w:val="left"/>
      <w:pPr>
        <w:ind w:left="720" w:hanging="360"/>
      </w:pPr>
    </w:lvl>
    <w:lvl w:ilvl="1" w:tplc="04020019">
      <w:start w:val="1"/>
      <w:numFmt w:val="lowerLetter"/>
      <w:lvlText w:val="%2."/>
      <w:lvlJc w:val="left"/>
      <w:pPr>
        <w:ind w:left="1440" w:hanging="360"/>
      </w:pPr>
    </w:lvl>
    <w:lvl w:ilvl="2" w:tplc="0402001B">
      <w:start w:val="1"/>
      <w:numFmt w:val="lowerRoman"/>
      <w:lvlText w:val="%3."/>
      <w:lvlJc w:val="right"/>
      <w:pPr>
        <w:ind w:left="2160" w:hanging="180"/>
      </w:pPr>
    </w:lvl>
    <w:lvl w:ilvl="3" w:tplc="0402000F">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7" w15:restartNumberingAfterBreak="0">
    <w:nsid w:val="63C84DAF"/>
    <w:multiLevelType w:val="hybridMultilevel"/>
    <w:tmpl w:val="0700F4AA"/>
    <w:lvl w:ilvl="0" w:tplc="CF023ED6">
      <w:start w:val="1"/>
      <w:numFmt w:val="decimal"/>
      <w:lvlText w:val="3.%1"/>
      <w:lvlJc w:val="left"/>
      <w:pPr>
        <w:ind w:left="1512" w:hanging="360"/>
      </w:pPr>
      <w:rPr>
        <w:rFonts w:hint="default"/>
      </w:rPr>
    </w:lvl>
    <w:lvl w:ilvl="1" w:tplc="04020019" w:tentative="1">
      <w:start w:val="1"/>
      <w:numFmt w:val="lowerLetter"/>
      <w:lvlText w:val="%2."/>
      <w:lvlJc w:val="left"/>
      <w:pPr>
        <w:ind w:left="2232" w:hanging="360"/>
      </w:pPr>
    </w:lvl>
    <w:lvl w:ilvl="2" w:tplc="0402001B" w:tentative="1">
      <w:start w:val="1"/>
      <w:numFmt w:val="lowerRoman"/>
      <w:lvlText w:val="%3."/>
      <w:lvlJc w:val="right"/>
      <w:pPr>
        <w:ind w:left="2952" w:hanging="180"/>
      </w:pPr>
    </w:lvl>
    <w:lvl w:ilvl="3" w:tplc="0402000F" w:tentative="1">
      <w:start w:val="1"/>
      <w:numFmt w:val="decimal"/>
      <w:lvlText w:val="%4."/>
      <w:lvlJc w:val="left"/>
      <w:pPr>
        <w:ind w:left="3672" w:hanging="360"/>
      </w:pPr>
    </w:lvl>
    <w:lvl w:ilvl="4" w:tplc="04020019" w:tentative="1">
      <w:start w:val="1"/>
      <w:numFmt w:val="lowerLetter"/>
      <w:lvlText w:val="%5."/>
      <w:lvlJc w:val="left"/>
      <w:pPr>
        <w:ind w:left="4392" w:hanging="360"/>
      </w:pPr>
    </w:lvl>
    <w:lvl w:ilvl="5" w:tplc="0402001B" w:tentative="1">
      <w:start w:val="1"/>
      <w:numFmt w:val="lowerRoman"/>
      <w:lvlText w:val="%6."/>
      <w:lvlJc w:val="right"/>
      <w:pPr>
        <w:ind w:left="5112" w:hanging="180"/>
      </w:pPr>
    </w:lvl>
    <w:lvl w:ilvl="6" w:tplc="0402000F" w:tentative="1">
      <w:start w:val="1"/>
      <w:numFmt w:val="decimal"/>
      <w:lvlText w:val="%7."/>
      <w:lvlJc w:val="left"/>
      <w:pPr>
        <w:ind w:left="5832" w:hanging="360"/>
      </w:pPr>
    </w:lvl>
    <w:lvl w:ilvl="7" w:tplc="04020019" w:tentative="1">
      <w:start w:val="1"/>
      <w:numFmt w:val="lowerLetter"/>
      <w:lvlText w:val="%8."/>
      <w:lvlJc w:val="left"/>
      <w:pPr>
        <w:ind w:left="6552" w:hanging="360"/>
      </w:pPr>
    </w:lvl>
    <w:lvl w:ilvl="8" w:tplc="0402001B" w:tentative="1">
      <w:start w:val="1"/>
      <w:numFmt w:val="lowerRoman"/>
      <w:lvlText w:val="%9."/>
      <w:lvlJc w:val="right"/>
      <w:pPr>
        <w:ind w:left="7272" w:hanging="180"/>
      </w:pPr>
    </w:lvl>
  </w:abstractNum>
  <w:abstractNum w:abstractNumId="28" w15:restartNumberingAfterBreak="0">
    <w:nsid w:val="641E27D1"/>
    <w:multiLevelType w:val="hybridMultilevel"/>
    <w:tmpl w:val="6F580906"/>
    <w:lvl w:ilvl="0" w:tplc="04020001">
      <w:start w:val="1"/>
      <w:numFmt w:val="bullet"/>
      <w:lvlText w:val=""/>
      <w:lvlJc w:val="left"/>
      <w:pPr>
        <w:ind w:left="1512" w:hanging="360"/>
      </w:pPr>
      <w:rPr>
        <w:rFonts w:ascii="Symbol" w:hAnsi="Symbol" w:hint="default"/>
      </w:rPr>
    </w:lvl>
    <w:lvl w:ilvl="1" w:tplc="04020003" w:tentative="1">
      <w:start w:val="1"/>
      <w:numFmt w:val="bullet"/>
      <w:lvlText w:val="o"/>
      <w:lvlJc w:val="left"/>
      <w:pPr>
        <w:ind w:left="2232" w:hanging="360"/>
      </w:pPr>
      <w:rPr>
        <w:rFonts w:ascii="Courier New" w:hAnsi="Courier New" w:cs="Courier New" w:hint="default"/>
      </w:rPr>
    </w:lvl>
    <w:lvl w:ilvl="2" w:tplc="04020005" w:tentative="1">
      <w:start w:val="1"/>
      <w:numFmt w:val="bullet"/>
      <w:lvlText w:val=""/>
      <w:lvlJc w:val="left"/>
      <w:pPr>
        <w:ind w:left="2952" w:hanging="360"/>
      </w:pPr>
      <w:rPr>
        <w:rFonts w:ascii="Wingdings" w:hAnsi="Wingdings" w:hint="default"/>
      </w:rPr>
    </w:lvl>
    <w:lvl w:ilvl="3" w:tplc="04020001" w:tentative="1">
      <w:start w:val="1"/>
      <w:numFmt w:val="bullet"/>
      <w:lvlText w:val=""/>
      <w:lvlJc w:val="left"/>
      <w:pPr>
        <w:ind w:left="3672" w:hanging="360"/>
      </w:pPr>
      <w:rPr>
        <w:rFonts w:ascii="Symbol" w:hAnsi="Symbol" w:hint="default"/>
      </w:rPr>
    </w:lvl>
    <w:lvl w:ilvl="4" w:tplc="04020003" w:tentative="1">
      <w:start w:val="1"/>
      <w:numFmt w:val="bullet"/>
      <w:lvlText w:val="o"/>
      <w:lvlJc w:val="left"/>
      <w:pPr>
        <w:ind w:left="4392" w:hanging="360"/>
      </w:pPr>
      <w:rPr>
        <w:rFonts w:ascii="Courier New" w:hAnsi="Courier New" w:cs="Courier New" w:hint="default"/>
      </w:rPr>
    </w:lvl>
    <w:lvl w:ilvl="5" w:tplc="04020005" w:tentative="1">
      <w:start w:val="1"/>
      <w:numFmt w:val="bullet"/>
      <w:lvlText w:val=""/>
      <w:lvlJc w:val="left"/>
      <w:pPr>
        <w:ind w:left="5112" w:hanging="360"/>
      </w:pPr>
      <w:rPr>
        <w:rFonts w:ascii="Wingdings" w:hAnsi="Wingdings" w:hint="default"/>
      </w:rPr>
    </w:lvl>
    <w:lvl w:ilvl="6" w:tplc="04020001" w:tentative="1">
      <w:start w:val="1"/>
      <w:numFmt w:val="bullet"/>
      <w:lvlText w:val=""/>
      <w:lvlJc w:val="left"/>
      <w:pPr>
        <w:ind w:left="5832" w:hanging="360"/>
      </w:pPr>
      <w:rPr>
        <w:rFonts w:ascii="Symbol" w:hAnsi="Symbol" w:hint="default"/>
      </w:rPr>
    </w:lvl>
    <w:lvl w:ilvl="7" w:tplc="04020003" w:tentative="1">
      <w:start w:val="1"/>
      <w:numFmt w:val="bullet"/>
      <w:lvlText w:val="o"/>
      <w:lvlJc w:val="left"/>
      <w:pPr>
        <w:ind w:left="6552" w:hanging="360"/>
      </w:pPr>
      <w:rPr>
        <w:rFonts w:ascii="Courier New" w:hAnsi="Courier New" w:cs="Courier New" w:hint="default"/>
      </w:rPr>
    </w:lvl>
    <w:lvl w:ilvl="8" w:tplc="04020005" w:tentative="1">
      <w:start w:val="1"/>
      <w:numFmt w:val="bullet"/>
      <w:lvlText w:val=""/>
      <w:lvlJc w:val="left"/>
      <w:pPr>
        <w:ind w:left="7272" w:hanging="360"/>
      </w:pPr>
      <w:rPr>
        <w:rFonts w:ascii="Wingdings" w:hAnsi="Wingdings" w:hint="default"/>
      </w:rPr>
    </w:lvl>
  </w:abstractNum>
  <w:abstractNum w:abstractNumId="29" w15:restartNumberingAfterBreak="0">
    <w:nsid w:val="69535CD5"/>
    <w:multiLevelType w:val="hybridMultilevel"/>
    <w:tmpl w:val="3D14AB9A"/>
    <w:lvl w:ilvl="0" w:tplc="C1126BBE">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0" w15:restartNumberingAfterBreak="0">
    <w:nsid w:val="69F22FF7"/>
    <w:multiLevelType w:val="hybridMultilevel"/>
    <w:tmpl w:val="BA000F9C"/>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1" w15:restartNumberingAfterBreak="0">
    <w:nsid w:val="6BD76A66"/>
    <w:multiLevelType w:val="hybridMultilevel"/>
    <w:tmpl w:val="53C6509A"/>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2" w15:restartNumberingAfterBreak="0">
    <w:nsid w:val="71DB3C6A"/>
    <w:multiLevelType w:val="hybridMultilevel"/>
    <w:tmpl w:val="9C9474DE"/>
    <w:lvl w:ilvl="0" w:tplc="652A90DE">
      <w:start w:val="1"/>
      <w:numFmt w:val="decimal"/>
      <w:lvlText w:val="4.%1"/>
      <w:lvlJc w:val="left"/>
      <w:pPr>
        <w:ind w:left="1512"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3" w15:restartNumberingAfterBreak="0">
    <w:nsid w:val="71E41A15"/>
    <w:multiLevelType w:val="multilevel"/>
    <w:tmpl w:val="0402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4" w15:restartNumberingAfterBreak="0">
    <w:nsid w:val="71F22389"/>
    <w:multiLevelType w:val="hybridMultilevel"/>
    <w:tmpl w:val="CD2A794E"/>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5" w15:restartNumberingAfterBreak="0">
    <w:nsid w:val="76A31B58"/>
    <w:multiLevelType w:val="multilevel"/>
    <w:tmpl w:val="0402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6" w15:restartNumberingAfterBreak="0">
    <w:nsid w:val="7B6B0D69"/>
    <w:multiLevelType w:val="multilevel"/>
    <w:tmpl w:val="0402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7" w15:restartNumberingAfterBreak="0">
    <w:nsid w:val="7E8626F2"/>
    <w:multiLevelType w:val="hybridMultilevel"/>
    <w:tmpl w:val="A85C6A02"/>
    <w:lvl w:ilvl="0" w:tplc="307ED152">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13"/>
  </w:num>
  <w:num w:numId="2">
    <w:abstractNumId w:val="33"/>
  </w:num>
  <w:num w:numId="3">
    <w:abstractNumId w:val="12"/>
  </w:num>
  <w:num w:numId="4">
    <w:abstractNumId w:val="36"/>
  </w:num>
  <w:num w:numId="5">
    <w:abstractNumId w:val="35"/>
  </w:num>
  <w:num w:numId="6">
    <w:abstractNumId w:val="0"/>
  </w:num>
  <w:num w:numId="7">
    <w:abstractNumId w:val="15"/>
  </w:num>
  <w:num w:numId="8">
    <w:abstractNumId w:val="1"/>
  </w:num>
  <w:num w:numId="9">
    <w:abstractNumId w:val="7"/>
  </w:num>
  <w:num w:numId="10">
    <w:abstractNumId w:val="2"/>
  </w:num>
  <w:num w:numId="11">
    <w:abstractNumId w:val="37"/>
  </w:num>
  <w:num w:numId="12">
    <w:abstractNumId w:val="29"/>
  </w:num>
  <w:num w:numId="13">
    <w:abstractNumId w:val="28"/>
  </w:num>
  <w:num w:numId="14">
    <w:abstractNumId w:val="19"/>
  </w:num>
  <w:num w:numId="15">
    <w:abstractNumId w:val="23"/>
  </w:num>
  <w:num w:numId="16">
    <w:abstractNumId w:val="26"/>
  </w:num>
  <w:num w:numId="17">
    <w:abstractNumId w:val="11"/>
  </w:num>
  <w:num w:numId="18">
    <w:abstractNumId w:val="34"/>
  </w:num>
  <w:num w:numId="19">
    <w:abstractNumId w:val="31"/>
  </w:num>
  <w:num w:numId="20">
    <w:abstractNumId w:val="9"/>
  </w:num>
  <w:num w:numId="21">
    <w:abstractNumId w:val="6"/>
  </w:num>
  <w:num w:numId="22">
    <w:abstractNumId w:val="24"/>
  </w:num>
  <w:num w:numId="23">
    <w:abstractNumId w:val="10"/>
  </w:num>
  <w:num w:numId="24">
    <w:abstractNumId w:val="18"/>
  </w:num>
  <w:num w:numId="25">
    <w:abstractNumId w:val="16"/>
  </w:num>
  <w:num w:numId="26">
    <w:abstractNumId w:val="30"/>
  </w:num>
  <w:num w:numId="27">
    <w:abstractNumId w:val="27"/>
  </w:num>
  <w:num w:numId="28">
    <w:abstractNumId w:val="21"/>
  </w:num>
  <w:num w:numId="29">
    <w:abstractNumId w:val="25"/>
  </w:num>
  <w:num w:numId="30">
    <w:abstractNumId w:val="32"/>
  </w:num>
  <w:num w:numId="31">
    <w:abstractNumId w:val="14"/>
  </w:num>
  <w:num w:numId="32">
    <w:abstractNumId w:val="17"/>
  </w:num>
  <w:num w:numId="33">
    <w:abstractNumId w:val="5"/>
  </w:num>
  <w:num w:numId="34">
    <w:abstractNumId w:val="3"/>
  </w:num>
  <w:num w:numId="35">
    <w:abstractNumId w:val="20"/>
  </w:num>
  <w:num w:numId="36">
    <w:abstractNumId w:val="4"/>
  </w:num>
  <w:num w:numId="37">
    <w:abstractNumId w:val="22"/>
  </w:num>
  <w:num w:numId="3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7461"/>
    <w:rsid w:val="00030D68"/>
    <w:rsid w:val="00047461"/>
    <w:rsid w:val="000A0079"/>
    <w:rsid w:val="000A559E"/>
    <w:rsid w:val="000B38CE"/>
    <w:rsid w:val="000D5C15"/>
    <w:rsid w:val="00106443"/>
    <w:rsid w:val="00111D78"/>
    <w:rsid w:val="00157040"/>
    <w:rsid w:val="001573DC"/>
    <w:rsid w:val="00175F55"/>
    <w:rsid w:val="00193984"/>
    <w:rsid w:val="001D4382"/>
    <w:rsid w:val="001D68CE"/>
    <w:rsid w:val="00207543"/>
    <w:rsid w:val="00220026"/>
    <w:rsid w:val="00222B70"/>
    <w:rsid w:val="00233043"/>
    <w:rsid w:val="00251788"/>
    <w:rsid w:val="00271433"/>
    <w:rsid w:val="00287D7B"/>
    <w:rsid w:val="00293B3F"/>
    <w:rsid w:val="00294096"/>
    <w:rsid w:val="002A35D9"/>
    <w:rsid w:val="002A3C54"/>
    <w:rsid w:val="002C7C89"/>
    <w:rsid w:val="002E59CE"/>
    <w:rsid w:val="00306D96"/>
    <w:rsid w:val="003122E1"/>
    <w:rsid w:val="00314B2B"/>
    <w:rsid w:val="00356C0A"/>
    <w:rsid w:val="004C2F0C"/>
    <w:rsid w:val="004E0D5D"/>
    <w:rsid w:val="00511636"/>
    <w:rsid w:val="00524271"/>
    <w:rsid w:val="0054564F"/>
    <w:rsid w:val="00581291"/>
    <w:rsid w:val="005B37A2"/>
    <w:rsid w:val="005F057F"/>
    <w:rsid w:val="005F6690"/>
    <w:rsid w:val="006040CA"/>
    <w:rsid w:val="00643326"/>
    <w:rsid w:val="00684F1C"/>
    <w:rsid w:val="006D5E29"/>
    <w:rsid w:val="006E3B36"/>
    <w:rsid w:val="00707BC2"/>
    <w:rsid w:val="007245EA"/>
    <w:rsid w:val="0074369F"/>
    <w:rsid w:val="008301C7"/>
    <w:rsid w:val="008865AE"/>
    <w:rsid w:val="008A4D03"/>
    <w:rsid w:val="008C6086"/>
    <w:rsid w:val="008D1D27"/>
    <w:rsid w:val="00943E4C"/>
    <w:rsid w:val="00946347"/>
    <w:rsid w:val="0095372E"/>
    <w:rsid w:val="009B253C"/>
    <w:rsid w:val="009B4223"/>
    <w:rsid w:val="009D40B4"/>
    <w:rsid w:val="009F0ABC"/>
    <w:rsid w:val="00A00231"/>
    <w:rsid w:val="00A15C98"/>
    <w:rsid w:val="00A17A04"/>
    <w:rsid w:val="00A23865"/>
    <w:rsid w:val="00A66811"/>
    <w:rsid w:val="00A75F67"/>
    <w:rsid w:val="00AB39AF"/>
    <w:rsid w:val="00AD1696"/>
    <w:rsid w:val="00AE4299"/>
    <w:rsid w:val="00B012F7"/>
    <w:rsid w:val="00B92FC0"/>
    <w:rsid w:val="00BA6EF8"/>
    <w:rsid w:val="00BC3381"/>
    <w:rsid w:val="00BE5A2F"/>
    <w:rsid w:val="00BF67E1"/>
    <w:rsid w:val="00C4740F"/>
    <w:rsid w:val="00CE53E5"/>
    <w:rsid w:val="00D01631"/>
    <w:rsid w:val="00D074A2"/>
    <w:rsid w:val="00D40CB7"/>
    <w:rsid w:val="00DA6892"/>
    <w:rsid w:val="00DB476E"/>
    <w:rsid w:val="00E041C6"/>
    <w:rsid w:val="00E375B8"/>
    <w:rsid w:val="00E425BF"/>
    <w:rsid w:val="00E90962"/>
    <w:rsid w:val="00E93E4F"/>
    <w:rsid w:val="00EE188A"/>
    <w:rsid w:val="00F139D4"/>
    <w:rsid w:val="00F52349"/>
    <w:rsid w:val="00F73AC4"/>
    <w:rsid w:val="00F81D0D"/>
    <w:rsid w:val="00F848EF"/>
    <w:rsid w:val="00FC7181"/>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6A8D4E"/>
  <w15:chartTrackingRefBased/>
  <w15:docId w15:val="{69F69626-13AB-4FD4-9809-B933E51016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3AC4"/>
  </w:style>
  <w:style w:type="paragraph" w:styleId="Heading1">
    <w:name w:val="heading 1"/>
    <w:basedOn w:val="Normal"/>
    <w:next w:val="Normal"/>
    <w:link w:val="Heading1Char"/>
    <w:uiPriority w:val="9"/>
    <w:qFormat/>
    <w:rsid w:val="00E041C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22E1"/>
    <w:pPr>
      <w:ind w:left="720"/>
      <w:contextualSpacing/>
    </w:pPr>
  </w:style>
  <w:style w:type="paragraph" w:styleId="Header">
    <w:name w:val="header"/>
    <w:basedOn w:val="Normal"/>
    <w:link w:val="HeaderChar"/>
    <w:uiPriority w:val="99"/>
    <w:unhideWhenUsed/>
    <w:rsid w:val="003122E1"/>
    <w:pPr>
      <w:tabs>
        <w:tab w:val="center" w:pos="4536"/>
        <w:tab w:val="right" w:pos="9072"/>
      </w:tabs>
      <w:spacing w:after="0" w:line="240" w:lineRule="auto"/>
    </w:pPr>
  </w:style>
  <w:style w:type="character" w:customStyle="1" w:styleId="HeaderChar">
    <w:name w:val="Header Char"/>
    <w:basedOn w:val="DefaultParagraphFont"/>
    <w:link w:val="Header"/>
    <w:uiPriority w:val="99"/>
    <w:rsid w:val="003122E1"/>
  </w:style>
  <w:style w:type="paragraph" w:styleId="Footer">
    <w:name w:val="footer"/>
    <w:basedOn w:val="Normal"/>
    <w:link w:val="FooterChar"/>
    <w:uiPriority w:val="99"/>
    <w:unhideWhenUsed/>
    <w:rsid w:val="003122E1"/>
    <w:pPr>
      <w:tabs>
        <w:tab w:val="center" w:pos="4536"/>
        <w:tab w:val="right" w:pos="9072"/>
      </w:tabs>
      <w:spacing w:after="0" w:line="240" w:lineRule="auto"/>
    </w:pPr>
  </w:style>
  <w:style w:type="character" w:customStyle="1" w:styleId="FooterChar">
    <w:name w:val="Footer Char"/>
    <w:basedOn w:val="DefaultParagraphFont"/>
    <w:link w:val="Footer"/>
    <w:uiPriority w:val="99"/>
    <w:rsid w:val="003122E1"/>
  </w:style>
  <w:style w:type="character" w:styleId="PlaceholderText">
    <w:name w:val="Placeholder Text"/>
    <w:basedOn w:val="DefaultParagraphFont"/>
    <w:uiPriority w:val="99"/>
    <w:semiHidden/>
    <w:rsid w:val="000D5C15"/>
    <w:rPr>
      <w:color w:val="808080"/>
    </w:rPr>
  </w:style>
  <w:style w:type="character" w:customStyle="1" w:styleId="Heading1Char">
    <w:name w:val="Heading 1 Char"/>
    <w:basedOn w:val="DefaultParagraphFont"/>
    <w:link w:val="Heading1"/>
    <w:uiPriority w:val="9"/>
    <w:rsid w:val="00E041C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041C6"/>
    <w:pPr>
      <w:outlineLvl w:val="9"/>
    </w:pPr>
    <w:rPr>
      <w:lang w:val="en-US"/>
    </w:rPr>
  </w:style>
  <w:style w:type="paragraph" w:styleId="TOC2">
    <w:name w:val="toc 2"/>
    <w:basedOn w:val="Normal"/>
    <w:next w:val="Normal"/>
    <w:autoRedefine/>
    <w:uiPriority w:val="39"/>
    <w:unhideWhenUsed/>
    <w:rsid w:val="00E041C6"/>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E041C6"/>
    <w:pPr>
      <w:spacing w:after="100"/>
    </w:pPr>
    <w:rPr>
      <w:rFonts w:eastAsiaTheme="minorEastAsia" w:cs="Times New Roman"/>
      <w:lang w:val="en-US"/>
    </w:rPr>
  </w:style>
  <w:style w:type="paragraph" w:styleId="TOC3">
    <w:name w:val="toc 3"/>
    <w:basedOn w:val="Normal"/>
    <w:next w:val="Normal"/>
    <w:autoRedefine/>
    <w:uiPriority w:val="39"/>
    <w:unhideWhenUsed/>
    <w:rsid w:val="00E041C6"/>
    <w:pPr>
      <w:spacing w:after="100"/>
      <w:ind w:left="440"/>
    </w:pPr>
    <w:rPr>
      <w:rFonts w:eastAsiaTheme="minorEastAsia" w:cs="Times New Roman"/>
      <w:lang w:val="en-US"/>
    </w:rPr>
  </w:style>
  <w:style w:type="character" w:styleId="Hyperlink">
    <w:name w:val="Hyperlink"/>
    <w:basedOn w:val="DefaultParagraphFont"/>
    <w:uiPriority w:val="99"/>
    <w:unhideWhenUsed/>
    <w:rsid w:val="00581291"/>
    <w:rPr>
      <w:color w:val="0563C1" w:themeColor="hyperlink"/>
      <w:u w:val="single"/>
    </w:rPr>
  </w:style>
  <w:style w:type="character" w:styleId="UnresolvedMention">
    <w:name w:val="Unresolved Mention"/>
    <w:basedOn w:val="DefaultParagraphFont"/>
    <w:uiPriority w:val="99"/>
    <w:semiHidden/>
    <w:unhideWhenUsed/>
    <w:rsid w:val="00581291"/>
    <w:rPr>
      <w:color w:val="605E5C"/>
      <w:shd w:val="clear" w:color="auto" w:fill="E1DFDD"/>
    </w:rPr>
  </w:style>
  <w:style w:type="character" w:styleId="CommentReference">
    <w:name w:val="annotation reference"/>
    <w:basedOn w:val="DefaultParagraphFont"/>
    <w:uiPriority w:val="99"/>
    <w:semiHidden/>
    <w:unhideWhenUsed/>
    <w:rsid w:val="00356C0A"/>
    <w:rPr>
      <w:sz w:val="16"/>
      <w:szCs w:val="16"/>
    </w:rPr>
  </w:style>
  <w:style w:type="paragraph" w:styleId="CommentText">
    <w:name w:val="annotation text"/>
    <w:basedOn w:val="Normal"/>
    <w:link w:val="CommentTextChar"/>
    <w:uiPriority w:val="99"/>
    <w:semiHidden/>
    <w:unhideWhenUsed/>
    <w:rsid w:val="00356C0A"/>
    <w:pPr>
      <w:spacing w:line="240" w:lineRule="auto"/>
    </w:pPr>
    <w:rPr>
      <w:sz w:val="20"/>
      <w:szCs w:val="20"/>
    </w:rPr>
  </w:style>
  <w:style w:type="character" w:customStyle="1" w:styleId="CommentTextChar">
    <w:name w:val="Comment Text Char"/>
    <w:basedOn w:val="DefaultParagraphFont"/>
    <w:link w:val="CommentText"/>
    <w:uiPriority w:val="99"/>
    <w:semiHidden/>
    <w:rsid w:val="00356C0A"/>
    <w:rPr>
      <w:sz w:val="20"/>
      <w:szCs w:val="20"/>
    </w:rPr>
  </w:style>
  <w:style w:type="paragraph" w:styleId="CommentSubject">
    <w:name w:val="annotation subject"/>
    <w:basedOn w:val="CommentText"/>
    <w:next w:val="CommentText"/>
    <w:link w:val="CommentSubjectChar"/>
    <w:uiPriority w:val="99"/>
    <w:semiHidden/>
    <w:unhideWhenUsed/>
    <w:rsid w:val="00356C0A"/>
    <w:rPr>
      <w:b/>
      <w:bCs/>
    </w:rPr>
  </w:style>
  <w:style w:type="character" w:customStyle="1" w:styleId="CommentSubjectChar">
    <w:name w:val="Comment Subject Char"/>
    <w:basedOn w:val="CommentTextChar"/>
    <w:link w:val="CommentSubject"/>
    <w:uiPriority w:val="99"/>
    <w:semiHidden/>
    <w:rsid w:val="00356C0A"/>
    <w:rPr>
      <w:b/>
      <w:bCs/>
      <w:sz w:val="20"/>
      <w:szCs w:val="20"/>
    </w:rPr>
  </w:style>
  <w:style w:type="paragraph" w:styleId="BalloonText">
    <w:name w:val="Balloon Text"/>
    <w:basedOn w:val="Normal"/>
    <w:link w:val="BalloonTextChar"/>
    <w:uiPriority w:val="99"/>
    <w:semiHidden/>
    <w:unhideWhenUsed/>
    <w:rsid w:val="00356C0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56C0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18" Type="http://schemas.openxmlformats.org/officeDocument/2006/relationships/hyperlink" Target="https://www2.le.ac.uk/departments/doctoralcollege/training/eresources/teaching/theories/kolb" TargetMode="External"/><Relationship Id="rId3" Type="http://schemas.openxmlformats.org/officeDocument/2006/relationships/styles" Target="styles.xml"/><Relationship Id="rId21" Type="http://schemas.openxmlformats.org/officeDocument/2006/relationships/hyperlink" Target="https://grammar.yourdictionary.com/word-definitions/definition-of-academic-writing.html" TargetMode="Externa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hyperlink" Target="https://www.ed.ac.uk/reflection/reflectors-toolkit/reflecting-on-experience/gibbs-reflective-cycle"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eisenhower.me/eisenhower-matrix/" TargetMode="External"/><Relationship Id="rId20" Type="http://schemas.openxmlformats.org/officeDocument/2006/relationships/hyperlink" Target="https://grimsby.ac.uk/documents/highereducation/skills/paraphrasing-study-tip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litec.curtin.edu.au/events/conferences/tlf/tlf2012/refereed/blaxell.html" TargetMode="External"/><Relationship Id="rId23" Type="http://schemas.openxmlformats.org/officeDocument/2006/relationships/footer" Target="footer1.xml"/><Relationship Id="rId10" Type="http://schemas.openxmlformats.org/officeDocument/2006/relationships/diagramQuickStyle" Target="diagrams/quickStyle1.xml"/><Relationship Id="rId19" Type="http://schemas.openxmlformats.org/officeDocument/2006/relationships/hyperlink" Target="https://www.skillsyouneed.com/ps/time-management.html"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nursinganswers.net/reflective-guides/driscoll-model-of-reflection.php?vref=1" TargetMode="External"/><Relationship Id="rId22" Type="http://schemas.openxmlformats.org/officeDocument/2006/relationships/hyperlink" Target="https://library.leeds.ac.uk/info/14011/writing/106/academic_writing"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1F831DA-774C-419C-B7B8-42889A6A8550}" type="doc">
      <dgm:prSet loTypeId="urn:microsoft.com/office/officeart/2005/8/layout/cycle5" loCatId="cycle" qsTypeId="urn:microsoft.com/office/officeart/2005/8/quickstyle/3d1" qsCatId="3D" csTypeId="urn:microsoft.com/office/officeart/2005/8/colors/accent1_2" csCatId="accent1" phldr="1"/>
      <dgm:spPr/>
      <dgm:t>
        <a:bodyPr/>
        <a:lstStyle/>
        <a:p>
          <a:endParaRPr lang="bg-BG"/>
        </a:p>
      </dgm:t>
    </dgm:pt>
    <dgm:pt modelId="{8B10C55B-8F71-4B84-B845-549512876001}">
      <dgm:prSet phldrT="[Text]"/>
      <dgm:spPr>
        <a:xfrm>
          <a:off x="2312565" y="2598"/>
          <a:ext cx="861268" cy="559824"/>
        </a:xfrm>
        <a:prstGeom prst="round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gm:spPr>
      <dgm:t>
        <a:bodyPr/>
        <a:lstStyle/>
        <a:p>
          <a:pPr>
            <a:buNone/>
          </a:pPr>
          <a:r>
            <a:rPr lang="en-GB">
              <a:solidFill>
                <a:sysClr val="window" lastClr="FFFFFF"/>
              </a:solidFill>
              <a:latin typeface="Calibri" panose="020F0502020204030204"/>
              <a:ea typeface="+mn-ea"/>
              <a:cs typeface="+mn-cs"/>
            </a:rPr>
            <a:t>FEELING</a:t>
          </a:r>
          <a:endParaRPr lang="bg-BG">
            <a:solidFill>
              <a:sysClr val="window" lastClr="FFFFFF"/>
            </a:solidFill>
            <a:latin typeface="Calibri" panose="020F0502020204030204"/>
            <a:ea typeface="+mn-ea"/>
            <a:cs typeface="+mn-cs"/>
          </a:endParaRPr>
        </a:p>
      </dgm:t>
    </dgm:pt>
    <dgm:pt modelId="{B5B94CF9-94D1-4921-B595-4AB1EE5D949A}" type="parTrans" cxnId="{338E4621-1B1B-4A65-990C-5592CE7E90E2}">
      <dgm:prSet/>
      <dgm:spPr/>
      <dgm:t>
        <a:bodyPr/>
        <a:lstStyle/>
        <a:p>
          <a:endParaRPr lang="bg-BG"/>
        </a:p>
      </dgm:t>
    </dgm:pt>
    <dgm:pt modelId="{5678A5C2-88E8-4D69-B3AF-E633D181603C}" type="sibTrans" cxnId="{338E4621-1B1B-4A65-990C-5592CE7E90E2}">
      <dgm:prSet/>
      <dgm:spPr>
        <a:xfrm>
          <a:off x="1425510" y="282510"/>
          <a:ext cx="2635379" cy="2635379"/>
        </a:xfrm>
        <a:custGeom>
          <a:avLst/>
          <a:gdLst/>
          <a:ahLst/>
          <a:cxnLst/>
          <a:rect l="0" t="0" r="0" b="0"/>
          <a:pathLst>
            <a:path>
              <a:moveTo>
                <a:pt x="1856408" y="115155"/>
              </a:moveTo>
              <a:arcTo wR="1317689" hR="1317689" stAng="17647904" swAng="922747"/>
            </a:path>
          </a:pathLst>
        </a:custGeom>
        <a:noFill/>
        <a:ln w="6350" cap="flat" cmpd="sng" algn="ctr">
          <a:solidFill>
            <a:srgbClr val="4472C4">
              <a:hueOff val="0"/>
              <a:satOff val="0"/>
              <a:lumOff val="0"/>
              <a:alphaOff val="0"/>
            </a:srgbClr>
          </a:solidFill>
          <a:prstDash val="solid"/>
          <a:miter lim="800000"/>
          <a:tailEnd type="arrow"/>
        </a:ln>
        <a:effectLst/>
        <a:scene3d>
          <a:camera prst="orthographicFront"/>
          <a:lightRig rig="flat" dir="t"/>
        </a:scene3d>
        <a:sp3d z="-40000" prstMaterial="matte"/>
      </dgm:spPr>
      <dgm:t>
        <a:bodyPr/>
        <a:lstStyle/>
        <a:p>
          <a:endParaRPr lang="bg-BG"/>
        </a:p>
      </dgm:t>
    </dgm:pt>
    <dgm:pt modelId="{D4458E7B-23AC-491C-95CE-35658323DB02}">
      <dgm:prSet phldrT="[Text]"/>
      <dgm:spPr>
        <a:xfrm>
          <a:off x="3453718" y="661443"/>
          <a:ext cx="861268" cy="559824"/>
        </a:xfrm>
        <a:prstGeom prst="round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gm:spPr>
      <dgm:t>
        <a:bodyPr/>
        <a:lstStyle/>
        <a:p>
          <a:pPr>
            <a:buNone/>
          </a:pPr>
          <a:r>
            <a:rPr lang="en-GB">
              <a:solidFill>
                <a:sysClr val="window" lastClr="FFFFFF"/>
              </a:solidFill>
              <a:latin typeface="Calibri" panose="020F0502020204030204"/>
              <a:ea typeface="+mn-ea"/>
              <a:cs typeface="+mn-cs"/>
            </a:rPr>
            <a:t>EVALUATION</a:t>
          </a:r>
          <a:endParaRPr lang="bg-BG">
            <a:solidFill>
              <a:sysClr val="window" lastClr="FFFFFF"/>
            </a:solidFill>
            <a:latin typeface="Calibri" panose="020F0502020204030204"/>
            <a:ea typeface="+mn-ea"/>
            <a:cs typeface="+mn-cs"/>
          </a:endParaRPr>
        </a:p>
      </dgm:t>
    </dgm:pt>
    <dgm:pt modelId="{D88DBAF9-C3A7-4AA8-87B9-FB4941615896}" type="parTrans" cxnId="{F9D16C89-05D9-4296-BCA7-1263579EF178}">
      <dgm:prSet/>
      <dgm:spPr/>
      <dgm:t>
        <a:bodyPr/>
        <a:lstStyle/>
        <a:p>
          <a:endParaRPr lang="bg-BG"/>
        </a:p>
      </dgm:t>
    </dgm:pt>
    <dgm:pt modelId="{5F2C4E4C-F0E1-42D5-B245-AADE694B6B5C}" type="sibTrans" cxnId="{F9D16C89-05D9-4296-BCA7-1263579EF178}">
      <dgm:prSet/>
      <dgm:spPr>
        <a:xfrm>
          <a:off x="1425510" y="282510"/>
          <a:ext cx="2635379" cy="2635379"/>
        </a:xfrm>
        <a:custGeom>
          <a:avLst/>
          <a:gdLst/>
          <a:ahLst/>
          <a:cxnLst/>
          <a:rect l="0" t="0" r="0" b="0"/>
          <a:pathLst>
            <a:path>
              <a:moveTo>
                <a:pt x="2614870" y="1086111"/>
              </a:moveTo>
              <a:arcTo wR="1317689" hR="1317689" stAng="20992678" swAng="1214645"/>
            </a:path>
          </a:pathLst>
        </a:custGeom>
        <a:noFill/>
        <a:ln w="6350" cap="flat" cmpd="sng" algn="ctr">
          <a:solidFill>
            <a:srgbClr val="4472C4">
              <a:hueOff val="0"/>
              <a:satOff val="0"/>
              <a:lumOff val="0"/>
              <a:alphaOff val="0"/>
            </a:srgbClr>
          </a:solidFill>
          <a:prstDash val="solid"/>
          <a:miter lim="800000"/>
          <a:tailEnd type="arrow"/>
        </a:ln>
        <a:effectLst/>
        <a:scene3d>
          <a:camera prst="orthographicFront"/>
          <a:lightRig rig="flat" dir="t"/>
        </a:scene3d>
        <a:sp3d z="-40000" prstMaterial="matte"/>
      </dgm:spPr>
      <dgm:t>
        <a:bodyPr/>
        <a:lstStyle/>
        <a:p>
          <a:endParaRPr lang="bg-BG"/>
        </a:p>
      </dgm:t>
    </dgm:pt>
    <dgm:pt modelId="{021BD4A8-9727-4D35-893C-9D4EE46D1573}">
      <dgm:prSet phldrT="[Text]"/>
      <dgm:spPr>
        <a:xfrm>
          <a:off x="3453718" y="1979132"/>
          <a:ext cx="861268" cy="559824"/>
        </a:xfrm>
        <a:prstGeom prst="round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gm:spPr>
      <dgm:t>
        <a:bodyPr/>
        <a:lstStyle/>
        <a:p>
          <a:pPr>
            <a:buNone/>
          </a:pPr>
          <a:r>
            <a:rPr lang="en-GB">
              <a:solidFill>
                <a:sysClr val="window" lastClr="FFFFFF"/>
              </a:solidFill>
              <a:latin typeface="Calibri" panose="020F0502020204030204"/>
              <a:ea typeface="+mn-ea"/>
              <a:cs typeface="+mn-cs"/>
            </a:rPr>
            <a:t>ANALYSIS</a:t>
          </a:r>
          <a:endParaRPr lang="bg-BG">
            <a:solidFill>
              <a:sysClr val="window" lastClr="FFFFFF"/>
            </a:solidFill>
            <a:latin typeface="Calibri" panose="020F0502020204030204"/>
            <a:ea typeface="+mn-ea"/>
            <a:cs typeface="+mn-cs"/>
          </a:endParaRPr>
        </a:p>
      </dgm:t>
    </dgm:pt>
    <dgm:pt modelId="{18BA003B-6DC6-461B-9C75-519786B69974}" type="parTrans" cxnId="{686FC6B4-E4E6-4A82-80DD-AEB05B8E7647}">
      <dgm:prSet/>
      <dgm:spPr/>
      <dgm:t>
        <a:bodyPr/>
        <a:lstStyle/>
        <a:p>
          <a:endParaRPr lang="bg-BG"/>
        </a:p>
      </dgm:t>
    </dgm:pt>
    <dgm:pt modelId="{AF0F9DB8-C1FE-46DA-96B8-6ABEC38C91B2}" type="sibTrans" cxnId="{686FC6B4-E4E6-4A82-80DD-AEB05B8E7647}">
      <dgm:prSet/>
      <dgm:spPr>
        <a:xfrm>
          <a:off x="1425510" y="282510"/>
          <a:ext cx="2635379" cy="2635379"/>
        </a:xfrm>
        <a:custGeom>
          <a:avLst/>
          <a:gdLst/>
          <a:ahLst/>
          <a:cxnLst/>
          <a:rect l="0" t="0" r="0" b="0"/>
          <a:pathLst>
            <a:path>
              <a:moveTo>
                <a:pt x="2156035" y="2334292"/>
              </a:moveTo>
              <a:arcTo wR="1317689" hR="1317689" stAng="3029349" swAng="922747"/>
            </a:path>
          </a:pathLst>
        </a:custGeom>
        <a:noFill/>
        <a:ln w="6350" cap="flat" cmpd="sng" algn="ctr">
          <a:solidFill>
            <a:srgbClr val="4472C4">
              <a:hueOff val="0"/>
              <a:satOff val="0"/>
              <a:lumOff val="0"/>
              <a:alphaOff val="0"/>
            </a:srgbClr>
          </a:solidFill>
          <a:prstDash val="solid"/>
          <a:miter lim="800000"/>
          <a:tailEnd type="arrow"/>
        </a:ln>
        <a:effectLst/>
        <a:scene3d>
          <a:camera prst="orthographicFront"/>
          <a:lightRig rig="flat" dir="t"/>
        </a:scene3d>
        <a:sp3d z="-40000" prstMaterial="matte"/>
      </dgm:spPr>
      <dgm:t>
        <a:bodyPr/>
        <a:lstStyle/>
        <a:p>
          <a:endParaRPr lang="bg-BG"/>
        </a:p>
      </dgm:t>
    </dgm:pt>
    <dgm:pt modelId="{39FA5D17-1E5F-49CC-BA80-D9831D3AAD20}">
      <dgm:prSet phldrT="[Text]"/>
      <dgm:spPr>
        <a:xfrm>
          <a:off x="2312565" y="2637977"/>
          <a:ext cx="861268" cy="559824"/>
        </a:xfrm>
        <a:prstGeom prst="round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gm:spPr>
      <dgm:t>
        <a:bodyPr/>
        <a:lstStyle/>
        <a:p>
          <a:pPr>
            <a:buNone/>
          </a:pPr>
          <a:r>
            <a:rPr lang="en-GB">
              <a:solidFill>
                <a:sysClr val="window" lastClr="FFFFFF"/>
              </a:solidFill>
              <a:latin typeface="Calibri" panose="020F0502020204030204"/>
              <a:ea typeface="+mn-ea"/>
              <a:cs typeface="+mn-cs"/>
            </a:rPr>
            <a:t>CONCLUSION</a:t>
          </a:r>
          <a:endParaRPr lang="bg-BG">
            <a:solidFill>
              <a:sysClr val="window" lastClr="FFFFFF"/>
            </a:solidFill>
            <a:latin typeface="Calibri" panose="020F0502020204030204"/>
            <a:ea typeface="+mn-ea"/>
            <a:cs typeface="+mn-cs"/>
          </a:endParaRPr>
        </a:p>
      </dgm:t>
    </dgm:pt>
    <dgm:pt modelId="{EE610C0D-E632-46A8-AA62-54A5AA03613F}" type="parTrans" cxnId="{731E7F75-D67F-4270-8AD3-35F1ED2ADC74}">
      <dgm:prSet/>
      <dgm:spPr/>
      <dgm:t>
        <a:bodyPr/>
        <a:lstStyle/>
        <a:p>
          <a:endParaRPr lang="bg-BG"/>
        </a:p>
      </dgm:t>
    </dgm:pt>
    <dgm:pt modelId="{363462EB-B357-48BB-8752-6206ECE0D83A}" type="sibTrans" cxnId="{731E7F75-D67F-4270-8AD3-35F1ED2ADC74}">
      <dgm:prSet/>
      <dgm:spPr>
        <a:xfrm>
          <a:off x="1425510" y="282510"/>
          <a:ext cx="2635379" cy="2635379"/>
        </a:xfrm>
        <a:custGeom>
          <a:avLst/>
          <a:gdLst/>
          <a:ahLst/>
          <a:cxnLst/>
          <a:rect l="0" t="0" r="0" b="0"/>
          <a:pathLst>
            <a:path>
              <a:moveTo>
                <a:pt x="778970" y="2520223"/>
              </a:moveTo>
              <a:arcTo wR="1317689" hR="1317689" stAng="6847904" swAng="922747"/>
            </a:path>
          </a:pathLst>
        </a:custGeom>
        <a:noFill/>
        <a:ln w="6350" cap="flat" cmpd="sng" algn="ctr">
          <a:solidFill>
            <a:srgbClr val="4472C4">
              <a:hueOff val="0"/>
              <a:satOff val="0"/>
              <a:lumOff val="0"/>
              <a:alphaOff val="0"/>
            </a:srgbClr>
          </a:solidFill>
          <a:prstDash val="solid"/>
          <a:miter lim="800000"/>
          <a:tailEnd type="arrow"/>
        </a:ln>
        <a:effectLst/>
        <a:scene3d>
          <a:camera prst="orthographicFront"/>
          <a:lightRig rig="flat" dir="t"/>
        </a:scene3d>
        <a:sp3d z="-40000" prstMaterial="matte"/>
      </dgm:spPr>
      <dgm:t>
        <a:bodyPr/>
        <a:lstStyle/>
        <a:p>
          <a:endParaRPr lang="bg-BG"/>
        </a:p>
      </dgm:t>
    </dgm:pt>
    <dgm:pt modelId="{1F8499B9-5452-4C5C-B02B-D328C7B290F7}">
      <dgm:prSet phldrT="[Text]"/>
      <dgm:spPr>
        <a:xfrm>
          <a:off x="1171413" y="1979132"/>
          <a:ext cx="861268" cy="559824"/>
        </a:xfrm>
        <a:prstGeom prst="round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gm:spPr>
      <dgm:t>
        <a:bodyPr/>
        <a:lstStyle/>
        <a:p>
          <a:pPr>
            <a:buNone/>
          </a:pPr>
          <a:r>
            <a:rPr lang="en-GB">
              <a:solidFill>
                <a:sysClr val="window" lastClr="FFFFFF"/>
              </a:solidFill>
              <a:latin typeface="Calibri" panose="020F0502020204030204"/>
              <a:ea typeface="+mn-ea"/>
              <a:cs typeface="+mn-cs"/>
            </a:rPr>
            <a:t>ACTION PLAN</a:t>
          </a:r>
          <a:endParaRPr lang="bg-BG">
            <a:solidFill>
              <a:sysClr val="window" lastClr="FFFFFF"/>
            </a:solidFill>
            <a:latin typeface="Calibri" panose="020F0502020204030204"/>
            <a:ea typeface="+mn-ea"/>
            <a:cs typeface="+mn-cs"/>
          </a:endParaRPr>
        </a:p>
      </dgm:t>
    </dgm:pt>
    <dgm:pt modelId="{52C6B3A2-901E-45B3-9513-CD9C4ABF47AB}" type="parTrans" cxnId="{D9136BE3-9F05-4DDA-9426-64C0B6921463}">
      <dgm:prSet/>
      <dgm:spPr/>
      <dgm:t>
        <a:bodyPr/>
        <a:lstStyle/>
        <a:p>
          <a:endParaRPr lang="bg-BG"/>
        </a:p>
      </dgm:t>
    </dgm:pt>
    <dgm:pt modelId="{CDB0659F-2663-4F39-A2B5-085B18D1607D}" type="sibTrans" cxnId="{D9136BE3-9F05-4DDA-9426-64C0B6921463}">
      <dgm:prSet/>
      <dgm:spPr>
        <a:xfrm>
          <a:off x="1425510" y="282510"/>
          <a:ext cx="2635379" cy="2635379"/>
        </a:xfrm>
        <a:custGeom>
          <a:avLst/>
          <a:gdLst/>
          <a:ahLst/>
          <a:cxnLst/>
          <a:rect l="0" t="0" r="0" b="0"/>
          <a:pathLst>
            <a:path>
              <a:moveTo>
                <a:pt x="20508" y="1549267"/>
              </a:moveTo>
              <a:arcTo wR="1317689" hR="1317689" stAng="10192678" swAng="1214645"/>
            </a:path>
          </a:pathLst>
        </a:custGeom>
        <a:noFill/>
        <a:ln w="6350" cap="flat" cmpd="sng" algn="ctr">
          <a:solidFill>
            <a:srgbClr val="4472C4">
              <a:hueOff val="0"/>
              <a:satOff val="0"/>
              <a:lumOff val="0"/>
              <a:alphaOff val="0"/>
            </a:srgbClr>
          </a:solidFill>
          <a:prstDash val="solid"/>
          <a:miter lim="800000"/>
          <a:tailEnd type="arrow"/>
        </a:ln>
        <a:effectLst/>
        <a:scene3d>
          <a:camera prst="orthographicFront"/>
          <a:lightRig rig="flat" dir="t"/>
        </a:scene3d>
        <a:sp3d z="-40000" prstMaterial="matte"/>
      </dgm:spPr>
      <dgm:t>
        <a:bodyPr/>
        <a:lstStyle/>
        <a:p>
          <a:endParaRPr lang="bg-BG"/>
        </a:p>
      </dgm:t>
    </dgm:pt>
    <dgm:pt modelId="{AE122ED8-B0E7-42AD-9EF0-62306D778B02}">
      <dgm:prSet phldrT="[Text]"/>
      <dgm:spPr>
        <a:xfrm>
          <a:off x="1171413" y="661443"/>
          <a:ext cx="861268" cy="559824"/>
        </a:xfrm>
        <a:prstGeom prst="round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gm:spPr>
      <dgm:t>
        <a:bodyPr/>
        <a:lstStyle/>
        <a:p>
          <a:pPr>
            <a:buNone/>
          </a:pPr>
          <a:r>
            <a:rPr lang="en-GB">
              <a:solidFill>
                <a:sysClr val="window" lastClr="FFFFFF"/>
              </a:solidFill>
              <a:latin typeface="Calibri" panose="020F0502020204030204"/>
              <a:ea typeface="+mn-ea"/>
              <a:cs typeface="+mn-cs"/>
            </a:rPr>
            <a:t>DESCRIPTION </a:t>
          </a:r>
          <a:endParaRPr lang="bg-BG">
            <a:solidFill>
              <a:sysClr val="window" lastClr="FFFFFF"/>
            </a:solidFill>
            <a:latin typeface="Calibri" panose="020F0502020204030204"/>
            <a:ea typeface="+mn-ea"/>
            <a:cs typeface="+mn-cs"/>
          </a:endParaRPr>
        </a:p>
      </dgm:t>
    </dgm:pt>
    <dgm:pt modelId="{F1A1474C-B407-47B0-86A1-265D06AB5A5E}" type="parTrans" cxnId="{006BBCF8-012A-47B2-822A-6AC57BE1B214}">
      <dgm:prSet/>
      <dgm:spPr/>
      <dgm:t>
        <a:bodyPr/>
        <a:lstStyle/>
        <a:p>
          <a:endParaRPr lang="bg-BG"/>
        </a:p>
      </dgm:t>
    </dgm:pt>
    <dgm:pt modelId="{93B7EC00-24C3-4E57-965A-1D1F6642AE65}" type="sibTrans" cxnId="{006BBCF8-012A-47B2-822A-6AC57BE1B214}">
      <dgm:prSet/>
      <dgm:spPr>
        <a:xfrm>
          <a:off x="1425510" y="282510"/>
          <a:ext cx="2635379" cy="2635379"/>
        </a:xfrm>
        <a:custGeom>
          <a:avLst/>
          <a:gdLst/>
          <a:ahLst/>
          <a:cxnLst/>
          <a:rect l="0" t="0" r="0" b="0"/>
          <a:pathLst>
            <a:path>
              <a:moveTo>
                <a:pt x="479343" y="301086"/>
              </a:moveTo>
              <a:arcTo wR="1317689" hR="1317689" stAng="13829349" swAng="922747"/>
            </a:path>
          </a:pathLst>
        </a:custGeom>
        <a:noFill/>
        <a:ln w="6350" cap="flat" cmpd="sng" algn="ctr">
          <a:solidFill>
            <a:srgbClr val="4472C4">
              <a:hueOff val="0"/>
              <a:satOff val="0"/>
              <a:lumOff val="0"/>
              <a:alphaOff val="0"/>
            </a:srgbClr>
          </a:solidFill>
          <a:prstDash val="solid"/>
          <a:miter lim="800000"/>
          <a:tailEnd type="arrow"/>
        </a:ln>
        <a:effectLst/>
        <a:scene3d>
          <a:camera prst="orthographicFront"/>
          <a:lightRig rig="flat" dir="t"/>
        </a:scene3d>
        <a:sp3d z="-40000" prstMaterial="matte"/>
      </dgm:spPr>
      <dgm:t>
        <a:bodyPr/>
        <a:lstStyle/>
        <a:p>
          <a:endParaRPr lang="bg-BG"/>
        </a:p>
      </dgm:t>
    </dgm:pt>
    <dgm:pt modelId="{58B695FC-70CC-4BC3-92D9-42D4F28114CF}" type="pres">
      <dgm:prSet presAssocID="{81F831DA-774C-419C-B7B8-42889A6A8550}" presName="cycle" presStyleCnt="0">
        <dgm:presLayoutVars>
          <dgm:dir/>
          <dgm:resizeHandles val="exact"/>
        </dgm:presLayoutVars>
      </dgm:prSet>
      <dgm:spPr/>
    </dgm:pt>
    <dgm:pt modelId="{2E8F6F91-B049-46F2-AB99-1D69CDD9A9E3}" type="pres">
      <dgm:prSet presAssocID="{8B10C55B-8F71-4B84-B845-549512876001}" presName="node" presStyleLbl="node1" presStyleIdx="0" presStyleCnt="6">
        <dgm:presLayoutVars>
          <dgm:bulletEnabled val="1"/>
        </dgm:presLayoutVars>
      </dgm:prSet>
      <dgm:spPr/>
    </dgm:pt>
    <dgm:pt modelId="{EDFAF72C-2652-4673-A3CF-909AFA431E53}" type="pres">
      <dgm:prSet presAssocID="{8B10C55B-8F71-4B84-B845-549512876001}" presName="spNode" presStyleCnt="0"/>
      <dgm:spPr/>
    </dgm:pt>
    <dgm:pt modelId="{E3773A55-8FBC-4381-AADA-4FA65DA30479}" type="pres">
      <dgm:prSet presAssocID="{5678A5C2-88E8-4D69-B3AF-E633D181603C}" presName="sibTrans" presStyleLbl="sibTrans1D1" presStyleIdx="0" presStyleCnt="6"/>
      <dgm:spPr/>
    </dgm:pt>
    <dgm:pt modelId="{B883A475-8FAA-4071-A393-5A9B12AB5AD3}" type="pres">
      <dgm:prSet presAssocID="{D4458E7B-23AC-491C-95CE-35658323DB02}" presName="node" presStyleLbl="node1" presStyleIdx="1" presStyleCnt="6">
        <dgm:presLayoutVars>
          <dgm:bulletEnabled val="1"/>
        </dgm:presLayoutVars>
      </dgm:prSet>
      <dgm:spPr/>
    </dgm:pt>
    <dgm:pt modelId="{DC185D82-468E-446A-A1BD-A5FB1EB23012}" type="pres">
      <dgm:prSet presAssocID="{D4458E7B-23AC-491C-95CE-35658323DB02}" presName="spNode" presStyleCnt="0"/>
      <dgm:spPr/>
    </dgm:pt>
    <dgm:pt modelId="{5113DDE0-7BB7-4AFF-BCC1-0B3ADA097BD2}" type="pres">
      <dgm:prSet presAssocID="{5F2C4E4C-F0E1-42D5-B245-AADE694B6B5C}" presName="sibTrans" presStyleLbl="sibTrans1D1" presStyleIdx="1" presStyleCnt="6"/>
      <dgm:spPr/>
    </dgm:pt>
    <dgm:pt modelId="{F91BBC6E-42BE-4582-9F2A-190807877ED6}" type="pres">
      <dgm:prSet presAssocID="{021BD4A8-9727-4D35-893C-9D4EE46D1573}" presName="node" presStyleLbl="node1" presStyleIdx="2" presStyleCnt="6">
        <dgm:presLayoutVars>
          <dgm:bulletEnabled val="1"/>
        </dgm:presLayoutVars>
      </dgm:prSet>
      <dgm:spPr/>
    </dgm:pt>
    <dgm:pt modelId="{E9AE29D4-25D1-4F0D-89B4-C81CFFC2BA3A}" type="pres">
      <dgm:prSet presAssocID="{021BD4A8-9727-4D35-893C-9D4EE46D1573}" presName="spNode" presStyleCnt="0"/>
      <dgm:spPr/>
    </dgm:pt>
    <dgm:pt modelId="{86A37B6C-7717-43E7-ADBD-4D12699836CE}" type="pres">
      <dgm:prSet presAssocID="{AF0F9DB8-C1FE-46DA-96B8-6ABEC38C91B2}" presName="sibTrans" presStyleLbl="sibTrans1D1" presStyleIdx="2" presStyleCnt="6"/>
      <dgm:spPr/>
    </dgm:pt>
    <dgm:pt modelId="{CB80587B-2AF9-44FB-A59C-C031E05EEDCA}" type="pres">
      <dgm:prSet presAssocID="{39FA5D17-1E5F-49CC-BA80-D9831D3AAD20}" presName="node" presStyleLbl="node1" presStyleIdx="3" presStyleCnt="6">
        <dgm:presLayoutVars>
          <dgm:bulletEnabled val="1"/>
        </dgm:presLayoutVars>
      </dgm:prSet>
      <dgm:spPr/>
    </dgm:pt>
    <dgm:pt modelId="{348DFAF8-EE3B-4C51-83A6-166875E8780D}" type="pres">
      <dgm:prSet presAssocID="{39FA5D17-1E5F-49CC-BA80-D9831D3AAD20}" presName="spNode" presStyleCnt="0"/>
      <dgm:spPr/>
    </dgm:pt>
    <dgm:pt modelId="{57D34EDE-1634-41DE-AB70-E58CC1B70F8E}" type="pres">
      <dgm:prSet presAssocID="{363462EB-B357-48BB-8752-6206ECE0D83A}" presName="sibTrans" presStyleLbl="sibTrans1D1" presStyleIdx="3" presStyleCnt="6"/>
      <dgm:spPr/>
    </dgm:pt>
    <dgm:pt modelId="{FB9844F6-AE66-4F9E-A2FA-8AF34BC77F9B}" type="pres">
      <dgm:prSet presAssocID="{1F8499B9-5452-4C5C-B02B-D328C7B290F7}" presName="node" presStyleLbl="node1" presStyleIdx="4" presStyleCnt="6">
        <dgm:presLayoutVars>
          <dgm:bulletEnabled val="1"/>
        </dgm:presLayoutVars>
      </dgm:prSet>
      <dgm:spPr/>
    </dgm:pt>
    <dgm:pt modelId="{D9BDA957-3D95-4287-A0F6-9326DFD14934}" type="pres">
      <dgm:prSet presAssocID="{1F8499B9-5452-4C5C-B02B-D328C7B290F7}" presName="spNode" presStyleCnt="0"/>
      <dgm:spPr/>
    </dgm:pt>
    <dgm:pt modelId="{351BCFD1-E12E-41B4-B4FD-385DB4F21BCA}" type="pres">
      <dgm:prSet presAssocID="{CDB0659F-2663-4F39-A2B5-085B18D1607D}" presName="sibTrans" presStyleLbl="sibTrans1D1" presStyleIdx="4" presStyleCnt="6"/>
      <dgm:spPr/>
    </dgm:pt>
    <dgm:pt modelId="{376CC719-4F41-4292-AC31-2D0142D7D179}" type="pres">
      <dgm:prSet presAssocID="{AE122ED8-B0E7-42AD-9EF0-62306D778B02}" presName="node" presStyleLbl="node1" presStyleIdx="5" presStyleCnt="6">
        <dgm:presLayoutVars>
          <dgm:bulletEnabled val="1"/>
        </dgm:presLayoutVars>
      </dgm:prSet>
      <dgm:spPr/>
    </dgm:pt>
    <dgm:pt modelId="{1AA51DAC-3F83-4515-A199-4FE373C3F802}" type="pres">
      <dgm:prSet presAssocID="{AE122ED8-B0E7-42AD-9EF0-62306D778B02}" presName="spNode" presStyleCnt="0"/>
      <dgm:spPr/>
    </dgm:pt>
    <dgm:pt modelId="{0CF56F4A-DD12-4B42-9416-5827258D2F16}" type="pres">
      <dgm:prSet presAssocID="{93B7EC00-24C3-4E57-965A-1D1F6642AE65}" presName="sibTrans" presStyleLbl="sibTrans1D1" presStyleIdx="5" presStyleCnt="6"/>
      <dgm:spPr/>
    </dgm:pt>
  </dgm:ptLst>
  <dgm:cxnLst>
    <dgm:cxn modelId="{B711EE06-263E-4E8B-AFB3-1F19C9C607D8}" type="presOf" srcId="{5678A5C2-88E8-4D69-B3AF-E633D181603C}" destId="{E3773A55-8FBC-4381-AADA-4FA65DA30479}" srcOrd="0" destOrd="0" presId="urn:microsoft.com/office/officeart/2005/8/layout/cycle5"/>
    <dgm:cxn modelId="{A7348D10-238D-47F3-8BD2-ADDD813CC59B}" type="presOf" srcId="{81F831DA-774C-419C-B7B8-42889A6A8550}" destId="{58B695FC-70CC-4BC3-92D9-42D4F28114CF}" srcOrd="0" destOrd="0" presId="urn:microsoft.com/office/officeart/2005/8/layout/cycle5"/>
    <dgm:cxn modelId="{338E4621-1B1B-4A65-990C-5592CE7E90E2}" srcId="{81F831DA-774C-419C-B7B8-42889A6A8550}" destId="{8B10C55B-8F71-4B84-B845-549512876001}" srcOrd="0" destOrd="0" parTransId="{B5B94CF9-94D1-4921-B595-4AB1EE5D949A}" sibTransId="{5678A5C2-88E8-4D69-B3AF-E633D181603C}"/>
    <dgm:cxn modelId="{C817EE29-FF6E-4C89-8E4F-E5149DA96354}" type="presOf" srcId="{021BD4A8-9727-4D35-893C-9D4EE46D1573}" destId="{F91BBC6E-42BE-4582-9F2A-190807877ED6}" srcOrd="0" destOrd="0" presId="urn:microsoft.com/office/officeart/2005/8/layout/cycle5"/>
    <dgm:cxn modelId="{128DB52B-DBC0-4925-B4E8-A47DD5B1DA61}" type="presOf" srcId="{D4458E7B-23AC-491C-95CE-35658323DB02}" destId="{B883A475-8FAA-4071-A393-5A9B12AB5AD3}" srcOrd="0" destOrd="0" presId="urn:microsoft.com/office/officeart/2005/8/layout/cycle5"/>
    <dgm:cxn modelId="{1B672C60-44A9-4CCA-A6A4-54BFF8E9CF9A}" type="presOf" srcId="{AF0F9DB8-C1FE-46DA-96B8-6ABEC38C91B2}" destId="{86A37B6C-7717-43E7-ADBD-4D12699836CE}" srcOrd="0" destOrd="0" presId="urn:microsoft.com/office/officeart/2005/8/layout/cycle5"/>
    <dgm:cxn modelId="{078E1B42-CA14-412D-994C-6E2C5657859A}" type="presOf" srcId="{8B10C55B-8F71-4B84-B845-549512876001}" destId="{2E8F6F91-B049-46F2-AB99-1D69CDD9A9E3}" srcOrd="0" destOrd="0" presId="urn:microsoft.com/office/officeart/2005/8/layout/cycle5"/>
    <dgm:cxn modelId="{65D43773-F4D5-48C2-A83B-D7CDCB783CAA}" type="presOf" srcId="{1F8499B9-5452-4C5C-B02B-D328C7B290F7}" destId="{FB9844F6-AE66-4F9E-A2FA-8AF34BC77F9B}" srcOrd="0" destOrd="0" presId="urn:microsoft.com/office/officeart/2005/8/layout/cycle5"/>
    <dgm:cxn modelId="{731E7F75-D67F-4270-8AD3-35F1ED2ADC74}" srcId="{81F831DA-774C-419C-B7B8-42889A6A8550}" destId="{39FA5D17-1E5F-49CC-BA80-D9831D3AAD20}" srcOrd="3" destOrd="0" parTransId="{EE610C0D-E632-46A8-AA62-54A5AA03613F}" sibTransId="{363462EB-B357-48BB-8752-6206ECE0D83A}"/>
    <dgm:cxn modelId="{F9D16C89-05D9-4296-BCA7-1263579EF178}" srcId="{81F831DA-774C-419C-B7B8-42889A6A8550}" destId="{D4458E7B-23AC-491C-95CE-35658323DB02}" srcOrd="1" destOrd="0" parTransId="{D88DBAF9-C3A7-4AA8-87B9-FB4941615896}" sibTransId="{5F2C4E4C-F0E1-42D5-B245-AADE694B6B5C}"/>
    <dgm:cxn modelId="{6776A094-9BAC-49C5-AFD4-47EC0789F1ED}" type="presOf" srcId="{AE122ED8-B0E7-42AD-9EF0-62306D778B02}" destId="{376CC719-4F41-4292-AC31-2D0142D7D179}" srcOrd="0" destOrd="0" presId="urn:microsoft.com/office/officeart/2005/8/layout/cycle5"/>
    <dgm:cxn modelId="{F5EE55B3-98AE-421C-A8C7-1DB6ED93CC8C}" type="presOf" srcId="{39FA5D17-1E5F-49CC-BA80-D9831D3AAD20}" destId="{CB80587B-2AF9-44FB-A59C-C031E05EEDCA}" srcOrd="0" destOrd="0" presId="urn:microsoft.com/office/officeart/2005/8/layout/cycle5"/>
    <dgm:cxn modelId="{686FC6B4-E4E6-4A82-80DD-AEB05B8E7647}" srcId="{81F831DA-774C-419C-B7B8-42889A6A8550}" destId="{021BD4A8-9727-4D35-893C-9D4EE46D1573}" srcOrd="2" destOrd="0" parTransId="{18BA003B-6DC6-461B-9C75-519786B69974}" sibTransId="{AF0F9DB8-C1FE-46DA-96B8-6ABEC38C91B2}"/>
    <dgm:cxn modelId="{B4B139D6-C855-42B7-8ACB-73BCC253941F}" type="presOf" srcId="{363462EB-B357-48BB-8752-6206ECE0D83A}" destId="{57D34EDE-1634-41DE-AB70-E58CC1B70F8E}" srcOrd="0" destOrd="0" presId="urn:microsoft.com/office/officeart/2005/8/layout/cycle5"/>
    <dgm:cxn modelId="{B3A710DB-4523-4204-AEFA-FE6EDC407AC1}" type="presOf" srcId="{93B7EC00-24C3-4E57-965A-1D1F6642AE65}" destId="{0CF56F4A-DD12-4B42-9416-5827258D2F16}" srcOrd="0" destOrd="0" presId="urn:microsoft.com/office/officeart/2005/8/layout/cycle5"/>
    <dgm:cxn modelId="{D9136BE3-9F05-4DDA-9426-64C0B6921463}" srcId="{81F831DA-774C-419C-B7B8-42889A6A8550}" destId="{1F8499B9-5452-4C5C-B02B-D328C7B290F7}" srcOrd="4" destOrd="0" parTransId="{52C6B3A2-901E-45B3-9513-CD9C4ABF47AB}" sibTransId="{CDB0659F-2663-4F39-A2B5-085B18D1607D}"/>
    <dgm:cxn modelId="{D6472DF0-D165-4249-A7EA-97CB88840920}" type="presOf" srcId="{CDB0659F-2663-4F39-A2B5-085B18D1607D}" destId="{351BCFD1-E12E-41B4-B4FD-385DB4F21BCA}" srcOrd="0" destOrd="0" presId="urn:microsoft.com/office/officeart/2005/8/layout/cycle5"/>
    <dgm:cxn modelId="{DF6E5CF7-E407-4F1D-8BE2-03A21493B74E}" type="presOf" srcId="{5F2C4E4C-F0E1-42D5-B245-AADE694B6B5C}" destId="{5113DDE0-7BB7-4AFF-BCC1-0B3ADA097BD2}" srcOrd="0" destOrd="0" presId="urn:microsoft.com/office/officeart/2005/8/layout/cycle5"/>
    <dgm:cxn modelId="{006BBCF8-012A-47B2-822A-6AC57BE1B214}" srcId="{81F831DA-774C-419C-B7B8-42889A6A8550}" destId="{AE122ED8-B0E7-42AD-9EF0-62306D778B02}" srcOrd="5" destOrd="0" parTransId="{F1A1474C-B407-47B0-86A1-265D06AB5A5E}" sibTransId="{93B7EC00-24C3-4E57-965A-1D1F6642AE65}"/>
    <dgm:cxn modelId="{28978577-66EA-4020-B2E6-5E1D8118DDA2}" type="presParOf" srcId="{58B695FC-70CC-4BC3-92D9-42D4F28114CF}" destId="{2E8F6F91-B049-46F2-AB99-1D69CDD9A9E3}" srcOrd="0" destOrd="0" presId="urn:microsoft.com/office/officeart/2005/8/layout/cycle5"/>
    <dgm:cxn modelId="{D989DFD4-2945-4BC6-B593-5C18125FED8B}" type="presParOf" srcId="{58B695FC-70CC-4BC3-92D9-42D4F28114CF}" destId="{EDFAF72C-2652-4673-A3CF-909AFA431E53}" srcOrd="1" destOrd="0" presId="urn:microsoft.com/office/officeart/2005/8/layout/cycle5"/>
    <dgm:cxn modelId="{D5395728-9470-40D8-B88F-DE7395EBF896}" type="presParOf" srcId="{58B695FC-70CC-4BC3-92D9-42D4F28114CF}" destId="{E3773A55-8FBC-4381-AADA-4FA65DA30479}" srcOrd="2" destOrd="0" presId="urn:microsoft.com/office/officeart/2005/8/layout/cycle5"/>
    <dgm:cxn modelId="{FB6660DA-DAF2-440E-8BBE-9DE659ACBBE2}" type="presParOf" srcId="{58B695FC-70CC-4BC3-92D9-42D4F28114CF}" destId="{B883A475-8FAA-4071-A393-5A9B12AB5AD3}" srcOrd="3" destOrd="0" presId="urn:microsoft.com/office/officeart/2005/8/layout/cycle5"/>
    <dgm:cxn modelId="{065B02EC-1E50-483A-A20B-A253F6BF0843}" type="presParOf" srcId="{58B695FC-70CC-4BC3-92D9-42D4F28114CF}" destId="{DC185D82-468E-446A-A1BD-A5FB1EB23012}" srcOrd="4" destOrd="0" presId="urn:microsoft.com/office/officeart/2005/8/layout/cycle5"/>
    <dgm:cxn modelId="{1C3E6194-9A73-4698-9889-503DA92850AC}" type="presParOf" srcId="{58B695FC-70CC-4BC3-92D9-42D4F28114CF}" destId="{5113DDE0-7BB7-4AFF-BCC1-0B3ADA097BD2}" srcOrd="5" destOrd="0" presId="urn:microsoft.com/office/officeart/2005/8/layout/cycle5"/>
    <dgm:cxn modelId="{76EAA1BA-1508-4E35-A39D-545CB5950DB5}" type="presParOf" srcId="{58B695FC-70CC-4BC3-92D9-42D4F28114CF}" destId="{F91BBC6E-42BE-4582-9F2A-190807877ED6}" srcOrd="6" destOrd="0" presId="urn:microsoft.com/office/officeart/2005/8/layout/cycle5"/>
    <dgm:cxn modelId="{D9AEF7B6-DCDB-4DC4-87B1-99DF4C73F0E1}" type="presParOf" srcId="{58B695FC-70CC-4BC3-92D9-42D4F28114CF}" destId="{E9AE29D4-25D1-4F0D-89B4-C81CFFC2BA3A}" srcOrd="7" destOrd="0" presId="urn:microsoft.com/office/officeart/2005/8/layout/cycle5"/>
    <dgm:cxn modelId="{E3E812F5-EC43-4FCA-8C8F-646F665F6729}" type="presParOf" srcId="{58B695FC-70CC-4BC3-92D9-42D4F28114CF}" destId="{86A37B6C-7717-43E7-ADBD-4D12699836CE}" srcOrd="8" destOrd="0" presId="urn:microsoft.com/office/officeart/2005/8/layout/cycle5"/>
    <dgm:cxn modelId="{B44246ED-29CC-4948-A56A-FDAD17E616AB}" type="presParOf" srcId="{58B695FC-70CC-4BC3-92D9-42D4F28114CF}" destId="{CB80587B-2AF9-44FB-A59C-C031E05EEDCA}" srcOrd="9" destOrd="0" presId="urn:microsoft.com/office/officeart/2005/8/layout/cycle5"/>
    <dgm:cxn modelId="{0582EDDC-A6C7-4ACD-A828-4A8A59314334}" type="presParOf" srcId="{58B695FC-70CC-4BC3-92D9-42D4F28114CF}" destId="{348DFAF8-EE3B-4C51-83A6-166875E8780D}" srcOrd="10" destOrd="0" presId="urn:microsoft.com/office/officeart/2005/8/layout/cycle5"/>
    <dgm:cxn modelId="{AF0772E6-B7B4-4FB4-B873-C2C62DD78AB8}" type="presParOf" srcId="{58B695FC-70CC-4BC3-92D9-42D4F28114CF}" destId="{57D34EDE-1634-41DE-AB70-E58CC1B70F8E}" srcOrd="11" destOrd="0" presId="urn:microsoft.com/office/officeart/2005/8/layout/cycle5"/>
    <dgm:cxn modelId="{FBB2BF94-9D9C-4244-B3B1-119F357E5C12}" type="presParOf" srcId="{58B695FC-70CC-4BC3-92D9-42D4F28114CF}" destId="{FB9844F6-AE66-4F9E-A2FA-8AF34BC77F9B}" srcOrd="12" destOrd="0" presId="urn:microsoft.com/office/officeart/2005/8/layout/cycle5"/>
    <dgm:cxn modelId="{9E162ECE-EB93-4525-A7DF-826B5F4B5663}" type="presParOf" srcId="{58B695FC-70CC-4BC3-92D9-42D4F28114CF}" destId="{D9BDA957-3D95-4287-A0F6-9326DFD14934}" srcOrd="13" destOrd="0" presId="urn:microsoft.com/office/officeart/2005/8/layout/cycle5"/>
    <dgm:cxn modelId="{7C23063A-46AA-4A06-A697-AE9BF277C88D}" type="presParOf" srcId="{58B695FC-70CC-4BC3-92D9-42D4F28114CF}" destId="{351BCFD1-E12E-41B4-B4FD-385DB4F21BCA}" srcOrd="14" destOrd="0" presId="urn:microsoft.com/office/officeart/2005/8/layout/cycle5"/>
    <dgm:cxn modelId="{A74E1ACC-4A6C-4077-9818-29DDA51A2481}" type="presParOf" srcId="{58B695FC-70CC-4BC3-92D9-42D4F28114CF}" destId="{376CC719-4F41-4292-AC31-2D0142D7D179}" srcOrd="15" destOrd="0" presId="urn:microsoft.com/office/officeart/2005/8/layout/cycle5"/>
    <dgm:cxn modelId="{D735343A-8AC8-48ED-B409-DA73204F56B9}" type="presParOf" srcId="{58B695FC-70CC-4BC3-92D9-42D4F28114CF}" destId="{1AA51DAC-3F83-4515-A199-4FE373C3F802}" srcOrd="16" destOrd="0" presId="urn:microsoft.com/office/officeart/2005/8/layout/cycle5"/>
    <dgm:cxn modelId="{0ACE2BA9-3199-472E-B923-6F8361C548F5}" type="presParOf" srcId="{58B695FC-70CC-4BC3-92D9-42D4F28114CF}" destId="{0CF56F4A-DD12-4B42-9416-5827258D2F16}" srcOrd="17" destOrd="0" presId="urn:microsoft.com/office/officeart/2005/8/layout/cycle5"/>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E8F6F91-B049-46F2-AB99-1D69CDD9A9E3}">
      <dsp:nvSpPr>
        <dsp:cNvPr id="0" name=""/>
        <dsp:cNvSpPr/>
      </dsp:nvSpPr>
      <dsp:spPr>
        <a:xfrm>
          <a:off x="2312565" y="2598"/>
          <a:ext cx="861268" cy="559824"/>
        </a:xfrm>
        <a:prstGeom prst="round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 lastClr="FFFFFF"/>
              </a:solidFill>
              <a:latin typeface="Calibri" panose="020F0502020204030204"/>
              <a:ea typeface="+mn-ea"/>
              <a:cs typeface="+mn-cs"/>
            </a:rPr>
            <a:t>FEELING</a:t>
          </a:r>
          <a:endParaRPr lang="bg-BG" sz="1000" kern="1200">
            <a:solidFill>
              <a:sysClr val="window" lastClr="FFFFFF"/>
            </a:solidFill>
            <a:latin typeface="Calibri" panose="020F0502020204030204"/>
            <a:ea typeface="+mn-ea"/>
            <a:cs typeface="+mn-cs"/>
          </a:endParaRPr>
        </a:p>
      </dsp:txBody>
      <dsp:txXfrm>
        <a:off x="2339893" y="29926"/>
        <a:ext cx="806612" cy="505168"/>
      </dsp:txXfrm>
    </dsp:sp>
    <dsp:sp modelId="{E3773A55-8FBC-4381-AADA-4FA65DA30479}">
      <dsp:nvSpPr>
        <dsp:cNvPr id="0" name=""/>
        <dsp:cNvSpPr/>
      </dsp:nvSpPr>
      <dsp:spPr>
        <a:xfrm>
          <a:off x="1425510" y="282510"/>
          <a:ext cx="2635379" cy="2635379"/>
        </a:xfrm>
        <a:custGeom>
          <a:avLst/>
          <a:gdLst/>
          <a:ahLst/>
          <a:cxnLst/>
          <a:rect l="0" t="0" r="0" b="0"/>
          <a:pathLst>
            <a:path>
              <a:moveTo>
                <a:pt x="1856408" y="115155"/>
              </a:moveTo>
              <a:arcTo wR="1317689" hR="1317689" stAng="17647904" swAng="922747"/>
            </a:path>
          </a:pathLst>
        </a:custGeom>
        <a:noFill/>
        <a:ln w="6350" cap="flat" cmpd="sng" algn="ctr">
          <a:solidFill>
            <a:srgbClr val="4472C4">
              <a:hueOff val="0"/>
              <a:satOff val="0"/>
              <a:lumOff val="0"/>
              <a:alphaOff val="0"/>
            </a:srgbClr>
          </a:solidFill>
          <a:prstDash val="solid"/>
          <a:miter lim="800000"/>
          <a:tailEnd type="arrow"/>
        </a:ln>
        <a:effectLst/>
        <a:scene3d>
          <a:camera prst="orthographicFront"/>
          <a:lightRig rig="flat" dir="t"/>
        </a:scene3d>
        <a:sp3d z="-40000" prstMaterial="matte"/>
      </dsp:spPr>
      <dsp:style>
        <a:lnRef idx="1">
          <a:scrgbClr r="0" g="0" b="0"/>
        </a:lnRef>
        <a:fillRef idx="0">
          <a:scrgbClr r="0" g="0" b="0"/>
        </a:fillRef>
        <a:effectRef idx="0">
          <a:scrgbClr r="0" g="0" b="0"/>
        </a:effectRef>
        <a:fontRef idx="minor"/>
      </dsp:style>
    </dsp:sp>
    <dsp:sp modelId="{B883A475-8FAA-4071-A393-5A9B12AB5AD3}">
      <dsp:nvSpPr>
        <dsp:cNvPr id="0" name=""/>
        <dsp:cNvSpPr/>
      </dsp:nvSpPr>
      <dsp:spPr>
        <a:xfrm>
          <a:off x="3453718" y="661443"/>
          <a:ext cx="861268" cy="559824"/>
        </a:xfrm>
        <a:prstGeom prst="round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 lastClr="FFFFFF"/>
              </a:solidFill>
              <a:latin typeface="Calibri" panose="020F0502020204030204"/>
              <a:ea typeface="+mn-ea"/>
              <a:cs typeface="+mn-cs"/>
            </a:rPr>
            <a:t>EVALUATION</a:t>
          </a:r>
          <a:endParaRPr lang="bg-BG" sz="1000" kern="1200">
            <a:solidFill>
              <a:sysClr val="window" lastClr="FFFFFF"/>
            </a:solidFill>
            <a:latin typeface="Calibri" panose="020F0502020204030204"/>
            <a:ea typeface="+mn-ea"/>
            <a:cs typeface="+mn-cs"/>
          </a:endParaRPr>
        </a:p>
      </dsp:txBody>
      <dsp:txXfrm>
        <a:off x="3481046" y="688771"/>
        <a:ext cx="806612" cy="505168"/>
      </dsp:txXfrm>
    </dsp:sp>
    <dsp:sp modelId="{5113DDE0-7BB7-4AFF-BCC1-0B3ADA097BD2}">
      <dsp:nvSpPr>
        <dsp:cNvPr id="0" name=""/>
        <dsp:cNvSpPr/>
      </dsp:nvSpPr>
      <dsp:spPr>
        <a:xfrm>
          <a:off x="1425510" y="282510"/>
          <a:ext cx="2635379" cy="2635379"/>
        </a:xfrm>
        <a:custGeom>
          <a:avLst/>
          <a:gdLst/>
          <a:ahLst/>
          <a:cxnLst/>
          <a:rect l="0" t="0" r="0" b="0"/>
          <a:pathLst>
            <a:path>
              <a:moveTo>
                <a:pt x="2614870" y="1086111"/>
              </a:moveTo>
              <a:arcTo wR="1317689" hR="1317689" stAng="20992678" swAng="1214645"/>
            </a:path>
          </a:pathLst>
        </a:custGeom>
        <a:noFill/>
        <a:ln w="6350" cap="flat" cmpd="sng" algn="ctr">
          <a:solidFill>
            <a:srgbClr val="4472C4">
              <a:hueOff val="0"/>
              <a:satOff val="0"/>
              <a:lumOff val="0"/>
              <a:alphaOff val="0"/>
            </a:srgbClr>
          </a:solidFill>
          <a:prstDash val="solid"/>
          <a:miter lim="800000"/>
          <a:tailEnd type="arrow"/>
        </a:ln>
        <a:effectLst/>
        <a:scene3d>
          <a:camera prst="orthographicFront"/>
          <a:lightRig rig="flat" dir="t"/>
        </a:scene3d>
        <a:sp3d z="-40000" prstMaterial="matte"/>
      </dsp:spPr>
      <dsp:style>
        <a:lnRef idx="1">
          <a:scrgbClr r="0" g="0" b="0"/>
        </a:lnRef>
        <a:fillRef idx="0">
          <a:scrgbClr r="0" g="0" b="0"/>
        </a:fillRef>
        <a:effectRef idx="0">
          <a:scrgbClr r="0" g="0" b="0"/>
        </a:effectRef>
        <a:fontRef idx="minor"/>
      </dsp:style>
    </dsp:sp>
    <dsp:sp modelId="{F91BBC6E-42BE-4582-9F2A-190807877ED6}">
      <dsp:nvSpPr>
        <dsp:cNvPr id="0" name=""/>
        <dsp:cNvSpPr/>
      </dsp:nvSpPr>
      <dsp:spPr>
        <a:xfrm>
          <a:off x="3453718" y="1979132"/>
          <a:ext cx="861268" cy="559824"/>
        </a:xfrm>
        <a:prstGeom prst="round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 lastClr="FFFFFF"/>
              </a:solidFill>
              <a:latin typeface="Calibri" panose="020F0502020204030204"/>
              <a:ea typeface="+mn-ea"/>
              <a:cs typeface="+mn-cs"/>
            </a:rPr>
            <a:t>ANALYSIS</a:t>
          </a:r>
          <a:endParaRPr lang="bg-BG" sz="1000" kern="1200">
            <a:solidFill>
              <a:sysClr val="window" lastClr="FFFFFF"/>
            </a:solidFill>
            <a:latin typeface="Calibri" panose="020F0502020204030204"/>
            <a:ea typeface="+mn-ea"/>
            <a:cs typeface="+mn-cs"/>
          </a:endParaRPr>
        </a:p>
      </dsp:txBody>
      <dsp:txXfrm>
        <a:off x="3481046" y="2006460"/>
        <a:ext cx="806612" cy="505168"/>
      </dsp:txXfrm>
    </dsp:sp>
    <dsp:sp modelId="{86A37B6C-7717-43E7-ADBD-4D12699836CE}">
      <dsp:nvSpPr>
        <dsp:cNvPr id="0" name=""/>
        <dsp:cNvSpPr/>
      </dsp:nvSpPr>
      <dsp:spPr>
        <a:xfrm>
          <a:off x="1425510" y="282510"/>
          <a:ext cx="2635379" cy="2635379"/>
        </a:xfrm>
        <a:custGeom>
          <a:avLst/>
          <a:gdLst/>
          <a:ahLst/>
          <a:cxnLst/>
          <a:rect l="0" t="0" r="0" b="0"/>
          <a:pathLst>
            <a:path>
              <a:moveTo>
                <a:pt x="2156035" y="2334292"/>
              </a:moveTo>
              <a:arcTo wR="1317689" hR="1317689" stAng="3029349" swAng="922747"/>
            </a:path>
          </a:pathLst>
        </a:custGeom>
        <a:noFill/>
        <a:ln w="6350" cap="flat" cmpd="sng" algn="ctr">
          <a:solidFill>
            <a:srgbClr val="4472C4">
              <a:hueOff val="0"/>
              <a:satOff val="0"/>
              <a:lumOff val="0"/>
              <a:alphaOff val="0"/>
            </a:srgbClr>
          </a:solidFill>
          <a:prstDash val="solid"/>
          <a:miter lim="800000"/>
          <a:tailEnd type="arrow"/>
        </a:ln>
        <a:effectLst/>
        <a:scene3d>
          <a:camera prst="orthographicFront"/>
          <a:lightRig rig="flat" dir="t"/>
        </a:scene3d>
        <a:sp3d z="-40000" prstMaterial="matte"/>
      </dsp:spPr>
      <dsp:style>
        <a:lnRef idx="1">
          <a:scrgbClr r="0" g="0" b="0"/>
        </a:lnRef>
        <a:fillRef idx="0">
          <a:scrgbClr r="0" g="0" b="0"/>
        </a:fillRef>
        <a:effectRef idx="0">
          <a:scrgbClr r="0" g="0" b="0"/>
        </a:effectRef>
        <a:fontRef idx="minor"/>
      </dsp:style>
    </dsp:sp>
    <dsp:sp modelId="{CB80587B-2AF9-44FB-A59C-C031E05EEDCA}">
      <dsp:nvSpPr>
        <dsp:cNvPr id="0" name=""/>
        <dsp:cNvSpPr/>
      </dsp:nvSpPr>
      <dsp:spPr>
        <a:xfrm>
          <a:off x="2312565" y="2637977"/>
          <a:ext cx="861268" cy="559824"/>
        </a:xfrm>
        <a:prstGeom prst="round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 lastClr="FFFFFF"/>
              </a:solidFill>
              <a:latin typeface="Calibri" panose="020F0502020204030204"/>
              <a:ea typeface="+mn-ea"/>
              <a:cs typeface="+mn-cs"/>
            </a:rPr>
            <a:t>CONCLUSION</a:t>
          </a:r>
          <a:endParaRPr lang="bg-BG" sz="1000" kern="1200">
            <a:solidFill>
              <a:sysClr val="window" lastClr="FFFFFF"/>
            </a:solidFill>
            <a:latin typeface="Calibri" panose="020F0502020204030204"/>
            <a:ea typeface="+mn-ea"/>
            <a:cs typeface="+mn-cs"/>
          </a:endParaRPr>
        </a:p>
      </dsp:txBody>
      <dsp:txXfrm>
        <a:off x="2339893" y="2665305"/>
        <a:ext cx="806612" cy="505168"/>
      </dsp:txXfrm>
    </dsp:sp>
    <dsp:sp modelId="{57D34EDE-1634-41DE-AB70-E58CC1B70F8E}">
      <dsp:nvSpPr>
        <dsp:cNvPr id="0" name=""/>
        <dsp:cNvSpPr/>
      </dsp:nvSpPr>
      <dsp:spPr>
        <a:xfrm>
          <a:off x="1425510" y="282510"/>
          <a:ext cx="2635379" cy="2635379"/>
        </a:xfrm>
        <a:custGeom>
          <a:avLst/>
          <a:gdLst/>
          <a:ahLst/>
          <a:cxnLst/>
          <a:rect l="0" t="0" r="0" b="0"/>
          <a:pathLst>
            <a:path>
              <a:moveTo>
                <a:pt x="778970" y="2520223"/>
              </a:moveTo>
              <a:arcTo wR="1317689" hR="1317689" stAng="6847904" swAng="922747"/>
            </a:path>
          </a:pathLst>
        </a:custGeom>
        <a:noFill/>
        <a:ln w="6350" cap="flat" cmpd="sng" algn="ctr">
          <a:solidFill>
            <a:srgbClr val="4472C4">
              <a:hueOff val="0"/>
              <a:satOff val="0"/>
              <a:lumOff val="0"/>
              <a:alphaOff val="0"/>
            </a:srgbClr>
          </a:solidFill>
          <a:prstDash val="solid"/>
          <a:miter lim="800000"/>
          <a:tailEnd type="arrow"/>
        </a:ln>
        <a:effectLst/>
        <a:scene3d>
          <a:camera prst="orthographicFront"/>
          <a:lightRig rig="flat" dir="t"/>
        </a:scene3d>
        <a:sp3d z="-40000" prstMaterial="matte"/>
      </dsp:spPr>
      <dsp:style>
        <a:lnRef idx="1">
          <a:scrgbClr r="0" g="0" b="0"/>
        </a:lnRef>
        <a:fillRef idx="0">
          <a:scrgbClr r="0" g="0" b="0"/>
        </a:fillRef>
        <a:effectRef idx="0">
          <a:scrgbClr r="0" g="0" b="0"/>
        </a:effectRef>
        <a:fontRef idx="minor"/>
      </dsp:style>
    </dsp:sp>
    <dsp:sp modelId="{FB9844F6-AE66-4F9E-A2FA-8AF34BC77F9B}">
      <dsp:nvSpPr>
        <dsp:cNvPr id="0" name=""/>
        <dsp:cNvSpPr/>
      </dsp:nvSpPr>
      <dsp:spPr>
        <a:xfrm>
          <a:off x="1171413" y="1979132"/>
          <a:ext cx="861268" cy="559824"/>
        </a:xfrm>
        <a:prstGeom prst="round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 lastClr="FFFFFF"/>
              </a:solidFill>
              <a:latin typeface="Calibri" panose="020F0502020204030204"/>
              <a:ea typeface="+mn-ea"/>
              <a:cs typeface="+mn-cs"/>
            </a:rPr>
            <a:t>ACTION PLAN</a:t>
          </a:r>
          <a:endParaRPr lang="bg-BG" sz="1000" kern="1200">
            <a:solidFill>
              <a:sysClr val="window" lastClr="FFFFFF"/>
            </a:solidFill>
            <a:latin typeface="Calibri" panose="020F0502020204030204"/>
            <a:ea typeface="+mn-ea"/>
            <a:cs typeface="+mn-cs"/>
          </a:endParaRPr>
        </a:p>
      </dsp:txBody>
      <dsp:txXfrm>
        <a:off x="1198741" y="2006460"/>
        <a:ext cx="806612" cy="505168"/>
      </dsp:txXfrm>
    </dsp:sp>
    <dsp:sp modelId="{351BCFD1-E12E-41B4-B4FD-385DB4F21BCA}">
      <dsp:nvSpPr>
        <dsp:cNvPr id="0" name=""/>
        <dsp:cNvSpPr/>
      </dsp:nvSpPr>
      <dsp:spPr>
        <a:xfrm>
          <a:off x="1425510" y="282510"/>
          <a:ext cx="2635379" cy="2635379"/>
        </a:xfrm>
        <a:custGeom>
          <a:avLst/>
          <a:gdLst/>
          <a:ahLst/>
          <a:cxnLst/>
          <a:rect l="0" t="0" r="0" b="0"/>
          <a:pathLst>
            <a:path>
              <a:moveTo>
                <a:pt x="20508" y="1549267"/>
              </a:moveTo>
              <a:arcTo wR="1317689" hR="1317689" stAng="10192678" swAng="1214645"/>
            </a:path>
          </a:pathLst>
        </a:custGeom>
        <a:noFill/>
        <a:ln w="6350" cap="flat" cmpd="sng" algn="ctr">
          <a:solidFill>
            <a:srgbClr val="4472C4">
              <a:hueOff val="0"/>
              <a:satOff val="0"/>
              <a:lumOff val="0"/>
              <a:alphaOff val="0"/>
            </a:srgbClr>
          </a:solidFill>
          <a:prstDash val="solid"/>
          <a:miter lim="800000"/>
          <a:tailEnd type="arrow"/>
        </a:ln>
        <a:effectLst/>
        <a:scene3d>
          <a:camera prst="orthographicFront"/>
          <a:lightRig rig="flat" dir="t"/>
        </a:scene3d>
        <a:sp3d z="-40000" prstMaterial="matte"/>
      </dsp:spPr>
      <dsp:style>
        <a:lnRef idx="1">
          <a:scrgbClr r="0" g="0" b="0"/>
        </a:lnRef>
        <a:fillRef idx="0">
          <a:scrgbClr r="0" g="0" b="0"/>
        </a:fillRef>
        <a:effectRef idx="0">
          <a:scrgbClr r="0" g="0" b="0"/>
        </a:effectRef>
        <a:fontRef idx="minor"/>
      </dsp:style>
    </dsp:sp>
    <dsp:sp modelId="{376CC719-4F41-4292-AC31-2D0142D7D179}">
      <dsp:nvSpPr>
        <dsp:cNvPr id="0" name=""/>
        <dsp:cNvSpPr/>
      </dsp:nvSpPr>
      <dsp:spPr>
        <a:xfrm>
          <a:off x="1171413" y="661443"/>
          <a:ext cx="861268" cy="559824"/>
        </a:xfrm>
        <a:prstGeom prst="round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 lastClr="FFFFFF"/>
              </a:solidFill>
              <a:latin typeface="Calibri" panose="020F0502020204030204"/>
              <a:ea typeface="+mn-ea"/>
              <a:cs typeface="+mn-cs"/>
            </a:rPr>
            <a:t>DESCRIPTION </a:t>
          </a:r>
          <a:endParaRPr lang="bg-BG" sz="1000" kern="1200">
            <a:solidFill>
              <a:sysClr val="window" lastClr="FFFFFF"/>
            </a:solidFill>
            <a:latin typeface="Calibri" panose="020F0502020204030204"/>
            <a:ea typeface="+mn-ea"/>
            <a:cs typeface="+mn-cs"/>
          </a:endParaRPr>
        </a:p>
      </dsp:txBody>
      <dsp:txXfrm>
        <a:off x="1198741" y="688771"/>
        <a:ext cx="806612" cy="505168"/>
      </dsp:txXfrm>
    </dsp:sp>
    <dsp:sp modelId="{0CF56F4A-DD12-4B42-9416-5827258D2F16}">
      <dsp:nvSpPr>
        <dsp:cNvPr id="0" name=""/>
        <dsp:cNvSpPr/>
      </dsp:nvSpPr>
      <dsp:spPr>
        <a:xfrm>
          <a:off x="1425510" y="282510"/>
          <a:ext cx="2635379" cy="2635379"/>
        </a:xfrm>
        <a:custGeom>
          <a:avLst/>
          <a:gdLst/>
          <a:ahLst/>
          <a:cxnLst/>
          <a:rect l="0" t="0" r="0" b="0"/>
          <a:pathLst>
            <a:path>
              <a:moveTo>
                <a:pt x="479343" y="301086"/>
              </a:moveTo>
              <a:arcTo wR="1317689" hR="1317689" stAng="13829349" swAng="922747"/>
            </a:path>
          </a:pathLst>
        </a:custGeom>
        <a:noFill/>
        <a:ln w="6350" cap="flat" cmpd="sng" algn="ctr">
          <a:solidFill>
            <a:srgbClr val="4472C4">
              <a:hueOff val="0"/>
              <a:satOff val="0"/>
              <a:lumOff val="0"/>
              <a:alphaOff val="0"/>
            </a:srgbClr>
          </a:solidFill>
          <a:prstDash val="solid"/>
          <a:miter lim="800000"/>
          <a:tailEnd type="arrow"/>
        </a:ln>
        <a:effectLst/>
        <a:scene3d>
          <a:camera prst="orthographicFront"/>
          <a:lightRig rig="flat" dir="t"/>
        </a:scene3d>
        <a:sp3d z="-40000" prstMaterial="matte"/>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07FFEF-DB94-497F-8E2B-E29FE3BD90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503</TotalTime>
  <Pages>11</Pages>
  <Words>2590</Words>
  <Characters>14769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Dzheylyan Basrieva (2023967)</dc:creator>
  <cp:keywords/>
  <dc:description/>
  <cp:lastModifiedBy>Dzheylyan Basrieva (2023967)</cp:lastModifiedBy>
  <cp:revision>76</cp:revision>
  <dcterms:created xsi:type="dcterms:W3CDTF">2021-03-30T12:14:00Z</dcterms:created>
  <dcterms:modified xsi:type="dcterms:W3CDTF">2021-05-02T15:56:00Z</dcterms:modified>
</cp:coreProperties>
</file>