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E7DDD5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14B34">
              <w:rPr>
                <w:b/>
                <w:color w:val="auto"/>
                <w:sz w:val="32"/>
              </w:rPr>
              <w:t>EMILY KAVANAGH</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25C1A">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25C1A">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25C1A">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25C1A">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25C1A">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25C1A">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25C1A">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25C1A">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2245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264FE47A">
        <w:rPr>
          <w:b/>
          <w:bCs/>
          <w:sz w:val="24"/>
          <w:szCs w:val="24"/>
        </w:rPr>
        <w:t>ANSWER:</w:t>
      </w:r>
    </w:p>
    <w:p w14:paraId="1C54723D" w14:textId="33AD0AC9" w:rsidR="0095028E" w:rsidRDefault="7EED1B37" w:rsidP="264FE47A">
      <w:pPr>
        <w:jc w:val="both"/>
      </w:pPr>
      <w:r w:rsidRPr="264FE47A">
        <w:rPr>
          <w:rFonts w:eastAsia="Arial"/>
          <w:color w:val="000000" w:themeColor="text1"/>
          <w:sz w:val="24"/>
          <w:szCs w:val="24"/>
        </w:rPr>
        <w:t>Within the initial 6 months of learning and being attested as a police constable I have applied a few strategies to develop resilience and decrease the level of stress through promoting my fitness levels through cardio and home workouts. Exercise would give me the opportunity to debrief on the day of learning and release the energy restricted in the classroom. I would also develop resilience and decrease stress by maintaining a structure and routine in the way I revised, setting myself a time frame of learning, focusing on tasks, setting aside a designated break and days where I could relieve pressure through recreation. Both in turn work alongside where having an adapted structure for revision and time for physical activity can develop the level of resilience.</w:t>
      </w:r>
    </w:p>
    <w:p w14:paraId="6303A7FA" w14:textId="745CD2CA" w:rsidR="0095028E" w:rsidRDefault="7EED1B37" w:rsidP="264FE47A">
      <w:pPr>
        <w:jc w:val="both"/>
      </w:pPr>
      <w:r w:rsidRPr="264FE47A">
        <w:rPr>
          <w:rFonts w:eastAsia="Arial"/>
          <w:b/>
          <w:bCs/>
          <w:color w:val="000000" w:themeColor="text1"/>
          <w:sz w:val="24"/>
          <w:szCs w:val="24"/>
        </w:rPr>
        <w:t xml:space="preserve"> </w:t>
      </w:r>
    </w:p>
    <w:p w14:paraId="419A45E7" w14:textId="12364A21" w:rsidR="0095028E" w:rsidRDefault="7EED1B37" w:rsidP="264FE47A">
      <w:pPr>
        <w:jc w:val="both"/>
      </w:pPr>
      <w:r w:rsidRPr="264FE47A">
        <w:rPr>
          <w:rFonts w:eastAsia="Arial"/>
          <w:color w:val="000000" w:themeColor="text1"/>
          <w:sz w:val="24"/>
          <w:szCs w:val="24"/>
        </w:rPr>
        <w:t xml:space="preserve">Due to the training required, a level of fitness needed to be expected and retained throughout the 6 months of learning and further for my role as a police constable. I began exercising regularly through outdoor cardio. I found that I was initially experiencing discomfort and pain in my shins due to the impact of running on the concrete flooring. This in turn, presented a challenge in promoting my fitness due to the level of discomfort experienced and stated in </w:t>
      </w:r>
      <w:r w:rsidRPr="264FE47A">
        <w:rPr>
          <w:rFonts w:eastAsia="Arial"/>
          <w:i/>
          <w:iCs/>
          <w:color w:val="000000" w:themeColor="text1"/>
          <w:sz w:val="24"/>
          <w:szCs w:val="24"/>
        </w:rPr>
        <w:t>Live Strong,</w:t>
      </w:r>
      <w:r w:rsidRPr="264FE47A">
        <w:rPr>
          <w:rFonts w:eastAsia="Arial"/>
          <w:b/>
          <w:bCs/>
          <w:color w:val="2E2E30"/>
          <w:sz w:val="24"/>
          <w:szCs w:val="24"/>
        </w:rPr>
        <w:t>“</w:t>
      </w:r>
      <w:r w:rsidRPr="00C3233E">
        <w:rPr>
          <w:rFonts w:eastAsia="Arial"/>
          <w:color w:val="2E2E30"/>
          <w:sz w:val="24"/>
          <w:szCs w:val="24"/>
        </w:rPr>
        <w:t>High-intensity training</w:t>
      </w:r>
      <w:r w:rsidRPr="264FE47A">
        <w:rPr>
          <w:rFonts w:eastAsia="Arial"/>
          <w:color w:val="2E2E30"/>
          <w:sz w:val="24"/>
          <w:szCs w:val="24"/>
        </w:rPr>
        <w:t xml:space="preserve"> benefits your heart, but it also puts stress on your joints and central nervous system.”(Halse.H,</w:t>
      </w:r>
      <w:r w:rsidR="002531D2">
        <w:rPr>
          <w:rFonts w:eastAsia="Arial"/>
          <w:color w:val="2E2E30"/>
          <w:sz w:val="24"/>
          <w:szCs w:val="24"/>
        </w:rPr>
        <w:t xml:space="preserve"> </w:t>
      </w:r>
      <w:r w:rsidRPr="264FE47A">
        <w:rPr>
          <w:rFonts w:eastAsia="Arial"/>
          <w:color w:val="2E2E30"/>
          <w:sz w:val="24"/>
          <w:szCs w:val="24"/>
        </w:rPr>
        <w:t>2019). Although cardio releases endorphins which reduces stress levels, it can prove to stress the joints in the body.</w:t>
      </w:r>
    </w:p>
    <w:p w14:paraId="69F01371" w14:textId="04ED59AF" w:rsidR="0095028E" w:rsidRDefault="7EED1B37" w:rsidP="264FE47A">
      <w:pPr>
        <w:jc w:val="both"/>
      </w:pPr>
      <w:r w:rsidRPr="264FE47A">
        <w:rPr>
          <w:rFonts w:eastAsia="Arial"/>
          <w:color w:val="2E2E30"/>
          <w:sz w:val="24"/>
          <w:szCs w:val="24"/>
        </w:rPr>
        <w:t xml:space="preserve"> </w:t>
      </w:r>
    </w:p>
    <w:p w14:paraId="392A721A" w14:textId="1C0C3CC9" w:rsidR="0095028E" w:rsidRDefault="7EED1B37" w:rsidP="264FE47A">
      <w:pPr>
        <w:jc w:val="both"/>
      </w:pPr>
      <w:r w:rsidRPr="264FE47A">
        <w:rPr>
          <w:rFonts w:eastAsia="Arial"/>
          <w:color w:val="000000" w:themeColor="text1"/>
          <w:sz w:val="24"/>
          <w:szCs w:val="24"/>
        </w:rPr>
        <w:t xml:space="preserve">To combat this, I began pursuing at home workouts and resistance training to build muscle. This alternative to constant cardio training proved to decrease the level of discomfort I was experiencing, and I enjoyed running much more. According to </w:t>
      </w:r>
      <w:r w:rsidRPr="264FE47A">
        <w:rPr>
          <w:rFonts w:eastAsia="Arial"/>
          <w:i/>
          <w:iCs/>
          <w:color w:val="000000" w:themeColor="text1"/>
          <w:sz w:val="24"/>
          <w:szCs w:val="24"/>
        </w:rPr>
        <w:t xml:space="preserve">Better Health, </w:t>
      </w:r>
      <w:r w:rsidRPr="264FE47A">
        <w:rPr>
          <w:rFonts w:eastAsia="Arial"/>
          <w:color w:val="000000" w:themeColor="text1"/>
          <w:sz w:val="24"/>
          <w:szCs w:val="24"/>
        </w:rPr>
        <w:t>“When you do resistance training repeatedly and consistently, your muscles become stronger” (2022). A couple of months into resistance training I became much stronger especially with cardio exercise. My level of physical performance increased. However, pursuing physical activity that is overly strenuous and exhaustive, supported by the study on reducing workplace burnout, “High intensity exercise was optimal for cardiorespiratory and metabolism benefits, but has a little impact on desirable changed in mood or positive well-being” (Bretland, R.J and Thorsteinsson, E.B, pg. 3-4, 2015). Over performing will demonstrate a negative impact which increases the level of stress experienced and not cooperate with the coping strategy.</w:t>
      </w:r>
    </w:p>
    <w:p w14:paraId="4DD6CB08" w14:textId="6EFABC5A" w:rsidR="0095028E" w:rsidRDefault="7EED1B37" w:rsidP="264FE47A">
      <w:pPr>
        <w:jc w:val="both"/>
      </w:pPr>
      <w:r w:rsidRPr="264FE47A">
        <w:rPr>
          <w:rFonts w:eastAsia="Arial"/>
          <w:color w:val="000000" w:themeColor="text1"/>
          <w:sz w:val="24"/>
          <w:szCs w:val="24"/>
        </w:rPr>
        <w:t xml:space="preserve"> </w:t>
      </w:r>
    </w:p>
    <w:p w14:paraId="743677D6" w14:textId="0A227983" w:rsidR="0095028E" w:rsidRDefault="7EED1B37" w:rsidP="264FE47A">
      <w:pPr>
        <w:jc w:val="both"/>
      </w:pPr>
      <w:r w:rsidRPr="264FE47A">
        <w:rPr>
          <w:rFonts w:eastAsia="Arial"/>
          <w:color w:val="000000" w:themeColor="text1"/>
          <w:sz w:val="24"/>
          <w:szCs w:val="24"/>
        </w:rPr>
        <w:t xml:space="preserve"> </w:t>
      </w:r>
    </w:p>
    <w:p w14:paraId="302863C1" w14:textId="21EFFD8D" w:rsidR="0095028E" w:rsidRDefault="7EED1B37" w:rsidP="264FE47A">
      <w:pPr>
        <w:jc w:val="both"/>
      </w:pPr>
      <w:r w:rsidRPr="264FE47A">
        <w:rPr>
          <w:rFonts w:eastAsia="Arial"/>
          <w:color w:val="000000" w:themeColor="text1"/>
          <w:sz w:val="24"/>
          <w:szCs w:val="24"/>
        </w:rPr>
        <w:t xml:space="preserve"> </w:t>
      </w:r>
    </w:p>
    <w:p w14:paraId="692F8B9D" w14:textId="42506FA6" w:rsidR="0095028E" w:rsidRDefault="7EED1B37" w:rsidP="00505FCA">
      <w:r w:rsidRPr="264FE47A">
        <w:rPr>
          <w:rFonts w:eastAsia="Arial"/>
          <w:color w:val="000000" w:themeColor="text1"/>
          <w:sz w:val="24"/>
          <w:szCs w:val="24"/>
        </w:rPr>
        <w:t xml:space="preserve">Within my 6 months of learning I found it important to allow for space between learning and recreational time. In doing so, this increased resilience through mental wellbeing, social interaction, avoiding isolation and decreasing levels of stress. I was particularly fascinated </w:t>
      </w:r>
      <w:r w:rsidRPr="264FE47A">
        <w:rPr>
          <w:rFonts w:eastAsia="Arial"/>
          <w:color w:val="000000" w:themeColor="text1"/>
          <w:sz w:val="24"/>
          <w:szCs w:val="24"/>
        </w:rPr>
        <w:lastRenderedPageBreak/>
        <w:t>with how a clearly reformed time structure benefited my mental wellbeing, “While time structures have not been fully theorized, there is renewed interest in the ways social structures more generally shape lives, and especially health” (Moen, P</w:t>
      </w:r>
      <w:r w:rsidRPr="264FE47A">
        <w:rPr>
          <w:rFonts w:eastAsia="Arial"/>
          <w:i/>
          <w:iCs/>
          <w:color w:val="000000" w:themeColor="text1"/>
          <w:sz w:val="24"/>
          <w:szCs w:val="24"/>
        </w:rPr>
        <w:t>. et al</w:t>
      </w:r>
      <w:r w:rsidRPr="264FE47A">
        <w:rPr>
          <w:rFonts w:eastAsia="Arial"/>
          <w:color w:val="000000" w:themeColor="text1"/>
          <w:sz w:val="24"/>
          <w:szCs w:val="24"/>
        </w:rPr>
        <w:t>. pg.2, 2011). ‘</w:t>
      </w:r>
      <w:r w:rsidRPr="264FE47A">
        <w:rPr>
          <w:rFonts w:eastAsia="Arial"/>
          <w:i/>
          <w:iCs/>
          <w:color w:val="000000" w:themeColor="text1"/>
          <w:sz w:val="24"/>
          <w:szCs w:val="24"/>
        </w:rPr>
        <w:t>shape lives and especially health’</w:t>
      </w:r>
      <w:r w:rsidRPr="264FE47A">
        <w:rPr>
          <w:rFonts w:eastAsia="Arial"/>
          <w:color w:val="000000" w:themeColor="text1"/>
          <w:sz w:val="24"/>
          <w:szCs w:val="24"/>
        </w:rPr>
        <w:t xml:space="preserve"> could contribute to the physical and mental attributes experienced in learning and improving cognitive ability. More on the journal, </w:t>
      </w:r>
      <w:r w:rsidRPr="264FE47A">
        <w:rPr>
          <w:rFonts w:eastAsia="Arial"/>
          <w:i/>
          <w:iCs/>
          <w:color w:val="000000" w:themeColor="text1"/>
          <w:sz w:val="24"/>
          <w:szCs w:val="24"/>
        </w:rPr>
        <w:t>Changing Work, Changing Health: Can Real Work-Time Flexibility Promote Health Behaviors and Well-Being?,</w:t>
      </w:r>
      <w:r w:rsidRPr="264FE47A">
        <w:rPr>
          <w:rFonts w:eastAsia="Arial"/>
          <w:color w:val="000000" w:themeColor="text1"/>
          <w:sz w:val="24"/>
          <w:szCs w:val="24"/>
        </w:rPr>
        <w:t xml:space="preserve"> they refer to a “sense of schedule control and their ability to manage work and home life, changes that do improve well-being measures” (Pg,9). The 6 months of initial learning was difficult to manage as the hours of the workday meant that managing home life was nearing impossible. On top of that, revision for the policing exam which I allocated an hour at the end of each work day and the weekend. </w:t>
      </w:r>
    </w:p>
    <w:p w14:paraId="538CFCAA" w14:textId="65DE753C" w:rsidR="0095028E" w:rsidRDefault="7EED1B37" w:rsidP="264FE47A">
      <w:pPr>
        <w:jc w:val="both"/>
      </w:pPr>
      <w:r w:rsidRPr="264FE47A">
        <w:rPr>
          <w:rFonts w:eastAsia="Arial"/>
          <w:color w:val="000000" w:themeColor="text1"/>
          <w:sz w:val="24"/>
          <w:szCs w:val="24"/>
        </w:rPr>
        <w:t xml:space="preserve"> </w:t>
      </w:r>
    </w:p>
    <w:p w14:paraId="5E53541A" w14:textId="7ABAA64D" w:rsidR="0095028E" w:rsidRDefault="7EED1B37" w:rsidP="264FE47A">
      <w:pPr>
        <w:jc w:val="both"/>
      </w:pPr>
      <w:r w:rsidRPr="264FE47A">
        <w:rPr>
          <w:rFonts w:eastAsia="Arial"/>
          <w:color w:val="000000" w:themeColor="text1"/>
          <w:sz w:val="24"/>
          <w:szCs w:val="24"/>
        </w:rPr>
        <w:t>As well as establishing a ‘</w:t>
      </w:r>
      <w:r w:rsidRPr="264FE47A">
        <w:rPr>
          <w:rFonts w:eastAsia="Arial"/>
          <w:i/>
          <w:iCs/>
          <w:color w:val="000000" w:themeColor="text1"/>
          <w:sz w:val="24"/>
          <w:szCs w:val="24"/>
        </w:rPr>
        <w:t>sense of schedule control’,</w:t>
      </w:r>
      <w:r w:rsidRPr="264FE47A">
        <w:rPr>
          <w:rFonts w:eastAsia="Arial"/>
          <w:color w:val="000000" w:themeColor="text1"/>
          <w:sz w:val="24"/>
          <w:szCs w:val="24"/>
        </w:rPr>
        <w:t xml:space="preserve"> I found that physical activity positively improved my well being allowing time for personal reflection. According to </w:t>
      </w:r>
      <w:r w:rsidRPr="264FE47A">
        <w:rPr>
          <w:rFonts w:eastAsia="Arial"/>
          <w:i/>
          <w:iCs/>
          <w:color w:val="000000" w:themeColor="text1"/>
          <w:sz w:val="24"/>
          <w:szCs w:val="24"/>
        </w:rPr>
        <w:t>The Wellbeing Thesis</w:t>
      </w:r>
      <w:r w:rsidRPr="264FE47A">
        <w:rPr>
          <w:rFonts w:eastAsia="Arial"/>
          <w:color w:val="000000" w:themeColor="text1"/>
          <w:sz w:val="24"/>
          <w:szCs w:val="24"/>
        </w:rPr>
        <w:t xml:space="preserve"> they state, “exercising your body has shown to improve brain function and academic performance” (2023). Therefore, not only does physical activity improve fitness levels, it encourages mental wellbeing which decreases the level of stress helping the revision and learning time. I needed to place a structured schedule as I knew I needed focus and attentiveness when it came to my learning. </w:t>
      </w:r>
    </w:p>
    <w:p w14:paraId="36320566" w14:textId="730B6508" w:rsidR="0095028E" w:rsidRDefault="7EED1B37" w:rsidP="264FE47A">
      <w:pPr>
        <w:jc w:val="both"/>
      </w:pPr>
      <w:r w:rsidRPr="264FE47A">
        <w:rPr>
          <w:rFonts w:eastAsia="Arial"/>
          <w:color w:val="000000" w:themeColor="text1"/>
          <w:sz w:val="24"/>
          <w:szCs w:val="24"/>
        </w:rPr>
        <w:t xml:space="preserve"> </w:t>
      </w:r>
    </w:p>
    <w:p w14:paraId="709DFBC7" w14:textId="07AA9295" w:rsidR="0095028E" w:rsidRDefault="7EED1B37" w:rsidP="264FE47A">
      <w:pPr>
        <w:jc w:val="both"/>
      </w:pPr>
      <w:r w:rsidRPr="264FE47A">
        <w:rPr>
          <w:rFonts w:eastAsia="Arial"/>
          <w:color w:val="000000" w:themeColor="text1"/>
          <w:sz w:val="24"/>
          <w:szCs w:val="24"/>
        </w:rPr>
        <w:t xml:space="preserve">During the initial 6 months, I mainly focused on things that I could control. For example, my eating habits, increasing academic productivity, when I slept and when I woke. These are important contributions to leading a healthier lifestyle and inform coping strategies that deal with stress and pressure. “Feel more organized and productive with a regular routine, which will help you feel more proactive and in control in the face of a stressful situation” (Cherry, K., 2022). Managing time with stressful situations and avoid procrastination happened often before setting an organizational schedule for learning. “Procrastination often stems from boredom, a lack of confidence, or reluctance to seek clarification” (Cooper,G. and Cartwright, S., 2006). I noticed forms of procrastination where I would impatiently pace my home and find things to do that did not need doing. I would actively avoid the learning especially at the end of a workday. </w:t>
      </w:r>
    </w:p>
    <w:p w14:paraId="2626D1A5" w14:textId="210F1165" w:rsidR="0095028E" w:rsidRDefault="7EED1B37" w:rsidP="264FE47A">
      <w:pPr>
        <w:jc w:val="both"/>
      </w:pPr>
      <w:r w:rsidRPr="264FE47A">
        <w:rPr>
          <w:rFonts w:eastAsia="Arial"/>
          <w:color w:val="000000" w:themeColor="text1"/>
          <w:sz w:val="24"/>
          <w:szCs w:val="24"/>
        </w:rPr>
        <w:t xml:space="preserve"> </w:t>
      </w:r>
    </w:p>
    <w:p w14:paraId="1F8425DA" w14:textId="40908357" w:rsidR="0095028E" w:rsidRDefault="7EED1B37" w:rsidP="264FE47A">
      <w:pPr>
        <w:jc w:val="both"/>
      </w:pPr>
      <w:r w:rsidRPr="264FE47A">
        <w:rPr>
          <w:rFonts w:eastAsia="Arial"/>
          <w:color w:val="000000" w:themeColor="text1"/>
          <w:sz w:val="24"/>
          <w:szCs w:val="24"/>
        </w:rPr>
        <w:t>On reflection, I could recognise that continuing with a task when I reached the point of being overly tired and fatigued proved to waste my time. Although I was aware I had rescheduled the task, it continued to play on my mind. An interesting statement made by a psychologist, Bluma Zeigarnik, “failing to complete a task creates underlying cognitive tension, which is what makes you keep coming back to it” (2020). As a coping strategy, I would use this opportunity to pursue physical exercise and adapt an appropriate structure to decide when I would continue the task.</w:t>
      </w:r>
    </w:p>
    <w:p w14:paraId="6C8E9868" w14:textId="4C9572B1" w:rsidR="0095028E" w:rsidRDefault="7EED1B37" w:rsidP="264FE47A">
      <w:pPr>
        <w:jc w:val="both"/>
      </w:pPr>
      <w:r w:rsidRPr="264FE47A">
        <w:rPr>
          <w:rFonts w:eastAsia="Arial"/>
          <w:color w:val="000000" w:themeColor="text1"/>
          <w:sz w:val="24"/>
          <w:szCs w:val="24"/>
        </w:rPr>
        <w:t xml:space="preserve"> </w:t>
      </w:r>
    </w:p>
    <w:p w14:paraId="5F386693" w14:textId="1E8B2536" w:rsidR="0095028E" w:rsidRDefault="7EED1B37" w:rsidP="264FE47A">
      <w:pPr>
        <w:jc w:val="both"/>
      </w:pPr>
      <w:r w:rsidRPr="264FE47A">
        <w:rPr>
          <w:rFonts w:eastAsia="Arial"/>
          <w:color w:val="000000" w:themeColor="text1"/>
          <w:sz w:val="24"/>
          <w:szCs w:val="24"/>
        </w:rPr>
        <w:t>In conclusion, in my initial 6 months of learning and since being attested as a Police Constable, I have developed resilience and worked on decreasing levels of stress through the explained timed and organizational schedules and adaptations to a healthier work and home lifestyle. Also, performing physical exercise correctly and not overexerting myself and balancing energy levels. Finding alternative methods of coping strategies have allowed me to overcome barriers of what works and what does not.</w:t>
      </w:r>
    </w:p>
    <w:p w14:paraId="2E775001" w14:textId="7B97F202" w:rsidR="0095028E" w:rsidRDefault="7EED1B37" w:rsidP="264FE47A">
      <w:pPr>
        <w:jc w:val="both"/>
      </w:pPr>
      <w:r w:rsidRPr="264FE47A">
        <w:rPr>
          <w:rFonts w:eastAsia="Arial"/>
          <w:color w:val="000000" w:themeColor="text1"/>
          <w:sz w:val="24"/>
          <w:szCs w:val="24"/>
        </w:rPr>
        <w:t xml:space="preserve"> </w:t>
      </w:r>
    </w:p>
    <w:p w14:paraId="7D1EE5A9" w14:textId="0B9F8EEA" w:rsidR="0095028E" w:rsidRDefault="7EED1B37" w:rsidP="264FE47A">
      <w:pPr>
        <w:jc w:val="both"/>
      </w:pPr>
      <w:r w:rsidRPr="264FE47A">
        <w:rPr>
          <w:rFonts w:eastAsia="Arial"/>
          <w:color w:val="000000" w:themeColor="text1"/>
          <w:sz w:val="24"/>
          <w:szCs w:val="24"/>
        </w:rPr>
        <w:t>WORD COUNT: 990</w:t>
      </w:r>
    </w:p>
    <w:p w14:paraId="0952F3DA" w14:textId="69FB7A17" w:rsidR="0095028E" w:rsidRDefault="0095028E" w:rsidP="264FE47A">
      <w:pPr>
        <w:ind w:right="107"/>
        <w:jc w:val="both"/>
        <w:rPr>
          <w:b/>
          <w:bCs/>
          <w:sz w:val="24"/>
          <w:szCs w:val="24"/>
        </w:rPr>
      </w:pPr>
    </w:p>
    <w:p w14:paraId="6009C62B" w14:textId="67F2E62B" w:rsidR="00EB22B1" w:rsidRDefault="00EB22B1" w:rsidP="00E6298B">
      <w:pPr>
        <w:ind w:right="107"/>
        <w:jc w:val="both"/>
        <w:rPr>
          <w:sz w:val="24"/>
          <w:szCs w:val="24"/>
        </w:rPr>
      </w:pPr>
    </w:p>
    <w:p w14:paraId="3D4900DE" w14:textId="2193CCAA" w:rsidR="00FC699D" w:rsidRPr="00270EEB" w:rsidRDefault="00FC699D" w:rsidP="00E6298B">
      <w:pPr>
        <w:ind w:right="107"/>
        <w:jc w:val="both"/>
        <w:rPr>
          <w:sz w:val="24"/>
          <w:szCs w:val="24"/>
        </w:rPr>
        <w:sectPr w:rsidR="00FC699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D98CCBD" w14:textId="09816B27" w:rsidR="2D6302D6" w:rsidRDefault="2D6302D6" w:rsidP="264FE47A">
      <w:pPr>
        <w:jc w:val="both"/>
      </w:pPr>
      <w:r w:rsidRPr="264FE47A">
        <w:rPr>
          <w:rFonts w:eastAsia="Arial"/>
          <w:color w:val="000000" w:themeColor="text1"/>
          <w:sz w:val="24"/>
          <w:szCs w:val="24"/>
        </w:rPr>
        <w:t>The use of effective communication skills proves vital within a policing role. When in conflicting situations it is true that communicating with the subject is essential and to remain impartial toward initial judgements when interacting with the subject. In this incident there was not any cultural or ethnicity related issues. However, there was an issue with communication due to the learning difficulties surrounding autism of the victim and in addition, mental health related concerns.</w:t>
      </w:r>
    </w:p>
    <w:p w14:paraId="6C41832F" w14:textId="0EA89804" w:rsidR="2D6302D6" w:rsidRDefault="2D6302D6" w:rsidP="264FE47A">
      <w:pPr>
        <w:jc w:val="both"/>
      </w:pPr>
      <w:r w:rsidRPr="264FE47A">
        <w:rPr>
          <w:rFonts w:eastAsia="Arial"/>
          <w:color w:val="000000" w:themeColor="text1"/>
          <w:sz w:val="24"/>
          <w:szCs w:val="24"/>
        </w:rPr>
        <w:t xml:space="preserve"> </w:t>
      </w:r>
    </w:p>
    <w:p w14:paraId="0E56BE31" w14:textId="5278AD2C" w:rsidR="2D6302D6" w:rsidRDefault="2D6302D6" w:rsidP="264FE47A">
      <w:pPr>
        <w:jc w:val="both"/>
      </w:pPr>
      <w:r w:rsidRPr="264FE47A">
        <w:rPr>
          <w:rFonts w:eastAsia="Arial"/>
          <w:color w:val="000000" w:themeColor="text1"/>
          <w:sz w:val="24"/>
          <w:szCs w:val="24"/>
        </w:rPr>
        <w:t>I critically assessed how I would manage the cause of conflict within policing interventions. In this situation of conflict, I attempted to effectively communicate to the subject by implementing the 5-stage approach as they were intentionally confining themselves in a room of a dwelling prohibiting myself and another officer to enter. I had cause for concern as the offence they were a victim of amounted to a serious level. The victim displayed levels of intense emotions and upset which was triggered by the event they suffered. It was difficult to reason with the victim due to the barriers in the initial stages of communication and due to the fact that in the victims’ perception, I could have been a threat. Therefore, using effective policing interventions and conflict models helped having these at my disposal, including the National decision-making model. A huge impact factor alongside this incident was not only the seriousness of the offence the victim endured but the mental health implications, age of the victim and learning difficulties involving autism. It proved difficult for the victim to understand the process and communicate effectively.</w:t>
      </w:r>
    </w:p>
    <w:p w14:paraId="6E8A05F1" w14:textId="144D42A7" w:rsidR="2D6302D6" w:rsidRDefault="2D6302D6" w:rsidP="264FE47A">
      <w:pPr>
        <w:jc w:val="both"/>
      </w:pPr>
      <w:r w:rsidRPr="264FE47A">
        <w:rPr>
          <w:rFonts w:eastAsia="Arial"/>
          <w:color w:val="000000" w:themeColor="text1"/>
          <w:sz w:val="24"/>
          <w:szCs w:val="24"/>
        </w:rPr>
        <w:t xml:space="preserve"> </w:t>
      </w:r>
    </w:p>
    <w:p w14:paraId="0D559FF7" w14:textId="29E318E1" w:rsidR="2D6302D6" w:rsidRDefault="2D6302D6" w:rsidP="264FE47A">
      <w:pPr>
        <w:jc w:val="both"/>
      </w:pPr>
      <w:r w:rsidRPr="264FE47A">
        <w:rPr>
          <w:rFonts w:eastAsia="Arial"/>
          <w:color w:val="000000" w:themeColor="text1"/>
          <w:sz w:val="24"/>
          <w:szCs w:val="24"/>
        </w:rPr>
        <w:t xml:space="preserve">The 5-stage approach outlined questioning the subject on their method of behaviour to allow them to give a suitable response to tackle the level of conflict that I am up against. At the time of conflict, I used the 5-stage approach on the victim which involved initially asking them if they were able to exit the room that they had intentionally confined themselves within, which was prohibiting me from entering. At this point, I had already attempted to speak with the </w:t>
      </w:r>
      <w:r w:rsidRPr="264FE47A">
        <w:rPr>
          <w:rFonts w:eastAsia="Arial"/>
          <w:color w:val="000000" w:themeColor="text1"/>
          <w:sz w:val="24"/>
          <w:szCs w:val="24"/>
        </w:rPr>
        <w:lastRenderedPageBreak/>
        <w:t xml:space="preserve">victim asking what had happened relating to the offence and if they were able to speak with me. However, this proved unsuccessful, and they continued to be irate not wanting to speak with me. </w:t>
      </w:r>
    </w:p>
    <w:p w14:paraId="4F955EF6" w14:textId="52598517" w:rsidR="2D6302D6" w:rsidRDefault="2D6302D6" w:rsidP="264FE47A">
      <w:pPr>
        <w:jc w:val="both"/>
      </w:pPr>
      <w:r w:rsidRPr="264FE47A">
        <w:rPr>
          <w:rFonts w:eastAsia="Arial"/>
          <w:color w:val="000000" w:themeColor="text1"/>
          <w:sz w:val="24"/>
          <w:szCs w:val="24"/>
        </w:rPr>
        <w:t xml:space="preserve"> </w:t>
      </w:r>
    </w:p>
    <w:p w14:paraId="73B7FA90" w14:textId="2733317E" w:rsidR="2D6302D6" w:rsidRDefault="2D6302D6" w:rsidP="264FE47A">
      <w:pPr>
        <w:jc w:val="both"/>
      </w:pPr>
      <w:r w:rsidRPr="264FE47A">
        <w:rPr>
          <w:rFonts w:eastAsia="Arial"/>
          <w:color w:val="000000" w:themeColor="text1"/>
          <w:sz w:val="24"/>
          <w:szCs w:val="24"/>
        </w:rPr>
        <w:t>The continuous irate behaviour created a barrier in how I could communicate with the victim where an interesting find on a study into effective communication explains “To be successful at communicating, it’s important to recognize that these barriers to communication can occur at multiple points in the communication process” (Effective communication skills,</w:t>
      </w:r>
      <w:r w:rsidRPr="264FE47A">
        <w:rPr>
          <w:rFonts w:ascii="Source Sans Pro" w:eastAsia="Source Sans Pro" w:hAnsi="Source Sans Pro" w:cs="Source Sans Pro"/>
          <w:i/>
          <w:iCs/>
          <w:color w:val="000000" w:themeColor="text1"/>
          <w:sz w:val="23"/>
          <w:szCs w:val="23"/>
        </w:rPr>
        <w:t xml:space="preserve"> </w:t>
      </w:r>
      <w:r w:rsidRPr="264FE47A">
        <w:rPr>
          <w:rFonts w:eastAsia="Arial"/>
          <w:color w:val="000000" w:themeColor="text1"/>
          <w:sz w:val="24"/>
          <w:szCs w:val="24"/>
        </w:rPr>
        <w:t xml:space="preserve">pg.11, 2012). Consequently, I recognized that the conversation was not going to be smooth, acknowledging that there was obstacles. Not only is the use of conflict resolution and effective communication essential to be practised from my end, it is also vital that the victim responds the same way. </w:t>
      </w:r>
    </w:p>
    <w:p w14:paraId="30A51961" w14:textId="03127274" w:rsidR="2D6302D6" w:rsidRDefault="2D6302D6" w:rsidP="264FE47A">
      <w:pPr>
        <w:jc w:val="both"/>
      </w:pPr>
      <w:r w:rsidRPr="264FE47A">
        <w:rPr>
          <w:rFonts w:eastAsia="Arial"/>
          <w:color w:val="000000" w:themeColor="text1"/>
          <w:sz w:val="24"/>
          <w:szCs w:val="24"/>
        </w:rPr>
        <w:t xml:space="preserve"> </w:t>
      </w:r>
    </w:p>
    <w:p w14:paraId="0DD49338" w14:textId="356F7B06" w:rsidR="2D6302D6" w:rsidRDefault="2D6302D6" w:rsidP="264FE47A">
      <w:pPr>
        <w:jc w:val="both"/>
      </w:pPr>
      <w:r w:rsidRPr="264FE47A">
        <w:rPr>
          <w:rFonts w:eastAsia="Arial"/>
          <w:color w:val="000000" w:themeColor="text1"/>
          <w:sz w:val="24"/>
          <w:szCs w:val="24"/>
        </w:rPr>
        <w:t xml:space="preserve">Also, in the same journal they acknowledge that “It’s important to realize that each person that receives your message will be listening to it through their own individual expectations, opinions, and perspectives. Their individual experiences will influence how your message is received” (pg.16). The way in which the message was received had to be effective. This was an important part of communicating effectively with a physical barrier, being the door between us, prohibiting me from seeing the victim personally and only by communicating through voice. My tone of voice, the mannerisms and message had to be conveyed purposefully. At that time I was unaware of anything else that was behind the door. I critically assessed the barriers that I was facing and came to the decision through using the National </w:t>
      </w:r>
      <w:r w:rsidR="008E71AC" w:rsidRPr="264FE47A">
        <w:rPr>
          <w:rFonts w:eastAsia="Arial"/>
          <w:color w:val="000000" w:themeColor="text1"/>
          <w:sz w:val="24"/>
          <w:szCs w:val="24"/>
        </w:rPr>
        <w:t>decision-making</w:t>
      </w:r>
      <w:r w:rsidRPr="264FE47A">
        <w:rPr>
          <w:rFonts w:eastAsia="Arial"/>
          <w:color w:val="000000" w:themeColor="text1"/>
          <w:sz w:val="24"/>
          <w:szCs w:val="24"/>
        </w:rPr>
        <w:t xml:space="preserve"> model and assessing the threat and determining the risk that there could be danger on the other side of the door. </w:t>
      </w:r>
    </w:p>
    <w:p w14:paraId="15DC88B7" w14:textId="0D6CF18E" w:rsidR="2D6302D6" w:rsidRDefault="2D6302D6" w:rsidP="264FE47A">
      <w:pPr>
        <w:jc w:val="both"/>
      </w:pPr>
      <w:r w:rsidRPr="264FE47A">
        <w:rPr>
          <w:rFonts w:eastAsia="Arial"/>
          <w:color w:val="000000" w:themeColor="text1"/>
          <w:sz w:val="24"/>
          <w:szCs w:val="24"/>
        </w:rPr>
        <w:t xml:space="preserve"> </w:t>
      </w:r>
    </w:p>
    <w:p w14:paraId="12BF803A" w14:textId="6DE97735" w:rsidR="2D6302D6" w:rsidRDefault="2D6302D6" w:rsidP="264FE47A">
      <w:pPr>
        <w:jc w:val="both"/>
      </w:pPr>
      <w:r w:rsidRPr="264FE47A">
        <w:rPr>
          <w:rFonts w:eastAsia="Arial"/>
          <w:color w:val="000000" w:themeColor="text1"/>
          <w:sz w:val="24"/>
          <w:szCs w:val="24"/>
        </w:rPr>
        <w:t xml:space="preserve">I then considered any powers or policies that were at my disposal as the situation was possibly causing the subject to become more resistant to speaking with me due to a mental health related issue. The subject also had diagnosed autism which proved difficult to communicate with them and caused the conflict to escalate. The victim displayed signs of agitation, anxiety and frustration. </w:t>
      </w:r>
      <w:r w:rsidRPr="264FE47A">
        <w:rPr>
          <w:rFonts w:eastAsia="Arial"/>
          <w:color w:val="191B1C"/>
          <w:sz w:val="23"/>
          <w:szCs w:val="23"/>
        </w:rPr>
        <w:t>Their anxiety and frustration are felt in a worsened way after a traumatic event especially a</w:t>
      </w:r>
      <w:r w:rsidRPr="264FE47A">
        <w:rPr>
          <w:rFonts w:eastAsia="Arial"/>
          <w:color w:val="000000" w:themeColor="text1"/>
          <w:sz w:val="24"/>
          <w:szCs w:val="24"/>
        </w:rPr>
        <w:t xml:space="preserve">ccording to the </w:t>
      </w:r>
      <w:r w:rsidRPr="264FE47A">
        <w:rPr>
          <w:rFonts w:eastAsia="Arial"/>
          <w:i/>
          <w:iCs/>
          <w:color w:val="000000" w:themeColor="text1"/>
          <w:sz w:val="24"/>
          <w:szCs w:val="24"/>
        </w:rPr>
        <w:t>Negotiation Journal</w:t>
      </w:r>
      <w:r w:rsidRPr="264FE47A">
        <w:rPr>
          <w:rFonts w:eastAsia="Arial"/>
          <w:color w:val="000000" w:themeColor="text1"/>
          <w:sz w:val="24"/>
          <w:szCs w:val="24"/>
        </w:rPr>
        <w:t xml:space="preserve"> they define Anxiety as “A psychological, physiological, and behavioral state induced in animals and humans by a real or perceived threat to well-being or survival” (Steimer.T, 2002). </w:t>
      </w:r>
      <w:r w:rsidRPr="264FE47A">
        <w:rPr>
          <w:rFonts w:eastAsia="Arial"/>
          <w:color w:val="191B1C"/>
          <w:sz w:val="23"/>
          <w:szCs w:val="23"/>
        </w:rPr>
        <w:t xml:space="preserve">Therefore, acknowledging that after the harm they had already suffered by the hands of another, by locking themselves into a confined room with no other inside was an escape and protection mechanism. The victim wanted to protect themselves from a perceived threat. Having this in mind, I was purposefully being mindful when using policing interventions to manage the seriousness and being mindful of the level of conflict that the victim could cope with, it was clear that at this point the victim was unable to understand what was being asked of them. The NHS encourages to listen to inventively and ensure that the victim feels a form of safety, “To develop trust, show genuine interest, provide a safe environment and listen openly” (2023). Due to the victim experiencing a traumatic event, they are less inclined to want to be in close proximity with another person. A safe environment is essential for the victim.  </w:t>
      </w:r>
    </w:p>
    <w:p w14:paraId="128EE0BD" w14:textId="406DF4BD" w:rsidR="2D6302D6" w:rsidRDefault="2D6302D6" w:rsidP="264FE47A">
      <w:pPr>
        <w:jc w:val="both"/>
      </w:pPr>
      <w:r w:rsidRPr="264FE47A">
        <w:rPr>
          <w:rFonts w:eastAsia="Arial"/>
          <w:color w:val="000000" w:themeColor="text1"/>
          <w:sz w:val="24"/>
          <w:szCs w:val="24"/>
        </w:rPr>
        <w:t xml:space="preserve"> </w:t>
      </w:r>
    </w:p>
    <w:p w14:paraId="28A6B525" w14:textId="316468C6" w:rsidR="2D6302D6" w:rsidRDefault="2D6302D6" w:rsidP="264FE47A">
      <w:pPr>
        <w:jc w:val="both"/>
      </w:pPr>
      <w:r w:rsidRPr="264FE47A">
        <w:rPr>
          <w:rFonts w:eastAsia="Arial"/>
          <w:color w:val="000000" w:themeColor="text1"/>
          <w:sz w:val="24"/>
          <w:szCs w:val="24"/>
        </w:rPr>
        <w:t xml:space="preserve">Understanding the difficulties in communicating, according to </w:t>
      </w:r>
      <w:r w:rsidRPr="264FE47A">
        <w:rPr>
          <w:rFonts w:eastAsia="Arial"/>
          <w:i/>
          <w:iCs/>
          <w:color w:val="000000" w:themeColor="text1"/>
          <w:sz w:val="24"/>
          <w:szCs w:val="24"/>
        </w:rPr>
        <w:t>Ambitious about autism,</w:t>
      </w:r>
      <w:r w:rsidRPr="264FE47A">
        <w:rPr>
          <w:rFonts w:eastAsia="Arial"/>
          <w:color w:val="000000" w:themeColor="text1"/>
          <w:sz w:val="24"/>
          <w:szCs w:val="24"/>
        </w:rPr>
        <w:t xml:space="preserve"> they explain autism as “</w:t>
      </w:r>
      <w:r w:rsidRPr="264FE47A">
        <w:rPr>
          <w:rFonts w:eastAsia="Arial"/>
          <w:color w:val="191B1C"/>
          <w:sz w:val="23"/>
          <w:szCs w:val="23"/>
        </w:rPr>
        <w:t xml:space="preserve">Some aren't able to communicate their needs as easily as neurotypical children which can result in anxiety and frustration and can lead to behaviour that challenges. Other factors could be sensory overload, exhaustion or lack of sleep, pain or illness, or changes to routine or new environments.” In context there were limitations to communicating due to the impact of the situation and age of the victim. In terms of tackling this barrier, active listening was effective to “Try to ‘hear’ the speaker on all levels – words, feelings, assumptions, values, wishes </w:t>
      </w:r>
      <w:r w:rsidRPr="264FE47A">
        <w:rPr>
          <w:rFonts w:eastAsia="Arial"/>
          <w:color w:val="191B1C"/>
          <w:sz w:val="23"/>
          <w:szCs w:val="23"/>
        </w:rPr>
        <w:lastRenderedPageBreak/>
        <w:t xml:space="preserve">and fears. Use your instincts to consider if this person means what they say” (2023). The NHS teaches in the </w:t>
      </w:r>
      <w:r w:rsidRPr="264FE47A">
        <w:rPr>
          <w:rFonts w:eastAsia="Arial"/>
          <w:i/>
          <w:iCs/>
          <w:color w:val="191B1C"/>
          <w:sz w:val="23"/>
          <w:szCs w:val="23"/>
        </w:rPr>
        <w:t>Online library of Quality, Service Improvement</w:t>
      </w:r>
      <w:r w:rsidRPr="264FE47A">
        <w:rPr>
          <w:rFonts w:eastAsia="Arial"/>
          <w:color w:val="191B1C"/>
          <w:sz w:val="23"/>
          <w:szCs w:val="23"/>
        </w:rPr>
        <w:t xml:space="preserve"> </w:t>
      </w:r>
      <w:r w:rsidRPr="264FE47A">
        <w:rPr>
          <w:rFonts w:eastAsia="Arial"/>
          <w:i/>
          <w:iCs/>
          <w:color w:val="191B1C"/>
          <w:sz w:val="23"/>
          <w:szCs w:val="23"/>
        </w:rPr>
        <w:t>and Redesign tools</w:t>
      </w:r>
      <w:r w:rsidRPr="264FE47A">
        <w:rPr>
          <w:rFonts w:eastAsia="Arial"/>
          <w:color w:val="191B1C"/>
          <w:sz w:val="23"/>
          <w:szCs w:val="23"/>
        </w:rPr>
        <w:t xml:space="preserve"> to ‘listen between the lines’. Through the victim telling me to go away and pushing away the support, they were fearful in who was the other side of the door. </w:t>
      </w:r>
    </w:p>
    <w:p w14:paraId="6B27AFF0" w14:textId="710F8DFC" w:rsidR="2D6302D6" w:rsidRDefault="2D6302D6" w:rsidP="264FE47A">
      <w:pPr>
        <w:jc w:val="both"/>
      </w:pPr>
      <w:r w:rsidRPr="264FE47A">
        <w:rPr>
          <w:rFonts w:eastAsia="Arial"/>
          <w:color w:val="191B1C"/>
          <w:sz w:val="23"/>
          <w:szCs w:val="23"/>
        </w:rPr>
        <w:t xml:space="preserve"> </w:t>
      </w:r>
    </w:p>
    <w:p w14:paraId="6800BBA6" w14:textId="2716787D" w:rsidR="2D6302D6" w:rsidRDefault="2D6302D6" w:rsidP="264FE47A">
      <w:pPr>
        <w:jc w:val="both"/>
      </w:pPr>
      <w:r w:rsidRPr="264FE47A">
        <w:rPr>
          <w:rFonts w:eastAsia="Arial"/>
          <w:color w:val="191B1C"/>
          <w:sz w:val="23"/>
          <w:szCs w:val="23"/>
        </w:rPr>
        <w:t>Conflict can be caused through negative impacts whether applied directly or indirectly on a person or object. Conflict can be described as “In a sense then, conﬂict can be viewed as the behavioural and linguistic manifestation of negatively aﬀective dissent” (Stadler.S,</w:t>
      </w:r>
      <w:r w:rsidR="00271AA0">
        <w:rPr>
          <w:rFonts w:eastAsia="Arial"/>
          <w:color w:val="191B1C"/>
          <w:sz w:val="23"/>
          <w:szCs w:val="23"/>
        </w:rPr>
        <w:t xml:space="preserve"> </w:t>
      </w:r>
      <w:r w:rsidRPr="264FE47A">
        <w:rPr>
          <w:rFonts w:eastAsia="Arial"/>
          <w:color w:val="191B1C"/>
          <w:sz w:val="23"/>
          <w:szCs w:val="23"/>
        </w:rPr>
        <w:t>pg.29</w:t>
      </w:r>
      <w:r w:rsidR="00695102">
        <w:rPr>
          <w:rFonts w:eastAsia="Arial"/>
          <w:color w:val="191B1C"/>
          <w:sz w:val="23"/>
          <w:szCs w:val="23"/>
        </w:rPr>
        <w:t>, 2019</w:t>
      </w:r>
      <w:r w:rsidRPr="264FE47A">
        <w:rPr>
          <w:rFonts w:eastAsia="Arial"/>
          <w:color w:val="191B1C"/>
          <w:sz w:val="23"/>
          <w:szCs w:val="23"/>
        </w:rPr>
        <w:t xml:space="preserve">). Behaviour is contagious within the causes of conflict, stemmed through negative attitude. </w:t>
      </w:r>
      <w:r w:rsidRPr="264FE47A">
        <w:rPr>
          <w:rFonts w:eastAsia="Arial"/>
          <w:color w:val="000000" w:themeColor="text1"/>
          <w:sz w:val="24"/>
          <w:szCs w:val="24"/>
        </w:rPr>
        <w:t xml:space="preserve">Considering the use of effective communication, </w:t>
      </w:r>
      <w:r w:rsidRPr="264FE47A">
        <w:rPr>
          <w:rFonts w:eastAsia="Arial"/>
          <w:i/>
          <w:iCs/>
          <w:color w:val="000000" w:themeColor="text1"/>
          <w:sz w:val="24"/>
          <w:szCs w:val="24"/>
        </w:rPr>
        <w:t>Bet</w:t>
      </w:r>
      <w:r w:rsidR="00103293">
        <w:rPr>
          <w:rFonts w:eastAsia="Arial"/>
          <w:i/>
          <w:iCs/>
          <w:color w:val="000000" w:themeColor="text1"/>
          <w:sz w:val="24"/>
          <w:szCs w:val="24"/>
        </w:rPr>
        <w:t>a</w:t>
      </w:r>
      <w:r w:rsidRPr="264FE47A">
        <w:rPr>
          <w:rFonts w:eastAsia="Arial"/>
          <w:i/>
          <w:iCs/>
          <w:color w:val="000000" w:themeColor="text1"/>
          <w:sz w:val="24"/>
          <w:szCs w:val="24"/>
        </w:rPr>
        <w:t xml:space="preserve">ri’s Box </w:t>
      </w:r>
      <w:r w:rsidRPr="264FE47A">
        <w:rPr>
          <w:rFonts w:eastAsia="Arial"/>
          <w:color w:val="000000" w:themeColor="text1"/>
          <w:sz w:val="24"/>
          <w:szCs w:val="24"/>
        </w:rPr>
        <w:t xml:space="preserve">is a particular tool that recognises a </w:t>
      </w:r>
      <w:r w:rsidR="00E152C5" w:rsidRPr="264FE47A">
        <w:rPr>
          <w:rFonts w:eastAsia="Arial"/>
          <w:color w:val="000000" w:themeColor="text1"/>
          <w:sz w:val="24"/>
          <w:szCs w:val="24"/>
        </w:rPr>
        <w:t>person’s</w:t>
      </w:r>
      <w:r w:rsidRPr="264FE47A">
        <w:rPr>
          <w:rFonts w:eastAsia="Arial"/>
          <w:color w:val="000000" w:themeColor="text1"/>
          <w:sz w:val="24"/>
          <w:szCs w:val="24"/>
        </w:rPr>
        <w:t xml:space="preserve"> attitude and behaviour will have an impact on another person’s attitude and behaviour. I remained calm and patient with the way I spoke to the victim acknowledging all factors and recognised that if my behaviour became negative and neared complacent, then the victim would not be positively influenced and would react more aggressively. Attitude is defined as “a state of mind or a mindset then controls how we respond to other people and situations around us.” (Revolution learning and development Ltd, 2023). The victims’ attitude was in a state of fury and failed to respond positively to my presence and in turn, their behaviour continued to display fury by shouting and kicking the door. Behaviour can be defined as “</w:t>
      </w:r>
      <w:r w:rsidRPr="264FE47A">
        <w:rPr>
          <w:rFonts w:eastAsia="Arial"/>
          <w:color w:val="22272B"/>
          <w:sz w:val="24"/>
          <w:szCs w:val="24"/>
        </w:rPr>
        <w:t xml:space="preserve">How someone acts. It is what a person does to make something happen, to make something change or to keep things the same” (NSW Government, 2023). I remained calm and attempted to consider the emotional impact of the victim attempting to question how I could de-escalate the situation, </w:t>
      </w:r>
      <w:r w:rsidRPr="264FE47A">
        <w:rPr>
          <w:rFonts w:eastAsia="Arial"/>
          <w:color w:val="000000" w:themeColor="text1"/>
          <w:sz w:val="24"/>
          <w:szCs w:val="24"/>
        </w:rPr>
        <w:t>and although the victim displayed forms of aggression towards myself with me keeping calm, it was still a better outcome than me reacting.</w:t>
      </w:r>
    </w:p>
    <w:p w14:paraId="1DF127B6" w14:textId="1CCFD1EA" w:rsidR="2D6302D6" w:rsidRDefault="2D6302D6" w:rsidP="264FE47A">
      <w:pPr>
        <w:jc w:val="both"/>
      </w:pPr>
      <w:r w:rsidRPr="264FE47A">
        <w:rPr>
          <w:rFonts w:eastAsia="Arial"/>
          <w:color w:val="191B1C"/>
          <w:sz w:val="23"/>
          <w:szCs w:val="23"/>
        </w:rPr>
        <w:t xml:space="preserve"> </w:t>
      </w:r>
    </w:p>
    <w:p w14:paraId="2D3213BA" w14:textId="74E5C915" w:rsidR="2D6302D6" w:rsidRDefault="2D6302D6" w:rsidP="264FE47A">
      <w:pPr>
        <w:jc w:val="both"/>
      </w:pPr>
      <w:r w:rsidRPr="73999F54">
        <w:rPr>
          <w:rFonts w:eastAsia="Arial"/>
          <w:color w:val="000000" w:themeColor="text1"/>
          <w:sz w:val="24"/>
          <w:szCs w:val="24"/>
        </w:rPr>
        <w:t>I then attempted to be more personal with the way I asked questions to allow them to open the door. The last stage of the approach was to ask them if there was anything I could reasonably say or do to get them to open the door. Still, the victim did not want to speak about the incident with myself and my colleague. However, the door opened ajar. My thought process here was mainly on assessing the risk of the victim on the other side of the door and considering the reaction they may have towards myself. The victim continued to display a</w:t>
      </w:r>
      <w:r w:rsidR="7CBEB8FB" w:rsidRPr="73999F54">
        <w:rPr>
          <w:rFonts w:eastAsia="Arial"/>
          <w:color w:val="000000" w:themeColor="text1"/>
          <w:sz w:val="24"/>
          <w:szCs w:val="24"/>
        </w:rPr>
        <w:t xml:space="preserve"> </w:t>
      </w:r>
      <w:r w:rsidRPr="73999F54">
        <w:rPr>
          <w:rFonts w:eastAsia="Arial"/>
          <w:color w:val="000000" w:themeColor="text1"/>
          <w:sz w:val="24"/>
          <w:szCs w:val="24"/>
        </w:rPr>
        <w:t>negative reaction due to their mental health that they were suffering from by continuing to shout. The victim then proceeded to inform me that they had possession of a sharply pointed object on their person. Immediately, I assessed how I was going to overcome this level of conflict, acknowledging the neurodiversity and vulnerabilities of the victim. However, at this point it was my duty to protect life. I entered the room with another officer and managed to confiscate the weapon from them through physical restraint. This caused the victim to become actively resistant where I then applied proportionate force to retrain the victim. I purposefully engaged with the victim enhancing on communication skills by speaking louder and slower and by pronouncing my words clearly. In turn, this enabled me to engage with the victim and calm them down.</w:t>
      </w:r>
    </w:p>
    <w:p w14:paraId="079F180C" w14:textId="23425272" w:rsidR="2D6302D6" w:rsidRDefault="2D6302D6" w:rsidP="264FE47A">
      <w:pPr>
        <w:jc w:val="both"/>
      </w:pPr>
      <w:r w:rsidRPr="264FE47A">
        <w:rPr>
          <w:rFonts w:eastAsia="Arial"/>
          <w:color w:val="000000" w:themeColor="text1"/>
          <w:sz w:val="24"/>
          <w:szCs w:val="24"/>
        </w:rPr>
        <w:t xml:space="preserve"> </w:t>
      </w:r>
    </w:p>
    <w:p w14:paraId="7A0950EC" w14:textId="0D57F393" w:rsidR="2D6302D6" w:rsidRDefault="2D6302D6" w:rsidP="264FE47A">
      <w:pPr>
        <w:jc w:val="both"/>
      </w:pPr>
      <w:r w:rsidRPr="264FE47A">
        <w:rPr>
          <w:rFonts w:eastAsia="Arial"/>
          <w:color w:val="000000" w:themeColor="text1"/>
          <w:sz w:val="24"/>
          <w:szCs w:val="24"/>
        </w:rPr>
        <w:t xml:space="preserve">The risk assessment had to be implemented quickly and, in this circumstance, situational awareness was a useful conflict management tool. I had previously created a safe distance before any hands on or physical contact as this was last resort. Unfortunately, due to the escalation of threat, this was unavoidable. The victim’s lack of physical control and unpredictable behaviours due to their neurological impacts it was difficult to communicate. According to </w:t>
      </w:r>
      <w:r w:rsidRPr="264FE47A">
        <w:rPr>
          <w:rFonts w:eastAsia="Arial"/>
          <w:i/>
          <w:iCs/>
          <w:color w:val="000000" w:themeColor="text1"/>
          <w:sz w:val="24"/>
          <w:szCs w:val="24"/>
        </w:rPr>
        <w:t>College of policing</w:t>
      </w:r>
      <w:r w:rsidRPr="264FE47A">
        <w:rPr>
          <w:rFonts w:eastAsia="Arial"/>
          <w:color w:val="000000" w:themeColor="text1"/>
          <w:sz w:val="24"/>
          <w:szCs w:val="24"/>
        </w:rPr>
        <w:t xml:space="preserve">, a series of 'impact factors' that are thought to make potential conflict situations higher risk, such as weapons, crowds, alcohol, prior knowledge about or the relative size and build of the people involved” (2023). By the victim possessing a knife and intending on harming themselves, the threat and risk level was very high. Once myself and my colleague knew the risk level was decreasing after the confiscation of the weapon, </w:t>
      </w:r>
      <w:r w:rsidRPr="264FE47A">
        <w:rPr>
          <w:rFonts w:eastAsia="Arial"/>
          <w:color w:val="000000" w:themeColor="text1"/>
          <w:sz w:val="24"/>
          <w:szCs w:val="24"/>
        </w:rPr>
        <w:lastRenderedPageBreak/>
        <w:t xml:space="preserve">this enabled me to ask the victim questions about the offence in question and ensure the victim’s mental wellbeing was stable. </w:t>
      </w:r>
    </w:p>
    <w:p w14:paraId="1A22F215" w14:textId="01F5377F" w:rsidR="2D6302D6" w:rsidRDefault="2D6302D6" w:rsidP="264FE47A">
      <w:pPr>
        <w:jc w:val="both"/>
      </w:pPr>
      <w:r w:rsidRPr="264FE47A">
        <w:rPr>
          <w:rFonts w:eastAsia="Arial"/>
          <w:color w:val="000000" w:themeColor="text1"/>
          <w:sz w:val="24"/>
          <w:szCs w:val="24"/>
        </w:rPr>
        <w:t xml:space="preserve"> </w:t>
      </w:r>
    </w:p>
    <w:p w14:paraId="2A1FE52D" w14:textId="440908FB" w:rsidR="2D6302D6" w:rsidRPr="006E3EAF" w:rsidRDefault="2D6302D6" w:rsidP="264FE47A">
      <w:pPr>
        <w:jc w:val="both"/>
      </w:pPr>
      <w:r w:rsidRPr="264FE47A">
        <w:rPr>
          <w:rFonts w:eastAsia="Arial"/>
          <w:color w:val="000000" w:themeColor="text1"/>
          <w:sz w:val="24"/>
          <w:szCs w:val="24"/>
        </w:rPr>
        <w:t>As the threat of the situation declined, I was able to sit with the victim and communicate effectively. I spoke slowly and clearly with emphasis on informing the victim that I was there to help her. Through actively listening to the victim, I managed to establish a rapport with the victim. When speaking with the victim learned to be more practical with how I asked questions relating to the offence due to the level of understanding. By breaking up questions and shortening them, the victim was more willing to converse and provide information which proved essential for the investigation.</w:t>
      </w:r>
    </w:p>
    <w:p w14:paraId="2181F838" w14:textId="77777777" w:rsidR="00E152C5" w:rsidRDefault="00E152C5" w:rsidP="264FE47A">
      <w:pPr>
        <w:jc w:val="both"/>
        <w:rPr>
          <w:rFonts w:eastAsia="Arial"/>
          <w:color w:val="000000" w:themeColor="text1"/>
          <w:sz w:val="24"/>
          <w:szCs w:val="24"/>
        </w:rPr>
      </w:pPr>
    </w:p>
    <w:p w14:paraId="545B147F" w14:textId="1DDC848B" w:rsidR="008B28E7" w:rsidRPr="00270EEB" w:rsidRDefault="00DC3C93" w:rsidP="00E6298B">
      <w:pPr>
        <w:ind w:right="107"/>
        <w:jc w:val="both"/>
        <w:rPr>
          <w:sz w:val="24"/>
          <w:szCs w:val="24"/>
        </w:rPr>
      </w:pPr>
      <w:r>
        <w:rPr>
          <w:sz w:val="24"/>
          <w:szCs w:val="24"/>
        </w:rPr>
        <w:t xml:space="preserve">To conclude, </w:t>
      </w:r>
      <w:r w:rsidR="00A15300">
        <w:rPr>
          <w:sz w:val="24"/>
          <w:szCs w:val="24"/>
        </w:rPr>
        <w:t xml:space="preserve">to aid with effectively communicating with the victim, it </w:t>
      </w:r>
      <w:r w:rsidR="00652248">
        <w:rPr>
          <w:sz w:val="24"/>
          <w:szCs w:val="24"/>
        </w:rPr>
        <w:t xml:space="preserve">proved vital to build a rapport and </w:t>
      </w:r>
      <w:r w:rsidR="006E3EAF">
        <w:rPr>
          <w:sz w:val="24"/>
          <w:szCs w:val="24"/>
        </w:rPr>
        <w:t>acknowledge</w:t>
      </w:r>
      <w:r w:rsidR="00652248">
        <w:rPr>
          <w:sz w:val="24"/>
          <w:szCs w:val="24"/>
        </w:rPr>
        <w:t xml:space="preserve"> the levels of vulnerabilities I was up against. I had to acknowledge that the questions I was asking at the beginning could not have been easy for the victim to understand. The</w:t>
      </w:r>
      <w:r w:rsidR="006E3EAF">
        <w:rPr>
          <w:sz w:val="24"/>
          <w:szCs w:val="24"/>
        </w:rPr>
        <w:t>re</w:t>
      </w:r>
      <w:r w:rsidR="00652248">
        <w:rPr>
          <w:sz w:val="24"/>
          <w:szCs w:val="24"/>
        </w:rPr>
        <w:t xml:space="preserve">fore, by speaking more slowly, clearly and at the same time reassuring the victim, I could try and knock down the barriers that </w:t>
      </w:r>
      <w:r w:rsidR="006E3EAF">
        <w:rPr>
          <w:sz w:val="24"/>
          <w:szCs w:val="24"/>
        </w:rPr>
        <w:t>were there in the situation. In terms of the conflict in the incident, the victim</w:t>
      </w:r>
      <w:r w:rsidR="00EC2FA6">
        <w:rPr>
          <w:sz w:val="24"/>
          <w:szCs w:val="24"/>
        </w:rPr>
        <w:t xml:space="preserve"> demonstrated active resistance</w:t>
      </w:r>
      <w:r w:rsidR="006B19D3">
        <w:rPr>
          <w:sz w:val="24"/>
          <w:szCs w:val="24"/>
        </w:rPr>
        <w:t xml:space="preserve"> with </w:t>
      </w:r>
      <w:r w:rsidR="0052530E">
        <w:rPr>
          <w:sz w:val="24"/>
          <w:szCs w:val="24"/>
        </w:rPr>
        <w:t xml:space="preserve">officers, </w:t>
      </w:r>
      <w:r w:rsidR="006B19D3">
        <w:rPr>
          <w:sz w:val="24"/>
          <w:szCs w:val="24"/>
        </w:rPr>
        <w:t xml:space="preserve">it was difficult to communicate at this time. However, </w:t>
      </w:r>
      <w:r w:rsidR="0052530E">
        <w:rPr>
          <w:sz w:val="24"/>
          <w:szCs w:val="24"/>
        </w:rPr>
        <w:t>by acknowledging and adapting poling interventions</w:t>
      </w:r>
      <w:r w:rsidR="00337240">
        <w:rPr>
          <w:sz w:val="24"/>
          <w:szCs w:val="24"/>
        </w:rPr>
        <w:t xml:space="preserve"> such at </w:t>
      </w:r>
      <w:r w:rsidR="00337240" w:rsidRPr="00103293">
        <w:rPr>
          <w:i/>
          <w:iCs/>
          <w:sz w:val="24"/>
          <w:szCs w:val="24"/>
        </w:rPr>
        <w:t>B</w:t>
      </w:r>
      <w:r w:rsidR="00103293" w:rsidRPr="00103293">
        <w:rPr>
          <w:i/>
          <w:iCs/>
          <w:sz w:val="24"/>
          <w:szCs w:val="24"/>
        </w:rPr>
        <w:t>eta</w:t>
      </w:r>
      <w:r w:rsidR="00337240" w:rsidRPr="00103293">
        <w:rPr>
          <w:i/>
          <w:iCs/>
          <w:sz w:val="24"/>
          <w:szCs w:val="24"/>
        </w:rPr>
        <w:t>ri’s Box</w:t>
      </w:r>
      <w:r w:rsidR="00337240">
        <w:rPr>
          <w:sz w:val="24"/>
          <w:szCs w:val="24"/>
        </w:rPr>
        <w:t xml:space="preserve"> and the </w:t>
      </w:r>
      <w:r w:rsidR="00103293">
        <w:rPr>
          <w:sz w:val="24"/>
          <w:szCs w:val="24"/>
        </w:rPr>
        <w:t>5-stage</w:t>
      </w:r>
      <w:r w:rsidR="00337240">
        <w:rPr>
          <w:sz w:val="24"/>
          <w:szCs w:val="24"/>
        </w:rPr>
        <w:t xml:space="preserve"> approach, this helped deescalate the level of threat. </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4A644B18" w:rsidR="008B28E7" w:rsidRPr="00270EEB" w:rsidRDefault="007302CE" w:rsidP="00E6298B">
      <w:pPr>
        <w:ind w:right="107"/>
        <w:jc w:val="both"/>
        <w:rPr>
          <w:sz w:val="24"/>
          <w:szCs w:val="24"/>
        </w:rPr>
      </w:pPr>
      <w:r>
        <w:rPr>
          <w:sz w:val="24"/>
          <w:szCs w:val="24"/>
        </w:rPr>
        <w:t>WORD COUNT: 1940</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112894" w:rsidRDefault="00112751" w:rsidP="00E6298B">
      <w:pPr>
        <w:ind w:right="107"/>
        <w:jc w:val="both"/>
        <w:rPr>
          <w:b/>
          <w:bCs/>
          <w:sz w:val="24"/>
          <w:szCs w:val="24"/>
        </w:rPr>
      </w:pPr>
    </w:p>
    <w:p w14:paraId="79F3CE9C" w14:textId="0D837C5B" w:rsidR="00825C1A" w:rsidRPr="00CD3C8D" w:rsidRDefault="00825C1A" w:rsidP="00825C1A">
      <w:pPr>
        <w:ind w:right="107"/>
        <w:jc w:val="both"/>
        <w:rPr>
          <w:sz w:val="24"/>
          <w:szCs w:val="24"/>
        </w:rPr>
      </w:pPr>
      <w:r w:rsidRPr="00CD3C8D">
        <w:rPr>
          <w:sz w:val="24"/>
          <w:szCs w:val="24"/>
        </w:rPr>
        <w:t xml:space="preserve">At the time of the policing incident, </w:t>
      </w:r>
      <w:r w:rsidR="00006D4C">
        <w:rPr>
          <w:sz w:val="24"/>
          <w:szCs w:val="24"/>
        </w:rPr>
        <w:t xml:space="preserve">both victims were living </w:t>
      </w:r>
      <w:r w:rsidR="00E47F40">
        <w:rPr>
          <w:sz w:val="24"/>
          <w:szCs w:val="24"/>
        </w:rPr>
        <w:t>together</w:t>
      </w:r>
      <w:r w:rsidRPr="00CD3C8D">
        <w:rPr>
          <w:sz w:val="24"/>
          <w:szCs w:val="24"/>
        </w:rPr>
        <w:t xml:space="preserve"> and they both were receiving abuse from their neighbour</w:t>
      </w:r>
      <w:r w:rsidR="00E47F40">
        <w:rPr>
          <w:sz w:val="24"/>
          <w:szCs w:val="24"/>
        </w:rPr>
        <w:t xml:space="preserve"> </w:t>
      </w:r>
      <w:r w:rsidRPr="00CD3C8D">
        <w:rPr>
          <w:sz w:val="24"/>
          <w:szCs w:val="24"/>
        </w:rPr>
        <w:t>mainly involv</w:t>
      </w:r>
      <w:r w:rsidR="00E47F40">
        <w:rPr>
          <w:sz w:val="24"/>
          <w:szCs w:val="24"/>
        </w:rPr>
        <w:t>ing</w:t>
      </w:r>
      <w:r w:rsidRPr="00CD3C8D">
        <w:rPr>
          <w:sz w:val="24"/>
          <w:szCs w:val="24"/>
        </w:rPr>
        <w:t xml:space="preserve"> general insults directed at them, however progressed into abuse that involved a hate crime element. This hate crime involved comments relating to</w:t>
      </w:r>
      <w:r w:rsidR="003C0DCC">
        <w:rPr>
          <w:sz w:val="24"/>
          <w:szCs w:val="24"/>
        </w:rPr>
        <w:t xml:space="preserve"> their homosexual relationship</w:t>
      </w:r>
      <w:r w:rsidRPr="00CD3C8D">
        <w:rPr>
          <w:sz w:val="24"/>
          <w:szCs w:val="24"/>
        </w:rPr>
        <w:t xml:space="preserve"> </w:t>
      </w:r>
      <w:r w:rsidR="003C0DCC">
        <w:rPr>
          <w:sz w:val="24"/>
          <w:szCs w:val="24"/>
        </w:rPr>
        <w:t xml:space="preserve">and </w:t>
      </w:r>
      <w:r w:rsidRPr="00CD3C8D">
        <w:rPr>
          <w:sz w:val="24"/>
          <w:szCs w:val="24"/>
        </w:rPr>
        <w:t xml:space="preserve">prejudice against the </w:t>
      </w:r>
      <w:r w:rsidR="003C0DCC">
        <w:rPr>
          <w:sz w:val="24"/>
          <w:szCs w:val="24"/>
        </w:rPr>
        <w:t>victims. The victims</w:t>
      </w:r>
      <w:r w:rsidR="00022466" w:rsidRPr="00CD3C8D">
        <w:rPr>
          <w:sz w:val="24"/>
          <w:szCs w:val="24"/>
        </w:rPr>
        <w:t xml:space="preserve"> </w:t>
      </w:r>
      <w:r w:rsidR="001D4CE5" w:rsidRPr="00CD3C8D">
        <w:rPr>
          <w:sz w:val="24"/>
          <w:szCs w:val="24"/>
        </w:rPr>
        <w:t>constantly</w:t>
      </w:r>
      <w:r w:rsidR="00022466" w:rsidRPr="00CD3C8D">
        <w:rPr>
          <w:sz w:val="24"/>
          <w:szCs w:val="24"/>
        </w:rPr>
        <w:t xml:space="preserve"> live</w:t>
      </w:r>
      <w:r w:rsidR="003C0DCC">
        <w:rPr>
          <w:sz w:val="24"/>
          <w:szCs w:val="24"/>
        </w:rPr>
        <w:t>d</w:t>
      </w:r>
      <w:r w:rsidR="00022466" w:rsidRPr="00CD3C8D">
        <w:rPr>
          <w:sz w:val="24"/>
          <w:szCs w:val="24"/>
        </w:rPr>
        <w:t xml:space="preserve"> in fear of being </w:t>
      </w:r>
      <w:r w:rsidR="001D4CE5" w:rsidRPr="00CD3C8D">
        <w:rPr>
          <w:sz w:val="24"/>
          <w:szCs w:val="24"/>
        </w:rPr>
        <w:t>subjected</w:t>
      </w:r>
      <w:r w:rsidR="00022466" w:rsidRPr="00CD3C8D">
        <w:rPr>
          <w:sz w:val="24"/>
          <w:szCs w:val="24"/>
        </w:rPr>
        <w:t xml:space="preserve"> to </w:t>
      </w:r>
      <w:r w:rsidR="00D87D0A" w:rsidRPr="00CD3C8D">
        <w:rPr>
          <w:sz w:val="24"/>
          <w:szCs w:val="24"/>
        </w:rPr>
        <w:t xml:space="preserve">hateful behaviour </w:t>
      </w:r>
      <w:r w:rsidR="003C0DCC">
        <w:rPr>
          <w:sz w:val="24"/>
          <w:szCs w:val="24"/>
        </w:rPr>
        <w:t xml:space="preserve">and </w:t>
      </w:r>
      <w:r w:rsidR="00D87D0A" w:rsidRPr="00CD3C8D">
        <w:rPr>
          <w:sz w:val="24"/>
          <w:szCs w:val="24"/>
        </w:rPr>
        <w:t xml:space="preserve">becoming isolated from friends </w:t>
      </w:r>
      <w:r w:rsidR="001E4FF2" w:rsidRPr="00CD3C8D">
        <w:rPr>
          <w:sz w:val="24"/>
          <w:szCs w:val="24"/>
        </w:rPr>
        <w:t>and</w:t>
      </w:r>
      <w:r w:rsidR="00D87D0A" w:rsidRPr="00CD3C8D">
        <w:rPr>
          <w:sz w:val="24"/>
          <w:szCs w:val="24"/>
        </w:rPr>
        <w:t xml:space="preserve"> family</w:t>
      </w:r>
      <w:r w:rsidR="003C0DCC">
        <w:rPr>
          <w:sz w:val="24"/>
          <w:szCs w:val="24"/>
        </w:rPr>
        <w:t>,</w:t>
      </w:r>
      <w:r w:rsidR="004D089D" w:rsidRPr="00CD3C8D">
        <w:rPr>
          <w:sz w:val="24"/>
          <w:szCs w:val="24"/>
        </w:rPr>
        <w:t xml:space="preserve"> “The difficulty in creating or maintaining relationships which may result from the double stigma that afflicts them, may contributes to their exclusion from social et intimate relationship while affecting their well-being and quality of life” (R</w:t>
      </w:r>
      <w:r w:rsidR="00C67001" w:rsidRPr="00CD3C8D">
        <w:rPr>
          <w:sz w:val="24"/>
          <w:szCs w:val="24"/>
        </w:rPr>
        <w:t>amasamy et al., 2021).</w:t>
      </w:r>
    </w:p>
    <w:p w14:paraId="7A192C31" w14:textId="77777777" w:rsidR="00F475E8" w:rsidRPr="00CD3C8D" w:rsidRDefault="00F475E8" w:rsidP="00E6298B">
      <w:pPr>
        <w:ind w:right="107"/>
        <w:jc w:val="both"/>
        <w:rPr>
          <w:sz w:val="24"/>
          <w:szCs w:val="24"/>
        </w:rPr>
      </w:pPr>
    </w:p>
    <w:p w14:paraId="404C0588" w14:textId="706F83F3" w:rsidR="00022466" w:rsidRDefault="00554549" w:rsidP="00E6298B">
      <w:pPr>
        <w:ind w:right="107"/>
        <w:jc w:val="both"/>
        <w:rPr>
          <w:sz w:val="24"/>
          <w:szCs w:val="24"/>
        </w:rPr>
      </w:pPr>
      <w:r w:rsidRPr="00CD3C8D">
        <w:rPr>
          <w:sz w:val="24"/>
          <w:szCs w:val="24"/>
        </w:rPr>
        <w:t>The ongoing behaviour fr</w:t>
      </w:r>
      <w:r w:rsidR="00B83626" w:rsidRPr="00CD3C8D">
        <w:rPr>
          <w:sz w:val="24"/>
          <w:szCs w:val="24"/>
        </w:rPr>
        <w:t>o</w:t>
      </w:r>
      <w:r w:rsidRPr="00CD3C8D">
        <w:rPr>
          <w:sz w:val="24"/>
          <w:szCs w:val="24"/>
        </w:rPr>
        <w:t xml:space="preserve">m the neighbour displayed disturbing signs of </w:t>
      </w:r>
      <w:r w:rsidR="00B83626" w:rsidRPr="00CD3C8D">
        <w:rPr>
          <w:sz w:val="24"/>
          <w:szCs w:val="24"/>
        </w:rPr>
        <w:t>hate</w:t>
      </w:r>
      <w:r w:rsidR="001C37E5" w:rsidRPr="00CD3C8D">
        <w:rPr>
          <w:sz w:val="24"/>
          <w:szCs w:val="24"/>
        </w:rPr>
        <w:t xml:space="preserve"> towards the victims for no apparent reason. There had been no altercation or incident prior to the behaviour beginning and this came as a </w:t>
      </w:r>
      <w:r w:rsidR="001D1B92" w:rsidRPr="00CD3C8D">
        <w:rPr>
          <w:sz w:val="24"/>
          <w:szCs w:val="24"/>
        </w:rPr>
        <w:t>shock</w:t>
      </w:r>
      <w:r w:rsidR="001C37E5" w:rsidRPr="00CD3C8D">
        <w:rPr>
          <w:sz w:val="24"/>
          <w:szCs w:val="24"/>
        </w:rPr>
        <w:t xml:space="preserve"> to the </w:t>
      </w:r>
      <w:r w:rsidR="001D1B92" w:rsidRPr="00CD3C8D">
        <w:rPr>
          <w:sz w:val="24"/>
          <w:szCs w:val="24"/>
        </w:rPr>
        <w:t>victims</w:t>
      </w:r>
      <w:r w:rsidR="001C37E5" w:rsidRPr="00CD3C8D">
        <w:rPr>
          <w:sz w:val="24"/>
          <w:szCs w:val="24"/>
        </w:rPr>
        <w:t xml:space="preserve">. The neighbour would always be accompanied </w:t>
      </w:r>
      <w:r w:rsidR="00A7104F">
        <w:rPr>
          <w:sz w:val="24"/>
          <w:szCs w:val="24"/>
        </w:rPr>
        <w:t xml:space="preserve">by their friends and other people who lived on the same street </w:t>
      </w:r>
      <w:r w:rsidR="001C37E5" w:rsidRPr="00CD3C8D">
        <w:rPr>
          <w:sz w:val="24"/>
          <w:szCs w:val="24"/>
        </w:rPr>
        <w:t xml:space="preserve">when shouting the abuse as if to show them what she is capable of. This form of intimidation was causing the victims to fear or their safety inside their home. </w:t>
      </w:r>
      <w:r w:rsidR="00631F81" w:rsidRPr="00CD3C8D">
        <w:rPr>
          <w:sz w:val="24"/>
          <w:szCs w:val="24"/>
        </w:rPr>
        <w:t>The neighbour</w:t>
      </w:r>
      <w:r w:rsidR="00A7104F">
        <w:rPr>
          <w:sz w:val="24"/>
          <w:szCs w:val="24"/>
        </w:rPr>
        <w:t xml:space="preserve">’s </w:t>
      </w:r>
      <w:r w:rsidR="00631F81" w:rsidRPr="00CD3C8D">
        <w:rPr>
          <w:sz w:val="24"/>
          <w:szCs w:val="24"/>
        </w:rPr>
        <w:t>own children liv</w:t>
      </w:r>
      <w:r w:rsidR="00A7104F">
        <w:rPr>
          <w:sz w:val="24"/>
          <w:szCs w:val="24"/>
        </w:rPr>
        <w:t>ed</w:t>
      </w:r>
      <w:r w:rsidR="00631F81" w:rsidRPr="00CD3C8D">
        <w:rPr>
          <w:sz w:val="24"/>
          <w:szCs w:val="24"/>
        </w:rPr>
        <w:t xml:space="preserve"> at the address who </w:t>
      </w:r>
      <w:r w:rsidR="00F55C3D" w:rsidRPr="00CD3C8D">
        <w:rPr>
          <w:sz w:val="24"/>
          <w:szCs w:val="24"/>
        </w:rPr>
        <w:t>demonstrate</w:t>
      </w:r>
      <w:r w:rsidR="00A7104F">
        <w:rPr>
          <w:sz w:val="24"/>
          <w:szCs w:val="24"/>
        </w:rPr>
        <w:t>d</w:t>
      </w:r>
      <w:r w:rsidR="00631F81" w:rsidRPr="00CD3C8D">
        <w:rPr>
          <w:sz w:val="24"/>
          <w:szCs w:val="24"/>
        </w:rPr>
        <w:t xml:space="preserve"> similar forms of behaviour followed by their mother. </w:t>
      </w:r>
      <w:r w:rsidR="009B52BA" w:rsidRPr="00CD3C8D">
        <w:rPr>
          <w:sz w:val="24"/>
          <w:szCs w:val="24"/>
        </w:rPr>
        <w:t xml:space="preserve">The impact of using </w:t>
      </w:r>
      <w:r w:rsidR="00F55C3D" w:rsidRPr="00CD3C8D">
        <w:rPr>
          <w:sz w:val="24"/>
          <w:szCs w:val="24"/>
        </w:rPr>
        <w:t>homophobic</w:t>
      </w:r>
      <w:r w:rsidR="009B52BA" w:rsidRPr="00CD3C8D">
        <w:rPr>
          <w:sz w:val="24"/>
          <w:szCs w:val="24"/>
        </w:rPr>
        <w:t xml:space="preserve"> terms and being involved in that hateful culture will teach her children to behave in the same way and </w:t>
      </w:r>
      <w:r w:rsidR="00C169A9" w:rsidRPr="00CD3C8D">
        <w:rPr>
          <w:sz w:val="24"/>
          <w:szCs w:val="24"/>
        </w:rPr>
        <w:t>could become normal language for them. As well as referring the victims to external agencies for support, I</w:t>
      </w:r>
      <w:r w:rsidR="00F55C3D" w:rsidRPr="00CD3C8D">
        <w:rPr>
          <w:sz w:val="24"/>
          <w:szCs w:val="24"/>
        </w:rPr>
        <w:t xml:space="preserve"> h</w:t>
      </w:r>
      <w:r w:rsidR="00C169A9" w:rsidRPr="00CD3C8D">
        <w:rPr>
          <w:sz w:val="24"/>
          <w:szCs w:val="24"/>
        </w:rPr>
        <w:t xml:space="preserve">ave also </w:t>
      </w:r>
      <w:r w:rsidR="008630BE" w:rsidRPr="00CD3C8D">
        <w:rPr>
          <w:sz w:val="24"/>
          <w:szCs w:val="24"/>
        </w:rPr>
        <w:t xml:space="preserve">reached out to South Wales Police Neighbourhood Policing team and local School Liaison Officer to tackle the ongoing issue involving hate crime. </w:t>
      </w:r>
      <w:r w:rsidR="0005474C" w:rsidRPr="00CD3C8D">
        <w:rPr>
          <w:sz w:val="24"/>
          <w:szCs w:val="24"/>
        </w:rPr>
        <w:t>According to Stonewall, a UK</w:t>
      </w:r>
      <w:r w:rsidR="003B57D9" w:rsidRPr="00CD3C8D">
        <w:rPr>
          <w:sz w:val="24"/>
          <w:szCs w:val="24"/>
        </w:rPr>
        <w:t xml:space="preserve"> based charity that supports LGBTQ communities speak on tackling homophobic, </w:t>
      </w:r>
      <w:r w:rsidR="003676D2" w:rsidRPr="00CD3C8D">
        <w:rPr>
          <w:sz w:val="24"/>
          <w:szCs w:val="24"/>
        </w:rPr>
        <w:t xml:space="preserve">Biphobic </w:t>
      </w:r>
      <w:r w:rsidR="003B57D9" w:rsidRPr="00CD3C8D">
        <w:rPr>
          <w:sz w:val="24"/>
          <w:szCs w:val="24"/>
        </w:rPr>
        <w:t>and transph</w:t>
      </w:r>
      <w:r w:rsidR="00935559" w:rsidRPr="00CD3C8D">
        <w:rPr>
          <w:sz w:val="24"/>
          <w:szCs w:val="24"/>
        </w:rPr>
        <w:t>ob</w:t>
      </w:r>
      <w:r w:rsidR="003B57D9" w:rsidRPr="00CD3C8D">
        <w:rPr>
          <w:sz w:val="24"/>
          <w:szCs w:val="24"/>
        </w:rPr>
        <w:t xml:space="preserve">ic </w:t>
      </w:r>
      <w:r w:rsidR="003676D2" w:rsidRPr="00CD3C8D">
        <w:rPr>
          <w:sz w:val="24"/>
          <w:szCs w:val="24"/>
        </w:rPr>
        <w:t>language</w:t>
      </w:r>
      <w:r w:rsidR="003B57D9" w:rsidRPr="00CD3C8D">
        <w:rPr>
          <w:sz w:val="24"/>
          <w:szCs w:val="24"/>
        </w:rPr>
        <w:t xml:space="preserve"> in schools</w:t>
      </w:r>
      <w:r w:rsidR="008D484C">
        <w:rPr>
          <w:sz w:val="24"/>
          <w:szCs w:val="24"/>
        </w:rPr>
        <w:t>, t</w:t>
      </w:r>
      <w:r w:rsidR="00935559" w:rsidRPr="00CD3C8D">
        <w:rPr>
          <w:sz w:val="24"/>
          <w:szCs w:val="24"/>
        </w:rPr>
        <w:t xml:space="preserve">hey mentioned “While sometimes dismissed as </w:t>
      </w:r>
      <w:r w:rsidR="00034CE7" w:rsidRPr="00CD3C8D">
        <w:rPr>
          <w:sz w:val="24"/>
          <w:szCs w:val="24"/>
        </w:rPr>
        <w:t>‘</w:t>
      </w:r>
      <w:r w:rsidR="00935559" w:rsidRPr="00CD3C8D">
        <w:rPr>
          <w:sz w:val="24"/>
          <w:szCs w:val="24"/>
        </w:rPr>
        <w:t xml:space="preserve">harmless </w:t>
      </w:r>
      <w:r w:rsidR="00034CE7" w:rsidRPr="00CD3C8D">
        <w:rPr>
          <w:sz w:val="24"/>
          <w:szCs w:val="24"/>
        </w:rPr>
        <w:t>banter’</w:t>
      </w:r>
      <w:r w:rsidR="00016B18" w:rsidRPr="00CD3C8D">
        <w:rPr>
          <w:sz w:val="24"/>
          <w:szCs w:val="24"/>
        </w:rPr>
        <w:t>,</w:t>
      </w:r>
      <w:r w:rsidR="00B840CB" w:rsidRPr="00CD3C8D">
        <w:rPr>
          <w:sz w:val="24"/>
          <w:szCs w:val="24"/>
        </w:rPr>
        <w:t xml:space="preserve"> </w:t>
      </w:r>
      <w:r w:rsidR="00016B18" w:rsidRPr="00CD3C8D">
        <w:rPr>
          <w:sz w:val="24"/>
          <w:szCs w:val="24"/>
        </w:rPr>
        <w:t>homophobic, biphobic and transph</w:t>
      </w:r>
      <w:r w:rsidR="000154A7" w:rsidRPr="00CD3C8D">
        <w:rPr>
          <w:sz w:val="24"/>
          <w:szCs w:val="24"/>
        </w:rPr>
        <w:t xml:space="preserve">obic language has a damaging effect on young people’s </w:t>
      </w:r>
      <w:r w:rsidR="000154A7" w:rsidRPr="00CD3C8D">
        <w:rPr>
          <w:sz w:val="24"/>
          <w:szCs w:val="24"/>
        </w:rPr>
        <w:lastRenderedPageBreak/>
        <w:t xml:space="preserve">self-esteem </w:t>
      </w:r>
      <w:r w:rsidR="005F5118" w:rsidRPr="00CD3C8D">
        <w:rPr>
          <w:sz w:val="24"/>
          <w:szCs w:val="24"/>
        </w:rPr>
        <w:t>and,</w:t>
      </w:r>
      <w:r w:rsidR="000154A7" w:rsidRPr="00CD3C8D">
        <w:rPr>
          <w:sz w:val="24"/>
          <w:szCs w:val="24"/>
        </w:rPr>
        <w:t xml:space="preserve"> left unchecked, gives the impression that being LGBTQ is shameful or wrong” (</w:t>
      </w:r>
      <w:r w:rsidR="005439BC" w:rsidRPr="00CD3C8D">
        <w:rPr>
          <w:sz w:val="24"/>
          <w:szCs w:val="24"/>
        </w:rPr>
        <w:t>2002).</w:t>
      </w:r>
    </w:p>
    <w:p w14:paraId="28982E81" w14:textId="77777777" w:rsidR="008D484C" w:rsidRPr="00CD3C8D" w:rsidRDefault="008D484C" w:rsidP="00E6298B">
      <w:pPr>
        <w:ind w:right="107"/>
        <w:jc w:val="both"/>
        <w:rPr>
          <w:sz w:val="24"/>
          <w:szCs w:val="24"/>
        </w:rPr>
      </w:pPr>
    </w:p>
    <w:p w14:paraId="11CD1815" w14:textId="79850484" w:rsidR="004E4670" w:rsidRDefault="00022466" w:rsidP="00E6298B">
      <w:pPr>
        <w:ind w:right="107"/>
        <w:jc w:val="both"/>
        <w:rPr>
          <w:sz w:val="24"/>
          <w:szCs w:val="24"/>
        </w:rPr>
      </w:pPr>
      <w:r w:rsidRPr="00CD3C8D">
        <w:rPr>
          <w:sz w:val="24"/>
          <w:szCs w:val="24"/>
        </w:rPr>
        <w:t xml:space="preserve">The </w:t>
      </w:r>
      <w:r w:rsidR="002229CB" w:rsidRPr="00CD3C8D">
        <w:rPr>
          <w:sz w:val="24"/>
          <w:szCs w:val="24"/>
        </w:rPr>
        <w:t xml:space="preserve">frequency of reported </w:t>
      </w:r>
      <w:r w:rsidRPr="00CD3C8D">
        <w:rPr>
          <w:sz w:val="24"/>
          <w:szCs w:val="24"/>
        </w:rPr>
        <w:t>hate related incidents increased dramatically in 2021 through the COVID pandemic. Statistics show that b</w:t>
      </w:r>
      <w:r w:rsidR="00750A47" w:rsidRPr="00CD3C8D">
        <w:rPr>
          <w:sz w:val="24"/>
          <w:szCs w:val="24"/>
        </w:rPr>
        <w:t xml:space="preserve">etween January and </w:t>
      </w:r>
      <w:r w:rsidR="002E3404">
        <w:rPr>
          <w:sz w:val="24"/>
          <w:szCs w:val="24"/>
        </w:rPr>
        <w:t>A</w:t>
      </w:r>
      <w:r w:rsidR="00750A47" w:rsidRPr="00CD3C8D">
        <w:rPr>
          <w:sz w:val="24"/>
          <w:szCs w:val="24"/>
        </w:rPr>
        <w:t xml:space="preserve">ugust 2021 </w:t>
      </w:r>
      <w:r w:rsidR="000A35E2" w:rsidRPr="00CD3C8D">
        <w:rPr>
          <w:sz w:val="24"/>
          <w:szCs w:val="24"/>
        </w:rPr>
        <w:t xml:space="preserve">there were 6,985 reported violent </w:t>
      </w:r>
      <w:r w:rsidR="000A04C8" w:rsidRPr="00CD3C8D">
        <w:rPr>
          <w:sz w:val="24"/>
          <w:szCs w:val="24"/>
        </w:rPr>
        <w:t>homophobic</w:t>
      </w:r>
      <w:r w:rsidR="000A35E2" w:rsidRPr="00CD3C8D">
        <w:rPr>
          <w:sz w:val="24"/>
          <w:szCs w:val="24"/>
        </w:rPr>
        <w:t xml:space="preserve"> hate crimes. </w:t>
      </w:r>
      <w:r w:rsidR="00C11E06" w:rsidRPr="00CD3C8D">
        <w:rPr>
          <w:sz w:val="24"/>
          <w:szCs w:val="24"/>
        </w:rPr>
        <w:t>Not only is the level of homophobia rising but the violence that goes with it. These are solely reported figures</w:t>
      </w:r>
      <w:r w:rsidR="00801B65" w:rsidRPr="00CD3C8D">
        <w:rPr>
          <w:sz w:val="24"/>
          <w:szCs w:val="24"/>
        </w:rPr>
        <w:t xml:space="preserve"> where a drastic amount of hate crimes in relation to </w:t>
      </w:r>
      <w:r w:rsidR="000A04C8" w:rsidRPr="00CD3C8D">
        <w:rPr>
          <w:sz w:val="24"/>
          <w:szCs w:val="24"/>
        </w:rPr>
        <w:t>homophobia</w:t>
      </w:r>
      <w:r w:rsidR="00801B65" w:rsidRPr="00CD3C8D">
        <w:rPr>
          <w:sz w:val="24"/>
          <w:szCs w:val="24"/>
        </w:rPr>
        <w:t xml:space="preserve"> and </w:t>
      </w:r>
      <w:r w:rsidR="000A04C8" w:rsidRPr="00CD3C8D">
        <w:rPr>
          <w:sz w:val="24"/>
          <w:szCs w:val="24"/>
        </w:rPr>
        <w:t>prejudice</w:t>
      </w:r>
      <w:r w:rsidR="00801B65" w:rsidRPr="00CD3C8D">
        <w:rPr>
          <w:sz w:val="24"/>
          <w:szCs w:val="24"/>
        </w:rPr>
        <w:t xml:space="preserve"> go unreported.</w:t>
      </w:r>
      <w:r w:rsidR="00C67001" w:rsidRPr="00CD3C8D">
        <w:rPr>
          <w:sz w:val="24"/>
          <w:szCs w:val="24"/>
        </w:rPr>
        <w:t xml:space="preserve"> </w:t>
      </w:r>
      <w:r w:rsidR="006413DE" w:rsidRPr="00CD3C8D">
        <w:rPr>
          <w:sz w:val="24"/>
          <w:szCs w:val="24"/>
        </w:rPr>
        <w:t>Communities</w:t>
      </w:r>
      <w:r w:rsidR="00112894" w:rsidRPr="00CD3C8D">
        <w:rPr>
          <w:sz w:val="24"/>
          <w:szCs w:val="24"/>
        </w:rPr>
        <w:t xml:space="preserve"> need to</w:t>
      </w:r>
      <w:r w:rsidR="006413DE" w:rsidRPr="00CD3C8D">
        <w:rPr>
          <w:sz w:val="24"/>
          <w:szCs w:val="24"/>
        </w:rPr>
        <w:t xml:space="preserve"> consider the</w:t>
      </w:r>
      <w:r w:rsidR="00FD37AC" w:rsidRPr="00CD3C8D">
        <w:rPr>
          <w:sz w:val="24"/>
          <w:szCs w:val="24"/>
        </w:rPr>
        <w:t xml:space="preserve"> </w:t>
      </w:r>
      <w:r w:rsidR="00112894" w:rsidRPr="00CD3C8D">
        <w:rPr>
          <w:sz w:val="24"/>
          <w:szCs w:val="24"/>
        </w:rPr>
        <w:t>e</w:t>
      </w:r>
      <w:r w:rsidR="00FD37AC" w:rsidRPr="00CD3C8D">
        <w:rPr>
          <w:sz w:val="24"/>
          <w:szCs w:val="24"/>
        </w:rPr>
        <w:t xml:space="preserve">ffects that hate crime has on </w:t>
      </w:r>
      <w:r w:rsidR="004A3FB1" w:rsidRPr="00CD3C8D">
        <w:rPr>
          <w:sz w:val="24"/>
          <w:szCs w:val="24"/>
        </w:rPr>
        <w:t xml:space="preserve">people especially the consequence of this behaviour occurring around their place of safety. </w:t>
      </w:r>
      <w:r w:rsidR="00566D26" w:rsidRPr="00CD3C8D">
        <w:rPr>
          <w:sz w:val="24"/>
          <w:szCs w:val="24"/>
        </w:rPr>
        <w:t xml:space="preserve">Communities need to maintain a “human </w:t>
      </w:r>
      <w:r w:rsidR="00112894" w:rsidRPr="00CD3C8D">
        <w:rPr>
          <w:sz w:val="24"/>
          <w:szCs w:val="24"/>
        </w:rPr>
        <w:t>rights-based</w:t>
      </w:r>
      <w:r w:rsidR="00566D26" w:rsidRPr="00CD3C8D">
        <w:rPr>
          <w:sz w:val="24"/>
          <w:szCs w:val="24"/>
        </w:rPr>
        <w:t xml:space="preserve"> approach to social protection, and the development of social protection floors, can transform the lives of LGBT</w:t>
      </w:r>
      <w:r w:rsidR="00112894" w:rsidRPr="00CD3C8D">
        <w:rPr>
          <w:sz w:val="24"/>
          <w:szCs w:val="24"/>
        </w:rPr>
        <w:t xml:space="preserve">QI people, helping making all societies inclusive ones in which all members fully participate” (2015). </w:t>
      </w:r>
    </w:p>
    <w:p w14:paraId="48DB125B" w14:textId="77777777" w:rsidR="00D5215E" w:rsidRDefault="00D5215E" w:rsidP="00E6298B">
      <w:pPr>
        <w:ind w:right="107"/>
        <w:jc w:val="both"/>
        <w:rPr>
          <w:sz w:val="24"/>
          <w:szCs w:val="24"/>
        </w:rPr>
      </w:pPr>
    </w:p>
    <w:p w14:paraId="3F81A2BD" w14:textId="77777777" w:rsidR="00D5215E" w:rsidRDefault="00D5215E" w:rsidP="00E6298B">
      <w:pPr>
        <w:ind w:right="107"/>
        <w:jc w:val="both"/>
        <w:rPr>
          <w:sz w:val="24"/>
          <w:szCs w:val="24"/>
        </w:rPr>
      </w:pPr>
    </w:p>
    <w:p w14:paraId="02672C0D" w14:textId="294ACE57" w:rsidR="00D5215E" w:rsidRPr="00CD3C8D" w:rsidRDefault="001F7EA4" w:rsidP="00E6298B">
      <w:pPr>
        <w:ind w:right="107"/>
        <w:jc w:val="both"/>
        <w:rPr>
          <w:sz w:val="24"/>
          <w:szCs w:val="24"/>
        </w:rPr>
      </w:pPr>
      <w:r>
        <w:rPr>
          <w:sz w:val="24"/>
          <w:szCs w:val="24"/>
        </w:rPr>
        <w:t>It is interesting to see the</w:t>
      </w:r>
      <w:r w:rsidR="002E3404">
        <w:rPr>
          <w:sz w:val="24"/>
          <w:szCs w:val="24"/>
        </w:rPr>
        <w:t xml:space="preserve"> link between the</w:t>
      </w:r>
      <w:r>
        <w:rPr>
          <w:sz w:val="24"/>
          <w:szCs w:val="24"/>
        </w:rPr>
        <w:t xml:space="preserve"> relationship </w:t>
      </w:r>
      <w:r w:rsidR="002E3404">
        <w:rPr>
          <w:sz w:val="24"/>
          <w:szCs w:val="24"/>
        </w:rPr>
        <w:t xml:space="preserve">of </w:t>
      </w:r>
      <w:r>
        <w:rPr>
          <w:sz w:val="24"/>
          <w:szCs w:val="24"/>
        </w:rPr>
        <w:t xml:space="preserve">social problems that occur within our communities </w:t>
      </w:r>
      <w:r w:rsidR="00725FEF">
        <w:rPr>
          <w:sz w:val="24"/>
          <w:szCs w:val="24"/>
        </w:rPr>
        <w:t>with</w:t>
      </w:r>
      <w:r>
        <w:rPr>
          <w:sz w:val="24"/>
          <w:szCs w:val="24"/>
        </w:rPr>
        <w:t xml:space="preserve"> how groups of people can tend to think in a similar way</w:t>
      </w:r>
      <w:r w:rsidR="004B10AD">
        <w:rPr>
          <w:sz w:val="24"/>
          <w:szCs w:val="24"/>
        </w:rPr>
        <w:t xml:space="preserve"> by purposefully</w:t>
      </w:r>
      <w:r>
        <w:rPr>
          <w:sz w:val="24"/>
          <w:szCs w:val="24"/>
        </w:rPr>
        <w:t xml:space="preserve"> disregarding </w:t>
      </w:r>
      <w:r w:rsidR="004B10AD">
        <w:rPr>
          <w:sz w:val="24"/>
          <w:szCs w:val="24"/>
        </w:rPr>
        <w:t>the</w:t>
      </w:r>
      <w:r>
        <w:rPr>
          <w:sz w:val="24"/>
          <w:szCs w:val="24"/>
        </w:rPr>
        <w:t xml:space="preserve"> human rights of others</w:t>
      </w:r>
      <w:r w:rsidR="004B10AD">
        <w:rPr>
          <w:sz w:val="24"/>
          <w:szCs w:val="24"/>
        </w:rPr>
        <w:t>,</w:t>
      </w:r>
      <w:r>
        <w:rPr>
          <w:sz w:val="24"/>
          <w:szCs w:val="24"/>
        </w:rPr>
        <w:t xml:space="preserve"> </w:t>
      </w:r>
      <w:r w:rsidR="00775794">
        <w:rPr>
          <w:sz w:val="24"/>
          <w:szCs w:val="24"/>
        </w:rPr>
        <w:t>“what it means to characteris</w:t>
      </w:r>
      <w:r w:rsidR="00DF6C21">
        <w:rPr>
          <w:sz w:val="24"/>
          <w:szCs w:val="24"/>
        </w:rPr>
        <w:t xml:space="preserve">e poverty, social inequalities (stemming from racism, </w:t>
      </w:r>
      <w:r w:rsidR="0012231D">
        <w:rPr>
          <w:sz w:val="24"/>
          <w:szCs w:val="24"/>
        </w:rPr>
        <w:t>class</w:t>
      </w:r>
      <w:r w:rsidR="00DF6C21">
        <w:rPr>
          <w:sz w:val="24"/>
          <w:szCs w:val="24"/>
        </w:rPr>
        <w:t xml:space="preserve"> structure, </w:t>
      </w:r>
      <w:r w:rsidR="003B481B">
        <w:rPr>
          <w:sz w:val="24"/>
          <w:szCs w:val="24"/>
        </w:rPr>
        <w:t>sexism, homophobia and xenophobia,… bullying and hate crime</w:t>
      </w:r>
      <w:r w:rsidR="00D54C70">
        <w:rPr>
          <w:sz w:val="24"/>
          <w:szCs w:val="24"/>
        </w:rPr>
        <w:t xml:space="preserve">, marginalisation and environmental </w:t>
      </w:r>
      <w:r w:rsidR="0012231D">
        <w:rPr>
          <w:sz w:val="24"/>
          <w:szCs w:val="24"/>
        </w:rPr>
        <w:t>degradation not only as social problems, but also as human rights violations” (Frezzo,</w:t>
      </w:r>
      <w:r w:rsidR="008758CB">
        <w:rPr>
          <w:sz w:val="24"/>
          <w:szCs w:val="24"/>
        </w:rPr>
        <w:t xml:space="preserve"> </w:t>
      </w:r>
      <w:r w:rsidR="0012231D">
        <w:rPr>
          <w:sz w:val="24"/>
          <w:szCs w:val="24"/>
        </w:rPr>
        <w:t>M. p</w:t>
      </w:r>
      <w:r w:rsidR="008758CB">
        <w:rPr>
          <w:sz w:val="24"/>
          <w:szCs w:val="24"/>
        </w:rPr>
        <w:t>g</w:t>
      </w:r>
      <w:r w:rsidR="0012231D">
        <w:rPr>
          <w:sz w:val="24"/>
          <w:szCs w:val="24"/>
        </w:rPr>
        <w:t>.112, 2020)</w:t>
      </w:r>
      <w:r w:rsidR="00637770">
        <w:rPr>
          <w:sz w:val="24"/>
          <w:szCs w:val="24"/>
        </w:rPr>
        <w:t>.</w:t>
      </w:r>
      <w:r w:rsidR="00F33589">
        <w:rPr>
          <w:sz w:val="24"/>
          <w:szCs w:val="24"/>
        </w:rPr>
        <w:t xml:space="preserve"> </w:t>
      </w:r>
      <w:r w:rsidR="00F636E6">
        <w:rPr>
          <w:sz w:val="24"/>
          <w:szCs w:val="24"/>
        </w:rPr>
        <w:t xml:space="preserve">In this </w:t>
      </w:r>
      <w:r w:rsidR="00E318B6">
        <w:rPr>
          <w:sz w:val="24"/>
          <w:szCs w:val="24"/>
        </w:rPr>
        <w:t>policing</w:t>
      </w:r>
      <w:r w:rsidR="00F636E6">
        <w:rPr>
          <w:sz w:val="24"/>
          <w:szCs w:val="24"/>
        </w:rPr>
        <w:t xml:space="preserve"> situation by working with external agencies such as the housing </w:t>
      </w:r>
      <w:r w:rsidR="00E318B6">
        <w:rPr>
          <w:sz w:val="24"/>
          <w:szCs w:val="24"/>
        </w:rPr>
        <w:t>association</w:t>
      </w:r>
      <w:r w:rsidR="00F636E6">
        <w:rPr>
          <w:sz w:val="24"/>
          <w:szCs w:val="24"/>
        </w:rPr>
        <w:t xml:space="preserve"> </w:t>
      </w:r>
      <w:r w:rsidR="00B46AE7">
        <w:rPr>
          <w:sz w:val="24"/>
          <w:szCs w:val="24"/>
        </w:rPr>
        <w:t xml:space="preserve">the rights of both victims were </w:t>
      </w:r>
      <w:r w:rsidR="00E318B6">
        <w:rPr>
          <w:sz w:val="24"/>
          <w:szCs w:val="24"/>
        </w:rPr>
        <w:t>protected</w:t>
      </w:r>
      <w:r w:rsidR="00B46AE7">
        <w:rPr>
          <w:sz w:val="24"/>
          <w:szCs w:val="24"/>
        </w:rPr>
        <w:t xml:space="preserve"> and upheld</w:t>
      </w:r>
      <w:r w:rsidR="00F85940">
        <w:rPr>
          <w:sz w:val="24"/>
          <w:szCs w:val="24"/>
        </w:rPr>
        <w:t xml:space="preserve"> </w:t>
      </w:r>
      <w:r w:rsidR="00046990">
        <w:rPr>
          <w:sz w:val="24"/>
          <w:szCs w:val="24"/>
        </w:rPr>
        <w:t>directed by the Equality Act 2010</w:t>
      </w:r>
      <w:r w:rsidR="00B46AE7">
        <w:rPr>
          <w:sz w:val="24"/>
          <w:szCs w:val="24"/>
        </w:rPr>
        <w:t xml:space="preserve">. Although the problems have developed over a period of time the housing </w:t>
      </w:r>
      <w:r w:rsidR="00E318B6">
        <w:rPr>
          <w:sz w:val="24"/>
          <w:szCs w:val="24"/>
        </w:rPr>
        <w:t>association</w:t>
      </w:r>
      <w:r w:rsidR="004A5BD1">
        <w:rPr>
          <w:sz w:val="24"/>
          <w:szCs w:val="24"/>
        </w:rPr>
        <w:t xml:space="preserve"> has supported the victims from having their rights violated by their neighbour causing the </w:t>
      </w:r>
      <w:r w:rsidR="00E318B6">
        <w:rPr>
          <w:sz w:val="24"/>
          <w:szCs w:val="24"/>
        </w:rPr>
        <w:t xml:space="preserve">hate crime and prejudice by implementing </w:t>
      </w:r>
      <w:r w:rsidR="00E8722F">
        <w:rPr>
          <w:sz w:val="24"/>
          <w:szCs w:val="24"/>
        </w:rPr>
        <w:t>recording equipment to try gather evidence with the end goal to evict the neighbour from their property</w:t>
      </w:r>
      <w:r w:rsidR="0089606C">
        <w:rPr>
          <w:sz w:val="24"/>
          <w:szCs w:val="24"/>
        </w:rPr>
        <w:t xml:space="preserve"> acting in the public’s interest and</w:t>
      </w:r>
      <w:r w:rsidR="00E8722F">
        <w:rPr>
          <w:sz w:val="24"/>
          <w:szCs w:val="24"/>
        </w:rPr>
        <w:t xml:space="preserve"> to no longer subject the victims to this form of behaviou</w:t>
      </w:r>
      <w:r w:rsidR="0089606C">
        <w:rPr>
          <w:sz w:val="24"/>
          <w:szCs w:val="24"/>
        </w:rPr>
        <w:t xml:space="preserve">r. </w:t>
      </w:r>
    </w:p>
    <w:p w14:paraId="74818BC8" w14:textId="77777777" w:rsidR="004D7200" w:rsidRDefault="004D7200" w:rsidP="00E6298B">
      <w:pPr>
        <w:ind w:right="107"/>
        <w:jc w:val="both"/>
        <w:rPr>
          <w:sz w:val="24"/>
          <w:szCs w:val="24"/>
        </w:rPr>
      </w:pPr>
    </w:p>
    <w:p w14:paraId="6FBC4C41" w14:textId="6301FB2E" w:rsidR="00980C89" w:rsidRDefault="00980C89" w:rsidP="00F761E8">
      <w:pPr>
        <w:ind w:right="107"/>
        <w:jc w:val="both"/>
        <w:rPr>
          <w:sz w:val="24"/>
          <w:szCs w:val="24"/>
        </w:rPr>
      </w:pPr>
      <w:r>
        <w:rPr>
          <w:sz w:val="24"/>
          <w:szCs w:val="24"/>
        </w:rPr>
        <w:t xml:space="preserve">According to the </w:t>
      </w:r>
      <w:r w:rsidRPr="006841C8">
        <w:rPr>
          <w:i/>
          <w:iCs/>
          <w:sz w:val="24"/>
          <w:szCs w:val="24"/>
        </w:rPr>
        <w:t xml:space="preserve">Equality and human rights commission, </w:t>
      </w:r>
      <w:r>
        <w:rPr>
          <w:sz w:val="24"/>
          <w:szCs w:val="24"/>
        </w:rPr>
        <w:t xml:space="preserve">they speak on setting a strategic plan from 2022 to 2025 </w:t>
      </w:r>
      <w:r w:rsidR="006841C8">
        <w:rPr>
          <w:sz w:val="24"/>
          <w:szCs w:val="24"/>
        </w:rPr>
        <w:t xml:space="preserve">with the goal to protect and promote equality and human rights. </w:t>
      </w:r>
      <w:r w:rsidR="00FA2413">
        <w:rPr>
          <w:sz w:val="24"/>
          <w:szCs w:val="24"/>
        </w:rPr>
        <w:t>One of which involve ensur</w:t>
      </w:r>
      <w:r w:rsidR="00097CC8">
        <w:rPr>
          <w:sz w:val="24"/>
          <w:szCs w:val="24"/>
        </w:rPr>
        <w:t>in</w:t>
      </w:r>
      <w:r w:rsidR="00FA2413">
        <w:rPr>
          <w:sz w:val="24"/>
          <w:szCs w:val="24"/>
        </w:rPr>
        <w:t xml:space="preserve">g that there is an effective legal </w:t>
      </w:r>
      <w:r w:rsidR="00EE067F">
        <w:rPr>
          <w:sz w:val="24"/>
          <w:szCs w:val="24"/>
        </w:rPr>
        <w:t>framework</w:t>
      </w:r>
      <w:r w:rsidR="00FA2413">
        <w:rPr>
          <w:sz w:val="24"/>
          <w:szCs w:val="24"/>
        </w:rPr>
        <w:t xml:space="preserve"> to protect the human rights</w:t>
      </w:r>
      <w:r w:rsidR="00097CC8">
        <w:rPr>
          <w:sz w:val="24"/>
          <w:szCs w:val="24"/>
        </w:rPr>
        <w:t xml:space="preserve"> and understand more on people’s protective characteristics </w:t>
      </w:r>
      <w:r w:rsidR="00B74210">
        <w:rPr>
          <w:sz w:val="24"/>
          <w:szCs w:val="24"/>
        </w:rPr>
        <w:t xml:space="preserve">when </w:t>
      </w:r>
      <w:r w:rsidR="00B95FCC">
        <w:rPr>
          <w:sz w:val="24"/>
          <w:szCs w:val="24"/>
        </w:rPr>
        <w:t xml:space="preserve">involving legal action. They speak on how difficult getting back to normal has been post COVID pandemic as for a long time the usual duties carried out to tackle issues were </w:t>
      </w:r>
      <w:r w:rsidR="00322E81">
        <w:rPr>
          <w:sz w:val="24"/>
          <w:szCs w:val="24"/>
        </w:rPr>
        <w:t xml:space="preserve">handled slow time and </w:t>
      </w:r>
      <w:r w:rsidR="00B74210">
        <w:rPr>
          <w:sz w:val="24"/>
          <w:szCs w:val="24"/>
        </w:rPr>
        <w:t xml:space="preserve">not simple to work with the conditions. </w:t>
      </w:r>
      <w:r w:rsidR="00B327D6">
        <w:rPr>
          <w:sz w:val="24"/>
          <w:szCs w:val="24"/>
        </w:rPr>
        <w:t xml:space="preserve">Their vision is to </w:t>
      </w:r>
      <w:r w:rsidR="001747CE">
        <w:rPr>
          <w:sz w:val="24"/>
          <w:szCs w:val="24"/>
        </w:rPr>
        <w:t xml:space="preserve">understand the underlying factors that lead to harassment and discrimination </w:t>
      </w:r>
      <w:r w:rsidR="00EC7D76">
        <w:rPr>
          <w:sz w:val="24"/>
          <w:szCs w:val="24"/>
        </w:rPr>
        <w:t>and deal with the issues by developing legal frameworks to</w:t>
      </w:r>
      <w:r w:rsidR="00933204">
        <w:rPr>
          <w:sz w:val="24"/>
          <w:szCs w:val="24"/>
        </w:rPr>
        <w:t xml:space="preserve"> promote respect for difference on social media </w:t>
      </w:r>
      <w:r>
        <w:rPr>
          <w:sz w:val="24"/>
          <w:szCs w:val="24"/>
        </w:rPr>
        <w:t>(2022)</w:t>
      </w:r>
      <w:r w:rsidR="00933204">
        <w:rPr>
          <w:sz w:val="24"/>
          <w:szCs w:val="24"/>
        </w:rPr>
        <w:t xml:space="preserve">. </w:t>
      </w:r>
      <w:r w:rsidR="00981400">
        <w:rPr>
          <w:sz w:val="24"/>
          <w:szCs w:val="24"/>
        </w:rPr>
        <w:t xml:space="preserve">In relation to this policing situation </w:t>
      </w:r>
      <w:r w:rsidR="00523B33">
        <w:rPr>
          <w:sz w:val="24"/>
          <w:szCs w:val="24"/>
        </w:rPr>
        <w:t xml:space="preserve">the victims were both targeted and discriminated for their sexual orientation as a homosexual couple. This </w:t>
      </w:r>
      <w:r w:rsidR="00166217">
        <w:rPr>
          <w:sz w:val="24"/>
          <w:szCs w:val="24"/>
        </w:rPr>
        <w:t>has impacted the victims massively as they are subjected to feeling marginalised in their own home and this is not acceptable</w:t>
      </w:r>
      <w:r w:rsidR="0035523E">
        <w:rPr>
          <w:sz w:val="24"/>
          <w:szCs w:val="24"/>
        </w:rPr>
        <w:t xml:space="preserve"> therefore, it was vital that through police attendance that </w:t>
      </w:r>
      <w:r w:rsidR="00B042E4">
        <w:rPr>
          <w:sz w:val="24"/>
          <w:szCs w:val="24"/>
        </w:rPr>
        <w:t>not only their issues were listened to but</w:t>
      </w:r>
      <w:r w:rsidR="0036523E">
        <w:rPr>
          <w:sz w:val="24"/>
          <w:szCs w:val="24"/>
        </w:rPr>
        <w:t xml:space="preserve"> for them to explain</w:t>
      </w:r>
      <w:r w:rsidR="00B042E4">
        <w:rPr>
          <w:sz w:val="24"/>
          <w:szCs w:val="24"/>
        </w:rPr>
        <w:t xml:space="preserve"> the effects that</w:t>
      </w:r>
      <w:r w:rsidR="0036523E">
        <w:rPr>
          <w:sz w:val="24"/>
          <w:szCs w:val="24"/>
        </w:rPr>
        <w:t xml:space="preserve"> </w:t>
      </w:r>
      <w:r w:rsidR="00F122F8">
        <w:rPr>
          <w:sz w:val="24"/>
          <w:szCs w:val="24"/>
        </w:rPr>
        <w:t>the hate crime has had on them.</w:t>
      </w:r>
    </w:p>
    <w:p w14:paraId="6EE747E6" w14:textId="77777777" w:rsidR="00F761E8" w:rsidRDefault="00F761E8" w:rsidP="00E6298B">
      <w:pPr>
        <w:ind w:right="107"/>
        <w:jc w:val="both"/>
        <w:rPr>
          <w:sz w:val="24"/>
          <w:szCs w:val="24"/>
        </w:rPr>
      </w:pPr>
    </w:p>
    <w:p w14:paraId="5870E08E" w14:textId="77777777" w:rsidR="00CC1031" w:rsidRDefault="00CC1031" w:rsidP="00E6298B">
      <w:pPr>
        <w:ind w:right="107"/>
        <w:jc w:val="both"/>
        <w:rPr>
          <w:sz w:val="24"/>
          <w:szCs w:val="24"/>
        </w:rPr>
      </w:pPr>
    </w:p>
    <w:p w14:paraId="46A71B1B" w14:textId="6586DC74" w:rsidR="00D4572E" w:rsidRPr="00CD3C8D" w:rsidRDefault="00BF1E65" w:rsidP="00E6298B">
      <w:pPr>
        <w:ind w:right="107"/>
        <w:jc w:val="both"/>
        <w:rPr>
          <w:sz w:val="24"/>
          <w:szCs w:val="24"/>
        </w:rPr>
      </w:pPr>
      <w:r>
        <w:rPr>
          <w:sz w:val="24"/>
          <w:szCs w:val="24"/>
        </w:rPr>
        <w:t xml:space="preserve">In this policing situation, </w:t>
      </w:r>
      <w:r w:rsidR="00112894" w:rsidRPr="00CD3C8D">
        <w:rPr>
          <w:sz w:val="24"/>
          <w:szCs w:val="24"/>
        </w:rPr>
        <w:t>I</w:t>
      </w:r>
      <w:r w:rsidR="00E54189" w:rsidRPr="00CD3C8D">
        <w:rPr>
          <w:sz w:val="24"/>
          <w:szCs w:val="24"/>
        </w:rPr>
        <w:t xml:space="preserve"> </w:t>
      </w:r>
      <w:r w:rsidR="00A73D0F" w:rsidRPr="00CD3C8D">
        <w:rPr>
          <w:sz w:val="24"/>
          <w:szCs w:val="24"/>
        </w:rPr>
        <w:t>supported the</w:t>
      </w:r>
      <w:r w:rsidR="00714933" w:rsidRPr="00CD3C8D">
        <w:rPr>
          <w:sz w:val="24"/>
          <w:szCs w:val="24"/>
        </w:rPr>
        <w:t xml:space="preserve"> victims </w:t>
      </w:r>
      <w:r w:rsidR="00E54189" w:rsidRPr="00CD3C8D">
        <w:rPr>
          <w:sz w:val="24"/>
          <w:szCs w:val="24"/>
        </w:rPr>
        <w:t>by providing them</w:t>
      </w:r>
      <w:r w:rsidR="00714933" w:rsidRPr="00CD3C8D">
        <w:rPr>
          <w:sz w:val="24"/>
          <w:szCs w:val="24"/>
        </w:rPr>
        <w:t xml:space="preserve"> </w:t>
      </w:r>
      <w:r w:rsidR="00E54189" w:rsidRPr="00CD3C8D">
        <w:rPr>
          <w:sz w:val="24"/>
          <w:szCs w:val="24"/>
        </w:rPr>
        <w:t>with</w:t>
      </w:r>
      <w:r w:rsidR="00714933" w:rsidRPr="00CD3C8D">
        <w:rPr>
          <w:sz w:val="24"/>
          <w:szCs w:val="24"/>
        </w:rPr>
        <w:t xml:space="preserve"> housing</w:t>
      </w:r>
      <w:r w:rsidR="00E54189" w:rsidRPr="00CD3C8D">
        <w:rPr>
          <w:sz w:val="24"/>
          <w:szCs w:val="24"/>
        </w:rPr>
        <w:t xml:space="preserve"> support and linking external agencies to monitor the ongoing incidents at the address.</w:t>
      </w:r>
      <w:r w:rsidR="00714933" w:rsidRPr="00CD3C8D">
        <w:rPr>
          <w:sz w:val="24"/>
          <w:szCs w:val="24"/>
        </w:rPr>
        <w:t xml:space="preserve"> </w:t>
      </w:r>
      <w:r w:rsidR="00A73D0F" w:rsidRPr="00CD3C8D">
        <w:rPr>
          <w:sz w:val="24"/>
          <w:szCs w:val="24"/>
        </w:rPr>
        <w:t>A</w:t>
      </w:r>
      <w:r w:rsidR="00D10623" w:rsidRPr="00CD3C8D">
        <w:rPr>
          <w:sz w:val="24"/>
          <w:szCs w:val="24"/>
        </w:rPr>
        <w:t>longside</w:t>
      </w:r>
      <w:r w:rsidR="00A73D0F" w:rsidRPr="00CD3C8D">
        <w:rPr>
          <w:sz w:val="24"/>
          <w:szCs w:val="24"/>
        </w:rPr>
        <w:t>,</w:t>
      </w:r>
      <w:r w:rsidR="00D10623" w:rsidRPr="00CD3C8D">
        <w:rPr>
          <w:sz w:val="24"/>
          <w:szCs w:val="24"/>
        </w:rPr>
        <w:t xml:space="preserve"> the </w:t>
      </w:r>
      <w:r w:rsidR="008A31B2" w:rsidRPr="00CD3C8D">
        <w:rPr>
          <w:sz w:val="24"/>
          <w:szCs w:val="24"/>
        </w:rPr>
        <w:t xml:space="preserve">council </w:t>
      </w:r>
      <w:r w:rsidR="00A73D0F" w:rsidRPr="00CD3C8D">
        <w:rPr>
          <w:sz w:val="24"/>
          <w:szCs w:val="24"/>
        </w:rPr>
        <w:t xml:space="preserve">installed </w:t>
      </w:r>
      <w:r w:rsidR="008A31B2" w:rsidRPr="00CD3C8D">
        <w:rPr>
          <w:sz w:val="24"/>
          <w:szCs w:val="24"/>
        </w:rPr>
        <w:t>digital</w:t>
      </w:r>
      <w:r w:rsidR="00D77419" w:rsidRPr="00CD3C8D">
        <w:rPr>
          <w:sz w:val="24"/>
          <w:szCs w:val="24"/>
        </w:rPr>
        <w:t xml:space="preserve"> devices to monitor the ongoing </w:t>
      </w:r>
      <w:r w:rsidR="00515EE8" w:rsidRPr="00CD3C8D">
        <w:rPr>
          <w:sz w:val="24"/>
          <w:szCs w:val="24"/>
        </w:rPr>
        <w:t>behaviour</w:t>
      </w:r>
      <w:r w:rsidR="00D77419" w:rsidRPr="00CD3C8D">
        <w:rPr>
          <w:sz w:val="24"/>
          <w:szCs w:val="24"/>
        </w:rPr>
        <w:t xml:space="preserve"> from their neighbour. The reports were coming in frequently involving neighbour disputes </w:t>
      </w:r>
      <w:r w:rsidR="00D10623" w:rsidRPr="00CD3C8D">
        <w:rPr>
          <w:sz w:val="24"/>
          <w:szCs w:val="24"/>
        </w:rPr>
        <w:t xml:space="preserve">however when the hate crime behaviour </w:t>
      </w:r>
      <w:r w:rsidR="00CD2FF5" w:rsidRPr="00CD3C8D">
        <w:rPr>
          <w:sz w:val="24"/>
          <w:szCs w:val="24"/>
        </w:rPr>
        <w:t>began,</w:t>
      </w:r>
      <w:r w:rsidR="00D10623" w:rsidRPr="00CD3C8D">
        <w:rPr>
          <w:sz w:val="24"/>
          <w:szCs w:val="24"/>
        </w:rPr>
        <w:t xml:space="preserve"> </w:t>
      </w:r>
      <w:r w:rsidR="00CD2FF5" w:rsidRPr="00CD3C8D">
        <w:rPr>
          <w:sz w:val="24"/>
          <w:szCs w:val="24"/>
        </w:rPr>
        <w:t>we had to take matters further</w:t>
      </w:r>
      <w:r w:rsidR="00D77419" w:rsidRPr="00CD3C8D">
        <w:rPr>
          <w:sz w:val="24"/>
          <w:szCs w:val="24"/>
        </w:rPr>
        <w:t>.</w:t>
      </w:r>
      <w:r w:rsidR="006C2F3E" w:rsidRPr="00CD3C8D">
        <w:rPr>
          <w:sz w:val="24"/>
          <w:szCs w:val="24"/>
        </w:rPr>
        <w:t xml:space="preserve"> The defendant was then arrested </w:t>
      </w:r>
      <w:r w:rsidR="006C2F3E" w:rsidRPr="00CD3C8D">
        <w:rPr>
          <w:sz w:val="24"/>
          <w:szCs w:val="24"/>
        </w:rPr>
        <w:lastRenderedPageBreak/>
        <w:t xml:space="preserve">regarding this </w:t>
      </w:r>
      <w:r w:rsidR="00515EE8" w:rsidRPr="00CD3C8D">
        <w:rPr>
          <w:sz w:val="24"/>
          <w:szCs w:val="24"/>
        </w:rPr>
        <w:t>matter,</w:t>
      </w:r>
      <w:r w:rsidR="006C2F3E" w:rsidRPr="00CD3C8D">
        <w:rPr>
          <w:sz w:val="24"/>
          <w:szCs w:val="24"/>
        </w:rPr>
        <w:t xml:space="preserve"> and I encouraged the </w:t>
      </w:r>
      <w:r w:rsidR="00515EE8" w:rsidRPr="00CD3C8D">
        <w:rPr>
          <w:sz w:val="24"/>
          <w:szCs w:val="24"/>
        </w:rPr>
        <w:t>victims</w:t>
      </w:r>
      <w:r w:rsidR="006C2F3E" w:rsidRPr="00CD3C8D">
        <w:rPr>
          <w:sz w:val="24"/>
          <w:szCs w:val="24"/>
        </w:rPr>
        <w:t xml:space="preserve"> to both make a Victim personal statement </w:t>
      </w:r>
      <w:r w:rsidR="00C5741A" w:rsidRPr="00CD3C8D">
        <w:rPr>
          <w:sz w:val="24"/>
          <w:szCs w:val="24"/>
        </w:rPr>
        <w:t xml:space="preserve">stating the impact of the incidents which have been ongoing over the period of time. The victims were both feeling very trapped and isolating within their home due to the behaviour that was ongoing </w:t>
      </w:r>
      <w:r w:rsidR="00515EE8" w:rsidRPr="00CD3C8D">
        <w:rPr>
          <w:sz w:val="24"/>
          <w:szCs w:val="24"/>
        </w:rPr>
        <w:t xml:space="preserve">and by referring them to support services this allowed for </w:t>
      </w:r>
      <w:r w:rsidR="00A452CA" w:rsidRPr="00CD3C8D">
        <w:rPr>
          <w:sz w:val="24"/>
          <w:szCs w:val="24"/>
        </w:rPr>
        <w:t xml:space="preserve">support which could be tailored to their needs. The victim personal statement would benefit the victims by </w:t>
      </w:r>
      <w:r w:rsidR="00F44D88" w:rsidRPr="00CD3C8D">
        <w:rPr>
          <w:sz w:val="24"/>
          <w:szCs w:val="24"/>
        </w:rPr>
        <w:t xml:space="preserve">expressing how the </w:t>
      </w:r>
      <w:r w:rsidR="00FB0160" w:rsidRPr="00CD3C8D">
        <w:rPr>
          <w:sz w:val="24"/>
          <w:szCs w:val="24"/>
        </w:rPr>
        <w:t xml:space="preserve">incidents have impacted them and their </w:t>
      </w:r>
      <w:r w:rsidR="000C7BB4" w:rsidRPr="00CD3C8D">
        <w:rPr>
          <w:sz w:val="24"/>
          <w:szCs w:val="24"/>
        </w:rPr>
        <w:t>day-to-day</w:t>
      </w:r>
      <w:r w:rsidR="00FB0160" w:rsidRPr="00CD3C8D">
        <w:rPr>
          <w:sz w:val="24"/>
          <w:szCs w:val="24"/>
        </w:rPr>
        <w:t xml:space="preserve"> quality of life</w:t>
      </w:r>
      <w:r w:rsidR="002809D0" w:rsidRPr="00CD3C8D">
        <w:rPr>
          <w:sz w:val="24"/>
          <w:szCs w:val="24"/>
        </w:rPr>
        <w:t>. The victim stated she no longer felt very safe in her home and by documenting this, it would have a greater impact on the investigation</w:t>
      </w:r>
      <w:r w:rsidR="00825C1A" w:rsidRPr="00CD3C8D">
        <w:rPr>
          <w:sz w:val="24"/>
          <w:szCs w:val="24"/>
        </w:rPr>
        <w:t>.</w:t>
      </w:r>
    </w:p>
    <w:p w14:paraId="753AF314" w14:textId="77777777" w:rsidR="001B7EB9" w:rsidRPr="00CD3C8D" w:rsidRDefault="001B7EB9" w:rsidP="00E6298B">
      <w:pPr>
        <w:ind w:right="107"/>
        <w:jc w:val="both"/>
        <w:rPr>
          <w:sz w:val="24"/>
          <w:szCs w:val="24"/>
        </w:rPr>
      </w:pPr>
    </w:p>
    <w:p w14:paraId="54BEF9F6" w14:textId="77777777" w:rsidR="000C7BB4" w:rsidRPr="00CD3C8D" w:rsidRDefault="000C7BB4" w:rsidP="00E6298B">
      <w:pPr>
        <w:ind w:right="107"/>
        <w:jc w:val="both"/>
        <w:rPr>
          <w:sz w:val="24"/>
          <w:szCs w:val="24"/>
        </w:rPr>
      </w:pPr>
    </w:p>
    <w:p w14:paraId="77BFEA84" w14:textId="63F25E06" w:rsidR="00A21C47" w:rsidRDefault="00B1545D" w:rsidP="00E6298B">
      <w:pPr>
        <w:ind w:right="107"/>
        <w:jc w:val="both"/>
        <w:rPr>
          <w:sz w:val="24"/>
          <w:szCs w:val="24"/>
        </w:rPr>
      </w:pPr>
      <w:r w:rsidRPr="00CD3C8D">
        <w:rPr>
          <w:sz w:val="24"/>
          <w:szCs w:val="24"/>
        </w:rPr>
        <w:t>To help guide the victim</w:t>
      </w:r>
      <w:r w:rsidR="0016033E" w:rsidRPr="00CD3C8D">
        <w:rPr>
          <w:sz w:val="24"/>
          <w:szCs w:val="24"/>
        </w:rPr>
        <w:t>s</w:t>
      </w:r>
      <w:r w:rsidRPr="00CD3C8D">
        <w:rPr>
          <w:sz w:val="24"/>
          <w:szCs w:val="24"/>
        </w:rPr>
        <w:t xml:space="preserve"> through th</w:t>
      </w:r>
      <w:r w:rsidR="0016033E" w:rsidRPr="00CD3C8D">
        <w:rPr>
          <w:sz w:val="24"/>
          <w:szCs w:val="24"/>
        </w:rPr>
        <w:t xml:space="preserve">e </w:t>
      </w:r>
      <w:r w:rsidRPr="00CD3C8D">
        <w:rPr>
          <w:sz w:val="24"/>
          <w:szCs w:val="24"/>
        </w:rPr>
        <w:t xml:space="preserve">criminal justice process, I felt it was important to explain the Victim’s code </w:t>
      </w:r>
      <w:r w:rsidR="0016033E" w:rsidRPr="00CD3C8D">
        <w:rPr>
          <w:sz w:val="24"/>
          <w:szCs w:val="24"/>
        </w:rPr>
        <w:t>of</w:t>
      </w:r>
      <w:r w:rsidRPr="00CD3C8D">
        <w:rPr>
          <w:sz w:val="24"/>
          <w:szCs w:val="24"/>
        </w:rPr>
        <w:t xml:space="preserve"> practice. </w:t>
      </w:r>
      <w:r w:rsidR="00B42117" w:rsidRPr="00CD3C8D">
        <w:rPr>
          <w:sz w:val="24"/>
          <w:szCs w:val="24"/>
        </w:rPr>
        <w:t xml:space="preserve">Government UK states </w:t>
      </w:r>
      <w:r w:rsidR="00881D0B" w:rsidRPr="00CD3C8D">
        <w:rPr>
          <w:sz w:val="24"/>
          <w:szCs w:val="24"/>
        </w:rPr>
        <w:t xml:space="preserve">officers </w:t>
      </w:r>
      <w:r w:rsidR="0052594A" w:rsidRPr="00CD3C8D">
        <w:rPr>
          <w:sz w:val="24"/>
          <w:szCs w:val="24"/>
        </w:rPr>
        <w:t>“will try to minimise the number of different people you have contact with during your case, and wherever possible, offer you a single point of contact for information” (</w:t>
      </w:r>
      <w:r w:rsidR="00B42117" w:rsidRPr="00CD3C8D">
        <w:rPr>
          <w:sz w:val="24"/>
          <w:szCs w:val="24"/>
        </w:rPr>
        <w:t>2023)</w:t>
      </w:r>
      <w:r w:rsidRPr="00CD3C8D">
        <w:rPr>
          <w:sz w:val="24"/>
          <w:szCs w:val="24"/>
        </w:rPr>
        <w:t xml:space="preserve"> where </w:t>
      </w:r>
      <w:r w:rsidR="00895F92" w:rsidRPr="00CD3C8D">
        <w:rPr>
          <w:sz w:val="24"/>
          <w:szCs w:val="24"/>
        </w:rPr>
        <w:t>possible it was important to update the victim regularly and provide them with information on w</w:t>
      </w:r>
      <w:r w:rsidR="0016033E" w:rsidRPr="00CD3C8D">
        <w:rPr>
          <w:sz w:val="24"/>
          <w:szCs w:val="24"/>
        </w:rPr>
        <w:t>h</w:t>
      </w:r>
      <w:r w:rsidR="00895F92" w:rsidRPr="00CD3C8D">
        <w:rPr>
          <w:sz w:val="24"/>
          <w:szCs w:val="24"/>
        </w:rPr>
        <w:t xml:space="preserve">at </w:t>
      </w:r>
      <w:r w:rsidR="0016033E" w:rsidRPr="00CD3C8D">
        <w:rPr>
          <w:sz w:val="24"/>
          <w:szCs w:val="24"/>
        </w:rPr>
        <w:t xml:space="preserve">steps </w:t>
      </w:r>
      <w:r w:rsidR="00895F92" w:rsidRPr="00CD3C8D">
        <w:rPr>
          <w:sz w:val="24"/>
          <w:szCs w:val="24"/>
        </w:rPr>
        <w:t xml:space="preserve">we were taking at the time </w:t>
      </w:r>
      <w:r w:rsidR="0016033E" w:rsidRPr="00CD3C8D">
        <w:rPr>
          <w:sz w:val="24"/>
          <w:szCs w:val="24"/>
        </w:rPr>
        <w:t>regarding</w:t>
      </w:r>
      <w:r w:rsidR="00895F92" w:rsidRPr="00CD3C8D">
        <w:rPr>
          <w:sz w:val="24"/>
          <w:szCs w:val="24"/>
        </w:rPr>
        <w:t xml:space="preserve"> the defendant. This gave the victims peace of </w:t>
      </w:r>
      <w:r w:rsidR="0016033E" w:rsidRPr="00CD3C8D">
        <w:rPr>
          <w:sz w:val="24"/>
          <w:szCs w:val="24"/>
        </w:rPr>
        <w:t>mind</w:t>
      </w:r>
      <w:r w:rsidR="00895F92" w:rsidRPr="00CD3C8D">
        <w:rPr>
          <w:sz w:val="24"/>
          <w:szCs w:val="24"/>
        </w:rPr>
        <w:t xml:space="preserve"> and increased their trust and faith in the police service. </w:t>
      </w:r>
      <w:r w:rsidR="008D6D79" w:rsidRPr="00CD3C8D">
        <w:rPr>
          <w:sz w:val="24"/>
          <w:szCs w:val="24"/>
        </w:rPr>
        <w:t xml:space="preserve">Unfortunately, the police service retains a bad perception on how those within the LGBTQ communities are dealt </w:t>
      </w:r>
      <w:r w:rsidR="0016033E" w:rsidRPr="00CD3C8D">
        <w:rPr>
          <w:sz w:val="24"/>
          <w:szCs w:val="24"/>
        </w:rPr>
        <w:t>with</w:t>
      </w:r>
      <w:r w:rsidR="008D6D79" w:rsidRPr="00CD3C8D">
        <w:rPr>
          <w:sz w:val="24"/>
          <w:szCs w:val="24"/>
        </w:rPr>
        <w:t xml:space="preserve"> in the criminal justice process, victim or </w:t>
      </w:r>
      <w:r w:rsidR="0016033E" w:rsidRPr="00CD3C8D">
        <w:rPr>
          <w:sz w:val="24"/>
          <w:szCs w:val="24"/>
        </w:rPr>
        <w:t>defendant, “</w:t>
      </w:r>
      <w:r w:rsidR="000C2EAE" w:rsidRPr="00CD3C8D">
        <w:rPr>
          <w:sz w:val="24"/>
          <w:szCs w:val="24"/>
        </w:rPr>
        <w:t>At the same time, LGBT minorities are increasingly arguing th</w:t>
      </w:r>
      <w:r w:rsidR="001B2CD0" w:rsidRPr="00CD3C8D">
        <w:rPr>
          <w:sz w:val="24"/>
          <w:szCs w:val="24"/>
        </w:rPr>
        <w:t>a</w:t>
      </w:r>
      <w:r w:rsidR="000C2EAE" w:rsidRPr="00CD3C8D">
        <w:rPr>
          <w:sz w:val="24"/>
          <w:szCs w:val="24"/>
        </w:rPr>
        <w:t>t agencies of the crimi</w:t>
      </w:r>
      <w:r w:rsidR="00CD7474" w:rsidRPr="00CD3C8D">
        <w:rPr>
          <w:sz w:val="24"/>
          <w:szCs w:val="24"/>
        </w:rPr>
        <w:t xml:space="preserve">nal justice system need to recognise the differences between lesbian, gay, bisexual and transgender communities, and should </w:t>
      </w:r>
      <w:r w:rsidR="001B2CD0" w:rsidRPr="00CD3C8D">
        <w:rPr>
          <w:sz w:val="24"/>
          <w:szCs w:val="24"/>
        </w:rPr>
        <w:t>respond</w:t>
      </w:r>
      <w:r w:rsidR="00CD7474" w:rsidRPr="00CD3C8D">
        <w:rPr>
          <w:sz w:val="24"/>
          <w:szCs w:val="24"/>
        </w:rPr>
        <w:t xml:space="preserve"> with greater specificity and </w:t>
      </w:r>
      <w:r w:rsidR="001B2CD0" w:rsidRPr="00CD3C8D">
        <w:rPr>
          <w:sz w:val="24"/>
          <w:szCs w:val="24"/>
        </w:rPr>
        <w:t>sensitivity to their needs” (</w:t>
      </w:r>
      <w:r w:rsidR="00D32C2E" w:rsidRPr="00CD3C8D">
        <w:rPr>
          <w:sz w:val="24"/>
          <w:szCs w:val="24"/>
        </w:rPr>
        <w:t>Spalek.B, p.</w:t>
      </w:r>
      <w:r w:rsidR="00D432F6" w:rsidRPr="00CD3C8D">
        <w:rPr>
          <w:sz w:val="24"/>
          <w:szCs w:val="24"/>
        </w:rPr>
        <w:t>189, 2008)</w:t>
      </w:r>
      <w:r w:rsidR="000A78CB" w:rsidRPr="00CD3C8D">
        <w:rPr>
          <w:sz w:val="24"/>
          <w:szCs w:val="24"/>
        </w:rPr>
        <w:t>.</w:t>
      </w:r>
      <w:r w:rsidR="00A21C47">
        <w:rPr>
          <w:sz w:val="24"/>
          <w:szCs w:val="24"/>
        </w:rPr>
        <w:t xml:space="preserve"> </w:t>
      </w:r>
      <w:r w:rsidR="002726ED" w:rsidRPr="00CD3C8D">
        <w:rPr>
          <w:sz w:val="24"/>
          <w:szCs w:val="24"/>
        </w:rPr>
        <w:t xml:space="preserve">On previous reported incidents the victims did not </w:t>
      </w:r>
      <w:r w:rsidR="00551AC6" w:rsidRPr="00CD3C8D">
        <w:rPr>
          <w:sz w:val="24"/>
          <w:szCs w:val="24"/>
        </w:rPr>
        <w:t>pursue</w:t>
      </w:r>
      <w:r w:rsidR="002726ED" w:rsidRPr="00CD3C8D">
        <w:rPr>
          <w:sz w:val="24"/>
          <w:szCs w:val="24"/>
        </w:rPr>
        <w:t xml:space="preserve"> any further complaint against the neighbour in fear of it not going anywhere or being rejected. </w:t>
      </w:r>
    </w:p>
    <w:p w14:paraId="1B679CF5" w14:textId="77777777" w:rsidR="00A21C47" w:rsidRDefault="00A21C47" w:rsidP="00E6298B">
      <w:pPr>
        <w:ind w:right="107"/>
        <w:jc w:val="both"/>
        <w:rPr>
          <w:sz w:val="24"/>
          <w:szCs w:val="24"/>
        </w:rPr>
      </w:pPr>
    </w:p>
    <w:p w14:paraId="098AE273" w14:textId="77777777" w:rsidR="00A21C47" w:rsidRDefault="00A21C47" w:rsidP="00E6298B">
      <w:pPr>
        <w:ind w:right="107"/>
        <w:jc w:val="both"/>
        <w:rPr>
          <w:sz w:val="24"/>
          <w:szCs w:val="24"/>
        </w:rPr>
      </w:pPr>
    </w:p>
    <w:p w14:paraId="337E12A3" w14:textId="23C7115A" w:rsidR="00502B38" w:rsidRPr="00CD3C8D" w:rsidRDefault="00551AC6" w:rsidP="00E6298B">
      <w:pPr>
        <w:ind w:right="107"/>
        <w:jc w:val="both"/>
        <w:rPr>
          <w:sz w:val="24"/>
          <w:szCs w:val="24"/>
        </w:rPr>
      </w:pPr>
      <w:r w:rsidRPr="00CD3C8D">
        <w:rPr>
          <w:sz w:val="24"/>
          <w:szCs w:val="24"/>
        </w:rPr>
        <w:t xml:space="preserve">The concerns </w:t>
      </w:r>
      <w:r w:rsidR="00A21C47">
        <w:rPr>
          <w:sz w:val="24"/>
          <w:szCs w:val="24"/>
        </w:rPr>
        <w:t xml:space="preserve">on reporting the matter to police </w:t>
      </w:r>
      <w:r w:rsidRPr="00CD3C8D">
        <w:rPr>
          <w:sz w:val="24"/>
          <w:szCs w:val="24"/>
        </w:rPr>
        <w:t xml:space="preserve">also involved the </w:t>
      </w:r>
      <w:r w:rsidR="00F640E5" w:rsidRPr="00CD3C8D">
        <w:rPr>
          <w:sz w:val="24"/>
          <w:szCs w:val="24"/>
        </w:rPr>
        <w:t>repercussions</w:t>
      </w:r>
      <w:r w:rsidRPr="00CD3C8D">
        <w:rPr>
          <w:sz w:val="24"/>
          <w:szCs w:val="24"/>
        </w:rPr>
        <w:t xml:space="preserve"> for them if the </w:t>
      </w:r>
      <w:r w:rsidR="00F640E5" w:rsidRPr="00CD3C8D">
        <w:rPr>
          <w:sz w:val="24"/>
          <w:szCs w:val="24"/>
        </w:rPr>
        <w:t>neighbour</w:t>
      </w:r>
      <w:r w:rsidRPr="00CD3C8D">
        <w:rPr>
          <w:sz w:val="24"/>
          <w:szCs w:val="24"/>
        </w:rPr>
        <w:t xml:space="preserve"> found out about the report</w:t>
      </w:r>
      <w:r w:rsidR="00F640E5" w:rsidRPr="00CD3C8D">
        <w:rPr>
          <w:sz w:val="24"/>
          <w:szCs w:val="24"/>
        </w:rPr>
        <w:t xml:space="preserve"> and result in the behaviour worsening. </w:t>
      </w:r>
      <w:r w:rsidR="00A1527B">
        <w:rPr>
          <w:sz w:val="24"/>
          <w:szCs w:val="24"/>
        </w:rPr>
        <w:t xml:space="preserve">This was before the housing association installed recording equipment to provide protection and evidence for their ongoing issues. </w:t>
      </w:r>
      <w:r w:rsidR="00CE2648" w:rsidRPr="00CD3C8D">
        <w:rPr>
          <w:sz w:val="24"/>
          <w:szCs w:val="24"/>
        </w:rPr>
        <w:t>The issues within the criminal justice element before the hate crime aspect</w:t>
      </w:r>
      <w:r w:rsidR="0036432B" w:rsidRPr="00CD3C8D">
        <w:rPr>
          <w:sz w:val="24"/>
          <w:szCs w:val="24"/>
        </w:rPr>
        <w:t xml:space="preserve"> became</w:t>
      </w:r>
      <w:r w:rsidR="00CE2648" w:rsidRPr="00CD3C8D">
        <w:rPr>
          <w:sz w:val="24"/>
          <w:szCs w:val="24"/>
        </w:rPr>
        <w:t xml:space="preserve"> involved </w:t>
      </w:r>
      <w:r w:rsidR="0036432B" w:rsidRPr="00CD3C8D">
        <w:rPr>
          <w:sz w:val="24"/>
          <w:szCs w:val="24"/>
        </w:rPr>
        <w:t>did not amount to offences that the neighbour could be arrested for, let alone prosecuted. Previously, it was explained that this could not go further in a court of law which they understood</w:t>
      </w:r>
      <w:r w:rsidR="003C3657">
        <w:rPr>
          <w:sz w:val="24"/>
          <w:szCs w:val="24"/>
        </w:rPr>
        <w:t xml:space="preserve"> </w:t>
      </w:r>
      <w:r w:rsidR="0036432B" w:rsidRPr="00CD3C8D">
        <w:rPr>
          <w:sz w:val="24"/>
          <w:szCs w:val="24"/>
        </w:rPr>
        <w:t xml:space="preserve">however as time went on and as more incidents occurred involving the hate related behaviour, this </w:t>
      </w:r>
      <w:r w:rsidR="00D62410" w:rsidRPr="00CD3C8D">
        <w:rPr>
          <w:sz w:val="24"/>
          <w:szCs w:val="24"/>
        </w:rPr>
        <w:t xml:space="preserve">concern </w:t>
      </w:r>
      <w:r w:rsidR="00216515" w:rsidRPr="00CD3C8D">
        <w:rPr>
          <w:sz w:val="24"/>
          <w:szCs w:val="24"/>
        </w:rPr>
        <w:t>built</w:t>
      </w:r>
      <w:r w:rsidR="003C3657">
        <w:rPr>
          <w:sz w:val="24"/>
          <w:szCs w:val="24"/>
        </w:rPr>
        <w:t xml:space="preserve"> </w:t>
      </w:r>
      <w:r w:rsidR="00D62410" w:rsidRPr="00CD3C8D">
        <w:rPr>
          <w:sz w:val="24"/>
          <w:szCs w:val="24"/>
        </w:rPr>
        <w:t xml:space="preserve">and they became apprehensive about making further reports with the assumption that it would not proceed any further. </w:t>
      </w:r>
      <w:r w:rsidR="00216515" w:rsidRPr="00CD3C8D">
        <w:rPr>
          <w:sz w:val="24"/>
          <w:szCs w:val="24"/>
        </w:rPr>
        <w:t>Another mitigating factor was</w:t>
      </w:r>
      <w:r w:rsidR="00376DC9">
        <w:rPr>
          <w:sz w:val="24"/>
          <w:szCs w:val="24"/>
        </w:rPr>
        <w:t xml:space="preserve"> found</w:t>
      </w:r>
      <w:r w:rsidR="00216515" w:rsidRPr="00CD3C8D">
        <w:rPr>
          <w:sz w:val="24"/>
          <w:szCs w:val="24"/>
        </w:rPr>
        <w:t xml:space="preserve"> by the neighbour shouting from within her home through the walls to the victim’s address. Without the neighbour being outside her address and shouting in, police found it difficult to </w:t>
      </w:r>
      <w:r w:rsidR="00F1448F" w:rsidRPr="00CD3C8D">
        <w:rPr>
          <w:sz w:val="24"/>
          <w:szCs w:val="24"/>
        </w:rPr>
        <w:t>evidence any other offences neither with any CCTV or witnesses. As a result, the neighbour’s behaviour became hate involved and police could use powers to arrest a</w:t>
      </w:r>
      <w:r w:rsidR="000F7C82">
        <w:rPr>
          <w:sz w:val="24"/>
          <w:szCs w:val="24"/>
        </w:rPr>
        <w:t>n</w:t>
      </w:r>
      <w:r w:rsidR="00F1448F" w:rsidRPr="00CD3C8D">
        <w:rPr>
          <w:sz w:val="24"/>
          <w:szCs w:val="24"/>
        </w:rPr>
        <w:t xml:space="preserve">d take it further. Sadly, the </w:t>
      </w:r>
      <w:r w:rsidR="00F761E8">
        <w:rPr>
          <w:sz w:val="24"/>
          <w:szCs w:val="24"/>
        </w:rPr>
        <w:t xml:space="preserve">situation </w:t>
      </w:r>
      <w:r w:rsidR="000F7C82">
        <w:rPr>
          <w:sz w:val="24"/>
          <w:szCs w:val="24"/>
        </w:rPr>
        <w:t xml:space="preserve">was prolonged </w:t>
      </w:r>
      <w:r w:rsidR="00F1448F" w:rsidRPr="00CD3C8D">
        <w:rPr>
          <w:sz w:val="24"/>
          <w:szCs w:val="24"/>
        </w:rPr>
        <w:t>before</w:t>
      </w:r>
      <w:r w:rsidR="000F7C82">
        <w:rPr>
          <w:sz w:val="24"/>
          <w:szCs w:val="24"/>
        </w:rPr>
        <w:t xml:space="preserve"> appropriate</w:t>
      </w:r>
      <w:r w:rsidR="00F1448F" w:rsidRPr="00CD3C8D">
        <w:rPr>
          <w:sz w:val="24"/>
          <w:szCs w:val="24"/>
        </w:rPr>
        <w:t xml:space="preserve"> actions could be taken</w:t>
      </w:r>
      <w:r w:rsidR="000F7C82">
        <w:rPr>
          <w:sz w:val="24"/>
          <w:szCs w:val="24"/>
        </w:rPr>
        <w:t xml:space="preserve"> and certain powers to be implemented to the no offence having been committed previously</w:t>
      </w:r>
      <w:r w:rsidR="00452D6C">
        <w:rPr>
          <w:sz w:val="24"/>
          <w:szCs w:val="24"/>
        </w:rPr>
        <w:t xml:space="preserve"> with it only amounting to a neighbour dispute or civil matter.</w:t>
      </w:r>
    </w:p>
    <w:p w14:paraId="1585EF12" w14:textId="77777777" w:rsidR="00D4572E" w:rsidRPr="00CD3C8D" w:rsidRDefault="00D4572E" w:rsidP="00E6298B">
      <w:pPr>
        <w:ind w:right="107"/>
        <w:jc w:val="both"/>
        <w:rPr>
          <w:sz w:val="24"/>
          <w:szCs w:val="24"/>
        </w:rPr>
      </w:pPr>
    </w:p>
    <w:p w14:paraId="496A4F6E" w14:textId="77777777" w:rsidR="00F761E8" w:rsidRDefault="00F761E8" w:rsidP="00E6298B">
      <w:pPr>
        <w:ind w:right="107"/>
        <w:jc w:val="both"/>
        <w:rPr>
          <w:sz w:val="24"/>
          <w:szCs w:val="24"/>
        </w:rPr>
      </w:pPr>
    </w:p>
    <w:p w14:paraId="012E457D" w14:textId="135DB43F" w:rsidR="005D091A" w:rsidRDefault="007823A6" w:rsidP="00E6298B">
      <w:pPr>
        <w:ind w:right="107"/>
        <w:jc w:val="both"/>
        <w:rPr>
          <w:sz w:val="24"/>
          <w:szCs w:val="24"/>
        </w:rPr>
      </w:pPr>
      <w:r w:rsidRPr="00CD3C8D">
        <w:rPr>
          <w:sz w:val="24"/>
          <w:szCs w:val="24"/>
        </w:rPr>
        <w:t xml:space="preserve">On reflection this </w:t>
      </w:r>
      <w:r w:rsidR="00BB2E11" w:rsidRPr="00CD3C8D">
        <w:rPr>
          <w:sz w:val="24"/>
          <w:szCs w:val="24"/>
        </w:rPr>
        <w:t>policing</w:t>
      </w:r>
      <w:r w:rsidRPr="00CD3C8D">
        <w:rPr>
          <w:sz w:val="24"/>
          <w:szCs w:val="24"/>
        </w:rPr>
        <w:t xml:space="preserve"> incident made me more aware of the affect that hate crime has on people and the </w:t>
      </w:r>
      <w:r w:rsidR="00CD3C8D" w:rsidRPr="00CD3C8D">
        <w:rPr>
          <w:sz w:val="24"/>
          <w:szCs w:val="24"/>
        </w:rPr>
        <w:t>day-to-day</w:t>
      </w:r>
      <w:r w:rsidRPr="00CD3C8D">
        <w:rPr>
          <w:sz w:val="24"/>
          <w:szCs w:val="24"/>
        </w:rPr>
        <w:t xml:space="preserve"> impacts that they suffer</w:t>
      </w:r>
      <w:r w:rsidR="005A7D78" w:rsidRPr="00CD3C8D">
        <w:rPr>
          <w:sz w:val="24"/>
          <w:szCs w:val="24"/>
        </w:rPr>
        <w:t>. The victims were strongly impacted with the way the neighbour treated them and the way they targeted them based on their relationship.</w:t>
      </w:r>
      <w:r w:rsidR="0025157E">
        <w:rPr>
          <w:sz w:val="24"/>
          <w:szCs w:val="24"/>
        </w:rPr>
        <w:t xml:space="preserve"> Upon reflection, it was also interesting to understand how human rights of the public are protected </w:t>
      </w:r>
      <w:r w:rsidR="004404E9">
        <w:rPr>
          <w:sz w:val="24"/>
          <w:szCs w:val="24"/>
        </w:rPr>
        <w:t xml:space="preserve">in situations such as these and </w:t>
      </w:r>
      <w:r w:rsidR="005D091A">
        <w:rPr>
          <w:sz w:val="24"/>
          <w:szCs w:val="24"/>
        </w:rPr>
        <w:t>acknowledging</w:t>
      </w:r>
      <w:r w:rsidR="004404E9">
        <w:rPr>
          <w:sz w:val="24"/>
          <w:szCs w:val="24"/>
        </w:rPr>
        <w:t xml:space="preserve"> that there are powers </w:t>
      </w:r>
      <w:r w:rsidR="004404E9">
        <w:rPr>
          <w:sz w:val="24"/>
          <w:szCs w:val="24"/>
        </w:rPr>
        <w:lastRenderedPageBreak/>
        <w:t xml:space="preserve">that can be implemented which are </w:t>
      </w:r>
      <w:r w:rsidR="005D091A">
        <w:rPr>
          <w:sz w:val="24"/>
          <w:szCs w:val="24"/>
        </w:rPr>
        <w:t>exercised by those of public authority acting in the pubs interest and providing that service to our community.</w:t>
      </w:r>
    </w:p>
    <w:p w14:paraId="77CD0149" w14:textId="77777777" w:rsidR="005D091A" w:rsidRDefault="005D091A" w:rsidP="00E6298B">
      <w:pPr>
        <w:ind w:right="107"/>
        <w:jc w:val="both"/>
        <w:rPr>
          <w:sz w:val="24"/>
          <w:szCs w:val="24"/>
        </w:rPr>
      </w:pPr>
    </w:p>
    <w:p w14:paraId="3028B462" w14:textId="31893542" w:rsidR="00573B6F" w:rsidRPr="00CD3C8D" w:rsidRDefault="00DA7584" w:rsidP="00E6298B">
      <w:pPr>
        <w:ind w:right="107"/>
        <w:jc w:val="both"/>
        <w:rPr>
          <w:sz w:val="24"/>
          <w:szCs w:val="24"/>
        </w:rPr>
      </w:pPr>
      <w:r w:rsidRPr="00CD3C8D">
        <w:rPr>
          <w:sz w:val="24"/>
          <w:szCs w:val="24"/>
        </w:rPr>
        <w:t xml:space="preserve">I adhered to the core principles and Code of ethics in this incident allowing the victims </w:t>
      </w:r>
      <w:r w:rsidR="001F00F6" w:rsidRPr="00CD3C8D">
        <w:rPr>
          <w:sz w:val="24"/>
          <w:szCs w:val="24"/>
        </w:rPr>
        <w:t xml:space="preserve">to express not only what had happened but how this incident has affected them. I was more personal with the way I provided support </w:t>
      </w:r>
      <w:r w:rsidR="00666496" w:rsidRPr="00CD3C8D">
        <w:rPr>
          <w:sz w:val="24"/>
          <w:szCs w:val="24"/>
        </w:rPr>
        <w:t xml:space="preserve">to ensure they could trust that the police have their best interests and will support them through the justice process. </w:t>
      </w:r>
    </w:p>
    <w:p w14:paraId="280669F0" w14:textId="2AFDFDFC" w:rsidR="00666496" w:rsidRPr="00CD3C8D" w:rsidRDefault="005B693C" w:rsidP="00E6298B">
      <w:pPr>
        <w:ind w:right="107"/>
        <w:jc w:val="both"/>
        <w:rPr>
          <w:sz w:val="24"/>
          <w:szCs w:val="24"/>
        </w:rPr>
      </w:pPr>
      <w:r>
        <w:rPr>
          <w:sz w:val="24"/>
          <w:szCs w:val="24"/>
        </w:rPr>
        <w:t>Prior to police attendance t</w:t>
      </w:r>
      <w:r w:rsidR="00666496" w:rsidRPr="00CD3C8D">
        <w:rPr>
          <w:sz w:val="24"/>
          <w:szCs w:val="24"/>
        </w:rPr>
        <w:t>h</w:t>
      </w:r>
      <w:r>
        <w:rPr>
          <w:sz w:val="24"/>
          <w:szCs w:val="24"/>
        </w:rPr>
        <w:t xml:space="preserve">e victims were both unaware </w:t>
      </w:r>
      <w:r w:rsidR="00666496" w:rsidRPr="00CD3C8D">
        <w:rPr>
          <w:sz w:val="24"/>
          <w:szCs w:val="24"/>
        </w:rPr>
        <w:t xml:space="preserve">with how many agencies we could contact to </w:t>
      </w:r>
      <w:r w:rsidR="00BB2E11" w:rsidRPr="00CD3C8D">
        <w:rPr>
          <w:sz w:val="24"/>
          <w:szCs w:val="24"/>
        </w:rPr>
        <w:t>provide</w:t>
      </w:r>
      <w:r w:rsidR="00666496" w:rsidRPr="00CD3C8D">
        <w:rPr>
          <w:sz w:val="24"/>
          <w:szCs w:val="24"/>
        </w:rPr>
        <w:t xml:space="preserve"> them </w:t>
      </w:r>
      <w:r w:rsidR="00BB2E11" w:rsidRPr="00CD3C8D">
        <w:rPr>
          <w:sz w:val="24"/>
          <w:szCs w:val="24"/>
        </w:rPr>
        <w:t>external</w:t>
      </w:r>
      <w:r w:rsidR="00666496" w:rsidRPr="00CD3C8D">
        <w:rPr>
          <w:sz w:val="24"/>
          <w:szCs w:val="24"/>
        </w:rPr>
        <w:t xml:space="preserve"> support </w:t>
      </w:r>
      <w:r>
        <w:rPr>
          <w:sz w:val="24"/>
          <w:szCs w:val="24"/>
        </w:rPr>
        <w:t>from partners.</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2A0416C5" w:rsidR="00025650" w:rsidRPr="00270EEB" w:rsidRDefault="00376DC9" w:rsidP="00E6298B">
      <w:pPr>
        <w:ind w:right="107"/>
        <w:jc w:val="both"/>
        <w:rPr>
          <w:sz w:val="24"/>
          <w:szCs w:val="24"/>
        </w:rPr>
      </w:pPr>
      <w:r>
        <w:rPr>
          <w:sz w:val="24"/>
          <w:szCs w:val="24"/>
        </w:rPr>
        <w:t>WORD COUNT: 1628</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32933C98" w14:textId="64C1B47F" w:rsidR="00AA666E" w:rsidRPr="000B1E96" w:rsidRDefault="00AA666E"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204CC8DF" w14:textId="77777777" w:rsidR="00A80862" w:rsidRDefault="00A80862" w:rsidP="00E6298B">
      <w:pPr>
        <w:ind w:right="107"/>
        <w:jc w:val="both"/>
        <w:rPr>
          <w:b/>
          <w:sz w:val="24"/>
          <w:szCs w:val="24"/>
        </w:rPr>
      </w:pPr>
    </w:p>
    <w:p w14:paraId="1B532C66" w14:textId="2C98EFA3" w:rsidR="00A80862" w:rsidRPr="004C188F" w:rsidRDefault="00A80862" w:rsidP="00180323">
      <w:pPr>
        <w:ind w:right="107"/>
        <w:jc w:val="both"/>
        <w:rPr>
          <w:bCs/>
          <w:sz w:val="24"/>
          <w:szCs w:val="24"/>
        </w:rPr>
      </w:pPr>
      <w:r w:rsidRPr="004C188F">
        <w:rPr>
          <w:bCs/>
          <w:sz w:val="24"/>
          <w:szCs w:val="24"/>
        </w:rPr>
        <w:t>A policing incident in which I played a significant role with an offender and victim consisted of attending an emergency response call to a domestic incident. I did not have much information to go off at the time but knew that there was a possibility that someone was potentially being assaulte</w:t>
      </w:r>
      <w:r w:rsidR="00060769">
        <w:rPr>
          <w:bCs/>
          <w:sz w:val="24"/>
          <w:szCs w:val="24"/>
        </w:rPr>
        <w:t>d</w:t>
      </w:r>
      <w:r w:rsidRPr="004C188F">
        <w:rPr>
          <w:bCs/>
          <w:sz w:val="24"/>
          <w:szCs w:val="24"/>
        </w:rPr>
        <w:t xml:space="preserve">. The use of the national </w:t>
      </w:r>
      <w:r w:rsidR="003452B4" w:rsidRPr="004C188F">
        <w:rPr>
          <w:bCs/>
          <w:sz w:val="24"/>
          <w:szCs w:val="24"/>
        </w:rPr>
        <w:t>decision-making</w:t>
      </w:r>
      <w:r w:rsidRPr="004C188F">
        <w:rPr>
          <w:bCs/>
          <w:sz w:val="24"/>
          <w:szCs w:val="24"/>
        </w:rPr>
        <w:t xml:space="preserve"> model was a useful framework for making decisions </w:t>
      </w:r>
      <w:r w:rsidR="003452B4" w:rsidRPr="004C188F">
        <w:rPr>
          <w:bCs/>
          <w:sz w:val="24"/>
          <w:szCs w:val="24"/>
        </w:rPr>
        <w:t xml:space="preserve">and managing the best course of action. </w:t>
      </w:r>
      <w:r w:rsidR="00180323" w:rsidRPr="004C188F">
        <w:rPr>
          <w:bCs/>
          <w:sz w:val="24"/>
          <w:szCs w:val="24"/>
        </w:rPr>
        <w:t>The Code of Ethics includes “the principles of ‘fairness’ and ‘respect’ as research has shown these to be crucial to maintaining and enhancing public confidence in policing” (2014). Therefore, w</w:t>
      </w:r>
      <w:r w:rsidR="003452B4" w:rsidRPr="004C188F">
        <w:rPr>
          <w:bCs/>
          <w:sz w:val="24"/>
          <w:szCs w:val="24"/>
        </w:rPr>
        <w:t xml:space="preserve">ithin every </w:t>
      </w:r>
      <w:r w:rsidR="003452B4" w:rsidRPr="004C188F">
        <w:rPr>
          <w:bCs/>
          <w:sz w:val="24"/>
          <w:szCs w:val="24"/>
        </w:rPr>
        <w:lastRenderedPageBreak/>
        <w:t>decision that was made the Code of Ethics was adhered to and when it came to the arrest of the offender, I exercised</w:t>
      </w:r>
      <w:r w:rsidR="00347A44">
        <w:rPr>
          <w:bCs/>
          <w:sz w:val="24"/>
          <w:szCs w:val="24"/>
        </w:rPr>
        <w:t xml:space="preserve"> fair and effective use of disclosure and</w:t>
      </w:r>
      <w:r w:rsidR="003452B4" w:rsidRPr="004C188F">
        <w:rPr>
          <w:bCs/>
          <w:sz w:val="24"/>
          <w:szCs w:val="24"/>
        </w:rPr>
        <w:t xml:space="preserve"> discretion </w:t>
      </w:r>
      <w:r w:rsidR="00180323" w:rsidRPr="004C188F">
        <w:rPr>
          <w:bCs/>
          <w:sz w:val="24"/>
          <w:szCs w:val="24"/>
        </w:rPr>
        <w:t>to</w:t>
      </w:r>
      <w:r w:rsidR="003452B4" w:rsidRPr="004C188F">
        <w:rPr>
          <w:bCs/>
          <w:sz w:val="24"/>
          <w:szCs w:val="24"/>
        </w:rPr>
        <w:t xml:space="preserve"> conduct a fair investigation and bring the offender to justice</w:t>
      </w:r>
      <w:r w:rsidR="00180323" w:rsidRPr="004C188F">
        <w:rPr>
          <w:bCs/>
          <w:sz w:val="24"/>
          <w:szCs w:val="24"/>
        </w:rPr>
        <w:t>.</w:t>
      </w:r>
    </w:p>
    <w:p w14:paraId="41B8C3B8" w14:textId="77777777" w:rsidR="00180323" w:rsidRPr="004C188F" w:rsidRDefault="00180323" w:rsidP="00E6298B">
      <w:pPr>
        <w:ind w:right="107"/>
        <w:jc w:val="both"/>
        <w:rPr>
          <w:bCs/>
          <w:sz w:val="24"/>
          <w:szCs w:val="24"/>
        </w:rPr>
      </w:pPr>
    </w:p>
    <w:p w14:paraId="16074857" w14:textId="7F5D5FB8" w:rsidR="003452B4" w:rsidRPr="004C188F" w:rsidRDefault="003452B4" w:rsidP="00E6298B">
      <w:pPr>
        <w:ind w:right="107"/>
        <w:jc w:val="both"/>
        <w:rPr>
          <w:bCs/>
          <w:sz w:val="24"/>
          <w:szCs w:val="24"/>
        </w:rPr>
      </w:pPr>
      <w:r w:rsidRPr="004C188F">
        <w:rPr>
          <w:bCs/>
          <w:sz w:val="24"/>
          <w:szCs w:val="24"/>
        </w:rPr>
        <w:t>After the arrest it was my responsibility to build a case file that was impartial and fair in the case that it would be used in a court of law. College of policing defines disclosure to be “An investigation conducted by police officers with a view to it being ascertained whether a person should be charged with an offence, or whether a person charged with an offence is guilty of it”</w:t>
      </w:r>
      <w:r w:rsidR="003F748D" w:rsidRPr="004C188F">
        <w:rPr>
          <w:bCs/>
          <w:sz w:val="24"/>
          <w:szCs w:val="24"/>
        </w:rPr>
        <w:t xml:space="preserve"> (2023)</w:t>
      </w:r>
      <w:r w:rsidR="00180323" w:rsidRPr="004C188F">
        <w:rPr>
          <w:bCs/>
          <w:sz w:val="24"/>
          <w:szCs w:val="24"/>
        </w:rPr>
        <w:t>.</w:t>
      </w:r>
      <w:r w:rsidRPr="004C188F">
        <w:rPr>
          <w:bCs/>
          <w:sz w:val="24"/>
          <w:szCs w:val="24"/>
        </w:rPr>
        <w:t xml:space="preserve"> It could be argued that </w:t>
      </w:r>
      <w:r w:rsidR="003F1556" w:rsidRPr="004C188F">
        <w:rPr>
          <w:bCs/>
          <w:sz w:val="24"/>
          <w:szCs w:val="24"/>
        </w:rPr>
        <w:t>as a police officer it is important to remain integral and to bring the offender to justice</w:t>
      </w:r>
      <w:r w:rsidR="00D154CA">
        <w:rPr>
          <w:bCs/>
          <w:sz w:val="24"/>
          <w:szCs w:val="24"/>
        </w:rPr>
        <w:t xml:space="preserve">, also </w:t>
      </w:r>
      <w:r w:rsidR="003F1556" w:rsidRPr="004C188F">
        <w:rPr>
          <w:bCs/>
          <w:sz w:val="24"/>
          <w:szCs w:val="24"/>
        </w:rPr>
        <w:t xml:space="preserve">where </w:t>
      </w:r>
      <w:r w:rsidRPr="004C188F">
        <w:rPr>
          <w:bCs/>
          <w:sz w:val="24"/>
          <w:szCs w:val="24"/>
        </w:rPr>
        <w:t xml:space="preserve">officers applying sound judgement will include all evidence possible whether it be in the </w:t>
      </w:r>
      <w:r w:rsidR="005F6E21" w:rsidRPr="004C188F">
        <w:rPr>
          <w:bCs/>
          <w:sz w:val="24"/>
          <w:szCs w:val="24"/>
        </w:rPr>
        <w:t>favour</w:t>
      </w:r>
      <w:r w:rsidRPr="004C188F">
        <w:rPr>
          <w:bCs/>
          <w:sz w:val="24"/>
          <w:szCs w:val="24"/>
        </w:rPr>
        <w:t xml:space="preserve"> of the defence or not.</w:t>
      </w:r>
    </w:p>
    <w:p w14:paraId="1B737E4A" w14:textId="77777777" w:rsidR="003452B4" w:rsidRPr="004C188F" w:rsidRDefault="003452B4" w:rsidP="00E6298B">
      <w:pPr>
        <w:ind w:right="107"/>
        <w:jc w:val="both"/>
        <w:rPr>
          <w:bCs/>
          <w:sz w:val="24"/>
          <w:szCs w:val="24"/>
        </w:rPr>
      </w:pPr>
    </w:p>
    <w:p w14:paraId="50E5271A" w14:textId="77777777" w:rsidR="00D154CA" w:rsidRDefault="003452B4" w:rsidP="00E6298B">
      <w:pPr>
        <w:ind w:right="107"/>
        <w:jc w:val="both"/>
        <w:rPr>
          <w:bCs/>
          <w:sz w:val="24"/>
          <w:szCs w:val="24"/>
        </w:rPr>
      </w:pPr>
      <w:r w:rsidRPr="004C188F">
        <w:rPr>
          <w:bCs/>
          <w:sz w:val="24"/>
          <w:szCs w:val="24"/>
        </w:rPr>
        <w:t xml:space="preserve">Within the policing incident when I arrived at the call the offender had already left the property. This was my opportunity to speak with the victim and to get an overview of what had happened. The national </w:t>
      </w:r>
      <w:r w:rsidR="005F6E21" w:rsidRPr="004C188F">
        <w:rPr>
          <w:bCs/>
          <w:sz w:val="24"/>
          <w:szCs w:val="24"/>
        </w:rPr>
        <w:t>decision-making</w:t>
      </w:r>
      <w:r w:rsidRPr="004C188F">
        <w:rPr>
          <w:bCs/>
          <w:sz w:val="24"/>
          <w:szCs w:val="24"/>
        </w:rPr>
        <w:t xml:space="preserve"> model was useful here to </w:t>
      </w:r>
      <w:r w:rsidR="005F6E21" w:rsidRPr="004C188F">
        <w:rPr>
          <w:bCs/>
          <w:sz w:val="24"/>
          <w:szCs w:val="24"/>
        </w:rPr>
        <w:t xml:space="preserve">work out what offences had been committed and what powers and policies were at my disposal. I took photographs of the injuries that the victim had sustained by the offender to add to the file of evidence for when the offender was arrested and interviewed. I would be disclosing all evidence and recording all information that was vital for conducting the investigation. To add, photographs were taken of any damage in the property and instruments that were used to inflict harm on the victim. I assessed the appropriate options and contingencies to offer the victim such as offering external agency support specialising with domestic abuse. </w:t>
      </w:r>
    </w:p>
    <w:p w14:paraId="3654EEAB" w14:textId="77777777" w:rsidR="00D154CA" w:rsidRDefault="00D154CA" w:rsidP="00E6298B">
      <w:pPr>
        <w:ind w:right="107"/>
        <w:jc w:val="both"/>
        <w:rPr>
          <w:bCs/>
          <w:sz w:val="24"/>
          <w:szCs w:val="24"/>
        </w:rPr>
      </w:pPr>
    </w:p>
    <w:p w14:paraId="087C76DA" w14:textId="54091E3F" w:rsidR="004F0B46" w:rsidRPr="004C188F" w:rsidRDefault="005F6E21" w:rsidP="00E6298B">
      <w:pPr>
        <w:ind w:right="107"/>
        <w:jc w:val="both"/>
        <w:rPr>
          <w:bCs/>
          <w:sz w:val="24"/>
          <w:szCs w:val="24"/>
        </w:rPr>
      </w:pPr>
      <w:r w:rsidRPr="004C188F">
        <w:rPr>
          <w:bCs/>
          <w:sz w:val="24"/>
          <w:szCs w:val="24"/>
        </w:rPr>
        <w:t>Whilst I was getting the disclosure from the victim the offender arrived back at the property</w:t>
      </w:r>
      <w:r w:rsidR="00D154CA">
        <w:rPr>
          <w:bCs/>
          <w:sz w:val="24"/>
          <w:szCs w:val="24"/>
        </w:rPr>
        <w:t xml:space="preserve"> and attempted to gain entry</w:t>
      </w:r>
      <w:r w:rsidRPr="004C188F">
        <w:rPr>
          <w:bCs/>
          <w:sz w:val="24"/>
          <w:szCs w:val="24"/>
        </w:rPr>
        <w:t xml:space="preserve">. I immediately assessed the risks and threats if the offender entered the property. The offender was not allowed anywhere near the victim, and he was prohibited access into the property. </w:t>
      </w:r>
      <w:r w:rsidR="00E57629" w:rsidRPr="004C188F">
        <w:rPr>
          <w:bCs/>
          <w:sz w:val="24"/>
          <w:szCs w:val="24"/>
        </w:rPr>
        <w:t xml:space="preserve">I </w:t>
      </w:r>
      <w:r w:rsidR="00D154CA">
        <w:rPr>
          <w:bCs/>
          <w:sz w:val="24"/>
          <w:szCs w:val="24"/>
        </w:rPr>
        <w:t>took action</w:t>
      </w:r>
      <w:r w:rsidR="00E57629" w:rsidRPr="004C188F">
        <w:rPr>
          <w:bCs/>
          <w:sz w:val="24"/>
          <w:szCs w:val="24"/>
        </w:rPr>
        <w:t xml:space="preserve"> and </w:t>
      </w:r>
      <w:r w:rsidR="004F0B46" w:rsidRPr="004C188F">
        <w:rPr>
          <w:bCs/>
          <w:sz w:val="24"/>
          <w:szCs w:val="24"/>
        </w:rPr>
        <w:t xml:space="preserve">having already identified an offence had been committed I then </w:t>
      </w:r>
      <w:r w:rsidR="00E57629" w:rsidRPr="004C188F">
        <w:rPr>
          <w:bCs/>
          <w:sz w:val="24"/>
          <w:szCs w:val="24"/>
        </w:rPr>
        <w:t xml:space="preserve">made an informed decision to arrest the offender based on the </w:t>
      </w:r>
      <w:r w:rsidR="00CC4477" w:rsidRPr="004C188F">
        <w:rPr>
          <w:bCs/>
          <w:sz w:val="24"/>
          <w:szCs w:val="24"/>
        </w:rPr>
        <w:t>disclosure</w:t>
      </w:r>
      <w:r w:rsidR="00E57629" w:rsidRPr="004C188F">
        <w:rPr>
          <w:bCs/>
          <w:sz w:val="24"/>
          <w:szCs w:val="24"/>
        </w:rPr>
        <w:t xml:space="preserve"> and injuries of the victim, the initial call which was made from a concerned third party and the damage which was caused inside the property. </w:t>
      </w:r>
    </w:p>
    <w:p w14:paraId="4BE575BE" w14:textId="77777777" w:rsidR="004F0B46" w:rsidRPr="004C188F" w:rsidRDefault="004F0B46" w:rsidP="00E6298B">
      <w:pPr>
        <w:ind w:right="107"/>
        <w:jc w:val="both"/>
        <w:rPr>
          <w:bCs/>
          <w:sz w:val="24"/>
          <w:szCs w:val="24"/>
        </w:rPr>
      </w:pPr>
    </w:p>
    <w:p w14:paraId="1365CDBE" w14:textId="32D196F4" w:rsidR="005F6E21" w:rsidRPr="004C188F" w:rsidRDefault="00CC4477" w:rsidP="00E6298B">
      <w:pPr>
        <w:ind w:right="107"/>
        <w:jc w:val="both"/>
        <w:rPr>
          <w:bCs/>
          <w:sz w:val="24"/>
          <w:szCs w:val="24"/>
        </w:rPr>
      </w:pPr>
      <w:r w:rsidRPr="004C188F">
        <w:rPr>
          <w:bCs/>
          <w:sz w:val="24"/>
          <w:szCs w:val="24"/>
        </w:rPr>
        <w:t>Weighing</w:t>
      </w:r>
      <w:r w:rsidR="00E57629" w:rsidRPr="004C188F">
        <w:rPr>
          <w:bCs/>
          <w:sz w:val="24"/>
          <w:szCs w:val="24"/>
        </w:rPr>
        <w:t xml:space="preserve"> up my options, I decided to make an arrest whilst ensuring I was </w:t>
      </w:r>
      <w:r w:rsidRPr="004C188F">
        <w:rPr>
          <w:bCs/>
          <w:sz w:val="24"/>
          <w:szCs w:val="24"/>
        </w:rPr>
        <w:t>fair</w:t>
      </w:r>
      <w:r w:rsidR="00E57629" w:rsidRPr="004C188F">
        <w:rPr>
          <w:bCs/>
          <w:sz w:val="24"/>
          <w:szCs w:val="24"/>
        </w:rPr>
        <w:t xml:space="preserve"> and open with the offender and providing him with his rights and entitlements.</w:t>
      </w:r>
      <w:r w:rsidR="003F1556" w:rsidRPr="004C188F">
        <w:rPr>
          <w:bCs/>
          <w:sz w:val="24"/>
          <w:szCs w:val="24"/>
        </w:rPr>
        <w:t xml:space="preserve"> My options were limited in this incident due to it being domestic related. According to the policies I was following</w:t>
      </w:r>
      <w:r w:rsidR="00171124">
        <w:rPr>
          <w:bCs/>
          <w:sz w:val="24"/>
          <w:szCs w:val="24"/>
        </w:rPr>
        <w:t>,</w:t>
      </w:r>
      <w:r w:rsidR="003F1556" w:rsidRPr="004C188F">
        <w:rPr>
          <w:bCs/>
          <w:sz w:val="24"/>
          <w:szCs w:val="24"/>
        </w:rPr>
        <w:t xml:space="preserve"> I had to keep both parties separate for their safety and for mine. Also, in the case where I needed to arrest, they could not be discussing the offence under any circumstances. Mainly, I knew the threat would be too high if I hadn’t arrested</w:t>
      </w:r>
      <w:r w:rsidR="00420CED" w:rsidRPr="004C188F">
        <w:rPr>
          <w:bCs/>
          <w:sz w:val="24"/>
          <w:szCs w:val="24"/>
        </w:rPr>
        <w:t xml:space="preserve"> the offender</w:t>
      </w:r>
      <w:r w:rsidR="003F1556" w:rsidRPr="004C188F">
        <w:rPr>
          <w:bCs/>
          <w:sz w:val="24"/>
          <w:szCs w:val="24"/>
        </w:rPr>
        <w:t xml:space="preserve">. By abiding by the laws of PACE 1984 I did not discuss the incident with the offender at any point. </w:t>
      </w:r>
      <w:r w:rsidR="00420CED" w:rsidRPr="004C188F">
        <w:rPr>
          <w:bCs/>
          <w:sz w:val="24"/>
          <w:szCs w:val="24"/>
        </w:rPr>
        <w:t xml:space="preserve">According to the text on </w:t>
      </w:r>
      <w:r w:rsidR="00420CED" w:rsidRPr="004C188F">
        <w:rPr>
          <w:bCs/>
          <w:i/>
          <w:iCs/>
          <w:sz w:val="24"/>
          <w:szCs w:val="24"/>
        </w:rPr>
        <w:t>Police Procedure and Evidence in the Criminal Justice System,</w:t>
      </w:r>
      <w:r w:rsidR="00420CED" w:rsidRPr="004C188F">
        <w:rPr>
          <w:bCs/>
          <w:sz w:val="24"/>
          <w:szCs w:val="24"/>
        </w:rPr>
        <w:t xml:space="preserve"> they explain that PACE was designed to unify </w:t>
      </w:r>
      <w:r w:rsidR="00544867" w:rsidRPr="004C188F">
        <w:rPr>
          <w:bCs/>
          <w:sz w:val="24"/>
          <w:szCs w:val="24"/>
        </w:rPr>
        <w:t>policing</w:t>
      </w:r>
      <w:r w:rsidR="00420CED" w:rsidRPr="004C188F">
        <w:rPr>
          <w:bCs/>
          <w:sz w:val="24"/>
          <w:szCs w:val="24"/>
        </w:rPr>
        <w:t xml:space="preserve"> powers and to balance </w:t>
      </w:r>
      <w:r w:rsidR="00544867" w:rsidRPr="004C188F">
        <w:rPr>
          <w:bCs/>
          <w:sz w:val="24"/>
          <w:szCs w:val="24"/>
        </w:rPr>
        <w:t>individual</w:t>
      </w:r>
      <w:r w:rsidR="00420CED" w:rsidRPr="004C188F">
        <w:rPr>
          <w:bCs/>
          <w:sz w:val="24"/>
          <w:szCs w:val="24"/>
        </w:rPr>
        <w:t xml:space="preserve"> rights very carefully </w:t>
      </w:r>
      <w:r w:rsidR="00544867" w:rsidRPr="004C188F">
        <w:rPr>
          <w:bCs/>
          <w:sz w:val="24"/>
          <w:szCs w:val="24"/>
        </w:rPr>
        <w:t xml:space="preserve">considered </w:t>
      </w:r>
      <w:r w:rsidR="00420CED" w:rsidRPr="004C188F">
        <w:rPr>
          <w:bCs/>
          <w:sz w:val="24"/>
          <w:szCs w:val="24"/>
        </w:rPr>
        <w:t>under one code of practice and to follow the principles of the due process model (2023). The due process model is</w:t>
      </w:r>
      <w:r w:rsidR="00544867" w:rsidRPr="004C188F">
        <w:rPr>
          <w:bCs/>
          <w:sz w:val="24"/>
          <w:szCs w:val="24"/>
        </w:rPr>
        <w:t xml:space="preserve"> there to protect human rights and freedoms led by an attorney Herbert L. Packer where in the 1960’s he firstly ‘exceeded the expectations’ of the criminal justice system (2021). The offender in this policing incident should not be </w:t>
      </w:r>
      <w:r w:rsidR="003026B1" w:rsidRPr="004C188F">
        <w:rPr>
          <w:bCs/>
          <w:sz w:val="24"/>
          <w:szCs w:val="24"/>
        </w:rPr>
        <w:t>found</w:t>
      </w:r>
      <w:r w:rsidR="00544867" w:rsidRPr="004C188F">
        <w:rPr>
          <w:bCs/>
          <w:sz w:val="24"/>
          <w:szCs w:val="24"/>
        </w:rPr>
        <w:t xml:space="preserve"> guilty on the facts alone, which is why it is important to disclose any other relevant material such as any CCTV, police issued body worn camera, photographs of injuries and history of domestic abuse between both the offender and victim. In this ‘due process’ the offender will have an opportunity to protect and defend themselves fairly in a court of law and through an effective trial. </w:t>
      </w:r>
    </w:p>
    <w:p w14:paraId="4B75B1B5" w14:textId="77777777" w:rsidR="003F1556" w:rsidRPr="004C188F" w:rsidRDefault="003F1556" w:rsidP="00E6298B">
      <w:pPr>
        <w:ind w:right="107"/>
        <w:jc w:val="both"/>
        <w:rPr>
          <w:bCs/>
          <w:sz w:val="24"/>
          <w:szCs w:val="24"/>
        </w:rPr>
      </w:pPr>
    </w:p>
    <w:p w14:paraId="1A46A04C" w14:textId="77777777" w:rsidR="003F1556" w:rsidRPr="004C188F" w:rsidRDefault="003F1556" w:rsidP="00E6298B">
      <w:pPr>
        <w:ind w:right="107"/>
        <w:jc w:val="both"/>
        <w:rPr>
          <w:bCs/>
          <w:sz w:val="24"/>
          <w:szCs w:val="24"/>
        </w:rPr>
      </w:pPr>
    </w:p>
    <w:p w14:paraId="6009C0F8" w14:textId="724EF063" w:rsidR="00CC4477" w:rsidRPr="004C188F" w:rsidRDefault="00CC4477" w:rsidP="00E6298B">
      <w:pPr>
        <w:ind w:right="107"/>
        <w:jc w:val="both"/>
        <w:rPr>
          <w:bCs/>
          <w:sz w:val="24"/>
          <w:szCs w:val="24"/>
        </w:rPr>
      </w:pPr>
      <w:r w:rsidRPr="004C188F">
        <w:rPr>
          <w:bCs/>
          <w:sz w:val="24"/>
          <w:szCs w:val="24"/>
        </w:rPr>
        <w:t>Discretion is described as, “Where honesty is the virtue of telling the truth, discretion is the virtue of withholding it” (White, P.Q. 2022)</w:t>
      </w:r>
      <w:r w:rsidR="00505A93">
        <w:rPr>
          <w:bCs/>
          <w:sz w:val="24"/>
          <w:szCs w:val="24"/>
        </w:rPr>
        <w:t>.</w:t>
      </w:r>
      <w:r w:rsidRPr="004C188F">
        <w:rPr>
          <w:bCs/>
          <w:sz w:val="24"/>
          <w:szCs w:val="24"/>
        </w:rPr>
        <w:t xml:space="preserve"> While managing the offender in this policing incident I made informed decisions to give the offender the explanation into what he was arrest for, however withheld the victim’s account and initial disclosure of third party to disallow the disruption of a fair investigation. It was my responsibility to ensure the incident was recorded on my police issued body worn camera. This was to lawfully disclose that I took positive police action in this incident to protect others from further harm. The footage is useful </w:t>
      </w:r>
      <w:r w:rsidR="004F0B46" w:rsidRPr="004C188F">
        <w:rPr>
          <w:bCs/>
          <w:sz w:val="24"/>
          <w:szCs w:val="24"/>
        </w:rPr>
        <w:t>and according to Scotland Police Authority Body worn video increases transparency of policing which ensures that police officers are held accountable for their actions whilst being scrutinised and submitted as evidence towards an investigation (2021). Anyone of lawful authority can access the body worn in the investigation. It can provide different angles allowing for a positive investigation and case to be built.</w:t>
      </w:r>
      <w:r w:rsidR="003F748D" w:rsidRPr="004C188F">
        <w:rPr>
          <w:bCs/>
          <w:sz w:val="24"/>
          <w:szCs w:val="24"/>
        </w:rPr>
        <w:t xml:space="preserve"> This impacted my use of discretion and decision making by actively using the National </w:t>
      </w:r>
      <w:r w:rsidR="00505A93" w:rsidRPr="004C188F">
        <w:rPr>
          <w:bCs/>
          <w:sz w:val="24"/>
          <w:szCs w:val="24"/>
        </w:rPr>
        <w:t>decision-making</w:t>
      </w:r>
      <w:r w:rsidR="003F748D" w:rsidRPr="004C188F">
        <w:rPr>
          <w:bCs/>
          <w:sz w:val="24"/>
          <w:szCs w:val="24"/>
        </w:rPr>
        <w:t xml:space="preserve"> model to constantly assess and reflect on the actions I would take. </w:t>
      </w:r>
    </w:p>
    <w:p w14:paraId="44326E1E" w14:textId="77777777" w:rsidR="00CC4477" w:rsidRPr="004C188F" w:rsidRDefault="00CC4477" w:rsidP="00E6298B">
      <w:pPr>
        <w:ind w:right="107"/>
        <w:jc w:val="both"/>
        <w:rPr>
          <w:bCs/>
          <w:sz w:val="24"/>
          <w:szCs w:val="24"/>
        </w:rPr>
      </w:pPr>
    </w:p>
    <w:p w14:paraId="138F35FC" w14:textId="4F236FED" w:rsidR="00C203C7" w:rsidRDefault="004F0B46" w:rsidP="00E6298B">
      <w:pPr>
        <w:ind w:right="107"/>
        <w:jc w:val="both"/>
        <w:rPr>
          <w:bCs/>
          <w:sz w:val="24"/>
          <w:szCs w:val="24"/>
        </w:rPr>
      </w:pPr>
      <w:r w:rsidRPr="004C188F">
        <w:rPr>
          <w:bCs/>
          <w:sz w:val="24"/>
          <w:szCs w:val="24"/>
        </w:rPr>
        <w:t>Whilst conducting the investigation,</w:t>
      </w:r>
      <w:r w:rsidR="003026B1" w:rsidRPr="004C188F">
        <w:rPr>
          <w:bCs/>
          <w:sz w:val="24"/>
          <w:szCs w:val="24"/>
        </w:rPr>
        <w:t xml:space="preserve"> there were two forms of investigations that could be involved, one of which is a proactive approach which can be seen as “People who practice proactive behavior tend to look at the entire situation to plan for unforeseen circumstances” (2023) whereas,</w:t>
      </w:r>
      <w:r w:rsidR="00893AA1">
        <w:rPr>
          <w:bCs/>
          <w:sz w:val="24"/>
          <w:szCs w:val="24"/>
        </w:rPr>
        <w:t xml:space="preserve"> </w:t>
      </w:r>
      <w:r w:rsidR="003026B1" w:rsidRPr="004C188F">
        <w:rPr>
          <w:bCs/>
          <w:sz w:val="24"/>
          <w:szCs w:val="24"/>
        </w:rPr>
        <w:t xml:space="preserve">a reactive approach involves “behaviour often refers to an immediate response to feelings about an uncontrollable situation, a problem or other issue” (2023). </w:t>
      </w:r>
      <w:r w:rsidR="001A0165" w:rsidRPr="004C188F">
        <w:rPr>
          <w:bCs/>
          <w:sz w:val="24"/>
          <w:szCs w:val="24"/>
        </w:rPr>
        <w:t xml:space="preserve">I took a proactive approach to the investigation </w:t>
      </w:r>
      <w:r w:rsidR="003026B1" w:rsidRPr="004C188F">
        <w:rPr>
          <w:bCs/>
          <w:sz w:val="24"/>
          <w:szCs w:val="24"/>
        </w:rPr>
        <w:t xml:space="preserve">by using the National </w:t>
      </w:r>
      <w:r w:rsidR="00893AA1" w:rsidRPr="004C188F">
        <w:rPr>
          <w:bCs/>
          <w:sz w:val="24"/>
          <w:szCs w:val="24"/>
        </w:rPr>
        <w:t>decision-making</w:t>
      </w:r>
      <w:r w:rsidR="003026B1" w:rsidRPr="004C188F">
        <w:rPr>
          <w:bCs/>
          <w:sz w:val="24"/>
          <w:szCs w:val="24"/>
        </w:rPr>
        <w:t xml:space="preserve"> </w:t>
      </w:r>
      <w:r w:rsidR="00893AA1" w:rsidRPr="004C188F">
        <w:rPr>
          <w:bCs/>
          <w:sz w:val="24"/>
          <w:szCs w:val="24"/>
        </w:rPr>
        <w:t xml:space="preserve">model </w:t>
      </w:r>
      <w:r w:rsidR="00893AA1" w:rsidRPr="00C203C7">
        <w:rPr>
          <w:bCs/>
          <w:sz w:val="24"/>
          <w:szCs w:val="24"/>
        </w:rPr>
        <w:t>where</w:t>
      </w:r>
      <w:r w:rsidR="00C203C7">
        <w:rPr>
          <w:bCs/>
          <w:sz w:val="24"/>
          <w:szCs w:val="24"/>
        </w:rPr>
        <w:t xml:space="preserve"> “</w:t>
      </w:r>
      <w:r w:rsidR="00C203C7" w:rsidRPr="00C203C7">
        <w:rPr>
          <w:bCs/>
          <w:sz w:val="24"/>
          <w:szCs w:val="24"/>
        </w:rPr>
        <w:t>It is part of a concerted drive to focus on delivering the mission of policing while acting in accordance with values, enhancing the use of discretion and professional judgement</w:t>
      </w:r>
      <w:r w:rsidR="00C203C7">
        <w:rPr>
          <w:bCs/>
          <w:sz w:val="24"/>
          <w:szCs w:val="24"/>
        </w:rPr>
        <w:t>” (Lander.P</w:t>
      </w:r>
      <w:r w:rsidR="00893AA1">
        <w:rPr>
          <w:bCs/>
          <w:sz w:val="24"/>
          <w:szCs w:val="24"/>
        </w:rPr>
        <w:t>,</w:t>
      </w:r>
      <w:r w:rsidR="00C203C7">
        <w:rPr>
          <w:bCs/>
          <w:sz w:val="24"/>
          <w:szCs w:val="24"/>
        </w:rPr>
        <w:t xml:space="preserve"> 2011)</w:t>
      </w:r>
      <w:r w:rsidR="00893AA1">
        <w:rPr>
          <w:bCs/>
          <w:sz w:val="24"/>
          <w:szCs w:val="24"/>
        </w:rPr>
        <w:t xml:space="preserve">. </w:t>
      </w:r>
      <w:r w:rsidR="003026B1" w:rsidRPr="004C188F">
        <w:rPr>
          <w:bCs/>
          <w:sz w:val="24"/>
          <w:szCs w:val="24"/>
        </w:rPr>
        <w:t>I could prepare and manage the policing incident by assessing and managing the threats and contingencies that could arise for example, the offender showing up a</w:t>
      </w:r>
      <w:r w:rsidR="0031646C">
        <w:rPr>
          <w:bCs/>
          <w:sz w:val="24"/>
          <w:szCs w:val="24"/>
        </w:rPr>
        <w:t>t</w:t>
      </w:r>
      <w:r w:rsidR="003026B1" w:rsidRPr="004C188F">
        <w:rPr>
          <w:bCs/>
          <w:sz w:val="24"/>
          <w:szCs w:val="24"/>
        </w:rPr>
        <w:t xml:space="preserve"> the property was unforeseen, regardless, I was able to critically assess how I was going to manage the offender and take action. The proactive approach proved vital also when </w:t>
      </w:r>
      <w:r w:rsidR="001A0165" w:rsidRPr="004C188F">
        <w:rPr>
          <w:bCs/>
          <w:sz w:val="24"/>
          <w:szCs w:val="24"/>
        </w:rPr>
        <w:t xml:space="preserve">obtaining statement of complaint from the victim. The complaint given by the victim helped police officers to continue the investigation and achieve a greater </w:t>
      </w:r>
      <w:r w:rsidR="003F748D" w:rsidRPr="004C188F">
        <w:rPr>
          <w:bCs/>
          <w:sz w:val="24"/>
          <w:szCs w:val="24"/>
        </w:rPr>
        <w:t>potential</w:t>
      </w:r>
      <w:r w:rsidR="001A0165" w:rsidRPr="004C188F">
        <w:rPr>
          <w:bCs/>
          <w:sz w:val="24"/>
          <w:szCs w:val="24"/>
        </w:rPr>
        <w:t xml:space="preserve"> of bringing the offender to justice.</w:t>
      </w:r>
      <w:r w:rsidR="003F748D" w:rsidRPr="004C188F">
        <w:rPr>
          <w:bCs/>
          <w:sz w:val="24"/>
          <w:szCs w:val="24"/>
        </w:rPr>
        <w:t xml:space="preserve"> </w:t>
      </w:r>
    </w:p>
    <w:p w14:paraId="19A47B1B" w14:textId="77777777" w:rsidR="00C203C7" w:rsidRDefault="00C203C7" w:rsidP="00E6298B">
      <w:pPr>
        <w:ind w:right="107"/>
        <w:jc w:val="both"/>
        <w:rPr>
          <w:bCs/>
          <w:sz w:val="24"/>
          <w:szCs w:val="24"/>
        </w:rPr>
      </w:pPr>
    </w:p>
    <w:p w14:paraId="76ADBD96" w14:textId="41D48612" w:rsidR="00CC4477" w:rsidRPr="004C188F" w:rsidRDefault="003F748D" w:rsidP="00E6298B">
      <w:pPr>
        <w:ind w:right="107"/>
        <w:jc w:val="both"/>
        <w:rPr>
          <w:bCs/>
          <w:sz w:val="24"/>
          <w:szCs w:val="24"/>
        </w:rPr>
      </w:pPr>
      <w:r w:rsidRPr="004C188F">
        <w:rPr>
          <w:bCs/>
          <w:sz w:val="24"/>
          <w:szCs w:val="24"/>
        </w:rPr>
        <w:t>The use of disclosure at this time involved carrying out the appropriate duties as a police officer whilst managing and recording information and records confidentially.</w:t>
      </w:r>
      <w:r w:rsidR="00594463" w:rsidRPr="004C188F">
        <w:rPr>
          <w:bCs/>
          <w:sz w:val="24"/>
          <w:szCs w:val="24"/>
        </w:rPr>
        <w:t xml:space="preserve"> In addition, “Prosecutors need to think about what the case is about, what the likely issues for a trial are going to be and how this affects the reasonable lines of inquiry, what material is relevant, and whether the material meets the test for disclosure” (Archer.B</w:t>
      </w:r>
      <w:r w:rsidR="00ED2879">
        <w:rPr>
          <w:bCs/>
          <w:sz w:val="24"/>
          <w:szCs w:val="24"/>
        </w:rPr>
        <w:t xml:space="preserve"> and</w:t>
      </w:r>
      <w:r w:rsidR="00594463" w:rsidRPr="004C188F">
        <w:rPr>
          <w:bCs/>
          <w:sz w:val="24"/>
          <w:szCs w:val="24"/>
        </w:rPr>
        <w:t xml:space="preserve"> Ellison.G </w:t>
      </w:r>
      <w:r w:rsidR="00ED2879">
        <w:rPr>
          <w:bCs/>
          <w:sz w:val="24"/>
          <w:szCs w:val="24"/>
        </w:rPr>
        <w:t xml:space="preserve">and </w:t>
      </w:r>
      <w:r w:rsidR="00594463" w:rsidRPr="004C188F">
        <w:rPr>
          <w:bCs/>
          <w:sz w:val="24"/>
          <w:szCs w:val="24"/>
        </w:rPr>
        <w:t>Blockley.T,</w:t>
      </w:r>
      <w:r w:rsidR="00ED2879">
        <w:rPr>
          <w:bCs/>
          <w:sz w:val="24"/>
          <w:szCs w:val="24"/>
        </w:rPr>
        <w:t xml:space="preserve"> </w:t>
      </w:r>
      <w:r w:rsidR="00594463" w:rsidRPr="004C188F">
        <w:rPr>
          <w:bCs/>
          <w:sz w:val="24"/>
          <w:szCs w:val="24"/>
        </w:rPr>
        <w:t>2023)</w:t>
      </w:r>
      <w:r w:rsidRPr="004C188F">
        <w:rPr>
          <w:bCs/>
          <w:sz w:val="24"/>
          <w:szCs w:val="24"/>
        </w:rPr>
        <w:t xml:space="preserve"> </w:t>
      </w:r>
      <w:r w:rsidR="00420CED" w:rsidRPr="004C188F">
        <w:rPr>
          <w:bCs/>
          <w:sz w:val="24"/>
          <w:szCs w:val="24"/>
        </w:rPr>
        <w:t xml:space="preserve">and with this all parties would be given a chance to reassess the information or evidence submitted to the investigation. The victim would be updated </w:t>
      </w:r>
      <w:r w:rsidR="00C203C7" w:rsidRPr="004C188F">
        <w:rPr>
          <w:bCs/>
          <w:sz w:val="24"/>
          <w:szCs w:val="24"/>
        </w:rPr>
        <w:t>regularly,</w:t>
      </w:r>
      <w:r w:rsidR="00420CED" w:rsidRPr="004C188F">
        <w:rPr>
          <w:bCs/>
          <w:sz w:val="24"/>
          <w:szCs w:val="24"/>
        </w:rPr>
        <w:t xml:space="preserve"> and officers would need to remain transparent</w:t>
      </w:r>
      <w:r w:rsidRPr="004C188F">
        <w:rPr>
          <w:bCs/>
          <w:sz w:val="24"/>
          <w:szCs w:val="24"/>
        </w:rPr>
        <w:t xml:space="preserve"> with the victim abiding also by the Victim’s code of practice. </w:t>
      </w:r>
      <w:r w:rsidR="00420CED" w:rsidRPr="004C188F">
        <w:rPr>
          <w:bCs/>
          <w:sz w:val="24"/>
          <w:szCs w:val="24"/>
        </w:rPr>
        <w:t xml:space="preserve">The </w:t>
      </w:r>
      <w:r w:rsidRPr="004C188F">
        <w:rPr>
          <w:bCs/>
          <w:sz w:val="24"/>
          <w:szCs w:val="24"/>
        </w:rPr>
        <w:t>victim</w:t>
      </w:r>
      <w:r w:rsidR="00420CED" w:rsidRPr="004C188F">
        <w:rPr>
          <w:bCs/>
          <w:sz w:val="24"/>
          <w:szCs w:val="24"/>
        </w:rPr>
        <w:t xml:space="preserve"> should be given</w:t>
      </w:r>
      <w:r w:rsidRPr="004C188F">
        <w:rPr>
          <w:bCs/>
          <w:sz w:val="24"/>
          <w:szCs w:val="24"/>
        </w:rPr>
        <w:t xml:space="preserve"> information on the decisions that are made, consequently they would be informed on what would happen if the matter was taken to court. </w:t>
      </w:r>
      <w:r w:rsidR="00420CED" w:rsidRPr="004C188F">
        <w:rPr>
          <w:bCs/>
          <w:sz w:val="24"/>
          <w:szCs w:val="24"/>
        </w:rPr>
        <w:t>And, in turn, the offender would be informed by legal authority on the progression of the investigation, although, some information may not be disclosed if not appropriate.</w:t>
      </w:r>
      <w:r w:rsidRPr="004C188F">
        <w:rPr>
          <w:bCs/>
          <w:sz w:val="24"/>
          <w:szCs w:val="24"/>
        </w:rPr>
        <w:t xml:space="preserve"> </w:t>
      </w:r>
    </w:p>
    <w:p w14:paraId="1B6F827A" w14:textId="77777777" w:rsidR="001A0165" w:rsidRPr="004C188F" w:rsidRDefault="001A0165" w:rsidP="00E6298B">
      <w:pPr>
        <w:ind w:right="107"/>
        <w:jc w:val="both"/>
        <w:rPr>
          <w:bCs/>
          <w:sz w:val="24"/>
          <w:szCs w:val="24"/>
        </w:rPr>
      </w:pPr>
    </w:p>
    <w:p w14:paraId="6C3DED5F" w14:textId="77777777" w:rsidR="001A0165" w:rsidRPr="004C188F" w:rsidRDefault="001A0165" w:rsidP="00E6298B">
      <w:pPr>
        <w:ind w:right="107"/>
        <w:jc w:val="both"/>
        <w:rPr>
          <w:bCs/>
          <w:sz w:val="24"/>
          <w:szCs w:val="24"/>
        </w:rPr>
      </w:pPr>
    </w:p>
    <w:p w14:paraId="49480D45" w14:textId="237473A9" w:rsidR="00CC4477" w:rsidRPr="004C188F" w:rsidRDefault="001A0165" w:rsidP="00CC4477">
      <w:pPr>
        <w:ind w:right="107"/>
        <w:jc w:val="both"/>
        <w:rPr>
          <w:bCs/>
          <w:sz w:val="24"/>
          <w:szCs w:val="24"/>
        </w:rPr>
      </w:pPr>
      <w:r w:rsidRPr="004C188F">
        <w:rPr>
          <w:bCs/>
          <w:sz w:val="24"/>
          <w:szCs w:val="24"/>
        </w:rPr>
        <w:t xml:space="preserve">To analyse the policing </w:t>
      </w:r>
      <w:r w:rsidR="003F748D" w:rsidRPr="004C188F">
        <w:rPr>
          <w:bCs/>
          <w:sz w:val="24"/>
          <w:szCs w:val="24"/>
        </w:rPr>
        <w:t>incident,</w:t>
      </w:r>
      <w:r w:rsidRPr="004C188F">
        <w:rPr>
          <w:bCs/>
          <w:sz w:val="24"/>
          <w:szCs w:val="24"/>
        </w:rPr>
        <w:t xml:space="preserve"> I determined an </w:t>
      </w:r>
      <w:r w:rsidR="003F748D" w:rsidRPr="004C188F">
        <w:rPr>
          <w:bCs/>
          <w:sz w:val="24"/>
          <w:szCs w:val="24"/>
        </w:rPr>
        <w:t>appropriate</w:t>
      </w:r>
      <w:r w:rsidRPr="004C188F">
        <w:rPr>
          <w:bCs/>
          <w:sz w:val="24"/>
          <w:szCs w:val="24"/>
        </w:rPr>
        <w:t xml:space="preserve"> action</w:t>
      </w:r>
      <w:r w:rsidR="003F748D" w:rsidRPr="004C188F">
        <w:rPr>
          <w:bCs/>
          <w:sz w:val="24"/>
          <w:szCs w:val="24"/>
        </w:rPr>
        <w:t xml:space="preserve"> to arrest the offender and</w:t>
      </w:r>
      <w:r w:rsidRPr="004C188F">
        <w:rPr>
          <w:bCs/>
          <w:sz w:val="24"/>
          <w:szCs w:val="24"/>
        </w:rPr>
        <w:t xml:space="preserve"> to manage the victim and the offender positively. I remained professional within the incident although the offender was actively resistant with the arrest. Due to the offender being actively resistant it proved a challenge to handcuff them. To ensure I adhered to the </w:t>
      </w:r>
      <w:r w:rsidR="006713CC" w:rsidRPr="004C188F">
        <w:rPr>
          <w:bCs/>
          <w:sz w:val="24"/>
          <w:szCs w:val="24"/>
        </w:rPr>
        <w:lastRenderedPageBreak/>
        <w:t>offenders’</w:t>
      </w:r>
      <w:r w:rsidRPr="004C188F">
        <w:rPr>
          <w:bCs/>
          <w:sz w:val="24"/>
          <w:szCs w:val="24"/>
        </w:rPr>
        <w:t xml:space="preserve"> rights </w:t>
      </w:r>
      <w:r w:rsidR="003F748D" w:rsidRPr="004C188F">
        <w:rPr>
          <w:bCs/>
          <w:sz w:val="24"/>
          <w:szCs w:val="24"/>
        </w:rPr>
        <w:t>I informed the custody sergeant of the use of force used in this incident. This ensured I would abide with the Code of Ethics by demonstrating honesty and integrity.</w:t>
      </w:r>
    </w:p>
    <w:p w14:paraId="50F349FC" w14:textId="7397AF0C" w:rsidR="003F748D" w:rsidRDefault="006713CC" w:rsidP="00CC4477">
      <w:pPr>
        <w:ind w:right="107"/>
        <w:jc w:val="both"/>
        <w:rPr>
          <w:bCs/>
          <w:sz w:val="24"/>
          <w:szCs w:val="24"/>
        </w:rPr>
      </w:pPr>
      <w:r w:rsidRPr="004C188F">
        <w:rPr>
          <w:bCs/>
          <w:sz w:val="24"/>
          <w:szCs w:val="24"/>
        </w:rPr>
        <w:t xml:space="preserve">Upon reflection, after the incident I used </w:t>
      </w:r>
      <w:r w:rsidR="003F748D" w:rsidRPr="004C188F">
        <w:rPr>
          <w:bCs/>
          <w:sz w:val="24"/>
          <w:szCs w:val="24"/>
        </w:rPr>
        <w:t>The Gibbs reflective cycle</w:t>
      </w:r>
      <w:r w:rsidRPr="004C188F">
        <w:rPr>
          <w:bCs/>
          <w:sz w:val="24"/>
          <w:szCs w:val="24"/>
        </w:rPr>
        <w:t>. The cycle</w:t>
      </w:r>
      <w:r w:rsidR="003F748D" w:rsidRPr="004C188F">
        <w:rPr>
          <w:bCs/>
          <w:sz w:val="24"/>
          <w:szCs w:val="24"/>
        </w:rPr>
        <w:t xml:space="preserve"> </w:t>
      </w:r>
      <w:r w:rsidRPr="004C188F">
        <w:rPr>
          <w:bCs/>
          <w:sz w:val="24"/>
          <w:szCs w:val="24"/>
        </w:rPr>
        <w:t xml:space="preserve">has six stages which involve the description of what happened, how I felt and my reactions, evaluating what was good and bad, analysing the situation, conclusion of what was learned and finally an action plan of what I would do differently. In this policing incident I felt I had used the powers and policies correctly and abided by the Code of Ethics that was sworn upon attestation. The decision making was informed and implemented in a way that proved beneficial to the victim and brought the offender to justice. I learned that disclosure is very important when leading an investigation and adhering to the laws of PACE keep the investigation running effectively. </w:t>
      </w:r>
      <w:r w:rsidR="004C188F" w:rsidRPr="004C188F">
        <w:rPr>
          <w:bCs/>
          <w:sz w:val="24"/>
          <w:szCs w:val="24"/>
        </w:rPr>
        <w:t xml:space="preserve">My responsibilities whilst conducting this investigation involved assessing the level of vulnerability of the victim, assessing the level of seriousness in relation to the offence committed and ensuring the level and quality of evidence meets the standards to be used in a criminal trial. </w:t>
      </w:r>
    </w:p>
    <w:p w14:paraId="2C2BCECC" w14:textId="77777777" w:rsidR="00637442" w:rsidRDefault="00637442" w:rsidP="00CC4477">
      <w:pPr>
        <w:ind w:right="107"/>
        <w:jc w:val="both"/>
        <w:rPr>
          <w:bCs/>
          <w:sz w:val="24"/>
          <w:szCs w:val="24"/>
        </w:rPr>
      </w:pPr>
    </w:p>
    <w:p w14:paraId="228D81E0" w14:textId="1E409FEC" w:rsidR="00637442" w:rsidRPr="004C188F" w:rsidRDefault="00637442" w:rsidP="00CC4477">
      <w:pPr>
        <w:ind w:right="107"/>
        <w:jc w:val="both"/>
        <w:rPr>
          <w:bCs/>
          <w:sz w:val="24"/>
          <w:szCs w:val="24"/>
        </w:rPr>
      </w:pPr>
      <w:r>
        <w:rPr>
          <w:bCs/>
          <w:sz w:val="24"/>
          <w:szCs w:val="24"/>
        </w:rPr>
        <w:t>Word count: 1613</w:t>
      </w:r>
    </w:p>
    <w:p w14:paraId="592CAEBA" w14:textId="223BF1FD" w:rsidR="000F7ECD" w:rsidRPr="00C203C7" w:rsidRDefault="000F7ECD" w:rsidP="00C203C7">
      <w:pPr>
        <w:ind w:right="107"/>
        <w:sectPr w:rsidR="000F7ECD" w:rsidRPr="00C203C7"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A5A441F" w14:textId="77777777" w:rsidR="00310969" w:rsidRDefault="00310969" w:rsidP="00E6298B">
      <w:pPr>
        <w:keepNext/>
        <w:spacing w:before="240" w:after="60"/>
        <w:ind w:right="107"/>
        <w:jc w:val="both"/>
        <w:rPr>
          <w:sz w:val="24"/>
          <w:szCs w:val="24"/>
        </w:rPr>
      </w:pPr>
    </w:p>
    <w:p w14:paraId="7DA194E8" w14:textId="77777777" w:rsidR="00310969" w:rsidRPr="003274C5" w:rsidRDefault="00310969" w:rsidP="00310969">
      <w:pPr>
        <w:rPr>
          <w:sz w:val="32"/>
          <w:szCs w:val="32"/>
        </w:rPr>
      </w:pPr>
    </w:p>
    <w:p w14:paraId="4D923900" w14:textId="273CFC02" w:rsidR="00310969" w:rsidRPr="00BB6AF9" w:rsidRDefault="00310969" w:rsidP="00310969">
      <w:pPr>
        <w:ind w:firstLine="567"/>
        <w:rPr>
          <w:rFonts w:ascii="Times New Roman" w:hAnsi="Times New Roman" w:cs="Times New Roman"/>
          <w:color w:val="000000" w:themeColor="text1"/>
          <w:sz w:val="24"/>
          <w:szCs w:val="24"/>
        </w:rPr>
      </w:pPr>
      <w:r w:rsidRPr="00BB6AF9">
        <w:rPr>
          <w:rFonts w:ascii="Times New Roman" w:hAnsi="Times New Roman" w:cs="Times New Roman"/>
          <w:color w:val="000000" w:themeColor="text1"/>
          <w:sz w:val="24"/>
          <w:szCs w:val="24"/>
        </w:rPr>
        <w:t xml:space="preserve"> Archer, B. and Ellison, G. (2023) </w:t>
      </w:r>
      <w:r w:rsidRPr="00BB6AF9">
        <w:rPr>
          <w:rFonts w:ascii="Times New Roman" w:hAnsi="Times New Roman" w:cs="Times New Roman"/>
          <w:i/>
          <w:iCs/>
          <w:color w:val="000000" w:themeColor="text1"/>
          <w:sz w:val="24"/>
          <w:szCs w:val="24"/>
        </w:rPr>
        <w:t>Police procedure and evidence in the criminal justice system</w:t>
      </w:r>
      <w:r w:rsidRPr="00BB6AF9">
        <w:rPr>
          <w:rFonts w:ascii="Times New Roman" w:hAnsi="Times New Roman" w:cs="Times New Roman"/>
          <w:color w:val="000000" w:themeColor="text1"/>
          <w:sz w:val="24"/>
          <w:szCs w:val="24"/>
        </w:rPr>
        <w:t>. 1st ed. St Albans, England: Critical Publishing.</w:t>
      </w:r>
    </w:p>
    <w:p w14:paraId="6706116D" w14:textId="1EBB8458" w:rsidR="00390074" w:rsidRPr="00BB6AF9" w:rsidRDefault="00390074" w:rsidP="264FE47A">
      <w:pPr>
        <w:ind w:right="107"/>
        <w:jc w:val="both"/>
        <w:rPr>
          <w:rFonts w:ascii="Times New Roman" w:hAnsi="Times New Roman" w:cs="Times New Roman"/>
          <w:b/>
          <w:bCs/>
          <w:color w:val="000000" w:themeColor="text1"/>
          <w:sz w:val="24"/>
          <w:szCs w:val="24"/>
        </w:rPr>
      </w:pPr>
    </w:p>
    <w:p w14:paraId="0475472E" w14:textId="4D25E8B2" w:rsidR="0A34E1F8" w:rsidRPr="00BB6AF9" w:rsidRDefault="0A34E1F8" w:rsidP="264FE47A">
      <w:pPr>
        <w:ind w:left="567" w:hanging="567"/>
        <w:jc w:val="both"/>
        <w:rPr>
          <w:rFonts w:ascii="Times New Roman" w:hAnsi="Times New Roman" w:cs="Times New Roman"/>
          <w:color w:val="000000" w:themeColor="text1"/>
          <w:sz w:val="24"/>
          <w:szCs w:val="24"/>
        </w:rPr>
      </w:pPr>
      <w:r w:rsidRPr="00BB6AF9">
        <w:rPr>
          <w:rFonts w:ascii="Times New Roman" w:eastAsia="Arial" w:hAnsi="Times New Roman" w:cs="Times New Roman"/>
          <w:i/>
          <w:iCs/>
          <w:color w:val="000000" w:themeColor="text1"/>
          <w:sz w:val="24"/>
          <w:szCs w:val="24"/>
        </w:rPr>
        <w:t>Behaviours that challenge</w:t>
      </w:r>
      <w:r w:rsidRPr="00BB6AF9">
        <w:rPr>
          <w:rFonts w:ascii="Times New Roman" w:eastAsia="Arial" w:hAnsi="Times New Roman" w:cs="Times New Roman"/>
          <w:color w:val="000000" w:themeColor="text1"/>
          <w:sz w:val="24"/>
          <w:szCs w:val="24"/>
        </w:rPr>
        <w:t xml:space="preserve"> (2022) </w:t>
      </w:r>
      <w:r w:rsidRPr="00BB6AF9">
        <w:rPr>
          <w:rFonts w:ascii="Times New Roman" w:eastAsia="Arial" w:hAnsi="Times New Roman" w:cs="Times New Roman"/>
          <w:i/>
          <w:iCs/>
          <w:color w:val="000000" w:themeColor="text1"/>
          <w:sz w:val="24"/>
          <w:szCs w:val="24"/>
        </w:rPr>
        <w:t>Ambitious about Autism</w:t>
      </w:r>
      <w:r w:rsidRPr="00BB6AF9">
        <w:rPr>
          <w:rFonts w:ascii="Times New Roman" w:eastAsia="Arial" w:hAnsi="Times New Roman" w:cs="Times New Roman"/>
          <w:color w:val="000000" w:themeColor="text1"/>
          <w:sz w:val="24"/>
          <w:szCs w:val="24"/>
        </w:rPr>
        <w:t xml:space="preserve">. Available at: </w:t>
      </w:r>
      <w:hyperlink r:id="rId20">
        <w:r w:rsidRPr="00BB6AF9">
          <w:rPr>
            <w:rStyle w:val="Hyperlink"/>
            <w:rFonts w:ascii="Times New Roman" w:eastAsia="Arial" w:hAnsi="Times New Roman" w:cs="Times New Roman"/>
            <w:color w:val="000000" w:themeColor="text1"/>
            <w:sz w:val="24"/>
            <w:szCs w:val="24"/>
          </w:rPr>
          <w:t>https://www.ambitiousaboutautism.org.uk/information-about-autism/behaviour/behaviours-that-challenge</w:t>
        </w:r>
      </w:hyperlink>
      <w:r w:rsidRPr="00BB6AF9">
        <w:rPr>
          <w:rFonts w:ascii="Times New Roman" w:eastAsia="Arial" w:hAnsi="Times New Roman" w:cs="Times New Roman"/>
          <w:color w:val="000000" w:themeColor="text1"/>
          <w:sz w:val="24"/>
          <w:szCs w:val="24"/>
        </w:rPr>
        <w:t xml:space="preserve"> (Accessed: 20 July 2023).</w:t>
      </w:r>
    </w:p>
    <w:p w14:paraId="5B2F3A9B" w14:textId="150E07B2" w:rsidR="264FE47A" w:rsidRPr="00BB6AF9" w:rsidRDefault="264FE47A" w:rsidP="264FE47A">
      <w:pPr>
        <w:ind w:right="107"/>
        <w:jc w:val="both"/>
        <w:rPr>
          <w:rFonts w:ascii="Times New Roman" w:hAnsi="Times New Roman" w:cs="Times New Roman"/>
          <w:b/>
          <w:bCs/>
          <w:color w:val="000000" w:themeColor="text1"/>
          <w:sz w:val="24"/>
          <w:szCs w:val="24"/>
        </w:rPr>
      </w:pPr>
    </w:p>
    <w:p w14:paraId="032AD29F" w14:textId="29538688" w:rsidR="5B052611" w:rsidRPr="00BB6AF9" w:rsidRDefault="5B052611" w:rsidP="264FE47A">
      <w:pPr>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Bretland, R.J. and Thorsteinsson, E.B. (2015) ‘</w:t>
      </w:r>
      <w:r w:rsidRPr="00BB6AF9">
        <w:rPr>
          <w:rFonts w:ascii="Times New Roman" w:eastAsia="Arial" w:hAnsi="Times New Roman" w:cs="Times New Roman"/>
          <w:i/>
          <w:iCs/>
          <w:color w:val="000000" w:themeColor="text1"/>
          <w:sz w:val="24"/>
          <w:szCs w:val="24"/>
        </w:rPr>
        <w:t>Reducing workplace burnout: the relative benefits of cardiovascular and resistance exercise’</w:t>
      </w:r>
      <w:r w:rsidRPr="00BB6AF9">
        <w:rPr>
          <w:rFonts w:ascii="Times New Roman" w:eastAsia="Arial" w:hAnsi="Times New Roman" w:cs="Times New Roman"/>
          <w:color w:val="000000" w:themeColor="text1"/>
          <w:sz w:val="24"/>
          <w:szCs w:val="24"/>
        </w:rPr>
        <w:t xml:space="preserve">, Peer.J (San Fransisco, CA), 3, pp. e891-e891. Available at:   </w:t>
      </w:r>
      <w:r w:rsidRPr="00BB6AF9">
        <w:rPr>
          <w:rFonts w:ascii="Times New Roman" w:hAnsi="Times New Roman" w:cs="Times New Roman"/>
          <w:color w:val="000000" w:themeColor="text1"/>
          <w:sz w:val="24"/>
          <w:szCs w:val="24"/>
        </w:rPr>
        <w:tab/>
      </w:r>
      <w:hyperlink r:id="rId21">
        <w:r w:rsidRPr="00BB6AF9">
          <w:rPr>
            <w:rStyle w:val="Hyperlink"/>
            <w:rFonts w:ascii="Times New Roman" w:eastAsia="Arial" w:hAnsi="Times New Roman" w:cs="Times New Roman"/>
            <w:color w:val="000000" w:themeColor="text1"/>
            <w:sz w:val="24"/>
            <w:szCs w:val="24"/>
          </w:rPr>
          <w:t>https://doi.org/10.7717//peerj.891</w:t>
        </w:r>
      </w:hyperlink>
      <w:r w:rsidRPr="00BB6AF9">
        <w:rPr>
          <w:rFonts w:ascii="Times New Roman" w:eastAsia="Arial" w:hAnsi="Times New Roman" w:cs="Times New Roman"/>
          <w:color w:val="000000" w:themeColor="text1"/>
          <w:sz w:val="24"/>
          <w:szCs w:val="24"/>
        </w:rPr>
        <w:t>. (Accessed 12 June 2023)</w:t>
      </w:r>
    </w:p>
    <w:p w14:paraId="45691178" w14:textId="104C024E" w:rsidR="264FE47A" w:rsidRPr="00BB6AF9" w:rsidRDefault="264FE47A" w:rsidP="264FE47A">
      <w:pPr>
        <w:ind w:right="107"/>
        <w:jc w:val="both"/>
        <w:rPr>
          <w:rFonts w:ascii="Times New Roman" w:hAnsi="Times New Roman" w:cs="Times New Roman"/>
          <w:b/>
          <w:bCs/>
          <w:color w:val="000000" w:themeColor="text1"/>
          <w:sz w:val="24"/>
          <w:szCs w:val="24"/>
        </w:rPr>
      </w:pPr>
    </w:p>
    <w:p w14:paraId="30C776FF" w14:textId="0E8B3C64" w:rsidR="5B052611" w:rsidRPr="00BB6AF9" w:rsidRDefault="5B052611" w:rsidP="264FE47A">
      <w:pPr>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Cherry, K. (2022) </w:t>
      </w:r>
      <w:r w:rsidRPr="00BB6AF9">
        <w:rPr>
          <w:rFonts w:ascii="Times New Roman" w:eastAsia="Arial" w:hAnsi="Times New Roman" w:cs="Times New Roman"/>
          <w:i/>
          <w:iCs/>
          <w:color w:val="000000" w:themeColor="text1"/>
          <w:sz w:val="24"/>
          <w:szCs w:val="24"/>
        </w:rPr>
        <w:t>The importance of maintaining structure and routine during stressful times</w:t>
      </w:r>
      <w:r w:rsidRPr="00BB6AF9">
        <w:rPr>
          <w:rFonts w:ascii="Times New Roman" w:eastAsia="Arial" w:hAnsi="Times New Roman" w:cs="Times New Roman"/>
          <w:color w:val="000000" w:themeColor="text1"/>
          <w:sz w:val="24"/>
          <w:szCs w:val="24"/>
        </w:rPr>
        <w:t>, Verywell Mind. Available at:</w:t>
      </w:r>
    </w:p>
    <w:p w14:paraId="58DE19DE" w14:textId="4B0B162B" w:rsidR="5B052611" w:rsidRPr="00BB6AF9" w:rsidRDefault="5B052611" w:rsidP="264FE47A">
      <w:pPr>
        <w:jc w:val="both"/>
        <w:rPr>
          <w:rFonts w:ascii="Times New Roman" w:eastAsia="Arial"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h</w:t>
      </w:r>
      <w:hyperlink r:id="rId22">
        <w:r w:rsidRPr="00BB6AF9">
          <w:rPr>
            <w:rStyle w:val="Hyperlink"/>
            <w:rFonts w:ascii="Times New Roman" w:eastAsia="Arial" w:hAnsi="Times New Roman" w:cs="Times New Roman"/>
            <w:color w:val="000000" w:themeColor="text1"/>
            <w:sz w:val="24"/>
            <w:szCs w:val="24"/>
          </w:rPr>
          <w:t xml:space="preserve">ttps://www.verywellmind.com/the-importance-of-keeping-a-routine-during-stressful-times-4802638 </w:t>
        </w:r>
      </w:hyperlink>
      <w:r w:rsidRPr="00BB6AF9">
        <w:rPr>
          <w:rFonts w:ascii="Times New Roman" w:eastAsia="Arial" w:hAnsi="Times New Roman" w:cs="Times New Roman"/>
          <w:color w:val="000000" w:themeColor="text1"/>
          <w:sz w:val="24"/>
          <w:szCs w:val="24"/>
        </w:rPr>
        <w:t>(Accessed: 12 June 2023).</w:t>
      </w:r>
    </w:p>
    <w:p w14:paraId="3679C0E2" w14:textId="77777777" w:rsidR="00E6384E" w:rsidRPr="00BB6AF9" w:rsidRDefault="00E6384E" w:rsidP="264FE47A">
      <w:pPr>
        <w:jc w:val="both"/>
        <w:rPr>
          <w:rFonts w:ascii="Times New Roman" w:eastAsia="Arial" w:hAnsi="Times New Roman" w:cs="Times New Roman"/>
          <w:color w:val="000000" w:themeColor="text1"/>
          <w:sz w:val="24"/>
          <w:szCs w:val="24"/>
        </w:rPr>
      </w:pPr>
    </w:p>
    <w:p w14:paraId="50AE611D" w14:textId="77777777" w:rsidR="00E6384E" w:rsidRPr="00BB6AF9" w:rsidRDefault="00E6384E" w:rsidP="264FE47A">
      <w:pPr>
        <w:jc w:val="both"/>
        <w:rPr>
          <w:rFonts w:ascii="Times New Roman" w:eastAsia="Arial" w:hAnsi="Times New Roman" w:cs="Times New Roman"/>
          <w:color w:val="000000" w:themeColor="text1"/>
          <w:sz w:val="24"/>
          <w:szCs w:val="24"/>
        </w:rPr>
      </w:pPr>
    </w:p>
    <w:p w14:paraId="02B4F548" w14:textId="77777777" w:rsidR="00E6384E" w:rsidRPr="00BB6AF9" w:rsidRDefault="00E6384E" w:rsidP="00E6384E">
      <w:pPr>
        <w:pStyle w:val="NormalWeb"/>
        <w:ind w:left="567" w:hanging="567"/>
        <w:rPr>
          <w:color w:val="000000" w:themeColor="text1"/>
        </w:rPr>
      </w:pPr>
      <w:r w:rsidRPr="00BB6AF9">
        <w:rPr>
          <w:i/>
          <w:iCs/>
          <w:color w:val="000000" w:themeColor="text1"/>
        </w:rPr>
        <w:t>Code of Practice for Victims of Crime in England and Wales (Victim’s Code)</w:t>
      </w:r>
      <w:r w:rsidRPr="00BB6AF9">
        <w:rPr>
          <w:color w:val="000000" w:themeColor="text1"/>
        </w:rPr>
        <w:t xml:space="preserve"> (2021) </w:t>
      </w:r>
      <w:r w:rsidRPr="00BB6AF9">
        <w:rPr>
          <w:i/>
          <w:iCs/>
          <w:color w:val="000000" w:themeColor="text1"/>
        </w:rPr>
        <w:t>GOV.UK</w:t>
      </w:r>
      <w:r w:rsidRPr="00BB6AF9">
        <w:rPr>
          <w:color w:val="000000" w:themeColor="text1"/>
        </w:rPr>
        <w:t xml:space="preserve">. Available at: https://www.gov.uk/government/publications/the-code-of-practice-for-victims-of-crime/code-of-practice-for-victims-of-crime-in-england-and-wales-victims-code#summary-of-victims-rights (Accessed: 05 September 2023). </w:t>
      </w:r>
    </w:p>
    <w:p w14:paraId="73534749" w14:textId="77777777" w:rsidR="00E6384E" w:rsidRPr="00BB6AF9" w:rsidRDefault="00E6384E" w:rsidP="264FE47A">
      <w:pPr>
        <w:jc w:val="both"/>
        <w:rPr>
          <w:rFonts w:ascii="Times New Roman" w:hAnsi="Times New Roman" w:cs="Times New Roman"/>
          <w:color w:val="000000" w:themeColor="text1"/>
          <w:sz w:val="24"/>
          <w:szCs w:val="24"/>
        </w:rPr>
      </w:pPr>
    </w:p>
    <w:p w14:paraId="5ABE5395" w14:textId="28AB86E7" w:rsidR="264FE47A" w:rsidRPr="00BB6AF9" w:rsidRDefault="264FE47A" w:rsidP="264FE47A">
      <w:pPr>
        <w:jc w:val="both"/>
        <w:rPr>
          <w:rFonts w:ascii="Times New Roman" w:eastAsia="Arial" w:hAnsi="Times New Roman" w:cs="Times New Roman"/>
          <w:color w:val="000000" w:themeColor="text1"/>
          <w:sz w:val="24"/>
          <w:szCs w:val="24"/>
        </w:rPr>
      </w:pPr>
    </w:p>
    <w:p w14:paraId="08098740" w14:textId="74615F7B" w:rsidR="5B052611" w:rsidRPr="00BB6AF9" w:rsidRDefault="5B052611" w:rsidP="264FE47A">
      <w:pPr>
        <w:ind w:left="567" w:hanging="567"/>
        <w:jc w:val="both"/>
        <w:rPr>
          <w:rFonts w:ascii="Times New Roman" w:hAnsi="Times New Roman" w:cs="Times New Roman"/>
          <w:color w:val="000000" w:themeColor="text1"/>
          <w:sz w:val="24"/>
          <w:szCs w:val="24"/>
        </w:rPr>
      </w:pPr>
      <w:r w:rsidRPr="00BB6AF9">
        <w:rPr>
          <w:rFonts w:ascii="Times New Roman" w:eastAsia="Arial" w:hAnsi="Times New Roman" w:cs="Times New Roman"/>
          <w:i/>
          <w:iCs/>
          <w:color w:val="000000" w:themeColor="text1"/>
          <w:sz w:val="24"/>
          <w:szCs w:val="24"/>
        </w:rPr>
        <w:t>Conflict management skills</w:t>
      </w:r>
      <w:r w:rsidRPr="00BB6AF9">
        <w:rPr>
          <w:rFonts w:ascii="Times New Roman" w:eastAsia="Arial" w:hAnsi="Times New Roman" w:cs="Times New Roman"/>
          <w:color w:val="000000" w:themeColor="text1"/>
          <w:sz w:val="24"/>
          <w:szCs w:val="24"/>
        </w:rPr>
        <w:t xml:space="preserve"> (2020) </w:t>
      </w:r>
      <w:r w:rsidRPr="00BB6AF9">
        <w:rPr>
          <w:rFonts w:ascii="Times New Roman" w:eastAsia="Arial" w:hAnsi="Times New Roman" w:cs="Times New Roman"/>
          <w:i/>
          <w:iCs/>
          <w:color w:val="000000" w:themeColor="text1"/>
          <w:sz w:val="24"/>
          <w:szCs w:val="24"/>
        </w:rPr>
        <w:t>College of Policing</w:t>
      </w:r>
      <w:r w:rsidRPr="00BB6AF9">
        <w:rPr>
          <w:rFonts w:ascii="Times New Roman" w:eastAsia="Arial" w:hAnsi="Times New Roman" w:cs="Times New Roman"/>
          <w:color w:val="000000" w:themeColor="text1"/>
          <w:sz w:val="24"/>
          <w:szCs w:val="24"/>
        </w:rPr>
        <w:t xml:space="preserve">. Available at: </w:t>
      </w:r>
      <w:hyperlink r:id="rId23">
        <w:r w:rsidRPr="00BB6AF9">
          <w:rPr>
            <w:rStyle w:val="Hyperlink"/>
            <w:rFonts w:ascii="Times New Roman" w:eastAsia="Arial" w:hAnsi="Times New Roman" w:cs="Times New Roman"/>
            <w:color w:val="000000" w:themeColor="text1"/>
            <w:sz w:val="24"/>
            <w:szCs w:val="24"/>
          </w:rPr>
          <w:t>https://www.college.police.uk/guidance/conflict-management/conflict-management-skills</w:t>
        </w:r>
      </w:hyperlink>
      <w:r w:rsidRPr="00BB6AF9">
        <w:rPr>
          <w:rFonts w:ascii="Times New Roman" w:eastAsia="Arial" w:hAnsi="Times New Roman" w:cs="Times New Roman"/>
          <w:color w:val="000000" w:themeColor="text1"/>
          <w:sz w:val="24"/>
          <w:szCs w:val="24"/>
        </w:rPr>
        <w:t xml:space="preserve"> (Accessed: 22 July 2023).</w:t>
      </w:r>
    </w:p>
    <w:p w14:paraId="450F8F73" w14:textId="173A8058" w:rsidR="264FE47A" w:rsidRPr="00BB6AF9" w:rsidRDefault="264FE47A" w:rsidP="264FE47A">
      <w:pPr>
        <w:jc w:val="both"/>
        <w:rPr>
          <w:rFonts w:ascii="Times New Roman" w:eastAsia="Arial" w:hAnsi="Times New Roman" w:cs="Times New Roman"/>
          <w:color w:val="000000" w:themeColor="text1"/>
          <w:sz w:val="24"/>
          <w:szCs w:val="24"/>
        </w:rPr>
      </w:pPr>
    </w:p>
    <w:p w14:paraId="68DF6DF0" w14:textId="29C6B21D" w:rsidR="264FE47A" w:rsidRPr="00BB6AF9" w:rsidRDefault="264FE47A" w:rsidP="264FE47A">
      <w:pPr>
        <w:ind w:right="107"/>
        <w:jc w:val="both"/>
        <w:rPr>
          <w:rFonts w:ascii="Times New Roman" w:hAnsi="Times New Roman" w:cs="Times New Roman"/>
          <w:b/>
          <w:bCs/>
          <w:color w:val="000000" w:themeColor="text1"/>
          <w:sz w:val="24"/>
          <w:szCs w:val="24"/>
        </w:rPr>
      </w:pPr>
    </w:p>
    <w:p w14:paraId="6C118810" w14:textId="68AE1CA3" w:rsidR="5B052611" w:rsidRPr="00BB6AF9" w:rsidRDefault="5B052611" w:rsidP="264FE47A">
      <w:pPr>
        <w:ind w:right="107"/>
        <w:jc w:val="both"/>
        <w:rPr>
          <w:rFonts w:ascii="Times New Roman" w:hAnsi="Times New Roman" w:cs="Times New Roman"/>
          <w:b/>
          <w:bCs/>
          <w:color w:val="000000" w:themeColor="text1"/>
          <w:sz w:val="24"/>
          <w:szCs w:val="24"/>
        </w:rPr>
      </w:pPr>
      <w:r w:rsidRPr="00BB6AF9">
        <w:rPr>
          <w:rFonts w:ascii="Times New Roman" w:eastAsia="Arial" w:hAnsi="Times New Roman" w:cs="Times New Roman"/>
          <w:color w:val="000000" w:themeColor="text1"/>
          <w:sz w:val="24"/>
          <w:szCs w:val="24"/>
        </w:rPr>
        <w:t>Cooper, G and Cartwright, S. (2006) ‘</w:t>
      </w:r>
      <w:r w:rsidRPr="00BB6AF9">
        <w:rPr>
          <w:rFonts w:ascii="Times New Roman" w:eastAsia="Arial" w:hAnsi="Times New Roman" w:cs="Times New Roman"/>
          <w:i/>
          <w:iCs/>
          <w:color w:val="000000" w:themeColor="text1"/>
          <w:sz w:val="24"/>
          <w:szCs w:val="24"/>
        </w:rPr>
        <w:t>Chapter 1: Dealing with stress’</w:t>
      </w:r>
      <w:r w:rsidRPr="00BB6AF9">
        <w:rPr>
          <w:rFonts w:ascii="Times New Roman" w:eastAsia="Arial" w:hAnsi="Times New Roman" w:cs="Times New Roman"/>
          <w:color w:val="000000" w:themeColor="text1"/>
          <w:sz w:val="24"/>
          <w:szCs w:val="24"/>
        </w:rPr>
        <w:t>, in Bloomsbury Business Library – Deal with Stress. A&amp;C Black Publishers Ltd., pp. 1-15. Available at:</w:t>
      </w:r>
    </w:p>
    <w:p w14:paraId="2DAE9220" w14:textId="2280F4C5" w:rsidR="5B052611" w:rsidRPr="00BB6AF9" w:rsidRDefault="00322451" w:rsidP="264FE47A">
      <w:pPr>
        <w:jc w:val="both"/>
        <w:rPr>
          <w:rFonts w:ascii="Times New Roman" w:hAnsi="Times New Roman" w:cs="Times New Roman"/>
          <w:color w:val="000000" w:themeColor="text1"/>
          <w:sz w:val="24"/>
          <w:szCs w:val="24"/>
        </w:rPr>
      </w:pPr>
      <w:hyperlink r:id="rId24">
        <w:r w:rsidR="5B052611" w:rsidRPr="00BB6AF9">
          <w:rPr>
            <w:rStyle w:val="Hyperlink"/>
            <w:rFonts w:ascii="Times New Roman" w:eastAsia="Arial" w:hAnsi="Times New Roman" w:cs="Times New Roman"/>
            <w:color w:val="000000" w:themeColor="text1"/>
            <w:sz w:val="24"/>
            <w:szCs w:val="24"/>
          </w:rPr>
          <w:t>http://search-ebscohost-com.ezproxy.uwtsd.ac.uk/login.aspx?direct=true&amp;db=bth&amp;AN=26609770&amp;site=ehost-live</w:t>
        </w:r>
      </w:hyperlink>
      <w:r w:rsidR="5B052611" w:rsidRPr="00BB6AF9">
        <w:rPr>
          <w:rFonts w:ascii="Times New Roman" w:eastAsia="Arial" w:hAnsi="Times New Roman" w:cs="Times New Roman"/>
          <w:color w:val="000000" w:themeColor="text1"/>
          <w:sz w:val="24"/>
          <w:szCs w:val="24"/>
        </w:rPr>
        <w:t xml:space="preserve"> (Accessed 12 June 2023).</w:t>
      </w:r>
    </w:p>
    <w:p w14:paraId="0D7EBD3F" w14:textId="77EFDEF7" w:rsidR="264FE47A" w:rsidRPr="00BB6AF9" w:rsidRDefault="264FE47A" w:rsidP="264FE47A">
      <w:pPr>
        <w:jc w:val="both"/>
        <w:rPr>
          <w:rFonts w:ascii="Times New Roman" w:eastAsia="Arial" w:hAnsi="Times New Roman" w:cs="Times New Roman"/>
          <w:color w:val="000000" w:themeColor="text1"/>
          <w:sz w:val="24"/>
          <w:szCs w:val="24"/>
        </w:rPr>
      </w:pPr>
    </w:p>
    <w:p w14:paraId="259244D8" w14:textId="3957C0AA" w:rsidR="5B052611" w:rsidRPr="00BB6AF9" w:rsidRDefault="5B052611" w:rsidP="264FE47A">
      <w:pPr>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Department of Health &amp;amp; Human Services (2007) Resistance training – health benefits, Better Health Channel. Available at:</w:t>
      </w:r>
    </w:p>
    <w:p w14:paraId="3E23DCB9" w14:textId="27889D68" w:rsidR="5B052611" w:rsidRPr="00BB6AF9" w:rsidRDefault="5B052611" w:rsidP="264FE47A">
      <w:pPr>
        <w:ind w:firstLine="720"/>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 </w:t>
      </w:r>
      <w:hyperlink r:id="rId25">
        <w:r w:rsidRPr="00BB6AF9">
          <w:rPr>
            <w:rStyle w:val="Hyperlink"/>
            <w:rFonts w:ascii="Times New Roman" w:eastAsia="Arial" w:hAnsi="Times New Roman" w:cs="Times New Roman"/>
            <w:color w:val="000000" w:themeColor="text1"/>
            <w:sz w:val="24"/>
            <w:szCs w:val="24"/>
          </w:rPr>
          <w:t>https://www.betterhealth.vic.gov.au/health/healthyliving/resistance-training-health-benefits</w:t>
        </w:r>
      </w:hyperlink>
      <w:r w:rsidRPr="00BB6AF9">
        <w:rPr>
          <w:rFonts w:ascii="Times New Roman" w:eastAsia="Arial" w:hAnsi="Times New Roman" w:cs="Times New Roman"/>
          <w:color w:val="000000" w:themeColor="text1"/>
          <w:sz w:val="24"/>
          <w:szCs w:val="24"/>
        </w:rPr>
        <w:t xml:space="preserve"> (Accessed: 12 June 2023).</w:t>
      </w:r>
    </w:p>
    <w:p w14:paraId="5BA2A193" w14:textId="77777777" w:rsidR="001601A2" w:rsidRPr="00BB6AF9" w:rsidRDefault="001601A2" w:rsidP="001601A2">
      <w:pPr>
        <w:pStyle w:val="NormalWeb"/>
        <w:rPr>
          <w:color w:val="000000" w:themeColor="text1"/>
        </w:rPr>
      </w:pPr>
    </w:p>
    <w:p w14:paraId="091D710D" w14:textId="77777777" w:rsidR="001601A2" w:rsidRPr="00BB6AF9" w:rsidRDefault="001601A2" w:rsidP="001601A2">
      <w:pPr>
        <w:pStyle w:val="NormalWeb"/>
        <w:ind w:left="567" w:hanging="567"/>
        <w:rPr>
          <w:color w:val="000000" w:themeColor="text1"/>
        </w:rPr>
      </w:pPr>
      <w:r w:rsidRPr="00BB6AF9">
        <w:rPr>
          <w:i/>
          <w:iCs/>
          <w:color w:val="000000" w:themeColor="text1"/>
        </w:rPr>
        <w:t>Discretion</w:t>
      </w:r>
      <w:r w:rsidRPr="00BB6AF9">
        <w:rPr>
          <w:color w:val="000000" w:themeColor="text1"/>
        </w:rPr>
        <w:t xml:space="preserve"> (2023) </w:t>
      </w:r>
      <w:r w:rsidRPr="00BB6AF9">
        <w:rPr>
          <w:i/>
          <w:iCs/>
          <w:color w:val="000000" w:themeColor="text1"/>
        </w:rPr>
        <w:t>Cambridge Dictionary</w:t>
      </w:r>
      <w:r w:rsidRPr="00BB6AF9">
        <w:rPr>
          <w:color w:val="000000" w:themeColor="text1"/>
        </w:rPr>
        <w:t xml:space="preserve">. Available at: https://dictionary.cambridge.org/dictionary/english/discretion (Accessed: 20 August 2023). </w:t>
      </w:r>
    </w:p>
    <w:p w14:paraId="27E660C4" w14:textId="77777777" w:rsidR="00C93D50" w:rsidRPr="00BB6AF9" w:rsidRDefault="00C93D50" w:rsidP="001601A2">
      <w:pPr>
        <w:pStyle w:val="NormalWeb"/>
        <w:ind w:left="567" w:hanging="567"/>
        <w:rPr>
          <w:color w:val="000000" w:themeColor="text1"/>
        </w:rPr>
      </w:pPr>
    </w:p>
    <w:p w14:paraId="228689ED" w14:textId="2BC921DA" w:rsidR="00C31201" w:rsidRPr="00BB6AF9" w:rsidRDefault="00C31201" w:rsidP="00C31201">
      <w:pPr>
        <w:rPr>
          <w:rFonts w:ascii="Times New Roman" w:hAnsi="Times New Roman" w:cs="Times New Roman"/>
          <w:color w:val="000000" w:themeColor="text1"/>
          <w:sz w:val="24"/>
          <w:szCs w:val="24"/>
        </w:rPr>
      </w:pPr>
      <w:r w:rsidRPr="00BB6AF9">
        <w:rPr>
          <w:rFonts w:ascii="Times New Roman" w:hAnsi="Times New Roman" w:cs="Times New Roman"/>
          <w:color w:val="000000" w:themeColor="text1"/>
          <w:sz w:val="24"/>
          <w:szCs w:val="24"/>
        </w:rPr>
        <w:t xml:space="preserve">Frezzo. M. (2015) </w:t>
      </w:r>
      <w:r w:rsidRPr="00BB6AF9">
        <w:rPr>
          <w:rFonts w:ascii="Times New Roman" w:hAnsi="Times New Roman" w:cs="Times New Roman"/>
          <w:i/>
          <w:iCs/>
          <w:color w:val="000000" w:themeColor="text1"/>
          <w:sz w:val="24"/>
          <w:szCs w:val="24"/>
        </w:rPr>
        <w:t>The sociology of Human Rights</w:t>
      </w:r>
      <w:r w:rsidRPr="00BB6AF9">
        <w:rPr>
          <w:rFonts w:ascii="Times New Roman" w:hAnsi="Times New Roman" w:cs="Times New Roman"/>
          <w:color w:val="000000" w:themeColor="text1"/>
          <w:sz w:val="24"/>
          <w:szCs w:val="24"/>
        </w:rPr>
        <w:t>. Polity press, Chichester. Available from: ProQuest Ebook Central. (Accessed: 24</w:t>
      </w:r>
      <w:r w:rsidRPr="00BB6AF9">
        <w:rPr>
          <w:rFonts w:ascii="Times New Roman" w:hAnsi="Times New Roman" w:cs="Times New Roman"/>
          <w:color w:val="000000" w:themeColor="text1"/>
          <w:sz w:val="24"/>
          <w:szCs w:val="24"/>
          <w:vertAlign w:val="superscript"/>
        </w:rPr>
        <w:t>th</w:t>
      </w:r>
      <w:r w:rsidRPr="00BB6AF9">
        <w:rPr>
          <w:rFonts w:ascii="Times New Roman" w:hAnsi="Times New Roman" w:cs="Times New Roman"/>
          <w:color w:val="000000" w:themeColor="text1"/>
          <w:sz w:val="24"/>
          <w:szCs w:val="24"/>
        </w:rPr>
        <w:t xml:space="preserve"> August 2023)</w:t>
      </w:r>
    </w:p>
    <w:p w14:paraId="4A43DD50" w14:textId="77777777" w:rsidR="00C31201" w:rsidRPr="00BB6AF9" w:rsidRDefault="00C31201" w:rsidP="00C93D50">
      <w:pPr>
        <w:pStyle w:val="NormalWeb"/>
        <w:ind w:left="567" w:hanging="567"/>
        <w:rPr>
          <w:color w:val="000000" w:themeColor="text1"/>
        </w:rPr>
      </w:pPr>
    </w:p>
    <w:p w14:paraId="556BAFBA" w14:textId="1E660112" w:rsidR="00C93D50" w:rsidRPr="00BB6AF9" w:rsidRDefault="00C93D50" w:rsidP="00C93D50">
      <w:pPr>
        <w:pStyle w:val="NormalWeb"/>
        <w:ind w:left="567" w:hanging="567"/>
        <w:rPr>
          <w:color w:val="000000" w:themeColor="text1"/>
        </w:rPr>
      </w:pPr>
      <w:r w:rsidRPr="00BB6AF9">
        <w:rPr>
          <w:color w:val="000000" w:themeColor="text1"/>
        </w:rPr>
        <w:t xml:space="preserve">(2020) </w:t>
      </w:r>
      <w:r w:rsidRPr="00BB6AF9">
        <w:rPr>
          <w:i/>
          <w:iCs/>
          <w:color w:val="000000" w:themeColor="text1"/>
        </w:rPr>
        <w:t>Gibbs’ reflective cycle - University of Cumbria</w:t>
      </w:r>
      <w:r w:rsidRPr="00BB6AF9">
        <w:rPr>
          <w:color w:val="000000" w:themeColor="text1"/>
        </w:rPr>
        <w:t xml:space="preserve">. Available at: https://my.cumbria.ac.uk/media/MyCumbria/Documents/ReflectiveCycleGibbs.pdf (Accessed: 20 August 2023). </w:t>
      </w:r>
    </w:p>
    <w:p w14:paraId="673E2058" w14:textId="77777777" w:rsidR="00C93D50" w:rsidRPr="00BB6AF9" w:rsidRDefault="00C93D50" w:rsidP="001601A2">
      <w:pPr>
        <w:pStyle w:val="NormalWeb"/>
        <w:ind w:left="567" w:hanging="567"/>
        <w:rPr>
          <w:color w:val="000000" w:themeColor="text1"/>
        </w:rPr>
      </w:pPr>
    </w:p>
    <w:p w14:paraId="268D261F" w14:textId="77777777" w:rsidR="001601A2" w:rsidRPr="00BB6AF9" w:rsidRDefault="001601A2" w:rsidP="264FE47A">
      <w:pPr>
        <w:jc w:val="both"/>
        <w:rPr>
          <w:rFonts w:ascii="Times New Roman" w:eastAsia="Arial" w:hAnsi="Times New Roman" w:cs="Times New Roman"/>
          <w:color w:val="000000" w:themeColor="text1"/>
          <w:sz w:val="24"/>
          <w:szCs w:val="24"/>
        </w:rPr>
      </w:pPr>
    </w:p>
    <w:p w14:paraId="6D217ED1" w14:textId="3B4F4E49" w:rsidR="57394809" w:rsidRPr="00BB6AF9" w:rsidRDefault="57394809" w:rsidP="264FE47A">
      <w:pPr>
        <w:jc w:val="both"/>
        <w:rPr>
          <w:rFonts w:ascii="Times New Roman" w:eastAsia="Arial"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Halse, H. (2019) Positive and negative effects of exercise | livestrong, LIVESTRONG.COM. Available at: </w:t>
      </w:r>
      <w:r w:rsidRPr="00BB6AF9">
        <w:rPr>
          <w:rFonts w:ascii="Times New Roman" w:hAnsi="Times New Roman" w:cs="Times New Roman"/>
          <w:color w:val="000000" w:themeColor="text1"/>
          <w:sz w:val="24"/>
          <w:szCs w:val="24"/>
        </w:rPr>
        <w:tab/>
      </w:r>
    </w:p>
    <w:p w14:paraId="69B003F0" w14:textId="62BB8047" w:rsidR="57394809" w:rsidRPr="00BB6AF9" w:rsidRDefault="00322451" w:rsidP="264FE47A">
      <w:pPr>
        <w:ind w:firstLine="720"/>
        <w:jc w:val="both"/>
        <w:rPr>
          <w:rFonts w:ascii="Times New Roman" w:eastAsia="Arial" w:hAnsi="Times New Roman" w:cs="Times New Roman"/>
          <w:color w:val="000000" w:themeColor="text1"/>
          <w:sz w:val="24"/>
          <w:szCs w:val="24"/>
        </w:rPr>
      </w:pPr>
      <w:hyperlink r:id="rId26">
        <w:r w:rsidR="57394809" w:rsidRPr="00BB6AF9">
          <w:rPr>
            <w:rStyle w:val="Hyperlink"/>
            <w:rFonts w:ascii="Times New Roman" w:eastAsia="Arial" w:hAnsi="Times New Roman" w:cs="Times New Roman"/>
            <w:color w:val="000000" w:themeColor="text1"/>
            <w:sz w:val="24"/>
            <w:szCs w:val="24"/>
          </w:rPr>
          <w:t>https://www.livestrong.com/article/459374-positive-negative-effects-of-exercise/</w:t>
        </w:r>
      </w:hyperlink>
      <w:r w:rsidR="57394809" w:rsidRPr="00BB6AF9">
        <w:rPr>
          <w:rFonts w:ascii="Times New Roman" w:eastAsia="Arial" w:hAnsi="Times New Roman" w:cs="Times New Roman"/>
          <w:color w:val="000000" w:themeColor="text1"/>
          <w:sz w:val="24"/>
          <w:szCs w:val="24"/>
        </w:rPr>
        <w:t xml:space="preserve"> (Accessed: 09 June 2023).</w:t>
      </w:r>
    </w:p>
    <w:p w14:paraId="6F1051B2" w14:textId="77777777" w:rsidR="00BB6AF9" w:rsidRPr="00BB6AF9" w:rsidRDefault="00BB6AF9" w:rsidP="264FE47A">
      <w:pPr>
        <w:ind w:firstLine="720"/>
        <w:jc w:val="both"/>
        <w:rPr>
          <w:rFonts w:ascii="Times New Roman" w:hAnsi="Times New Roman" w:cs="Times New Roman"/>
          <w:color w:val="000000" w:themeColor="text1"/>
          <w:sz w:val="24"/>
          <w:szCs w:val="24"/>
        </w:rPr>
      </w:pPr>
    </w:p>
    <w:p w14:paraId="07D34B8A" w14:textId="78563F67" w:rsidR="264FE47A" w:rsidRPr="00BB6AF9" w:rsidRDefault="264FE47A" w:rsidP="264FE47A">
      <w:pPr>
        <w:jc w:val="both"/>
        <w:rPr>
          <w:rFonts w:ascii="Times New Roman" w:eastAsia="Arial" w:hAnsi="Times New Roman" w:cs="Times New Roman"/>
          <w:color w:val="000000" w:themeColor="text1"/>
          <w:sz w:val="24"/>
          <w:szCs w:val="24"/>
        </w:rPr>
      </w:pPr>
    </w:p>
    <w:p w14:paraId="14BA86AC" w14:textId="0421B398" w:rsidR="57394809" w:rsidRPr="00BB6AF9" w:rsidRDefault="57394809" w:rsidP="264FE47A">
      <w:pPr>
        <w:ind w:left="567" w:hanging="567"/>
        <w:jc w:val="both"/>
        <w:rPr>
          <w:rFonts w:ascii="Times New Roman" w:hAnsi="Times New Roman" w:cs="Times New Roman"/>
          <w:color w:val="000000" w:themeColor="text1"/>
          <w:sz w:val="24"/>
          <w:szCs w:val="24"/>
        </w:rPr>
      </w:pPr>
      <w:r w:rsidRPr="00BB6AF9">
        <w:rPr>
          <w:rFonts w:ascii="Times New Roman" w:eastAsia="Arial" w:hAnsi="Times New Roman" w:cs="Times New Roman"/>
          <w:i/>
          <w:iCs/>
          <w:color w:val="000000" w:themeColor="text1"/>
          <w:sz w:val="24"/>
          <w:szCs w:val="24"/>
        </w:rPr>
        <w:t>Home</w:t>
      </w:r>
      <w:r w:rsidRPr="00BB6AF9">
        <w:rPr>
          <w:rFonts w:ascii="Times New Roman" w:eastAsia="Arial" w:hAnsi="Times New Roman" w:cs="Times New Roman"/>
          <w:color w:val="000000" w:themeColor="text1"/>
          <w:sz w:val="24"/>
          <w:szCs w:val="24"/>
        </w:rPr>
        <w:t xml:space="preserve"> (2023) </w:t>
      </w:r>
      <w:r w:rsidRPr="00BB6AF9">
        <w:rPr>
          <w:rFonts w:ascii="Times New Roman" w:eastAsia="Arial" w:hAnsi="Times New Roman" w:cs="Times New Roman"/>
          <w:i/>
          <w:iCs/>
          <w:color w:val="000000" w:themeColor="text1"/>
          <w:sz w:val="24"/>
          <w:szCs w:val="24"/>
        </w:rPr>
        <w:t>MindTools</w:t>
      </w:r>
      <w:r w:rsidRPr="00BB6AF9">
        <w:rPr>
          <w:rFonts w:ascii="Times New Roman" w:eastAsia="Arial" w:hAnsi="Times New Roman" w:cs="Times New Roman"/>
          <w:color w:val="000000" w:themeColor="text1"/>
          <w:sz w:val="24"/>
          <w:szCs w:val="24"/>
        </w:rPr>
        <w:t xml:space="preserve">. Available at: </w:t>
      </w:r>
      <w:hyperlink r:id="rId27">
        <w:r w:rsidRPr="00BB6AF9">
          <w:rPr>
            <w:rStyle w:val="Hyperlink"/>
            <w:rFonts w:ascii="Times New Roman" w:eastAsia="Arial" w:hAnsi="Times New Roman" w:cs="Times New Roman"/>
            <w:color w:val="000000" w:themeColor="text1"/>
            <w:sz w:val="24"/>
            <w:szCs w:val="24"/>
          </w:rPr>
          <w:t>https://www.mindtools.com/a1uv9ex/betari-box</w:t>
        </w:r>
      </w:hyperlink>
      <w:r w:rsidRPr="00BB6AF9">
        <w:rPr>
          <w:rFonts w:ascii="Times New Roman" w:eastAsia="Arial" w:hAnsi="Times New Roman" w:cs="Times New Roman"/>
          <w:color w:val="000000" w:themeColor="text1"/>
          <w:sz w:val="24"/>
          <w:szCs w:val="24"/>
        </w:rPr>
        <w:t xml:space="preserve"> (Accessed: 20 July 2023).</w:t>
      </w:r>
    </w:p>
    <w:p w14:paraId="66440E94" w14:textId="775E6237" w:rsidR="264FE47A" w:rsidRPr="00BB6AF9" w:rsidRDefault="264FE47A" w:rsidP="264FE47A">
      <w:pPr>
        <w:jc w:val="both"/>
        <w:rPr>
          <w:rFonts w:ascii="Times New Roman" w:eastAsia="Arial" w:hAnsi="Times New Roman" w:cs="Times New Roman"/>
          <w:color w:val="000000" w:themeColor="text1"/>
          <w:sz w:val="24"/>
          <w:szCs w:val="24"/>
        </w:rPr>
      </w:pPr>
    </w:p>
    <w:p w14:paraId="0B6025CF" w14:textId="77777777" w:rsidR="001601A2" w:rsidRPr="00BB6AF9" w:rsidRDefault="001601A2" w:rsidP="001601A2">
      <w:pPr>
        <w:rPr>
          <w:rFonts w:ascii="Times New Roman" w:eastAsia="Arial" w:hAnsi="Times New Roman" w:cs="Times New Roman"/>
          <w:b/>
          <w:bCs/>
          <w:color w:val="000000" w:themeColor="text1"/>
          <w:sz w:val="24"/>
          <w:szCs w:val="24"/>
        </w:rPr>
      </w:pPr>
    </w:p>
    <w:p w14:paraId="02972855" w14:textId="77777777" w:rsidR="001601A2" w:rsidRPr="00BB6AF9" w:rsidRDefault="001601A2" w:rsidP="001601A2">
      <w:pPr>
        <w:pStyle w:val="NormalWeb"/>
        <w:ind w:left="567" w:hanging="567"/>
        <w:rPr>
          <w:color w:val="000000" w:themeColor="text1"/>
        </w:rPr>
      </w:pPr>
      <w:r w:rsidRPr="00BB6AF9">
        <w:rPr>
          <w:i/>
          <w:iCs/>
          <w:color w:val="000000" w:themeColor="text1"/>
        </w:rPr>
        <w:t>Investigation introduction</w:t>
      </w:r>
      <w:r w:rsidRPr="00BB6AF9">
        <w:rPr>
          <w:color w:val="000000" w:themeColor="text1"/>
        </w:rPr>
        <w:t xml:space="preserve"> (2023) </w:t>
      </w:r>
      <w:r w:rsidRPr="00BB6AF9">
        <w:rPr>
          <w:i/>
          <w:iCs/>
          <w:color w:val="000000" w:themeColor="text1"/>
        </w:rPr>
        <w:t>College of Policing</w:t>
      </w:r>
      <w:r w:rsidRPr="00BB6AF9">
        <w:rPr>
          <w:color w:val="000000" w:themeColor="text1"/>
        </w:rPr>
        <w:t xml:space="preserve">. Available at: https://www.college.police.uk/app/investigation/investigation-introduction?highlight=cpia (Accessed: 5th August 2023). </w:t>
      </w:r>
    </w:p>
    <w:p w14:paraId="5C12372E" w14:textId="77777777" w:rsidR="00C93D50" w:rsidRPr="00BB6AF9" w:rsidRDefault="00C93D50" w:rsidP="001601A2">
      <w:pPr>
        <w:pStyle w:val="NormalWeb"/>
        <w:ind w:left="567" w:hanging="567"/>
        <w:rPr>
          <w:color w:val="000000" w:themeColor="text1"/>
        </w:rPr>
      </w:pPr>
    </w:p>
    <w:p w14:paraId="6574AFE5" w14:textId="77777777" w:rsidR="00C93D50" w:rsidRPr="00BB6AF9" w:rsidRDefault="00C93D50" w:rsidP="00C93D50">
      <w:pPr>
        <w:pStyle w:val="NormalWeb"/>
        <w:ind w:left="567" w:hanging="567"/>
        <w:rPr>
          <w:color w:val="000000" w:themeColor="text1"/>
        </w:rPr>
      </w:pPr>
      <w:r w:rsidRPr="00BB6AF9">
        <w:rPr>
          <w:color w:val="000000" w:themeColor="text1"/>
        </w:rPr>
        <w:t xml:space="preserve">Lander, P. (2011) </w:t>
      </w:r>
      <w:r w:rsidRPr="00BB6AF9">
        <w:rPr>
          <w:i/>
          <w:iCs/>
          <w:color w:val="000000" w:themeColor="text1"/>
        </w:rPr>
        <w:t>ACPO launches decision model for all policing</w:t>
      </w:r>
      <w:r w:rsidRPr="00BB6AF9">
        <w:rPr>
          <w:color w:val="000000" w:themeColor="text1"/>
        </w:rPr>
        <w:t xml:space="preserve">, </w:t>
      </w:r>
      <w:r w:rsidRPr="00BB6AF9">
        <w:rPr>
          <w:i/>
          <w:iCs/>
          <w:color w:val="000000" w:themeColor="text1"/>
        </w:rPr>
        <w:t>Police Professional</w:t>
      </w:r>
      <w:r w:rsidRPr="00BB6AF9">
        <w:rPr>
          <w:color w:val="000000" w:themeColor="text1"/>
        </w:rPr>
        <w:t xml:space="preserve">. Available at: https://www.policeprofessional.com/news/acpo-launches-decision-model-for-all-policing/ (Accessed: 23 August 2023). </w:t>
      </w:r>
    </w:p>
    <w:p w14:paraId="5B1DC5E4" w14:textId="77777777" w:rsidR="00277EEF" w:rsidRPr="00BB6AF9" w:rsidRDefault="00277EEF" w:rsidP="00C93D50">
      <w:pPr>
        <w:pStyle w:val="NormalWeb"/>
        <w:ind w:left="567" w:hanging="567"/>
        <w:rPr>
          <w:color w:val="000000" w:themeColor="text1"/>
        </w:rPr>
      </w:pPr>
    </w:p>
    <w:p w14:paraId="7B571379" w14:textId="77777777" w:rsidR="00277EEF" w:rsidRPr="00BB6AF9" w:rsidRDefault="00277EEF" w:rsidP="00277EEF">
      <w:pPr>
        <w:pStyle w:val="NormalWeb"/>
        <w:ind w:left="567" w:hanging="567"/>
        <w:rPr>
          <w:color w:val="000000" w:themeColor="text1"/>
        </w:rPr>
      </w:pPr>
      <w:r w:rsidRPr="00BB6AF9">
        <w:rPr>
          <w:i/>
          <w:iCs/>
          <w:color w:val="000000" w:themeColor="text1"/>
        </w:rPr>
        <w:t>LGBT+ reported hate crimes sharply rise since end of lockdown, police data shows</w:t>
      </w:r>
      <w:r w:rsidRPr="00BB6AF9">
        <w:rPr>
          <w:color w:val="000000" w:themeColor="text1"/>
        </w:rPr>
        <w:t xml:space="preserve"> (2021) </w:t>
      </w:r>
      <w:r w:rsidRPr="00BB6AF9">
        <w:rPr>
          <w:i/>
          <w:iCs/>
          <w:color w:val="000000" w:themeColor="text1"/>
        </w:rPr>
        <w:t>ITVX</w:t>
      </w:r>
      <w:r w:rsidRPr="00BB6AF9">
        <w:rPr>
          <w:color w:val="000000" w:themeColor="text1"/>
        </w:rPr>
        <w:t xml:space="preserve">. Available at: https://www.itv.com/news/2021-12-02/police-recorded-lgbt-hate-crimes-up-sharply-since-lockdown-figures-show (Accessed: 05 September 2023). </w:t>
      </w:r>
    </w:p>
    <w:p w14:paraId="1A9B7602" w14:textId="77777777" w:rsidR="00692CFF" w:rsidRPr="00BB6AF9" w:rsidRDefault="00692CFF" w:rsidP="00277EEF">
      <w:pPr>
        <w:pStyle w:val="NormalWeb"/>
        <w:ind w:left="567" w:hanging="567"/>
        <w:rPr>
          <w:color w:val="000000" w:themeColor="text1"/>
        </w:rPr>
      </w:pPr>
    </w:p>
    <w:p w14:paraId="5A65E388" w14:textId="77777777" w:rsidR="000259BF" w:rsidRPr="00BB6AF9" w:rsidRDefault="000259BF" w:rsidP="000259BF">
      <w:pPr>
        <w:pStyle w:val="NormalWeb"/>
        <w:ind w:left="567" w:hanging="567"/>
        <w:rPr>
          <w:color w:val="000000" w:themeColor="text1"/>
        </w:rPr>
      </w:pPr>
      <w:r w:rsidRPr="00BB6AF9">
        <w:rPr>
          <w:i/>
          <w:iCs/>
          <w:color w:val="000000" w:themeColor="text1"/>
        </w:rPr>
        <w:t>LGBTQI+</w:t>
      </w:r>
      <w:r w:rsidRPr="00BB6AF9">
        <w:rPr>
          <w:color w:val="000000" w:themeColor="text1"/>
        </w:rPr>
        <w:t xml:space="preserve"> (2015) </w:t>
      </w:r>
      <w:r w:rsidRPr="00BB6AF9">
        <w:rPr>
          <w:i/>
          <w:iCs/>
          <w:color w:val="000000" w:themeColor="text1"/>
        </w:rPr>
        <w:t>Social protection of human rights</w:t>
      </w:r>
      <w:r w:rsidRPr="00BB6AF9">
        <w:rPr>
          <w:color w:val="000000" w:themeColor="text1"/>
        </w:rPr>
        <w:t xml:space="preserve">. Available at: https://socialprotection-humanrights.org/key-issues/disadvantaged-and-vulnerable-groups/lgbtqi/ (Accessed: 05 September 2023). </w:t>
      </w:r>
    </w:p>
    <w:p w14:paraId="79132B37" w14:textId="77777777" w:rsidR="00277EEF" w:rsidRPr="00BB6AF9" w:rsidRDefault="00277EEF" w:rsidP="00C93D50">
      <w:pPr>
        <w:pStyle w:val="NormalWeb"/>
        <w:ind w:left="567" w:hanging="567"/>
        <w:rPr>
          <w:color w:val="000000" w:themeColor="text1"/>
        </w:rPr>
      </w:pPr>
    </w:p>
    <w:p w14:paraId="75078C05" w14:textId="77777777" w:rsidR="007E7938" w:rsidRPr="00BB6AF9" w:rsidRDefault="007E7938" w:rsidP="007E7938">
      <w:pPr>
        <w:pStyle w:val="NormalWeb"/>
        <w:ind w:left="567" w:hanging="567"/>
        <w:rPr>
          <w:color w:val="000000" w:themeColor="text1"/>
        </w:rPr>
      </w:pPr>
      <w:r w:rsidRPr="00BB6AF9">
        <w:rPr>
          <w:i/>
          <w:iCs/>
          <w:color w:val="000000" w:themeColor="text1"/>
        </w:rPr>
        <w:t>Making a Victim Personal Statement</w:t>
      </w:r>
      <w:r w:rsidRPr="00BB6AF9">
        <w:rPr>
          <w:color w:val="000000" w:themeColor="text1"/>
        </w:rPr>
        <w:t xml:space="preserve"> (2023) </w:t>
      </w:r>
      <w:r w:rsidRPr="00BB6AF9">
        <w:rPr>
          <w:i/>
          <w:iCs/>
          <w:color w:val="000000" w:themeColor="text1"/>
        </w:rPr>
        <w:t>Ministry of Justice</w:t>
      </w:r>
      <w:r w:rsidRPr="00BB6AF9">
        <w:rPr>
          <w:color w:val="000000" w:themeColor="text1"/>
        </w:rPr>
        <w:t xml:space="preserve">. Available at: https://assets.publishing.service.gov.uk/government/uploads/system/uploads/attachment_data/file/264625/victims-vps-guidance.pdf (Accessed: 24 August 2023). </w:t>
      </w:r>
    </w:p>
    <w:p w14:paraId="414B9356" w14:textId="77777777" w:rsidR="001601A2" w:rsidRPr="00BB6AF9" w:rsidRDefault="001601A2" w:rsidP="264FE47A">
      <w:pPr>
        <w:jc w:val="both"/>
        <w:rPr>
          <w:rFonts w:ascii="Times New Roman" w:eastAsia="Arial" w:hAnsi="Times New Roman" w:cs="Times New Roman"/>
          <w:color w:val="000000" w:themeColor="text1"/>
          <w:sz w:val="24"/>
          <w:szCs w:val="24"/>
        </w:rPr>
      </w:pPr>
    </w:p>
    <w:p w14:paraId="2E49F06A" w14:textId="1E878C9B" w:rsidR="2401AF67" w:rsidRPr="00BB6AF9" w:rsidRDefault="2401AF67" w:rsidP="264FE47A">
      <w:pPr>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 </w:t>
      </w:r>
    </w:p>
    <w:p w14:paraId="457248DD" w14:textId="2C193FEB" w:rsidR="2401AF67" w:rsidRPr="00BB6AF9" w:rsidRDefault="2401AF67" w:rsidP="264FE47A">
      <w:pPr>
        <w:jc w:val="both"/>
        <w:rPr>
          <w:rFonts w:ascii="Times New Roman" w:eastAsia="Arial"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Moen, P. </w:t>
      </w:r>
      <w:r w:rsidRPr="00BB6AF9">
        <w:rPr>
          <w:rFonts w:ascii="Times New Roman" w:eastAsia="Arial" w:hAnsi="Times New Roman" w:cs="Times New Roman"/>
          <w:i/>
          <w:iCs/>
          <w:color w:val="000000" w:themeColor="text1"/>
          <w:sz w:val="24"/>
          <w:szCs w:val="24"/>
        </w:rPr>
        <w:t>et al.</w:t>
      </w:r>
      <w:r w:rsidRPr="00BB6AF9">
        <w:rPr>
          <w:rFonts w:ascii="Times New Roman" w:eastAsia="Arial" w:hAnsi="Times New Roman" w:cs="Times New Roman"/>
          <w:color w:val="000000" w:themeColor="text1"/>
          <w:sz w:val="24"/>
          <w:szCs w:val="24"/>
        </w:rPr>
        <w:t xml:space="preserve"> (2011) ‘Changing Work, Changing Health: Can Real Work-Time Flexibility Promote Health Behaviors and Well-Being?’, </w:t>
      </w:r>
      <w:r w:rsidRPr="00BB6AF9">
        <w:rPr>
          <w:rFonts w:ascii="Times New Roman" w:eastAsia="Arial" w:hAnsi="Times New Roman" w:cs="Times New Roman"/>
          <w:i/>
          <w:iCs/>
          <w:color w:val="000000" w:themeColor="text1"/>
          <w:sz w:val="24"/>
          <w:szCs w:val="24"/>
        </w:rPr>
        <w:t>Journal of health and social behavior</w:t>
      </w:r>
      <w:r w:rsidRPr="00BB6AF9">
        <w:rPr>
          <w:rFonts w:ascii="Times New Roman" w:eastAsia="Arial" w:hAnsi="Times New Roman" w:cs="Times New Roman"/>
          <w:color w:val="000000" w:themeColor="text1"/>
          <w:sz w:val="24"/>
          <w:szCs w:val="24"/>
        </w:rPr>
        <w:t xml:space="preserve">, 52(4), pp. 404–429. Available at: </w:t>
      </w:r>
      <w:r w:rsidRPr="00BB6AF9">
        <w:rPr>
          <w:rFonts w:ascii="Times New Roman" w:hAnsi="Times New Roman" w:cs="Times New Roman"/>
          <w:color w:val="000000" w:themeColor="text1"/>
          <w:sz w:val="24"/>
          <w:szCs w:val="24"/>
        </w:rPr>
        <w:tab/>
      </w:r>
    </w:p>
    <w:p w14:paraId="2306548C" w14:textId="607F3F92" w:rsidR="2401AF67" w:rsidRPr="00BB6AF9" w:rsidRDefault="00322451" w:rsidP="264FE47A">
      <w:pPr>
        <w:ind w:firstLine="720"/>
        <w:jc w:val="both"/>
        <w:rPr>
          <w:rFonts w:ascii="Times New Roman" w:hAnsi="Times New Roman" w:cs="Times New Roman"/>
          <w:color w:val="000000" w:themeColor="text1"/>
          <w:sz w:val="24"/>
          <w:szCs w:val="24"/>
        </w:rPr>
      </w:pPr>
      <w:hyperlink r:id="rId28">
        <w:r w:rsidR="2401AF67" w:rsidRPr="00BB6AF9">
          <w:rPr>
            <w:rStyle w:val="Hyperlink"/>
            <w:rFonts w:ascii="Times New Roman" w:eastAsia="Arial" w:hAnsi="Times New Roman" w:cs="Times New Roman"/>
            <w:color w:val="000000" w:themeColor="text1"/>
            <w:sz w:val="24"/>
            <w:szCs w:val="24"/>
          </w:rPr>
          <w:t>https://doi.org/10.1177/0022146511418979</w:t>
        </w:r>
      </w:hyperlink>
      <w:r w:rsidR="2401AF67" w:rsidRPr="00BB6AF9">
        <w:rPr>
          <w:rFonts w:ascii="Times New Roman" w:eastAsia="Arial" w:hAnsi="Times New Roman" w:cs="Times New Roman"/>
          <w:color w:val="000000" w:themeColor="text1"/>
          <w:sz w:val="24"/>
          <w:szCs w:val="24"/>
        </w:rPr>
        <w:t>. (Accessed 12/06/2023)</w:t>
      </w:r>
    </w:p>
    <w:p w14:paraId="154EC253" w14:textId="52FE9E7F" w:rsidR="264FE47A" w:rsidRPr="00BB6AF9" w:rsidRDefault="264FE47A" w:rsidP="264FE47A">
      <w:pPr>
        <w:jc w:val="both"/>
        <w:rPr>
          <w:rFonts w:ascii="Times New Roman" w:eastAsia="Arial" w:hAnsi="Times New Roman" w:cs="Times New Roman"/>
          <w:color w:val="000000" w:themeColor="text1"/>
          <w:sz w:val="24"/>
          <w:szCs w:val="24"/>
        </w:rPr>
      </w:pPr>
    </w:p>
    <w:p w14:paraId="289C5F57" w14:textId="354CD7B9" w:rsidR="2401AF67" w:rsidRPr="00BB6AF9" w:rsidRDefault="2401AF67" w:rsidP="264FE47A">
      <w:pPr>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Online library of Quality, Service Improvement and Redesign tools, (2023), Active listening, NHS, Available at:</w:t>
      </w:r>
    </w:p>
    <w:p w14:paraId="2AA469FC" w14:textId="6FF40678" w:rsidR="2401AF67" w:rsidRPr="00BB6AF9" w:rsidRDefault="00322451" w:rsidP="264FE47A">
      <w:pPr>
        <w:ind w:firstLine="720"/>
        <w:jc w:val="both"/>
        <w:rPr>
          <w:rFonts w:ascii="Times New Roman" w:hAnsi="Times New Roman" w:cs="Times New Roman"/>
          <w:color w:val="000000" w:themeColor="text1"/>
          <w:sz w:val="24"/>
          <w:szCs w:val="24"/>
        </w:rPr>
      </w:pPr>
      <w:hyperlink r:id="rId29">
        <w:r w:rsidR="2401AF67" w:rsidRPr="00BB6AF9">
          <w:rPr>
            <w:rStyle w:val="Hyperlink"/>
            <w:rFonts w:ascii="Times New Roman" w:eastAsia="Arial" w:hAnsi="Times New Roman" w:cs="Times New Roman"/>
            <w:color w:val="000000" w:themeColor="text1"/>
            <w:sz w:val="24"/>
            <w:szCs w:val="24"/>
          </w:rPr>
          <w:t>https://www.england.nhs.uk/wp-content/uploads/2021/12/qsir-active-listening.pdf</w:t>
        </w:r>
      </w:hyperlink>
      <w:r w:rsidR="2401AF67" w:rsidRPr="00BB6AF9">
        <w:rPr>
          <w:rFonts w:ascii="Times New Roman" w:eastAsia="Arial" w:hAnsi="Times New Roman" w:cs="Times New Roman"/>
          <w:color w:val="000000" w:themeColor="text1"/>
          <w:sz w:val="24"/>
          <w:szCs w:val="24"/>
        </w:rPr>
        <w:t xml:space="preserve"> (accessed 22 JULY 2023)</w:t>
      </w:r>
    </w:p>
    <w:p w14:paraId="35ECF8B4" w14:textId="0B40635A" w:rsidR="264FE47A" w:rsidRPr="00BB6AF9" w:rsidRDefault="264FE47A" w:rsidP="264FE47A">
      <w:pPr>
        <w:jc w:val="both"/>
        <w:rPr>
          <w:rFonts w:ascii="Times New Roman" w:eastAsia="Arial" w:hAnsi="Times New Roman" w:cs="Times New Roman"/>
          <w:color w:val="000000" w:themeColor="text1"/>
          <w:sz w:val="24"/>
          <w:szCs w:val="24"/>
        </w:rPr>
      </w:pPr>
    </w:p>
    <w:p w14:paraId="0A9C99D7" w14:textId="32A2ED8B" w:rsidR="03542200" w:rsidRPr="00BB6AF9" w:rsidRDefault="03542200" w:rsidP="264FE47A">
      <w:pPr>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Physical Wellbeing and Academic Performance (2019) The Wellbeing Thesis. Available at: </w:t>
      </w:r>
      <w:r w:rsidRPr="00BB6AF9">
        <w:rPr>
          <w:rFonts w:ascii="Times New Roman" w:hAnsi="Times New Roman" w:cs="Times New Roman"/>
          <w:color w:val="000000" w:themeColor="text1"/>
          <w:sz w:val="24"/>
          <w:szCs w:val="24"/>
        </w:rPr>
        <w:tab/>
      </w:r>
      <w:hyperlink r:id="rId30">
        <w:r w:rsidRPr="00BB6AF9">
          <w:rPr>
            <w:rStyle w:val="Hyperlink"/>
            <w:rFonts w:ascii="Times New Roman" w:eastAsia="Arial" w:hAnsi="Times New Roman" w:cs="Times New Roman"/>
            <w:color w:val="000000" w:themeColor="text1"/>
            <w:sz w:val="24"/>
            <w:szCs w:val="24"/>
          </w:rPr>
          <w:t>https://thewellbeingthesis.org.uk/foundations-for-success/physical-wellbeing-and-academic-performance/</w:t>
        </w:r>
      </w:hyperlink>
      <w:r w:rsidRPr="00BB6AF9">
        <w:rPr>
          <w:rFonts w:ascii="Times New Roman" w:eastAsia="Arial" w:hAnsi="Times New Roman" w:cs="Times New Roman"/>
          <w:color w:val="000000" w:themeColor="text1"/>
          <w:sz w:val="24"/>
          <w:szCs w:val="24"/>
        </w:rPr>
        <w:t xml:space="preserve"> (Accessed: 09 June 2023).</w:t>
      </w:r>
    </w:p>
    <w:p w14:paraId="628387A2" w14:textId="77777777" w:rsidR="00F61194" w:rsidRPr="00BB6AF9" w:rsidRDefault="00F61194" w:rsidP="00F61194">
      <w:pPr>
        <w:pStyle w:val="NoSpacing"/>
        <w:rPr>
          <w:rFonts w:ascii="Times New Roman" w:eastAsia="Arial" w:hAnsi="Times New Roman" w:cs="Times New Roman"/>
          <w:i/>
          <w:iCs/>
          <w:color w:val="000000" w:themeColor="text1"/>
          <w:sz w:val="24"/>
          <w:szCs w:val="24"/>
        </w:rPr>
      </w:pPr>
    </w:p>
    <w:p w14:paraId="2AAC906F" w14:textId="77777777" w:rsidR="00F61194" w:rsidRPr="00BB6AF9" w:rsidRDefault="00F61194" w:rsidP="00F61194">
      <w:pPr>
        <w:pStyle w:val="NoSpacing"/>
        <w:rPr>
          <w:rFonts w:ascii="Times New Roman" w:eastAsia="Arial" w:hAnsi="Times New Roman" w:cs="Times New Roman"/>
          <w:i/>
          <w:iCs/>
          <w:color w:val="000000" w:themeColor="text1"/>
          <w:sz w:val="24"/>
          <w:szCs w:val="24"/>
        </w:rPr>
      </w:pPr>
    </w:p>
    <w:p w14:paraId="3CA8317B" w14:textId="79CEDFF4" w:rsidR="03542200" w:rsidRPr="00BB6AF9" w:rsidRDefault="03542200" w:rsidP="00F61194">
      <w:pPr>
        <w:rPr>
          <w:rFonts w:ascii="Times New Roman" w:hAnsi="Times New Roman" w:cs="Times New Roman"/>
          <w:color w:val="000000" w:themeColor="text1"/>
          <w:sz w:val="24"/>
          <w:szCs w:val="24"/>
        </w:rPr>
      </w:pPr>
      <w:r w:rsidRPr="00BB6AF9">
        <w:rPr>
          <w:rFonts w:ascii="Times New Roman" w:eastAsia="Arial" w:hAnsi="Times New Roman" w:cs="Times New Roman"/>
          <w:i/>
          <w:iCs/>
          <w:color w:val="000000" w:themeColor="text1"/>
          <w:sz w:val="24"/>
          <w:szCs w:val="24"/>
        </w:rPr>
        <w:t>Principles for effective support - what is behaviour?</w:t>
      </w:r>
      <w:r w:rsidRPr="00BB6AF9">
        <w:rPr>
          <w:rFonts w:ascii="Times New Roman" w:eastAsia="Arial" w:hAnsi="Times New Roman" w:cs="Times New Roman"/>
          <w:color w:val="000000" w:themeColor="text1"/>
          <w:sz w:val="24"/>
          <w:szCs w:val="24"/>
        </w:rPr>
        <w:t xml:space="preserve"> (2020) </w:t>
      </w:r>
      <w:r w:rsidRPr="00BB6AF9">
        <w:rPr>
          <w:rFonts w:ascii="Times New Roman" w:eastAsia="Arial" w:hAnsi="Times New Roman" w:cs="Times New Roman"/>
          <w:i/>
          <w:iCs/>
          <w:color w:val="000000" w:themeColor="text1"/>
          <w:sz w:val="24"/>
          <w:szCs w:val="24"/>
        </w:rPr>
        <w:t>What is behaviour? - Principles for</w:t>
      </w:r>
      <w:r w:rsidR="00F61194" w:rsidRPr="00BB6AF9">
        <w:rPr>
          <w:rFonts w:ascii="Times New Roman" w:eastAsia="Arial" w:hAnsi="Times New Roman" w:cs="Times New Roman"/>
          <w:i/>
          <w:iCs/>
          <w:color w:val="000000" w:themeColor="text1"/>
          <w:sz w:val="24"/>
          <w:szCs w:val="24"/>
        </w:rPr>
        <w:t xml:space="preserve"> </w:t>
      </w:r>
      <w:r w:rsidRPr="00BB6AF9">
        <w:rPr>
          <w:rFonts w:ascii="Times New Roman" w:eastAsia="Arial" w:hAnsi="Times New Roman" w:cs="Times New Roman"/>
          <w:i/>
          <w:iCs/>
          <w:color w:val="000000" w:themeColor="text1"/>
          <w:sz w:val="24"/>
          <w:szCs w:val="24"/>
        </w:rPr>
        <w:t>effective support</w:t>
      </w:r>
      <w:r w:rsidRPr="00BB6AF9">
        <w:rPr>
          <w:rFonts w:ascii="Times New Roman" w:eastAsia="Arial" w:hAnsi="Times New Roman" w:cs="Times New Roman"/>
          <w:color w:val="000000" w:themeColor="text1"/>
          <w:sz w:val="24"/>
          <w:szCs w:val="24"/>
        </w:rPr>
        <w:t xml:space="preserve">. Available at: </w:t>
      </w:r>
      <w:r w:rsidR="00F61194" w:rsidRPr="00BB6AF9">
        <w:rPr>
          <w:rFonts w:ascii="Times New Roman" w:eastAsia="Arial" w:hAnsi="Times New Roman" w:cs="Times New Roman"/>
          <w:color w:val="000000" w:themeColor="text1"/>
          <w:sz w:val="24"/>
          <w:szCs w:val="24"/>
        </w:rPr>
        <w:t xml:space="preserve">      </w:t>
      </w:r>
      <w:hyperlink r:id="rId31" w:history="1">
        <w:r w:rsidR="00F61194" w:rsidRPr="00BB6AF9">
          <w:rPr>
            <w:rStyle w:val="Hyperlink"/>
            <w:rFonts w:ascii="Times New Roman" w:eastAsia="Arial" w:hAnsi="Times New Roman" w:cs="Times New Roman"/>
            <w:color w:val="000000" w:themeColor="text1"/>
            <w:sz w:val="24"/>
            <w:szCs w:val="24"/>
          </w:rPr>
          <w:t>https://www.health.nsw.gov.au/mentalhealth/psychosocial/principles/Pages/behaviour-whatis.aspx</w:t>
        </w:r>
      </w:hyperlink>
      <w:r w:rsidRPr="00BB6AF9">
        <w:rPr>
          <w:rFonts w:ascii="Times New Roman" w:eastAsia="Arial" w:hAnsi="Times New Roman" w:cs="Times New Roman"/>
          <w:color w:val="000000" w:themeColor="text1"/>
          <w:sz w:val="24"/>
          <w:szCs w:val="24"/>
        </w:rPr>
        <w:t xml:space="preserve"> (Accessed: 22 July 2023).</w:t>
      </w:r>
    </w:p>
    <w:p w14:paraId="51996DF7" w14:textId="06A112E8" w:rsidR="264FE47A" w:rsidRPr="00BB6AF9" w:rsidRDefault="264FE47A" w:rsidP="264FE47A">
      <w:pPr>
        <w:ind w:left="567" w:hanging="567"/>
        <w:jc w:val="both"/>
        <w:rPr>
          <w:rFonts w:ascii="Times New Roman" w:eastAsia="Arial" w:hAnsi="Times New Roman" w:cs="Times New Roman"/>
          <w:color w:val="000000" w:themeColor="text1"/>
          <w:sz w:val="24"/>
          <w:szCs w:val="24"/>
        </w:rPr>
      </w:pPr>
    </w:p>
    <w:p w14:paraId="2A9AC5A4" w14:textId="77777777" w:rsidR="00C93D50" w:rsidRPr="00BB6AF9" w:rsidRDefault="00C93D50" w:rsidP="00C93D50">
      <w:pPr>
        <w:pStyle w:val="NormalWeb"/>
        <w:ind w:left="567" w:hanging="567"/>
        <w:rPr>
          <w:color w:val="000000" w:themeColor="text1"/>
        </w:rPr>
      </w:pPr>
      <w:r w:rsidRPr="00BB6AF9">
        <w:rPr>
          <w:color w:val="000000" w:themeColor="text1"/>
        </w:rPr>
        <w:t xml:space="preserve">(2023) </w:t>
      </w:r>
      <w:r w:rsidRPr="00BB6AF9">
        <w:rPr>
          <w:i/>
          <w:iCs/>
          <w:color w:val="000000" w:themeColor="text1"/>
        </w:rPr>
        <w:t>Reactive vs. proactive behavior: What’s the difference? - indeed</w:t>
      </w:r>
      <w:r w:rsidRPr="00BB6AF9">
        <w:rPr>
          <w:color w:val="000000" w:themeColor="text1"/>
        </w:rPr>
        <w:t xml:space="preserve">. Available at: https://www.indeed.com/career-advice/career-development/reactive-vs-proactive (Accessed: 20 August 2023). </w:t>
      </w:r>
    </w:p>
    <w:p w14:paraId="1F36CC0C" w14:textId="77777777" w:rsidR="00E6384E" w:rsidRPr="00BB6AF9" w:rsidRDefault="00E6384E" w:rsidP="00E6384E">
      <w:pPr>
        <w:rPr>
          <w:rStyle w:val="nlmpub-id"/>
          <w:rFonts w:ascii="Times New Roman" w:hAnsi="Times New Roman" w:cs="Times New Roman"/>
          <w:color w:val="000000" w:themeColor="text1"/>
          <w:sz w:val="24"/>
          <w:szCs w:val="24"/>
        </w:rPr>
      </w:pPr>
      <w:r w:rsidRPr="00BB6AF9">
        <w:rPr>
          <w:rStyle w:val="hlfld-contribauthor"/>
          <w:rFonts w:ascii="Times New Roman" w:hAnsi="Times New Roman" w:cs="Times New Roman"/>
          <w:color w:val="000000" w:themeColor="text1"/>
          <w:sz w:val="24"/>
          <w:szCs w:val="24"/>
        </w:rPr>
        <w:t>Richards, </w:t>
      </w:r>
      <w:r w:rsidRPr="00BB6AF9">
        <w:rPr>
          <w:rStyle w:val="nlmgiven-names"/>
          <w:rFonts w:ascii="Times New Roman" w:hAnsi="Times New Roman" w:cs="Times New Roman"/>
          <w:color w:val="000000" w:themeColor="text1"/>
          <w:sz w:val="24"/>
          <w:szCs w:val="24"/>
        </w:rPr>
        <w:t>M.</w:t>
      </w:r>
      <w:r w:rsidRPr="00BB6AF9">
        <w:rPr>
          <w:rFonts w:ascii="Times New Roman" w:hAnsi="Times New Roman" w:cs="Times New Roman"/>
          <w:color w:val="000000" w:themeColor="text1"/>
          <w:sz w:val="24"/>
          <w:szCs w:val="24"/>
        </w:rPr>
        <w:t> (</w:t>
      </w:r>
      <w:r w:rsidRPr="00BB6AF9">
        <w:rPr>
          <w:rStyle w:val="nlmyear"/>
          <w:rFonts w:ascii="Times New Roman" w:hAnsi="Times New Roman" w:cs="Times New Roman"/>
          <w:color w:val="000000" w:themeColor="text1"/>
          <w:sz w:val="24"/>
          <w:szCs w:val="24"/>
        </w:rPr>
        <w:t>2017</w:t>
      </w:r>
      <w:r w:rsidRPr="00BB6AF9">
        <w:rPr>
          <w:rFonts w:ascii="Times New Roman" w:hAnsi="Times New Roman" w:cs="Times New Roman"/>
          <w:color w:val="000000" w:themeColor="text1"/>
          <w:sz w:val="24"/>
          <w:szCs w:val="24"/>
        </w:rPr>
        <w:t>). </w:t>
      </w:r>
      <w:r w:rsidRPr="00BB6AF9">
        <w:rPr>
          <w:rStyle w:val="nlmarticle-title"/>
          <w:rFonts w:ascii="Times New Roman" w:hAnsi="Times New Roman" w:cs="Times New Roman"/>
          <w:color w:val="000000" w:themeColor="text1"/>
          <w:sz w:val="24"/>
          <w:szCs w:val="24"/>
        </w:rPr>
        <w:t>Angry, when things don’t go my own way: What it means to be gay with learning disabilities</w:t>
      </w:r>
      <w:r w:rsidRPr="00BB6AF9">
        <w:rPr>
          <w:rFonts w:ascii="Times New Roman" w:hAnsi="Times New Roman" w:cs="Times New Roman"/>
          <w:color w:val="000000" w:themeColor="text1"/>
          <w:sz w:val="24"/>
          <w:szCs w:val="24"/>
        </w:rPr>
        <w:t>. </w:t>
      </w:r>
      <w:r w:rsidRPr="00BB6AF9">
        <w:rPr>
          <w:rFonts w:ascii="Times New Roman" w:hAnsi="Times New Roman" w:cs="Times New Roman"/>
          <w:i/>
          <w:iCs/>
          <w:color w:val="000000" w:themeColor="text1"/>
          <w:sz w:val="24"/>
          <w:szCs w:val="24"/>
        </w:rPr>
        <w:t>Disability &amp; Society</w:t>
      </w:r>
      <w:r w:rsidRPr="00BB6AF9">
        <w:rPr>
          <w:rFonts w:ascii="Times New Roman" w:hAnsi="Times New Roman" w:cs="Times New Roman"/>
          <w:color w:val="000000" w:themeColor="text1"/>
          <w:sz w:val="24"/>
          <w:szCs w:val="24"/>
        </w:rPr>
        <w:t>, </w:t>
      </w:r>
      <w:r w:rsidRPr="00BB6AF9">
        <w:rPr>
          <w:rFonts w:ascii="Times New Roman" w:hAnsi="Times New Roman" w:cs="Times New Roman"/>
          <w:i/>
          <w:iCs/>
          <w:color w:val="000000" w:themeColor="text1"/>
          <w:sz w:val="24"/>
          <w:szCs w:val="24"/>
        </w:rPr>
        <w:t>32</w:t>
      </w:r>
      <w:r w:rsidRPr="00BB6AF9">
        <w:rPr>
          <w:rFonts w:ascii="Times New Roman" w:hAnsi="Times New Roman" w:cs="Times New Roman"/>
          <w:color w:val="000000" w:themeColor="text1"/>
          <w:sz w:val="24"/>
          <w:szCs w:val="24"/>
        </w:rPr>
        <w:t>(8), </w:t>
      </w:r>
      <w:r w:rsidRPr="00BB6AF9">
        <w:rPr>
          <w:rStyle w:val="nlmfpage"/>
          <w:rFonts w:ascii="Times New Roman" w:hAnsi="Times New Roman" w:cs="Times New Roman"/>
          <w:color w:val="000000" w:themeColor="text1"/>
          <w:sz w:val="24"/>
          <w:szCs w:val="24"/>
        </w:rPr>
        <w:t>1165</w:t>
      </w:r>
      <w:r w:rsidRPr="00BB6AF9">
        <w:rPr>
          <w:rFonts w:ascii="Times New Roman" w:hAnsi="Times New Roman" w:cs="Times New Roman"/>
          <w:color w:val="000000" w:themeColor="text1"/>
          <w:sz w:val="24"/>
          <w:szCs w:val="24"/>
        </w:rPr>
        <w:t>–</w:t>
      </w:r>
      <w:r w:rsidRPr="00BB6AF9">
        <w:rPr>
          <w:rStyle w:val="nlmlpage"/>
          <w:rFonts w:ascii="Times New Roman" w:hAnsi="Times New Roman" w:cs="Times New Roman"/>
          <w:color w:val="000000" w:themeColor="text1"/>
          <w:sz w:val="24"/>
          <w:szCs w:val="24"/>
        </w:rPr>
        <w:t>1179</w:t>
      </w:r>
      <w:r w:rsidRPr="00BB6AF9">
        <w:rPr>
          <w:rFonts w:ascii="Times New Roman" w:hAnsi="Times New Roman" w:cs="Times New Roman"/>
          <w:color w:val="000000" w:themeColor="text1"/>
          <w:sz w:val="24"/>
          <w:szCs w:val="24"/>
        </w:rPr>
        <w:t>. </w:t>
      </w:r>
      <w:hyperlink r:id="rId32" w:history="1">
        <w:r w:rsidRPr="00BB6AF9">
          <w:rPr>
            <w:rStyle w:val="Hyperlink"/>
            <w:rFonts w:ascii="Times New Roman" w:hAnsi="Times New Roman" w:cs="Times New Roman"/>
            <w:color w:val="000000" w:themeColor="text1"/>
            <w:sz w:val="24"/>
            <w:szCs w:val="24"/>
          </w:rPr>
          <w:t>https://doi-org.ezproxy.uwtsd.ac.uk/10.1080/09687599.2017.1352489</w:t>
        </w:r>
      </w:hyperlink>
    </w:p>
    <w:p w14:paraId="6C1FE8E7" w14:textId="77777777" w:rsidR="00E6384E" w:rsidRPr="00BB6AF9" w:rsidRDefault="00E6384E" w:rsidP="00C93D50">
      <w:pPr>
        <w:pStyle w:val="NormalWeb"/>
        <w:ind w:left="567" w:hanging="567"/>
        <w:rPr>
          <w:color w:val="000000" w:themeColor="text1"/>
        </w:rPr>
      </w:pPr>
    </w:p>
    <w:p w14:paraId="2367D5D0" w14:textId="77777777" w:rsidR="00C93D50" w:rsidRPr="00BB6AF9" w:rsidRDefault="00C93D50" w:rsidP="00BB6AF9">
      <w:pPr>
        <w:pStyle w:val="NormalWeb"/>
        <w:rPr>
          <w:color w:val="000000" w:themeColor="text1"/>
        </w:rPr>
      </w:pPr>
      <w:r w:rsidRPr="00BB6AF9">
        <w:rPr>
          <w:color w:val="000000" w:themeColor="text1"/>
        </w:rPr>
        <w:t xml:space="preserve">Ryan, J. (2022) </w:t>
      </w:r>
      <w:r w:rsidRPr="00BB6AF9">
        <w:rPr>
          <w:i/>
          <w:iCs/>
          <w:color w:val="000000" w:themeColor="text1"/>
        </w:rPr>
        <w:t>A short guide to the criminal justice system</w:t>
      </w:r>
      <w:r w:rsidRPr="00BB6AF9">
        <w:rPr>
          <w:color w:val="000000" w:themeColor="text1"/>
        </w:rPr>
        <w:t xml:space="preserve">. Available at: https://researchbriefings.files.parliament.uk/documents/CBP-9331/CBP-9331.pdf (Accessed: 23 August 2023). </w:t>
      </w:r>
    </w:p>
    <w:p w14:paraId="3000D291" w14:textId="77777777" w:rsidR="00C93D50" w:rsidRPr="00BB6AF9" w:rsidRDefault="00C93D50" w:rsidP="00C93D50">
      <w:pPr>
        <w:jc w:val="both"/>
        <w:rPr>
          <w:rFonts w:ascii="Times New Roman" w:eastAsia="Arial" w:hAnsi="Times New Roman" w:cs="Times New Roman"/>
          <w:color w:val="000000" w:themeColor="text1"/>
          <w:sz w:val="24"/>
          <w:szCs w:val="24"/>
        </w:rPr>
      </w:pPr>
    </w:p>
    <w:p w14:paraId="505ADDAD" w14:textId="5E633B7D" w:rsidR="690D2AFC" w:rsidRPr="00BB6AF9" w:rsidRDefault="690D2AFC" w:rsidP="264FE47A">
      <w:pPr>
        <w:jc w:val="both"/>
        <w:rPr>
          <w:rFonts w:ascii="Times New Roman"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Sawhney, V. (2021) </w:t>
      </w:r>
      <w:r w:rsidRPr="00BB6AF9">
        <w:rPr>
          <w:rFonts w:ascii="Times New Roman" w:eastAsia="Arial" w:hAnsi="Times New Roman" w:cs="Times New Roman"/>
          <w:i/>
          <w:iCs/>
          <w:color w:val="000000" w:themeColor="text1"/>
          <w:sz w:val="24"/>
          <w:szCs w:val="24"/>
        </w:rPr>
        <w:t>Why your brain dwells on unfinished tasks,</w:t>
      </w:r>
      <w:r w:rsidRPr="00BB6AF9">
        <w:rPr>
          <w:rFonts w:ascii="Times New Roman" w:eastAsia="Arial" w:hAnsi="Times New Roman" w:cs="Times New Roman"/>
          <w:color w:val="000000" w:themeColor="text1"/>
          <w:sz w:val="24"/>
          <w:szCs w:val="24"/>
        </w:rPr>
        <w:t xml:space="preserve"> Harvard Business Review. Available at:</w:t>
      </w:r>
      <w:r w:rsidRPr="00BB6AF9">
        <w:rPr>
          <w:rFonts w:ascii="Times New Roman" w:hAnsi="Times New Roman" w:cs="Times New Roman"/>
          <w:color w:val="000000" w:themeColor="text1"/>
          <w:sz w:val="24"/>
          <w:szCs w:val="24"/>
        </w:rPr>
        <w:tab/>
      </w:r>
      <w:r w:rsidRPr="00BB6AF9">
        <w:rPr>
          <w:rFonts w:ascii="Times New Roman" w:hAnsi="Times New Roman" w:cs="Times New Roman"/>
          <w:color w:val="000000" w:themeColor="text1"/>
          <w:sz w:val="24"/>
          <w:szCs w:val="24"/>
        </w:rPr>
        <w:tab/>
      </w:r>
      <w:r w:rsidRPr="00BB6AF9">
        <w:rPr>
          <w:rFonts w:ascii="Times New Roman" w:eastAsia="Arial" w:hAnsi="Times New Roman" w:cs="Times New Roman"/>
          <w:color w:val="000000" w:themeColor="text1"/>
          <w:sz w:val="24"/>
          <w:szCs w:val="24"/>
        </w:rPr>
        <w:t xml:space="preserve"> </w:t>
      </w:r>
    </w:p>
    <w:p w14:paraId="75A5C05C" w14:textId="77777777" w:rsidR="0051461C" w:rsidRPr="00BB6AF9" w:rsidRDefault="00322451" w:rsidP="264FE47A">
      <w:pPr>
        <w:jc w:val="both"/>
        <w:rPr>
          <w:rFonts w:ascii="Times New Roman" w:eastAsia="Arial" w:hAnsi="Times New Roman" w:cs="Times New Roman"/>
          <w:color w:val="000000" w:themeColor="text1"/>
          <w:sz w:val="24"/>
          <w:szCs w:val="24"/>
        </w:rPr>
      </w:pPr>
      <w:hyperlink r:id="rId33">
        <w:r w:rsidR="690D2AFC" w:rsidRPr="00BB6AF9">
          <w:rPr>
            <w:rStyle w:val="Hyperlink"/>
            <w:rFonts w:ascii="Times New Roman" w:eastAsia="Arial" w:hAnsi="Times New Roman" w:cs="Times New Roman"/>
            <w:color w:val="000000" w:themeColor="text1"/>
            <w:sz w:val="24"/>
            <w:szCs w:val="24"/>
          </w:rPr>
          <w:t>https://hbr.org/2020/10/why-your-brain-dwells-on-unfinished-tasks</w:t>
        </w:r>
      </w:hyperlink>
      <w:r w:rsidR="690D2AFC" w:rsidRPr="00BB6AF9">
        <w:rPr>
          <w:rFonts w:ascii="Times New Roman" w:eastAsia="Arial" w:hAnsi="Times New Roman" w:cs="Times New Roman"/>
          <w:color w:val="000000" w:themeColor="text1"/>
          <w:sz w:val="24"/>
          <w:szCs w:val="24"/>
        </w:rPr>
        <w:t xml:space="preserve"> (Accessed: 12 June 2023).</w:t>
      </w:r>
    </w:p>
    <w:p w14:paraId="68E4D01D" w14:textId="77777777" w:rsidR="0051461C" w:rsidRPr="00BB6AF9" w:rsidRDefault="0051461C" w:rsidP="264FE47A">
      <w:pPr>
        <w:jc w:val="both"/>
        <w:rPr>
          <w:rFonts w:ascii="Times New Roman" w:eastAsia="Arial" w:hAnsi="Times New Roman" w:cs="Times New Roman"/>
          <w:color w:val="000000" w:themeColor="text1"/>
          <w:sz w:val="24"/>
          <w:szCs w:val="24"/>
        </w:rPr>
      </w:pPr>
    </w:p>
    <w:p w14:paraId="2D10CBAB" w14:textId="77777777" w:rsidR="0051461C" w:rsidRPr="00BB6AF9" w:rsidRDefault="0051461C" w:rsidP="0051461C">
      <w:pPr>
        <w:rPr>
          <w:rFonts w:ascii="Times New Roman" w:hAnsi="Times New Roman" w:cs="Times New Roman"/>
          <w:color w:val="000000" w:themeColor="text1"/>
          <w:sz w:val="24"/>
          <w:szCs w:val="24"/>
        </w:rPr>
      </w:pPr>
      <w:r w:rsidRPr="00BB6AF9">
        <w:rPr>
          <w:rFonts w:ascii="Times New Roman" w:hAnsi="Times New Roman" w:cs="Times New Roman"/>
          <w:color w:val="000000" w:themeColor="text1"/>
          <w:sz w:val="24"/>
          <w:szCs w:val="24"/>
        </w:rPr>
        <w:t>Sexual and gender diversity social services (1994). Binghamton, N.Y: Haworth Press.</w:t>
      </w:r>
    </w:p>
    <w:p w14:paraId="35CD3E37" w14:textId="72D17790" w:rsidR="00310969" w:rsidRPr="00BB6AF9" w:rsidRDefault="690D2AFC" w:rsidP="264FE47A">
      <w:pPr>
        <w:jc w:val="both"/>
        <w:rPr>
          <w:rFonts w:ascii="Times New Roman" w:eastAsia="Arial" w:hAnsi="Times New Roman" w:cs="Times New Roman"/>
          <w:color w:val="000000" w:themeColor="text1"/>
          <w:sz w:val="24"/>
          <w:szCs w:val="24"/>
        </w:rPr>
      </w:pPr>
      <w:r w:rsidRPr="00BB6AF9">
        <w:rPr>
          <w:rFonts w:ascii="Times New Roman" w:hAnsi="Times New Roman" w:cs="Times New Roman"/>
          <w:color w:val="000000" w:themeColor="text1"/>
          <w:sz w:val="24"/>
          <w:szCs w:val="24"/>
        </w:rPr>
        <w:br/>
      </w:r>
      <w:r w:rsidRPr="00BB6AF9">
        <w:rPr>
          <w:rFonts w:ascii="Times New Roman" w:eastAsia="Arial" w:hAnsi="Times New Roman" w:cs="Times New Roman"/>
          <w:color w:val="000000" w:themeColor="text1"/>
          <w:sz w:val="24"/>
          <w:szCs w:val="24"/>
        </w:rPr>
        <w:t xml:space="preserve"> </w:t>
      </w:r>
    </w:p>
    <w:p w14:paraId="441D31AD" w14:textId="77777777" w:rsidR="00263C3B" w:rsidRPr="00BB6AF9" w:rsidRDefault="00263C3B" w:rsidP="0051461C">
      <w:pPr>
        <w:pStyle w:val="NormalWeb"/>
        <w:rPr>
          <w:color w:val="000000" w:themeColor="text1"/>
        </w:rPr>
      </w:pPr>
      <w:r w:rsidRPr="00BB6AF9">
        <w:rPr>
          <w:color w:val="000000" w:themeColor="text1"/>
        </w:rPr>
        <w:t xml:space="preserve">Spalek, B. (2008) </w:t>
      </w:r>
      <w:r w:rsidRPr="00BB6AF9">
        <w:rPr>
          <w:i/>
          <w:iCs/>
          <w:color w:val="000000" w:themeColor="text1"/>
        </w:rPr>
        <w:t>Communities identities and crime</w:t>
      </w:r>
      <w:r w:rsidRPr="00BB6AF9">
        <w:rPr>
          <w:color w:val="000000" w:themeColor="text1"/>
        </w:rPr>
        <w:t xml:space="preserve">. 1st edn, </w:t>
      </w:r>
      <w:r w:rsidRPr="00BB6AF9">
        <w:rPr>
          <w:i/>
          <w:iCs/>
          <w:color w:val="000000" w:themeColor="text1"/>
        </w:rPr>
        <w:t>JSTOR</w:t>
      </w:r>
      <w:r w:rsidRPr="00BB6AF9">
        <w:rPr>
          <w:color w:val="000000" w:themeColor="text1"/>
        </w:rPr>
        <w:t xml:space="preserve">. 1st edn. Bristol university press. Available at: https://www.jstor.org/stable/j.ctt9qgkfp.12 (Accessed: 05 September 2023). </w:t>
      </w:r>
    </w:p>
    <w:p w14:paraId="6B4B5588" w14:textId="77777777" w:rsidR="00263C3B" w:rsidRPr="00BB6AF9" w:rsidRDefault="00263C3B" w:rsidP="264FE47A">
      <w:pPr>
        <w:jc w:val="both"/>
        <w:rPr>
          <w:rFonts w:ascii="Times New Roman" w:eastAsia="Arial" w:hAnsi="Times New Roman" w:cs="Times New Roman"/>
          <w:color w:val="000000" w:themeColor="text1"/>
          <w:sz w:val="24"/>
          <w:szCs w:val="24"/>
        </w:rPr>
      </w:pPr>
    </w:p>
    <w:p w14:paraId="1DD892F5" w14:textId="2B180024" w:rsidR="00310969" w:rsidRPr="00BB6AF9" w:rsidRDefault="00310969" w:rsidP="00310969">
      <w:pPr>
        <w:pStyle w:val="NormalWeb"/>
        <w:ind w:left="567" w:hanging="567"/>
        <w:rPr>
          <w:color w:val="000000" w:themeColor="text1"/>
        </w:rPr>
      </w:pPr>
      <w:r w:rsidRPr="00BB6AF9">
        <w:rPr>
          <w:color w:val="000000" w:themeColor="text1"/>
        </w:rPr>
        <w:t xml:space="preserve"> </w:t>
      </w:r>
      <w:r w:rsidRPr="00BB6AF9">
        <w:rPr>
          <w:i/>
          <w:iCs/>
          <w:color w:val="000000" w:themeColor="text1"/>
        </w:rPr>
        <w:t>Statutory framework for the Early Years foundation stage - gov.uk</w:t>
      </w:r>
      <w:r w:rsidRPr="00BB6AF9">
        <w:rPr>
          <w:color w:val="000000" w:themeColor="text1"/>
        </w:rPr>
        <w:t xml:space="preserve">. </w:t>
      </w:r>
      <w:r w:rsidR="005A3DA4" w:rsidRPr="00BB6AF9">
        <w:rPr>
          <w:color w:val="000000" w:themeColor="text1"/>
        </w:rPr>
        <w:t xml:space="preserve">(2023) </w:t>
      </w:r>
      <w:r w:rsidRPr="00BB6AF9">
        <w:rPr>
          <w:color w:val="000000" w:themeColor="text1"/>
        </w:rPr>
        <w:t xml:space="preserve">Available at: https://assets.publishing.service.gov.uk/government/uploads/system/uploads/attachment_data/file/974907/EYFS_framework_-_March_2021.pdf (Accessed: 20 August 2023). </w:t>
      </w:r>
    </w:p>
    <w:p w14:paraId="3D8D58A4" w14:textId="77777777" w:rsidR="00DE2454" w:rsidRPr="00BB6AF9" w:rsidRDefault="00DE2454" w:rsidP="00310969">
      <w:pPr>
        <w:pStyle w:val="NormalWeb"/>
        <w:ind w:left="567" w:hanging="567"/>
        <w:rPr>
          <w:color w:val="000000" w:themeColor="text1"/>
        </w:rPr>
      </w:pPr>
    </w:p>
    <w:p w14:paraId="55DFADD7" w14:textId="77777777" w:rsidR="00DE2454" w:rsidRPr="00BB6AF9" w:rsidRDefault="00DE2454" w:rsidP="00DE2454">
      <w:pPr>
        <w:pStyle w:val="NormalWeb"/>
        <w:ind w:left="567" w:hanging="567"/>
        <w:rPr>
          <w:color w:val="000000" w:themeColor="text1"/>
        </w:rPr>
      </w:pPr>
      <w:r w:rsidRPr="00BB6AF9">
        <w:rPr>
          <w:i/>
          <w:iCs/>
          <w:color w:val="000000" w:themeColor="text1"/>
        </w:rPr>
        <w:t>Strategic plan: 2022 to 2025</w:t>
      </w:r>
      <w:r w:rsidRPr="00BB6AF9">
        <w:rPr>
          <w:color w:val="000000" w:themeColor="text1"/>
        </w:rPr>
        <w:t xml:space="preserve"> (2022) </w:t>
      </w:r>
      <w:r w:rsidRPr="00BB6AF9">
        <w:rPr>
          <w:i/>
          <w:iCs/>
          <w:color w:val="000000" w:themeColor="text1"/>
        </w:rPr>
        <w:t>Equality and Human Rights Commission</w:t>
      </w:r>
      <w:r w:rsidRPr="00BB6AF9">
        <w:rPr>
          <w:color w:val="000000" w:themeColor="text1"/>
        </w:rPr>
        <w:t xml:space="preserve">. Available at: https://www.equalityhumanrights.com/en/publication-download/strategic-plan-2022-2025 (Accessed: 05 September 2023). </w:t>
      </w:r>
    </w:p>
    <w:p w14:paraId="72D8E161" w14:textId="77777777" w:rsidR="00DE2454" w:rsidRPr="00BB6AF9" w:rsidRDefault="00DE2454" w:rsidP="00310969">
      <w:pPr>
        <w:pStyle w:val="NormalWeb"/>
        <w:ind w:left="567" w:hanging="567"/>
        <w:rPr>
          <w:color w:val="000000" w:themeColor="text1"/>
        </w:rPr>
      </w:pPr>
    </w:p>
    <w:p w14:paraId="1538869D" w14:textId="77777777" w:rsidR="00310969" w:rsidRPr="00BB6AF9" w:rsidRDefault="00310969" w:rsidP="264FE47A">
      <w:pPr>
        <w:jc w:val="both"/>
        <w:rPr>
          <w:rFonts w:ascii="Times New Roman" w:hAnsi="Times New Roman" w:cs="Times New Roman"/>
          <w:color w:val="000000" w:themeColor="text1"/>
          <w:sz w:val="24"/>
          <w:szCs w:val="24"/>
        </w:rPr>
      </w:pPr>
    </w:p>
    <w:p w14:paraId="7968243C" w14:textId="188A85B7" w:rsidR="690D2AFC" w:rsidRPr="00BB6AF9" w:rsidRDefault="690D2AFC" w:rsidP="264FE47A">
      <w:pPr>
        <w:jc w:val="both"/>
        <w:rPr>
          <w:rFonts w:ascii="Times New Roman" w:eastAsia="Arial" w:hAnsi="Times New Roman" w:cs="Times New Roman"/>
          <w:color w:val="000000" w:themeColor="text1"/>
          <w:sz w:val="24"/>
          <w:szCs w:val="24"/>
        </w:rPr>
      </w:pPr>
      <w:r w:rsidRPr="00BB6AF9">
        <w:rPr>
          <w:rFonts w:ascii="Times New Roman" w:hAnsi="Times New Roman" w:cs="Times New Roman"/>
          <w:color w:val="000000" w:themeColor="text1"/>
          <w:sz w:val="24"/>
          <w:szCs w:val="24"/>
        </w:rPr>
        <w:lastRenderedPageBreak/>
        <w:br/>
      </w:r>
      <w:r w:rsidR="636B22E5" w:rsidRPr="00BB6AF9">
        <w:rPr>
          <w:rFonts w:ascii="Times New Roman" w:eastAsia="Arial" w:hAnsi="Times New Roman" w:cs="Times New Roman"/>
          <w:color w:val="000000" w:themeColor="text1"/>
          <w:sz w:val="24"/>
          <w:szCs w:val="24"/>
        </w:rPr>
        <w:t xml:space="preserve">Steimer, T. (2002). </w:t>
      </w:r>
      <w:r w:rsidR="636B22E5" w:rsidRPr="00BB6AF9">
        <w:rPr>
          <w:rFonts w:ascii="Times New Roman" w:eastAsia="Arial" w:hAnsi="Times New Roman" w:cs="Times New Roman"/>
          <w:i/>
          <w:iCs/>
          <w:color w:val="000000" w:themeColor="text1"/>
          <w:sz w:val="24"/>
          <w:szCs w:val="24"/>
        </w:rPr>
        <w:t>The biology of fear – and anxiety-related behaviours</w:t>
      </w:r>
      <w:r w:rsidR="636B22E5" w:rsidRPr="00BB6AF9">
        <w:rPr>
          <w:rFonts w:ascii="Times New Roman" w:eastAsia="Arial" w:hAnsi="Times New Roman" w:cs="Times New Roman"/>
          <w:color w:val="000000" w:themeColor="text1"/>
          <w:sz w:val="24"/>
          <w:szCs w:val="24"/>
        </w:rPr>
        <w:t xml:space="preserve">. Dialogues in Clinical Neuroscience 4(3): 231 – 249. Available at: </w:t>
      </w:r>
      <w:r w:rsidRPr="00BB6AF9">
        <w:rPr>
          <w:rFonts w:ascii="Times New Roman" w:hAnsi="Times New Roman" w:cs="Times New Roman"/>
          <w:color w:val="000000" w:themeColor="text1"/>
          <w:sz w:val="24"/>
          <w:szCs w:val="24"/>
        </w:rPr>
        <w:tab/>
      </w:r>
    </w:p>
    <w:p w14:paraId="10FEAE64" w14:textId="4B33719A" w:rsidR="636B22E5" w:rsidRPr="00BB6AF9" w:rsidRDefault="636B22E5" w:rsidP="264FE47A">
      <w:pPr>
        <w:jc w:val="both"/>
        <w:rPr>
          <w:rStyle w:val="Hyperlink"/>
          <w:rFonts w:ascii="Times New Roman" w:eastAsia="Arial" w:hAnsi="Times New Roman" w:cs="Times New Roman"/>
          <w:color w:val="000000" w:themeColor="text1"/>
          <w:sz w:val="24"/>
          <w:szCs w:val="24"/>
        </w:rPr>
      </w:pPr>
      <w:r w:rsidRPr="00BB6AF9">
        <w:rPr>
          <w:rFonts w:ascii="Times New Roman" w:eastAsia="Arial" w:hAnsi="Times New Roman" w:cs="Times New Roman"/>
          <w:color w:val="000000" w:themeColor="text1"/>
          <w:sz w:val="24"/>
          <w:szCs w:val="24"/>
        </w:rPr>
        <w:t xml:space="preserve"> </w:t>
      </w:r>
      <w:r w:rsidRPr="00BB6AF9">
        <w:rPr>
          <w:rFonts w:ascii="Times New Roman" w:hAnsi="Times New Roman" w:cs="Times New Roman"/>
          <w:color w:val="000000" w:themeColor="text1"/>
          <w:sz w:val="24"/>
          <w:szCs w:val="24"/>
        </w:rPr>
        <w:tab/>
      </w:r>
      <w:hyperlink r:id="rId34">
        <w:r w:rsidRPr="00BB6AF9">
          <w:rPr>
            <w:rStyle w:val="Hyperlink"/>
            <w:rFonts w:ascii="Times New Roman" w:eastAsia="Arial" w:hAnsi="Times New Roman" w:cs="Times New Roman"/>
            <w:color w:val="000000" w:themeColor="text1"/>
            <w:sz w:val="24"/>
            <w:szCs w:val="24"/>
          </w:rPr>
          <w:t>https://doi-org.ezproxy.uwtsd.ac.uk/10.31887/DCNS.2002</w:t>
        </w:r>
      </w:hyperlink>
    </w:p>
    <w:p w14:paraId="77849A6C" w14:textId="77777777" w:rsidR="009B3403" w:rsidRPr="00BB6AF9" w:rsidRDefault="009B3403" w:rsidP="264FE47A">
      <w:pPr>
        <w:jc w:val="both"/>
        <w:rPr>
          <w:rStyle w:val="Hyperlink"/>
          <w:rFonts w:ascii="Times New Roman" w:eastAsia="Arial" w:hAnsi="Times New Roman" w:cs="Times New Roman"/>
          <w:color w:val="000000" w:themeColor="text1"/>
          <w:sz w:val="24"/>
          <w:szCs w:val="24"/>
        </w:rPr>
      </w:pPr>
    </w:p>
    <w:p w14:paraId="712BD254" w14:textId="77777777" w:rsidR="009B3403" w:rsidRPr="00BB6AF9" w:rsidRDefault="009B3403" w:rsidP="009B3403">
      <w:pPr>
        <w:pStyle w:val="NormalWeb"/>
        <w:ind w:left="567" w:hanging="567"/>
        <w:rPr>
          <w:color w:val="000000" w:themeColor="text1"/>
        </w:rPr>
      </w:pPr>
      <w:r w:rsidRPr="00BB6AF9">
        <w:rPr>
          <w:i/>
          <w:iCs/>
          <w:color w:val="000000" w:themeColor="text1"/>
        </w:rPr>
        <w:t>Ten steps to tackling homophobic, biphobic and transphobic language in your school</w:t>
      </w:r>
      <w:r w:rsidRPr="00BB6AF9">
        <w:rPr>
          <w:color w:val="000000" w:themeColor="text1"/>
        </w:rPr>
        <w:t xml:space="preserve"> (2022) </w:t>
      </w:r>
      <w:r w:rsidRPr="00BB6AF9">
        <w:rPr>
          <w:i/>
          <w:iCs/>
          <w:color w:val="000000" w:themeColor="text1"/>
        </w:rPr>
        <w:t>Stonewall</w:t>
      </w:r>
      <w:r w:rsidRPr="00BB6AF9">
        <w:rPr>
          <w:color w:val="000000" w:themeColor="text1"/>
        </w:rPr>
        <w:t xml:space="preserve">. Available at: https://www.stonewall.org.uk/resources/ten-steps-tackling-homophobic-biphobic-and-transphobic-language-your-school (Accessed: 05 September 2023). </w:t>
      </w:r>
    </w:p>
    <w:p w14:paraId="6C107C67" w14:textId="77777777" w:rsidR="009B3403" w:rsidRPr="00BB6AF9" w:rsidRDefault="009B3403" w:rsidP="264FE47A">
      <w:pPr>
        <w:jc w:val="both"/>
        <w:rPr>
          <w:rFonts w:ascii="Times New Roman" w:hAnsi="Times New Roman" w:cs="Times New Roman"/>
          <w:color w:val="000000" w:themeColor="text1"/>
          <w:sz w:val="24"/>
          <w:szCs w:val="24"/>
        </w:rPr>
      </w:pPr>
    </w:p>
    <w:p w14:paraId="69BCCD5B" w14:textId="6CE78CD8" w:rsidR="264FE47A" w:rsidRPr="00BB6AF9" w:rsidRDefault="264FE47A" w:rsidP="264FE47A">
      <w:pPr>
        <w:jc w:val="both"/>
        <w:rPr>
          <w:rFonts w:ascii="Times New Roman" w:eastAsia="Arial" w:hAnsi="Times New Roman" w:cs="Times New Roman"/>
          <w:color w:val="000000" w:themeColor="text1"/>
          <w:sz w:val="24"/>
          <w:szCs w:val="24"/>
        </w:rPr>
      </w:pPr>
    </w:p>
    <w:p w14:paraId="6866A4F8" w14:textId="4097FADB" w:rsidR="264FE47A" w:rsidRPr="00BB6AF9" w:rsidRDefault="264FE47A" w:rsidP="264FE47A">
      <w:pPr>
        <w:jc w:val="both"/>
        <w:rPr>
          <w:rFonts w:ascii="Times New Roman" w:eastAsia="Arial" w:hAnsi="Times New Roman" w:cs="Times New Roman"/>
          <w:color w:val="000000" w:themeColor="text1"/>
          <w:sz w:val="24"/>
          <w:szCs w:val="24"/>
        </w:rPr>
      </w:pPr>
    </w:p>
    <w:p w14:paraId="26EC5FC8" w14:textId="7BFCAE28" w:rsidR="636B22E5" w:rsidRPr="00BB6AF9" w:rsidRDefault="636B22E5" w:rsidP="264FE47A">
      <w:pPr>
        <w:ind w:left="567" w:hanging="567"/>
        <w:jc w:val="both"/>
        <w:rPr>
          <w:rFonts w:ascii="Times New Roman" w:hAnsi="Times New Roman" w:cs="Times New Roman"/>
          <w:color w:val="000000" w:themeColor="text1"/>
          <w:sz w:val="24"/>
          <w:szCs w:val="24"/>
        </w:rPr>
      </w:pPr>
      <w:r w:rsidRPr="00BB6AF9">
        <w:rPr>
          <w:rFonts w:ascii="Times New Roman" w:eastAsia="Arial" w:hAnsi="Times New Roman" w:cs="Times New Roman"/>
          <w:i/>
          <w:iCs/>
          <w:color w:val="000000" w:themeColor="text1"/>
          <w:sz w:val="24"/>
          <w:szCs w:val="24"/>
        </w:rPr>
        <w:t>The betari box model - wellbeing articles</w:t>
      </w:r>
      <w:r w:rsidRPr="00BB6AF9">
        <w:rPr>
          <w:rFonts w:ascii="Times New Roman" w:eastAsia="Arial" w:hAnsi="Times New Roman" w:cs="Times New Roman"/>
          <w:color w:val="000000" w:themeColor="text1"/>
          <w:sz w:val="24"/>
          <w:szCs w:val="24"/>
        </w:rPr>
        <w:t xml:space="preserve"> (2022) </w:t>
      </w:r>
      <w:r w:rsidRPr="00BB6AF9">
        <w:rPr>
          <w:rFonts w:ascii="Times New Roman" w:eastAsia="Arial" w:hAnsi="Times New Roman" w:cs="Times New Roman"/>
          <w:i/>
          <w:iCs/>
          <w:color w:val="000000" w:themeColor="text1"/>
          <w:sz w:val="24"/>
          <w:szCs w:val="24"/>
        </w:rPr>
        <w:t>Revolution Learning and Development Ltd</w:t>
      </w:r>
      <w:r w:rsidRPr="00BB6AF9">
        <w:rPr>
          <w:rFonts w:ascii="Times New Roman" w:eastAsia="Arial" w:hAnsi="Times New Roman" w:cs="Times New Roman"/>
          <w:color w:val="000000" w:themeColor="text1"/>
          <w:sz w:val="24"/>
          <w:szCs w:val="24"/>
        </w:rPr>
        <w:t xml:space="preserve">. Available at: </w:t>
      </w:r>
      <w:hyperlink r:id="rId35">
        <w:r w:rsidRPr="00BB6AF9">
          <w:rPr>
            <w:rStyle w:val="Hyperlink"/>
            <w:rFonts w:ascii="Times New Roman" w:eastAsia="Arial" w:hAnsi="Times New Roman" w:cs="Times New Roman"/>
            <w:color w:val="000000" w:themeColor="text1"/>
            <w:sz w:val="24"/>
            <w:szCs w:val="24"/>
          </w:rPr>
          <w:t>https://www.revolutionlearning.co.uk/article/the-betari-box-model/</w:t>
        </w:r>
      </w:hyperlink>
      <w:r w:rsidRPr="00BB6AF9">
        <w:rPr>
          <w:rFonts w:ascii="Times New Roman" w:eastAsia="Arial" w:hAnsi="Times New Roman" w:cs="Times New Roman"/>
          <w:color w:val="000000" w:themeColor="text1"/>
          <w:sz w:val="24"/>
          <w:szCs w:val="24"/>
        </w:rPr>
        <w:t xml:space="preserve"> (Accessed: 20 July 2023).</w:t>
      </w:r>
    </w:p>
    <w:p w14:paraId="75DBA428" w14:textId="58CBB13E" w:rsidR="264FE47A" w:rsidRPr="00BB6AF9" w:rsidRDefault="264FE47A" w:rsidP="264FE47A">
      <w:pPr>
        <w:jc w:val="both"/>
        <w:rPr>
          <w:rFonts w:ascii="Times New Roman" w:eastAsia="Arial" w:hAnsi="Times New Roman" w:cs="Times New Roman"/>
          <w:color w:val="000000" w:themeColor="text1"/>
          <w:sz w:val="24"/>
          <w:szCs w:val="24"/>
        </w:rPr>
      </w:pPr>
    </w:p>
    <w:p w14:paraId="3B46CF63" w14:textId="77777777" w:rsidR="00310969" w:rsidRPr="00BB6AF9" w:rsidRDefault="00310969" w:rsidP="00310969">
      <w:pPr>
        <w:pStyle w:val="NormalWeb"/>
        <w:ind w:left="567" w:hanging="567"/>
        <w:rPr>
          <w:color w:val="000000" w:themeColor="text1"/>
        </w:rPr>
      </w:pPr>
      <w:r w:rsidRPr="00BB6AF9">
        <w:rPr>
          <w:i/>
          <w:iCs/>
          <w:color w:val="000000" w:themeColor="text1"/>
        </w:rPr>
        <w:t>What is the due process model?</w:t>
      </w:r>
      <w:r w:rsidRPr="00BB6AF9">
        <w:rPr>
          <w:color w:val="000000" w:themeColor="text1"/>
        </w:rPr>
        <w:t xml:space="preserve"> (2021) </w:t>
      </w:r>
      <w:r w:rsidRPr="00BB6AF9">
        <w:rPr>
          <w:i/>
          <w:iCs/>
          <w:color w:val="000000" w:themeColor="text1"/>
        </w:rPr>
        <w:t>Freel Sparks</w:t>
      </w:r>
      <w:r w:rsidRPr="00BB6AF9">
        <w:rPr>
          <w:color w:val="000000" w:themeColor="text1"/>
        </w:rPr>
        <w:t xml:space="preserve">. Available at: https://www.freelsparkslaw.com/practice-area/special-education-law/due-process-hearings/#What_Is_The_Basic_DUE_Process_Model_Definition (Accessed: 20 August 2023). </w:t>
      </w:r>
    </w:p>
    <w:p w14:paraId="5C2CBC76" w14:textId="77777777" w:rsidR="00310969" w:rsidRPr="00BB6AF9" w:rsidRDefault="00310969" w:rsidP="264FE47A">
      <w:pPr>
        <w:jc w:val="both"/>
        <w:rPr>
          <w:rFonts w:ascii="Times New Roman" w:eastAsia="Arial" w:hAnsi="Times New Roman" w:cs="Times New Roman"/>
          <w:color w:val="000000" w:themeColor="text1"/>
          <w:sz w:val="24"/>
          <w:szCs w:val="24"/>
        </w:rPr>
      </w:pPr>
    </w:p>
    <w:p w14:paraId="3A55ABE0" w14:textId="77777777" w:rsidR="001601A2" w:rsidRPr="00BB6AF9" w:rsidRDefault="001601A2" w:rsidP="001601A2">
      <w:pPr>
        <w:ind w:firstLine="567"/>
        <w:rPr>
          <w:rFonts w:ascii="Times New Roman" w:hAnsi="Times New Roman" w:cs="Times New Roman"/>
          <w:color w:val="000000" w:themeColor="text1"/>
          <w:sz w:val="24"/>
          <w:szCs w:val="24"/>
        </w:rPr>
      </w:pPr>
    </w:p>
    <w:p w14:paraId="03AF9562" w14:textId="77777777" w:rsidR="001601A2" w:rsidRPr="00BB6AF9" w:rsidRDefault="001601A2" w:rsidP="001601A2">
      <w:pPr>
        <w:pStyle w:val="NormalWeb"/>
        <w:ind w:left="567" w:hanging="567"/>
        <w:rPr>
          <w:color w:val="000000" w:themeColor="text1"/>
        </w:rPr>
      </w:pPr>
      <w:r w:rsidRPr="00BB6AF9">
        <w:rPr>
          <w:i/>
          <w:iCs/>
          <w:color w:val="000000" w:themeColor="text1"/>
        </w:rPr>
        <w:t>What is body worn video? why use body worn video for policing?</w:t>
      </w:r>
      <w:r w:rsidRPr="00BB6AF9">
        <w:rPr>
          <w:color w:val="000000" w:themeColor="text1"/>
        </w:rPr>
        <w:t xml:space="preserve"> (2021) </w:t>
      </w:r>
      <w:r w:rsidRPr="00BB6AF9">
        <w:rPr>
          <w:i/>
          <w:iCs/>
          <w:color w:val="000000" w:themeColor="text1"/>
        </w:rPr>
        <w:t>Scottish Police Authority</w:t>
      </w:r>
      <w:r w:rsidRPr="00BB6AF9">
        <w:rPr>
          <w:color w:val="000000" w:themeColor="text1"/>
        </w:rPr>
        <w:t xml:space="preserve">. Available at: https://www.spa.police.uk/spa-media/n0tb53uu/doc-210515-body-worn-video-armed-policing-factsheet-final.pdf (Accessed: 20 August 2023). </w:t>
      </w:r>
    </w:p>
    <w:p w14:paraId="5F7289B0" w14:textId="77777777" w:rsidR="00310969" w:rsidRPr="00BB6AF9" w:rsidRDefault="00310969" w:rsidP="001601A2">
      <w:pPr>
        <w:pStyle w:val="NormalWeb"/>
        <w:ind w:left="567" w:hanging="567"/>
        <w:rPr>
          <w:color w:val="000000" w:themeColor="text1"/>
        </w:rPr>
      </w:pPr>
    </w:p>
    <w:p w14:paraId="42F707C7" w14:textId="62028694" w:rsidR="002A2DB7" w:rsidRPr="00BB6AF9" w:rsidRDefault="001601A2" w:rsidP="002A2DB7">
      <w:pPr>
        <w:ind w:firstLine="567"/>
        <w:rPr>
          <w:rFonts w:ascii="Times New Roman" w:hAnsi="Times New Roman" w:cs="Times New Roman"/>
          <w:color w:val="000000" w:themeColor="text1"/>
          <w:sz w:val="24"/>
          <w:szCs w:val="24"/>
        </w:rPr>
      </w:pPr>
      <w:r w:rsidRPr="00BB6AF9">
        <w:rPr>
          <w:rFonts w:ascii="Times New Roman" w:hAnsi="Times New Roman" w:cs="Times New Roman"/>
          <w:color w:val="000000" w:themeColor="text1"/>
          <w:sz w:val="24"/>
          <w:szCs w:val="24"/>
        </w:rPr>
        <w:t xml:space="preserve">White, P.Q. (2022) ‘Honesty and Discretion’, Philosophy &amp; public affairs, 50(1), pp. 6–49. Available at: </w:t>
      </w:r>
      <w:hyperlink r:id="rId36" w:history="1">
        <w:r w:rsidRPr="00BB6AF9">
          <w:rPr>
            <w:rStyle w:val="Hyperlink"/>
            <w:rFonts w:ascii="Times New Roman" w:hAnsi="Times New Roman" w:cs="Times New Roman"/>
            <w:color w:val="000000" w:themeColor="text1"/>
            <w:sz w:val="24"/>
            <w:szCs w:val="24"/>
          </w:rPr>
          <w:t>https://doi.org/10.1111/papa.12203</w:t>
        </w:r>
      </w:hyperlink>
      <w:r w:rsidRPr="00BB6AF9">
        <w:rPr>
          <w:rFonts w:ascii="Times New Roman" w:hAnsi="Times New Roman" w:cs="Times New Roman"/>
          <w:color w:val="000000" w:themeColor="text1"/>
          <w:sz w:val="24"/>
          <w:szCs w:val="24"/>
        </w:rPr>
        <w:t xml:space="preserve">. </w:t>
      </w:r>
    </w:p>
    <w:p w14:paraId="09409516" w14:textId="1793CA3E" w:rsidR="264FE47A" w:rsidRPr="00BB6AF9" w:rsidRDefault="264FE47A" w:rsidP="264FE47A">
      <w:pPr>
        <w:jc w:val="both"/>
        <w:rPr>
          <w:rFonts w:ascii="Times New Roman" w:eastAsia="Arial" w:hAnsi="Times New Roman" w:cs="Times New Roman"/>
          <w:color w:val="000000" w:themeColor="text1"/>
          <w:sz w:val="24"/>
          <w:szCs w:val="24"/>
        </w:rPr>
      </w:pPr>
    </w:p>
    <w:p w14:paraId="35C414B9" w14:textId="55BFA1B7" w:rsidR="264FE47A" w:rsidRPr="00BB6AF9" w:rsidRDefault="264FE47A" w:rsidP="264FE47A">
      <w:pPr>
        <w:ind w:right="107"/>
        <w:jc w:val="both"/>
        <w:rPr>
          <w:rFonts w:ascii="Times New Roman" w:hAnsi="Times New Roman" w:cs="Times New Roman"/>
          <w:b/>
          <w:bCs/>
          <w:color w:val="000000" w:themeColor="text1"/>
          <w:sz w:val="24"/>
          <w:szCs w:val="24"/>
        </w:rPr>
      </w:pPr>
    </w:p>
    <w:p w14:paraId="75D377FD" w14:textId="77777777" w:rsidR="002A2DB7" w:rsidRPr="00BB6AF9" w:rsidRDefault="002A2DB7" w:rsidP="002A2DB7">
      <w:pPr>
        <w:pStyle w:val="NormalWeb"/>
        <w:ind w:left="567" w:hanging="567"/>
        <w:rPr>
          <w:color w:val="000000" w:themeColor="text1"/>
        </w:rPr>
      </w:pPr>
      <w:r w:rsidRPr="00BB6AF9">
        <w:rPr>
          <w:i/>
          <w:iCs/>
          <w:color w:val="000000" w:themeColor="text1"/>
        </w:rPr>
        <w:t>Who’s breaching your human rights?</w:t>
      </w:r>
      <w:r w:rsidRPr="00BB6AF9">
        <w:rPr>
          <w:color w:val="000000" w:themeColor="text1"/>
        </w:rPr>
        <w:t xml:space="preserve"> (2023) </w:t>
      </w:r>
      <w:r w:rsidRPr="00BB6AF9">
        <w:rPr>
          <w:i/>
          <w:iCs/>
          <w:color w:val="000000" w:themeColor="text1"/>
        </w:rPr>
        <w:t>Citizens Advice</w:t>
      </w:r>
      <w:r w:rsidRPr="00BB6AF9">
        <w:rPr>
          <w:color w:val="000000" w:themeColor="text1"/>
        </w:rPr>
        <w:t xml:space="preserve">. Available at: https://www.citizensadvice.org.uk/law-and-courts/civil-rights/human-rights/who-s-breaching-your-human-rights/ (Accessed: 05 September 2023). </w:t>
      </w:r>
    </w:p>
    <w:p w14:paraId="22793E92" w14:textId="34F84A5A" w:rsidR="00235E2D" w:rsidRPr="00BB6AF9" w:rsidRDefault="006D4550" w:rsidP="00D432F6">
      <w:pPr>
        <w:overflowPunct/>
        <w:autoSpaceDE/>
        <w:autoSpaceDN/>
        <w:adjustRightInd/>
        <w:ind w:right="107"/>
        <w:textAlignment w:val="auto"/>
        <w:rPr>
          <w:b/>
          <w:color w:val="000000" w:themeColor="text1"/>
          <w:sz w:val="24"/>
          <w:szCs w:val="24"/>
        </w:rPr>
      </w:pPr>
      <w:r w:rsidRPr="00BB6AF9">
        <w:rPr>
          <w:b/>
          <w:color w:val="000000" w:themeColor="text1"/>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1C41C0" w:rsidRPr="00294868" w:rsidRDefault="001C41C0"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1C41C0"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3FDF1F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E6384E">
        <w:rPr>
          <w:rFonts w:eastAsia="Arial"/>
          <w:color w:val="000000" w:themeColor="text1"/>
          <w:sz w:val="24"/>
          <w:szCs w:val="24"/>
          <w:highlight w:val="yellow"/>
        </w:rPr>
        <w:t>EMILY KAVANAGH</w:t>
      </w:r>
    </w:p>
    <w:p w14:paraId="5A951FC3" w14:textId="567E0F34" w:rsidR="641A9DDA" w:rsidRDefault="641A9DDA" w:rsidP="366F6C5C">
      <w:pPr>
        <w:jc w:val="both"/>
        <w:rPr>
          <w:color w:val="000000" w:themeColor="text1"/>
          <w:sz w:val="24"/>
          <w:szCs w:val="24"/>
          <w:highlight w:val="yellow"/>
        </w:rPr>
      </w:pPr>
    </w:p>
    <w:p w14:paraId="0C5B59A2" w14:textId="1DC22CA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322451">
        <w:rPr>
          <w:rFonts w:eastAsia="Arial"/>
          <w:color w:val="000000" w:themeColor="text1"/>
          <w:sz w:val="24"/>
          <w:szCs w:val="24"/>
          <w:highlight w:val="yellow"/>
        </w:rPr>
        <w:t>18/09</w:t>
      </w:r>
      <w:r w:rsidR="001B2885">
        <w:rPr>
          <w:rFonts w:eastAsia="Arial"/>
          <w:color w:val="000000" w:themeColor="text1"/>
          <w:sz w:val="24"/>
          <w:szCs w:val="24"/>
          <w:highlight w:val="yellow"/>
        </w:rPr>
        <w:t>/23</w:t>
      </w:r>
    </w:p>
    <w:p w14:paraId="60C3A4E1" w14:textId="458788B7" w:rsidR="28A9B94D" w:rsidRDefault="28A9B94D">
      <w:r w:rsidRPr="28A9B94D">
        <w:rPr>
          <w:rFonts w:eastAsia="Arial"/>
          <w:b/>
          <w:bCs/>
          <w:sz w:val="24"/>
          <w:szCs w:val="24"/>
        </w:rPr>
        <w:t xml:space="preserve"> </w:t>
      </w:r>
    </w:p>
    <w:p w14:paraId="0B0817A4" w14:textId="0AD8D088" w:rsidR="28A9B94D" w:rsidRDefault="28A9B94D">
      <w:pPr>
        <w:rPr>
          <w:rFonts w:eastAsia="Arial"/>
          <w:b/>
          <w:bCs/>
          <w:sz w:val="24"/>
          <w:szCs w:val="24"/>
        </w:rPr>
      </w:pPr>
    </w:p>
    <w:p w14:paraId="3141359F" w14:textId="77777777" w:rsidR="00164CA4" w:rsidRDefault="00164CA4">
      <w:pPr>
        <w:rPr>
          <w:rFonts w:eastAsia="Arial"/>
          <w:b/>
          <w:bCs/>
          <w:sz w:val="24"/>
          <w:szCs w:val="24"/>
        </w:rPr>
      </w:pPr>
    </w:p>
    <w:p w14:paraId="02E43137" w14:textId="77777777" w:rsidR="007B21C3" w:rsidRDefault="007B21C3" w:rsidP="00420CED"/>
    <w:p w14:paraId="4EE2EE7F" w14:textId="77777777" w:rsidR="002A2DB7" w:rsidRDefault="002A2DB7" w:rsidP="00420CED"/>
    <w:p w14:paraId="3B5825AA" w14:textId="77777777" w:rsidR="002A2DB7" w:rsidRDefault="002A2DB7" w:rsidP="00420CED"/>
    <w:p w14:paraId="70A29F56" w14:textId="77777777" w:rsidR="002A2DB7" w:rsidRDefault="002A2DB7" w:rsidP="00420CED"/>
    <w:sectPr w:rsidR="002A2DB7"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B8147" w14:textId="77777777" w:rsidR="002D1E25" w:rsidRDefault="002D1E25">
      <w:r>
        <w:separator/>
      </w:r>
    </w:p>
  </w:endnote>
  <w:endnote w:type="continuationSeparator" w:id="0">
    <w:p w14:paraId="07519C2D" w14:textId="77777777" w:rsidR="002D1E25" w:rsidRDefault="002D1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EA3EC" w14:textId="77777777" w:rsidR="002D1E25" w:rsidRDefault="002D1E25">
      <w:r>
        <w:separator/>
      </w:r>
    </w:p>
  </w:footnote>
  <w:footnote w:type="continuationSeparator" w:id="0">
    <w:p w14:paraId="74118A9E" w14:textId="77777777" w:rsidR="002D1E25" w:rsidRDefault="002D1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3521201">
    <w:abstractNumId w:val="2"/>
  </w:num>
  <w:num w:numId="2" w16cid:durableId="1879855082">
    <w:abstractNumId w:val="1"/>
  </w:num>
  <w:num w:numId="3" w16cid:durableId="2143576073">
    <w:abstractNumId w:val="0"/>
  </w:num>
  <w:num w:numId="4" w16cid:durableId="6063700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D4C"/>
    <w:rsid w:val="000154A7"/>
    <w:rsid w:val="00016B18"/>
    <w:rsid w:val="00020EEC"/>
    <w:rsid w:val="00021FF7"/>
    <w:rsid w:val="00022466"/>
    <w:rsid w:val="00025650"/>
    <w:rsid w:val="000259BF"/>
    <w:rsid w:val="00026433"/>
    <w:rsid w:val="00027B1F"/>
    <w:rsid w:val="0003088B"/>
    <w:rsid w:val="000325D9"/>
    <w:rsid w:val="00032B7C"/>
    <w:rsid w:val="00034CE7"/>
    <w:rsid w:val="000372B2"/>
    <w:rsid w:val="0004079F"/>
    <w:rsid w:val="00040E56"/>
    <w:rsid w:val="00045B87"/>
    <w:rsid w:val="00045C07"/>
    <w:rsid w:val="00046990"/>
    <w:rsid w:val="00053CB8"/>
    <w:rsid w:val="00054048"/>
    <w:rsid w:val="00054483"/>
    <w:rsid w:val="0005474C"/>
    <w:rsid w:val="00055D43"/>
    <w:rsid w:val="00056FAC"/>
    <w:rsid w:val="00057751"/>
    <w:rsid w:val="00060769"/>
    <w:rsid w:val="00062E39"/>
    <w:rsid w:val="00067DFE"/>
    <w:rsid w:val="00071C8B"/>
    <w:rsid w:val="00080447"/>
    <w:rsid w:val="00080E58"/>
    <w:rsid w:val="0008190A"/>
    <w:rsid w:val="00082668"/>
    <w:rsid w:val="00083D99"/>
    <w:rsid w:val="00084EA6"/>
    <w:rsid w:val="00085699"/>
    <w:rsid w:val="000875F7"/>
    <w:rsid w:val="00087891"/>
    <w:rsid w:val="00091F52"/>
    <w:rsid w:val="00092235"/>
    <w:rsid w:val="00092970"/>
    <w:rsid w:val="00092BC7"/>
    <w:rsid w:val="00093720"/>
    <w:rsid w:val="000938E6"/>
    <w:rsid w:val="00093B3C"/>
    <w:rsid w:val="00093F3B"/>
    <w:rsid w:val="0009488C"/>
    <w:rsid w:val="00095C1B"/>
    <w:rsid w:val="00095F97"/>
    <w:rsid w:val="00096DEA"/>
    <w:rsid w:val="00097CC8"/>
    <w:rsid w:val="000A04C8"/>
    <w:rsid w:val="000A35E2"/>
    <w:rsid w:val="000A4240"/>
    <w:rsid w:val="000A469A"/>
    <w:rsid w:val="000A78CB"/>
    <w:rsid w:val="000B1E96"/>
    <w:rsid w:val="000C2EAE"/>
    <w:rsid w:val="000C378F"/>
    <w:rsid w:val="000C5221"/>
    <w:rsid w:val="000C6892"/>
    <w:rsid w:val="000C6FFE"/>
    <w:rsid w:val="000C7BB4"/>
    <w:rsid w:val="000D0BB6"/>
    <w:rsid w:val="000E0DD9"/>
    <w:rsid w:val="000E26B0"/>
    <w:rsid w:val="000E7F06"/>
    <w:rsid w:val="000F1599"/>
    <w:rsid w:val="000F1769"/>
    <w:rsid w:val="000F1CBE"/>
    <w:rsid w:val="000F6196"/>
    <w:rsid w:val="000F7C82"/>
    <w:rsid w:val="000F7ECD"/>
    <w:rsid w:val="00102E64"/>
    <w:rsid w:val="0010312C"/>
    <w:rsid w:val="00103293"/>
    <w:rsid w:val="00106DC7"/>
    <w:rsid w:val="0010770B"/>
    <w:rsid w:val="00107D35"/>
    <w:rsid w:val="0011051F"/>
    <w:rsid w:val="001118ED"/>
    <w:rsid w:val="00112391"/>
    <w:rsid w:val="00112751"/>
    <w:rsid w:val="00112894"/>
    <w:rsid w:val="00114F52"/>
    <w:rsid w:val="0012231D"/>
    <w:rsid w:val="001347F8"/>
    <w:rsid w:val="0013560C"/>
    <w:rsid w:val="00135F31"/>
    <w:rsid w:val="00137BB5"/>
    <w:rsid w:val="00137E05"/>
    <w:rsid w:val="001447F6"/>
    <w:rsid w:val="00147DE3"/>
    <w:rsid w:val="0015063D"/>
    <w:rsid w:val="00150794"/>
    <w:rsid w:val="00152247"/>
    <w:rsid w:val="001569D6"/>
    <w:rsid w:val="001601A2"/>
    <w:rsid w:val="0016033E"/>
    <w:rsid w:val="001608C4"/>
    <w:rsid w:val="00164CA4"/>
    <w:rsid w:val="00166217"/>
    <w:rsid w:val="001677E0"/>
    <w:rsid w:val="00171124"/>
    <w:rsid w:val="00171418"/>
    <w:rsid w:val="00174282"/>
    <w:rsid w:val="001742B5"/>
    <w:rsid w:val="001747CE"/>
    <w:rsid w:val="00180323"/>
    <w:rsid w:val="00184FB3"/>
    <w:rsid w:val="001900DF"/>
    <w:rsid w:val="00194168"/>
    <w:rsid w:val="00195DC0"/>
    <w:rsid w:val="001961CF"/>
    <w:rsid w:val="001A0165"/>
    <w:rsid w:val="001A0D73"/>
    <w:rsid w:val="001A32A0"/>
    <w:rsid w:val="001A59BB"/>
    <w:rsid w:val="001A6A51"/>
    <w:rsid w:val="001A79C4"/>
    <w:rsid w:val="001B102F"/>
    <w:rsid w:val="001B2885"/>
    <w:rsid w:val="001B2CD0"/>
    <w:rsid w:val="001B331A"/>
    <w:rsid w:val="001B641C"/>
    <w:rsid w:val="001B7CC0"/>
    <w:rsid w:val="001B7EB9"/>
    <w:rsid w:val="001C0C77"/>
    <w:rsid w:val="001C0E74"/>
    <w:rsid w:val="001C37E5"/>
    <w:rsid w:val="001C41C0"/>
    <w:rsid w:val="001C7220"/>
    <w:rsid w:val="001D1B92"/>
    <w:rsid w:val="001D229F"/>
    <w:rsid w:val="001D4900"/>
    <w:rsid w:val="001D4CE5"/>
    <w:rsid w:val="001E0F92"/>
    <w:rsid w:val="001E30B6"/>
    <w:rsid w:val="001E4FF2"/>
    <w:rsid w:val="001E734C"/>
    <w:rsid w:val="001F00F6"/>
    <w:rsid w:val="001F0D71"/>
    <w:rsid w:val="001F15F7"/>
    <w:rsid w:val="001F1742"/>
    <w:rsid w:val="001F1A01"/>
    <w:rsid w:val="001F2299"/>
    <w:rsid w:val="001F4552"/>
    <w:rsid w:val="001F757D"/>
    <w:rsid w:val="001F7EA4"/>
    <w:rsid w:val="002000AC"/>
    <w:rsid w:val="002019EB"/>
    <w:rsid w:val="002030F2"/>
    <w:rsid w:val="00205051"/>
    <w:rsid w:val="00206319"/>
    <w:rsid w:val="00206A45"/>
    <w:rsid w:val="00211F65"/>
    <w:rsid w:val="00213669"/>
    <w:rsid w:val="00214EF7"/>
    <w:rsid w:val="00216515"/>
    <w:rsid w:val="00220D06"/>
    <w:rsid w:val="002229CB"/>
    <w:rsid w:val="002246A0"/>
    <w:rsid w:val="00224AF9"/>
    <w:rsid w:val="00230439"/>
    <w:rsid w:val="00231E6D"/>
    <w:rsid w:val="002333C2"/>
    <w:rsid w:val="00235176"/>
    <w:rsid w:val="00235E2D"/>
    <w:rsid w:val="00236061"/>
    <w:rsid w:val="0023722D"/>
    <w:rsid w:val="0024100E"/>
    <w:rsid w:val="00241C1B"/>
    <w:rsid w:val="0024288B"/>
    <w:rsid w:val="002477D5"/>
    <w:rsid w:val="00250C70"/>
    <w:rsid w:val="00250EB2"/>
    <w:rsid w:val="0025157E"/>
    <w:rsid w:val="002531D2"/>
    <w:rsid w:val="0025394E"/>
    <w:rsid w:val="00255D8E"/>
    <w:rsid w:val="00262CC3"/>
    <w:rsid w:val="00263C3B"/>
    <w:rsid w:val="00264185"/>
    <w:rsid w:val="00264848"/>
    <w:rsid w:val="002657E9"/>
    <w:rsid w:val="0026665E"/>
    <w:rsid w:val="00270EEB"/>
    <w:rsid w:val="0027147E"/>
    <w:rsid w:val="00271AA0"/>
    <w:rsid w:val="002726ED"/>
    <w:rsid w:val="002735EA"/>
    <w:rsid w:val="002761F4"/>
    <w:rsid w:val="002775E1"/>
    <w:rsid w:val="00277844"/>
    <w:rsid w:val="00277979"/>
    <w:rsid w:val="00277EEF"/>
    <w:rsid w:val="002808EB"/>
    <w:rsid w:val="002809D0"/>
    <w:rsid w:val="002832E9"/>
    <w:rsid w:val="002844D4"/>
    <w:rsid w:val="002873F7"/>
    <w:rsid w:val="00290446"/>
    <w:rsid w:val="00291ADD"/>
    <w:rsid w:val="00294868"/>
    <w:rsid w:val="002955AB"/>
    <w:rsid w:val="00295CA1"/>
    <w:rsid w:val="002A291A"/>
    <w:rsid w:val="002A2DB7"/>
    <w:rsid w:val="002A5604"/>
    <w:rsid w:val="002B1701"/>
    <w:rsid w:val="002B23C3"/>
    <w:rsid w:val="002B443A"/>
    <w:rsid w:val="002B4748"/>
    <w:rsid w:val="002B5B35"/>
    <w:rsid w:val="002C256A"/>
    <w:rsid w:val="002C38BB"/>
    <w:rsid w:val="002C496D"/>
    <w:rsid w:val="002D05EB"/>
    <w:rsid w:val="002D1E25"/>
    <w:rsid w:val="002D2F29"/>
    <w:rsid w:val="002D30AB"/>
    <w:rsid w:val="002E3404"/>
    <w:rsid w:val="002E4BDC"/>
    <w:rsid w:val="002E7017"/>
    <w:rsid w:val="002F36A2"/>
    <w:rsid w:val="002F46B5"/>
    <w:rsid w:val="002F4F6E"/>
    <w:rsid w:val="003015C3"/>
    <w:rsid w:val="003026B1"/>
    <w:rsid w:val="0030318E"/>
    <w:rsid w:val="0030C684"/>
    <w:rsid w:val="00310969"/>
    <w:rsid w:val="0031350A"/>
    <w:rsid w:val="0031646C"/>
    <w:rsid w:val="00316804"/>
    <w:rsid w:val="00316815"/>
    <w:rsid w:val="003168CA"/>
    <w:rsid w:val="00321255"/>
    <w:rsid w:val="0032230D"/>
    <w:rsid w:val="00322451"/>
    <w:rsid w:val="00322A0B"/>
    <w:rsid w:val="00322E81"/>
    <w:rsid w:val="00326022"/>
    <w:rsid w:val="003274C5"/>
    <w:rsid w:val="00332E0C"/>
    <w:rsid w:val="00335607"/>
    <w:rsid w:val="003359D3"/>
    <w:rsid w:val="00335FC5"/>
    <w:rsid w:val="00337240"/>
    <w:rsid w:val="00342317"/>
    <w:rsid w:val="00342FF0"/>
    <w:rsid w:val="003452B4"/>
    <w:rsid w:val="00347A44"/>
    <w:rsid w:val="003516C0"/>
    <w:rsid w:val="00352E59"/>
    <w:rsid w:val="00354DBE"/>
    <w:rsid w:val="00355210"/>
    <w:rsid w:val="0035523E"/>
    <w:rsid w:val="003574FB"/>
    <w:rsid w:val="0036432B"/>
    <w:rsid w:val="0036523E"/>
    <w:rsid w:val="00365DF9"/>
    <w:rsid w:val="003676D2"/>
    <w:rsid w:val="00372DB4"/>
    <w:rsid w:val="003745A3"/>
    <w:rsid w:val="00375AF5"/>
    <w:rsid w:val="003761BD"/>
    <w:rsid w:val="00376DC9"/>
    <w:rsid w:val="00383A38"/>
    <w:rsid w:val="00385414"/>
    <w:rsid w:val="00390074"/>
    <w:rsid w:val="0039035F"/>
    <w:rsid w:val="003963E8"/>
    <w:rsid w:val="0039762B"/>
    <w:rsid w:val="003A0C37"/>
    <w:rsid w:val="003A1574"/>
    <w:rsid w:val="003A1B6B"/>
    <w:rsid w:val="003A46C0"/>
    <w:rsid w:val="003A600E"/>
    <w:rsid w:val="003A6513"/>
    <w:rsid w:val="003B16C7"/>
    <w:rsid w:val="003B2A14"/>
    <w:rsid w:val="003B481B"/>
    <w:rsid w:val="003B57D9"/>
    <w:rsid w:val="003C0DCC"/>
    <w:rsid w:val="003C19F1"/>
    <w:rsid w:val="003C3657"/>
    <w:rsid w:val="003C4186"/>
    <w:rsid w:val="003C458C"/>
    <w:rsid w:val="003C4D7B"/>
    <w:rsid w:val="003C6185"/>
    <w:rsid w:val="003D0D2D"/>
    <w:rsid w:val="003D2FAD"/>
    <w:rsid w:val="003D4710"/>
    <w:rsid w:val="003E16D7"/>
    <w:rsid w:val="003E197E"/>
    <w:rsid w:val="003E1BE9"/>
    <w:rsid w:val="003F027A"/>
    <w:rsid w:val="003F1556"/>
    <w:rsid w:val="003F1A37"/>
    <w:rsid w:val="003F1EC4"/>
    <w:rsid w:val="003F6E8C"/>
    <w:rsid w:val="003F7268"/>
    <w:rsid w:val="003F748D"/>
    <w:rsid w:val="004031EA"/>
    <w:rsid w:val="00403757"/>
    <w:rsid w:val="004046F0"/>
    <w:rsid w:val="0040668F"/>
    <w:rsid w:val="00412677"/>
    <w:rsid w:val="00413251"/>
    <w:rsid w:val="00420CED"/>
    <w:rsid w:val="00431E38"/>
    <w:rsid w:val="004348AE"/>
    <w:rsid w:val="00436136"/>
    <w:rsid w:val="00436516"/>
    <w:rsid w:val="004376C0"/>
    <w:rsid w:val="00437A6D"/>
    <w:rsid w:val="004404E9"/>
    <w:rsid w:val="0044223A"/>
    <w:rsid w:val="00450C83"/>
    <w:rsid w:val="00451851"/>
    <w:rsid w:val="00452B5E"/>
    <w:rsid w:val="00452D6C"/>
    <w:rsid w:val="00453343"/>
    <w:rsid w:val="0045627B"/>
    <w:rsid w:val="004608B9"/>
    <w:rsid w:val="00462B61"/>
    <w:rsid w:val="00465947"/>
    <w:rsid w:val="00470BB1"/>
    <w:rsid w:val="004718F7"/>
    <w:rsid w:val="00473153"/>
    <w:rsid w:val="004737C2"/>
    <w:rsid w:val="004743AF"/>
    <w:rsid w:val="0048246B"/>
    <w:rsid w:val="00482C17"/>
    <w:rsid w:val="004911B4"/>
    <w:rsid w:val="0049196A"/>
    <w:rsid w:val="004923DA"/>
    <w:rsid w:val="00493434"/>
    <w:rsid w:val="0049580E"/>
    <w:rsid w:val="004962F9"/>
    <w:rsid w:val="004968E2"/>
    <w:rsid w:val="00497B57"/>
    <w:rsid w:val="004A1501"/>
    <w:rsid w:val="004A2A49"/>
    <w:rsid w:val="004A3FB1"/>
    <w:rsid w:val="004A5BD1"/>
    <w:rsid w:val="004A7662"/>
    <w:rsid w:val="004B10AD"/>
    <w:rsid w:val="004B4C15"/>
    <w:rsid w:val="004B600B"/>
    <w:rsid w:val="004B6822"/>
    <w:rsid w:val="004B69F6"/>
    <w:rsid w:val="004C188F"/>
    <w:rsid w:val="004C2D3A"/>
    <w:rsid w:val="004C32D7"/>
    <w:rsid w:val="004C5BB7"/>
    <w:rsid w:val="004D03C4"/>
    <w:rsid w:val="004D089D"/>
    <w:rsid w:val="004D0B7B"/>
    <w:rsid w:val="004D0BF1"/>
    <w:rsid w:val="004D24D2"/>
    <w:rsid w:val="004D35A4"/>
    <w:rsid w:val="004D445F"/>
    <w:rsid w:val="004D6236"/>
    <w:rsid w:val="004D7200"/>
    <w:rsid w:val="004E087B"/>
    <w:rsid w:val="004E44A4"/>
    <w:rsid w:val="004E4670"/>
    <w:rsid w:val="004E61DE"/>
    <w:rsid w:val="004E70B7"/>
    <w:rsid w:val="004E7B8B"/>
    <w:rsid w:val="004E7BDD"/>
    <w:rsid w:val="004F0B46"/>
    <w:rsid w:val="004F1E21"/>
    <w:rsid w:val="004F2F7D"/>
    <w:rsid w:val="004F740D"/>
    <w:rsid w:val="004F7B8F"/>
    <w:rsid w:val="00500748"/>
    <w:rsid w:val="0050100C"/>
    <w:rsid w:val="005011D6"/>
    <w:rsid w:val="0050167A"/>
    <w:rsid w:val="00502B38"/>
    <w:rsid w:val="005042F1"/>
    <w:rsid w:val="00504B92"/>
    <w:rsid w:val="00505A93"/>
    <w:rsid w:val="00505FCA"/>
    <w:rsid w:val="00513C7D"/>
    <w:rsid w:val="0051461C"/>
    <w:rsid w:val="00515EE8"/>
    <w:rsid w:val="00521123"/>
    <w:rsid w:val="00521221"/>
    <w:rsid w:val="00523B33"/>
    <w:rsid w:val="0052530E"/>
    <w:rsid w:val="0052594A"/>
    <w:rsid w:val="0052653C"/>
    <w:rsid w:val="00530A76"/>
    <w:rsid w:val="00531F99"/>
    <w:rsid w:val="00536FA9"/>
    <w:rsid w:val="005414F4"/>
    <w:rsid w:val="005439BC"/>
    <w:rsid w:val="00544867"/>
    <w:rsid w:val="00546187"/>
    <w:rsid w:val="005463F1"/>
    <w:rsid w:val="00551AC6"/>
    <w:rsid w:val="00551E97"/>
    <w:rsid w:val="00554549"/>
    <w:rsid w:val="00557D77"/>
    <w:rsid w:val="00562EAA"/>
    <w:rsid w:val="00563B58"/>
    <w:rsid w:val="005640C4"/>
    <w:rsid w:val="0056684C"/>
    <w:rsid w:val="00566D26"/>
    <w:rsid w:val="00572921"/>
    <w:rsid w:val="00573B6F"/>
    <w:rsid w:val="00574A0C"/>
    <w:rsid w:val="00575A8F"/>
    <w:rsid w:val="00576E4C"/>
    <w:rsid w:val="0057780F"/>
    <w:rsid w:val="00581E0A"/>
    <w:rsid w:val="00586D89"/>
    <w:rsid w:val="00587205"/>
    <w:rsid w:val="005916B8"/>
    <w:rsid w:val="005928C5"/>
    <w:rsid w:val="00594463"/>
    <w:rsid w:val="005A1B4C"/>
    <w:rsid w:val="005A2959"/>
    <w:rsid w:val="005A3DA4"/>
    <w:rsid w:val="005A545C"/>
    <w:rsid w:val="005A7D78"/>
    <w:rsid w:val="005B0F65"/>
    <w:rsid w:val="005B5784"/>
    <w:rsid w:val="005B693C"/>
    <w:rsid w:val="005B73BA"/>
    <w:rsid w:val="005C1567"/>
    <w:rsid w:val="005C53A2"/>
    <w:rsid w:val="005C6CE5"/>
    <w:rsid w:val="005C6E3A"/>
    <w:rsid w:val="005D091A"/>
    <w:rsid w:val="005D3F07"/>
    <w:rsid w:val="005D6686"/>
    <w:rsid w:val="005E13EA"/>
    <w:rsid w:val="005E14AA"/>
    <w:rsid w:val="005E2183"/>
    <w:rsid w:val="005F47F8"/>
    <w:rsid w:val="005F5118"/>
    <w:rsid w:val="005F6E21"/>
    <w:rsid w:val="00606E27"/>
    <w:rsid w:val="006108C9"/>
    <w:rsid w:val="00616D7F"/>
    <w:rsid w:val="00620D07"/>
    <w:rsid w:val="0062158D"/>
    <w:rsid w:val="00626E2C"/>
    <w:rsid w:val="006302E0"/>
    <w:rsid w:val="00630F39"/>
    <w:rsid w:val="00631F81"/>
    <w:rsid w:val="006326D1"/>
    <w:rsid w:val="00632E0A"/>
    <w:rsid w:val="00633165"/>
    <w:rsid w:val="00637442"/>
    <w:rsid w:val="00637770"/>
    <w:rsid w:val="006402B4"/>
    <w:rsid w:val="0064035C"/>
    <w:rsid w:val="0064094F"/>
    <w:rsid w:val="006413DE"/>
    <w:rsid w:val="0064176F"/>
    <w:rsid w:val="00642EB6"/>
    <w:rsid w:val="00642F3B"/>
    <w:rsid w:val="006447DE"/>
    <w:rsid w:val="00652248"/>
    <w:rsid w:val="0065276E"/>
    <w:rsid w:val="00653FE1"/>
    <w:rsid w:val="00654329"/>
    <w:rsid w:val="00654CEC"/>
    <w:rsid w:val="00655507"/>
    <w:rsid w:val="00660618"/>
    <w:rsid w:val="006635A8"/>
    <w:rsid w:val="00664B5C"/>
    <w:rsid w:val="00666496"/>
    <w:rsid w:val="006665DE"/>
    <w:rsid w:val="006712A7"/>
    <w:rsid w:val="006713CC"/>
    <w:rsid w:val="00674FC2"/>
    <w:rsid w:val="00677E42"/>
    <w:rsid w:val="00682334"/>
    <w:rsid w:val="00682718"/>
    <w:rsid w:val="006841C8"/>
    <w:rsid w:val="00684B16"/>
    <w:rsid w:val="00691265"/>
    <w:rsid w:val="00692CFF"/>
    <w:rsid w:val="006936EB"/>
    <w:rsid w:val="00695102"/>
    <w:rsid w:val="00696F65"/>
    <w:rsid w:val="006A11B6"/>
    <w:rsid w:val="006A7A6D"/>
    <w:rsid w:val="006B19D3"/>
    <w:rsid w:val="006B5E67"/>
    <w:rsid w:val="006B718C"/>
    <w:rsid w:val="006B773A"/>
    <w:rsid w:val="006C2EB5"/>
    <w:rsid w:val="006C2F3E"/>
    <w:rsid w:val="006C3AD9"/>
    <w:rsid w:val="006C6998"/>
    <w:rsid w:val="006C7CA5"/>
    <w:rsid w:val="006D18A3"/>
    <w:rsid w:val="006D4550"/>
    <w:rsid w:val="006D5970"/>
    <w:rsid w:val="006D5D33"/>
    <w:rsid w:val="006D67AF"/>
    <w:rsid w:val="006E3EAF"/>
    <w:rsid w:val="006E481E"/>
    <w:rsid w:val="006E795F"/>
    <w:rsid w:val="006F1646"/>
    <w:rsid w:val="006F3611"/>
    <w:rsid w:val="00700249"/>
    <w:rsid w:val="00704465"/>
    <w:rsid w:val="0070531B"/>
    <w:rsid w:val="0070604C"/>
    <w:rsid w:val="007069CD"/>
    <w:rsid w:val="00711A70"/>
    <w:rsid w:val="00712E6F"/>
    <w:rsid w:val="00712E90"/>
    <w:rsid w:val="00713B7E"/>
    <w:rsid w:val="00714933"/>
    <w:rsid w:val="00714B34"/>
    <w:rsid w:val="007204AE"/>
    <w:rsid w:val="00722063"/>
    <w:rsid w:val="00725FEF"/>
    <w:rsid w:val="0072678F"/>
    <w:rsid w:val="00727C4C"/>
    <w:rsid w:val="007302CE"/>
    <w:rsid w:val="00731D14"/>
    <w:rsid w:val="00732FB9"/>
    <w:rsid w:val="00734809"/>
    <w:rsid w:val="00734E90"/>
    <w:rsid w:val="00737F62"/>
    <w:rsid w:val="007406E1"/>
    <w:rsid w:val="00741128"/>
    <w:rsid w:val="00741AA1"/>
    <w:rsid w:val="00741ECC"/>
    <w:rsid w:val="00743E40"/>
    <w:rsid w:val="00745FDB"/>
    <w:rsid w:val="00750A47"/>
    <w:rsid w:val="00751263"/>
    <w:rsid w:val="00754C10"/>
    <w:rsid w:val="0075704F"/>
    <w:rsid w:val="00757EBF"/>
    <w:rsid w:val="00763B2D"/>
    <w:rsid w:val="00765273"/>
    <w:rsid w:val="007655C9"/>
    <w:rsid w:val="00765F67"/>
    <w:rsid w:val="00770AC7"/>
    <w:rsid w:val="00771477"/>
    <w:rsid w:val="00772924"/>
    <w:rsid w:val="00772C15"/>
    <w:rsid w:val="00774358"/>
    <w:rsid w:val="00775794"/>
    <w:rsid w:val="00776E82"/>
    <w:rsid w:val="007801BF"/>
    <w:rsid w:val="007823A6"/>
    <w:rsid w:val="00782FE0"/>
    <w:rsid w:val="007872F2"/>
    <w:rsid w:val="007876D4"/>
    <w:rsid w:val="007908E0"/>
    <w:rsid w:val="00792181"/>
    <w:rsid w:val="00793EB3"/>
    <w:rsid w:val="00794205"/>
    <w:rsid w:val="0079766D"/>
    <w:rsid w:val="007A1F6A"/>
    <w:rsid w:val="007A4AB4"/>
    <w:rsid w:val="007B02BE"/>
    <w:rsid w:val="007B0DE3"/>
    <w:rsid w:val="007B1CB2"/>
    <w:rsid w:val="007B21C3"/>
    <w:rsid w:val="007B491F"/>
    <w:rsid w:val="007B7191"/>
    <w:rsid w:val="007B7B5E"/>
    <w:rsid w:val="007C1634"/>
    <w:rsid w:val="007C1D94"/>
    <w:rsid w:val="007C2879"/>
    <w:rsid w:val="007C30B6"/>
    <w:rsid w:val="007C6A87"/>
    <w:rsid w:val="007C6B39"/>
    <w:rsid w:val="007C705D"/>
    <w:rsid w:val="007D0A07"/>
    <w:rsid w:val="007D133D"/>
    <w:rsid w:val="007D3EB4"/>
    <w:rsid w:val="007D3F16"/>
    <w:rsid w:val="007E5AA4"/>
    <w:rsid w:val="007E7938"/>
    <w:rsid w:val="007F04FC"/>
    <w:rsid w:val="007F371B"/>
    <w:rsid w:val="007F3F7E"/>
    <w:rsid w:val="007F5497"/>
    <w:rsid w:val="007F5C63"/>
    <w:rsid w:val="00801B65"/>
    <w:rsid w:val="00813CEC"/>
    <w:rsid w:val="0081534C"/>
    <w:rsid w:val="008171E4"/>
    <w:rsid w:val="008208EA"/>
    <w:rsid w:val="00824E67"/>
    <w:rsid w:val="00825A64"/>
    <w:rsid w:val="00825C1A"/>
    <w:rsid w:val="00826F48"/>
    <w:rsid w:val="008308AE"/>
    <w:rsid w:val="0083166E"/>
    <w:rsid w:val="00831DC3"/>
    <w:rsid w:val="008322C7"/>
    <w:rsid w:val="00834F1D"/>
    <w:rsid w:val="00836FEC"/>
    <w:rsid w:val="00840E59"/>
    <w:rsid w:val="00841F9D"/>
    <w:rsid w:val="008420E1"/>
    <w:rsid w:val="008434B8"/>
    <w:rsid w:val="00843D58"/>
    <w:rsid w:val="00844D98"/>
    <w:rsid w:val="00846D84"/>
    <w:rsid w:val="008508F5"/>
    <w:rsid w:val="00850FB1"/>
    <w:rsid w:val="0085230E"/>
    <w:rsid w:val="00854292"/>
    <w:rsid w:val="008550A1"/>
    <w:rsid w:val="00861038"/>
    <w:rsid w:val="008630BE"/>
    <w:rsid w:val="00863BC0"/>
    <w:rsid w:val="00864BA8"/>
    <w:rsid w:val="00866439"/>
    <w:rsid w:val="00866B50"/>
    <w:rsid w:val="008708F1"/>
    <w:rsid w:val="008758CB"/>
    <w:rsid w:val="00877374"/>
    <w:rsid w:val="00880539"/>
    <w:rsid w:val="00881D0B"/>
    <w:rsid w:val="008859E8"/>
    <w:rsid w:val="00886A68"/>
    <w:rsid w:val="0088737B"/>
    <w:rsid w:val="0089116E"/>
    <w:rsid w:val="00891A81"/>
    <w:rsid w:val="00892716"/>
    <w:rsid w:val="00893067"/>
    <w:rsid w:val="008933DE"/>
    <w:rsid w:val="00893AA1"/>
    <w:rsid w:val="00895F92"/>
    <w:rsid w:val="00895FCE"/>
    <w:rsid w:val="0089606C"/>
    <w:rsid w:val="00897F3E"/>
    <w:rsid w:val="008A21B4"/>
    <w:rsid w:val="008A31B2"/>
    <w:rsid w:val="008A4576"/>
    <w:rsid w:val="008B07DE"/>
    <w:rsid w:val="008B28E7"/>
    <w:rsid w:val="008B4A53"/>
    <w:rsid w:val="008C14C7"/>
    <w:rsid w:val="008C2FFB"/>
    <w:rsid w:val="008C60CA"/>
    <w:rsid w:val="008C6EEA"/>
    <w:rsid w:val="008D12B3"/>
    <w:rsid w:val="008D484C"/>
    <w:rsid w:val="008D5813"/>
    <w:rsid w:val="008D634E"/>
    <w:rsid w:val="008D6D79"/>
    <w:rsid w:val="008D778A"/>
    <w:rsid w:val="008E3096"/>
    <w:rsid w:val="008E63F4"/>
    <w:rsid w:val="008E71AC"/>
    <w:rsid w:val="008E73A4"/>
    <w:rsid w:val="008F22BD"/>
    <w:rsid w:val="0090384F"/>
    <w:rsid w:val="009079BD"/>
    <w:rsid w:val="00910B43"/>
    <w:rsid w:val="00912BD9"/>
    <w:rsid w:val="0091519E"/>
    <w:rsid w:val="0091660F"/>
    <w:rsid w:val="00920E5B"/>
    <w:rsid w:val="00923864"/>
    <w:rsid w:val="00926436"/>
    <w:rsid w:val="0093018C"/>
    <w:rsid w:val="00932AFF"/>
    <w:rsid w:val="00933204"/>
    <w:rsid w:val="00935559"/>
    <w:rsid w:val="009376CA"/>
    <w:rsid w:val="00941081"/>
    <w:rsid w:val="0095028E"/>
    <w:rsid w:val="009544C0"/>
    <w:rsid w:val="00954FA4"/>
    <w:rsid w:val="00956AE9"/>
    <w:rsid w:val="00961FC8"/>
    <w:rsid w:val="00964CC6"/>
    <w:rsid w:val="009712EC"/>
    <w:rsid w:val="00971FF8"/>
    <w:rsid w:val="00980C89"/>
    <w:rsid w:val="00981400"/>
    <w:rsid w:val="009831DC"/>
    <w:rsid w:val="00986083"/>
    <w:rsid w:val="00986BB4"/>
    <w:rsid w:val="00991FDA"/>
    <w:rsid w:val="009927A1"/>
    <w:rsid w:val="009A5F3B"/>
    <w:rsid w:val="009A7039"/>
    <w:rsid w:val="009B0B61"/>
    <w:rsid w:val="009B28C0"/>
    <w:rsid w:val="009B32A9"/>
    <w:rsid w:val="009B3403"/>
    <w:rsid w:val="009B52BA"/>
    <w:rsid w:val="009B56C9"/>
    <w:rsid w:val="009B67BD"/>
    <w:rsid w:val="009B6D61"/>
    <w:rsid w:val="009B7136"/>
    <w:rsid w:val="009B7806"/>
    <w:rsid w:val="009C3AC2"/>
    <w:rsid w:val="009C7E86"/>
    <w:rsid w:val="009D25B4"/>
    <w:rsid w:val="009D3398"/>
    <w:rsid w:val="009D4365"/>
    <w:rsid w:val="009D4E3B"/>
    <w:rsid w:val="009D69AA"/>
    <w:rsid w:val="009D7012"/>
    <w:rsid w:val="009D7BC9"/>
    <w:rsid w:val="009D7BE6"/>
    <w:rsid w:val="009E1982"/>
    <w:rsid w:val="009E4D2C"/>
    <w:rsid w:val="009E52B4"/>
    <w:rsid w:val="009F059C"/>
    <w:rsid w:val="009F0978"/>
    <w:rsid w:val="009F0A25"/>
    <w:rsid w:val="009F0CC1"/>
    <w:rsid w:val="009F3AEC"/>
    <w:rsid w:val="009F59FA"/>
    <w:rsid w:val="00A00081"/>
    <w:rsid w:val="00A02F40"/>
    <w:rsid w:val="00A04468"/>
    <w:rsid w:val="00A05899"/>
    <w:rsid w:val="00A10D56"/>
    <w:rsid w:val="00A11EB7"/>
    <w:rsid w:val="00A12AAE"/>
    <w:rsid w:val="00A1527B"/>
    <w:rsid w:val="00A15300"/>
    <w:rsid w:val="00A15BF1"/>
    <w:rsid w:val="00A160E0"/>
    <w:rsid w:val="00A16DD1"/>
    <w:rsid w:val="00A21C47"/>
    <w:rsid w:val="00A22441"/>
    <w:rsid w:val="00A23F3B"/>
    <w:rsid w:val="00A24406"/>
    <w:rsid w:val="00A24FA9"/>
    <w:rsid w:val="00A25F64"/>
    <w:rsid w:val="00A272DC"/>
    <w:rsid w:val="00A27CC2"/>
    <w:rsid w:val="00A40ED6"/>
    <w:rsid w:val="00A430B9"/>
    <w:rsid w:val="00A44FBA"/>
    <w:rsid w:val="00A452CA"/>
    <w:rsid w:val="00A45448"/>
    <w:rsid w:val="00A470EE"/>
    <w:rsid w:val="00A47621"/>
    <w:rsid w:val="00A479CD"/>
    <w:rsid w:val="00A50CFC"/>
    <w:rsid w:val="00A54D67"/>
    <w:rsid w:val="00A55A3F"/>
    <w:rsid w:val="00A56410"/>
    <w:rsid w:val="00A6433D"/>
    <w:rsid w:val="00A652F6"/>
    <w:rsid w:val="00A66CF0"/>
    <w:rsid w:val="00A66F3D"/>
    <w:rsid w:val="00A7104F"/>
    <w:rsid w:val="00A7139C"/>
    <w:rsid w:val="00A7267C"/>
    <w:rsid w:val="00A732EA"/>
    <w:rsid w:val="00A73D0F"/>
    <w:rsid w:val="00A7489E"/>
    <w:rsid w:val="00A76AFB"/>
    <w:rsid w:val="00A77DCA"/>
    <w:rsid w:val="00A80012"/>
    <w:rsid w:val="00A8015F"/>
    <w:rsid w:val="00A80862"/>
    <w:rsid w:val="00A80BD2"/>
    <w:rsid w:val="00A841DB"/>
    <w:rsid w:val="00A85039"/>
    <w:rsid w:val="00A906AA"/>
    <w:rsid w:val="00A94A0B"/>
    <w:rsid w:val="00A94C5E"/>
    <w:rsid w:val="00A97559"/>
    <w:rsid w:val="00AA241A"/>
    <w:rsid w:val="00AA252C"/>
    <w:rsid w:val="00AA37BB"/>
    <w:rsid w:val="00AA3B0A"/>
    <w:rsid w:val="00AA64FE"/>
    <w:rsid w:val="00AA666E"/>
    <w:rsid w:val="00AB5518"/>
    <w:rsid w:val="00AB59F7"/>
    <w:rsid w:val="00AC01D4"/>
    <w:rsid w:val="00AC0A36"/>
    <w:rsid w:val="00AC398F"/>
    <w:rsid w:val="00AC4637"/>
    <w:rsid w:val="00AC4A04"/>
    <w:rsid w:val="00AD00C9"/>
    <w:rsid w:val="00AD01A2"/>
    <w:rsid w:val="00AD336F"/>
    <w:rsid w:val="00AD3550"/>
    <w:rsid w:val="00AD6ECE"/>
    <w:rsid w:val="00AE2564"/>
    <w:rsid w:val="00AE301F"/>
    <w:rsid w:val="00AE3302"/>
    <w:rsid w:val="00AE5781"/>
    <w:rsid w:val="00AE7077"/>
    <w:rsid w:val="00AF4BCB"/>
    <w:rsid w:val="00AF5609"/>
    <w:rsid w:val="00AF5D6A"/>
    <w:rsid w:val="00AF61C2"/>
    <w:rsid w:val="00AF6CC6"/>
    <w:rsid w:val="00AF7DCB"/>
    <w:rsid w:val="00B0296A"/>
    <w:rsid w:val="00B03185"/>
    <w:rsid w:val="00B042E4"/>
    <w:rsid w:val="00B12295"/>
    <w:rsid w:val="00B137BE"/>
    <w:rsid w:val="00B14784"/>
    <w:rsid w:val="00B1545D"/>
    <w:rsid w:val="00B17FA0"/>
    <w:rsid w:val="00B23015"/>
    <w:rsid w:val="00B24344"/>
    <w:rsid w:val="00B26769"/>
    <w:rsid w:val="00B3181D"/>
    <w:rsid w:val="00B31C91"/>
    <w:rsid w:val="00B327D6"/>
    <w:rsid w:val="00B3747F"/>
    <w:rsid w:val="00B42117"/>
    <w:rsid w:val="00B43194"/>
    <w:rsid w:val="00B46AE7"/>
    <w:rsid w:val="00B47734"/>
    <w:rsid w:val="00B50841"/>
    <w:rsid w:val="00B50FBA"/>
    <w:rsid w:val="00B53153"/>
    <w:rsid w:val="00B54D69"/>
    <w:rsid w:val="00B558EB"/>
    <w:rsid w:val="00B577D3"/>
    <w:rsid w:val="00B60466"/>
    <w:rsid w:val="00B63368"/>
    <w:rsid w:val="00B6548F"/>
    <w:rsid w:val="00B65569"/>
    <w:rsid w:val="00B74210"/>
    <w:rsid w:val="00B7502A"/>
    <w:rsid w:val="00B76221"/>
    <w:rsid w:val="00B77305"/>
    <w:rsid w:val="00B82A05"/>
    <w:rsid w:val="00B82CC2"/>
    <w:rsid w:val="00B83626"/>
    <w:rsid w:val="00B840CB"/>
    <w:rsid w:val="00B84A89"/>
    <w:rsid w:val="00B854CF"/>
    <w:rsid w:val="00B92BEF"/>
    <w:rsid w:val="00B95FCC"/>
    <w:rsid w:val="00B9647C"/>
    <w:rsid w:val="00B9689A"/>
    <w:rsid w:val="00BA25A8"/>
    <w:rsid w:val="00BA454D"/>
    <w:rsid w:val="00BA6194"/>
    <w:rsid w:val="00BB06CB"/>
    <w:rsid w:val="00BB0EFE"/>
    <w:rsid w:val="00BB261F"/>
    <w:rsid w:val="00BB2887"/>
    <w:rsid w:val="00BB2E11"/>
    <w:rsid w:val="00BB5EAA"/>
    <w:rsid w:val="00BB5F11"/>
    <w:rsid w:val="00BB6AF9"/>
    <w:rsid w:val="00BC04FA"/>
    <w:rsid w:val="00BC1C22"/>
    <w:rsid w:val="00BC460B"/>
    <w:rsid w:val="00BC5725"/>
    <w:rsid w:val="00BD18B1"/>
    <w:rsid w:val="00BD30B1"/>
    <w:rsid w:val="00BE0F7B"/>
    <w:rsid w:val="00BE10C2"/>
    <w:rsid w:val="00BE297A"/>
    <w:rsid w:val="00BF0E92"/>
    <w:rsid w:val="00BF1E65"/>
    <w:rsid w:val="00C002CE"/>
    <w:rsid w:val="00C01D14"/>
    <w:rsid w:val="00C025B4"/>
    <w:rsid w:val="00C0623C"/>
    <w:rsid w:val="00C11E06"/>
    <w:rsid w:val="00C161FD"/>
    <w:rsid w:val="00C169A9"/>
    <w:rsid w:val="00C203C7"/>
    <w:rsid w:val="00C208E3"/>
    <w:rsid w:val="00C23133"/>
    <w:rsid w:val="00C23F17"/>
    <w:rsid w:val="00C24D0A"/>
    <w:rsid w:val="00C26D0D"/>
    <w:rsid w:val="00C27C95"/>
    <w:rsid w:val="00C300D2"/>
    <w:rsid w:val="00C304BA"/>
    <w:rsid w:val="00C31201"/>
    <w:rsid w:val="00C32003"/>
    <w:rsid w:val="00C3233E"/>
    <w:rsid w:val="00C3270F"/>
    <w:rsid w:val="00C3278B"/>
    <w:rsid w:val="00C33375"/>
    <w:rsid w:val="00C34AC2"/>
    <w:rsid w:val="00C34C23"/>
    <w:rsid w:val="00C37534"/>
    <w:rsid w:val="00C42005"/>
    <w:rsid w:val="00C44446"/>
    <w:rsid w:val="00C4664D"/>
    <w:rsid w:val="00C472AA"/>
    <w:rsid w:val="00C50A05"/>
    <w:rsid w:val="00C519A6"/>
    <w:rsid w:val="00C53DC9"/>
    <w:rsid w:val="00C54AED"/>
    <w:rsid w:val="00C5741A"/>
    <w:rsid w:val="00C6371E"/>
    <w:rsid w:val="00C63D00"/>
    <w:rsid w:val="00C6441B"/>
    <w:rsid w:val="00C67001"/>
    <w:rsid w:val="00C7108B"/>
    <w:rsid w:val="00C71E7E"/>
    <w:rsid w:val="00C767E2"/>
    <w:rsid w:val="00C8089F"/>
    <w:rsid w:val="00C836CC"/>
    <w:rsid w:val="00C87A74"/>
    <w:rsid w:val="00C92035"/>
    <w:rsid w:val="00C92C71"/>
    <w:rsid w:val="00C93D50"/>
    <w:rsid w:val="00C93F8F"/>
    <w:rsid w:val="00C955F5"/>
    <w:rsid w:val="00CA3593"/>
    <w:rsid w:val="00CB0DD9"/>
    <w:rsid w:val="00CB143A"/>
    <w:rsid w:val="00CB258E"/>
    <w:rsid w:val="00CB3C8F"/>
    <w:rsid w:val="00CB76B3"/>
    <w:rsid w:val="00CC02F1"/>
    <w:rsid w:val="00CC1031"/>
    <w:rsid w:val="00CC11A6"/>
    <w:rsid w:val="00CC135E"/>
    <w:rsid w:val="00CC4414"/>
    <w:rsid w:val="00CC4477"/>
    <w:rsid w:val="00CD09ED"/>
    <w:rsid w:val="00CD2FF5"/>
    <w:rsid w:val="00CD3C8D"/>
    <w:rsid w:val="00CD4ED2"/>
    <w:rsid w:val="00CD5D3F"/>
    <w:rsid w:val="00CD7474"/>
    <w:rsid w:val="00CE2648"/>
    <w:rsid w:val="00CE27BB"/>
    <w:rsid w:val="00CF3DB3"/>
    <w:rsid w:val="00CF423D"/>
    <w:rsid w:val="00CF7DE5"/>
    <w:rsid w:val="00D01D3A"/>
    <w:rsid w:val="00D022F9"/>
    <w:rsid w:val="00D052BC"/>
    <w:rsid w:val="00D07026"/>
    <w:rsid w:val="00D10623"/>
    <w:rsid w:val="00D10F9F"/>
    <w:rsid w:val="00D11888"/>
    <w:rsid w:val="00D154CA"/>
    <w:rsid w:val="00D202AB"/>
    <w:rsid w:val="00D221DB"/>
    <w:rsid w:val="00D22C8F"/>
    <w:rsid w:val="00D22CA0"/>
    <w:rsid w:val="00D25D43"/>
    <w:rsid w:val="00D27BB7"/>
    <w:rsid w:val="00D3000B"/>
    <w:rsid w:val="00D30C0D"/>
    <w:rsid w:val="00D32C2E"/>
    <w:rsid w:val="00D33491"/>
    <w:rsid w:val="00D36D11"/>
    <w:rsid w:val="00D41A93"/>
    <w:rsid w:val="00D421A1"/>
    <w:rsid w:val="00D432F6"/>
    <w:rsid w:val="00D44F8E"/>
    <w:rsid w:val="00D455DF"/>
    <w:rsid w:val="00D4572E"/>
    <w:rsid w:val="00D5215E"/>
    <w:rsid w:val="00D54C70"/>
    <w:rsid w:val="00D5734A"/>
    <w:rsid w:val="00D57B34"/>
    <w:rsid w:val="00D607EF"/>
    <w:rsid w:val="00D60F88"/>
    <w:rsid w:val="00D62410"/>
    <w:rsid w:val="00D625E7"/>
    <w:rsid w:val="00D646BD"/>
    <w:rsid w:val="00D65070"/>
    <w:rsid w:val="00D7018A"/>
    <w:rsid w:val="00D71201"/>
    <w:rsid w:val="00D720C7"/>
    <w:rsid w:val="00D77419"/>
    <w:rsid w:val="00D82C3C"/>
    <w:rsid w:val="00D876E6"/>
    <w:rsid w:val="00D87D0A"/>
    <w:rsid w:val="00D912A7"/>
    <w:rsid w:val="00D96111"/>
    <w:rsid w:val="00DA0EF6"/>
    <w:rsid w:val="00DA1025"/>
    <w:rsid w:val="00DA22EC"/>
    <w:rsid w:val="00DA4841"/>
    <w:rsid w:val="00DA5860"/>
    <w:rsid w:val="00DA7584"/>
    <w:rsid w:val="00DA7659"/>
    <w:rsid w:val="00DB2767"/>
    <w:rsid w:val="00DB60B0"/>
    <w:rsid w:val="00DC3C93"/>
    <w:rsid w:val="00DC4729"/>
    <w:rsid w:val="00DE2454"/>
    <w:rsid w:val="00DE3395"/>
    <w:rsid w:val="00DF6C21"/>
    <w:rsid w:val="00E026F4"/>
    <w:rsid w:val="00E034F1"/>
    <w:rsid w:val="00E04039"/>
    <w:rsid w:val="00E152C5"/>
    <w:rsid w:val="00E17160"/>
    <w:rsid w:val="00E20BF9"/>
    <w:rsid w:val="00E2567F"/>
    <w:rsid w:val="00E318B6"/>
    <w:rsid w:val="00E35BEC"/>
    <w:rsid w:val="00E41D25"/>
    <w:rsid w:val="00E442E0"/>
    <w:rsid w:val="00E47F40"/>
    <w:rsid w:val="00E50821"/>
    <w:rsid w:val="00E50B97"/>
    <w:rsid w:val="00E51F91"/>
    <w:rsid w:val="00E54189"/>
    <w:rsid w:val="00E57629"/>
    <w:rsid w:val="00E60207"/>
    <w:rsid w:val="00E6298B"/>
    <w:rsid w:val="00E6384E"/>
    <w:rsid w:val="00E67ED3"/>
    <w:rsid w:val="00E7086E"/>
    <w:rsid w:val="00E71E9C"/>
    <w:rsid w:val="00E7374A"/>
    <w:rsid w:val="00E73C41"/>
    <w:rsid w:val="00E746B8"/>
    <w:rsid w:val="00E7598F"/>
    <w:rsid w:val="00E76F60"/>
    <w:rsid w:val="00E83D90"/>
    <w:rsid w:val="00E83F28"/>
    <w:rsid w:val="00E83F91"/>
    <w:rsid w:val="00E8722F"/>
    <w:rsid w:val="00E91065"/>
    <w:rsid w:val="00E9107A"/>
    <w:rsid w:val="00E91F62"/>
    <w:rsid w:val="00E929FD"/>
    <w:rsid w:val="00E93240"/>
    <w:rsid w:val="00E93BBE"/>
    <w:rsid w:val="00E9479B"/>
    <w:rsid w:val="00EA10DA"/>
    <w:rsid w:val="00EA4D48"/>
    <w:rsid w:val="00EB2173"/>
    <w:rsid w:val="00EB22B1"/>
    <w:rsid w:val="00EB62E6"/>
    <w:rsid w:val="00EB79FA"/>
    <w:rsid w:val="00EC2FA6"/>
    <w:rsid w:val="00EC48C8"/>
    <w:rsid w:val="00EC709B"/>
    <w:rsid w:val="00EC7D76"/>
    <w:rsid w:val="00ED0482"/>
    <w:rsid w:val="00ED1B30"/>
    <w:rsid w:val="00ED250E"/>
    <w:rsid w:val="00ED2879"/>
    <w:rsid w:val="00ED6516"/>
    <w:rsid w:val="00EE067F"/>
    <w:rsid w:val="00EE1AC1"/>
    <w:rsid w:val="00EE39D6"/>
    <w:rsid w:val="00EE52AD"/>
    <w:rsid w:val="00EE65B0"/>
    <w:rsid w:val="00EF2D77"/>
    <w:rsid w:val="00F01F92"/>
    <w:rsid w:val="00F03750"/>
    <w:rsid w:val="00F10A08"/>
    <w:rsid w:val="00F122F8"/>
    <w:rsid w:val="00F1448F"/>
    <w:rsid w:val="00F14B4C"/>
    <w:rsid w:val="00F22AC5"/>
    <w:rsid w:val="00F254D1"/>
    <w:rsid w:val="00F32B82"/>
    <w:rsid w:val="00F33589"/>
    <w:rsid w:val="00F34461"/>
    <w:rsid w:val="00F36035"/>
    <w:rsid w:val="00F36AB7"/>
    <w:rsid w:val="00F3796F"/>
    <w:rsid w:val="00F4043E"/>
    <w:rsid w:val="00F41BBC"/>
    <w:rsid w:val="00F43B9D"/>
    <w:rsid w:val="00F444F0"/>
    <w:rsid w:val="00F44ACD"/>
    <w:rsid w:val="00F44D88"/>
    <w:rsid w:val="00F472CE"/>
    <w:rsid w:val="00F475E8"/>
    <w:rsid w:val="00F50847"/>
    <w:rsid w:val="00F53368"/>
    <w:rsid w:val="00F53F27"/>
    <w:rsid w:val="00F546D1"/>
    <w:rsid w:val="00F54D1F"/>
    <w:rsid w:val="00F55C3D"/>
    <w:rsid w:val="00F605FC"/>
    <w:rsid w:val="00F61194"/>
    <w:rsid w:val="00F636E6"/>
    <w:rsid w:val="00F640E5"/>
    <w:rsid w:val="00F65937"/>
    <w:rsid w:val="00F66272"/>
    <w:rsid w:val="00F709C0"/>
    <w:rsid w:val="00F761E8"/>
    <w:rsid w:val="00F82CD7"/>
    <w:rsid w:val="00F83A2B"/>
    <w:rsid w:val="00F83ACF"/>
    <w:rsid w:val="00F85940"/>
    <w:rsid w:val="00F85978"/>
    <w:rsid w:val="00F86021"/>
    <w:rsid w:val="00F927A1"/>
    <w:rsid w:val="00F92E4D"/>
    <w:rsid w:val="00FA2413"/>
    <w:rsid w:val="00FA2BC2"/>
    <w:rsid w:val="00FA3764"/>
    <w:rsid w:val="00FA56ED"/>
    <w:rsid w:val="00FB0160"/>
    <w:rsid w:val="00FB0DB0"/>
    <w:rsid w:val="00FB4993"/>
    <w:rsid w:val="00FB5FA6"/>
    <w:rsid w:val="00FC1310"/>
    <w:rsid w:val="00FC2FF3"/>
    <w:rsid w:val="00FC3263"/>
    <w:rsid w:val="00FC51F9"/>
    <w:rsid w:val="00FC5B40"/>
    <w:rsid w:val="00FC5FF8"/>
    <w:rsid w:val="00FC699D"/>
    <w:rsid w:val="00FC7CFA"/>
    <w:rsid w:val="00FD37AC"/>
    <w:rsid w:val="00FD3D7C"/>
    <w:rsid w:val="00FD4F8F"/>
    <w:rsid w:val="00FE0C16"/>
    <w:rsid w:val="00FE14AD"/>
    <w:rsid w:val="00FE14B1"/>
    <w:rsid w:val="00FF0070"/>
    <w:rsid w:val="00FF1ECA"/>
    <w:rsid w:val="00FF5F6A"/>
    <w:rsid w:val="00FF7784"/>
    <w:rsid w:val="00FF7EBB"/>
    <w:rsid w:val="011BE624"/>
    <w:rsid w:val="014B7C32"/>
    <w:rsid w:val="0161669A"/>
    <w:rsid w:val="03542200"/>
    <w:rsid w:val="03BA7B4F"/>
    <w:rsid w:val="043B6711"/>
    <w:rsid w:val="046415C2"/>
    <w:rsid w:val="053F5C53"/>
    <w:rsid w:val="07BABDB6"/>
    <w:rsid w:val="080CEC3F"/>
    <w:rsid w:val="08629078"/>
    <w:rsid w:val="093BAB3E"/>
    <w:rsid w:val="09FE4CF0"/>
    <w:rsid w:val="0A34E1F8"/>
    <w:rsid w:val="0A35AEC6"/>
    <w:rsid w:val="0BAE9DD7"/>
    <w:rsid w:val="0D225EF9"/>
    <w:rsid w:val="0D8E3637"/>
    <w:rsid w:val="0DC6B5EA"/>
    <w:rsid w:val="0F1F907C"/>
    <w:rsid w:val="0FC748D4"/>
    <w:rsid w:val="109FD5A0"/>
    <w:rsid w:val="11615167"/>
    <w:rsid w:val="11B0BC04"/>
    <w:rsid w:val="1326103B"/>
    <w:rsid w:val="13AD1CBC"/>
    <w:rsid w:val="149D8BA8"/>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1E44D295"/>
    <w:rsid w:val="1FE0A2F6"/>
    <w:rsid w:val="21777531"/>
    <w:rsid w:val="22BB3ED9"/>
    <w:rsid w:val="2401AF67"/>
    <w:rsid w:val="24B41419"/>
    <w:rsid w:val="25F4C2A9"/>
    <w:rsid w:val="26463E7D"/>
    <w:rsid w:val="264FE47A"/>
    <w:rsid w:val="26AE7E39"/>
    <w:rsid w:val="26ED3C56"/>
    <w:rsid w:val="272580EA"/>
    <w:rsid w:val="27BB32AC"/>
    <w:rsid w:val="283E0ED8"/>
    <w:rsid w:val="2844E862"/>
    <w:rsid w:val="28A9B94D"/>
    <w:rsid w:val="2B0D1CA0"/>
    <w:rsid w:val="2B62726E"/>
    <w:rsid w:val="2C9F6E42"/>
    <w:rsid w:val="2D6302D6"/>
    <w:rsid w:val="2E593DE8"/>
    <w:rsid w:val="2E5ED9CE"/>
    <w:rsid w:val="2FC8F0ED"/>
    <w:rsid w:val="311CC8D2"/>
    <w:rsid w:val="31360C67"/>
    <w:rsid w:val="3190DEAA"/>
    <w:rsid w:val="31965D4E"/>
    <w:rsid w:val="340C400D"/>
    <w:rsid w:val="366F6C5C"/>
    <w:rsid w:val="37229040"/>
    <w:rsid w:val="378C258E"/>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4FB548C3"/>
    <w:rsid w:val="5136DA8A"/>
    <w:rsid w:val="51C25918"/>
    <w:rsid w:val="5243EAB5"/>
    <w:rsid w:val="5288D9F2"/>
    <w:rsid w:val="52ECE985"/>
    <w:rsid w:val="53ACBB14"/>
    <w:rsid w:val="547C010B"/>
    <w:rsid w:val="54FA2052"/>
    <w:rsid w:val="571DC2C2"/>
    <w:rsid w:val="57394809"/>
    <w:rsid w:val="57BCB039"/>
    <w:rsid w:val="57C29BF7"/>
    <w:rsid w:val="589307B8"/>
    <w:rsid w:val="5955B510"/>
    <w:rsid w:val="5995F64F"/>
    <w:rsid w:val="5A21431B"/>
    <w:rsid w:val="5AB8AF75"/>
    <w:rsid w:val="5B052611"/>
    <w:rsid w:val="5B68ECC9"/>
    <w:rsid w:val="5B941D37"/>
    <w:rsid w:val="5C6AD3C6"/>
    <w:rsid w:val="5CB92A09"/>
    <w:rsid w:val="5DFC8F64"/>
    <w:rsid w:val="5F5CEC4A"/>
    <w:rsid w:val="5FE3628A"/>
    <w:rsid w:val="6105813D"/>
    <w:rsid w:val="6152CC2C"/>
    <w:rsid w:val="636B22E5"/>
    <w:rsid w:val="641987FD"/>
    <w:rsid w:val="641A9DDA"/>
    <w:rsid w:val="64387A28"/>
    <w:rsid w:val="65648127"/>
    <w:rsid w:val="662F0A08"/>
    <w:rsid w:val="66ABB359"/>
    <w:rsid w:val="686CB741"/>
    <w:rsid w:val="68821BB2"/>
    <w:rsid w:val="68B0CA96"/>
    <w:rsid w:val="690D2AFC"/>
    <w:rsid w:val="69109322"/>
    <w:rsid w:val="69F9475D"/>
    <w:rsid w:val="6A3A262F"/>
    <w:rsid w:val="6A581E81"/>
    <w:rsid w:val="6B445373"/>
    <w:rsid w:val="6BBA4C7B"/>
    <w:rsid w:val="6BBDDE93"/>
    <w:rsid w:val="6BC0CC20"/>
    <w:rsid w:val="6BCBEE9E"/>
    <w:rsid w:val="6BE47FB0"/>
    <w:rsid w:val="6EF23B10"/>
    <w:rsid w:val="6F47798D"/>
    <w:rsid w:val="7090E85A"/>
    <w:rsid w:val="73219912"/>
    <w:rsid w:val="73999F54"/>
    <w:rsid w:val="73AE4A3E"/>
    <w:rsid w:val="740E06EA"/>
    <w:rsid w:val="74311E7C"/>
    <w:rsid w:val="752AF0FF"/>
    <w:rsid w:val="7560A895"/>
    <w:rsid w:val="75685E70"/>
    <w:rsid w:val="75EA6E53"/>
    <w:rsid w:val="7619B5CC"/>
    <w:rsid w:val="77BDC248"/>
    <w:rsid w:val="795992A9"/>
    <w:rsid w:val="7B3DAEE0"/>
    <w:rsid w:val="7B987A0C"/>
    <w:rsid w:val="7BEC8C80"/>
    <w:rsid w:val="7CBEB8FB"/>
    <w:rsid w:val="7D25638B"/>
    <w:rsid w:val="7E13DB6F"/>
    <w:rsid w:val="7E5E9D55"/>
    <w:rsid w:val="7EE1914C"/>
    <w:rsid w:val="7EED1B37"/>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B7B5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462B61"/>
    <w:rPr>
      <w:b/>
      <w:bCs/>
    </w:rPr>
  </w:style>
  <w:style w:type="character" w:styleId="UnresolvedMention">
    <w:name w:val="Unresolved Mention"/>
    <w:basedOn w:val="DefaultParagraphFont"/>
    <w:uiPriority w:val="99"/>
    <w:semiHidden/>
    <w:unhideWhenUsed/>
    <w:rsid w:val="00642F3B"/>
    <w:rPr>
      <w:color w:val="605E5C"/>
      <w:shd w:val="clear" w:color="auto" w:fill="E1DFDD"/>
    </w:rPr>
  </w:style>
  <w:style w:type="character" w:customStyle="1" w:styleId="Heading3Char">
    <w:name w:val="Heading 3 Char"/>
    <w:basedOn w:val="DefaultParagraphFont"/>
    <w:link w:val="Heading3"/>
    <w:uiPriority w:val="9"/>
    <w:semiHidden/>
    <w:rsid w:val="007B7B5E"/>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737F62"/>
    <w:rPr>
      <w:color w:val="954F72" w:themeColor="followedHyperlink"/>
      <w:u w:val="single"/>
    </w:rPr>
  </w:style>
  <w:style w:type="character" w:customStyle="1" w:styleId="updated-short-citation">
    <w:name w:val="updated-short-citation"/>
    <w:basedOn w:val="DefaultParagraphFont"/>
    <w:rsid w:val="00664B5C"/>
  </w:style>
  <w:style w:type="character" w:customStyle="1" w:styleId="author">
    <w:name w:val="author"/>
    <w:basedOn w:val="DefaultParagraphFont"/>
    <w:rsid w:val="001A0D73"/>
  </w:style>
  <w:style w:type="character" w:customStyle="1" w:styleId="pubyear">
    <w:name w:val="pubyear"/>
    <w:basedOn w:val="DefaultParagraphFont"/>
    <w:rsid w:val="001A0D73"/>
  </w:style>
  <w:style w:type="character" w:customStyle="1" w:styleId="articletitle">
    <w:name w:val="articletitle"/>
    <w:basedOn w:val="DefaultParagraphFont"/>
    <w:rsid w:val="001A0D73"/>
  </w:style>
  <w:style w:type="character" w:customStyle="1" w:styleId="vol">
    <w:name w:val="vol"/>
    <w:basedOn w:val="DefaultParagraphFont"/>
    <w:rsid w:val="001A0D73"/>
  </w:style>
  <w:style w:type="character" w:customStyle="1" w:styleId="citedissue">
    <w:name w:val="citedissue"/>
    <w:basedOn w:val="DefaultParagraphFont"/>
    <w:rsid w:val="001A0D73"/>
  </w:style>
  <w:style w:type="character" w:customStyle="1" w:styleId="pagefirst">
    <w:name w:val="pagefirst"/>
    <w:basedOn w:val="DefaultParagraphFont"/>
    <w:rsid w:val="001A0D73"/>
  </w:style>
  <w:style w:type="character" w:customStyle="1" w:styleId="pagelast">
    <w:name w:val="pagelast"/>
    <w:basedOn w:val="DefaultParagraphFont"/>
    <w:rsid w:val="001A0D73"/>
  </w:style>
  <w:style w:type="paragraph" w:styleId="NormalWeb">
    <w:name w:val="Normal (Web)"/>
    <w:basedOn w:val="Normal"/>
    <w:uiPriority w:val="99"/>
    <w:semiHidden/>
    <w:unhideWhenUsed/>
    <w:rsid w:val="005010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F61194"/>
    <w:pPr>
      <w:overflowPunct w:val="0"/>
      <w:autoSpaceDE w:val="0"/>
      <w:autoSpaceDN w:val="0"/>
      <w:adjustRightInd w:val="0"/>
      <w:textAlignment w:val="baseline"/>
    </w:pPr>
    <w:rPr>
      <w:rFonts w:ascii="Arial" w:hAnsi="Arial" w:cs="Arial"/>
      <w:color w:val="000000"/>
      <w:lang w:eastAsia="en-GB"/>
    </w:rPr>
  </w:style>
  <w:style w:type="character" w:customStyle="1" w:styleId="ref-lnk">
    <w:name w:val="ref-lnk"/>
    <w:basedOn w:val="DefaultParagraphFont"/>
    <w:rsid w:val="00194168"/>
  </w:style>
  <w:style w:type="character" w:customStyle="1" w:styleId="off-screen">
    <w:name w:val="off-screen"/>
    <w:basedOn w:val="DefaultParagraphFont"/>
    <w:rsid w:val="00194168"/>
  </w:style>
  <w:style w:type="character" w:customStyle="1" w:styleId="hlfld-contribauthor">
    <w:name w:val="hlfld-contribauthor"/>
    <w:basedOn w:val="DefaultParagraphFont"/>
    <w:rsid w:val="009F59FA"/>
  </w:style>
  <w:style w:type="character" w:customStyle="1" w:styleId="nlmgiven-names">
    <w:name w:val="nlm_given-names"/>
    <w:basedOn w:val="DefaultParagraphFont"/>
    <w:rsid w:val="009F59FA"/>
  </w:style>
  <w:style w:type="character" w:customStyle="1" w:styleId="nlmyear">
    <w:name w:val="nlm_year"/>
    <w:basedOn w:val="DefaultParagraphFont"/>
    <w:rsid w:val="009F59FA"/>
  </w:style>
  <w:style w:type="character" w:customStyle="1" w:styleId="nlmarticle-title">
    <w:name w:val="nlm_article-title"/>
    <w:basedOn w:val="DefaultParagraphFont"/>
    <w:rsid w:val="009F59FA"/>
  </w:style>
  <w:style w:type="character" w:customStyle="1" w:styleId="nlmfpage">
    <w:name w:val="nlm_fpage"/>
    <w:basedOn w:val="DefaultParagraphFont"/>
    <w:rsid w:val="009F59FA"/>
  </w:style>
  <w:style w:type="character" w:customStyle="1" w:styleId="nlmlpage">
    <w:name w:val="nlm_lpage"/>
    <w:basedOn w:val="DefaultParagraphFont"/>
    <w:rsid w:val="009F59FA"/>
  </w:style>
  <w:style w:type="character" w:customStyle="1" w:styleId="nlmpub-id">
    <w:name w:val="nlm_pub-id"/>
    <w:basedOn w:val="DefaultParagraphFont"/>
    <w:rsid w:val="009F5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4372">
      <w:bodyDiv w:val="1"/>
      <w:marLeft w:val="0"/>
      <w:marRight w:val="0"/>
      <w:marTop w:val="0"/>
      <w:marBottom w:val="0"/>
      <w:divBdr>
        <w:top w:val="none" w:sz="0" w:space="0" w:color="auto"/>
        <w:left w:val="none" w:sz="0" w:space="0" w:color="auto"/>
        <w:bottom w:val="none" w:sz="0" w:space="0" w:color="auto"/>
        <w:right w:val="none" w:sz="0" w:space="0" w:color="auto"/>
      </w:divBdr>
    </w:div>
    <w:div w:id="342783252">
      <w:bodyDiv w:val="1"/>
      <w:marLeft w:val="0"/>
      <w:marRight w:val="0"/>
      <w:marTop w:val="0"/>
      <w:marBottom w:val="0"/>
      <w:divBdr>
        <w:top w:val="none" w:sz="0" w:space="0" w:color="auto"/>
        <w:left w:val="none" w:sz="0" w:space="0" w:color="auto"/>
        <w:bottom w:val="none" w:sz="0" w:space="0" w:color="auto"/>
        <w:right w:val="none" w:sz="0" w:space="0" w:color="auto"/>
      </w:divBdr>
    </w:div>
    <w:div w:id="476802736">
      <w:bodyDiv w:val="1"/>
      <w:marLeft w:val="0"/>
      <w:marRight w:val="0"/>
      <w:marTop w:val="0"/>
      <w:marBottom w:val="0"/>
      <w:divBdr>
        <w:top w:val="none" w:sz="0" w:space="0" w:color="auto"/>
        <w:left w:val="none" w:sz="0" w:space="0" w:color="auto"/>
        <w:bottom w:val="none" w:sz="0" w:space="0" w:color="auto"/>
        <w:right w:val="none" w:sz="0" w:space="0" w:color="auto"/>
      </w:divBdr>
    </w:div>
    <w:div w:id="567422730">
      <w:bodyDiv w:val="1"/>
      <w:marLeft w:val="0"/>
      <w:marRight w:val="0"/>
      <w:marTop w:val="0"/>
      <w:marBottom w:val="0"/>
      <w:divBdr>
        <w:top w:val="none" w:sz="0" w:space="0" w:color="auto"/>
        <w:left w:val="none" w:sz="0" w:space="0" w:color="auto"/>
        <w:bottom w:val="none" w:sz="0" w:space="0" w:color="auto"/>
        <w:right w:val="none" w:sz="0" w:space="0" w:color="auto"/>
      </w:divBdr>
    </w:div>
    <w:div w:id="568079739">
      <w:bodyDiv w:val="1"/>
      <w:marLeft w:val="0"/>
      <w:marRight w:val="0"/>
      <w:marTop w:val="0"/>
      <w:marBottom w:val="0"/>
      <w:divBdr>
        <w:top w:val="none" w:sz="0" w:space="0" w:color="auto"/>
        <w:left w:val="none" w:sz="0" w:space="0" w:color="auto"/>
        <w:bottom w:val="none" w:sz="0" w:space="0" w:color="auto"/>
        <w:right w:val="none" w:sz="0" w:space="0" w:color="auto"/>
      </w:divBdr>
    </w:div>
    <w:div w:id="598296387">
      <w:bodyDiv w:val="1"/>
      <w:marLeft w:val="0"/>
      <w:marRight w:val="0"/>
      <w:marTop w:val="0"/>
      <w:marBottom w:val="0"/>
      <w:divBdr>
        <w:top w:val="none" w:sz="0" w:space="0" w:color="auto"/>
        <w:left w:val="none" w:sz="0" w:space="0" w:color="auto"/>
        <w:bottom w:val="none" w:sz="0" w:space="0" w:color="auto"/>
        <w:right w:val="none" w:sz="0" w:space="0" w:color="auto"/>
      </w:divBdr>
    </w:div>
    <w:div w:id="648024798">
      <w:bodyDiv w:val="1"/>
      <w:marLeft w:val="0"/>
      <w:marRight w:val="0"/>
      <w:marTop w:val="0"/>
      <w:marBottom w:val="0"/>
      <w:divBdr>
        <w:top w:val="none" w:sz="0" w:space="0" w:color="auto"/>
        <w:left w:val="none" w:sz="0" w:space="0" w:color="auto"/>
        <w:bottom w:val="none" w:sz="0" w:space="0" w:color="auto"/>
        <w:right w:val="none" w:sz="0" w:space="0" w:color="auto"/>
      </w:divBdr>
    </w:div>
    <w:div w:id="674960460">
      <w:bodyDiv w:val="1"/>
      <w:marLeft w:val="0"/>
      <w:marRight w:val="0"/>
      <w:marTop w:val="0"/>
      <w:marBottom w:val="0"/>
      <w:divBdr>
        <w:top w:val="none" w:sz="0" w:space="0" w:color="auto"/>
        <w:left w:val="none" w:sz="0" w:space="0" w:color="auto"/>
        <w:bottom w:val="none" w:sz="0" w:space="0" w:color="auto"/>
        <w:right w:val="none" w:sz="0" w:space="0" w:color="auto"/>
      </w:divBdr>
    </w:div>
    <w:div w:id="761413794">
      <w:bodyDiv w:val="1"/>
      <w:marLeft w:val="0"/>
      <w:marRight w:val="0"/>
      <w:marTop w:val="0"/>
      <w:marBottom w:val="0"/>
      <w:divBdr>
        <w:top w:val="none" w:sz="0" w:space="0" w:color="auto"/>
        <w:left w:val="none" w:sz="0" w:space="0" w:color="auto"/>
        <w:bottom w:val="none" w:sz="0" w:space="0" w:color="auto"/>
        <w:right w:val="none" w:sz="0" w:space="0" w:color="auto"/>
      </w:divBdr>
    </w:div>
    <w:div w:id="824319866">
      <w:bodyDiv w:val="1"/>
      <w:marLeft w:val="0"/>
      <w:marRight w:val="0"/>
      <w:marTop w:val="0"/>
      <w:marBottom w:val="0"/>
      <w:divBdr>
        <w:top w:val="none" w:sz="0" w:space="0" w:color="auto"/>
        <w:left w:val="none" w:sz="0" w:space="0" w:color="auto"/>
        <w:bottom w:val="none" w:sz="0" w:space="0" w:color="auto"/>
        <w:right w:val="none" w:sz="0" w:space="0" w:color="auto"/>
      </w:divBdr>
    </w:div>
    <w:div w:id="868832476">
      <w:bodyDiv w:val="1"/>
      <w:marLeft w:val="0"/>
      <w:marRight w:val="0"/>
      <w:marTop w:val="0"/>
      <w:marBottom w:val="0"/>
      <w:divBdr>
        <w:top w:val="none" w:sz="0" w:space="0" w:color="auto"/>
        <w:left w:val="none" w:sz="0" w:space="0" w:color="auto"/>
        <w:bottom w:val="none" w:sz="0" w:space="0" w:color="auto"/>
        <w:right w:val="none" w:sz="0" w:space="0" w:color="auto"/>
      </w:divBdr>
    </w:div>
    <w:div w:id="930503183">
      <w:bodyDiv w:val="1"/>
      <w:marLeft w:val="0"/>
      <w:marRight w:val="0"/>
      <w:marTop w:val="0"/>
      <w:marBottom w:val="0"/>
      <w:divBdr>
        <w:top w:val="none" w:sz="0" w:space="0" w:color="auto"/>
        <w:left w:val="none" w:sz="0" w:space="0" w:color="auto"/>
        <w:bottom w:val="none" w:sz="0" w:space="0" w:color="auto"/>
        <w:right w:val="none" w:sz="0" w:space="0" w:color="auto"/>
      </w:divBdr>
    </w:div>
    <w:div w:id="955715081">
      <w:bodyDiv w:val="1"/>
      <w:marLeft w:val="0"/>
      <w:marRight w:val="0"/>
      <w:marTop w:val="0"/>
      <w:marBottom w:val="0"/>
      <w:divBdr>
        <w:top w:val="none" w:sz="0" w:space="0" w:color="auto"/>
        <w:left w:val="none" w:sz="0" w:space="0" w:color="auto"/>
        <w:bottom w:val="none" w:sz="0" w:space="0" w:color="auto"/>
        <w:right w:val="none" w:sz="0" w:space="0" w:color="auto"/>
      </w:divBdr>
    </w:div>
    <w:div w:id="11801994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0679374">
      <w:bodyDiv w:val="1"/>
      <w:marLeft w:val="0"/>
      <w:marRight w:val="0"/>
      <w:marTop w:val="0"/>
      <w:marBottom w:val="0"/>
      <w:divBdr>
        <w:top w:val="none" w:sz="0" w:space="0" w:color="auto"/>
        <w:left w:val="none" w:sz="0" w:space="0" w:color="auto"/>
        <w:bottom w:val="none" w:sz="0" w:space="0" w:color="auto"/>
        <w:right w:val="none" w:sz="0" w:space="0" w:color="auto"/>
      </w:divBdr>
    </w:div>
    <w:div w:id="1424834889">
      <w:bodyDiv w:val="1"/>
      <w:marLeft w:val="0"/>
      <w:marRight w:val="0"/>
      <w:marTop w:val="0"/>
      <w:marBottom w:val="0"/>
      <w:divBdr>
        <w:top w:val="none" w:sz="0" w:space="0" w:color="auto"/>
        <w:left w:val="none" w:sz="0" w:space="0" w:color="auto"/>
        <w:bottom w:val="none" w:sz="0" w:space="0" w:color="auto"/>
        <w:right w:val="none" w:sz="0" w:space="0" w:color="auto"/>
      </w:divBdr>
    </w:div>
    <w:div w:id="1469863011">
      <w:bodyDiv w:val="1"/>
      <w:marLeft w:val="0"/>
      <w:marRight w:val="0"/>
      <w:marTop w:val="0"/>
      <w:marBottom w:val="0"/>
      <w:divBdr>
        <w:top w:val="none" w:sz="0" w:space="0" w:color="auto"/>
        <w:left w:val="none" w:sz="0" w:space="0" w:color="auto"/>
        <w:bottom w:val="none" w:sz="0" w:space="0" w:color="auto"/>
        <w:right w:val="none" w:sz="0" w:space="0" w:color="auto"/>
      </w:divBdr>
    </w:div>
    <w:div w:id="1549339267">
      <w:bodyDiv w:val="1"/>
      <w:marLeft w:val="0"/>
      <w:marRight w:val="0"/>
      <w:marTop w:val="0"/>
      <w:marBottom w:val="0"/>
      <w:divBdr>
        <w:top w:val="none" w:sz="0" w:space="0" w:color="auto"/>
        <w:left w:val="none" w:sz="0" w:space="0" w:color="auto"/>
        <w:bottom w:val="none" w:sz="0" w:space="0" w:color="auto"/>
        <w:right w:val="none" w:sz="0" w:space="0" w:color="auto"/>
      </w:divBdr>
    </w:div>
    <w:div w:id="1553079921">
      <w:bodyDiv w:val="1"/>
      <w:marLeft w:val="0"/>
      <w:marRight w:val="0"/>
      <w:marTop w:val="0"/>
      <w:marBottom w:val="0"/>
      <w:divBdr>
        <w:top w:val="none" w:sz="0" w:space="0" w:color="auto"/>
        <w:left w:val="none" w:sz="0" w:space="0" w:color="auto"/>
        <w:bottom w:val="none" w:sz="0" w:space="0" w:color="auto"/>
        <w:right w:val="none" w:sz="0" w:space="0" w:color="auto"/>
      </w:divBdr>
    </w:div>
    <w:div w:id="1571229808">
      <w:bodyDiv w:val="1"/>
      <w:marLeft w:val="0"/>
      <w:marRight w:val="0"/>
      <w:marTop w:val="0"/>
      <w:marBottom w:val="0"/>
      <w:divBdr>
        <w:top w:val="none" w:sz="0" w:space="0" w:color="auto"/>
        <w:left w:val="none" w:sz="0" w:space="0" w:color="auto"/>
        <w:bottom w:val="none" w:sz="0" w:space="0" w:color="auto"/>
        <w:right w:val="none" w:sz="0" w:space="0" w:color="auto"/>
      </w:divBdr>
    </w:div>
    <w:div w:id="1621763666">
      <w:bodyDiv w:val="1"/>
      <w:marLeft w:val="0"/>
      <w:marRight w:val="0"/>
      <w:marTop w:val="0"/>
      <w:marBottom w:val="0"/>
      <w:divBdr>
        <w:top w:val="none" w:sz="0" w:space="0" w:color="auto"/>
        <w:left w:val="none" w:sz="0" w:space="0" w:color="auto"/>
        <w:bottom w:val="none" w:sz="0" w:space="0" w:color="auto"/>
        <w:right w:val="none" w:sz="0" w:space="0" w:color="auto"/>
      </w:divBdr>
    </w:div>
    <w:div w:id="1673609721">
      <w:bodyDiv w:val="1"/>
      <w:marLeft w:val="0"/>
      <w:marRight w:val="0"/>
      <w:marTop w:val="0"/>
      <w:marBottom w:val="0"/>
      <w:divBdr>
        <w:top w:val="none" w:sz="0" w:space="0" w:color="auto"/>
        <w:left w:val="none" w:sz="0" w:space="0" w:color="auto"/>
        <w:bottom w:val="none" w:sz="0" w:space="0" w:color="auto"/>
        <w:right w:val="none" w:sz="0" w:space="0" w:color="auto"/>
      </w:divBdr>
    </w:div>
    <w:div w:id="1812626713">
      <w:bodyDiv w:val="1"/>
      <w:marLeft w:val="0"/>
      <w:marRight w:val="0"/>
      <w:marTop w:val="0"/>
      <w:marBottom w:val="0"/>
      <w:divBdr>
        <w:top w:val="none" w:sz="0" w:space="0" w:color="auto"/>
        <w:left w:val="none" w:sz="0" w:space="0" w:color="auto"/>
        <w:bottom w:val="none" w:sz="0" w:space="0" w:color="auto"/>
        <w:right w:val="none" w:sz="0" w:space="0" w:color="auto"/>
      </w:divBdr>
      <w:divsChild>
        <w:div w:id="975992614">
          <w:marLeft w:val="0"/>
          <w:marRight w:val="0"/>
          <w:marTop w:val="0"/>
          <w:marBottom w:val="0"/>
          <w:divBdr>
            <w:top w:val="none" w:sz="0" w:space="0" w:color="auto"/>
            <w:left w:val="none" w:sz="0" w:space="0" w:color="auto"/>
            <w:bottom w:val="none" w:sz="0" w:space="0" w:color="auto"/>
            <w:right w:val="none" w:sz="0" w:space="0" w:color="auto"/>
          </w:divBdr>
          <w:divsChild>
            <w:div w:id="748114511">
              <w:marLeft w:val="0"/>
              <w:marRight w:val="0"/>
              <w:marTop w:val="0"/>
              <w:marBottom w:val="0"/>
              <w:divBdr>
                <w:top w:val="none" w:sz="0" w:space="0" w:color="auto"/>
                <w:left w:val="none" w:sz="0" w:space="0" w:color="auto"/>
                <w:bottom w:val="none" w:sz="0" w:space="0" w:color="auto"/>
                <w:right w:val="none" w:sz="0" w:space="0" w:color="auto"/>
              </w:divBdr>
            </w:div>
          </w:divsChild>
        </w:div>
        <w:div w:id="461728415">
          <w:marLeft w:val="0"/>
          <w:marRight w:val="0"/>
          <w:marTop w:val="0"/>
          <w:marBottom w:val="0"/>
          <w:divBdr>
            <w:top w:val="none" w:sz="0" w:space="0" w:color="auto"/>
            <w:left w:val="none" w:sz="0" w:space="0" w:color="auto"/>
            <w:bottom w:val="none" w:sz="0" w:space="0" w:color="auto"/>
            <w:right w:val="none" w:sz="0" w:space="0" w:color="auto"/>
          </w:divBdr>
          <w:divsChild>
            <w:div w:id="3958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17084">
      <w:bodyDiv w:val="1"/>
      <w:marLeft w:val="0"/>
      <w:marRight w:val="0"/>
      <w:marTop w:val="0"/>
      <w:marBottom w:val="0"/>
      <w:divBdr>
        <w:top w:val="none" w:sz="0" w:space="0" w:color="auto"/>
        <w:left w:val="none" w:sz="0" w:space="0" w:color="auto"/>
        <w:bottom w:val="none" w:sz="0" w:space="0" w:color="auto"/>
        <w:right w:val="none" w:sz="0" w:space="0" w:color="auto"/>
      </w:divBdr>
    </w:div>
    <w:div w:id="195967719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610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ivestrong.com/article/459374-positive-negative-effects-of-exercise/" TargetMode="External"/><Relationship Id="rId39" Type="http://schemas.microsoft.com/office/2020/10/relationships/intelligence" Target="intelligence2.xml"/><Relationship Id="rId21" Type="http://schemas.openxmlformats.org/officeDocument/2006/relationships/hyperlink" Target="https://doi.org/10.7717/peerj.891" TargetMode="External"/><Relationship Id="rId34" Type="http://schemas.openxmlformats.org/officeDocument/2006/relationships/hyperlink" Target="https://doi-org.ezproxy.uwtsd.ac.uk/10.31887/DCNS.200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etterhealth.vic.gov.au/health/healthyliving/resistance-training-health-benefits" TargetMode="External"/><Relationship Id="rId33" Type="http://schemas.openxmlformats.org/officeDocument/2006/relationships/hyperlink" Target="https://hbr.org/2020/10/why-your-brain-dwells-on-unfinished-task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mbitiousaboutautism.org.uk/information-about-autism/behaviour/behaviours-that-challenge" TargetMode="External"/><Relationship Id="rId29" Type="http://schemas.openxmlformats.org/officeDocument/2006/relationships/hyperlink" Target="https://www.england.nhs.uk/wp-content/uploads/2021/12/qsir-active-listening.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arch-ebscohost-com.ezproxy.uwtsd.ac.uk/login.aspx?direct=true&amp;db=bth&amp;AN=26609770&amp;site=ehost-live" TargetMode="External"/><Relationship Id="rId32" Type="http://schemas.openxmlformats.org/officeDocument/2006/relationships/hyperlink" Target="https://doi-org.ezproxy.uwtsd.ac.uk/10.1080/09687599.2017.1352489"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doi.org/10.1177/0022146511418979" TargetMode="External"/><Relationship Id="rId36" Type="http://schemas.openxmlformats.org/officeDocument/2006/relationships/hyperlink" Target="https://doi.org/10.1111/papa.12203"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ealth.nsw.gov.au/mentalhealth/psychosocial/principles/Pages/behaviour-whati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ttps://www.verywellmind.com/the-importance-of-keeping-a-routine-during-stressful-times-4802638%20" TargetMode="External"/><Relationship Id="rId27" Type="http://schemas.openxmlformats.org/officeDocument/2006/relationships/hyperlink" Target="https://www.mindtools.com/a1uv9ex/betari-box" TargetMode="External"/><Relationship Id="rId30" Type="http://schemas.openxmlformats.org/officeDocument/2006/relationships/hyperlink" Target="https://thewellbeingthesis.org.uk/foundations-for-success/physical-wellbeing-and-academic-performance/" TargetMode="External"/><Relationship Id="rId35" Type="http://schemas.openxmlformats.org/officeDocument/2006/relationships/hyperlink" Target="https://www.revolutionlearning.co.uk/article/the-betari-box-mode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26</Pages>
  <Words>8293</Words>
  <Characters>49754</Characters>
  <Application>Microsoft Office Word</Application>
  <DocSecurity>0</DocSecurity>
  <Lines>414</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Kavanagh,Emily swp8538</cp:lastModifiedBy>
  <cp:revision>310</cp:revision>
  <cp:lastPrinted>2019-08-13T11:47:00Z</cp:lastPrinted>
  <dcterms:created xsi:type="dcterms:W3CDTF">2023-07-20T17:24:00Z</dcterms:created>
  <dcterms:modified xsi:type="dcterms:W3CDTF">2023-09-18T21:39:00Z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2023-06-09T11:54:52Z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7f407bfe-a93c-40bf-85f3-f4bd81f54493</vt:lpwstr>
  </property>
  <property fmtid="{D5CDD505-2E9C-101B-9397-08002B2CF9AE}" pid="9" name="MSIP_Label_66cf8fe5-b7b7-4df7-b38d-1c61ac2f6639_ContentBits">
    <vt:lpwstr>0</vt:lpwstr>
  </property>
</Properties>
</file>