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9BC1F" w14:textId="0B050460" w:rsidR="009006AE" w:rsidRDefault="009006AE" w:rsidP="765BE644">
      <w:pPr>
        <w:jc w:val="center"/>
        <w:rPr>
          <w:b/>
          <w:bCs/>
          <w:color w:val="E00995"/>
          <w:sz w:val="72"/>
          <w:szCs w:val="72"/>
          <w:lang w:val="en-GB"/>
        </w:rPr>
      </w:pPr>
    </w:p>
    <w:p w14:paraId="2C078E63" w14:textId="74E3BE24" w:rsidR="009006AE" w:rsidRDefault="17EE110D" w:rsidP="765BE644">
      <w:pPr>
        <w:jc w:val="center"/>
        <w:rPr>
          <w:b/>
          <w:bCs/>
          <w:color w:val="0070C0"/>
          <w:sz w:val="72"/>
          <w:szCs w:val="72"/>
          <w:lang w:val="en-GB"/>
        </w:rPr>
      </w:pPr>
      <w:r w:rsidRPr="765BE644">
        <w:rPr>
          <w:b/>
          <w:bCs/>
          <w:color w:val="0070C0"/>
          <w:sz w:val="72"/>
          <w:szCs w:val="72"/>
          <w:lang w:val="en-GB"/>
        </w:rPr>
        <w:t xml:space="preserve">An Early Years Practitioners Handbook: </w:t>
      </w:r>
    </w:p>
    <w:p w14:paraId="1057F62B" w14:textId="1D985EE9" w:rsidR="17EE110D" w:rsidRDefault="17EE110D" w:rsidP="765BE644">
      <w:pPr>
        <w:jc w:val="center"/>
        <w:rPr>
          <w:b/>
          <w:bCs/>
          <w:color w:val="0070C0"/>
          <w:sz w:val="72"/>
          <w:szCs w:val="72"/>
          <w:lang w:val="en-GB"/>
        </w:rPr>
      </w:pPr>
      <w:r w:rsidRPr="765BE644">
        <w:rPr>
          <w:b/>
          <w:bCs/>
          <w:color w:val="0070C0"/>
          <w:sz w:val="72"/>
          <w:szCs w:val="72"/>
          <w:lang w:val="en-GB"/>
        </w:rPr>
        <w:t>A Guide to Transitions</w:t>
      </w:r>
    </w:p>
    <w:p w14:paraId="4AF557B1" w14:textId="6F4FFF78" w:rsidR="765BE644" w:rsidRDefault="765BE644" w:rsidP="765BE644">
      <w:pPr>
        <w:jc w:val="center"/>
        <w:rPr>
          <w:b/>
          <w:bCs/>
          <w:color w:val="E00995"/>
          <w:sz w:val="48"/>
          <w:szCs w:val="48"/>
          <w:lang w:val="en-GB"/>
        </w:rPr>
      </w:pPr>
    </w:p>
    <w:p w14:paraId="6007AA20" w14:textId="7EB3473D" w:rsidR="765BE644" w:rsidRDefault="765BE644" w:rsidP="765BE644">
      <w:pPr>
        <w:jc w:val="center"/>
        <w:rPr>
          <w:lang w:val="en-GB"/>
        </w:rPr>
      </w:pPr>
    </w:p>
    <w:p w14:paraId="27F74881" w14:textId="189F18DD" w:rsidR="765BE644" w:rsidRDefault="765BE644" w:rsidP="765BE644">
      <w:pPr>
        <w:jc w:val="center"/>
        <w:rPr>
          <w:lang w:val="en-GB"/>
        </w:rPr>
      </w:pPr>
    </w:p>
    <w:p w14:paraId="5828C95A" w14:textId="6DD327B2" w:rsidR="0DB39744" w:rsidRDefault="0DB39744" w:rsidP="765BE644">
      <w:pPr>
        <w:jc w:val="center"/>
        <w:rPr>
          <w:lang w:val="en-GB"/>
        </w:rPr>
      </w:pPr>
      <w:r>
        <w:rPr>
          <w:noProof/>
        </w:rPr>
        <w:drawing>
          <wp:inline distT="0" distB="0" distL="0" distR="0" wp14:anchorId="23BC4B3A" wp14:editId="37646CAB">
            <wp:extent cx="5457825" cy="3104138"/>
            <wp:effectExtent l="0" t="0" r="0" b="0"/>
            <wp:docPr id="1686735136" name="Picture 1686735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457825" cy="3104138"/>
                    </a:xfrm>
                    <a:prstGeom prst="rect">
                      <a:avLst/>
                    </a:prstGeom>
                  </pic:spPr>
                </pic:pic>
              </a:graphicData>
            </a:graphic>
          </wp:inline>
        </w:drawing>
      </w:r>
    </w:p>
    <w:p w14:paraId="40221FB8" w14:textId="63AF6556" w:rsidR="49BE7D6F" w:rsidRDefault="49BE7D6F" w:rsidP="765BE644">
      <w:pPr>
        <w:jc w:val="center"/>
        <w:rPr>
          <w:lang w:val="en-GB"/>
        </w:rPr>
      </w:pPr>
      <w:r w:rsidRPr="765BE644">
        <w:rPr>
          <w:lang w:val="en-GB"/>
        </w:rPr>
        <w:t>(Source: Gender GP, 2018)</w:t>
      </w:r>
    </w:p>
    <w:p w14:paraId="2123A7C3" w14:textId="6C857639" w:rsidR="765BE644" w:rsidRDefault="765BE644" w:rsidP="765BE644">
      <w:pPr>
        <w:jc w:val="center"/>
        <w:rPr>
          <w:lang w:val="en-GB"/>
        </w:rPr>
      </w:pPr>
    </w:p>
    <w:p w14:paraId="4938C6A5" w14:textId="517EEED3" w:rsidR="765BE644" w:rsidRDefault="765BE644" w:rsidP="765BE644">
      <w:pPr>
        <w:jc w:val="center"/>
        <w:rPr>
          <w:lang w:val="en-GB"/>
        </w:rPr>
      </w:pPr>
    </w:p>
    <w:p w14:paraId="554B10A2" w14:textId="0F593546" w:rsidR="765BE644" w:rsidRDefault="765BE644" w:rsidP="765BE644">
      <w:pPr>
        <w:jc w:val="center"/>
        <w:rPr>
          <w:lang w:val="en-GB"/>
        </w:rPr>
      </w:pPr>
    </w:p>
    <w:p w14:paraId="577DFD0C" w14:textId="3AAE7177" w:rsidR="55A7663E" w:rsidRDefault="55A7663E" w:rsidP="765BE644">
      <w:pPr>
        <w:jc w:val="center"/>
        <w:rPr>
          <w:b/>
          <w:bCs/>
          <w:sz w:val="72"/>
          <w:szCs w:val="72"/>
          <w:lang w:val="en-GB"/>
        </w:rPr>
      </w:pPr>
      <w:r w:rsidRPr="765BE644">
        <w:rPr>
          <w:b/>
          <w:bCs/>
          <w:sz w:val="72"/>
          <w:szCs w:val="72"/>
          <w:lang w:val="en-GB"/>
        </w:rPr>
        <w:lastRenderedPageBreak/>
        <w:t>Contents</w:t>
      </w:r>
    </w:p>
    <w:p w14:paraId="3AAB1921" w14:textId="15B26FE4" w:rsidR="765BE644" w:rsidRDefault="765BE644" w:rsidP="765BE644">
      <w:pPr>
        <w:jc w:val="center"/>
        <w:rPr>
          <w:b/>
          <w:bCs/>
          <w:sz w:val="56"/>
          <w:szCs w:val="56"/>
          <w:lang w:val="en-GB"/>
        </w:rPr>
      </w:pPr>
    </w:p>
    <w:p w14:paraId="79B33846" w14:textId="325D4373" w:rsidR="55A7663E" w:rsidRDefault="55A7663E" w:rsidP="765BE644">
      <w:pPr>
        <w:rPr>
          <w:b/>
          <w:bCs/>
          <w:sz w:val="48"/>
          <w:szCs w:val="48"/>
          <w:highlight w:val="cyan"/>
          <w:lang w:val="en-GB"/>
        </w:rPr>
      </w:pPr>
      <w:r w:rsidRPr="40D4D2D7">
        <w:rPr>
          <w:b/>
          <w:bCs/>
          <w:sz w:val="48"/>
          <w:szCs w:val="48"/>
          <w:highlight w:val="cyan"/>
          <w:lang w:val="en-GB"/>
        </w:rPr>
        <w:t>Introduction</w:t>
      </w:r>
      <w:r w:rsidR="55B3F1E0" w:rsidRPr="40D4D2D7">
        <w:rPr>
          <w:b/>
          <w:bCs/>
          <w:sz w:val="48"/>
          <w:szCs w:val="48"/>
          <w:highlight w:val="cyan"/>
          <w:lang w:val="en-GB"/>
        </w:rPr>
        <w:t>: Transitions in Early Years</w:t>
      </w:r>
      <w:r w:rsidR="0F6A74F4" w:rsidRPr="40D4D2D7">
        <w:rPr>
          <w:b/>
          <w:bCs/>
          <w:sz w:val="48"/>
          <w:szCs w:val="48"/>
          <w:highlight w:val="cyan"/>
          <w:lang w:val="en-GB"/>
        </w:rPr>
        <w:t xml:space="preserve"> </w:t>
      </w:r>
      <w:r w:rsidR="47946704" w:rsidRPr="40D4D2D7">
        <w:rPr>
          <w:b/>
          <w:bCs/>
          <w:sz w:val="48"/>
          <w:szCs w:val="48"/>
          <w:highlight w:val="cyan"/>
          <w:lang w:val="en-GB"/>
        </w:rPr>
        <w:t xml:space="preserve">   3-</w:t>
      </w:r>
      <w:r w:rsidR="00BA5F88">
        <w:rPr>
          <w:b/>
          <w:bCs/>
          <w:sz w:val="48"/>
          <w:szCs w:val="48"/>
          <w:highlight w:val="cyan"/>
          <w:lang w:val="en-GB"/>
        </w:rPr>
        <w:t>4</w:t>
      </w:r>
      <w:r w:rsidR="0F6A74F4" w:rsidRPr="40D4D2D7">
        <w:rPr>
          <w:b/>
          <w:bCs/>
          <w:sz w:val="48"/>
          <w:szCs w:val="48"/>
          <w:highlight w:val="cyan"/>
          <w:lang w:val="en-GB"/>
        </w:rPr>
        <w:t xml:space="preserve"> </w:t>
      </w:r>
      <w:r w:rsidR="55B3F1E0" w:rsidRPr="40D4D2D7">
        <w:rPr>
          <w:b/>
          <w:bCs/>
          <w:sz w:val="48"/>
          <w:szCs w:val="48"/>
          <w:highlight w:val="cyan"/>
          <w:lang w:val="en-GB"/>
        </w:rPr>
        <w:t xml:space="preserve"> </w:t>
      </w:r>
    </w:p>
    <w:p w14:paraId="578B28EB" w14:textId="76303B7A" w:rsidR="04E3ADC7" w:rsidRDefault="04E3ADC7" w:rsidP="765BE644">
      <w:pPr>
        <w:rPr>
          <w:b/>
          <w:bCs/>
          <w:sz w:val="48"/>
          <w:szCs w:val="48"/>
          <w:highlight w:val="green"/>
          <w:lang w:val="en-GB"/>
        </w:rPr>
      </w:pPr>
      <w:r w:rsidRPr="40D4D2D7">
        <w:rPr>
          <w:b/>
          <w:bCs/>
          <w:sz w:val="48"/>
          <w:szCs w:val="48"/>
          <w:highlight w:val="green"/>
          <w:lang w:val="en-GB"/>
        </w:rPr>
        <w:t>The r</w:t>
      </w:r>
      <w:r w:rsidR="55A7663E" w:rsidRPr="40D4D2D7">
        <w:rPr>
          <w:b/>
          <w:bCs/>
          <w:sz w:val="48"/>
          <w:szCs w:val="48"/>
          <w:highlight w:val="green"/>
          <w:lang w:val="en-GB"/>
        </w:rPr>
        <w:t xml:space="preserve">ole of the </w:t>
      </w:r>
      <w:r w:rsidR="726AFD9A" w:rsidRPr="40D4D2D7">
        <w:rPr>
          <w:b/>
          <w:bCs/>
          <w:sz w:val="48"/>
          <w:szCs w:val="48"/>
          <w:highlight w:val="green"/>
          <w:lang w:val="en-GB"/>
        </w:rPr>
        <w:t>a</w:t>
      </w:r>
      <w:r w:rsidR="55A7663E" w:rsidRPr="40D4D2D7">
        <w:rPr>
          <w:b/>
          <w:bCs/>
          <w:sz w:val="48"/>
          <w:szCs w:val="48"/>
          <w:highlight w:val="green"/>
          <w:lang w:val="en-GB"/>
        </w:rPr>
        <w:t>dult</w:t>
      </w:r>
      <w:r w:rsidR="54FA9B5F" w:rsidRPr="40D4D2D7">
        <w:rPr>
          <w:b/>
          <w:bCs/>
          <w:sz w:val="48"/>
          <w:szCs w:val="48"/>
          <w:highlight w:val="green"/>
          <w:lang w:val="en-GB"/>
        </w:rPr>
        <w:t xml:space="preserve">                          </w:t>
      </w:r>
      <w:r w:rsidR="1BB312C1" w:rsidRPr="40D4D2D7">
        <w:rPr>
          <w:b/>
          <w:bCs/>
          <w:sz w:val="48"/>
          <w:szCs w:val="48"/>
          <w:highlight w:val="green"/>
          <w:lang w:val="en-GB"/>
        </w:rPr>
        <w:t xml:space="preserve">   </w:t>
      </w:r>
      <w:r w:rsidR="3F4722E6" w:rsidRPr="40D4D2D7">
        <w:rPr>
          <w:b/>
          <w:bCs/>
          <w:sz w:val="48"/>
          <w:szCs w:val="48"/>
          <w:highlight w:val="green"/>
          <w:lang w:val="en-GB"/>
        </w:rPr>
        <w:t xml:space="preserve">  </w:t>
      </w:r>
      <w:r w:rsidR="1BB312C1" w:rsidRPr="40D4D2D7">
        <w:rPr>
          <w:b/>
          <w:bCs/>
          <w:sz w:val="48"/>
          <w:szCs w:val="48"/>
          <w:highlight w:val="green"/>
          <w:lang w:val="en-GB"/>
        </w:rPr>
        <w:t xml:space="preserve">  </w:t>
      </w:r>
      <w:r w:rsidR="414D15C6" w:rsidRPr="40D4D2D7">
        <w:rPr>
          <w:b/>
          <w:bCs/>
          <w:sz w:val="48"/>
          <w:szCs w:val="48"/>
          <w:highlight w:val="green"/>
          <w:lang w:val="en-GB"/>
        </w:rPr>
        <w:t xml:space="preserve">   </w:t>
      </w:r>
      <w:r w:rsidR="1BB312C1" w:rsidRPr="40D4D2D7">
        <w:rPr>
          <w:b/>
          <w:bCs/>
          <w:sz w:val="48"/>
          <w:szCs w:val="48"/>
          <w:highlight w:val="green"/>
          <w:lang w:val="en-GB"/>
        </w:rPr>
        <w:t xml:space="preserve"> </w:t>
      </w:r>
      <w:r w:rsidR="24A6C27B" w:rsidRPr="40D4D2D7">
        <w:rPr>
          <w:b/>
          <w:bCs/>
          <w:sz w:val="48"/>
          <w:szCs w:val="48"/>
          <w:highlight w:val="green"/>
          <w:lang w:val="en-GB"/>
        </w:rPr>
        <w:t xml:space="preserve"> </w:t>
      </w:r>
      <w:r w:rsidR="40383C18" w:rsidRPr="40D4D2D7">
        <w:rPr>
          <w:b/>
          <w:bCs/>
          <w:sz w:val="48"/>
          <w:szCs w:val="48"/>
          <w:highlight w:val="green"/>
          <w:lang w:val="en-GB"/>
        </w:rPr>
        <w:t>5-7</w:t>
      </w:r>
      <w:r w:rsidR="1BB312C1" w:rsidRPr="40D4D2D7">
        <w:rPr>
          <w:b/>
          <w:bCs/>
          <w:sz w:val="48"/>
          <w:szCs w:val="48"/>
          <w:highlight w:val="green"/>
          <w:lang w:val="en-GB"/>
        </w:rPr>
        <w:t xml:space="preserve">  </w:t>
      </w:r>
    </w:p>
    <w:p w14:paraId="4ECC2F18" w14:textId="083AA822" w:rsidR="55A7663E" w:rsidRDefault="55A7663E" w:rsidP="765BE644">
      <w:pPr>
        <w:rPr>
          <w:b/>
          <w:bCs/>
          <w:sz w:val="48"/>
          <w:szCs w:val="48"/>
          <w:highlight w:val="magenta"/>
          <w:lang w:val="en-GB"/>
        </w:rPr>
      </w:pPr>
      <w:r w:rsidRPr="40D4D2D7">
        <w:rPr>
          <w:b/>
          <w:bCs/>
          <w:sz w:val="48"/>
          <w:szCs w:val="48"/>
          <w:highlight w:val="magenta"/>
          <w:lang w:val="en-GB"/>
        </w:rPr>
        <w:t xml:space="preserve">The needs of the </w:t>
      </w:r>
      <w:r w:rsidR="1DB8D106" w:rsidRPr="40D4D2D7">
        <w:rPr>
          <w:b/>
          <w:bCs/>
          <w:sz w:val="48"/>
          <w:szCs w:val="48"/>
          <w:highlight w:val="magenta"/>
          <w:lang w:val="en-GB"/>
        </w:rPr>
        <w:t>c</w:t>
      </w:r>
      <w:r w:rsidRPr="40D4D2D7">
        <w:rPr>
          <w:b/>
          <w:bCs/>
          <w:sz w:val="48"/>
          <w:szCs w:val="48"/>
          <w:highlight w:val="magenta"/>
          <w:lang w:val="en-GB"/>
        </w:rPr>
        <w:t>hild</w:t>
      </w:r>
      <w:r w:rsidR="4CFA3D18" w:rsidRPr="40D4D2D7">
        <w:rPr>
          <w:b/>
          <w:bCs/>
          <w:sz w:val="48"/>
          <w:szCs w:val="48"/>
          <w:highlight w:val="magenta"/>
          <w:lang w:val="en-GB"/>
        </w:rPr>
        <w:t xml:space="preserve">                       </w:t>
      </w:r>
      <w:r w:rsidR="65D2D4FC" w:rsidRPr="40D4D2D7">
        <w:rPr>
          <w:b/>
          <w:bCs/>
          <w:sz w:val="48"/>
          <w:szCs w:val="48"/>
          <w:highlight w:val="magenta"/>
          <w:lang w:val="en-GB"/>
        </w:rPr>
        <w:t xml:space="preserve">    </w:t>
      </w:r>
      <w:r w:rsidR="7907271A" w:rsidRPr="40D4D2D7">
        <w:rPr>
          <w:b/>
          <w:bCs/>
          <w:sz w:val="48"/>
          <w:szCs w:val="48"/>
          <w:highlight w:val="magenta"/>
          <w:lang w:val="en-GB"/>
        </w:rPr>
        <w:t xml:space="preserve">   </w:t>
      </w:r>
      <w:r w:rsidR="65D2D4FC" w:rsidRPr="40D4D2D7">
        <w:rPr>
          <w:b/>
          <w:bCs/>
          <w:sz w:val="48"/>
          <w:szCs w:val="48"/>
          <w:highlight w:val="magenta"/>
          <w:lang w:val="en-GB"/>
        </w:rPr>
        <w:t xml:space="preserve">   </w:t>
      </w:r>
      <w:r w:rsidR="09F47F6C" w:rsidRPr="40D4D2D7">
        <w:rPr>
          <w:b/>
          <w:bCs/>
          <w:sz w:val="48"/>
          <w:szCs w:val="48"/>
          <w:highlight w:val="magenta"/>
          <w:lang w:val="en-GB"/>
        </w:rPr>
        <w:t xml:space="preserve">  8-</w:t>
      </w:r>
      <w:r w:rsidR="778571B3" w:rsidRPr="40D4D2D7">
        <w:rPr>
          <w:b/>
          <w:bCs/>
          <w:sz w:val="48"/>
          <w:szCs w:val="48"/>
          <w:highlight w:val="magenta"/>
          <w:lang w:val="en-GB"/>
        </w:rPr>
        <w:t xml:space="preserve">9  </w:t>
      </w:r>
    </w:p>
    <w:p w14:paraId="716ADCE2" w14:textId="32FE3B29" w:rsidR="36A5EE95" w:rsidRDefault="36A5EE95" w:rsidP="765BE644">
      <w:pPr>
        <w:rPr>
          <w:b/>
          <w:bCs/>
          <w:sz w:val="48"/>
          <w:szCs w:val="48"/>
          <w:highlight w:val="yellow"/>
          <w:lang w:val="en-GB"/>
        </w:rPr>
      </w:pPr>
      <w:r w:rsidRPr="40D4D2D7">
        <w:rPr>
          <w:b/>
          <w:bCs/>
          <w:sz w:val="48"/>
          <w:szCs w:val="48"/>
          <w:highlight w:val="yellow"/>
          <w:lang w:val="en-GB"/>
        </w:rPr>
        <w:t>Environment</w:t>
      </w:r>
      <w:r w:rsidR="31B7AB57" w:rsidRPr="40D4D2D7">
        <w:rPr>
          <w:b/>
          <w:bCs/>
          <w:sz w:val="48"/>
          <w:szCs w:val="48"/>
          <w:highlight w:val="yellow"/>
          <w:lang w:val="en-GB"/>
        </w:rPr>
        <w:t xml:space="preserve">                                            </w:t>
      </w:r>
      <w:r w:rsidR="448E6985" w:rsidRPr="40D4D2D7">
        <w:rPr>
          <w:b/>
          <w:bCs/>
          <w:sz w:val="48"/>
          <w:szCs w:val="48"/>
          <w:highlight w:val="yellow"/>
          <w:lang w:val="en-GB"/>
        </w:rPr>
        <w:t xml:space="preserve">   </w:t>
      </w:r>
      <w:r w:rsidR="1B56FAB9" w:rsidRPr="40D4D2D7">
        <w:rPr>
          <w:b/>
          <w:bCs/>
          <w:sz w:val="48"/>
          <w:szCs w:val="48"/>
          <w:highlight w:val="yellow"/>
          <w:lang w:val="en-GB"/>
        </w:rPr>
        <w:t xml:space="preserve">     10</w:t>
      </w:r>
      <w:r w:rsidR="31B7AB57" w:rsidRPr="40D4D2D7">
        <w:rPr>
          <w:b/>
          <w:bCs/>
          <w:sz w:val="48"/>
          <w:szCs w:val="48"/>
          <w:highlight w:val="yellow"/>
          <w:lang w:val="en-GB"/>
        </w:rPr>
        <w:t xml:space="preserve">   </w:t>
      </w:r>
    </w:p>
    <w:p w14:paraId="4F339D23" w14:textId="5927D9A8" w:rsidR="36A5EE95" w:rsidRDefault="36A5EE95" w:rsidP="40D4D2D7">
      <w:pPr>
        <w:rPr>
          <w:b/>
          <w:bCs/>
          <w:sz w:val="48"/>
          <w:szCs w:val="48"/>
          <w:highlight w:val="red"/>
          <w:lang w:val="en-GB"/>
        </w:rPr>
      </w:pPr>
      <w:r w:rsidRPr="40D4D2D7">
        <w:rPr>
          <w:b/>
          <w:bCs/>
          <w:sz w:val="48"/>
          <w:szCs w:val="48"/>
          <w:highlight w:val="red"/>
          <w:lang w:val="en-GB"/>
        </w:rPr>
        <w:t>Partnership Working</w:t>
      </w:r>
      <w:r w:rsidR="0C8A51BF" w:rsidRPr="40D4D2D7">
        <w:rPr>
          <w:b/>
          <w:bCs/>
          <w:sz w:val="48"/>
          <w:szCs w:val="48"/>
          <w:highlight w:val="red"/>
          <w:lang w:val="en-GB"/>
        </w:rPr>
        <w:t xml:space="preserve"> &amp; Interventions</w:t>
      </w:r>
      <w:r w:rsidR="1955A483" w:rsidRPr="40D4D2D7">
        <w:rPr>
          <w:b/>
          <w:bCs/>
          <w:sz w:val="48"/>
          <w:szCs w:val="48"/>
          <w:highlight w:val="red"/>
          <w:lang w:val="en-GB"/>
        </w:rPr>
        <w:t xml:space="preserve">     </w:t>
      </w:r>
      <w:r w:rsidR="5127C765" w:rsidRPr="40D4D2D7">
        <w:rPr>
          <w:b/>
          <w:bCs/>
          <w:sz w:val="48"/>
          <w:szCs w:val="48"/>
          <w:highlight w:val="red"/>
          <w:lang w:val="en-GB"/>
        </w:rPr>
        <w:t xml:space="preserve">   11 </w:t>
      </w:r>
      <w:r w:rsidR="1955A483" w:rsidRPr="40D4D2D7">
        <w:rPr>
          <w:b/>
          <w:bCs/>
          <w:sz w:val="48"/>
          <w:szCs w:val="48"/>
          <w:highlight w:val="red"/>
          <w:lang w:val="en-GB"/>
        </w:rPr>
        <w:t xml:space="preserve">  </w:t>
      </w:r>
    </w:p>
    <w:p w14:paraId="2A414154" w14:textId="37FC26F8" w:rsidR="36A5EE95" w:rsidRDefault="36A5EE95" w:rsidP="765BE644">
      <w:pPr>
        <w:rPr>
          <w:b/>
          <w:bCs/>
          <w:sz w:val="48"/>
          <w:szCs w:val="48"/>
          <w:highlight w:val="blue"/>
          <w:lang w:val="en-GB"/>
        </w:rPr>
      </w:pPr>
      <w:r w:rsidRPr="40D4D2D7">
        <w:rPr>
          <w:b/>
          <w:bCs/>
          <w:sz w:val="48"/>
          <w:szCs w:val="48"/>
          <w:highlight w:val="blue"/>
          <w:lang w:val="en-GB"/>
        </w:rPr>
        <w:t>Proposed Outcomes</w:t>
      </w:r>
      <w:r w:rsidR="52BD42A7" w:rsidRPr="40D4D2D7">
        <w:rPr>
          <w:b/>
          <w:bCs/>
          <w:sz w:val="48"/>
          <w:szCs w:val="48"/>
          <w:highlight w:val="blue"/>
          <w:lang w:val="en-GB"/>
        </w:rPr>
        <w:t xml:space="preserve">                                </w:t>
      </w:r>
      <w:r w:rsidR="66C8901F" w:rsidRPr="40D4D2D7">
        <w:rPr>
          <w:b/>
          <w:bCs/>
          <w:sz w:val="48"/>
          <w:szCs w:val="48"/>
          <w:highlight w:val="blue"/>
          <w:lang w:val="en-GB"/>
        </w:rPr>
        <w:t xml:space="preserve">   </w:t>
      </w:r>
      <w:r w:rsidR="52BD42A7" w:rsidRPr="40D4D2D7">
        <w:rPr>
          <w:b/>
          <w:bCs/>
          <w:sz w:val="48"/>
          <w:szCs w:val="48"/>
          <w:highlight w:val="blue"/>
          <w:lang w:val="en-GB"/>
        </w:rPr>
        <w:t xml:space="preserve">  </w:t>
      </w:r>
      <w:r w:rsidR="18B7313D" w:rsidRPr="40D4D2D7">
        <w:rPr>
          <w:b/>
          <w:bCs/>
          <w:sz w:val="48"/>
          <w:szCs w:val="48"/>
          <w:highlight w:val="blue"/>
          <w:lang w:val="en-GB"/>
        </w:rPr>
        <w:t xml:space="preserve">  12  </w:t>
      </w:r>
      <w:r w:rsidR="52BD42A7" w:rsidRPr="40D4D2D7">
        <w:rPr>
          <w:b/>
          <w:bCs/>
          <w:sz w:val="48"/>
          <w:szCs w:val="48"/>
          <w:highlight w:val="blue"/>
          <w:lang w:val="en-GB"/>
        </w:rPr>
        <w:t xml:space="preserve"> </w:t>
      </w:r>
    </w:p>
    <w:p w14:paraId="03E5B82A" w14:textId="2AA8D8E3" w:rsidR="463EC895" w:rsidRDefault="463EC895" w:rsidP="5942FDF0">
      <w:pPr>
        <w:rPr>
          <w:b/>
          <w:bCs/>
          <w:sz w:val="48"/>
          <w:szCs w:val="48"/>
          <w:highlight w:val="lightGray"/>
          <w:lang w:val="en-GB"/>
        </w:rPr>
      </w:pPr>
      <w:r w:rsidRPr="40D4D2D7">
        <w:rPr>
          <w:b/>
          <w:bCs/>
          <w:sz w:val="48"/>
          <w:szCs w:val="48"/>
          <w:highlight w:val="lightGray"/>
          <w:lang w:val="en-GB"/>
        </w:rPr>
        <w:t xml:space="preserve">Reference list                                        </w:t>
      </w:r>
      <w:r w:rsidR="59BD84B7" w:rsidRPr="40D4D2D7">
        <w:rPr>
          <w:b/>
          <w:bCs/>
          <w:sz w:val="48"/>
          <w:szCs w:val="48"/>
          <w:highlight w:val="lightGray"/>
          <w:lang w:val="en-GB"/>
        </w:rPr>
        <w:t xml:space="preserve">   </w:t>
      </w:r>
      <w:r w:rsidR="34F22768" w:rsidRPr="40D4D2D7">
        <w:rPr>
          <w:b/>
          <w:bCs/>
          <w:sz w:val="48"/>
          <w:szCs w:val="48"/>
          <w:highlight w:val="lightGray"/>
          <w:lang w:val="en-GB"/>
        </w:rPr>
        <w:t xml:space="preserve"> </w:t>
      </w:r>
      <w:r w:rsidR="59363C03" w:rsidRPr="40D4D2D7">
        <w:rPr>
          <w:b/>
          <w:bCs/>
          <w:sz w:val="48"/>
          <w:szCs w:val="48"/>
          <w:highlight w:val="lightGray"/>
          <w:lang w:val="en-GB"/>
        </w:rPr>
        <w:t xml:space="preserve">   13-14</w:t>
      </w:r>
      <w:r w:rsidR="34F22768" w:rsidRPr="40D4D2D7">
        <w:rPr>
          <w:b/>
          <w:bCs/>
          <w:sz w:val="48"/>
          <w:szCs w:val="48"/>
          <w:highlight w:val="lightGray"/>
          <w:lang w:val="en-GB"/>
        </w:rPr>
        <w:t xml:space="preserve">  </w:t>
      </w:r>
    </w:p>
    <w:p w14:paraId="1CBC3028" w14:textId="7ECA6B37" w:rsidR="765BE644" w:rsidRDefault="765BE644" w:rsidP="765BE644">
      <w:pPr>
        <w:rPr>
          <w:b/>
          <w:bCs/>
          <w:sz w:val="56"/>
          <w:szCs w:val="56"/>
          <w:highlight w:val="lightGray"/>
          <w:lang w:val="en-GB"/>
        </w:rPr>
      </w:pPr>
    </w:p>
    <w:p w14:paraId="0EA98074" w14:textId="251AF63C" w:rsidR="765BE644" w:rsidRDefault="765BE644" w:rsidP="765BE644">
      <w:pPr>
        <w:rPr>
          <w:b/>
          <w:bCs/>
          <w:sz w:val="56"/>
          <w:szCs w:val="56"/>
          <w:highlight w:val="blue"/>
          <w:lang w:val="en-GB"/>
        </w:rPr>
      </w:pPr>
    </w:p>
    <w:p w14:paraId="644C4EB1" w14:textId="788C49DA" w:rsidR="765BE644" w:rsidRDefault="765BE644" w:rsidP="765BE644">
      <w:pPr>
        <w:rPr>
          <w:b/>
          <w:bCs/>
          <w:sz w:val="56"/>
          <w:szCs w:val="56"/>
          <w:highlight w:val="blue"/>
          <w:lang w:val="en-GB"/>
        </w:rPr>
      </w:pPr>
    </w:p>
    <w:p w14:paraId="7D45D38C" w14:textId="0D6C47C1" w:rsidR="765BE644" w:rsidRDefault="765BE644" w:rsidP="765BE644">
      <w:pPr>
        <w:rPr>
          <w:b/>
          <w:bCs/>
          <w:sz w:val="56"/>
          <w:szCs w:val="56"/>
          <w:lang w:val="en-GB"/>
        </w:rPr>
      </w:pPr>
    </w:p>
    <w:p w14:paraId="1AEAD010" w14:textId="0DA9357A" w:rsidR="765BE644" w:rsidRDefault="765BE644" w:rsidP="765BE644">
      <w:pPr>
        <w:rPr>
          <w:b/>
          <w:bCs/>
          <w:sz w:val="56"/>
          <w:szCs w:val="56"/>
          <w:highlight w:val="cyan"/>
          <w:lang w:val="en-GB"/>
        </w:rPr>
      </w:pPr>
    </w:p>
    <w:p w14:paraId="649F7B91" w14:textId="2CC5A4C5" w:rsidR="40D4D2D7" w:rsidRDefault="40D4D2D7" w:rsidP="40D4D2D7">
      <w:pPr>
        <w:rPr>
          <w:b/>
          <w:bCs/>
          <w:sz w:val="56"/>
          <w:szCs w:val="56"/>
          <w:highlight w:val="cyan"/>
          <w:lang w:val="en-GB"/>
        </w:rPr>
      </w:pPr>
    </w:p>
    <w:p w14:paraId="5A489520" w14:textId="518588A5" w:rsidR="47030106" w:rsidRDefault="47030106" w:rsidP="765BE644">
      <w:pPr>
        <w:rPr>
          <w:b/>
          <w:bCs/>
          <w:sz w:val="56"/>
          <w:szCs w:val="56"/>
          <w:lang w:val="en-GB"/>
        </w:rPr>
      </w:pPr>
      <w:r w:rsidRPr="5942FDF0">
        <w:rPr>
          <w:b/>
          <w:bCs/>
          <w:sz w:val="56"/>
          <w:szCs w:val="56"/>
          <w:highlight w:val="cyan"/>
          <w:lang w:val="en-GB"/>
        </w:rPr>
        <w:lastRenderedPageBreak/>
        <w:t>Introductio</w:t>
      </w:r>
      <w:r w:rsidR="5883CD5A" w:rsidRPr="5942FDF0">
        <w:rPr>
          <w:b/>
          <w:bCs/>
          <w:sz w:val="56"/>
          <w:szCs w:val="56"/>
          <w:highlight w:val="cyan"/>
          <w:lang w:val="en-GB"/>
        </w:rPr>
        <w:t xml:space="preserve">n                                                 </w:t>
      </w:r>
    </w:p>
    <w:p w14:paraId="01A21A26" w14:textId="4C04E65D" w:rsidR="47030106" w:rsidRDefault="47030106" w:rsidP="765BE644">
      <w:pPr>
        <w:rPr>
          <w:b/>
          <w:bCs/>
          <w:sz w:val="40"/>
          <w:szCs w:val="40"/>
          <w:lang w:val="en-GB"/>
        </w:rPr>
      </w:pPr>
      <w:r w:rsidRPr="5942FDF0">
        <w:rPr>
          <w:b/>
          <w:bCs/>
          <w:sz w:val="40"/>
          <w:szCs w:val="40"/>
          <w:lang w:val="en-GB"/>
        </w:rPr>
        <w:t xml:space="preserve">Aims </w:t>
      </w:r>
    </w:p>
    <w:p w14:paraId="734D70C0" w14:textId="41AC199D" w:rsidR="547974DA" w:rsidRDefault="547974DA" w:rsidP="765BE644">
      <w:pPr>
        <w:rPr>
          <w:sz w:val="28"/>
          <w:szCs w:val="28"/>
          <w:lang w:val="en-GB"/>
        </w:rPr>
      </w:pPr>
      <w:r w:rsidRPr="40D4D2D7">
        <w:rPr>
          <w:sz w:val="28"/>
          <w:szCs w:val="28"/>
          <w:lang w:val="en-GB"/>
        </w:rPr>
        <w:t>The main aim of this handbook</w:t>
      </w:r>
      <w:r w:rsidR="37BE04A0" w:rsidRPr="40D4D2D7">
        <w:rPr>
          <w:sz w:val="28"/>
          <w:szCs w:val="28"/>
          <w:lang w:val="en-GB"/>
        </w:rPr>
        <w:t xml:space="preserve"> </w:t>
      </w:r>
      <w:r w:rsidR="1C2197EA" w:rsidRPr="40D4D2D7">
        <w:rPr>
          <w:sz w:val="28"/>
          <w:szCs w:val="28"/>
          <w:lang w:val="en-GB"/>
        </w:rPr>
        <w:t>is</w:t>
      </w:r>
      <w:r w:rsidR="37BE04A0" w:rsidRPr="40D4D2D7">
        <w:rPr>
          <w:sz w:val="28"/>
          <w:szCs w:val="28"/>
          <w:lang w:val="en-GB"/>
        </w:rPr>
        <w:t xml:space="preserve"> to support practitioners in early years settings throu</w:t>
      </w:r>
      <w:r w:rsidR="31DBA05E" w:rsidRPr="40D4D2D7">
        <w:rPr>
          <w:sz w:val="28"/>
          <w:szCs w:val="28"/>
          <w:lang w:val="en-GB"/>
        </w:rPr>
        <w:t>gh children’s transitions.</w:t>
      </w:r>
      <w:r w:rsidR="551E2F35" w:rsidRPr="40D4D2D7">
        <w:rPr>
          <w:sz w:val="28"/>
          <w:szCs w:val="28"/>
          <w:lang w:val="en-GB"/>
        </w:rPr>
        <w:t xml:space="preserve"> The main transition that </w:t>
      </w:r>
      <w:r w:rsidR="6B890AF7" w:rsidRPr="40D4D2D7">
        <w:rPr>
          <w:sz w:val="28"/>
          <w:szCs w:val="28"/>
          <w:lang w:val="en-GB"/>
        </w:rPr>
        <w:t>this will be aimed at</w:t>
      </w:r>
      <w:r w:rsidR="551E2F35" w:rsidRPr="40D4D2D7">
        <w:rPr>
          <w:sz w:val="28"/>
          <w:szCs w:val="28"/>
          <w:lang w:val="en-GB"/>
        </w:rPr>
        <w:t xml:space="preserve"> throughout will be the transition from </w:t>
      </w:r>
      <w:r w:rsidR="411E3E29" w:rsidRPr="40D4D2D7">
        <w:rPr>
          <w:sz w:val="28"/>
          <w:szCs w:val="28"/>
          <w:lang w:val="en-GB"/>
        </w:rPr>
        <w:t>a</w:t>
      </w:r>
      <w:r w:rsidR="551E2F35" w:rsidRPr="40D4D2D7">
        <w:rPr>
          <w:sz w:val="28"/>
          <w:szCs w:val="28"/>
          <w:lang w:val="en-GB"/>
        </w:rPr>
        <w:t xml:space="preserve"> baby room </w:t>
      </w:r>
      <w:r w:rsidR="5BDC4E7D" w:rsidRPr="40D4D2D7">
        <w:rPr>
          <w:sz w:val="28"/>
          <w:szCs w:val="28"/>
          <w:lang w:val="en-GB"/>
        </w:rPr>
        <w:t xml:space="preserve">(age 0-2) </w:t>
      </w:r>
      <w:r w:rsidR="551E2F35" w:rsidRPr="40D4D2D7">
        <w:rPr>
          <w:sz w:val="28"/>
          <w:szCs w:val="28"/>
          <w:lang w:val="en-GB"/>
        </w:rPr>
        <w:t>to the toddler room</w:t>
      </w:r>
      <w:r w:rsidR="1405FFCF" w:rsidRPr="40D4D2D7">
        <w:rPr>
          <w:sz w:val="28"/>
          <w:szCs w:val="28"/>
          <w:lang w:val="en-GB"/>
        </w:rPr>
        <w:t xml:space="preserve"> (age 2-3)</w:t>
      </w:r>
      <w:r w:rsidR="551E2F35" w:rsidRPr="40D4D2D7">
        <w:rPr>
          <w:sz w:val="28"/>
          <w:szCs w:val="28"/>
          <w:lang w:val="en-GB"/>
        </w:rPr>
        <w:t>.</w:t>
      </w:r>
      <w:r w:rsidR="31DBA05E" w:rsidRPr="40D4D2D7">
        <w:rPr>
          <w:sz w:val="28"/>
          <w:szCs w:val="28"/>
          <w:lang w:val="en-GB"/>
        </w:rPr>
        <w:t xml:space="preserve"> </w:t>
      </w:r>
      <w:r w:rsidR="115B1F3B" w:rsidRPr="40D4D2D7">
        <w:rPr>
          <w:sz w:val="28"/>
          <w:szCs w:val="28"/>
          <w:lang w:val="en-GB"/>
        </w:rPr>
        <w:t xml:space="preserve">This handbook will explain the term transition, the role of the adult which will include parents and key workers, the needs of the child, </w:t>
      </w:r>
      <w:r w:rsidR="77142837" w:rsidRPr="40D4D2D7">
        <w:rPr>
          <w:sz w:val="28"/>
          <w:szCs w:val="28"/>
          <w:lang w:val="en-GB"/>
        </w:rPr>
        <w:t>the learning environment</w:t>
      </w:r>
      <w:r w:rsidR="327EA5AA" w:rsidRPr="40D4D2D7">
        <w:rPr>
          <w:sz w:val="28"/>
          <w:szCs w:val="28"/>
          <w:lang w:val="en-GB"/>
        </w:rPr>
        <w:t xml:space="preserve"> of the child</w:t>
      </w:r>
      <w:r w:rsidR="77142837" w:rsidRPr="40D4D2D7">
        <w:rPr>
          <w:sz w:val="28"/>
          <w:szCs w:val="28"/>
          <w:lang w:val="en-GB"/>
        </w:rPr>
        <w:t xml:space="preserve">, the importance of working in partnerships, </w:t>
      </w:r>
      <w:r w:rsidR="35B90D69" w:rsidRPr="40D4D2D7">
        <w:rPr>
          <w:sz w:val="28"/>
          <w:szCs w:val="28"/>
          <w:lang w:val="en-GB"/>
        </w:rPr>
        <w:t>interventions that adults can implement to create smoother transitions as well as some of the preferred outcomes these will have for the child</w:t>
      </w:r>
      <w:r w:rsidR="53B06533" w:rsidRPr="40D4D2D7">
        <w:rPr>
          <w:sz w:val="28"/>
          <w:szCs w:val="28"/>
          <w:lang w:val="en-GB"/>
        </w:rPr>
        <w:t xml:space="preserve">. Throughout the handbook, some of the theories linked to transitions in early years settings will be discussed. </w:t>
      </w:r>
    </w:p>
    <w:p w14:paraId="72A21175" w14:textId="2D251F50" w:rsidR="5942FDF0" w:rsidRDefault="5942FDF0" w:rsidP="5942FDF0">
      <w:pPr>
        <w:rPr>
          <w:sz w:val="28"/>
          <w:szCs w:val="28"/>
          <w:lang w:val="en-GB"/>
        </w:rPr>
      </w:pPr>
    </w:p>
    <w:p w14:paraId="1AAAE6EC" w14:textId="78288DCC" w:rsidR="53B06533" w:rsidRDefault="47030106" w:rsidP="765BE644">
      <w:pPr>
        <w:rPr>
          <w:sz w:val="28"/>
          <w:szCs w:val="28"/>
          <w:lang w:val="en-GB"/>
        </w:rPr>
      </w:pPr>
      <w:r w:rsidRPr="5942FDF0">
        <w:rPr>
          <w:b/>
          <w:bCs/>
          <w:sz w:val="40"/>
          <w:szCs w:val="40"/>
          <w:lang w:val="en-GB"/>
        </w:rPr>
        <w:t>What is a transition?</w:t>
      </w:r>
    </w:p>
    <w:p w14:paraId="23895771" w14:textId="75116804" w:rsidR="2EF612FB" w:rsidRDefault="5C7D0F0C" w:rsidP="5942FDF0">
      <w:pPr>
        <w:rPr>
          <w:sz w:val="28"/>
          <w:szCs w:val="28"/>
          <w:lang w:val="en-GB"/>
        </w:rPr>
      </w:pPr>
      <w:r w:rsidRPr="40D4D2D7">
        <w:rPr>
          <w:sz w:val="28"/>
          <w:szCs w:val="28"/>
          <w:lang w:val="en-GB"/>
        </w:rPr>
        <w:t xml:space="preserve">Education Scotland </w:t>
      </w:r>
      <w:proofErr w:type="spellStart"/>
      <w:r w:rsidRPr="40D4D2D7">
        <w:rPr>
          <w:sz w:val="28"/>
          <w:szCs w:val="28"/>
          <w:lang w:val="en-GB"/>
        </w:rPr>
        <w:t>Foghlam</w:t>
      </w:r>
      <w:proofErr w:type="spellEnd"/>
      <w:r w:rsidRPr="40D4D2D7">
        <w:rPr>
          <w:sz w:val="28"/>
          <w:szCs w:val="28"/>
          <w:lang w:val="en-GB"/>
        </w:rPr>
        <w:t xml:space="preserve"> Alba (2023) </w:t>
      </w:r>
      <w:r w:rsidR="17F5C599" w:rsidRPr="40D4D2D7">
        <w:rPr>
          <w:sz w:val="28"/>
          <w:szCs w:val="28"/>
          <w:lang w:val="en-GB"/>
        </w:rPr>
        <w:t>describes</w:t>
      </w:r>
      <w:r w:rsidRPr="40D4D2D7">
        <w:rPr>
          <w:sz w:val="28"/>
          <w:szCs w:val="28"/>
          <w:lang w:val="en-GB"/>
        </w:rPr>
        <w:t xml:space="preserve"> t</w:t>
      </w:r>
      <w:r w:rsidR="6321DBAB" w:rsidRPr="40D4D2D7">
        <w:rPr>
          <w:sz w:val="28"/>
          <w:szCs w:val="28"/>
          <w:lang w:val="en-GB"/>
        </w:rPr>
        <w:t>ransitions a</w:t>
      </w:r>
      <w:r w:rsidR="597BC003" w:rsidRPr="40D4D2D7">
        <w:rPr>
          <w:sz w:val="28"/>
          <w:szCs w:val="28"/>
          <w:lang w:val="en-GB"/>
        </w:rPr>
        <w:t>s</w:t>
      </w:r>
      <w:r w:rsidR="6321DBAB" w:rsidRPr="40D4D2D7">
        <w:rPr>
          <w:sz w:val="28"/>
          <w:szCs w:val="28"/>
          <w:lang w:val="en-GB"/>
        </w:rPr>
        <w:t xml:space="preserve"> t</w:t>
      </w:r>
      <w:r w:rsidR="223963FC" w:rsidRPr="40D4D2D7">
        <w:rPr>
          <w:sz w:val="28"/>
          <w:szCs w:val="28"/>
          <w:lang w:val="en-GB"/>
        </w:rPr>
        <w:t xml:space="preserve">he movements that children make in their lifetime from </w:t>
      </w:r>
      <w:r w:rsidR="046B3E01" w:rsidRPr="40D4D2D7">
        <w:rPr>
          <w:sz w:val="28"/>
          <w:szCs w:val="28"/>
          <w:lang w:val="en-GB"/>
        </w:rPr>
        <w:t xml:space="preserve">various settings such as </w:t>
      </w:r>
      <w:r w:rsidR="223963FC" w:rsidRPr="40D4D2D7">
        <w:rPr>
          <w:sz w:val="28"/>
          <w:szCs w:val="28"/>
          <w:lang w:val="en-GB"/>
        </w:rPr>
        <w:t>home to early years settings</w:t>
      </w:r>
      <w:r w:rsidR="1179C58C" w:rsidRPr="40D4D2D7">
        <w:rPr>
          <w:sz w:val="28"/>
          <w:szCs w:val="28"/>
          <w:lang w:val="en-GB"/>
        </w:rPr>
        <w:t>, from there to primary school and further along</w:t>
      </w:r>
      <w:r w:rsidR="4F591DD8" w:rsidRPr="40D4D2D7">
        <w:rPr>
          <w:sz w:val="28"/>
          <w:szCs w:val="28"/>
          <w:lang w:val="en-GB"/>
        </w:rPr>
        <w:t xml:space="preserve">. </w:t>
      </w:r>
      <w:r w:rsidR="01B50864" w:rsidRPr="40D4D2D7">
        <w:rPr>
          <w:sz w:val="28"/>
          <w:szCs w:val="28"/>
          <w:lang w:val="en-GB"/>
        </w:rPr>
        <w:t>They also state that transitions affect everyone throughout life and that some children may fi</w:t>
      </w:r>
      <w:r w:rsidR="1464996E" w:rsidRPr="40D4D2D7">
        <w:rPr>
          <w:sz w:val="28"/>
          <w:szCs w:val="28"/>
          <w:lang w:val="en-GB"/>
        </w:rPr>
        <w:t>nd these transitions smooth and look forward to them, whereas others may find it difficult and more challen</w:t>
      </w:r>
      <w:r w:rsidR="1FAC602E" w:rsidRPr="40D4D2D7">
        <w:rPr>
          <w:sz w:val="28"/>
          <w:szCs w:val="28"/>
          <w:lang w:val="en-GB"/>
        </w:rPr>
        <w:t>g</w:t>
      </w:r>
      <w:r w:rsidR="1464996E" w:rsidRPr="40D4D2D7">
        <w:rPr>
          <w:sz w:val="28"/>
          <w:szCs w:val="28"/>
          <w:lang w:val="en-GB"/>
        </w:rPr>
        <w:t xml:space="preserve">ing to transition. </w:t>
      </w:r>
      <w:r w:rsidR="4C444E9C" w:rsidRPr="40D4D2D7">
        <w:rPr>
          <w:sz w:val="28"/>
          <w:szCs w:val="28"/>
          <w:lang w:val="en-GB"/>
        </w:rPr>
        <w:t xml:space="preserve">It is important to understand that all children are different and unique and will require different approaches to a transition, which we will discuss further below. </w:t>
      </w:r>
      <w:r w:rsidR="29DC4354" w:rsidRPr="40D4D2D7">
        <w:rPr>
          <w:sz w:val="28"/>
          <w:szCs w:val="28"/>
          <w:lang w:val="en-GB"/>
        </w:rPr>
        <w:t xml:space="preserve">Teach Early Years (2023) </w:t>
      </w:r>
      <w:r w:rsidR="2CD75A1E" w:rsidRPr="40D4D2D7">
        <w:rPr>
          <w:sz w:val="28"/>
          <w:szCs w:val="28"/>
          <w:lang w:val="en-GB"/>
        </w:rPr>
        <w:t>explains</w:t>
      </w:r>
      <w:r w:rsidR="29DC4354" w:rsidRPr="40D4D2D7">
        <w:rPr>
          <w:sz w:val="28"/>
          <w:szCs w:val="28"/>
          <w:lang w:val="en-GB"/>
        </w:rPr>
        <w:t xml:space="preserve"> how powerful and trusting relationships between parents and early years practitioners </w:t>
      </w:r>
      <w:r w:rsidR="3E85B742" w:rsidRPr="40D4D2D7">
        <w:rPr>
          <w:sz w:val="28"/>
          <w:szCs w:val="28"/>
          <w:lang w:val="en-GB"/>
        </w:rPr>
        <w:t>provide the starting point for a positive transition. Furthermore, having strong</w:t>
      </w:r>
      <w:r w:rsidR="7397D76A" w:rsidRPr="40D4D2D7">
        <w:rPr>
          <w:sz w:val="28"/>
          <w:szCs w:val="28"/>
          <w:lang w:val="en-GB"/>
        </w:rPr>
        <w:t xml:space="preserve"> relationships with those closest to the children can boost the </w:t>
      </w:r>
      <w:r w:rsidR="200011E7" w:rsidRPr="40D4D2D7">
        <w:rPr>
          <w:sz w:val="28"/>
          <w:szCs w:val="28"/>
          <w:lang w:val="en-GB"/>
        </w:rPr>
        <w:t>child's</w:t>
      </w:r>
      <w:r w:rsidR="7397D76A" w:rsidRPr="40D4D2D7">
        <w:rPr>
          <w:sz w:val="28"/>
          <w:szCs w:val="28"/>
          <w:lang w:val="en-GB"/>
        </w:rPr>
        <w:t xml:space="preserve"> confidence and knowledge in the future (Teach Early Years, 2023). </w:t>
      </w:r>
      <w:r w:rsidR="4031FB75" w:rsidRPr="40D4D2D7">
        <w:rPr>
          <w:sz w:val="28"/>
          <w:szCs w:val="28"/>
          <w:lang w:val="en-GB"/>
        </w:rPr>
        <w:t>Birth to 5 matters (</w:t>
      </w:r>
      <w:r w:rsidR="3439DB42" w:rsidRPr="40D4D2D7">
        <w:rPr>
          <w:sz w:val="28"/>
          <w:szCs w:val="28"/>
          <w:lang w:val="en-GB"/>
        </w:rPr>
        <w:t>N</w:t>
      </w:r>
      <w:r w:rsidR="4031FB75" w:rsidRPr="40D4D2D7">
        <w:rPr>
          <w:sz w:val="28"/>
          <w:szCs w:val="28"/>
          <w:lang w:val="en-GB"/>
        </w:rPr>
        <w:t xml:space="preserve">o </w:t>
      </w:r>
      <w:proofErr w:type="spellStart"/>
      <w:r w:rsidR="04A41B3B" w:rsidRPr="40D4D2D7">
        <w:rPr>
          <w:sz w:val="28"/>
          <w:szCs w:val="28"/>
          <w:lang w:val="en-GB"/>
        </w:rPr>
        <w:t>D</w:t>
      </w:r>
      <w:r w:rsidR="4031FB75" w:rsidRPr="40D4D2D7">
        <w:rPr>
          <w:sz w:val="28"/>
          <w:szCs w:val="28"/>
          <w:lang w:val="en-GB"/>
        </w:rPr>
        <w:t>ate</w:t>
      </w:r>
      <w:r w:rsidR="1FCF9E2A" w:rsidRPr="40D4D2D7">
        <w:rPr>
          <w:sz w:val="28"/>
          <w:szCs w:val="28"/>
          <w:lang w:val="en-GB"/>
        </w:rPr>
        <w:t>a</w:t>
      </w:r>
      <w:proofErr w:type="spellEnd"/>
      <w:r w:rsidR="4031FB75" w:rsidRPr="40D4D2D7">
        <w:rPr>
          <w:sz w:val="28"/>
          <w:szCs w:val="28"/>
          <w:lang w:val="en-GB"/>
        </w:rPr>
        <w:t>) emphasi</w:t>
      </w:r>
      <w:r w:rsidR="16F2DCEB" w:rsidRPr="40D4D2D7">
        <w:rPr>
          <w:sz w:val="28"/>
          <w:szCs w:val="28"/>
          <w:lang w:val="en-GB"/>
        </w:rPr>
        <w:t>s</w:t>
      </w:r>
      <w:r w:rsidR="4031FB75" w:rsidRPr="40D4D2D7">
        <w:rPr>
          <w:sz w:val="28"/>
          <w:szCs w:val="28"/>
          <w:lang w:val="en-GB"/>
        </w:rPr>
        <w:t xml:space="preserve">e </w:t>
      </w:r>
      <w:r w:rsidR="46145FB7" w:rsidRPr="40D4D2D7">
        <w:rPr>
          <w:sz w:val="28"/>
          <w:szCs w:val="28"/>
          <w:lang w:val="en-GB"/>
        </w:rPr>
        <w:t xml:space="preserve">how transitions are a process </w:t>
      </w:r>
      <w:r w:rsidR="281D07ED" w:rsidRPr="40D4D2D7">
        <w:rPr>
          <w:sz w:val="28"/>
          <w:szCs w:val="28"/>
          <w:lang w:val="en-GB"/>
        </w:rPr>
        <w:t>and</w:t>
      </w:r>
      <w:r w:rsidR="46145FB7" w:rsidRPr="40D4D2D7">
        <w:rPr>
          <w:sz w:val="28"/>
          <w:szCs w:val="28"/>
          <w:lang w:val="en-GB"/>
        </w:rPr>
        <w:t xml:space="preserve"> how key workers can develop connections </w:t>
      </w:r>
      <w:r w:rsidR="076F7A86" w:rsidRPr="40D4D2D7">
        <w:rPr>
          <w:sz w:val="28"/>
          <w:szCs w:val="28"/>
          <w:lang w:val="en-GB"/>
        </w:rPr>
        <w:t xml:space="preserve">with the children to provide a more positive transition with continuity throughout. </w:t>
      </w:r>
      <w:r w:rsidR="5936656B" w:rsidRPr="40D4D2D7">
        <w:rPr>
          <w:sz w:val="28"/>
          <w:szCs w:val="28"/>
          <w:lang w:val="en-GB"/>
        </w:rPr>
        <w:t xml:space="preserve">The main aim of this handbook is to provide support and guidance for early years practitioners to be able to support the transitions of young children that are </w:t>
      </w:r>
      <w:r w:rsidR="7C67054E" w:rsidRPr="40D4D2D7">
        <w:rPr>
          <w:sz w:val="28"/>
          <w:szCs w:val="28"/>
          <w:lang w:val="en-GB"/>
        </w:rPr>
        <w:t>transitioning from rooms</w:t>
      </w:r>
      <w:r w:rsidR="5936656B" w:rsidRPr="40D4D2D7">
        <w:rPr>
          <w:sz w:val="28"/>
          <w:szCs w:val="28"/>
          <w:lang w:val="en-GB"/>
        </w:rPr>
        <w:t xml:space="preserve"> for the first time. There are a </w:t>
      </w:r>
      <w:r w:rsidR="5936656B" w:rsidRPr="40D4D2D7">
        <w:rPr>
          <w:sz w:val="28"/>
          <w:szCs w:val="28"/>
          <w:lang w:val="en-GB"/>
        </w:rPr>
        <w:lastRenderedPageBreak/>
        <w:t>variety of theories linked to tra</w:t>
      </w:r>
      <w:r w:rsidR="4A456E42" w:rsidRPr="40D4D2D7">
        <w:rPr>
          <w:sz w:val="28"/>
          <w:szCs w:val="28"/>
          <w:lang w:val="en-GB"/>
        </w:rPr>
        <w:t xml:space="preserve">nsitions and they will be covered in this handbook to help guide Early Years practitioners to provide a positive transition linked on theories. </w:t>
      </w:r>
      <w:r w:rsidR="60A718CE" w:rsidRPr="40D4D2D7">
        <w:rPr>
          <w:sz w:val="28"/>
          <w:szCs w:val="28"/>
          <w:lang w:val="en-GB"/>
        </w:rPr>
        <w:t xml:space="preserve">Bronfenbrenner’s ecological systems theory explains child development as </w:t>
      </w:r>
      <w:r w:rsidR="03F9C64E" w:rsidRPr="40D4D2D7">
        <w:rPr>
          <w:sz w:val="28"/>
          <w:szCs w:val="28"/>
          <w:lang w:val="en-GB"/>
        </w:rPr>
        <w:t xml:space="preserve">a network of relationships </w:t>
      </w:r>
      <w:r w:rsidR="4F5A9902" w:rsidRPr="40D4D2D7">
        <w:rPr>
          <w:sz w:val="28"/>
          <w:szCs w:val="28"/>
          <w:lang w:val="en-GB"/>
        </w:rPr>
        <w:t xml:space="preserve">that can be affected by a variety of different things such as the environment, extended family, immediate family, schools and nurseries, </w:t>
      </w:r>
      <w:r w:rsidR="0A0D4666" w:rsidRPr="40D4D2D7">
        <w:rPr>
          <w:sz w:val="28"/>
          <w:szCs w:val="28"/>
          <w:lang w:val="en-GB"/>
        </w:rPr>
        <w:t>as well as culture and laws</w:t>
      </w:r>
      <w:r w:rsidR="7450074E" w:rsidRPr="40D4D2D7">
        <w:rPr>
          <w:sz w:val="28"/>
          <w:szCs w:val="28"/>
          <w:lang w:val="en-GB"/>
        </w:rPr>
        <w:t xml:space="preserve"> (Simply Psychology, 2023</w:t>
      </w:r>
      <w:r w:rsidR="2DFA2FE5" w:rsidRPr="40D4D2D7">
        <w:rPr>
          <w:sz w:val="28"/>
          <w:szCs w:val="28"/>
          <w:lang w:val="en-GB"/>
        </w:rPr>
        <w:t>a</w:t>
      </w:r>
      <w:r w:rsidR="7450074E" w:rsidRPr="40D4D2D7">
        <w:rPr>
          <w:sz w:val="28"/>
          <w:szCs w:val="28"/>
          <w:lang w:val="en-GB"/>
        </w:rPr>
        <w:t xml:space="preserve">). This handbook will discuss </w:t>
      </w:r>
      <w:r w:rsidR="0ADD5A23" w:rsidRPr="40D4D2D7">
        <w:rPr>
          <w:sz w:val="28"/>
          <w:szCs w:val="28"/>
          <w:lang w:val="en-GB"/>
        </w:rPr>
        <w:t xml:space="preserve">Bronfenbrenner’s theory in more detail and how each aspect that can affect transitions can be adapted to help aid a smoother transition. </w:t>
      </w:r>
      <w:r w:rsidR="2F399079" w:rsidRPr="40D4D2D7">
        <w:rPr>
          <w:sz w:val="28"/>
          <w:szCs w:val="28"/>
          <w:lang w:val="en-GB"/>
        </w:rPr>
        <w:t xml:space="preserve">Below is an image of Bronfenbrenner’s Ecological Systems theory and it shows the different levels of systems that can affect transitions. </w:t>
      </w:r>
    </w:p>
    <w:p w14:paraId="30DD652F" w14:textId="0D932D44" w:rsidR="2EF612FB" w:rsidRDefault="2EF612FB" w:rsidP="5942FDF0">
      <w:pPr>
        <w:rPr>
          <w:sz w:val="28"/>
          <w:szCs w:val="28"/>
          <w:lang w:val="en-GB"/>
        </w:rPr>
      </w:pPr>
    </w:p>
    <w:p w14:paraId="32058656" w14:textId="105E89CB" w:rsidR="2EF612FB" w:rsidRDefault="2F399079" w:rsidP="765BE644">
      <w:r>
        <w:t xml:space="preserve">                     </w:t>
      </w:r>
      <w:r>
        <w:rPr>
          <w:noProof/>
        </w:rPr>
        <w:drawing>
          <wp:inline distT="0" distB="0" distL="0" distR="0" wp14:anchorId="45AECBD2" wp14:editId="0888BDE8">
            <wp:extent cx="4572000" cy="4572000"/>
            <wp:effectExtent l="0" t="0" r="0" b="0"/>
            <wp:docPr id="556623893" name="Picture 556623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4572000"/>
                    </a:xfrm>
                    <a:prstGeom prst="rect">
                      <a:avLst/>
                    </a:prstGeom>
                  </pic:spPr>
                </pic:pic>
              </a:graphicData>
            </a:graphic>
          </wp:inline>
        </w:drawing>
      </w:r>
    </w:p>
    <w:p w14:paraId="45EA2383" w14:textId="73DF1DB9" w:rsidR="2EF612FB" w:rsidRDefault="2F399079" w:rsidP="40D4D2D7">
      <w:pPr>
        <w:rPr>
          <w:b/>
          <w:bCs/>
          <w:sz w:val="56"/>
          <w:szCs w:val="56"/>
          <w:highlight w:val="green"/>
          <w:lang w:val="en-GB"/>
        </w:rPr>
      </w:pPr>
      <w:r>
        <w:t xml:space="preserve">                                                         </w:t>
      </w:r>
      <w:r w:rsidR="283732D3">
        <w:t>(</w:t>
      </w:r>
      <w:r w:rsidR="57D31FCF">
        <w:t>Source:</w:t>
      </w:r>
      <w:r>
        <w:t xml:space="preserve"> Simply Psychology, 2023</w:t>
      </w:r>
      <w:r w:rsidR="60776514">
        <w:t>a</w:t>
      </w:r>
      <w:r>
        <w:t xml:space="preserve">) </w:t>
      </w:r>
    </w:p>
    <w:p w14:paraId="6192D045" w14:textId="77777777" w:rsidR="00BA5F88" w:rsidRDefault="00BA5F88" w:rsidP="765BE644">
      <w:pPr>
        <w:rPr>
          <w:b/>
          <w:bCs/>
          <w:sz w:val="56"/>
          <w:szCs w:val="56"/>
          <w:highlight w:val="green"/>
          <w:lang w:val="en-GB"/>
        </w:rPr>
      </w:pPr>
    </w:p>
    <w:p w14:paraId="370C4FB3" w14:textId="0783AD0F" w:rsidR="2EF612FB" w:rsidRDefault="2EF612FB" w:rsidP="765BE644">
      <w:pPr>
        <w:rPr>
          <w:b/>
          <w:bCs/>
          <w:sz w:val="56"/>
          <w:szCs w:val="56"/>
          <w:highlight w:val="green"/>
          <w:lang w:val="en-GB"/>
        </w:rPr>
      </w:pPr>
      <w:r w:rsidRPr="40D4D2D7">
        <w:rPr>
          <w:b/>
          <w:bCs/>
          <w:sz w:val="56"/>
          <w:szCs w:val="56"/>
          <w:highlight w:val="green"/>
          <w:lang w:val="en-GB"/>
        </w:rPr>
        <w:lastRenderedPageBreak/>
        <w:t xml:space="preserve">The role of the adult                      </w:t>
      </w:r>
      <w:r w:rsidR="70512DC9" w:rsidRPr="40D4D2D7">
        <w:rPr>
          <w:b/>
          <w:bCs/>
          <w:sz w:val="56"/>
          <w:szCs w:val="56"/>
          <w:highlight w:val="green"/>
          <w:lang w:val="en-GB"/>
        </w:rPr>
        <w:t xml:space="preserve">             </w:t>
      </w:r>
    </w:p>
    <w:p w14:paraId="2656DA70" w14:textId="74466046" w:rsidR="765BE644" w:rsidRDefault="32B700A4" w:rsidP="5942FDF0">
      <w:pPr>
        <w:rPr>
          <w:sz w:val="28"/>
          <w:szCs w:val="28"/>
          <w:lang w:val="en-GB"/>
        </w:rPr>
      </w:pPr>
      <w:r w:rsidRPr="40D4D2D7">
        <w:rPr>
          <w:sz w:val="28"/>
          <w:szCs w:val="28"/>
          <w:lang w:val="en-GB"/>
        </w:rPr>
        <w:t xml:space="preserve">According to NSPCC Learning (2021), a </w:t>
      </w:r>
      <w:r w:rsidR="1209733D" w:rsidRPr="40D4D2D7">
        <w:rPr>
          <w:sz w:val="28"/>
          <w:szCs w:val="28"/>
          <w:lang w:val="en-GB"/>
        </w:rPr>
        <w:t>child may begin to show a preference towards their primary caregiver, which is usually their mum and/or dad, between the ages of 6 week</w:t>
      </w:r>
      <w:r w:rsidR="50AE586E" w:rsidRPr="40D4D2D7">
        <w:rPr>
          <w:sz w:val="28"/>
          <w:szCs w:val="28"/>
          <w:lang w:val="en-GB"/>
        </w:rPr>
        <w:t>s and 8 months. Following this, they then say that between the ages of 8 months and 2 years</w:t>
      </w:r>
      <w:r w:rsidR="635DE978" w:rsidRPr="40D4D2D7">
        <w:rPr>
          <w:sz w:val="28"/>
          <w:szCs w:val="28"/>
          <w:lang w:val="en-GB"/>
        </w:rPr>
        <w:t>, a child may then have a strong attachment to their primary</w:t>
      </w:r>
      <w:r w:rsidR="2202CEAA" w:rsidRPr="40D4D2D7">
        <w:rPr>
          <w:sz w:val="28"/>
          <w:szCs w:val="28"/>
          <w:lang w:val="en-GB"/>
        </w:rPr>
        <w:t xml:space="preserve"> caregiver. </w:t>
      </w:r>
      <w:r w:rsidR="4B58E3D2" w:rsidRPr="40D4D2D7">
        <w:rPr>
          <w:sz w:val="28"/>
          <w:szCs w:val="28"/>
          <w:lang w:val="en-GB"/>
        </w:rPr>
        <w:t xml:space="preserve">Welsh Government (2023) </w:t>
      </w:r>
      <w:r w:rsidR="70A23CCA" w:rsidRPr="40D4D2D7">
        <w:rPr>
          <w:sz w:val="28"/>
          <w:szCs w:val="28"/>
          <w:lang w:val="en-GB"/>
        </w:rPr>
        <w:t>provide</w:t>
      </w:r>
      <w:r w:rsidR="4B58E3D2" w:rsidRPr="40D4D2D7">
        <w:rPr>
          <w:sz w:val="28"/>
          <w:szCs w:val="28"/>
          <w:lang w:val="en-GB"/>
        </w:rPr>
        <w:t xml:space="preserve"> the developmental pathways for children 0 to 3 and </w:t>
      </w:r>
      <w:r w:rsidR="46800D3D" w:rsidRPr="40D4D2D7">
        <w:rPr>
          <w:sz w:val="28"/>
          <w:szCs w:val="28"/>
          <w:lang w:val="en-GB"/>
        </w:rPr>
        <w:t xml:space="preserve">they say that between the ages of 1 and 2, which is the age of transition between the baby room and the toddler room, a child should be </w:t>
      </w:r>
      <w:r w:rsidR="7EBE5C0A" w:rsidRPr="40D4D2D7">
        <w:rPr>
          <w:sz w:val="28"/>
          <w:szCs w:val="28"/>
          <w:lang w:val="en-GB"/>
        </w:rPr>
        <w:t xml:space="preserve">learning to seek reassurance from familiar adults. This could </w:t>
      </w:r>
      <w:r w:rsidR="2C9B3245" w:rsidRPr="40D4D2D7">
        <w:rPr>
          <w:sz w:val="28"/>
          <w:szCs w:val="28"/>
          <w:lang w:val="en-GB"/>
        </w:rPr>
        <w:t>then include</w:t>
      </w:r>
      <w:r w:rsidR="7EBE5C0A" w:rsidRPr="40D4D2D7">
        <w:rPr>
          <w:sz w:val="28"/>
          <w:szCs w:val="28"/>
          <w:lang w:val="en-GB"/>
        </w:rPr>
        <w:t xml:space="preserve"> the keyworkers</w:t>
      </w:r>
      <w:r w:rsidR="25C58032" w:rsidRPr="40D4D2D7">
        <w:rPr>
          <w:sz w:val="28"/>
          <w:szCs w:val="28"/>
          <w:lang w:val="en-GB"/>
        </w:rPr>
        <w:t xml:space="preserve"> or any practitioners</w:t>
      </w:r>
      <w:r w:rsidR="7EBE5C0A" w:rsidRPr="40D4D2D7">
        <w:rPr>
          <w:sz w:val="28"/>
          <w:szCs w:val="28"/>
          <w:lang w:val="en-GB"/>
        </w:rPr>
        <w:t xml:space="preserve"> in the setting. </w:t>
      </w:r>
      <w:r w:rsidR="7C327C67" w:rsidRPr="40D4D2D7">
        <w:rPr>
          <w:sz w:val="28"/>
          <w:szCs w:val="28"/>
          <w:lang w:val="en-GB"/>
        </w:rPr>
        <w:t xml:space="preserve"> </w:t>
      </w:r>
    </w:p>
    <w:p w14:paraId="732D6678" w14:textId="268D1411" w:rsidR="5942FDF0" w:rsidRDefault="5942FDF0" w:rsidP="5942FDF0">
      <w:pPr>
        <w:rPr>
          <w:sz w:val="28"/>
          <w:szCs w:val="28"/>
          <w:lang w:val="en-GB"/>
        </w:rPr>
      </w:pPr>
    </w:p>
    <w:p w14:paraId="5FF62E25" w14:textId="39E9C355" w:rsidR="47030106" w:rsidRDefault="47030106" w:rsidP="765BE644">
      <w:r w:rsidRPr="5942FDF0">
        <w:rPr>
          <w:b/>
          <w:bCs/>
          <w:sz w:val="40"/>
          <w:szCs w:val="40"/>
          <w:lang w:val="en-GB"/>
        </w:rPr>
        <w:t xml:space="preserve">Parents </w:t>
      </w:r>
    </w:p>
    <w:p w14:paraId="5338060B" w14:textId="3AB3DCE3" w:rsidR="44999319" w:rsidRDefault="44999319" w:rsidP="40D4D2D7">
      <w:pPr>
        <w:rPr>
          <w:sz w:val="28"/>
          <w:szCs w:val="28"/>
          <w:lang w:val="en-GB"/>
        </w:rPr>
      </w:pPr>
      <w:r w:rsidRPr="40D4D2D7">
        <w:rPr>
          <w:sz w:val="28"/>
          <w:szCs w:val="28"/>
          <w:lang w:val="en-GB"/>
        </w:rPr>
        <w:t xml:space="preserve">Education Scotland </w:t>
      </w:r>
      <w:proofErr w:type="spellStart"/>
      <w:r w:rsidRPr="40D4D2D7">
        <w:rPr>
          <w:sz w:val="28"/>
          <w:szCs w:val="28"/>
          <w:lang w:val="en-GB"/>
        </w:rPr>
        <w:t>Foghlam</w:t>
      </w:r>
      <w:proofErr w:type="spellEnd"/>
      <w:r w:rsidRPr="40D4D2D7">
        <w:rPr>
          <w:sz w:val="28"/>
          <w:szCs w:val="28"/>
          <w:lang w:val="en-GB"/>
        </w:rPr>
        <w:t xml:space="preserve"> Alba (2023) </w:t>
      </w:r>
      <w:r w:rsidR="4FE159D9" w:rsidRPr="40D4D2D7">
        <w:rPr>
          <w:sz w:val="28"/>
          <w:szCs w:val="28"/>
          <w:lang w:val="en-GB"/>
        </w:rPr>
        <w:t>talk about how parents can help aid a smooth transition by talking to the child about what is going to happen</w:t>
      </w:r>
      <w:r w:rsidR="1D29BBFA" w:rsidRPr="40D4D2D7">
        <w:rPr>
          <w:sz w:val="28"/>
          <w:szCs w:val="28"/>
          <w:lang w:val="en-GB"/>
        </w:rPr>
        <w:t xml:space="preserve"> during a transition</w:t>
      </w:r>
      <w:r w:rsidR="4FE159D9" w:rsidRPr="40D4D2D7">
        <w:rPr>
          <w:sz w:val="28"/>
          <w:szCs w:val="28"/>
          <w:lang w:val="en-GB"/>
        </w:rPr>
        <w:t xml:space="preserve"> </w:t>
      </w:r>
      <w:r w:rsidR="5647F03D" w:rsidRPr="40D4D2D7">
        <w:rPr>
          <w:sz w:val="28"/>
          <w:szCs w:val="28"/>
          <w:lang w:val="en-GB"/>
        </w:rPr>
        <w:t>and encourage them to ask questions i</w:t>
      </w:r>
      <w:r w:rsidR="6A0403DC" w:rsidRPr="40D4D2D7">
        <w:rPr>
          <w:sz w:val="28"/>
          <w:szCs w:val="28"/>
          <w:lang w:val="en-GB"/>
        </w:rPr>
        <w:t>f</w:t>
      </w:r>
      <w:r w:rsidR="5647F03D" w:rsidRPr="40D4D2D7">
        <w:rPr>
          <w:sz w:val="28"/>
          <w:szCs w:val="28"/>
          <w:lang w:val="en-GB"/>
        </w:rPr>
        <w:t xml:space="preserve"> they are able to. </w:t>
      </w:r>
      <w:r w:rsidR="549E7712" w:rsidRPr="40D4D2D7">
        <w:rPr>
          <w:sz w:val="28"/>
          <w:szCs w:val="28"/>
          <w:lang w:val="en-GB"/>
        </w:rPr>
        <w:t xml:space="preserve">Welsh Government (2023) </w:t>
      </w:r>
      <w:r w:rsidR="7295CEDC" w:rsidRPr="40D4D2D7">
        <w:rPr>
          <w:sz w:val="28"/>
          <w:szCs w:val="28"/>
          <w:lang w:val="en-GB"/>
        </w:rPr>
        <w:t>identifies</w:t>
      </w:r>
      <w:r w:rsidR="549E7712" w:rsidRPr="40D4D2D7">
        <w:rPr>
          <w:sz w:val="28"/>
          <w:szCs w:val="28"/>
          <w:lang w:val="en-GB"/>
        </w:rPr>
        <w:t xml:space="preserve"> </w:t>
      </w:r>
      <w:r w:rsidR="1C57DAFD" w:rsidRPr="40D4D2D7">
        <w:rPr>
          <w:sz w:val="28"/>
          <w:szCs w:val="28"/>
          <w:lang w:val="en-GB"/>
        </w:rPr>
        <w:t xml:space="preserve">in the developmental pathways of children ages 0 to 3 </w:t>
      </w:r>
      <w:r w:rsidR="549E7712" w:rsidRPr="40D4D2D7">
        <w:rPr>
          <w:sz w:val="28"/>
          <w:szCs w:val="28"/>
          <w:lang w:val="en-GB"/>
        </w:rPr>
        <w:t>that all children should feel safe and secure between the</w:t>
      </w:r>
      <w:r w:rsidR="11A03D6B" w:rsidRPr="40D4D2D7">
        <w:rPr>
          <w:sz w:val="28"/>
          <w:szCs w:val="28"/>
          <w:lang w:val="en-GB"/>
        </w:rPr>
        <w:t xml:space="preserve"> ages of 0 to 3</w:t>
      </w:r>
      <w:r w:rsidR="703333EC" w:rsidRPr="40D4D2D7">
        <w:rPr>
          <w:sz w:val="28"/>
          <w:szCs w:val="28"/>
          <w:lang w:val="en-GB"/>
        </w:rPr>
        <w:t>.</w:t>
      </w:r>
      <w:r w:rsidR="0CDCC5E0" w:rsidRPr="40D4D2D7">
        <w:rPr>
          <w:sz w:val="28"/>
          <w:szCs w:val="28"/>
          <w:lang w:val="en-GB"/>
        </w:rPr>
        <w:t xml:space="preserve"> </w:t>
      </w:r>
      <w:r w:rsidR="280124B4" w:rsidRPr="40D4D2D7">
        <w:rPr>
          <w:sz w:val="28"/>
          <w:szCs w:val="28"/>
          <w:lang w:val="en-GB"/>
        </w:rPr>
        <w:t xml:space="preserve">Maslow’s hierarchy of needs </w:t>
      </w:r>
      <w:r w:rsidR="2AD41DAA" w:rsidRPr="40D4D2D7">
        <w:rPr>
          <w:sz w:val="28"/>
          <w:szCs w:val="28"/>
          <w:lang w:val="en-GB"/>
        </w:rPr>
        <w:t>shows that feeling safe and secure is one of the human basic needs and that transitions can cause this to be unsettling</w:t>
      </w:r>
      <w:r w:rsidR="16DE5393" w:rsidRPr="40D4D2D7">
        <w:rPr>
          <w:sz w:val="28"/>
          <w:szCs w:val="28"/>
          <w:lang w:val="en-GB"/>
        </w:rPr>
        <w:t xml:space="preserve"> (City of Bradford Metropolitan District Council, </w:t>
      </w:r>
      <w:r w:rsidR="6E5378A8" w:rsidRPr="40D4D2D7">
        <w:rPr>
          <w:sz w:val="28"/>
          <w:szCs w:val="28"/>
          <w:lang w:val="en-GB"/>
        </w:rPr>
        <w:t>N</w:t>
      </w:r>
      <w:r w:rsidR="16DE5393" w:rsidRPr="40D4D2D7">
        <w:rPr>
          <w:sz w:val="28"/>
          <w:szCs w:val="28"/>
          <w:lang w:val="en-GB"/>
        </w:rPr>
        <w:t xml:space="preserve">o </w:t>
      </w:r>
      <w:r w:rsidR="601B42A2" w:rsidRPr="40D4D2D7">
        <w:rPr>
          <w:sz w:val="28"/>
          <w:szCs w:val="28"/>
          <w:lang w:val="en-GB"/>
        </w:rPr>
        <w:t>D</w:t>
      </w:r>
      <w:r w:rsidR="16DE5393" w:rsidRPr="40D4D2D7">
        <w:rPr>
          <w:sz w:val="28"/>
          <w:szCs w:val="28"/>
          <w:lang w:val="en-GB"/>
        </w:rPr>
        <w:t xml:space="preserve">ate). They also </w:t>
      </w:r>
      <w:r w:rsidR="5514701A" w:rsidRPr="40D4D2D7">
        <w:rPr>
          <w:sz w:val="28"/>
          <w:szCs w:val="28"/>
          <w:lang w:val="en-GB"/>
        </w:rPr>
        <w:t>s</w:t>
      </w:r>
      <w:r w:rsidR="55B884D3" w:rsidRPr="40D4D2D7">
        <w:rPr>
          <w:sz w:val="28"/>
          <w:szCs w:val="28"/>
          <w:lang w:val="en-GB"/>
        </w:rPr>
        <w:t>hare some ideas</w:t>
      </w:r>
      <w:r w:rsidR="5514701A" w:rsidRPr="40D4D2D7">
        <w:rPr>
          <w:sz w:val="28"/>
          <w:szCs w:val="28"/>
          <w:lang w:val="en-GB"/>
        </w:rPr>
        <w:t xml:space="preserve"> that parents could</w:t>
      </w:r>
      <w:r w:rsidR="4C41EB38" w:rsidRPr="40D4D2D7">
        <w:rPr>
          <w:sz w:val="28"/>
          <w:szCs w:val="28"/>
          <w:lang w:val="en-GB"/>
        </w:rPr>
        <w:t xml:space="preserve"> do to help aid a smooth transition such as</w:t>
      </w:r>
      <w:r w:rsidR="5514701A" w:rsidRPr="40D4D2D7">
        <w:rPr>
          <w:sz w:val="28"/>
          <w:szCs w:val="28"/>
          <w:lang w:val="en-GB"/>
        </w:rPr>
        <w:t xml:space="preserve"> send</w:t>
      </w:r>
      <w:r w:rsidR="024F9AEB" w:rsidRPr="40D4D2D7">
        <w:rPr>
          <w:sz w:val="28"/>
          <w:szCs w:val="28"/>
          <w:lang w:val="en-GB"/>
        </w:rPr>
        <w:t>ing</w:t>
      </w:r>
      <w:r w:rsidR="5514701A" w:rsidRPr="40D4D2D7">
        <w:rPr>
          <w:sz w:val="28"/>
          <w:szCs w:val="28"/>
          <w:lang w:val="en-GB"/>
        </w:rPr>
        <w:t xml:space="preserve"> the child in with their favourite toy, as well as bringing in a photo of them to bring to their new room. </w:t>
      </w:r>
      <w:r w:rsidR="5BCEA12B" w:rsidRPr="40D4D2D7">
        <w:rPr>
          <w:sz w:val="28"/>
          <w:szCs w:val="28"/>
          <w:lang w:val="en-GB"/>
        </w:rPr>
        <w:t xml:space="preserve">The first level of Bronfenbrenner’s theory is the Microsystem, which </w:t>
      </w:r>
      <w:r w:rsidR="4D451F43" w:rsidRPr="40D4D2D7">
        <w:rPr>
          <w:sz w:val="28"/>
          <w:szCs w:val="28"/>
          <w:lang w:val="en-GB"/>
        </w:rPr>
        <w:t>includes</w:t>
      </w:r>
      <w:r w:rsidR="1CACBA36" w:rsidRPr="40D4D2D7">
        <w:rPr>
          <w:sz w:val="28"/>
          <w:szCs w:val="28"/>
          <w:lang w:val="en-GB"/>
        </w:rPr>
        <w:t xml:space="preserve"> things that immediately affect the child, such as parents</w:t>
      </w:r>
      <w:r w:rsidR="1DD72C41" w:rsidRPr="40D4D2D7">
        <w:rPr>
          <w:sz w:val="28"/>
          <w:szCs w:val="28"/>
          <w:lang w:val="en-GB"/>
        </w:rPr>
        <w:t xml:space="preserve">, </w:t>
      </w:r>
      <w:r w:rsidR="7E38C01B" w:rsidRPr="40D4D2D7">
        <w:rPr>
          <w:sz w:val="28"/>
          <w:szCs w:val="28"/>
          <w:lang w:val="en-GB"/>
        </w:rPr>
        <w:t xml:space="preserve">keyworkers, and </w:t>
      </w:r>
      <w:r w:rsidR="1CACBA36" w:rsidRPr="40D4D2D7">
        <w:rPr>
          <w:sz w:val="28"/>
          <w:szCs w:val="28"/>
          <w:lang w:val="en-GB"/>
        </w:rPr>
        <w:t>their immediate environment (Simply Psychology, 2023</w:t>
      </w:r>
      <w:r w:rsidR="1D40D619" w:rsidRPr="40D4D2D7">
        <w:rPr>
          <w:sz w:val="28"/>
          <w:szCs w:val="28"/>
          <w:lang w:val="en-GB"/>
        </w:rPr>
        <w:t>a</w:t>
      </w:r>
      <w:r w:rsidR="1CACBA36" w:rsidRPr="40D4D2D7">
        <w:rPr>
          <w:sz w:val="28"/>
          <w:szCs w:val="28"/>
          <w:lang w:val="en-GB"/>
        </w:rPr>
        <w:t xml:space="preserve">). </w:t>
      </w:r>
      <w:r w:rsidR="47FCE127" w:rsidRPr="40D4D2D7">
        <w:rPr>
          <w:sz w:val="28"/>
          <w:szCs w:val="28"/>
          <w:lang w:val="en-GB"/>
        </w:rPr>
        <w:t xml:space="preserve">They also explain the second level as being the Mesosystem, which is </w:t>
      </w:r>
      <w:r w:rsidR="7AF06B00" w:rsidRPr="40D4D2D7">
        <w:rPr>
          <w:sz w:val="28"/>
          <w:szCs w:val="28"/>
          <w:lang w:val="en-GB"/>
        </w:rPr>
        <w:t xml:space="preserve">where the communication </w:t>
      </w:r>
      <w:r w:rsidR="12812C67" w:rsidRPr="40D4D2D7">
        <w:rPr>
          <w:sz w:val="28"/>
          <w:szCs w:val="28"/>
          <w:lang w:val="en-GB"/>
        </w:rPr>
        <w:t xml:space="preserve">between different people in the child’s microsystems comes from. They also explain how </w:t>
      </w:r>
      <w:r w:rsidR="783A3563" w:rsidRPr="40D4D2D7">
        <w:rPr>
          <w:sz w:val="28"/>
          <w:szCs w:val="28"/>
          <w:lang w:val="en-GB"/>
        </w:rPr>
        <w:t xml:space="preserve">any barriers between these microsystems, such as parents and keyworkers disagreeing about the child or not communicating correctly, can </w:t>
      </w:r>
      <w:r w:rsidR="4328153B" w:rsidRPr="40D4D2D7">
        <w:rPr>
          <w:sz w:val="28"/>
          <w:szCs w:val="28"/>
          <w:lang w:val="en-GB"/>
        </w:rPr>
        <w:t>cause</w:t>
      </w:r>
      <w:r w:rsidR="783A3563" w:rsidRPr="40D4D2D7">
        <w:rPr>
          <w:sz w:val="28"/>
          <w:szCs w:val="28"/>
          <w:lang w:val="en-GB"/>
        </w:rPr>
        <w:t xml:space="preserve"> harm for the chil</w:t>
      </w:r>
      <w:r w:rsidR="7EA0CBC7" w:rsidRPr="40D4D2D7">
        <w:rPr>
          <w:sz w:val="28"/>
          <w:szCs w:val="28"/>
          <w:lang w:val="en-GB"/>
        </w:rPr>
        <w:t>d and impact them negatively</w:t>
      </w:r>
      <w:r w:rsidR="076E6AC2" w:rsidRPr="40D4D2D7">
        <w:rPr>
          <w:sz w:val="28"/>
          <w:szCs w:val="28"/>
          <w:lang w:val="en-GB"/>
        </w:rPr>
        <w:t>.</w:t>
      </w:r>
      <w:r w:rsidR="1833E013" w:rsidRPr="40D4D2D7">
        <w:rPr>
          <w:sz w:val="28"/>
          <w:szCs w:val="28"/>
          <w:lang w:val="en-GB"/>
        </w:rPr>
        <w:t xml:space="preserve"> This shows us that positive communication between parents and the setting will have a positive impact on the child’s smooth transition. </w:t>
      </w:r>
      <w:r w:rsidR="237BA6D3" w:rsidRPr="40D4D2D7">
        <w:rPr>
          <w:sz w:val="28"/>
          <w:szCs w:val="28"/>
          <w:lang w:val="en-GB"/>
        </w:rPr>
        <w:t>Simply Psychology (2023a) also discuss</w:t>
      </w:r>
      <w:r w:rsidR="54228FA7" w:rsidRPr="40D4D2D7">
        <w:rPr>
          <w:sz w:val="28"/>
          <w:szCs w:val="28"/>
          <w:lang w:val="en-GB"/>
        </w:rPr>
        <w:t xml:space="preserve"> </w:t>
      </w:r>
      <w:r w:rsidR="6C3052D1" w:rsidRPr="40D4D2D7">
        <w:rPr>
          <w:sz w:val="28"/>
          <w:szCs w:val="28"/>
          <w:lang w:val="en-GB"/>
        </w:rPr>
        <w:t xml:space="preserve">the </w:t>
      </w:r>
      <w:proofErr w:type="spellStart"/>
      <w:r w:rsidR="6C3052D1" w:rsidRPr="40D4D2D7">
        <w:rPr>
          <w:sz w:val="28"/>
          <w:szCs w:val="28"/>
          <w:lang w:val="en-GB"/>
        </w:rPr>
        <w:lastRenderedPageBreak/>
        <w:t>Exosystem</w:t>
      </w:r>
      <w:proofErr w:type="spellEnd"/>
      <w:r w:rsidR="6C3052D1" w:rsidRPr="40D4D2D7">
        <w:rPr>
          <w:sz w:val="28"/>
          <w:szCs w:val="28"/>
          <w:lang w:val="en-GB"/>
        </w:rPr>
        <w:t xml:space="preserve">, </w:t>
      </w:r>
      <w:r w:rsidR="7FFB3284" w:rsidRPr="40D4D2D7">
        <w:rPr>
          <w:sz w:val="28"/>
          <w:szCs w:val="28"/>
          <w:lang w:val="en-GB"/>
        </w:rPr>
        <w:t xml:space="preserve">which is the third component of Bronfenbrenner’s theory </w:t>
      </w:r>
      <w:r w:rsidR="6C3052D1" w:rsidRPr="40D4D2D7">
        <w:rPr>
          <w:sz w:val="28"/>
          <w:szCs w:val="28"/>
          <w:lang w:val="en-GB"/>
        </w:rPr>
        <w:t>and although th</w:t>
      </w:r>
      <w:r w:rsidR="0017E3CF" w:rsidRPr="40D4D2D7">
        <w:rPr>
          <w:sz w:val="28"/>
          <w:szCs w:val="28"/>
          <w:lang w:val="en-GB"/>
        </w:rPr>
        <w:t xml:space="preserve">e </w:t>
      </w:r>
      <w:proofErr w:type="spellStart"/>
      <w:r w:rsidR="0017E3CF" w:rsidRPr="40D4D2D7">
        <w:rPr>
          <w:sz w:val="28"/>
          <w:szCs w:val="28"/>
          <w:lang w:val="en-GB"/>
        </w:rPr>
        <w:t>Exosystem</w:t>
      </w:r>
      <w:proofErr w:type="spellEnd"/>
      <w:r w:rsidR="6C3052D1" w:rsidRPr="40D4D2D7">
        <w:rPr>
          <w:sz w:val="28"/>
          <w:szCs w:val="28"/>
          <w:lang w:val="en-GB"/>
        </w:rPr>
        <w:t xml:space="preserve"> does not impact the child directly, it can still influence the child and the microsyste</w:t>
      </w:r>
      <w:r w:rsidR="5A04F3E9" w:rsidRPr="40D4D2D7">
        <w:rPr>
          <w:sz w:val="28"/>
          <w:szCs w:val="28"/>
          <w:lang w:val="en-GB"/>
        </w:rPr>
        <w:t xml:space="preserve">ms. For example, </w:t>
      </w:r>
      <w:r w:rsidR="046F7FC1" w:rsidRPr="40D4D2D7">
        <w:rPr>
          <w:sz w:val="28"/>
          <w:szCs w:val="28"/>
          <w:lang w:val="en-GB"/>
        </w:rPr>
        <w:t xml:space="preserve">if a parent has stress at work and lack of time for the child then this can impact them and their response to transition. </w:t>
      </w:r>
      <w:r w:rsidR="3EBCC900" w:rsidRPr="40D4D2D7">
        <w:rPr>
          <w:sz w:val="28"/>
          <w:szCs w:val="28"/>
          <w:lang w:val="en-GB"/>
        </w:rPr>
        <w:t>The fourth layer is the Macrosystem, which according to Simply Psychology (2023a), is aimed more at family beliefs and cultures and how this can affect the child. This links with how it is import</w:t>
      </w:r>
      <w:r w:rsidR="03441274" w:rsidRPr="40D4D2D7">
        <w:rPr>
          <w:sz w:val="28"/>
          <w:szCs w:val="28"/>
          <w:lang w:val="en-GB"/>
        </w:rPr>
        <w:t xml:space="preserve">ant for parents to communicate about their beliefs and cultures with the setting from the beginning so that key workers and practitioners can take this into account when starting a transition. </w:t>
      </w:r>
      <w:r w:rsidR="2567BD5C" w:rsidRPr="40D4D2D7">
        <w:rPr>
          <w:sz w:val="28"/>
          <w:szCs w:val="28"/>
          <w:lang w:val="en-GB"/>
        </w:rPr>
        <w:t xml:space="preserve">Gray and </w:t>
      </w:r>
      <w:proofErr w:type="spellStart"/>
      <w:r w:rsidR="2567BD5C" w:rsidRPr="40D4D2D7">
        <w:rPr>
          <w:sz w:val="28"/>
          <w:szCs w:val="28"/>
          <w:lang w:val="en-GB"/>
        </w:rPr>
        <w:t>Macblain</w:t>
      </w:r>
      <w:proofErr w:type="spellEnd"/>
      <w:r w:rsidR="2567BD5C" w:rsidRPr="40D4D2D7">
        <w:rPr>
          <w:sz w:val="28"/>
          <w:szCs w:val="28"/>
          <w:lang w:val="en-GB"/>
        </w:rPr>
        <w:t xml:space="preserve"> (2015) discuss how Bronfenbrenner emphasized that </w:t>
      </w:r>
      <w:r w:rsidR="142F5940" w:rsidRPr="40D4D2D7">
        <w:rPr>
          <w:sz w:val="28"/>
          <w:szCs w:val="28"/>
          <w:lang w:val="en-GB"/>
        </w:rPr>
        <w:t>all adults</w:t>
      </w:r>
      <w:r w:rsidR="2567BD5C" w:rsidRPr="40D4D2D7">
        <w:rPr>
          <w:sz w:val="28"/>
          <w:szCs w:val="28"/>
          <w:lang w:val="en-GB"/>
        </w:rPr>
        <w:t xml:space="preserve"> should </w:t>
      </w:r>
      <w:r w:rsidR="61D36EB4" w:rsidRPr="40D4D2D7">
        <w:rPr>
          <w:sz w:val="28"/>
          <w:szCs w:val="28"/>
          <w:lang w:val="en-GB"/>
        </w:rPr>
        <w:t xml:space="preserve">see children as individuals who are just starting out in their lives and as they grow and develop, we should be </w:t>
      </w:r>
      <w:r w:rsidR="694E70D8" w:rsidRPr="40D4D2D7">
        <w:rPr>
          <w:sz w:val="28"/>
          <w:szCs w:val="28"/>
          <w:lang w:val="en-GB"/>
        </w:rPr>
        <w:t xml:space="preserve">considering the environmental changes around them. </w:t>
      </w:r>
    </w:p>
    <w:p w14:paraId="64134576" w14:textId="5ECA2114" w:rsidR="40D4D2D7" w:rsidRDefault="40D4D2D7" w:rsidP="40D4D2D7">
      <w:pPr>
        <w:rPr>
          <w:sz w:val="28"/>
          <w:szCs w:val="28"/>
          <w:lang w:val="en-GB"/>
        </w:rPr>
      </w:pPr>
    </w:p>
    <w:p w14:paraId="0CF50934" w14:textId="5F738F64" w:rsidR="47030106" w:rsidRDefault="0FC31A3E" w:rsidP="5942FDF0">
      <w:pPr>
        <w:rPr>
          <w:sz w:val="28"/>
          <w:szCs w:val="28"/>
          <w:lang w:val="en-GB"/>
        </w:rPr>
      </w:pPr>
      <w:r w:rsidRPr="5942FDF0">
        <w:rPr>
          <w:b/>
          <w:bCs/>
          <w:sz w:val="40"/>
          <w:szCs w:val="40"/>
          <w:lang w:val="en-GB"/>
        </w:rPr>
        <w:t>Key worker</w:t>
      </w:r>
    </w:p>
    <w:p w14:paraId="33004BB2" w14:textId="78EB70EF" w:rsidR="47030106" w:rsidRDefault="4349006C" w:rsidP="40D4D2D7">
      <w:pPr>
        <w:rPr>
          <w:sz w:val="28"/>
          <w:szCs w:val="28"/>
          <w:lang w:val="en-GB"/>
        </w:rPr>
      </w:pPr>
      <w:r w:rsidRPr="5942FDF0">
        <w:rPr>
          <w:sz w:val="28"/>
          <w:szCs w:val="28"/>
          <w:lang w:val="en-GB"/>
        </w:rPr>
        <w:t xml:space="preserve">Linking on from the role of a parent, a key worker should value and respect a child’s </w:t>
      </w:r>
      <w:r w:rsidR="6E0D84FE" w:rsidRPr="5942FDF0">
        <w:rPr>
          <w:sz w:val="28"/>
          <w:szCs w:val="28"/>
          <w:lang w:val="en-GB"/>
        </w:rPr>
        <w:t>parents</w:t>
      </w:r>
      <w:r w:rsidRPr="5942FDF0">
        <w:rPr>
          <w:sz w:val="28"/>
          <w:szCs w:val="28"/>
          <w:lang w:val="en-GB"/>
        </w:rPr>
        <w:t xml:space="preserve"> and should </w:t>
      </w:r>
      <w:r w:rsidR="29020969" w:rsidRPr="5942FDF0">
        <w:rPr>
          <w:sz w:val="28"/>
          <w:szCs w:val="28"/>
          <w:lang w:val="en-GB"/>
        </w:rPr>
        <w:t xml:space="preserve">create powerful relationships with them whilst working together to put the individual needs of the child first (Welsh Government, 2023). </w:t>
      </w:r>
      <w:proofErr w:type="spellStart"/>
      <w:r w:rsidR="4092CACF" w:rsidRPr="5942FDF0">
        <w:rPr>
          <w:sz w:val="28"/>
          <w:szCs w:val="28"/>
          <w:lang w:val="en-GB"/>
        </w:rPr>
        <w:t>Unicef</w:t>
      </w:r>
      <w:proofErr w:type="spellEnd"/>
      <w:r w:rsidR="4092CACF" w:rsidRPr="5942FDF0">
        <w:rPr>
          <w:sz w:val="28"/>
          <w:szCs w:val="28"/>
          <w:lang w:val="en-GB"/>
        </w:rPr>
        <w:t xml:space="preserve"> (No Date) </w:t>
      </w:r>
      <w:r w:rsidR="0C557580" w:rsidRPr="5942FDF0">
        <w:rPr>
          <w:sz w:val="28"/>
          <w:szCs w:val="28"/>
          <w:lang w:val="en-GB"/>
        </w:rPr>
        <w:t xml:space="preserve">provides information from The United Nations Convention on the Rights of the Child (UNCRC) and </w:t>
      </w:r>
      <w:r w:rsidR="33E12870" w:rsidRPr="5942FDF0">
        <w:rPr>
          <w:sz w:val="28"/>
          <w:szCs w:val="28"/>
          <w:lang w:val="en-GB"/>
        </w:rPr>
        <w:t>A</w:t>
      </w:r>
      <w:r w:rsidR="566E8A7E" w:rsidRPr="5942FDF0">
        <w:rPr>
          <w:sz w:val="28"/>
          <w:szCs w:val="28"/>
          <w:lang w:val="en-GB"/>
        </w:rPr>
        <w:t>rticle 3 explains how the child as an individual should always be at the centre of everything. Article 12</w:t>
      </w:r>
      <w:r w:rsidR="2195A88A" w:rsidRPr="5942FDF0">
        <w:rPr>
          <w:sz w:val="28"/>
          <w:szCs w:val="28"/>
          <w:lang w:val="en-GB"/>
        </w:rPr>
        <w:t xml:space="preserve"> from the UNCRC explains how the child should always be listened to, which is an important aspect of the role of a key worker during transitions (</w:t>
      </w:r>
      <w:proofErr w:type="spellStart"/>
      <w:r w:rsidR="2195A88A" w:rsidRPr="5942FDF0">
        <w:rPr>
          <w:sz w:val="28"/>
          <w:szCs w:val="28"/>
          <w:lang w:val="en-GB"/>
        </w:rPr>
        <w:t>Unicef</w:t>
      </w:r>
      <w:proofErr w:type="spellEnd"/>
      <w:r w:rsidR="2195A88A" w:rsidRPr="5942FDF0">
        <w:rPr>
          <w:sz w:val="28"/>
          <w:szCs w:val="28"/>
          <w:lang w:val="en-GB"/>
        </w:rPr>
        <w:t xml:space="preserve">, No Date). </w:t>
      </w:r>
      <w:r w:rsidR="450457DE" w:rsidRPr="5942FDF0">
        <w:rPr>
          <w:sz w:val="28"/>
          <w:szCs w:val="28"/>
          <w:lang w:val="en-GB"/>
        </w:rPr>
        <w:t xml:space="preserve"> Norfolk county council (No Date) </w:t>
      </w:r>
      <w:r w:rsidR="271AA77A" w:rsidRPr="5942FDF0">
        <w:rPr>
          <w:sz w:val="28"/>
          <w:szCs w:val="28"/>
          <w:lang w:val="en-GB"/>
        </w:rPr>
        <w:t xml:space="preserve">explain how a good understanding of the child through observations can help to aid a smooth </w:t>
      </w:r>
      <w:r w:rsidR="008AB5D1" w:rsidRPr="5942FDF0">
        <w:rPr>
          <w:sz w:val="28"/>
          <w:szCs w:val="28"/>
          <w:lang w:val="en-GB"/>
        </w:rPr>
        <w:t>transition</w:t>
      </w:r>
      <w:r w:rsidR="271AA77A" w:rsidRPr="5942FDF0">
        <w:rPr>
          <w:sz w:val="28"/>
          <w:szCs w:val="28"/>
          <w:lang w:val="en-GB"/>
        </w:rPr>
        <w:t xml:space="preserve"> as thi</w:t>
      </w:r>
      <w:r w:rsidR="549561A9" w:rsidRPr="5942FDF0">
        <w:rPr>
          <w:sz w:val="28"/>
          <w:szCs w:val="28"/>
          <w:lang w:val="en-GB"/>
        </w:rPr>
        <w:t xml:space="preserve">s is something the key worker can then pass onto the child’s new key worker. </w:t>
      </w:r>
      <w:r w:rsidR="1084113E" w:rsidRPr="5942FDF0">
        <w:rPr>
          <w:sz w:val="28"/>
          <w:szCs w:val="28"/>
          <w:lang w:val="en-GB"/>
        </w:rPr>
        <w:t>They also say about how key workers should be having regular contact with parents at handovers to ensure that they are discussing important events that may have recently happened that have involved the child</w:t>
      </w:r>
      <w:r w:rsidR="47A92C01" w:rsidRPr="5942FDF0">
        <w:rPr>
          <w:sz w:val="28"/>
          <w:szCs w:val="28"/>
          <w:lang w:val="en-GB"/>
        </w:rPr>
        <w:t>,</w:t>
      </w:r>
      <w:r w:rsidR="1084113E" w:rsidRPr="5942FDF0">
        <w:rPr>
          <w:sz w:val="28"/>
          <w:szCs w:val="28"/>
          <w:lang w:val="en-GB"/>
        </w:rPr>
        <w:t xml:space="preserve"> either at home </w:t>
      </w:r>
      <w:r w:rsidR="6FD683D6" w:rsidRPr="5942FDF0">
        <w:rPr>
          <w:sz w:val="28"/>
          <w:szCs w:val="28"/>
          <w:lang w:val="en-GB"/>
        </w:rPr>
        <w:t>or during the nursery day. Having this level of communication when dealing with a transition can then help to ensure a smoother transition as everyone involved will be aware of the ch</w:t>
      </w:r>
      <w:r w:rsidR="51D0F2F2" w:rsidRPr="5942FDF0">
        <w:rPr>
          <w:sz w:val="28"/>
          <w:szCs w:val="28"/>
          <w:lang w:val="en-GB"/>
        </w:rPr>
        <w:t xml:space="preserve">ild’s level of ability and personal </w:t>
      </w:r>
      <w:r w:rsidR="5E2299EA" w:rsidRPr="5942FDF0">
        <w:rPr>
          <w:sz w:val="28"/>
          <w:szCs w:val="28"/>
          <w:lang w:val="en-GB"/>
        </w:rPr>
        <w:t>needs and</w:t>
      </w:r>
      <w:r w:rsidR="51D0F2F2" w:rsidRPr="5942FDF0">
        <w:rPr>
          <w:sz w:val="28"/>
          <w:szCs w:val="28"/>
          <w:lang w:val="en-GB"/>
        </w:rPr>
        <w:t xml:space="preserve"> can ensure that these are getting met throughout.</w:t>
      </w:r>
      <w:r w:rsidR="3226B10A" w:rsidRPr="5942FDF0">
        <w:rPr>
          <w:sz w:val="28"/>
          <w:szCs w:val="28"/>
          <w:lang w:val="en-GB"/>
        </w:rPr>
        <w:t xml:space="preserve"> </w:t>
      </w:r>
      <w:r w:rsidR="173EE7AA" w:rsidRPr="5942FDF0">
        <w:rPr>
          <w:sz w:val="28"/>
          <w:szCs w:val="28"/>
          <w:lang w:val="en-GB"/>
        </w:rPr>
        <w:t xml:space="preserve">Responding to a child’s cry or smiles during a transition </w:t>
      </w:r>
      <w:r w:rsidR="45BA9A22" w:rsidRPr="5942FDF0">
        <w:rPr>
          <w:sz w:val="28"/>
          <w:szCs w:val="28"/>
          <w:lang w:val="en-GB"/>
        </w:rPr>
        <w:t xml:space="preserve">is </w:t>
      </w:r>
      <w:r w:rsidR="173EE7AA" w:rsidRPr="5942FDF0">
        <w:rPr>
          <w:sz w:val="28"/>
          <w:szCs w:val="28"/>
          <w:lang w:val="en-GB"/>
        </w:rPr>
        <w:t xml:space="preserve">a positive </w:t>
      </w:r>
      <w:r w:rsidR="1DA57E0E" w:rsidRPr="5942FDF0">
        <w:rPr>
          <w:sz w:val="28"/>
          <w:szCs w:val="28"/>
          <w:lang w:val="en-GB"/>
        </w:rPr>
        <w:t xml:space="preserve">level of </w:t>
      </w:r>
      <w:r w:rsidR="1DA57E0E" w:rsidRPr="5942FDF0">
        <w:rPr>
          <w:sz w:val="28"/>
          <w:szCs w:val="28"/>
          <w:lang w:val="en-GB"/>
        </w:rPr>
        <w:lastRenderedPageBreak/>
        <w:t>interaction</w:t>
      </w:r>
      <w:r w:rsidR="672B8885" w:rsidRPr="5942FDF0">
        <w:rPr>
          <w:sz w:val="28"/>
          <w:szCs w:val="28"/>
          <w:lang w:val="en-GB"/>
        </w:rPr>
        <w:t xml:space="preserve"> according to John Bowlby (Simply Psychology, 2023b). </w:t>
      </w:r>
      <w:r w:rsidR="17D2D939" w:rsidRPr="5942FDF0">
        <w:rPr>
          <w:sz w:val="28"/>
          <w:szCs w:val="28"/>
          <w:lang w:val="en-GB"/>
        </w:rPr>
        <w:t xml:space="preserve">Birth to 5 matters (No </w:t>
      </w:r>
      <w:proofErr w:type="spellStart"/>
      <w:r w:rsidR="17D2D939" w:rsidRPr="5942FDF0">
        <w:rPr>
          <w:sz w:val="28"/>
          <w:szCs w:val="28"/>
          <w:lang w:val="en-GB"/>
        </w:rPr>
        <w:t>Dateb</w:t>
      </w:r>
      <w:proofErr w:type="spellEnd"/>
      <w:r w:rsidR="17D2D939" w:rsidRPr="5942FDF0">
        <w:rPr>
          <w:sz w:val="28"/>
          <w:szCs w:val="28"/>
          <w:lang w:val="en-GB"/>
        </w:rPr>
        <w:t>) explains how a key person should be able to not only communicate with the parents and families of the ch</w:t>
      </w:r>
      <w:r w:rsidR="0FB7411E" w:rsidRPr="5942FDF0">
        <w:rPr>
          <w:sz w:val="28"/>
          <w:szCs w:val="28"/>
          <w:lang w:val="en-GB"/>
        </w:rPr>
        <w:t>ild but also be able to communicate with other agencies if needed, as well as other practitioners in the settings during the child</w:t>
      </w:r>
      <w:r w:rsidR="30D713BF" w:rsidRPr="5942FDF0">
        <w:rPr>
          <w:sz w:val="28"/>
          <w:szCs w:val="28"/>
          <w:lang w:val="en-GB"/>
        </w:rPr>
        <w:t>’</w:t>
      </w:r>
      <w:r w:rsidR="0FB7411E" w:rsidRPr="5942FDF0">
        <w:rPr>
          <w:sz w:val="28"/>
          <w:szCs w:val="28"/>
          <w:lang w:val="en-GB"/>
        </w:rPr>
        <w:t>s transition. They also describe how working with other practitioners during transitions w</w:t>
      </w:r>
      <w:r w:rsidR="5CDE54CE" w:rsidRPr="5942FDF0">
        <w:rPr>
          <w:sz w:val="28"/>
          <w:szCs w:val="28"/>
          <w:lang w:val="en-GB"/>
        </w:rPr>
        <w:t xml:space="preserve">ould enable them to understand how it is an ongoing process. </w:t>
      </w:r>
    </w:p>
    <w:p w14:paraId="209956D0" w14:textId="0A6136D4" w:rsidR="47030106" w:rsidRDefault="47030106" w:rsidP="765BE644"/>
    <w:p w14:paraId="7B975A0F" w14:textId="373573F7" w:rsidR="47030106" w:rsidRDefault="6C26230F" w:rsidP="765BE644">
      <w:pPr>
        <w:rPr>
          <w:b/>
          <w:bCs/>
          <w:sz w:val="40"/>
          <w:szCs w:val="40"/>
          <w:lang w:val="en-GB"/>
        </w:rPr>
      </w:pPr>
      <w:r w:rsidRPr="40D4D2D7">
        <w:rPr>
          <w:b/>
          <w:bCs/>
          <w:sz w:val="40"/>
          <w:szCs w:val="40"/>
          <w:lang w:val="en-GB"/>
        </w:rPr>
        <w:t>S</w:t>
      </w:r>
      <w:r w:rsidR="47030106" w:rsidRPr="40D4D2D7">
        <w:rPr>
          <w:b/>
          <w:bCs/>
          <w:sz w:val="40"/>
          <w:szCs w:val="40"/>
          <w:lang w:val="en-GB"/>
        </w:rPr>
        <w:t xml:space="preserve">etting manager </w:t>
      </w:r>
    </w:p>
    <w:p w14:paraId="7D4D7596" w14:textId="4B85E479" w:rsidR="5942FDF0" w:rsidRDefault="12E56E4C" w:rsidP="5942FDF0">
      <w:r w:rsidRPr="40D4D2D7">
        <w:rPr>
          <w:sz w:val="28"/>
          <w:szCs w:val="28"/>
          <w:lang w:val="en-GB"/>
        </w:rPr>
        <w:t xml:space="preserve">The role of the setting manager would be </w:t>
      </w:r>
      <w:r w:rsidR="10945C0A" w:rsidRPr="40D4D2D7">
        <w:rPr>
          <w:sz w:val="28"/>
          <w:szCs w:val="28"/>
          <w:lang w:val="en-GB"/>
        </w:rPr>
        <w:t>to ensure policies are in place for a settling and transitions procedure and to ensure that all key workers are aware of these (Ea</w:t>
      </w:r>
      <w:r w:rsidR="3E0F1639" w:rsidRPr="40D4D2D7">
        <w:rPr>
          <w:sz w:val="28"/>
          <w:szCs w:val="28"/>
          <w:lang w:val="en-GB"/>
        </w:rPr>
        <w:t xml:space="preserve">rly years alliance, 2019). The </w:t>
      </w:r>
      <w:r w:rsidR="462FBFD8" w:rsidRPr="40D4D2D7">
        <w:rPr>
          <w:sz w:val="28"/>
          <w:szCs w:val="28"/>
          <w:lang w:val="en-GB"/>
        </w:rPr>
        <w:t>e</w:t>
      </w:r>
      <w:r w:rsidR="3E0F1639" w:rsidRPr="40D4D2D7">
        <w:rPr>
          <w:sz w:val="28"/>
          <w:szCs w:val="28"/>
          <w:lang w:val="en-GB"/>
        </w:rPr>
        <w:t>arly years alliance (2019) also explains that these policies should always be accessible to key workers and par</w:t>
      </w:r>
      <w:r w:rsidR="5BF1048B" w:rsidRPr="40D4D2D7">
        <w:rPr>
          <w:sz w:val="28"/>
          <w:szCs w:val="28"/>
          <w:lang w:val="en-GB"/>
        </w:rPr>
        <w:t>ents to enable smooth and consistent</w:t>
      </w:r>
      <w:r w:rsidR="34F24A38" w:rsidRPr="40D4D2D7">
        <w:rPr>
          <w:sz w:val="28"/>
          <w:szCs w:val="28"/>
          <w:lang w:val="en-GB"/>
        </w:rPr>
        <w:t xml:space="preserve"> future</w:t>
      </w:r>
      <w:r w:rsidR="5BF1048B" w:rsidRPr="40D4D2D7">
        <w:rPr>
          <w:sz w:val="28"/>
          <w:szCs w:val="28"/>
          <w:lang w:val="en-GB"/>
        </w:rPr>
        <w:t xml:space="preserve"> transition</w:t>
      </w:r>
      <w:r w:rsidR="103F4118" w:rsidRPr="40D4D2D7">
        <w:rPr>
          <w:sz w:val="28"/>
          <w:szCs w:val="28"/>
          <w:lang w:val="en-GB"/>
        </w:rPr>
        <w:t xml:space="preserve">s between parents, key workers and children. </w:t>
      </w:r>
      <w:r w:rsidR="7F2F134B" w:rsidRPr="40D4D2D7">
        <w:rPr>
          <w:sz w:val="28"/>
          <w:szCs w:val="28"/>
          <w:lang w:val="en-GB"/>
        </w:rPr>
        <w:t xml:space="preserve">Norfolk county council (No Date) describe how setting managers could use their regular </w:t>
      </w:r>
      <w:r w:rsidR="0A1D7ADA" w:rsidRPr="40D4D2D7">
        <w:rPr>
          <w:sz w:val="28"/>
          <w:szCs w:val="28"/>
          <w:lang w:val="en-GB"/>
        </w:rPr>
        <w:t>supervisory meetings</w:t>
      </w:r>
      <w:r w:rsidR="7F2F134B" w:rsidRPr="40D4D2D7">
        <w:rPr>
          <w:sz w:val="28"/>
          <w:szCs w:val="28"/>
          <w:lang w:val="en-GB"/>
        </w:rPr>
        <w:t xml:space="preserve"> to </w:t>
      </w:r>
      <w:r w:rsidR="54185FE5" w:rsidRPr="40D4D2D7">
        <w:rPr>
          <w:sz w:val="28"/>
          <w:szCs w:val="28"/>
          <w:lang w:val="en-GB"/>
        </w:rPr>
        <w:t>check if the key worker relationships with parents and children are still effective.</w:t>
      </w:r>
      <w:r w:rsidR="2E47F8E5">
        <w:t xml:space="preserve">    </w:t>
      </w:r>
    </w:p>
    <w:p w14:paraId="6DCED890" w14:textId="0AB5CFEA" w:rsidR="5942FDF0" w:rsidRDefault="2E47F8E5" w:rsidP="5942FDF0">
      <w:r>
        <w:t xml:space="preserve">                                           </w:t>
      </w:r>
      <w:r w:rsidR="7FCAC67E">
        <w:t xml:space="preserve">       </w:t>
      </w:r>
      <w:r>
        <w:t xml:space="preserve">       </w:t>
      </w:r>
      <w:r>
        <w:rPr>
          <w:noProof/>
        </w:rPr>
        <w:drawing>
          <wp:inline distT="0" distB="0" distL="0" distR="0" wp14:anchorId="387F4DE4" wp14:editId="7DC5BD9A">
            <wp:extent cx="2157234" cy="3225770"/>
            <wp:effectExtent l="0" t="0" r="0" b="0"/>
            <wp:docPr id="617380855" name="Picture 617380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57234" cy="3225770"/>
                    </a:xfrm>
                    <a:prstGeom prst="rect">
                      <a:avLst/>
                    </a:prstGeom>
                  </pic:spPr>
                </pic:pic>
              </a:graphicData>
            </a:graphic>
          </wp:inline>
        </w:drawing>
      </w:r>
    </w:p>
    <w:p w14:paraId="7DF0D95A" w14:textId="3CE847D4" w:rsidR="7BEAE204" w:rsidRDefault="2E47F8E5" w:rsidP="40D4D2D7">
      <w:pPr>
        <w:rPr>
          <w:b/>
          <w:bCs/>
          <w:sz w:val="56"/>
          <w:szCs w:val="56"/>
          <w:highlight w:val="magenta"/>
          <w:lang w:val="en-GB"/>
        </w:rPr>
      </w:pPr>
      <w:r>
        <w:t xml:space="preserve">                                                                  </w:t>
      </w:r>
      <w:r w:rsidR="58884B55">
        <w:t xml:space="preserve">(Source: Birth to 5 matters, No </w:t>
      </w:r>
      <w:proofErr w:type="spellStart"/>
      <w:r w:rsidR="58884B55">
        <w:t>Dateb</w:t>
      </w:r>
      <w:proofErr w:type="spellEnd"/>
      <w:r w:rsidR="58884B55">
        <w:t>)</w:t>
      </w:r>
    </w:p>
    <w:p w14:paraId="3B37340A" w14:textId="3EF1511E" w:rsidR="7BEAE204" w:rsidRDefault="7BEAE204" w:rsidP="5942FDF0">
      <w:pPr>
        <w:rPr>
          <w:b/>
          <w:bCs/>
          <w:sz w:val="56"/>
          <w:szCs w:val="56"/>
          <w:highlight w:val="magenta"/>
          <w:lang w:val="en-GB"/>
        </w:rPr>
      </w:pPr>
      <w:r w:rsidRPr="40D4D2D7">
        <w:rPr>
          <w:b/>
          <w:bCs/>
          <w:sz w:val="56"/>
          <w:szCs w:val="56"/>
          <w:highlight w:val="magenta"/>
          <w:lang w:val="en-GB"/>
        </w:rPr>
        <w:lastRenderedPageBreak/>
        <w:t xml:space="preserve">The needs of the child                               </w:t>
      </w:r>
    </w:p>
    <w:p w14:paraId="2A6A1E0B" w14:textId="64BC1AB4" w:rsidR="7BEAE204" w:rsidRDefault="26E41638" w:rsidP="40D4D2D7">
      <w:pPr>
        <w:rPr>
          <w:sz w:val="28"/>
          <w:szCs w:val="28"/>
          <w:lang w:val="en-GB"/>
        </w:rPr>
      </w:pPr>
      <w:r w:rsidRPr="40D4D2D7">
        <w:rPr>
          <w:sz w:val="28"/>
          <w:szCs w:val="28"/>
          <w:lang w:val="en-GB"/>
        </w:rPr>
        <w:t>During the transition from the baby room to the toddler room between the ages of 1 and 2, according to Welsh Government (2023)</w:t>
      </w:r>
      <w:r w:rsidR="79ED8E2A" w:rsidRPr="40D4D2D7">
        <w:rPr>
          <w:sz w:val="28"/>
          <w:szCs w:val="28"/>
          <w:lang w:val="en-GB"/>
        </w:rPr>
        <w:t xml:space="preserve"> a child needs to form attachments, feel loved, safe and secure as well as needing to be understood and get</w:t>
      </w:r>
      <w:r w:rsidR="44DB6E02" w:rsidRPr="40D4D2D7">
        <w:rPr>
          <w:sz w:val="28"/>
          <w:szCs w:val="28"/>
          <w:lang w:val="en-GB"/>
        </w:rPr>
        <w:t>ting</w:t>
      </w:r>
      <w:r w:rsidR="79ED8E2A" w:rsidRPr="40D4D2D7">
        <w:rPr>
          <w:sz w:val="28"/>
          <w:szCs w:val="28"/>
          <w:lang w:val="en-GB"/>
        </w:rPr>
        <w:t xml:space="preserve"> responded to. </w:t>
      </w:r>
      <w:proofErr w:type="spellStart"/>
      <w:r w:rsidR="7915F357" w:rsidRPr="40D4D2D7">
        <w:rPr>
          <w:sz w:val="28"/>
          <w:szCs w:val="28"/>
          <w:lang w:val="en-GB"/>
        </w:rPr>
        <w:t>Unicef</w:t>
      </w:r>
      <w:proofErr w:type="spellEnd"/>
      <w:r w:rsidR="7915F357" w:rsidRPr="40D4D2D7">
        <w:rPr>
          <w:sz w:val="28"/>
          <w:szCs w:val="28"/>
          <w:lang w:val="en-GB"/>
        </w:rPr>
        <w:t xml:space="preserve"> (No Date) shows us in </w:t>
      </w:r>
      <w:r w:rsidR="0FC94DDA" w:rsidRPr="40D4D2D7">
        <w:rPr>
          <w:sz w:val="28"/>
          <w:szCs w:val="28"/>
          <w:lang w:val="en-GB"/>
        </w:rPr>
        <w:t>article 12</w:t>
      </w:r>
      <w:r w:rsidR="53B14CFD" w:rsidRPr="40D4D2D7">
        <w:rPr>
          <w:sz w:val="28"/>
          <w:szCs w:val="28"/>
          <w:lang w:val="en-GB"/>
        </w:rPr>
        <w:t xml:space="preserve"> from the UNCRC</w:t>
      </w:r>
      <w:r w:rsidR="0251BCF3" w:rsidRPr="40D4D2D7">
        <w:rPr>
          <w:sz w:val="28"/>
          <w:szCs w:val="28"/>
          <w:lang w:val="en-GB"/>
        </w:rPr>
        <w:t xml:space="preserve"> how the child has the right to be listened to and should always be taken seriously. </w:t>
      </w:r>
      <w:r w:rsidR="1F8B6600" w:rsidRPr="40D4D2D7">
        <w:rPr>
          <w:sz w:val="28"/>
          <w:szCs w:val="28"/>
          <w:lang w:val="en-GB"/>
        </w:rPr>
        <w:t>Lindon (2005) explains Bowlby’s theory and how the child needs a strong bond for safety and security as well as creating a long term and strong psycholog</w:t>
      </w:r>
      <w:r w:rsidR="6412AF73" w:rsidRPr="40D4D2D7">
        <w:rPr>
          <w:sz w:val="28"/>
          <w:szCs w:val="28"/>
          <w:lang w:val="en-GB"/>
        </w:rPr>
        <w:t xml:space="preserve">ical connectiveness. </w:t>
      </w:r>
      <w:r w:rsidR="2926C0EB" w:rsidRPr="40D4D2D7">
        <w:rPr>
          <w:sz w:val="28"/>
          <w:szCs w:val="28"/>
          <w:lang w:val="en-GB"/>
        </w:rPr>
        <w:t>Teach Early Years (2023)</w:t>
      </w:r>
      <w:r w:rsidR="6E323C80" w:rsidRPr="40D4D2D7">
        <w:rPr>
          <w:sz w:val="28"/>
          <w:szCs w:val="28"/>
          <w:lang w:val="en-GB"/>
        </w:rPr>
        <w:t xml:space="preserve"> explains how allowing a child to have time with a new key worker which is special to that child can allow the child to feel safer and secure about changing to a new environment. </w:t>
      </w:r>
      <w:r w:rsidR="2CD721B2" w:rsidRPr="40D4D2D7">
        <w:rPr>
          <w:sz w:val="28"/>
          <w:szCs w:val="28"/>
          <w:lang w:val="en-GB"/>
        </w:rPr>
        <w:t xml:space="preserve">They also say about how the child would need their current key worker involved in the transition to allow the key worker to be able to recognise any </w:t>
      </w:r>
      <w:r w:rsidR="4A4A475A" w:rsidRPr="40D4D2D7">
        <w:rPr>
          <w:sz w:val="28"/>
          <w:szCs w:val="28"/>
          <w:lang w:val="en-GB"/>
        </w:rPr>
        <w:t xml:space="preserve">of the child’s cues if they were feeling unhappy or unsettled in any way. </w:t>
      </w:r>
      <w:r w:rsidR="261188E4" w:rsidRPr="40D4D2D7">
        <w:rPr>
          <w:sz w:val="28"/>
          <w:szCs w:val="28"/>
          <w:lang w:val="en-GB"/>
        </w:rPr>
        <w:t xml:space="preserve">Furthermore, Teach Early Years (2023) continue to focus on the child’s needs and how familiarity and reassurance can lead to </w:t>
      </w:r>
      <w:r w:rsidR="202F24A2" w:rsidRPr="40D4D2D7">
        <w:rPr>
          <w:sz w:val="28"/>
          <w:szCs w:val="28"/>
          <w:lang w:val="en-GB"/>
        </w:rPr>
        <w:t>positive outcomes. They say about how responding to the child</w:t>
      </w:r>
      <w:r w:rsidR="37BFE608" w:rsidRPr="40D4D2D7">
        <w:rPr>
          <w:sz w:val="28"/>
          <w:szCs w:val="28"/>
          <w:lang w:val="en-GB"/>
        </w:rPr>
        <w:t xml:space="preserve">’s needs and allowing them to play and have a choice will also enable positive outcomes. </w:t>
      </w:r>
      <w:r w:rsidR="08D6F80C" w:rsidRPr="40D4D2D7">
        <w:rPr>
          <w:sz w:val="28"/>
          <w:szCs w:val="28"/>
          <w:lang w:val="en-GB"/>
        </w:rPr>
        <w:t xml:space="preserve">Child Mind Institute (2023) talks about how gaining the child’s attention through various ways will help them with a transition and how </w:t>
      </w:r>
      <w:r w:rsidR="1B868916" w:rsidRPr="40D4D2D7">
        <w:rPr>
          <w:sz w:val="28"/>
          <w:szCs w:val="28"/>
          <w:lang w:val="en-GB"/>
        </w:rPr>
        <w:t xml:space="preserve">they need praise when they have done well during a transition. </w:t>
      </w:r>
      <w:r w:rsidR="5A2B6E47" w:rsidRPr="40D4D2D7">
        <w:rPr>
          <w:sz w:val="28"/>
          <w:szCs w:val="28"/>
          <w:lang w:val="en-GB"/>
        </w:rPr>
        <w:t>They also say about how having a unique soundtrack for a transition could help benefit the child, especially if there seems to be a barrier or difficulty with the transition. This could include a specific song when you are taking the child to the other</w:t>
      </w:r>
      <w:r w:rsidR="71BC2FAD" w:rsidRPr="40D4D2D7">
        <w:rPr>
          <w:sz w:val="28"/>
          <w:szCs w:val="28"/>
          <w:lang w:val="en-GB"/>
        </w:rPr>
        <w:t xml:space="preserve"> environment where the transition is taking place, for example, when taking the child from the baby room to the toddler room</w:t>
      </w:r>
      <w:r w:rsidR="65675D47" w:rsidRPr="40D4D2D7">
        <w:rPr>
          <w:sz w:val="28"/>
          <w:szCs w:val="28"/>
          <w:lang w:val="en-GB"/>
        </w:rPr>
        <w:t xml:space="preserve"> you could sing or play the child’s favourite song and continue to do so each time you make that transition. This will provide continuity and consistency for the child</w:t>
      </w:r>
      <w:r w:rsidR="71BC2FAD" w:rsidRPr="40D4D2D7">
        <w:rPr>
          <w:sz w:val="28"/>
          <w:szCs w:val="28"/>
          <w:lang w:val="en-GB"/>
        </w:rPr>
        <w:t xml:space="preserve">. </w:t>
      </w:r>
      <w:r w:rsidR="24181A39" w:rsidRPr="40D4D2D7">
        <w:rPr>
          <w:sz w:val="28"/>
          <w:szCs w:val="28"/>
          <w:lang w:val="en-GB"/>
        </w:rPr>
        <w:t xml:space="preserve">Welsh Government (2023) state how a child needs to have reassurance from an adult that’s familiar, so enabling them to take their key worker along with them during a transition would be positive and </w:t>
      </w:r>
      <w:r w:rsidR="6F05FA10" w:rsidRPr="40D4D2D7">
        <w:rPr>
          <w:sz w:val="28"/>
          <w:szCs w:val="28"/>
          <w:lang w:val="en-GB"/>
        </w:rPr>
        <w:t>considering</w:t>
      </w:r>
      <w:r w:rsidR="24181A39" w:rsidRPr="40D4D2D7">
        <w:rPr>
          <w:sz w:val="28"/>
          <w:szCs w:val="28"/>
          <w:lang w:val="en-GB"/>
        </w:rPr>
        <w:t xml:space="preserve"> the needs of the child</w:t>
      </w:r>
      <w:r w:rsidR="43E7F982" w:rsidRPr="40D4D2D7">
        <w:rPr>
          <w:sz w:val="28"/>
          <w:szCs w:val="28"/>
          <w:lang w:val="en-GB"/>
        </w:rPr>
        <w:t xml:space="preserve"> and putting them at the core of the transition, in line with article 3 from the UNCRC</w:t>
      </w:r>
      <w:r w:rsidR="54BF030D" w:rsidRPr="40D4D2D7">
        <w:rPr>
          <w:sz w:val="28"/>
          <w:szCs w:val="28"/>
          <w:lang w:val="en-GB"/>
        </w:rPr>
        <w:t xml:space="preserve">. </w:t>
      </w:r>
      <w:r w:rsidR="16979D59" w:rsidRPr="40D4D2D7">
        <w:rPr>
          <w:sz w:val="28"/>
          <w:szCs w:val="28"/>
          <w:lang w:val="en-GB"/>
        </w:rPr>
        <w:t>Harvard University (2023) explains how the way a child</w:t>
      </w:r>
      <w:r w:rsidR="1CFE33BD" w:rsidRPr="40D4D2D7">
        <w:rPr>
          <w:sz w:val="28"/>
          <w:szCs w:val="28"/>
          <w:lang w:val="en-GB"/>
        </w:rPr>
        <w:t xml:space="preserve">’s brain develops provides the basis for the learning of their future. </w:t>
      </w:r>
      <w:r w:rsidR="03329D5D" w:rsidRPr="40D4D2D7">
        <w:rPr>
          <w:sz w:val="28"/>
          <w:szCs w:val="28"/>
          <w:lang w:val="en-GB"/>
        </w:rPr>
        <w:t xml:space="preserve">Simply Psychology (2023c) talk about Maslow’s Hierarchy of Needs and the 5 layers that </w:t>
      </w:r>
      <w:r w:rsidR="03329D5D" w:rsidRPr="40D4D2D7">
        <w:rPr>
          <w:sz w:val="28"/>
          <w:szCs w:val="28"/>
          <w:lang w:val="en-GB"/>
        </w:rPr>
        <w:lastRenderedPageBreak/>
        <w:t>show what a child needs. These layers are</w:t>
      </w:r>
      <w:r w:rsidR="3782B69A" w:rsidRPr="40D4D2D7">
        <w:rPr>
          <w:sz w:val="28"/>
          <w:szCs w:val="28"/>
          <w:lang w:val="en-GB"/>
        </w:rPr>
        <w:t xml:space="preserve"> prioritised starting from the bottom with the child’s more basic needs such as breathin</w:t>
      </w:r>
      <w:r w:rsidR="63E6D36B" w:rsidRPr="40D4D2D7">
        <w:rPr>
          <w:sz w:val="28"/>
          <w:szCs w:val="28"/>
          <w:lang w:val="en-GB"/>
        </w:rPr>
        <w:t xml:space="preserve">g and food and states that you </w:t>
      </w:r>
      <w:r w:rsidR="28838657" w:rsidRPr="40D4D2D7">
        <w:rPr>
          <w:sz w:val="28"/>
          <w:szCs w:val="28"/>
          <w:lang w:val="en-GB"/>
        </w:rPr>
        <w:t>cannot</w:t>
      </w:r>
      <w:r w:rsidR="63E6D36B" w:rsidRPr="40D4D2D7">
        <w:rPr>
          <w:sz w:val="28"/>
          <w:szCs w:val="28"/>
          <w:lang w:val="en-GB"/>
        </w:rPr>
        <w:t xml:space="preserve"> move up a level without meeting the needs of the level below. They also describe how the levels are not completely fixed </w:t>
      </w:r>
      <w:r w:rsidR="19EBEE60" w:rsidRPr="40D4D2D7">
        <w:rPr>
          <w:sz w:val="28"/>
          <w:szCs w:val="28"/>
          <w:lang w:val="en-GB"/>
        </w:rPr>
        <w:t>and how you may be able to reach a higher level before a lower level, such as reaching self-estee</w:t>
      </w:r>
      <w:r w:rsidR="7B035B80" w:rsidRPr="40D4D2D7">
        <w:rPr>
          <w:sz w:val="28"/>
          <w:szCs w:val="28"/>
          <w:lang w:val="en-GB"/>
        </w:rPr>
        <w:t>m</w:t>
      </w:r>
      <w:r w:rsidR="19EBEE60" w:rsidRPr="40D4D2D7">
        <w:rPr>
          <w:sz w:val="28"/>
          <w:szCs w:val="28"/>
          <w:lang w:val="en-GB"/>
        </w:rPr>
        <w:t xml:space="preserve"> before love and belonging. </w:t>
      </w:r>
      <w:r w:rsidR="4B206644" w:rsidRPr="40D4D2D7">
        <w:rPr>
          <w:sz w:val="28"/>
          <w:szCs w:val="28"/>
          <w:lang w:val="en-GB"/>
        </w:rPr>
        <w:t xml:space="preserve">This shows that once the child can see they have basic needs in their new </w:t>
      </w:r>
      <w:r w:rsidR="3F5B9DC0" w:rsidRPr="40D4D2D7">
        <w:rPr>
          <w:sz w:val="28"/>
          <w:szCs w:val="28"/>
          <w:lang w:val="en-GB"/>
        </w:rPr>
        <w:t>environment</w:t>
      </w:r>
      <w:r w:rsidR="4B206644" w:rsidRPr="40D4D2D7">
        <w:rPr>
          <w:sz w:val="28"/>
          <w:szCs w:val="28"/>
          <w:lang w:val="en-GB"/>
        </w:rPr>
        <w:t>, they can then focus on feeling safe and secure before forming friendships and confidence with their new environme</w:t>
      </w:r>
      <w:r w:rsidR="03CE3063" w:rsidRPr="40D4D2D7">
        <w:rPr>
          <w:sz w:val="28"/>
          <w:szCs w:val="28"/>
          <w:lang w:val="en-GB"/>
        </w:rPr>
        <w:t xml:space="preserve">nt. This takes time and the child would need to do this at a pace they are comfortable with. </w:t>
      </w:r>
    </w:p>
    <w:p w14:paraId="75F0D0A0" w14:textId="741660A0" w:rsidR="7BEAE204" w:rsidRDefault="7BEAE204" w:rsidP="40D4D2D7">
      <w:pPr>
        <w:rPr>
          <w:sz w:val="28"/>
          <w:szCs w:val="28"/>
          <w:lang w:val="en-GB"/>
        </w:rPr>
      </w:pPr>
    </w:p>
    <w:p w14:paraId="0F38CD54" w14:textId="4C9DE088" w:rsidR="7BEAE204" w:rsidRDefault="03329D5D" w:rsidP="5942FDF0">
      <w:r>
        <w:t xml:space="preserve">                                    </w:t>
      </w:r>
      <w:r>
        <w:rPr>
          <w:noProof/>
        </w:rPr>
        <w:drawing>
          <wp:inline distT="0" distB="0" distL="0" distR="0" wp14:anchorId="2B9C8E35" wp14:editId="22D5C3D0">
            <wp:extent cx="3438525" cy="3438525"/>
            <wp:effectExtent l="0" t="0" r="0" b="0"/>
            <wp:docPr id="225924411" name="Picture 225924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38525" cy="3438525"/>
                    </a:xfrm>
                    <a:prstGeom prst="rect">
                      <a:avLst/>
                    </a:prstGeom>
                  </pic:spPr>
                </pic:pic>
              </a:graphicData>
            </a:graphic>
          </wp:inline>
        </w:drawing>
      </w:r>
    </w:p>
    <w:p w14:paraId="16921B21" w14:textId="06A1BBC8" w:rsidR="7BEAE204" w:rsidRDefault="03329D5D" w:rsidP="5942FDF0">
      <w:r>
        <w:t xml:space="preserve">                                                        (Source: Simply Psychology, 2023c)</w:t>
      </w:r>
    </w:p>
    <w:p w14:paraId="2B287A49" w14:textId="28E0B867" w:rsidR="7BEAE204" w:rsidRDefault="7BEAE204" w:rsidP="5942FDF0"/>
    <w:p w14:paraId="64D3F841" w14:textId="62D4401F" w:rsidR="7BEAE204" w:rsidRDefault="1B9AA193" w:rsidP="40D4D2D7">
      <w:pPr>
        <w:rPr>
          <w:b/>
          <w:bCs/>
          <w:sz w:val="56"/>
          <w:szCs w:val="56"/>
          <w:highlight w:val="yellow"/>
          <w:lang w:val="en-GB"/>
        </w:rPr>
      </w:pPr>
      <w:r w:rsidRPr="40D4D2D7">
        <w:rPr>
          <w:sz w:val="28"/>
          <w:szCs w:val="28"/>
        </w:rPr>
        <w:t xml:space="preserve">Gray and </w:t>
      </w:r>
      <w:proofErr w:type="spellStart"/>
      <w:r w:rsidRPr="40D4D2D7">
        <w:rPr>
          <w:sz w:val="28"/>
          <w:szCs w:val="28"/>
        </w:rPr>
        <w:t>Macblain</w:t>
      </w:r>
      <w:proofErr w:type="spellEnd"/>
      <w:r w:rsidRPr="40D4D2D7">
        <w:rPr>
          <w:sz w:val="28"/>
          <w:szCs w:val="28"/>
        </w:rPr>
        <w:t xml:space="preserve"> (2015)</w:t>
      </w:r>
      <w:r w:rsidR="4D033B3B" w:rsidRPr="40D4D2D7">
        <w:rPr>
          <w:sz w:val="28"/>
          <w:szCs w:val="28"/>
        </w:rPr>
        <w:t xml:space="preserve"> discuss Rudolf Steiner and how he believed that</w:t>
      </w:r>
      <w:r w:rsidR="0BA8206D" w:rsidRPr="40D4D2D7">
        <w:rPr>
          <w:sz w:val="28"/>
          <w:szCs w:val="28"/>
        </w:rPr>
        <w:t xml:space="preserve"> the role of education should be to follow what the children need and their changes, physically and emotionally. They a</w:t>
      </w:r>
      <w:r w:rsidR="379D7494" w:rsidRPr="40D4D2D7">
        <w:rPr>
          <w:sz w:val="28"/>
          <w:szCs w:val="28"/>
        </w:rPr>
        <w:t xml:space="preserve">lso discuss how he emphasized learning through play up to the age of 7, which is linked to the UNCRC, Article </w:t>
      </w:r>
      <w:r w:rsidR="299F7837" w:rsidRPr="40D4D2D7">
        <w:rPr>
          <w:sz w:val="28"/>
          <w:szCs w:val="28"/>
        </w:rPr>
        <w:t xml:space="preserve">31, which states that children have the right to play (Welsh Government, 2023). </w:t>
      </w:r>
    </w:p>
    <w:p w14:paraId="4AB24370" w14:textId="09BEAE0E" w:rsidR="7BEAE204" w:rsidRDefault="7BEAE204" w:rsidP="5942FDF0">
      <w:pPr>
        <w:rPr>
          <w:b/>
          <w:bCs/>
          <w:sz w:val="56"/>
          <w:szCs w:val="56"/>
          <w:highlight w:val="yellow"/>
          <w:lang w:val="en-GB"/>
        </w:rPr>
      </w:pPr>
      <w:r w:rsidRPr="40D4D2D7">
        <w:rPr>
          <w:b/>
          <w:bCs/>
          <w:sz w:val="56"/>
          <w:szCs w:val="56"/>
          <w:highlight w:val="yellow"/>
          <w:lang w:val="en-GB"/>
        </w:rPr>
        <w:lastRenderedPageBreak/>
        <w:t xml:space="preserve">Environment                                                </w:t>
      </w:r>
    </w:p>
    <w:p w14:paraId="4051C823" w14:textId="68BF501A" w:rsidR="7BEAE204" w:rsidRDefault="2470BA92" w:rsidP="40D4D2D7">
      <w:pPr>
        <w:rPr>
          <w:b/>
          <w:bCs/>
          <w:sz w:val="56"/>
          <w:szCs w:val="56"/>
          <w:highlight w:val="red"/>
          <w:lang w:val="en-GB"/>
        </w:rPr>
      </w:pPr>
      <w:r w:rsidRPr="40D4D2D7">
        <w:rPr>
          <w:sz w:val="28"/>
          <w:szCs w:val="28"/>
          <w:lang w:val="en-GB"/>
        </w:rPr>
        <w:t>Lindon (2005) explains how a child</w:t>
      </w:r>
      <w:r w:rsidR="6F5E9A69" w:rsidRPr="40D4D2D7">
        <w:rPr>
          <w:sz w:val="28"/>
          <w:szCs w:val="28"/>
          <w:lang w:val="en-GB"/>
        </w:rPr>
        <w:t>’</w:t>
      </w:r>
      <w:r w:rsidRPr="40D4D2D7">
        <w:rPr>
          <w:sz w:val="28"/>
          <w:szCs w:val="28"/>
          <w:lang w:val="en-GB"/>
        </w:rPr>
        <w:t>s environment, as w</w:t>
      </w:r>
      <w:r w:rsidR="63A69445" w:rsidRPr="40D4D2D7">
        <w:rPr>
          <w:sz w:val="28"/>
          <w:szCs w:val="28"/>
          <w:lang w:val="en-GB"/>
        </w:rPr>
        <w:t xml:space="preserve">ell as them being a unique individual, has an impact on their development. </w:t>
      </w:r>
      <w:r w:rsidR="060B8DC1" w:rsidRPr="40D4D2D7">
        <w:rPr>
          <w:sz w:val="28"/>
          <w:szCs w:val="28"/>
          <w:lang w:val="en-GB"/>
        </w:rPr>
        <w:t xml:space="preserve">Welsh Government (2023) explain how </w:t>
      </w:r>
      <w:r w:rsidR="4941E96B" w:rsidRPr="40D4D2D7">
        <w:rPr>
          <w:sz w:val="28"/>
          <w:szCs w:val="28"/>
          <w:lang w:val="en-GB"/>
        </w:rPr>
        <w:t xml:space="preserve">a child should be able to notice different things in their environment and this can become a crucial </w:t>
      </w:r>
      <w:r w:rsidR="75373D92" w:rsidRPr="40D4D2D7">
        <w:rPr>
          <w:sz w:val="28"/>
          <w:szCs w:val="28"/>
          <w:lang w:val="en-GB"/>
        </w:rPr>
        <w:t xml:space="preserve">in supporting the child and their needs during transition. </w:t>
      </w:r>
      <w:r w:rsidR="77060E17" w:rsidRPr="40D4D2D7">
        <w:rPr>
          <w:sz w:val="28"/>
          <w:szCs w:val="28"/>
          <w:lang w:val="en-GB"/>
        </w:rPr>
        <w:t xml:space="preserve">Lindon and Brodie (2016) explain </w:t>
      </w:r>
      <w:r w:rsidR="0830391A" w:rsidRPr="40D4D2D7">
        <w:rPr>
          <w:sz w:val="28"/>
          <w:szCs w:val="28"/>
          <w:lang w:val="en-GB"/>
        </w:rPr>
        <w:t xml:space="preserve">Piaget’s theory and how children can create their </w:t>
      </w:r>
      <w:r w:rsidR="343AF6B9" w:rsidRPr="40D4D2D7">
        <w:rPr>
          <w:sz w:val="28"/>
          <w:szCs w:val="28"/>
          <w:lang w:val="en-GB"/>
        </w:rPr>
        <w:t>own understanding through play and active learning which therefore means that their environment should be created in a way that children can learn from them the</w:t>
      </w:r>
      <w:r w:rsidR="3AA18D1D" w:rsidRPr="40D4D2D7">
        <w:rPr>
          <w:sz w:val="28"/>
          <w:szCs w:val="28"/>
          <w:lang w:val="en-GB"/>
        </w:rPr>
        <w:t xml:space="preserve">mselves. This approach is now linked to learning through play. </w:t>
      </w:r>
      <w:r w:rsidR="7D5E6B61" w:rsidRPr="40D4D2D7">
        <w:rPr>
          <w:sz w:val="28"/>
          <w:szCs w:val="28"/>
          <w:lang w:val="en-GB"/>
        </w:rPr>
        <w:t>In contrast to this, Lindon and Brodie (2016) tell us about how Vygotsky did not agree with Piaget’s theory</w:t>
      </w:r>
      <w:r w:rsidR="44345226" w:rsidRPr="40D4D2D7">
        <w:rPr>
          <w:sz w:val="28"/>
          <w:szCs w:val="28"/>
          <w:lang w:val="en-GB"/>
        </w:rPr>
        <w:t xml:space="preserve"> and believed that learning was more through social interaction over </w:t>
      </w:r>
      <w:r w:rsidR="0B790195" w:rsidRPr="40D4D2D7">
        <w:rPr>
          <w:sz w:val="28"/>
          <w:szCs w:val="28"/>
          <w:lang w:val="en-GB"/>
        </w:rPr>
        <w:t>P</w:t>
      </w:r>
      <w:r w:rsidR="44345226" w:rsidRPr="40D4D2D7">
        <w:rPr>
          <w:sz w:val="28"/>
          <w:szCs w:val="28"/>
          <w:lang w:val="en-GB"/>
        </w:rPr>
        <w:t xml:space="preserve">iaget’s theory </w:t>
      </w:r>
      <w:r w:rsidR="4F7C18E6" w:rsidRPr="40D4D2D7">
        <w:rPr>
          <w:sz w:val="28"/>
          <w:szCs w:val="28"/>
          <w:lang w:val="en-GB"/>
        </w:rPr>
        <w:t xml:space="preserve">of the child being their own interaction. </w:t>
      </w:r>
      <w:r w:rsidR="48F2107D" w:rsidRPr="40D4D2D7">
        <w:rPr>
          <w:sz w:val="28"/>
          <w:szCs w:val="28"/>
          <w:lang w:val="en-GB"/>
        </w:rPr>
        <w:t>They also explain how Vygotsky did agree that play was important but that a child being social with other children was also importa</w:t>
      </w:r>
      <w:r w:rsidR="3FB3B15A" w:rsidRPr="40D4D2D7">
        <w:rPr>
          <w:sz w:val="28"/>
          <w:szCs w:val="28"/>
          <w:lang w:val="en-GB"/>
        </w:rPr>
        <w:t xml:space="preserve">nt. </w:t>
      </w:r>
      <w:r w:rsidR="5084FAE3" w:rsidRPr="40D4D2D7">
        <w:rPr>
          <w:sz w:val="28"/>
          <w:szCs w:val="28"/>
          <w:lang w:val="en-GB"/>
        </w:rPr>
        <w:t>Cambridge Assessment International Education (No Date) talk about how children can develop new ski</w:t>
      </w:r>
      <w:r w:rsidR="56EB9147" w:rsidRPr="40D4D2D7">
        <w:rPr>
          <w:sz w:val="28"/>
          <w:szCs w:val="28"/>
          <w:lang w:val="en-GB"/>
        </w:rPr>
        <w:t xml:space="preserve">lls and further knowledge through play, that is meaningful and enjoyable to them. </w:t>
      </w:r>
      <w:r w:rsidR="6E7C52AD" w:rsidRPr="40D4D2D7">
        <w:rPr>
          <w:sz w:val="28"/>
          <w:szCs w:val="28"/>
          <w:lang w:val="en-GB"/>
        </w:rPr>
        <w:t>They also explain how having an environment which a child can play happily and confidently in, will lead to the child being happier and more settled during a transition. This wo</w:t>
      </w:r>
      <w:r w:rsidR="1A87104D" w:rsidRPr="40D4D2D7">
        <w:rPr>
          <w:sz w:val="28"/>
          <w:szCs w:val="28"/>
          <w:lang w:val="en-GB"/>
        </w:rPr>
        <w:t xml:space="preserve">uld link with communicating with the staff in the new environment and ensuring that if the child loves playing with the dollies and the prams in the current room, then ensuring that they have access to something similar in their new environment to ensure a happier and smoother transition. </w:t>
      </w:r>
      <w:r w:rsidR="108C8483" w:rsidRPr="40D4D2D7">
        <w:rPr>
          <w:sz w:val="28"/>
          <w:szCs w:val="28"/>
          <w:lang w:val="en-GB"/>
        </w:rPr>
        <w:t>Early Years Matters (2023) explain about enabling environments and how they allow children to feel relaxed</w:t>
      </w:r>
      <w:r w:rsidR="3869DF97" w:rsidRPr="40D4D2D7">
        <w:rPr>
          <w:sz w:val="28"/>
          <w:szCs w:val="28"/>
          <w:lang w:val="en-GB"/>
        </w:rPr>
        <w:t xml:space="preserve">, safe and secure which will allow them to play and develop further. </w:t>
      </w:r>
      <w:r w:rsidR="07A50491" w:rsidRPr="40D4D2D7">
        <w:rPr>
          <w:sz w:val="28"/>
          <w:szCs w:val="28"/>
          <w:lang w:val="en-GB"/>
        </w:rPr>
        <w:t>In the Parent information pack (Do Re Mi, 2023</w:t>
      </w:r>
      <w:r w:rsidR="6AA7D7F0" w:rsidRPr="40D4D2D7">
        <w:rPr>
          <w:sz w:val="28"/>
          <w:szCs w:val="28"/>
          <w:lang w:val="en-GB"/>
        </w:rPr>
        <w:t>a</w:t>
      </w:r>
      <w:r w:rsidR="07A50491" w:rsidRPr="40D4D2D7">
        <w:rPr>
          <w:sz w:val="28"/>
          <w:szCs w:val="28"/>
          <w:lang w:val="en-GB"/>
        </w:rPr>
        <w:t>), it is explained that the environment provided for the children will be a home from home environment which will allow the children to blossom and develop through the play that works for them through regular o</w:t>
      </w:r>
      <w:r w:rsidR="4649E9C2" w:rsidRPr="40D4D2D7">
        <w:rPr>
          <w:sz w:val="28"/>
          <w:szCs w:val="28"/>
          <w:lang w:val="en-GB"/>
        </w:rPr>
        <w:t xml:space="preserve">bservations and assessments. </w:t>
      </w:r>
      <w:r w:rsidR="0477EF81" w:rsidRPr="40D4D2D7">
        <w:rPr>
          <w:sz w:val="28"/>
          <w:szCs w:val="28"/>
          <w:lang w:val="en-GB"/>
        </w:rPr>
        <w:t xml:space="preserve">Gray and </w:t>
      </w:r>
      <w:proofErr w:type="spellStart"/>
      <w:r w:rsidR="0477EF81" w:rsidRPr="40D4D2D7">
        <w:rPr>
          <w:sz w:val="28"/>
          <w:szCs w:val="28"/>
          <w:lang w:val="en-GB"/>
        </w:rPr>
        <w:t>Macblain</w:t>
      </w:r>
      <w:proofErr w:type="spellEnd"/>
      <w:r w:rsidR="0477EF81" w:rsidRPr="40D4D2D7">
        <w:rPr>
          <w:sz w:val="28"/>
          <w:szCs w:val="28"/>
          <w:lang w:val="en-GB"/>
        </w:rPr>
        <w:t xml:space="preserve"> (2015) talk about the Montessori Method and how the Montessori leader emphasizes </w:t>
      </w:r>
      <w:r w:rsidR="61912E40" w:rsidRPr="40D4D2D7">
        <w:rPr>
          <w:sz w:val="28"/>
          <w:szCs w:val="28"/>
          <w:lang w:val="en-GB"/>
        </w:rPr>
        <w:t xml:space="preserve">and guides </w:t>
      </w:r>
      <w:r w:rsidR="0477EF81" w:rsidRPr="40D4D2D7">
        <w:rPr>
          <w:sz w:val="28"/>
          <w:szCs w:val="28"/>
          <w:lang w:val="en-GB"/>
        </w:rPr>
        <w:t>the environment which the child is in an</w:t>
      </w:r>
      <w:r w:rsidR="3ACA1A8F" w:rsidRPr="40D4D2D7">
        <w:rPr>
          <w:sz w:val="28"/>
          <w:szCs w:val="28"/>
          <w:lang w:val="en-GB"/>
        </w:rPr>
        <w:t>d how th</w:t>
      </w:r>
      <w:r w:rsidR="02C2EDCA" w:rsidRPr="40D4D2D7">
        <w:rPr>
          <w:sz w:val="28"/>
          <w:szCs w:val="28"/>
          <w:lang w:val="en-GB"/>
        </w:rPr>
        <w:t xml:space="preserve">e leader can adapt the environment for the child to grow and develop at a rate that is right for them. </w:t>
      </w:r>
    </w:p>
    <w:p w14:paraId="05B12A4C" w14:textId="25EC550F" w:rsidR="7BEAE204" w:rsidRDefault="7BEAE204" w:rsidP="5942FDF0">
      <w:pPr>
        <w:rPr>
          <w:b/>
          <w:bCs/>
          <w:sz w:val="56"/>
          <w:szCs w:val="56"/>
          <w:highlight w:val="red"/>
          <w:lang w:val="en-GB"/>
        </w:rPr>
      </w:pPr>
      <w:r w:rsidRPr="40D4D2D7">
        <w:rPr>
          <w:b/>
          <w:bCs/>
          <w:sz w:val="56"/>
          <w:szCs w:val="56"/>
          <w:highlight w:val="red"/>
          <w:lang w:val="en-GB"/>
        </w:rPr>
        <w:lastRenderedPageBreak/>
        <w:t xml:space="preserve">Partnership Working </w:t>
      </w:r>
      <w:r w:rsidR="65A7C742" w:rsidRPr="40D4D2D7">
        <w:rPr>
          <w:b/>
          <w:bCs/>
          <w:sz w:val="56"/>
          <w:szCs w:val="56"/>
          <w:highlight w:val="red"/>
          <w:lang w:val="en-GB"/>
        </w:rPr>
        <w:t xml:space="preserve">&amp; Interventions </w:t>
      </w:r>
      <w:r w:rsidRPr="40D4D2D7">
        <w:rPr>
          <w:b/>
          <w:bCs/>
          <w:sz w:val="56"/>
          <w:szCs w:val="56"/>
          <w:highlight w:val="red"/>
          <w:lang w:val="en-GB"/>
        </w:rPr>
        <w:t xml:space="preserve">  </w:t>
      </w:r>
    </w:p>
    <w:p w14:paraId="3AD4C73B" w14:textId="54B293B0" w:rsidR="5942FDF0" w:rsidRDefault="7DAE5A0E" w:rsidP="40D4D2D7">
      <w:pPr>
        <w:rPr>
          <w:sz w:val="28"/>
          <w:szCs w:val="28"/>
          <w:lang w:val="en-GB"/>
        </w:rPr>
      </w:pPr>
      <w:r w:rsidRPr="40D4D2D7">
        <w:rPr>
          <w:sz w:val="28"/>
          <w:szCs w:val="28"/>
          <w:lang w:val="en-GB"/>
        </w:rPr>
        <w:t xml:space="preserve">Working in partnership would be linked to the child, parents, key workers, setting managers as well as any multiagency teams if needed. Pacey </w:t>
      </w:r>
      <w:r w:rsidR="5D00CCA7" w:rsidRPr="40D4D2D7">
        <w:rPr>
          <w:sz w:val="28"/>
          <w:szCs w:val="28"/>
          <w:lang w:val="en-GB"/>
        </w:rPr>
        <w:t>(No Date) explains how joint planning and working in partnership between transition rooms can provide all sides with better knowledge of their individual role in the transition of the child.</w:t>
      </w:r>
      <w:r w:rsidR="3AE342B0" w:rsidRPr="40D4D2D7">
        <w:rPr>
          <w:sz w:val="28"/>
          <w:szCs w:val="28"/>
          <w:lang w:val="en-GB"/>
        </w:rPr>
        <w:t xml:space="preserve"> In return, this could increase the confidence and the smooth transition for the child. </w:t>
      </w:r>
      <w:r w:rsidR="47B06F78" w:rsidRPr="40D4D2D7">
        <w:rPr>
          <w:sz w:val="28"/>
          <w:szCs w:val="28"/>
          <w:lang w:val="en-GB"/>
        </w:rPr>
        <w:t xml:space="preserve">Early years alliance (2019) discusses partnership working and how key workers, parents and setting managers need to work closely for the best interests </w:t>
      </w:r>
      <w:r w:rsidR="382D0D13" w:rsidRPr="40D4D2D7">
        <w:rPr>
          <w:sz w:val="28"/>
          <w:szCs w:val="28"/>
          <w:lang w:val="en-GB"/>
        </w:rPr>
        <w:t xml:space="preserve">of the child and that there should be policies in place if multiagency teams are needed to intervene. </w:t>
      </w:r>
      <w:r w:rsidR="1C587D65" w:rsidRPr="40D4D2D7">
        <w:rPr>
          <w:sz w:val="28"/>
          <w:szCs w:val="28"/>
          <w:lang w:val="en-GB"/>
        </w:rPr>
        <w:t>Children need to be treated as an individual and some may take longer than others to transition from room to room. It is important to put the child first and to allow them the relevant time needed to adapt to their new environment with new key workers</w:t>
      </w:r>
      <w:r w:rsidR="56E56983" w:rsidRPr="40D4D2D7">
        <w:rPr>
          <w:sz w:val="28"/>
          <w:szCs w:val="28"/>
          <w:lang w:val="en-GB"/>
        </w:rPr>
        <w:t xml:space="preserve"> whilst all working together and communicating about the child’s responses to the change. </w:t>
      </w:r>
      <w:r w:rsidR="4899870A" w:rsidRPr="40D4D2D7">
        <w:rPr>
          <w:sz w:val="28"/>
          <w:szCs w:val="28"/>
          <w:lang w:val="en-GB"/>
        </w:rPr>
        <w:t>In the Do Re Mi (2023</w:t>
      </w:r>
      <w:r w:rsidR="3B1E06ED" w:rsidRPr="40D4D2D7">
        <w:rPr>
          <w:sz w:val="28"/>
          <w:szCs w:val="28"/>
          <w:lang w:val="en-GB"/>
        </w:rPr>
        <w:t>a</w:t>
      </w:r>
      <w:r w:rsidR="4899870A" w:rsidRPr="40D4D2D7">
        <w:rPr>
          <w:sz w:val="28"/>
          <w:szCs w:val="28"/>
          <w:lang w:val="en-GB"/>
        </w:rPr>
        <w:t>) Parent information pack, there are forms that the parents will initially fill out before the child starts the setting. This, along with the ch</w:t>
      </w:r>
      <w:r w:rsidR="04EECEF4" w:rsidRPr="40D4D2D7">
        <w:rPr>
          <w:sz w:val="28"/>
          <w:szCs w:val="28"/>
          <w:lang w:val="en-GB"/>
        </w:rPr>
        <w:t xml:space="preserve">ild’s developmental folder, will be handed down to the key workers taking over the child in the new room. This will allow the new key workers to get to know the child, alongside communication from the previous key worker. </w:t>
      </w:r>
      <w:r w:rsidR="22E626BE" w:rsidRPr="40D4D2D7">
        <w:rPr>
          <w:sz w:val="28"/>
          <w:szCs w:val="28"/>
          <w:lang w:val="en-GB"/>
        </w:rPr>
        <w:t xml:space="preserve">The Do Re Mi (2023b) transitions policy states how the child will be allocated </w:t>
      </w:r>
      <w:r w:rsidR="02389957" w:rsidRPr="40D4D2D7">
        <w:rPr>
          <w:sz w:val="28"/>
          <w:szCs w:val="28"/>
          <w:lang w:val="en-GB"/>
        </w:rPr>
        <w:t xml:space="preserve">time to explore and adapt to their new environment with the current key worker. This will be based on the individual child. Some children may need a couple of half days whilst others may need to start with an hour here and there, over a longer </w:t>
      </w:r>
      <w:r w:rsidR="7A8BC9E5" w:rsidRPr="40D4D2D7">
        <w:rPr>
          <w:sz w:val="28"/>
          <w:szCs w:val="28"/>
          <w:lang w:val="en-GB"/>
        </w:rPr>
        <w:t>period</w:t>
      </w:r>
      <w:r w:rsidR="02389957" w:rsidRPr="40D4D2D7">
        <w:rPr>
          <w:sz w:val="28"/>
          <w:szCs w:val="28"/>
          <w:lang w:val="en-GB"/>
        </w:rPr>
        <w:t xml:space="preserve">. </w:t>
      </w:r>
      <w:r w:rsidR="11E3C4B2" w:rsidRPr="40D4D2D7">
        <w:rPr>
          <w:sz w:val="28"/>
          <w:szCs w:val="28"/>
          <w:lang w:val="en-GB"/>
        </w:rPr>
        <w:t xml:space="preserve">This will all be discussed with the child’s parents at handover and communication between everyone involved will be crucial to a smooth transition. </w:t>
      </w:r>
    </w:p>
    <w:p w14:paraId="5F19D95A" w14:textId="3BE8C3F0" w:rsidR="7BEAE204" w:rsidRDefault="7BEAE204" w:rsidP="40D4D2D7">
      <w:pPr>
        <w:rPr>
          <w:b/>
          <w:bCs/>
          <w:sz w:val="56"/>
          <w:szCs w:val="56"/>
          <w:highlight w:val="blue"/>
          <w:lang w:val="en-GB"/>
        </w:rPr>
      </w:pPr>
    </w:p>
    <w:p w14:paraId="5777F455" w14:textId="291AA9E1" w:rsidR="7BEAE204" w:rsidRDefault="7BEAE204" w:rsidP="40D4D2D7">
      <w:pPr>
        <w:rPr>
          <w:b/>
          <w:bCs/>
          <w:sz w:val="56"/>
          <w:szCs w:val="56"/>
          <w:highlight w:val="blue"/>
          <w:lang w:val="en-GB"/>
        </w:rPr>
      </w:pPr>
    </w:p>
    <w:p w14:paraId="474EB930" w14:textId="78FC44FA" w:rsidR="7BEAE204" w:rsidRDefault="7BEAE204" w:rsidP="40D4D2D7">
      <w:pPr>
        <w:rPr>
          <w:b/>
          <w:bCs/>
          <w:sz w:val="56"/>
          <w:szCs w:val="56"/>
          <w:highlight w:val="blue"/>
          <w:lang w:val="en-GB"/>
        </w:rPr>
      </w:pPr>
    </w:p>
    <w:p w14:paraId="1A6C3474" w14:textId="41947DDF" w:rsidR="7BEAE204" w:rsidRDefault="7BEAE204" w:rsidP="5942FDF0">
      <w:pPr>
        <w:rPr>
          <w:b/>
          <w:bCs/>
          <w:sz w:val="56"/>
          <w:szCs w:val="56"/>
          <w:highlight w:val="blue"/>
          <w:lang w:val="en-GB"/>
        </w:rPr>
      </w:pPr>
      <w:r w:rsidRPr="40D4D2D7">
        <w:rPr>
          <w:b/>
          <w:bCs/>
          <w:sz w:val="56"/>
          <w:szCs w:val="56"/>
          <w:highlight w:val="blue"/>
          <w:lang w:val="en-GB"/>
        </w:rPr>
        <w:lastRenderedPageBreak/>
        <w:t xml:space="preserve">Proposed Outcomes                                   </w:t>
      </w:r>
    </w:p>
    <w:p w14:paraId="76D1D115" w14:textId="6726228C" w:rsidR="5942FDF0" w:rsidRDefault="77516226" w:rsidP="40D4D2D7">
      <w:pPr>
        <w:rPr>
          <w:sz w:val="28"/>
          <w:szCs w:val="28"/>
          <w:lang w:val="en-GB"/>
        </w:rPr>
      </w:pPr>
      <w:r w:rsidRPr="40D4D2D7">
        <w:rPr>
          <w:sz w:val="28"/>
          <w:szCs w:val="28"/>
          <w:lang w:val="en-GB"/>
        </w:rPr>
        <w:t xml:space="preserve">The proposed outcome will be for the child to be settled well in their new environment. </w:t>
      </w:r>
      <w:r w:rsidR="0027DDF7" w:rsidRPr="40D4D2D7">
        <w:rPr>
          <w:sz w:val="28"/>
          <w:szCs w:val="28"/>
          <w:lang w:val="en-GB"/>
        </w:rPr>
        <w:t>Greenfield Nursery School (No Date) believe that there are two ways to tell if a child is settled. These are if they are confident to play in their new sur</w:t>
      </w:r>
      <w:r w:rsidR="69E485FB" w:rsidRPr="40D4D2D7">
        <w:rPr>
          <w:sz w:val="28"/>
          <w:szCs w:val="28"/>
          <w:lang w:val="en-GB"/>
        </w:rPr>
        <w:t xml:space="preserve">rounding and if they are playing and talking with the new key worker within their new room. </w:t>
      </w:r>
      <w:r w:rsidR="1A073CAE" w:rsidRPr="40D4D2D7">
        <w:rPr>
          <w:sz w:val="28"/>
          <w:szCs w:val="28"/>
          <w:lang w:val="en-GB"/>
        </w:rPr>
        <w:t>They also say that although t</w:t>
      </w:r>
      <w:r w:rsidR="20105014" w:rsidRPr="40D4D2D7">
        <w:rPr>
          <w:sz w:val="28"/>
          <w:szCs w:val="28"/>
          <w:lang w:val="en-GB"/>
        </w:rPr>
        <w:t>ransitioning from different rooms can be difficul</w:t>
      </w:r>
      <w:r w:rsidR="700351F4" w:rsidRPr="40D4D2D7">
        <w:rPr>
          <w:sz w:val="28"/>
          <w:szCs w:val="28"/>
          <w:lang w:val="en-GB"/>
        </w:rPr>
        <w:t xml:space="preserve">t, if the child is able to be comforted and helped by their new key person then it is a positive sign. </w:t>
      </w:r>
      <w:r w:rsidR="44478F1E" w:rsidRPr="40D4D2D7">
        <w:rPr>
          <w:sz w:val="28"/>
          <w:szCs w:val="28"/>
          <w:lang w:val="en-GB"/>
        </w:rPr>
        <w:t>Welsh Government (2023) state that if a child can feel loved, safe, able to show their preferences as well as being able to show emotion within their new environment</w:t>
      </w:r>
      <w:r w:rsidR="3ED3F386" w:rsidRPr="40D4D2D7">
        <w:rPr>
          <w:sz w:val="28"/>
          <w:szCs w:val="28"/>
          <w:lang w:val="en-GB"/>
        </w:rPr>
        <w:t xml:space="preserve"> whilst being comforted then this is a positive transition. They need to have strong attachments with their new key worker whilst relying less on their previous key worker. </w:t>
      </w:r>
      <w:r w:rsidR="41915981" w:rsidRPr="40D4D2D7">
        <w:rPr>
          <w:sz w:val="28"/>
          <w:szCs w:val="28"/>
          <w:lang w:val="en-GB"/>
        </w:rPr>
        <w:t>Welsh Government (2023) also talk about how the child should be more independent and able to have support and comfort from the new familiar adults i</w:t>
      </w:r>
      <w:r w:rsidR="274A627E" w:rsidRPr="40D4D2D7">
        <w:rPr>
          <w:sz w:val="28"/>
          <w:szCs w:val="28"/>
          <w:lang w:val="en-GB"/>
        </w:rPr>
        <w:t xml:space="preserve">n the room. </w:t>
      </w:r>
    </w:p>
    <w:p w14:paraId="4E5A6EA8" w14:textId="0459EDC4" w:rsidR="40D4D2D7" w:rsidRDefault="40D4D2D7" w:rsidP="40D4D2D7">
      <w:pPr>
        <w:rPr>
          <w:sz w:val="28"/>
          <w:szCs w:val="28"/>
          <w:lang w:val="en-GB"/>
        </w:rPr>
      </w:pPr>
    </w:p>
    <w:p w14:paraId="41198B3B" w14:textId="766AC630" w:rsidR="3173DEAB" w:rsidRDefault="3173DEAB" w:rsidP="40D4D2D7">
      <w:r>
        <w:t xml:space="preserve">                 </w:t>
      </w:r>
      <w:r>
        <w:rPr>
          <w:noProof/>
        </w:rPr>
        <w:drawing>
          <wp:inline distT="0" distB="0" distL="0" distR="0" wp14:anchorId="61739A91" wp14:editId="7EBE727F">
            <wp:extent cx="4572000" cy="2990850"/>
            <wp:effectExtent l="0" t="0" r="0" b="0"/>
            <wp:docPr id="1362327879" name="Picture 1362327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2990850"/>
                    </a:xfrm>
                    <a:prstGeom prst="rect">
                      <a:avLst/>
                    </a:prstGeom>
                  </pic:spPr>
                </pic:pic>
              </a:graphicData>
            </a:graphic>
          </wp:inline>
        </w:drawing>
      </w:r>
    </w:p>
    <w:p w14:paraId="7D4B04B5" w14:textId="38F8F2CD" w:rsidR="5BB4311B" w:rsidRDefault="5BB4311B" w:rsidP="40D4D2D7">
      <w:r>
        <w:t xml:space="preserve">                                                                    </w:t>
      </w:r>
      <w:r w:rsidR="3173DEAB">
        <w:t xml:space="preserve">(Source: </w:t>
      </w:r>
      <w:r w:rsidR="1E1BF7C0">
        <w:t>Baby, 2023)</w:t>
      </w:r>
    </w:p>
    <w:p w14:paraId="57F94EBC" w14:textId="697EE2D5" w:rsidR="40D4D2D7" w:rsidRDefault="40D4D2D7" w:rsidP="40D4D2D7">
      <w:pPr>
        <w:rPr>
          <w:b/>
          <w:bCs/>
          <w:sz w:val="56"/>
          <w:szCs w:val="56"/>
          <w:highlight w:val="lightGray"/>
          <w:lang w:val="en-GB"/>
        </w:rPr>
      </w:pPr>
    </w:p>
    <w:p w14:paraId="58E43579" w14:textId="746914B7" w:rsidR="7BEAE204" w:rsidRDefault="7BEAE204" w:rsidP="40D4D2D7">
      <w:pPr>
        <w:rPr>
          <w:b/>
          <w:bCs/>
          <w:sz w:val="56"/>
          <w:szCs w:val="56"/>
          <w:highlight w:val="blue"/>
          <w:lang w:val="en-GB"/>
        </w:rPr>
      </w:pPr>
      <w:r w:rsidRPr="40D4D2D7">
        <w:rPr>
          <w:b/>
          <w:bCs/>
          <w:sz w:val="56"/>
          <w:szCs w:val="56"/>
          <w:highlight w:val="lightGray"/>
          <w:lang w:val="en-GB"/>
        </w:rPr>
        <w:lastRenderedPageBreak/>
        <w:t xml:space="preserve">Reference list                                               </w:t>
      </w:r>
    </w:p>
    <w:p w14:paraId="615D52B7" w14:textId="6ED59603" w:rsidR="024422C5" w:rsidRDefault="024422C5" w:rsidP="40D4D2D7">
      <w:pPr>
        <w:rPr>
          <w:rFonts w:eastAsiaTheme="minorEastAsia"/>
          <w:i/>
          <w:iCs/>
        </w:rPr>
      </w:pPr>
      <w:r w:rsidRPr="40D4D2D7">
        <w:rPr>
          <w:rFonts w:eastAsiaTheme="minorEastAsia"/>
        </w:rPr>
        <w:t xml:space="preserve">Baby (2023) </w:t>
      </w:r>
      <w:r w:rsidRPr="40D4D2D7">
        <w:rPr>
          <w:rFonts w:eastAsiaTheme="minorEastAsia"/>
          <w:i/>
          <w:iCs/>
        </w:rPr>
        <w:t xml:space="preserve">How to help your toddler settle in at nursery. </w:t>
      </w:r>
      <w:r w:rsidRPr="40D4D2D7">
        <w:rPr>
          <w:rFonts w:eastAsiaTheme="minorEastAsia"/>
        </w:rPr>
        <w:t xml:space="preserve">Available at: </w:t>
      </w:r>
      <w:hyperlink r:id="rId11">
        <w:r w:rsidRPr="40D4D2D7">
          <w:rPr>
            <w:rStyle w:val="Hyperlink"/>
            <w:rFonts w:eastAsiaTheme="minorEastAsia"/>
            <w:color w:val="auto"/>
            <w:u w:val="none"/>
          </w:rPr>
          <w:t>https://www.baby-magazine.co.uk/settling-in-at-nursery-tips/</w:t>
        </w:r>
      </w:hyperlink>
      <w:r w:rsidRPr="40D4D2D7">
        <w:rPr>
          <w:rFonts w:eastAsiaTheme="minorEastAsia"/>
        </w:rPr>
        <w:t xml:space="preserve"> (Accessed: 3</w:t>
      </w:r>
      <w:r w:rsidRPr="40D4D2D7">
        <w:rPr>
          <w:rFonts w:eastAsiaTheme="minorEastAsia"/>
          <w:vertAlign w:val="superscript"/>
        </w:rPr>
        <w:t>rd</w:t>
      </w:r>
      <w:r w:rsidRPr="40D4D2D7">
        <w:rPr>
          <w:rFonts w:eastAsiaTheme="minorEastAsia"/>
        </w:rPr>
        <w:t xml:space="preserve"> December 2023). </w:t>
      </w:r>
    </w:p>
    <w:p w14:paraId="2F348A17" w14:textId="6D6375C3" w:rsidR="50F5800A" w:rsidRDefault="50F5800A" w:rsidP="40D4D2D7">
      <w:pPr>
        <w:rPr>
          <w:rFonts w:eastAsiaTheme="minorEastAsia"/>
          <w:lang w:val="en-GB"/>
        </w:rPr>
      </w:pPr>
      <w:r w:rsidRPr="40D4D2D7">
        <w:rPr>
          <w:rFonts w:eastAsiaTheme="minorEastAsia"/>
        </w:rPr>
        <w:t>Birth to 5 matters (</w:t>
      </w:r>
      <w:r w:rsidRPr="40D4D2D7">
        <w:rPr>
          <w:rFonts w:eastAsiaTheme="minorEastAsia"/>
          <w:lang w:val="en-GB"/>
        </w:rPr>
        <w:t xml:space="preserve">No </w:t>
      </w:r>
      <w:proofErr w:type="spellStart"/>
      <w:r w:rsidRPr="40D4D2D7">
        <w:rPr>
          <w:rFonts w:eastAsiaTheme="minorEastAsia"/>
          <w:lang w:val="en-GB"/>
        </w:rPr>
        <w:t>Datea</w:t>
      </w:r>
      <w:proofErr w:type="spellEnd"/>
      <w:r w:rsidRPr="40D4D2D7">
        <w:rPr>
          <w:rFonts w:eastAsiaTheme="minorEastAsia"/>
          <w:lang w:val="en-GB"/>
        </w:rPr>
        <w:t xml:space="preserve">) </w:t>
      </w:r>
      <w:r w:rsidRPr="40D4D2D7">
        <w:rPr>
          <w:rFonts w:eastAsiaTheme="minorEastAsia"/>
          <w:i/>
          <w:iCs/>
        </w:rPr>
        <w:t xml:space="preserve">Transitions. </w:t>
      </w:r>
      <w:r w:rsidRPr="40D4D2D7">
        <w:rPr>
          <w:rFonts w:eastAsiaTheme="minorEastAsia"/>
        </w:rPr>
        <w:t xml:space="preserve">Available at: </w:t>
      </w:r>
      <w:hyperlink r:id="rId12">
        <w:r w:rsidRPr="40D4D2D7">
          <w:rPr>
            <w:rStyle w:val="Hyperlink"/>
            <w:rFonts w:eastAsiaTheme="minorEastAsia"/>
            <w:color w:val="auto"/>
            <w:u w:val="none"/>
          </w:rPr>
          <w:t>https://birthto5matters.org.uk/transitions/</w:t>
        </w:r>
      </w:hyperlink>
      <w:r w:rsidRPr="40D4D2D7">
        <w:rPr>
          <w:rFonts w:eastAsiaTheme="minorEastAsia"/>
        </w:rPr>
        <w:t xml:space="preserve"> (Accessed: 21</w:t>
      </w:r>
      <w:r w:rsidRPr="40D4D2D7">
        <w:rPr>
          <w:rFonts w:eastAsiaTheme="minorEastAsia"/>
          <w:vertAlign w:val="superscript"/>
        </w:rPr>
        <w:t>st</w:t>
      </w:r>
      <w:r w:rsidRPr="40D4D2D7">
        <w:rPr>
          <w:rFonts w:eastAsiaTheme="minorEastAsia"/>
        </w:rPr>
        <w:t xml:space="preserve"> November 2023).</w:t>
      </w:r>
      <w:r w:rsidRPr="40D4D2D7">
        <w:rPr>
          <w:rFonts w:eastAsiaTheme="minorEastAsia"/>
          <w:lang w:val="en-GB"/>
        </w:rPr>
        <w:t xml:space="preserve"> </w:t>
      </w:r>
    </w:p>
    <w:p w14:paraId="6537D131" w14:textId="2092C81D" w:rsidR="50F5800A" w:rsidRDefault="50F5800A" w:rsidP="40D4D2D7">
      <w:pPr>
        <w:rPr>
          <w:rFonts w:eastAsiaTheme="minorEastAsia"/>
        </w:rPr>
      </w:pPr>
      <w:r w:rsidRPr="40D4D2D7">
        <w:rPr>
          <w:rFonts w:eastAsiaTheme="minorEastAsia"/>
        </w:rPr>
        <w:t xml:space="preserve">Birth to 5 matters (No </w:t>
      </w:r>
      <w:proofErr w:type="spellStart"/>
      <w:r w:rsidRPr="40D4D2D7">
        <w:rPr>
          <w:rFonts w:eastAsiaTheme="minorEastAsia"/>
          <w:lang w:val="en-GB"/>
        </w:rPr>
        <w:t>Dateb</w:t>
      </w:r>
      <w:proofErr w:type="spellEnd"/>
      <w:r w:rsidRPr="40D4D2D7">
        <w:rPr>
          <w:rFonts w:eastAsiaTheme="minorEastAsia"/>
          <w:lang w:val="en-GB"/>
        </w:rPr>
        <w:t xml:space="preserve">) </w:t>
      </w:r>
      <w:r w:rsidRPr="40D4D2D7">
        <w:rPr>
          <w:rFonts w:eastAsiaTheme="minorEastAsia"/>
          <w:i/>
          <w:iCs/>
        </w:rPr>
        <w:t xml:space="preserve">Attachment and the role of the key person. </w:t>
      </w:r>
      <w:r w:rsidRPr="40D4D2D7">
        <w:rPr>
          <w:rFonts w:eastAsiaTheme="minorEastAsia"/>
        </w:rPr>
        <w:t xml:space="preserve">Available at: </w:t>
      </w:r>
      <w:hyperlink r:id="rId13">
        <w:r w:rsidRPr="40D4D2D7">
          <w:rPr>
            <w:rStyle w:val="Hyperlink"/>
            <w:rFonts w:eastAsiaTheme="minorEastAsia"/>
            <w:color w:val="auto"/>
            <w:u w:val="none"/>
          </w:rPr>
          <w:t>https://birthto5matters.org.uk/attachment-and-the-role-of-the-key-person/</w:t>
        </w:r>
      </w:hyperlink>
      <w:r w:rsidRPr="40D4D2D7">
        <w:rPr>
          <w:rFonts w:eastAsiaTheme="minorEastAsia"/>
        </w:rPr>
        <w:t xml:space="preserve"> (Accessed: 2</w:t>
      </w:r>
      <w:r w:rsidRPr="40D4D2D7">
        <w:rPr>
          <w:rFonts w:eastAsiaTheme="minorEastAsia"/>
          <w:vertAlign w:val="superscript"/>
        </w:rPr>
        <w:t>nd</w:t>
      </w:r>
      <w:r w:rsidRPr="40D4D2D7">
        <w:rPr>
          <w:rFonts w:eastAsiaTheme="minorEastAsia"/>
        </w:rPr>
        <w:t xml:space="preserve"> December 2023). </w:t>
      </w:r>
    </w:p>
    <w:p w14:paraId="2989184E" w14:textId="79D9A92C" w:rsidR="50F5800A" w:rsidRDefault="50F5800A" w:rsidP="40D4D2D7">
      <w:pPr>
        <w:rPr>
          <w:rFonts w:eastAsiaTheme="minorEastAsia"/>
        </w:rPr>
      </w:pPr>
      <w:r w:rsidRPr="40D4D2D7">
        <w:rPr>
          <w:rFonts w:eastAsiaTheme="minorEastAsia"/>
        </w:rPr>
        <w:t xml:space="preserve">Cambridge Assessment International Education (No Date) </w:t>
      </w:r>
      <w:r w:rsidRPr="40D4D2D7">
        <w:rPr>
          <w:rFonts w:eastAsiaTheme="minorEastAsia"/>
          <w:i/>
          <w:iCs/>
        </w:rPr>
        <w:t xml:space="preserve">Getting started with play-based learning in early years. </w:t>
      </w:r>
      <w:r w:rsidRPr="40D4D2D7">
        <w:rPr>
          <w:rFonts w:eastAsiaTheme="minorEastAsia"/>
        </w:rPr>
        <w:t xml:space="preserve">Available at: </w:t>
      </w:r>
      <w:hyperlink r:id="rId14">
        <w:r w:rsidRPr="40D4D2D7">
          <w:rPr>
            <w:rStyle w:val="Hyperlink"/>
            <w:rFonts w:eastAsiaTheme="minorEastAsia"/>
            <w:color w:val="auto"/>
            <w:u w:val="none"/>
          </w:rPr>
          <w:t>https://www.cambridge-community.org.uk/professional-development/gswpbl/index.html</w:t>
        </w:r>
      </w:hyperlink>
      <w:r w:rsidRPr="40D4D2D7">
        <w:rPr>
          <w:rFonts w:eastAsiaTheme="minorEastAsia"/>
        </w:rPr>
        <w:t xml:space="preserve"> (Accessed: 3</w:t>
      </w:r>
      <w:r w:rsidRPr="40D4D2D7">
        <w:rPr>
          <w:rFonts w:eastAsiaTheme="minorEastAsia"/>
          <w:vertAlign w:val="superscript"/>
        </w:rPr>
        <w:t>rd</w:t>
      </w:r>
      <w:r w:rsidRPr="40D4D2D7">
        <w:rPr>
          <w:rFonts w:eastAsiaTheme="minorEastAsia"/>
        </w:rPr>
        <w:t xml:space="preserve"> December 2023).  </w:t>
      </w:r>
    </w:p>
    <w:p w14:paraId="5AC9C48C" w14:textId="1839E3B6" w:rsidR="50F5800A" w:rsidRDefault="50F5800A" w:rsidP="40D4D2D7">
      <w:pPr>
        <w:rPr>
          <w:rFonts w:eastAsiaTheme="minorEastAsia"/>
        </w:rPr>
      </w:pPr>
      <w:r w:rsidRPr="40D4D2D7">
        <w:rPr>
          <w:rFonts w:eastAsiaTheme="minorEastAsia"/>
        </w:rPr>
        <w:t xml:space="preserve">Child Mind Institute (2023) </w:t>
      </w:r>
      <w:r w:rsidRPr="40D4D2D7">
        <w:rPr>
          <w:rFonts w:eastAsiaTheme="minorEastAsia"/>
          <w:i/>
          <w:iCs/>
        </w:rPr>
        <w:t xml:space="preserve">How can we help kids with </w:t>
      </w:r>
      <w:bookmarkStart w:id="0" w:name="_Int_jPn5YPuK"/>
      <w:proofErr w:type="gramStart"/>
      <w:r w:rsidRPr="40D4D2D7">
        <w:rPr>
          <w:rFonts w:eastAsiaTheme="minorEastAsia"/>
          <w:i/>
          <w:iCs/>
        </w:rPr>
        <w:t>transitions?.</w:t>
      </w:r>
      <w:bookmarkEnd w:id="0"/>
      <w:proofErr w:type="gramEnd"/>
      <w:r w:rsidRPr="40D4D2D7">
        <w:rPr>
          <w:rFonts w:eastAsiaTheme="minorEastAsia"/>
          <w:i/>
          <w:iCs/>
        </w:rPr>
        <w:t xml:space="preserve"> </w:t>
      </w:r>
      <w:r w:rsidRPr="40D4D2D7">
        <w:rPr>
          <w:rFonts w:eastAsiaTheme="minorEastAsia"/>
        </w:rPr>
        <w:t xml:space="preserve">Available at: </w:t>
      </w:r>
      <w:hyperlink r:id="rId15" w:anchor=":~:text=When%20helping%20kids%20with%20transitions,repeat%20back%20what%20you%20said">
        <w:r w:rsidRPr="40D4D2D7">
          <w:rPr>
            <w:rStyle w:val="Hyperlink"/>
            <w:rFonts w:eastAsiaTheme="minorEastAsia"/>
            <w:color w:val="auto"/>
            <w:u w:val="none"/>
          </w:rPr>
          <w:t>https://childmind.org/article/how-can-we-help-kids-with-transitions/#:~:text=When%20helping%20kids%20with%20transitions,repeat%20back%20what%20you%20said</w:t>
        </w:r>
      </w:hyperlink>
      <w:r w:rsidRPr="40D4D2D7">
        <w:rPr>
          <w:rFonts w:eastAsiaTheme="minorEastAsia"/>
        </w:rPr>
        <w:t>. (Accessed: 2</w:t>
      </w:r>
      <w:r w:rsidRPr="40D4D2D7">
        <w:rPr>
          <w:rFonts w:eastAsiaTheme="minorEastAsia"/>
          <w:vertAlign w:val="superscript"/>
        </w:rPr>
        <w:t>nd</w:t>
      </w:r>
      <w:r w:rsidRPr="40D4D2D7">
        <w:rPr>
          <w:rFonts w:eastAsiaTheme="minorEastAsia"/>
        </w:rPr>
        <w:t xml:space="preserve"> December 2023).  </w:t>
      </w:r>
    </w:p>
    <w:p w14:paraId="197CBFEA" w14:textId="2109EA18" w:rsidR="50F5800A" w:rsidRDefault="50F5800A" w:rsidP="40D4D2D7">
      <w:pPr>
        <w:rPr>
          <w:rFonts w:eastAsiaTheme="minorEastAsia"/>
        </w:rPr>
      </w:pPr>
      <w:r w:rsidRPr="40D4D2D7">
        <w:rPr>
          <w:rFonts w:eastAsiaTheme="minorEastAsia"/>
        </w:rPr>
        <w:t xml:space="preserve">City of Bradford Metropolitan District Council (No Date) </w:t>
      </w:r>
      <w:r w:rsidRPr="40D4D2D7">
        <w:rPr>
          <w:rFonts w:eastAsiaTheme="minorEastAsia"/>
          <w:i/>
          <w:iCs/>
        </w:rPr>
        <w:t xml:space="preserve">Supporting successful transitions. </w:t>
      </w:r>
      <w:r w:rsidRPr="40D4D2D7">
        <w:rPr>
          <w:rFonts w:eastAsiaTheme="minorEastAsia"/>
        </w:rPr>
        <w:t xml:space="preserve">Available at: </w:t>
      </w:r>
      <w:hyperlink r:id="rId16">
        <w:r w:rsidRPr="40D4D2D7">
          <w:rPr>
            <w:rStyle w:val="Hyperlink"/>
            <w:rFonts w:eastAsiaTheme="minorEastAsia"/>
            <w:color w:val="auto"/>
            <w:u w:val="none"/>
          </w:rPr>
          <w:t>https://bso.bradford.gov.uk/userfiles/file/EPT/Supporting%20Successful%20Transitions.pdf</w:t>
        </w:r>
      </w:hyperlink>
      <w:r w:rsidRPr="40D4D2D7">
        <w:rPr>
          <w:rFonts w:eastAsiaTheme="minorEastAsia"/>
        </w:rPr>
        <w:t xml:space="preserve"> (Accessed: 2</w:t>
      </w:r>
      <w:r w:rsidRPr="40D4D2D7">
        <w:rPr>
          <w:rFonts w:eastAsiaTheme="minorEastAsia"/>
          <w:vertAlign w:val="superscript"/>
        </w:rPr>
        <w:t>nd</w:t>
      </w:r>
      <w:r w:rsidRPr="40D4D2D7">
        <w:rPr>
          <w:rFonts w:eastAsiaTheme="minorEastAsia"/>
        </w:rPr>
        <w:t xml:space="preserve"> December 2023).  </w:t>
      </w:r>
    </w:p>
    <w:p w14:paraId="2E395665" w14:textId="442E6F72" w:rsidR="50F5800A" w:rsidRDefault="50F5800A" w:rsidP="40D4D2D7">
      <w:pPr>
        <w:pStyle w:val="Heading1"/>
        <w:rPr>
          <w:rFonts w:asciiTheme="minorHAnsi" w:eastAsiaTheme="minorEastAsia" w:hAnsiTheme="minorHAnsi" w:cstheme="minorBidi"/>
          <w:color w:val="auto"/>
          <w:sz w:val="22"/>
          <w:szCs w:val="22"/>
        </w:rPr>
      </w:pPr>
      <w:r w:rsidRPr="40D4D2D7">
        <w:rPr>
          <w:rFonts w:asciiTheme="minorHAnsi" w:eastAsiaTheme="minorEastAsia" w:hAnsiTheme="minorHAnsi" w:cstheme="minorBidi"/>
          <w:color w:val="auto"/>
          <w:sz w:val="22"/>
          <w:szCs w:val="22"/>
        </w:rPr>
        <w:t xml:space="preserve">Do Re Mi (2023a) </w:t>
      </w:r>
      <w:r w:rsidRPr="40D4D2D7">
        <w:rPr>
          <w:rFonts w:asciiTheme="minorHAnsi" w:eastAsiaTheme="minorEastAsia" w:hAnsiTheme="minorHAnsi" w:cstheme="minorBidi"/>
          <w:i/>
          <w:iCs/>
          <w:color w:val="auto"/>
          <w:sz w:val="22"/>
          <w:szCs w:val="22"/>
        </w:rPr>
        <w:t xml:space="preserve">Parent information pack. </w:t>
      </w:r>
      <w:r w:rsidRPr="40D4D2D7">
        <w:rPr>
          <w:rFonts w:asciiTheme="minorHAnsi" w:eastAsiaTheme="minorEastAsia" w:hAnsiTheme="minorHAnsi" w:cstheme="minorBidi"/>
          <w:color w:val="auto"/>
          <w:sz w:val="22"/>
          <w:szCs w:val="22"/>
        </w:rPr>
        <w:t xml:space="preserve">Wales: Do Re Mi.  </w:t>
      </w:r>
    </w:p>
    <w:p w14:paraId="7A5F25C4" w14:textId="71A596E5" w:rsidR="50F5800A" w:rsidRDefault="50F5800A" w:rsidP="40D4D2D7">
      <w:pPr>
        <w:rPr>
          <w:rFonts w:eastAsiaTheme="minorEastAsia"/>
        </w:rPr>
      </w:pPr>
      <w:r w:rsidRPr="40D4D2D7">
        <w:rPr>
          <w:rFonts w:eastAsiaTheme="minorEastAsia"/>
        </w:rPr>
        <w:t xml:space="preserve">Do Re Mi (2023b) </w:t>
      </w:r>
      <w:r w:rsidRPr="40D4D2D7">
        <w:rPr>
          <w:rFonts w:eastAsiaTheme="minorEastAsia"/>
          <w:i/>
          <w:iCs/>
        </w:rPr>
        <w:t xml:space="preserve">Transitions policy. </w:t>
      </w:r>
      <w:r w:rsidRPr="40D4D2D7">
        <w:rPr>
          <w:rFonts w:eastAsiaTheme="minorEastAsia"/>
        </w:rPr>
        <w:t xml:space="preserve">Wales: Do Re Mi.  </w:t>
      </w:r>
    </w:p>
    <w:p w14:paraId="239524B4" w14:textId="0E91552C" w:rsidR="50F5800A" w:rsidRDefault="50F5800A" w:rsidP="40D4D2D7">
      <w:pPr>
        <w:rPr>
          <w:rFonts w:eastAsiaTheme="minorEastAsia"/>
        </w:rPr>
      </w:pPr>
      <w:r w:rsidRPr="40D4D2D7">
        <w:rPr>
          <w:rFonts w:eastAsiaTheme="minorEastAsia"/>
        </w:rPr>
        <w:t xml:space="preserve">Early years alliance (2019) </w:t>
      </w:r>
      <w:r w:rsidRPr="40D4D2D7">
        <w:rPr>
          <w:rFonts w:eastAsiaTheme="minorEastAsia"/>
          <w:i/>
          <w:iCs/>
        </w:rPr>
        <w:t xml:space="preserve">Hello, ‘big school’ - managing transitions. </w:t>
      </w:r>
      <w:r w:rsidRPr="40D4D2D7">
        <w:rPr>
          <w:rFonts w:eastAsiaTheme="minorEastAsia"/>
        </w:rPr>
        <w:t xml:space="preserve">Available at: </w:t>
      </w:r>
      <w:hyperlink r:id="rId17" w:anchor=":~:text=The%20setting%20manager%20should%20approach,with%20teachers%2C%20parents%20and%20children">
        <w:r w:rsidRPr="40D4D2D7">
          <w:rPr>
            <w:rStyle w:val="Hyperlink"/>
            <w:rFonts w:eastAsiaTheme="minorEastAsia"/>
            <w:color w:val="auto"/>
          </w:rPr>
          <w:t>https://www.eyalliance.org.uk/hello-big-school-managing-transitions#:~:text=The%20setting%20manager%20should%20approach,with%20teachers%2C%20parents%20and%20children</w:t>
        </w:r>
      </w:hyperlink>
      <w:r w:rsidRPr="40D4D2D7">
        <w:rPr>
          <w:rFonts w:eastAsiaTheme="minorEastAsia"/>
        </w:rPr>
        <w:t>. (Accessed: 2</w:t>
      </w:r>
      <w:r w:rsidRPr="40D4D2D7">
        <w:rPr>
          <w:rFonts w:eastAsiaTheme="minorEastAsia"/>
          <w:vertAlign w:val="superscript"/>
        </w:rPr>
        <w:t>nd</w:t>
      </w:r>
      <w:r w:rsidRPr="40D4D2D7">
        <w:rPr>
          <w:rFonts w:eastAsiaTheme="minorEastAsia"/>
        </w:rPr>
        <w:t xml:space="preserve"> December 2023).  </w:t>
      </w:r>
    </w:p>
    <w:p w14:paraId="0A2B7E89" w14:textId="54064729" w:rsidR="50F5800A" w:rsidRDefault="50F5800A" w:rsidP="40D4D2D7">
      <w:pPr>
        <w:rPr>
          <w:rFonts w:eastAsiaTheme="minorEastAsia"/>
        </w:rPr>
      </w:pPr>
      <w:r w:rsidRPr="40D4D2D7">
        <w:rPr>
          <w:rFonts w:eastAsiaTheme="minorEastAsia"/>
        </w:rPr>
        <w:t xml:space="preserve">Early Years Matters (2023) </w:t>
      </w:r>
      <w:r w:rsidRPr="40D4D2D7">
        <w:rPr>
          <w:rFonts w:eastAsiaTheme="minorEastAsia"/>
          <w:i/>
          <w:iCs/>
        </w:rPr>
        <w:t xml:space="preserve">Enabling Environments. </w:t>
      </w:r>
      <w:r w:rsidRPr="40D4D2D7">
        <w:rPr>
          <w:rFonts w:eastAsiaTheme="minorEastAsia"/>
        </w:rPr>
        <w:t xml:space="preserve">Available at: </w:t>
      </w:r>
      <w:hyperlink r:id="rId18">
        <w:r w:rsidRPr="40D4D2D7">
          <w:rPr>
            <w:rStyle w:val="Hyperlink"/>
            <w:rFonts w:eastAsiaTheme="minorEastAsia"/>
            <w:color w:val="auto"/>
            <w:u w:val="none"/>
          </w:rPr>
          <w:t>https://www.earlyyearsmatters.co.uk/our-services/school-and-nursery-improvement-partner/enabling-environments/</w:t>
        </w:r>
      </w:hyperlink>
      <w:r w:rsidRPr="40D4D2D7">
        <w:rPr>
          <w:rFonts w:eastAsiaTheme="minorEastAsia"/>
        </w:rPr>
        <w:t xml:space="preserve"> (Accessed: 3</w:t>
      </w:r>
      <w:r w:rsidRPr="40D4D2D7">
        <w:rPr>
          <w:rFonts w:eastAsiaTheme="minorEastAsia"/>
          <w:vertAlign w:val="superscript"/>
        </w:rPr>
        <w:t>rd</w:t>
      </w:r>
      <w:r w:rsidRPr="40D4D2D7">
        <w:rPr>
          <w:rFonts w:eastAsiaTheme="minorEastAsia"/>
        </w:rPr>
        <w:t xml:space="preserve"> December 2023).  </w:t>
      </w:r>
    </w:p>
    <w:p w14:paraId="54EC5FF4" w14:textId="4E034516" w:rsidR="50F5800A" w:rsidRDefault="50F5800A" w:rsidP="40D4D2D7">
      <w:pPr>
        <w:rPr>
          <w:rFonts w:eastAsiaTheme="minorEastAsia"/>
        </w:rPr>
      </w:pPr>
      <w:r w:rsidRPr="40D4D2D7">
        <w:rPr>
          <w:rFonts w:eastAsiaTheme="minorEastAsia"/>
        </w:rPr>
        <w:t xml:space="preserve">Education Scotland </w:t>
      </w:r>
      <w:proofErr w:type="spellStart"/>
      <w:r w:rsidRPr="40D4D2D7">
        <w:rPr>
          <w:rFonts w:eastAsiaTheme="minorEastAsia"/>
        </w:rPr>
        <w:t>Foghlam</w:t>
      </w:r>
      <w:proofErr w:type="spellEnd"/>
      <w:r w:rsidRPr="40D4D2D7">
        <w:rPr>
          <w:rFonts w:eastAsiaTheme="minorEastAsia"/>
        </w:rPr>
        <w:t xml:space="preserve"> Alba (2023) </w:t>
      </w:r>
      <w:r w:rsidRPr="40D4D2D7">
        <w:rPr>
          <w:rFonts w:eastAsiaTheme="minorEastAsia"/>
          <w:i/>
          <w:iCs/>
        </w:rPr>
        <w:t xml:space="preserve">What are </w:t>
      </w:r>
      <w:bookmarkStart w:id="1" w:name="_Int_SuW5Dyc8"/>
      <w:proofErr w:type="gramStart"/>
      <w:r w:rsidRPr="40D4D2D7">
        <w:rPr>
          <w:rFonts w:eastAsiaTheme="minorEastAsia"/>
          <w:i/>
          <w:iCs/>
        </w:rPr>
        <w:t>transitions?.</w:t>
      </w:r>
      <w:bookmarkEnd w:id="1"/>
      <w:proofErr w:type="gramEnd"/>
      <w:r w:rsidRPr="40D4D2D7">
        <w:rPr>
          <w:rFonts w:eastAsiaTheme="minorEastAsia"/>
          <w:i/>
          <w:iCs/>
        </w:rPr>
        <w:t xml:space="preserve"> </w:t>
      </w:r>
      <w:r w:rsidRPr="40D4D2D7">
        <w:rPr>
          <w:rFonts w:eastAsiaTheme="minorEastAsia"/>
        </w:rPr>
        <w:t xml:space="preserve">Available at: </w:t>
      </w:r>
      <w:hyperlink r:id="rId19">
        <w:r w:rsidRPr="40D4D2D7">
          <w:rPr>
            <w:rStyle w:val="Hyperlink"/>
            <w:rFonts w:eastAsiaTheme="minorEastAsia"/>
            <w:color w:val="auto"/>
            <w:u w:val="none"/>
          </w:rPr>
          <w:t>https://education.gov.scot/parentzone/my-child/transitions/what-are-transitions/</w:t>
        </w:r>
      </w:hyperlink>
      <w:r w:rsidRPr="40D4D2D7">
        <w:rPr>
          <w:rFonts w:eastAsiaTheme="minorEastAsia"/>
        </w:rPr>
        <w:t xml:space="preserve"> (Accessed: 20</w:t>
      </w:r>
      <w:r w:rsidRPr="40D4D2D7">
        <w:rPr>
          <w:rFonts w:eastAsiaTheme="minorEastAsia"/>
          <w:vertAlign w:val="superscript"/>
        </w:rPr>
        <w:t>th</w:t>
      </w:r>
      <w:r w:rsidRPr="40D4D2D7">
        <w:rPr>
          <w:rFonts w:eastAsiaTheme="minorEastAsia"/>
        </w:rPr>
        <w:t xml:space="preserve"> November 2023). </w:t>
      </w:r>
    </w:p>
    <w:p w14:paraId="7D1FFD35" w14:textId="0DE6AC65" w:rsidR="50F5800A" w:rsidRDefault="50F5800A" w:rsidP="40D4D2D7">
      <w:pPr>
        <w:pStyle w:val="Heading1"/>
        <w:rPr>
          <w:rFonts w:asciiTheme="minorHAnsi" w:eastAsiaTheme="minorEastAsia" w:hAnsiTheme="minorHAnsi" w:cstheme="minorBidi"/>
          <w:color w:val="auto"/>
          <w:sz w:val="22"/>
          <w:szCs w:val="22"/>
          <w:lang w:val="en-GB"/>
        </w:rPr>
      </w:pPr>
      <w:r w:rsidRPr="40D4D2D7">
        <w:rPr>
          <w:rFonts w:asciiTheme="minorHAnsi" w:eastAsiaTheme="minorEastAsia" w:hAnsiTheme="minorHAnsi" w:cstheme="minorBidi"/>
          <w:color w:val="auto"/>
          <w:sz w:val="22"/>
          <w:szCs w:val="22"/>
        </w:rPr>
        <w:t xml:space="preserve">Gender GP (2018) </w:t>
      </w:r>
      <w:r w:rsidRPr="40D4D2D7">
        <w:rPr>
          <w:rFonts w:asciiTheme="minorHAnsi" w:eastAsiaTheme="minorEastAsia" w:hAnsiTheme="minorHAnsi" w:cstheme="minorBidi"/>
          <w:i/>
          <w:iCs/>
          <w:color w:val="auto"/>
          <w:sz w:val="22"/>
          <w:szCs w:val="22"/>
        </w:rPr>
        <w:t xml:space="preserve">Stages of transition for gender variant children and youth. </w:t>
      </w:r>
      <w:r w:rsidRPr="40D4D2D7">
        <w:rPr>
          <w:rFonts w:asciiTheme="minorHAnsi" w:eastAsiaTheme="minorEastAsia" w:hAnsiTheme="minorHAnsi" w:cstheme="minorBidi"/>
          <w:color w:val="auto"/>
          <w:sz w:val="22"/>
          <w:szCs w:val="22"/>
        </w:rPr>
        <w:t xml:space="preserve">Available at: </w:t>
      </w:r>
      <w:hyperlink r:id="rId20">
        <w:r w:rsidRPr="40D4D2D7">
          <w:rPr>
            <w:rStyle w:val="Hyperlink"/>
            <w:rFonts w:asciiTheme="minorHAnsi" w:eastAsiaTheme="minorEastAsia" w:hAnsiTheme="minorHAnsi" w:cstheme="minorBidi"/>
            <w:color w:val="auto"/>
            <w:sz w:val="22"/>
            <w:szCs w:val="22"/>
            <w:u w:val="none"/>
          </w:rPr>
          <w:t>https://www.gendergp.com/stages-of-transition-for-gender-variant-children-trans-youth/</w:t>
        </w:r>
      </w:hyperlink>
      <w:r w:rsidRPr="40D4D2D7">
        <w:rPr>
          <w:rFonts w:asciiTheme="minorHAnsi" w:eastAsiaTheme="minorEastAsia" w:hAnsiTheme="minorHAnsi" w:cstheme="minorBidi"/>
          <w:color w:val="auto"/>
          <w:sz w:val="22"/>
          <w:szCs w:val="22"/>
        </w:rPr>
        <w:t xml:space="preserve"> (Accessed: 20</w:t>
      </w:r>
      <w:r w:rsidRPr="40D4D2D7">
        <w:rPr>
          <w:rFonts w:asciiTheme="minorHAnsi" w:eastAsiaTheme="minorEastAsia" w:hAnsiTheme="minorHAnsi" w:cstheme="minorBidi"/>
          <w:color w:val="auto"/>
          <w:sz w:val="22"/>
          <w:szCs w:val="22"/>
          <w:vertAlign w:val="superscript"/>
        </w:rPr>
        <w:t>th</w:t>
      </w:r>
      <w:r w:rsidRPr="40D4D2D7">
        <w:rPr>
          <w:rFonts w:asciiTheme="minorHAnsi" w:eastAsiaTheme="minorEastAsia" w:hAnsiTheme="minorHAnsi" w:cstheme="minorBidi"/>
          <w:color w:val="auto"/>
          <w:sz w:val="22"/>
          <w:szCs w:val="22"/>
        </w:rPr>
        <w:t xml:space="preserve"> November 2023).</w:t>
      </w:r>
      <w:r w:rsidRPr="40D4D2D7">
        <w:rPr>
          <w:rFonts w:asciiTheme="minorHAnsi" w:eastAsiaTheme="minorEastAsia" w:hAnsiTheme="minorHAnsi" w:cstheme="minorBidi"/>
          <w:color w:val="auto"/>
          <w:sz w:val="22"/>
          <w:szCs w:val="22"/>
          <w:lang w:val="en-GB"/>
        </w:rPr>
        <w:t xml:space="preserve"> </w:t>
      </w:r>
    </w:p>
    <w:p w14:paraId="7469F24C" w14:textId="5536E9EF" w:rsidR="50F5800A" w:rsidRDefault="50F5800A" w:rsidP="40D4D2D7">
      <w:pPr>
        <w:rPr>
          <w:rFonts w:eastAsiaTheme="minorEastAsia"/>
        </w:rPr>
      </w:pPr>
      <w:r w:rsidRPr="40D4D2D7">
        <w:rPr>
          <w:rFonts w:eastAsiaTheme="minorEastAsia"/>
        </w:rPr>
        <w:t xml:space="preserve">Gray, C. and </w:t>
      </w:r>
      <w:proofErr w:type="spellStart"/>
      <w:r w:rsidRPr="40D4D2D7">
        <w:rPr>
          <w:rFonts w:eastAsiaTheme="minorEastAsia"/>
        </w:rPr>
        <w:t>Macblain</w:t>
      </w:r>
      <w:proofErr w:type="spellEnd"/>
      <w:r w:rsidRPr="40D4D2D7">
        <w:rPr>
          <w:rFonts w:eastAsiaTheme="minorEastAsia"/>
        </w:rPr>
        <w:t xml:space="preserve">, S. (2015) </w:t>
      </w:r>
      <w:r w:rsidRPr="40D4D2D7">
        <w:rPr>
          <w:rFonts w:eastAsiaTheme="minorEastAsia"/>
          <w:i/>
          <w:iCs/>
        </w:rPr>
        <w:t xml:space="preserve">Learning Theories in Childhood. </w:t>
      </w:r>
      <w:r w:rsidRPr="40D4D2D7">
        <w:rPr>
          <w:rFonts w:eastAsiaTheme="minorEastAsia"/>
        </w:rPr>
        <w:t xml:space="preserve">London: Sage Publications.  </w:t>
      </w:r>
    </w:p>
    <w:p w14:paraId="552CC739" w14:textId="30554D0A" w:rsidR="50F5800A" w:rsidRDefault="50F5800A" w:rsidP="40D4D2D7">
      <w:pPr>
        <w:rPr>
          <w:rFonts w:eastAsiaTheme="minorEastAsia"/>
        </w:rPr>
      </w:pPr>
      <w:r w:rsidRPr="40D4D2D7">
        <w:rPr>
          <w:rFonts w:eastAsiaTheme="minorEastAsia"/>
        </w:rPr>
        <w:t xml:space="preserve">Greenfield Nursery School (No Date) </w:t>
      </w:r>
      <w:r w:rsidRPr="40D4D2D7">
        <w:rPr>
          <w:rFonts w:eastAsiaTheme="minorEastAsia"/>
          <w:i/>
          <w:iCs/>
        </w:rPr>
        <w:t xml:space="preserve">Transition and settling in. </w:t>
      </w:r>
      <w:r w:rsidRPr="40D4D2D7">
        <w:rPr>
          <w:rFonts w:eastAsiaTheme="minorEastAsia"/>
        </w:rPr>
        <w:t xml:space="preserve">Available at: </w:t>
      </w:r>
      <w:hyperlink r:id="rId21" w:anchor=":~:text=There%20are%202%20things%20we,playing%20with%20their%20key%20person">
        <w:r w:rsidRPr="40D4D2D7">
          <w:rPr>
            <w:rStyle w:val="Hyperlink"/>
            <w:rFonts w:eastAsiaTheme="minorEastAsia"/>
            <w:color w:val="auto"/>
            <w:u w:val="none"/>
          </w:rPr>
          <w:t>https://greenfieldnursery.co.uk/transition-and-settling-</w:t>
        </w:r>
        <w:r w:rsidRPr="40D4D2D7">
          <w:rPr>
            <w:rStyle w:val="Hyperlink"/>
            <w:rFonts w:eastAsiaTheme="minorEastAsia"/>
            <w:color w:val="auto"/>
            <w:u w:val="none"/>
          </w:rPr>
          <w:lastRenderedPageBreak/>
          <w:t>in/#:~:text=There%20are%202%20things%20we,playing%20with%20their%20key%20person</w:t>
        </w:r>
      </w:hyperlink>
      <w:r w:rsidRPr="40D4D2D7">
        <w:rPr>
          <w:rFonts w:eastAsiaTheme="minorEastAsia"/>
        </w:rPr>
        <w:t>. (Accessed: 3</w:t>
      </w:r>
      <w:r w:rsidRPr="40D4D2D7">
        <w:rPr>
          <w:rFonts w:eastAsiaTheme="minorEastAsia"/>
          <w:vertAlign w:val="superscript"/>
        </w:rPr>
        <w:t>rd</w:t>
      </w:r>
      <w:r w:rsidRPr="40D4D2D7">
        <w:rPr>
          <w:rFonts w:eastAsiaTheme="minorEastAsia"/>
        </w:rPr>
        <w:t xml:space="preserve"> December 2023).  </w:t>
      </w:r>
    </w:p>
    <w:p w14:paraId="2D1E12AB" w14:textId="56CA7C01" w:rsidR="50F5800A" w:rsidRDefault="50F5800A" w:rsidP="40D4D2D7">
      <w:pPr>
        <w:rPr>
          <w:rFonts w:eastAsiaTheme="minorEastAsia"/>
        </w:rPr>
      </w:pPr>
      <w:r w:rsidRPr="40D4D2D7">
        <w:rPr>
          <w:rFonts w:eastAsiaTheme="minorEastAsia"/>
        </w:rPr>
        <w:t xml:space="preserve">Harvard University (2023) </w:t>
      </w:r>
      <w:r w:rsidRPr="40D4D2D7">
        <w:rPr>
          <w:rFonts w:eastAsiaTheme="minorEastAsia"/>
          <w:i/>
          <w:iCs/>
        </w:rPr>
        <w:t xml:space="preserve">Brain Architecture. </w:t>
      </w:r>
      <w:r w:rsidRPr="40D4D2D7">
        <w:rPr>
          <w:rFonts w:eastAsiaTheme="minorEastAsia"/>
        </w:rPr>
        <w:t xml:space="preserve">Available at: </w:t>
      </w:r>
      <w:hyperlink r:id="rId22">
        <w:r w:rsidRPr="40D4D2D7">
          <w:rPr>
            <w:rStyle w:val="Hyperlink"/>
            <w:rFonts w:eastAsiaTheme="minorEastAsia"/>
            <w:color w:val="auto"/>
            <w:u w:val="none"/>
          </w:rPr>
          <w:t>https://developingchild.harvard.edu/science/key-concepts/brain-architecture/</w:t>
        </w:r>
      </w:hyperlink>
      <w:r w:rsidRPr="40D4D2D7">
        <w:rPr>
          <w:rFonts w:eastAsiaTheme="minorEastAsia"/>
        </w:rPr>
        <w:t xml:space="preserve"> (Accessed: 2</w:t>
      </w:r>
      <w:r w:rsidRPr="40D4D2D7">
        <w:rPr>
          <w:rFonts w:eastAsiaTheme="minorEastAsia"/>
          <w:vertAlign w:val="superscript"/>
        </w:rPr>
        <w:t>nd</w:t>
      </w:r>
      <w:r w:rsidRPr="40D4D2D7">
        <w:rPr>
          <w:rFonts w:eastAsiaTheme="minorEastAsia"/>
        </w:rPr>
        <w:t xml:space="preserve"> December 2023).  </w:t>
      </w:r>
    </w:p>
    <w:p w14:paraId="50A7588C" w14:textId="708A54CB" w:rsidR="50F5800A" w:rsidRDefault="50F5800A" w:rsidP="40D4D2D7">
      <w:pPr>
        <w:rPr>
          <w:rFonts w:eastAsiaTheme="minorEastAsia"/>
        </w:rPr>
      </w:pPr>
      <w:r w:rsidRPr="40D4D2D7">
        <w:rPr>
          <w:rFonts w:eastAsiaTheme="minorEastAsia"/>
        </w:rPr>
        <w:t xml:space="preserve">Lindon, J. (2005) </w:t>
      </w:r>
      <w:r w:rsidRPr="40D4D2D7">
        <w:rPr>
          <w:rFonts w:eastAsiaTheme="minorEastAsia"/>
          <w:i/>
          <w:iCs/>
        </w:rPr>
        <w:t xml:space="preserve">Understanding child development: Linking theory and practice. </w:t>
      </w:r>
      <w:r w:rsidRPr="40D4D2D7">
        <w:rPr>
          <w:rFonts w:eastAsiaTheme="minorEastAsia"/>
        </w:rPr>
        <w:t xml:space="preserve">London: Hodder Arnold.  </w:t>
      </w:r>
    </w:p>
    <w:p w14:paraId="252478E6" w14:textId="39D040D7" w:rsidR="50F5800A" w:rsidRDefault="50F5800A" w:rsidP="40D4D2D7">
      <w:pPr>
        <w:rPr>
          <w:rFonts w:eastAsiaTheme="minorEastAsia"/>
        </w:rPr>
      </w:pPr>
      <w:r w:rsidRPr="40D4D2D7">
        <w:rPr>
          <w:rFonts w:eastAsiaTheme="minorEastAsia"/>
        </w:rPr>
        <w:t xml:space="preserve">Lindon, J. and Brodie, K. (2016) </w:t>
      </w:r>
      <w:r w:rsidRPr="40D4D2D7">
        <w:rPr>
          <w:rFonts w:eastAsiaTheme="minorEastAsia"/>
          <w:i/>
          <w:iCs/>
        </w:rPr>
        <w:t xml:space="preserve">Understanding child development 0-8 years. </w:t>
      </w:r>
      <w:r w:rsidRPr="40D4D2D7">
        <w:rPr>
          <w:rFonts w:eastAsiaTheme="minorEastAsia"/>
        </w:rPr>
        <w:t>4</w:t>
      </w:r>
      <w:r w:rsidRPr="40D4D2D7">
        <w:rPr>
          <w:rFonts w:eastAsiaTheme="minorEastAsia"/>
          <w:vertAlign w:val="superscript"/>
        </w:rPr>
        <w:t>th</w:t>
      </w:r>
      <w:r w:rsidRPr="40D4D2D7">
        <w:rPr>
          <w:rFonts w:eastAsiaTheme="minorEastAsia"/>
        </w:rPr>
        <w:t xml:space="preserve"> </w:t>
      </w:r>
      <w:proofErr w:type="spellStart"/>
      <w:r w:rsidRPr="40D4D2D7">
        <w:rPr>
          <w:rFonts w:eastAsiaTheme="minorEastAsia"/>
        </w:rPr>
        <w:t>edn</w:t>
      </w:r>
      <w:proofErr w:type="spellEnd"/>
      <w:r w:rsidRPr="40D4D2D7">
        <w:rPr>
          <w:rFonts w:eastAsiaTheme="minorEastAsia"/>
        </w:rPr>
        <w:t xml:space="preserve">. London: Hodder Education.  </w:t>
      </w:r>
    </w:p>
    <w:p w14:paraId="1D80136E" w14:textId="51AB5F40" w:rsidR="50F5800A" w:rsidRDefault="50F5800A" w:rsidP="40D4D2D7">
      <w:pPr>
        <w:rPr>
          <w:rFonts w:eastAsiaTheme="minorEastAsia"/>
        </w:rPr>
      </w:pPr>
      <w:r w:rsidRPr="40D4D2D7">
        <w:rPr>
          <w:rFonts w:eastAsiaTheme="minorEastAsia"/>
        </w:rPr>
        <w:t xml:space="preserve">Norfolk county council (No Date) </w:t>
      </w:r>
      <w:r w:rsidRPr="40D4D2D7">
        <w:rPr>
          <w:rFonts w:eastAsiaTheme="minorEastAsia"/>
          <w:i/>
          <w:iCs/>
        </w:rPr>
        <w:t xml:space="preserve">Transitions between settings, rooms and key people. </w:t>
      </w:r>
      <w:r w:rsidRPr="40D4D2D7">
        <w:rPr>
          <w:rFonts w:eastAsiaTheme="minorEastAsia"/>
        </w:rPr>
        <w:t xml:space="preserve">Available at: </w:t>
      </w:r>
      <w:hyperlink r:id="rId23">
        <w:r w:rsidRPr="40D4D2D7">
          <w:rPr>
            <w:rStyle w:val="Hyperlink"/>
            <w:rFonts w:eastAsiaTheme="minorEastAsia"/>
            <w:color w:val="auto"/>
            <w:u w:val="none"/>
          </w:rPr>
          <w:t>https://www.wensumtrust.org.uk/_site/data/files/documents/wells/transition/nursery/F5594AE50E79DD96535D0E96BD4E5E69.pdf</w:t>
        </w:r>
      </w:hyperlink>
      <w:r w:rsidRPr="40D4D2D7">
        <w:rPr>
          <w:rFonts w:eastAsiaTheme="minorEastAsia"/>
        </w:rPr>
        <w:t xml:space="preserve"> (Accessed: 2</w:t>
      </w:r>
      <w:r w:rsidRPr="40D4D2D7">
        <w:rPr>
          <w:rFonts w:eastAsiaTheme="minorEastAsia"/>
          <w:vertAlign w:val="superscript"/>
        </w:rPr>
        <w:t>nd</w:t>
      </w:r>
      <w:r w:rsidRPr="40D4D2D7">
        <w:rPr>
          <w:rFonts w:eastAsiaTheme="minorEastAsia"/>
        </w:rPr>
        <w:t xml:space="preserve"> December 2023). </w:t>
      </w:r>
    </w:p>
    <w:p w14:paraId="0F793937" w14:textId="5DDAEA7A" w:rsidR="50F5800A" w:rsidRDefault="50F5800A" w:rsidP="40D4D2D7">
      <w:pPr>
        <w:rPr>
          <w:rFonts w:eastAsiaTheme="minorEastAsia"/>
        </w:rPr>
      </w:pPr>
      <w:r w:rsidRPr="40D4D2D7">
        <w:rPr>
          <w:rFonts w:eastAsiaTheme="minorEastAsia"/>
        </w:rPr>
        <w:t xml:space="preserve">NSPCC Learning (2021) </w:t>
      </w:r>
      <w:r w:rsidRPr="40D4D2D7">
        <w:rPr>
          <w:rFonts w:eastAsiaTheme="minorEastAsia"/>
          <w:i/>
          <w:iCs/>
        </w:rPr>
        <w:t xml:space="preserve">Attachment and child development. </w:t>
      </w:r>
      <w:r w:rsidRPr="40D4D2D7">
        <w:rPr>
          <w:rFonts w:eastAsiaTheme="minorEastAsia"/>
        </w:rPr>
        <w:t xml:space="preserve">Available at: </w:t>
      </w:r>
      <w:hyperlink r:id="rId24" w:anchor=":~:text=6%2D8%20months%20until%2018,(Bowlby%2C%201997)8">
        <w:r w:rsidRPr="40D4D2D7">
          <w:rPr>
            <w:rStyle w:val="Hyperlink"/>
            <w:rFonts w:eastAsiaTheme="minorEastAsia"/>
            <w:color w:val="auto"/>
          </w:rPr>
          <w:t>https://learning.nspcc.org.uk/child-health-development/attachment-early-years#:~:text=6%2D8%20months%20until%2018,(Bowlby%2C%201997)8</w:t>
        </w:r>
      </w:hyperlink>
      <w:r w:rsidRPr="40D4D2D7">
        <w:rPr>
          <w:rFonts w:eastAsiaTheme="minorEastAsia"/>
        </w:rPr>
        <w:t>. (Accessed: 2</w:t>
      </w:r>
      <w:r w:rsidRPr="40D4D2D7">
        <w:rPr>
          <w:rFonts w:eastAsiaTheme="minorEastAsia"/>
          <w:vertAlign w:val="superscript"/>
        </w:rPr>
        <w:t>nd</w:t>
      </w:r>
      <w:r w:rsidRPr="40D4D2D7">
        <w:rPr>
          <w:rFonts w:eastAsiaTheme="minorEastAsia"/>
        </w:rPr>
        <w:t xml:space="preserve"> December 2023).  </w:t>
      </w:r>
    </w:p>
    <w:p w14:paraId="7C9DE9D2" w14:textId="6A36441A" w:rsidR="50F5800A" w:rsidRDefault="50F5800A" w:rsidP="40D4D2D7">
      <w:pPr>
        <w:rPr>
          <w:rFonts w:eastAsiaTheme="minorEastAsia"/>
        </w:rPr>
      </w:pPr>
      <w:r w:rsidRPr="40D4D2D7">
        <w:rPr>
          <w:rFonts w:eastAsiaTheme="minorEastAsia"/>
        </w:rPr>
        <w:t xml:space="preserve">Pacey (No Date) </w:t>
      </w:r>
      <w:r w:rsidRPr="40D4D2D7">
        <w:rPr>
          <w:rFonts w:eastAsiaTheme="minorEastAsia"/>
          <w:i/>
          <w:iCs/>
        </w:rPr>
        <w:t xml:space="preserve">Early years: working in partnership. </w:t>
      </w:r>
      <w:r w:rsidRPr="40D4D2D7">
        <w:rPr>
          <w:rFonts w:eastAsiaTheme="minorEastAsia"/>
        </w:rPr>
        <w:t xml:space="preserve">Available at: </w:t>
      </w:r>
      <w:hyperlink r:id="rId25">
        <w:r w:rsidRPr="40D4D2D7">
          <w:rPr>
            <w:rStyle w:val="Hyperlink"/>
            <w:rFonts w:eastAsiaTheme="minorEastAsia"/>
            <w:color w:val="auto"/>
            <w:u w:val="none"/>
          </w:rPr>
          <w:t>https://www.pacey.org.uk/Pacey/media/Website-files/PACEY%20general/pacey_sst_FINALforprint.pdf</w:t>
        </w:r>
      </w:hyperlink>
      <w:r w:rsidRPr="40D4D2D7">
        <w:rPr>
          <w:rFonts w:eastAsiaTheme="minorEastAsia"/>
        </w:rPr>
        <w:t xml:space="preserve"> (Accessed: 3</w:t>
      </w:r>
      <w:r w:rsidRPr="40D4D2D7">
        <w:rPr>
          <w:rFonts w:eastAsiaTheme="minorEastAsia"/>
          <w:vertAlign w:val="superscript"/>
        </w:rPr>
        <w:t>rd</w:t>
      </w:r>
      <w:r w:rsidRPr="40D4D2D7">
        <w:rPr>
          <w:rFonts w:eastAsiaTheme="minorEastAsia"/>
        </w:rPr>
        <w:t xml:space="preserve"> December 2023).  </w:t>
      </w:r>
    </w:p>
    <w:p w14:paraId="498E5B39" w14:textId="2254A93E" w:rsidR="50F5800A" w:rsidRDefault="50F5800A" w:rsidP="40D4D2D7">
      <w:pPr>
        <w:rPr>
          <w:rFonts w:eastAsiaTheme="minorEastAsia"/>
        </w:rPr>
      </w:pPr>
      <w:r w:rsidRPr="40D4D2D7">
        <w:rPr>
          <w:rFonts w:eastAsiaTheme="minorEastAsia"/>
        </w:rPr>
        <w:t xml:space="preserve">Simply Psychology (2023a) Bronfenbrenner’s Ecological Systems Theory. Available at: </w:t>
      </w:r>
      <w:hyperlink r:id="rId26">
        <w:r w:rsidRPr="40D4D2D7">
          <w:rPr>
            <w:rStyle w:val="Hyperlink"/>
            <w:rFonts w:eastAsiaTheme="minorEastAsia"/>
            <w:color w:val="auto"/>
            <w:u w:val="none"/>
          </w:rPr>
          <w:t>https://www.simplypsychology.org/bronfenbrenner.html</w:t>
        </w:r>
      </w:hyperlink>
      <w:r w:rsidRPr="40D4D2D7">
        <w:rPr>
          <w:rFonts w:eastAsiaTheme="minorEastAsia"/>
        </w:rPr>
        <w:t xml:space="preserve"> (Accessed: 2</w:t>
      </w:r>
      <w:r w:rsidRPr="40D4D2D7">
        <w:rPr>
          <w:rFonts w:eastAsiaTheme="minorEastAsia"/>
          <w:vertAlign w:val="superscript"/>
        </w:rPr>
        <w:t>nd</w:t>
      </w:r>
      <w:r w:rsidRPr="40D4D2D7">
        <w:rPr>
          <w:rFonts w:eastAsiaTheme="minorEastAsia"/>
        </w:rPr>
        <w:t xml:space="preserve"> December 2023). </w:t>
      </w:r>
    </w:p>
    <w:p w14:paraId="0F32BFED" w14:textId="77EFA550" w:rsidR="50F5800A" w:rsidRDefault="50F5800A" w:rsidP="40D4D2D7">
      <w:pPr>
        <w:rPr>
          <w:rFonts w:eastAsiaTheme="minorEastAsia"/>
        </w:rPr>
      </w:pPr>
      <w:r w:rsidRPr="40D4D2D7">
        <w:rPr>
          <w:rFonts w:eastAsiaTheme="minorEastAsia"/>
        </w:rPr>
        <w:t xml:space="preserve">Simply Psychology (2023b) </w:t>
      </w:r>
      <w:r w:rsidRPr="40D4D2D7">
        <w:rPr>
          <w:rFonts w:eastAsiaTheme="minorEastAsia"/>
          <w:i/>
          <w:iCs/>
        </w:rPr>
        <w:t xml:space="preserve">John Bowlby’s Attachment Theory. </w:t>
      </w:r>
      <w:r w:rsidRPr="40D4D2D7">
        <w:rPr>
          <w:rFonts w:eastAsiaTheme="minorEastAsia"/>
        </w:rPr>
        <w:t xml:space="preserve">Available at: </w:t>
      </w:r>
      <w:hyperlink r:id="rId27">
        <w:r w:rsidRPr="40D4D2D7">
          <w:rPr>
            <w:rStyle w:val="Hyperlink"/>
            <w:rFonts w:eastAsiaTheme="minorEastAsia"/>
            <w:color w:val="auto"/>
            <w:u w:val="none"/>
          </w:rPr>
          <w:t>https://www.simplypsychology.org/bowlby.html</w:t>
        </w:r>
      </w:hyperlink>
      <w:r w:rsidRPr="40D4D2D7">
        <w:rPr>
          <w:rFonts w:eastAsiaTheme="minorEastAsia"/>
        </w:rPr>
        <w:t xml:space="preserve"> (Accessed: 2</w:t>
      </w:r>
      <w:r w:rsidRPr="40D4D2D7">
        <w:rPr>
          <w:rFonts w:eastAsiaTheme="minorEastAsia"/>
          <w:vertAlign w:val="superscript"/>
        </w:rPr>
        <w:t>nd</w:t>
      </w:r>
      <w:r w:rsidRPr="40D4D2D7">
        <w:rPr>
          <w:rFonts w:eastAsiaTheme="minorEastAsia"/>
        </w:rPr>
        <w:t xml:space="preserve"> December 2023). </w:t>
      </w:r>
    </w:p>
    <w:p w14:paraId="552B556D" w14:textId="05B0DC3B" w:rsidR="50F5800A" w:rsidRDefault="50F5800A" w:rsidP="40D4D2D7">
      <w:pPr>
        <w:rPr>
          <w:rFonts w:eastAsiaTheme="minorEastAsia"/>
        </w:rPr>
      </w:pPr>
      <w:r w:rsidRPr="40D4D2D7">
        <w:rPr>
          <w:rFonts w:eastAsiaTheme="minorEastAsia"/>
        </w:rPr>
        <w:t xml:space="preserve">Simply Psychology (2023c) </w:t>
      </w:r>
      <w:r w:rsidRPr="40D4D2D7">
        <w:rPr>
          <w:rFonts w:eastAsiaTheme="minorEastAsia"/>
          <w:i/>
          <w:iCs/>
        </w:rPr>
        <w:t xml:space="preserve">Maslow’s Hierarchy of Needs. </w:t>
      </w:r>
      <w:r w:rsidRPr="40D4D2D7">
        <w:rPr>
          <w:rFonts w:eastAsiaTheme="minorEastAsia"/>
        </w:rPr>
        <w:t xml:space="preserve">Available at: </w:t>
      </w:r>
      <w:hyperlink r:id="rId28">
        <w:r w:rsidRPr="40D4D2D7">
          <w:rPr>
            <w:rStyle w:val="Hyperlink"/>
            <w:rFonts w:eastAsiaTheme="minorEastAsia"/>
            <w:color w:val="auto"/>
            <w:u w:val="none"/>
          </w:rPr>
          <w:t>https://www.simplypsychology.org/maslow.html</w:t>
        </w:r>
      </w:hyperlink>
      <w:r w:rsidRPr="40D4D2D7">
        <w:rPr>
          <w:rFonts w:eastAsiaTheme="minorEastAsia"/>
        </w:rPr>
        <w:t xml:space="preserve"> (Accessed: 3</w:t>
      </w:r>
      <w:r w:rsidRPr="40D4D2D7">
        <w:rPr>
          <w:rFonts w:eastAsiaTheme="minorEastAsia"/>
          <w:vertAlign w:val="superscript"/>
        </w:rPr>
        <w:t>rd</w:t>
      </w:r>
      <w:r w:rsidRPr="40D4D2D7">
        <w:rPr>
          <w:rFonts w:eastAsiaTheme="minorEastAsia"/>
        </w:rPr>
        <w:t xml:space="preserve"> December 2023).  </w:t>
      </w:r>
    </w:p>
    <w:p w14:paraId="5A868767" w14:textId="3E9361A5" w:rsidR="50F5800A" w:rsidRDefault="50F5800A" w:rsidP="40D4D2D7">
      <w:pPr>
        <w:rPr>
          <w:rFonts w:eastAsiaTheme="minorEastAsia"/>
        </w:rPr>
      </w:pPr>
      <w:r w:rsidRPr="40D4D2D7">
        <w:rPr>
          <w:rFonts w:eastAsiaTheme="minorEastAsia"/>
        </w:rPr>
        <w:t xml:space="preserve">Teach Early Years (2023) </w:t>
      </w:r>
      <w:r w:rsidRPr="40D4D2D7">
        <w:rPr>
          <w:rFonts w:eastAsiaTheme="minorEastAsia"/>
          <w:i/>
          <w:iCs/>
        </w:rPr>
        <w:t xml:space="preserve">Transitions in early years – Ideas for supporting children and families. </w:t>
      </w:r>
      <w:r w:rsidRPr="40D4D2D7">
        <w:rPr>
          <w:rFonts w:eastAsiaTheme="minorEastAsia"/>
        </w:rPr>
        <w:t xml:space="preserve">Available at: </w:t>
      </w:r>
      <w:hyperlink r:id="rId29">
        <w:r w:rsidRPr="40D4D2D7">
          <w:rPr>
            <w:rStyle w:val="Hyperlink"/>
            <w:rFonts w:eastAsiaTheme="minorEastAsia"/>
            <w:color w:val="auto"/>
            <w:u w:val="none"/>
          </w:rPr>
          <w:t>https://www.teachearlyyears.com/a-unique-child/view/supporting-transitions-in-the-early-years</w:t>
        </w:r>
      </w:hyperlink>
      <w:r w:rsidRPr="40D4D2D7">
        <w:rPr>
          <w:rFonts w:eastAsiaTheme="minorEastAsia"/>
        </w:rPr>
        <w:t xml:space="preserve"> (Accessed: 21</w:t>
      </w:r>
      <w:r w:rsidRPr="40D4D2D7">
        <w:rPr>
          <w:rFonts w:eastAsiaTheme="minorEastAsia"/>
          <w:vertAlign w:val="superscript"/>
        </w:rPr>
        <w:t>st</w:t>
      </w:r>
      <w:r w:rsidRPr="40D4D2D7">
        <w:rPr>
          <w:rFonts w:eastAsiaTheme="minorEastAsia"/>
        </w:rPr>
        <w:t xml:space="preserve"> November 2023). </w:t>
      </w:r>
    </w:p>
    <w:p w14:paraId="0EB9C905" w14:textId="700BEF5A" w:rsidR="50F5800A" w:rsidRDefault="50F5800A" w:rsidP="40D4D2D7">
      <w:pPr>
        <w:rPr>
          <w:rFonts w:eastAsiaTheme="minorEastAsia"/>
        </w:rPr>
      </w:pPr>
      <w:proofErr w:type="spellStart"/>
      <w:r w:rsidRPr="40D4D2D7">
        <w:rPr>
          <w:rFonts w:eastAsiaTheme="minorEastAsia"/>
        </w:rPr>
        <w:t>Unicef</w:t>
      </w:r>
      <w:proofErr w:type="spellEnd"/>
      <w:r w:rsidRPr="40D4D2D7">
        <w:rPr>
          <w:rFonts w:eastAsiaTheme="minorEastAsia"/>
        </w:rPr>
        <w:t xml:space="preserve"> (No Date) </w:t>
      </w:r>
      <w:r w:rsidRPr="40D4D2D7">
        <w:rPr>
          <w:rFonts w:eastAsiaTheme="minorEastAsia"/>
          <w:i/>
          <w:iCs/>
        </w:rPr>
        <w:t xml:space="preserve">How we protect children’s rights. </w:t>
      </w:r>
      <w:r w:rsidRPr="40D4D2D7">
        <w:rPr>
          <w:rFonts w:eastAsiaTheme="minorEastAsia"/>
        </w:rPr>
        <w:t xml:space="preserve">Available at: </w:t>
      </w:r>
      <w:hyperlink r:id="rId30">
        <w:r w:rsidRPr="40D4D2D7">
          <w:rPr>
            <w:rStyle w:val="Hyperlink"/>
            <w:rFonts w:eastAsiaTheme="minorEastAsia"/>
            <w:color w:val="auto"/>
            <w:u w:val="none"/>
          </w:rPr>
          <w:t>https://www.unicef.org.uk/what-we-do/un-convention-child-rights/?sisearchengine=284&amp;siproduct=Campaign_G_02_Our_Work&amp;gad=1&amp;gclid=CjwKCAjw-eKpBhAbEiwAqFL0mvqHTye2McxL0RHiynE4mGhVQn2FpTB_9g4GOOUTBhgNDbcOXf340hoCdrUQAvD_BwE</w:t>
        </w:r>
      </w:hyperlink>
      <w:r w:rsidRPr="40D4D2D7">
        <w:rPr>
          <w:rFonts w:eastAsiaTheme="minorEastAsia"/>
        </w:rPr>
        <w:t xml:space="preserve"> (Accessed: 2</w:t>
      </w:r>
      <w:r w:rsidRPr="40D4D2D7">
        <w:rPr>
          <w:rFonts w:eastAsiaTheme="minorEastAsia"/>
          <w:vertAlign w:val="superscript"/>
        </w:rPr>
        <w:t>nd</w:t>
      </w:r>
      <w:r w:rsidRPr="40D4D2D7">
        <w:rPr>
          <w:rFonts w:eastAsiaTheme="minorEastAsia"/>
        </w:rPr>
        <w:t xml:space="preserve"> December 2023).   </w:t>
      </w:r>
    </w:p>
    <w:p w14:paraId="5697D637" w14:textId="3BD512FD" w:rsidR="50F5800A" w:rsidRDefault="50F5800A" w:rsidP="40D4D2D7">
      <w:pPr>
        <w:rPr>
          <w:rFonts w:eastAsiaTheme="minorEastAsia"/>
        </w:rPr>
      </w:pPr>
      <w:r w:rsidRPr="40D4D2D7">
        <w:rPr>
          <w:rFonts w:eastAsiaTheme="minorEastAsia"/>
        </w:rPr>
        <w:t xml:space="preserve">Welsh Government (2023) </w:t>
      </w:r>
      <w:r w:rsidRPr="40D4D2D7">
        <w:rPr>
          <w:rFonts w:eastAsiaTheme="minorEastAsia"/>
          <w:i/>
          <w:iCs/>
        </w:rPr>
        <w:t xml:space="preserve">Early childhood play, learning and care: Developmental pathways 0 to 3. </w:t>
      </w:r>
      <w:r w:rsidRPr="40D4D2D7">
        <w:rPr>
          <w:rFonts w:eastAsiaTheme="minorEastAsia"/>
        </w:rPr>
        <w:t xml:space="preserve">Available at: </w:t>
      </w:r>
      <w:hyperlink r:id="rId31">
        <w:r w:rsidRPr="40D4D2D7">
          <w:rPr>
            <w:rStyle w:val="Hyperlink"/>
            <w:rFonts w:eastAsiaTheme="minorEastAsia"/>
            <w:color w:val="auto"/>
            <w:u w:val="none"/>
          </w:rPr>
          <w:t>https://hwb.gov.wales/api/storage/56774946-48aa-4fab-adda-f27508d8dc8f/early-childhood-play-learning-and-care-developmental-pathways-0-to-3.pdf</w:t>
        </w:r>
      </w:hyperlink>
      <w:r w:rsidRPr="40D4D2D7">
        <w:rPr>
          <w:rFonts w:eastAsiaTheme="minorEastAsia"/>
        </w:rPr>
        <w:t xml:space="preserve"> (Accessed: 30</w:t>
      </w:r>
      <w:r w:rsidRPr="40D4D2D7">
        <w:rPr>
          <w:rFonts w:eastAsiaTheme="minorEastAsia"/>
          <w:vertAlign w:val="superscript"/>
        </w:rPr>
        <w:t>th</w:t>
      </w:r>
      <w:r w:rsidRPr="40D4D2D7">
        <w:rPr>
          <w:rFonts w:eastAsiaTheme="minorEastAsia"/>
        </w:rPr>
        <w:t xml:space="preserve"> November 2023).</w:t>
      </w:r>
    </w:p>
    <w:p w14:paraId="21BB54AE" w14:textId="25BE21BA" w:rsidR="5942FDF0" w:rsidRDefault="5942FDF0" w:rsidP="5942FDF0">
      <w:pPr>
        <w:rPr>
          <w:b/>
          <w:bCs/>
          <w:sz w:val="40"/>
          <w:szCs w:val="40"/>
          <w:lang w:val="en-GB"/>
        </w:rPr>
      </w:pPr>
    </w:p>
    <w:sectPr w:rsidR="5942FDF0">
      <w:headerReference w:type="default" r:id="rId32"/>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30002" w14:textId="77777777" w:rsidR="004529AD" w:rsidRDefault="004529AD">
      <w:pPr>
        <w:spacing w:after="0" w:line="240" w:lineRule="auto"/>
      </w:pPr>
      <w:r>
        <w:separator/>
      </w:r>
    </w:p>
  </w:endnote>
  <w:endnote w:type="continuationSeparator" w:id="0">
    <w:p w14:paraId="7305B68A" w14:textId="77777777" w:rsidR="004529AD" w:rsidRDefault="004529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65BE644" w14:paraId="5EFE1675" w14:textId="77777777" w:rsidTr="765BE644">
      <w:trPr>
        <w:trHeight w:val="300"/>
      </w:trPr>
      <w:tc>
        <w:tcPr>
          <w:tcW w:w="3120" w:type="dxa"/>
        </w:tcPr>
        <w:p w14:paraId="3170D623" w14:textId="65BD5314" w:rsidR="765BE644" w:rsidRDefault="765BE644" w:rsidP="765BE644">
          <w:pPr>
            <w:pStyle w:val="Header"/>
            <w:ind w:left="-115"/>
          </w:pPr>
        </w:p>
      </w:tc>
      <w:tc>
        <w:tcPr>
          <w:tcW w:w="3120" w:type="dxa"/>
        </w:tcPr>
        <w:p w14:paraId="3CCFDA3C" w14:textId="08917552" w:rsidR="765BE644" w:rsidRDefault="765BE644" w:rsidP="765BE644">
          <w:pPr>
            <w:pStyle w:val="Header"/>
            <w:jc w:val="center"/>
          </w:pPr>
          <w:r>
            <w:fldChar w:fldCharType="begin"/>
          </w:r>
          <w:r>
            <w:instrText>PAGE</w:instrText>
          </w:r>
          <w:r w:rsidR="00000000">
            <w:fldChar w:fldCharType="separate"/>
          </w:r>
          <w:r w:rsidR="00997155">
            <w:rPr>
              <w:noProof/>
            </w:rPr>
            <w:t>1</w:t>
          </w:r>
          <w:r>
            <w:fldChar w:fldCharType="end"/>
          </w:r>
        </w:p>
      </w:tc>
      <w:tc>
        <w:tcPr>
          <w:tcW w:w="3120" w:type="dxa"/>
        </w:tcPr>
        <w:p w14:paraId="3D2C3633" w14:textId="078DCE3D" w:rsidR="765BE644" w:rsidRDefault="765BE644" w:rsidP="765BE644">
          <w:pPr>
            <w:pStyle w:val="Header"/>
            <w:ind w:right="-115"/>
            <w:jc w:val="right"/>
          </w:pPr>
        </w:p>
      </w:tc>
    </w:tr>
  </w:tbl>
  <w:p w14:paraId="5EE11188" w14:textId="74A04561" w:rsidR="765BE644" w:rsidRDefault="765BE644" w:rsidP="765BE6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63864" w14:textId="77777777" w:rsidR="004529AD" w:rsidRDefault="004529AD">
      <w:pPr>
        <w:spacing w:after="0" w:line="240" w:lineRule="auto"/>
      </w:pPr>
      <w:r>
        <w:separator/>
      </w:r>
    </w:p>
  </w:footnote>
  <w:footnote w:type="continuationSeparator" w:id="0">
    <w:p w14:paraId="159BF2FA" w14:textId="77777777" w:rsidR="004529AD" w:rsidRDefault="004529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65BE644" w14:paraId="57F41830" w14:textId="77777777" w:rsidTr="40D4D2D7">
      <w:trPr>
        <w:trHeight w:val="300"/>
      </w:trPr>
      <w:tc>
        <w:tcPr>
          <w:tcW w:w="3120" w:type="dxa"/>
        </w:tcPr>
        <w:p w14:paraId="60096359" w14:textId="16F2B3A1" w:rsidR="765BE644" w:rsidRDefault="40D4D2D7" w:rsidP="765BE644">
          <w:pPr>
            <w:pStyle w:val="Header"/>
            <w:ind w:left="-115"/>
          </w:pPr>
          <w:r>
            <w:t>2317778</w:t>
          </w:r>
        </w:p>
      </w:tc>
      <w:tc>
        <w:tcPr>
          <w:tcW w:w="3120" w:type="dxa"/>
        </w:tcPr>
        <w:p w14:paraId="553AB609" w14:textId="41214475" w:rsidR="765BE644" w:rsidRDefault="40D4D2D7" w:rsidP="765BE644">
          <w:pPr>
            <w:pStyle w:val="Header"/>
            <w:jc w:val="center"/>
          </w:pPr>
          <w:r>
            <w:t>ECEY4001</w:t>
          </w:r>
        </w:p>
      </w:tc>
      <w:tc>
        <w:tcPr>
          <w:tcW w:w="3120" w:type="dxa"/>
        </w:tcPr>
        <w:p w14:paraId="1B8A756F" w14:textId="69F2084B" w:rsidR="765BE644" w:rsidRDefault="40D4D2D7" w:rsidP="765BE644">
          <w:pPr>
            <w:pStyle w:val="Header"/>
            <w:ind w:right="-115"/>
            <w:jc w:val="right"/>
          </w:pPr>
          <w:r>
            <w:t>3010 words</w:t>
          </w:r>
        </w:p>
      </w:tc>
    </w:tr>
  </w:tbl>
  <w:p w14:paraId="2176CE95" w14:textId="1A5D2D6A" w:rsidR="765BE644" w:rsidRDefault="765BE644" w:rsidP="765BE644">
    <w:pPr>
      <w:pStyle w:val="Header"/>
    </w:pPr>
  </w:p>
</w:hdr>
</file>

<file path=word/intelligence2.xml><?xml version="1.0" encoding="utf-8"?>
<int2:intelligence xmlns:int2="http://schemas.microsoft.com/office/intelligence/2020/intelligence" xmlns:oel="http://schemas.microsoft.com/office/2019/extlst">
  <int2:observations>
    <int2:textHash int2:hashCode="06+r03po1x/BpI" int2:id="fvJ8OhOO">
      <int2:state int2:value="Rejected" int2:type="AugLoop_Text_Critique"/>
    </int2:textHash>
    <int2:textHash int2:hashCode="lnc0jN0dhX8AUc" int2:id="VFz8YOJf">
      <int2:state int2:value="Rejected" int2:type="AugLoop_Text_Critique"/>
    </int2:textHash>
    <int2:textHash int2:hashCode="GBJ/gSRiauC5L0" int2:id="bIYlst4A">
      <int2:state int2:value="Rejected" int2:type="AugLoop_Text_Critique"/>
    </int2:textHash>
    <int2:textHash int2:hashCode="fU2m5ltxPy8cNv" int2:id="vH9G0joG">
      <int2:state int2:value="Rejected" int2:type="AugLoop_Text_Critique"/>
    </int2:textHash>
    <int2:bookmark int2:bookmarkName="_Int_SuW5Dyc8" int2:invalidationBookmarkName="" int2:hashCode="hPSFY19HYGHLmj" int2:id="xTnA6liA">
      <int2:state int2:value="Rejected" int2:type="AugLoop_Text_Critique"/>
    </int2:bookmark>
    <int2:bookmark int2:bookmarkName="_Int_jPn5YPuK" int2:invalidationBookmarkName="" int2:hashCode="hPSFY19HYGHLmj" int2:id="4mmhNjNZ">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4A1EDA1"/>
    <w:rsid w:val="0017E3CF"/>
    <w:rsid w:val="0027DDF7"/>
    <w:rsid w:val="004529AD"/>
    <w:rsid w:val="008AB5D1"/>
    <w:rsid w:val="009006AE"/>
    <w:rsid w:val="00997155"/>
    <w:rsid w:val="00BA5F88"/>
    <w:rsid w:val="00F7B842"/>
    <w:rsid w:val="011F47BE"/>
    <w:rsid w:val="019BC661"/>
    <w:rsid w:val="01B50864"/>
    <w:rsid w:val="02389957"/>
    <w:rsid w:val="024422C5"/>
    <w:rsid w:val="02471468"/>
    <w:rsid w:val="024F9AEB"/>
    <w:rsid w:val="0251BCF3"/>
    <w:rsid w:val="02AD54B6"/>
    <w:rsid w:val="02B6EC98"/>
    <w:rsid w:val="02C2EDCA"/>
    <w:rsid w:val="03329D5D"/>
    <w:rsid w:val="03441274"/>
    <w:rsid w:val="035E34D5"/>
    <w:rsid w:val="036EC6EF"/>
    <w:rsid w:val="03CE3063"/>
    <w:rsid w:val="03CF6913"/>
    <w:rsid w:val="03F9C64E"/>
    <w:rsid w:val="0423165B"/>
    <w:rsid w:val="044A4130"/>
    <w:rsid w:val="0456E880"/>
    <w:rsid w:val="046B3E01"/>
    <w:rsid w:val="046F7FC1"/>
    <w:rsid w:val="0477EF81"/>
    <w:rsid w:val="04985EFB"/>
    <w:rsid w:val="04A41B3B"/>
    <w:rsid w:val="04E3ADC7"/>
    <w:rsid w:val="04EECEF4"/>
    <w:rsid w:val="05408FBC"/>
    <w:rsid w:val="055D496E"/>
    <w:rsid w:val="05642C07"/>
    <w:rsid w:val="059596AF"/>
    <w:rsid w:val="060B8DC1"/>
    <w:rsid w:val="062A0C61"/>
    <w:rsid w:val="06535833"/>
    <w:rsid w:val="0695D597"/>
    <w:rsid w:val="071477D3"/>
    <w:rsid w:val="07385DF7"/>
    <w:rsid w:val="076E6AC2"/>
    <w:rsid w:val="076F7A86"/>
    <w:rsid w:val="07A32B0E"/>
    <w:rsid w:val="07A50491"/>
    <w:rsid w:val="07C5DCC2"/>
    <w:rsid w:val="07DE47CC"/>
    <w:rsid w:val="082326FB"/>
    <w:rsid w:val="0830391A"/>
    <w:rsid w:val="0849CD1E"/>
    <w:rsid w:val="08793384"/>
    <w:rsid w:val="0882C965"/>
    <w:rsid w:val="08CC210A"/>
    <w:rsid w:val="08D6F80C"/>
    <w:rsid w:val="090CD806"/>
    <w:rsid w:val="091DB253"/>
    <w:rsid w:val="0939422D"/>
    <w:rsid w:val="093EFB6F"/>
    <w:rsid w:val="097AA2AF"/>
    <w:rsid w:val="099A2A7B"/>
    <w:rsid w:val="09F47F6C"/>
    <w:rsid w:val="0A0D4666"/>
    <w:rsid w:val="0A1D7ADA"/>
    <w:rsid w:val="0A4EF487"/>
    <w:rsid w:val="0ADCD50D"/>
    <w:rsid w:val="0ADD5A23"/>
    <w:rsid w:val="0B26C956"/>
    <w:rsid w:val="0B46FEC5"/>
    <w:rsid w:val="0B790195"/>
    <w:rsid w:val="0B81C65A"/>
    <w:rsid w:val="0BA8206D"/>
    <w:rsid w:val="0BEAC4E8"/>
    <w:rsid w:val="0C480B18"/>
    <w:rsid w:val="0C555315"/>
    <w:rsid w:val="0C557580"/>
    <w:rsid w:val="0C8A51BF"/>
    <w:rsid w:val="0CBBCA0E"/>
    <w:rsid w:val="0CDCC5E0"/>
    <w:rsid w:val="0D685B53"/>
    <w:rsid w:val="0DA69312"/>
    <w:rsid w:val="0DB39744"/>
    <w:rsid w:val="0DC8C2DC"/>
    <w:rsid w:val="0DE04929"/>
    <w:rsid w:val="0E027A16"/>
    <w:rsid w:val="0E126C92"/>
    <w:rsid w:val="0E4D8950"/>
    <w:rsid w:val="0E7D19C8"/>
    <w:rsid w:val="0EA03A12"/>
    <w:rsid w:val="0EADC5BA"/>
    <w:rsid w:val="0F31FE17"/>
    <w:rsid w:val="0F4C73C9"/>
    <w:rsid w:val="0F63E791"/>
    <w:rsid w:val="0F6A74F4"/>
    <w:rsid w:val="0FB04630"/>
    <w:rsid w:val="0FB60240"/>
    <w:rsid w:val="0FB7411E"/>
    <w:rsid w:val="0FC31A3E"/>
    <w:rsid w:val="0FC94DDA"/>
    <w:rsid w:val="103F4118"/>
    <w:rsid w:val="1054DF03"/>
    <w:rsid w:val="1055377D"/>
    <w:rsid w:val="1084113E"/>
    <w:rsid w:val="108C8483"/>
    <w:rsid w:val="10945C0A"/>
    <w:rsid w:val="10BF0C92"/>
    <w:rsid w:val="10C95557"/>
    <w:rsid w:val="10F7F23F"/>
    <w:rsid w:val="115B1F3B"/>
    <w:rsid w:val="1179C58C"/>
    <w:rsid w:val="11A03D6B"/>
    <w:rsid w:val="11E3C4B2"/>
    <w:rsid w:val="1209733D"/>
    <w:rsid w:val="123BCC76"/>
    <w:rsid w:val="12812C67"/>
    <w:rsid w:val="12E56E4C"/>
    <w:rsid w:val="12FC8660"/>
    <w:rsid w:val="1334A102"/>
    <w:rsid w:val="13587A9D"/>
    <w:rsid w:val="1400F619"/>
    <w:rsid w:val="140101E2"/>
    <w:rsid w:val="14049B54"/>
    <w:rsid w:val="1405FFCF"/>
    <w:rsid w:val="142F5940"/>
    <w:rsid w:val="1464996E"/>
    <w:rsid w:val="149D9FF3"/>
    <w:rsid w:val="14C6DBF3"/>
    <w:rsid w:val="1513D4BB"/>
    <w:rsid w:val="16342722"/>
    <w:rsid w:val="16979D59"/>
    <w:rsid w:val="16DE5393"/>
    <w:rsid w:val="16F2DCEB"/>
    <w:rsid w:val="17014EEE"/>
    <w:rsid w:val="17216F0F"/>
    <w:rsid w:val="173EE7AA"/>
    <w:rsid w:val="177874BB"/>
    <w:rsid w:val="17D2D939"/>
    <w:rsid w:val="17DC4E2B"/>
    <w:rsid w:val="17EE110D"/>
    <w:rsid w:val="17F5C599"/>
    <w:rsid w:val="1833E013"/>
    <w:rsid w:val="18B2FB80"/>
    <w:rsid w:val="18B7313D"/>
    <w:rsid w:val="191994FB"/>
    <w:rsid w:val="1955A483"/>
    <w:rsid w:val="19A3E286"/>
    <w:rsid w:val="19EBEE60"/>
    <w:rsid w:val="1A0187DD"/>
    <w:rsid w:val="1A073CAE"/>
    <w:rsid w:val="1A87104D"/>
    <w:rsid w:val="1ACB56DB"/>
    <w:rsid w:val="1B56FAB9"/>
    <w:rsid w:val="1B868916"/>
    <w:rsid w:val="1B9AA193"/>
    <w:rsid w:val="1BB312C1"/>
    <w:rsid w:val="1C2197EA"/>
    <w:rsid w:val="1C57DAFD"/>
    <w:rsid w:val="1C587D65"/>
    <w:rsid w:val="1C798B51"/>
    <w:rsid w:val="1C864A61"/>
    <w:rsid w:val="1CACBA36"/>
    <w:rsid w:val="1CFE33BD"/>
    <w:rsid w:val="1D29BBFA"/>
    <w:rsid w:val="1D40D619"/>
    <w:rsid w:val="1D72DD21"/>
    <w:rsid w:val="1DA57E0E"/>
    <w:rsid w:val="1DB8D106"/>
    <w:rsid w:val="1DD72C41"/>
    <w:rsid w:val="1E1BF7C0"/>
    <w:rsid w:val="1E221AC2"/>
    <w:rsid w:val="1EE46D6F"/>
    <w:rsid w:val="1EEA5D9F"/>
    <w:rsid w:val="1F05342F"/>
    <w:rsid w:val="1F8B6600"/>
    <w:rsid w:val="1FAC602E"/>
    <w:rsid w:val="1FCF9E2A"/>
    <w:rsid w:val="200011E7"/>
    <w:rsid w:val="20105014"/>
    <w:rsid w:val="202F24A2"/>
    <w:rsid w:val="205D4972"/>
    <w:rsid w:val="206D05A3"/>
    <w:rsid w:val="208F08D7"/>
    <w:rsid w:val="2106D82A"/>
    <w:rsid w:val="216659E4"/>
    <w:rsid w:val="2195A88A"/>
    <w:rsid w:val="21D2CBDA"/>
    <w:rsid w:val="21FDCCE3"/>
    <w:rsid w:val="2202CEAA"/>
    <w:rsid w:val="223963FC"/>
    <w:rsid w:val="223CD4F1"/>
    <w:rsid w:val="227AA754"/>
    <w:rsid w:val="2286C93A"/>
    <w:rsid w:val="22D3307F"/>
    <w:rsid w:val="22E626BE"/>
    <w:rsid w:val="22F58BE5"/>
    <w:rsid w:val="22F90AE6"/>
    <w:rsid w:val="237BA6D3"/>
    <w:rsid w:val="23AE1574"/>
    <w:rsid w:val="23C6A999"/>
    <w:rsid w:val="24181A39"/>
    <w:rsid w:val="2462C095"/>
    <w:rsid w:val="246F2B76"/>
    <w:rsid w:val="2470BA92"/>
    <w:rsid w:val="24A6C27B"/>
    <w:rsid w:val="250A6C9C"/>
    <w:rsid w:val="25599F23"/>
    <w:rsid w:val="2567BD5C"/>
    <w:rsid w:val="25C58032"/>
    <w:rsid w:val="25E63622"/>
    <w:rsid w:val="2604BD78"/>
    <w:rsid w:val="261188E4"/>
    <w:rsid w:val="2612F692"/>
    <w:rsid w:val="263FADB4"/>
    <w:rsid w:val="26435514"/>
    <w:rsid w:val="26523872"/>
    <w:rsid w:val="269B6272"/>
    <w:rsid w:val="26AC73AD"/>
    <w:rsid w:val="26E41638"/>
    <w:rsid w:val="26E82A41"/>
    <w:rsid w:val="2710CB2A"/>
    <w:rsid w:val="271AA77A"/>
    <w:rsid w:val="274A627E"/>
    <w:rsid w:val="275A3A5D"/>
    <w:rsid w:val="277116E8"/>
    <w:rsid w:val="27ED6BEF"/>
    <w:rsid w:val="280124B4"/>
    <w:rsid w:val="281D07ED"/>
    <w:rsid w:val="283732D3"/>
    <w:rsid w:val="286DAA1A"/>
    <w:rsid w:val="28838657"/>
    <w:rsid w:val="289A1ABC"/>
    <w:rsid w:val="29020969"/>
    <w:rsid w:val="291CAA20"/>
    <w:rsid w:val="291F5FC5"/>
    <w:rsid w:val="2926C0EB"/>
    <w:rsid w:val="293787E6"/>
    <w:rsid w:val="2989D934"/>
    <w:rsid w:val="299F7837"/>
    <w:rsid w:val="29A6ADA3"/>
    <w:rsid w:val="29DC4354"/>
    <w:rsid w:val="29E4146F"/>
    <w:rsid w:val="2A1199D7"/>
    <w:rsid w:val="2A35EB1D"/>
    <w:rsid w:val="2AB2108E"/>
    <w:rsid w:val="2AD41DAA"/>
    <w:rsid w:val="2AF91ACC"/>
    <w:rsid w:val="2B01BAAC"/>
    <w:rsid w:val="2B19FE46"/>
    <w:rsid w:val="2B250CB1"/>
    <w:rsid w:val="2B9C7A9D"/>
    <w:rsid w:val="2BAFB84A"/>
    <w:rsid w:val="2C840321"/>
    <w:rsid w:val="2C9B3245"/>
    <w:rsid w:val="2CB618A1"/>
    <w:rsid w:val="2CD721B2"/>
    <w:rsid w:val="2CD75A1E"/>
    <w:rsid w:val="2D9EC614"/>
    <w:rsid w:val="2DED48B8"/>
    <w:rsid w:val="2DFA2FE5"/>
    <w:rsid w:val="2E30BB8E"/>
    <w:rsid w:val="2E47F8E5"/>
    <w:rsid w:val="2EAB9071"/>
    <w:rsid w:val="2EF612FB"/>
    <w:rsid w:val="2F399079"/>
    <w:rsid w:val="2FAB7561"/>
    <w:rsid w:val="2FCC8BEF"/>
    <w:rsid w:val="307C6A3D"/>
    <w:rsid w:val="30D713BF"/>
    <w:rsid w:val="30F82961"/>
    <w:rsid w:val="3173DEAB"/>
    <w:rsid w:val="31B7AB57"/>
    <w:rsid w:val="31D03781"/>
    <w:rsid w:val="31DBA05E"/>
    <w:rsid w:val="31F740B6"/>
    <w:rsid w:val="3226B10A"/>
    <w:rsid w:val="322BC2DC"/>
    <w:rsid w:val="327EA5AA"/>
    <w:rsid w:val="329A55F6"/>
    <w:rsid w:val="32B700A4"/>
    <w:rsid w:val="32B8AFAF"/>
    <w:rsid w:val="3368D61C"/>
    <w:rsid w:val="33D36449"/>
    <w:rsid w:val="33DB846E"/>
    <w:rsid w:val="33E12870"/>
    <w:rsid w:val="33F05747"/>
    <w:rsid w:val="3431EDBC"/>
    <w:rsid w:val="3439DB42"/>
    <w:rsid w:val="343AF6B9"/>
    <w:rsid w:val="34A89CF2"/>
    <w:rsid w:val="34ED4F20"/>
    <w:rsid w:val="34F22768"/>
    <w:rsid w:val="34F24A38"/>
    <w:rsid w:val="352EB49C"/>
    <w:rsid w:val="356F34AA"/>
    <w:rsid w:val="3588372C"/>
    <w:rsid w:val="3596677B"/>
    <w:rsid w:val="35B90D69"/>
    <w:rsid w:val="35D1F6B8"/>
    <w:rsid w:val="36446D53"/>
    <w:rsid w:val="36823CE8"/>
    <w:rsid w:val="36A076DE"/>
    <w:rsid w:val="36A5EE95"/>
    <w:rsid w:val="36CA84FD"/>
    <w:rsid w:val="3704E885"/>
    <w:rsid w:val="376DC719"/>
    <w:rsid w:val="37717C04"/>
    <w:rsid w:val="3782B69A"/>
    <w:rsid w:val="37942AFE"/>
    <w:rsid w:val="379D7494"/>
    <w:rsid w:val="37BE04A0"/>
    <w:rsid w:val="37BFE608"/>
    <w:rsid w:val="37D79DD4"/>
    <w:rsid w:val="37DABDEE"/>
    <w:rsid w:val="37F424E7"/>
    <w:rsid w:val="38058662"/>
    <w:rsid w:val="382D0D13"/>
    <w:rsid w:val="38565C7A"/>
    <w:rsid w:val="3869DF97"/>
    <w:rsid w:val="388CF3F7"/>
    <w:rsid w:val="389038A8"/>
    <w:rsid w:val="38A6D56C"/>
    <w:rsid w:val="392FFB5F"/>
    <w:rsid w:val="39377716"/>
    <w:rsid w:val="398FF548"/>
    <w:rsid w:val="3A0225BF"/>
    <w:rsid w:val="3A484D01"/>
    <w:rsid w:val="3A53FC6D"/>
    <w:rsid w:val="3AA18D1D"/>
    <w:rsid w:val="3AAFEC6F"/>
    <w:rsid w:val="3ACA1A8F"/>
    <w:rsid w:val="3AE342B0"/>
    <w:rsid w:val="3B10C976"/>
    <w:rsid w:val="3B1E06ED"/>
    <w:rsid w:val="3B635BF9"/>
    <w:rsid w:val="3C3C65C3"/>
    <w:rsid w:val="3C679C21"/>
    <w:rsid w:val="3C6C2415"/>
    <w:rsid w:val="3CC7960A"/>
    <w:rsid w:val="3CF17E6C"/>
    <w:rsid w:val="3D3D8C6B"/>
    <w:rsid w:val="3D600219"/>
    <w:rsid w:val="3DA3B7F8"/>
    <w:rsid w:val="3DD6AC69"/>
    <w:rsid w:val="3DDC688B"/>
    <w:rsid w:val="3DE0BD88"/>
    <w:rsid w:val="3E0F1639"/>
    <w:rsid w:val="3E318BCC"/>
    <w:rsid w:val="3E85B742"/>
    <w:rsid w:val="3E8D4ECD"/>
    <w:rsid w:val="3E95922C"/>
    <w:rsid w:val="3EB25FC4"/>
    <w:rsid w:val="3EBCC900"/>
    <w:rsid w:val="3ED3F386"/>
    <w:rsid w:val="3F0995E3"/>
    <w:rsid w:val="3F15F115"/>
    <w:rsid w:val="3F3AF774"/>
    <w:rsid w:val="3F4722E6"/>
    <w:rsid w:val="3F5B9DC0"/>
    <w:rsid w:val="3FB3B15A"/>
    <w:rsid w:val="4031FB75"/>
    <w:rsid w:val="40383C18"/>
    <w:rsid w:val="40716743"/>
    <w:rsid w:val="4084650E"/>
    <w:rsid w:val="4092CACF"/>
    <w:rsid w:val="40AD97AE"/>
    <w:rsid w:val="40D4D2D7"/>
    <w:rsid w:val="41185E4A"/>
    <w:rsid w:val="411E3E29"/>
    <w:rsid w:val="414D15C6"/>
    <w:rsid w:val="417403D9"/>
    <w:rsid w:val="418F0D80"/>
    <w:rsid w:val="41915981"/>
    <w:rsid w:val="423689F1"/>
    <w:rsid w:val="4249680F"/>
    <w:rsid w:val="42591AB0"/>
    <w:rsid w:val="42F33D34"/>
    <w:rsid w:val="4304CB19"/>
    <w:rsid w:val="432064C2"/>
    <w:rsid w:val="4328153B"/>
    <w:rsid w:val="4349006C"/>
    <w:rsid w:val="43E7F982"/>
    <w:rsid w:val="44345226"/>
    <w:rsid w:val="44478F1E"/>
    <w:rsid w:val="448E6985"/>
    <w:rsid w:val="44999319"/>
    <w:rsid w:val="44BC3523"/>
    <w:rsid w:val="44DB6E02"/>
    <w:rsid w:val="450457DE"/>
    <w:rsid w:val="450CB263"/>
    <w:rsid w:val="45298728"/>
    <w:rsid w:val="45BA9A22"/>
    <w:rsid w:val="46145FB7"/>
    <w:rsid w:val="462ADDF6"/>
    <w:rsid w:val="462FBFD8"/>
    <w:rsid w:val="463103C5"/>
    <w:rsid w:val="463EC895"/>
    <w:rsid w:val="4649E9C2"/>
    <w:rsid w:val="46800D3D"/>
    <w:rsid w:val="46A4494C"/>
    <w:rsid w:val="4700C2F3"/>
    <w:rsid w:val="47030106"/>
    <w:rsid w:val="471CD932"/>
    <w:rsid w:val="472B52D1"/>
    <w:rsid w:val="47591A9C"/>
    <w:rsid w:val="47879FCE"/>
    <w:rsid w:val="47946704"/>
    <w:rsid w:val="47A92C01"/>
    <w:rsid w:val="47B06F78"/>
    <w:rsid w:val="47FCE127"/>
    <w:rsid w:val="480A7507"/>
    <w:rsid w:val="485E8579"/>
    <w:rsid w:val="4899870A"/>
    <w:rsid w:val="48EACC62"/>
    <w:rsid w:val="48F2107D"/>
    <w:rsid w:val="4941E96B"/>
    <w:rsid w:val="49BE7D6F"/>
    <w:rsid w:val="49E02386"/>
    <w:rsid w:val="4A456E42"/>
    <w:rsid w:val="4A4A475A"/>
    <w:rsid w:val="4A77A3C0"/>
    <w:rsid w:val="4AAFADA3"/>
    <w:rsid w:val="4B206644"/>
    <w:rsid w:val="4B58E3D2"/>
    <w:rsid w:val="4B71B9F5"/>
    <w:rsid w:val="4C41EB38"/>
    <w:rsid w:val="4C444E9C"/>
    <w:rsid w:val="4C46212F"/>
    <w:rsid w:val="4CCCA736"/>
    <w:rsid w:val="4CFA3D18"/>
    <w:rsid w:val="4D033B3B"/>
    <w:rsid w:val="4D31F69C"/>
    <w:rsid w:val="4D451F43"/>
    <w:rsid w:val="4ED17BE8"/>
    <w:rsid w:val="4EDB61AC"/>
    <w:rsid w:val="4EFBA699"/>
    <w:rsid w:val="4F3F8B3E"/>
    <w:rsid w:val="4F591DD8"/>
    <w:rsid w:val="4F5A9902"/>
    <w:rsid w:val="4F66B5C3"/>
    <w:rsid w:val="4F7AB1CB"/>
    <w:rsid w:val="4F7C18E6"/>
    <w:rsid w:val="4FE159D9"/>
    <w:rsid w:val="4FF628BC"/>
    <w:rsid w:val="507C2F21"/>
    <w:rsid w:val="5084FAE3"/>
    <w:rsid w:val="50AE586E"/>
    <w:rsid w:val="50F5800A"/>
    <w:rsid w:val="5107BCC3"/>
    <w:rsid w:val="5127C765"/>
    <w:rsid w:val="516225A3"/>
    <w:rsid w:val="51D0F2F2"/>
    <w:rsid w:val="52091CAA"/>
    <w:rsid w:val="522E9C03"/>
    <w:rsid w:val="52B2528D"/>
    <w:rsid w:val="52BD42A7"/>
    <w:rsid w:val="52FE22E0"/>
    <w:rsid w:val="532DC97E"/>
    <w:rsid w:val="5381B38F"/>
    <w:rsid w:val="53B06533"/>
    <w:rsid w:val="53B14CFD"/>
    <w:rsid w:val="53CBF223"/>
    <w:rsid w:val="53D25C16"/>
    <w:rsid w:val="54185FE5"/>
    <w:rsid w:val="54228FA7"/>
    <w:rsid w:val="543BECC1"/>
    <w:rsid w:val="54568FE9"/>
    <w:rsid w:val="5470A334"/>
    <w:rsid w:val="547974DA"/>
    <w:rsid w:val="549561A9"/>
    <w:rsid w:val="549E7712"/>
    <w:rsid w:val="54A1EDA1"/>
    <w:rsid w:val="54BF030D"/>
    <w:rsid w:val="54FA9B5F"/>
    <w:rsid w:val="5514701A"/>
    <w:rsid w:val="551E2F35"/>
    <w:rsid w:val="554A4409"/>
    <w:rsid w:val="556E2C77"/>
    <w:rsid w:val="55A7663E"/>
    <w:rsid w:val="55AECCC2"/>
    <w:rsid w:val="55B3F1E0"/>
    <w:rsid w:val="55B884D3"/>
    <w:rsid w:val="55CDD278"/>
    <w:rsid w:val="55D7BD22"/>
    <w:rsid w:val="5617EF4E"/>
    <w:rsid w:val="5642064B"/>
    <w:rsid w:val="5647F03D"/>
    <w:rsid w:val="56656A40"/>
    <w:rsid w:val="566E8A7E"/>
    <w:rsid w:val="567616D4"/>
    <w:rsid w:val="569309D2"/>
    <w:rsid w:val="56A609E7"/>
    <w:rsid w:val="56B95451"/>
    <w:rsid w:val="56E35D76"/>
    <w:rsid w:val="56E56983"/>
    <w:rsid w:val="56EB9147"/>
    <w:rsid w:val="5703C4BB"/>
    <w:rsid w:val="57994124"/>
    <w:rsid w:val="57A2F852"/>
    <w:rsid w:val="57D31FCF"/>
    <w:rsid w:val="585524B2"/>
    <w:rsid w:val="5883CD5A"/>
    <w:rsid w:val="58884B55"/>
    <w:rsid w:val="58A5CD39"/>
    <w:rsid w:val="59363C03"/>
    <w:rsid w:val="5936656B"/>
    <w:rsid w:val="5942FDF0"/>
    <w:rsid w:val="594E48B5"/>
    <w:rsid w:val="597BC003"/>
    <w:rsid w:val="59BD84B7"/>
    <w:rsid w:val="5A04F3E9"/>
    <w:rsid w:val="5A2B6E47"/>
    <w:rsid w:val="5A3B33A7"/>
    <w:rsid w:val="5A823DE5"/>
    <w:rsid w:val="5A8F229E"/>
    <w:rsid w:val="5B38DB63"/>
    <w:rsid w:val="5B745A6A"/>
    <w:rsid w:val="5BB4311B"/>
    <w:rsid w:val="5BCEA12B"/>
    <w:rsid w:val="5BDC4E7D"/>
    <w:rsid w:val="5BE023A0"/>
    <w:rsid w:val="5BF1048B"/>
    <w:rsid w:val="5C11CB9D"/>
    <w:rsid w:val="5C26AE26"/>
    <w:rsid w:val="5C2AF2FF"/>
    <w:rsid w:val="5C7D0F0C"/>
    <w:rsid w:val="5CD4ABC4"/>
    <w:rsid w:val="5CD7E012"/>
    <w:rsid w:val="5CDE54CE"/>
    <w:rsid w:val="5D00CCA7"/>
    <w:rsid w:val="5D102ACB"/>
    <w:rsid w:val="5E166F13"/>
    <w:rsid w:val="5E2299EA"/>
    <w:rsid w:val="5EC46636"/>
    <w:rsid w:val="5EEBD84D"/>
    <w:rsid w:val="5F55AF08"/>
    <w:rsid w:val="601B42A2"/>
    <w:rsid w:val="60776514"/>
    <w:rsid w:val="6098AFE2"/>
    <w:rsid w:val="60A718CE"/>
    <w:rsid w:val="60CC1463"/>
    <w:rsid w:val="60FA1F49"/>
    <w:rsid w:val="6120E534"/>
    <w:rsid w:val="61727990"/>
    <w:rsid w:val="61912E40"/>
    <w:rsid w:val="61A81CE7"/>
    <w:rsid w:val="61C481A2"/>
    <w:rsid w:val="61D36EB4"/>
    <w:rsid w:val="6201A626"/>
    <w:rsid w:val="620DCEAF"/>
    <w:rsid w:val="6241D2C8"/>
    <w:rsid w:val="628D4FCA"/>
    <w:rsid w:val="62AAE5EA"/>
    <w:rsid w:val="62D8D0D8"/>
    <w:rsid w:val="62D90525"/>
    <w:rsid w:val="6321DBAB"/>
    <w:rsid w:val="634F14CE"/>
    <w:rsid w:val="63504A39"/>
    <w:rsid w:val="635DE978"/>
    <w:rsid w:val="6397D759"/>
    <w:rsid w:val="63A1E878"/>
    <w:rsid w:val="63A69445"/>
    <w:rsid w:val="63DDA329"/>
    <w:rsid w:val="63E6D36B"/>
    <w:rsid w:val="6403B525"/>
    <w:rsid w:val="6412AF73"/>
    <w:rsid w:val="644BB0A1"/>
    <w:rsid w:val="648C4591"/>
    <w:rsid w:val="64AA1A52"/>
    <w:rsid w:val="64C4473A"/>
    <w:rsid w:val="6519D2B5"/>
    <w:rsid w:val="65675D47"/>
    <w:rsid w:val="65685559"/>
    <w:rsid w:val="6579738A"/>
    <w:rsid w:val="658AB1A1"/>
    <w:rsid w:val="65A7C742"/>
    <w:rsid w:val="65D2D4FC"/>
    <w:rsid w:val="668E0B9E"/>
    <w:rsid w:val="66C8901F"/>
    <w:rsid w:val="66D765A1"/>
    <w:rsid w:val="672B8885"/>
    <w:rsid w:val="6829DBFF"/>
    <w:rsid w:val="6898FE39"/>
    <w:rsid w:val="68D72648"/>
    <w:rsid w:val="68FD1B70"/>
    <w:rsid w:val="69191861"/>
    <w:rsid w:val="694E70D8"/>
    <w:rsid w:val="695F0B6F"/>
    <w:rsid w:val="69BF47D9"/>
    <w:rsid w:val="69CF56B1"/>
    <w:rsid w:val="69D72BE4"/>
    <w:rsid w:val="69E485FB"/>
    <w:rsid w:val="6A0403DC"/>
    <w:rsid w:val="6A125271"/>
    <w:rsid w:val="6AA7D7F0"/>
    <w:rsid w:val="6AE3E2BD"/>
    <w:rsid w:val="6B293FF9"/>
    <w:rsid w:val="6B66384F"/>
    <w:rsid w:val="6B67736C"/>
    <w:rsid w:val="6B72FC45"/>
    <w:rsid w:val="6B890AF7"/>
    <w:rsid w:val="6C26230F"/>
    <w:rsid w:val="6C3052D1"/>
    <w:rsid w:val="6D0ECCA6"/>
    <w:rsid w:val="6D164FA4"/>
    <w:rsid w:val="6D385F16"/>
    <w:rsid w:val="6D95C386"/>
    <w:rsid w:val="6E0D84FE"/>
    <w:rsid w:val="6E1B837F"/>
    <w:rsid w:val="6E1EB545"/>
    <w:rsid w:val="6E323C80"/>
    <w:rsid w:val="6E5378A8"/>
    <w:rsid w:val="6E68BC33"/>
    <w:rsid w:val="6E7C52AD"/>
    <w:rsid w:val="6E880C48"/>
    <w:rsid w:val="6E8D6D94"/>
    <w:rsid w:val="6EA96405"/>
    <w:rsid w:val="6EF3584E"/>
    <w:rsid w:val="6F05FA10"/>
    <w:rsid w:val="6F289A0C"/>
    <w:rsid w:val="6F5E9A69"/>
    <w:rsid w:val="6F9CB98C"/>
    <w:rsid w:val="6FBA85A6"/>
    <w:rsid w:val="6FD683D6"/>
    <w:rsid w:val="700351F4"/>
    <w:rsid w:val="701AA488"/>
    <w:rsid w:val="702E895D"/>
    <w:rsid w:val="703333EC"/>
    <w:rsid w:val="70512DC9"/>
    <w:rsid w:val="70A23CCA"/>
    <w:rsid w:val="70ADD85F"/>
    <w:rsid w:val="7101E142"/>
    <w:rsid w:val="7105F8A8"/>
    <w:rsid w:val="7134EA4B"/>
    <w:rsid w:val="71ACD821"/>
    <w:rsid w:val="71BC2FAD"/>
    <w:rsid w:val="71D28B28"/>
    <w:rsid w:val="71FB6626"/>
    <w:rsid w:val="721A1848"/>
    <w:rsid w:val="7245D0AF"/>
    <w:rsid w:val="726AFD9A"/>
    <w:rsid w:val="7295CEDC"/>
    <w:rsid w:val="7352454A"/>
    <w:rsid w:val="73586A0A"/>
    <w:rsid w:val="735B7D6B"/>
    <w:rsid w:val="73609B42"/>
    <w:rsid w:val="736C68CB"/>
    <w:rsid w:val="736E5B89"/>
    <w:rsid w:val="7397D76A"/>
    <w:rsid w:val="7450074E"/>
    <w:rsid w:val="74B007D0"/>
    <w:rsid w:val="74C142A7"/>
    <w:rsid w:val="74D8BC06"/>
    <w:rsid w:val="74F74DCC"/>
    <w:rsid w:val="74FE48D0"/>
    <w:rsid w:val="7508F67F"/>
    <w:rsid w:val="75373D92"/>
    <w:rsid w:val="753BA6C8"/>
    <w:rsid w:val="75C572E8"/>
    <w:rsid w:val="76479F96"/>
    <w:rsid w:val="765BE644"/>
    <w:rsid w:val="76A4098D"/>
    <w:rsid w:val="76C91558"/>
    <w:rsid w:val="76C92617"/>
    <w:rsid w:val="76D25E38"/>
    <w:rsid w:val="77060E17"/>
    <w:rsid w:val="77083DE9"/>
    <w:rsid w:val="77142837"/>
    <w:rsid w:val="77516226"/>
    <w:rsid w:val="7752F654"/>
    <w:rsid w:val="778571B3"/>
    <w:rsid w:val="7787A810"/>
    <w:rsid w:val="77ED0567"/>
    <w:rsid w:val="78239398"/>
    <w:rsid w:val="782C1447"/>
    <w:rsid w:val="783068BF"/>
    <w:rsid w:val="783A3563"/>
    <w:rsid w:val="783F6DEF"/>
    <w:rsid w:val="789ED15B"/>
    <w:rsid w:val="7907271A"/>
    <w:rsid w:val="7915F357"/>
    <w:rsid w:val="793DA9E3"/>
    <w:rsid w:val="79DBAA4F"/>
    <w:rsid w:val="79ED4FAE"/>
    <w:rsid w:val="79ED8E2A"/>
    <w:rsid w:val="7A3C0282"/>
    <w:rsid w:val="7A5BB364"/>
    <w:rsid w:val="7A8BC9E5"/>
    <w:rsid w:val="7A9107F9"/>
    <w:rsid w:val="7AF06B00"/>
    <w:rsid w:val="7B035B80"/>
    <w:rsid w:val="7B28ED74"/>
    <w:rsid w:val="7B98E812"/>
    <w:rsid w:val="7BEAE204"/>
    <w:rsid w:val="7C327C67"/>
    <w:rsid w:val="7C67054E"/>
    <w:rsid w:val="7D417783"/>
    <w:rsid w:val="7D42F5EA"/>
    <w:rsid w:val="7D5E6B61"/>
    <w:rsid w:val="7D70717E"/>
    <w:rsid w:val="7DAE5A0E"/>
    <w:rsid w:val="7E223D72"/>
    <w:rsid w:val="7E38C01B"/>
    <w:rsid w:val="7EA0CBC7"/>
    <w:rsid w:val="7EA65F72"/>
    <w:rsid w:val="7EBE5C0A"/>
    <w:rsid w:val="7F0C330C"/>
    <w:rsid w:val="7F2F134B"/>
    <w:rsid w:val="7F5BE7E0"/>
    <w:rsid w:val="7FA2DE65"/>
    <w:rsid w:val="7FCAC67E"/>
    <w:rsid w:val="7FF11D25"/>
    <w:rsid w:val="7FFB3284"/>
    <w:rsid w:val="7FFC5E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1EDA1"/>
  <w15:chartTrackingRefBased/>
  <w15:docId w15:val="{2945F490-3FE3-4D16-B412-93D760FDD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birthto5matters.org.uk/attachment-and-the-role-of-the-key-person/" TargetMode="External"/><Relationship Id="rId18" Type="http://schemas.openxmlformats.org/officeDocument/2006/relationships/hyperlink" Target="https://www.earlyyearsmatters.co.uk/our-services/school-and-nursery-improvement-partner/enabling-environments/" TargetMode="External"/><Relationship Id="rId26" Type="http://schemas.openxmlformats.org/officeDocument/2006/relationships/hyperlink" Target="https://www.simplypsychology.org/bronfenbrenner.html" TargetMode="External"/><Relationship Id="rId3" Type="http://schemas.openxmlformats.org/officeDocument/2006/relationships/webSettings" Target="webSettings.xml"/><Relationship Id="rId21" Type="http://schemas.openxmlformats.org/officeDocument/2006/relationships/hyperlink" Target="https://greenfieldnursery.co.uk/transition-and-settling-in/" TargetMode="External"/><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birthto5matters.org.uk/transitions/" TargetMode="External"/><Relationship Id="rId17" Type="http://schemas.openxmlformats.org/officeDocument/2006/relationships/hyperlink" Target="https://www.eyalliance.org.uk/hello-big-school-managing-transitions" TargetMode="External"/><Relationship Id="rId25" Type="http://schemas.openxmlformats.org/officeDocument/2006/relationships/hyperlink" Target="https://www.pacey.org.uk/Pacey/media/Website-files/PACEY%20general/pacey_sst_FINALforprint.pdf" TargetMode="External"/><Relationship Id="rId3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bso.bradford.gov.uk/userfiles/file/EPT/Supporting%20Successful%20Transitions.pdf" TargetMode="External"/><Relationship Id="rId20" Type="http://schemas.openxmlformats.org/officeDocument/2006/relationships/hyperlink" Target="https://www.gendergp.com/stages-of-transition-for-gender-variant-children-trans-youth/" TargetMode="External"/><Relationship Id="rId29" Type="http://schemas.openxmlformats.org/officeDocument/2006/relationships/hyperlink" Target="https://www.teachearlyyears.com/a-unique-child/view/supporting-transitions-in-the-early-years"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baby-magazine.co.uk/settling-in-at-nursery-tips/" TargetMode="External"/><Relationship Id="rId24" Type="http://schemas.openxmlformats.org/officeDocument/2006/relationships/hyperlink" Target="https://learning.nspcc.org.uk/child-health-development/attachment-early-years" TargetMode="External"/><Relationship Id="rId32"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childmind.org/article/how-can-we-help-kids-with-transitions/" TargetMode="External"/><Relationship Id="rId23" Type="http://schemas.openxmlformats.org/officeDocument/2006/relationships/hyperlink" Target="https://www.wensumtrust.org.uk/_site/data/files/documents/wells/transition/nursery/F5594AE50E79DD96535D0E96BD4E5E69.pdf" TargetMode="External"/><Relationship Id="rId28" Type="http://schemas.openxmlformats.org/officeDocument/2006/relationships/hyperlink" Target="https://www.simplypsychology.org/maslow.html" TargetMode="External"/><Relationship Id="rId36" Type="http://schemas.microsoft.com/office/2020/10/relationships/intelligence" Target="intelligence2.xml"/><Relationship Id="rId10" Type="http://schemas.openxmlformats.org/officeDocument/2006/relationships/image" Target="media/image5.png"/><Relationship Id="rId19" Type="http://schemas.openxmlformats.org/officeDocument/2006/relationships/hyperlink" Target="https://education.gov.scot/parentzone/my-child/transitions/what-are-transitions/" TargetMode="External"/><Relationship Id="rId31" Type="http://schemas.openxmlformats.org/officeDocument/2006/relationships/hyperlink" Target="https://hwb.gov.wales/api/storage/56774946-48aa-4fab-adda-f27508d8dc8f/early-childhood-play-learning-and-care-developmental-pathways-0-to-3.pdf"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cambridge-community.org.uk/professional-development/gswpbl/index.html" TargetMode="External"/><Relationship Id="rId22" Type="http://schemas.openxmlformats.org/officeDocument/2006/relationships/hyperlink" Target="https://developingchild.harvard.edu/science/key-concepts/brain-architecture/" TargetMode="External"/><Relationship Id="rId27" Type="http://schemas.openxmlformats.org/officeDocument/2006/relationships/hyperlink" Target="https://www.simplypsychology.org/bowlby.html" TargetMode="External"/><Relationship Id="rId30" Type="http://schemas.openxmlformats.org/officeDocument/2006/relationships/hyperlink" Target="https://www.unicef.org.uk/what-we-do/un-convention-child-rights/?sisearchengine=284&amp;siproduct=Campaign_G_02_Our_Work&amp;gad=1&amp;gclid=CjwKCAjw-eKpBhAbEiwAqFL0mvqHTye2McxL0RHiynE4mGhVQn2FpTB_9g4GOOUTBhgNDbcOXf340hoCdrUQAvD_BwE"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3953</Words>
  <Characters>22537</Characters>
  <Application>Microsoft Office Word</Application>
  <DocSecurity>0</DocSecurity>
  <Lines>187</Lines>
  <Paragraphs>52</Paragraphs>
  <ScaleCrop>false</ScaleCrop>
  <Company/>
  <LinksUpToDate>false</LinksUpToDate>
  <CharactersWithSpaces>26438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Hughes (2317778)</dc:creator>
  <cp:keywords/>
  <dc:description/>
  <cp:lastModifiedBy>Sophia Hughes</cp:lastModifiedBy>
  <cp:revision>3</cp:revision>
  <dcterms:created xsi:type="dcterms:W3CDTF">2023-12-03T10:24:00Z</dcterms:created>
  <dcterms:modified xsi:type="dcterms:W3CDTF">2023-12-03T10:25:00Z</dcterms:modified>
</cp:coreProperties>
</file>