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1139" w:type="dxa"/>
        <w:tblLook w:val="04A0" w:firstRow="1" w:lastRow="0" w:firstColumn="1" w:lastColumn="0" w:noHBand="0" w:noVBand="1"/>
      </w:tblPr>
      <w:tblGrid>
        <w:gridCol w:w="4121"/>
        <w:gridCol w:w="5182"/>
        <w:gridCol w:w="1896"/>
      </w:tblGrid>
      <w:tr w:rsidR="00B63179" w:rsidRPr="0093382A" w14:paraId="0A659824" w14:textId="77777777" w:rsidTr="001E3DCA">
        <w:tc>
          <w:tcPr>
            <w:tcW w:w="3544" w:type="dxa"/>
          </w:tcPr>
          <w:p w14:paraId="07124F38"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Targedau </w:t>
            </w:r>
          </w:p>
        </w:tc>
        <w:tc>
          <w:tcPr>
            <w:tcW w:w="5670" w:type="dxa"/>
          </w:tcPr>
          <w:p w14:paraId="6475BA1C"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Sut rydych wedi gweithio ar hwn </w:t>
            </w:r>
          </w:p>
        </w:tc>
        <w:tc>
          <w:tcPr>
            <w:tcW w:w="1985" w:type="dxa"/>
          </w:tcPr>
          <w:p w14:paraId="1371A8CE"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Ceir enghraifft ar </w:t>
            </w:r>
          </w:p>
        </w:tc>
      </w:tr>
      <w:tr w:rsidR="00B63179" w:rsidRPr="0093382A" w14:paraId="1988FCEF" w14:textId="77777777" w:rsidTr="001E3DCA">
        <w:tc>
          <w:tcPr>
            <w:tcW w:w="3544" w:type="dxa"/>
          </w:tcPr>
          <w:p w14:paraId="768A647B"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T</w:t>
            </w:r>
            <w:bookmarkStart w:id="0" w:name="cysill"/>
            <w:bookmarkEnd w:id="0"/>
            <w:r w:rsidRPr="00B63179">
              <w:rPr>
                <w:rFonts w:cs="Arial"/>
                <w:b/>
                <w:bCs/>
                <w:sz w:val="20"/>
                <w:szCs w:val="20"/>
                <w:lang w:val="cy-GB"/>
              </w:rPr>
              <w:t>arged 1</w:t>
            </w:r>
          </w:p>
          <w:p w14:paraId="363DC6DC" w14:textId="77777777" w:rsidR="00B63179" w:rsidRPr="00B63179" w:rsidRDefault="00B63179" w:rsidP="001E3DCA">
            <w:pPr>
              <w:pStyle w:val="AssignBody"/>
              <w:rPr>
                <w:rFonts w:cs="Arial"/>
                <w:b/>
                <w:bCs/>
                <w:i/>
                <w:iCs/>
                <w:sz w:val="20"/>
                <w:szCs w:val="20"/>
                <w:lang w:val="cy-GB"/>
              </w:rPr>
            </w:pPr>
            <w:r w:rsidRPr="00B63179">
              <w:rPr>
                <w:rFonts w:cs="Arial"/>
                <w:color w:val="283041"/>
                <w:sz w:val="21"/>
                <w:szCs w:val="21"/>
                <w:shd w:val="clear" w:color="auto" w:fill="FFFFFF"/>
                <w:lang w:val="cy-GB"/>
              </w:rPr>
              <w:t>Parhau i fireinio dy sgiliau synthesis drwy gyfuno ffynonellau sy'n cytuno neu'n anghytuno gyda'r un pwynt. Yn hytrach na chyflwyno pwynt fesul ffynhonnell, tynna'r pwyntiau a'r ffynonellau ynghyd i atgyfnerthu'r ddadl ymhellach, ac i dangos y datblygiad sydd wedi bod yn y ddadl honno dros amser. Gweler 'citing multiple sources' yn y canllaw hwn am fanylion pellach (bydd angen mewngofnodi): https://www-citethemrightonline-com.ezproxy.uwtsd.ac.uk/article?docid=b-9781350928060&amp;tocid=b-9781350928060-setting-out-citations.</w:t>
            </w:r>
          </w:p>
        </w:tc>
        <w:tc>
          <w:tcPr>
            <w:tcW w:w="5670" w:type="dxa"/>
          </w:tcPr>
          <w:p w14:paraId="7B02A947" w14:textId="77777777" w:rsidR="00B63179" w:rsidRPr="00B63179" w:rsidRDefault="00B63179" w:rsidP="001E3DCA">
            <w:pPr>
              <w:pStyle w:val="AssignBody"/>
              <w:rPr>
                <w:rFonts w:cs="Arial"/>
                <w:lang w:val="cy-GB"/>
              </w:rPr>
            </w:pPr>
            <w:r w:rsidRPr="00B63179">
              <w:rPr>
                <w:rFonts w:cs="Arial"/>
                <w:lang w:val="cy-GB"/>
              </w:rPr>
              <w:t xml:space="preserve">Wedi darllen yr erthygl amgrymwyd </w:t>
            </w:r>
          </w:p>
        </w:tc>
        <w:tc>
          <w:tcPr>
            <w:tcW w:w="1985" w:type="dxa"/>
          </w:tcPr>
          <w:p w14:paraId="30251450" w14:textId="77777777" w:rsidR="00B63179" w:rsidRPr="00B63179" w:rsidRDefault="00B63179" w:rsidP="001E3DCA">
            <w:pPr>
              <w:pStyle w:val="AssignBody"/>
              <w:rPr>
                <w:rFonts w:cs="Arial"/>
                <w:lang w:val="cy-GB"/>
              </w:rPr>
            </w:pPr>
            <w:r w:rsidRPr="00B63179">
              <w:rPr>
                <w:rFonts w:cs="Arial"/>
                <w:lang w:val="cy-GB"/>
              </w:rPr>
              <w:t>Trwy gydol yr aseiniad</w:t>
            </w:r>
          </w:p>
        </w:tc>
      </w:tr>
      <w:tr w:rsidR="00B63179" w:rsidRPr="0093382A" w14:paraId="0144F64A" w14:textId="77777777" w:rsidTr="001E3DCA">
        <w:tc>
          <w:tcPr>
            <w:tcW w:w="3544" w:type="dxa"/>
          </w:tcPr>
          <w:p w14:paraId="375C1552"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Targed 2</w:t>
            </w:r>
          </w:p>
          <w:p w14:paraId="62AAC2FA" w14:textId="77777777" w:rsidR="00B63179" w:rsidRPr="00B63179" w:rsidRDefault="00B63179" w:rsidP="001E3DCA">
            <w:pPr>
              <w:pStyle w:val="AssignBody"/>
              <w:rPr>
                <w:rFonts w:cs="Arial"/>
                <w:b/>
                <w:bCs/>
                <w:sz w:val="20"/>
                <w:szCs w:val="20"/>
                <w:lang w:val="cy-GB"/>
              </w:rPr>
            </w:pPr>
            <w:r w:rsidRPr="00B63179">
              <w:rPr>
                <w:rFonts w:cs="Arial"/>
                <w:color w:val="283041"/>
                <w:sz w:val="21"/>
                <w:szCs w:val="21"/>
                <w:shd w:val="clear" w:color="auto" w:fill="FFFFFF"/>
                <w:lang w:val="cy-GB"/>
              </w:rPr>
              <w:t>Gofala fod prif gysyniadau a damcaniaethau'r modiwl yn derbyn sylw digonol yn dy ysgrifennu. Collwyd cyfle i fynd i'r afael gydag egwyddorion cyfiawnder cymdeithasol a damcaniaeth Bronfenbrenner yn yr aseiniad hwn.</w:t>
            </w:r>
          </w:p>
        </w:tc>
        <w:tc>
          <w:tcPr>
            <w:tcW w:w="5670" w:type="dxa"/>
          </w:tcPr>
          <w:p w14:paraId="4C06E901" w14:textId="77777777" w:rsidR="00B63179" w:rsidRPr="00B63179" w:rsidRDefault="00B63179" w:rsidP="001E3DCA">
            <w:pPr>
              <w:pStyle w:val="AssignBody"/>
              <w:rPr>
                <w:rFonts w:cs="Arial"/>
                <w:lang w:val="cy-GB"/>
              </w:rPr>
            </w:pPr>
            <w:r w:rsidRPr="00B63179">
              <w:rPr>
                <w:rFonts w:cs="Arial"/>
                <w:lang w:val="cy-GB"/>
              </w:rPr>
              <w:t>Wedi darllen y lenyddiaeth o restr darllen y modiwl</w:t>
            </w:r>
          </w:p>
        </w:tc>
        <w:tc>
          <w:tcPr>
            <w:tcW w:w="1985" w:type="dxa"/>
          </w:tcPr>
          <w:p w14:paraId="4025B2B1" w14:textId="77777777" w:rsidR="00B63179" w:rsidRPr="00B63179" w:rsidRDefault="00B63179" w:rsidP="001E3DCA">
            <w:pPr>
              <w:pStyle w:val="AssignBody"/>
              <w:rPr>
                <w:rFonts w:cs="Arial"/>
                <w:lang w:val="cy-GB"/>
              </w:rPr>
            </w:pPr>
            <w:r w:rsidRPr="00B63179">
              <w:rPr>
                <w:rFonts w:cs="Arial"/>
                <w:lang w:val="cy-GB"/>
              </w:rPr>
              <w:t>Rhestr Cyfeirnodi</w:t>
            </w:r>
          </w:p>
        </w:tc>
      </w:tr>
    </w:tbl>
    <w:p w14:paraId="6DE9523C" w14:textId="18BD7BB7" w:rsidR="00C6561A" w:rsidRPr="00C6561A" w:rsidRDefault="00C6561A" w:rsidP="00B63179">
      <w:pPr>
        <w:pStyle w:val="NormalWeb"/>
        <w:spacing w:line="360" w:lineRule="auto"/>
        <w:jc w:val="center"/>
        <w:rPr>
          <w:b/>
          <w:bCs/>
          <w:sz w:val="32"/>
          <w:szCs w:val="32"/>
        </w:rPr>
      </w:pPr>
      <w:r w:rsidRPr="00C6561A">
        <w:rPr>
          <w:rFonts w:ascii="ArialMT" w:hAnsi="ArialMT"/>
          <w:b/>
          <w:bCs/>
          <w:sz w:val="28"/>
          <w:szCs w:val="32"/>
        </w:rPr>
        <w:t xml:space="preserve">Gan </w:t>
      </w:r>
      <w:proofErr w:type="spellStart"/>
      <w:r w:rsidRPr="00C6561A">
        <w:rPr>
          <w:rFonts w:ascii="ArialMT" w:hAnsi="ArialMT"/>
          <w:b/>
          <w:bCs/>
          <w:sz w:val="28"/>
          <w:szCs w:val="32"/>
        </w:rPr>
        <w:t>gefnogi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eich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trafodaeth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gyda</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theori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ymarfer</w:t>
      </w:r>
      <w:proofErr w:type="spellEnd"/>
      <w:r w:rsidRPr="00C6561A">
        <w:rPr>
          <w:rFonts w:ascii="ArialMT" w:hAnsi="ArialMT"/>
          <w:b/>
          <w:bCs/>
          <w:sz w:val="28"/>
          <w:szCs w:val="32"/>
        </w:rPr>
        <w:t xml:space="preserve"> a </w:t>
      </w:r>
      <w:proofErr w:type="spellStart"/>
      <w:r w:rsidRPr="00C6561A">
        <w:rPr>
          <w:rFonts w:ascii="ArialMT" w:hAnsi="ArialMT"/>
          <w:b/>
          <w:bCs/>
          <w:sz w:val="28"/>
          <w:szCs w:val="32"/>
        </w:rPr>
        <w:t>thystiolaeth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o’r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lenyddiaeth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adfyfyriwch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feirniadol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sut</w:t>
      </w:r>
      <w:proofErr w:type="spellEnd"/>
      <w:r w:rsidRPr="00C6561A">
        <w:rPr>
          <w:rFonts w:ascii="ArialMT" w:hAnsi="ArialMT"/>
          <w:b/>
          <w:bCs/>
          <w:sz w:val="28"/>
          <w:szCs w:val="32"/>
        </w:rPr>
        <w:t xml:space="preserve"> y </w:t>
      </w:r>
      <w:proofErr w:type="spellStart"/>
      <w:r w:rsidRPr="00C6561A">
        <w:rPr>
          <w:rFonts w:ascii="ArialMT" w:hAnsi="ArialMT"/>
          <w:b/>
          <w:bCs/>
          <w:sz w:val="28"/>
          <w:szCs w:val="32"/>
        </w:rPr>
        <w:t>byddech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cefnogi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dysgwr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unigol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sydd</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a’i</w:t>
      </w:r>
      <w:proofErr w:type="spellEnd"/>
      <w:r w:rsidRPr="00C6561A">
        <w:rPr>
          <w:rFonts w:ascii="ArialMT" w:hAnsi="ArialMT"/>
          <w:b/>
          <w:bCs/>
          <w:sz w:val="28"/>
          <w:szCs w:val="32"/>
        </w:rPr>
        <w:t xml:space="preserve"> g/</w:t>
      </w:r>
      <w:proofErr w:type="spellStart"/>
      <w:r w:rsidRPr="00C6561A">
        <w:rPr>
          <w:rFonts w:ascii="ArialMT" w:hAnsi="ArialMT"/>
          <w:b/>
          <w:bCs/>
          <w:sz w:val="28"/>
          <w:szCs w:val="32"/>
        </w:rPr>
        <w:t>chynnydd</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cael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effeithio</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gan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rwystrau</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penodol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i’w</w:t>
      </w:r>
      <w:proofErr w:type="spellEnd"/>
      <w:r w:rsidRPr="00C6561A">
        <w:rPr>
          <w:rFonts w:ascii="ArialMT" w:hAnsi="ArialMT"/>
          <w:b/>
          <w:bCs/>
          <w:sz w:val="28"/>
          <w:szCs w:val="32"/>
        </w:rPr>
        <w:t xml:space="preserve"> dd/</w:t>
      </w:r>
      <w:proofErr w:type="spellStart"/>
      <w:r w:rsidRPr="00C6561A">
        <w:rPr>
          <w:rFonts w:ascii="ArialMT" w:hAnsi="ArialMT"/>
          <w:b/>
          <w:bCs/>
          <w:sz w:val="28"/>
          <w:szCs w:val="32"/>
        </w:rPr>
        <w:t>dysgu</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ystod</w:t>
      </w:r>
      <w:proofErr w:type="spellEnd"/>
      <w:r w:rsidRPr="00C6561A">
        <w:rPr>
          <w:rFonts w:ascii="ArialMT" w:hAnsi="ArialMT"/>
          <w:b/>
          <w:bCs/>
          <w:sz w:val="28"/>
          <w:szCs w:val="32"/>
        </w:rPr>
        <w:t xml:space="preserve"> un </w:t>
      </w:r>
      <w:proofErr w:type="spellStart"/>
      <w:r w:rsidRPr="00C6561A">
        <w:rPr>
          <w:rFonts w:ascii="ArialMT" w:hAnsi="ArialMT"/>
          <w:b/>
          <w:bCs/>
          <w:sz w:val="28"/>
          <w:szCs w:val="32"/>
        </w:rPr>
        <w:t>cyfnod</w:t>
      </w:r>
      <w:proofErr w:type="spellEnd"/>
      <w:r w:rsidRPr="00C6561A">
        <w:rPr>
          <w:rFonts w:ascii="ArialMT" w:hAnsi="ArialMT"/>
          <w:b/>
          <w:bCs/>
          <w:sz w:val="28"/>
          <w:szCs w:val="32"/>
        </w:rPr>
        <w:t xml:space="preserve"> pendant o </w:t>
      </w:r>
      <w:proofErr w:type="spellStart"/>
      <w:r w:rsidRPr="00C6561A">
        <w:rPr>
          <w:rFonts w:ascii="ArialMT" w:hAnsi="ArialMT"/>
          <w:b/>
          <w:bCs/>
          <w:sz w:val="28"/>
          <w:szCs w:val="32"/>
        </w:rPr>
        <w:t>drosglwyddo</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llorweddol</w:t>
      </w:r>
      <w:proofErr w:type="spellEnd"/>
      <w:r w:rsidRPr="00C6561A">
        <w:rPr>
          <w:rFonts w:ascii="ArialMT" w:hAnsi="ArialMT"/>
          <w:b/>
          <w:bCs/>
          <w:sz w:val="28"/>
          <w:szCs w:val="32"/>
        </w:rPr>
        <w:t xml:space="preserve"> neu </w:t>
      </w:r>
      <w:proofErr w:type="spellStart"/>
      <w:r w:rsidRPr="00C6561A">
        <w:rPr>
          <w:rFonts w:ascii="ArialMT" w:hAnsi="ArialMT"/>
          <w:b/>
          <w:bCs/>
          <w:sz w:val="28"/>
          <w:szCs w:val="32"/>
        </w:rPr>
        <w:t>fertigol</w:t>
      </w:r>
      <w:proofErr w:type="spellEnd"/>
      <w:r w:rsidRPr="00C6561A">
        <w:rPr>
          <w:rFonts w:ascii="ArialMT" w:hAnsi="ArialMT"/>
          <w:b/>
          <w:bCs/>
          <w:sz w:val="28"/>
          <w:szCs w:val="32"/>
        </w:rPr>
        <w:t>).</w:t>
      </w:r>
    </w:p>
    <w:p w14:paraId="573F3B9C" w14:textId="61764563" w:rsidR="00CA60CB" w:rsidRDefault="00CA60CB" w:rsidP="00C6561A">
      <w:pPr>
        <w:spacing w:line="360" w:lineRule="auto"/>
      </w:pPr>
    </w:p>
    <w:p w14:paraId="24F04BE1" w14:textId="031AD961" w:rsidR="00E46AA0" w:rsidRDefault="00E46AA0" w:rsidP="00C6561A">
      <w:pPr>
        <w:spacing w:line="360" w:lineRule="auto"/>
        <w:rPr>
          <w:rFonts w:ascii="Arial" w:hAnsi="Arial" w:cs="Arial"/>
          <w:sz w:val="22"/>
          <w:szCs w:val="22"/>
        </w:rPr>
      </w:pPr>
      <w:r w:rsidRPr="00E46AA0">
        <w:rPr>
          <w:rFonts w:ascii="Arial" w:hAnsi="Arial" w:cs="Arial"/>
          <w:sz w:val="22"/>
          <w:szCs w:val="22"/>
        </w:rPr>
        <w:t xml:space="preserve">Mae pob athro eisiau’r gorau ar gyfer eu disgyblion (Arshad, 2012) felly pan mae gennych ddisgybl gydag anghenion unigryw, rhaid gallu addasu’ch ymarfer (Collie a Martin, 2016) i wella’r profiad dysgu (Eaude, 2018). Mae’n debygol bydd pob athro yn profi’r angen yma, gan fydd y mwyafrif o ddisgyblion angen rhyw fath o gymorth ychwanegol yn ystod eu taith addysg (Llywodraeth Cymru, 2016). Ffocws yr aseiniad yma bydd Dewi (enw ffug i gyd-fynd </w:t>
      </w:r>
      <w:r w:rsidRPr="00E46AA0">
        <w:rPr>
          <w:rFonts w:ascii="Arial" w:hAnsi="Arial" w:cs="Arial"/>
          <w:sz w:val="22"/>
          <w:szCs w:val="22"/>
        </w:rPr>
        <w:lastRenderedPageBreak/>
        <w:t>â chanllawiau BERA (2018)), mae Dewi yn ddisgybl blwyddyn pedwar sydd wedi derbyn diagnosis o gancr yn y misoedd diwethaf (mwy o wybodaeth o fewn y proffil un tudalen yn rhan dau</w:t>
      </w:r>
      <w:r w:rsidR="003B21C9">
        <w:rPr>
          <w:rFonts w:ascii="Arial" w:hAnsi="Arial" w:cs="Arial"/>
          <w:sz w:val="22"/>
          <w:szCs w:val="22"/>
        </w:rPr>
        <w:t xml:space="preserve"> (tudalen 10)</w:t>
      </w:r>
      <w:r w:rsidRPr="00E46AA0">
        <w:rPr>
          <w:rFonts w:ascii="Arial" w:hAnsi="Arial" w:cs="Arial"/>
          <w:sz w:val="22"/>
          <w:szCs w:val="22"/>
        </w:rPr>
        <w:t>). O ganlyniad i’r diagnosis yma, mae anghenion Dewi yn gallu cael ei gynnwys o fewn y term o anghenion dysgu ychwanegol (ADY) gan fod angen mwy o gymorth iddo i ddysgu (Llywodraeth Cymru, 2021).</w:t>
      </w:r>
      <w:r w:rsidR="000B276D">
        <w:rPr>
          <w:rFonts w:ascii="Arial" w:hAnsi="Arial" w:cs="Arial"/>
          <w:sz w:val="22"/>
          <w:szCs w:val="22"/>
        </w:rPr>
        <w:t xml:space="preserve"> </w:t>
      </w:r>
      <w:r w:rsidRPr="00E46AA0">
        <w:rPr>
          <w:rFonts w:ascii="Arial" w:hAnsi="Arial" w:cs="Arial"/>
          <w:sz w:val="22"/>
          <w:szCs w:val="22"/>
        </w:rPr>
        <w:t xml:space="preserve">Erbyn nawr, mae angen triniaeth ar Dewi ar ddydd Iau a dydd Gwener pob wythnos felly bydd angen i Dewi dechrau colli ysgol dwywaith yr wythnos. O ganlyniad i’r newid yma, bydd Dewi yn profi trosglwyddiad fertigol sydd yn golygu bydd y newid yn cael effaith enfawr ar </w:t>
      </w:r>
      <w:r w:rsidR="00C1165A">
        <w:rPr>
          <w:rFonts w:ascii="Arial" w:hAnsi="Arial" w:cs="Arial"/>
          <w:sz w:val="22"/>
          <w:szCs w:val="22"/>
        </w:rPr>
        <w:t xml:space="preserve">ei </w:t>
      </w:r>
      <w:r w:rsidRPr="00E46AA0">
        <w:rPr>
          <w:rFonts w:ascii="Arial" w:hAnsi="Arial" w:cs="Arial"/>
          <w:sz w:val="22"/>
          <w:szCs w:val="22"/>
        </w:rPr>
        <w:t>fywyd dyddiol (NDNA, 2022). Wrth i Dewi dechrau ar y daith yma i welliant, bydd cyfrifoldeb enfawr ar yr ysgol a’i staff i allu cefnogi Dewi yn y modd gorau. Mae’n bwysig i Dewi allu cael y profiadau dysgu o bob maes dysgu a phrofiad i ddatblygu i’w potensial llawn</w:t>
      </w:r>
      <w:r w:rsidR="00946F6E">
        <w:rPr>
          <w:rFonts w:ascii="Arial" w:hAnsi="Arial" w:cs="Arial"/>
          <w:sz w:val="22"/>
          <w:szCs w:val="22"/>
        </w:rPr>
        <w:t>,</w:t>
      </w:r>
      <w:r w:rsidR="003B21C9">
        <w:rPr>
          <w:rFonts w:ascii="Arial" w:hAnsi="Arial" w:cs="Arial"/>
          <w:sz w:val="22"/>
          <w:szCs w:val="22"/>
        </w:rPr>
        <w:t xml:space="preserve"> </w:t>
      </w:r>
      <w:r w:rsidR="00536C86">
        <w:rPr>
          <w:rFonts w:ascii="Arial" w:hAnsi="Arial" w:cs="Arial"/>
          <w:sz w:val="22"/>
          <w:szCs w:val="22"/>
        </w:rPr>
        <w:t>sef; Iechyd a Lles, Mathemateg a Rhifedd, Y Dyniaethau, Y Celfyddydau Mynegiannol, Ieithoedd, Llythrennedd a</w:t>
      </w:r>
      <w:r w:rsidR="00946F6E">
        <w:rPr>
          <w:rFonts w:ascii="Arial" w:hAnsi="Arial" w:cs="Arial"/>
          <w:sz w:val="22"/>
          <w:szCs w:val="22"/>
        </w:rPr>
        <w:t xml:space="preserve"> </w:t>
      </w:r>
      <w:r w:rsidR="00536C86">
        <w:rPr>
          <w:rFonts w:ascii="Arial" w:hAnsi="Arial" w:cs="Arial"/>
          <w:sz w:val="22"/>
          <w:szCs w:val="22"/>
        </w:rPr>
        <w:t xml:space="preserve">Chyfathrebu a Gwyddoniaeth a Thechnoleg (Llywodraeth Cymru, 2022). </w:t>
      </w:r>
      <w:r w:rsidRPr="00E46AA0">
        <w:rPr>
          <w:rFonts w:ascii="Arial" w:hAnsi="Arial" w:cs="Arial"/>
          <w:sz w:val="22"/>
          <w:szCs w:val="22"/>
        </w:rPr>
        <w:t>Wrth wneud hyn, bydd rhaid dilyn y model cymdeithasol o anabledd wrth gefnogi Dewi, sydd yn ffocysu ar gynllunio yn ôl anghenion unigryw Dewi yn lle un ôl yr anabledd ei hun (Choudry, 2021). I allu gwneud hon, awgrymir i’r staff gwneud ymchwil pellach i ofynion Dewi i wella dealltwriaeth (Kapur, 2018).</w:t>
      </w:r>
    </w:p>
    <w:p w14:paraId="1F06061E" w14:textId="77777777" w:rsidR="00E46AA0" w:rsidRDefault="00E46AA0" w:rsidP="00C6561A">
      <w:pPr>
        <w:spacing w:line="360" w:lineRule="auto"/>
        <w:rPr>
          <w:rFonts w:ascii="Arial" w:hAnsi="Arial" w:cs="Arial"/>
          <w:sz w:val="22"/>
          <w:szCs w:val="22"/>
        </w:rPr>
      </w:pPr>
    </w:p>
    <w:p w14:paraId="242CCD7E" w14:textId="113BD16E" w:rsidR="00C6561A" w:rsidRDefault="00E46AA0" w:rsidP="00C6561A">
      <w:pPr>
        <w:spacing w:line="360" w:lineRule="auto"/>
        <w:rPr>
          <w:rFonts w:ascii="Arial" w:hAnsi="Arial" w:cs="Arial"/>
          <w:sz w:val="22"/>
          <w:szCs w:val="22"/>
        </w:rPr>
      </w:pPr>
      <w:r w:rsidRPr="00E46AA0">
        <w:rPr>
          <w:rFonts w:ascii="Arial" w:hAnsi="Arial" w:cs="Arial"/>
          <w:sz w:val="22"/>
          <w:szCs w:val="22"/>
        </w:rPr>
        <w:t xml:space="preserve">Yn anffodus, mae’r newidiadau arwyddocaol mewn bywyd Dewi wedi dechrau cael effaith negyddol ar ei les ac felly datblygiad, </w:t>
      </w:r>
      <w:r w:rsidR="003B21C9">
        <w:rPr>
          <w:rFonts w:ascii="Arial" w:hAnsi="Arial" w:cs="Arial"/>
          <w:sz w:val="22"/>
          <w:szCs w:val="22"/>
        </w:rPr>
        <w:t xml:space="preserve">felly </w:t>
      </w:r>
      <w:r w:rsidRPr="00E46AA0">
        <w:rPr>
          <w:rFonts w:ascii="Arial" w:hAnsi="Arial" w:cs="Arial"/>
          <w:sz w:val="22"/>
          <w:szCs w:val="22"/>
        </w:rPr>
        <w:t xml:space="preserve">rhaid rhoi lles yng nghanol pob penderfyniad wrth gynllunio (UNCRC, 2022) gan ei fod yn chwarae rôl allweddol mewn addysg (McCallum a Price, 2015). Trefnir pum strategaeth i’r ysgol darparu er mwyn cefnogi Dewi a’i deulu wrth iddo ddechrau triniaeth, gan gynnwys; trefnu gwaith i’r rhieni darparu, cynnig ystafell gorffwys, cyfathrebu’n agored gyda disgyblion, cynnig amser i adeiladu perthnasoedd a chynnal cyfarfodydd gyda’r teulu. Nod pob strategaeth yma yw </w:t>
      </w:r>
      <w:r w:rsidR="003B21C9">
        <w:rPr>
          <w:rFonts w:ascii="Arial" w:hAnsi="Arial" w:cs="Arial"/>
          <w:sz w:val="22"/>
          <w:szCs w:val="22"/>
        </w:rPr>
        <w:t xml:space="preserve">i </w:t>
      </w:r>
      <w:r w:rsidRPr="00E46AA0">
        <w:rPr>
          <w:rFonts w:ascii="Arial" w:hAnsi="Arial" w:cs="Arial"/>
          <w:sz w:val="22"/>
          <w:szCs w:val="22"/>
        </w:rPr>
        <w:t>wneud y trosglwyddiad enfawr mewn bywyd Dewi mor llyfn ag sy’n bosib gan gadw lles ac iechyd meddwl Dewi yn prif ffocws wrth gynllunio. Maen nhw hefyd yn arwyddocaol wrth barhau i gefnogi Dewi i gyrraedd y pedwar diben o fewn y Cwricwlwm i Gymru (CiG) sef i fod; yn unigolyn iach a hyderus, yn ddysgwr uchelgeisiol a galluog, yn gyfrannwr mentrus a chreadigol ac yn ddinesydd egwyddorol a gwybodus (Llywodraeth Cymru, 2015).</w:t>
      </w:r>
    </w:p>
    <w:p w14:paraId="72FE9B8A" w14:textId="77777777" w:rsidR="00E46AA0" w:rsidRDefault="00E46AA0" w:rsidP="00C6561A">
      <w:pPr>
        <w:spacing w:line="360" w:lineRule="auto"/>
        <w:rPr>
          <w:rFonts w:ascii="Arial" w:hAnsi="Arial" w:cs="Arial"/>
          <w:sz w:val="22"/>
          <w:szCs w:val="22"/>
        </w:rPr>
      </w:pPr>
    </w:p>
    <w:p w14:paraId="0C35D67F" w14:textId="0298C492" w:rsidR="00B81E15" w:rsidRDefault="00E46AA0" w:rsidP="00C6561A">
      <w:pPr>
        <w:spacing w:line="360" w:lineRule="auto"/>
        <w:rPr>
          <w:rFonts w:ascii="Arial" w:hAnsi="Arial" w:cs="Arial"/>
          <w:sz w:val="22"/>
          <w:szCs w:val="22"/>
        </w:rPr>
      </w:pPr>
      <w:r w:rsidRPr="00E46AA0">
        <w:rPr>
          <w:rFonts w:ascii="Arial" w:hAnsi="Arial" w:cs="Arial"/>
          <w:sz w:val="22"/>
          <w:szCs w:val="22"/>
        </w:rPr>
        <w:t>Fel soniwyd, mae Dewi newydd derbyn diagnosis o gancr, yn spesifig ‘lymffoma’. Yn ôl erthyglau chwech a dau ddeg tri o’r hawliau plant, mae gan blant yr hawl i gefnogaeth wrth iddynt dyfu, hyd yn oed os bod ganddynt anabledd neu ADY (UNCRC, 2022). Felly, mae’r ffordd mae Dewi yn cael ei gefnogi wrth iddo brofi’r rhwystr yma yn hynod o bwysig (gwelir rhan dau ar gyfer cynllun cefnogaeth Dewi</w:t>
      </w:r>
      <w:r w:rsidR="003C5B4B">
        <w:rPr>
          <w:rFonts w:ascii="Arial" w:hAnsi="Arial" w:cs="Arial"/>
          <w:sz w:val="22"/>
          <w:szCs w:val="22"/>
        </w:rPr>
        <w:t xml:space="preserve"> (tudalennau 11-14)</w:t>
      </w:r>
      <w:r w:rsidRPr="00E46AA0">
        <w:rPr>
          <w:rFonts w:ascii="Arial" w:hAnsi="Arial" w:cs="Arial"/>
          <w:sz w:val="22"/>
          <w:szCs w:val="22"/>
        </w:rPr>
        <w:t xml:space="preserve">) . Mae’r symptomau cysylltiedig â lymffoma Dewi yn cynnwys blinder, problemau anadlu ac weithiau poen (Cancer Research UK, 2023). Mae’r symptomau yma yn gallu effeithio ar ei ddatblygiad a </w:t>
      </w:r>
      <w:r w:rsidRPr="00E46AA0">
        <w:rPr>
          <w:rFonts w:ascii="Arial" w:hAnsi="Arial" w:cs="Arial"/>
          <w:sz w:val="22"/>
          <w:szCs w:val="22"/>
        </w:rPr>
        <w:lastRenderedPageBreak/>
        <w:t>dysgu gan fod yna gwrthdyniadau cyson wrth dderbyn gofal (Thies, 2009). Symptom arall o lymffoma sy’n effeithio Dewi yw problemau cofio (Leukemia and Lymphoma Society, 2020). O fewn addysg mae’n amlwg bod dilyniant yn hynod o bwysig (Yr Athrofa, 2018), mae’r CiG yn adnabod hwn wrth roi pwyslais o gael continwwm wrth addysgu (Llywodraeth Cymru, 2022). Am y rheswm yma, mae’n bwysig i Dewi parhau ei ddysgu tu fas o’r ysgol gan nid oes angen i addysg cael ei gynnal mewn ysgolion yn unig (Pritchard, 2014). Er hyn, mae yna ddamcaniaethau allweddol rhaid ystyried wrth gefnogi Dewi. Sonnir damcaniaeth gan Jean Piaget am yr effaith gall yr amgylchedd cael ar ddysgu a datblygiad disgybl (Garton, 2004). Dadleuodd Lev Vygotsky yn erbyn y damcaniaeth yma, gan awgrymu bod y bobl o amgylch y plentyn yn cael yr effaith mwyaf ar ddysgu a datblygiad plentyn gan fodelu ac ymddwyn fel ‘sgaffald’ (Charles, 1981; Pound, 2014). Ar gyfer sefyllfa Dewi mae’r ddau ddamcaniaeth yn hynod o bwysig wrth ddarparu cefnogaeth, gan ellir ystyried yr effaith bydd colli’r model o’r athro yn cael ar Dewi wrth iddo fynychu amgylchedd newydd.</w:t>
      </w:r>
    </w:p>
    <w:p w14:paraId="35F555EC" w14:textId="77777777" w:rsidR="00E46AA0" w:rsidRDefault="00E46AA0" w:rsidP="00C6561A">
      <w:pPr>
        <w:spacing w:line="360" w:lineRule="auto"/>
        <w:rPr>
          <w:rFonts w:ascii="Arial" w:hAnsi="Arial" w:cs="Arial"/>
          <w:sz w:val="22"/>
          <w:szCs w:val="22"/>
        </w:rPr>
      </w:pPr>
    </w:p>
    <w:p w14:paraId="466723A4" w14:textId="093C2066" w:rsidR="002852D4" w:rsidRPr="00432F29" w:rsidRDefault="00E46AA0" w:rsidP="00C6561A">
      <w:pPr>
        <w:spacing w:line="360" w:lineRule="auto"/>
        <w:rPr>
          <w:color w:val="1F3864" w:themeColor="accent1" w:themeShade="80"/>
          <w:sz w:val="21"/>
          <w:szCs w:val="21"/>
        </w:rPr>
      </w:pPr>
      <w:r w:rsidRPr="00E46AA0">
        <w:rPr>
          <w:rFonts w:ascii="Arial" w:hAnsi="Arial" w:cs="Arial"/>
          <w:sz w:val="22"/>
          <w:szCs w:val="22"/>
        </w:rPr>
        <w:t xml:space="preserve">Er mwyn cefnogi Dewi wrth iddo drosglwyddo i drefn newydd, mae’r strategaeth o gynllunio gwaith i’r rhieni darparu wedi cael ei gynnig. Mae Dewi yn fwy abl a thalentog (MAT) o fewn nifer o’r meysydd gan gynnwys mathemateg a rhifedd, gwyddoniaeth a thechnoleg a’r dyniaethau ond y maes maent yn cael trafferth ynddi yw Ieithoedd, Llythrennedd a Chyfathrebu, yn enwedig wrth iddo ddarllen trwy’r iaith Gymraeg. Mae’n bwysig wrth gynllunio gwaith ar gyfer Dewi i ystyried ei gynnydd (Llywodraeth Cymru, 2021) gan ddefnyddio rhyddid y CiG i ddarparu’r cyfleoedd sydd angen ar gyfer ei gynnydd personol (Llywodraeth Cymru, 2021) ac i ddarparu her addas neu gymorth ychwanegol iddo (Llywodraeth Cymru, 2022). </w:t>
      </w:r>
      <w:r w:rsidRPr="00E46AA0">
        <w:rPr>
          <w:rFonts w:ascii="Arial" w:hAnsi="Arial" w:cs="Arial"/>
          <w:color w:val="000000" w:themeColor="text1"/>
          <w:sz w:val="22"/>
          <w:szCs w:val="22"/>
        </w:rPr>
        <w:t>Ar hyn o bryd, bydd Dewi yn mynychu ysgol tair gwaith yr wythnos (dechrau’r wythnos) i allu derbyn triniaeth cyn y penwythnos a chael adeg i wella. Er mwyn sicrhau ni fydd Dewi yn cwympo tu ôl yn ei haddysg, bydd yr ysgol yn treulio hanner gyntaf yr wythnos yn cyflwyno’r gwaith felly gall rhieni Dewi wedyn darparu’r gwaith i gael ei gwblhau os yw’n teimlo’n iawn i’w wneud. Yn amlwg, un o’r prif rwystrau gyda’r strategaeth yma yw efallai ni fydd Dewi yn teimlo lan i wneud y gwaith yma ar ôl ei driniaeth. Un peth am Dewi yw ei fod yn caru archarwyr, yn enwedig Spiderman sydd yn amlwg o fewn ei broffil un tudalen.</w:t>
      </w:r>
      <w:r w:rsidR="00F16B51">
        <w:rPr>
          <w:rFonts w:ascii="Arial" w:hAnsi="Arial" w:cs="Arial"/>
          <w:sz w:val="22"/>
          <w:szCs w:val="22"/>
        </w:rPr>
        <w:t xml:space="preserve"> </w:t>
      </w:r>
      <w:r w:rsidRPr="00E46AA0">
        <w:rPr>
          <w:rFonts w:ascii="Arial" w:hAnsi="Arial" w:cs="Arial"/>
          <w:sz w:val="22"/>
          <w:szCs w:val="22"/>
        </w:rPr>
        <w:t>Gan ystyried hon, gall y gwaith cael ei bersonoli i annog ymgysylltiad Dewi (Cambridge, 2022) ac adeiladu ar emosiynau cadarnhaol i newid meddylfryd Dewi o un sefydlog (Dweck a Leggett, 1988) i un positif (Fredrickson, 2004). Un o’r problemau arall gall dod gyda’r strategaeth yw’r amser i gynllunio. Wrth edrych ar beth mae Dewi yn cael trafferth gyda, gall yr ysgol ffocysu ar ddanfon llyfrau darllen adref yn unig. Gall y llyfrau cael ei ddewis eto yn ôl diddordebau Dewi. Gall defnyddio pethau fel propiau annog ymgysylltiad wrth ddarllen straeon (Barton, 2013). Gyda’r propiau, gall Dewi naill ai ddefnyddio’i gariad o gelf i greu propiau neu gall yr ysgol benthyg pethau i’r teulu.</w:t>
      </w:r>
      <w:r w:rsidR="001A77A7" w:rsidRPr="001A77A7">
        <w:rPr>
          <w:rFonts w:ascii="Arial" w:hAnsi="Arial" w:cs="Arial"/>
          <w:sz w:val="22"/>
          <w:szCs w:val="22"/>
        </w:rPr>
        <w:t xml:space="preserve"> Dengys astudiaeth achos bod </w:t>
      </w:r>
      <w:r w:rsidR="001A77A7" w:rsidRPr="001A77A7">
        <w:rPr>
          <w:rFonts w:ascii="Arial" w:hAnsi="Arial" w:cs="Arial"/>
          <w:sz w:val="22"/>
          <w:szCs w:val="22"/>
        </w:rPr>
        <w:lastRenderedPageBreak/>
        <w:t>ysgol A wedi gweld llwyddiant enfawr wrth fenthyg adnoddau i deuluoedd sydd angen i gyfoethogi’r dysgu (Estyn, 2020). I allu asesu os mae’r strategaeth yma’n llwyddiant, dylir athro darllen gyda Dewi ar ddechrau’r wythnos, gan greu nodiadau o’i gynnydd mewn llyfr i allu cyfeirio nôl at dros yr hanner tymor. Cynllunnir cyfarfodydd gyda’r rhieni hefyd, i allu trafod sut mae Dewi’n datblygu ac i ymestyn cymorth.</w:t>
      </w:r>
    </w:p>
    <w:p w14:paraId="0EEB8C17" w14:textId="79F07786" w:rsidR="002852D4" w:rsidRDefault="002852D4" w:rsidP="00C6561A">
      <w:pPr>
        <w:spacing w:line="360" w:lineRule="auto"/>
        <w:rPr>
          <w:rFonts w:ascii="Arial" w:hAnsi="Arial" w:cs="Arial"/>
          <w:sz w:val="22"/>
          <w:szCs w:val="22"/>
        </w:rPr>
      </w:pPr>
    </w:p>
    <w:p w14:paraId="48F4BAE4" w14:textId="43AB2E3B" w:rsidR="00432F29" w:rsidRDefault="001A77A7" w:rsidP="00C6561A">
      <w:pPr>
        <w:spacing w:line="360" w:lineRule="auto"/>
        <w:rPr>
          <w:rFonts w:ascii="Arial" w:hAnsi="Arial" w:cs="Arial"/>
          <w:color w:val="000000" w:themeColor="text1"/>
          <w:sz w:val="22"/>
          <w:szCs w:val="22"/>
        </w:rPr>
      </w:pPr>
      <w:r w:rsidRPr="001A77A7">
        <w:rPr>
          <w:rFonts w:ascii="Arial" w:hAnsi="Arial" w:cs="Arial"/>
          <w:sz w:val="22"/>
          <w:szCs w:val="22"/>
        </w:rPr>
        <w:t>Fel y sonnir, un o brif symptomau Dewi yw blinder ac mae’n debygol bydd hon yn gwaethygu wrth iddo drosglwyddo i dderbyn triniaeth (Cancer Research UK, 2023). Er mwyn sicrhau bod Dewi yn profi safon uchel o les, gallwn ed</w:t>
      </w:r>
      <w:r w:rsidR="006F15C6">
        <w:rPr>
          <w:rFonts w:ascii="Arial" w:hAnsi="Arial" w:cs="Arial"/>
          <w:sz w:val="22"/>
          <w:szCs w:val="22"/>
        </w:rPr>
        <w:t>r</w:t>
      </w:r>
      <w:r w:rsidRPr="001A77A7">
        <w:rPr>
          <w:rFonts w:ascii="Arial" w:hAnsi="Arial" w:cs="Arial"/>
          <w:sz w:val="22"/>
          <w:szCs w:val="22"/>
        </w:rPr>
        <w:t xml:space="preserve">ych ar ddamcaniaeth Abraham Maslow a’r hierarchaeth o anghenion. Yn ôl y damcaniaeth, rhaid i bobl cyrraedd yr anghenion ar bob haen i allu fod yn hapus a chyrraedd eu potensial llawn (Maslow, 1943). Un o’r anghenion allweddol yw cael iechyd da, mae’r angen yma hefyd yn amlwg mewn erthygl dau ddeg pedwar o hawliau plant (UNCRC, 2022). Yn anffodus, gyda’r diagnosis o gancr nid yw Dewi yn cyrraedd yr angen yma ar hyn o bryd. </w:t>
      </w:r>
      <w:r w:rsidRPr="001A77A7">
        <w:rPr>
          <w:rFonts w:ascii="Arial" w:hAnsi="Arial" w:cs="Arial"/>
          <w:color w:val="000000" w:themeColor="text1"/>
          <w:sz w:val="22"/>
          <w:szCs w:val="22"/>
        </w:rPr>
        <w:t>O ganlyniad i hon, rhaid i’r ysgol wneud popeth sydd yn bosib wrth gefnogi Dewi i gyrraedd ei botensial llawn hyd yn oed gyda’r cancr. Dengys un astudiaeth achos bod ysgol B wedi gweld llwyddiant enfawr wrth gynnig llefydd gwahanol i ddisgyblion mynd i orffwys er mwyn allu dod nôl i ddysgu’n effeithiol (Florian, 2017). Eto, gall hon cael ei gysylltu i ddamcaniaeth Piaget a’r effaith o’r amgylchedd ar ddysgu a datblygiad plentyn (Garton, 2004). Felly, cynllunnir y strategaeth o gynnig ystafell orffwys i Dewi allu cymryd egwyl tan ei fod yn barod i barhau’r dysgu wrth iddo dangos effaith y driniaeth. Er mwyn sicrhau llwyddiant a diogelwch, bydd rhaid cael aelod o staff ar gael i fynd gyda Dewi i’r ystafell yma. O ganlyniad i hon, efallai gwelir trafferth wrth gynnal y strategaeth yma. O fewn Cymru, gwelir cynnydd mewn problemau logistaidd mewn addysg (OECD, 2014) gan gynnwys diffyg staff, sydd yn cael effaith enfawr ar lwyddiant gweithredu’r strategaeth (</w:t>
      </w:r>
      <w:r w:rsidR="006F15C6" w:rsidRPr="001A77A7">
        <w:rPr>
          <w:rFonts w:ascii="Arial" w:hAnsi="Arial" w:cs="Arial"/>
          <w:color w:val="000000" w:themeColor="text1"/>
          <w:sz w:val="22"/>
          <w:szCs w:val="22"/>
        </w:rPr>
        <w:t>Bennathan a Boxall, 2013</w:t>
      </w:r>
      <w:r w:rsidR="006F15C6">
        <w:rPr>
          <w:rFonts w:ascii="Arial" w:hAnsi="Arial" w:cs="Arial"/>
          <w:color w:val="000000" w:themeColor="text1"/>
          <w:sz w:val="22"/>
          <w:szCs w:val="22"/>
        </w:rPr>
        <w:t xml:space="preserve">; </w:t>
      </w:r>
      <w:r w:rsidRPr="001A77A7">
        <w:rPr>
          <w:rFonts w:ascii="Arial" w:hAnsi="Arial" w:cs="Arial"/>
          <w:color w:val="000000" w:themeColor="text1"/>
          <w:sz w:val="22"/>
          <w:szCs w:val="22"/>
        </w:rPr>
        <w:t>NFER, 2020). Mae Llywodraeth Cymru wedi adnabod y rhwystr yma (Donaldson, 2015) felly gobeithio gwelir gwelliant gyda’r broblem cyn gynted â phosib. I weld os mae’r strategaeth o fudd i Dewi, gallwn ddefnyddio’r ‘graddfa Leuven’. Defnyddir y raddfa Leuven i fesur ymglymiad a lles disgyblion (EHS, 2019), gellir wedyn defnyddio’r wybodaeth i gefnogi disgyblion i’w gyrraedd eu potensial llawn (Allen a Gordon, 2017). Os mae Dewi yn cyrraedd y lefelau uchel ar raddfa Leuven, byddent yn fwy tebygol o ddatblygu ei sgiliau’n bellach (Brodie, 2014).</w:t>
      </w:r>
    </w:p>
    <w:p w14:paraId="02F87BAF" w14:textId="77777777" w:rsidR="001A77A7" w:rsidRDefault="001A77A7" w:rsidP="00C6561A">
      <w:pPr>
        <w:spacing w:line="360" w:lineRule="auto"/>
        <w:rPr>
          <w:rFonts w:ascii="Arial" w:hAnsi="Arial" w:cs="Arial"/>
          <w:sz w:val="22"/>
          <w:szCs w:val="22"/>
        </w:rPr>
      </w:pPr>
    </w:p>
    <w:p w14:paraId="790D8ADB" w14:textId="5BAC98E2" w:rsidR="00D94518" w:rsidRDefault="001A77A7" w:rsidP="00C6561A">
      <w:pPr>
        <w:spacing w:line="360" w:lineRule="auto"/>
        <w:rPr>
          <w:rFonts w:ascii="Arial" w:hAnsi="Arial" w:cs="Arial"/>
          <w:sz w:val="22"/>
          <w:szCs w:val="22"/>
        </w:rPr>
      </w:pPr>
      <w:r w:rsidRPr="001A77A7">
        <w:rPr>
          <w:rFonts w:ascii="Arial" w:hAnsi="Arial" w:cs="Arial"/>
          <w:sz w:val="22"/>
          <w:szCs w:val="22"/>
        </w:rPr>
        <w:t xml:space="preserve">Un o’r pethau gall cael yr effaith mwyaf ar ddysgu neu ddatblygiad plentyn yw profiadau niweidiol yn ystod plentyndod (ACEs) gan eu bod yn cael effaith ar les disgyblion (Rose, 2015). Diffinnir ACEs fel profiadau sy’n digwydd yn ystod plentyndod sy’n gallu achosi trawma (NHS, 2023). Gan gall diagnosis o broblem iechyd hir dymor fel cancr cael ei gyfri fel trawma (Gieseler et al, 2018) mae Dewi nawr yn blentyn gydag ACEs. Gall ACEs cael effaith </w:t>
      </w:r>
      <w:r w:rsidRPr="001A77A7">
        <w:rPr>
          <w:rFonts w:ascii="Arial" w:hAnsi="Arial" w:cs="Arial"/>
          <w:sz w:val="22"/>
          <w:szCs w:val="22"/>
        </w:rPr>
        <w:lastRenderedPageBreak/>
        <w:t>enfawr ar iechyd meddwl disgyblion (Crandall et al, 2019) sydd yn arwyddocaol i addysg disgybl gan fod yna cysylltiad amlwg rhwng effaith lles ar ddysgu (Spratt, 2017). I allu rhoi’r cyfle orau i ddisgyblion gydag ACEs, mae angen ymyrryd yn gynnar (Finkelhor, 2017). I Dewi, mae dechrau’r daith yma o driniaeth yn anodd ac yn ofnus gan ni fydd Dewi’n gweld ei ffrindiau cymaint (CCLG, 2023) ac nid ydynt yn gwybod pa mor hir bydd y driniaeth yn cymryd (</w:t>
      </w:r>
      <w:r w:rsidR="006F15C6" w:rsidRPr="001A77A7">
        <w:rPr>
          <w:rFonts w:ascii="Arial" w:hAnsi="Arial" w:cs="Arial"/>
          <w:sz w:val="22"/>
          <w:szCs w:val="22"/>
        </w:rPr>
        <w:t>Packer, 2021</w:t>
      </w:r>
      <w:r w:rsidR="006F15C6">
        <w:rPr>
          <w:rFonts w:ascii="Arial" w:hAnsi="Arial" w:cs="Arial"/>
          <w:sz w:val="22"/>
          <w:szCs w:val="22"/>
        </w:rPr>
        <w:t xml:space="preserve">; </w:t>
      </w:r>
      <w:r w:rsidRPr="001A77A7">
        <w:rPr>
          <w:rFonts w:ascii="Arial" w:hAnsi="Arial" w:cs="Arial"/>
          <w:sz w:val="22"/>
          <w:szCs w:val="22"/>
        </w:rPr>
        <w:t>Prevel, 2023).</w:t>
      </w:r>
      <w:r w:rsidR="00662731">
        <w:rPr>
          <w:rFonts w:ascii="Arial" w:hAnsi="Arial" w:cs="Arial"/>
          <w:sz w:val="22"/>
          <w:szCs w:val="22"/>
        </w:rPr>
        <w:t xml:space="preserve"> </w:t>
      </w:r>
      <w:r w:rsidRPr="001A77A7">
        <w:rPr>
          <w:rFonts w:ascii="Arial" w:hAnsi="Arial" w:cs="Arial"/>
          <w:sz w:val="22"/>
          <w:szCs w:val="22"/>
        </w:rPr>
        <w:t>Er mwyn gwneud y gorau o’r sefyllfa i Dewi, rhaid annog i’r disgyblion adnabod eu teimladau a rhannu (Llywodraeth Cymru, 2022). Felly, trefnir trafodaeth i gael ei gynnal pob bore dydd Llun i allu trafod unrhyw bryderon ac annog cwestiynau i allu fod yn hollol onest am y sefyllfa a theimladau’r disgyblion. Yn amlwg, bydd angen trafod gyda Dewi a’i deulu (</w:t>
      </w:r>
      <w:r w:rsidR="006F15C6" w:rsidRPr="001A77A7">
        <w:rPr>
          <w:rFonts w:ascii="Arial" w:hAnsi="Arial" w:cs="Arial"/>
          <w:sz w:val="22"/>
          <w:szCs w:val="22"/>
        </w:rPr>
        <w:t>Alderson, 2008</w:t>
      </w:r>
      <w:r w:rsidR="006F15C6">
        <w:rPr>
          <w:rFonts w:ascii="Arial" w:hAnsi="Arial" w:cs="Arial"/>
          <w:sz w:val="22"/>
          <w:szCs w:val="22"/>
        </w:rPr>
        <w:t xml:space="preserve">; </w:t>
      </w:r>
      <w:r w:rsidRPr="001A77A7">
        <w:rPr>
          <w:rFonts w:ascii="Arial" w:hAnsi="Arial" w:cs="Arial"/>
          <w:sz w:val="22"/>
          <w:szCs w:val="22"/>
        </w:rPr>
        <w:t>GMC, 2023) i wirio os maen nhw yn hapus gyda’r trefniadau yma, gan ofyn os mae yna unrhyw bynciau dylir osgoi wrth drafod.</w:t>
      </w:r>
    </w:p>
    <w:p w14:paraId="7C55AAED" w14:textId="77777777" w:rsidR="00081EDB" w:rsidRDefault="00081EDB" w:rsidP="00C6561A">
      <w:pPr>
        <w:spacing w:line="360" w:lineRule="auto"/>
        <w:rPr>
          <w:rFonts w:ascii="Arial" w:hAnsi="Arial" w:cs="Arial"/>
          <w:sz w:val="22"/>
          <w:szCs w:val="22"/>
        </w:rPr>
      </w:pPr>
    </w:p>
    <w:p w14:paraId="66C0A5D4" w14:textId="66928B22" w:rsidR="00CC7CB3" w:rsidRDefault="001A77A7" w:rsidP="00C6561A">
      <w:pPr>
        <w:spacing w:line="360" w:lineRule="auto"/>
        <w:rPr>
          <w:rFonts w:ascii="Arial" w:hAnsi="Arial" w:cs="Arial"/>
          <w:sz w:val="22"/>
          <w:szCs w:val="22"/>
        </w:rPr>
      </w:pPr>
      <w:r w:rsidRPr="001A77A7">
        <w:rPr>
          <w:rFonts w:ascii="Arial" w:hAnsi="Arial" w:cs="Arial"/>
          <w:sz w:val="22"/>
          <w:szCs w:val="22"/>
        </w:rPr>
        <w:t>Gan gynnwys gweddill y dosbarth mewn trafodaethau cymhleth fel hyn, mae’r disgyblion yn dod i weld y pwysigrwydd o rannu teimladau, fel yr amlinellir yn y CiG o fewn y maes Iechyd a Lles (Llywodraeth Cymru, 2022). Mae hefyd yn allweddol o ran cyrraedd un o’r pedwar diben sef i fod yn unigolion iach a hyderus (Llywodraeth Cymru, 2015). I bob plentyn, mae’r ffordd maent yn weld ei hun yn hynod o bwysig i'w iechyd meddwl (Rogers, 1961; Collins a Foley, 2008; Doherty a Hughes, 2013) felly gall annog trafodaethau onest fel hyn rhwng disgyblion bod yn allweddol i ddatblygiad gwybyddol ac emosiynol plentyn fel cytunir Piaget (Littleton a Howe, 2010). Mae rôl enfawr ar yr athro wrth i drafodaeth fel hon cael ei gynnal gan fod rhaid i’r athro gweithredu fel math o rwyd diogelwch i’r disgyblion (Dixie, 2007). Gan arwain y drafodaeth, mae awyrgylch cadarnhaol yn cael ei greu (Rogers, 2012) i allu annog pawb i drafod (Francis, 2016; Dunn, 2017) heb ddisgwyl i roi ateb cywir (Einarsdottir, 2007).  Gall cynnal trafodaeth agored fel hon dod gyda rhwystrau, fel diffyg iaith (Demissie, 2020). Er mwyn allu cynnwys pawb a sicrhau bod pawb yn gyfforddus wrth drafod</w:t>
      </w:r>
      <w:r w:rsidR="00451C0A">
        <w:rPr>
          <w:rFonts w:ascii="Arial" w:hAnsi="Arial" w:cs="Arial"/>
          <w:sz w:val="22"/>
          <w:szCs w:val="22"/>
        </w:rPr>
        <w:t xml:space="preserve">, </w:t>
      </w:r>
      <w:r w:rsidRPr="001A77A7">
        <w:rPr>
          <w:rFonts w:ascii="Arial" w:hAnsi="Arial" w:cs="Arial"/>
          <w:sz w:val="22"/>
          <w:szCs w:val="22"/>
        </w:rPr>
        <w:t>rhaid rhoi’r opsiwn i blant trafod yn naill ai Gymraeg neu Saesneg. Rhwystr arall gall codi yw diffyg amser i drafod. Ffordd gall hon cael ei leihau yw trwy gael bocs cwestiynau gall y disgyblion rhoi cwestiynau mewn yn barod ar gyfer y drafodaeth ar ddydd Llun.</w:t>
      </w:r>
      <w:r w:rsidR="00D43D9D">
        <w:rPr>
          <w:rFonts w:ascii="Arial" w:hAnsi="Arial" w:cs="Arial"/>
          <w:sz w:val="22"/>
          <w:szCs w:val="22"/>
        </w:rPr>
        <w:t xml:space="preserve"> </w:t>
      </w:r>
      <w:r w:rsidRPr="001A77A7">
        <w:rPr>
          <w:rFonts w:ascii="Arial" w:hAnsi="Arial" w:cs="Arial"/>
          <w:sz w:val="22"/>
          <w:szCs w:val="22"/>
        </w:rPr>
        <w:t>Trwy wneud hon, bydd yna mwy o drefn ar y drafodaeth a gall yr athro darllen y cwestiynau ymlaen llaw i weld os maent yn addas, gan wedyn gwneud unrhyw ymchwil sydd angen ymlaen llaw. I allu gweld os mae’r strategaeth yma’n gweithio, gall yr athro gwirio mewn gyda’r disgyblion yn aml i weld sut maent yn teimlo, os mae unrhyw beth sydd angen i gefnogi nhw neu os maent yn pryderu am unrhyw beth (Perez, 2022). Eto, gall y raddfa Leuven hefyd chwarae rôl wrth edrych ar ymgysylltiad y plant yn ystod y trafodaethau a chysylltu’r lefelau gyda’u lles (EHS, 2019).</w:t>
      </w:r>
    </w:p>
    <w:p w14:paraId="60797D55" w14:textId="77777777" w:rsidR="001A77A7" w:rsidRDefault="001A77A7" w:rsidP="00C6561A">
      <w:pPr>
        <w:spacing w:line="360" w:lineRule="auto"/>
        <w:rPr>
          <w:rFonts w:ascii="Arial" w:hAnsi="Arial" w:cs="Arial"/>
          <w:sz w:val="22"/>
          <w:szCs w:val="22"/>
        </w:rPr>
      </w:pPr>
    </w:p>
    <w:p w14:paraId="78FDF0DA" w14:textId="316955BE" w:rsidR="00C13960" w:rsidRDefault="001A77A7" w:rsidP="00C6561A">
      <w:pPr>
        <w:spacing w:line="360" w:lineRule="auto"/>
        <w:rPr>
          <w:rFonts w:ascii="Arial" w:hAnsi="Arial" w:cs="Arial"/>
          <w:sz w:val="22"/>
          <w:szCs w:val="22"/>
        </w:rPr>
      </w:pPr>
      <w:r w:rsidRPr="001A77A7">
        <w:rPr>
          <w:rFonts w:ascii="Arial" w:hAnsi="Arial" w:cs="Arial"/>
          <w:sz w:val="22"/>
          <w:szCs w:val="22"/>
        </w:rPr>
        <w:lastRenderedPageBreak/>
        <w:t>Yn anffodus, dengys ymchwil bod tua 47% o blant gyda chancr yn profi problemau cymdeithas</w:t>
      </w:r>
      <w:r w:rsidR="00451C0A">
        <w:rPr>
          <w:rFonts w:ascii="Arial" w:hAnsi="Arial" w:cs="Arial"/>
          <w:sz w:val="22"/>
          <w:szCs w:val="22"/>
        </w:rPr>
        <w:t>ol</w:t>
      </w:r>
      <w:r w:rsidRPr="001A77A7">
        <w:rPr>
          <w:rFonts w:ascii="Arial" w:hAnsi="Arial" w:cs="Arial"/>
          <w:sz w:val="22"/>
          <w:szCs w:val="22"/>
        </w:rPr>
        <w:t xml:space="preserve"> ac yn colli ffrindiau (Bryan, 2021; CCLG, 2023) felly mae gan yr ysgol a’i staff rôl arwyddocaol i sicrhau nid yw Dewi yn cwympo o dan yr un ystadegyn. Os mae Dewi yn dechrau i ddrifftio o’i ffrindiau, gall hon effeithio ar ei allu i ddysgu a datblygu (Smidt, 2013). Amlinellir y damcaniaeth o ymlyniad yr effaith yma (McAuley a Rose, 2010) gan edrych ar ddau brif arddull o ymlyniad sef ymlyniad diogel ac ymlyniad ansicr (Ainsworth a Bowlby, 1991; Holmes, 2006; Sroufe a Siegel, 2011). Ar gyfer datblygiad a dysgu ll</w:t>
      </w:r>
      <w:r w:rsidR="00451C0A">
        <w:rPr>
          <w:rFonts w:ascii="Arial" w:hAnsi="Arial" w:cs="Arial"/>
          <w:sz w:val="22"/>
          <w:szCs w:val="22"/>
        </w:rPr>
        <w:t>wyddiannus</w:t>
      </w:r>
      <w:r w:rsidRPr="001A77A7">
        <w:rPr>
          <w:rFonts w:ascii="Arial" w:hAnsi="Arial" w:cs="Arial"/>
          <w:sz w:val="22"/>
          <w:szCs w:val="22"/>
        </w:rPr>
        <w:t xml:space="preserve"> mae rhaid i’r disgybl cael perthnasoedd diogel gan eu bod yn allweddol i ddatblygiad (Cowie, 2015), mae’r perthynas yma wedyn yn creu sylfaen cadarn yn barod ar gyfer dysgu (Unicef, 2023). Gan roi amser i ddisgyblion cymdeithasu ac adeiladu perthnasoedd, mae’r amgylchedd cymdeithasol yn cael ei greu yn barod ar gyfer dysgu llwyddiannus (Dunlop, Compton a Clarke, 2013). Maent hefyd yn cyd-fynd â hawliau plant, gan amlinellir erthygl pymtheg bod gan blant yr hawl i greu ffrindiau ac i ymuno â grwpiau (UNCRC, 2022). Mae’r amgylchedd yma hefyd yn allweddol o ran datblygu lles disgyblion (Van den Bergh, 2011) ac yn annog nhw i gwrdd â’r elfen o fod yn unigolion iach a hyderus o bedwar diben y CiG (Llywodraeth Cymru, 2015).</w:t>
      </w:r>
    </w:p>
    <w:p w14:paraId="2F0D629F" w14:textId="77777777" w:rsidR="001A77A7" w:rsidRDefault="001A77A7" w:rsidP="00C6561A">
      <w:pPr>
        <w:spacing w:line="360" w:lineRule="auto"/>
        <w:rPr>
          <w:rFonts w:ascii="Arial" w:hAnsi="Arial" w:cs="Arial"/>
          <w:sz w:val="22"/>
          <w:szCs w:val="22"/>
        </w:rPr>
      </w:pPr>
    </w:p>
    <w:p w14:paraId="4CCEBC8E" w14:textId="330E8B0C" w:rsidR="00C13960" w:rsidRDefault="001A77A7" w:rsidP="00C6561A">
      <w:pPr>
        <w:spacing w:line="360" w:lineRule="auto"/>
        <w:rPr>
          <w:rFonts w:ascii="Arial" w:hAnsi="Arial" w:cs="Arial"/>
          <w:sz w:val="22"/>
          <w:szCs w:val="22"/>
        </w:rPr>
      </w:pPr>
      <w:r w:rsidRPr="001A77A7">
        <w:rPr>
          <w:rFonts w:ascii="Arial" w:hAnsi="Arial" w:cs="Arial"/>
          <w:sz w:val="22"/>
          <w:szCs w:val="22"/>
        </w:rPr>
        <w:t>Mae perthnasoedd hefyd yn bwysig o ran datblygu personoliaeth (Bornstein et al, 2003; Mroczek a Little, 2006; Reitz et al, 2014; Frosch, Schoppe-Sullivan ac O’Banion, 2021) er bod yna dadleuon ynglŷn â phryd mae personoliaeth yn datblygu. Dadlir Erikson bod yna llawer o ddarnau sy’n adeiladu personoliaeth dros fywyd (Orenstein a Lewis, 2022). Anghytunir damcaniaeth Freud gyda’r syniad yma, gan awgrym</w:t>
      </w:r>
      <w:r w:rsidR="003F2F9E">
        <w:rPr>
          <w:rFonts w:ascii="Arial" w:hAnsi="Arial" w:cs="Arial"/>
          <w:sz w:val="22"/>
          <w:szCs w:val="22"/>
        </w:rPr>
        <w:t>u</w:t>
      </w:r>
      <w:r w:rsidRPr="001A77A7">
        <w:rPr>
          <w:rFonts w:ascii="Arial" w:hAnsi="Arial" w:cs="Arial"/>
          <w:sz w:val="22"/>
          <w:szCs w:val="22"/>
        </w:rPr>
        <w:t xml:space="preserve"> fod personoliaeth yn datblygu yn ystod plentyndod cynnar yn unig (UCF, 2023). Er bod personoliaeth yn dechrau datblygu yn gynnar fel awgrymir Freud ac ymchwil arall (Harvard, 2009; UCF, 2023), mae yna hefyd mwy o ymchwil nawr yn adnabod yr effaith gall perthnasoedd cael ar y datblygiad yma trwy gydol bywyd (Bornstein et al, 2003; Reitz et al, 2014). Rhaid i’r ysgol mynd ati i ddatblygu personoliaeth eu disgyblion gan gynnwys Dewi gan ei fod o dan erthygl dau ddeg naw o’r hawliau plant (UNCRC, 2022). Damcaniaeth arall sy’n dangos pwysigrwydd perthnasoedd cryf yw’r damcaniaeth hunan-benderfyniad (SDT, 2023). Awgrymir y damcaniaeth yma os mae plant yn teimlo fel eu bod yn gallu dibynnu ar eraill, maent yn gallu datblygu’n gwell yn wybyddol ac yn emosiynol (Ryan a Deci, 2000). Gwelir hefyd y model PERMA sy’n edrych ar y rôl mae perthnasoedd yn chwarae mewn hapusrwydd (Seligman, 2011). Sonnir y damcaniaeth PERMA bod y gefnogaeth wrth bobl eraill yw’r allwedd i oroesi problemau bywyd (PPC, 2023). </w:t>
      </w:r>
      <w:r w:rsidR="00F14CB2" w:rsidRPr="00F14CB2">
        <w:rPr>
          <w:rFonts w:ascii="Arial" w:hAnsi="Arial" w:cs="Arial"/>
          <w:sz w:val="22"/>
          <w:szCs w:val="22"/>
        </w:rPr>
        <w:t xml:space="preserve">Wrth edrych ar yr ymchwil, dyle’r cyfle i’r dosbarth adeiladu eu perthnasoedd bod o fudd i bob disgybl, nid yn unig Dewi. Eto, gwelir y rhwystr o amser o fewn y dosbarth. Er nid oes addysg ffurfiol yn digwydd o fewn y sesiynau yma, mae dysgu yn bodoli fodd bynnag. Credir er nid oes dysgu thema neu fathemateg yn digwydd, bydd y </w:t>
      </w:r>
      <w:r w:rsidR="00F14CB2" w:rsidRPr="00F14CB2">
        <w:rPr>
          <w:rFonts w:ascii="Arial" w:hAnsi="Arial" w:cs="Arial"/>
          <w:sz w:val="22"/>
          <w:szCs w:val="22"/>
        </w:rPr>
        <w:lastRenderedPageBreak/>
        <w:t>sesiynau yn arwain at ymglymiad gwell o fewn gwersi felly nid yw’r amser sy’n cael ei dreulio o fewn y sesiynau adeiladu perthnasoedd yn cael ei wastraffu. Bydd y raddfa Leuven eto’n ddefnyddiol wrth asesu effeithiolrwydd a llwyddiant y strategaeth yma, gan edrych nid yn unig ar les Dewi ond lles y dosbarth cyfan.</w:t>
      </w:r>
    </w:p>
    <w:p w14:paraId="405A4A41" w14:textId="77777777" w:rsidR="00F14CB2" w:rsidRDefault="00F14CB2" w:rsidP="00C6561A">
      <w:pPr>
        <w:spacing w:line="360" w:lineRule="auto"/>
        <w:rPr>
          <w:rFonts w:ascii="Arial" w:hAnsi="Arial" w:cs="Arial"/>
          <w:sz w:val="22"/>
          <w:szCs w:val="22"/>
        </w:rPr>
      </w:pPr>
    </w:p>
    <w:p w14:paraId="0D56AE46" w14:textId="22927CEF" w:rsidR="00F14CB2" w:rsidRDefault="00F14CB2" w:rsidP="00C6561A">
      <w:pPr>
        <w:spacing w:line="360" w:lineRule="auto"/>
        <w:rPr>
          <w:rFonts w:ascii="Arial" w:hAnsi="Arial" w:cs="Arial"/>
          <w:sz w:val="22"/>
          <w:szCs w:val="22"/>
        </w:rPr>
      </w:pPr>
      <w:r w:rsidRPr="00F14CB2">
        <w:rPr>
          <w:rFonts w:ascii="Arial" w:hAnsi="Arial" w:cs="Arial"/>
          <w:sz w:val="22"/>
          <w:szCs w:val="22"/>
        </w:rPr>
        <w:t>Nid yn unig yw’r perthynas gyda’r disgyblion yn bwysig, ond hefyd y perthynas gyda rhieni neu ofalwyr gan eu bod nhw</w:t>
      </w:r>
      <w:r w:rsidR="00451C0A">
        <w:rPr>
          <w:rFonts w:ascii="Arial" w:hAnsi="Arial" w:cs="Arial"/>
          <w:sz w:val="22"/>
          <w:szCs w:val="22"/>
        </w:rPr>
        <w:t>’</w:t>
      </w:r>
      <w:r w:rsidRPr="00F14CB2">
        <w:rPr>
          <w:rFonts w:ascii="Arial" w:hAnsi="Arial" w:cs="Arial"/>
          <w:sz w:val="22"/>
          <w:szCs w:val="22"/>
        </w:rPr>
        <w:t xml:space="preserve">n gwybod eu plant y gorau (Mullin, 2023). Gan adeiladu’r perthnasoedd yma, gwelir datblygiad emosiynol a chymdeithasol plant yn gwella (Sheridan, 2018). Am y rheswm yma, dyle’r ysgol ymarfer polisi drws agored i rieni a gofalwyr i allu dod i drafod eu plentyn os oes angen (Reynolds, 2023) gan fod y perthynas yma’n allweddol i gefnogi dysgwyr (Jones, 2023). Heb berthynas cadarnhaol gyda rhiant neu ofalwr, gall fod yn anodd cynnal trafodaethau anodd am ddysgu a chynnydd plentyn (Rogers, 2009). Gyda sefyllfa Dewi, rhaid cofio nid yw’r sefyllfa o gael plentyn gyda chancr yn hawdd i rieni, felly rhaid dangos cefnogaeth iddyn nhw hefyd (RSF, 2023). </w:t>
      </w:r>
      <w:r w:rsidR="00A425E6" w:rsidRPr="00A425E6">
        <w:rPr>
          <w:rFonts w:ascii="Arial" w:hAnsi="Arial" w:cs="Arial"/>
          <w:sz w:val="22"/>
          <w:szCs w:val="22"/>
        </w:rPr>
        <w:t>Gellir gwneud hon trwy adael iddyn nhw wybod eich bod yn feddwl amdanynt (YLVC, 2023), eto trwy ymarfer y polisi drws agored.</w:t>
      </w:r>
    </w:p>
    <w:p w14:paraId="3F788A26" w14:textId="77777777" w:rsidR="00A425E6" w:rsidRDefault="00A425E6" w:rsidP="00C6561A">
      <w:pPr>
        <w:spacing w:line="360" w:lineRule="auto"/>
        <w:rPr>
          <w:rFonts w:ascii="Arial" w:hAnsi="Arial" w:cs="Arial"/>
          <w:sz w:val="22"/>
          <w:szCs w:val="22"/>
        </w:rPr>
      </w:pPr>
    </w:p>
    <w:p w14:paraId="578A750F" w14:textId="33B006F6" w:rsidR="00F14CB2" w:rsidRDefault="00F14CB2" w:rsidP="008C23C4">
      <w:pPr>
        <w:spacing w:line="360" w:lineRule="auto"/>
        <w:rPr>
          <w:rFonts w:ascii="Arial" w:hAnsi="Arial" w:cs="Arial"/>
          <w:sz w:val="22"/>
          <w:szCs w:val="22"/>
        </w:rPr>
      </w:pPr>
      <w:r w:rsidRPr="00F14CB2">
        <w:rPr>
          <w:rFonts w:ascii="Arial" w:hAnsi="Arial" w:cs="Arial"/>
          <w:sz w:val="22"/>
          <w:szCs w:val="22"/>
        </w:rPr>
        <w:t>Fel sonnir yn gynharach, bydd gwaith yn cael ei drefnu i fynd adref gyda Dewi i allu cwblhau gyda’i rieni. I hon allu fod yn llwyddiannus, rhaid cofio damcaniaeth Vygotsky a’r effaith mae cael rhywun mwy gwybodus yna i helpu yn cael ar ddysgu a dealltwriaeth plentyn (Vygotsky, 1978). Dengys astudiaethau achos pwysigrwydd magu hyder rhieni i annog nhw i gynorthwyo’r dysgu adref (Estyn, 2020; Estyn, 2021). Felly, gan gynnig cyfarfodydd gyda rhieni Dewi fydd ganddyn nhw’r cyfle i ofyn am unrhyw gyngor gyda’r gwaith sy’n cael ei ddarparu (MHS, 2023). Yn ffodus, mae rhieni Dewi yn gallu siarad Cymraeg felly ni fydd unrhyw rwystrau iaith wrth gyfathrebu a darparu gwaith. Mae’r cyfle i drafod cynnydd Dewi hefyd yn codi, gan roi’r cyfle i naill ai’r athro neu’r rhieni i godi unrhyw bryderon yn gynnar (Enquire, 2023). Mae hefyd yn bwysig i rannu unrhyw newyddion cadarnhaol am gynnydd Dewi (Aguilar, 2011) felly nid ydy’r cyfarfodydd yn cael awyrgylch negyddol.</w:t>
      </w:r>
      <w:r w:rsidR="00133993">
        <w:rPr>
          <w:rFonts w:ascii="Arial" w:hAnsi="Arial" w:cs="Arial"/>
          <w:sz w:val="22"/>
          <w:szCs w:val="22"/>
        </w:rPr>
        <w:t xml:space="preserve"> </w:t>
      </w:r>
      <w:r w:rsidRPr="00F14CB2">
        <w:rPr>
          <w:rFonts w:ascii="Arial" w:hAnsi="Arial" w:cs="Arial"/>
          <w:sz w:val="22"/>
          <w:szCs w:val="22"/>
        </w:rPr>
        <w:t xml:space="preserve">Gan gadw’r llinell gyfathrebu ar agor, gellir gweithio gyda’i gilydd i gefnogi Dewi yn y modd gorau posib. Mae hon hefyd yn ffordd i asesu llwyddiant yr holl strategaethau eraill sydd yn cael eu cynnal, gan gynnwys y staff, y teulu a Dewi ei hun yn y drafodaeth. Dengys ymchwil fod cyfarfodydd aml gyda’r teulu </w:t>
      </w:r>
      <w:r w:rsidR="00346A86">
        <w:rPr>
          <w:rFonts w:ascii="Arial" w:hAnsi="Arial" w:cs="Arial"/>
          <w:sz w:val="22"/>
          <w:szCs w:val="22"/>
        </w:rPr>
        <w:t xml:space="preserve">yn </w:t>
      </w:r>
      <w:r w:rsidRPr="00F14CB2">
        <w:rPr>
          <w:rFonts w:ascii="Arial" w:hAnsi="Arial" w:cs="Arial"/>
          <w:sz w:val="22"/>
          <w:szCs w:val="22"/>
        </w:rPr>
        <w:t xml:space="preserve">ychwanegu tua phedwar mis o ddysgu i gynnydd disgyblion (EEF, 2021). Mae’r strategaeth yma hefyd yn gost effeithiol (EEF, 2021) felly ni fydd unrhyw broblemau logistaidd (OECD, 2014) effeithio ar y broses. Fodd bynnag, mae yna dal heriau i ystyried wrth gynnal cyfarfodydd gyda’r teulu. Yn sefyllfa Dewi a’i deulu, rhaid ystyried y rhwystr o amser wrth i Dewi dechrau triniaeth. </w:t>
      </w:r>
      <w:r w:rsidR="00346A86" w:rsidRPr="00346A86">
        <w:rPr>
          <w:rFonts w:ascii="Arial" w:hAnsi="Arial" w:cs="Arial"/>
          <w:sz w:val="22"/>
          <w:szCs w:val="22"/>
        </w:rPr>
        <w:t xml:space="preserve">O ganlyniad i hyn, rhaid gwneud pob ymdrech </w:t>
      </w:r>
      <w:r w:rsidR="00346A86" w:rsidRPr="00346A86">
        <w:rPr>
          <w:rFonts w:ascii="Arial" w:hAnsi="Arial" w:cs="Arial"/>
          <w:sz w:val="22"/>
          <w:szCs w:val="22"/>
        </w:rPr>
        <w:lastRenderedPageBreak/>
        <w:t>i drefnu cyfarfodydd sydd yn gyfleus iddyn nhw, gan gynnig sesiynau ar-lein os oes angen (Kids Health, 2023) neu gwrdd tu allan o oriau ysgol (Graff, 2017).</w:t>
      </w:r>
    </w:p>
    <w:p w14:paraId="5F5026AD" w14:textId="68CFA19B" w:rsidR="00346A86" w:rsidRDefault="00346A86" w:rsidP="008C23C4">
      <w:pPr>
        <w:spacing w:line="360" w:lineRule="auto"/>
        <w:rPr>
          <w:rFonts w:ascii="Arial" w:hAnsi="Arial" w:cs="Arial"/>
          <w:sz w:val="22"/>
          <w:szCs w:val="22"/>
        </w:rPr>
      </w:pPr>
    </w:p>
    <w:p w14:paraId="72A3AA1A" w14:textId="7F4F4439" w:rsidR="00F14CB2" w:rsidRDefault="00F14CB2" w:rsidP="0056543E">
      <w:pPr>
        <w:spacing w:line="360" w:lineRule="auto"/>
        <w:rPr>
          <w:rFonts w:ascii="Arial" w:hAnsi="Arial" w:cs="Arial"/>
          <w:sz w:val="22"/>
          <w:szCs w:val="22"/>
        </w:rPr>
      </w:pPr>
      <w:r w:rsidRPr="00F14CB2">
        <w:rPr>
          <w:rFonts w:ascii="Arial" w:hAnsi="Arial" w:cs="Arial"/>
          <w:sz w:val="22"/>
          <w:szCs w:val="22"/>
        </w:rPr>
        <w:t xml:space="preserve">Mae’n amlwg felly bydd bywyd Dewi yn newid yn ddifrifol dros y misoedd nesaf o ganlyniad i’r trosglwyddiad arwyddocaol yma (CCLG, 2023). Wrth iddo ddechrau ar daith hir ac anodd, mae gan yr ysgol rôl enfawr wrth sicrhau fod Dewi dal yn cyfrannu at y pedwar diben (Llywodraeth Cymru, 2021) ac yn parhau i gynyddu (Llywodraeth Cymru, 2022). Mae’r strategaethau wedi’u trefnu gan ystyried unrhyw rwystrau gall ymddangos wrth ddechrau gweithredu. Gwelir bod yna rôl nid yn unig ar staff yr ysgol, ond hefyd ar gymuned yr ysgol (Estyn, 2020)  i ddod at ei gilydd er mwyn cefnogi aelod pwysig o fywyd ysgol trwy adeg o </w:t>
      </w:r>
      <w:r w:rsidR="00963EF0">
        <w:rPr>
          <w:rFonts w:ascii="Arial" w:hAnsi="Arial" w:cs="Arial"/>
          <w:sz w:val="22"/>
          <w:szCs w:val="22"/>
        </w:rPr>
        <w:t>anhawster</w:t>
      </w:r>
      <w:r w:rsidRPr="00F14CB2">
        <w:rPr>
          <w:rFonts w:ascii="Arial" w:hAnsi="Arial" w:cs="Arial"/>
          <w:sz w:val="22"/>
          <w:szCs w:val="22"/>
        </w:rPr>
        <w:t xml:space="preserve">. Mae gan bob athro'r cyfrifoldeb i gydweithio gyda rhieni, gan adrodd unrhyw gofnodion i gefnogi’r disgyblion yn ôl y Safonau Dysgu Proffesiynol (SDP) (Llywodraeth Cymru, 2019; Llywodraeth Cymru, 2020), sydd yn strategaeth allweddol o fewn cynllun cefnogaeth Dewi. Yn yr un modd, rhaid i athrawon gallu gwahaniaethu gwaith yn ôl anghenion pob disgybl sydd yn allweddol i allu danfon gwaith adref i Dewi (Llywodraeth Cymru, 2019). Rhaid hefyd cynnwys llais y plentyn (Llywodraeth Cymru, 2019) sydd hefyd yn amlwg o fewn erthygl deuddeg o’r hawliau plant (UNCRC, 2022) </w:t>
      </w:r>
      <w:r w:rsidR="00D21049">
        <w:rPr>
          <w:rFonts w:ascii="Arial" w:hAnsi="Arial" w:cs="Arial"/>
          <w:sz w:val="22"/>
          <w:szCs w:val="22"/>
        </w:rPr>
        <w:t>ac</w:t>
      </w:r>
      <w:r w:rsidRPr="00F14CB2">
        <w:rPr>
          <w:rFonts w:ascii="Arial" w:hAnsi="Arial" w:cs="Arial"/>
          <w:sz w:val="22"/>
          <w:szCs w:val="22"/>
        </w:rPr>
        <w:t xml:space="preserve"> yn amlwg wrth gynnal y drafodaeth dosbarth, gan ofyn i Dewi am ei farn cyn gweithredu’r strategaeth.</w:t>
      </w:r>
    </w:p>
    <w:p w14:paraId="0D2E7CEF" w14:textId="77777777" w:rsidR="00F14CB2" w:rsidRDefault="00F14CB2" w:rsidP="0056543E">
      <w:pPr>
        <w:spacing w:line="360" w:lineRule="auto"/>
        <w:rPr>
          <w:rFonts w:ascii="Arial" w:hAnsi="Arial" w:cs="Arial"/>
          <w:sz w:val="22"/>
          <w:szCs w:val="22"/>
        </w:rPr>
      </w:pPr>
    </w:p>
    <w:p w14:paraId="5E257F0C" w14:textId="752AFCBB" w:rsidR="00880263" w:rsidRDefault="00F14CB2" w:rsidP="0056543E">
      <w:pPr>
        <w:spacing w:line="360" w:lineRule="auto"/>
        <w:rPr>
          <w:rFonts w:ascii="Arial" w:hAnsi="Arial" w:cs="Arial"/>
          <w:sz w:val="22"/>
          <w:szCs w:val="22"/>
        </w:rPr>
      </w:pPr>
      <w:r w:rsidRPr="00F14CB2">
        <w:rPr>
          <w:rFonts w:ascii="Arial" w:hAnsi="Arial" w:cs="Arial"/>
          <w:sz w:val="22"/>
          <w:szCs w:val="22"/>
        </w:rPr>
        <w:t>Ni fydd dealltwriaeth pob athro am gefnogi disgybl gyda chancr yn gystal, felly mae yna bwysigrwydd i athrawon wneud ymchwil pellach fel sonnir yn y SDP er mwyn darparu’r gefnogaeth gorau posib (Llywodraeth Cymru, 2019). Ers yr 1990au, mae’r nifer o blant gyda chancr wedi cynyddu gan tua 24% (CRUK, 2023) ac yn parhau i gynyddu o ganlyniad i fynediad gwell tuag at ofal iechyd (CWC, 2023) sydd yn amlwg mewn erthygl dau ddeg pedwar o’r hawliau plant sef i gael mynediad i’r iechyd gorau posib (UNCRC, 2022). Gyda deg plentyn yn derbyn diagnosis o gancr pob dydd yn y Deyrnas Unedig (Irvine, 2021), byddaf yn cymryd yr holl waith ymchwil rwyf wedi gwneud gan allai gwrdd â disgybl gyda chancr yn fy nosbarth yn y dyfodol. Hyd yn oed gyda’r ymchwil rwyf wedi gwneud, bydd rhaid i mi barhau i ddilyn y safon ymchwil o’r SDP (Llywodraeth Cymru, 2019) a’r holl safonau eraill trafodir i barhau i ddilyn y model cymdeithasol o anabledd (Choudry, 2021) ac i addasu i anghenion unigryw pob unigolyn (Murray, 2017).</w:t>
      </w:r>
    </w:p>
    <w:p w14:paraId="5A9D552A" w14:textId="77777777" w:rsidR="00E20EC6" w:rsidRDefault="00E20EC6" w:rsidP="0056543E">
      <w:pPr>
        <w:spacing w:line="360" w:lineRule="auto"/>
        <w:rPr>
          <w:rFonts w:ascii="Arial" w:hAnsi="Arial" w:cs="Arial"/>
          <w:sz w:val="22"/>
          <w:szCs w:val="22"/>
        </w:rPr>
      </w:pPr>
    </w:p>
    <w:p w14:paraId="028C2A95" w14:textId="77777777" w:rsidR="00E20EC6" w:rsidRDefault="00E20EC6" w:rsidP="0056543E">
      <w:pPr>
        <w:spacing w:line="360" w:lineRule="auto"/>
        <w:rPr>
          <w:rFonts w:ascii="Arial" w:hAnsi="Arial" w:cs="Arial"/>
          <w:sz w:val="22"/>
          <w:szCs w:val="22"/>
        </w:rPr>
      </w:pPr>
    </w:p>
    <w:p w14:paraId="7C49C1B8" w14:textId="77777777" w:rsidR="00E20EC6" w:rsidRDefault="00E20EC6" w:rsidP="0056543E">
      <w:pPr>
        <w:spacing w:line="360" w:lineRule="auto"/>
        <w:rPr>
          <w:rFonts w:ascii="Arial" w:hAnsi="Arial" w:cs="Arial"/>
          <w:sz w:val="22"/>
          <w:szCs w:val="22"/>
        </w:rPr>
      </w:pPr>
    </w:p>
    <w:p w14:paraId="06823401" w14:textId="77777777" w:rsidR="00E20EC6" w:rsidRDefault="00E20EC6" w:rsidP="0056543E">
      <w:pPr>
        <w:spacing w:line="360" w:lineRule="auto"/>
        <w:rPr>
          <w:rFonts w:ascii="Arial" w:hAnsi="Arial" w:cs="Arial"/>
          <w:sz w:val="22"/>
          <w:szCs w:val="22"/>
        </w:rPr>
      </w:pPr>
    </w:p>
    <w:p w14:paraId="60BDC67D" w14:textId="77777777" w:rsidR="00E20EC6" w:rsidRDefault="00E20EC6" w:rsidP="0056543E">
      <w:pPr>
        <w:spacing w:line="360" w:lineRule="auto"/>
        <w:rPr>
          <w:rFonts w:ascii="Arial" w:hAnsi="Arial" w:cs="Arial"/>
          <w:sz w:val="22"/>
          <w:szCs w:val="22"/>
        </w:rPr>
      </w:pPr>
    </w:p>
    <w:p w14:paraId="745CAC0F" w14:textId="77777777" w:rsidR="00E20EC6" w:rsidRDefault="00E20EC6" w:rsidP="0056543E">
      <w:pPr>
        <w:spacing w:line="360" w:lineRule="auto"/>
        <w:rPr>
          <w:rFonts w:ascii="Arial" w:hAnsi="Arial" w:cs="Arial"/>
          <w:sz w:val="22"/>
          <w:szCs w:val="22"/>
        </w:rPr>
      </w:pPr>
    </w:p>
    <w:p w14:paraId="4E4A4D1B" w14:textId="77777777" w:rsidR="00E20EC6" w:rsidRDefault="00E20EC6" w:rsidP="0056543E">
      <w:pPr>
        <w:spacing w:line="360" w:lineRule="auto"/>
        <w:rPr>
          <w:rFonts w:ascii="Arial" w:hAnsi="Arial" w:cs="Arial"/>
          <w:sz w:val="22"/>
          <w:szCs w:val="22"/>
        </w:rPr>
      </w:pPr>
    </w:p>
    <w:p w14:paraId="37DDFED5" w14:textId="77777777" w:rsidR="00E20EC6" w:rsidRDefault="00E20EC6" w:rsidP="0056543E">
      <w:pPr>
        <w:spacing w:line="360" w:lineRule="auto"/>
        <w:rPr>
          <w:rFonts w:ascii="Arial" w:hAnsi="Arial" w:cs="Arial"/>
          <w:sz w:val="22"/>
          <w:szCs w:val="22"/>
        </w:rPr>
      </w:pPr>
    </w:p>
    <w:p w14:paraId="6194AA18" w14:textId="77777777" w:rsidR="00E20EC6" w:rsidRDefault="00E20EC6" w:rsidP="0056543E">
      <w:pPr>
        <w:spacing w:line="360" w:lineRule="auto"/>
        <w:rPr>
          <w:rFonts w:ascii="Arial" w:hAnsi="Arial" w:cs="Arial"/>
          <w:sz w:val="22"/>
          <w:szCs w:val="22"/>
        </w:rPr>
      </w:pPr>
    </w:p>
    <w:p w14:paraId="192022A5" w14:textId="77777777" w:rsidR="00E20EC6" w:rsidRDefault="00E20EC6" w:rsidP="0056543E">
      <w:pPr>
        <w:spacing w:line="360" w:lineRule="auto"/>
        <w:rPr>
          <w:rFonts w:ascii="Arial" w:hAnsi="Arial" w:cs="Arial"/>
          <w:sz w:val="22"/>
          <w:szCs w:val="22"/>
        </w:rPr>
      </w:pPr>
    </w:p>
    <w:p w14:paraId="5AA4DE19" w14:textId="77777777" w:rsidR="00E20EC6" w:rsidRDefault="00E20EC6" w:rsidP="0056543E">
      <w:pPr>
        <w:spacing w:line="360" w:lineRule="auto"/>
        <w:rPr>
          <w:rFonts w:ascii="Arial" w:hAnsi="Arial" w:cs="Arial"/>
          <w:sz w:val="22"/>
          <w:szCs w:val="22"/>
        </w:rPr>
      </w:pPr>
    </w:p>
    <w:p w14:paraId="6D6A51FF" w14:textId="77777777" w:rsidR="00E20EC6" w:rsidRDefault="00E20EC6" w:rsidP="0056543E">
      <w:pPr>
        <w:spacing w:line="360" w:lineRule="auto"/>
        <w:rPr>
          <w:rFonts w:ascii="Arial" w:hAnsi="Arial" w:cs="Arial"/>
          <w:sz w:val="22"/>
          <w:szCs w:val="22"/>
        </w:rPr>
      </w:pPr>
    </w:p>
    <w:p w14:paraId="576A479E" w14:textId="3B4E7E8C" w:rsidR="00E20EC6" w:rsidRDefault="00E20EC6" w:rsidP="0056543E">
      <w:pPr>
        <w:spacing w:line="360" w:lineRule="auto"/>
        <w:rPr>
          <w:rFonts w:ascii="Arial" w:hAnsi="Arial" w:cs="Arial"/>
          <w:sz w:val="22"/>
          <w:szCs w:val="22"/>
        </w:rPr>
      </w:pPr>
    </w:p>
    <w:p w14:paraId="78D3D6B4" w14:textId="77777777" w:rsidR="00E20EC6" w:rsidRDefault="00E20EC6" w:rsidP="0056543E">
      <w:pPr>
        <w:spacing w:line="360" w:lineRule="auto"/>
        <w:rPr>
          <w:rFonts w:ascii="Arial" w:hAnsi="Arial" w:cs="Arial"/>
          <w:sz w:val="22"/>
          <w:szCs w:val="22"/>
        </w:rPr>
      </w:pPr>
    </w:p>
    <w:p w14:paraId="53F31F58" w14:textId="77777777" w:rsidR="00E20EC6" w:rsidRDefault="00E20EC6" w:rsidP="0056543E">
      <w:pPr>
        <w:spacing w:line="360" w:lineRule="auto"/>
        <w:rPr>
          <w:rFonts w:ascii="Arial" w:hAnsi="Arial" w:cs="Arial"/>
          <w:sz w:val="22"/>
          <w:szCs w:val="22"/>
        </w:rPr>
      </w:pPr>
    </w:p>
    <w:p w14:paraId="5D55497C" w14:textId="77777777" w:rsidR="00E20EC6" w:rsidRDefault="00E20EC6" w:rsidP="0056543E">
      <w:pPr>
        <w:spacing w:line="360" w:lineRule="auto"/>
        <w:rPr>
          <w:rFonts w:ascii="Arial" w:hAnsi="Arial" w:cs="Arial"/>
          <w:sz w:val="22"/>
          <w:szCs w:val="22"/>
        </w:rPr>
      </w:pPr>
    </w:p>
    <w:p w14:paraId="594FB487" w14:textId="77777777" w:rsidR="00E20EC6" w:rsidRDefault="00E20EC6" w:rsidP="0056543E">
      <w:pPr>
        <w:spacing w:line="360" w:lineRule="auto"/>
        <w:rPr>
          <w:rFonts w:ascii="Arial" w:hAnsi="Arial" w:cs="Arial"/>
          <w:sz w:val="22"/>
          <w:szCs w:val="22"/>
        </w:rPr>
      </w:pPr>
    </w:p>
    <w:p w14:paraId="241EB6B4" w14:textId="77777777" w:rsidR="00E20EC6" w:rsidRDefault="00E20EC6" w:rsidP="0056543E">
      <w:pPr>
        <w:spacing w:line="360" w:lineRule="auto"/>
        <w:rPr>
          <w:rFonts w:ascii="Arial" w:hAnsi="Arial" w:cs="Arial"/>
          <w:sz w:val="22"/>
          <w:szCs w:val="22"/>
        </w:rPr>
      </w:pPr>
    </w:p>
    <w:p w14:paraId="334082C8" w14:textId="77777777" w:rsidR="00E20EC6" w:rsidRDefault="00E20EC6" w:rsidP="0056543E">
      <w:pPr>
        <w:spacing w:line="360" w:lineRule="auto"/>
        <w:rPr>
          <w:rFonts w:ascii="Arial" w:hAnsi="Arial" w:cs="Arial"/>
          <w:sz w:val="22"/>
          <w:szCs w:val="22"/>
        </w:rPr>
      </w:pPr>
    </w:p>
    <w:p w14:paraId="2DB155E2" w14:textId="77777777" w:rsidR="00E20EC6" w:rsidRDefault="00E20EC6" w:rsidP="0056543E">
      <w:pPr>
        <w:spacing w:line="360" w:lineRule="auto"/>
        <w:rPr>
          <w:rFonts w:ascii="Arial" w:hAnsi="Arial" w:cs="Arial"/>
          <w:sz w:val="22"/>
          <w:szCs w:val="22"/>
        </w:rPr>
      </w:pPr>
    </w:p>
    <w:p w14:paraId="1F2DFFCC" w14:textId="77777777" w:rsidR="00E20EC6" w:rsidRDefault="00E20EC6" w:rsidP="0056543E">
      <w:pPr>
        <w:spacing w:line="360" w:lineRule="auto"/>
        <w:rPr>
          <w:rFonts w:ascii="Arial" w:hAnsi="Arial" w:cs="Arial"/>
          <w:sz w:val="22"/>
          <w:szCs w:val="22"/>
        </w:rPr>
      </w:pPr>
    </w:p>
    <w:p w14:paraId="19C3F9C9" w14:textId="77777777" w:rsidR="00E20EC6" w:rsidRPr="00E20EC6" w:rsidRDefault="00E20EC6" w:rsidP="0056543E">
      <w:pPr>
        <w:spacing w:line="360" w:lineRule="auto"/>
        <w:rPr>
          <w:rFonts w:ascii="Arial" w:hAnsi="Arial" w:cs="Arial"/>
          <w:sz w:val="40"/>
          <w:szCs w:val="40"/>
        </w:rPr>
      </w:pPr>
    </w:p>
    <w:p w14:paraId="05FADFE6" w14:textId="77777777" w:rsidR="00E20EC6" w:rsidRPr="00E20EC6" w:rsidRDefault="00E20EC6" w:rsidP="0056543E">
      <w:pPr>
        <w:spacing w:line="360" w:lineRule="auto"/>
        <w:rPr>
          <w:rFonts w:ascii="Arial" w:hAnsi="Arial" w:cs="Arial"/>
          <w:sz w:val="40"/>
          <w:szCs w:val="40"/>
        </w:rPr>
      </w:pPr>
    </w:p>
    <w:p w14:paraId="216737C4" w14:textId="48AEE8CA" w:rsidR="00E20EC6" w:rsidRDefault="00E20EC6" w:rsidP="0056543E">
      <w:pPr>
        <w:spacing w:line="360" w:lineRule="auto"/>
        <w:rPr>
          <w:rFonts w:ascii="Arial" w:hAnsi="Arial" w:cs="Arial"/>
          <w:sz w:val="40"/>
          <w:szCs w:val="40"/>
        </w:rPr>
      </w:pPr>
      <w:r w:rsidRPr="00E20EC6">
        <w:rPr>
          <w:rFonts w:ascii="Arial" w:hAnsi="Arial" w:cs="Arial"/>
          <w:sz w:val="40"/>
          <w:szCs w:val="40"/>
        </w:rPr>
        <w:t>RHAN 2</w:t>
      </w:r>
    </w:p>
    <w:p w14:paraId="2A68EDB8" w14:textId="77777777" w:rsidR="00E20EC6" w:rsidRDefault="00E20EC6" w:rsidP="0056543E">
      <w:pPr>
        <w:spacing w:line="360" w:lineRule="auto"/>
        <w:rPr>
          <w:rFonts w:ascii="Arial" w:hAnsi="Arial" w:cs="Arial"/>
          <w:sz w:val="40"/>
          <w:szCs w:val="40"/>
        </w:rPr>
      </w:pPr>
    </w:p>
    <w:p w14:paraId="0AEF4DA7" w14:textId="77777777" w:rsidR="00E20EC6" w:rsidRDefault="00E20EC6" w:rsidP="0056543E">
      <w:pPr>
        <w:spacing w:line="360" w:lineRule="auto"/>
        <w:rPr>
          <w:rFonts w:ascii="Arial" w:hAnsi="Arial" w:cs="Arial"/>
          <w:sz w:val="40"/>
          <w:szCs w:val="40"/>
        </w:rPr>
      </w:pPr>
    </w:p>
    <w:p w14:paraId="4641E290" w14:textId="77777777" w:rsidR="00E20EC6" w:rsidRDefault="00E20EC6" w:rsidP="0056543E">
      <w:pPr>
        <w:spacing w:line="360" w:lineRule="auto"/>
        <w:rPr>
          <w:rFonts w:ascii="Arial" w:hAnsi="Arial" w:cs="Arial"/>
          <w:sz w:val="40"/>
          <w:szCs w:val="40"/>
        </w:rPr>
      </w:pPr>
    </w:p>
    <w:p w14:paraId="7CC265C1" w14:textId="77777777" w:rsidR="00E20EC6" w:rsidRDefault="00E20EC6" w:rsidP="0056543E">
      <w:pPr>
        <w:spacing w:line="360" w:lineRule="auto"/>
        <w:rPr>
          <w:rFonts w:ascii="Arial" w:hAnsi="Arial" w:cs="Arial"/>
          <w:sz w:val="40"/>
          <w:szCs w:val="40"/>
        </w:rPr>
      </w:pPr>
    </w:p>
    <w:p w14:paraId="03DC1D37" w14:textId="77777777" w:rsidR="00E20EC6" w:rsidRDefault="00E20EC6" w:rsidP="0056543E">
      <w:pPr>
        <w:spacing w:line="360" w:lineRule="auto"/>
        <w:rPr>
          <w:rFonts w:ascii="Arial" w:hAnsi="Arial" w:cs="Arial"/>
          <w:sz w:val="40"/>
          <w:szCs w:val="40"/>
        </w:rPr>
      </w:pPr>
    </w:p>
    <w:p w14:paraId="3973CF69" w14:textId="77777777" w:rsidR="00E20EC6" w:rsidRDefault="00E20EC6" w:rsidP="0056543E">
      <w:pPr>
        <w:spacing w:line="360" w:lineRule="auto"/>
        <w:rPr>
          <w:rFonts w:ascii="Arial" w:hAnsi="Arial" w:cs="Arial"/>
          <w:sz w:val="40"/>
          <w:szCs w:val="40"/>
        </w:rPr>
      </w:pPr>
    </w:p>
    <w:p w14:paraId="3D9332D1" w14:textId="77777777" w:rsidR="00E20EC6" w:rsidRDefault="00E20EC6" w:rsidP="0056543E">
      <w:pPr>
        <w:spacing w:line="360" w:lineRule="auto"/>
        <w:rPr>
          <w:rFonts w:ascii="Arial" w:hAnsi="Arial" w:cs="Arial"/>
          <w:sz w:val="40"/>
          <w:szCs w:val="40"/>
        </w:rPr>
      </w:pPr>
    </w:p>
    <w:p w14:paraId="17D49FEC" w14:textId="77777777" w:rsidR="00E20EC6" w:rsidRDefault="00E20EC6" w:rsidP="0056543E">
      <w:pPr>
        <w:spacing w:line="360" w:lineRule="auto"/>
        <w:rPr>
          <w:rFonts w:ascii="Arial" w:hAnsi="Arial" w:cs="Arial"/>
          <w:sz w:val="40"/>
          <w:szCs w:val="40"/>
        </w:rPr>
      </w:pPr>
    </w:p>
    <w:p w14:paraId="70929432" w14:textId="73E4B07A" w:rsidR="00E20EC6" w:rsidRDefault="00E20EC6" w:rsidP="0056543E">
      <w:pPr>
        <w:spacing w:line="360" w:lineRule="auto"/>
        <w:rPr>
          <w:rFonts w:ascii="Arial" w:hAnsi="Arial" w:cs="Arial"/>
          <w:sz w:val="40"/>
          <w:szCs w:val="40"/>
        </w:rPr>
      </w:pPr>
      <w:r>
        <w:rPr>
          <w:rFonts w:ascii="Arial" w:hAnsi="Arial" w:cs="Arial"/>
          <w:noProof/>
          <w:sz w:val="40"/>
          <w:szCs w:val="40"/>
        </w:rPr>
        <w:lastRenderedPageBreak/>
        <w:drawing>
          <wp:anchor distT="0" distB="0" distL="114300" distR="114300" simplePos="0" relativeHeight="251658240" behindDoc="1" locked="0" layoutInCell="1" allowOverlap="1" wp14:anchorId="2332EBCE" wp14:editId="1F44E380">
            <wp:simplePos x="0" y="0"/>
            <wp:positionH relativeFrom="column">
              <wp:posOffset>-336883</wp:posOffset>
            </wp:positionH>
            <wp:positionV relativeFrom="paragraph">
              <wp:posOffset>468</wp:posOffset>
            </wp:positionV>
            <wp:extent cx="6365558" cy="9038122"/>
            <wp:effectExtent l="0" t="0" r="0" b="4445"/>
            <wp:wrapTight wrapText="bothSides">
              <wp:wrapPolygon edited="0">
                <wp:start x="0" y="0"/>
                <wp:lineTo x="0" y="21580"/>
                <wp:lineTo x="21548" y="21580"/>
                <wp:lineTo x="21548" y="0"/>
                <wp:lineTo x="0" y="0"/>
              </wp:wrapPolygon>
            </wp:wrapTight>
            <wp:docPr id="227446953" name="Picture 1" descr="A poster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46953" name="Picture 1" descr="A poster of a cartoon charac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368198" cy="9041871"/>
                    </a:xfrm>
                    <a:prstGeom prst="rect">
                      <a:avLst/>
                    </a:prstGeom>
                  </pic:spPr>
                </pic:pic>
              </a:graphicData>
            </a:graphic>
            <wp14:sizeRelH relativeFrom="page">
              <wp14:pctWidth>0</wp14:pctWidth>
            </wp14:sizeRelH>
            <wp14:sizeRelV relativeFrom="page">
              <wp14:pctHeight>0</wp14:pctHeight>
            </wp14:sizeRelV>
          </wp:anchor>
        </w:drawing>
      </w:r>
    </w:p>
    <w:p w14:paraId="6E52C386" w14:textId="77777777" w:rsidR="00093BCF" w:rsidRDefault="00093BCF" w:rsidP="0056543E">
      <w:pPr>
        <w:spacing w:line="360" w:lineRule="auto"/>
        <w:rPr>
          <w:rFonts w:ascii="Arial" w:hAnsi="Arial" w:cs="Arial"/>
          <w:sz w:val="40"/>
          <w:szCs w:val="40"/>
        </w:rPr>
        <w:sectPr w:rsidR="00093BCF" w:rsidSect="006A2241">
          <w:headerReference w:type="default" r:id="rId8"/>
          <w:footerReference w:type="even" r:id="rId9"/>
          <w:footerReference w:type="default" r:id="rId10"/>
          <w:pgSz w:w="11900" w:h="16840"/>
          <w:pgMar w:top="1440" w:right="1440" w:bottom="1440" w:left="1440" w:header="708" w:footer="708" w:gutter="0"/>
          <w:cols w:space="708"/>
          <w:docGrid w:linePitch="360"/>
        </w:sectPr>
      </w:pPr>
    </w:p>
    <w:tbl>
      <w:tblPr>
        <w:tblStyle w:val="GridTable5Dark-Accent5"/>
        <w:tblpPr w:leftFromText="180" w:rightFromText="180" w:horzAnchor="margin" w:tblpXSpec="center" w:tblpY="-1046"/>
        <w:tblW w:w="16036" w:type="dxa"/>
        <w:tblInd w:w="0" w:type="dxa"/>
        <w:tblLook w:val="04A0" w:firstRow="1" w:lastRow="0" w:firstColumn="1" w:lastColumn="0" w:noHBand="0" w:noVBand="1"/>
      </w:tblPr>
      <w:tblGrid>
        <w:gridCol w:w="2405"/>
        <w:gridCol w:w="2268"/>
        <w:gridCol w:w="2243"/>
        <w:gridCol w:w="2280"/>
        <w:gridCol w:w="2280"/>
        <w:gridCol w:w="2280"/>
        <w:gridCol w:w="2280"/>
      </w:tblGrid>
      <w:tr w:rsidR="00093BCF" w14:paraId="7D846DAE" w14:textId="77777777" w:rsidTr="00093BCF">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2405" w:type="dxa"/>
            <w:tcBorders>
              <w:bottom w:val="single" w:sz="4" w:space="0" w:color="FFFFFF" w:themeColor="background1"/>
            </w:tcBorders>
            <w:hideMark/>
          </w:tcPr>
          <w:p w14:paraId="16BF2446" w14:textId="77777777" w:rsidR="00093BCF" w:rsidRDefault="00093BCF">
            <w:pPr>
              <w:jc w:val="center"/>
              <w:rPr>
                <w:rFonts w:ascii="Arial" w:hAnsi="Arial" w:cs="Arial"/>
              </w:rPr>
            </w:pPr>
            <w:r>
              <w:rPr>
                <w:rFonts w:ascii="Arial" w:hAnsi="Arial" w:cs="Arial"/>
              </w:rPr>
              <w:lastRenderedPageBreak/>
              <w:t>Cynllun Hanner Tymor (Dewi)</w:t>
            </w:r>
          </w:p>
        </w:tc>
        <w:tc>
          <w:tcPr>
            <w:tcW w:w="2268" w:type="dxa"/>
            <w:tcBorders>
              <w:bottom w:val="single" w:sz="4" w:space="0" w:color="FFFFFF" w:themeColor="background1"/>
            </w:tcBorders>
            <w:hideMark/>
          </w:tcPr>
          <w:p w14:paraId="3DDF5996"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1</w:t>
            </w:r>
          </w:p>
        </w:tc>
        <w:tc>
          <w:tcPr>
            <w:tcW w:w="2243" w:type="dxa"/>
            <w:tcBorders>
              <w:bottom w:val="single" w:sz="4" w:space="0" w:color="FFFFFF" w:themeColor="background1"/>
            </w:tcBorders>
            <w:hideMark/>
          </w:tcPr>
          <w:p w14:paraId="3C7CA642"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2</w:t>
            </w:r>
          </w:p>
        </w:tc>
        <w:tc>
          <w:tcPr>
            <w:tcW w:w="2280" w:type="dxa"/>
            <w:tcBorders>
              <w:bottom w:val="single" w:sz="4" w:space="0" w:color="FFFFFF" w:themeColor="background1"/>
            </w:tcBorders>
            <w:hideMark/>
          </w:tcPr>
          <w:p w14:paraId="150318DB"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3</w:t>
            </w:r>
          </w:p>
        </w:tc>
        <w:tc>
          <w:tcPr>
            <w:tcW w:w="2280" w:type="dxa"/>
            <w:tcBorders>
              <w:bottom w:val="single" w:sz="4" w:space="0" w:color="FFFFFF" w:themeColor="background1"/>
            </w:tcBorders>
            <w:hideMark/>
          </w:tcPr>
          <w:p w14:paraId="32DD4C19"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4</w:t>
            </w:r>
          </w:p>
        </w:tc>
        <w:tc>
          <w:tcPr>
            <w:tcW w:w="2280" w:type="dxa"/>
            <w:tcBorders>
              <w:bottom w:val="single" w:sz="4" w:space="0" w:color="FFFFFF" w:themeColor="background1"/>
            </w:tcBorders>
            <w:hideMark/>
          </w:tcPr>
          <w:p w14:paraId="6EBD19F2"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5</w:t>
            </w:r>
          </w:p>
        </w:tc>
        <w:tc>
          <w:tcPr>
            <w:tcW w:w="2280" w:type="dxa"/>
            <w:tcBorders>
              <w:bottom w:val="single" w:sz="4" w:space="0" w:color="FFFFFF" w:themeColor="background1"/>
            </w:tcBorders>
            <w:hideMark/>
          </w:tcPr>
          <w:p w14:paraId="679941F6"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6</w:t>
            </w:r>
          </w:p>
        </w:tc>
      </w:tr>
      <w:tr w:rsidR="00093BCF" w14:paraId="1EBEB667" w14:textId="77777777" w:rsidTr="00093BCF">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tcPr>
          <w:p w14:paraId="5C709AF4" w14:textId="77777777" w:rsidR="00093BCF" w:rsidRDefault="00093BCF">
            <w:pPr>
              <w:spacing w:line="360" w:lineRule="auto"/>
              <w:jc w:val="center"/>
              <w:rPr>
                <w:rFonts w:ascii="Arial" w:hAnsi="Arial" w:cs="Arial"/>
              </w:rPr>
            </w:pPr>
            <w:r>
              <w:rPr>
                <w:rFonts w:ascii="Arial" w:hAnsi="Arial" w:cs="Arial"/>
              </w:rPr>
              <w:t>Gweithgaredd 1 –</w:t>
            </w:r>
          </w:p>
          <w:p w14:paraId="66F56E76" w14:textId="77777777" w:rsidR="00093BCF" w:rsidRDefault="00093BCF">
            <w:pPr>
              <w:spacing w:line="360" w:lineRule="auto"/>
              <w:jc w:val="center"/>
              <w:rPr>
                <w:rFonts w:ascii="Arial" w:hAnsi="Arial" w:cs="Arial"/>
                <w:b w:val="0"/>
                <w:bCs w:val="0"/>
              </w:rPr>
            </w:pPr>
            <w:r>
              <w:rPr>
                <w:rFonts w:ascii="Arial" w:hAnsi="Arial" w:cs="Arial"/>
              </w:rPr>
              <w:t>Trefnu gwaith i’r rieni darparu</w:t>
            </w:r>
          </w:p>
          <w:p w14:paraId="709B8D51" w14:textId="77777777" w:rsidR="00093BCF" w:rsidRDefault="00093BCF">
            <w:pPr>
              <w:spacing w:line="360" w:lineRule="auto"/>
              <w:jc w:val="center"/>
              <w:rPr>
                <w:rFonts w:ascii="Arial" w:hAnsi="Arial" w:cs="Arial"/>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3E3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1E2452B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287148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Ieithoedd, Llythrennedd a Chyfathrebu, YHSB 2, CC2:</w:t>
            </w:r>
          </w:p>
          <w:p w14:paraId="432C0A5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darllen nodweddion gwahanol fathau o destunau a defnyddio iaith briodol i siarad amdanyn nhw</w:t>
            </w:r>
          </w:p>
          <w:p w14:paraId="0B94759C"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-Rwy’n gallu darllen ar goedd gyda mynegiant, gan roi sylw i atalnodi.</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708D4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Athro dosbarth i ddarparu’r gwaith/llyfr darllen ar brynhawn dydd Mercher i’r rhieni sy’n dilyn o waith dosbarth yr wythnos, gan roi esboniad cyflym i Dewi a chynnwys nodyn i’r rhieni o beth yn union sydd i’w wneud, ym mha drefn a sut i lwyddo.</w:t>
            </w:r>
          </w:p>
          <w:p w14:paraId="4DE8D2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7CF473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EAF00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010807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2C035FE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88212A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11924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2A26741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203F9B7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33C4EF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p w14:paraId="7BAF3E8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CFF0CE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9F9D0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19576FC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A68108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54E6F0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D05EF33"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67B6764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5DE5751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6C8C1C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2D6A2FC9" w14:textId="77777777" w:rsidTr="00093BCF">
        <w:trPr>
          <w:trHeight w:val="548"/>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15684F5C" w14:textId="77777777" w:rsidR="00093BCF" w:rsidRDefault="00093BCF">
            <w:pPr>
              <w:spacing w:line="360" w:lineRule="auto"/>
              <w:jc w:val="center"/>
              <w:rPr>
                <w:rFonts w:ascii="Arial" w:hAnsi="Arial" w:cs="Arial"/>
              </w:rPr>
            </w:pPr>
            <w:r>
              <w:rPr>
                <w:rFonts w:ascii="Arial" w:hAnsi="Arial" w:cs="Arial"/>
              </w:rPr>
              <w:t>Gweithgaredd 2 –</w:t>
            </w:r>
          </w:p>
          <w:p w14:paraId="5DB929E7" w14:textId="77777777" w:rsidR="00093BCF" w:rsidRDefault="00093BCF">
            <w:pPr>
              <w:spacing w:line="360" w:lineRule="auto"/>
              <w:jc w:val="center"/>
              <w:rPr>
                <w:rFonts w:ascii="Arial" w:hAnsi="Arial" w:cs="Arial"/>
              </w:rPr>
            </w:pPr>
            <w:r>
              <w:rPr>
                <w:rFonts w:ascii="Arial" w:hAnsi="Arial" w:cs="Arial"/>
              </w:rPr>
              <w:t>Ystafell gorffwys</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89669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Cael lle tawel ac ymlaciol ar gael i Dewi allu fynd i orffwys pryd bynnag fod angen. </w:t>
            </w:r>
          </w:p>
          <w:p w14:paraId="6930DF3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2EFCAE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2, CC2:</w:t>
            </w:r>
          </w:p>
          <w:p w14:paraId="1446A5F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sylwi ar fy nheimladau a’u cyfathrebu</w:t>
            </w:r>
          </w:p>
          <w:p w14:paraId="75594C6B"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dechrau sylwi pan mae angen cymorth arnaf i reoli fy nheimladau.</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DD58959"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030B8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3DD043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0F6ABB5"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2262BC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r>
      <w:tr w:rsidR="00093BCF" w14:paraId="246F8CFD" w14:textId="77777777" w:rsidTr="00093BCF">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5DB7F83A" w14:textId="77777777" w:rsidR="00093BCF" w:rsidRDefault="00093BCF">
            <w:pPr>
              <w:spacing w:line="360" w:lineRule="auto"/>
              <w:jc w:val="center"/>
              <w:rPr>
                <w:rFonts w:ascii="Arial" w:hAnsi="Arial" w:cs="Arial"/>
              </w:rPr>
            </w:pPr>
            <w:r>
              <w:rPr>
                <w:rFonts w:ascii="Arial" w:hAnsi="Arial" w:cs="Arial"/>
              </w:rPr>
              <w:t>Gweithgaredd 3 –</w:t>
            </w:r>
          </w:p>
          <w:p w14:paraId="75BAAA79" w14:textId="77777777" w:rsidR="00093BCF" w:rsidRDefault="00093BCF">
            <w:pPr>
              <w:spacing w:line="360" w:lineRule="auto"/>
              <w:jc w:val="center"/>
              <w:rPr>
                <w:rFonts w:ascii="Arial" w:hAnsi="Arial" w:cs="Arial"/>
              </w:rPr>
            </w:pPr>
            <w:r>
              <w:rPr>
                <w:rFonts w:ascii="Arial" w:hAnsi="Arial" w:cs="Arial"/>
              </w:rPr>
              <w:t>Cyfathrebu’n agored gyda disgyblion</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52AE94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2A4341D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141F68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2, CC2:</w:t>
            </w:r>
          </w:p>
          <w:p w14:paraId="0A9A701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sylwi ar fy nheimladau, a’u cyfathrebu.</w:t>
            </w:r>
          </w:p>
          <w:p w14:paraId="61CA988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-Rwy’n gallu rhoi sylw i deimladau pobl eraill ac rwy’n dysgu meddwl am y rhesymau pam eu bod o bosibl yn teimlo felly. </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44AC7D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33E1578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6E88AE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2568C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70308DB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1B9FBB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F9FEC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5FB029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423D53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B7F56C"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454F2AE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92D54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FC88C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3517E8A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145F90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083FC318" w14:textId="77777777" w:rsidTr="00093BCF">
        <w:trPr>
          <w:trHeight w:val="567"/>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66807ABC" w14:textId="77777777" w:rsidR="00093BCF" w:rsidRDefault="00093BCF">
            <w:pPr>
              <w:spacing w:line="360" w:lineRule="auto"/>
              <w:jc w:val="center"/>
              <w:rPr>
                <w:rFonts w:ascii="Arial" w:hAnsi="Arial" w:cs="Arial"/>
                <w:b w:val="0"/>
                <w:bCs w:val="0"/>
              </w:rPr>
            </w:pPr>
            <w:r>
              <w:rPr>
                <w:rFonts w:ascii="Arial" w:hAnsi="Arial" w:cs="Arial"/>
              </w:rPr>
              <w:lastRenderedPageBreak/>
              <w:t>Gweithgaredd 4 –</w:t>
            </w:r>
          </w:p>
          <w:p w14:paraId="69F15A4E" w14:textId="77777777" w:rsidR="00093BCF" w:rsidRDefault="00093BCF">
            <w:pPr>
              <w:spacing w:line="360" w:lineRule="auto"/>
              <w:jc w:val="center"/>
              <w:rPr>
                <w:rFonts w:ascii="Arial" w:hAnsi="Arial" w:cs="Arial"/>
              </w:rPr>
            </w:pPr>
            <w:r>
              <w:rPr>
                <w:rFonts w:ascii="Arial" w:hAnsi="Arial" w:cs="Arial"/>
              </w:rPr>
              <w:t xml:space="preserve">Amser adeiladu perthnasoedd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B2264A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217B963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D3D625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5, CC2:</w:t>
            </w:r>
          </w:p>
          <w:p w14:paraId="56F17DB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-Mae gen i’r gallu i wneud ffrindiau a cheisio datrys anghytundeb, gan ofyn am gymorth pan fydd angen. </w:t>
            </w:r>
          </w:p>
          <w:p w14:paraId="0970A97B"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mynegi fy anghenion a’m teimladau yn fy nghydberthnasau, ac rwy’n sylwi ar anghenion a theimladau pobl eraill.</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222788C"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Rhoi’r cyfle i’r disgyblion allu cymdeithasu ar brynhawn dydd Mawrth, cynnig gemau grŵp neu ddosbarth cyfan, cyfle i gael hwyl gyda’i gilydd. </w:t>
            </w:r>
          </w:p>
          <w:p w14:paraId="3F777AC9"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65AE486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A1BCFDC"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4802193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38E3B35"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2822D2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670A32C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0D4A52A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50EAFD"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7653D97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09CA269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3619B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5584315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4B654CCA"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34474C55" w14:textId="77777777" w:rsidTr="00093BCF">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right w:val="single" w:sz="4" w:space="0" w:color="FFFFFF" w:themeColor="background1"/>
            </w:tcBorders>
            <w:hideMark/>
          </w:tcPr>
          <w:p w14:paraId="112C1DCE" w14:textId="77777777" w:rsidR="00093BCF" w:rsidRDefault="00093BCF">
            <w:pPr>
              <w:spacing w:line="360" w:lineRule="auto"/>
              <w:jc w:val="center"/>
              <w:rPr>
                <w:rFonts w:ascii="Arial" w:hAnsi="Arial" w:cs="Arial"/>
                <w:b w:val="0"/>
                <w:bCs w:val="0"/>
              </w:rPr>
            </w:pPr>
            <w:r>
              <w:rPr>
                <w:rFonts w:ascii="Arial" w:hAnsi="Arial" w:cs="Arial"/>
              </w:rPr>
              <w:t>Gweithgaredd 5 –</w:t>
            </w:r>
          </w:p>
          <w:p w14:paraId="64801025" w14:textId="77777777" w:rsidR="00093BCF" w:rsidRDefault="00093BCF">
            <w:pPr>
              <w:spacing w:line="360" w:lineRule="auto"/>
              <w:jc w:val="center"/>
              <w:rPr>
                <w:rFonts w:ascii="Arial" w:hAnsi="Arial" w:cs="Arial"/>
                <w:b w:val="0"/>
                <w:bCs w:val="0"/>
              </w:rPr>
            </w:pPr>
            <w:r>
              <w:rPr>
                <w:rFonts w:ascii="Arial" w:hAnsi="Arial" w:cs="Arial"/>
              </w:rPr>
              <w:t>Cyfarfodydd gyda’r teulu</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F851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Athro dosbarth i gynnal cyfarfod gyda’r teulu i gael trafod cynnydd Dewi, a chynnig cymorth wrth iddo ddechrau triniaeth. </w:t>
            </w:r>
          </w:p>
          <w:p w14:paraId="14486CF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398995F3"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4A710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38DF0D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002DC1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C3554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28AC1BC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DB1781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59781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1F6164A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65E062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1F9AB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277FBC3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A638FD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924ED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6FE6CA1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3E2F11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r>
    </w:tbl>
    <w:p w14:paraId="1790CB50" w14:textId="77777777" w:rsidR="00093BCF" w:rsidRDefault="00093BCF" w:rsidP="0056543E">
      <w:pPr>
        <w:spacing w:line="360" w:lineRule="auto"/>
        <w:rPr>
          <w:rFonts w:ascii="Arial" w:hAnsi="Arial" w:cs="Arial"/>
          <w:sz w:val="22"/>
          <w:szCs w:val="22"/>
        </w:rPr>
        <w:sectPr w:rsidR="00093BCF" w:rsidSect="00093BCF">
          <w:pgSz w:w="16840" w:h="11900" w:orient="landscape"/>
          <w:pgMar w:top="1440" w:right="1440" w:bottom="1440" w:left="1440" w:header="708" w:footer="708" w:gutter="0"/>
          <w:cols w:space="708"/>
          <w:docGrid w:linePitch="360"/>
        </w:sectPr>
      </w:pPr>
    </w:p>
    <w:p w14:paraId="3983295D" w14:textId="51773D37" w:rsidR="00880263" w:rsidRDefault="00880263" w:rsidP="00880263">
      <w:pPr>
        <w:spacing w:line="360" w:lineRule="auto"/>
      </w:pPr>
      <w:r w:rsidRPr="004B0377">
        <w:lastRenderedPageBreak/>
        <w:t>Rhestr cyfeirnodi</w:t>
      </w:r>
    </w:p>
    <w:p w14:paraId="7BC26B1F" w14:textId="77777777" w:rsidR="00880263" w:rsidRPr="00880263" w:rsidRDefault="00880263" w:rsidP="00880263">
      <w:pPr>
        <w:spacing w:line="360" w:lineRule="auto"/>
      </w:pPr>
    </w:p>
    <w:p w14:paraId="3765B4B0" w14:textId="1C5E507B"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Aguilar, E (2011), </w:t>
      </w:r>
      <w:r w:rsidRPr="00880263">
        <w:rPr>
          <w:rFonts w:ascii="Arial" w:hAnsi="Arial" w:cs="Arial"/>
          <w:bCs/>
          <w:i/>
          <w:iCs/>
          <w:color w:val="000000"/>
          <w:sz w:val="22"/>
          <w:szCs w:val="22"/>
        </w:rPr>
        <w:t xml:space="preserve">20 Tips for Developing Positive Relationship With Parents, </w:t>
      </w:r>
      <w:r w:rsidRPr="00880263">
        <w:rPr>
          <w:rFonts w:ascii="Arial" w:hAnsi="Arial" w:cs="Arial"/>
          <w:bCs/>
          <w:color w:val="000000"/>
          <w:sz w:val="22"/>
          <w:szCs w:val="22"/>
        </w:rPr>
        <w:t xml:space="preserve">cyrchu ar 06/11/23 </w:t>
      </w:r>
      <w:hyperlink r:id="rId11" w:history="1">
        <w:r w:rsidRPr="00880263">
          <w:rPr>
            <w:rStyle w:val="Hyperlink"/>
            <w:rFonts w:ascii="Arial" w:hAnsi="Arial" w:cs="Arial"/>
            <w:bCs/>
            <w:sz w:val="22"/>
            <w:szCs w:val="22"/>
          </w:rPr>
          <w:t>https://www.edutopia.org/blog/20-tips-developing-positive-relationships-parents-elena-aguilar</w:t>
        </w:r>
      </w:hyperlink>
    </w:p>
    <w:p w14:paraId="304B09DD" w14:textId="77777777" w:rsidR="00880263" w:rsidRPr="00880263" w:rsidRDefault="00880263" w:rsidP="00880263">
      <w:pPr>
        <w:spacing w:line="360" w:lineRule="auto"/>
        <w:ind w:left="360"/>
        <w:jc w:val="both"/>
        <w:rPr>
          <w:rFonts w:ascii="Arial" w:hAnsi="Arial" w:cs="Arial"/>
          <w:bCs/>
          <w:color w:val="000000"/>
          <w:sz w:val="22"/>
          <w:szCs w:val="22"/>
        </w:rPr>
      </w:pPr>
    </w:p>
    <w:p w14:paraId="019A05F0" w14:textId="77777777" w:rsidR="00880263" w:rsidRDefault="00880263" w:rsidP="00880263">
      <w:pPr>
        <w:spacing w:line="360" w:lineRule="auto"/>
        <w:ind w:left="360"/>
        <w:jc w:val="both"/>
        <w:rPr>
          <w:rStyle w:val="Hyperlink"/>
          <w:rFonts w:ascii="Arial" w:hAnsi="Arial" w:cs="Arial"/>
          <w:sz w:val="22"/>
          <w:szCs w:val="22"/>
        </w:rPr>
      </w:pPr>
      <w:r w:rsidRPr="00880263">
        <w:rPr>
          <w:rFonts w:ascii="Arial" w:hAnsi="Arial" w:cs="Arial"/>
          <w:sz w:val="22"/>
          <w:szCs w:val="22"/>
        </w:rPr>
        <w:t xml:space="preserve">Ainsworth, M; Bowlby, J (1991), </w:t>
      </w:r>
      <w:r w:rsidRPr="00880263">
        <w:rPr>
          <w:rFonts w:ascii="Arial" w:hAnsi="Arial" w:cs="Arial"/>
          <w:i/>
          <w:iCs/>
          <w:sz w:val="22"/>
          <w:szCs w:val="22"/>
        </w:rPr>
        <w:t xml:space="preserve">An Ethological Approach to Personality Development, </w:t>
      </w:r>
      <w:r w:rsidRPr="00880263">
        <w:rPr>
          <w:rFonts w:ascii="Arial" w:hAnsi="Arial" w:cs="Arial"/>
          <w:sz w:val="22"/>
          <w:szCs w:val="22"/>
        </w:rPr>
        <w:t xml:space="preserve">cyrchu ar 26/10/23 </w:t>
      </w:r>
      <w:hyperlink r:id="rId12" w:history="1">
        <w:r w:rsidRPr="00880263">
          <w:rPr>
            <w:rStyle w:val="Hyperlink"/>
            <w:rFonts w:ascii="Arial" w:hAnsi="Arial" w:cs="Arial"/>
            <w:sz w:val="22"/>
            <w:szCs w:val="22"/>
          </w:rPr>
          <w:t>http://www.psychology.sunysb.edu/attachment/online/ainsworth_bowlby_1991.pdf</w:t>
        </w:r>
      </w:hyperlink>
    </w:p>
    <w:p w14:paraId="528BC42C" w14:textId="77777777" w:rsidR="00880263" w:rsidRPr="00880263" w:rsidRDefault="00880263" w:rsidP="00880263">
      <w:pPr>
        <w:spacing w:line="360" w:lineRule="auto"/>
        <w:ind w:left="360"/>
        <w:jc w:val="both"/>
        <w:rPr>
          <w:rFonts w:ascii="Arial" w:hAnsi="Arial" w:cs="Arial"/>
          <w:sz w:val="22"/>
          <w:szCs w:val="22"/>
        </w:rPr>
      </w:pPr>
    </w:p>
    <w:p w14:paraId="0CE28C27"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Alderson, P (2008), </w:t>
      </w:r>
      <w:r w:rsidRPr="00880263">
        <w:rPr>
          <w:rFonts w:ascii="Arial" w:hAnsi="Arial" w:cs="Arial"/>
          <w:i/>
          <w:iCs/>
          <w:sz w:val="22"/>
          <w:szCs w:val="22"/>
        </w:rPr>
        <w:t xml:space="preserve">Young children’s rights [electronic resource]: exploring beliefs, principles and practice, </w:t>
      </w:r>
      <w:r w:rsidRPr="00880263">
        <w:rPr>
          <w:rFonts w:ascii="Arial" w:hAnsi="Arial" w:cs="Arial"/>
          <w:sz w:val="22"/>
          <w:szCs w:val="22"/>
        </w:rPr>
        <w:t>Jessica Kingsley Publishers</w:t>
      </w:r>
    </w:p>
    <w:p w14:paraId="253FAB7C" w14:textId="77777777" w:rsidR="00880263" w:rsidRPr="00880263" w:rsidRDefault="00880263" w:rsidP="00880263">
      <w:pPr>
        <w:spacing w:line="360" w:lineRule="auto"/>
        <w:ind w:left="360"/>
        <w:rPr>
          <w:rFonts w:ascii="Arial" w:hAnsi="Arial" w:cs="Arial"/>
          <w:sz w:val="22"/>
          <w:szCs w:val="22"/>
        </w:rPr>
      </w:pPr>
    </w:p>
    <w:p w14:paraId="6A275DFA" w14:textId="7A59BAAE" w:rsidR="00880263" w:rsidRP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Allen, </w:t>
      </w:r>
      <w:r>
        <w:rPr>
          <w:rFonts w:ascii="Arial" w:hAnsi="Arial" w:cs="Arial"/>
          <w:sz w:val="22"/>
          <w:szCs w:val="22"/>
        </w:rPr>
        <w:t>S</w:t>
      </w:r>
      <w:r w:rsidRPr="00880263">
        <w:rPr>
          <w:rFonts w:ascii="Arial" w:hAnsi="Arial" w:cs="Arial"/>
          <w:sz w:val="22"/>
          <w:szCs w:val="22"/>
        </w:rPr>
        <w:t xml:space="preserve">; Gordon, </w:t>
      </w:r>
      <w:r>
        <w:rPr>
          <w:rFonts w:ascii="Arial" w:hAnsi="Arial" w:cs="Arial"/>
          <w:sz w:val="22"/>
          <w:szCs w:val="22"/>
        </w:rPr>
        <w:t>P</w:t>
      </w:r>
      <w:r w:rsidRPr="00880263">
        <w:rPr>
          <w:rFonts w:ascii="Arial" w:hAnsi="Arial" w:cs="Arial"/>
          <w:sz w:val="22"/>
          <w:szCs w:val="22"/>
        </w:rPr>
        <w:t xml:space="preserve"> (2017), </w:t>
      </w:r>
      <w:r w:rsidRPr="00880263">
        <w:rPr>
          <w:rFonts w:ascii="Arial" w:hAnsi="Arial" w:cs="Arial"/>
          <w:i/>
          <w:iCs/>
          <w:sz w:val="22"/>
          <w:szCs w:val="22"/>
        </w:rPr>
        <w:t xml:space="preserve">How children learn 4: Thinking on special educational needs and inclusion, </w:t>
      </w:r>
      <w:r w:rsidRPr="00880263">
        <w:rPr>
          <w:rFonts w:ascii="Arial" w:hAnsi="Arial" w:cs="Arial"/>
          <w:sz w:val="22"/>
          <w:szCs w:val="22"/>
        </w:rPr>
        <w:t>Andrews UK Limited</w:t>
      </w:r>
    </w:p>
    <w:p w14:paraId="034D32CD"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Arshad, R (2012), </w:t>
      </w:r>
      <w:r w:rsidRPr="00880263">
        <w:rPr>
          <w:rFonts w:ascii="Arial" w:hAnsi="Arial" w:cs="Arial"/>
          <w:i/>
          <w:iCs/>
          <w:sz w:val="22"/>
          <w:szCs w:val="22"/>
        </w:rPr>
        <w:t xml:space="preserve">Social justice re-examinedd: dilemmas and solutions for the classroom teacher, </w:t>
      </w:r>
      <w:r w:rsidRPr="00880263">
        <w:rPr>
          <w:rFonts w:ascii="Arial" w:hAnsi="Arial" w:cs="Arial"/>
          <w:sz w:val="22"/>
          <w:szCs w:val="22"/>
        </w:rPr>
        <w:t xml:space="preserve">Trentham Books </w:t>
      </w:r>
    </w:p>
    <w:p w14:paraId="31522731" w14:textId="77777777" w:rsidR="00880263" w:rsidRPr="00880263" w:rsidRDefault="00880263" w:rsidP="00880263">
      <w:pPr>
        <w:spacing w:line="360" w:lineRule="auto"/>
        <w:ind w:left="360"/>
        <w:rPr>
          <w:rFonts w:ascii="Arial" w:hAnsi="Arial" w:cs="Arial"/>
          <w:sz w:val="22"/>
          <w:szCs w:val="22"/>
        </w:rPr>
      </w:pPr>
    </w:p>
    <w:p w14:paraId="43A29EB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Barton, K (2013), </w:t>
      </w:r>
      <w:r w:rsidRPr="00880263">
        <w:rPr>
          <w:rFonts w:ascii="Arial" w:hAnsi="Arial" w:cs="Arial"/>
          <w:bCs/>
          <w:i/>
          <w:iCs/>
          <w:color w:val="000000"/>
          <w:sz w:val="22"/>
          <w:szCs w:val="22"/>
        </w:rPr>
        <w:t xml:space="preserve"> Literacy and Dramatic Play: Storytelling with props increases preschool children’s language skills during play, </w:t>
      </w:r>
      <w:r w:rsidRPr="00880263">
        <w:rPr>
          <w:rFonts w:ascii="Arial" w:hAnsi="Arial" w:cs="Arial"/>
          <w:bCs/>
          <w:color w:val="000000"/>
          <w:sz w:val="22"/>
          <w:szCs w:val="22"/>
        </w:rPr>
        <w:t xml:space="preserve">cyrchu ar 03/11/23 </w:t>
      </w:r>
      <w:hyperlink r:id="rId13" w:anchor=":~:text=Strategically%20placing%20props%20in%20the,and%20further%20promote%20literacy%20development" w:history="1">
        <w:r w:rsidRPr="00880263">
          <w:rPr>
            <w:rStyle w:val="Hyperlink"/>
            <w:rFonts w:ascii="Arial" w:hAnsi="Arial" w:cs="Arial"/>
            <w:bCs/>
            <w:sz w:val="22"/>
            <w:szCs w:val="22"/>
          </w:rPr>
          <w:t>https://ir-api.ua.edu/api/core/bitstreams/e0e2499d-d562-4351-be50-b1d56f5520b6/content#:~:text=Strategically%20placing%20props%20in%20the,and%20further%20promote%20literacy%20development</w:t>
        </w:r>
      </w:hyperlink>
      <w:r w:rsidRPr="00880263">
        <w:rPr>
          <w:rFonts w:ascii="Arial" w:hAnsi="Arial" w:cs="Arial"/>
          <w:bCs/>
          <w:color w:val="000000"/>
          <w:sz w:val="22"/>
          <w:szCs w:val="22"/>
        </w:rPr>
        <w:t>.</w:t>
      </w:r>
    </w:p>
    <w:p w14:paraId="6A3DAF0D" w14:textId="77777777" w:rsidR="00880263" w:rsidRPr="00880263" w:rsidRDefault="00880263" w:rsidP="00880263">
      <w:pPr>
        <w:spacing w:line="360" w:lineRule="auto"/>
        <w:ind w:left="360"/>
        <w:jc w:val="both"/>
        <w:rPr>
          <w:rFonts w:ascii="Arial" w:hAnsi="Arial" w:cs="Arial"/>
          <w:bCs/>
          <w:color w:val="000000"/>
          <w:sz w:val="22"/>
          <w:szCs w:val="22"/>
        </w:rPr>
      </w:pPr>
    </w:p>
    <w:p w14:paraId="50AFADD2"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Bennathan, M &amp; Boxall, M (2013), </w:t>
      </w:r>
      <w:r w:rsidRPr="00880263">
        <w:rPr>
          <w:rFonts w:ascii="Arial" w:hAnsi="Arial" w:cs="Arial"/>
          <w:i/>
          <w:iCs/>
          <w:sz w:val="22"/>
          <w:szCs w:val="22"/>
        </w:rPr>
        <w:t xml:space="preserve">Effective Intervention in Primary Schools, </w:t>
      </w:r>
      <w:r w:rsidRPr="00880263">
        <w:rPr>
          <w:rFonts w:ascii="Arial" w:hAnsi="Arial" w:cs="Arial"/>
          <w:sz w:val="22"/>
          <w:szCs w:val="22"/>
        </w:rPr>
        <w:t>Taylor &amp; Francis</w:t>
      </w:r>
    </w:p>
    <w:p w14:paraId="285A7E41" w14:textId="77777777" w:rsidR="00880263" w:rsidRPr="00880263" w:rsidRDefault="00880263" w:rsidP="00880263">
      <w:pPr>
        <w:spacing w:line="360" w:lineRule="auto"/>
        <w:ind w:left="360"/>
        <w:jc w:val="both"/>
        <w:rPr>
          <w:rFonts w:ascii="Arial" w:hAnsi="Arial" w:cs="Arial"/>
          <w:sz w:val="22"/>
          <w:szCs w:val="22"/>
        </w:rPr>
      </w:pPr>
    </w:p>
    <w:p w14:paraId="7EAC2BE0"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BERA (2018), </w:t>
      </w:r>
      <w:r w:rsidRPr="00880263">
        <w:rPr>
          <w:rStyle w:val="normaltextrun"/>
          <w:rFonts w:ascii="Arial" w:hAnsi="Arial" w:cs="Arial"/>
          <w:bCs/>
          <w:i/>
          <w:iCs/>
          <w:color w:val="000000"/>
          <w:sz w:val="22"/>
          <w:szCs w:val="22"/>
        </w:rPr>
        <w:t xml:space="preserve">Ethical Guidelines for Educational Research, fourth edition, </w:t>
      </w:r>
      <w:r w:rsidRPr="00880263">
        <w:rPr>
          <w:rStyle w:val="normaltextrun"/>
          <w:rFonts w:ascii="Arial" w:hAnsi="Arial" w:cs="Arial"/>
          <w:bCs/>
          <w:color w:val="000000"/>
          <w:sz w:val="22"/>
          <w:szCs w:val="22"/>
        </w:rPr>
        <w:t xml:space="preserve">cyrchu ar 26/10/23 </w:t>
      </w:r>
      <w:hyperlink r:id="rId14" w:history="1">
        <w:r w:rsidRPr="00880263">
          <w:rPr>
            <w:rStyle w:val="Hyperlink"/>
            <w:rFonts w:ascii="Arial" w:hAnsi="Arial" w:cs="Arial"/>
            <w:bCs/>
            <w:sz w:val="22"/>
            <w:szCs w:val="22"/>
          </w:rPr>
          <w:t>https://www.bera.ac.uk/publication/ethical-guidelines-for-educational-research-2018-online</w:t>
        </w:r>
      </w:hyperlink>
    </w:p>
    <w:p w14:paraId="477A9A3E" w14:textId="77777777" w:rsidR="00880263" w:rsidRPr="00880263" w:rsidRDefault="00880263" w:rsidP="00880263">
      <w:pPr>
        <w:spacing w:line="360" w:lineRule="auto"/>
        <w:ind w:left="360"/>
        <w:jc w:val="both"/>
        <w:rPr>
          <w:rStyle w:val="Hyperlink"/>
          <w:rFonts w:ascii="Arial" w:hAnsi="Arial" w:cs="Arial"/>
          <w:bCs/>
          <w:sz w:val="22"/>
          <w:szCs w:val="22"/>
        </w:rPr>
      </w:pPr>
    </w:p>
    <w:p w14:paraId="2E1C215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Bornstein, M; Davidson, L; Keyes, C; Moore, K (2003), </w:t>
      </w:r>
      <w:r w:rsidRPr="00880263">
        <w:rPr>
          <w:rFonts w:ascii="Arial" w:hAnsi="Arial" w:cs="Arial"/>
          <w:bCs/>
          <w:i/>
          <w:iCs/>
          <w:color w:val="000000"/>
          <w:sz w:val="22"/>
          <w:szCs w:val="22"/>
        </w:rPr>
        <w:t xml:space="preserve">Well-Being: Positive Development Across the Life Course, </w:t>
      </w:r>
      <w:r w:rsidRPr="00880263">
        <w:rPr>
          <w:rFonts w:ascii="Arial" w:hAnsi="Arial" w:cs="Arial"/>
          <w:bCs/>
          <w:color w:val="000000"/>
          <w:sz w:val="22"/>
          <w:szCs w:val="22"/>
        </w:rPr>
        <w:t>Psychology Press</w:t>
      </w:r>
    </w:p>
    <w:p w14:paraId="78F2707E" w14:textId="77777777" w:rsidR="00880263" w:rsidRPr="00880263" w:rsidRDefault="00880263" w:rsidP="00880263">
      <w:pPr>
        <w:spacing w:line="360" w:lineRule="auto"/>
        <w:ind w:left="360"/>
        <w:jc w:val="both"/>
        <w:rPr>
          <w:rFonts w:ascii="Arial" w:hAnsi="Arial" w:cs="Arial"/>
          <w:bCs/>
          <w:color w:val="000000"/>
          <w:sz w:val="22"/>
          <w:szCs w:val="22"/>
        </w:rPr>
      </w:pPr>
    </w:p>
    <w:p w14:paraId="0838E9B2"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Brodie, Kathy (2014), </w:t>
      </w:r>
      <w:r w:rsidRPr="00880263">
        <w:rPr>
          <w:rFonts w:ascii="Arial" w:hAnsi="Arial" w:cs="Arial"/>
          <w:i/>
          <w:iCs/>
          <w:sz w:val="22"/>
          <w:szCs w:val="22"/>
        </w:rPr>
        <w:t xml:space="preserve">Sustained Shared Thinking in the Early Years, </w:t>
      </w:r>
      <w:r w:rsidRPr="00880263">
        <w:rPr>
          <w:rFonts w:ascii="Arial" w:hAnsi="Arial" w:cs="Arial"/>
          <w:sz w:val="22"/>
          <w:szCs w:val="22"/>
        </w:rPr>
        <w:t xml:space="preserve">Taylor &amp; Francis Group </w:t>
      </w:r>
    </w:p>
    <w:p w14:paraId="34BE0F91" w14:textId="77777777" w:rsidR="00880263" w:rsidRPr="00880263" w:rsidRDefault="00880263" w:rsidP="00880263">
      <w:pPr>
        <w:spacing w:line="360" w:lineRule="auto"/>
        <w:ind w:left="360"/>
        <w:jc w:val="both"/>
        <w:rPr>
          <w:rFonts w:ascii="Arial" w:hAnsi="Arial" w:cs="Arial"/>
          <w:sz w:val="22"/>
          <w:szCs w:val="22"/>
        </w:rPr>
      </w:pPr>
    </w:p>
    <w:p w14:paraId="0A69FD4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Bryan, G et al (2021), </w:t>
      </w:r>
      <w:r w:rsidRPr="00880263">
        <w:rPr>
          <w:rFonts w:ascii="Arial" w:hAnsi="Arial" w:cs="Arial"/>
          <w:bCs/>
          <w:i/>
          <w:iCs/>
          <w:color w:val="000000"/>
          <w:sz w:val="22"/>
          <w:szCs w:val="22"/>
        </w:rPr>
        <w:t xml:space="preserve">Access to and experience of education for children and adolescents with cancer: scoping review protocol, </w:t>
      </w:r>
      <w:r w:rsidRPr="00880263">
        <w:rPr>
          <w:rFonts w:ascii="Arial" w:hAnsi="Arial" w:cs="Arial"/>
          <w:bCs/>
          <w:color w:val="000000"/>
          <w:sz w:val="22"/>
          <w:szCs w:val="22"/>
        </w:rPr>
        <w:t xml:space="preserve">cyrchu ar 27/10/23 </w:t>
      </w:r>
      <w:hyperlink r:id="rId15" w:history="1">
        <w:r w:rsidRPr="00880263">
          <w:rPr>
            <w:rStyle w:val="Hyperlink"/>
            <w:rFonts w:ascii="Arial" w:hAnsi="Arial" w:cs="Arial"/>
            <w:bCs/>
            <w:sz w:val="22"/>
            <w:szCs w:val="22"/>
          </w:rPr>
          <w:t>https://www.ncbi.nlm.nih.gov/pmc/articles/PMC8182947/</w:t>
        </w:r>
      </w:hyperlink>
    </w:p>
    <w:p w14:paraId="7FF2F2CA" w14:textId="77777777" w:rsidR="00880263" w:rsidRPr="00880263" w:rsidRDefault="00880263" w:rsidP="00880263">
      <w:pPr>
        <w:spacing w:line="360" w:lineRule="auto"/>
        <w:ind w:left="360"/>
        <w:jc w:val="both"/>
        <w:rPr>
          <w:rFonts w:ascii="Arial" w:hAnsi="Arial" w:cs="Arial"/>
          <w:bCs/>
          <w:color w:val="000000"/>
          <w:sz w:val="22"/>
          <w:szCs w:val="22"/>
        </w:rPr>
      </w:pPr>
    </w:p>
    <w:p w14:paraId="1F26355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Cambridge (2021), </w:t>
      </w:r>
      <w:r w:rsidRPr="00880263">
        <w:rPr>
          <w:rFonts w:ascii="Arial" w:hAnsi="Arial" w:cs="Arial"/>
          <w:bCs/>
          <w:i/>
          <w:iCs/>
          <w:color w:val="000000"/>
          <w:sz w:val="22"/>
          <w:szCs w:val="22"/>
        </w:rPr>
        <w:t xml:space="preserve">Education brief: Learner wellbeing, </w:t>
      </w:r>
      <w:r w:rsidRPr="00880263">
        <w:rPr>
          <w:rFonts w:ascii="Arial" w:hAnsi="Arial" w:cs="Arial"/>
          <w:bCs/>
          <w:color w:val="000000"/>
          <w:sz w:val="22"/>
          <w:szCs w:val="22"/>
        </w:rPr>
        <w:t xml:space="preserve">cyrchu ar 27/10/23 </w:t>
      </w:r>
      <w:hyperlink r:id="rId16" w:history="1">
        <w:r w:rsidRPr="00880263">
          <w:rPr>
            <w:rStyle w:val="Hyperlink"/>
            <w:rFonts w:ascii="Arial" w:hAnsi="Arial" w:cs="Arial"/>
            <w:bCs/>
            <w:sz w:val="22"/>
            <w:szCs w:val="22"/>
          </w:rPr>
          <w:t>https://www.cambridgeinternational.org/Images/612684-learner-wellbeing.pdf</w:t>
        </w:r>
      </w:hyperlink>
    </w:p>
    <w:p w14:paraId="487788BC" w14:textId="77777777" w:rsidR="00880263" w:rsidRPr="00880263" w:rsidRDefault="00880263" w:rsidP="00880263">
      <w:pPr>
        <w:spacing w:line="360" w:lineRule="auto"/>
        <w:ind w:left="360"/>
        <w:jc w:val="both"/>
        <w:rPr>
          <w:rFonts w:ascii="Arial" w:hAnsi="Arial" w:cs="Arial"/>
          <w:bCs/>
          <w:color w:val="000000"/>
          <w:sz w:val="22"/>
          <w:szCs w:val="22"/>
        </w:rPr>
      </w:pPr>
    </w:p>
    <w:p w14:paraId="17D8BB9F"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Cambridge (2022), </w:t>
      </w:r>
      <w:r w:rsidRPr="00880263">
        <w:rPr>
          <w:rStyle w:val="normaltextrun"/>
          <w:rFonts w:ascii="Arial" w:hAnsi="Arial" w:cs="Arial"/>
          <w:bCs/>
          <w:i/>
          <w:iCs/>
          <w:color w:val="000000"/>
          <w:sz w:val="22"/>
          <w:szCs w:val="22"/>
        </w:rPr>
        <w:t xml:space="preserve">What do you mean ‘personalised learning’?, </w:t>
      </w:r>
      <w:r w:rsidRPr="00880263">
        <w:rPr>
          <w:rStyle w:val="normaltextrun"/>
          <w:rFonts w:ascii="Arial" w:hAnsi="Arial" w:cs="Arial"/>
          <w:bCs/>
          <w:color w:val="000000"/>
          <w:sz w:val="22"/>
          <w:szCs w:val="22"/>
        </w:rPr>
        <w:t xml:space="preserve">cyrchu ar 27/10/23 </w:t>
      </w:r>
      <w:hyperlink r:id="rId17" w:history="1">
        <w:r w:rsidRPr="00880263">
          <w:rPr>
            <w:rStyle w:val="Hyperlink"/>
            <w:rFonts w:ascii="Arial" w:hAnsi="Arial" w:cs="Arial"/>
            <w:bCs/>
            <w:sz w:val="22"/>
            <w:szCs w:val="22"/>
          </w:rPr>
          <w:t>https://www.cambridgeassessment.org.uk/blogs/what-do-you-mean-personalised-learning/</w:t>
        </w:r>
      </w:hyperlink>
    </w:p>
    <w:p w14:paraId="2FDF46B4"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0A29003"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Children’s cancer statistics, </w:t>
      </w:r>
      <w:r w:rsidRPr="00880263">
        <w:rPr>
          <w:rFonts w:ascii="Arial" w:hAnsi="Arial" w:cs="Arial"/>
          <w:bCs/>
          <w:color w:val="000000"/>
          <w:sz w:val="22"/>
          <w:szCs w:val="22"/>
        </w:rPr>
        <w:t xml:space="preserve">cyrchu ar 06/11/23 </w:t>
      </w:r>
      <w:hyperlink r:id="rId18" w:anchor="heading-Zero" w:history="1">
        <w:r w:rsidRPr="00880263">
          <w:rPr>
            <w:rStyle w:val="Hyperlink"/>
            <w:rFonts w:ascii="Arial" w:hAnsi="Arial" w:cs="Arial"/>
            <w:bCs/>
            <w:sz w:val="22"/>
            <w:szCs w:val="22"/>
          </w:rPr>
          <w:t>https://www.cancerresearchuk.org/health-professional/cancer-statistics/childrens-cancers#heading-Zero</w:t>
        </w:r>
      </w:hyperlink>
    </w:p>
    <w:p w14:paraId="277BA75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Hodgkin lymphoma: Symptoms, </w:t>
      </w:r>
      <w:r w:rsidRPr="00880263">
        <w:rPr>
          <w:rFonts w:ascii="Arial" w:hAnsi="Arial" w:cs="Arial"/>
          <w:bCs/>
          <w:color w:val="000000"/>
          <w:sz w:val="22"/>
          <w:szCs w:val="22"/>
        </w:rPr>
        <w:t xml:space="preserve">cyrchu ar 03/11/23 </w:t>
      </w:r>
      <w:hyperlink r:id="rId19" w:history="1">
        <w:r w:rsidRPr="00880263">
          <w:rPr>
            <w:rStyle w:val="Hyperlink"/>
            <w:rFonts w:ascii="Arial" w:hAnsi="Arial" w:cs="Arial"/>
            <w:bCs/>
            <w:sz w:val="22"/>
            <w:szCs w:val="22"/>
          </w:rPr>
          <w:t>https://www.cancerresearchuk.org/about-cancer/hodgkin-lymphoma/symptoms</w:t>
        </w:r>
      </w:hyperlink>
    </w:p>
    <w:p w14:paraId="06F57BF7" w14:textId="77777777" w:rsidR="00880263" w:rsidRPr="00880263" w:rsidRDefault="00880263" w:rsidP="00880263">
      <w:pPr>
        <w:spacing w:line="360" w:lineRule="auto"/>
        <w:ind w:left="360"/>
        <w:jc w:val="both"/>
        <w:rPr>
          <w:rFonts w:ascii="Arial" w:hAnsi="Arial" w:cs="Arial"/>
          <w:bCs/>
          <w:color w:val="000000"/>
          <w:sz w:val="22"/>
          <w:szCs w:val="22"/>
        </w:rPr>
      </w:pPr>
    </w:p>
    <w:p w14:paraId="4DCFB64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Radiotherapy side effects, </w:t>
      </w:r>
      <w:r w:rsidRPr="00880263">
        <w:rPr>
          <w:rFonts w:ascii="Arial" w:hAnsi="Arial" w:cs="Arial"/>
          <w:bCs/>
          <w:color w:val="000000"/>
          <w:sz w:val="22"/>
          <w:szCs w:val="22"/>
        </w:rPr>
        <w:t xml:space="preserve">cyrchu ar 03/11/23 </w:t>
      </w:r>
      <w:hyperlink r:id="rId20" w:history="1">
        <w:r w:rsidRPr="00880263">
          <w:rPr>
            <w:rStyle w:val="Hyperlink"/>
            <w:rFonts w:ascii="Arial" w:hAnsi="Arial" w:cs="Arial"/>
            <w:bCs/>
            <w:sz w:val="22"/>
            <w:szCs w:val="22"/>
          </w:rPr>
          <w:t>https://www.cancerresearchuk.org/about-cancer/hodgkin-lymphoma/treatment/radiotherapy/side-effects</w:t>
        </w:r>
      </w:hyperlink>
    </w:p>
    <w:p w14:paraId="55ACA77C" w14:textId="77777777" w:rsidR="00880263" w:rsidRPr="00880263" w:rsidRDefault="00880263" w:rsidP="00880263">
      <w:pPr>
        <w:spacing w:line="360" w:lineRule="auto"/>
        <w:ind w:left="360"/>
        <w:jc w:val="both"/>
        <w:rPr>
          <w:rFonts w:ascii="Arial" w:hAnsi="Arial" w:cs="Arial"/>
          <w:bCs/>
          <w:color w:val="000000"/>
          <w:sz w:val="22"/>
          <w:szCs w:val="22"/>
        </w:rPr>
      </w:pPr>
    </w:p>
    <w:p w14:paraId="3491B84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Collie, R &amp; Martin, A (2016), </w:t>
      </w:r>
      <w:r w:rsidRPr="00880263">
        <w:rPr>
          <w:rStyle w:val="normaltextrun"/>
          <w:rFonts w:ascii="Arial" w:hAnsi="Arial" w:cs="Arial"/>
          <w:bCs/>
          <w:i/>
          <w:iCs/>
          <w:color w:val="000000"/>
          <w:sz w:val="22"/>
          <w:szCs w:val="22"/>
        </w:rPr>
        <w:t xml:space="preserve">Adaptability: An Important Capacity for Effective Teachers, </w:t>
      </w:r>
      <w:r w:rsidRPr="00880263">
        <w:rPr>
          <w:rStyle w:val="normaltextrun"/>
          <w:rFonts w:ascii="Arial" w:hAnsi="Arial" w:cs="Arial"/>
          <w:bCs/>
          <w:color w:val="000000"/>
          <w:sz w:val="22"/>
          <w:szCs w:val="22"/>
        </w:rPr>
        <w:t xml:space="preserve">cyrchu ar 26/10/23 </w:t>
      </w:r>
      <w:hyperlink r:id="rId21" w:history="1">
        <w:r w:rsidRPr="00880263">
          <w:rPr>
            <w:rStyle w:val="Hyperlink"/>
            <w:rFonts w:ascii="Arial" w:hAnsi="Arial" w:cs="Arial"/>
            <w:bCs/>
            <w:sz w:val="22"/>
            <w:szCs w:val="22"/>
          </w:rPr>
          <w:t>https://www.researchgate.net/profile/Andrew-Martin-22/publication/299592012_Adaptability_An_Important_Capacity_for_Effective_Teachers/links/5869a81e08ae6eb871b9657c/Adaptability-An-Important-Capacity-for-Effective-Teachers.pdf</w:t>
        </w:r>
      </w:hyperlink>
    </w:p>
    <w:p w14:paraId="759F816F"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5579C37"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Collins, J &amp; Foley, P (2008), </w:t>
      </w:r>
      <w:r w:rsidRPr="00880263">
        <w:rPr>
          <w:rFonts w:ascii="Arial" w:hAnsi="Arial" w:cs="Arial"/>
          <w:i/>
          <w:iCs/>
          <w:sz w:val="22"/>
          <w:szCs w:val="22"/>
        </w:rPr>
        <w:t>Promoting children’s wellbeing: policy and practice,</w:t>
      </w:r>
      <w:r w:rsidRPr="00880263">
        <w:rPr>
          <w:rFonts w:ascii="Arial" w:hAnsi="Arial" w:cs="Arial"/>
          <w:sz w:val="22"/>
          <w:szCs w:val="22"/>
        </w:rPr>
        <w:t xml:space="preserve"> Policy Press</w:t>
      </w:r>
    </w:p>
    <w:p w14:paraId="3605943E" w14:textId="77777777" w:rsidR="00880263" w:rsidRPr="00880263" w:rsidRDefault="00880263" w:rsidP="00880263">
      <w:pPr>
        <w:spacing w:line="360" w:lineRule="auto"/>
        <w:ind w:left="360"/>
        <w:rPr>
          <w:rFonts w:ascii="Arial" w:hAnsi="Arial" w:cs="Arial"/>
          <w:sz w:val="22"/>
          <w:szCs w:val="22"/>
        </w:rPr>
      </w:pPr>
    </w:p>
    <w:p w14:paraId="1D10BFB3"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Cowie, B  (2005), </w:t>
      </w:r>
      <w:r w:rsidRPr="00880263">
        <w:rPr>
          <w:rStyle w:val="normaltextrun"/>
          <w:rFonts w:ascii="Arial" w:hAnsi="Arial" w:cs="Arial"/>
          <w:bCs/>
          <w:i/>
          <w:iCs/>
          <w:color w:val="000000"/>
          <w:sz w:val="22"/>
          <w:szCs w:val="22"/>
        </w:rPr>
        <w:t xml:space="preserve">Pupil commentary on assessment for learning, </w:t>
      </w:r>
      <w:r w:rsidRPr="00880263">
        <w:rPr>
          <w:rStyle w:val="normaltextrun"/>
          <w:rFonts w:ascii="Arial" w:hAnsi="Arial" w:cs="Arial"/>
          <w:bCs/>
          <w:color w:val="000000"/>
          <w:sz w:val="22"/>
          <w:szCs w:val="22"/>
        </w:rPr>
        <w:t xml:space="preserve">cyrchu ar 26/10/23 </w:t>
      </w:r>
      <w:hyperlink r:id="rId22" w:anchor=":~:text=Pupil%20commentary%20indicated%20they%20perceived,a%20joint%20teacher%E2%80%93pupil%20responsibility" w:history="1">
        <w:r w:rsidRPr="00880263">
          <w:rPr>
            <w:rStyle w:val="Hyperlink"/>
            <w:rFonts w:ascii="Arial" w:hAnsi="Arial" w:cs="Arial"/>
            <w:bCs/>
            <w:sz w:val="22"/>
            <w:szCs w:val="22"/>
          </w:rPr>
          <w:t>https://www.researchgate.net/publication/249016340_Pupil_commentary_on_assessment_for_learning#:~:text=Pupil%20commentary%20indicated%20they%20perceived,a%20joint%20teacher%E2%80%93pupil%20responsibility</w:t>
        </w:r>
      </w:hyperlink>
      <w:r w:rsidRPr="00880263">
        <w:rPr>
          <w:rStyle w:val="normaltextrun"/>
          <w:rFonts w:ascii="Arial" w:hAnsi="Arial" w:cs="Arial"/>
          <w:bCs/>
          <w:color w:val="000000"/>
          <w:sz w:val="22"/>
          <w:szCs w:val="22"/>
        </w:rPr>
        <w:t>.</w:t>
      </w:r>
    </w:p>
    <w:p w14:paraId="2EB0512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6970813"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Crandall, A et al (2019), </w:t>
      </w:r>
      <w:r w:rsidRPr="00880263">
        <w:rPr>
          <w:rStyle w:val="normaltextrun"/>
          <w:rFonts w:ascii="Arial" w:hAnsi="Arial" w:cs="Arial"/>
          <w:bCs/>
          <w:i/>
          <w:iCs/>
          <w:color w:val="000000"/>
          <w:sz w:val="22"/>
          <w:szCs w:val="22"/>
        </w:rPr>
        <w:t xml:space="preserve">ACEs and counter-ACEs: How positive and negative childhood experiences influence adult health, </w:t>
      </w:r>
      <w:r w:rsidRPr="00880263">
        <w:rPr>
          <w:rStyle w:val="normaltextrun"/>
          <w:rFonts w:ascii="Arial" w:hAnsi="Arial" w:cs="Arial"/>
          <w:bCs/>
          <w:color w:val="000000"/>
          <w:sz w:val="22"/>
          <w:szCs w:val="22"/>
        </w:rPr>
        <w:t xml:space="preserve">cyrchu ar 26/10/23 </w:t>
      </w:r>
      <w:hyperlink r:id="rId23" w:history="1">
        <w:r w:rsidRPr="00880263">
          <w:rPr>
            <w:rStyle w:val="Hyperlink"/>
            <w:rFonts w:ascii="Arial" w:hAnsi="Arial" w:cs="Arial"/>
            <w:bCs/>
            <w:sz w:val="22"/>
            <w:szCs w:val="22"/>
          </w:rPr>
          <w:t>https://www.sciencedirect.com/science/article/pii/S0145213419302662?casa_token=FXRgVLo6FzcAAAAA:iKhgzkHuSorp4DlORfycflHCgrLBCiEPEWE6PSugOOdnjuuBrvdUhEDCVIqDyf7w4LYPe93ssA</w:t>
        </w:r>
      </w:hyperlink>
    </w:p>
    <w:p w14:paraId="6CC1FFB1"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B1D96C6"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Charles, C (1981), </w:t>
      </w:r>
      <w:r w:rsidRPr="00880263">
        <w:rPr>
          <w:rStyle w:val="normaltextrun"/>
          <w:rFonts w:ascii="Arial" w:hAnsi="Arial" w:cs="Arial"/>
          <w:bCs/>
          <w:i/>
          <w:iCs/>
          <w:color w:val="000000"/>
          <w:sz w:val="22"/>
          <w:szCs w:val="22"/>
        </w:rPr>
        <w:t xml:space="preserve">Building classroom discipline, </w:t>
      </w:r>
      <w:r w:rsidRPr="00880263">
        <w:rPr>
          <w:rStyle w:val="normaltextrun"/>
          <w:rFonts w:ascii="Arial" w:hAnsi="Arial" w:cs="Arial"/>
          <w:bCs/>
          <w:color w:val="000000"/>
          <w:sz w:val="22"/>
          <w:szCs w:val="22"/>
        </w:rPr>
        <w:t>New York: Longman</w:t>
      </w:r>
    </w:p>
    <w:p w14:paraId="31EBEE8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92DE38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 With Cancer (2023), </w:t>
      </w:r>
      <w:r w:rsidRPr="00880263">
        <w:rPr>
          <w:rFonts w:ascii="Arial" w:hAnsi="Arial" w:cs="Arial"/>
          <w:bCs/>
          <w:i/>
          <w:iCs/>
          <w:color w:val="000000"/>
          <w:sz w:val="22"/>
          <w:szCs w:val="22"/>
        </w:rPr>
        <w:t xml:space="preserve">Childhood cancer facts and figures, </w:t>
      </w:r>
      <w:r w:rsidRPr="00880263">
        <w:rPr>
          <w:rFonts w:ascii="Arial" w:hAnsi="Arial" w:cs="Arial"/>
          <w:bCs/>
          <w:color w:val="000000"/>
          <w:sz w:val="22"/>
          <w:szCs w:val="22"/>
        </w:rPr>
        <w:t xml:space="preserve">cyrchu ar 06/11/23 </w:t>
      </w:r>
      <w:hyperlink r:id="rId24" w:history="1">
        <w:r w:rsidRPr="00880263">
          <w:rPr>
            <w:rStyle w:val="Hyperlink"/>
            <w:rFonts w:ascii="Arial" w:hAnsi="Arial" w:cs="Arial"/>
            <w:bCs/>
            <w:sz w:val="22"/>
            <w:szCs w:val="22"/>
          </w:rPr>
          <w:t>https://www.childrenwithcancer.org.uk/childhood-cancer-info/understanding-cancer/childhood-cancer-facts-figures/</w:t>
        </w:r>
      </w:hyperlink>
    </w:p>
    <w:p w14:paraId="531EA643" w14:textId="77777777" w:rsidR="00880263" w:rsidRPr="00880263" w:rsidRDefault="00880263" w:rsidP="00880263">
      <w:pPr>
        <w:spacing w:line="360" w:lineRule="auto"/>
        <w:ind w:left="360"/>
        <w:jc w:val="both"/>
        <w:rPr>
          <w:rFonts w:ascii="Arial" w:hAnsi="Arial" w:cs="Arial"/>
          <w:bCs/>
          <w:color w:val="000000"/>
          <w:sz w:val="22"/>
          <w:szCs w:val="22"/>
        </w:rPr>
      </w:pPr>
    </w:p>
    <w:p w14:paraId="407F65D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Children’s Cancer and Leukaemia Group (2023), </w:t>
      </w:r>
      <w:r w:rsidRPr="00880263">
        <w:rPr>
          <w:rFonts w:ascii="Arial" w:hAnsi="Arial" w:cs="Arial"/>
          <w:bCs/>
          <w:i/>
          <w:iCs/>
          <w:color w:val="000000"/>
          <w:sz w:val="22"/>
          <w:szCs w:val="22"/>
        </w:rPr>
        <w:t xml:space="preserve">Dealing with school, </w:t>
      </w:r>
      <w:r w:rsidRPr="00880263">
        <w:rPr>
          <w:rFonts w:ascii="Arial" w:hAnsi="Arial" w:cs="Arial"/>
          <w:bCs/>
          <w:color w:val="000000"/>
          <w:sz w:val="22"/>
          <w:szCs w:val="22"/>
        </w:rPr>
        <w:t xml:space="preserve">cyrchu ar 27/10/23 </w:t>
      </w:r>
      <w:hyperlink r:id="rId25" w:history="1">
        <w:r w:rsidRPr="00880263">
          <w:rPr>
            <w:rStyle w:val="Hyperlink"/>
            <w:rFonts w:ascii="Arial" w:hAnsi="Arial" w:cs="Arial"/>
            <w:bCs/>
            <w:sz w:val="22"/>
            <w:szCs w:val="22"/>
          </w:rPr>
          <w:t>https://www.cclg.org.uk/information-for-schools</w:t>
        </w:r>
      </w:hyperlink>
    </w:p>
    <w:p w14:paraId="18506410" w14:textId="77777777" w:rsidR="00880263" w:rsidRPr="00880263" w:rsidRDefault="00880263" w:rsidP="00880263">
      <w:pPr>
        <w:spacing w:line="360" w:lineRule="auto"/>
        <w:ind w:left="360"/>
        <w:jc w:val="both"/>
        <w:rPr>
          <w:rFonts w:ascii="Arial" w:hAnsi="Arial" w:cs="Arial"/>
          <w:bCs/>
          <w:color w:val="000000"/>
          <w:sz w:val="22"/>
          <w:szCs w:val="22"/>
        </w:rPr>
      </w:pPr>
    </w:p>
    <w:p w14:paraId="7273169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Children’s Cancer and Leukaemia Group (2023), </w:t>
      </w:r>
      <w:r w:rsidRPr="00880263">
        <w:rPr>
          <w:rFonts w:ascii="Arial" w:hAnsi="Arial" w:cs="Arial"/>
          <w:bCs/>
          <w:i/>
          <w:iCs/>
          <w:color w:val="000000"/>
          <w:sz w:val="22"/>
          <w:szCs w:val="22"/>
        </w:rPr>
        <w:t xml:space="preserve">The impact of childhood cancer on emotional health and wellbeing, </w:t>
      </w:r>
      <w:r w:rsidRPr="00880263">
        <w:rPr>
          <w:rFonts w:ascii="Arial" w:hAnsi="Arial" w:cs="Arial"/>
          <w:bCs/>
          <w:color w:val="000000"/>
          <w:sz w:val="22"/>
          <w:szCs w:val="22"/>
        </w:rPr>
        <w:t xml:space="preserve">cyrchu ar 27/10/23 </w:t>
      </w:r>
      <w:hyperlink r:id="rId26" w:anchor=":~:text=It%20can%20be%20difficult%20for,of%20low%20self%2Desteem%204" w:history="1">
        <w:r w:rsidRPr="00880263">
          <w:rPr>
            <w:rStyle w:val="Hyperlink"/>
            <w:rFonts w:ascii="Arial" w:hAnsi="Arial" w:cs="Arial"/>
            <w:bCs/>
            <w:sz w:val="22"/>
            <w:szCs w:val="22"/>
          </w:rPr>
          <w:t>https://www.cclg.org.uk/researchfunds/ehwb/impact#:~:text=It%20can%20be%20difficult%20for,of%20low%20self%2Desteem%204</w:t>
        </w:r>
      </w:hyperlink>
      <w:r w:rsidRPr="00880263">
        <w:rPr>
          <w:rFonts w:ascii="Arial" w:hAnsi="Arial" w:cs="Arial"/>
          <w:bCs/>
          <w:color w:val="000000"/>
          <w:sz w:val="22"/>
          <w:szCs w:val="22"/>
        </w:rPr>
        <w:t>.</w:t>
      </w:r>
    </w:p>
    <w:p w14:paraId="3CE5C2E8" w14:textId="77777777" w:rsidR="00880263" w:rsidRPr="00880263" w:rsidRDefault="00880263" w:rsidP="00880263">
      <w:pPr>
        <w:spacing w:line="360" w:lineRule="auto"/>
        <w:ind w:left="360"/>
        <w:jc w:val="both"/>
        <w:rPr>
          <w:rFonts w:ascii="Arial" w:hAnsi="Arial" w:cs="Arial"/>
          <w:bCs/>
          <w:color w:val="000000"/>
          <w:sz w:val="22"/>
          <w:szCs w:val="22"/>
        </w:rPr>
      </w:pPr>
    </w:p>
    <w:p w14:paraId="44357F4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Choudry, S (2021), </w:t>
      </w:r>
      <w:r w:rsidRPr="00880263">
        <w:rPr>
          <w:rFonts w:ascii="Arial" w:hAnsi="Arial" w:cs="Arial"/>
          <w:bCs/>
          <w:i/>
          <w:iCs/>
          <w:color w:val="000000"/>
          <w:sz w:val="22"/>
          <w:szCs w:val="22"/>
        </w:rPr>
        <w:t xml:space="preserve">Equitable Education: What Everyone Working in Education Should Know About Closing the Attainment Gap for All Pupils, </w:t>
      </w:r>
      <w:r w:rsidRPr="00880263">
        <w:rPr>
          <w:rFonts w:ascii="Arial" w:hAnsi="Arial" w:cs="Arial"/>
          <w:bCs/>
          <w:color w:val="000000"/>
          <w:sz w:val="22"/>
          <w:szCs w:val="22"/>
        </w:rPr>
        <w:t xml:space="preserve">Critical Publishing </w:t>
      </w:r>
    </w:p>
    <w:p w14:paraId="38BC6E1A" w14:textId="77777777" w:rsidR="00880263" w:rsidRPr="00880263" w:rsidRDefault="00880263" w:rsidP="00880263">
      <w:pPr>
        <w:spacing w:line="360" w:lineRule="auto"/>
        <w:ind w:left="360"/>
        <w:jc w:val="both"/>
        <w:rPr>
          <w:rFonts w:ascii="Arial" w:hAnsi="Arial" w:cs="Arial"/>
          <w:bCs/>
          <w:color w:val="000000"/>
          <w:sz w:val="22"/>
          <w:szCs w:val="22"/>
        </w:rPr>
      </w:pPr>
    </w:p>
    <w:p w14:paraId="535FE503"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Demissie, F (2020), </w:t>
      </w:r>
      <w:r w:rsidRPr="00880263">
        <w:rPr>
          <w:rFonts w:ascii="Arial" w:hAnsi="Arial" w:cs="Arial"/>
          <w:bCs/>
          <w:i/>
          <w:iCs/>
          <w:color w:val="000000"/>
          <w:sz w:val="22"/>
          <w:szCs w:val="22"/>
        </w:rPr>
        <w:t xml:space="preserve">Understanding Barries to Discussion-Based Learning, </w:t>
      </w:r>
      <w:r w:rsidRPr="00880263">
        <w:rPr>
          <w:rFonts w:ascii="Arial" w:hAnsi="Arial" w:cs="Arial"/>
          <w:bCs/>
          <w:color w:val="000000"/>
          <w:sz w:val="22"/>
          <w:szCs w:val="22"/>
        </w:rPr>
        <w:t xml:space="preserve">cyrchu ar 05/11/23 </w:t>
      </w:r>
      <w:hyperlink r:id="rId27" w:history="1">
        <w:r w:rsidRPr="00880263">
          <w:rPr>
            <w:rStyle w:val="Hyperlink"/>
            <w:rFonts w:ascii="Arial" w:hAnsi="Arial" w:cs="Arial"/>
            <w:bCs/>
            <w:sz w:val="22"/>
            <w:szCs w:val="22"/>
          </w:rPr>
          <w:t>https://files.eric.ed.gov/fulltext/EJ1276068.pdf</w:t>
        </w:r>
      </w:hyperlink>
    </w:p>
    <w:p w14:paraId="26FA6B57" w14:textId="77777777" w:rsidR="00880263" w:rsidRPr="00880263" w:rsidRDefault="00880263" w:rsidP="00880263">
      <w:pPr>
        <w:spacing w:line="360" w:lineRule="auto"/>
        <w:ind w:left="360"/>
        <w:jc w:val="both"/>
        <w:rPr>
          <w:rFonts w:ascii="Arial" w:hAnsi="Arial" w:cs="Arial"/>
          <w:bCs/>
          <w:color w:val="000000"/>
          <w:sz w:val="22"/>
          <w:szCs w:val="22"/>
        </w:rPr>
      </w:pPr>
    </w:p>
    <w:p w14:paraId="20E17C5C"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Dixie, G (2007), </w:t>
      </w:r>
      <w:r w:rsidRPr="00880263">
        <w:rPr>
          <w:rStyle w:val="normaltextrun"/>
          <w:rFonts w:ascii="Arial" w:hAnsi="Arial" w:cs="Arial"/>
          <w:bCs/>
          <w:i/>
          <w:iCs/>
          <w:color w:val="000000"/>
          <w:sz w:val="22"/>
          <w:szCs w:val="22"/>
        </w:rPr>
        <w:t xml:space="preserve">Managing Your Classroom 2nd Edition, </w:t>
      </w:r>
      <w:r w:rsidRPr="00880263">
        <w:rPr>
          <w:rStyle w:val="normaltextrun"/>
          <w:rFonts w:ascii="Arial" w:hAnsi="Arial" w:cs="Arial"/>
          <w:bCs/>
          <w:color w:val="000000"/>
          <w:sz w:val="22"/>
          <w:szCs w:val="22"/>
        </w:rPr>
        <w:t>Bloomsbury Publishing Plc</w:t>
      </w:r>
    </w:p>
    <w:p w14:paraId="1A6D1141"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56C87DA"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Doherty, J &amp; Hughes, M (2013), </w:t>
      </w:r>
      <w:r w:rsidRPr="00880263">
        <w:rPr>
          <w:rFonts w:ascii="Arial" w:hAnsi="Arial" w:cs="Arial"/>
          <w:i/>
          <w:iCs/>
          <w:sz w:val="22"/>
          <w:szCs w:val="22"/>
        </w:rPr>
        <w:t xml:space="preserve">Child Development: Theory and Practice 0-11, </w:t>
      </w:r>
      <w:r w:rsidRPr="00880263">
        <w:rPr>
          <w:rFonts w:ascii="Arial" w:hAnsi="Arial" w:cs="Arial"/>
          <w:sz w:val="22"/>
          <w:szCs w:val="22"/>
        </w:rPr>
        <w:t>Pearson Education, Limited</w:t>
      </w:r>
    </w:p>
    <w:p w14:paraId="3D93CE5A" w14:textId="77777777" w:rsidR="00880263" w:rsidRPr="00880263" w:rsidRDefault="00880263" w:rsidP="00880263">
      <w:pPr>
        <w:spacing w:line="360" w:lineRule="auto"/>
        <w:ind w:left="360"/>
        <w:rPr>
          <w:rFonts w:ascii="Arial" w:hAnsi="Arial" w:cs="Arial"/>
          <w:sz w:val="22"/>
          <w:szCs w:val="22"/>
        </w:rPr>
      </w:pPr>
    </w:p>
    <w:p w14:paraId="2FA4730A"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Donaldson, G (2015), </w:t>
      </w:r>
      <w:r w:rsidRPr="00880263">
        <w:rPr>
          <w:rStyle w:val="normaltextrun"/>
          <w:rFonts w:ascii="Arial" w:hAnsi="Arial" w:cs="Arial"/>
          <w:bCs/>
          <w:i/>
          <w:iCs/>
          <w:color w:val="000000"/>
          <w:sz w:val="22"/>
          <w:szCs w:val="22"/>
        </w:rPr>
        <w:t xml:space="preserve">Successful Futures, </w:t>
      </w:r>
      <w:r w:rsidRPr="00880263">
        <w:rPr>
          <w:rStyle w:val="normaltextrun"/>
          <w:rFonts w:ascii="Arial" w:hAnsi="Arial" w:cs="Arial"/>
          <w:bCs/>
          <w:color w:val="000000"/>
          <w:sz w:val="22"/>
          <w:szCs w:val="22"/>
        </w:rPr>
        <w:t xml:space="preserve">cyrchu ar 26/10/23 </w:t>
      </w:r>
      <w:hyperlink r:id="rId28" w:history="1">
        <w:r w:rsidRPr="00880263">
          <w:rPr>
            <w:rStyle w:val="Hyperlink"/>
            <w:rFonts w:ascii="Arial" w:hAnsi="Arial" w:cs="Arial"/>
            <w:bCs/>
            <w:sz w:val="22"/>
            <w:szCs w:val="22"/>
          </w:rPr>
          <w:t>https://www.gov.wales/sites/default/files/publications/2018-03/successful-futures.pdf</w:t>
        </w:r>
      </w:hyperlink>
    </w:p>
    <w:p w14:paraId="06995572"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2DE0CFD"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Dunlop, L; Compton, K; Clarke, L; McKelvey-Martin, V (2013), </w:t>
      </w:r>
      <w:r w:rsidRPr="00880263">
        <w:rPr>
          <w:rStyle w:val="normaltextrun"/>
          <w:rFonts w:ascii="Arial" w:hAnsi="Arial" w:cs="Arial"/>
          <w:bCs/>
          <w:i/>
          <w:iCs/>
          <w:color w:val="000000"/>
          <w:sz w:val="22"/>
          <w:szCs w:val="22"/>
        </w:rPr>
        <w:t xml:space="preserve">Child-led enquiry in primary science, </w:t>
      </w:r>
      <w:r w:rsidRPr="00880263">
        <w:rPr>
          <w:rStyle w:val="normaltextrun"/>
          <w:rFonts w:ascii="Arial" w:hAnsi="Arial" w:cs="Arial"/>
          <w:bCs/>
          <w:color w:val="000000"/>
          <w:sz w:val="22"/>
          <w:szCs w:val="22"/>
        </w:rPr>
        <w:t xml:space="preserve">cyrchu ar 26/10/23 </w:t>
      </w:r>
      <w:hyperlink r:id="rId29" w:history="1">
        <w:r w:rsidRPr="00880263">
          <w:rPr>
            <w:rStyle w:val="Hyperlink"/>
            <w:rFonts w:ascii="Arial" w:hAnsi="Arial" w:cs="Arial"/>
            <w:bCs/>
            <w:sz w:val="22"/>
            <w:szCs w:val="22"/>
          </w:rPr>
          <w:t>https://www.tandfonline.com/doi/epdf/10.1080/03004279.2013.822013?needAccess=true&amp;role=button</w:t>
        </w:r>
      </w:hyperlink>
    </w:p>
    <w:p w14:paraId="2DC4224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BA53541" w14:textId="77777777" w:rsidR="00880263" w:rsidRDefault="00880263" w:rsidP="00880263">
      <w:pPr>
        <w:tabs>
          <w:tab w:val="left" w:pos="2426"/>
        </w:tabs>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Dunn, D (2017), </w:t>
      </w:r>
      <w:r w:rsidRPr="00880263">
        <w:rPr>
          <w:rStyle w:val="normaltextrun"/>
          <w:rFonts w:ascii="Arial" w:hAnsi="Arial" w:cs="Arial"/>
          <w:bCs/>
          <w:i/>
          <w:iCs/>
          <w:color w:val="000000"/>
          <w:sz w:val="22"/>
          <w:szCs w:val="22"/>
        </w:rPr>
        <w:t xml:space="preserve">How to Be an Outstanding Primary School Teacher 2nd Edition, </w:t>
      </w:r>
      <w:r w:rsidRPr="00880263">
        <w:rPr>
          <w:rStyle w:val="normaltextrun"/>
          <w:rFonts w:ascii="Arial" w:hAnsi="Arial" w:cs="Arial"/>
          <w:bCs/>
          <w:color w:val="000000"/>
          <w:sz w:val="22"/>
          <w:szCs w:val="22"/>
        </w:rPr>
        <w:t>Bloomsbury Publishing Plc</w:t>
      </w:r>
      <w:r w:rsidRPr="00880263">
        <w:rPr>
          <w:rStyle w:val="normaltextrun"/>
          <w:rFonts w:ascii="Arial" w:hAnsi="Arial" w:cs="Arial"/>
          <w:bCs/>
          <w:color w:val="000000"/>
          <w:sz w:val="22"/>
          <w:szCs w:val="22"/>
        </w:rPr>
        <w:tab/>
      </w:r>
    </w:p>
    <w:p w14:paraId="0737CBD7" w14:textId="77777777" w:rsidR="00880263" w:rsidRPr="00880263" w:rsidRDefault="00880263" w:rsidP="00880263">
      <w:pPr>
        <w:tabs>
          <w:tab w:val="left" w:pos="2426"/>
        </w:tabs>
        <w:spacing w:line="360" w:lineRule="auto"/>
        <w:ind w:left="360"/>
        <w:jc w:val="both"/>
        <w:rPr>
          <w:rStyle w:val="normaltextrun"/>
          <w:rFonts w:ascii="Arial" w:hAnsi="Arial" w:cs="Arial"/>
          <w:bCs/>
          <w:color w:val="000000"/>
          <w:sz w:val="22"/>
          <w:szCs w:val="22"/>
        </w:rPr>
      </w:pPr>
    </w:p>
    <w:p w14:paraId="7BF8D54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Dweck, C &amp; Leggett, E (1988), </w:t>
      </w:r>
      <w:r w:rsidRPr="00880263">
        <w:rPr>
          <w:rFonts w:ascii="Arial" w:hAnsi="Arial" w:cs="Arial"/>
          <w:bCs/>
          <w:i/>
          <w:iCs/>
          <w:color w:val="000000"/>
          <w:sz w:val="22"/>
          <w:szCs w:val="22"/>
        </w:rPr>
        <w:t xml:space="preserve">A social-cognitive approach to motivation and personality, </w:t>
      </w:r>
      <w:r w:rsidRPr="00880263">
        <w:rPr>
          <w:rFonts w:ascii="Arial" w:hAnsi="Arial" w:cs="Arial"/>
          <w:bCs/>
          <w:color w:val="000000"/>
          <w:sz w:val="22"/>
          <w:szCs w:val="22"/>
        </w:rPr>
        <w:t xml:space="preserve">cyrchu ar 27/10/23 </w:t>
      </w:r>
      <w:hyperlink r:id="rId30" w:history="1">
        <w:r w:rsidRPr="00880263">
          <w:rPr>
            <w:rStyle w:val="Hyperlink"/>
            <w:rFonts w:ascii="Arial" w:hAnsi="Arial" w:cs="Arial"/>
            <w:bCs/>
            <w:sz w:val="22"/>
            <w:szCs w:val="22"/>
          </w:rPr>
          <w:t>https://psycnet.apa.org/record/1988-29536-001</w:t>
        </w:r>
      </w:hyperlink>
    </w:p>
    <w:p w14:paraId="77121BA4" w14:textId="77777777" w:rsidR="00880263" w:rsidRPr="00880263" w:rsidRDefault="00880263" w:rsidP="00880263">
      <w:pPr>
        <w:spacing w:line="360" w:lineRule="auto"/>
        <w:ind w:left="360"/>
        <w:jc w:val="both"/>
        <w:rPr>
          <w:rFonts w:ascii="Arial" w:hAnsi="Arial" w:cs="Arial"/>
          <w:bCs/>
          <w:color w:val="000000"/>
          <w:sz w:val="22"/>
          <w:szCs w:val="22"/>
        </w:rPr>
      </w:pPr>
    </w:p>
    <w:p w14:paraId="141BF13F" w14:textId="77777777"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Eaude, T  (2018), </w:t>
      </w:r>
      <w:r w:rsidRPr="00880263">
        <w:rPr>
          <w:rStyle w:val="normaltextrun"/>
          <w:rFonts w:ascii="Arial" w:hAnsi="Arial" w:cs="Arial"/>
          <w:bCs/>
          <w:i/>
          <w:iCs/>
          <w:color w:val="000000"/>
          <w:sz w:val="22"/>
          <w:szCs w:val="22"/>
        </w:rPr>
        <w:t xml:space="preserve">Developing the Expertise of Primary and Elementary Classroom Teachers, </w:t>
      </w:r>
      <w:r w:rsidRPr="00880263">
        <w:rPr>
          <w:rStyle w:val="normaltextrun"/>
          <w:rFonts w:ascii="Arial" w:hAnsi="Arial" w:cs="Arial"/>
          <w:bCs/>
          <w:color w:val="000000"/>
          <w:sz w:val="22"/>
          <w:szCs w:val="22"/>
        </w:rPr>
        <w:t>Bloomsbury Publishing Plc</w:t>
      </w:r>
    </w:p>
    <w:p w14:paraId="0B288294" w14:textId="77777777" w:rsidR="00880263" w:rsidRPr="00880263" w:rsidRDefault="00880263" w:rsidP="00880263">
      <w:pPr>
        <w:spacing w:line="360" w:lineRule="auto"/>
        <w:ind w:left="360"/>
        <w:rPr>
          <w:rStyle w:val="normaltextrun"/>
          <w:rFonts w:ascii="Arial" w:hAnsi="Arial" w:cs="Arial"/>
          <w:sz w:val="22"/>
          <w:szCs w:val="22"/>
        </w:rPr>
      </w:pPr>
    </w:p>
    <w:p w14:paraId="0F02C48C"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Education Endowment Foundation (2021), </w:t>
      </w:r>
      <w:r w:rsidRPr="00880263">
        <w:rPr>
          <w:rFonts w:ascii="Arial" w:hAnsi="Arial" w:cs="Arial"/>
          <w:bCs/>
          <w:i/>
          <w:iCs/>
          <w:color w:val="000000"/>
          <w:sz w:val="22"/>
          <w:szCs w:val="22"/>
        </w:rPr>
        <w:t xml:space="preserve">Parental Engagement, </w:t>
      </w:r>
      <w:r w:rsidRPr="00880263">
        <w:rPr>
          <w:rFonts w:ascii="Arial" w:hAnsi="Arial" w:cs="Arial"/>
          <w:bCs/>
          <w:color w:val="000000"/>
          <w:sz w:val="22"/>
          <w:szCs w:val="22"/>
        </w:rPr>
        <w:t xml:space="preserve">cyrchu ar 06/11/23 </w:t>
      </w:r>
      <w:hyperlink r:id="rId31" w:history="1">
        <w:r w:rsidRPr="00880263">
          <w:rPr>
            <w:rStyle w:val="Hyperlink"/>
            <w:rFonts w:ascii="Arial" w:hAnsi="Arial" w:cs="Arial"/>
            <w:bCs/>
            <w:sz w:val="22"/>
            <w:szCs w:val="22"/>
          </w:rPr>
          <w:t>https://educationendowmentfoundation.org.uk/education-evidence/teaching-learning-toolkit/parental-engagement</w:t>
        </w:r>
      </w:hyperlink>
    </w:p>
    <w:p w14:paraId="783AED59" w14:textId="77777777" w:rsidR="00880263" w:rsidRDefault="00880263" w:rsidP="00880263">
      <w:pPr>
        <w:spacing w:line="360" w:lineRule="auto"/>
        <w:ind w:left="360"/>
        <w:rPr>
          <w:rStyle w:val="Hyperlink"/>
          <w:rFonts w:ascii="Arial" w:hAnsi="Arial" w:cs="Arial"/>
          <w:sz w:val="22"/>
          <w:szCs w:val="22"/>
        </w:rPr>
      </w:pPr>
      <w:r w:rsidRPr="00880263">
        <w:rPr>
          <w:rFonts w:ascii="Arial" w:hAnsi="Arial" w:cs="Arial"/>
          <w:sz w:val="22"/>
          <w:szCs w:val="22"/>
        </w:rPr>
        <w:t xml:space="preserve">Einarsdottir, J  (2007), </w:t>
      </w:r>
      <w:r w:rsidRPr="00880263">
        <w:rPr>
          <w:rFonts w:ascii="Arial" w:hAnsi="Arial" w:cs="Arial"/>
          <w:i/>
          <w:iCs/>
          <w:sz w:val="22"/>
          <w:szCs w:val="22"/>
        </w:rPr>
        <w:t xml:space="preserve">Research with children: methodological and ethical challenges, </w:t>
      </w:r>
      <w:r w:rsidRPr="00880263">
        <w:rPr>
          <w:rFonts w:ascii="Arial" w:hAnsi="Arial" w:cs="Arial"/>
          <w:sz w:val="22"/>
          <w:szCs w:val="22"/>
        </w:rPr>
        <w:t xml:space="preserve">cyrchu ar 26/10/23 </w:t>
      </w:r>
      <w:hyperlink r:id="rId32" w:history="1">
        <w:r w:rsidRPr="00880263">
          <w:rPr>
            <w:rStyle w:val="Hyperlink"/>
            <w:rFonts w:ascii="Arial" w:hAnsi="Arial" w:cs="Arial"/>
            <w:sz w:val="22"/>
            <w:szCs w:val="22"/>
          </w:rPr>
          <w:t>https://www.tandfonline.com/doi/full/10.1080/13502930701321477</w:t>
        </w:r>
      </w:hyperlink>
    </w:p>
    <w:p w14:paraId="4B99DA96" w14:textId="77777777" w:rsidR="00880263" w:rsidRPr="00880263" w:rsidRDefault="00880263" w:rsidP="00880263">
      <w:pPr>
        <w:spacing w:line="360" w:lineRule="auto"/>
        <w:ind w:left="360"/>
        <w:rPr>
          <w:rFonts w:ascii="Arial" w:hAnsi="Arial" w:cs="Arial"/>
          <w:sz w:val="22"/>
          <w:szCs w:val="22"/>
        </w:rPr>
      </w:pPr>
    </w:p>
    <w:p w14:paraId="07B05BE8"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Emotionally Healthy Schools (2019), </w:t>
      </w:r>
      <w:r w:rsidRPr="00880263">
        <w:rPr>
          <w:rFonts w:ascii="Arial" w:hAnsi="Arial" w:cs="Arial"/>
          <w:bCs/>
          <w:i/>
          <w:iCs/>
          <w:color w:val="000000"/>
          <w:sz w:val="22"/>
          <w:szCs w:val="22"/>
        </w:rPr>
        <w:t xml:space="preserve">The Leuven Scale, </w:t>
      </w:r>
      <w:r w:rsidRPr="00880263">
        <w:rPr>
          <w:rFonts w:ascii="Arial" w:hAnsi="Arial" w:cs="Arial"/>
          <w:bCs/>
          <w:color w:val="000000"/>
          <w:sz w:val="22"/>
          <w:szCs w:val="22"/>
        </w:rPr>
        <w:t>cyrchu ar 05/11/23</w:t>
      </w:r>
      <w:r w:rsidRPr="00880263">
        <w:rPr>
          <w:rFonts w:ascii="Arial" w:hAnsi="Arial" w:cs="Arial"/>
          <w:sz w:val="22"/>
          <w:szCs w:val="22"/>
        </w:rPr>
        <w:t xml:space="preserve"> </w:t>
      </w:r>
      <w:hyperlink r:id="rId33" w:history="1">
        <w:r w:rsidRPr="00880263">
          <w:rPr>
            <w:rStyle w:val="Hyperlink"/>
            <w:rFonts w:ascii="Arial" w:hAnsi="Arial" w:cs="Arial"/>
            <w:bCs/>
            <w:sz w:val="22"/>
            <w:szCs w:val="22"/>
          </w:rPr>
          <w:t>https://emotionallyhealthyschools.org/primary/the-leuven-scale/</w:t>
        </w:r>
      </w:hyperlink>
    </w:p>
    <w:p w14:paraId="4BD4EBAE" w14:textId="77777777" w:rsidR="00880263" w:rsidRPr="00880263" w:rsidRDefault="00880263" w:rsidP="00880263">
      <w:pPr>
        <w:spacing w:line="360" w:lineRule="auto"/>
        <w:ind w:left="360"/>
        <w:jc w:val="both"/>
        <w:rPr>
          <w:rFonts w:ascii="Arial" w:hAnsi="Arial" w:cs="Arial"/>
          <w:bCs/>
          <w:color w:val="000000"/>
          <w:sz w:val="22"/>
          <w:szCs w:val="22"/>
        </w:rPr>
      </w:pPr>
    </w:p>
    <w:p w14:paraId="13C28E6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Enquire (2023), </w:t>
      </w:r>
      <w:r w:rsidRPr="00880263">
        <w:rPr>
          <w:rFonts w:ascii="Arial" w:hAnsi="Arial" w:cs="Arial"/>
          <w:bCs/>
          <w:i/>
          <w:iCs/>
          <w:color w:val="000000"/>
          <w:sz w:val="22"/>
          <w:szCs w:val="22"/>
        </w:rPr>
        <w:t xml:space="preserve">Having a good relationship with your child’s school, </w:t>
      </w:r>
      <w:r w:rsidRPr="00880263">
        <w:rPr>
          <w:rFonts w:ascii="Arial" w:hAnsi="Arial" w:cs="Arial"/>
          <w:bCs/>
          <w:color w:val="000000"/>
          <w:sz w:val="22"/>
          <w:szCs w:val="22"/>
        </w:rPr>
        <w:t xml:space="preserve">cyrchu ar 06/11/23 </w:t>
      </w:r>
      <w:hyperlink r:id="rId34" w:history="1">
        <w:r w:rsidRPr="00880263">
          <w:rPr>
            <w:rStyle w:val="Hyperlink"/>
            <w:rFonts w:ascii="Arial" w:hAnsi="Arial" w:cs="Arial"/>
            <w:bCs/>
            <w:sz w:val="22"/>
            <w:szCs w:val="22"/>
          </w:rPr>
          <w:t>https://enquire.org.uk/parents/working-with-school/relationship-with-school/</w:t>
        </w:r>
      </w:hyperlink>
    </w:p>
    <w:p w14:paraId="533F9B89" w14:textId="77777777" w:rsidR="00880263" w:rsidRPr="00880263" w:rsidRDefault="00880263" w:rsidP="00880263">
      <w:pPr>
        <w:spacing w:line="360" w:lineRule="auto"/>
        <w:ind w:left="360"/>
        <w:jc w:val="both"/>
        <w:rPr>
          <w:rFonts w:ascii="Arial" w:hAnsi="Arial" w:cs="Arial"/>
          <w:bCs/>
          <w:color w:val="000000"/>
          <w:sz w:val="22"/>
          <w:szCs w:val="22"/>
        </w:rPr>
      </w:pPr>
    </w:p>
    <w:p w14:paraId="29DDC4F5" w14:textId="77777777" w:rsidR="00880263" w:rsidRDefault="00880263" w:rsidP="00880263">
      <w:pPr>
        <w:tabs>
          <w:tab w:val="left" w:pos="2426"/>
        </w:tabs>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Estyn (2020), </w:t>
      </w:r>
      <w:r w:rsidRPr="00880263">
        <w:rPr>
          <w:rStyle w:val="normaltextrun"/>
          <w:rFonts w:ascii="Arial" w:hAnsi="Arial" w:cs="Arial"/>
          <w:bCs/>
          <w:i/>
          <w:iCs/>
          <w:color w:val="000000"/>
          <w:sz w:val="22"/>
          <w:szCs w:val="22"/>
        </w:rPr>
        <w:t xml:space="preserve">Engaging and supporting parents and families, </w:t>
      </w:r>
      <w:r w:rsidRPr="00880263">
        <w:rPr>
          <w:rStyle w:val="normaltextrun"/>
          <w:rFonts w:ascii="Arial" w:hAnsi="Arial" w:cs="Arial"/>
          <w:bCs/>
          <w:color w:val="000000"/>
          <w:sz w:val="22"/>
          <w:szCs w:val="22"/>
        </w:rPr>
        <w:t xml:space="preserve">cyrchu ar 27/10/23 </w:t>
      </w:r>
      <w:hyperlink r:id="rId35" w:history="1">
        <w:r w:rsidRPr="00880263">
          <w:rPr>
            <w:rStyle w:val="Hyperlink"/>
            <w:rFonts w:ascii="Arial" w:hAnsi="Arial" w:cs="Arial"/>
            <w:bCs/>
            <w:sz w:val="22"/>
            <w:szCs w:val="22"/>
          </w:rPr>
          <w:t>https://www.estyn.gov.wales/effective-practice/engaging-and-supporting-parents-and-families</w:t>
        </w:r>
      </w:hyperlink>
    </w:p>
    <w:p w14:paraId="642F29A4" w14:textId="77777777" w:rsidR="00880263" w:rsidRPr="00880263" w:rsidRDefault="00880263" w:rsidP="00880263">
      <w:pPr>
        <w:tabs>
          <w:tab w:val="left" w:pos="2426"/>
        </w:tabs>
        <w:spacing w:line="360" w:lineRule="auto"/>
        <w:ind w:left="360"/>
        <w:jc w:val="both"/>
        <w:rPr>
          <w:rStyle w:val="normaltextrun"/>
          <w:rFonts w:ascii="Arial" w:hAnsi="Arial" w:cs="Arial"/>
          <w:bCs/>
          <w:color w:val="000000"/>
          <w:sz w:val="22"/>
          <w:szCs w:val="22"/>
        </w:rPr>
      </w:pPr>
    </w:p>
    <w:p w14:paraId="3BD9C60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Estyn (2020), </w:t>
      </w:r>
      <w:r w:rsidRPr="00880263">
        <w:rPr>
          <w:rFonts w:ascii="Arial" w:hAnsi="Arial" w:cs="Arial"/>
          <w:bCs/>
          <w:i/>
          <w:iCs/>
          <w:color w:val="000000"/>
          <w:sz w:val="22"/>
          <w:szCs w:val="22"/>
        </w:rPr>
        <w:t xml:space="preserve">Ysgolion Cymunedol: Teuluoedd a chymunedau wrth wraidd bywyd ysgol, </w:t>
      </w:r>
      <w:r w:rsidRPr="00880263">
        <w:rPr>
          <w:rFonts w:ascii="Arial" w:hAnsi="Arial" w:cs="Arial"/>
          <w:bCs/>
          <w:color w:val="000000"/>
          <w:sz w:val="22"/>
          <w:szCs w:val="22"/>
        </w:rPr>
        <w:t xml:space="preserve">cyrchu ar 06/11/23 </w:t>
      </w:r>
      <w:hyperlink r:id="rId36" w:history="1">
        <w:r w:rsidRPr="00880263">
          <w:rPr>
            <w:rStyle w:val="Hyperlink"/>
            <w:rFonts w:ascii="Arial" w:hAnsi="Arial" w:cs="Arial"/>
            <w:bCs/>
            <w:sz w:val="22"/>
            <w:szCs w:val="22"/>
          </w:rPr>
          <w:t>https://www.estyn.llyw.cymru/system/files/2021-08/Community%2520Schools%2520cy_0.pdf</w:t>
        </w:r>
      </w:hyperlink>
    </w:p>
    <w:p w14:paraId="19E46561" w14:textId="77777777" w:rsidR="00880263" w:rsidRPr="00880263" w:rsidRDefault="00880263" w:rsidP="00880263">
      <w:pPr>
        <w:spacing w:line="360" w:lineRule="auto"/>
        <w:ind w:left="360"/>
        <w:jc w:val="both"/>
        <w:rPr>
          <w:rFonts w:ascii="Arial" w:hAnsi="Arial" w:cs="Arial"/>
          <w:bCs/>
          <w:color w:val="000000"/>
          <w:sz w:val="22"/>
          <w:szCs w:val="22"/>
        </w:rPr>
      </w:pPr>
    </w:p>
    <w:p w14:paraId="2C8F6213" w14:textId="77777777" w:rsidR="00880263" w:rsidRPr="00880263" w:rsidRDefault="00880263" w:rsidP="00880263">
      <w:pPr>
        <w:spacing w:line="360" w:lineRule="auto"/>
        <w:ind w:left="360"/>
        <w:jc w:val="both"/>
        <w:rPr>
          <w:rStyle w:val="Hyperlink"/>
          <w:rFonts w:ascii="Arial" w:hAnsi="Arial" w:cs="Arial"/>
          <w:bCs/>
          <w:color w:val="000000" w:themeColor="text1"/>
          <w:sz w:val="22"/>
          <w:szCs w:val="22"/>
          <w:u w:val="none"/>
        </w:rPr>
      </w:pPr>
      <w:r w:rsidRPr="00880263">
        <w:rPr>
          <w:rStyle w:val="Hyperlink"/>
          <w:rFonts w:ascii="Arial" w:hAnsi="Arial" w:cs="Arial"/>
          <w:bCs/>
          <w:color w:val="000000" w:themeColor="text1"/>
          <w:sz w:val="22"/>
          <w:szCs w:val="22"/>
          <w:u w:val="none"/>
        </w:rPr>
        <w:t xml:space="preserve">Estyn (2021), </w:t>
      </w:r>
      <w:r w:rsidRPr="00880263">
        <w:rPr>
          <w:rStyle w:val="Hyperlink"/>
          <w:rFonts w:ascii="Arial" w:hAnsi="Arial" w:cs="Arial"/>
          <w:bCs/>
          <w:i/>
          <w:iCs/>
          <w:color w:val="000000" w:themeColor="text1"/>
          <w:sz w:val="22"/>
          <w:szCs w:val="22"/>
          <w:u w:val="none"/>
        </w:rPr>
        <w:t xml:space="preserve">Ysgolion cymunedol: teuluoedd a chymunedau wrth wraidd bywyd ysgol, </w:t>
      </w:r>
      <w:r w:rsidRPr="00880263">
        <w:rPr>
          <w:rStyle w:val="Hyperlink"/>
          <w:rFonts w:ascii="Arial" w:hAnsi="Arial" w:cs="Arial"/>
          <w:bCs/>
          <w:color w:val="000000" w:themeColor="text1"/>
          <w:sz w:val="22"/>
          <w:szCs w:val="22"/>
          <w:u w:val="none"/>
        </w:rPr>
        <w:t xml:space="preserve">cyrchu ar 27/10/23 </w:t>
      </w:r>
      <w:hyperlink r:id="rId37" w:history="1">
        <w:r w:rsidRPr="00880263">
          <w:rPr>
            <w:rStyle w:val="Hyperlink"/>
            <w:rFonts w:ascii="Arial" w:hAnsi="Arial" w:cs="Arial"/>
            <w:bCs/>
            <w:sz w:val="22"/>
            <w:szCs w:val="22"/>
          </w:rPr>
          <w:t>https://www.estyn.gov.wales/system/files/2021-08/Community%2520Schools%2520cy_0.pdf</w:t>
        </w:r>
      </w:hyperlink>
    </w:p>
    <w:p w14:paraId="4D6BFEEC" w14:textId="77777777" w:rsidR="00880263" w:rsidRPr="00880263" w:rsidRDefault="00880263" w:rsidP="00880263">
      <w:pPr>
        <w:spacing w:line="360" w:lineRule="auto"/>
        <w:ind w:left="360"/>
        <w:jc w:val="both"/>
        <w:rPr>
          <w:rStyle w:val="Hyperlink"/>
          <w:rFonts w:ascii="Arial" w:hAnsi="Arial" w:cs="Arial"/>
          <w:bCs/>
          <w:color w:val="000000"/>
          <w:sz w:val="22"/>
          <w:szCs w:val="22"/>
        </w:rPr>
      </w:pPr>
    </w:p>
    <w:p w14:paraId="13B230B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Finkelhor, D (2017), </w:t>
      </w:r>
      <w:r w:rsidRPr="00880263">
        <w:rPr>
          <w:rStyle w:val="normaltextrun"/>
          <w:rFonts w:ascii="Arial" w:hAnsi="Arial" w:cs="Arial"/>
          <w:bCs/>
          <w:i/>
          <w:iCs/>
          <w:color w:val="000000"/>
          <w:sz w:val="22"/>
          <w:szCs w:val="22"/>
        </w:rPr>
        <w:t xml:space="preserve">Screening for adverse childhood experiences (ACEs): Cautions and suggestions, </w:t>
      </w:r>
      <w:r w:rsidRPr="00880263">
        <w:rPr>
          <w:rStyle w:val="normaltextrun"/>
          <w:rFonts w:ascii="Arial" w:hAnsi="Arial" w:cs="Arial"/>
          <w:bCs/>
          <w:color w:val="000000"/>
          <w:sz w:val="22"/>
          <w:szCs w:val="22"/>
        </w:rPr>
        <w:t xml:space="preserve">cyrchu ar 26/10/23 </w:t>
      </w:r>
      <w:hyperlink r:id="rId38" w:history="1">
        <w:r w:rsidRPr="00880263">
          <w:rPr>
            <w:rStyle w:val="Hyperlink"/>
            <w:rFonts w:ascii="Arial" w:hAnsi="Arial" w:cs="Arial"/>
            <w:bCs/>
            <w:sz w:val="22"/>
            <w:szCs w:val="22"/>
          </w:rPr>
          <w:t>https://www.sciencedirect.com/science/article/pii/S0145213417302715?casa_token=ELQjZjr9vrMAAAAA:QUJ5pP-RoYB9yOQe4nJXQQ5u4dk39V-y_HygQzgQlP3S5xm_0VvGBr-M0NkPo_xZUdumfcU2Sw</w:t>
        </w:r>
      </w:hyperlink>
    </w:p>
    <w:p w14:paraId="125B3A8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603D710"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Florian, L (2017), </w:t>
      </w:r>
      <w:r w:rsidRPr="00880263">
        <w:rPr>
          <w:rFonts w:ascii="Arial" w:hAnsi="Arial" w:cs="Arial"/>
          <w:i/>
          <w:iCs/>
          <w:sz w:val="22"/>
          <w:szCs w:val="22"/>
        </w:rPr>
        <w:t xml:space="preserve">Achievement and inclusion in schools, </w:t>
      </w:r>
      <w:r w:rsidRPr="00880263">
        <w:rPr>
          <w:rFonts w:ascii="Arial" w:hAnsi="Arial" w:cs="Arial"/>
          <w:sz w:val="22"/>
          <w:szCs w:val="22"/>
        </w:rPr>
        <w:t>Routledge</w:t>
      </w:r>
    </w:p>
    <w:p w14:paraId="07619B6D" w14:textId="77777777" w:rsidR="00880263" w:rsidRPr="00880263" w:rsidRDefault="00880263" w:rsidP="00880263">
      <w:pPr>
        <w:spacing w:line="360" w:lineRule="auto"/>
        <w:ind w:left="360"/>
        <w:rPr>
          <w:rFonts w:ascii="Arial" w:hAnsi="Arial" w:cs="Arial"/>
          <w:sz w:val="22"/>
          <w:szCs w:val="22"/>
        </w:rPr>
      </w:pPr>
    </w:p>
    <w:p w14:paraId="4C5E60F2"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Francis, E (2016), </w:t>
      </w:r>
      <w:r w:rsidRPr="00880263">
        <w:rPr>
          <w:rStyle w:val="normaltextrun"/>
          <w:rFonts w:ascii="Arial" w:hAnsi="Arial" w:cs="Arial"/>
          <w:bCs/>
          <w:i/>
          <w:iCs/>
          <w:color w:val="000000"/>
          <w:sz w:val="22"/>
          <w:szCs w:val="22"/>
        </w:rPr>
        <w:t xml:space="preserve">Now That’s a Good Question!, </w:t>
      </w:r>
      <w:r w:rsidRPr="00880263">
        <w:rPr>
          <w:rStyle w:val="normaltextrun"/>
          <w:rFonts w:ascii="Arial" w:hAnsi="Arial" w:cs="Arial"/>
          <w:bCs/>
          <w:color w:val="000000"/>
          <w:sz w:val="22"/>
          <w:szCs w:val="22"/>
        </w:rPr>
        <w:t xml:space="preserve">Association for Supervision &amp; Curriculum Development </w:t>
      </w:r>
    </w:p>
    <w:p w14:paraId="4203F99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BB9FF7A"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Fredrickson, B (2004), </w:t>
      </w:r>
      <w:r w:rsidRPr="00880263">
        <w:rPr>
          <w:rFonts w:ascii="Arial" w:hAnsi="Arial" w:cs="Arial"/>
          <w:bCs/>
          <w:i/>
          <w:iCs/>
          <w:color w:val="000000"/>
          <w:sz w:val="22"/>
          <w:szCs w:val="22"/>
        </w:rPr>
        <w:t xml:space="preserve">The broaden-and-build theory of positive emotions, </w:t>
      </w:r>
      <w:r w:rsidRPr="00880263">
        <w:rPr>
          <w:rFonts w:ascii="Arial" w:hAnsi="Arial" w:cs="Arial"/>
          <w:bCs/>
          <w:color w:val="000000"/>
          <w:sz w:val="22"/>
          <w:szCs w:val="22"/>
        </w:rPr>
        <w:t xml:space="preserve">cyrchu ar 27/10/23 </w:t>
      </w:r>
      <w:hyperlink r:id="rId39" w:history="1">
        <w:r w:rsidRPr="00880263">
          <w:rPr>
            <w:rStyle w:val="Hyperlink"/>
            <w:rFonts w:ascii="Arial" w:hAnsi="Arial" w:cs="Arial"/>
            <w:bCs/>
            <w:sz w:val="22"/>
            <w:szCs w:val="22"/>
          </w:rPr>
          <w:t>https://www.ncbi.nlm.nih.gov/pmc/articles/PMC1693418/</w:t>
        </w:r>
      </w:hyperlink>
    </w:p>
    <w:p w14:paraId="4C7B07E1" w14:textId="77777777" w:rsidR="00880263" w:rsidRPr="00880263" w:rsidRDefault="00880263" w:rsidP="00880263">
      <w:pPr>
        <w:spacing w:line="360" w:lineRule="auto"/>
        <w:ind w:left="360"/>
        <w:jc w:val="both"/>
        <w:rPr>
          <w:rFonts w:ascii="Arial" w:hAnsi="Arial" w:cs="Arial"/>
          <w:bCs/>
          <w:color w:val="000000"/>
          <w:sz w:val="22"/>
          <w:szCs w:val="22"/>
        </w:rPr>
      </w:pPr>
    </w:p>
    <w:p w14:paraId="098AC3D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Frosch, C; Schoppe-Sullivan, S; O’Banion, D (2021), </w:t>
      </w:r>
      <w:r w:rsidRPr="00880263">
        <w:rPr>
          <w:rFonts w:ascii="Arial" w:hAnsi="Arial" w:cs="Arial"/>
          <w:bCs/>
          <w:i/>
          <w:iCs/>
          <w:color w:val="000000"/>
          <w:sz w:val="22"/>
          <w:szCs w:val="22"/>
        </w:rPr>
        <w:t xml:space="preserve">Parenting and Child Development: A Relational Health Perspective, </w:t>
      </w:r>
      <w:r w:rsidRPr="00880263">
        <w:rPr>
          <w:rFonts w:ascii="Arial" w:hAnsi="Arial" w:cs="Arial"/>
          <w:bCs/>
          <w:color w:val="000000"/>
          <w:sz w:val="22"/>
          <w:szCs w:val="22"/>
        </w:rPr>
        <w:t xml:space="preserve">cyrchu ar 05/11/23 </w:t>
      </w:r>
      <w:hyperlink r:id="rId40" w:history="1">
        <w:r w:rsidRPr="00880263">
          <w:rPr>
            <w:rStyle w:val="Hyperlink"/>
            <w:rFonts w:ascii="Arial" w:hAnsi="Arial" w:cs="Arial"/>
            <w:bCs/>
            <w:sz w:val="22"/>
            <w:szCs w:val="22"/>
          </w:rPr>
          <w:t>https://www.ncbi.nlm.nih.gov/pmc/articles/PMC7781063/</w:t>
        </w:r>
      </w:hyperlink>
    </w:p>
    <w:p w14:paraId="7E2EED3F" w14:textId="77777777" w:rsidR="00880263" w:rsidRPr="00880263" w:rsidRDefault="00880263" w:rsidP="00880263">
      <w:pPr>
        <w:spacing w:line="360" w:lineRule="auto"/>
        <w:ind w:left="360"/>
        <w:jc w:val="both"/>
        <w:rPr>
          <w:rFonts w:ascii="Arial" w:hAnsi="Arial" w:cs="Arial"/>
          <w:bCs/>
          <w:color w:val="000000"/>
          <w:sz w:val="22"/>
          <w:szCs w:val="22"/>
        </w:rPr>
      </w:pPr>
    </w:p>
    <w:p w14:paraId="2B86C9E5"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Garton, A (2004), </w:t>
      </w:r>
      <w:r w:rsidRPr="00880263">
        <w:rPr>
          <w:rFonts w:ascii="Arial" w:hAnsi="Arial" w:cs="Arial"/>
          <w:i/>
          <w:iCs/>
          <w:sz w:val="22"/>
          <w:szCs w:val="22"/>
        </w:rPr>
        <w:t>Exploring Cognitive Development: The Child As Problem Solver,</w:t>
      </w:r>
      <w:r w:rsidRPr="00880263">
        <w:rPr>
          <w:rFonts w:ascii="Arial" w:hAnsi="Arial" w:cs="Arial"/>
          <w:sz w:val="22"/>
          <w:szCs w:val="22"/>
        </w:rPr>
        <w:t xml:space="preserve"> Wiley-Blackwell</w:t>
      </w:r>
    </w:p>
    <w:p w14:paraId="4EE307BA" w14:textId="77777777" w:rsidR="00880263" w:rsidRPr="00880263" w:rsidRDefault="00880263" w:rsidP="00880263">
      <w:pPr>
        <w:spacing w:line="360" w:lineRule="auto"/>
        <w:ind w:left="360"/>
        <w:jc w:val="both"/>
        <w:rPr>
          <w:rFonts w:ascii="Arial" w:hAnsi="Arial" w:cs="Arial"/>
          <w:sz w:val="22"/>
          <w:szCs w:val="22"/>
        </w:rPr>
      </w:pPr>
    </w:p>
    <w:p w14:paraId="6CFC2D08"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General Medical Council (2023), </w:t>
      </w:r>
      <w:r w:rsidRPr="00880263">
        <w:rPr>
          <w:rFonts w:ascii="Arial" w:hAnsi="Arial" w:cs="Arial"/>
          <w:bCs/>
          <w:i/>
          <w:iCs/>
          <w:color w:val="000000"/>
          <w:sz w:val="22"/>
          <w:szCs w:val="22"/>
        </w:rPr>
        <w:t xml:space="preserve">Making Decisions, </w:t>
      </w:r>
      <w:r w:rsidRPr="00880263">
        <w:rPr>
          <w:rFonts w:ascii="Arial" w:hAnsi="Arial" w:cs="Arial"/>
          <w:bCs/>
          <w:color w:val="000000"/>
          <w:sz w:val="22"/>
          <w:szCs w:val="22"/>
        </w:rPr>
        <w:t xml:space="preserve">cyrchu ar 05/11/23 </w:t>
      </w:r>
      <w:hyperlink r:id="rId41" w:history="1">
        <w:r w:rsidRPr="00880263">
          <w:rPr>
            <w:rStyle w:val="Hyperlink"/>
            <w:rFonts w:ascii="Arial" w:hAnsi="Arial" w:cs="Arial"/>
            <w:bCs/>
            <w:sz w:val="22"/>
            <w:szCs w:val="22"/>
          </w:rPr>
          <w:t>https://www.gmc-uk.org/ethical-guidance/ethical-guidance-for-doctors/0-18-years/making-decisions</w:t>
        </w:r>
      </w:hyperlink>
    </w:p>
    <w:p w14:paraId="4A5BDB38" w14:textId="77777777" w:rsidR="00880263" w:rsidRPr="00880263" w:rsidRDefault="00880263" w:rsidP="00880263">
      <w:pPr>
        <w:spacing w:line="360" w:lineRule="auto"/>
        <w:ind w:left="360"/>
        <w:jc w:val="both"/>
        <w:rPr>
          <w:rFonts w:ascii="Arial" w:hAnsi="Arial" w:cs="Arial"/>
          <w:bCs/>
          <w:color w:val="000000"/>
          <w:sz w:val="22"/>
          <w:szCs w:val="22"/>
        </w:rPr>
      </w:pPr>
    </w:p>
    <w:p w14:paraId="215879C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Gieseler, F; Gaertner, L; Thaden, E; Theobald, W (2018), </w:t>
      </w:r>
      <w:r w:rsidRPr="00880263">
        <w:rPr>
          <w:rFonts w:ascii="Arial" w:hAnsi="Arial" w:cs="Arial"/>
          <w:bCs/>
          <w:i/>
          <w:iCs/>
          <w:color w:val="000000"/>
          <w:sz w:val="22"/>
          <w:szCs w:val="22"/>
        </w:rPr>
        <w:t xml:space="preserve">Cancer Diagnosis: A Trauma for Patients and Doctors Alike, </w:t>
      </w:r>
      <w:r w:rsidRPr="00880263">
        <w:rPr>
          <w:rFonts w:ascii="Arial" w:hAnsi="Arial" w:cs="Arial"/>
          <w:bCs/>
          <w:color w:val="000000"/>
          <w:sz w:val="22"/>
          <w:szCs w:val="22"/>
        </w:rPr>
        <w:t xml:space="preserve">cyrchu ar 04/11/23 </w:t>
      </w:r>
      <w:hyperlink r:id="rId42" w:anchor=":~:text=As%20the%20cancer%20does%20not,may%20repetitively%20traumatize%20the%20patient" w:history="1">
        <w:r w:rsidRPr="00880263">
          <w:rPr>
            <w:rStyle w:val="Hyperlink"/>
            <w:rFonts w:ascii="Arial" w:hAnsi="Arial" w:cs="Arial"/>
            <w:bCs/>
            <w:sz w:val="22"/>
            <w:szCs w:val="22"/>
          </w:rPr>
          <w:t>https://www.ncbi.nlm.nih.gov/pmc/articles/PMC6058334/#:~:text=As%20the%20cancer%20does%20not,may%20repetitively%20traumatize%20the%20patient</w:t>
        </w:r>
      </w:hyperlink>
      <w:r w:rsidRPr="00880263">
        <w:rPr>
          <w:rFonts w:ascii="Arial" w:hAnsi="Arial" w:cs="Arial"/>
          <w:bCs/>
          <w:color w:val="000000"/>
          <w:sz w:val="22"/>
          <w:szCs w:val="22"/>
        </w:rPr>
        <w:t>.</w:t>
      </w:r>
    </w:p>
    <w:p w14:paraId="33BE73DD" w14:textId="77777777" w:rsidR="00880263" w:rsidRPr="00880263" w:rsidRDefault="00880263" w:rsidP="00880263">
      <w:pPr>
        <w:spacing w:line="360" w:lineRule="auto"/>
        <w:ind w:left="360"/>
        <w:jc w:val="both"/>
        <w:rPr>
          <w:rFonts w:ascii="Arial" w:hAnsi="Arial" w:cs="Arial"/>
          <w:bCs/>
          <w:color w:val="000000"/>
          <w:sz w:val="22"/>
          <w:szCs w:val="22"/>
        </w:rPr>
      </w:pPr>
    </w:p>
    <w:p w14:paraId="5A439FA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Graff, C (2017), </w:t>
      </w:r>
      <w:r w:rsidRPr="00880263">
        <w:rPr>
          <w:rFonts w:ascii="Arial" w:hAnsi="Arial" w:cs="Arial"/>
          <w:bCs/>
          <w:i/>
          <w:iCs/>
          <w:color w:val="000000"/>
          <w:sz w:val="22"/>
          <w:szCs w:val="22"/>
        </w:rPr>
        <w:t xml:space="preserve">Home Visits 101, </w:t>
      </w:r>
      <w:r w:rsidRPr="00880263">
        <w:rPr>
          <w:rFonts w:ascii="Arial" w:hAnsi="Arial" w:cs="Arial"/>
          <w:bCs/>
          <w:color w:val="000000"/>
          <w:sz w:val="22"/>
          <w:szCs w:val="22"/>
        </w:rPr>
        <w:t xml:space="preserve">cyrchu ar 06/11/23 </w:t>
      </w:r>
      <w:hyperlink r:id="rId43" w:history="1">
        <w:r w:rsidRPr="00880263">
          <w:rPr>
            <w:rStyle w:val="Hyperlink"/>
            <w:rFonts w:ascii="Arial" w:hAnsi="Arial" w:cs="Arial"/>
            <w:bCs/>
            <w:sz w:val="22"/>
            <w:szCs w:val="22"/>
          </w:rPr>
          <w:t>https://www.edutopia.org/article/home-visits-101-cristina-santamaria-graff/</w:t>
        </w:r>
      </w:hyperlink>
    </w:p>
    <w:p w14:paraId="551E0AA4" w14:textId="77777777" w:rsidR="00880263" w:rsidRPr="00880263" w:rsidRDefault="00880263" w:rsidP="00880263">
      <w:pPr>
        <w:spacing w:line="360" w:lineRule="auto"/>
        <w:ind w:left="360"/>
        <w:jc w:val="both"/>
        <w:rPr>
          <w:rFonts w:ascii="Arial" w:hAnsi="Arial" w:cs="Arial"/>
          <w:bCs/>
          <w:color w:val="000000"/>
          <w:sz w:val="22"/>
          <w:szCs w:val="22"/>
        </w:rPr>
      </w:pPr>
    </w:p>
    <w:p w14:paraId="6F51A36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Harvard (2009), </w:t>
      </w:r>
      <w:r w:rsidRPr="00880263">
        <w:rPr>
          <w:rFonts w:ascii="Arial" w:hAnsi="Arial" w:cs="Arial"/>
          <w:bCs/>
          <w:i/>
          <w:iCs/>
          <w:color w:val="000000"/>
          <w:sz w:val="22"/>
          <w:szCs w:val="22"/>
        </w:rPr>
        <w:t xml:space="preserve">Young Children Develop in an Environment of Relationships, </w:t>
      </w:r>
      <w:r w:rsidRPr="00880263">
        <w:rPr>
          <w:rFonts w:ascii="Arial" w:hAnsi="Arial" w:cs="Arial"/>
          <w:bCs/>
          <w:color w:val="000000"/>
          <w:sz w:val="22"/>
          <w:szCs w:val="22"/>
        </w:rPr>
        <w:t xml:space="preserve">cyrchu ar 05/11/23 </w:t>
      </w:r>
      <w:hyperlink r:id="rId44" w:history="1">
        <w:r w:rsidRPr="00880263">
          <w:rPr>
            <w:rStyle w:val="Hyperlink"/>
            <w:rFonts w:ascii="Arial" w:hAnsi="Arial" w:cs="Arial"/>
            <w:bCs/>
            <w:sz w:val="22"/>
            <w:szCs w:val="22"/>
          </w:rPr>
          <w:t>https://developingchild.harvard.edu/wp-content/uploads/2004/04/Young-Children-Develop-in-an-Environment-of-Relationships.pdf</w:t>
        </w:r>
      </w:hyperlink>
    </w:p>
    <w:p w14:paraId="0133E702" w14:textId="77777777" w:rsidR="00880263" w:rsidRPr="00880263" w:rsidRDefault="00880263" w:rsidP="00880263">
      <w:pPr>
        <w:spacing w:line="360" w:lineRule="auto"/>
        <w:ind w:left="360"/>
        <w:jc w:val="both"/>
        <w:rPr>
          <w:rFonts w:ascii="Arial" w:hAnsi="Arial" w:cs="Arial"/>
          <w:bCs/>
          <w:color w:val="000000"/>
          <w:sz w:val="22"/>
          <w:szCs w:val="22"/>
        </w:rPr>
      </w:pPr>
    </w:p>
    <w:p w14:paraId="29F5EA41"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Holmes, J (2006), </w:t>
      </w:r>
      <w:r w:rsidRPr="00880263">
        <w:rPr>
          <w:rStyle w:val="normaltextrun"/>
          <w:rFonts w:ascii="Arial" w:hAnsi="Arial" w:cs="Arial"/>
          <w:bCs/>
          <w:i/>
          <w:iCs/>
          <w:color w:val="000000"/>
          <w:sz w:val="22"/>
          <w:szCs w:val="22"/>
        </w:rPr>
        <w:t xml:space="preserve">John Bowlby and Attachment Theory, </w:t>
      </w:r>
      <w:r w:rsidRPr="00880263">
        <w:rPr>
          <w:rStyle w:val="normaltextrun"/>
          <w:rFonts w:ascii="Arial" w:hAnsi="Arial" w:cs="Arial"/>
          <w:bCs/>
          <w:color w:val="000000"/>
          <w:sz w:val="22"/>
          <w:szCs w:val="22"/>
        </w:rPr>
        <w:t>Taylor &amp; Francis</w:t>
      </w:r>
    </w:p>
    <w:p w14:paraId="78F67D1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A2878A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Irvine, L (2021), </w:t>
      </w:r>
      <w:r w:rsidRPr="00880263">
        <w:rPr>
          <w:rFonts w:ascii="Arial" w:hAnsi="Arial" w:cs="Arial"/>
          <w:bCs/>
          <w:i/>
          <w:iCs/>
          <w:color w:val="000000"/>
          <w:sz w:val="22"/>
          <w:szCs w:val="22"/>
        </w:rPr>
        <w:t xml:space="preserve">Cancer in children and young people – what do the statistics tell us?, </w:t>
      </w:r>
      <w:r w:rsidRPr="00880263">
        <w:rPr>
          <w:rFonts w:ascii="Arial" w:hAnsi="Arial" w:cs="Arial"/>
          <w:bCs/>
          <w:color w:val="000000"/>
          <w:sz w:val="22"/>
          <w:szCs w:val="22"/>
        </w:rPr>
        <w:t xml:space="preserve">cyrchu ar 06/11/23 </w:t>
      </w:r>
      <w:hyperlink r:id="rId45" w:history="1">
        <w:r w:rsidRPr="00880263">
          <w:rPr>
            <w:rStyle w:val="Hyperlink"/>
            <w:rFonts w:ascii="Arial" w:hAnsi="Arial" w:cs="Arial"/>
            <w:bCs/>
            <w:sz w:val="22"/>
            <w:szCs w:val="22"/>
          </w:rPr>
          <w:t>https://ukhsa.blog.gov.uk/2021/03/15/cancer-in-children-and-young-people-what-do-the-statistics-tell-us/</w:t>
        </w:r>
      </w:hyperlink>
    </w:p>
    <w:p w14:paraId="37E77D8C" w14:textId="77777777" w:rsidR="00880263" w:rsidRPr="00880263" w:rsidRDefault="00880263" w:rsidP="00880263">
      <w:pPr>
        <w:spacing w:line="360" w:lineRule="auto"/>
        <w:ind w:left="360"/>
        <w:jc w:val="both"/>
        <w:rPr>
          <w:rFonts w:ascii="Arial" w:hAnsi="Arial" w:cs="Arial"/>
          <w:bCs/>
          <w:color w:val="000000"/>
          <w:sz w:val="22"/>
          <w:szCs w:val="22"/>
        </w:rPr>
      </w:pPr>
    </w:p>
    <w:p w14:paraId="5DA8C17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Jones, S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09028414" w14:textId="77777777" w:rsidR="00880263" w:rsidRPr="00880263" w:rsidRDefault="00880263" w:rsidP="00880263">
      <w:pPr>
        <w:spacing w:line="360" w:lineRule="auto"/>
        <w:ind w:left="360"/>
        <w:jc w:val="both"/>
        <w:rPr>
          <w:rFonts w:ascii="Arial" w:hAnsi="Arial" w:cs="Arial"/>
          <w:bCs/>
          <w:color w:val="000000"/>
          <w:sz w:val="22"/>
          <w:szCs w:val="22"/>
        </w:rPr>
      </w:pPr>
    </w:p>
    <w:p w14:paraId="2E1280D8"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Kapur, R (2018), </w:t>
      </w:r>
      <w:r w:rsidRPr="00880263">
        <w:rPr>
          <w:rStyle w:val="normaltextrun"/>
          <w:rFonts w:ascii="Arial" w:hAnsi="Arial" w:cs="Arial"/>
          <w:bCs/>
          <w:i/>
          <w:iCs/>
          <w:color w:val="000000"/>
          <w:sz w:val="22"/>
          <w:szCs w:val="22"/>
        </w:rPr>
        <w:t xml:space="preserve">Significance of Research in Education, </w:t>
      </w:r>
      <w:r w:rsidRPr="00880263">
        <w:rPr>
          <w:rStyle w:val="normaltextrun"/>
          <w:rFonts w:ascii="Arial" w:hAnsi="Arial" w:cs="Arial"/>
          <w:bCs/>
          <w:color w:val="000000"/>
          <w:sz w:val="22"/>
          <w:szCs w:val="22"/>
        </w:rPr>
        <w:t xml:space="preserve">cyrchu ar 27/10/23 </w:t>
      </w:r>
      <w:hyperlink r:id="rId46" w:history="1">
        <w:r w:rsidRPr="00880263">
          <w:rPr>
            <w:rStyle w:val="Hyperlink"/>
            <w:rFonts w:ascii="Arial" w:hAnsi="Arial" w:cs="Arial"/>
            <w:bCs/>
            <w:sz w:val="22"/>
            <w:szCs w:val="22"/>
          </w:rPr>
          <w:t>https://www.researchgate.net/publication/323833808_Significance_of_Research_in_Education</w:t>
        </w:r>
      </w:hyperlink>
    </w:p>
    <w:p w14:paraId="2C41150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6E5A20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Kids Health (2023), </w:t>
      </w:r>
      <w:r w:rsidRPr="00880263">
        <w:rPr>
          <w:rFonts w:ascii="Arial" w:hAnsi="Arial" w:cs="Arial"/>
          <w:bCs/>
          <w:i/>
          <w:iCs/>
          <w:color w:val="000000"/>
          <w:sz w:val="22"/>
          <w:szCs w:val="22"/>
        </w:rPr>
        <w:t xml:space="preserve">Parent-Teacher Conferences: Tips for Teachers, </w:t>
      </w:r>
      <w:r w:rsidRPr="00880263">
        <w:rPr>
          <w:rFonts w:ascii="Arial" w:hAnsi="Arial" w:cs="Arial"/>
          <w:bCs/>
          <w:color w:val="000000"/>
          <w:sz w:val="22"/>
          <w:szCs w:val="22"/>
        </w:rPr>
        <w:t xml:space="preserve">cyrchu ar 06/11/23 </w:t>
      </w:r>
      <w:hyperlink r:id="rId47" w:anchor=":~:text=Most%20schools%20set%20aside%20specific,%2C%20single%20parents%2C%20or%20guardianships" w:history="1">
        <w:r w:rsidRPr="00880263">
          <w:rPr>
            <w:rStyle w:val="Hyperlink"/>
            <w:rFonts w:ascii="Arial" w:hAnsi="Arial" w:cs="Arial"/>
            <w:bCs/>
            <w:sz w:val="22"/>
            <w:szCs w:val="22"/>
          </w:rPr>
          <w:t>https://kidshealth.org/en/parents/parent-conferences.html#:~:text=Most%20schools%20set%20aside%20specific,%2C%20single%20parents%2C%20or%20guardianships</w:t>
        </w:r>
      </w:hyperlink>
      <w:r w:rsidRPr="00880263">
        <w:rPr>
          <w:rFonts w:ascii="Arial" w:hAnsi="Arial" w:cs="Arial"/>
          <w:bCs/>
          <w:color w:val="000000"/>
          <w:sz w:val="22"/>
          <w:szCs w:val="22"/>
        </w:rPr>
        <w:t>.</w:t>
      </w:r>
    </w:p>
    <w:p w14:paraId="3E4F9E65" w14:textId="77777777" w:rsidR="00880263" w:rsidRPr="00880263" w:rsidRDefault="00880263" w:rsidP="00880263">
      <w:pPr>
        <w:spacing w:line="360" w:lineRule="auto"/>
        <w:ind w:left="360"/>
        <w:jc w:val="both"/>
        <w:rPr>
          <w:rFonts w:ascii="Arial" w:hAnsi="Arial" w:cs="Arial"/>
          <w:bCs/>
          <w:color w:val="000000"/>
          <w:sz w:val="22"/>
          <w:szCs w:val="22"/>
        </w:rPr>
      </w:pPr>
    </w:p>
    <w:p w14:paraId="0286C6C9" w14:textId="4998D770"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Laevers, </w:t>
      </w:r>
      <w:r>
        <w:rPr>
          <w:rFonts w:ascii="Arial" w:hAnsi="Arial" w:cs="Arial"/>
          <w:sz w:val="22"/>
          <w:szCs w:val="22"/>
        </w:rPr>
        <w:t>F</w:t>
      </w:r>
      <w:r w:rsidRPr="00880263">
        <w:rPr>
          <w:rFonts w:ascii="Arial" w:hAnsi="Arial" w:cs="Arial"/>
          <w:sz w:val="22"/>
          <w:szCs w:val="22"/>
        </w:rPr>
        <w:t xml:space="preserve"> (1994), </w:t>
      </w:r>
      <w:r w:rsidRPr="00880263">
        <w:rPr>
          <w:rFonts w:ascii="Arial" w:hAnsi="Arial" w:cs="Arial"/>
          <w:i/>
          <w:iCs/>
          <w:sz w:val="22"/>
          <w:szCs w:val="22"/>
        </w:rPr>
        <w:t xml:space="preserve">Defining and Assessing Quality in Early Childhood Education, </w:t>
      </w:r>
      <w:r w:rsidRPr="00880263">
        <w:rPr>
          <w:rFonts w:ascii="Arial" w:hAnsi="Arial" w:cs="Arial"/>
          <w:sz w:val="22"/>
          <w:szCs w:val="22"/>
        </w:rPr>
        <w:t>Leuven University Press</w:t>
      </w:r>
    </w:p>
    <w:p w14:paraId="679B50E7" w14:textId="77777777" w:rsidR="00880263" w:rsidRPr="00880263" w:rsidRDefault="00880263" w:rsidP="00880263">
      <w:pPr>
        <w:spacing w:line="360" w:lineRule="auto"/>
        <w:ind w:left="360"/>
        <w:jc w:val="both"/>
        <w:rPr>
          <w:rFonts w:ascii="Arial" w:hAnsi="Arial" w:cs="Arial"/>
          <w:sz w:val="22"/>
          <w:szCs w:val="22"/>
        </w:rPr>
      </w:pPr>
    </w:p>
    <w:p w14:paraId="0784BC6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Leukemia &amp; Lymphoma Society (2020), </w:t>
      </w:r>
      <w:r w:rsidRPr="00880263">
        <w:rPr>
          <w:rFonts w:ascii="Arial" w:hAnsi="Arial" w:cs="Arial"/>
          <w:bCs/>
          <w:i/>
          <w:iCs/>
          <w:color w:val="000000"/>
          <w:sz w:val="22"/>
          <w:szCs w:val="22"/>
        </w:rPr>
        <w:t xml:space="preserve">Effects of Childhood Cancer Treatment on Learning, </w:t>
      </w:r>
      <w:r w:rsidRPr="00880263">
        <w:rPr>
          <w:rFonts w:ascii="Arial" w:hAnsi="Arial" w:cs="Arial"/>
          <w:bCs/>
          <w:color w:val="000000"/>
          <w:sz w:val="22"/>
          <w:szCs w:val="22"/>
        </w:rPr>
        <w:t xml:space="preserve">cyrchu ar 27/10/23 </w:t>
      </w:r>
      <w:hyperlink r:id="rId48" w:history="1">
        <w:r w:rsidRPr="00880263">
          <w:rPr>
            <w:rStyle w:val="Hyperlink"/>
            <w:rFonts w:ascii="Arial" w:hAnsi="Arial" w:cs="Arial"/>
            <w:bCs/>
            <w:sz w:val="22"/>
            <w:szCs w:val="22"/>
          </w:rPr>
          <w:t>https://www.lls.org/sites/default/files/National/USA/Pdf/Publications/FF14_Side_Effect_Mgt_Childhood_Learning_2020_FINAL.pdf</w:t>
        </w:r>
      </w:hyperlink>
    </w:p>
    <w:p w14:paraId="2EEE8ED5" w14:textId="77777777" w:rsidR="00880263" w:rsidRPr="00880263" w:rsidRDefault="00880263" w:rsidP="00880263">
      <w:pPr>
        <w:spacing w:line="360" w:lineRule="auto"/>
        <w:ind w:left="360"/>
        <w:jc w:val="both"/>
        <w:rPr>
          <w:rFonts w:ascii="Arial" w:hAnsi="Arial" w:cs="Arial"/>
          <w:bCs/>
          <w:color w:val="000000"/>
          <w:sz w:val="22"/>
          <w:szCs w:val="22"/>
        </w:rPr>
      </w:pPr>
    </w:p>
    <w:p w14:paraId="0A3B80E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Littleton, K; Howe, C (2010), </w:t>
      </w:r>
      <w:r w:rsidRPr="00880263">
        <w:rPr>
          <w:rFonts w:ascii="Arial" w:hAnsi="Arial" w:cs="Arial"/>
          <w:bCs/>
          <w:i/>
          <w:iCs/>
          <w:color w:val="000000"/>
          <w:sz w:val="22"/>
          <w:szCs w:val="22"/>
        </w:rPr>
        <w:t xml:space="preserve">Educational Dialogues: Understanding and Promoting Productive Interaction, </w:t>
      </w:r>
      <w:r w:rsidRPr="00880263">
        <w:rPr>
          <w:rFonts w:ascii="Arial" w:hAnsi="Arial" w:cs="Arial"/>
          <w:bCs/>
          <w:color w:val="000000"/>
          <w:sz w:val="22"/>
          <w:szCs w:val="22"/>
        </w:rPr>
        <w:t>Routledge</w:t>
      </w:r>
    </w:p>
    <w:p w14:paraId="09DFA357" w14:textId="77777777" w:rsidR="00880263" w:rsidRPr="00880263" w:rsidRDefault="00880263" w:rsidP="00880263">
      <w:pPr>
        <w:spacing w:line="360" w:lineRule="auto"/>
        <w:ind w:left="360"/>
        <w:jc w:val="both"/>
        <w:rPr>
          <w:rFonts w:ascii="Arial" w:hAnsi="Arial" w:cs="Arial"/>
          <w:bCs/>
          <w:color w:val="000000"/>
          <w:sz w:val="22"/>
          <w:szCs w:val="22"/>
        </w:rPr>
      </w:pPr>
    </w:p>
    <w:p w14:paraId="27CDCA99" w14:textId="3C0CD655"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(2015), </w:t>
      </w:r>
      <w:r w:rsidRPr="00880263">
        <w:rPr>
          <w:rStyle w:val="normaltextrun"/>
          <w:rFonts w:ascii="Arial" w:hAnsi="Arial" w:cs="Arial"/>
          <w:bCs/>
          <w:i/>
          <w:iCs/>
          <w:color w:val="000000"/>
          <w:sz w:val="22"/>
          <w:szCs w:val="22"/>
        </w:rPr>
        <w:t xml:space="preserve">Pedwar Diben y Cwricwlwm i Gymru, </w:t>
      </w:r>
      <w:r w:rsidRPr="00880263">
        <w:rPr>
          <w:rStyle w:val="normaltextrun"/>
          <w:rFonts w:ascii="Arial" w:hAnsi="Arial" w:cs="Arial"/>
          <w:bCs/>
          <w:color w:val="000000"/>
          <w:sz w:val="22"/>
          <w:szCs w:val="22"/>
        </w:rPr>
        <w:t xml:space="preserve">cyrchu ar 27/10/23 </w:t>
      </w:r>
      <w:hyperlink r:id="rId49" w:history="1">
        <w:r w:rsidRPr="00880263">
          <w:rPr>
            <w:rStyle w:val="Hyperlink"/>
            <w:rFonts w:ascii="Arial" w:hAnsi="Arial" w:cs="Arial"/>
            <w:bCs/>
            <w:sz w:val="22"/>
            <w:szCs w:val="22"/>
          </w:rPr>
          <w:t>https://www.gov.wales/sites/default/files/publications/2018-03/the-four-purposes-of-the-curriculum-for-wales.pdf</w:t>
        </w:r>
      </w:hyperlink>
    </w:p>
    <w:p w14:paraId="0690EDA3"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CE2173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(2016), </w:t>
      </w:r>
      <w:r w:rsidRPr="00880263">
        <w:rPr>
          <w:rStyle w:val="normaltextrun"/>
          <w:rFonts w:ascii="Arial" w:hAnsi="Arial" w:cs="Arial"/>
          <w:bCs/>
          <w:i/>
          <w:iCs/>
          <w:color w:val="000000"/>
          <w:sz w:val="22"/>
          <w:szCs w:val="22"/>
        </w:rPr>
        <w:t xml:space="preserve">Inclusion and pupil support, </w:t>
      </w:r>
      <w:r w:rsidRPr="00880263">
        <w:rPr>
          <w:rStyle w:val="normaltextrun"/>
          <w:rFonts w:ascii="Arial" w:hAnsi="Arial" w:cs="Arial"/>
          <w:bCs/>
          <w:color w:val="000000"/>
          <w:sz w:val="22"/>
          <w:szCs w:val="22"/>
        </w:rPr>
        <w:t xml:space="preserve">cyrchu ar 27/10/23 </w:t>
      </w:r>
      <w:hyperlink r:id="rId50" w:history="1">
        <w:r w:rsidRPr="00880263">
          <w:rPr>
            <w:rStyle w:val="Hyperlink"/>
            <w:rFonts w:ascii="Arial" w:hAnsi="Arial" w:cs="Arial"/>
            <w:bCs/>
            <w:sz w:val="22"/>
            <w:szCs w:val="22"/>
          </w:rPr>
          <w:t>https://www.gov.wales/sites/default/files/publications/2018-05/guidance-inclusion-and-pupil-support_0.pdf</w:t>
        </w:r>
      </w:hyperlink>
    </w:p>
    <w:p w14:paraId="731BB8FF"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A2794C"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lastRenderedPageBreak/>
        <w:t xml:space="preserve">Llywodraeth Cymru (2019), </w:t>
      </w:r>
      <w:r w:rsidRPr="00880263">
        <w:rPr>
          <w:rFonts w:ascii="Arial" w:hAnsi="Arial" w:cs="Arial"/>
          <w:bCs/>
          <w:i/>
          <w:iCs/>
          <w:color w:val="000000"/>
          <w:sz w:val="22"/>
          <w:szCs w:val="22"/>
        </w:rPr>
        <w:t>Safonau proffesiynol ar gyfer addysgu ac arweinyddiaeth,</w:t>
      </w:r>
      <w:r w:rsidRPr="00880263">
        <w:rPr>
          <w:rFonts w:ascii="Arial" w:hAnsi="Arial" w:cs="Arial"/>
          <w:bCs/>
          <w:color w:val="000000"/>
          <w:sz w:val="22"/>
          <w:szCs w:val="22"/>
        </w:rPr>
        <w:t xml:space="preserve"> cyrchu ar 06/11/23 </w:t>
      </w:r>
      <w:hyperlink r:id="rId51" w:history="1">
        <w:r w:rsidRPr="00880263">
          <w:rPr>
            <w:rStyle w:val="Hyperlink"/>
            <w:rFonts w:ascii="Arial" w:hAnsi="Arial" w:cs="Arial"/>
            <w:bCs/>
            <w:sz w:val="22"/>
            <w:szCs w:val="22"/>
          </w:rPr>
          <w:t>https://hwb.gov.wales/api/storage/ae783486-0851-4ec6-9e73-2e2b99515cf5/safonau-proffesiynol-ar-gyfer-addysgu-ac-arweinyddiaeth-pdf-rhyngweithiol-ar-gyfer-cyfrifiaduron-personol.pdf</w:t>
        </w:r>
      </w:hyperlink>
    </w:p>
    <w:p w14:paraId="36478CBD" w14:textId="77777777" w:rsidR="00880263" w:rsidRPr="00880263" w:rsidRDefault="00880263" w:rsidP="00880263">
      <w:pPr>
        <w:spacing w:line="360" w:lineRule="auto"/>
        <w:ind w:left="360"/>
        <w:jc w:val="both"/>
        <w:rPr>
          <w:rFonts w:ascii="Arial" w:hAnsi="Arial" w:cs="Arial"/>
          <w:bCs/>
          <w:color w:val="000000"/>
          <w:sz w:val="22"/>
          <w:szCs w:val="22"/>
        </w:rPr>
      </w:pPr>
    </w:p>
    <w:p w14:paraId="7C140EE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(2020), </w:t>
      </w:r>
      <w:r w:rsidRPr="00880263">
        <w:rPr>
          <w:rStyle w:val="normaltextrun"/>
          <w:rFonts w:ascii="Arial" w:hAnsi="Arial" w:cs="Arial"/>
          <w:bCs/>
          <w:i/>
          <w:iCs/>
          <w:color w:val="000000"/>
          <w:sz w:val="22"/>
          <w:szCs w:val="22"/>
        </w:rPr>
        <w:t xml:space="preserve">Cyflwyniad i’r safonau proffesiynol ar gyfer addysgu ac arweinyddiaeth, </w:t>
      </w:r>
      <w:r w:rsidRPr="00880263">
        <w:rPr>
          <w:rStyle w:val="normaltextrun"/>
          <w:rFonts w:ascii="Arial" w:hAnsi="Arial" w:cs="Arial"/>
          <w:bCs/>
          <w:color w:val="000000"/>
          <w:sz w:val="22"/>
          <w:szCs w:val="22"/>
        </w:rPr>
        <w:t xml:space="preserve">cyrchu ar 26/2/23 </w:t>
      </w:r>
      <w:hyperlink r:id="rId52" w:history="1">
        <w:r w:rsidRPr="00880263">
          <w:rPr>
            <w:rStyle w:val="Hyperlink"/>
            <w:rFonts w:ascii="Arial" w:hAnsi="Arial" w:cs="Arial"/>
            <w:bCs/>
            <w:sz w:val="22"/>
            <w:szCs w:val="22"/>
          </w:rPr>
          <w:t>https://hwb.gov.wales/api/storage/439cef1d-0428-42b6-82bf-f5153939b3df/cyflwyniad-ir-safonau-proffesiynol-ar-gyfer-addysgu-ac-arweinyddiaeth-taflen.pdf</w:t>
        </w:r>
      </w:hyperlink>
    </w:p>
    <w:p w14:paraId="7AF7BEBA"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8DB4C0"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Cyflwyniad i ganllawiau Cwricwlwm i Gymru, </w:t>
      </w:r>
      <w:r w:rsidRPr="00880263">
        <w:rPr>
          <w:rStyle w:val="normaltextrun"/>
          <w:rFonts w:ascii="Arial" w:hAnsi="Arial" w:cs="Arial"/>
          <w:bCs/>
          <w:color w:val="000000"/>
          <w:sz w:val="22"/>
          <w:szCs w:val="22"/>
        </w:rPr>
        <w:t xml:space="preserve"> cyrchu ar 27/10/23 </w:t>
      </w:r>
      <w:hyperlink r:id="rId53" w:anchor="cynnydd-ac-asesu-wrth-wraidd-y-gwaith-o-gynllunio%E2%80%99r-cwricwlwm" w:history="1">
        <w:r w:rsidRPr="00880263">
          <w:rPr>
            <w:rStyle w:val="Hyperlink"/>
            <w:rFonts w:ascii="Arial" w:hAnsi="Arial" w:cs="Arial"/>
            <w:bCs/>
            <w:sz w:val="22"/>
            <w:szCs w:val="22"/>
          </w:rPr>
          <w:t>https://hwb.gov.wales/cwricwlwm-i-gymru/cyflwyniad/#cynnydd-ac-asesu-wrth-wraidd-y-gwaith-o-gynllunio%E2%80%99r-cwricwlwm</w:t>
        </w:r>
      </w:hyperlink>
    </w:p>
    <w:p w14:paraId="5F5BFFF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Deddf Cwricwlwm ac Asesu (Cymru), </w:t>
      </w:r>
      <w:r w:rsidRPr="00880263">
        <w:rPr>
          <w:rStyle w:val="normaltextrun"/>
          <w:rFonts w:ascii="Arial" w:hAnsi="Arial" w:cs="Arial"/>
          <w:bCs/>
          <w:color w:val="000000"/>
          <w:sz w:val="22"/>
          <w:szCs w:val="22"/>
        </w:rPr>
        <w:t xml:space="preserve">cyrchu ar 27/10/23 </w:t>
      </w:r>
      <w:hyperlink r:id="rId54" w:history="1">
        <w:r w:rsidRPr="00880263">
          <w:rPr>
            <w:rStyle w:val="Hyperlink"/>
            <w:rFonts w:ascii="Arial" w:hAnsi="Arial" w:cs="Arial"/>
            <w:bCs/>
            <w:sz w:val="22"/>
            <w:szCs w:val="22"/>
          </w:rPr>
          <w:t>https://www.llyw.cymru/sites/default/files/publications/2021-04/deddf%20-cwricwlwm-ac-asesu-memorandwm-esboniadol.pdf</w:t>
        </w:r>
      </w:hyperlink>
    </w:p>
    <w:p w14:paraId="40C224D9" w14:textId="77777777" w:rsidR="00880263" w:rsidRPr="00880263" w:rsidRDefault="00880263" w:rsidP="00880263">
      <w:pPr>
        <w:spacing w:line="360" w:lineRule="auto"/>
        <w:ind w:left="360"/>
        <w:jc w:val="both"/>
        <w:rPr>
          <w:rStyle w:val="Hyperlink"/>
          <w:rFonts w:ascii="Arial" w:hAnsi="Arial" w:cs="Arial"/>
          <w:bCs/>
          <w:color w:val="000000"/>
          <w:sz w:val="22"/>
          <w:szCs w:val="22"/>
          <w:u w:val="none"/>
        </w:rPr>
      </w:pPr>
    </w:p>
    <w:p w14:paraId="67788FBC"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The additional learning needs code for wales 2021, </w:t>
      </w:r>
      <w:r w:rsidRPr="00880263">
        <w:rPr>
          <w:rStyle w:val="normaltextrun"/>
          <w:rFonts w:ascii="Arial" w:hAnsi="Arial" w:cs="Arial"/>
          <w:bCs/>
          <w:color w:val="000000"/>
          <w:sz w:val="22"/>
          <w:szCs w:val="22"/>
        </w:rPr>
        <w:t xml:space="preserve">cyrchu ar 27/10/23 </w:t>
      </w:r>
      <w:hyperlink r:id="rId55" w:history="1">
        <w:r w:rsidRPr="00880263">
          <w:rPr>
            <w:rStyle w:val="Hyperlink"/>
            <w:rFonts w:ascii="Arial" w:hAnsi="Arial" w:cs="Arial"/>
            <w:bCs/>
            <w:sz w:val="22"/>
            <w:szCs w:val="22"/>
          </w:rPr>
          <w:t>https://www.gov.wales/sites/default/files/publications/2022-06/220622-the-additional-learning-needs-code-for-wales-2021.pdf</w:t>
        </w:r>
      </w:hyperlink>
    </w:p>
    <w:p w14:paraId="3FA0A1C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72EFEAF" w14:textId="6CADA970"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The Curriculum for Wales – Progression Code, </w:t>
      </w:r>
      <w:r w:rsidRPr="00880263">
        <w:rPr>
          <w:rStyle w:val="normaltextrun"/>
          <w:rFonts w:ascii="Arial" w:hAnsi="Arial" w:cs="Arial"/>
          <w:bCs/>
          <w:color w:val="000000"/>
          <w:sz w:val="22"/>
          <w:szCs w:val="22"/>
        </w:rPr>
        <w:t xml:space="preserve">cyrchu ar 27/10/23 </w:t>
      </w:r>
      <w:hyperlink r:id="rId56" w:history="1">
        <w:r w:rsidRPr="00880263">
          <w:rPr>
            <w:rStyle w:val="Hyperlink"/>
            <w:rFonts w:ascii="Arial" w:hAnsi="Arial" w:cs="Arial"/>
            <w:bCs/>
            <w:sz w:val="22"/>
            <w:szCs w:val="22"/>
          </w:rPr>
          <w:t>https://www.gov.wales/sites/default/files/publications/2021-11/curriculum-for-wales-progression-code.pdf</w:t>
        </w:r>
      </w:hyperlink>
    </w:p>
    <w:p w14:paraId="7D7F873C"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0ED3BD2"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(2022), </w:t>
      </w:r>
      <w:r w:rsidRPr="00880263">
        <w:rPr>
          <w:rStyle w:val="normaltextrun"/>
          <w:rFonts w:ascii="Arial" w:hAnsi="Arial" w:cs="Arial"/>
          <w:bCs/>
          <w:i/>
          <w:iCs/>
          <w:color w:val="000000"/>
          <w:sz w:val="22"/>
          <w:szCs w:val="22"/>
        </w:rPr>
        <w:t xml:space="preserve">Cefnogi cynnydd dysgwyr: canllawiau asesu, </w:t>
      </w:r>
      <w:r w:rsidRPr="00880263">
        <w:rPr>
          <w:rStyle w:val="normaltextrun"/>
          <w:rFonts w:ascii="Arial" w:hAnsi="Arial" w:cs="Arial"/>
          <w:bCs/>
          <w:color w:val="000000"/>
          <w:sz w:val="22"/>
          <w:szCs w:val="22"/>
        </w:rPr>
        <w:t>cyrchu ar 25/2/23</w:t>
      </w:r>
      <w:r w:rsidRPr="00880263">
        <w:rPr>
          <w:rFonts w:ascii="Arial" w:hAnsi="Arial" w:cs="Arial"/>
          <w:sz w:val="22"/>
          <w:szCs w:val="22"/>
        </w:rPr>
        <w:t xml:space="preserve"> </w:t>
      </w:r>
      <w:hyperlink r:id="rId57" w:history="1">
        <w:r w:rsidRPr="00880263">
          <w:rPr>
            <w:rStyle w:val="Hyperlink"/>
            <w:rFonts w:ascii="Arial" w:hAnsi="Arial" w:cs="Arial"/>
            <w:bCs/>
            <w:sz w:val="22"/>
            <w:szCs w:val="22"/>
          </w:rPr>
          <w:t>https://hwb.gov.wales/cwricwlwm-i-gymru/trefniadau-asesu/cefnogi-cynnydd-dysgwyr-canllawiau-asesu/</w:t>
        </w:r>
      </w:hyperlink>
    </w:p>
    <w:p w14:paraId="1B345D3C"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1C9C4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Llywodraeth Cymru (2022), </w:t>
      </w:r>
      <w:r w:rsidRPr="00880263">
        <w:rPr>
          <w:rFonts w:ascii="Arial" w:hAnsi="Arial" w:cs="Arial"/>
          <w:bCs/>
          <w:i/>
          <w:iCs/>
          <w:color w:val="000000"/>
          <w:sz w:val="22"/>
          <w:szCs w:val="22"/>
        </w:rPr>
        <w:t xml:space="preserve">Cwricwlwm I Gymru: Meysydd Dysgu a Phrofiad, </w:t>
      </w:r>
      <w:r w:rsidRPr="00880263">
        <w:rPr>
          <w:rFonts w:ascii="Arial" w:hAnsi="Arial" w:cs="Arial"/>
          <w:bCs/>
          <w:color w:val="000000"/>
          <w:sz w:val="22"/>
          <w:szCs w:val="22"/>
        </w:rPr>
        <w:t xml:space="preserve">cyrchu ar 03/11/23 </w:t>
      </w:r>
      <w:hyperlink r:id="rId58" w:history="1">
        <w:r w:rsidRPr="00880263">
          <w:rPr>
            <w:rStyle w:val="Hyperlink"/>
            <w:rFonts w:ascii="Arial" w:hAnsi="Arial" w:cs="Arial"/>
            <w:bCs/>
            <w:sz w:val="22"/>
            <w:szCs w:val="22"/>
          </w:rPr>
          <w:t>https://hwb.gov.wales/cwricwlwm-i-gymru/</w:t>
        </w:r>
      </w:hyperlink>
    </w:p>
    <w:p w14:paraId="137D302A" w14:textId="77777777" w:rsidR="00880263" w:rsidRPr="00880263" w:rsidRDefault="00880263" w:rsidP="00880263">
      <w:pPr>
        <w:spacing w:line="360" w:lineRule="auto"/>
        <w:ind w:left="360"/>
        <w:jc w:val="both"/>
        <w:rPr>
          <w:rFonts w:ascii="Arial" w:hAnsi="Arial" w:cs="Arial"/>
          <w:bCs/>
          <w:color w:val="000000"/>
          <w:sz w:val="22"/>
          <w:szCs w:val="22"/>
        </w:rPr>
      </w:pPr>
    </w:p>
    <w:p w14:paraId="6CA3A04A"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(2022), </w:t>
      </w:r>
      <w:r w:rsidRPr="00880263">
        <w:rPr>
          <w:rStyle w:val="normaltextrun"/>
          <w:rFonts w:ascii="Arial" w:hAnsi="Arial" w:cs="Arial"/>
          <w:bCs/>
          <w:i/>
          <w:iCs/>
          <w:color w:val="000000"/>
          <w:sz w:val="22"/>
          <w:szCs w:val="22"/>
        </w:rPr>
        <w:t xml:space="preserve">Cwricwlwm i Gymru: y daith i weithredu’r cwricwlwm, </w:t>
      </w:r>
      <w:r w:rsidRPr="00880263">
        <w:rPr>
          <w:rStyle w:val="normaltextrun"/>
          <w:rFonts w:ascii="Arial" w:hAnsi="Arial" w:cs="Arial"/>
          <w:bCs/>
          <w:color w:val="000000"/>
          <w:sz w:val="22"/>
          <w:szCs w:val="22"/>
        </w:rPr>
        <w:t xml:space="preserve">cyrchu ar 26/10/23 </w:t>
      </w:r>
      <w:hyperlink r:id="rId59" w:history="1">
        <w:r w:rsidRPr="00880263">
          <w:rPr>
            <w:rStyle w:val="Hyperlink"/>
            <w:rFonts w:ascii="Arial" w:hAnsi="Arial" w:cs="Arial"/>
            <w:bCs/>
            <w:sz w:val="22"/>
            <w:szCs w:val="22"/>
          </w:rPr>
          <w:t>https://hwb.gov.wales/cwricwlwm-i-gymru/cwricwlwm-i-gymru-y-daith-i-weithredu-r-cwricwlwm/</w:t>
        </w:r>
      </w:hyperlink>
    </w:p>
    <w:p w14:paraId="4C02598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C491614"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Llywodraeth Cymru (2022), </w:t>
      </w:r>
      <w:r w:rsidRPr="00880263">
        <w:rPr>
          <w:rStyle w:val="normaltextrun"/>
          <w:rFonts w:ascii="Arial" w:hAnsi="Arial" w:cs="Arial"/>
          <w:bCs/>
          <w:i/>
          <w:iCs/>
          <w:color w:val="000000"/>
          <w:sz w:val="22"/>
          <w:szCs w:val="22"/>
        </w:rPr>
        <w:t xml:space="preserve">Iechyd a Lles, </w:t>
      </w:r>
      <w:r w:rsidRPr="00880263">
        <w:rPr>
          <w:rStyle w:val="normaltextrun"/>
          <w:rFonts w:ascii="Arial" w:hAnsi="Arial" w:cs="Arial"/>
          <w:bCs/>
          <w:color w:val="000000"/>
          <w:sz w:val="22"/>
          <w:szCs w:val="22"/>
        </w:rPr>
        <w:t xml:space="preserve">cyrchu ar 27/10/23 </w:t>
      </w:r>
      <w:hyperlink r:id="rId60" w:history="1">
        <w:r w:rsidRPr="00880263">
          <w:rPr>
            <w:rStyle w:val="Hyperlink"/>
            <w:rFonts w:ascii="Arial" w:hAnsi="Arial" w:cs="Arial"/>
            <w:bCs/>
            <w:sz w:val="22"/>
            <w:szCs w:val="22"/>
          </w:rPr>
          <w:t>https://hwb.gov.wales/cwricwlwm-i-gymru/iechyd-a-lles/egwyddorion-cynnydd</w:t>
        </w:r>
      </w:hyperlink>
    </w:p>
    <w:p w14:paraId="3335CC8E"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AE0E1B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Maslow, A (1943), </w:t>
      </w:r>
      <w:r w:rsidRPr="00880263">
        <w:rPr>
          <w:rFonts w:ascii="Arial" w:hAnsi="Arial" w:cs="Arial"/>
          <w:bCs/>
          <w:i/>
          <w:iCs/>
          <w:color w:val="000000"/>
          <w:sz w:val="22"/>
          <w:szCs w:val="22"/>
        </w:rPr>
        <w:t xml:space="preserve">A Theory of Human Motivation, </w:t>
      </w:r>
      <w:r w:rsidRPr="00880263">
        <w:rPr>
          <w:rFonts w:ascii="Arial" w:hAnsi="Arial" w:cs="Arial"/>
          <w:bCs/>
          <w:color w:val="000000"/>
          <w:sz w:val="22"/>
          <w:szCs w:val="22"/>
        </w:rPr>
        <w:t>Wilder Publications</w:t>
      </w:r>
    </w:p>
    <w:p w14:paraId="25D84C14" w14:textId="77777777" w:rsidR="00880263" w:rsidRPr="00880263" w:rsidRDefault="00880263" w:rsidP="00880263">
      <w:pPr>
        <w:spacing w:line="360" w:lineRule="auto"/>
        <w:ind w:left="360"/>
        <w:jc w:val="both"/>
        <w:rPr>
          <w:rFonts w:ascii="Arial" w:hAnsi="Arial" w:cs="Arial"/>
          <w:bCs/>
          <w:color w:val="000000"/>
          <w:sz w:val="22"/>
          <w:szCs w:val="22"/>
        </w:rPr>
      </w:pPr>
    </w:p>
    <w:p w14:paraId="2041261E"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McAuley, C &amp; Rose, W (2010), </w:t>
      </w:r>
      <w:r w:rsidRPr="00880263">
        <w:rPr>
          <w:rFonts w:ascii="Arial" w:hAnsi="Arial" w:cs="Arial"/>
          <w:i/>
          <w:iCs/>
          <w:sz w:val="22"/>
          <w:szCs w:val="22"/>
        </w:rPr>
        <w:t xml:space="preserve">Child Well-Being: Understanding Children’s Lives, </w:t>
      </w:r>
      <w:r w:rsidRPr="00880263">
        <w:rPr>
          <w:rFonts w:ascii="Arial" w:hAnsi="Arial" w:cs="Arial"/>
          <w:sz w:val="22"/>
          <w:szCs w:val="22"/>
        </w:rPr>
        <w:t>Jessica Kingsley Publishers</w:t>
      </w:r>
    </w:p>
    <w:p w14:paraId="5FB43B22" w14:textId="77777777" w:rsidR="00880263" w:rsidRPr="00880263" w:rsidRDefault="00880263" w:rsidP="00880263">
      <w:pPr>
        <w:spacing w:line="360" w:lineRule="auto"/>
        <w:ind w:left="360"/>
        <w:rPr>
          <w:rFonts w:ascii="Arial" w:hAnsi="Arial" w:cs="Arial"/>
          <w:sz w:val="22"/>
          <w:szCs w:val="22"/>
        </w:rPr>
      </w:pPr>
    </w:p>
    <w:p w14:paraId="7E601C8B"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McCallum, F &amp; Price, D (2015), </w:t>
      </w:r>
      <w:r w:rsidRPr="00880263">
        <w:rPr>
          <w:rStyle w:val="normaltextrun"/>
          <w:rFonts w:ascii="Arial" w:hAnsi="Arial" w:cs="Arial"/>
          <w:bCs/>
          <w:i/>
          <w:iCs/>
          <w:color w:val="000000"/>
          <w:sz w:val="22"/>
          <w:szCs w:val="22"/>
        </w:rPr>
        <w:t xml:space="preserve">Nurturing Wellbeing Development in Education, </w:t>
      </w:r>
      <w:r w:rsidRPr="00880263">
        <w:rPr>
          <w:rStyle w:val="normaltextrun"/>
          <w:rFonts w:ascii="Arial" w:hAnsi="Arial" w:cs="Arial"/>
          <w:bCs/>
          <w:color w:val="000000"/>
          <w:sz w:val="22"/>
          <w:szCs w:val="22"/>
        </w:rPr>
        <w:t xml:space="preserve">Routledge </w:t>
      </w:r>
    </w:p>
    <w:p w14:paraId="55B88DE6"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483403EC"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Mentally Healthy Schools (2023), </w:t>
      </w:r>
      <w:r w:rsidRPr="00880263">
        <w:rPr>
          <w:rFonts w:ascii="Arial" w:hAnsi="Arial" w:cs="Arial"/>
          <w:bCs/>
          <w:i/>
          <w:iCs/>
          <w:color w:val="000000"/>
          <w:sz w:val="22"/>
          <w:szCs w:val="22"/>
        </w:rPr>
        <w:t xml:space="preserve">Parent/carer engagement, </w:t>
      </w:r>
      <w:r w:rsidRPr="00880263">
        <w:rPr>
          <w:rFonts w:ascii="Arial" w:hAnsi="Arial" w:cs="Arial"/>
          <w:bCs/>
          <w:color w:val="000000"/>
          <w:sz w:val="22"/>
          <w:szCs w:val="22"/>
        </w:rPr>
        <w:t xml:space="preserve">cyrchu ar 05/11/23 </w:t>
      </w:r>
      <w:hyperlink r:id="rId61" w:history="1">
        <w:r w:rsidRPr="00880263">
          <w:rPr>
            <w:rStyle w:val="Hyperlink"/>
            <w:rFonts w:ascii="Arial" w:hAnsi="Arial" w:cs="Arial"/>
            <w:bCs/>
            <w:sz w:val="22"/>
            <w:szCs w:val="22"/>
          </w:rPr>
          <w:t>https://mentallyhealthyschools.org.uk/whole-school-approach/parentcarer-engagement/</w:t>
        </w:r>
      </w:hyperlink>
    </w:p>
    <w:p w14:paraId="45A4F015" w14:textId="77777777" w:rsidR="00880263" w:rsidRPr="00880263" w:rsidRDefault="00880263" w:rsidP="00880263">
      <w:pPr>
        <w:spacing w:line="360" w:lineRule="auto"/>
        <w:ind w:left="360"/>
        <w:jc w:val="both"/>
        <w:rPr>
          <w:rFonts w:ascii="Arial" w:hAnsi="Arial" w:cs="Arial"/>
          <w:bCs/>
          <w:color w:val="000000"/>
          <w:sz w:val="22"/>
          <w:szCs w:val="22"/>
        </w:rPr>
      </w:pPr>
    </w:p>
    <w:p w14:paraId="0E873F4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Mroczek, D; Little, T (2006), </w:t>
      </w:r>
      <w:r w:rsidRPr="00880263">
        <w:rPr>
          <w:rFonts w:ascii="Arial" w:hAnsi="Arial" w:cs="Arial"/>
          <w:bCs/>
          <w:i/>
          <w:iCs/>
          <w:color w:val="000000"/>
          <w:sz w:val="22"/>
          <w:szCs w:val="22"/>
        </w:rPr>
        <w:t xml:space="preserve">Handbook of Personality Development, </w:t>
      </w:r>
      <w:r w:rsidRPr="00880263">
        <w:rPr>
          <w:rFonts w:ascii="Arial" w:hAnsi="Arial" w:cs="Arial"/>
          <w:bCs/>
          <w:color w:val="000000"/>
          <w:sz w:val="22"/>
          <w:szCs w:val="22"/>
        </w:rPr>
        <w:t>Lawrence Erlbaum Associates, Inc.</w:t>
      </w:r>
    </w:p>
    <w:p w14:paraId="54929397" w14:textId="77777777" w:rsidR="00880263" w:rsidRPr="00880263" w:rsidRDefault="00880263" w:rsidP="00880263">
      <w:pPr>
        <w:spacing w:line="360" w:lineRule="auto"/>
        <w:ind w:left="360"/>
        <w:jc w:val="both"/>
        <w:rPr>
          <w:rFonts w:ascii="Arial" w:hAnsi="Arial" w:cs="Arial"/>
          <w:bCs/>
          <w:color w:val="000000"/>
          <w:sz w:val="22"/>
          <w:szCs w:val="22"/>
        </w:rPr>
      </w:pPr>
    </w:p>
    <w:p w14:paraId="7593C97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Mullin, S (2023), </w:t>
      </w:r>
      <w:r w:rsidRPr="00880263">
        <w:rPr>
          <w:rFonts w:ascii="Arial" w:hAnsi="Arial" w:cs="Arial"/>
          <w:bCs/>
          <w:i/>
          <w:iCs/>
          <w:color w:val="000000"/>
          <w:sz w:val="22"/>
          <w:szCs w:val="22"/>
        </w:rPr>
        <w:t xml:space="preserve">Better together: building positive relationships between parents and teachers, </w:t>
      </w:r>
      <w:r w:rsidRPr="00880263">
        <w:rPr>
          <w:rFonts w:ascii="Arial" w:hAnsi="Arial" w:cs="Arial"/>
          <w:bCs/>
          <w:color w:val="000000"/>
          <w:sz w:val="22"/>
          <w:szCs w:val="22"/>
        </w:rPr>
        <w:t xml:space="preserve">cyrchu ar 05/11/23 </w:t>
      </w:r>
      <w:hyperlink r:id="rId62" w:history="1">
        <w:r w:rsidRPr="00880263">
          <w:rPr>
            <w:rStyle w:val="Hyperlink"/>
            <w:rFonts w:ascii="Arial" w:hAnsi="Arial" w:cs="Arial"/>
            <w:bCs/>
            <w:sz w:val="22"/>
            <w:szCs w:val="22"/>
          </w:rPr>
          <w:t>https://www.educationsupport.org.uk/resources/for-individuals/articles/better-together-building-positive-relationships-between-parents-and-teachers/</w:t>
        </w:r>
      </w:hyperlink>
    </w:p>
    <w:p w14:paraId="08699CD2" w14:textId="77777777" w:rsidR="00880263" w:rsidRDefault="00880263" w:rsidP="00880263">
      <w:pPr>
        <w:spacing w:line="360" w:lineRule="auto"/>
        <w:ind w:left="360"/>
        <w:jc w:val="both"/>
        <w:rPr>
          <w:rFonts w:ascii="Arial" w:hAnsi="Arial" w:cs="Arial"/>
          <w:bCs/>
          <w:color w:val="000000"/>
          <w:sz w:val="22"/>
          <w:szCs w:val="22"/>
        </w:rPr>
      </w:pPr>
    </w:p>
    <w:p w14:paraId="21D65EB8" w14:textId="14FC2819" w:rsidR="00F13D4B" w:rsidRDefault="00F13D4B" w:rsidP="00880263">
      <w:pPr>
        <w:spacing w:line="360" w:lineRule="auto"/>
        <w:ind w:left="360"/>
        <w:jc w:val="both"/>
        <w:rPr>
          <w:rFonts w:ascii="Arial" w:hAnsi="Arial" w:cs="Arial"/>
          <w:bCs/>
          <w:color w:val="000000"/>
          <w:sz w:val="22"/>
          <w:szCs w:val="22"/>
        </w:rPr>
      </w:pPr>
      <w:r>
        <w:rPr>
          <w:rFonts w:ascii="Arial" w:hAnsi="Arial" w:cs="Arial"/>
          <w:bCs/>
          <w:color w:val="000000"/>
          <w:sz w:val="22"/>
          <w:szCs w:val="22"/>
        </w:rPr>
        <w:t xml:space="preserve">Murray, J (2017), </w:t>
      </w:r>
      <w:r>
        <w:rPr>
          <w:rFonts w:ascii="Arial" w:hAnsi="Arial" w:cs="Arial"/>
          <w:bCs/>
          <w:i/>
          <w:iCs/>
          <w:color w:val="000000"/>
          <w:sz w:val="22"/>
          <w:szCs w:val="22"/>
        </w:rPr>
        <w:t xml:space="preserve">Young children are human beings, </w:t>
      </w:r>
      <w:r>
        <w:rPr>
          <w:rFonts w:ascii="Arial" w:hAnsi="Arial" w:cs="Arial"/>
          <w:bCs/>
          <w:color w:val="000000"/>
          <w:sz w:val="22"/>
          <w:szCs w:val="22"/>
        </w:rPr>
        <w:t xml:space="preserve">cyrchu ar 06/11/23 </w:t>
      </w:r>
      <w:hyperlink r:id="rId63" w:history="1">
        <w:r w:rsidRPr="00656D80">
          <w:rPr>
            <w:rStyle w:val="Hyperlink"/>
            <w:rFonts w:ascii="Arial" w:hAnsi="Arial" w:cs="Arial"/>
            <w:bCs/>
            <w:sz w:val="22"/>
            <w:szCs w:val="22"/>
          </w:rPr>
          <w:t>https://www.tandfonline.com/doi/full/10.1080/09669760.2017.1388554</w:t>
        </w:r>
      </w:hyperlink>
    </w:p>
    <w:p w14:paraId="2B064A84" w14:textId="77777777" w:rsidR="00F13D4B" w:rsidRPr="00F13D4B" w:rsidRDefault="00F13D4B" w:rsidP="00880263">
      <w:pPr>
        <w:spacing w:line="360" w:lineRule="auto"/>
        <w:ind w:left="360"/>
        <w:jc w:val="both"/>
        <w:rPr>
          <w:rFonts w:ascii="Arial" w:hAnsi="Arial" w:cs="Arial"/>
          <w:bCs/>
          <w:color w:val="000000"/>
          <w:sz w:val="22"/>
          <w:szCs w:val="22"/>
        </w:rPr>
      </w:pPr>
    </w:p>
    <w:p w14:paraId="41A4639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National Foundation for Educational Research (2020), </w:t>
      </w:r>
      <w:r w:rsidRPr="00880263">
        <w:rPr>
          <w:rStyle w:val="normaltextrun"/>
          <w:rFonts w:ascii="Arial" w:hAnsi="Arial" w:cs="Arial"/>
          <w:bCs/>
          <w:i/>
          <w:iCs/>
          <w:color w:val="000000"/>
          <w:sz w:val="22"/>
          <w:szCs w:val="22"/>
        </w:rPr>
        <w:t xml:space="preserve">Schools in Wales face increasing teacher shortage challenge, </w:t>
      </w:r>
      <w:r w:rsidRPr="00880263">
        <w:rPr>
          <w:rStyle w:val="normaltextrun"/>
          <w:rFonts w:ascii="Arial" w:hAnsi="Arial" w:cs="Arial"/>
          <w:bCs/>
          <w:color w:val="000000"/>
          <w:sz w:val="22"/>
          <w:szCs w:val="22"/>
        </w:rPr>
        <w:t xml:space="preserve">cyrchu ar 27/10/23 </w:t>
      </w:r>
      <w:hyperlink r:id="rId64" w:history="1">
        <w:r w:rsidRPr="00880263">
          <w:rPr>
            <w:rStyle w:val="Hyperlink"/>
            <w:rFonts w:ascii="Arial" w:hAnsi="Arial" w:cs="Arial"/>
            <w:bCs/>
            <w:sz w:val="22"/>
            <w:szCs w:val="22"/>
          </w:rPr>
          <w:t>https://www.nfer.ac.uk/news-events/press-releases/schools-in-wales-face-increasing-teacher-shortage-challenge/</w:t>
        </w:r>
      </w:hyperlink>
    </w:p>
    <w:p w14:paraId="7D98A3E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A8DB32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NDNA (2022), </w:t>
      </w:r>
      <w:r w:rsidRPr="00880263">
        <w:rPr>
          <w:rFonts w:ascii="Arial" w:hAnsi="Arial" w:cs="Arial"/>
          <w:bCs/>
          <w:i/>
          <w:iCs/>
          <w:color w:val="000000"/>
          <w:sz w:val="22"/>
          <w:szCs w:val="22"/>
        </w:rPr>
        <w:t xml:space="preserve">Transitions in the Foundation Phase, </w:t>
      </w:r>
      <w:r w:rsidRPr="00880263">
        <w:rPr>
          <w:rFonts w:ascii="Arial" w:hAnsi="Arial" w:cs="Arial"/>
          <w:bCs/>
          <w:color w:val="000000"/>
          <w:sz w:val="22"/>
          <w:szCs w:val="22"/>
        </w:rPr>
        <w:t xml:space="preserve">cyrchu ar 06/11/23 </w:t>
      </w:r>
      <w:hyperlink r:id="rId65" w:history="1">
        <w:r w:rsidRPr="00880263">
          <w:rPr>
            <w:rStyle w:val="Hyperlink"/>
            <w:rFonts w:ascii="Arial" w:hAnsi="Arial" w:cs="Arial"/>
            <w:bCs/>
            <w:sz w:val="22"/>
            <w:szCs w:val="22"/>
          </w:rPr>
          <w:t>https://ndna.org.uk/wp-content/uploads/2022/07/FACT63-WALES-Transition-in-the-Foundation-Phase.pdf</w:t>
        </w:r>
      </w:hyperlink>
    </w:p>
    <w:p w14:paraId="19514CCB" w14:textId="77777777" w:rsidR="00880263" w:rsidRPr="00880263" w:rsidRDefault="00880263" w:rsidP="00880263">
      <w:pPr>
        <w:spacing w:line="360" w:lineRule="auto"/>
        <w:ind w:left="360"/>
        <w:jc w:val="both"/>
        <w:rPr>
          <w:rFonts w:ascii="Arial" w:hAnsi="Arial" w:cs="Arial"/>
          <w:bCs/>
          <w:color w:val="000000"/>
          <w:sz w:val="22"/>
          <w:szCs w:val="22"/>
        </w:rPr>
      </w:pPr>
    </w:p>
    <w:p w14:paraId="091FDA4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NHS (2023), </w:t>
      </w:r>
      <w:r w:rsidRPr="00880263">
        <w:rPr>
          <w:rFonts w:ascii="Arial" w:hAnsi="Arial" w:cs="Arial"/>
          <w:bCs/>
          <w:i/>
          <w:iCs/>
          <w:color w:val="000000"/>
          <w:sz w:val="22"/>
          <w:szCs w:val="22"/>
        </w:rPr>
        <w:t xml:space="preserve">Adverse Childhood Experiences (ACEs) and Attachment, </w:t>
      </w:r>
      <w:r w:rsidRPr="00880263">
        <w:rPr>
          <w:rFonts w:ascii="Arial" w:hAnsi="Arial" w:cs="Arial"/>
          <w:bCs/>
          <w:color w:val="000000"/>
          <w:sz w:val="22"/>
          <w:szCs w:val="22"/>
        </w:rPr>
        <w:t xml:space="preserve">cyrchu ar 04/11/23 </w:t>
      </w:r>
      <w:hyperlink r:id="rId66" w:history="1">
        <w:r w:rsidRPr="00880263">
          <w:rPr>
            <w:rStyle w:val="Hyperlink"/>
            <w:rFonts w:ascii="Arial" w:hAnsi="Arial" w:cs="Arial"/>
            <w:bCs/>
            <w:sz w:val="22"/>
            <w:szCs w:val="22"/>
          </w:rPr>
          <w:t>https://mft.nhs.uk/rmch/services/camhs/young-people/adverse-childhood-experiences-aces-and-attachment/</w:t>
        </w:r>
      </w:hyperlink>
    </w:p>
    <w:p w14:paraId="79A672BF" w14:textId="77777777" w:rsidR="00880263" w:rsidRPr="00880263" w:rsidRDefault="00880263" w:rsidP="00880263">
      <w:pPr>
        <w:spacing w:line="360" w:lineRule="auto"/>
        <w:ind w:left="360"/>
        <w:jc w:val="both"/>
        <w:rPr>
          <w:rFonts w:ascii="Arial" w:hAnsi="Arial" w:cs="Arial"/>
          <w:bCs/>
          <w:color w:val="000000"/>
          <w:sz w:val="22"/>
          <w:szCs w:val="22"/>
        </w:rPr>
      </w:pPr>
    </w:p>
    <w:p w14:paraId="2606C013"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OECD (2014), </w:t>
      </w:r>
      <w:r w:rsidRPr="00880263">
        <w:rPr>
          <w:rStyle w:val="normaltextrun"/>
          <w:rFonts w:ascii="Arial" w:hAnsi="Arial" w:cs="Arial"/>
          <w:bCs/>
          <w:i/>
          <w:iCs/>
          <w:color w:val="000000"/>
          <w:sz w:val="22"/>
          <w:szCs w:val="22"/>
        </w:rPr>
        <w:t xml:space="preserve">Improving Schools in Wales: An OECD Perspective, </w:t>
      </w:r>
      <w:r w:rsidRPr="00880263">
        <w:rPr>
          <w:rStyle w:val="normaltextrun"/>
          <w:rFonts w:ascii="Arial" w:hAnsi="Arial" w:cs="Arial"/>
          <w:bCs/>
          <w:color w:val="000000"/>
          <w:sz w:val="22"/>
          <w:szCs w:val="22"/>
        </w:rPr>
        <w:t xml:space="preserve">cyrchu ar 26/10/23 </w:t>
      </w:r>
      <w:hyperlink r:id="rId67" w:history="1">
        <w:r w:rsidRPr="00880263">
          <w:rPr>
            <w:rStyle w:val="Hyperlink"/>
            <w:rFonts w:ascii="Arial" w:hAnsi="Arial" w:cs="Arial"/>
            <w:bCs/>
            <w:sz w:val="22"/>
            <w:szCs w:val="22"/>
          </w:rPr>
          <w:t>https://www.oecd.org/education/Improving-schools-in-Wales.pdf</w:t>
        </w:r>
      </w:hyperlink>
    </w:p>
    <w:p w14:paraId="1B599029"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6C03554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Orenstein, G &amp; Lewis, L (2022), </w:t>
      </w:r>
      <w:r w:rsidRPr="00880263">
        <w:rPr>
          <w:rFonts w:ascii="Arial" w:hAnsi="Arial" w:cs="Arial"/>
          <w:bCs/>
          <w:i/>
          <w:iCs/>
          <w:color w:val="000000"/>
          <w:sz w:val="22"/>
          <w:szCs w:val="22"/>
        </w:rPr>
        <w:t xml:space="preserve">Eriksons Stages of Psychosocial Development, </w:t>
      </w:r>
      <w:r w:rsidRPr="00880263">
        <w:rPr>
          <w:rFonts w:ascii="Arial" w:hAnsi="Arial" w:cs="Arial"/>
          <w:bCs/>
          <w:color w:val="000000"/>
          <w:sz w:val="22"/>
          <w:szCs w:val="22"/>
        </w:rPr>
        <w:t xml:space="preserve">cyrchu ar 27/10/23 </w:t>
      </w:r>
      <w:hyperlink r:id="rId68" w:anchor=":~:text=Clinical%20Significance&amp;text=Studying%20Erikson's%20stages%20serve%20as,trusting%20the%20idea%20of%20recovery" w:history="1">
        <w:r w:rsidRPr="00880263">
          <w:rPr>
            <w:rStyle w:val="Hyperlink"/>
            <w:rFonts w:ascii="Arial" w:hAnsi="Arial" w:cs="Arial"/>
            <w:bCs/>
            <w:sz w:val="22"/>
            <w:szCs w:val="22"/>
          </w:rPr>
          <w:t>https://www.ncbi.nlm.nih.gov/books/NBK556096/#:~:text=Clinical%20Significance&amp;text=Studying%20Erikson's%20stages%20serve%20as,trusting%20the%20idea%20of%20recovery</w:t>
        </w:r>
      </w:hyperlink>
      <w:r w:rsidRPr="00880263">
        <w:rPr>
          <w:rFonts w:ascii="Arial" w:hAnsi="Arial" w:cs="Arial"/>
          <w:bCs/>
          <w:color w:val="000000"/>
          <w:sz w:val="22"/>
          <w:szCs w:val="22"/>
        </w:rPr>
        <w:t>.</w:t>
      </w:r>
    </w:p>
    <w:p w14:paraId="44DF4A9C" w14:textId="77777777" w:rsidR="00880263" w:rsidRPr="00880263" w:rsidRDefault="00880263" w:rsidP="00880263">
      <w:pPr>
        <w:spacing w:line="360" w:lineRule="auto"/>
        <w:ind w:left="360"/>
        <w:jc w:val="both"/>
        <w:rPr>
          <w:rFonts w:ascii="Arial" w:hAnsi="Arial" w:cs="Arial"/>
          <w:bCs/>
          <w:color w:val="000000"/>
          <w:sz w:val="22"/>
          <w:szCs w:val="22"/>
        </w:rPr>
      </w:pPr>
    </w:p>
    <w:p w14:paraId="56EC0785"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Packer, R (2021), </w:t>
      </w:r>
      <w:r w:rsidRPr="00880263">
        <w:rPr>
          <w:rFonts w:ascii="Arial" w:hAnsi="Arial" w:cs="Arial"/>
          <w:i/>
          <w:iCs/>
          <w:sz w:val="22"/>
          <w:szCs w:val="22"/>
        </w:rPr>
        <w:t xml:space="preserve">All change: Best practice for educational transitions, </w:t>
      </w:r>
      <w:r w:rsidRPr="00880263">
        <w:rPr>
          <w:rFonts w:ascii="Arial" w:hAnsi="Arial" w:cs="Arial"/>
          <w:sz w:val="22"/>
          <w:szCs w:val="22"/>
        </w:rPr>
        <w:t>Critical Publishing</w:t>
      </w:r>
    </w:p>
    <w:p w14:paraId="79998D9D" w14:textId="77777777" w:rsidR="00880263" w:rsidRPr="00880263" w:rsidRDefault="00880263" w:rsidP="00880263">
      <w:pPr>
        <w:spacing w:line="360" w:lineRule="auto"/>
        <w:ind w:left="360"/>
        <w:rPr>
          <w:rFonts w:ascii="Arial" w:hAnsi="Arial" w:cs="Arial"/>
          <w:sz w:val="22"/>
          <w:szCs w:val="22"/>
        </w:rPr>
      </w:pPr>
    </w:p>
    <w:p w14:paraId="37E95B1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Perez, A (2022), </w:t>
      </w:r>
      <w:r w:rsidRPr="00880263">
        <w:rPr>
          <w:rFonts w:ascii="Arial" w:hAnsi="Arial" w:cs="Arial"/>
          <w:bCs/>
          <w:i/>
          <w:iCs/>
          <w:color w:val="000000"/>
          <w:sz w:val="22"/>
          <w:szCs w:val="22"/>
        </w:rPr>
        <w:t xml:space="preserve">Three Surprising Benefits of Holding Structured Check-Ins with Students, </w:t>
      </w:r>
      <w:r w:rsidRPr="00880263">
        <w:rPr>
          <w:rFonts w:ascii="Arial" w:hAnsi="Arial" w:cs="Arial"/>
          <w:bCs/>
          <w:color w:val="000000"/>
          <w:sz w:val="22"/>
          <w:szCs w:val="22"/>
        </w:rPr>
        <w:t xml:space="preserve">cyrchu ar 05/11/23 </w:t>
      </w:r>
      <w:hyperlink r:id="rId69" w:history="1">
        <w:r w:rsidRPr="00880263">
          <w:rPr>
            <w:rStyle w:val="Hyperlink"/>
            <w:rFonts w:ascii="Arial" w:hAnsi="Arial" w:cs="Arial"/>
            <w:bCs/>
            <w:sz w:val="22"/>
            <w:szCs w:val="22"/>
          </w:rPr>
          <w:t>https://michiganvirtual.org/blog/three-surprising-benefits-of-structured-check-ins/</w:t>
        </w:r>
      </w:hyperlink>
    </w:p>
    <w:p w14:paraId="6C8C5BCD" w14:textId="77777777" w:rsidR="00880263" w:rsidRPr="00880263" w:rsidRDefault="00880263" w:rsidP="00880263">
      <w:pPr>
        <w:spacing w:line="360" w:lineRule="auto"/>
        <w:ind w:left="360"/>
        <w:jc w:val="both"/>
        <w:rPr>
          <w:rFonts w:ascii="Arial" w:hAnsi="Arial" w:cs="Arial"/>
          <w:bCs/>
          <w:color w:val="000000"/>
          <w:sz w:val="22"/>
          <w:szCs w:val="22"/>
        </w:rPr>
      </w:pPr>
    </w:p>
    <w:p w14:paraId="0E58A97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Positive Psychology Center (2023), </w:t>
      </w:r>
      <w:r w:rsidRPr="00880263">
        <w:rPr>
          <w:rFonts w:ascii="Arial" w:hAnsi="Arial" w:cs="Arial"/>
          <w:bCs/>
          <w:i/>
          <w:iCs/>
          <w:color w:val="000000"/>
          <w:sz w:val="22"/>
          <w:szCs w:val="22"/>
        </w:rPr>
        <w:t xml:space="preserve">PERMA Theory of Well-Being and PERMA Workshops, </w:t>
      </w:r>
      <w:r w:rsidRPr="00880263">
        <w:rPr>
          <w:rFonts w:ascii="Arial" w:hAnsi="Arial" w:cs="Arial"/>
          <w:bCs/>
          <w:color w:val="000000"/>
          <w:sz w:val="22"/>
          <w:szCs w:val="22"/>
        </w:rPr>
        <w:t xml:space="preserve"> cyrchu ar 05/11/23 </w:t>
      </w:r>
      <w:hyperlink r:id="rId70" w:history="1">
        <w:r w:rsidRPr="00880263">
          <w:rPr>
            <w:rStyle w:val="Hyperlink"/>
            <w:rFonts w:ascii="Arial" w:hAnsi="Arial" w:cs="Arial"/>
            <w:bCs/>
            <w:sz w:val="22"/>
            <w:szCs w:val="22"/>
          </w:rPr>
          <w:t>https://ppc.sas.upenn.edu/learn-more/perma-theory-well-being-and-perma-workshops</w:t>
        </w:r>
      </w:hyperlink>
    </w:p>
    <w:p w14:paraId="310C5F99" w14:textId="77777777" w:rsidR="00880263" w:rsidRPr="00880263" w:rsidRDefault="00880263" w:rsidP="00880263">
      <w:pPr>
        <w:spacing w:line="360" w:lineRule="auto"/>
        <w:ind w:left="360"/>
        <w:jc w:val="both"/>
        <w:rPr>
          <w:rFonts w:ascii="Arial" w:hAnsi="Arial" w:cs="Arial"/>
          <w:bCs/>
          <w:color w:val="000000"/>
          <w:sz w:val="22"/>
          <w:szCs w:val="22"/>
        </w:rPr>
      </w:pPr>
    </w:p>
    <w:p w14:paraId="7A6B37B0" w14:textId="4D577935"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Pound, L (2014), </w:t>
      </w:r>
      <w:r w:rsidRPr="00880263">
        <w:rPr>
          <w:rStyle w:val="normaltextrun"/>
          <w:rFonts w:ascii="Arial" w:hAnsi="Arial" w:cs="Arial"/>
          <w:bCs/>
          <w:i/>
          <w:iCs/>
          <w:color w:val="000000"/>
          <w:sz w:val="22"/>
          <w:szCs w:val="22"/>
        </w:rPr>
        <w:t xml:space="preserve">How Children Learn (New Edition), </w:t>
      </w:r>
      <w:r w:rsidRPr="00880263">
        <w:rPr>
          <w:rStyle w:val="normaltextrun"/>
          <w:rFonts w:ascii="Arial" w:hAnsi="Arial" w:cs="Arial"/>
          <w:bCs/>
          <w:color w:val="000000"/>
          <w:sz w:val="22"/>
          <w:szCs w:val="22"/>
        </w:rPr>
        <w:t>Mark Allen Group</w:t>
      </w:r>
    </w:p>
    <w:p w14:paraId="1C5E8EEB"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E4450D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Prevel, L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23B1C4F9" w14:textId="77777777" w:rsidR="00880263" w:rsidRPr="00880263" w:rsidRDefault="00880263" w:rsidP="00880263">
      <w:pPr>
        <w:spacing w:line="360" w:lineRule="auto"/>
        <w:ind w:left="360"/>
        <w:jc w:val="both"/>
        <w:rPr>
          <w:rFonts w:ascii="Arial" w:hAnsi="Arial" w:cs="Arial"/>
          <w:bCs/>
          <w:color w:val="000000"/>
          <w:sz w:val="22"/>
          <w:szCs w:val="22"/>
        </w:rPr>
      </w:pPr>
    </w:p>
    <w:p w14:paraId="1DDF779F"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Pritchard, A (2014), </w:t>
      </w:r>
      <w:r w:rsidRPr="00880263">
        <w:rPr>
          <w:rFonts w:ascii="Arial" w:hAnsi="Arial" w:cs="Arial"/>
          <w:i/>
          <w:iCs/>
          <w:sz w:val="22"/>
          <w:szCs w:val="22"/>
        </w:rPr>
        <w:t xml:space="preserve">Ways of learning: learning theories and learning styles in the classroom, </w:t>
      </w:r>
      <w:r w:rsidRPr="00880263">
        <w:rPr>
          <w:rFonts w:ascii="Arial" w:hAnsi="Arial" w:cs="Arial"/>
          <w:sz w:val="22"/>
          <w:szCs w:val="22"/>
        </w:rPr>
        <w:t>Routledge</w:t>
      </w:r>
    </w:p>
    <w:p w14:paraId="6DF4255E" w14:textId="77777777" w:rsidR="00880263" w:rsidRPr="00880263" w:rsidRDefault="00880263" w:rsidP="00880263">
      <w:pPr>
        <w:spacing w:line="360" w:lineRule="auto"/>
        <w:ind w:left="360"/>
        <w:jc w:val="both"/>
        <w:rPr>
          <w:rFonts w:ascii="Arial" w:hAnsi="Arial" w:cs="Arial"/>
          <w:sz w:val="22"/>
          <w:szCs w:val="22"/>
        </w:rPr>
      </w:pPr>
    </w:p>
    <w:p w14:paraId="20FCC4F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Reitz, A; Zimmermann, J; Huttenman, R; Specht, J; Neyer, F (2014), </w:t>
      </w:r>
      <w:r w:rsidRPr="00880263">
        <w:rPr>
          <w:rFonts w:ascii="Arial" w:hAnsi="Arial" w:cs="Arial"/>
          <w:bCs/>
          <w:i/>
          <w:iCs/>
          <w:color w:val="000000"/>
          <w:sz w:val="22"/>
          <w:szCs w:val="22"/>
        </w:rPr>
        <w:t xml:space="preserve">How Peers Make a Difference: The Role of Peer Groups and Peer Relationships on Personality Development, </w:t>
      </w:r>
      <w:r w:rsidRPr="00880263">
        <w:rPr>
          <w:rFonts w:ascii="Arial" w:hAnsi="Arial" w:cs="Arial"/>
          <w:bCs/>
          <w:color w:val="000000"/>
          <w:sz w:val="22"/>
          <w:szCs w:val="22"/>
        </w:rPr>
        <w:t xml:space="preserve">cyrchu ar 05/11/23 </w:t>
      </w:r>
      <w:hyperlink r:id="rId71" w:history="1">
        <w:r w:rsidRPr="00880263">
          <w:rPr>
            <w:rStyle w:val="Hyperlink"/>
            <w:rFonts w:ascii="Arial" w:hAnsi="Arial" w:cs="Arial"/>
            <w:bCs/>
            <w:sz w:val="22"/>
            <w:szCs w:val="22"/>
          </w:rPr>
          <w:t>https://journals.sagepub.com/doi/full/10.1002/per.1965</w:t>
        </w:r>
      </w:hyperlink>
    </w:p>
    <w:p w14:paraId="24940358" w14:textId="77777777" w:rsidR="00880263" w:rsidRPr="00880263" w:rsidRDefault="00880263" w:rsidP="00880263">
      <w:pPr>
        <w:spacing w:line="360" w:lineRule="auto"/>
        <w:ind w:left="360"/>
        <w:jc w:val="both"/>
        <w:rPr>
          <w:rFonts w:ascii="Arial" w:hAnsi="Arial" w:cs="Arial"/>
          <w:bCs/>
          <w:color w:val="000000"/>
          <w:sz w:val="22"/>
          <w:szCs w:val="22"/>
        </w:rPr>
      </w:pPr>
    </w:p>
    <w:p w14:paraId="1C1BEB2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Reynolds, A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0C3F188E" w14:textId="77777777" w:rsidR="00880263" w:rsidRPr="00880263" w:rsidRDefault="00880263" w:rsidP="00880263">
      <w:pPr>
        <w:spacing w:line="360" w:lineRule="auto"/>
        <w:ind w:left="360"/>
        <w:jc w:val="both"/>
        <w:rPr>
          <w:rFonts w:ascii="Arial" w:hAnsi="Arial" w:cs="Arial"/>
          <w:bCs/>
          <w:color w:val="000000"/>
          <w:sz w:val="22"/>
          <w:szCs w:val="22"/>
        </w:rPr>
      </w:pPr>
    </w:p>
    <w:p w14:paraId="7619FBD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Roc Solid Foundation (2023), </w:t>
      </w:r>
      <w:r w:rsidRPr="00880263">
        <w:rPr>
          <w:rFonts w:ascii="Arial" w:hAnsi="Arial" w:cs="Arial"/>
          <w:bCs/>
          <w:i/>
          <w:iCs/>
          <w:color w:val="000000"/>
          <w:sz w:val="22"/>
          <w:szCs w:val="22"/>
        </w:rPr>
        <w:t xml:space="preserve">Making a Difference: How to Help Families Diagnosed with Childhood Cancer, </w:t>
      </w:r>
      <w:r w:rsidRPr="00880263">
        <w:rPr>
          <w:rFonts w:ascii="Arial" w:hAnsi="Arial" w:cs="Arial"/>
          <w:bCs/>
          <w:color w:val="000000"/>
          <w:sz w:val="22"/>
          <w:szCs w:val="22"/>
        </w:rPr>
        <w:t xml:space="preserve"> cyrchu ar 05/11/23 </w:t>
      </w:r>
      <w:hyperlink r:id="rId72" w:history="1">
        <w:r w:rsidRPr="00880263">
          <w:rPr>
            <w:rStyle w:val="Hyperlink"/>
            <w:rFonts w:ascii="Arial" w:hAnsi="Arial" w:cs="Arial"/>
            <w:bCs/>
            <w:sz w:val="22"/>
            <w:szCs w:val="22"/>
          </w:rPr>
          <w:t>https://rocsolidfoundation.org/making-a-difference-how-to-help-families-diagnosed-with-childhood-cancer/</w:t>
        </w:r>
      </w:hyperlink>
    </w:p>
    <w:p w14:paraId="1E218502" w14:textId="77777777" w:rsidR="00880263" w:rsidRPr="00880263" w:rsidRDefault="00880263" w:rsidP="00880263">
      <w:pPr>
        <w:spacing w:line="360" w:lineRule="auto"/>
        <w:ind w:left="360"/>
        <w:jc w:val="both"/>
        <w:rPr>
          <w:rFonts w:ascii="Arial" w:hAnsi="Arial" w:cs="Arial"/>
          <w:bCs/>
          <w:color w:val="000000"/>
          <w:sz w:val="22"/>
          <w:szCs w:val="22"/>
        </w:rPr>
      </w:pPr>
    </w:p>
    <w:p w14:paraId="5DDEF617" w14:textId="538EC3E2"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Rogers, B (2009), </w:t>
      </w:r>
      <w:r w:rsidRPr="00880263">
        <w:rPr>
          <w:rStyle w:val="normaltextrun"/>
          <w:rFonts w:ascii="Arial" w:hAnsi="Arial" w:cs="Arial"/>
          <w:bCs/>
          <w:i/>
          <w:iCs/>
          <w:color w:val="000000"/>
          <w:sz w:val="22"/>
          <w:szCs w:val="22"/>
        </w:rPr>
        <w:t xml:space="preserve">How to Manage Children’s Challenging Behaviour, </w:t>
      </w:r>
      <w:r w:rsidRPr="00880263">
        <w:rPr>
          <w:rStyle w:val="normaltextrun"/>
          <w:rFonts w:ascii="Arial" w:hAnsi="Arial" w:cs="Arial"/>
          <w:bCs/>
          <w:color w:val="000000"/>
          <w:sz w:val="22"/>
          <w:szCs w:val="22"/>
        </w:rPr>
        <w:t>SAGE Publications</w:t>
      </w:r>
    </w:p>
    <w:p w14:paraId="0412D2BB" w14:textId="77777777" w:rsidR="00880263" w:rsidRPr="00880263" w:rsidRDefault="00880263" w:rsidP="00880263">
      <w:pPr>
        <w:spacing w:line="360" w:lineRule="auto"/>
        <w:ind w:left="360"/>
        <w:rPr>
          <w:rStyle w:val="normaltextrun"/>
          <w:rFonts w:ascii="Arial" w:hAnsi="Arial" w:cs="Arial"/>
          <w:bCs/>
          <w:color w:val="000000"/>
          <w:sz w:val="22"/>
          <w:szCs w:val="22"/>
        </w:rPr>
      </w:pPr>
    </w:p>
    <w:p w14:paraId="4D93B6C8" w14:textId="022F0EDD"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Rogers, B (2012), </w:t>
      </w:r>
      <w:r w:rsidRPr="00880263">
        <w:rPr>
          <w:rStyle w:val="normaltextrun"/>
          <w:rFonts w:ascii="Arial" w:hAnsi="Arial" w:cs="Arial"/>
          <w:bCs/>
          <w:i/>
          <w:iCs/>
          <w:color w:val="000000"/>
          <w:sz w:val="22"/>
          <w:szCs w:val="22"/>
        </w:rPr>
        <w:t xml:space="preserve">You Know the Fair Rule, </w:t>
      </w:r>
      <w:r w:rsidRPr="00880263">
        <w:rPr>
          <w:rStyle w:val="normaltextrun"/>
          <w:rFonts w:ascii="Arial" w:hAnsi="Arial" w:cs="Arial"/>
          <w:bCs/>
          <w:color w:val="000000"/>
          <w:sz w:val="22"/>
          <w:szCs w:val="22"/>
        </w:rPr>
        <w:t>Pearson Education Limited</w:t>
      </w:r>
    </w:p>
    <w:p w14:paraId="5021EE8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6D7FC1C"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Rogers, C (1961), </w:t>
      </w:r>
      <w:r w:rsidRPr="00880263">
        <w:rPr>
          <w:rFonts w:ascii="Arial" w:hAnsi="Arial" w:cs="Arial"/>
          <w:i/>
          <w:iCs/>
          <w:sz w:val="22"/>
          <w:szCs w:val="22"/>
        </w:rPr>
        <w:t xml:space="preserve">On Becoming a Person: A Therapist’s View of Psychotherapy, </w:t>
      </w:r>
      <w:r w:rsidRPr="00880263">
        <w:rPr>
          <w:rFonts w:ascii="Arial" w:hAnsi="Arial" w:cs="Arial"/>
          <w:sz w:val="22"/>
          <w:szCs w:val="22"/>
        </w:rPr>
        <w:t>Houghton Mifflin</w:t>
      </w:r>
    </w:p>
    <w:p w14:paraId="6E13B1C1" w14:textId="77777777" w:rsidR="00880263" w:rsidRPr="00880263" w:rsidRDefault="00880263" w:rsidP="00880263">
      <w:pPr>
        <w:spacing w:line="360" w:lineRule="auto"/>
        <w:ind w:left="360"/>
        <w:rPr>
          <w:rFonts w:ascii="Arial" w:hAnsi="Arial" w:cs="Arial"/>
          <w:sz w:val="22"/>
          <w:szCs w:val="22"/>
        </w:rPr>
      </w:pPr>
    </w:p>
    <w:p w14:paraId="16EF95C4" w14:textId="77777777"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Rose, J  (2015), </w:t>
      </w:r>
      <w:r w:rsidRPr="00880263">
        <w:rPr>
          <w:rStyle w:val="normaltextrun"/>
          <w:rFonts w:ascii="Arial" w:hAnsi="Arial" w:cs="Arial"/>
          <w:bCs/>
          <w:i/>
          <w:iCs/>
          <w:color w:val="000000"/>
          <w:sz w:val="22"/>
          <w:szCs w:val="22"/>
        </w:rPr>
        <w:t xml:space="preserve">Health and Well-being in Early Childhood, </w:t>
      </w:r>
      <w:r w:rsidRPr="00880263">
        <w:rPr>
          <w:rStyle w:val="normaltextrun"/>
          <w:rFonts w:ascii="Arial" w:hAnsi="Arial" w:cs="Arial"/>
          <w:bCs/>
          <w:color w:val="000000"/>
          <w:sz w:val="22"/>
          <w:szCs w:val="22"/>
        </w:rPr>
        <w:t>SAGE Publications</w:t>
      </w:r>
    </w:p>
    <w:p w14:paraId="6A27B0C9" w14:textId="77777777" w:rsidR="00880263" w:rsidRPr="00880263" w:rsidRDefault="00880263" w:rsidP="00880263">
      <w:pPr>
        <w:spacing w:line="360" w:lineRule="auto"/>
        <w:ind w:left="360"/>
        <w:rPr>
          <w:rStyle w:val="normaltextrun"/>
          <w:rFonts w:ascii="Arial" w:hAnsi="Arial" w:cs="Arial"/>
          <w:sz w:val="22"/>
          <w:szCs w:val="22"/>
        </w:rPr>
      </w:pPr>
    </w:p>
    <w:p w14:paraId="005140A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Ryan, R &amp; Deci, E (2000), </w:t>
      </w:r>
      <w:r w:rsidRPr="00880263">
        <w:rPr>
          <w:rFonts w:ascii="Arial" w:hAnsi="Arial" w:cs="Arial"/>
          <w:bCs/>
          <w:i/>
          <w:iCs/>
          <w:color w:val="000000"/>
          <w:sz w:val="22"/>
          <w:szCs w:val="22"/>
        </w:rPr>
        <w:t xml:space="preserve">Self-detemination theory and the facilitation of intrinsic motivation, social development, and wellbeing, </w:t>
      </w:r>
      <w:r w:rsidRPr="00880263">
        <w:rPr>
          <w:rFonts w:ascii="Arial" w:hAnsi="Arial" w:cs="Arial"/>
          <w:bCs/>
          <w:color w:val="000000"/>
          <w:sz w:val="22"/>
          <w:szCs w:val="22"/>
        </w:rPr>
        <w:t xml:space="preserve">cyrchu ar 27/10/23 </w:t>
      </w:r>
      <w:hyperlink r:id="rId73" w:history="1">
        <w:r w:rsidRPr="00880263">
          <w:rPr>
            <w:rStyle w:val="Hyperlink"/>
            <w:rFonts w:ascii="Arial" w:hAnsi="Arial" w:cs="Arial"/>
            <w:bCs/>
            <w:sz w:val="22"/>
            <w:szCs w:val="22"/>
          </w:rPr>
          <w:t>https://psycnet.apa.org/record/2000-13324-007</w:t>
        </w:r>
      </w:hyperlink>
    </w:p>
    <w:p w14:paraId="688F6B77" w14:textId="77777777" w:rsidR="00880263" w:rsidRPr="00880263" w:rsidRDefault="00880263" w:rsidP="00880263">
      <w:pPr>
        <w:spacing w:line="360" w:lineRule="auto"/>
        <w:ind w:left="360"/>
        <w:jc w:val="both"/>
        <w:rPr>
          <w:rFonts w:ascii="Arial" w:hAnsi="Arial" w:cs="Arial"/>
          <w:bCs/>
          <w:color w:val="000000"/>
          <w:sz w:val="22"/>
          <w:szCs w:val="22"/>
        </w:rPr>
      </w:pPr>
    </w:p>
    <w:p w14:paraId="4829B58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Self Determination Theory (2023), </w:t>
      </w:r>
      <w:r w:rsidRPr="00880263">
        <w:rPr>
          <w:rFonts w:ascii="Arial" w:hAnsi="Arial" w:cs="Arial"/>
          <w:bCs/>
          <w:i/>
          <w:iCs/>
          <w:color w:val="000000"/>
          <w:sz w:val="22"/>
          <w:szCs w:val="22"/>
        </w:rPr>
        <w:t xml:space="preserve">Theory: Overview, </w:t>
      </w:r>
      <w:r w:rsidRPr="00880263">
        <w:rPr>
          <w:rFonts w:ascii="Arial" w:hAnsi="Arial" w:cs="Arial"/>
          <w:bCs/>
          <w:color w:val="000000"/>
          <w:sz w:val="22"/>
          <w:szCs w:val="22"/>
        </w:rPr>
        <w:t xml:space="preserve">cyrchu ar 05/11/23 </w:t>
      </w:r>
      <w:hyperlink r:id="rId74" w:history="1">
        <w:r w:rsidRPr="00880263">
          <w:rPr>
            <w:rStyle w:val="Hyperlink"/>
            <w:rFonts w:ascii="Arial" w:hAnsi="Arial" w:cs="Arial"/>
            <w:bCs/>
            <w:sz w:val="22"/>
            <w:szCs w:val="22"/>
          </w:rPr>
          <w:t>https://selfdeterminationtheory.org/theory/</w:t>
        </w:r>
      </w:hyperlink>
    </w:p>
    <w:p w14:paraId="551EFF4F" w14:textId="77777777" w:rsidR="00880263" w:rsidRPr="00880263" w:rsidRDefault="00880263" w:rsidP="00880263">
      <w:pPr>
        <w:spacing w:line="360" w:lineRule="auto"/>
        <w:ind w:left="360"/>
        <w:jc w:val="both"/>
        <w:rPr>
          <w:rFonts w:ascii="Arial" w:hAnsi="Arial" w:cs="Arial"/>
          <w:bCs/>
          <w:color w:val="000000"/>
          <w:sz w:val="22"/>
          <w:szCs w:val="22"/>
        </w:rPr>
      </w:pPr>
    </w:p>
    <w:p w14:paraId="03252595" w14:textId="19873C21"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Seligman, M (2011), </w:t>
      </w:r>
      <w:r w:rsidRPr="00880263">
        <w:rPr>
          <w:rFonts w:ascii="Arial" w:hAnsi="Arial" w:cs="Arial"/>
          <w:bCs/>
          <w:i/>
          <w:iCs/>
          <w:color w:val="000000"/>
          <w:sz w:val="22"/>
          <w:szCs w:val="22"/>
        </w:rPr>
        <w:t xml:space="preserve">Flourish, </w:t>
      </w:r>
      <w:r w:rsidRPr="00880263">
        <w:rPr>
          <w:rFonts w:ascii="Arial" w:hAnsi="Arial" w:cs="Arial"/>
          <w:bCs/>
          <w:color w:val="000000"/>
          <w:sz w:val="22"/>
          <w:szCs w:val="22"/>
        </w:rPr>
        <w:t xml:space="preserve"> Nicholas Brealey Publishing</w:t>
      </w:r>
    </w:p>
    <w:p w14:paraId="38991036" w14:textId="77777777" w:rsidR="00880263" w:rsidRPr="00880263" w:rsidRDefault="00880263" w:rsidP="00880263">
      <w:pPr>
        <w:spacing w:line="360" w:lineRule="auto"/>
        <w:ind w:left="360"/>
        <w:jc w:val="both"/>
        <w:rPr>
          <w:rFonts w:ascii="Arial" w:hAnsi="Arial" w:cs="Arial"/>
          <w:bCs/>
          <w:color w:val="000000"/>
          <w:sz w:val="22"/>
          <w:szCs w:val="22"/>
        </w:rPr>
      </w:pPr>
    </w:p>
    <w:p w14:paraId="431F6F7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Sheridan, S (2018), </w:t>
      </w:r>
      <w:r w:rsidRPr="00880263">
        <w:rPr>
          <w:rFonts w:ascii="Arial" w:hAnsi="Arial" w:cs="Arial"/>
          <w:bCs/>
          <w:i/>
          <w:iCs/>
          <w:color w:val="000000"/>
          <w:sz w:val="22"/>
          <w:szCs w:val="22"/>
        </w:rPr>
        <w:t xml:space="preserve">Establishing healthy parent-teacher relationships for early learning success, </w:t>
      </w:r>
      <w:r w:rsidRPr="00880263">
        <w:rPr>
          <w:rFonts w:ascii="Arial" w:hAnsi="Arial" w:cs="Arial"/>
          <w:bCs/>
          <w:color w:val="000000"/>
          <w:sz w:val="22"/>
          <w:szCs w:val="22"/>
        </w:rPr>
        <w:t xml:space="preserve">cyrchu ar 05/11/23 </w:t>
      </w:r>
      <w:hyperlink r:id="rId75" w:history="1">
        <w:r w:rsidRPr="00880263">
          <w:rPr>
            <w:rStyle w:val="Hyperlink"/>
            <w:rFonts w:ascii="Arial" w:hAnsi="Arial" w:cs="Arial"/>
            <w:bCs/>
            <w:sz w:val="22"/>
            <w:szCs w:val="22"/>
          </w:rPr>
          <w:t>https://earlylearningnetwork.unl.edu/2018/08/29/parent-teacher-relationships/</w:t>
        </w:r>
      </w:hyperlink>
    </w:p>
    <w:p w14:paraId="6AB7A2A1" w14:textId="77777777" w:rsidR="00880263" w:rsidRPr="00880263" w:rsidRDefault="00880263" w:rsidP="00880263">
      <w:pPr>
        <w:spacing w:line="360" w:lineRule="auto"/>
        <w:ind w:left="360"/>
        <w:jc w:val="both"/>
        <w:rPr>
          <w:rFonts w:ascii="Arial" w:hAnsi="Arial" w:cs="Arial"/>
          <w:bCs/>
          <w:color w:val="000000"/>
          <w:sz w:val="22"/>
          <w:szCs w:val="22"/>
        </w:rPr>
      </w:pPr>
    </w:p>
    <w:p w14:paraId="2803F3C3"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Smidt, S (2013), </w:t>
      </w:r>
      <w:r w:rsidRPr="00880263">
        <w:rPr>
          <w:rFonts w:ascii="Arial" w:hAnsi="Arial" w:cs="Arial"/>
          <w:i/>
          <w:iCs/>
          <w:sz w:val="22"/>
          <w:szCs w:val="22"/>
        </w:rPr>
        <w:t>The Developing Child in the 21st Century: A Global Perspective on Child Development,</w:t>
      </w:r>
      <w:r w:rsidRPr="00880263">
        <w:rPr>
          <w:rFonts w:ascii="Arial" w:hAnsi="Arial" w:cs="Arial"/>
          <w:sz w:val="22"/>
          <w:szCs w:val="22"/>
        </w:rPr>
        <w:t xml:space="preserve"> Routledge</w:t>
      </w:r>
    </w:p>
    <w:p w14:paraId="2FE526C2" w14:textId="77777777" w:rsidR="00880263" w:rsidRPr="00880263" w:rsidRDefault="00880263" w:rsidP="00880263">
      <w:pPr>
        <w:spacing w:line="360" w:lineRule="auto"/>
        <w:ind w:left="360"/>
        <w:rPr>
          <w:rFonts w:ascii="Arial" w:hAnsi="Arial" w:cs="Arial"/>
          <w:sz w:val="22"/>
          <w:szCs w:val="22"/>
        </w:rPr>
      </w:pPr>
    </w:p>
    <w:p w14:paraId="515229C2" w14:textId="77777777" w:rsidR="00880263" w:rsidRDefault="00880263" w:rsidP="00880263">
      <w:pPr>
        <w:spacing w:line="360" w:lineRule="auto"/>
        <w:ind w:left="360"/>
        <w:rPr>
          <w:rFonts w:ascii="Arial" w:hAnsi="Arial" w:cs="Arial"/>
          <w:i/>
          <w:iCs/>
          <w:sz w:val="22"/>
          <w:szCs w:val="22"/>
        </w:rPr>
      </w:pPr>
      <w:r w:rsidRPr="00880263">
        <w:rPr>
          <w:rFonts w:ascii="Arial" w:hAnsi="Arial" w:cs="Arial"/>
          <w:sz w:val="22"/>
          <w:szCs w:val="22"/>
        </w:rPr>
        <w:t xml:space="preserve">Spratt, J  (2017) </w:t>
      </w:r>
      <w:r w:rsidRPr="00880263">
        <w:rPr>
          <w:rFonts w:ascii="Arial" w:hAnsi="Arial" w:cs="Arial"/>
          <w:i/>
          <w:iCs/>
          <w:sz w:val="22"/>
          <w:szCs w:val="22"/>
        </w:rPr>
        <w:t xml:space="preserve">Wellbeing, Equity and Education: A Critical Analysis of Policy </w:t>
      </w:r>
    </w:p>
    <w:p w14:paraId="3AAB4DEA" w14:textId="050CA63D" w:rsidR="00880263" w:rsidRDefault="00880263" w:rsidP="00880263">
      <w:pPr>
        <w:spacing w:line="360" w:lineRule="auto"/>
        <w:ind w:left="360"/>
        <w:rPr>
          <w:rFonts w:ascii="Arial" w:hAnsi="Arial" w:cs="Arial"/>
          <w:sz w:val="22"/>
          <w:szCs w:val="22"/>
        </w:rPr>
      </w:pPr>
      <w:r w:rsidRPr="00880263">
        <w:rPr>
          <w:rFonts w:ascii="Arial" w:hAnsi="Arial" w:cs="Arial"/>
          <w:i/>
          <w:iCs/>
          <w:sz w:val="22"/>
          <w:szCs w:val="22"/>
        </w:rPr>
        <w:t xml:space="preserve">Discourses of Wellbeing in Schools, </w:t>
      </w:r>
      <w:r w:rsidRPr="00880263">
        <w:rPr>
          <w:rFonts w:ascii="Arial" w:hAnsi="Arial" w:cs="Arial"/>
          <w:sz w:val="22"/>
          <w:szCs w:val="22"/>
        </w:rPr>
        <w:t>Springer International Publishing AG</w:t>
      </w:r>
    </w:p>
    <w:p w14:paraId="49DB30D7" w14:textId="77777777" w:rsidR="00880263" w:rsidRPr="00880263" w:rsidRDefault="00880263" w:rsidP="00880263">
      <w:pPr>
        <w:spacing w:line="360" w:lineRule="auto"/>
        <w:ind w:left="360"/>
        <w:rPr>
          <w:rFonts w:ascii="Arial" w:hAnsi="Arial" w:cs="Arial"/>
          <w:sz w:val="22"/>
          <w:szCs w:val="22"/>
        </w:rPr>
      </w:pPr>
    </w:p>
    <w:p w14:paraId="58D8EE30" w14:textId="014588EE"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Sroufe, A; Siegel, D (2011), </w:t>
      </w:r>
      <w:r w:rsidRPr="00880263">
        <w:rPr>
          <w:rStyle w:val="normaltextrun"/>
          <w:rFonts w:ascii="Arial" w:hAnsi="Arial" w:cs="Arial"/>
          <w:bCs/>
          <w:i/>
          <w:iCs/>
          <w:color w:val="000000"/>
          <w:sz w:val="22"/>
          <w:szCs w:val="22"/>
        </w:rPr>
        <w:t xml:space="preserve">The Verdict Is In, </w:t>
      </w:r>
      <w:r w:rsidRPr="00880263">
        <w:rPr>
          <w:rStyle w:val="normaltextrun"/>
          <w:rFonts w:ascii="Arial" w:hAnsi="Arial" w:cs="Arial"/>
          <w:bCs/>
          <w:color w:val="000000"/>
          <w:sz w:val="22"/>
          <w:szCs w:val="22"/>
        </w:rPr>
        <w:t xml:space="preserve">cyrchu ar 26/10/23 </w:t>
      </w:r>
      <w:hyperlink r:id="rId76" w:history="1">
        <w:r w:rsidRPr="00880263">
          <w:rPr>
            <w:rStyle w:val="Hyperlink"/>
            <w:rFonts w:ascii="Arial" w:hAnsi="Arial" w:cs="Arial"/>
            <w:bCs/>
            <w:sz w:val="22"/>
            <w:szCs w:val="22"/>
          </w:rPr>
          <w:t>https://www.metanoia.ac.uk/media/1524/sroufe-a-siegel-d-the-verdict-is-in-the-case-for-attachment-theory.pdf</w:t>
        </w:r>
      </w:hyperlink>
    </w:p>
    <w:p w14:paraId="4BF7E311" w14:textId="77777777" w:rsidR="00880263" w:rsidRDefault="00880263" w:rsidP="00880263">
      <w:pPr>
        <w:spacing w:line="360" w:lineRule="auto"/>
        <w:ind w:left="360"/>
        <w:jc w:val="both"/>
        <w:rPr>
          <w:rStyle w:val="normaltextrun"/>
          <w:rFonts w:ascii="Arial" w:hAnsi="Arial" w:cs="Arial"/>
          <w:bCs/>
          <w:color w:val="000000"/>
          <w:sz w:val="22"/>
          <w:szCs w:val="22"/>
        </w:rPr>
      </w:pPr>
    </w:p>
    <w:p w14:paraId="74151670" w14:textId="71C339B7" w:rsidR="00E77D36" w:rsidRDefault="00E77D36" w:rsidP="00880263">
      <w:pPr>
        <w:spacing w:line="360" w:lineRule="auto"/>
        <w:ind w:left="360"/>
        <w:jc w:val="both"/>
        <w:rPr>
          <w:rStyle w:val="normaltextrun"/>
          <w:rFonts w:ascii="Arial" w:hAnsi="Arial" w:cs="Arial"/>
          <w:bCs/>
          <w:color w:val="000000"/>
          <w:sz w:val="22"/>
          <w:szCs w:val="22"/>
        </w:rPr>
      </w:pPr>
      <w:r>
        <w:rPr>
          <w:rStyle w:val="normaltextrun"/>
          <w:rFonts w:ascii="Arial" w:hAnsi="Arial" w:cs="Arial"/>
          <w:bCs/>
          <w:color w:val="000000"/>
          <w:sz w:val="22"/>
          <w:szCs w:val="22"/>
        </w:rPr>
        <w:t xml:space="preserve">Thies, K (2009), </w:t>
      </w:r>
      <w:r>
        <w:rPr>
          <w:rStyle w:val="normaltextrun"/>
          <w:rFonts w:ascii="Arial" w:hAnsi="Arial" w:cs="Arial"/>
          <w:bCs/>
          <w:i/>
          <w:iCs/>
          <w:color w:val="000000"/>
          <w:sz w:val="22"/>
          <w:szCs w:val="22"/>
        </w:rPr>
        <w:t xml:space="preserve">Identifying the Educational Implications of Chronic Illness in School Children, </w:t>
      </w:r>
      <w:r>
        <w:rPr>
          <w:rStyle w:val="normaltextrun"/>
          <w:rFonts w:ascii="Arial" w:hAnsi="Arial" w:cs="Arial"/>
          <w:bCs/>
          <w:color w:val="000000"/>
          <w:sz w:val="22"/>
          <w:szCs w:val="22"/>
        </w:rPr>
        <w:t xml:space="preserve">cyrchu ar 06/11/23 </w:t>
      </w:r>
      <w:hyperlink r:id="rId77" w:history="1">
        <w:r w:rsidRPr="00E12F82">
          <w:rPr>
            <w:rStyle w:val="Hyperlink"/>
            <w:rFonts w:ascii="Arial" w:hAnsi="Arial" w:cs="Arial"/>
            <w:bCs/>
            <w:sz w:val="22"/>
            <w:szCs w:val="22"/>
          </w:rPr>
          <w:t>https://onlinelibrary.wiley.com/doi/abs/10.1111/j.1746-1561.1999.tb06354.x</w:t>
        </w:r>
      </w:hyperlink>
    </w:p>
    <w:p w14:paraId="2BB04E03" w14:textId="77777777" w:rsidR="00E77D36" w:rsidRPr="00E77D36" w:rsidRDefault="00E77D36" w:rsidP="00880263">
      <w:pPr>
        <w:spacing w:line="360" w:lineRule="auto"/>
        <w:ind w:left="360"/>
        <w:jc w:val="both"/>
        <w:rPr>
          <w:rStyle w:val="normaltextrun"/>
          <w:rFonts w:ascii="Arial" w:hAnsi="Arial" w:cs="Arial"/>
          <w:bCs/>
          <w:color w:val="000000"/>
          <w:sz w:val="22"/>
          <w:szCs w:val="22"/>
        </w:rPr>
      </w:pPr>
    </w:p>
    <w:p w14:paraId="15367BA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UNCRC (2022), </w:t>
      </w:r>
      <w:r w:rsidRPr="00880263">
        <w:rPr>
          <w:rStyle w:val="normaltextrun"/>
          <w:rFonts w:ascii="Arial" w:hAnsi="Arial" w:cs="Arial"/>
          <w:bCs/>
          <w:i/>
          <w:iCs/>
          <w:color w:val="000000"/>
          <w:sz w:val="22"/>
          <w:szCs w:val="22"/>
        </w:rPr>
        <w:t xml:space="preserve">Human Rights in the Curriculum for Wales, </w:t>
      </w:r>
      <w:r w:rsidRPr="00880263">
        <w:rPr>
          <w:rStyle w:val="normaltextrun"/>
          <w:rFonts w:ascii="Arial" w:hAnsi="Arial" w:cs="Arial"/>
          <w:bCs/>
          <w:color w:val="000000"/>
          <w:sz w:val="22"/>
          <w:szCs w:val="22"/>
        </w:rPr>
        <w:t xml:space="preserve">cyrchu ar 26/2/23 </w:t>
      </w:r>
      <w:hyperlink r:id="rId78" w:history="1">
        <w:r w:rsidRPr="00880263">
          <w:rPr>
            <w:rStyle w:val="Hyperlink"/>
            <w:rFonts w:ascii="Arial" w:hAnsi="Arial" w:cs="Arial"/>
            <w:bCs/>
            <w:sz w:val="22"/>
            <w:szCs w:val="22"/>
          </w:rPr>
          <w:t>https://moodle.uwtsd.ac.uk/course/view.php?id=8429</w:t>
        </w:r>
      </w:hyperlink>
    </w:p>
    <w:p w14:paraId="3E972D6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6632BC2A" w14:textId="77777777" w:rsidR="00880263" w:rsidRDefault="00880263" w:rsidP="00880263">
      <w:pPr>
        <w:spacing w:line="360" w:lineRule="auto"/>
        <w:ind w:left="360"/>
        <w:rPr>
          <w:rStyle w:val="Hyperlink"/>
          <w:rFonts w:ascii="Arial" w:hAnsi="Arial" w:cs="Arial"/>
          <w:bCs/>
          <w:sz w:val="22"/>
          <w:szCs w:val="22"/>
        </w:rPr>
      </w:pPr>
      <w:r w:rsidRPr="00880263">
        <w:rPr>
          <w:rStyle w:val="normaltextrun"/>
          <w:rFonts w:ascii="Arial" w:hAnsi="Arial" w:cs="Arial"/>
          <w:bCs/>
          <w:color w:val="000000"/>
          <w:sz w:val="22"/>
          <w:szCs w:val="22"/>
        </w:rPr>
        <w:t xml:space="preserve">UNCRC (2022), </w:t>
      </w:r>
      <w:r w:rsidRPr="00880263">
        <w:rPr>
          <w:rStyle w:val="normaltextrun"/>
          <w:rFonts w:ascii="Arial" w:hAnsi="Arial" w:cs="Arial"/>
          <w:bCs/>
          <w:i/>
          <w:iCs/>
          <w:color w:val="000000"/>
          <w:sz w:val="22"/>
          <w:szCs w:val="22"/>
        </w:rPr>
        <w:t>List of issues priop to submission of the combined sixth and seventh reports of United Kingdom of Great Britain and Northern Ireland,</w:t>
      </w:r>
      <w:r w:rsidRPr="00880263">
        <w:rPr>
          <w:rStyle w:val="normaltextrun"/>
          <w:rFonts w:ascii="Arial" w:hAnsi="Arial" w:cs="Arial"/>
          <w:bCs/>
          <w:color w:val="000000"/>
          <w:sz w:val="22"/>
          <w:szCs w:val="22"/>
        </w:rPr>
        <w:t xml:space="preserve"> cyrchu ar 26/10/23 </w:t>
      </w:r>
      <w:hyperlink r:id="rId79" w:history="1">
        <w:r w:rsidRPr="00880263">
          <w:rPr>
            <w:rStyle w:val="Hyperlink"/>
            <w:rFonts w:ascii="Arial" w:hAnsi="Arial" w:cs="Arial"/>
            <w:bCs/>
            <w:sz w:val="22"/>
            <w:szCs w:val="22"/>
          </w:rPr>
          <w:t>https://www.gov.wales/sites/default/files/publications/2022-09/un-convention-rights-child-welsh-government-report-2022.pdf</w:t>
        </w:r>
      </w:hyperlink>
    </w:p>
    <w:p w14:paraId="77B4B6F6" w14:textId="77777777" w:rsidR="00880263" w:rsidRPr="00880263" w:rsidRDefault="00880263" w:rsidP="00880263">
      <w:pPr>
        <w:spacing w:line="360" w:lineRule="auto"/>
        <w:ind w:left="360"/>
        <w:rPr>
          <w:rStyle w:val="Hyperlink"/>
          <w:rFonts w:ascii="Arial" w:hAnsi="Arial" w:cs="Arial"/>
          <w:sz w:val="22"/>
          <w:szCs w:val="22"/>
        </w:rPr>
      </w:pPr>
    </w:p>
    <w:p w14:paraId="436972D2"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Unicef (2023), </w:t>
      </w:r>
      <w:r w:rsidRPr="00880263">
        <w:rPr>
          <w:rStyle w:val="normaltextrun"/>
          <w:rFonts w:ascii="Arial" w:hAnsi="Arial" w:cs="Arial"/>
          <w:bCs/>
          <w:i/>
          <w:iCs/>
          <w:color w:val="000000"/>
          <w:sz w:val="22"/>
          <w:szCs w:val="22"/>
        </w:rPr>
        <w:t xml:space="preserve">Early Childhood Development , </w:t>
      </w:r>
      <w:r w:rsidRPr="00880263">
        <w:rPr>
          <w:rStyle w:val="normaltextrun"/>
          <w:rFonts w:ascii="Arial" w:hAnsi="Arial" w:cs="Arial"/>
          <w:bCs/>
          <w:color w:val="000000"/>
          <w:sz w:val="22"/>
          <w:szCs w:val="22"/>
        </w:rPr>
        <w:t xml:space="preserve"> cyrchu ar 26/10/23 </w:t>
      </w:r>
      <w:hyperlink r:id="rId80" w:anchor=":~:text=Early%20childhood%20development%20UNICEF%E2%80%99s%20work%20on%20early%20childhood,safe%20environment%20for%20all-round%20development%20and%20learning.%20UNICEF%2FUNI164775%2FNoorani" w:history="1">
        <w:r w:rsidRPr="00880263">
          <w:rPr>
            <w:rStyle w:val="Hyperlink"/>
            <w:rFonts w:ascii="Arial" w:hAnsi="Arial" w:cs="Arial"/>
            <w:bCs/>
            <w:sz w:val="22"/>
            <w:szCs w:val="22"/>
          </w:rPr>
          <w:t>https://www.unicef.org/eca/early-childhood-development#:~:text=Early%20childhood%20development%20UNICEF%E2%80%99s%20work%20on%20early%20childhood,safe%20environment%20for%20all-round%20development%20and%20learning.%20UNICEF%2FUNI164775%2FNoorani</w:t>
        </w:r>
      </w:hyperlink>
    </w:p>
    <w:p w14:paraId="11F3F184"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F66BAC8"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University of Central Florida (2023), </w:t>
      </w:r>
      <w:r w:rsidRPr="00880263">
        <w:rPr>
          <w:rFonts w:ascii="Arial" w:hAnsi="Arial" w:cs="Arial"/>
          <w:bCs/>
          <w:i/>
          <w:iCs/>
          <w:color w:val="000000"/>
          <w:sz w:val="22"/>
          <w:szCs w:val="22"/>
        </w:rPr>
        <w:t xml:space="preserve">Psychosexual and Psychosocial theories of development, </w:t>
      </w:r>
      <w:r w:rsidRPr="00880263">
        <w:rPr>
          <w:rFonts w:ascii="Arial" w:hAnsi="Arial" w:cs="Arial"/>
          <w:bCs/>
          <w:color w:val="000000"/>
          <w:sz w:val="22"/>
          <w:szCs w:val="22"/>
        </w:rPr>
        <w:t xml:space="preserve">cyrchu ar 27/10/23 </w:t>
      </w:r>
      <w:hyperlink r:id="rId81" w:history="1">
        <w:r w:rsidRPr="00880263">
          <w:rPr>
            <w:rStyle w:val="Hyperlink"/>
            <w:rFonts w:ascii="Arial" w:hAnsi="Arial" w:cs="Arial"/>
            <w:bCs/>
            <w:sz w:val="22"/>
            <w:szCs w:val="22"/>
          </w:rPr>
          <w:t>https://pressbooks.online.ucf.edu/lumenpsychology/chapter/lifespan-theories-psychosexual-and-psychosocial-theories/</w:t>
        </w:r>
      </w:hyperlink>
    </w:p>
    <w:p w14:paraId="631851FC"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Van den Bergh, B (2011), </w:t>
      </w:r>
      <w:r w:rsidRPr="00880263">
        <w:rPr>
          <w:rStyle w:val="normaltextrun"/>
          <w:rFonts w:ascii="Arial" w:hAnsi="Arial" w:cs="Arial"/>
          <w:bCs/>
          <w:i/>
          <w:iCs/>
          <w:color w:val="000000"/>
          <w:sz w:val="22"/>
          <w:szCs w:val="22"/>
        </w:rPr>
        <w:t xml:space="preserve">Developmental programming of early brain and behaviour development and mental health: a conceptual framework, </w:t>
      </w:r>
      <w:r w:rsidRPr="00880263">
        <w:rPr>
          <w:rStyle w:val="normaltextrun"/>
          <w:rFonts w:ascii="Arial" w:hAnsi="Arial" w:cs="Arial"/>
          <w:bCs/>
          <w:color w:val="000000"/>
          <w:sz w:val="22"/>
          <w:szCs w:val="22"/>
        </w:rPr>
        <w:t xml:space="preserve">cyrchu ar 27/10/23 </w:t>
      </w:r>
      <w:hyperlink r:id="rId82" w:history="1">
        <w:r w:rsidRPr="00880263">
          <w:rPr>
            <w:rStyle w:val="Hyperlink"/>
            <w:rFonts w:ascii="Arial" w:hAnsi="Arial" w:cs="Arial"/>
            <w:bCs/>
            <w:sz w:val="22"/>
            <w:szCs w:val="22"/>
          </w:rPr>
          <w:t>https://onlinelibrary.wiley.com/doi/full/10.1111/j.1469-8749.2011.04057.x</w:t>
        </w:r>
      </w:hyperlink>
    </w:p>
    <w:p w14:paraId="4B1C790D" w14:textId="77777777" w:rsidR="00880263" w:rsidRPr="00880263" w:rsidRDefault="00880263" w:rsidP="00880263">
      <w:pPr>
        <w:spacing w:line="360" w:lineRule="auto"/>
        <w:ind w:left="360"/>
        <w:jc w:val="both"/>
        <w:rPr>
          <w:rStyle w:val="Hyperlink"/>
          <w:rFonts w:ascii="Arial" w:hAnsi="Arial" w:cs="Arial"/>
          <w:bCs/>
          <w:color w:val="000000"/>
          <w:sz w:val="22"/>
          <w:szCs w:val="22"/>
          <w:u w:val="none"/>
        </w:rPr>
      </w:pPr>
    </w:p>
    <w:p w14:paraId="370E2DC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Vygotsky, L (1978), </w:t>
      </w:r>
      <w:r w:rsidRPr="00880263">
        <w:rPr>
          <w:rFonts w:ascii="Arial" w:hAnsi="Arial" w:cs="Arial"/>
          <w:bCs/>
          <w:i/>
          <w:iCs/>
          <w:color w:val="000000"/>
          <w:sz w:val="22"/>
          <w:szCs w:val="22"/>
        </w:rPr>
        <w:t>Mind in Society: Development of Higher Psychological Processes,</w:t>
      </w:r>
      <w:r w:rsidRPr="00880263">
        <w:rPr>
          <w:rFonts w:ascii="Arial" w:hAnsi="Arial" w:cs="Arial"/>
          <w:bCs/>
          <w:color w:val="000000"/>
          <w:sz w:val="22"/>
          <w:szCs w:val="22"/>
        </w:rPr>
        <w:t xml:space="preserve"> Harvard University Press; New edition</w:t>
      </w:r>
    </w:p>
    <w:p w14:paraId="0C112754" w14:textId="77777777" w:rsidR="00880263" w:rsidRPr="00880263" w:rsidRDefault="00880263" w:rsidP="00880263">
      <w:pPr>
        <w:spacing w:line="360" w:lineRule="auto"/>
        <w:ind w:left="360"/>
        <w:jc w:val="both"/>
        <w:rPr>
          <w:rFonts w:ascii="Arial" w:hAnsi="Arial" w:cs="Arial"/>
          <w:bCs/>
          <w:color w:val="000000"/>
          <w:sz w:val="22"/>
          <w:szCs w:val="22"/>
        </w:rPr>
      </w:pPr>
    </w:p>
    <w:p w14:paraId="35FE0C9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Young Lives Vs Cancer (2023), </w:t>
      </w:r>
      <w:r w:rsidRPr="00880263">
        <w:rPr>
          <w:rFonts w:ascii="Arial" w:hAnsi="Arial" w:cs="Arial"/>
          <w:bCs/>
          <w:i/>
          <w:iCs/>
          <w:color w:val="000000"/>
          <w:sz w:val="22"/>
          <w:szCs w:val="22"/>
        </w:rPr>
        <w:t xml:space="preserve">How to help a friend whose child has cancer, </w:t>
      </w:r>
      <w:r w:rsidRPr="00880263">
        <w:rPr>
          <w:rFonts w:ascii="Arial" w:hAnsi="Arial" w:cs="Arial"/>
          <w:bCs/>
          <w:color w:val="000000"/>
          <w:sz w:val="22"/>
          <w:szCs w:val="22"/>
        </w:rPr>
        <w:t xml:space="preserve">cyrchu ar 05/11/23 </w:t>
      </w:r>
      <w:hyperlink r:id="rId83" w:anchor=":~:text=Let%20them%20know%20you're,'thinking%20of%20you'%20texts" w:history="1">
        <w:r w:rsidRPr="00880263">
          <w:rPr>
            <w:rStyle w:val="Hyperlink"/>
            <w:rFonts w:ascii="Arial" w:hAnsi="Arial" w:cs="Arial"/>
            <w:bCs/>
            <w:sz w:val="22"/>
            <w:szCs w:val="22"/>
          </w:rPr>
          <w:t>https://www.younglivesvscancer.org.uk/life-with-cancer/my-child-has-cancer/your-family/how-to-help-a-friend-whose-child-has-cancer/#:~:text=Let%20them%20know%20you're,'thinking%20of%20you'%20texts</w:t>
        </w:r>
      </w:hyperlink>
      <w:r w:rsidRPr="00880263">
        <w:rPr>
          <w:rFonts w:ascii="Arial" w:hAnsi="Arial" w:cs="Arial"/>
          <w:bCs/>
          <w:color w:val="000000"/>
          <w:sz w:val="22"/>
          <w:szCs w:val="22"/>
        </w:rPr>
        <w:t>.</w:t>
      </w:r>
    </w:p>
    <w:p w14:paraId="6EDD1891" w14:textId="77777777" w:rsidR="00880263" w:rsidRPr="00880263" w:rsidRDefault="00880263" w:rsidP="00880263">
      <w:pPr>
        <w:spacing w:line="360" w:lineRule="auto"/>
        <w:ind w:left="360"/>
        <w:jc w:val="both"/>
        <w:rPr>
          <w:rFonts w:ascii="Arial" w:hAnsi="Arial" w:cs="Arial"/>
          <w:bCs/>
          <w:color w:val="000000"/>
          <w:sz w:val="22"/>
          <w:szCs w:val="22"/>
        </w:rPr>
      </w:pPr>
    </w:p>
    <w:p w14:paraId="6E3607FF"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Yr Athrofa (2018), </w:t>
      </w:r>
      <w:r w:rsidRPr="00880263">
        <w:rPr>
          <w:rFonts w:ascii="Arial" w:hAnsi="Arial" w:cs="Arial"/>
          <w:bCs/>
          <w:i/>
          <w:iCs/>
          <w:color w:val="000000"/>
          <w:sz w:val="22"/>
          <w:szCs w:val="22"/>
        </w:rPr>
        <w:t>Prosiect CAMAU: Adroddiad Ymchwil,</w:t>
      </w:r>
      <w:r w:rsidRPr="00880263">
        <w:rPr>
          <w:rFonts w:ascii="Arial" w:hAnsi="Arial" w:cs="Arial"/>
          <w:bCs/>
          <w:color w:val="000000"/>
          <w:sz w:val="22"/>
          <w:szCs w:val="22"/>
        </w:rPr>
        <w:t xml:space="preserve"> cyrchu ar 27/10/23 </w:t>
      </w:r>
      <w:hyperlink r:id="rId84" w:history="1">
        <w:r w:rsidRPr="00880263">
          <w:rPr>
            <w:rStyle w:val="Hyperlink"/>
            <w:rFonts w:ascii="Arial" w:hAnsi="Arial" w:cs="Arial"/>
            <w:bCs/>
            <w:sz w:val="22"/>
            <w:szCs w:val="22"/>
          </w:rPr>
          <w:t>http://athrofa.cymru/wp-content/uploads/2018/06/CAMAU-Adroddiad-Ymchwil-2018-Ieithoedd2c-Llythrennedd-a-Chyfathrebu.pdf</w:t>
        </w:r>
      </w:hyperlink>
    </w:p>
    <w:p w14:paraId="1EFAA2BB" w14:textId="77777777" w:rsidR="00880263" w:rsidRPr="00880263" w:rsidRDefault="00880263" w:rsidP="00880263">
      <w:pPr>
        <w:pStyle w:val="ListParagraph"/>
        <w:spacing w:line="360" w:lineRule="auto"/>
        <w:jc w:val="both"/>
        <w:rPr>
          <w:rFonts w:ascii="Arial" w:hAnsi="Arial" w:cs="Arial"/>
          <w:bCs/>
          <w:color w:val="000000"/>
          <w:sz w:val="22"/>
          <w:szCs w:val="22"/>
        </w:rPr>
      </w:pPr>
    </w:p>
    <w:p w14:paraId="7A5AB75F" w14:textId="77777777" w:rsidR="00880263" w:rsidRPr="0056543E" w:rsidRDefault="00880263" w:rsidP="0056543E">
      <w:pPr>
        <w:spacing w:line="360" w:lineRule="auto"/>
        <w:rPr>
          <w:rFonts w:ascii="Arial" w:hAnsi="Arial" w:cs="Arial"/>
          <w:sz w:val="22"/>
          <w:szCs w:val="22"/>
        </w:rPr>
      </w:pPr>
    </w:p>
    <w:sectPr w:rsidR="00880263" w:rsidRPr="0056543E" w:rsidSect="00093BC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84959" w14:textId="77777777" w:rsidR="008A7ABA" w:rsidRDefault="008A7ABA" w:rsidP="00C6561A">
      <w:r>
        <w:separator/>
      </w:r>
    </w:p>
  </w:endnote>
  <w:endnote w:type="continuationSeparator" w:id="0">
    <w:p w14:paraId="1805B577" w14:textId="77777777" w:rsidR="008A7ABA" w:rsidRDefault="008A7ABA" w:rsidP="00C6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6084048"/>
      <w:docPartObj>
        <w:docPartGallery w:val="Page Numbers (Bottom of Page)"/>
        <w:docPartUnique/>
      </w:docPartObj>
    </w:sdtPr>
    <w:sdtContent>
      <w:p w14:paraId="26287442" w14:textId="2F9F3AB9" w:rsidR="00C6561A" w:rsidRDefault="00C6561A" w:rsidP="00030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87A097" w14:textId="77777777" w:rsidR="00C6561A" w:rsidRDefault="00C6561A" w:rsidP="00C65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81182"/>
      <w:docPartObj>
        <w:docPartGallery w:val="Page Numbers (Bottom of Page)"/>
        <w:docPartUnique/>
      </w:docPartObj>
    </w:sdtPr>
    <w:sdtContent>
      <w:p w14:paraId="73984674" w14:textId="499CDA0D" w:rsidR="00C6561A" w:rsidRDefault="00C6561A" w:rsidP="00030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5FB464" w14:textId="77777777" w:rsidR="00C6561A" w:rsidRDefault="00C6561A" w:rsidP="00C656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F9CAF" w14:textId="77777777" w:rsidR="008A7ABA" w:rsidRDefault="008A7ABA" w:rsidP="00C6561A">
      <w:r>
        <w:separator/>
      </w:r>
    </w:p>
  </w:footnote>
  <w:footnote w:type="continuationSeparator" w:id="0">
    <w:p w14:paraId="2AAC5FE8" w14:textId="77777777" w:rsidR="008A7ABA" w:rsidRDefault="008A7ABA" w:rsidP="00C65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252A4" w14:textId="36773ECA" w:rsidR="00C6561A" w:rsidRPr="00C6561A" w:rsidRDefault="00C6561A">
    <w:pPr>
      <w:pStyle w:val="Header"/>
      <w:rPr>
        <w:rFonts w:ascii="Arial" w:hAnsi="Arial" w:cs="Arial"/>
        <w:sz w:val="22"/>
        <w:szCs w:val="22"/>
      </w:rPr>
    </w:pPr>
    <w:r w:rsidRPr="00C6561A">
      <w:rPr>
        <w:rFonts w:ascii="Arial" w:hAnsi="Arial" w:cs="Arial"/>
        <w:sz w:val="22"/>
        <w:szCs w:val="22"/>
      </w:rPr>
      <w:t>ECAD6013</w:t>
    </w:r>
    <w:r w:rsidRPr="00C6561A">
      <w:rPr>
        <w:rFonts w:ascii="Arial" w:hAnsi="Arial" w:cs="Arial"/>
        <w:sz w:val="22"/>
        <w:szCs w:val="22"/>
      </w:rPr>
      <w:ptab w:relativeTo="margin" w:alignment="center" w:leader="none"/>
    </w:r>
    <w:r w:rsidRPr="00C6561A">
      <w:rPr>
        <w:rFonts w:ascii="Arial" w:hAnsi="Arial" w:cs="Arial"/>
        <w:sz w:val="22"/>
        <w:szCs w:val="22"/>
      </w:rPr>
      <w:ptab w:relativeTo="margin" w:alignment="right" w:leader="none"/>
    </w:r>
    <w:r w:rsidRPr="00C6561A">
      <w:rPr>
        <w:rFonts w:ascii="Arial" w:hAnsi="Arial" w:cs="Arial"/>
        <w:sz w:val="22"/>
        <w:szCs w:val="22"/>
      </w:rPr>
      <w:t>2102982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459C4"/>
    <w:multiLevelType w:val="hybridMultilevel"/>
    <w:tmpl w:val="DF205C58"/>
    <w:lvl w:ilvl="0" w:tplc="F47E0D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5451A"/>
    <w:multiLevelType w:val="hybridMultilevel"/>
    <w:tmpl w:val="83EA0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65987">
    <w:abstractNumId w:val="0"/>
  </w:num>
  <w:num w:numId="2" w16cid:durableId="1460606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1A"/>
    <w:rsid w:val="000251D6"/>
    <w:rsid w:val="000546DE"/>
    <w:rsid w:val="00081EDB"/>
    <w:rsid w:val="00093BCF"/>
    <w:rsid w:val="00095C4E"/>
    <w:rsid w:val="000A035D"/>
    <w:rsid w:val="000B0B15"/>
    <w:rsid w:val="000B276D"/>
    <w:rsid w:val="000D6DC2"/>
    <w:rsid w:val="00100EBD"/>
    <w:rsid w:val="00133993"/>
    <w:rsid w:val="001A77A7"/>
    <w:rsid w:val="001E4E12"/>
    <w:rsid w:val="001F1E90"/>
    <w:rsid w:val="00232DFC"/>
    <w:rsid w:val="002465DF"/>
    <w:rsid w:val="0027281D"/>
    <w:rsid w:val="002852D4"/>
    <w:rsid w:val="002B00D8"/>
    <w:rsid w:val="002C5616"/>
    <w:rsid w:val="00346A86"/>
    <w:rsid w:val="00346BDE"/>
    <w:rsid w:val="00390578"/>
    <w:rsid w:val="003A4002"/>
    <w:rsid w:val="003B21C9"/>
    <w:rsid w:val="003C09B3"/>
    <w:rsid w:val="003C5B4B"/>
    <w:rsid w:val="003F2F9E"/>
    <w:rsid w:val="003F49BB"/>
    <w:rsid w:val="00432F29"/>
    <w:rsid w:val="004511CC"/>
    <w:rsid w:val="00451C0A"/>
    <w:rsid w:val="004D6127"/>
    <w:rsid w:val="004E4F7E"/>
    <w:rsid w:val="004F4572"/>
    <w:rsid w:val="00536C86"/>
    <w:rsid w:val="0056543E"/>
    <w:rsid w:val="005A3124"/>
    <w:rsid w:val="005A3F93"/>
    <w:rsid w:val="005B3BE1"/>
    <w:rsid w:val="005C743A"/>
    <w:rsid w:val="005D12EA"/>
    <w:rsid w:val="00611A68"/>
    <w:rsid w:val="00615E81"/>
    <w:rsid w:val="00655B58"/>
    <w:rsid w:val="00662731"/>
    <w:rsid w:val="006A2241"/>
    <w:rsid w:val="006A2501"/>
    <w:rsid w:val="006C1526"/>
    <w:rsid w:val="006D3FA5"/>
    <w:rsid w:val="006D767E"/>
    <w:rsid w:val="006F15C6"/>
    <w:rsid w:val="006F1BCC"/>
    <w:rsid w:val="00784313"/>
    <w:rsid w:val="00786064"/>
    <w:rsid w:val="0084752F"/>
    <w:rsid w:val="00855EAC"/>
    <w:rsid w:val="008631B3"/>
    <w:rsid w:val="00880263"/>
    <w:rsid w:val="00892807"/>
    <w:rsid w:val="008A3535"/>
    <w:rsid w:val="008A7ABA"/>
    <w:rsid w:val="008C23C4"/>
    <w:rsid w:val="008C335D"/>
    <w:rsid w:val="008D3BC4"/>
    <w:rsid w:val="009421D8"/>
    <w:rsid w:val="0094390F"/>
    <w:rsid w:val="00946F6E"/>
    <w:rsid w:val="00963EF0"/>
    <w:rsid w:val="00985247"/>
    <w:rsid w:val="009D3D08"/>
    <w:rsid w:val="009D4525"/>
    <w:rsid w:val="00A4042C"/>
    <w:rsid w:val="00A425E6"/>
    <w:rsid w:val="00AA1CE0"/>
    <w:rsid w:val="00AB0830"/>
    <w:rsid w:val="00AD3CBA"/>
    <w:rsid w:val="00B10E46"/>
    <w:rsid w:val="00B206DB"/>
    <w:rsid w:val="00B576C0"/>
    <w:rsid w:val="00B63179"/>
    <w:rsid w:val="00B81E15"/>
    <w:rsid w:val="00BA686E"/>
    <w:rsid w:val="00C1165A"/>
    <w:rsid w:val="00C13960"/>
    <w:rsid w:val="00C5765D"/>
    <w:rsid w:val="00C6254A"/>
    <w:rsid w:val="00C6561A"/>
    <w:rsid w:val="00CA3D0D"/>
    <w:rsid w:val="00CA60CB"/>
    <w:rsid w:val="00CC5B75"/>
    <w:rsid w:val="00CC7CB3"/>
    <w:rsid w:val="00D21049"/>
    <w:rsid w:val="00D43D9D"/>
    <w:rsid w:val="00D52618"/>
    <w:rsid w:val="00D906E3"/>
    <w:rsid w:val="00D94518"/>
    <w:rsid w:val="00D97E7D"/>
    <w:rsid w:val="00E12913"/>
    <w:rsid w:val="00E20EC6"/>
    <w:rsid w:val="00E46AA0"/>
    <w:rsid w:val="00E56E84"/>
    <w:rsid w:val="00E66D7E"/>
    <w:rsid w:val="00E77D36"/>
    <w:rsid w:val="00EA0105"/>
    <w:rsid w:val="00EA1C96"/>
    <w:rsid w:val="00EA1CA8"/>
    <w:rsid w:val="00F016CB"/>
    <w:rsid w:val="00F074CA"/>
    <w:rsid w:val="00F13D4B"/>
    <w:rsid w:val="00F14CB2"/>
    <w:rsid w:val="00F16B51"/>
    <w:rsid w:val="00F6005F"/>
    <w:rsid w:val="00F80607"/>
    <w:rsid w:val="00F9002E"/>
    <w:rsid w:val="00FB6367"/>
    <w:rsid w:val="00FD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135A"/>
  <w15:chartTrackingRefBased/>
  <w15:docId w15:val="{53C928B1-6979-504D-B8E0-94EA54B4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61A"/>
    <w:pPr>
      <w:tabs>
        <w:tab w:val="center" w:pos="4513"/>
        <w:tab w:val="right" w:pos="9026"/>
      </w:tabs>
    </w:pPr>
  </w:style>
  <w:style w:type="character" w:customStyle="1" w:styleId="HeaderChar">
    <w:name w:val="Header Char"/>
    <w:basedOn w:val="DefaultParagraphFont"/>
    <w:link w:val="Header"/>
    <w:uiPriority w:val="99"/>
    <w:rsid w:val="00C6561A"/>
    <w:rPr>
      <w:lang w:val="cy-GB"/>
    </w:rPr>
  </w:style>
  <w:style w:type="paragraph" w:styleId="Footer">
    <w:name w:val="footer"/>
    <w:basedOn w:val="Normal"/>
    <w:link w:val="FooterChar"/>
    <w:uiPriority w:val="99"/>
    <w:unhideWhenUsed/>
    <w:rsid w:val="00C6561A"/>
    <w:pPr>
      <w:tabs>
        <w:tab w:val="center" w:pos="4513"/>
        <w:tab w:val="right" w:pos="9026"/>
      </w:tabs>
    </w:pPr>
  </w:style>
  <w:style w:type="character" w:customStyle="1" w:styleId="FooterChar">
    <w:name w:val="Footer Char"/>
    <w:basedOn w:val="DefaultParagraphFont"/>
    <w:link w:val="Footer"/>
    <w:uiPriority w:val="99"/>
    <w:rsid w:val="00C6561A"/>
    <w:rPr>
      <w:lang w:val="cy-GB"/>
    </w:rPr>
  </w:style>
  <w:style w:type="character" w:styleId="PageNumber">
    <w:name w:val="page number"/>
    <w:basedOn w:val="DefaultParagraphFont"/>
    <w:uiPriority w:val="99"/>
    <w:semiHidden/>
    <w:unhideWhenUsed/>
    <w:rsid w:val="00C6561A"/>
  </w:style>
  <w:style w:type="paragraph" w:styleId="NormalWeb">
    <w:name w:val="Normal (Web)"/>
    <w:basedOn w:val="Normal"/>
    <w:uiPriority w:val="99"/>
    <w:semiHidden/>
    <w:unhideWhenUsed/>
    <w:rsid w:val="00C6561A"/>
    <w:pPr>
      <w:spacing w:before="100" w:beforeAutospacing="1" w:after="100" w:afterAutospacing="1"/>
    </w:pPr>
    <w:rPr>
      <w:rFonts w:ascii="Times New Roman" w:eastAsia="Times New Roman" w:hAnsi="Times New Roman" w:cs="Times New Roman"/>
      <w:kern w:val="0"/>
      <w:lang w:val="en-GB" w:eastAsia="en-GB"/>
      <w14:ligatures w14:val="none"/>
    </w:rPr>
  </w:style>
  <w:style w:type="paragraph" w:styleId="ListParagraph">
    <w:name w:val="List Paragraph"/>
    <w:basedOn w:val="Normal"/>
    <w:uiPriority w:val="34"/>
    <w:qFormat/>
    <w:rsid w:val="00C6561A"/>
    <w:pPr>
      <w:ind w:left="720"/>
      <w:contextualSpacing/>
    </w:pPr>
  </w:style>
  <w:style w:type="paragraph" w:customStyle="1" w:styleId="AssignBody">
    <w:name w:val="AssignBody"/>
    <w:basedOn w:val="Normal"/>
    <w:link w:val="AssignBodyChar"/>
    <w:qFormat/>
    <w:rsid w:val="00B63179"/>
    <w:pPr>
      <w:spacing w:line="360" w:lineRule="auto"/>
    </w:pPr>
    <w:rPr>
      <w:rFonts w:ascii="Arial" w:hAnsi="Arial"/>
      <w:kern w:val="0"/>
      <w:sz w:val="22"/>
      <w:szCs w:val="22"/>
      <w:lang w:val="en-GB"/>
      <w14:ligatures w14:val="none"/>
    </w:rPr>
  </w:style>
  <w:style w:type="character" w:customStyle="1" w:styleId="AssignBodyChar">
    <w:name w:val="AssignBody Char"/>
    <w:basedOn w:val="DefaultParagraphFont"/>
    <w:link w:val="AssignBody"/>
    <w:rsid w:val="00B63179"/>
    <w:rPr>
      <w:rFonts w:ascii="Arial" w:hAnsi="Arial"/>
      <w:kern w:val="0"/>
      <w:sz w:val="22"/>
      <w:szCs w:val="22"/>
      <w14:ligatures w14:val="none"/>
    </w:rPr>
  </w:style>
  <w:style w:type="table" w:styleId="TableGrid">
    <w:name w:val="Table Grid"/>
    <w:basedOn w:val="TableNormal"/>
    <w:uiPriority w:val="39"/>
    <w:rsid w:val="00B6317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0263"/>
    <w:rPr>
      <w:color w:val="0563C1" w:themeColor="hyperlink"/>
      <w:u w:val="single"/>
    </w:rPr>
  </w:style>
  <w:style w:type="character" w:customStyle="1" w:styleId="normaltextrun">
    <w:name w:val="normaltextrun"/>
    <w:basedOn w:val="DefaultParagraphFont"/>
    <w:rsid w:val="00880263"/>
  </w:style>
  <w:style w:type="character" w:styleId="FollowedHyperlink">
    <w:name w:val="FollowedHyperlink"/>
    <w:basedOn w:val="DefaultParagraphFont"/>
    <w:uiPriority w:val="99"/>
    <w:semiHidden/>
    <w:unhideWhenUsed/>
    <w:rsid w:val="00880263"/>
    <w:rPr>
      <w:color w:val="954F72" w:themeColor="followedHyperlink"/>
      <w:u w:val="single"/>
    </w:rPr>
  </w:style>
  <w:style w:type="character" w:styleId="UnresolvedMention">
    <w:name w:val="Unresolved Mention"/>
    <w:basedOn w:val="DefaultParagraphFont"/>
    <w:uiPriority w:val="99"/>
    <w:semiHidden/>
    <w:unhideWhenUsed/>
    <w:rsid w:val="00E77D36"/>
    <w:rPr>
      <w:color w:val="605E5C"/>
      <w:shd w:val="clear" w:color="auto" w:fill="E1DFDD"/>
    </w:rPr>
  </w:style>
  <w:style w:type="table" w:styleId="GridTable5Dark-Accent5">
    <w:name w:val="Grid Table 5 Dark Accent 5"/>
    <w:basedOn w:val="TableNormal"/>
    <w:uiPriority w:val="50"/>
    <w:rsid w:val="00093BCF"/>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5593">
      <w:bodyDiv w:val="1"/>
      <w:marLeft w:val="0"/>
      <w:marRight w:val="0"/>
      <w:marTop w:val="0"/>
      <w:marBottom w:val="0"/>
      <w:divBdr>
        <w:top w:val="none" w:sz="0" w:space="0" w:color="auto"/>
        <w:left w:val="none" w:sz="0" w:space="0" w:color="auto"/>
        <w:bottom w:val="none" w:sz="0" w:space="0" w:color="auto"/>
        <w:right w:val="none" w:sz="0" w:space="0" w:color="auto"/>
      </w:divBdr>
    </w:div>
    <w:div w:id="708184515">
      <w:bodyDiv w:val="1"/>
      <w:marLeft w:val="0"/>
      <w:marRight w:val="0"/>
      <w:marTop w:val="0"/>
      <w:marBottom w:val="0"/>
      <w:divBdr>
        <w:top w:val="none" w:sz="0" w:space="0" w:color="auto"/>
        <w:left w:val="none" w:sz="0" w:space="0" w:color="auto"/>
        <w:bottom w:val="none" w:sz="0" w:space="0" w:color="auto"/>
        <w:right w:val="none" w:sz="0" w:space="0" w:color="auto"/>
      </w:divBdr>
      <w:divsChild>
        <w:div w:id="1366246282">
          <w:marLeft w:val="0"/>
          <w:marRight w:val="0"/>
          <w:marTop w:val="0"/>
          <w:marBottom w:val="0"/>
          <w:divBdr>
            <w:top w:val="none" w:sz="0" w:space="0" w:color="auto"/>
            <w:left w:val="none" w:sz="0" w:space="0" w:color="auto"/>
            <w:bottom w:val="none" w:sz="0" w:space="0" w:color="auto"/>
            <w:right w:val="none" w:sz="0" w:space="0" w:color="auto"/>
          </w:divBdr>
          <w:divsChild>
            <w:div w:id="1154835832">
              <w:marLeft w:val="0"/>
              <w:marRight w:val="0"/>
              <w:marTop w:val="0"/>
              <w:marBottom w:val="0"/>
              <w:divBdr>
                <w:top w:val="none" w:sz="0" w:space="0" w:color="auto"/>
                <w:left w:val="none" w:sz="0" w:space="0" w:color="auto"/>
                <w:bottom w:val="none" w:sz="0" w:space="0" w:color="auto"/>
                <w:right w:val="none" w:sz="0" w:space="0" w:color="auto"/>
              </w:divBdr>
              <w:divsChild>
                <w:div w:id="1217010955">
                  <w:marLeft w:val="0"/>
                  <w:marRight w:val="0"/>
                  <w:marTop w:val="0"/>
                  <w:marBottom w:val="0"/>
                  <w:divBdr>
                    <w:top w:val="none" w:sz="0" w:space="0" w:color="auto"/>
                    <w:left w:val="none" w:sz="0" w:space="0" w:color="auto"/>
                    <w:bottom w:val="none" w:sz="0" w:space="0" w:color="auto"/>
                    <w:right w:val="none" w:sz="0" w:space="0" w:color="auto"/>
                  </w:divBdr>
                  <w:divsChild>
                    <w:div w:id="14019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clg.org.uk/researchfunds/ehwb/impact" TargetMode="External"/><Relationship Id="rId21" Type="http://schemas.openxmlformats.org/officeDocument/2006/relationships/hyperlink" Target="https://www.researchgate.net/profile/Andrew-Martin-22/publication/299592012_Adaptability_An_Important_Capacity_for_Effective_Teachers/links/5869a81e08ae6eb871b9657c/Adaptability-An-Important-Capacity-for-Effective-Teachers.pdf" TargetMode="External"/><Relationship Id="rId42" Type="http://schemas.openxmlformats.org/officeDocument/2006/relationships/hyperlink" Target="https://www.ncbi.nlm.nih.gov/pmc/articles/PMC6058334/" TargetMode="External"/><Relationship Id="rId47" Type="http://schemas.openxmlformats.org/officeDocument/2006/relationships/hyperlink" Target="https://kidshealth.org/en/parents/parent-conferences.html" TargetMode="External"/><Relationship Id="rId63" Type="http://schemas.openxmlformats.org/officeDocument/2006/relationships/hyperlink" Target="https://www.tandfonline.com/doi/full/10.1080/09669760.2017.1388554" TargetMode="External"/><Relationship Id="rId68" Type="http://schemas.openxmlformats.org/officeDocument/2006/relationships/hyperlink" Target="https://www.ncbi.nlm.nih.gov/books/NBK556096/" TargetMode="External"/><Relationship Id="rId84" Type="http://schemas.openxmlformats.org/officeDocument/2006/relationships/hyperlink" Target="http://athrofa.cymru/wp-content/uploads/2018/06/CAMAU-Adroddiad-Ymchwil-2018-Ieithoedd2c-Llythrennedd-a-Chyfathrebu.pdf" TargetMode="External"/><Relationship Id="rId16" Type="http://schemas.openxmlformats.org/officeDocument/2006/relationships/hyperlink" Target="https://www.cambridgeinternational.org/Images/612684-learner-wellbeing.pdf" TargetMode="External"/><Relationship Id="rId11" Type="http://schemas.openxmlformats.org/officeDocument/2006/relationships/hyperlink" Target="https://www.edutopia.org/blog/20-tips-developing-positive-relationships-parents-elena-aguilar" TargetMode="External"/><Relationship Id="rId32" Type="http://schemas.openxmlformats.org/officeDocument/2006/relationships/hyperlink" Target="https://www.tandfonline.com/doi/full/10.1080/13502930701321477" TargetMode="External"/><Relationship Id="rId37" Type="http://schemas.openxmlformats.org/officeDocument/2006/relationships/hyperlink" Target="https://www.estyn.gov.wales/system/files/2021-08/Community%2520Schools%2520cy_0.pdf" TargetMode="External"/><Relationship Id="rId53" Type="http://schemas.openxmlformats.org/officeDocument/2006/relationships/hyperlink" Target="https://hwb.gov.wales/cwricwlwm-i-gymru/cyflwyniad/" TargetMode="External"/><Relationship Id="rId58" Type="http://schemas.openxmlformats.org/officeDocument/2006/relationships/hyperlink" Target="https://hwb.gov.wales/cwricwlwm-i-gymru/" TargetMode="External"/><Relationship Id="rId74" Type="http://schemas.openxmlformats.org/officeDocument/2006/relationships/hyperlink" Target="https://selfdeterminationtheory.org/theory/" TargetMode="External"/><Relationship Id="rId79" Type="http://schemas.openxmlformats.org/officeDocument/2006/relationships/hyperlink" Target="https://www.gov.wales/sites/default/files/publications/2022-09/un-convention-rights-child-welsh-government-report-2022.pdf" TargetMode="External"/><Relationship Id="rId5" Type="http://schemas.openxmlformats.org/officeDocument/2006/relationships/footnotes" Target="footnotes.xml"/><Relationship Id="rId19" Type="http://schemas.openxmlformats.org/officeDocument/2006/relationships/hyperlink" Target="https://www.cancerresearchuk.org/about-cancer/hodgkin-lymphoma/symptoms" TargetMode="External"/><Relationship Id="rId14" Type="http://schemas.openxmlformats.org/officeDocument/2006/relationships/hyperlink" Target="https://www.bera.ac.uk/publication/ethical-guidelines-for-educational-research-2018-online" TargetMode="External"/><Relationship Id="rId22" Type="http://schemas.openxmlformats.org/officeDocument/2006/relationships/hyperlink" Target="https://www.researchgate.net/publication/249016340_Pupil_commentary_on_assessment_for_learning" TargetMode="External"/><Relationship Id="rId27" Type="http://schemas.openxmlformats.org/officeDocument/2006/relationships/hyperlink" Target="https://files.eric.ed.gov/fulltext/EJ1276068.pdf" TargetMode="External"/><Relationship Id="rId30" Type="http://schemas.openxmlformats.org/officeDocument/2006/relationships/hyperlink" Target="https://psycnet.apa.org/record/1988-29536-001" TargetMode="External"/><Relationship Id="rId35" Type="http://schemas.openxmlformats.org/officeDocument/2006/relationships/hyperlink" Target="https://www.estyn.gov.wales/effective-practice/engaging-and-supporting-parents-and-families" TargetMode="External"/><Relationship Id="rId43" Type="http://schemas.openxmlformats.org/officeDocument/2006/relationships/hyperlink" Target="https://www.edutopia.org/article/home-visits-101-cristina-santamaria-graff/" TargetMode="External"/><Relationship Id="rId48" Type="http://schemas.openxmlformats.org/officeDocument/2006/relationships/hyperlink" Target="https://www.lls.org/sites/default/files/National/USA/Pdf/Publications/FF14_Side_Effect_Mgt_Childhood_Learning_2020_FINAL.pdf" TargetMode="External"/><Relationship Id="rId56" Type="http://schemas.openxmlformats.org/officeDocument/2006/relationships/hyperlink" Target="https://www.gov.wales/sites/default/files/publications/2021-11/curriculum-for-wales-progression-code.pdf" TargetMode="External"/><Relationship Id="rId64" Type="http://schemas.openxmlformats.org/officeDocument/2006/relationships/hyperlink" Target="https://www.nfer.ac.uk/news-events/press-releases/schools-in-wales-face-increasing-teacher-shortage-challenge/" TargetMode="External"/><Relationship Id="rId69" Type="http://schemas.openxmlformats.org/officeDocument/2006/relationships/hyperlink" Target="https://michiganvirtual.org/blog/three-surprising-benefits-of-structured-check-ins/" TargetMode="External"/><Relationship Id="rId77" Type="http://schemas.openxmlformats.org/officeDocument/2006/relationships/hyperlink" Target="https://onlinelibrary.wiley.com/doi/abs/10.1111/j.1746-1561.1999.tb06354.x" TargetMode="External"/><Relationship Id="rId8" Type="http://schemas.openxmlformats.org/officeDocument/2006/relationships/header" Target="header1.xml"/><Relationship Id="rId51" Type="http://schemas.openxmlformats.org/officeDocument/2006/relationships/hyperlink" Target="https://hwb.gov.wales/api/storage/ae783486-0851-4ec6-9e73-2e2b99515cf5/safonau-proffesiynol-ar-gyfer-addysgu-ac-arweinyddiaeth-pdf-rhyngweithiol-ar-gyfer-cyfrifiaduron-personol.pdf" TargetMode="External"/><Relationship Id="rId72" Type="http://schemas.openxmlformats.org/officeDocument/2006/relationships/hyperlink" Target="https://rocsolidfoundation.org/making-a-difference-how-to-help-families-diagnosed-with-childhood-cancer/" TargetMode="External"/><Relationship Id="rId80" Type="http://schemas.openxmlformats.org/officeDocument/2006/relationships/hyperlink" Target="https://www.unicef.org/eca/early-childhood-development"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sychology.sunysb.edu/attachment/online/ainsworth_bowlby_1991.pdf" TargetMode="External"/><Relationship Id="rId17" Type="http://schemas.openxmlformats.org/officeDocument/2006/relationships/hyperlink" Target="https://www.cambridgeassessment.org.uk/blogs/what-do-you-mean-personalised-learning/" TargetMode="External"/><Relationship Id="rId25" Type="http://schemas.openxmlformats.org/officeDocument/2006/relationships/hyperlink" Target="https://www.cclg.org.uk/information-for-schools" TargetMode="External"/><Relationship Id="rId33" Type="http://schemas.openxmlformats.org/officeDocument/2006/relationships/hyperlink" Target="https://emotionallyhealthyschools.org/primary/the-leuven-scale/" TargetMode="External"/><Relationship Id="rId38" Type="http://schemas.openxmlformats.org/officeDocument/2006/relationships/hyperlink" Target="https://www.sciencedirect.com/science/article/pii/S0145213417302715?casa_token=ELQjZjr9vrMAAAAA:QUJ5pP-RoYB9yOQe4nJXQQ5u4dk39V-y_HygQzgQlP3S5xm_0VvGBr-M0NkPo_xZUdumfcU2Sw" TargetMode="External"/><Relationship Id="rId46" Type="http://schemas.openxmlformats.org/officeDocument/2006/relationships/hyperlink" Target="https://www.researchgate.net/publication/323833808_Significance_of_Research_in_Education" TargetMode="External"/><Relationship Id="rId59" Type="http://schemas.openxmlformats.org/officeDocument/2006/relationships/hyperlink" Target="https://hwb.gov.wales/cwricwlwm-i-gymru/cwricwlwm-i-gymru-y-daith-i-weithredu-r-cwricwlwm/" TargetMode="External"/><Relationship Id="rId67" Type="http://schemas.openxmlformats.org/officeDocument/2006/relationships/hyperlink" Target="https://www.oecd.org/education/Improving-schools-in-Wales.pdf" TargetMode="External"/><Relationship Id="rId20" Type="http://schemas.openxmlformats.org/officeDocument/2006/relationships/hyperlink" Target="https://www.cancerresearchuk.org/about-cancer/hodgkin-lymphoma/treatment/radiotherapy/side-effects" TargetMode="External"/><Relationship Id="rId41" Type="http://schemas.openxmlformats.org/officeDocument/2006/relationships/hyperlink" Target="https://www.gmc-uk.org/ethical-guidance/ethical-guidance-for-doctors/0-18-years/making-decisions" TargetMode="External"/><Relationship Id="rId54" Type="http://schemas.openxmlformats.org/officeDocument/2006/relationships/hyperlink" Target="https://www.llyw.cymru/sites/default/files/publications/2021-04/deddf%20-cwricwlwm-ac-asesu-memorandwm-esboniadol.pdf" TargetMode="External"/><Relationship Id="rId62" Type="http://schemas.openxmlformats.org/officeDocument/2006/relationships/hyperlink" Target="https://www.educationsupport.org.uk/resources/for-individuals/articles/better-together-building-positive-relationships-between-parents-and-teachers/" TargetMode="External"/><Relationship Id="rId70" Type="http://schemas.openxmlformats.org/officeDocument/2006/relationships/hyperlink" Target="https://ppc.sas.upenn.edu/learn-more/perma-theory-well-being-and-perma-workshops" TargetMode="External"/><Relationship Id="rId75" Type="http://schemas.openxmlformats.org/officeDocument/2006/relationships/hyperlink" Target="https://earlylearningnetwork.unl.edu/2018/08/29/parent-teacher-relationships/" TargetMode="External"/><Relationship Id="rId83" Type="http://schemas.openxmlformats.org/officeDocument/2006/relationships/hyperlink" Target="https://www.younglivesvscancer.org.uk/life-with-cancer/my-child-has-cancer/your-family/how-to-help-a-friend-whose-child-has-cance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cbi.nlm.nih.gov/pmc/articles/PMC8182947/" TargetMode="External"/><Relationship Id="rId23" Type="http://schemas.openxmlformats.org/officeDocument/2006/relationships/hyperlink" Target="https://www.sciencedirect.com/science/article/pii/S0145213419302662?casa_token=FXRgVLo6FzcAAAAA:iKhgzkHuSorp4DlORfycflHCgrLBCiEPEWE6PSugOOdnjuuBrvdUhEDCVIqDyf7w4LYPe93ssA" TargetMode="External"/><Relationship Id="rId28" Type="http://schemas.openxmlformats.org/officeDocument/2006/relationships/hyperlink" Target="https://www.gov.wales/sites/default/files/publications/2018-03/successful-futures.pdf" TargetMode="External"/><Relationship Id="rId36" Type="http://schemas.openxmlformats.org/officeDocument/2006/relationships/hyperlink" Target="https://www.estyn.llyw.cymru/system/files/2021-08/Community%2520Schools%2520cy_0.pdf" TargetMode="External"/><Relationship Id="rId49" Type="http://schemas.openxmlformats.org/officeDocument/2006/relationships/hyperlink" Target="https://www.gov.wales/sites/default/files/publications/2018-03/the-four-purposes-of-the-curriculum-for-wales.pdf" TargetMode="External"/><Relationship Id="rId57" Type="http://schemas.openxmlformats.org/officeDocument/2006/relationships/hyperlink" Target="https://hwb.gov.wales/cwricwlwm-i-gymru/trefniadau-asesu/cefnogi-cynnydd-dysgwyr-canllawiau-asesu/" TargetMode="External"/><Relationship Id="rId10" Type="http://schemas.openxmlformats.org/officeDocument/2006/relationships/footer" Target="footer2.xml"/><Relationship Id="rId31" Type="http://schemas.openxmlformats.org/officeDocument/2006/relationships/hyperlink" Target="https://educationendowmentfoundation.org.uk/education-evidence/teaching-learning-toolkit/parental-engagement" TargetMode="External"/><Relationship Id="rId44" Type="http://schemas.openxmlformats.org/officeDocument/2006/relationships/hyperlink" Target="https://developingchild.harvard.edu/wp-content/uploads/2004/04/Young-Children-Develop-in-an-Environment-of-Relationships.pdf" TargetMode="External"/><Relationship Id="rId52" Type="http://schemas.openxmlformats.org/officeDocument/2006/relationships/hyperlink" Target="https://hwb.gov.wales/api/storage/439cef1d-0428-42b6-82bf-f5153939b3df/cyflwyniad-ir-safonau-proffesiynol-ar-gyfer-addysgu-ac-arweinyddiaeth-taflen.pdf" TargetMode="External"/><Relationship Id="rId60" Type="http://schemas.openxmlformats.org/officeDocument/2006/relationships/hyperlink" Target="https://hwb.gov.wales/cwricwlwm-i-gymru/iechyd-a-lles/egwyddorion-cynnydd" TargetMode="External"/><Relationship Id="rId65" Type="http://schemas.openxmlformats.org/officeDocument/2006/relationships/hyperlink" Target="https://ndna.org.uk/wp-content/uploads/2022/07/FACT63-WALES-Transition-in-the-Foundation-Phase.pdf" TargetMode="External"/><Relationship Id="rId73" Type="http://schemas.openxmlformats.org/officeDocument/2006/relationships/hyperlink" Target="https://psycnet.apa.org/record/2000-13324-007" TargetMode="External"/><Relationship Id="rId78" Type="http://schemas.openxmlformats.org/officeDocument/2006/relationships/hyperlink" Target="https://moodle.uwtsd.ac.uk/course/view.php?id=8429" TargetMode="External"/><Relationship Id="rId81" Type="http://schemas.openxmlformats.org/officeDocument/2006/relationships/hyperlink" Target="https://pressbooks.online.ucf.edu/lumenpsychology/chapter/lifespan-theories-psychosexual-and-psychosocial-theories/"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ir-api.ua.edu/api/core/bitstreams/e0e2499d-d562-4351-be50-b1d56f5520b6/content" TargetMode="External"/><Relationship Id="rId18" Type="http://schemas.openxmlformats.org/officeDocument/2006/relationships/hyperlink" Target="https://www.cancerresearchuk.org/health-professional/cancer-statistics/childrens-cancers" TargetMode="External"/><Relationship Id="rId39" Type="http://schemas.openxmlformats.org/officeDocument/2006/relationships/hyperlink" Target="https://www.ncbi.nlm.nih.gov/pmc/articles/PMC1693418/" TargetMode="External"/><Relationship Id="rId34" Type="http://schemas.openxmlformats.org/officeDocument/2006/relationships/hyperlink" Target="https://enquire.org.uk/parents/working-with-school/relationship-with-school/" TargetMode="External"/><Relationship Id="rId50" Type="http://schemas.openxmlformats.org/officeDocument/2006/relationships/hyperlink" Target="https://www.gov.wales/sites/default/files/publications/2018-05/guidance-inclusion-and-pupil-support_0.pdf" TargetMode="External"/><Relationship Id="rId55" Type="http://schemas.openxmlformats.org/officeDocument/2006/relationships/hyperlink" Target="https://www.gov.wales/sites/default/files/publications/2022-06/220622-the-additional-learning-needs-code-for-wales-2021.pdf" TargetMode="External"/><Relationship Id="rId76" Type="http://schemas.openxmlformats.org/officeDocument/2006/relationships/hyperlink" Target="https://www.metanoia.ac.uk/media/1524/sroufe-a-siegel-d-the-verdict-is-in-the-case-for-attachment-theory.pdf" TargetMode="External"/><Relationship Id="rId7" Type="http://schemas.openxmlformats.org/officeDocument/2006/relationships/image" Target="media/image1.png"/><Relationship Id="rId71" Type="http://schemas.openxmlformats.org/officeDocument/2006/relationships/hyperlink" Target="https://journals.sagepub.com/doi/full/10.1002/per.1965" TargetMode="External"/><Relationship Id="rId2" Type="http://schemas.openxmlformats.org/officeDocument/2006/relationships/styles" Target="styles.xml"/><Relationship Id="rId29" Type="http://schemas.openxmlformats.org/officeDocument/2006/relationships/hyperlink" Target="https://www.tandfonline.com/doi/epdf/10.1080/03004279.2013.822013?needAccess=true&amp;role=button" TargetMode="External"/><Relationship Id="rId24" Type="http://schemas.openxmlformats.org/officeDocument/2006/relationships/hyperlink" Target="https://www.childrenwithcancer.org.uk/childhood-cancer-info/understanding-cancer/childhood-cancer-facts-figures/" TargetMode="External"/><Relationship Id="rId40" Type="http://schemas.openxmlformats.org/officeDocument/2006/relationships/hyperlink" Target="https://www.ncbi.nlm.nih.gov/pmc/articles/PMC7781063/" TargetMode="External"/><Relationship Id="rId45" Type="http://schemas.openxmlformats.org/officeDocument/2006/relationships/hyperlink" Target="https://ukhsa.blog.gov.uk/2021/03/15/cancer-in-children-and-young-people-what-do-the-statistics-tell-us/" TargetMode="External"/><Relationship Id="rId66" Type="http://schemas.openxmlformats.org/officeDocument/2006/relationships/hyperlink" Target="https://mft.nhs.uk/rmch/services/camhs/young-people/adverse-childhood-experiences-aces-and-attachment/" TargetMode="External"/><Relationship Id="rId61" Type="http://schemas.openxmlformats.org/officeDocument/2006/relationships/hyperlink" Target="https://mentallyhealthyschools.org.uk/whole-school-approach/parentcarer-engagement/" TargetMode="External"/><Relationship Id="rId82" Type="http://schemas.openxmlformats.org/officeDocument/2006/relationships/hyperlink" Target="https://onlinelibrary.wiley.com/doi/full/10.1111/j.1469-8749.2011.0405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25</Pages>
  <Words>8415</Words>
  <Characters>47969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(2102982)</dc:creator>
  <cp:keywords/>
  <dc:description/>
  <cp:lastModifiedBy>Ellie Jones (2102982)</cp:lastModifiedBy>
  <cp:revision>8</cp:revision>
  <dcterms:created xsi:type="dcterms:W3CDTF">2023-11-06T18:30:00Z</dcterms:created>
  <dcterms:modified xsi:type="dcterms:W3CDTF">2023-11-06T20:35:00Z</dcterms:modified>
</cp:coreProperties>
</file>