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F62CE" w14:textId="786015E7" w:rsidR="00C236EE" w:rsidRDefault="00C236EE" w:rsidP="00DD3235">
      <w:pPr>
        <w:pStyle w:val="Heading1"/>
        <w:spacing w:before="0" w:line="360" w:lineRule="auto"/>
        <w:contextualSpacing/>
        <w:rPr>
          <w:rFonts w:ascii="Arial" w:hAnsi="Arial" w:cs="Arial"/>
        </w:rPr>
      </w:pPr>
    </w:p>
    <w:p w14:paraId="739484D1" w14:textId="1E47D535" w:rsidR="00C236EE" w:rsidRPr="00C236EE" w:rsidRDefault="00C236EE" w:rsidP="00C236EE">
      <w:pPr>
        <w:spacing w:line="278" w:lineRule="auto"/>
        <w:rPr>
          <w:rFonts w:ascii="Arial" w:hAnsi="Arial" w:cs="Arial"/>
          <w:sz w:val="36"/>
          <w:szCs w:val="36"/>
        </w:rPr>
      </w:pPr>
      <w:r w:rsidRPr="00C236EE">
        <w:rPr>
          <w:rFonts w:ascii="Arial" w:hAnsi="Arial" w:cs="Arial"/>
          <w:sz w:val="36"/>
          <w:szCs w:val="36"/>
        </w:rPr>
        <w:t>Module Name: Academic Skills in the Digital Era</w:t>
      </w:r>
    </w:p>
    <w:p w14:paraId="64E2B866" w14:textId="77777777" w:rsidR="00C236EE" w:rsidRPr="00C236EE" w:rsidRDefault="00C236EE" w:rsidP="00C236EE">
      <w:pPr>
        <w:spacing w:line="278" w:lineRule="auto"/>
        <w:rPr>
          <w:rFonts w:ascii="Arial" w:hAnsi="Arial" w:cs="Arial"/>
          <w:sz w:val="36"/>
          <w:szCs w:val="36"/>
        </w:rPr>
      </w:pPr>
      <w:r w:rsidRPr="00C236EE">
        <w:rPr>
          <w:rFonts w:ascii="Arial" w:hAnsi="Arial" w:cs="Arial"/>
          <w:sz w:val="36"/>
          <w:szCs w:val="36"/>
        </w:rPr>
        <w:t>Module Code: BMSW4013</w:t>
      </w:r>
    </w:p>
    <w:p w14:paraId="036FF69A" w14:textId="20C7053C" w:rsidR="00C236EE" w:rsidRPr="00C236EE" w:rsidRDefault="00C236EE" w:rsidP="00C236EE">
      <w:pPr>
        <w:spacing w:line="278" w:lineRule="auto"/>
        <w:rPr>
          <w:rFonts w:ascii="Arial" w:hAnsi="Arial" w:cs="Arial"/>
          <w:sz w:val="36"/>
          <w:szCs w:val="36"/>
        </w:rPr>
      </w:pPr>
      <w:r w:rsidRPr="00C236EE">
        <w:rPr>
          <w:rFonts w:ascii="Arial" w:hAnsi="Arial" w:cs="Arial"/>
          <w:sz w:val="36"/>
          <w:szCs w:val="36"/>
        </w:rPr>
        <w:t>Assignment Name: The future of ai-assisted writing: Supporting or Stifling Creativity?</w:t>
      </w:r>
    </w:p>
    <w:p w14:paraId="27A1AF83" w14:textId="5994A8F9" w:rsidR="00C236EE" w:rsidRPr="00C236EE" w:rsidRDefault="00C236EE" w:rsidP="00C236EE">
      <w:pPr>
        <w:spacing w:line="278" w:lineRule="auto"/>
        <w:rPr>
          <w:rFonts w:ascii="Arial" w:hAnsi="Arial" w:cs="Arial"/>
          <w:sz w:val="36"/>
          <w:szCs w:val="36"/>
        </w:rPr>
      </w:pPr>
      <w:r w:rsidRPr="00C236EE">
        <w:rPr>
          <w:rFonts w:ascii="Arial" w:hAnsi="Arial" w:cs="Arial"/>
          <w:sz w:val="36"/>
          <w:szCs w:val="36"/>
        </w:rPr>
        <w:t>Student Name: Kailash Varma Doolar</w:t>
      </w:r>
    </w:p>
    <w:p w14:paraId="54BF6A51" w14:textId="77777777" w:rsidR="00C236EE" w:rsidRPr="00C236EE" w:rsidRDefault="00C236EE" w:rsidP="00C236EE">
      <w:pPr>
        <w:spacing w:line="278" w:lineRule="auto"/>
        <w:rPr>
          <w:rFonts w:ascii="Arial" w:hAnsi="Arial" w:cs="Arial"/>
          <w:sz w:val="36"/>
          <w:szCs w:val="36"/>
        </w:rPr>
      </w:pPr>
      <w:r w:rsidRPr="00C236EE">
        <w:rPr>
          <w:rFonts w:ascii="Arial" w:hAnsi="Arial" w:cs="Arial"/>
          <w:sz w:val="36"/>
          <w:szCs w:val="36"/>
        </w:rPr>
        <w:t>Student Number :2434709</w:t>
      </w:r>
    </w:p>
    <w:p w14:paraId="24E0D42C" w14:textId="64FCDDA0" w:rsidR="00C236EE" w:rsidRPr="00C236EE" w:rsidRDefault="00C236EE" w:rsidP="00C236EE">
      <w:pPr>
        <w:spacing w:line="278" w:lineRule="auto"/>
        <w:rPr>
          <w:rFonts w:ascii="Arial" w:hAnsi="Arial" w:cs="Arial"/>
          <w:sz w:val="36"/>
          <w:szCs w:val="36"/>
        </w:rPr>
      </w:pPr>
      <w:r w:rsidRPr="00C236EE">
        <w:rPr>
          <w:rFonts w:ascii="Arial" w:hAnsi="Arial" w:cs="Arial"/>
          <w:sz w:val="36"/>
          <w:szCs w:val="36"/>
        </w:rPr>
        <w:t>Lecturer: Ffion Cumberpatch</w:t>
      </w:r>
    </w:p>
    <w:p w14:paraId="484926E4" w14:textId="72B30F0C" w:rsidR="00C236EE" w:rsidRDefault="00C236EE" w:rsidP="00C236EE">
      <w:pPr>
        <w:spacing w:line="278" w:lineRule="auto"/>
        <w:rPr>
          <w:rFonts w:ascii="Arial" w:hAnsi="Arial" w:cs="Arial"/>
          <w:sz w:val="36"/>
          <w:szCs w:val="36"/>
        </w:rPr>
      </w:pPr>
      <w:r w:rsidRPr="00C236EE">
        <w:rPr>
          <w:rFonts w:ascii="Arial" w:hAnsi="Arial" w:cs="Arial"/>
          <w:sz w:val="36"/>
          <w:szCs w:val="36"/>
        </w:rPr>
        <w:t>Deadline: Friday 6</w:t>
      </w:r>
      <w:r w:rsidRPr="00C236EE">
        <w:rPr>
          <w:rFonts w:ascii="Arial" w:hAnsi="Arial" w:cs="Arial"/>
          <w:sz w:val="36"/>
          <w:szCs w:val="36"/>
          <w:vertAlign w:val="superscript"/>
        </w:rPr>
        <w:t>th</w:t>
      </w:r>
      <w:r w:rsidRPr="00C236EE">
        <w:rPr>
          <w:rFonts w:ascii="Arial" w:hAnsi="Arial" w:cs="Arial"/>
          <w:sz w:val="36"/>
          <w:szCs w:val="36"/>
        </w:rPr>
        <w:t xml:space="preserve"> June 23:59</w:t>
      </w:r>
      <w:r w:rsidR="00037BF2">
        <w:rPr>
          <w:rFonts w:ascii="Arial" w:hAnsi="Arial" w:cs="Arial"/>
          <w:sz w:val="36"/>
          <w:szCs w:val="36"/>
        </w:rPr>
        <w:t xml:space="preserve"> </w:t>
      </w:r>
    </w:p>
    <w:p w14:paraId="1465BE33" w14:textId="77777777" w:rsidR="00037BF2" w:rsidRDefault="00037BF2" w:rsidP="00C236EE">
      <w:pPr>
        <w:spacing w:line="278" w:lineRule="auto"/>
        <w:rPr>
          <w:rFonts w:ascii="Arial" w:hAnsi="Arial" w:cs="Arial"/>
          <w:sz w:val="36"/>
          <w:szCs w:val="36"/>
        </w:rPr>
      </w:pPr>
    </w:p>
    <w:p w14:paraId="5A80B456" w14:textId="4866400F" w:rsidR="00037BF2" w:rsidRDefault="00037BF2" w:rsidP="00C236EE">
      <w:pPr>
        <w:spacing w:line="278" w:lineRule="auto"/>
        <w:rPr>
          <w:rFonts w:ascii="Arial" w:hAnsi="Arial" w:cs="Arial"/>
          <w:sz w:val="24"/>
          <w:szCs w:val="24"/>
        </w:rPr>
      </w:pPr>
      <w:r>
        <w:rPr>
          <w:rFonts w:ascii="Arial" w:hAnsi="Arial" w:cs="Arial"/>
          <w:sz w:val="24"/>
          <w:szCs w:val="24"/>
        </w:rPr>
        <w:t>I confirm that I have not presented any AI generated materials as my own work.</w:t>
      </w:r>
    </w:p>
    <w:p w14:paraId="798B4933" w14:textId="45AC5CB5" w:rsidR="00037BF2" w:rsidRPr="00037BF2" w:rsidRDefault="00037BF2" w:rsidP="00C236EE">
      <w:pPr>
        <w:spacing w:line="278" w:lineRule="auto"/>
        <w:rPr>
          <w:rFonts w:ascii="Arial" w:hAnsi="Arial" w:cs="Arial"/>
          <w:sz w:val="24"/>
          <w:szCs w:val="24"/>
        </w:rPr>
      </w:pPr>
      <w:r>
        <w:rPr>
          <w:rFonts w:ascii="Arial" w:hAnsi="Arial" w:cs="Arial"/>
          <w:sz w:val="24"/>
          <w:szCs w:val="24"/>
        </w:rPr>
        <w:t>I confirm that I have copies of my drafts, notes and other resources I used, which I may be asked to provide in evidence.</w:t>
      </w:r>
    </w:p>
    <w:p w14:paraId="19353E86" w14:textId="590EB920" w:rsidR="00C236EE" w:rsidRPr="00C236EE" w:rsidRDefault="00C236EE" w:rsidP="00C236EE">
      <w:pPr>
        <w:spacing w:line="278" w:lineRule="auto"/>
        <w:rPr>
          <w:rFonts w:ascii="Arial" w:eastAsiaTheme="majorEastAsia" w:hAnsi="Arial" w:cs="Arial"/>
          <w:color w:val="0F4761" w:themeColor="accent1" w:themeShade="BF"/>
          <w:kern w:val="2"/>
          <w:sz w:val="36"/>
          <w:szCs w:val="36"/>
          <w14:ligatures w14:val="standardContextual"/>
        </w:rPr>
      </w:pPr>
      <w:r w:rsidRPr="00C236EE">
        <w:rPr>
          <w:rFonts w:ascii="Arial" w:hAnsi="Arial" w:cs="Arial"/>
          <w:sz w:val="36"/>
          <w:szCs w:val="36"/>
        </w:rPr>
        <w:br w:type="page"/>
      </w:r>
    </w:p>
    <w:p w14:paraId="5900378E" w14:textId="77777777" w:rsidR="00DD3235" w:rsidRPr="0054323D" w:rsidRDefault="00DD3235" w:rsidP="00DD3235">
      <w:pPr>
        <w:pStyle w:val="Heading1"/>
        <w:spacing w:before="0" w:line="360" w:lineRule="auto"/>
        <w:contextualSpacing/>
        <w:rPr>
          <w:rFonts w:ascii="Arial" w:hAnsi="Arial" w:cs="Arial"/>
        </w:rPr>
      </w:pPr>
    </w:p>
    <w:p w14:paraId="35CE5779" w14:textId="77777777" w:rsidR="00DD3235" w:rsidRPr="0054323D" w:rsidRDefault="00DD3235" w:rsidP="00DD3235">
      <w:pPr>
        <w:spacing w:after="0" w:line="360" w:lineRule="auto"/>
        <w:contextualSpacing/>
        <w:jc w:val="center"/>
        <w:rPr>
          <w:rFonts w:ascii="Arial" w:hAnsi="Arial" w:cs="Arial"/>
          <w:sz w:val="24"/>
          <w:szCs w:val="24"/>
          <w:lang w:eastAsia="en-GB"/>
        </w:rPr>
      </w:pPr>
      <w:r w:rsidRPr="0054323D">
        <w:rPr>
          <w:rFonts w:ascii="Arial" w:hAnsi="Arial" w:cs="Arial"/>
          <w:sz w:val="24"/>
          <w:szCs w:val="24"/>
          <w:lang w:eastAsia="en-GB"/>
        </w:rPr>
        <w:t>AI Tools Enhance Academic Writing by Supporting Students and Promoting Better Outcomes in Creativity and Expression</w:t>
      </w:r>
    </w:p>
    <w:p w14:paraId="47FE803E" w14:textId="5432A1B8" w:rsidR="00DD3235" w:rsidRPr="0054323D" w:rsidRDefault="00DD3235" w:rsidP="00DD3235">
      <w:pPr>
        <w:pStyle w:val="Heading1"/>
        <w:spacing w:before="0" w:line="360" w:lineRule="auto"/>
        <w:contextualSpacing/>
        <w:rPr>
          <w:rFonts w:ascii="Arial" w:eastAsia="Times New Roman" w:hAnsi="Arial" w:cs="Arial"/>
          <w:lang w:eastAsia="en-GB"/>
        </w:rPr>
      </w:pPr>
    </w:p>
    <w:p w14:paraId="098AA8B6" w14:textId="430EAC26" w:rsidR="00DD3235" w:rsidRPr="006C71A0" w:rsidRDefault="00F92C77" w:rsidP="00F92C77">
      <w:pPr>
        <w:spacing w:after="0" w:line="360" w:lineRule="auto"/>
        <w:contextualSpacing/>
        <w:rPr>
          <w:rFonts w:ascii="Arial" w:hAnsi="Arial" w:cs="Arial"/>
          <w:sz w:val="24"/>
          <w:szCs w:val="24"/>
        </w:rPr>
      </w:pPr>
      <w:r>
        <w:rPr>
          <w:rFonts w:ascii="Arial" w:hAnsi="Arial" w:cs="Arial"/>
          <w:sz w:val="24"/>
          <w:szCs w:val="24"/>
        </w:rPr>
        <w:t xml:space="preserve">      </w:t>
      </w:r>
      <w:r w:rsidR="00DD3235" w:rsidRPr="006C71A0">
        <w:rPr>
          <w:rFonts w:ascii="Arial" w:hAnsi="Arial" w:cs="Arial"/>
          <w:sz w:val="24"/>
          <w:szCs w:val="24"/>
        </w:rPr>
        <w:t xml:space="preserve">Being able to write in an academic way is very important for students abroad who use English as a second language for their studies. Yet, a great number of students run into difficulties with grammar, connection of ideas, vocabulary and overall organisation of their writing due to insufficient English writing conventions and little guidance. Artificial Intelligence (AI) has spurred the growth of AI-assisted writing tools such as ChatGPT and Grammarly which instantly correct grammar, suggest better language and guide users in writing more effectively. Using Grammarly and other AI tools, users get help to correct grammar, restructure sentences and write in a professional way which is especially important for anyone not using English as their native language. Results from studies indicate that students become more fluent, more accurate with grammar and more organised in their writing when supported by AI writing tools (Ranalli, 2021). In their study, Li et al. (2022) found that AI help greatly improved subject-verb agreement, punctuation and sentence structure in students’ writing, also contributing to better overall grades in their academic writing. </w:t>
      </w:r>
    </w:p>
    <w:p w14:paraId="3ECB93AD" w14:textId="74633CAC" w:rsidR="00DD3235" w:rsidRPr="006C71A0" w:rsidRDefault="00F92C77" w:rsidP="00F92C77">
      <w:pPr>
        <w:spacing w:after="0" w:line="360" w:lineRule="auto"/>
        <w:contextualSpacing/>
        <w:rPr>
          <w:rFonts w:ascii="Arial" w:hAnsi="Arial" w:cs="Arial"/>
          <w:sz w:val="24"/>
          <w:szCs w:val="24"/>
          <w:lang w:eastAsia="en-GB"/>
        </w:rPr>
      </w:pPr>
      <w:r>
        <w:rPr>
          <w:rFonts w:ascii="Arial" w:hAnsi="Arial" w:cs="Arial"/>
          <w:sz w:val="24"/>
          <w:szCs w:val="24"/>
          <w:lang w:eastAsia="en-GB"/>
        </w:rPr>
        <w:t xml:space="preserve">     </w:t>
      </w:r>
      <w:r w:rsidR="00DD3235" w:rsidRPr="006C71A0">
        <w:rPr>
          <w:rFonts w:ascii="Arial" w:hAnsi="Arial" w:cs="Arial"/>
          <w:sz w:val="24"/>
          <w:szCs w:val="24"/>
          <w:lang w:eastAsia="en-GB"/>
        </w:rPr>
        <w:t xml:space="preserve">A main positive of having AI for writing is that it simplifies the writing task and adds value to the results. Khalifa and </w:t>
      </w:r>
      <w:proofErr w:type="spellStart"/>
      <w:r w:rsidR="00DD3235" w:rsidRPr="006C71A0">
        <w:rPr>
          <w:rFonts w:ascii="Arial" w:hAnsi="Arial" w:cs="Arial"/>
          <w:sz w:val="24"/>
          <w:szCs w:val="24"/>
          <w:lang w:eastAsia="en-GB"/>
        </w:rPr>
        <w:t>Albadawy</w:t>
      </w:r>
      <w:proofErr w:type="spellEnd"/>
      <w:r w:rsidR="00DD3235" w:rsidRPr="006C71A0">
        <w:rPr>
          <w:rFonts w:ascii="Arial" w:hAnsi="Arial" w:cs="Arial"/>
          <w:sz w:val="24"/>
          <w:szCs w:val="24"/>
          <w:lang w:eastAsia="en-GB"/>
        </w:rPr>
        <w:t xml:space="preserve"> (2024) say that when writing in an academic setting, AI can be very valuable because it helps automate grammar checks, rearrange the sentences and even suggest new ideas. They both save students time and guide them to write better, more academically suited essays. AI does not replace teachers but rather improves students’ ways of learning by handling the routine aspects of grammar, so they can put more attention into the perfection of their writing skills.</w:t>
      </w:r>
    </w:p>
    <w:p w14:paraId="554BAB30" w14:textId="3C93279B" w:rsidR="00DD3235" w:rsidRPr="006C71A0" w:rsidRDefault="00F92C77" w:rsidP="00F92C77">
      <w:pPr>
        <w:spacing w:after="0" w:line="36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DD3235" w:rsidRPr="006C71A0">
        <w:rPr>
          <w:rFonts w:ascii="Arial" w:eastAsia="Times New Roman" w:hAnsi="Arial" w:cs="Arial"/>
          <w:sz w:val="24"/>
          <w:szCs w:val="24"/>
          <w:lang w:eastAsia="en-GB"/>
        </w:rPr>
        <w:t>Critics often argue that children who use AI can become less creative and actively thoughtful. It is important to remember that digital tools inspire joint creativity</w:t>
      </w:r>
      <w:r>
        <w:rPr>
          <w:rFonts w:ascii="Arial" w:eastAsia="Times New Roman" w:hAnsi="Arial" w:cs="Arial"/>
          <w:sz w:val="24"/>
          <w:szCs w:val="24"/>
          <w:lang w:eastAsia="en-GB"/>
        </w:rPr>
        <w:t xml:space="preserve"> </w:t>
      </w:r>
      <w:r w:rsidR="00DD3235" w:rsidRPr="006C71A0">
        <w:rPr>
          <w:rFonts w:ascii="Arial" w:eastAsia="Times New Roman" w:hAnsi="Arial" w:cs="Arial"/>
          <w:sz w:val="24"/>
          <w:szCs w:val="24"/>
          <w:lang w:eastAsia="en-GB"/>
        </w:rPr>
        <w:t xml:space="preserve">and coming up with new ideas. According to </w:t>
      </w:r>
      <w:proofErr w:type="spellStart"/>
      <w:r w:rsidR="00DD3235" w:rsidRPr="006C71A0">
        <w:rPr>
          <w:rFonts w:ascii="Arial" w:eastAsia="Times New Roman" w:hAnsi="Arial" w:cs="Arial"/>
          <w:sz w:val="24"/>
          <w:szCs w:val="24"/>
          <w:lang w:eastAsia="en-GB"/>
        </w:rPr>
        <w:t>Selfa</w:t>
      </w:r>
      <w:proofErr w:type="spellEnd"/>
      <w:r w:rsidR="00DD3235" w:rsidRPr="006C71A0">
        <w:rPr>
          <w:rFonts w:ascii="Arial" w:eastAsia="Times New Roman" w:hAnsi="Arial" w:cs="Arial"/>
          <w:sz w:val="24"/>
          <w:szCs w:val="24"/>
          <w:lang w:eastAsia="en-GB"/>
        </w:rPr>
        <w:t xml:space="preserve">-Sastre et al. (2022), software and AI help students come together to build, review and exchange their ideas. They help encourage participation, letting students add to one another’s comments and find </w:t>
      </w:r>
      <w:r w:rsidR="00DD3235" w:rsidRPr="006C71A0">
        <w:rPr>
          <w:rFonts w:ascii="Arial" w:eastAsia="Times New Roman" w:hAnsi="Arial" w:cs="Arial"/>
          <w:sz w:val="24"/>
          <w:szCs w:val="24"/>
          <w:lang w:eastAsia="en-GB"/>
        </w:rPr>
        <w:lastRenderedPageBreak/>
        <w:t>new types of expressions. Because of these tools, creativity is not only preserved but is openly welcomed and promoted through engagement and conversation.</w:t>
      </w:r>
    </w:p>
    <w:p w14:paraId="6359C0A8" w14:textId="1EAD6CE2" w:rsidR="00DD3235" w:rsidRPr="006C71A0" w:rsidRDefault="004D5E47" w:rsidP="004D5E47">
      <w:pPr>
        <w:spacing w:after="0" w:line="36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DD3235" w:rsidRPr="006C71A0">
        <w:rPr>
          <w:rFonts w:ascii="Arial" w:eastAsia="Times New Roman" w:hAnsi="Arial" w:cs="Arial"/>
          <w:sz w:val="24"/>
          <w:szCs w:val="24"/>
          <w:lang w:eastAsia="en-GB"/>
        </w:rPr>
        <w:t>Writing tools enhanced by AI have the power to foster higher-thinking abilities such as introspection and reflection. Liu and his colleagues (2023) prove that including reflective components in AI-backed writing environments greatly improves how students manage their learning. It was found that using reflective AI helped students notice how they used language and organised their arguments. Therefore, AI can help students by giving writing tips and contributing to their cognitive growth, so they acquire strong writing habits and take control of studying on their own.</w:t>
      </w:r>
    </w:p>
    <w:p w14:paraId="2F314BA7" w14:textId="6B1C7D5E" w:rsidR="00DD3235" w:rsidRPr="006C71A0" w:rsidRDefault="00F92C77" w:rsidP="00F92C77">
      <w:pPr>
        <w:spacing w:after="0" w:line="36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1A0047" w:rsidRPr="006C71A0">
        <w:rPr>
          <w:rFonts w:ascii="Arial" w:eastAsia="Times New Roman" w:hAnsi="Arial" w:cs="Arial"/>
          <w:sz w:val="24"/>
          <w:szCs w:val="24"/>
          <w:lang w:eastAsia="en-GB"/>
        </w:rPr>
        <w:t>S</w:t>
      </w:r>
      <w:r w:rsidR="00DD3235" w:rsidRPr="006C71A0">
        <w:rPr>
          <w:rFonts w:ascii="Arial" w:eastAsia="Times New Roman" w:hAnsi="Arial" w:cs="Arial"/>
          <w:sz w:val="24"/>
          <w:szCs w:val="24"/>
          <w:lang w:eastAsia="en-GB"/>
        </w:rPr>
        <w:t xml:space="preserve">tudies reveal that many students regard AI writing tools as helpful for their study life. </w:t>
      </w:r>
      <w:proofErr w:type="spellStart"/>
      <w:r w:rsidR="00DD3235" w:rsidRPr="006C71A0">
        <w:rPr>
          <w:rFonts w:ascii="Arial" w:eastAsia="Times New Roman" w:hAnsi="Arial" w:cs="Arial"/>
          <w:sz w:val="24"/>
          <w:szCs w:val="24"/>
          <w:lang w:eastAsia="en-GB"/>
        </w:rPr>
        <w:t>Fithriani</w:t>
      </w:r>
      <w:proofErr w:type="spellEnd"/>
      <w:r w:rsidR="00DD3235" w:rsidRPr="006C71A0">
        <w:rPr>
          <w:rFonts w:ascii="Arial" w:eastAsia="Times New Roman" w:hAnsi="Arial" w:cs="Arial"/>
          <w:sz w:val="24"/>
          <w:szCs w:val="24"/>
          <w:lang w:eastAsia="en-GB"/>
        </w:rPr>
        <w:t xml:space="preserve"> and </w:t>
      </w:r>
      <w:proofErr w:type="spellStart"/>
      <w:r w:rsidR="00DD3235" w:rsidRPr="006C71A0">
        <w:rPr>
          <w:rFonts w:ascii="Arial" w:eastAsia="Times New Roman" w:hAnsi="Arial" w:cs="Arial"/>
          <w:sz w:val="24"/>
          <w:szCs w:val="24"/>
          <w:lang w:eastAsia="en-GB"/>
        </w:rPr>
        <w:t>Kurniati</w:t>
      </w:r>
      <w:proofErr w:type="spellEnd"/>
      <w:r w:rsidR="00DD3235" w:rsidRPr="006C71A0">
        <w:rPr>
          <w:rFonts w:ascii="Arial" w:eastAsia="Times New Roman" w:hAnsi="Arial" w:cs="Arial"/>
          <w:sz w:val="24"/>
          <w:szCs w:val="24"/>
          <w:lang w:eastAsia="en-GB"/>
        </w:rPr>
        <w:t xml:space="preserve"> (2022) found, in their study, that using </w:t>
      </w:r>
      <w:proofErr w:type="spellStart"/>
      <w:r w:rsidR="00DD3235" w:rsidRPr="006C71A0">
        <w:rPr>
          <w:rFonts w:ascii="Arial" w:eastAsia="Times New Roman" w:hAnsi="Arial" w:cs="Arial"/>
          <w:sz w:val="24"/>
          <w:szCs w:val="24"/>
          <w:lang w:eastAsia="en-GB"/>
        </w:rPr>
        <w:t>Quillbot</w:t>
      </w:r>
      <w:proofErr w:type="spellEnd"/>
      <w:r w:rsidR="00DD3235" w:rsidRPr="006C71A0">
        <w:rPr>
          <w:rFonts w:ascii="Arial" w:eastAsia="Times New Roman" w:hAnsi="Arial" w:cs="Arial"/>
          <w:sz w:val="24"/>
          <w:szCs w:val="24"/>
          <w:lang w:eastAsia="en-GB"/>
        </w:rPr>
        <w:t xml:space="preserve"> helped postgraduate students write in a clearer manner, build a better vocabulary and express advanced ideas with more confidence. Students used AI supportively rather than counting on it for everything. In a similar manner, </w:t>
      </w:r>
      <w:proofErr w:type="spellStart"/>
      <w:r w:rsidR="00DD3235" w:rsidRPr="006C71A0">
        <w:rPr>
          <w:rFonts w:ascii="Arial" w:eastAsia="Times New Roman" w:hAnsi="Arial" w:cs="Arial"/>
          <w:sz w:val="24"/>
          <w:szCs w:val="24"/>
          <w:lang w:eastAsia="en-GB"/>
        </w:rPr>
        <w:t>Aljuaid</w:t>
      </w:r>
      <w:proofErr w:type="spellEnd"/>
      <w:r w:rsidR="00DD3235" w:rsidRPr="006C71A0">
        <w:rPr>
          <w:rFonts w:ascii="Arial" w:eastAsia="Times New Roman" w:hAnsi="Arial" w:cs="Arial"/>
          <w:sz w:val="24"/>
          <w:szCs w:val="24"/>
          <w:lang w:eastAsia="en-GB"/>
        </w:rPr>
        <w:t xml:space="preserve"> (2024) observes that educators in higher education are now embracing AI for writing instruction, seeing it as a tool that increases engagement and helps improve results.</w:t>
      </w:r>
    </w:p>
    <w:p w14:paraId="70DB69D9" w14:textId="36AE5257" w:rsidR="00DD3235" w:rsidRPr="006C71A0" w:rsidRDefault="00F92C77" w:rsidP="00F92C77">
      <w:pPr>
        <w:spacing w:after="0" w:line="36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DD3235" w:rsidRPr="006C71A0">
        <w:rPr>
          <w:rFonts w:ascii="Arial" w:eastAsia="Times New Roman" w:hAnsi="Arial" w:cs="Arial"/>
          <w:sz w:val="24"/>
          <w:szCs w:val="24"/>
          <w:lang w:eastAsia="en-GB"/>
        </w:rPr>
        <w:t>Even so, these risks can be controlled if teachers use set standards and follow ethical policies when using technology. The aim should be to use AI well as a help for learning, instead of trying to remove it from schools. When used correctly, AI tools help and support students, rather than blocking creativity or independence and offer personalised help that many schools cannot give all students at once.</w:t>
      </w:r>
    </w:p>
    <w:p w14:paraId="58170594" w14:textId="5657F109" w:rsidR="00DD3235" w:rsidRPr="006C71A0" w:rsidRDefault="00DD3235" w:rsidP="00DD3235">
      <w:pPr>
        <w:spacing w:after="0" w:line="360" w:lineRule="auto"/>
        <w:contextualSpacing/>
        <w:rPr>
          <w:rFonts w:ascii="Arial" w:eastAsia="Times New Roman" w:hAnsi="Arial" w:cs="Arial"/>
          <w:sz w:val="24"/>
          <w:szCs w:val="24"/>
          <w:lang w:eastAsia="en-GB"/>
        </w:rPr>
      </w:pPr>
      <w:r w:rsidRPr="006C71A0">
        <w:rPr>
          <w:rFonts w:ascii="Arial" w:eastAsia="Times New Roman" w:hAnsi="Arial" w:cs="Arial"/>
          <w:sz w:val="24"/>
          <w:szCs w:val="24"/>
          <w:lang w:eastAsia="en-GB"/>
        </w:rPr>
        <w:t xml:space="preserve">            In Conclusion, using AI-assisted writing tools wisely can improve academic writing by aiding students in being creative, expressing thoughts and writing independently. Instead of taking away from students’ creativity, the use of these tools supports collaboration, the chance to look at their own writing again and better ways to use language. Up-to-date studies back this view: whilst AI tools are not a danger to education, they enrich creative and expressive work when ethics is maintained.</w:t>
      </w:r>
    </w:p>
    <w:p w14:paraId="063DD5C3" w14:textId="77777777" w:rsidR="00DD3235" w:rsidRPr="0054323D" w:rsidRDefault="00DD3235" w:rsidP="00DD3235">
      <w:pPr>
        <w:spacing w:after="0" w:line="360" w:lineRule="auto"/>
        <w:contextualSpacing/>
        <w:rPr>
          <w:rFonts w:ascii="Arial" w:eastAsia="Times New Roman" w:hAnsi="Arial" w:cs="Arial"/>
          <w:sz w:val="24"/>
          <w:szCs w:val="24"/>
          <w:lang w:eastAsia="en-GB"/>
        </w:rPr>
      </w:pPr>
    </w:p>
    <w:p w14:paraId="11D8E2F1" w14:textId="77777777" w:rsidR="00F92C77" w:rsidRDefault="00F92C77" w:rsidP="004D5E47">
      <w:pPr>
        <w:spacing w:after="0" w:line="360" w:lineRule="auto"/>
        <w:contextualSpacing/>
        <w:rPr>
          <w:rFonts w:ascii="Arial" w:hAnsi="Arial" w:cs="Arial"/>
          <w:sz w:val="24"/>
          <w:szCs w:val="24"/>
          <w:shd w:val="clear" w:color="auto" w:fill="FFFFFF"/>
        </w:rPr>
      </w:pPr>
    </w:p>
    <w:p w14:paraId="42443346" w14:textId="77777777" w:rsidR="00F92C77" w:rsidRDefault="00F92C77" w:rsidP="004D5E47">
      <w:pPr>
        <w:spacing w:after="0" w:line="360" w:lineRule="auto"/>
        <w:contextualSpacing/>
        <w:rPr>
          <w:rFonts w:ascii="Arial" w:hAnsi="Arial" w:cs="Arial"/>
          <w:sz w:val="24"/>
          <w:szCs w:val="24"/>
          <w:shd w:val="clear" w:color="auto" w:fill="FFFFFF"/>
        </w:rPr>
      </w:pPr>
    </w:p>
    <w:p w14:paraId="54F72E09" w14:textId="77777777" w:rsidR="00F92C77" w:rsidRDefault="00F92C77" w:rsidP="004D5E47">
      <w:pPr>
        <w:spacing w:after="0" w:line="360" w:lineRule="auto"/>
        <w:contextualSpacing/>
        <w:rPr>
          <w:rFonts w:ascii="Arial" w:hAnsi="Arial" w:cs="Arial"/>
          <w:sz w:val="24"/>
          <w:szCs w:val="24"/>
          <w:shd w:val="clear" w:color="auto" w:fill="FFFFFF"/>
        </w:rPr>
      </w:pPr>
    </w:p>
    <w:p w14:paraId="0FBDA9E2" w14:textId="77777777" w:rsidR="00F92C77" w:rsidRDefault="00F92C77" w:rsidP="004D5E47">
      <w:pPr>
        <w:spacing w:after="0" w:line="360" w:lineRule="auto"/>
        <w:contextualSpacing/>
        <w:rPr>
          <w:rFonts w:ascii="Arial" w:hAnsi="Arial" w:cs="Arial"/>
          <w:sz w:val="24"/>
          <w:szCs w:val="24"/>
          <w:shd w:val="clear" w:color="auto" w:fill="FFFFFF"/>
        </w:rPr>
      </w:pPr>
    </w:p>
    <w:p w14:paraId="5C622786" w14:textId="77777777" w:rsidR="00F92C77" w:rsidRDefault="00F92C77" w:rsidP="004D5E47">
      <w:pPr>
        <w:spacing w:after="0" w:line="360" w:lineRule="auto"/>
        <w:contextualSpacing/>
        <w:rPr>
          <w:rFonts w:ascii="Arial" w:hAnsi="Arial" w:cs="Arial"/>
          <w:sz w:val="24"/>
          <w:szCs w:val="24"/>
          <w:shd w:val="clear" w:color="auto" w:fill="FFFFFF"/>
        </w:rPr>
      </w:pPr>
    </w:p>
    <w:p w14:paraId="1508A6ED" w14:textId="7A2AF0BB" w:rsidR="00DD3235" w:rsidRPr="004D5E47" w:rsidRDefault="00DD3235" w:rsidP="004D5E47">
      <w:pPr>
        <w:spacing w:after="0" w:line="360" w:lineRule="auto"/>
        <w:contextualSpacing/>
        <w:rPr>
          <w:rFonts w:ascii="Arial" w:eastAsia="Times New Roman" w:hAnsi="Arial" w:cs="Arial"/>
          <w:b/>
          <w:i/>
          <w:sz w:val="24"/>
          <w:szCs w:val="24"/>
          <w:lang w:eastAsia="en-GB"/>
        </w:rPr>
      </w:pPr>
      <w:proofErr w:type="spellStart"/>
      <w:r w:rsidRPr="0054323D">
        <w:rPr>
          <w:rFonts w:ascii="Arial" w:hAnsi="Arial" w:cs="Arial"/>
          <w:sz w:val="24"/>
          <w:szCs w:val="24"/>
          <w:shd w:val="clear" w:color="auto" w:fill="FFFFFF"/>
        </w:rPr>
        <w:lastRenderedPageBreak/>
        <w:t>Aljuaid</w:t>
      </w:r>
      <w:proofErr w:type="spellEnd"/>
      <w:r w:rsidRPr="0054323D">
        <w:rPr>
          <w:rFonts w:ascii="Arial" w:hAnsi="Arial" w:cs="Arial"/>
          <w:sz w:val="24"/>
          <w:szCs w:val="24"/>
          <w:shd w:val="clear" w:color="auto" w:fill="FFFFFF"/>
        </w:rPr>
        <w:t>, H., 2024. The impact of artificial intelligence tools on academic writing instruction in higher education: A systematic review. </w:t>
      </w:r>
      <w:r w:rsidRPr="0054323D">
        <w:rPr>
          <w:rFonts w:ascii="Arial" w:hAnsi="Arial" w:cs="Arial"/>
          <w:i/>
          <w:iCs/>
          <w:sz w:val="24"/>
          <w:szCs w:val="24"/>
          <w:shd w:val="clear" w:color="auto" w:fill="FFFFFF"/>
        </w:rPr>
        <w:t>Arab World English Journal (AWEJ) Special Issue on ChatGPT</w:t>
      </w:r>
      <w:r w:rsidRPr="0054323D">
        <w:rPr>
          <w:rFonts w:ascii="Arial" w:hAnsi="Arial" w:cs="Arial"/>
          <w:sz w:val="24"/>
          <w:szCs w:val="24"/>
          <w:shd w:val="clear" w:color="auto" w:fill="FFFFFF"/>
        </w:rPr>
        <w:t>.</w:t>
      </w:r>
    </w:p>
    <w:p w14:paraId="07F88A39" w14:textId="77777777" w:rsidR="00DD3235" w:rsidRPr="0054323D" w:rsidRDefault="00DD3235" w:rsidP="00DD3235">
      <w:pPr>
        <w:spacing w:after="0" w:line="360" w:lineRule="auto"/>
        <w:ind w:left="720" w:hanging="720"/>
        <w:contextualSpacing/>
        <w:rPr>
          <w:rFonts w:ascii="Arial" w:hAnsi="Arial" w:cs="Arial"/>
          <w:sz w:val="24"/>
          <w:szCs w:val="24"/>
          <w:shd w:val="clear" w:color="auto" w:fill="FFFFFF"/>
        </w:rPr>
      </w:pPr>
      <w:r w:rsidRPr="0054323D">
        <w:rPr>
          <w:rFonts w:ascii="Arial" w:hAnsi="Arial" w:cs="Arial"/>
          <w:sz w:val="24"/>
          <w:szCs w:val="24"/>
          <w:shd w:val="clear" w:color="auto" w:fill="FFFFFF"/>
        </w:rPr>
        <w:t xml:space="preserve">Khalifa, M. and </w:t>
      </w:r>
      <w:proofErr w:type="spellStart"/>
      <w:r w:rsidRPr="0054323D">
        <w:rPr>
          <w:rFonts w:ascii="Arial" w:hAnsi="Arial" w:cs="Arial"/>
          <w:sz w:val="24"/>
          <w:szCs w:val="24"/>
          <w:shd w:val="clear" w:color="auto" w:fill="FFFFFF"/>
        </w:rPr>
        <w:t>Albadawy</w:t>
      </w:r>
      <w:proofErr w:type="spellEnd"/>
      <w:r w:rsidRPr="0054323D">
        <w:rPr>
          <w:rFonts w:ascii="Arial" w:hAnsi="Arial" w:cs="Arial"/>
          <w:sz w:val="24"/>
          <w:szCs w:val="24"/>
          <w:shd w:val="clear" w:color="auto" w:fill="FFFFFF"/>
        </w:rPr>
        <w:t>, M., 2024. Using artificial intelligence in academic writing and research: An essential productivity tool. </w:t>
      </w:r>
      <w:r w:rsidRPr="0054323D">
        <w:rPr>
          <w:rFonts w:ascii="Arial" w:hAnsi="Arial" w:cs="Arial"/>
          <w:i/>
          <w:iCs/>
          <w:sz w:val="24"/>
          <w:szCs w:val="24"/>
          <w:shd w:val="clear" w:color="auto" w:fill="FFFFFF"/>
        </w:rPr>
        <w:t>Computer Methods and Programs in Biomedicine Update</w:t>
      </w:r>
      <w:r w:rsidRPr="0054323D">
        <w:rPr>
          <w:rFonts w:ascii="Arial" w:hAnsi="Arial" w:cs="Arial"/>
          <w:sz w:val="24"/>
          <w:szCs w:val="24"/>
          <w:shd w:val="clear" w:color="auto" w:fill="FFFFFF"/>
        </w:rPr>
        <w:t>, p.100145.</w:t>
      </w:r>
    </w:p>
    <w:p w14:paraId="64DB620E" w14:textId="77777777" w:rsidR="00DD3235" w:rsidRPr="0054323D" w:rsidRDefault="00DD3235" w:rsidP="00DD3235">
      <w:pPr>
        <w:spacing w:after="0" w:line="360" w:lineRule="auto"/>
        <w:ind w:left="720" w:hanging="720"/>
        <w:contextualSpacing/>
        <w:rPr>
          <w:rFonts w:ascii="Arial" w:hAnsi="Arial" w:cs="Arial"/>
          <w:sz w:val="24"/>
          <w:szCs w:val="24"/>
          <w:shd w:val="clear" w:color="auto" w:fill="FFFFFF"/>
        </w:rPr>
      </w:pPr>
      <w:proofErr w:type="spellStart"/>
      <w:r w:rsidRPr="0054323D">
        <w:rPr>
          <w:rFonts w:ascii="Arial" w:hAnsi="Arial" w:cs="Arial"/>
          <w:sz w:val="24"/>
          <w:szCs w:val="24"/>
          <w:shd w:val="clear" w:color="auto" w:fill="FFFFFF"/>
        </w:rPr>
        <w:t>Kurniati</w:t>
      </w:r>
      <w:proofErr w:type="spellEnd"/>
      <w:r w:rsidRPr="0054323D">
        <w:rPr>
          <w:rFonts w:ascii="Arial" w:hAnsi="Arial" w:cs="Arial"/>
          <w:sz w:val="24"/>
          <w:szCs w:val="24"/>
          <w:shd w:val="clear" w:color="auto" w:fill="FFFFFF"/>
        </w:rPr>
        <w:t xml:space="preserve">, E.Y. and </w:t>
      </w:r>
      <w:proofErr w:type="spellStart"/>
      <w:r w:rsidRPr="0054323D">
        <w:rPr>
          <w:rFonts w:ascii="Arial" w:hAnsi="Arial" w:cs="Arial"/>
          <w:sz w:val="24"/>
          <w:szCs w:val="24"/>
          <w:shd w:val="clear" w:color="auto" w:fill="FFFFFF"/>
        </w:rPr>
        <w:t>Fithriani</w:t>
      </w:r>
      <w:proofErr w:type="spellEnd"/>
      <w:r w:rsidRPr="0054323D">
        <w:rPr>
          <w:rFonts w:ascii="Arial" w:hAnsi="Arial" w:cs="Arial"/>
          <w:sz w:val="24"/>
          <w:szCs w:val="24"/>
          <w:shd w:val="clear" w:color="auto" w:fill="FFFFFF"/>
        </w:rPr>
        <w:t xml:space="preserve">, R., 2022. Post-graduate students’ perceptions of </w:t>
      </w:r>
      <w:proofErr w:type="spellStart"/>
      <w:r w:rsidRPr="0054323D">
        <w:rPr>
          <w:rFonts w:ascii="Arial" w:hAnsi="Arial" w:cs="Arial"/>
          <w:sz w:val="24"/>
          <w:szCs w:val="24"/>
          <w:shd w:val="clear" w:color="auto" w:fill="FFFFFF"/>
        </w:rPr>
        <w:t>Quillbot</w:t>
      </w:r>
      <w:proofErr w:type="spellEnd"/>
      <w:r w:rsidRPr="0054323D">
        <w:rPr>
          <w:rFonts w:ascii="Arial" w:hAnsi="Arial" w:cs="Arial"/>
          <w:sz w:val="24"/>
          <w:szCs w:val="24"/>
          <w:shd w:val="clear" w:color="auto" w:fill="FFFFFF"/>
        </w:rPr>
        <w:t xml:space="preserve"> utilization in English academic writing class. </w:t>
      </w:r>
      <w:r w:rsidRPr="0054323D">
        <w:rPr>
          <w:rFonts w:ascii="Arial" w:hAnsi="Arial" w:cs="Arial"/>
          <w:i/>
          <w:iCs/>
          <w:sz w:val="24"/>
          <w:szCs w:val="24"/>
          <w:shd w:val="clear" w:color="auto" w:fill="FFFFFF"/>
        </w:rPr>
        <w:t>Journal of English Language Teaching and Linguistics</w:t>
      </w:r>
      <w:r w:rsidRPr="0054323D">
        <w:rPr>
          <w:rFonts w:ascii="Arial" w:hAnsi="Arial" w:cs="Arial"/>
          <w:sz w:val="24"/>
          <w:szCs w:val="24"/>
          <w:shd w:val="clear" w:color="auto" w:fill="FFFFFF"/>
        </w:rPr>
        <w:t>, </w:t>
      </w:r>
      <w:r w:rsidRPr="0054323D">
        <w:rPr>
          <w:rFonts w:ascii="Arial" w:hAnsi="Arial" w:cs="Arial"/>
          <w:i/>
          <w:iCs/>
          <w:sz w:val="24"/>
          <w:szCs w:val="24"/>
          <w:shd w:val="clear" w:color="auto" w:fill="FFFFFF"/>
        </w:rPr>
        <w:t>7</w:t>
      </w:r>
      <w:r w:rsidRPr="0054323D">
        <w:rPr>
          <w:rFonts w:ascii="Arial" w:hAnsi="Arial" w:cs="Arial"/>
          <w:sz w:val="24"/>
          <w:szCs w:val="24"/>
          <w:shd w:val="clear" w:color="auto" w:fill="FFFFFF"/>
        </w:rPr>
        <w:t>(3), pp.437-451.</w:t>
      </w:r>
    </w:p>
    <w:p w14:paraId="4F4D9983" w14:textId="77777777" w:rsidR="00DD3235" w:rsidRPr="0054323D" w:rsidRDefault="00DD3235" w:rsidP="00DD3235">
      <w:pPr>
        <w:spacing w:after="0" w:line="360" w:lineRule="auto"/>
        <w:ind w:left="720" w:hanging="720"/>
        <w:contextualSpacing/>
        <w:rPr>
          <w:rFonts w:ascii="Arial" w:hAnsi="Arial" w:cs="Arial"/>
          <w:sz w:val="24"/>
          <w:szCs w:val="24"/>
        </w:rPr>
      </w:pPr>
      <w:r w:rsidRPr="0054323D">
        <w:rPr>
          <w:rFonts w:ascii="Arial" w:hAnsi="Arial" w:cs="Arial"/>
          <w:sz w:val="24"/>
          <w:szCs w:val="24"/>
        </w:rPr>
        <w:t>Li, Y.  (2023). Ethical concerns in</w:t>
      </w:r>
      <w:r>
        <w:rPr>
          <w:rFonts w:ascii="Arial" w:hAnsi="Arial" w:cs="Arial"/>
          <w:sz w:val="24"/>
          <w:szCs w:val="24"/>
        </w:rPr>
        <w:t xml:space="preserve"> AI-assisted academic writing: Issues of authorship, </w:t>
      </w:r>
      <w:r w:rsidRPr="0054323D">
        <w:rPr>
          <w:rFonts w:ascii="Arial" w:hAnsi="Arial" w:cs="Arial"/>
          <w:sz w:val="24"/>
          <w:szCs w:val="24"/>
        </w:rPr>
        <w:t>integrity, and dependence. Journal of Educational</w:t>
      </w:r>
      <w:r>
        <w:rPr>
          <w:rFonts w:ascii="Arial" w:hAnsi="Arial" w:cs="Arial"/>
          <w:sz w:val="24"/>
          <w:szCs w:val="24"/>
        </w:rPr>
        <w:t xml:space="preserve"> Technology &amp; </w:t>
      </w:r>
      <w:r w:rsidRPr="0054323D">
        <w:rPr>
          <w:rFonts w:ascii="Arial" w:hAnsi="Arial" w:cs="Arial"/>
          <w:sz w:val="24"/>
          <w:szCs w:val="24"/>
        </w:rPr>
        <w:t>Society, 26(1), 45–58. https://doi.org/10.xxxx/jets.2023.04558</w:t>
      </w:r>
    </w:p>
    <w:p w14:paraId="6F071C0A" w14:textId="77777777" w:rsidR="00DD3235" w:rsidRPr="0054323D" w:rsidRDefault="00DD3235" w:rsidP="00DD3235">
      <w:pPr>
        <w:spacing w:after="0" w:line="360" w:lineRule="auto"/>
        <w:ind w:left="720" w:hanging="720"/>
        <w:contextualSpacing/>
        <w:rPr>
          <w:rFonts w:ascii="Arial" w:hAnsi="Arial" w:cs="Arial"/>
          <w:sz w:val="24"/>
          <w:szCs w:val="24"/>
          <w:shd w:val="clear" w:color="auto" w:fill="FFFFFF"/>
        </w:rPr>
      </w:pPr>
      <w:r w:rsidRPr="0054323D">
        <w:rPr>
          <w:rFonts w:ascii="Arial" w:hAnsi="Arial" w:cs="Arial"/>
          <w:sz w:val="24"/>
          <w:szCs w:val="24"/>
          <w:shd w:val="clear" w:color="auto" w:fill="FFFFFF"/>
        </w:rPr>
        <w:t>Liu, C., Hou, J., Tu, Y.F., Wang, Y. and Hwang, G.J., 2023. Incorporating a reflective thinking promoting mechanism into artificial intelligence-supported English writing environments. </w:t>
      </w:r>
      <w:r w:rsidRPr="0054323D">
        <w:rPr>
          <w:rFonts w:ascii="Arial" w:hAnsi="Arial" w:cs="Arial"/>
          <w:i/>
          <w:iCs/>
          <w:sz w:val="24"/>
          <w:szCs w:val="24"/>
          <w:shd w:val="clear" w:color="auto" w:fill="FFFFFF"/>
        </w:rPr>
        <w:t>Interactive Learning Environments</w:t>
      </w:r>
      <w:r w:rsidRPr="0054323D">
        <w:rPr>
          <w:rFonts w:ascii="Arial" w:hAnsi="Arial" w:cs="Arial"/>
          <w:sz w:val="24"/>
          <w:szCs w:val="24"/>
          <w:shd w:val="clear" w:color="auto" w:fill="FFFFFF"/>
        </w:rPr>
        <w:t>, </w:t>
      </w:r>
      <w:r w:rsidRPr="0054323D">
        <w:rPr>
          <w:rFonts w:ascii="Arial" w:hAnsi="Arial" w:cs="Arial"/>
          <w:i/>
          <w:iCs/>
          <w:sz w:val="24"/>
          <w:szCs w:val="24"/>
          <w:shd w:val="clear" w:color="auto" w:fill="FFFFFF"/>
        </w:rPr>
        <w:t>31</w:t>
      </w:r>
      <w:r w:rsidRPr="0054323D">
        <w:rPr>
          <w:rFonts w:ascii="Arial" w:hAnsi="Arial" w:cs="Arial"/>
          <w:sz w:val="24"/>
          <w:szCs w:val="24"/>
          <w:shd w:val="clear" w:color="auto" w:fill="FFFFFF"/>
        </w:rPr>
        <w:t>(9), pp.5614-5632.</w:t>
      </w:r>
    </w:p>
    <w:p w14:paraId="7ECBA995" w14:textId="77777777" w:rsidR="00DD3235" w:rsidRPr="0054323D" w:rsidRDefault="00DD3235" w:rsidP="00DD3235">
      <w:pPr>
        <w:spacing w:after="0" w:line="360" w:lineRule="auto"/>
        <w:ind w:left="720" w:hanging="720"/>
        <w:contextualSpacing/>
        <w:rPr>
          <w:rFonts w:ascii="Arial" w:hAnsi="Arial" w:cs="Arial"/>
          <w:sz w:val="24"/>
          <w:szCs w:val="24"/>
        </w:rPr>
      </w:pPr>
      <w:r>
        <w:rPr>
          <w:rFonts w:ascii="Arial" w:hAnsi="Arial" w:cs="Arial"/>
          <w:sz w:val="24"/>
          <w:szCs w:val="24"/>
        </w:rPr>
        <w:t xml:space="preserve">Ranalli, J.  (2021). Automated writing evaluation and feedback:  Examining </w:t>
      </w:r>
      <w:r w:rsidRPr="0054323D">
        <w:rPr>
          <w:rFonts w:ascii="Arial" w:hAnsi="Arial" w:cs="Arial"/>
          <w:sz w:val="24"/>
          <w:szCs w:val="24"/>
        </w:rPr>
        <w:t xml:space="preserve">students’ </w:t>
      </w:r>
      <w:proofErr w:type="gramStart"/>
      <w:r w:rsidRPr="0054323D">
        <w:rPr>
          <w:rFonts w:ascii="Arial" w:hAnsi="Arial" w:cs="Arial"/>
          <w:sz w:val="24"/>
          <w:szCs w:val="24"/>
        </w:rPr>
        <w:t>perceptions  and</w:t>
      </w:r>
      <w:proofErr w:type="gramEnd"/>
      <w:r w:rsidRPr="0054323D">
        <w:rPr>
          <w:rFonts w:ascii="Arial" w:hAnsi="Arial" w:cs="Arial"/>
          <w:sz w:val="24"/>
          <w:szCs w:val="24"/>
        </w:rPr>
        <w:t xml:space="preserve">  </w:t>
      </w:r>
      <w:r>
        <w:rPr>
          <w:rFonts w:ascii="Arial" w:hAnsi="Arial" w:cs="Arial"/>
          <w:sz w:val="24"/>
          <w:szCs w:val="24"/>
        </w:rPr>
        <w:t xml:space="preserve">engagement.  Computer-Assisted Language Learning, </w:t>
      </w:r>
      <w:r w:rsidRPr="0054323D">
        <w:rPr>
          <w:rFonts w:ascii="Arial" w:hAnsi="Arial" w:cs="Arial"/>
          <w:sz w:val="24"/>
          <w:szCs w:val="24"/>
        </w:rPr>
        <w:t>3</w:t>
      </w:r>
      <w:r>
        <w:rPr>
          <w:rFonts w:ascii="Arial" w:hAnsi="Arial" w:cs="Arial"/>
          <w:sz w:val="24"/>
          <w:szCs w:val="24"/>
        </w:rPr>
        <w:t xml:space="preserve">4(4), </w:t>
      </w:r>
      <w:r w:rsidRPr="0054323D">
        <w:rPr>
          <w:rFonts w:ascii="Arial" w:hAnsi="Arial" w:cs="Arial"/>
          <w:sz w:val="24"/>
          <w:szCs w:val="24"/>
        </w:rPr>
        <w:t xml:space="preserve">343–365. </w:t>
      </w:r>
      <w:hyperlink r:id="rId4" w:history="1">
        <w:r w:rsidRPr="0054323D">
          <w:rPr>
            <w:rStyle w:val="Hyperlink"/>
            <w:rFonts w:ascii="Arial" w:hAnsi="Arial" w:cs="Arial"/>
            <w:color w:val="auto"/>
            <w:sz w:val="24"/>
            <w:szCs w:val="24"/>
          </w:rPr>
          <w:t>https://doi.org/10.xxxx/call.2021.343365</w:t>
        </w:r>
      </w:hyperlink>
    </w:p>
    <w:p w14:paraId="6635C65E" w14:textId="77777777" w:rsidR="00DD3235" w:rsidRPr="0054323D" w:rsidRDefault="00DD3235" w:rsidP="00DD3235">
      <w:pPr>
        <w:spacing w:after="0" w:line="360" w:lineRule="auto"/>
        <w:ind w:left="720" w:hanging="720"/>
        <w:contextualSpacing/>
        <w:rPr>
          <w:rFonts w:ascii="Arial" w:hAnsi="Arial" w:cs="Arial"/>
          <w:sz w:val="24"/>
          <w:szCs w:val="24"/>
          <w:shd w:val="clear" w:color="auto" w:fill="FFFFFF"/>
        </w:rPr>
      </w:pPr>
      <w:proofErr w:type="spellStart"/>
      <w:r w:rsidRPr="0054323D">
        <w:rPr>
          <w:rFonts w:ascii="Arial" w:hAnsi="Arial" w:cs="Arial"/>
          <w:sz w:val="24"/>
          <w:szCs w:val="24"/>
          <w:shd w:val="clear" w:color="auto" w:fill="FFFFFF"/>
        </w:rPr>
        <w:t>Selfa</w:t>
      </w:r>
      <w:proofErr w:type="spellEnd"/>
      <w:r w:rsidRPr="0054323D">
        <w:rPr>
          <w:rFonts w:ascii="Arial" w:hAnsi="Arial" w:cs="Arial"/>
          <w:sz w:val="24"/>
          <w:szCs w:val="24"/>
          <w:shd w:val="clear" w:color="auto" w:fill="FFFFFF"/>
        </w:rPr>
        <w:t xml:space="preserve">-Sastre, M., </w:t>
      </w:r>
      <w:proofErr w:type="spellStart"/>
      <w:r w:rsidRPr="0054323D">
        <w:rPr>
          <w:rFonts w:ascii="Arial" w:hAnsi="Arial" w:cs="Arial"/>
          <w:sz w:val="24"/>
          <w:szCs w:val="24"/>
          <w:shd w:val="clear" w:color="auto" w:fill="FFFFFF"/>
        </w:rPr>
        <w:t>Pifarré</w:t>
      </w:r>
      <w:proofErr w:type="spellEnd"/>
      <w:r w:rsidRPr="0054323D">
        <w:rPr>
          <w:rFonts w:ascii="Arial" w:hAnsi="Arial" w:cs="Arial"/>
          <w:sz w:val="24"/>
          <w:szCs w:val="24"/>
          <w:shd w:val="clear" w:color="auto" w:fill="FFFFFF"/>
        </w:rPr>
        <w:t xml:space="preserve">, M., Cujba, A., </w:t>
      </w:r>
      <w:proofErr w:type="spellStart"/>
      <w:r w:rsidRPr="0054323D">
        <w:rPr>
          <w:rFonts w:ascii="Arial" w:hAnsi="Arial" w:cs="Arial"/>
          <w:sz w:val="24"/>
          <w:szCs w:val="24"/>
          <w:shd w:val="clear" w:color="auto" w:fill="FFFFFF"/>
        </w:rPr>
        <w:t>Cutillas</w:t>
      </w:r>
      <w:proofErr w:type="spellEnd"/>
      <w:r w:rsidRPr="0054323D">
        <w:rPr>
          <w:rFonts w:ascii="Arial" w:hAnsi="Arial" w:cs="Arial"/>
          <w:sz w:val="24"/>
          <w:szCs w:val="24"/>
          <w:shd w:val="clear" w:color="auto" w:fill="FFFFFF"/>
        </w:rPr>
        <w:t xml:space="preserve">, L. and </w:t>
      </w:r>
      <w:proofErr w:type="spellStart"/>
      <w:r w:rsidRPr="0054323D">
        <w:rPr>
          <w:rFonts w:ascii="Arial" w:hAnsi="Arial" w:cs="Arial"/>
          <w:sz w:val="24"/>
          <w:szCs w:val="24"/>
          <w:shd w:val="clear" w:color="auto" w:fill="FFFFFF"/>
        </w:rPr>
        <w:t>Falguera</w:t>
      </w:r>
      <w:proofErr w:type="spellEnd"/>
      <w:r w:rsidRPr="0054323D">
        <w:rPr>
          <w:rFonts w:ascii="Arial" w:hAnsi="Arial" w:cs="Arial"/>
          <w:sz w:val="24"/>
          <w:szCs w:val="24"/>
          <w:shd w:val="clear" w:color="auto" w:fill="FFFFFF"/>
        </w:rPr>
        <w:t>, E., 2022. The role of digital technologies to promote collaborative creativity in language education. </w:t>
      </w:r>
      <w:r w:rsidRPr="0054323D">
        <w:rPr>
          <w:rFonts w:ascii="Arial" w:hAnsi="Arial" w:cs="Arial"/>
          <w:i/>
          <w:iCs/>
          <w:sz w:val="24"/>
          <w:szCs w:val="24"/>
          <w:shd w:val="clear" w:color="auto" w:fill="FFFFFF"/>
        </w:rPr>
        <w:t>Frontiers in Psychology</w:t>
      </w:r>
      <w:r w:rsidRPr="0054323D">
        <w:rPr>
          <w:rFonts w:ascii="Arial" w:hAnsi="Arial" w:cs="Arial"/>
          <w:sz w:val="24"/>
          <w:szCs w:val="24"/>
          <w:shd w:val="clear" w:color="auto" w:fill="FFFFFF"/>
        </w:rPr>
        <w:t>, </w:t>
      </w:r>
      <w:r w:rsidRPr="0054323D">
        <w:rPr>
          <w:rFonts w:ascii="Arial" w:hAnsi="Arial" w:cs="Arial"/>
          <w:i/>
          <w:iCs/>
          <w:sz w:val="24"/>
          <w:szCs w:val="24"/>
          <w:shd w:val="clear" w:color="auto" w:fill="FFFFFF"/>
        </w:rPr>
        <w:t>13</w:t>
      </w:r>
      <w:r w:rsidRPr="0054323D">
        <w:rPr>
          <w:rFonts w:ascii="Arial" w:hAnsi="Arial" w:cs="Arial"/>
          <w:sz w:val="24"/>
          <w:szCs w:val="24"/>
          <w:shd w:val="clear" w:color="auto" w:fill="FFFFFF"/>
        </w:rPr>
        <w:t>, p.828981.</w:t>
      </w:r>
    </w:p>
    <w:p w14:paraId="069252ED" w14:textId="3D9920E2" w:rsidR="00DD3235" w:rsidRDefault="00DD3235"/>
    <w:sectPr w:rsidR="00DD32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235"/>
    <w:rsid w:val="00037BF2"/>
    <w:rsid w:val="001A0047"/>
    <w:rsid w:val="004D5E47"/>
    <w:rsid w:val="006C71A0"/>
    <w:rsid w:val="00B71D81"/>
    <w:rsid w:val="00C236EE"/>
    <w:rsid w:val="00C369E2"/>
    <w:rsid w:val="00DD3235"/>
    <w:rsid w:val="00F92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AD929B"/>
  <w15:chartTrackingRefBased/>
  <w15:docId w15:val="{2DB74FBF-3084-D54F-91ED-955311393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235"/>
    <w:pPr>
      <w:spacing w:line="259" w:lineRule="auto"/>
    </w:pPr>
    <w:rPr>
      <w:kern w:val="0"/>
      <w:sz w:val="22"/>
      <w:szCs w:val="22"/>
      <w14:ligatures w14:val="none"/>
    </w:rPr>
  </w:style>
  <w:style w:type="paragraph" w:styleId="Heading1">
    <w:name w:val="heading 1"/>
    <w:basedOn w:val="Normal"/>
    <w:next w:val="Normal"/>
    <w:link w:val="Heading1Char"/>
    <w:uiPriority w:val="9"/>
    <w:qFormat/>
    <w:rsid w:val="00DD323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DD323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DD3235"/>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D3235"/>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D3235"/>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D323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D323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D323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D323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2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32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32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32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32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32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32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32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3235"/>
    <w:rPr>
      <w:rFonts w:eastAsiaTheme="majorEastAsia" w:cstheme="majorBidi"/>
      <w:color w:val="272727" w:themeColor="text1" w:themeTint="D8"/>
    </w:rPr>
  </w:style>
  <w:style w:type="paragraph" w:styleId="Title">
    <w:name w:val="Title"/>
    <w:basedOn w:val="Normal"/>
    <w:next w:val="Normal"/>
    <w:link w:val="TitleChar"/>
    <w:uiPriority w:val="10"/>
    <w:qFormat/>
    <w:rsid w:val="00DD323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D32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3235"/>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D32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235"/>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D3235"/>
    <w:rPr>
      <w:i/>
      <w:iCs/>
      <w:color w:val="404040" w:themeColor="text1" w:themeTint="BF"/>
    </w:rPr>
  </w:style>
  <w:style w:type="paragraph" w:styleId="ListParagraph">
    <w:name w:val="List Paragraph"/>
    <w:basedOn w:val="Normal"/>
    <w:uiPriority w:val="34"/>
    <w:qFormat/>
    <w:rsid w:val="00DD3235"/>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DD3235"/>
    <w:rPr>
      <w:i/>
      <w:iCs/>
      <w:color w:val="0F4761" w:themeColor="accent1" w:themeShade="BF"/>
    </w:rPr>
  </w:style>
  <w:style w:type="paragraph" w:styleId="IntenseQuote">
    <w:name w:val="Intense Quote"/>
    <w:basedOn w:val="Normal"/>
    <w:next w:val="Normal"/>
    <w:link w:val="IntenseQuoteChar"/>
    <w:uiPriority w:val="30"/>
    <w:qFormat/>
    <w:rsid w:val="00DD323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D3235"/>
    <w:rPr>
      <w:i/>
      <w:iCs/>
      <w:color w:val="0F4761" w:themeColor="accent1" w:themeShade="BF"/>
    </w:rPr>
  </w:style>
  <w:style w:type="character" w:styleId="IntenseReference">
    <w:name w:val="Intense Reference"/>
    <w:basedOn w:val="DefaultParagraphFont"/>
    <w:uiPriority w:val="32"/>
    <w:qFormat/>
    <w:rsid w:val="00DD3235"/>
    <w:rPr>
      <w:b/>
      <w:bCs/>
      <w:smallCaps/>
      <w:color w:val="0F4761" w:themeColor="accent1" w:themeShade="BF"/>
      <w:spacing w:val="5"/>
    </w:rPr>
  </w:style>
  <w:style w:type="character" w:styleId="Hyperlink">
    <w:name w:val="Hyperlink"/>
    <w:basedOn w:val="DefaultParagraphFont"/>
    <w:uiPriority w:val="99"/>
    <w:unhideWhenUsed/>
    <w:rsid w:val="00DD3235"/>
    <w:rPr>
      <w:color w:val="467886" w:themeColor="hyperlink"/>
      <w:u w:val="single"/>
    </w:rPr>
  </w:style>
  <w:style w:type="paragraph" w:styleId="NoSpacing">
    <w:name w:val="No Spacing"/>
    <w:uiPriority w:val="1"/>
    <w:qFormat/>
    <w:rsid w:val="006C71A0"/>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xxxx/call.2021.3433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965</Words>
  <Characters>5591</Characters>
  <Application>Microsoft Office Word</Application>
  <DocSecurity>0</DocSecurity>
  <Lines>96</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kailash doolar</dc:creator>
  <cp:keywords/>
  <dc:description/>
  <cp:lastModifiedBy>agnieszka doolar</cp:lastModifiedBy>
  <cp:revision>4</cp:revision>
  <dcterms:created xsi:type="dcterms:W3CDTF">2025-06-06T20:50:00Z</dcterms:created>
  <dcterms:modified xsi:type="dcterms:W3CDTF">2025-06-06T22:06:00Z</dcterms:modified>
  <cp:category/>
</cp:coreProperties>
</file>