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47886087"/>
        <w:docPartObj>
          <w:docPartGallery w:val="Cover Pages"/>
          <w:docPartUnique/>
        </w:docPartObj>
      </w:sdtPr>
      <w:sdtEndPr/>
      <w:sdtContent>
        <w:p w14:paraId="2B5F1A1C" w14:textId="08EBF098" w:rsidR="007117A8" w:rsidRDefault="00E93C47">
          <w:r>
            <w:rPr>
              <w:noProof/>
            </w:rPr>
            <w:drawing>
              <wp:anchor distT="0" distB="0" distL="114300" distR="114300" simplePos="0" relativeHeight="251659264" behindDoc="1" locked="0" layoutInCell="1" allowOverlap="1" wp14:anchorId="0CE3E3FF" wp14:editId="3335C895">
                <wp:simplePos x="0" y="0"/>
                <wp:positionH relativeFrom="column">
                  <wp:posOffset>-1130300</wp:posOffset>
                </wp:positionH>
                <wp:positionV relativeFrom="page">
                  <wp:posOffset>-52203</wp:posOffset>
                </wp:positionV>
                <wp:extent cx="8037095" cy="10715836"/>
                <wp:effectExtent l="0" t="0" r="254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8037095" cy="10715836"/>
                        </a:xfrm>
                        <a:prstGeom prst="rect">
                          <a:avLst/>
                        </a:prstGeom>
                      </pic:spPr>
                    </pic:pic>
                  </a:graphicData>
                </a:graphic>
                <wp14:sizeRelH relativeFrom="margin">
                  <wp14:pctWidth>0</wp14:pctWidth>
                </wp14:sizeRelH>
                <wp14:sizeRelV relativeFrom="margin">
                  <wp14:pctHeight>0</wp14:pctHeight>
                </wp14:sizeRelV>
              </wp:anchor>
            </w:drawing>
          </w:r>
          <w:r w:rsidR="007117A8">
            <w:rPr>
              <w:noProof/>
            </w:rPr>
            <mc:AlternateContent>
              <mc:Choice Requires="wpg">
                <w:drawing>
                  <wp:inline distT="0" distB="0" distL="0" distR="0" wp14:anchorId="26592032" wp14:editId="60FE7FA8">
                    <wp:extent cx="5775134" cy="9264061"/>
                    <wp:effectExtent l="0" t="0" r="0" b="0"/>
                    <wp:docPr id="9" name="Group 9" descr="Title and text&#10;"/>
                    <wp:cNvGraphicFramePr/>
                    <a:graphic xmlns:a="http://schemas.openxmlformats.org/drawingml/2006/main">
                      <a:graphicData uri="http://schemas.microsoft.com/office/word/2010/wordprocessingGroup">
                        <wpg:wgp>
                          <wpg:cNvGrpSpPr/>
                          <wpg:grpSpPr>
                            <a:xfrm>
                              <a:off x="0" y="0"/>
                              <a:ext cx="5775134" cy="9264061"/>
                              <a:chOff x="862723" y="2300565"/>
                              <a:chExt cx="6074501" cy="11030461"/>
                            </a:xfrm>
                          </wpg:grpSpPr>
                          <wps:wsp>
                            <wps:cNvPr id="7" name="Text Box 7"/>
                            <wps:cNvSpPr txBox="1"/>
                            <wps:spPr>
                              <a:xfrm>
                                <a:off x="862723" y="10838361"/>
                                <a:ext cx="6074501" cy="2492665"/>
                              </a:xfrm>
                              <a:prstGeom prst="rect">
                                <a:avLst/>
                              </a:prstGeom>
                              <a:solidFill>
                                <a:srgbClr val="CC99FF"/>
                              </a:solidFill>
                              <a:ln w="6350">
                                <a:noFill/>
                              </a:ln>
                            </wps:spPr>
                            <wps:txbx>
                              <w:txbxContent>
                                <w:p w14:paraId="12D7DDF1" w14:textId="37942EEB" w:rsidR="008C772A" w:rsidRPr="007117A8" w:rsidRDefault="008C772A" w:rsidP="007117A8">
                                  <w:pPr>
                                    <w:jc w:val="center"/>
                                    <w:rPr>
                                      <w:b/>
                                      <w:bCs/>
                                      <w:color w:val="FFFFFF" w:themeColor="background1"/>
                                      <w:sz w:val="40"/>
                                      <w:szCs w:val="40"/>
                                    </w:rPr>
                                  </w:pPr>
                                  <w:bookmarkStart w:id="0" w:name="_Toc56682399"/>
                                  <w:r w:rsidRPr="007117A8">
                                    <w:rPr>
                                      <w:b/>
                                      <w:bCs/>
                                      <w:color w:val="FFFFFF" w:themeColor="background1"/>
                                      <w:sz w:val="40"/>
                                      <w:szCs w:val="40"/>
                                    </w:rPr>
                                    <w:t>Chloé Chignell</w:t>
                                  </w:r>
                                  <w:bookmarkEnd w:id="0"/>
                                  <w:r>
                                    <w:rPr>
                                      <w:b/>
                                      <w:bCs/>
                                      <w:color w:val="FFFFFF" w:themeColor="background1"/>
                                      <w:sz w:val="40"/>
                                      <w:szCs w:val="40"/>
                                    </w:rPr>
                                    <w:t xml:space="preserve"> (1702365)</w:t>
                                  </w:r>
                                </w:p>
                                <w:p w14:paraId="2052A505" w14:textId="56F4E6F8" w:rsidR="008C772A" w:rsidRPr="007117A8" w:rsidRDefault="008C772A" w:rsidP="007117A8">
                                  <w:pPr>
                                    <w:jc w:val="center"/>
                                    <w:rPr>
                                      <w:color w:val="FFFFFF" w:themeColor="background1"/>
                                      <w:sz w:val="40"/>
                                      <w:szCs w:val="40"/>
                                    </w:rPr>
                                  </w:pPr>
                                  <w:r w:rsidRPr="007117A8">
                                    <w:rPr>
                                      <w:color w:val="FFFFFF" w:themeColor="background1"/>
                                      <w:sz w:val="40"/>
                                      <w:szCs w:val="40"/>
                                    </w:rPr>
                                    <w:t>Independent Project</w:t>
                                  </w:r>
                                  <w:r>
                                    <w:rPr>
                                      <w:color w:val="FFFFFF" w:themeColor="background1"/>
                                      <w:sz w:val="40"/>
                                      <w:szCs w:val="40"/>
                                    </w:rPr>
                                    <w:t xml:space="preserve"> </w:t>
                                  </w:r>
                                  <w:r w:rsidRPr="007117A8">
                                    <w:rPr>
                                      <w:color w:val="FFFFFF" w:themeColor="background1"/>
                                      <w:sz w:val="40"/>
                                      <w:szCs w:val="40"/>
                                    </w:rPr>
                                    <w:t>(</w:t>
                                  </w:r>
                                  <w:r>
                                    <w:rPr>
                                      <w:color w:val="FFFFFF" w:themeColor="background1"/>
                                      <w:sz w:val="40"/>
                                      <w:szCs w:val="40"/>
                                    </w:rPr>
                                    <w:t>BMSM6003)</w:t>
                                  </w:r>
                                </w:p>
                                <w:p w14:paraId="7E6A14DA" w14:textId="0C4DA7AA" w:rsidR="008C772A" w:rsidRPr="007117A8" w:rsidRDefault="008C772A" w:rsidP="007117A8">
                                  <w:pPr>
                                    <w:jc w:val="center"/>
                                    <w:rPr>
                                      <w:color w:val="FFFFFF" w:themeColor="background1"/>
                                      <w:sz w:val="40"/>
                                      <w:szCs w:val="40"/>
                                    </w:rPr>
                                  </w:pPr>
                                  <w:bookmarkStart w:id="1" w:name="_Toc56682400"/>
                                  <w:r w:rsidRPr="007117A8">
                                    <w:rPr>
                                      <w:color w:val="FFFFFF" w:themeColor="background1"/>
                                      <w:sz w:val="40"/>
                                      <w:szCs w:val="40"/>
                                    </w:rPr>
                                    <w:t>Business Management</w:t>
                                  </w:r>
                                  <w:bookmarkEnd w:id="1"/>
                                  <w:r>
                                    <w:rPr>
                                      <w:color w:val="FFFFFF" w:themeColor="background1"/>
                                      <w:sz w:val="40"/>
                                      <w:szCs w:val="40"/>
                                    </w:rPr>
                                    <w:t xml:space="preserve"> Ba (Hons)</w:t>
                                  </w:r>
                                </w:p>
                                <w:p w14:paraId="2E87C2FE" w14:textId="5A8C9E7C" w:rsidR="008C772A" w:rsidRPr="007117A8" w:rsidRDefault="008C772A" w:rsidP="007117A8">
                                  <w:pPr>
                                    <w:jc w:val="center"/>
                                    <w:rPr>
                                      <w:color w:val="FFFFFF" w:themeColor="background1"/>
                                      <w:sz w:val="40"/>
                                      <w:szCs w:val="40"/>
                                    </w:rPr>
                                  </w:pPr>
                                  <w:r w:rsidRPr="007117A8">
                                    <w:rPr>
                                      <w:color w:val="FFFFFF" w:themeColor="background1"/>
                                      <w:sz w:val="40"/>
                                      <w:szCs w:val="40"/>
                                    </w:rPr>
                                    <w:t>Institute of Management &amp; Health</w:t>
                                  </w:r>
                                </w:p>
                                <w:p w14:paraId="1C58CED6" w14:textId="058351DB" w:rsidR="008C772A" w:rsidRPr="007117A8" w:rsidRDefault="008C772A" w:rsidP="007117A8">
                                  <w:pPr>
                                    <w:jc w:val="center"/>
                                    <w:rPr>
                                      <w:color w:val="FFFFFF" w:themeColor="background1"/>
                                      <w:sz w:val="40"/>
                                      <w:szCs w:val="40"/>
                                    </w:rPr>
                                  </w:pPr>
                                  <w:r w:rsidRPr="007117A8">
                                    <w:rPr>
                                      <w:color w:val="FFFFFF" w:themeColor="background1"/>
                                      <w:sz w:val="40"/>
                                      <w:szCs w:val="40"/>
                                    </w:rPr>
                                    <w:t>UWTSD</w:t>
                                  </w:r>
                                  <w:r w:rsidR="00B64931">
                                    <w:rPr>
                                      <w:color w:val="FFFFFF" w:themeColor="background1"/>
                                      <w:sz w:val="40"/>
                                      <w:szCs w:val="40"/>
                                    </w:rPr>
                                    <w:t xml:space="preserve"> - Swansea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2988155" y="2300565"/>
                                <a:ext cx="3945374" cy="4513779"/>
                              </a:xfrm>
                              <a:prstGeom prst="teardrop">
                                <a:avLst/>
                              </a:prstGeom>
                              <a:solidFill>
                                <a:srgbClr val="FF6699"/>
                              </a:solidFill>
                              <a:ln w="6350">
                                <a:noFill/>
                              </a:ln>
                            </wps:spPr>
                            <wps:txbx>
                              <w:txbxContent>
                                <w:p w14:paraId="41989CFD" w14:textId="27591A72" w:rsidR="008C772A" w:rsidRPr="007117A8" w:rsidRDefault="00EC7D7B" w:rsidP="007117A8">
                                  <w:pPr>
                                    <w:pStyle w:val="Title"/>
                                    <w:ind w:left="0"/>
                                    <w:jc w:val="right"/>
                                    <w:rPr>
                                      <w:rFonts w:ascii="Frenchy" w:hAnsi="Frenchy"/>
                                      <w:b/>
                                      <w:bCs/>
                                      <w:color w:val="FFFFFF" w:themeColor="background1"/>
                                      <w:sz w:val="72"/>
                                      <w:szCs w:val="52"/>
                                    </w:rPr>
                                  </w:pPr>
                                  <w:proofErr w:type="spellStart"/>
                                  <w:r>
                                    <w:rPr>
                                      <w:rFonts w:ascii="Frenchy" w:hAnsi="Frenchy"/>
                                      <w:b/>
                                      <w:bCs/>
                                      <w:color w:val="FFFFFF" w:themeColor="background1"/>
                                    </w:rPr>
                                    <w:t>Cuppa</w:t>
                                  </w:r>
                                  <w:proofErr w:type="spellEnd"/>
                                  <w:r w:rsidR="008C772A" w:rsidRPr="007117A8">
                                    <w:rPr>
                                      <w:rFonts w:ascii="Frenchy" w:hAnsi="Frenchy"/>
                                      <w:b/>
                                      <w:bCs/>
                                      <w:color w:val="FFFFFF" w:themeColor="background1"/>
                                    </w:rPr>
                                    <w:br/>
                                  </w:r>
                                  <w:r w:rsidR="008C772A" w:rsidRPr="007117A8">
                                    <w:rPr>
                                      <w:rFonts w:ascii="Frenchy" w:hAnsi="Frenchy"/>
                                      <w:b/>
                                      <w:bCs/>
                                      <w:color w:val="FFFFFF" w:themeColor="background1"/>
                                      <w:sz w:val="72"/>
                                      <w:szCs w:val="52"/>
                                    </w:rPr>
                                    <w:t xml:space="preserve"> </w:t>
                                  </w:r>
                                  <w:r w:rsidR="008C772A" w:rsidRPr="004E5FB4">
                                    <w:rPr>
                                      <w:rFonts w:ascii="Frenchy" w:hAnsi="Frenchy"/>
                                      <w:b/>
                                      <w:bCs/>
                                      <w:color w:val="FFFFFF" w:themeColor="background1"/>
                                      <w:sz w:val="56"/>
                                      <w:szCs w:val="48"/>
                                    </w:rPr>
                                    <w:t>Project Plan</w:t>
                                  </w:r>
                                </w:p>
                                <w:p w14:paraId="697ED46F" w14:textId="77777777" w:rsidR="00B64931" w:rsidRDefault="00B64931" w:rsidP="00B64931">
                                  <w:pPr>
                                    <w:pStyle w:val="Subtitle"/>
                                    <w:ind w:left="0"/>
                                    <w:jc w:val="right"/>
                                    <w:rPr>
                                      <w:color w:val="595959" w:themeColor="text1" w:themeTint="A6"/>
                                      <w:sz w:val="52"/>
                                      <w:szCs w:val="24"/>
                                    </w:rPr>
                                  </w:pPr>
                                </w:p>
                                <w:p w14:paraId="7A718419" w14:textId="77777777" w:rsidR="00B64931" w:rsidRPr="00B64931" w:rsidRDefault="00B64931" w:rsidP="00B64931">
                                  <w:pPr>
                                    <w:pStyle w:val="Subtitle"/>
                                    <w:ind w:left="0"/>
                                    <w:jc w:val="right"/>
                                    <w:rPr>
                                      <w:color w:val="595959" w:themeColor="text1" w:themeTint="A6"/>
                                      <w:sz w:val="22"/>
                                      <w:szCs w:val="8"/>
                                    </w:rPr>
                                  </w:pPr>
                                </w:p>
                                <w:p w14:paraId="78A327A2" w14:textId="41A88E8D" w:rsidR="00B64931" w:rsidRPr="00B64931" w:rsidRDefault="008C772A" w:rsidP="00B64931">
                                  <w:pPr>
                                    <w:pStyle w:val="Subtitle"/>
                                    <w:ind w:left="0"/>
                                    <w:jc w:val="right"/>
                                    <w:rPr>
                                      <w:rFonts w:ascii="Frenchy" w:hAnsi="Frenchy"/>
                                      <w:color w:val="FFFFFF" w:themeColor="background1"/>
                                      <w:sz w:val="52"/>
                                      <w:szCs w:val="24"/>
                                    </w:rPr>
                                  </w:pPr>
                                  <w:r w:rsidRPr="007117A8">
                                    <w:rPr>
                                      <w:rFonts w:ascii="Frenchy" w:hAnsi="Frenchy"/>
                                      <w:color w:val="FFFFFF" w:themeColor="background1"/>
                                      <w:sz w:val="52"/>
                                      <w:szCs w:val="24"/>
                                    </w:rPr>
                                    <w:t>November 2020</w:t>
                                  </w:r>
                                  <w:r w:rsidR="00B64931">
                                    <w:rPr>
                                      <w:rFonts w:ascii="Frenchy" w:hAnsi="Frenchy"/>
                                      <w:color w:val="FFFFFF" w:themeColor="background1"/>
                                      <w:sz w:val="52"/>
                                      <w:szCs w:val="24"/>
                                    </w:rPr>
                                    <w:br/>
                                  </w:r>
                                  <w:r w:rsidR="00B64931" w:rsidRPr="00B64931">
                                    <w:rPr>
                                      <w:rFonts w:ascii="Frenchy" w:hAnsi="Frenchy"/>
                                      <w:color w:val="FFFFFF" w:themeColor="background1"/>
                                    </w:rPr>
                                    <w:t>Chloé Chignell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6592032" id="Group 9" o:spid="_x0000_s1026" alt="Title and text&#10;" style="width:454.75pt;height:729.45pt;mso-position-horizontal-relative:char;mso-position-vertical-relative:line" coordorigin="8627,23005" coordsize="60745,1103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">
                    <v:shapetype id="_x0000_t202" coordsize="21600,21600" o:spt="202" path="m,l,21600r21600,l21600,xe">
                      <v:stroke joinstyle="miter"/>
                      <v:path gradientshapeok="t" o:connecttype="rect"/>
                    </v:shapetype>
                    <v:shape id="Text Box 7" o:spid="_x0000_s1027" type="#_x0000_t202" style="position:absolute;left:8627;top:108383;width:60745;height:249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" fillcolor="#c9f" stroked="f" strokeweight=".5pt">
                      <v:textbox>
                        <w:txbxContent>
                          <w:p w14:paraId="12D7DDF1" w14:textId="37942EEB" w:rsidR="008C772A" w:rsidRPr="007117A8" w:rsidRDefault="008C772A" w:rsidP="007117A8">
                            <w:pPr>
                              <w:jc w:val="center"/>
                              <w:rPr>
                                <w:b/>
                                <w:bCs/>
                                <w:color w:val="FFFFFF" w:themeColor="background1"/>
                                <w:sz w:val="40"/>
                                <w:szCs w:val="40"/>
                              </w:rPr>
                            </w:pPr>
                            <w:bookmarkStart w:id="2" w:name="_Toc56682399"/>
                            <w:r w:rsidRPr="007117A8">
                              <w:rPr>
                                <w:b/>
                                <w:bCs/>
                                <w:color w:val="FFFFFF" w:themeColor="background1"/>
                                <w:sz w:val="40"/>
                                <w:szCs w:val="40"/>
                              </w:rPr>
                              <w:t>Chloé Chignell</w:t>
                            </w:r>
                            <w:bookmarkEnd w:id="2"/>
                            <w:r>
                              <w:rPr>
                                <w:b/>
                                <w:bCs/>
                                <w:color w:val="FFFFFF" w:themeColor="background1"/>
                                <w:sz w:val="40"/>
                                <w:szCs w:val="40"/>
                              </w:rPr>
                              <w:t xml:space="preserve"> (1702365)</w:t>
                            </w:r>
                          </w:p>
                          <w:p w14:paraId="2052A505" w14:textId="56F4E6F8" w:rsidR="008C772A" w:rsidRPr="007117A8" w:rsidRDefault="008C772A" w:rsidP="007117A8">
                            <w:pPr>
                              <w:jc w:val="center"/>
                              <w:rPr>
                                <w:color w:val="FFFFFF" w:themeColor="background1"/>
                                <w:sz w:val="40"/>
                                <w:szCs w:val="40"/>
                              </w:rPr>
                            </w:pPr>
                            <w:r w:rsidRPr="007117A8">
                              <w:rPr>
                                <w:color w:val="FFFFFF" w:themeColor="background1"/>
                                <w:sz w:val="40"/>
                                <w:szCs w:val="40"/>
                              </w:rPr>
                              <w:t>Independent Project</w:t>
                            </w:r>
                            <w:r>
                              <w:rPr>
                                <w:color w:val="FFFFFF" w:themeColor="background1"/>
                                <w:sz w:val="40"/>
                                <w:szCs w:val="40"/>
                              </w:rPr>
                              <w:t xml:space="preserve"> </w:t>
                            </w:r>
                            <w:r w:rsidRPr="007117A8">
                              <w:rPr>
                                <w:color w:val="FFFFFF" w:themeColor="background1"/>
                                <w:sz w:val="40"/>
                                <w:szCs w:val="40"/>
                              </w:rPr>
                              <w:t>(</w:t>
                            </w:r>
                            <w:r>
                              <w:rPr>
                                <w:color w:val="FFFFFF" w:themeColor="background1"/>
                                <w:sz w:val="40"/>
                                <w:szCs w:val="40"/>
                              </w:rPr>
                              <w:t>BMSM6003)</w:t>
                            </w:r>
                          </w:p>
                          <w:p w14:paraId="7E6A14DA" w14:textId="0C4DA7AA" w:rsidR="008C772A" w:rsidRPr="007117A8" w:rsidRDefault="008C772A" w:rsidP="007117A8">
                            <w:pPr>
                              <w:jc w:val="center"/>
                              <w:rPr>
                                <w:color w:val="FFFFFF" w:themeColor="background1"/>
                                <w:sz w:val="40"/>
                                <w:szCs w:val="40"/>
                              </w:rPr>
                            </w:pPr>
                            <w:bookmarkStart w:id="3" w:name="_Toc56682400"/>
                            <w:r w:rsidRPr="007117A8">
                              <w:rPr>
                                <w:color w:val="FFFFFF" w:themeColor="background1"/>
                                <w:sz w:val="40"/>
                                <w:szCs w:val="40"/>
                              </w:rPr>
                              <w:t>Business Management</w:t>
                            </w:r>
                            <w:bookmarkEnd w:id="3"/>
                            <w:r>
                              <w:rPr>
                                <w:color w:val="FFFFFF" w:themeColor="background1"/>
                                <w:sz w:val="40"/>
                                <w:szCs w:val="40"/>
                              </w:rPr>
                              <w:t xml:space="preserve"> Ba (Hons)</w:t>
                            </w:r>
                          </w:p>
                          <w:p w14:paraId="2E87C2FE" w14:textId="5A8C9E7C" w:rsidR="008C772A" w:rsidRPr="007117A8" w:rsidRDefault="008C772A" w:rsidP="007117A8">
                            <w:pPr>
                              <w:jc w:val="center"/>
                              <w:rPr>
                                <w:color w:val="FFFFFF" w:themeColor="background1"/>
                                <w:sz w:val="40"/>
                                <w:szCs w:val="40"/>
                              </w:rPr>
                            </w:pPr>
                            <w:r w:rsidRPr="007117A8">
                              <w:rPr>
                                <w:color w:val="FFFFFF" w:themeColor="background1"/>
                                <w:sz w:val="40"/>
                                <w:szCs w:val="40"/>
                              </w:rPr>
                              <w:t>Institute of Management &amp; Health</w:t>
                            </w:r>
                          </w:p>
                          <w:p w14:paraId="1C58CED6" w14:textId="058351DB" w:rsidR="008C772A" w:rsidRPr="007117A8" w:rsidRDefault="008C772A" w:rsidP="007117A8">
                            <w:pPr>
                              <w:jc w:val="center"/>
                              <w:rPr>
                                <w:color w:val="FFFFFF" w:themeColor="background1"/>
                                <w:sz w:val="40"/>
                                <w:szCs w:val="40"/>
                              </w:rPr>
                            </w:pPr>
                            <w:r w:rsidRPr="007117A8">
                              <w:rPr>
                                <w:color w:val="FFFFFF" w:themeColor="background1"/>
                                <w:sz w:val="40"/>
                                <w:szCs w:val="40"/>
                              </w:rPr>
                              <w:t>UWTSD</w:t>
                            </w:r>
                            <w:r w:rsidR="00B64931">
                              <w:rPr>
                                <w:color w:val="FFFFFF" w:themeColor="background1"/>
                                <w:sz w:val="40"/>
                                <w:szCs w:val="40"/>
                              </w:rPr>
                              <w:t xml:space="preserve"> - Swansea</w:t>
                            </w:r>
                          </w:p>
                        </w:txbxContent>
                      </v:textbox>
                    </v:shape>
                    <v:shape id="Text Box 6" o:spid="_x0000_s1028" style="position:absolute;left:29881;top:23005;width:39454;height:45138;visibility:visible;mso-wrap-style:square;v-text-anchor:top" coordsize="3945374,4513779"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" adj="-11796480,,5400" path="m,2256890c,1010444,883202,,1972687,l3945374,r,2256890c3945374,3503336,3062172,4513780,1972687,4513780,883202,4513780,,3503336,,2256890xe" fillcolor="#f69" stroked="f" strokeweight=".5pt">
                      <v:stroke joinstyle="miter"/>
                      <v:formulas/>
                      <v:path arrowok="t" o:connecttype="custom" o:connectlocs="0,2256890;1972687,0;3945374,0;3945374,2256890;1972687,4513780;0,2256890" o:connectangles="0,0,0,0,0,0" textboxrect="0,0,3945374,4513779"/>
                      <v:textbox>
                        <w:txbxContent>
                          <w:p w14:paraId="41989CFD" w14:textId="27591A72" w:rsidR="008C772A" w:rsidRPr="007117A8" w:rsidRDefault="00EC7D7B" w:rsidP="007117A8">
                            <w:pPr>
                              <w:pStyle w:val="Title"/>
                              <w:ind w:left="0"/>
                              <w:jc w:val="right"/>
                              <w:rPr>
                                <w:rFonts w:ascii="Frenchy" w:hAnsi="Frenchy"/>
                                <w:b/>
                                <w:bCs/>
                                <w:color w:val="FFFFFF" w:themeColor="background1"/>
                                <w:sz w:val="72"/>
                                <w:szCs w:val="52"/>
                              </w:rPr>
                            </w:pPr>
                            <w:proofErr w:type="spellStart"/>
                            <w:r>
                              <w:rPr>
                                <w:rFonts w:ascii="Frenchy" w:hAnsi="Frenchy"/>
                                <w:b/>
                                <w:bCs/>
                                <w:color w:val="FFFFFF" w:themeColor="background1"/>
                              </w:rPr>
                              <w:t>Cuppa</w:t>
                            </w:r>
                            <w:proofErr w:type="spellEnd"/>
                            <w:r w:rsidR="008C772A" w:rsidRPr="007117A8">
                              <w:rPr>
                                <w:rFonts w:ascii="Frenchy" w:hAnsi="Frenchy"/>
                                <w:b/>
                                <w:bCs/>
                                <w:color w:val="FFFFFF" w:themeColor="background1"/>
                              </w:rPr>
                              <w:br/>
                            </w:r>
                            <w:r w:rsidR="008C772A" w:rsidRPr="007117A8">
                              <w:rPr>
                                <w:rFonts w:ascii="Frenchy" w:hAnsi="Frenchy"/>
                                <w:b/>
                                <w:bCs/>
                                <w:color w:val="FFFFFF" w:themeColor="background1"/>
                                <w:sz w:val="72"/>
                                <w:szCs w:val="52"/>
                              </w:rPr>
                              <w:t xml:space="preserve"> </w:t>
                            </w:r>
                            <w:r w:rsidR="008C772A" w:rsidRPr="004E5FB4">
                              <w:rPr>
                                <w:rFonts w:ascii="Frenchy" w:hAnsi="Frenchy"/>
                                <w:b/>
                                <w:bCs/>
                                <w:color w:val="FFFFFF" w:themeColor="background1"/>
                                <w:sz w:val="56"/>
                                <w:szCs w:val="48"/>
                              </w:rPr>
                              <w:t>Project Plan</w:t>
                            </w:r>
                          </w:p>
                          <w:p w14:paraId="697ED46F" w14:textId="77777777" w:rsidR="00B64931" w:rsidRDefault="00B64931" w:rsidP="00B64931">
                            <w:pPr>
                              <w:pStyle w:val="Subtitle"/>
                              <w:ind w:left="0"/>
                              <w:jc w:val="right"/>
                              <w:rPr>
                                <w:color w:val="595959" w:themeColor="text1" w:themeTint="A6"/>
                                <w:sz w:val="52"/>
                                <w:szCs w:val="24"/>
                              </w:rPr>
                            </w:pPr>
                          </w:p>
                          <w:p w14:paraId="7A718419" w14:textId="77777777" w:rsidR="00B64931" w:rsidRPr="00B64931" w:rsidRDefault="00B64931" w:rsidP="00B64931">
                            <w:pPr>
                              <w:pStyle w:val="Subtitle"/>
                              <w:ind w:left="0"/>
                              <w:jc w:val="right"/>
                              <w:rPr>
                                <w:color w:val="595959" w:themeColor="text1" w:themeTint="A6"/>
                                <w:sz w:val="22"/>
                                <w:szCs w:val="8"/>
                              </w:rPr>
                            </w:pPr>
                          </w:p>
                          <w:p w14:paraId="78A327A2" w14:textId="41A88E8D" w:rsidR="00B64931" w:rsidRPr="00B64931" w:rsidRDefault="008C772A" w:rsidP="00B64931">
                            <w:pPr>
                              <w:pStyle w:val="Subtitle"/>
                              <w:ind w:left="0"/>
                              <w:jc w:val="right"/>
                              <w:rPr>
                                <w:rFonts w:ascii="Frenchy" w:hAnsi="Frenchy"/>
                                <w:color w:val="FFFFFF" w:themeColor="background1"/>
                                <w:sz w:val="52"/>
                                <w:szCs w:val="24"/>
                              </w:rPr>
                            </w:pPr>
                            <w:r w:rsidRPr="007117A8">
                              <w:rPr>
                                <w:rFonts w:ascii="Frenchy" w:hAnsi="Frenchy"/>
                                <w:color w:val="FFFFFF" w:themeColor="background1"/>
                                <w:sz w:val="52"/>
                                <w:szCs w:val="24"/>
                              </w:rPr>
                              <w:t>November 2020</w:t>
                            </w:r>
                            <w:r w:rsidR="00B64931">
                              <w:rPr>
                                <w:rFonts w:ascii="Frenchy" w:hAnsi="Frenchy"/>
                                <w:color w:val="FFFFFF" w:themeColor="background1"/>
                                <w:sz w:val="52"/>
                                <w:szCs w:val="24"/>
                              </w:rPr>
                              <w:br/>
                            </w:r>
                            <w:r w:rsidR="00B64931" w:rsidRPr="00B64931">
                              <w:rPr>
                                <w:rFonts w:ascii="Frenchy" w:hAnsi="Frenchy"/>
                                <w:color w:val="FFFFFF" w:themeColor="background1"/>
                              </w:rPr>
                              <w:t>Chloé Chignell</w:t>
                            </w:r>
                          </w:p>
                        </w:txbxContent>
                      </v:textbox>
                    </v:shape>
                    <w10:anchorlock/>
                  </v:group>
                </w:pict>
              </mc:Fallback>
            </mc:AlternateContent>
          </w:r>
        </w:p>
        <w:p w14:paraId="55AE2227" w14:textId="77777777" w:rsidR="007117A8" w:rsidRDefault="008C2E61"/>
      </w:sdtContent>
    </w:sdt>
    <w:p w14:paraId="463CF3BB" w14:textId="219113B7" w:rsidR="003D6FB8" w:rsidRDefault="007117A8" w:rsidP="00E93C47">
      <w:pPr>
        <w:pStyle w:val="TOCHeading"/>
        <w:numPr>
          <w:ilvl w:val="0"/>
          <w:numId w:val="0"/>
        </w:numPr>
      </w:pPr>
      <w:r>
        <w:t>Executive Summary</w:t>
      </w:r>
    </w:p>
    <w:p w14:paraId="0476A944" w14:textId="3DD788B1" w:rsidR="001E17DF" w:rsidRDefault="001E17DF" w:rsidP="001E17DF">
      <w:r>
        <w:t xml:space="preserve">This project is the designing </w:t>
      </w:r>
      <w:r w:rsidR="00BD1D9E">
        <w:t xml:space="preserve">of </w:t>
      </w:r>
      <w:r>
        <w:t>a business plan for CUPPA, a mobile tea van</w:t>
      </w:r>
      <w:r>
        <w:t xml:space="preserve"> which serves a range of high-quality teas and barista-style coffees</w:t>
      </w:r>
      <w:r w:rsidR="00BD1D9E">
        <w:t>,</w:t>
      </w:r>
      <w:r>
        <w:t xml:space="preserve"> </w:t>
      </w:r>
      <w:r w:rsidR="00BD1D9E">
        <w:t>with</w:t>
      </w:r>
      <w:r>
        <w:t xml:space="preserve"> a focus on sustainability. This report outlines and introduces the work </w:t>
      </w:r>
      <w:r w:rsidR="00BD1D9E">
        <w:t>to</w:t>
      </w:r>
      <w:r>
        <w:t xml:space="preserve"> be conducted between now and May 7</w:t>
      </w:r>
      <w:r w:rsidRPr="003A55DB">
        <w:rPr>
          <w:vertAlign w:val="superscript"/>
        </w:rPr>
        <w:t>th</w:t>
      </w:r>
      <w:r>
        <w:t>, 2021. There are many milestones along the way which are outlined in the timeline section of this report. This section is a guide to keep the project on track and ensure deadlines are met. The final product will consist of a business plan, marketing materials and a pitch ready for investors. A brief view of the justifications and rationale of the project and the aims of the project are investigated as well as a brief view of the current market and the space for this business.</w:t>
      </w:r>
    </w:p>
    <w:p w14:paraId="3A051DA6" w14:textId="714F29D1" w:rsidR="007117A8" w:rsidRDefault="007117A8">
      <w:r>
        <w:br w:type="page"/>
      </w:r>
    </w:p>
    <w:sdt>
      <w:sdtPr>
        <w:rPr>
          <w:rFonts w:asciiTheme="minorHAnsi" w:eastAsiaTheme="minorHAnsi" w:hAnsiTheme="minorHAnsi" w:cstheme="minorBidi"/>
          <w:color w:val="auto"/>
          <w:sz w:val="22"/>
          <w:szCs w:val="22"/>
          <w:lang w:val="en-GB"/>
        </w:rPr>
        <w:id w:val="-259998432"/>
        <w:docPartObj>
          <w:docPartGallery w:val="Table of Contents"/>
          <w:docPartUnique/>
        </w:docPartObj>
      </w:sdtPr>
      <w:sdtEndPr>
        <w:rPr>
          <w:b/>
          <w:bCs/>
          <w:noProof/>
        </w:rPr>
      </w:sdtEndPr>
      <w:sdtContent>
        <w:p w14:paraId="03C05DC1" w14:textId="14A42588" w:rsidR="007117A8" w:rsidRDefault="007117A8" w:rsidP="00507942">
          <w:pPr>
            <w:pStyle w:val="TOCHeading"/>
            <w:numPr>
              <w:ilvl w:val="0"/>
              <w:numId w:val="0"/>
            </w:numPr>
            <w:ind w:left="360" w:hanging="360"/>
          </w:pPr>
          <w:r>
            <w:t>Contents</w:t>
          </w:r>
        </w:p>
        <w:p w14:paraId="5158298C" w14:textId="4FA04DA8" w:rsidR="008C2E61" w:rsidRDefault="007117A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7067155" w:history="1">
            <w:r w:rsidR="008C2E61" w:rsidRPr="000773FE">
              <w:rPr>
                <w:rStyle w:val="Hyperlink"/>
                <w:noProof/>
              </w:rPr>
              <w:t>1</w:t>
            </w:r>
            <w:r w:rsidR="008C2E61">
              <w:rPr>
                <w:rFonts w:eastAsiaTheme="minorEastAsia"/>
                <w:noProof/>
                <w:lang w:eastAsia="en-GB"/>
              </w:rPr>
              <w:tab/>
            </w:r>
            <w:r w:rsidR="008C2E61" w:rsidRPr="000773FE">
              <w:rPr>
                <w:rStyle w:val="Hyperlink"/>
                <w:noProof/>
              </w:rPr>
              <w:t>Rationale and Justification</w:t>
            </w:r>
            <w:r w:rsidR="008C2E61">
              <w:rPr>
                <w:noProof/>
                <w:webHidden/>
              </w:rPr>
              <w:tab/>
            </w:r>
            <w:r w:rsidR="008C2E61">
              <w:rPr>
                <w:noProof/>
                <w:webHidden/>
              </w:rPr>
              <w:fldChar w:fldCharType="begin"/>
            </w:r>
            <w:r w:rsidR="008C2E61">
              <w:rPr>
                <w:noProof/>
                <w:webHidden/>
              </w:rPr>
              <w:instrText xml:space="preserve"> PAGEREF _Toc57067155 \h </w:instrText>
            </w:r>
            <w:r w:rsidR="008C2E61">
              <w:rPr>
                <w:noProof/>
                <w:webHidden/>
              </w:rPr>
            </w:r>
            <w:r w:rsidR="008C2E61">
              <w:rPr>
                <w:noProof/>
                <w:webHidden/>
              </w:rPr>
              <w:fldChar w:fldCharType="separate"/>
            </w:r>
            <w:r w:rsidR="008C2E61">
              <w:rPr>
                <w:noProof/>
                <w:webHidden/>
              </w:rPr>
              <w:t>3</w:t>
            </w:r>
            <w:r w:rsidR="008C2E61">
              <w:rPr>
                <w:noProof/>
                <w:webHidden/>
              </w:rPr>
              <w:fldChar w:fldCharType="end"/>
            </w:r>
          </w:hyperlink>
        </w:p>
        <w:p w14:paraId="3E3ED280" w14:textId="654F7A59" w:rsidR="008C2E61" w:rsidRDefault="008C2E61">
          <w:pPr>
            <w:pStyle w:val="TOC2"/>
            <w:tabs>
              <w:tab w:val="left" w:pos="880"/>
              <w:tab w:val="right" w:leader="dot" w:pos="9016"/>
            </w:tabs>
            <w:rPr>
              <w:rFonts w:eastAsiaTheme="minorEastAsia"/>
              <w:noProof/>
              <w:lang w:eastAsia="en-GB"/>
            </w:rPr>
          </w:pPr>
          <w:hyperlink w:anchor="_Toc57067156" w:history="1">
            <w:r w:rsidRPr="000773FE">
              <w:rPr>
                <w:rStyle w:val="Hyperlink"/>
                <w:noProof/>
              </w:rPr>
              <w:t>1.1</w:t>
            </w:r>
            <w:r>
              <w:rPr>
                <w:rFonts w:eastAsiaTheme="minorEastAsia"/>
                <w:noProof/>
                <w:lang w:eastAsia="en-GB"/>
              </w:rPr>
              <w:tab/>
            </w:r>
            <w:r w:rsidRPr="000773FE">
              <w:rPr>
                <w:rStyle w:val="Hyperlink"/>
                <w:noProof/>
              </w:rPr>
              <w:t>Tea Market</w:t>
            </w:r>
            <w:r>
              <w:rPr>
                <w:noProof/>
                <w:webHidden/>
              </w:rPr>
              <w:tab/>
            </w:r>
            <w:r>
              <w:rPr>
                <w:noProof/>
                <w:webHidden/>
              </w:rPr>
              <w:fldChar w:fldCharType="begin"/>
            </w:r>
            <w:r>
              <w:rPr>
                <w:noProof/>
                <w:webHidden/>
              </w:rPr>
              <w:instrText xml:space="preserve"> PAGEREF _Toc57067156 \h </w:instrText>
            </w:r>
            <w:r>
              <w:rPr>
                <w:noProof/>
                <w:webHidden/>
              </w:rPr>
            </w:r>
            <w:r>
              <w:rPr>
                <w:noProof/>
                <w:webHidden/>
              </w:rPr>
              <w:fldChar w:fldCharType="separate"/>
            </w:r>
            <w:r>
              <w:rPr>
                <w:noProof/>
                <w:webHidden/>
              </w:rPr>
              <w:t>3</w:t>
            </w:r>
            <w:r>
              <w:rPr>
                <w:noProof/>
                <w:webHidden/>
              </w:rPr>
              <w:fldChar w:fldCharType="end"/>
            </w:r>
          </w:hyperlink>
        </w:p>
        <w:p w14:paraId="0B1E4EE5" w14:textId="1A341406" w:rsidR="008C2E61" w:rsidRDefault="008C2E61">
          <w:pPr>
            <w:pStyle w:val="TOC2"/>
            <w:tabs>
              <w:tab w:val="left" w:pos="880"/>
              <w:tab w:val="right" w:leader="dot" w:pos="9016"/>
            </w:tabs>
            <w:rPr>
              <w:rFonts w:eastAsiaTheme="minorEastAsia"/>
              <w:noProof/>
              <w:lang w:eastAsia="en-GB"/>
            </w:rPr>
          </w:pPr>
          <w:hyperlink w:anchor="_Toc57067157" w:history="1">
            <w:r w:rsidRPr="000773FE">
              <w:rPr>
                <w:rStyle w:val="Hyperlink"/>
                <w:noProof/>
              </w:rPr>
              <w:t>1.2</w:t>
            </w:r>
            <w:r>
              <w:rPr>
                <w:rFonts w:eastAsiaTheme="minorEastAsia"/>
                <w:noProof/>
                <w:lang w:eastAsia="en-GB"/>
              </w:rPr>
              <w:tab/>
            </w:r>
            <w:r w:rsidRPr="000773FE">
              <w:rPr>
                <w:rStyle w:val="Hyperlink"/>
                <w:noProof/>
              </w:rPr>
              <w:t>Mobile Vans</w:t>
            </w:r>
            <w:r>
              <w:rPr>
                <w:noProof/>
                <w:webHidden/>
              </w:rPr>
              <w:tab/>
            </w:r>
            <w:r>
              <w:rPr>
                <w:noProof/>
                <w:webHidden/>
              </w:rPr>
              <w:fldChar w:fldCharType="begin"/>
            </w:r>
            <w:r>
              <w:rPr>
                <w:noProof/>
                <w:webHidden/>
              </w:rPr>
              <w:instrText xml:space="preserve"> PAGEREF _Toc57067157 \h </w:instrText>
            </w:r>
            <w:r>
              <w:rPr>
                <w:noProof/>
                <w:webHidden/>
              </w:rPr>
            </w:r>
            <w:r>
              <w:rPr>
                <w:noProof/>
                <w:webHidden/>
              </w:rPr>
              <w:fldChar w:fldCharType="separate"/>
            </w:r>
            <w:r>
              <w:rPr>
                <w:noProof/>
                <w:webHidden/>
              </w:rPr>
              <w:t>3</w:t>
            </w:r>
            <w:r>
              <w:rPr>
                <w:noProof/>
                <w:webHidden/>
              </w:rPr>
              <w:fldChar w:fldCharType="end"/>
            </w:r>
          </w:hyperlink>
        </w:p>
        <w:p w14:paraId="24C56B3A" w14:textId="039957D0" w:rsidR="008C2E61" w:rsidRDefault="008C2E61">
          <w:pPr>
            <w:pStyle w:val="TOC2"/>
            <w:tabs>
              <w:tab w:val="left" w:pos="880"/>
              <w:tab w:val="right" w:leader="dot" w:pos="9016"/>
            </w:tabs>
            <w:rPr>
              <w:rFonts w:eastAsiaTheme="minorEastAsia"/>
              <w:noProof/>
              <w:lang w:eastAsia="en-GB"/>
            </w:rPr>
          </w:pPr>
          <w:hyperlink w:anchor="_Toc57067158" w:history="1">
            <w:r w:rsidRPr="000773FE">
              <w:rPr>
                <w:rStyle w:val="Hyperlink"/>
                <w:noProof/>
              </w:rPr>
              <w:t>1.3</w:t>
            </w:r>
            <w:r>
              <w:rPr>
                <w:rFonts w:eastAsiaTheme="minorEastAsia"/>
                <w:noProof/>
                <w:lang w:eastAsia="en-GB"/>
              </w:rPr>
              <w:tab/>
            </w:r>
            <w:r w:rsidRPr="000773FE">
              <w:rPr>
                <w:rStyle w:val="Hyperlink"/>
                <w:noProof/>
              </w:rPr>
              <w:t>Sustainability</w:t>
            </w:r>
            <w:r>
              <w:rPr>
                <w:noProof/>
                <w:webHidden/>
              </w:rPr>
              <w:tab/>
            </w:r>
            <w:r>
              <w:rPr>
                <w:noProof/>
                <w:webHidden/>
              </w:rPr>
              <w:fldChar w:fldCharType="begin"/>
            </w:r>
            <w:r>
              <w:rPr>
                <w:noProof/>
                <w:webHidden/>
              </w:rPr>
              <w:instrText xml:space="preserve"> PAGEREF _Toc57067158 \h </w:instrText>
            </w:r>
            <w:r>
              <w:rPr>
                <w:noProof/>
                <w:webHidden/>
              </w:rPr>
            </w:r>
            <w:r>
              <w:rPr>
                <w:noProof/>
                <w:webHidden/>
              </w:rPr>
              <w:fldChar w:fldCharType="separate"/>
            </w:r>
            <w:r>
              <w:rPr>
                <w:noProof/>
                <w:webHidden/>
              </w:rPr>
              <w:t>3</w:t>
            </w:r>
            <w:r>
              <w:rPr>
                <w:noProof/>
                <w:webHidden/>
              </w:rPr>
              <w:fldChar w:fldCharType="end"/>
            </w:r>
          </w:hyperlink>
        </w:p>
        <w:p w14:paraId="44AF6736" w14:textId="6EC434BB" w:rsidR="008C2E61" w:rsidRDefault="008C2E61">
          <w:pPr>
            <w:pStyle w:val="TOC1"/>
            <w:tabs>
              <w:tab w:val="left" w:pos="440"/>
              <w:tab w:val="right" w:leader="dot" w:pos="9016"/>
            </w:tabs>
            <w:rPr>
              <w:rFonts w:eastAsiaTheme="minorEastAsia"/>
              <w:noProof/>
              <w:lang w:eastAsia="en-GB"/>
            </w:rPr>
          </w:pPr>
          <w:hyperlink w:anchor="_Toc57067159" w:history="1">
            <w:r w:rsidRPr="000773FE">
              <w:rPr>
                <w:rStyle w:val="Hyperlink"/>
                <w:noProof/>
              </w:rPr>
              <w:t>2</w:t>
            </w:r>
            <w:r>
              <w:rPr>
                <w:rFonts w:eastAsiaTheme="minorEastAsia"/>
                <w:noProof/>
                <w:lang w:eastAsia="en-GB"/>
              </w:rPr>
              <w:tab/>
            </w:r>
            <w:r w:rsidRPr="000773FE">
              <w:rPr>
                <w:rStyle w:val="Hyperlink"/>
                <w:noProof/>
              </w:rPr>
              <w:t>Background to idea</w:t>
            </w:r>
            <w:r>
              <w:rPr>
                <w:noProof/>
                <w:webHidden/>
              </w:rPr>
              <w:tab/>
            </w:r>
            <w:r>
              <w:rPr>
                <w:noProof/>
                <w:webHidden/>
              </w:rPr>
              <w:fldChar w:fldCharType="begin"/>
            </w:r>
            <w:r>
              <w:rPr>
                <w:noProof/>
                <w:webHidden/>
              </w:rPr>
              <w:instrText xml:space="preserve"> PAGEREF _Toc57067159 \h </w:instrText>
            </w:r>
            <w:r>
              <w:rPr>
                <w:noProof/>
                <w:webHidden/>
              </w:rPr>
            </w:r>
            <w:r>
              <w:rPr>
                <w:noProof/>
                <w:webHidden/>
              </w:rPr>
              <w:fldChar w:fldCharType="separate"/>
            </w:r>
            <w:r>
              <w:rPr>
                <w:noProof/>
                <w:webHidden/>
              </w:rPr>
              <w:t>4</w:t>
            </w:r>
            <w:r>
              <w:rPr>
                <w:noProof/>
                <w:webHidden/>
              </w:rPr>
              <w:fldChar w:fldCharType="end"/>
            </w:r>
          </w:hyperlink>
        </w:p>
        <w:p w14:paraId="181765FA" w14:textId="78918430" w:rsidR="008C2E61" w:rsidRDefault="008C2E61">
          <w:pPr>
            <w:pStyle w:val="TOC1"/>
            <w:tabs>
              <w:tab w:val="left" w:pos="440"/>
              <w:tab w:val="right" w:leader="dot" w:pos="9016"/>
            </w:tabs>
            <w:rPr>
              <w:rFonts w:eastAsiaTheme="minorEastAsia"/>
              <w:noProof/>
              <w:lang w:eastAsia="en-GB"/>
            </w:rPr>
          </w:pPr>
          <w:hyperlink w:anchor="_Toc57067160" w:history="1">
            <w:r w:rsidRPr="000773FE">
              <w:rPr>
                <w:rStyle w:val="Hyperlink"/>
                <w:noProof/>
              </w:rPr>
              <w:t>3</w:t>
            </w:r>
            <w:r>
              <w:rPr>
                <w:rFonts w:eastAsiaTheme="minorEastAsia"/>
                <w:noProof/>
                <w:lang w:eastAsia="en-GB"/>
              </w:rPr>
              <w:tab/>
            </w:r>
            <w:r w:rsidRPr="000773FE">
              <w:rPr>
                <w:rStyle w:val="Hyperlink"/>
                <w:noProof/>
              </w:rPr>
              <w:t>Current Environment</w:t>
            </w:r>
            <w:r>
              <w:rPr>
                <w:noProof/>
                <w:webHidden/>
              </w:rPr>
              <w:tab/>
            </w:r>
            <w:r>
              <w:rPr>
                <w:noProof/>
                <w:webHidden/>
              </w:rPr>
              <w:fldChar w:fldCharType="begin"/>
            </w:r>
            <w:r>
              <w:rPr>
                <w:noProof/>
                <w:webHidden/>
              </w:rPr>
              <w:instrText xml:space="preserve"> PAGEREF _Toc57067160 \h </w:instrText>
            </w:r>
            <w:r>
              <w:rPr>
                <w:noProof/>
                <w:webHidden/>
              </w:rPr>
            </w:r>
            <w:r>
              <w:rPr>
                <w:noProof/>
                <w:webHidden/>
              </w:rPr>
              <w:fldChar w:fldCharType="separate"/>
            </w:r>
            <w:r>
              <w:rPr>
                <w:noProof/>
                <w:webHidden/>
              </w:rPr>
              <w:t>5</w:t>
            </w:r>
            <w:r>
              <w:rPr>
                <w:noProof/>
                <w:webHidden/>
              </w:rPr>
              <w:fldChar w:fldCharType="end"/>
            </w:r>
          </w:hyperlink>
        </w:p>
        <w:p w14:paraId="54AFD5C0" w14:textId="4AC06713" w:rsidR="008C2E61" w:rsidRDefault="008C2E61">
          <w:pPr>
            <w:pStyle w:val="TOC2"/>
            <w:tabs>
              <w:tab w:val="left" w:pos="880"/>
              <w:tab w:val="right" w:leader="dot" w:pos="9016"/>
            </w:tabs>
            <w:rPr>
              <w:rFonts w:eastAsiaTheme="minorEastAsia"/>
              <w:noProof/>
              <w:lang w:eastAsia="en-GB"/>
            </w:rPr>
          </w:pPr>
          <w:hyperlink w:anchor="_Toc57067161" w:history="1">
            <w:r w:rsidRPr="000773FE">
              <w:rPr>
                <w:rStyle w:val="Hyperlink"/>
                <w:noProof/>
              </w:rPr>
              <w:t>3.1</w:t>
            </w:r>
            <w:r>
              <w:rPr>
                <w:rFonts w:eastAsiaTheme="minorEastAsia"/>
                <w:noProof/>
                <w:lang w:eastAsia="en-GB"/>
              </w:rPr>
              <w:tab/>
            </w:r>
            <w:r w:rsidRPr="000773FE">
              <w:rPr>
                <w:rStyle w:val="Hyperlink"/>
                <w:noProof/>
              </w:rPr>
              <w:t>Coffee shops offering tea</w:t>
            </w:r>
            <w:r>
              <w:rPr>
                <w:noProof/>
                <w:webHidden/>
              </w:rPr>
              <w:tab/>
            </w:r>
            <w:r>
              <w:rPr>
                <w:noProof/>
                <w:webHidden/>
              </w:rPr>
              <w:fldChar w:fldCharType="begin"/>
            </w:r>
            <w:r>
              <w:rPr>
                <w:noProof/>
                <w:webHidden/>
              </w:rPr>
              <w:instrText xml:space="preserve"> PAGEREF _Toc57067161 \h </w:instrText>
            </w:r>
            <w:r>
              <w:rPr>
                <w:noProof/>
                <w:webHidden/>
              </w:rPr>
            </w:r>
            <w:r>
              <w:rPr>
                <w:noProof/>
                <w:webHidden/>
              </w:rPr>
              <w:fldChar w:fldCharType="separate"/>
            </w:r>
            <w:r>
              <w:rPr>
                <w:noProof/>
                <w:webHidden/>
              </w:rPr>
              <w:t>5</w:t>
            </w:r>
            <w:r>
              <w:rPr>
                <w:noProof/>
                <w:webHidden/>
              </w:rPr>
              <w:fldChar w:fldCharType="end"/>
            </w:r>
          </w:hyperlink>
        </w:p>
        <w:p w14:paraId="78A80DD9" w14:textId="2AC40416" w:rsidR="008C2E61" w:rsidRDefault="008C2E61">
          <w:pPr>
            <w:pStyle w:val="TOC2"/>
            <w:tabs>
              <w:tab w:val="left" w:pos="880"/>
              <w:tab w:val="right" w:leader="dot" w:pos="9016"/>
            </w:tabs>
            <w:rPr>
              <w:rFonts w:eastAsiaTheme="minorEastAsia"/>
              <w:noProof/>
              <w:lang w:eastAsia="en-GB"/>
            </w:rPr>
          </w:pPr>
          <w:hyperlink w:anchor="_Toc57067162" w:history="1">
            <w:r w:rsidRPr="000773FE">
              <w:rPr>
                <w:rStyle w:val="Hyperlink"/>
                <w:noProof/>
              </w:rPr>
              <w:t>3.2</w:t>
            </w:r>
            <w:r>
              <w:rPr>
                <w:rFonts w:eastAsiaTheme="minorEastAsia"/>
                <w:noProof/>
                <w:lang w:eastAsia="en-GB"/>
              </w:rPr>
              <w:tab/>
            </w:r>
            <w:r w:rsidRPr="000773FE">
              <w:rPr>
                <w:rStyle w:val="Hyperlink"/>
                <w:noProof/>
              </w:rPr>
              <w:t>Specialty Tea Rooms</w:t>
            </w:r>
            <w:r>
              <w:rPr>
                <w:noProof/>
                <w:webHidden/>
              </w:rPr>
              <w:tab/>
            </w:r>
            <w:r>
              <w:rPr>
                <w:noProof/>
                <w:webHidden/>
              </w:rPr>
              <w:fldChar w:fldCharType="begin"/>
            </w:r>
            <w:r>
              <w:rPr>
                <w:noProof/>
                <w:webHidden/>
              </w:rPr>
              <w:instrText xml:space="preserve"> PAGEREF _Toc57067162 \h </w:instrText>
            </w:r>
            <w:r>
              <w:rPr>
                <w:noProof/>
                <w:webHidden/>
              </w:rPr>
            </w:r>
            <w:r>
              <w:rPr>
                <w:noProof/>
                <w:webHidden/>
              </w:rPr>
              <w:fldChar w:fldCharType="separate"/>
            </w:r>
            <w:r>
              <w:rPr>
                <w:noProof/>
                <w:webHidden/>
              </w:rPr>
              <w:t>5</w:t>
            </w:r>
            <w:r>
              <w:rPr>
                <w:noProof/>
                <w:webHidden/>
              </w:rPr>
              <w:fldChar w:fldCharType="end"/>
            </w:r>
          </w:hyperlink>
        </w:p>
        <w:p w14:paraId="62283BA3" w14:textId="6AEDB925" w:rsidR="008C2E61" w:rsidRDefault="008C2E61">
          <w:pPr>
            <w:pStyle w:val="TOC2"/>
            <w:tabs>
              <w:tab w:val="left" w:pos="880"/>
              <w:tab w:val="right" w:leader="dot" w:pos="9016"/>
            </w:tabs>
            <w:rPr>
              <w:rFonts w:eastAsiaTheme="minorEastAsia"/>
              <w:noProof/>
              <w:lang w:eastAsia="en-GB"/>
            </w:rPr>
          </w:pPr>
          <w:hyperlink w:anchor="_Toc57067163" w:history="1">
            <w:r w:rsidRPr="000773FE">
              <w:rPr>
                <w:rStyle w:val="Hyperlink"/>
                <w:noProof/>
              </w:rPr>
              <w:t>3.3</w:t>
            </w:r>
            <w:r>
              <w:rPr>
                <w:rFonts w:eastAsiaTheme="minorEastAsia"/>
                <w:noProof/>
                <w:lang w:eastAsia="en-GB"/>
              </w:rPr>
              <w:tab/>
            </w:r>
            <w:r w:rsidRPr="000773FE">
              <w:rPr>
                <w:rStyle w:val="Hyperlink"/>
                <w:noProof/>
              </w:rPr>
              <w:t>Coffee and Tea Vans</w:t>
            </w:r>
            <w:r>
              <w:rPr>
                <w:noProof/>
                <w:webHidden/>
              </w:rPr>
              <w:tab/>
            </w:r>
            <w:r>
              <w:rPr>
                <w:noProof/>
                <w:webHidden/>
              </w:rPr>
              <w:fldChar w:fldCharType="begin"/>
            </w:r>
            <w:r>
              <w:rPr>
                <w:noProof/>
                <w:webHidden/>
              </w:rPr>
              <w:instrText xml:space="preserve"> PAGEREF _Toc57067163 \h </w:instrText>
            </w:r>
            <w:r>
              <w:rPr>
                <w:noProof/>
                <w:webHidden/>
              </w:rPr>
            </w:r>
            <w:r>
              <w:rPr>
                <w:noProof/>
                <w:webHidden/>
              </w:rPr>
              <w:fldChar w:fldCharType="separate"/>
            </w:r>
            <w:r>
              <w:rPr>
                <w:noProof/>
                <w:webHidden/>
              </w:rPr>
              <w:t>5</w:t>
            </w:r>
            <w:r>
              <w:rPr>
                <w:noProof/>
                <w:webHidden/>
              </w:rPr>
              <w:fldChar w:fldCharType="end"/>
            </w:r>
          </w:hyperlink>
        </w:p>
        <w:p w14:paraId="3C84B528" w14:textId="55A24B89" w:rsidR="008C2E61" w:rsidRDefault="008C2E61">
          <w:pPr>
            <w:pStyle w:val="TOC1"/>
            <w:tabs>
              <w:tab w:val="left" w:pos="440"/>
              <w:tab w:val="right" w:leader="dot" w:pos="9016"/>
            </w:tabs>
            <w:rPr>
              <w:rFonts w:eastAsiaTheme="minorEastAsia"/>
              <w:noProof/>
              <w:lang w:eastAsia="en-GB"/>
            </w:rPr>
          </w:pPr>
          <w:hyperlink w:anchor="_Toc57067164" w:history="1">
            <w:r w:rsidRPr="000773FE">
              <w:rPr>
                <w:rStyle w:val="Hyperlink"/>
                <w:noProof/>
              </w:rPr>
              <w:t>4</w:t>
            </w:r>
            <w:r>
              <w:rPr>
                <w:rFonts w:eastAsiaTheme="minorEastAsia"/>
                <w:noProof/>
                <w:lang w:eastAsia="en-GB"/>
              </w:rPr>
              <w:tab/>
            </w:r>
            <w:r w:rsidRPr="000773FE">
              <w:rPr>
                <w:rStyle w:val="Hyperlink"/>
                <w:noProof/>
              </w:rPr>
              <w:t>Aim of the Project</w:t>
            </w:r>
            <w:r>
              <w:rPr>
                <w:noProof/>
                <w:webHidden/>
              </w:rPr>
              <w:tab/>
            </w:r>
            <w:r>
              <w:rPr>
                <w:noProof/>
                <w:webHidden/>
              </w:rPr>
              <w:fldChar w:fldCharType="begin"/>
            </w:r>
            <w:r>
              <w:rPr>
                <w:noProof/>
                <w:webHidden/>
              </w:rPr>
              <w:instrText xml:space="preserve"> PAGEREF _Toc57067164 \h </w:instrText>
            </w:r>
            <w:r>
              <w:rPr>
                <w:noProof/>
                <w:webHidden/>
              </w:rPr>
            </w:r>
            <w:r>
              <w:rPr>
                <w:noProof/>
                <w:webHidden/>
              </w:rPr>
              <w:fldChar w:fldCharType="separate"/>
            </w:r>
            <w:r>
              <w:rPr>
                <w:noProof/>
                <w:webHidden/>
              </w:rPr>
              <w:t>6</w:t>
            </w:r>
            <w:r>
              <w:rPr>
                <w:noProof/>
                <w:webHidden/>
              </w:rPr>
              <w:fldChar w:fldCharType="end"/>
            </w:r>
          </w:hyperlink>
        </w:p>
        <w:p w14:paraId="4A268A4F" w14:textId="0B2D74A1" w:rsidR="008C2E61" w:rsidRDefault="008C2E61">
          <w:pPr>
            <w:pStyle w:val="TOC1"/>
            <w:tabs>
              <w:tab w:val="left" w:pos="440"/>
              <w:tab w:val="right" w:leader="dot" w:pos="9016"/>
            </w:tabs>
            <w:rPr>
              <w:rFonts w:eastAsiaTheme="minorEastAsia"/>
              <w:noProof/>
              <w:lang w:eastAsia="en-GB"/>
            </w:rPr>
          </w:pPr>
          <w:hyperlink w:anchor="_Toc57067165" w:history="1">
            <w:r w:rsidRPr="000773FE">
              <w:rPr>
                <w:rStyle w:val="Hyperlink"/>
                <w:noProof/>
              </w:rPr>
              <w:t>5</w:t>
            </w:r>
            <w:r>
              <w:rPr>
                <w:rFonts w:eastAsiaTheme="minorEastAsia"/>
                <w:noProof/>
                <w:lang w:eastAsia="en-GB"/>
              </w:rPr>
              <w:tab/>
            </w:r>
            <w:r w:rsidRPr="000773FE">
              <w:rPr>
                <w:rStyle w:val="Hyperlink"/>
                <w:noProof/>
              </w:rPr>
              <w:t>Timeline for completion</w:t>
            </w:r>
            <w:r>
              <w:rPr>
                <w:noProof/>
                <w:webHidden/>
              </w:rPr>
              <w:tab/>
            </w:r>
            <w:r>
              <w:rPr>
                <w:noProof/>
                <w:webHidden/>
              </w:rPr>
              <w:fldChar w:fldCharType="begin"/>
            </w:r>
            <w:r>
              <w:rPr>
                <w:noProof/>
                <w:webHidden/>
              </w:rPr>
              <w:instrText xml:space="preserve"> PAGEREF _Toc57067165 \h </w:instrText>
            </w:r>
            <w:r>
              <w:rPr>
                <w:noProof/>
                <w:webHidden/>
              </w:rPr>
            </w:r>
            <w:r>
              <w:rPr>
                <w:noProof/>
                <w:webHidden/>
              </w:rPr>
              <w:fldChar w:fldCharType="separate"/>
            </w:r>
            <w:r>
              <w:rPr>
                <w:noProof/>
                <w:webHidden/>
              </w:rPr>
              <w:t>7</w:t>
            </w:r>
            <w:r>
              <w:rPr>
                <w:noProof/>
                <w:webHidden/>
              </w:rPr>
              <w:fldChar w:fldCharType="end"/>
            </w:r>
          </w:hyperlink>
        </w:p>
        <w:p w14:paraId="4394DD2E" w14:textId="177DBFA1" w:rsidR="008C2E61" w:rsidRDefault="008C2E61">
          <w:pPr>
            <w:pStyle w:val="TOC1"/>
            <w:tabs>
              <w:tab w:val="right" w:leader="dot" w:pos="9016"/>
            </w:tabs>
            <w:rPr>
              <w:rFonts w:eastAsiaTheme="minorEastAsia"/>
              <w:noProof/>
              <w:lang w:eastAsia="en-GB"/>
            </w:rPr>
          </w:pPr>
          <w:hyperlink w:anchor="_Toc57067166" w:history="1">
            <w:r w:rsidRPr="000773FE">
              <w:rPr>
                <w:rStyle w:val="Hyperlink"/>
                <w:noProof/>
              </w:rPr>
              <w:t>References</w:t>
            </w:r>
            <w:r>
              <w:rPr>
                <w:noProof/>
                <w:webHidden/>
              </w:rPr>
              <w:tab/>
            </w:r>
            <w:r>
              <w:rPr>
                <w:noProof/>
                <w:webHidden/>
              </w:rPr>
              <w:fldChar w:fldCharType="begin"/>
            </w:r>
            <w:r>
              <w:rPr>
                <w:noProof/>
                <w:webHidden/>
              </w:rPr>
              <w:instrText xml:space="preserve"> PAGEREF _Toc57067166 \h </w:instrText>
            </w:r>
            <w:r>
              <w:rPr>
                <w:noProof/>
                <w:webHidden/>
              </w:rPr>
            </w:r>
            <w:r>
              <w:rPr>
                <w:noProof/>
                <w:webHidden/>
              </w:rPr>
              <w:fldChar w:fldCharType="separate"/>
            </w:r>
            <w:r>
              <w:rPr>
                <w:noProof/>
                <w:webHidden/>
              </w:rPr>
              <w:t>8</w:t>
            </w:r>
            <w:r>
              <w:rPr>
                <w:noProof/>
                <w:webHidden/>
              </w:rPr>
              <w:fldChar w:fldCharType="end"/>
            </w:r>
          </w:hyperlink>
        </w:p>
        <w:p w14:paraId="05D96299" w14:textId="40F5F771" w:rsidR="007117A8" w:rsidRDefault="007117A8">
          <w:r>
            <w:rPr>
              <w:b/>
              <w:bCs/>
              <w:noProof/>
            </w:rPr>
            <w:fldChar w:fldCharType="end"/>
          </w:r>
        </w:p>
      </w:sdtContent>
    </w:sdt>
    <w:p w14:paraId="2F752691" w14:textId="465E40BB" w:rsidR="00885009" w:rsidRPr="001E17DF" w:rsidRDefault="007117A8">
      <w:r>
        <w:br w:type="page"/>
      </w:r>
    </w:p>
    <w:p w14:paraId="667C7FA5" w14:textId="1FFC5C7F" w:rsidR="00507942" w:rsidRDefault="003A4AFE" w:rsidP="00E93C47">
      <w:pPr>
        <w:pStyle w:val="TOCHeading"/>
        <w:outlineLvl w:val="0"/>
      </w:pPr>
      <w:bookmarkStart w:id="4" w:name="_Toc57067155"/>
      <w:r w:rsidRPr="00507942">
        <w:lastRenderedPageBreak/>
        <w:t>Rationale and Justification</w:t>
      </w:r>
      <w:bookmarkEnd w:id="4"/>
    </w:p>
    <w:p w14:paraId="38178958" w14:textId="7D29A7BA" w:rsidR="00F40120" w:rsidRDefault="00F40120" w:rsidP="00885009">
      <w:pPr>
        <w:pStyle w:val="Heading2"/>
      </w:pPr>
      <w:bookmarkStart w:id="5" w:name="_Toc57067156"/>
      <w:r>
        <w:t>Tea Market</w:t>
      </w:r>
      <w:bookmarkEnd w:id="5"/>
    </w:p>
    <w:p w14:paraId="50EA7053" w14:textId="7BCB2E36" w:rsidR="0096746C" w:rsidRDefault="008E1D7A">
      <w:pPr>
        <w:rPr>
          <w:lang w:val="en-US"/>
        </w:rPr>
      </w:pPr>
      <w:r>
        <w:rPr>
          <w:lang w:val="en-US"/>
        </w:rPr>
        <w:t xml:space="preserve">The UK coffee market is saturated with big names including Costa Coffee, </w:t>
      </w:r>
      <w:proofErr w:type="spellStart"/>
      <w:r>
        <w:rPr>
          <w:lang w:val="en-US"/>
        </w:rPr>
        <w:t>Pret</w:t>
      </w:r>
      <w:proofErr w:type="spellEnd"/>
      <w:r w:rsidR="00BD1D9E">
        <w:rPr>
          <w:lang w:val="en-US"/>
        </w:rPr>
        <w:t>-a-</w:t>
      </w:r>
      <w:r>
        <w:rPr>
          <w:lang w:val="en-US"/>
        </w:rPr>
        <w:t xml:space="preserve">Manger, </w:t>
      </w:r>
      <w:r w:rsidR="00BD1D9E">
        <w:rPr>
          <w:lang w:val="en-US"/>
        </w:rPr>
        <w:t>Starbucks,</w:t>
      </w:r>
      <w:r>
        <w:rPr>
          <w:lang w:val="en-US"/>
        </w:rPr>
        <w:t xml:space="preserve"> and Café Nero</w:t>
      </w:r>
      <w:r w:rsidR="00872EA2">
        <w:rPr>
          <w:lang w:val="en-US"/>
        </w:rPr>
        <w:t>,</w:t>
      </w:r>
      <w:r>
        <w:rPr>
          <w:lang w:val="en-US"/>
        </w:rPr>
        <w:t xml:space="preserve"> but </w:t>
      </w:r>
      <w:r w:rsidR="004567D1">
        <w:rPr>
          <w:lang w:val="en-US"/>
        </w:rPr>
        <w:t>no big names are</w:t>
      </w:r>
      <w:r>
        <w:rPr>
          <w:lang w:val="en-US"/>
        </w:rPr>
        <w:t xml:space="preserve"> taking the tea market (</w:t>
      </w:r>
      <w:proofErr w:type="spellStart"/>
      <w:r>
        <w:rPr>
          <w:lang w:val="en-US"/>
        </w:rPr>
        <w:t>Duggins</w:t>
      </w:r>
      <w:proofErr w:type="spellEnd"/>
      <w:r>
        <w:rPr>
          <w:lang w:val="en-US"/>
        </w:rPr>
        <w:t xml:space="preserve">, 2017). </w:t>
      </w:r>
      <w:r w:rsidR="00FA0FDB">
        <w:rPr>
          <w:lang w:val="en-US"/>
        </w:rPr>
        <w:t>Similarly, to what happened to</w:t>
      </w:r>
      <w:r w:rsidR="008E1FB3">
        <w:rPr>
          <w:lang w:val="en-US"/>
        </w:rPr>
        <w:t xml:space="preserve"> the coffee industry</w:t>
      </w:r>
      <w:r w:rsidR="00FA0FDB">
        <w:rPr>
          <w:lang w:val="en-US"/>
        </w:rPr>
        <w:t xml:space="preserve"> </w:t>
      </w:r>
      <w:r w:rsidR="008E1FB3">
        <w:rPr>
          <w:lang w:val="en-US"/>
        </w:rPr>
        <w:t>in the mid-1990s, tea</w:t>
      </w:r>
      <w:r w:rsidR="00BD1D9E">
        <w:rPr>
          <w:lang w:val="en-US"/>
        </w:rPr>
        <w:t xml:space="preserve"> is</w:t>
      </w:r>
      <w:r w:rsidR="008E1FB3">
        <w:rPr>
          <w:lang w:val="en-US"/>
        </w:rPr>
        <w:t xml:space="preserve"> </w:t>
      </w:r>
      <w:r w:rsidR="009F4206">
        <w:rPr>
          <w:lang w:val="en-US"/>
        </w:rPr>
        <w:t>now</w:t>
      </w:r>
      <w:r w:rsidR="008E1FB3">
        <w:rPr>
          <w:lang w:val="en-US"/>
        </w:rPr>
        <w:t xml:space="preserve"> emerging </w:t>
      </w:r>
      <w:r w:rsidR="009F4206">
        <w:rPr>
          <w:lang w:val="en-US"/>
        </w:rPr>
        <w:t xml:space="preserve">into its own and taking its place in the market </w:t>
      </w:r>
      <w:r w:rsidR="008E1FB3">
        <w:rPr>
          <w:lang w:val="en-US"/>
        </w:rPr>
        <w:t>(Northern Tea Merchants, 20</w:t>
      </w:r>
      <w:r w:rsidR="00FA0FDB">
        <w:rPr>
          <w:lang w:val="en-US"/>
        </w:rPr>
        <w:t>18</w:t>
      </w:r>
      <w:r w:rsidR="008E1FB3">
        <w:rPr>
          <w:lang w:val="en-US"/>
        </w:rPr>
        <w:t xml:space="preserve">). </w:t>
      </w:r>
      <w:r w:rsidR="00FA0FDB">
        <w:rPr>
          <w:lang w:val="en-US"/>
        </w:rPr>
        <w:t>Within the UK industry, Tea revenue is expected to increase</w:t>
      </w:r>
      <w:r w:rsidR="004567D1">
        <w:rPr>
          <w:lang w:val="en-US"/>
        </w:rPr>
        <w:t xml:space="preserve"> by</w:t>
      </w:r>
      <w:r w:rsidR="00FA0FDB">
        <w:rPr>
          <w:lang w:val="en-US"/>
        </w:rPr>
        <w:t xml:space="preserve"> 4.7% </w:t>
      </w:r>
      <w:r w:rsidR="009F4206">
        <w:rPr>
          <w:lang w:val="en-US"/>
        </w:rPr>
        <w:t>annually</w:t>
      </w:r>
      <w:r w:rsidR="007F4B4A">
        <w:rPr>
          <w:lang w:val="en-US"/>
        </w:rPr>
        <w:t xml:space="preserve"> between 2020 and 2025</w:t>
      </w:r>
      <w:r w:rsidR="009F4206">
        <w:rPr>
          <w:lang w:val="en-US"/>
        </w:rPr>
        <w:t xml:space="preserve"> (Statista, 2020)</w:t>
      </w:r>
      <w:r w:rsidR="007F4B4A">
        <w:rPr>
          <w:lang w:val="en-US"/>
        </w:rPr>
        <w:t>.</w:t>
      </w:r>
      <w:r w:rsidR="005A043F">
        <w:rPr>
          <w:lang w:val="en-US"/>
        </w:rPr>
        <w:t xml:space="preserve"> </w:t>
      </w:r>
      <w:r w:rsidR="009F4206">
        <w:rPr>
          <w:lang w:val="en-US"/>
        </w:rPr>
        <w:t xml:space="preserve">The current hot drink market is dominated by Coffee shops but there is clear evidence </w:t>
      </w:r>
      <w:r w:rsidR="00B95AB0">
        <w:rPr>
          <w:lang w:val="en-US"/>
        </w:rPr>
        <w:t xml:space="preserve">from ITC, a not-for-profit source for tea statistics, </w:t>
      </w:r>
      <w:r w:rsidR="009F4206">
        <w:rPr>
          <w:lang w:val="en-US"/>
        </w:rPr>
        <w:t>that tea is more popular</w:t>
      </w:r>
      <w:r w:rsidR="00872EA2">
        <w:rPr>
          <w:lang w:val="en-US"/>
        </w:rPr>
        <w:t xml:space="preserve"> in the UK</w:t>
      </w:r>
      <w:r w:rsidR="00B95AB0">
        <w:rPr>
          <w:lang w:val="en-US"/>
        </w:rPr>
        <w:t>, with</w:t>
      </w:r>
      <w:r w:rsidR="009F4206">
        <w:rPr>
          <w:lang w:val="en-US"/>
        </w:rPr>
        <w:t xml:space="preserve"> 30 million</w:t>
      </w:r>
      <w:r w:rsidR="00B95AB0">
        <w:rPr>
          <w:lang w:val="en-US"/>
        </w:rPr>
        <w:t xml:space="preserve"> more</w:t>
      </w:r>
      <w:r w:rsidR="009F4206">
        <w:rPr>
          <w:lang w:val="en-US"/>
        </w:rPr>
        <w:t xml:space="preserve"> </w:t>
      </w:r>
      <w:r w:rsidR="00B95AB0">
        <w:rPr>
          <w:lang w:val="en-US"/>
        </w:rPr>
        <w:t>cups</w:t>
      </w:r>
      <w:r w:rsidR="009F4206">
        <w:rPr>
          <w:lang w:val="en-US"/>
        </w:rPr>
        <w:t xml:space="preserve"> </w:t>
      </w:r>
      <w:r w:rsidR="00B95AB0">
        <w:rPr>
          <w:lang w:val="en-US"/>
        </w:rPr>
        <w:t xml:space="preserve">being consumed </w:t>
      </w:r>
      <w:r w:rsidR="009F4206">
        <w:rPr>
          <w:lang w:val="en-US"/>
        </w:rPr>
        <w:t>a day</w:t>
      </w:r>
      <w:r w:rsidR="00B95AB0">
        <w:rPr>
          <w:lang w:val="en-US"/>
        </w:rPr>
        <w:t xml:space="preserve"> than coffee</w:t>
      </w:r>
      <w:r w:rsidR="00872EA2">
        <w:rPr>
          <w:lang w:val="en-US"/>
        </w:rPr>
        <w:t>’</w:t>
      </w:r>
      <w:r w:rsidR="00B95AB0">
        <w:rPr>
          <w:lang w:val="en-US"/>
        </w:rPr>
        <w:t xml:space="preserve">s 70 million (UK Tea &amp; Infusions Association, 2020). Although coffee shops are starting to offer a range of teas, these </w:t>
      </w:r>
      <w:r w:rsidR="00C70EEB">
        <w:rPr>
          <w:lang w:val="en-US"/>
        </w:rPr>
        <w:t>are not able to</w:t>
      </w:r>
      <w:r w:rsidR="00B95AB0">
        <w:rPr>
          <w:lang w:val="en-US"/>
        </w:rPr>
        <w:t xml:space="preserve"> compare to the quality and expertise which can be delivered by specialist tea rooms.</w:t>
      </w:r>
      <w:r>
        <w:rPr>
          <w:lang w:val="en-US"/>
        </w:rPr>
        <w:t xml:space="preserve"> </w:t>
      </w:r>
    </w:p>
    <w:p w14:paraId="2598E83B" w14:textId="58CC1724" w:rsidR="00F40120" w:rsidRDefault="00F40120" w:rsidP="00885009">
      <w:pPr>
        <w:pStyle w:val="Heading2"/>
      </w:pPr>
      <w:bookmarkStart w:id="6" w:name="_Toc57067157"/>
      <w:r>
        <w:t xml:space="preserve">Mobile </w:t>
      </w:r>
      <w:r w:rsidRPr="00885009">
        <w:rPr>
          <w:rStyle w:val="Heading2Char"/>
        </w:rPr>
        <w:t>Vans</w:t>
      </w:r>
      <w:bookmarkEnd w:id="6"/>
    </w:p>
    <w:p w14:paraId="751DC7A0" w14:textId="3809EEBF" w:rsidR="00872EA2" w:rsidRDefault="00BD1D9E">
      <w:pPr>
        <w:rPr>
          <w:lang w:val="en-US"/>
        </w:rPr>
      </w:pPr>
      <w:r>
        <w:rPr>
          <w:lang w:val="en-US"/>
        </w:rPr>
        <w:t>Using data from</w:t>
      </w:r>
      <w:r w:rsidR="004215EF">
        <w:rPr>
          <w:lang w:val="en-US"/>
        </w:rPr>
        <w:t xml:space="preserve"> NCASS</w:t>
      </w:r>
      <w:r w:rsidR="00F40120">
        <w:rPr>
          <w:lang w:val="en-US"/>
        </w:rPr>
        <w:t>,</w:t>
      </w:r>
      <w:r w:rsidR="004215EF">
        <w:rPr>
          <w:lang w:val="en-US"/>
        </w:rPr>
        <w:t xml:space="preserve"> tea comes third place after soft drinks and coffee for the top 10 beverages consumed from mobile catering companies, with herbal teas coming seventh (</w:t>
      </w:r>
      <w:proofErr w:type="spellStart"/>
      <w:r w:rsidR="004215EF">
        <w:rPr>
          <w:lang w:val="en-US"/>
        </w:rPr>
        <w:t>Vanarama</w:t>
      </w:r>
      <w:proofErr w:type="spellEnd"/>
      <w:r w:rsidR="004215EF">
        <w:rPr>
          <w:lang w:val="en-US"/>
        </w:rPr>
        <w:t xml:space="preserve">, 2020). This demonstrates the demand for tea to be sold from a catering van despite the lack of vans </w:t>
      </w:r>
      <w:proofErr w:type="spellStart"/>
      <w:r w:rsidR="004215EF">
        <w:rPr>
          <w:lang w:val="en-US"/>
        </w:rPr>
        <w:t>specialising</w:t>
      </w:r>
      <w:proofErr w:type="spellEnd"/>
      <w:r w:rsidR="004215EF">
        <w:rPr>
          <w:lang w:val="en-US"/>
        </w:rPr>
        <w:t xml:space="preserve"> in tea. In the summer of 2019, Caterer.com</w:t>
      </w:r>
      <w:r w:rsidR="00C47D6B">
        <w:rPr>
          <w:lang w:val="en-US"/>
        </w:rPr>
        <w:t xml:space="preserve"> </w:t>
      </w:r>
      <w:r w:rsidR="00F40120">
        <w:rPr>
          <w:lang w:val="en-US"/>
        </w:rPr>
        <w:t>revealed</w:t>
      </w:r>
      <w:r w:rsidR="004215EF">
        <w:rPr>
          <w:lang w:val="en-US"/>
        </w:rPr>
        <w:t xml:space="preserve"> their </w:t>
      </w:r>
      <w:r w:rsidR="00F40120">
        <w:rPr>
          <w:lang w:val="en-US"/>
        </w:rPr>
        <w:t>latest</w:t>
      </w:r>
      <w:r w:rsidR="004215EF">
        <w:rPr>
          <w:lang w:val="en-US"/>
        </w:rPr>
        <w:t xml:space="preserve"> figures reg</w:t>
      </w:r>
      <w:r w:rsidR="008C2E61">
        <w:rPr>
          <w:lang w:val="en-US"/>
        </w:rPr>
        <w:t>ar</w:t>
      </w:r>
      <w:r w:rsidR="004215EF">
        <w:rPr>
          <w:lang w:val="en-US"/>
        </w:rPr>
        <w:t xml:space="preserve">ding street food habits and they found that 24% of consumers </w:t>
      </w:r>
      <w:r w:rsidR="00F40120">
        <w:rPr>
          <w:lang w:val="en-US"/>
        </w:rPr>
        <w:t>were</w:t>
      </w:r>
      <w:r w:rsidR="004215EF">
        <w:rPr>
          <w:lang w:val="en-US"/>
        </w:rPr>
        <w:t xml:space="preserve"> visiting </w:t>
      </w:r>
      <w:r w:rsidR="00C47D6B">
        <w:rPr>
          <w:lang w:val="en-US"/>
        </w:rPr>
        <w:t>van-based</w:t>
      </w:r>
      <w:r w:rsidR="004215EF">
        <w:rPr>
          <w:lang w:val="en-US"/>
        </w:rPr>
        <w:t xml:space="preserve"> vendors at least once a month</w:t>
      </w:r>
      <w:r w:rsidR="00C47D6B">
        <w:rPr>
          <w:lang w:val="en-US"/>
        </w:rPr>
        <w:t xml:space="preserve"> (</w:t>
      </w:r>
      <w:r w:rsidR="00C47D6B">
        <w:rPr>
          <w:lang w:val="en-US"/>
        </w:rPr>
        <w:t>Smith</w:t>
      </w:r>
      <w:r w:rsidR="00C47D6B">
        <w:rPr>
          <w:lang w:val="en-US"/>
        </w:rPr>
        <w:t>, 2019)</w:t>
      </w:r>
      <w:r w:rsidR="00C47D6B">
        <w:rPr>
          <w:lang w:val="en-US"/>
        </w:rPr>
        <w:t>. F</w:t>
      </w:r>
      <w:r w:rsidR="00F40120">
        <w:rPr>
          <w:lang w:val="en-US"/>
        </w:rPr>
        <w:t xml:space="preserve">urther </w:t>
      </w:r>
      <w:r>
        <w:rPr>
          <w:lang w:val="en-US"/>
        </w:rPr>
        <w:t>comments</w:t>
      </w:r>
      <w:r w:rsidR="004215EF">
        <w:rPr>
          <w:lang w:val="en-US"/>
        </w:rPr>
        <w:t xml:space="preserve"> on</w:t>
      </w:r>
      <w:r w:rsidR="00F40120">
        <w:rPr>
          <w:lang w:val="en-US"/>
        </w:rPr>
        <w:t xml:space="preserve"> the general food industry </w:t>
      </w:r>
      <w:r>
        <w:rPr>
          <w:lang w:val="en-US"/>
        </w:rPr>
        <w:t>identified that</w:t>
      </w:r>
      <w:r w:rsidR="00F40120">
        <w:rPr>
          <w:lang w:val="en-US"/>
        </w:rPr>
        <w:t xml:space="preserve"> 48% of consumers are </w:t>
      </w:r>
      <w:proofErr w:type="spellStart"/>
      <w:r w:rsidR="00F40120">
        <w:rPr>
          <w:lang w:val="en-US"/>
        </w:rPr>
        <w:t>prioritising</w:t>
      </w:r>
      <w:proofErr w:type="spellEnd"/>
      <w:r w:rsidR="00F40120">
        <w:rPr>
          <w:lang w:val="en-US"/>
        </w:rPr>
        <w:t xml:space="preserve"> an ‘authentic experience’ over </w:t>
      </w:r>
      <w:r>
        <w:rPr>
          <w:lang w:val="en-US"/>
        </w:rPr>
        <w:t>the cost</w:t>
      </w:r>
      <w:r w:rsidR="00F40120">
        <w:rPr>
          <w:lang w:val="en-US"/>
        </w:rPr>
        <w:t xml:space="preserve"> when they choose to eat out with 45% of the responders found eating at van-based, or street food stalls, to be a more authentic experience (Smith, 2019). </w:t>
      </w:r>
    </w:p>
    <w:p w14:paraId="711C6800" w14:textId="77928AEC" w:rsidR="004215EF" w:rsidRDefault="00F40120" w:rsidP="00885009">
      <w:pPr>
        <w:pStyle w:val="Heading2"/>
      </w:pPr>
      <w:bookmarkStart w:id="7" w:name="_Toc57067158"/>
      <w:r w:rsidRPr="00885009">
        <w:t>Sustainability</w:t>
      </w:r>
      <w:bookmarkEnd w:id="7"/>
    </w:p>
    <w:p w14:paraId="4BE86B7B" w14:textId="08508DBA" w:rsidR="00F40120" w:rsidRDefault="00885009">
      <w:pPr>
        <w:rPr>
          <w:lang w:val="en-US"/>
        </w:rPr>
      </w:pPr>
      <w:r>
        <w:rPr>
          <w:lang w:val="en-US"/>
        </w:rPr>
        <w:t>Sustainability has been a growing trend in the UK markets and is clearly on consumers mi</w:t>
      </w:r>
      <w:r>
        <w:rPr>
          <w:lang w:val="en-US"/>
        </w:rPr>
        <w:t>nd</w:t>
      </w:r>
      <w:r>
        <w:rPr>
          <w:lang w:val="en-US"/>
        </w:rPr>
        <w:t xml:space="preserve">s when they spend their money. </w:t>
      </w:r>
      <w:r w:rsidR="003D2A06">
        <w:rPr>
          <w:lang w:val="en-US"/>
        </w:rPr>
        <w:t>The market research company Kantar reported that 25% of M&amp;S’s customers are now choosing a ‘flexitarian’ diet and 86% of plant-based meals are being eaten by non-vegans (The Grocer, 2020). This makes it clear that consumers are wanting more sustainable products, yet</w:t>
      </w:r>
      <w:r w:rsidR="00F40120">
        <w:rPr>
          <w:lang w:val="en-US"/>
        </w:rPr>
        <w:t xml:space="preserve"> only 26% of mobile catering companies are offering options for vegan</w:t>
      </w:r>
      <w:r>
        <w:rPr>
          <w:lang w:val="en-US"/>
        </w:rPr>
        <w:t xml:space="preserve"> diets (</w:t>
      </w:r>
      <w:proofErr w:type="spellStart"/>
      <w:r w:rsidR="000C304D">
        <w:rPr>
          <w:lang w:val="en-US"/>
        </w:rPr>
        <w:t>Vanarama</w:t>
      </w:r>
      <w:proofErr w:type="spellEnd"/>
      <w:r>
        <w:rPr>
          <w:lang w:val="en-US"/>
        </w:rPr>
        <w:t>, 2020).</w:t>
      </w:r>
      <w:r w:rsidR="003D2A06">
        <w:rPr>
          <w:lang w:val="en-US"/>
        </w:rPr>
        <w:t xml:space="preserve"> </w:t>
      </w:r>
      <w:r w:rsidR="000F1800">
        <w:rPr>
          <w:lang w:val="en-US"/>
        </w:rPr>
        <w:t>Plant</w:t>
      </w:r>
      <w:r w:rsidR="008C2E61">
        <w:rPr>
          <w:lang w:val="en-US"/>
        </w:rPr>
        <w:t>-</w:t>
      </w:r>
      <w:r w:rsidR="000F1800">
        <w:rPr>
          <w:lang w:val="en-US"/>
        </w:rPr>
        <w:t xml:space="preserve">based milks are a popular alternative now seen in cafes everywhere, they offer a solution to lactose intolerance as well as an alternative for vegans to enjoy their usual </w:t>
      </w:r>
      <w:proofErr w:type="spellStart"/>
      <w:r w:rsidR="000F1800">
        <w:rPr>
          <w:lang w:val="en-US"/>
        </w:rPr>
        <w:t>favourite</w:t>
      </w:r>
      <w:proofErr w:type="spellEnd"/>
      <w:r w:rsidR="000F1800">
        <w:rPr>
          <w:lang w:val="en-US"/>
        </w:rPr>
        <w:t xml:space="preserve"> beverages. The vegan society has noted that the </w:t>
      </w:r>
      <w:r w:rsidR="00F801AF">
        <w:rPr>
          <w:lang w:val="en-US"/>
        </w:rPr>
        <w:t xml:space="preserve">plant milk market is set to double from 2019 to 2025, growing at a rate of 13.8% CAGR (Vegan Society, 2019). </w:t>
      </w:r>
    </w:p>
    <w:p w14:paraId="6312CAA0" w14:textId="62F458BB" w:rsidR="00872EA2" w:rsidRDefault="00872EA2">
      <w:pPr>
        <w:rPr>
          <w:lang w:val="en-US"/>
        </w:rPr>
      </w:pPr>
      <w:r>
        <w:rPr>
          <w:lang w:val="en-US"/>
        </w:rPr>
        <w:br w:type="page"/>
      </w:r>
    </w:p>
    <w:p w14:paraId="18528D92" w14:textId="712B652D" w:rsidR="00507942" w:rsidRPr="00EA346D" w:rsidRDefault="003A4AFE" w:rsidP="00E93C47">
      <w:pPr>
        <w:pStyle w:val="TOCHeading"/>
        <w:outlineLvl w:val="0"/>
      </w:pPr>
      <w:bookmarkStart w:id="8" w:name="_Toc57067159"/>
      <w:r w:rsidRPr="00507942">
        <w:lastRenderedPageBreak/>
        <w:t xml:space="preserve">Background to </w:t>
      </w:r>
      <w:r w:rsidR="00507942">
        <w:t>idea</w:t>
      </w:r>
      <w:bookmarkEnd w:id="8"/>
    </w:p>
    <w:p w14:paraId="7EC53E47" w14:textId="1559D8A3" w:rsidR="007066A1" w:rsidRDefault="007066A1" w:rsidP="00507942">
      <w:pPr>
        <w:rPr>
          <w:lang w:val="en-US"/>
        </w:rPr>
      </w:pPr>
      <w:r>
        <w:rPr>
          <w:lang w:val="en-US"/>
        </w:rPr>
        <w:t xml:space="preserve">After developing a passion for customer service whilst working for Costa </w:t>
      </w:r>
      <w:proofErr w:type="gramStart"/>
      <w:r w:rsidR="00F01264">
        <w:rPr>
          <w:lang w:val="en-US"/>
        </w:rPr>
        <w:t>Coffee</w:t>
      </w:r>
      <w:r w:rsidR="000C304D">
        <w:rPr>
          <w:lang w:val="en-US"/>
        </w:rPr>
        <w:t>,</w:t>
      </w:r>
      <w:r w:rsidR="00F01264">
        <w:rPr>
          <w:lang w:val="en-US"/>
        </w:rPr>
        <w:t xml:space="preserve"> and</w:t>
      </w:r>
      <w:proofErr w:type="gramEnd"/>
      <w:r>
        <w:rPr>
          <w:lang w:val="en-US"/>
        </w:rPr>
        <w:t xml:space="preserve"> having had a passion for tea my whole life, I wanted to make these passions my </w:t>
      </w:r>
      <w:r w:rsidR="000C304D">
        <w:rPr>
          <w:lang w:val="en-US"/>
        </w:rPr>
        <w:t>career</w:t>
      </w:r>
      <w:r>
        <w:rPr>
          <w:lang w:val="en-US"/>
        </w:rPr>
        <w:t xml:space="preserve">. I decided I wanted to run my </w:t>
      </w:r>
      <w:r w:rsidR="004567D1">
        <w:rPr>
          <w:lang w:val="en-US"/>
        </w:rPr>
        <w:t xml:space="preserve">own </w:t>
      </w:r>
      <w:r>
        <w:rPr>
          <w:lang w:val="en-US"/>
        </w:rPr>
        <w:t>tea</w:t>
      </w:r>
      <w:r w:rsidR="00F01264">
        <w:rPr>
          <w:lang w:val="en-US"/>
        </w:rPr>
        <w:t>-r</w:t>
      </w:r>
      <w:r>
        <w:rPr>
          <w:lang w:val="en-US"/>
        </w:rPr>
        <w:t xml:space="preserve">oom. Spending my summers </w:t>
      </w:r>
      <w:r w:rsidR="00DF54C6">
        <w:rPr>
          <w:lang w:val="en-US"/>
        </w:rPr>
        <w:t>visiting</w:t>
      </w:r>
      <w:r>
        <w:rPr>
          <w:lang w:val="en-US"/>
        </w:rPr>
        <w:t xml:space="preserve"> cute tea shops</w:t>
      </w:r>
      <w:r w:rsidR="00F01264">
        <w:rPr>
          <w:lang w:val="en-US"/>
        </w:rPr>
        <w:t xml:space="preserve"> in Devon</w:t>
      </w:r>
      <w:r>
        <w:rPr>
          <w:lang w:val="en-US"/>
        </w:rPr>
        <w:t xml:space="preserve"> and going to classic and vintage car shows exposed me to food vans. There was always have a wide range of food and drink stalls but one thing I was missing on these events</w:t>
      </w:r>
      <w:r w:rsidR="00872EA2">
        <w:rPr>
          <w:lang w:val="en-US"/>
        </w:rPr>
        <w:t xml:space="preserve"> whilst</w:t>
      </w:r>
      <w:r>
        <w:rPr>
          <w:lang w:val="en-US"/>
        </w:rPr>
        <w:t xml:space="preserve"> camping was a decent cup of tea. Burger van teas just are not up to scratch and coffees van</w:t>
      </w:r>
      <w:r w:rsidR="00872EA2">
        <w:rPr>
          <w:lang w:val="en-US"/>
        </w:rPr>
        <w:t>s</w:t>
      </w:r>
      <w:r>
        <w:rPr>
          <w:lang w:val="en-US"/>
        </w:rPr>
        <w:t xml:space="preserve"> were not offering the range of </w:t>
      </w:r>
      <w:proofErr w:type="spellStart"/>
      <w:r w:rsidR="00F01264">
        <w:rPr>
          <w:lang w:val="en-US"/>
        </w:rPr>
        <w:t>special</w:t>
      </w:r>
      <w:r w:rsidR="008C2E61">
        <w:rPr>
          <w:lang w:val="en-US"/>
        </w:rPr>
        <w:t>i</w:t>
      </w:r>
      <w:r w:rsidR="00F01264">
        <w:rPr>
          <w:lang w:val="en-US"/>
        </w:rPr>
        <w:t>ty</w:t>
      </w:r>
      <w:proofErr w:type="spellEnd"/>
      <w:r>
        <w:rPr>
          <w:lang w:val="en-US"/>
        </w:rPr>
        <w:t xml:space="preserve"> teas I was looking for.</w:t>
      </w:r>
    </w:p>
    <w:p w14:paraId="2A687764" w14:textId="3CBAF0CE" w:rsidR="0096746C" w:rsidRDefault="0096746C" w:rsidP="00507942">
      <w:pPr>
        <w:rPr>
          <w:lang w:val="en-US"/>
        </w:rPr>
      </w:pPr>
      <w:r>
        <w:rPr>
          <w:lang w:val="en-US"/>
        </w:rPr>
        <w:t xml:space="preserve">Whilst at university, I took an entrepreneurship module where I lead a group of five in developing my touring tea van idea, </w:t>
      </w:r>
      <w:r w:rsidR="000C304D">
        <w:rPr>
          <w:lang w:val="en-US"/>
        </w:rPr>
        <w:t xml:space="preserve">then named </w:t>
      </w:r>
      <w:r>
        <w:rPr>
          <w:lang w:val="en-US"/>
        </w:rPr>
        <w:t>The Tea Leaf. Our business model received top marks and w</w:t>
      </w:r>
      <w:r w:rsidR="00621CBA">
        <w:rPr>
          <w:lang w:val="en-US"/>
        </w:rPr>
        <w:t xml:space="preserve">on an </w:t>
      </w:r>
      <w:r>
        <w:rPr>
          <w:lang w:val="en-US"/>
        </w:rPr>
        <w:t>enterprise award. This then led us to pitch to the CEO of Eurek</w:t>
      </w:r>
      <w:r w:rsidR="00621CBA">
        <w:rPr>
          <w:lang w:val="en-US"/>
        </w:rPr>
        <w:t>a-</w:t>
      </w:r>
      <w:r>
        <w:rPr>
          <w:lang w:val="en-US"/>
        </w:rPr>
        <w:t>Fest which led to some amazing feedback</w:t>
      </w:r>
      <w:r w:rsidR="00872EA2">
        <w:rPr>
          <w:lang w:val="en-US"/>
        </w:rPr>
        <w:t xml:space="preserve"> from a real</w:t>
      </w:r>
      <w:r w:rsidR="004567D1">
        <w:rPr>
          <w:lang w:val="en-US"/>
        </w:rPr>
        <w:t>-</w:t>
      </w:r>
      <w:r w:rsidR="00872EA2">
        <w:rPr>
          <w:lang w:val="en-US"/>
        </w:rPr>
        <w:t>life entrepreneur</w:t>
      </w:r>
      <w:r>
        <w:rPr>
          <w:lang w:val="en-US"/>
        </w:rPr>
        <w:t>. This experience of developing an idea I was so passionate about and receiving such great feedback and support fueled my desire to open my own business even more. With a new name due to copyright</w:t>
      </w:r>
      <w:r w:rsidR="00872EA2">
        <w:rPr>
          <w:lang w:val="en-US"/>
        </w:rPr>
        <w:t>, the van is currently being referred to as ‘CUPPA’</w:t>
      </w:r>
      <w:r>
        <w:rPr>
          <w:lang w:val="en-US"/>
        </w:rPr>
        <w:t>.</w:t>
      </w:r>
      <w:r w:rsidR="008C772A">
        <w:rPr>
          <w:lang w:val="en-US"/>
        </w:rPr>
        <w:t xml:space="preserve"> The idea has and will continue to change and grow</w:t>
      </w:r>
      <w:r w:rsidR="00872EA2">
        <w:rPr>
          <w:lang w:val="en-US"/>
        </w:rPr>
        <w:t xml:space="preserve">. </w:t>
      </w:r>
      <w:r w:rsidR="008C772A">
        <w:rPr>
          <w:lang w:val="en-US"/>
        </w:rPr>
        <w:t xml:space="preserve">The Tea Leaf’s plan is not a representation of this projects plan. See appendix </w:t>
      </w:r>
      <w:r w:rsidR="00872EA2">
        <w:rPr>
          <w:lang w:val="en-US"/>
        </w:rPr>
        <w:t xml:space="preserve">A </w:t>
      </w:r>
      <w:r w:rsidR="008C772A">
        <w:rPr>
          <w:lang w:val="en-US"/>
        </w:rPr>
        <w:t>for more information on The Tea Leaf.</w:t>
      </w:r>
    </w:p>
    <w:p w14:paraId="747A76AF" w14:textId="3C241BED" w:rsidR="00B03694" w:rsidRPr="00507942" w:rsidRDefault="0096746C" w:rsidP="00507942">
      <w:pPr>
        <w:rPr>
          <w:lang w:val="en-US"/>
        </w:rPr>
      </w:pPr>
      <w:r>
        <w:rPr>
          <w:lang w:val="en-US"/>
        </w:rPr>
        <w:t xml:space="preserve">The </w:t>
      </w:r>
      <w:r w:rsidR="004567D1">
        <w:rPr>
          <w:lang w:val="en-US"/>
        </w:rPr>
        <w:t>tea market</w:t>
      </w:r>
      <w:r>
        <w:rPr>
          <w:lang w:val="en-US"/>
        </w:rPr>
        <w:t xml:space="preserve"> </w:t>
      </w:r>
      <w:r w:rsidR="00E25C07">
        <w:rPr>
          <w:lang w:val="en-US"/>
        </w:rPr>
        <w:t xml:space="preserve">has just </w:t>
      </w:r>
      <w:r w:rsidR="00872EA2">
        <w:rPr>
          <w:lang w:val="en-US"/>
        </w:rPr>
        <w:t xml:space="preserve">begun </w:t>
      </w:r>
      <w:r w:rsidR="00E25C07">
        <w:rPr>
          <w:lang w:val="en-US"/>
        </w:rPr>
        <w:t xml:space="preserve">to </w:t>
      </w:r>
      <w:proofErr w:type="gramStart"/>
      <w:r w:rsidR="00E25C07">
        <w:rPr>
          <w:lang w:val="en-US"/>
        </w:rPr>
        <w:t>open</w:t>
      </w:r>
      <w:r w:rsidR="008C2E61">
        <w:rPr>
          <w:lang w:val="en-US"/>
        </w:rPr>
        <w:t xml:space="preserve"> </w:t>
      </w:r>
      <w:r w:rsidR="00E25C07">
        <w:rPr>
          <w:lang w:val="en-US"/>
        </w:rPr>
        <w:t>up</w:t>
      </w:r>
      <w:proofErr w:type="gramEnd"/>
      <w:r w:rsidR="00E25C07">
        <w:rPr>
          <w:lang w:val="en-US"/>
        </w:rPr>
        <w:t xml:space="preserve"> over the last 5 years (Statista, 2020), but there is still a gap for high</w:t>
      </w:r>
      <w:r w:rsidR="004567D1">
        <w:rPr>
          <w:lang w:val="en-US"/>
        </w:rPr>
        <w:t>-</w:t>
      </w:r>
      <w:r w:rsidR="00E25C07">
        <w:rPr>
          <w:lang w:val="en-US"/>
        </w:rPr>
        <w:t xml:space="preserve">quality teas, with a wide range, which </w:t>
      </w:r>
      <w:r w:rsidR="004567D1">
        <w:rPr>
          <w:lang w:val="en-US"/>
        </w:rPr>
        <w:t>is</w:t>
      </w:r>
      <w:r w:rsidR="00E25C07">
        <w:rPr>
          <w:lang w:val="en-US"/>
        </w:rPr>
        <w:t xml:space="preserve"> sustainably sourced. This project will investigate this gap further and find a way to fill it. </w:t>
      </w:r>
      <w:r w:rsidR="001E17DF">
        <w:rPr>
          <w:lang w:val="en-US"/>
        </w:rPr>
        <w:t xml:space="preserve">The </w:t>
      </w:r>
      <w:r w:rsidR="00621CBA">
        <w:rPr>
          <w:lang w:val="en-US"/>
        </w:rPr>
        <w:t>t</w:t>
      </w:r>
      <w:r w:rsidR="001E17DF">
        <w:rPr>
          <w:lang w:val="en-US"/>
        </w:rPr>
        <w:t>arget market, location and USP will be decided after the initial market research.</w:t>
      </w:r>
    </w:p>
    <w:p w14:paraId="69B8ADA4" w14:textId="35584BDF" w:rsidR="004D7D97" w:rsidRDefault="004D7D97">
      <w:pPr>
        <w:rPr>
          <w:rFonts w:ascii="Corbel" w:eastAsiaTheme="majorEastAsia" w:hAnsi="Corbel" w:cstheme="majorBidi"/>
          <w:b/>
          <w:color w:val="7C9163" w:themeColor="accent1" w:themeShade="BF"/>
          <w:sz w:val="32"/>
          <w:szCs w:val="32"/>
          <w:lang w:val="en-US"/>
        </w:rPr>
      </w:pPr>
    </w:p>
    <w:p w14:paraId="7D805AD3" w14:textId="77777777" w:rsidR="00B64931" w:rsidRDefault="00B64931">
      <w:pPr>
        <w:rPr>
          <w:rFonts w:ascii="Franklin Gothic Book" w:eastAsiaTheme="majorEastAsia" w:hAnsi="Franklin Gothic Book" w:cstheme="majorBidi"/>
          <w:color w:val="809EC2" w:themeColor="accent6"/>
          <w:sz w:val="40"/>
          <w:szCs w:val="32"/>
          <w:lang w:val="en-US"/>
        </w:rPr>
      </w:pPr>
      <w:r>
        <w:br w:type="page"/>
      </w:r>
    </w:p>
    <w:p w14:paraId="4E1A6CDA" w14:textId="74CD27E4" w:rsidR="003A4AFE" w:rsidRDefault="003A4AFE" w:rsidP="00E93C47">
      <w:pPr>
        <w:pStyle w:val="TOCHeading"/>
        <w:outlineLvl w:val="0"/>
      </w:pPr>
      <w:bookmarkStart w:id="9" w:name="_Toc57067160"/>
      <w:r w:rsidRPr="00507942">
        <w:lastRenderedPageBreak/>
        <w:t xml:space="preserve">Current </w:t>
      </w:r>
      <w:r w:rsidR="00D338C0" w:rsidRPr="00507942">
        <w:t>Environment</w:t>
      </w:r>
      <w:bookmarkEnd w:id="9"/>
    </w:p>
    <w:p w14:paraId="75625F87" w14:textId="037FE35B" w:rsidR="00D338C0" w:rsidRDefault="00787D21" w:rsidP="00D338C0">
      <w:pPr>
        <w:rPr>
          <w:lang w:val="en-US"/>
        </w:rPr>
      </w:pPr>
      <w:r>
        <w:rPr>
          <w:lang w:val="en-US"/>
        </w:rPr>
        <w:t xml:space="preserve">The direct competition cannot be </w:t>
      </w:r>
      <w:r w:rsidR="000C304D">
        <w:rPr>
          <w:lang w:val="en-US"/>
        </w:rPr>
        <w:t xml:space="preserve">fully </w:t>
      </w:r>
      <w:r>
        <w:rPr>
          <w:lang w:val="en-US"/>
        </w:rPr>
        <w:t xml:space="preserve">assessed until a </w:t>
      </w:r>
      <w:r w:rsidR="00F801AF">
        <w:rPr>
          <w:lang w:val="en-US"/>
        </w:rPr>
        <w:t>location, or selection of locations, have</w:t>
      </w:r>
      <w:r>
        <w:rPr>
          <w:lang w:val="en-US"/>
        </w:rPr>
        <w:t xml:space="preserve"> been researched </w:t>
      </w:r>
      <w:r w:rsidR="00F801AF">
        <w:rPr>
          <w:lang w:val="en-US"/>
        </w:rPr>
        <w:t xml:space="preserve">and </w:t>
      </w:r>
      <w:r>
        <w:rPr>
          <w:lang w:val="en-US"/>
        </w:rPr>
        <w:t>decided</w:t>
      </w:r>
      <w:r w:rsidR="00F801AF">
        <w:rPr>
          <w:lang w:val="en-US"/>
        </w:rPr>
        <w:t>.</w:t>
      </w:r>
    </w:p>
    <w:p w14:paraId="6AB54E3C" w14:textId="719868A2" w:rsidR="00E25C07" w:rsidRDefault="00E25C07" w:rsidP="00E25C07">
      <w:pPr>
        <w:pStyle w:val="Heading2"/>
      </w:pPr>
      <w:bookmarkStart w:id="10" w:name="_Toc57067161"/>
      <w:r>
        <w:t>Coffee shops offering tea</w:t>
      </w:r>
      <w:bookmarkEnd w:id="10"/>
    </w:p>
    <w:p w14:paraId="3F9B6476" w14:textId="505039E6" w:rsidR="004A6AF3" w:rsidRDefault="00E25C07" w:rsidP="00D338C0">
      <w:pPr>
        <w:rPr>
          <w:lang w:val="en-US"/>
        </w:rPr>
      </w:pPr>
      <w:r>
        <w:rPr>
          <w:lang w:val="en-US"/>
        </w:rPr>
        <w:t>In the last few years</w:t>
      </w:r>
      <w:r w:rsidR="007066A1">
        <w:rPr>
          <w:lang w:val="en-US"/>
        </w:rPr>
        <w:t xml:space="preserve">, high-street coffee shops have broadened their ranges of non-coffee hot drinks to include </w:t>
      </w:r>
      <w:proofErr w:type="spellStart"/>
      <w:r w:rsidR="00F801AF">
        <w:rPr>
          <w:lang w:val="en-US"/>
        </w:rPr>
        <w:t>special</w:t>
      </w:r>
      <w:r w:rsidR="008C2E61">
        <w:rPr>
          <w:lang w:val="en-US"/>
        </w:rPr>
        <w:t>i</w:t>
      </w:r>
      <w:r w:rsidR="00F801AF">
        <w:rPr>
          <w:lang w:val="en-US"/>
        </w:rPr>
        <w:t>ty</w:t>
      </w:r>
      <w:proofErr w:type="spellEnd"/>
      <w:r w:rsidR="007066A1">
        <w:rPr>
          <w:lang w:val="en-US"/>
        </w:rPr>
        <w:t xml:space="preserve"> teas. Costa Coffee (2020) for example offers six Twinning’s branded teas and Starbucks (2015) offers more than ten different teas after buying out the company Teavana.</w:t>
      </w:r>
    </w:p>
    <w:p w14:paraId="626E7279" w14:textId="1A8D3E2A" w:rsidR="007066A1" w:rsidRPr="00D338C0" w:rsidRDefault="007066A1" w:rsidP="007066A1">
      <w:pPr>
        <w:pStyle w:val="Heading2"/>
      </w:pPr>
      <w:bookmarkStart w:id="11" w:name="_Toc57067162"/>
      <w:r>
        <w:t xml:space="preserve">Specialty Tea </w:t>
      </w:r>
      <w:r w:rsidR="00F801AF">
        <w:t>Rooms</w:t>
      </w:r>
      <w:bookmarkEnd w:id="11"/>
    </w:p>
    <w:p w14:paraId="42459E86" w14:textId="3E4C2F2D" w:rsidR="00DC1197" w:rsidRDefault="00F801AF">
      <w:r>
        <w:t>Speciality tea room</w:t>
      </w:r>
      <w:r w:rsidR="00DC1197">
        <w:t>s, although stocking comparable products, may not be classe</w:t>
      </w:r>
      <w:r w:rsidR="000C304D">
        <w:t>d</w:t>
      </w:r>
      <w:r w:rsidR="00DC1197">
        <w:t xml:space="preserve"> as a direct competitor. The vintage, one-off treat experience and culture they offer in their service </w:t>
      </w:r>
      <w:r w:rsidR="008C2E61">
        <w:t xml:space="preserve">are not </w:t>
      </w:r>
      <w:r w:rsidR="00DC1197">
        <w:t xml:space="preserve">comparable to the quality, comforting, feel-good service CUPPA will offer. In comparison to </w:t>
      </w:r>
      <w:r w:rsidR="000C304D">
        <w:t xml:space="preserve">a </w:t>
      </w:r>
      <w:r w:rsidR="00DC1197">
        <w:t>on</w:t>
      </w:r>
      <w:r w:rsidR="000C304D">
        <w:t>e</w:t>
      </w:r>
      <w:r w:rsidR="00DC1197">
        <w:t xml:space="preserve">-off visit to a tea-room, being a mobile catering van, CUPPA offers a repeatable service which customers will return too as much as they do, or more so, for visiting a coffee shop. </w:t>
      </w:r>
    </w:p>
    <w:p w14:paraId="3DCAC192" w14:textId="2456C4FF" w:rsidR="00326C84" w:rsidRDefault="00DC1197" w:rsidP="00DC1197">
      <w:pPr>
        <w:pStyle w:val="Heading2"/>
      </w:pPr>
      <w:bookmarkStart w:id="12" w:name="_Toc57067163"/>
      <w:r>
        <w:t xml:space="preserve">Coffee </w:t>
      </w:r>
      <w:r w:rsidR="000C304D">
        <w:t xml:space="preserve">and Tea </w:t>
      </w:r>
      <w:r>
        <w:t>Vans</w:t>
      </w:r>
      <w:bookmarkEnd w:id="12"/>
      <w:r>
        <w:t xml:space="preserve"> </w:t>
      </w:r>
    </w:p>
    <w:p w14:paraId="3D774395" w14:textId="0EA3CAC2" w:rsidR="004D7D97" w:rsidRDefault="008C2E61" w:rsidP="007A4E0D">
      <w:pPr>
        <w:rPr>
          <w:lang w:val="en-US"/>
        </w:rPr>
      </w:pPr>
      <w:r>
        <w:rPr>
          <w:lang w:val="en-US"/>
        </w:rPr>
        <w:t>T</w:t>
      </w:r>
      <w:r w:rsidR="007A4E0D">
        <w:rPr>
          <w:lang w:val="en-US"/>
        </w:rPr>
        <w:t xml:space="preserve">wo coffee vans </w:t>
      </w:r>
      <w:r>
        <w:rPr>
          <w:lang w:val="en-US"/>
        </w:rPr>
        <w:t xml:space="preserve">are </w:t>
      </w:r>
      <w:r w:rsidR="007A4E0D">
        <w:rPr>
          <w:lang w:val="en-US"/>
        </w:rPr>
        <w:t xml:space="preserve">serving Swansea; Flynn’s Coffee, pitched in Singleton Park, and Bibby’s Beans pitched in the promenade Mumbles and at the end of Bryn Mill lane on the seafront. A direct competitor would be The Touring Tea Room, pitched in Clyne Gardens. But all three of these vans are common in that they only serve their designated pitches. They also </w:t>
      </w:r>
      <w:proofErr w:type="gramStart"/>
      <w:r w:rsidR="007A4E0D">
        <w:rPr>
          <w:lang w:val="en-US"/>
        </w:rPr>
        <w:t>don’t</w:t>
      </w:r>
      <w:proofErr w:type="gramEnd"/>
      <w:r w:rsidR="007A4E0D">
        <w:rPr>
          <w:lang w:val="en-US"/>
        </w:rPr>
        <w:t xml:space="preserve"> offer a wide range of teas. There are a couple more coffee vans such as Coffee Blue</w:t>
      </w:r>
      <w:r w:rsidR="001E17DF">
        <w:rPr>
          <w:lang w:val="en-US"/>
        </w:rPr>
        <w:t xml:space="preserve"> and</w:t>
      </w:r>
      <w:r w:rsidR="007A4E0D">
        <w:rPr>
          <w:lang w:val="en-US"/>
        </w:rPr>
        <w:t xml:space="preserve"> Café Piccolo</w:t>
      </w:r>
      <w:r w:rsidR="001E17DF">
        <w:rPr>
          <w:lang w:val="en-US"/>
        </w:rPr>
        <w:t>, but they are only available for private hire and events.</w:t>
      </w:r>
    </w:p>
    <w:p w14:paraId="4AFDE638" w14:textId="0975D6D4" w:rsidR="00326C84" w:rsidRDefault="00326C84">
      <w:pPr>
        <w:rPr>
          <w:rFonts w:ascii="Corbel" w:eastAsiaTheme="majorEastAsia" w:hAnsi="Corbel" w:cstheme="majorBidi"/>
          <w:b/>
          <w:color w:val="7C9163" w:themeColor="accent1" w:themeShade="BF"/>
          <w:sz w:val="32"/>
          <w:szCs w:val="32"/>
          <w:lang w:val="en-US"/>
        </w:rPr>
      </w:pPr>
    </w:p>
    <w:p w14:paraId="08B15A1B" w14:textId="1AFF86F3" w:rsidR="00B64931" w:rsidRDefault="00B64931">
      <w:pPr>
        <w:rPr>
          <w:rFonts w:ascii="Franklin Gothic Book" w:eastAsiaTheme="majorEastAsia" w:hAnsi="Franklin Gothic Book" w:cstheme="majorBidi"/>
          <w:color w:val="809EC2" w:themeColor="accent6"/>
          <w:sz w:val="40"/>
          <w:szCs w:val="32"/>
          <w:lang w:val="en-US"/>
        </w:rPr>
      </w:pPr>
    </w:p>
    <w:p w14:paraId="4725AD25" w14:textId="77777777" w:rsidR="001E17DF" w:rsidRDefault="001E17DF">
      <w:pPr>
        <w:rPr>
          <w:rFonts w:ascii="Franklin Gothic Book" w:eastAsiaTheme="majorEastAsia" w:hAnsi="Franklin Gothic Book" w:cstheme="majorBidi"/>
          <w:color w:val="809EC2" w:themeColor="accent6"/>
          <w:sz w:val="40"/>
          <w:szCs w:val="32"/>
          <w:lang w:val="en-US"/>
        </w:rPr>
      </w:pPr>
      <w:r>
        <w:br w:type="page"/>
      </w:r>
    </w:p>
    <w:p w14:paraId="66CED1F7" w14:textId="13FF607F" w:rsidR="003A4AFE" w:rsidRDefault="003A4AFE" w:rsidP="00E93C47">
      <w:pPr>
        <w:pStyle w:val="TOCHeading"/>
        <w:outlineLvl w:val="0"/>
      </w:pPr>
      <w:bookmarkStart w:id="13" w:name="_Toc57067164"/>
      <w:r w:rsidRPr="00507942">
        <w:lastRenderedPageBreak/>
        <w:t>Aim of the Project</w:t>
      </w:r>
      <w:bookmarkEnd w:id="13"/>
    </w:p>
    <w:p w14:paraId="754E1EA0" w14:textId="5A26DA01" w:rsidR="004E5FB4" w:rsidRDefault="004E5FB4" w:rsidP="004E5FB4">
      <w:pPr>
        <w:rPr>
          <w:lang w:val="en-US"/>
        </w:rPr>
      </w:pPr>
      <w:r>
        <w:rPr>
          <w:lang w:val="en-US"/>
        </w:rPr>
        <w:t xml:space="preserve">The </w:t>
      </w:r>
      <w:r w:rsidR="004567D1">
        <w:rPr>
          <w:lang w:val="en-US"/>
        </w:rPr>
        <w:t>project aim</w:t>
      </w:r>
      <w:r>
        <w:rPr>
          <w:lang w:val="en-US"/>
        </w:rPr>
        <w:t xml:space="preserve">s to </w:t>
      </w:r>
      <w:r w:rsidR="0046586E">
        <w:rPr>
          <w:lang w:val="en-US"/>
        </w:rPr>
        <w:t xml:space="preserve">develop </w:t>
      </w:r>
      <w:r w:rsidR="00F95902">
        <w:rPr>
          <w:lang w:val="en-US"/>
        </w:rPr>
        <w:t>the idea of a mobile van</w:t>
      </w:r>
      <w:r w:rsidR="004D7D97">
        <w:rPr>
          <w:lang w:val="en-US"/>
        </w:rPr>
        <w:t>,</w:t>
      </w:r>
      <w:r w:rsidR="00F95902">
        <w:rPr>
          <w:lang w:val="en-US"/>
        </w:rPr>
        <w:t xml:space="preserve"> </w:t>
      </w:r>
      <w:r w:rsidR="004D7D97">
        <w:rPr>
          <w:lang w:val="en-US"/>
        </w:rPr>
        <w:t>offering a range of quality teas and barista</w:t>
      </w:r>
      <w:r w:rsidR="004567D1">
        <w:rPr>
          <w:lang w:val="en-US"/>
        </w:rPr>
        <w:t>-</w:t>
      </w:r>
      <w:r w:rsidR="004D7D97">
        <w:rPr>
          <w:lang w:val="en-US"/>
        </w:rPr>
        <w:t xml:space="preserve">style coffees </w:t>
      </w:r>
      <w:r w:rsidR="00F95902">
        <w:rPr>
          <w:lang w:val="en-US"/>
        </w:rPr>
        <w:t>with a focus on sustainability</w:t>
      </w:r>
      <w:r w:rsidR="004D7D97">
        <w:rPr>
          <w:lang w:val="en-US"/>
        </w:rPr>
        <w:t>,</w:t>
      </w:r>
      <w:r w:rsidR="00F95902">
        <w:rPr>
          <w:lang w:val="en-US"/>
        </w:rPr>
        <w:t xml:space="preserve"> into </w:t>
      </w:r>
      <w:r w:rsidR="0046586E">
        <w:rPr>
          <w:lang w:val="en-US"/>
        </w:rPr>
        <w:t xml:space="preserve">a </w:t>
      </w:r>
      <w:r>
        <w:rPr>
          <w:lang w:val="en-US"/>
        </w:rPr>
        <w:t xml:space="preserve">business plan ready to pitch to potential </w:t>
      </w:r>
      <w:r w:rsidR="0046586E">
        <w:rPr>
          <w:lang w:val="en-US"/>
        </w:rPr>
        <w:t xml:space="preserve">investors. </w:t>
      </w:r>
    </w:p>
    <w:p w14:paraId="239EDE78" w14:textId="1E454CBA" w:rsidR="0046586E" w:rsidRDefault="0046586E" w:rsidP="004E5FB4">
      <w:pPr>
        <w:rPr>
          <w:lang w:val="en-US"/>
        </w:rPr>
      </w:pPr>
      <w:r>
        <w:rPr>
          <w:lang w:val="en-US"/>
        </w:rPr>
        <w:t xml:space="preserve">There are </w:t>
      </w:r>
      <w:r w:rsidR="004D7D97">
        <w:rPr>
          <w:lang w:val="en-US"/>
        </w:rPr>
        <w:t>five</w:t>
      </w:r>
      <w:r>
        <w:rPr>
          <w:lang w:val="en-US"/>
        </w:rPr>
        <w:t xml:space="preserve"> objectives</w:t>
      </w:r>
      <w:r w:rsidR="004D7D97">
        <w:rPr>
          <w:lang w:val="en-US"/>
        </w:rPr>
        <w:t xml:space="preserve"> to the project</w:t>
      </w:r>
      <w:r w:rsidR="00CF3780">
        <w:rPr>
          <w:lang w:val="en-US"/>
        </w:rPr>
        <w:t xml:space="preserve">, see figure </w:t>
      </w:r>
      <w:r w:rsidR="000C304D">
        <w:rPr>
          <w:lang w:val="en-US"/>
        </w:rPr>
        <w:t>4</w:t>
      </w:r>
      <w:r w:rsidR="00CF3780">
        <w:rPr>
          <w:lang w:val="en-US"/>
        </w:rPr>
        <w:t>-1.</w:t>
      </w:r>
    </w:p>
    <w:p w14:paraId="3422D212" w14:textId="647B8B99" w:rsidR="00CF3780" w:rsidRDefault="00CF3780" w:rsidP="004E5FB4">
      <w:pPr>
        <w:rPr>
          <w:lang w:val="en-US"/>
        </w:rPr>
      </w:pPr>
      <w:r>
        <w:rPr>
          <w:noProof/>
          <w:lang w:val="en-US"/>
        </w:rPr>
        <w:drawing>
          <wp:inline distT="0" distB="0" distL="0" distR="0" wp14:anchorId="3DD52E15" wp14:editId="5C6D0978">
            <wp:extent cx="5736590" cy="17621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t="28903" b="3415"/>
                    <a:stretch/>
                  </pic:blipFill>
                  <pic:spPr bwMode="auto">
                    <a:xfrm>
                      <a:off x="0" y="0"/>
                      <a:ext cx="5736590" cy="1762125"/>
                    </a:xfrm>
                    <a:prstGeom prst="rect">
                      <a:avLst/>
                    </a:prstGeom>
                    <a:noFill/>
                    <a:ln>
                      <a:noFill/>
                    </a:ln>
                    <a:extLst>
                      <a:ext uri="{53640926-AAD7-44D8-BBD7-CCE9431645EC}">
                        <a14:shadowObscured xmlns:a14="http://schemas.microsoft.com/office/drawing/2010/main"/>
                      </a:ext>
                    </a:extLst>
                  </pic:spPr>
                </pic:pic>
              </a:graphicData>
            </a:graphic>
          </wp:inline>
        </w:drawing>
      </w:r>
    </w:p>
    <w:p w14:paraId="08DBDCEF" w14:textId="5D59D50A" w:rsidR="005E1A2C" w:rsidRDefault="00D368F5" w:rsidP="00D368F5">
      <w:pPr>
        <w:pStyle w:val="Caption"/>
        <w:rPr>
          <w:lang w:val="en-US"/>
        </w:rPr>
      </w:pPr>
      <w:r>
        <w:rPr>
          <w:lang w:val="en-US"/>
        </w:rPr>
        <w:t>Figure</w:t>
      </w:r>
      <w:r w:rsidR="000C304D">
        <w:rPr>
          <w:lang w:val="en-US"/>
        </w:rPr>
        <w:t xml:space="preserve"> 4</w:t>
      </w:r>
      <w:r>
        <w:rPr>
          <w:lang w:val="en-US"/>
        </w:rPr>
        <w:t>-1 Objectives of the project</w:t>
      </w:r>
    </w:p>
    <w:p w14:paraId="01079D3C" w14:textId="77777777" w:rsidR="00326C84" w:rsidRDefault="00326C84">
      <w:pPr>
        <w:rPr>
          <w:rFonts w:ascii="Franklin Gothic Book" w:eastAsiaTheme="majorEastAsia" w:hAnsi="Franklin Gothic Book" w:cstheme="majorBidi"/>
          <w:color w:val="809EC2" w:themeColor="accent6"/>
          <w:sz w:val="40"/>
          <w:szCs w:val="32"/>
          <w:lang w:val="en-US"/>
        </w:rPr>
      </w:pPr>
      <w:r>
        <w:br w:type="page"/>
      </w:r>
    </w:p>
    <w:p w14:paraId="63E5FAD0" w14:textId="713E6077" w:rsidR="007117A8" w:rsidRDefault="003A4AFE" w:rsidP="00E93C47">
      <w:pPr>
        <w:pStyle w:val="TOCHeading"/>
        <w:outlineLvl w:val="0"/>
      </w:pPr>
      <w:bookmarkStart w:id="14" w:name="_Toc57067165"/>
      <w:r w:rsidRPr="00507942">
        <w:lastRenderedPageBreak/>
        <w:t>Timeline for completion</w:t>
      </w:r>
      <w:bookmarkEnd w:id="14"/>
    </w:p>
    <w:p w14:paraId="3CBD908E" w14:textId="3D51CA43" w:rsidR="007E38DF" w:rsidRDefault="00DF54C6" w:rsidP="007E38DF">
      <w:pPr>
        <w:rPr>
          <w:lang w:val="en-US"/>
        </w:rPr>
      </w:pPr>
      <w:r>
        <w:rPr>
          <w:lang w:val="en-US"/>
        </w:rPr>
        <w:t>Writing a business plan has very clear sections. These have been categori</w:t>
      </w:r>
      <w:r w:rsidR="007E38DF">
        <w:rPr>
          <w:lang w:val="en-US"/>
        </w:rPr>
        <w:t>s</w:t>
      </w:r>
      <w:r>
        <w:rPr>
          <w:lang w:val="en-US"/>
        </w:rPr>
        <w:t xml:space="preserve">ed in figure </w:t>
      </w:r>
      <w:r w:rsidR="000C304D">
        <w:rPr>
          <w:lang w:val="en-US"/>
        </w:rPr>
        <w:t>5</w:t>
      </w:r>
      <w:r>
        <w:rPr>
          <w:lang w:val="en-US"/>
        </w:rPr>
        <w:t>-1.</w:t>
      </w:r>
    </w:p>
    <w:p w14:paraId="057F4199" w14:textId="4856AA66" w:rsidR="007E38DF" w:rsidRDefault="00DF54C6" w:rsidP="007E38DF">
      <w:pPr>
        <w:pStyle w:val="Caption"/>
      </w:pPr>
      <w:r w:rsidRPr="00DF54C6">
        <w:rPr>
          <w:noProof/>
        </w:rPr>
        <w:drawing>
          <wp:inline distT="0" distB="0" distL="0" distR="0" wp14:anchorId="4F6F00A7" wp14:editId="387FBF57">
            <wp:extent cx="5731510" cy="985652"/>
            <wp:effectExtent l="0" t="0" r="78740" b="0"/>
            <wp:docPr id="2" name="Diagram 2">
              <a:extLst xmlns:a="http://schemas.openxmlformats.org/drawingml/2006/main">
                <a:ext uri="{FF2B5EF4-FFF2-40B4-BE49-F238E27FC236}">
                  <a16:creationId xmlns:a16="http://schemas.microsoft.com/office/drawing/2014/main" id="{442F55DD-E558-4F58-9C1F-946D455F11E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bookmarkStart w:id="15" w:name="_Hlk57038809"/>
      <w:bookmarkStart w:id="16" w:name="_Hlk57038825"/>
      <w:r w:rsidR="007E38DF">
        <w:t xml:space="preserve">Figure </w:t>
      </w:r>
      <w:r w:rsidR="000C304D">
        <w:t>5</w:t>
      </w:r>
      <w:r w:rsidR="007E38DF">
        <w:t xml:space="preserve">-1 </w:t>
      </w:r>
      <w:r w:rsidR="00F35E68">
        <w:t>section</w:t>
      </w:r>
      <w:r w:rsidR="004567D1">
        <w:t>s</w:t>
      </w:r>
      <w:r w:rsidR="00F35E68">
        <w:t xml:space="preserve"> </w:t>
      </w:r>
      <w:bookmarkEnd w:id="15"/>
      <w:r w:rsidR="00F35E68">
        <w:t>of a business plan</w:t>
      </w:r>
    </w:p>
    <w:p w14:paraId="4EAAC869" w14:textId="4ACB3472" w:rsidR="00F35E68" w:rsidRDefault="00F35E68" w:rsidP="00F35E68">
      <w:pPr>
        <w:rPr>
          <w:lang w:val="en-US"/>
        </w:rPr>
      </w:pPr>
      <w:r>
        <w:rPr>
          <w:lang w:val="en-US"/>
        </w:rPr>
        <w:t xml:space="preserve">Writing these sections, and the </w:t>
      </w:r>
      <w:bookmarkEnd w:id="16"/>
      <w:r>
        <w:rPr>
          <w:lang w:val="en-US"/>
        </w:rPr>
        <w:t>deadlines set by the course leader, set the structure for the timeline of completion. There are two deadlines for the project: Market Research due February 12</w:t>
      </w:r>
      <w:r w:rsidRPr="00F35E68">
        <w:rPr>
          <w:vertAlign w:val="superscript"/>
          <w:lang w:val="en-US"/>
        </w:rPr>
        <w:t>th</w:t>
      </w:r>
      <w:proofErr w:type="gramStart"/>
      <w:r>
        <w:rPr>
          <w:lang w:val="en-US"/>
        </w:rPr>
        <w:t xml:space="preserve"> 2021</w:t>
      </w:r>
      <w:proofErr w:type="gramEnd"/>
      <w:r>
        <w:rPr>
          <w:lang w:val="en-US"/>
        </w:rPr>
        <w:t xml:space="preserve"> and the Business Plan and Marketing Materials due May 7</w:t>
      </w:r>
      <w:r w:rsidRPr="00F35E68">
        <w:rPr>
          <w:vertAlign w:val="superscript"/>
          <w:lang w:val="en-US"/>
        </w:rPr>
        <w:t>th</w:t>
      </w:r>
      <w:r>
        <w:rPr>
          <w:lang w:val="en-US"/>
        </w:rPr>
        <w:t xml:space="preserve"> 2021.</w:t>
      </w:r>
      <w:r w:rsidR="00326C84">
        <w:rPr>
          <w:lang w:val="en-US"/>
        </w:rPr>
        <w:t xml:space="preserve"> The Marketing Materials will consist of a website and social media. Both to be used to advertise and book the tea van.</w:t>
      </w:r>
    </w:p>
    <w:p w14:paraId="70A7E0D0" w14:textId="7EB45A2C" w:rsidR="00527313" w:rsidRDefault="00527313" w:rsidP="00F35E68">
      <w:pPr>
        <w:rPr>
          <w:lang w:val="en-US"/>
        </w:rPr>
      </w:pPr>
      <w:r>
        <w:rPr>
          <w:lang w:val="en-US"/>
        </w:rPr>
        <w:t xml:space="preserve">The project will be evidenced and documented through the market research, marketing materials, the business </w:t>
      </w:r>
      <w:proofErr w:type="gramStart"/>
      <w:r>
        <w:rPr>
          <w:lang w:val="en-US"/>
        </w:rPr>
        <w:t>plan</w:t>
      </w:r>
      <w:proofErr w:type="gramEnd"/>
      <w:r>
        <w:rPr>
          <w:lang w:val="en-US"/>
        </w:rPr>
        <w:t xml:space="preserve"> and a business pitch.</w:t>
      </w:r>
    </w:p>
    <w:p w14:paraId="59F0A96D" w14:textId="38D5ED93" w:rsidR="00326C84" w:rsidRDefault="00527313" w:rsidP="004567D1">
      <w:pPr>
        <w:spacing w:after="0"/>
        <w:rPr>
          <w:lang w:val="en-US"/>
        </w:rPr>
      </w:pPr>
      <w:r w:rsidRPr="00DF54C6">
        <w:rPr>
          <w:noProof/>
        </w:rPr>
        <w:drawing>
          <wp:inline distT="0" distB="0" distL="0" distR="0" wp14:anchorId="5265960F" wp14:editId="7C4917D5">
            <wp:extent cx="5731510" cy="1238250"/>
            <wp:effectExtent l="0" t="0" r="21590" b="0"/>
            <wp:docPr id="4" name="Diagram 4">
              <a:extLst xmlns:a="http://schemas.openxmlformats.org/drawingml/2006/main">
                <a:ext uri="{FF2B5EF4-FFF2-40B4-BE49-F238E27FC236}">
                  <a16:creationId xmlns:a16="http://schemas.microsoft.com/office/drawing/2014/main" id="{442F55DD-E558-4F58-9C1F-946D455F11E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0AF1779" w14:textId="737777B7" w:rsidR="00527313" w:rsidRDefault="002C10BB" w:rsidP="0069627F">
      <w:pPr>
        <w:pStyle w:val="Caption"/>
      </w:pPr>
      <w:r>
        <w:t xml:space="preserve">Figure </w:t>
      </w:r>
      <w:r w:rsidR="000C304D">
        <w:t>5</w:t>
      </w:r>
      <w:r>
        <w:t xml:space="preserve">-2 </w:t>
      </w:r>
      <w:r w:rsidR="00920764">
        <w:t>content</w:t>
      </w:r>
      <w:r>
        <w:t xml:space="preserve"> of the project</w:t>
      </w:r>
    </w:p>
    <w:p w14:paraId="1E3C7086" w14:textId="1DE1B22F" w:rsidR="0076115A" w:rsidRDefault="0069627F" w:rsidP="0076115A">
      <w:r>
        <w:t xml:space="preserve">The timeline of the project will follow figure </w:t>
      </w:r>
      <w:r w:rsidR="000C304D">
        <w:t>5</w:t>
      </w:r>
      <w:r>
        <w:t xml:space="preserve">-3. This will ensure the project stays on track and </w:t>
      </w:r>
      <w:r w:rsidR="004567D1">
        <w:t>the relevant gateways are met to allow the next section of the project to commence with the relevant information having been collected and completed.</w:t>
      </w:r>
    </w:p>
    <w:p w14:paraId="1B2BAFF1" w14:textId="377F3D58" w:rsidR="004567D1" w:rsidRPr="0069627F" w:rsidRDefault="004567D1" w:rsidP="0076115A">
      <w:r w:rsidRPr="00527313">
        <w:rPr>
          <w:noProof/>
        </w:rPr>
        <w:drawing>
          <wp:anchor distT="0" distB="0" distL="114300" distR="114300" simplePos="0" relativeHeight="251660288" behindDoc="0" locked="0" layoutInCell="1" allowOverlap="1" wp14:anchorId="35A5D47D" wp14:editId="6497BA69">
            <wp:simplePos x="0" y="0"/>
            <wp:positionH relativeFrom="column">
              <wp:posOffset>-569595</wp:posOffset>
            </wp:positionH>
            <wp:positionV relativeFrom="paragraph">
              <wp:posOffset>7373</wp:posOffset>
            </wp:positionV>
            <wp:extent cx="7006442" cy="2735580"/>
            <wp:effectExtent l="0" t="38100" r="23495" b="102870"/>
            <wp:wrapNone/>
            <wp:docPr id="11" name="Diagram 11" descr="Timeline SmartArt graphic">
              <a:extLst xmlns:a="http://schemas.openxmlformats.org/drawingml/2006/main">
                <a:ext uri="{FF2B5EF4-FFF2-40B4-BE49-F238E27FC236}">
                  <a16:creationId xmlns:a16="http://schemas.microsoft.com/office/drawing/2014/main" id="{1AD6A0AA-485F-4BC1-AD81-A826C298B1B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anchor>
        </w:drawing>
      </w:r>
    </w:p>
    <w:p w14:paraId="550F02A9" w14:textId="4E9A3948" w:rsidR="00E93C47" w:rsidRDefault="00E93C47">
      <w:pPr>
        <w:rPr>
          <w:lang w:val="en-US"/>
        </w:rPr>
      </w:pPr>
    </w:p>
    <w:p w14:paraId="0D946942" w14:textId="1196C43F" w:rsidR="004567D1" w:rsidRDefault="004567D1">
      <w:pPr>
        <w:rPr>
          <w:lang w:val="en-US"/>
        </w:rPr>
      </w:pPr>
    </w:p>
    <w:p w14:paraId="5FF3725C" w14:textId="19772C95" w:rsidR="004567D1" w:rsidRDefault="004567D1">
      <w:pPr>
        <w:rPr>
          <w:lang w:val="en-US"/>
        </w:rPr>
      </w:pPr>
    </w:p>
    <w:p w14:paraId="0BF61EF5" w14:textId="7C0E53C6" w:rsidR="004567D1" w:rsidRDefault="004567D1">
      <w:pPr>
        <w:rPr>
          <w:lang w:val="en-US"/>
        </w:rPr>
      </w:pPr>
    </w:p>
    <w:p w14:paraId="4CB0CAAA" w14:textId="355BBFCA" w:rsidR="004567D1" w:rsidRDefault="004567D1">
      <w:pPr>
        <w:rPr>
          <w:lang w:val="en-US"/>
        </w:rPr>
      </w:pPr>
    </w:p>
    <w:p w14:paraId="1BD96EAB" w14:textId="7F775821" w:rsidR="004567D1" w:rsidRDefault="004567D1">
      <w:pPr>
        <w:rPr>
          <w:lang w:val="en-US"/>
        </w:rPr>
      </w:pPr>
    </w:p>
    <w:p w14:paraId="207CEB2B" w14:textId="735689CA" w:rsidR="004567D1" w:rsidRDefault="004567D1">
      <w:pPr>
        <w:rPr>
          <w:lang w:val="en-US"/>
        </w:rPr>
      </w:pPr>
    </w:p>
    <w:p w14:paraId="3559E73E" w14:textId="5F01F92A" w:rsidR="004567D1" w:rsidRDefault="004567D1">
      <w:pPr>
        <w:rPr>
          <w:lang w:val="en-US"/>
        </w:rPr>
      </w:pPr>
    </w:p>
    <w:p w14:paraId="69C0966C" w14:textId="77777777" w:rsidR="004567D1" w:rsidRDefault="004567D1">
      <w:pPr>
        <w:rPr>
          <w:lang w:val="en-US"/>
        </w:rPr>
      </w:pPr>
    </w:p>
    <w:p w14:paraId="19773845" w14:textId="14615A8A" w:rsidR="004567D1" w:rsidRDefault="004567D1" w:rsidP="004567D1">
      <w:pPr>
        <w:pStyle w:val="Caption"/>
      </w:pPr>
      <w:r>
        <w:t xml:space="preserve">Figure </w:t>
      </w:r>
      <w:r w:rsidR="000C304D">
        <w:t>5</w:t>
      </w:r>
      <w:r>
        <w:t>-3 timeline of completion</w:t>
      </w:r>
    </w:p>
    <w:p w14:paraId="7A935274" w14:textId="0C686283" w:rsidR="004567D1" w:rsidRDefault="004567D1">
      <w:pPr>
        <w:rPr>
          <w:lang w:val="en-US"/>
        </w:rPr>
      </w:pPr>
      <w:r>
        <w:rPr>
          <w:lang w:val="en-US"/>
        </w:rPr>
        <w:br w:type="page"/>
      </w:r>
    </w:p>
    <w:p w14:paraId="00E9F7AF" w14:textId="731BD38B" w:rsidR="00E93C47" w:rsidRPr="00E93C47" w:rsidRDefault="00E93C47" w:rsidP="00E93C47">
      <w:pPr>
        <w:pStyle w:val="TOCHeading"/>
        <w:numPr>
          <w:ilvl w:val="0"/>
          <w:numId w:val="0"/>
        </w:numPr>
        <w:ind w:left="432" w:hanging="432"/>
        <w:outlineLvl w:val="0"/>
      </w:pPr>
      <w:bookmarkStart w:id="17" w:name="_Toc57067166"/>
      <w:r>
        <w:lastRenderedPageBreak/>
        <w:t>References</w:t>
      </w:r>
      <w:bookmarkEnd w:id="17"/>
    </w:p>
    <w:p w14:paraId="7F6C4968" w14:textId="6F9EC173" w:rsidR="007066A1" w:rsidRDefault="007066A1" w:rsidP="00C70EEB">
      <w:pPr>
        <w:rPr>
          <w:lang w:val="en-US"/>
        </w:rPr>
      </w:pPr>
      <w:bookmarkStart w:id="18" w:name="_Hlk56968484"/>
      <w:r>
        <w:rPr>
          <w:lang w:val="en-US"/>
        </w:rPr>
        <w:t xml:space="preserve">Costa Coffee (2020) Menu. Available at: </w:t>
      </w:r>
      <w:hyperlink r:id="rId23" w:history="1">
        <w:r w:rsidRPr="00340FBC">
          <w:rPr>
            <w:rStyle w:val="Hyperlink"/>
            <w:lang w:val="en-US"/>
          </w:rPr>
          <w:t>www.costacoffee.co.uk/menu</w:t>
        </w:r>
      </w:hyperlink>
      <w:r>
        <w:rPr>
          <w:lang w:val="en-US"/>
        </w:rPr>
        <w:t xml:space="preserve"> (Accessed: 20 November 2020)</w:t>
      </w:r>
    </w:p>
    <w:p w14:paraId="2C7D4A0B" w14:textId="570298F2" w:rsidR="00C70EEB" w:rsidRPr="00C70EEB" w:rsidRDefault="00C70EEB" w:rsidP="00C70EEB">
      <w:pPr>
        <w:rPr>
          <w:lang w:val="en-US"/>
        </w:rPr>
      </w:pPr>
      <w:proofErr w:type="spellStart"/>
      <w:r>
        <w:rPr>
          <w:lang w:val="en-US"/>
        </w:rPr>
        <w:t>Duggins</w:t>
      </w:r>
      <w:proofErr w:type="spellEnd"/>
      <w:r>
        <w:rPr>
          <w:lang w:val="en-US"/>
        </w:rPr>
        <w:t xml:space="preserve">, A. (2017) ‘A little steep: why are there no tea bars in the UK?’, </w:t>
      </w:r>
      <w:r>
        <w:rPr>
          <w:i/>
          <w:iCs/>
          <w:lang w:val="en-US"/>
        </w:rPr>
        <w:t>The Guardian,</w:t>
      </w:r>
      <w:r>
        <w:rPr>
          <w:lang w:val="en-US"/>
        </w:rPr>
        <w:t xml:space="preserve"> 14 August. Available at: </w:t>
      </w:r>
      <w:hyperlink r:id="rId24" w:history="1">
        <w:r w:rsidRPr="00340FBC">
          <w:rPr>
            <w:rStyle w:val="Hyperlink"/>
            <w:lang w:val="en-US"/>
          </w:rPr>
          <w:t>https://www.theguardian.com/global/2017/aug/14/steep-tea-bars-uk-coffee</w:t>
        </w:r>
      </w:hyperlink>
      <w:r w:rsidR="00C47D6B">
        <w:rPr>
          <w:lang w:val="en-US"/>
        </w:rPr>
        <w:t xml:space="preserve"> </w:t>
      </w:r>
      <w:r>
        <w:rPr>
          <w:lang w:val="en-US"/>
        </w:rPr>
        <w:t>(Accessed: 20 November 2020)</w:t>
      </w:r>
    </w:p>
    <w:p w14:paraId="4681DB80" w14:textId="387054B6" w:rsidR="005C32D5" w:rsidRDefault="005C32D5" w:rsidP="00E93C47">
      <w:pPr>
        <w:rPr>
          <w:lang w:val="en-US"/>
        </w:rPr>
      </w:pPr>
      <w:r>
        <w:rPr>
          <w:lang w:val="en-US"/>
        </w:rPr>
        <w:t>MarketResearch.com (2020) ‘</w:t>
      </w:r>
      <w:r w:rsidRPr="005C32D5">
        <w:rPr>
          <w:i/>
          <w:iCs/>
          <w:lang w:val="en-US"/>
        </w:rPr>
        <w:t>Food Trucks - Industry Market Research Report</w:t>
      </w:r>
      <w:r>
        <w:rPr>
          <w:lang w:val="en-US"/>
        </w:rPr>
        <w:t xml:space="preserve">’ Available at: </w:t>
      </w:r>
      <w:hyperlink r:id="rId25" w:history="1">
        <w:r w:rsidRPr="00340FBC">
          <w:rPr>
            <w:rStyle w:val="Hyperlink"/>
            <w:lang w:val="en-US"/>
          </w:rPr>
          <w:t>https://www.marketresearch.com/IBISWorld-v2487/Food-Trucks-Research-12306908/</w:t>
        </w:r>
      </w:hyperlink>
      <w:r>
        <w:rPr>
          <w:lang w:val="en-US"/>
        </w:rPr>
        <w:t xml:space="preserve"> (Accessed: 20 November 2020)</w:t>
      </w:r>
    </w:p>
    <w:p w14:paraId="49EF5D32" w14:textId="77777777" w:rsidR="000C304D" w:rsidRDefault="000C304D" w:rsidP="000C304D">
      <w:pPr>
        <w:rPr>
          <w:lang w:val="en-US"/>
        </w:rPr>
      </w:pPr>
      <w:r w:rsidRPr="00621CBA">
        <w:rPr>
          <w:lang w:val="en-US"/>
        </w:rPr>
        <w:t xml:space="preserve">Mintel </w:t>
      </w:r>
      <w:r>
        <w:rPr>
          <w:lang w:val="en-US"/>
        </w:rPr>
        <w:t>(</w:t>
      </w:r>
      <w:r w:rsidRPr="00621CBA">
        <w:rPr>
          <w:lang w:val="en-US"/>
        </w:rPr>
        <w:t>2019</w:t>
      </w:r>
      <w:r>
        <w:rPr>
          <w:lang w:val="en-US"/>
        </w:rPr>
        <w:t>) ‘</w:t>
      </w:r>
      <w:r w:rsidRPr="00621CBA">
        <w:rPr>
          <w:lang w:val="en-US"/>
        </w:rPr>
        <w:t>Milking the vegan trend: A quarter (23%) of Brits use plant-based milk</w:t>
      </w:r>
      <w:r>
        <w:rPr>
          <w:lang w:val="en-US"/>
        </w:rPr>
        <w:t xml:space="preserve">’, </w:t>
      </w:r>
      <w:r>
        <w:rPr>
          <w:i/>
          <w:iCs/>
          <w:lang w:val="en-US"/>
        </w:rPr>
        <w:t>Mintel</w:t>
      </w:r>
      <w:r>
        <w:rPr>
          <w:lang w:val="en-US"/>
        </w:rPr>
        <w:t>. 19 July. Available at:</w:t>
      </w:r>
      <w:r w:rsidRPr="00621CBA">
        <w:rPr>
          <w:lang w:val="en-US"/>
        </w:rPr>
        <w:t xml:space="preserve"> </w:t>
      </w:r>
      <w:hyperlink r:id="rId26" w:history="1">
        <w:r w:rsidRPr="00340FBC">
          <w:rPr>
            <w:rStyle w:val="Hyperlink"/>
            <w:lang w:val="en-US"/>
          </w:rPr>
          <w:t>https://www.mintel.c</w:t>
        </w:r>
        <w:r w:rsidRPr="00340FBC">
          <w:rPr>
            <w:rStyle w:val="Hyperlink"/>
            <w:lang w:val="en-US"/>
          </w:rPr>
          <w:t>o</w:t>
        </w:r>
        <w:r w:rsidRPr="00340FBC">
          <w:rPr>
            <w:rStyle w:val="Hyperlink"/>
            <w:lang w:val="en-US"/>
          </w:rPr>
          <w:t>m/press-centre/food-and-drink/milking-the-vegan-trend-a-quarter-23-of-brits-use-plant-based-milk</w:t>
        </w:r>
      </w:hyperlink>
      <w:r>
        <w:rPr>
          <w:lang w:val="en-US"/>
        </w:rPr>
        <w:t xml:space="preserve"> (Accessed: 20 November 2020)</w:t>
      </w:r>
    </w:p>
    <w:p w14:paraId="7ED71935" w14:textId="77777777" w:rsidR="000C304D" w:rsidRDefault="000C304D" w:rsidP="000C304D">
      <w:pPr>
        <w:rPr>
          <w:lang w:val="en-US"/>
        </w:rPr>
      </w:pPr>
      <w:r>
        <w:rPr>
          <w:lang w:val="en-US"/>
        </w:rPr>
        <w:t>Northern Tea Merchants (2018) ‘</w:t>
      </w:r>
      <w:r w:rsidRPr="008E1FB3">
        <w:rPr>
          <w:lang w:val="en-US"/>
        </w:rPr>
        <w:t xml:space="preserve">10 UK </w:t>
      </w:r>
      <w:r>
        <w:rPr>
          <w:lang w:val="en-US"/>
        </w:rPr>
        <w:t>Tea Trends to look out for in</w:t>
      </w:r>
      <w:r w:rsidRPr="008E1FB3">
        <w:rPr>
          <w:lang w:val="en-US"/>
        </w:rPr>
        <w:t xml:space="preserve"> 2018</w:t>
      </w:r>
      <w:r>
        <w:rPr>
          <w:lang w:val="en-US"/>
        </w:rPr>
        <w:t xml:space="preserve">’, </w:t>
      </w:r>
      <w:r w:rsidRPr="00FA0FDB">
        <w:rPr>
          <w:i/>
          <w:iCs/>
          <w:lang w:val="en-US"/>
        </w:rPr>
        <w:t>Northern Tea Merchants</w:t>
      </w:r>
      <w:r>
        <w:rPr>
          <w:lang w:val="en-US"/>
        </w:rPr>
        <w:t xml:space="preserve"> [Blog]. Available at: </w:t>
      </w:r>
      <w:hyperlink r:id="rId27" w:history="1">
        <w:r w:rsidRPr="00340FBC">
          <w:rPr>
            <w:rStyle w:val="Hyperlink"/>
            <w:lang w:val="en-US"/>
          </w:rPr>
          <w:t>https://www.northern-tea.com/10-uk-tea-trends-to-look-out-for-in-2018/</w:t>
        </w:r>
      </w:hyperlink>
      <w:r>
        <w:rPr>
          <w:lang w:val="en-US"/>
        </w:rPr>
        <w:t xml:space="preserve"> (Accessed: 20 November 2020)</w:t>
      </w:r>
    </w:p>
    <w:p w14:paraId="2E3A9C4A" w14:textId="77777777" w:rsidR="000C304D" w:rsidRPr="00C47D6B" w:rsidRDefault="000C304D" w:rsidP="000C304D">
      <w:pPr>
        <w:rPr>
          <w:lang w:val="en-US"/>
        </w:rPr>
      </w:pPr>
      <w:r>
        <w:rPr>
          <w:lang w:val="en-US"/>
        </w:rPr>
        <w:t>Smith (2019) ‘</w:t>
      </w:r>
      <w:r w:rsidRPr="00C47D6B">
        <w:rPr>
          <w:lang w:val="en-US"/>
        </w:rPr>
        <w:t>Street Success – How street food vendors are impacting UK consumers</w:t>
      </w:r>
      <w:r>
        <w:rPr>
          <w:i/>
          <w:iCs/>
          <w:lang w:val="en-US"/>
        </w:rPr>
        <w:t xml:space="preserve">’, UMI, </w:t>
      </w:r>
      <w:r>
        <w:rPr>
          <w:lang w:val="en-US"/>
        </w:rPr>
        <w:t xml:space="preserve">30 August. Available at: </w:t>
      </w:r>
      <w:hyperlink r:id="rId28" w:history="1">
        <w:r w:rsidRPr="00340FBC">
          <w:rPr>
            <w:rStyle w:val="Hyperlink"/>
            <w:lang w:val="en-US"/>
          </w:rPr>
          <w:t>https://www.weareumi.co.uk/news/sectors/leisure/street-success-how-street-food-vendors-are-impacting-uk-consumers</w:t>
        </w:r>
      </w:hyperlink>
      <w:r>
        <w:rPr>
          <w:lang w:val="en-US"/>
        </w:rPr>
        <w:t xml:space="preserve"> (Accessed: 20 November 2020)</w:t>
      </w:r>
    </w:p>
    <w:p w14:paraId="486E99C4" w14:textId="302864AA" w:rsidR="007066A1" w:rsidRDefault="007066A1" w:rsidP="00E93C47">
      <w:pPr>
        <w:rPr>
          <w:lang w:val="en-US"/>
        </w:rPr>
      </w:pPr>
      <w:r>
        <w:rPr>
          <w:lang w:val="en-US"/>
        </w:rPr>
        <w:t xml:space="preserve">Starbucks (2015) Menu. Available at: </w:t>
      </w:r>
      <w:hyperlink r:id="rId29" w:history="1">
        <w:r w:rsidRPr="00340FBC">
          <w:rPr>
            <w:rStyle w:val="Hyperlink"/>
            <w:lang w:val="en-US"/>
          </w:rPr>
          <w:t>https://www.starbucks.com/menu/drinks/iced-teas</w:t>
        </w:r>
      </w:hyperlink>
      <w:r>
        <w:rPr>
          <w:lang w:val="en-US"/>
        </w:rPr>
        <w:t xml:space="preserve"> (Accessed: 20 November 2020)</w:t>
      </w:r>
    </w:p>
    <w:p w14:paraId="4FD1A612" w14:textId="59C3C5A3" w:rsidR="00FA0FDB" w:rsidRDefault="00FA0FDB" w:rsidP="00E93C47">
      <w:pPr>
        <w:rPr>
          <w:lang w:val="en-US"/>
        </w:rPr>
      </w:pPr>
      <w:r>
        <w:rPr>
          <w:lang w:val="en-US"/>
        </w:rPr>
        <w:t xml:space="preserve">Statista </w:t>
      </w:r>
      <w:r w:rsidR="007F4B4A">
        <w:rPr>
          <w:lang w:val="en-US"/>
        </w:rPr>
        <w:t>(</w:t>
      </w:r>
      <w:r>
        <w:rPr>
          <w:lang w:val="en-US"/>
        </w:rPr>
        <w:t>2020</w:t>
      </w:r>
      <w:r w:rsidR="007F4B4A">
        <w:rPr>
          <w:lang w:val="en-US"/>
        </w:rPr>
        <w:t>)</w:t>
      </w:r>
      <w:r>
        <w:rPr>
          <w:lang w:val="en-US"/>
        </w:rPr>
        <w:t xml:space="preserve"> Hot Drinks Report 2020 </w:t>
      </w:r>
      <w:r w:rsidR="007F4B4A">
        <w:rPr>
          <w:lang w:val="en-US"/>
        </w:rPr>
        <w:t xml:space="preserve">– </w:t>
      </w:r>
      <w:r>
        <w:rPr>
          <w:lang w:val="en-US"/>
        </w:rPr>
        <w:t>Tea</w:t>
      </w:r>
      <w:r w:rsidR="007F4B4A">
        <w:rPr>
          <w:lang w:val="en-US"/>
        </w:rPr>
        <w:t xml:space="preserve">. Available at: </w:t>
      </w:r>
      <w:hyperlink r:id="rId30" w:history="1">
        <w:r w:rsidR="007F4B4A" w:rsidRPr="00340FBC">
          <w:rPr>
            <w:rStyle w:val="Hyperlink"/>
            <w:lang w:val="en-US"/>
          </w:rPr>
          <w:t>https://www.statista.com/study/48824/hot-drinks-report-tea/</w:t>
        </w:r>
      </w:hyperlink>
      <w:r w:rsidR="007F4B4A">
        <w:rPr>
          <w:lang w:val="en-US"/>
        </w:rPr>
        <w:t xml:space="preserve"> (Accessed: 20 November 2020)</w:t>
      </w:r>
    </w:p>
    <w:p w14:paraId="685D0C9F" w14:textId="77777777" w:rsidR="00C47D6B" w:rsidRDefault="00C47D6B" w:rsidP="00C70EEB">
      <w:pPr>
        <w:rPr>
          <w:lang w:val="en-US"/>
        </w:rPr>
      </w:pPr>
      <w:r>
        <w:rPr>
          <w:lang w:val="en-US"/>
        </w:rPr>
        <w:t xml:space="preserve">The Grocer (2020) ‘2020 vision: what does the future hold for food and drink?’ </w:t>
      </w:r>
      <w:r>
        <w:rPr>
          <w:i/>
          <w:iCs/>
          <w:lang w:val="en-US"/>
        </w:rPr>
        <w:t xml:space="preserve">The Grocer, </w:t>
      </w:r>
      <w:r>
        <w:rPr>
          <w:lang w:val="en-US"/>
        </w:rPr>
        <w:t xml:space="preserve">10 January. Available at: </w:t>
      </w:r>
      <w:hyperlink r:id="rId31" w:history="1">
        <w:r w:rsidRPr="00340FBC">
          <w:rPr>
            <w:rStyle w:val="Hyperlink"/>
            <w:lang w:val="en-US"/>
          </w:rPr>
          <w:t>https://www.thegrocer.co.uk/consumer-trends/2020-vision-what-does-the-future-hold-for-food-and-drink/600838.article</w:t>
        </w:r>
      </w:hyperlink>
      <w:r>
        <w:rPr>
          <w:lang w:val="en-US"/>
        </w:rPr>
        <w:t xml:space="preserve"> (Accessed: 20 November 2020)</w:t>
      </w:r>
    </w:p>
    <w:p w14:paraId="3C729FA1" w14:textId="19B24DBD" w:rsidR="00C70EEB" w:rsidRDefault="00C70EEB" w:rsidP="00C70EEB">
      <w:pPr>
        <w:rPr>
          <w:lang w:val="en-US"/>
        </w:rPr>
      </w:pPr>
      <w:r>
        <w:rPr>
          <w:lang w:val="en-US"/>
        </w:rPr>
        <w:t>UK Tea &amp; Infusions Association (2020)</w:t>
      </w:r>
      <w:r w:rsidRPr="009F4206">
        <w:rPr>
          <w:i/>
          <w:iCs/>
          <w:lang w:val="en-US"/>
        </w:rPr>
        <w:t xml:space="preserve"> FAQ’s about Tea</w:t>
      </w:r>
      <w:r w:rsidR="00621CBA">
        <w:rPr>
          <w:i/>
          <w:iCs/>
          <w:lang w:val="en-US"/>
        </w:rPr>
        <w:t>.</w:t>
      </w:r>
      <w:r w:rsidRPr="009F4206">
        <w:rPr>
          <w:i/>
          <w:iCs/>
          <w:lang w:val="en-US"/>
        </w:rPr>
        <w:t xml:space="preserve"> </w:t>
      </w:r>
      <w:r>
        <w:rPr>
          <w:lang w:val="en-US"/>
        </w:rPr>
        <w:t xml:space="preserve">Available at: </w:t>
      </w:r>
      <w:hyperlink r:id="rId32" w:history="1">
        <w:r w:rsidRPr="00340FBC">
          <w:rPr>
            <w:rStyle w:val="Hyperlink"/>
            <w:lang w:val="en-US"/>
          </w:rPr>
          <w:t>https://www.tea.co.uk/tea-faqs</w:t>
        </w:r>
      </w:hyperlink>
      <w:r>
        <w:rPr>
          <w:lang w:val="en-US"/>
        </w:rPr>
        <w:t xml:space="preserve"> (Accessed: 20 November 2020)</w:t>
      </w:r>
    </w:p>
    <w:bookmarkEnd w:id="18"/>
    <w:p w14:paraId="16B6512A" w14:textId="4D3BC92E" w:rsidR="00621CBA" w:rsidRDefault="00621CBA" w:rsidP="00621CBA">
      <w:pPr>
        <w:rPr>
          <w:lang w:val="en-US"/>
        </w:rPr>
      </w:pPr>
      <w:proofErr w:type="spellStart"/>
      <w:r>
        <w:rPr>
          <w:lang w:val="en-US"/>
        </w:rPr>
        <w:t>Vanarama</w:t>
      </w:r>
      <w:proofErr w:type="spellEnd"/>
      <w:r>
        <w:rPr>
          <w:lang w:val="en-US"/>
        </w:rPr>
        <w:t xml:space="preserve"> (2020) </w:t>
      </w:r>
      <w:r>
        <w:rPr>
          <w:lang w:val="en-US"/>
        </w:rPr>
        <w:t xml:space="preserve">‘The UK’s Appetite for Food Vans: Unwrapped’, </w:t>
      </w:r>
      <w:r>
        <w:rPr>
          <w:i/>
          <w:iCs/>
          <w:lang w:val="en-US"/>
        </w:rPr>
        <w:t xml:space="preserve">Van </w:t>
      </w:r>
      <w:r w:rsidRPr="00621CBA">
        <w:rPr>
          <w:i/>
          <w:iCs/>
          <w:lang w:val="en-US"/>
        </w:rPr>
        <w:t>News</w:t>
      </w:r>
      <w:r>
        <w:rPr>
          <w:i/>
          <w:iCs/>
          <w:lang w:val="en-US"/>
        </w:rPr>
        <w:t xml:space="preserve">, </w:t>
      </w:r>
      <w:r>
        <w:rPr>
          <w:lang w:val="en-US"/>
        </w:rPr>
        <w:t xml:space="preserve">26 March. </w:t>
      </w:r>
      <w:r w:rsidRPr="00621CBA">
        <w:rPr>
          <w:lang w:val="en-US"/>
        </w:rPr>
        <w:t>Available</w:t>
      </w:r>
      <w:r>
        <w:rPr>
          <w:lang w:val="en-US"/>
        </w:rPr>
        <w:t xml:space="preserve"> at: </w:t>
      </w:r>
      <w:hyperlink r:id="rId33" w:history="1">
        <w:r w:rsidRPr="00340FBC">
          <w:rPr>
            <w:rStyle w:val="Hyperlink"/>
            <w:lang w:val="en-US"/>
          </w:rPr>
          <w:t>https://www.vanarama.com/latest-news/the-uks-appetite-for-food-vans-unwrapped.html</w:t>
        </w:r>
      </w:hyperlink>
      <w:r>
        <w:rPr>
          <w:lang w:val="en-US"/>
        </w:rPr>
        <w:t xml:space="preserve"> (Accessed on: 20 November 2020)</w:t>
      </w:r>
    </w:p>
    <w:p w14:paraId="37D0688C" w14:textId="607507E1" w:rsidR="00621CBA" w:rsidRDefault="00621CBA" w:rsidP="00E93C47">
      <w:pPr>
        <w:rPr>
          <w:lang w:val="en-US"/>
        </w:rPr>
      </w:pPr>
      <w:r>
        <w:rPr>
          <w:lang w:val="en-US"/>
        </w:rPr>
        <w:t xml:space="preserve">Vegan Society (2019) </w:t>
      </w:r>
      <w:r w:rsidRPr="00621CBA">
        <w:rPr>
          <w:i/>
          <w:iCs/>
          <w:lang w:val="en-US"/>
        </w:rPr>
        <w:t>UK Plant Milk Market</w:t>
      </w:r>
      <w:r>
        <w:rPr>
          <w:lang w:val="en-US"/>
        </w:rPr>
        <w:t xml:space="preserve">. Available at: </w:t>
      </w:r>
      <w:hyperlink r:id="rId34" w:history="1">
        <w:r w:rsidRPr="00340FBC">
          <w:rPr>
            <w:rStyle w:val="Hyperlink"/>
            <w:lang w:val="en-US"/>
          </w:rPr>
          <w:t>https://www.vegansociety.com/news/market-insights/dairy-alternative-market/european-plant-milk-market/uk-plant-milk-market</w:t>
        </w:r>
      </w:hyperlink>
      <w:r>
        <w:rPr>
          <w:lang w:val="en-US"/>
        </w:rPr>
        <w:t xml:space="preserve"> (Accessed: 20 November 2020)</w:t>
      </w:r>
    </w:p>
    <w:p w14:paraId="7AF8712B" w14:textId="77777777" w:rsidR="00F801AF" w:rsidRDefault="00F801AF">
      <w:pPr>
        <w:rPr>
          <w:lang w:val="en-US"/>
        </w:rPr>
      </w:pPr>
    </w:p>
    <w:p w14:paraId="52C3273B" w14:textId="77777777" w:rsidR="00872EA2" w:rsidRDefault="00872EA2">
      <w:pPr>
        <w:rPr>
          <w:rFonts w:ascii="Franklin Gothic Book" w:eastAsiaTheme="majorEastAsia" w:hAnsi="Franklin Gothic Book" w:cstheme="majorBidi"/>
          <w:color w:val="809EC2" w:themeColor="accent6"/>
          <w:sz w:val="40"/>
          <w:szCs w:val="32"/>
          <w:lang w:val="en-US"/>
        </w:rPr>
      </w:pPr>
      <w:r>
        <w:br w:type="page"/>
      </w:r>
    </w:p>
    <w:p w14:paraId="4381344A" w14:textId="7FBB629D" w:rsidR="008C772A" w:rsidRDefault="008C772A" w:rsidP="00872EA2">
      <w:pPr>
        <w:pStyle w:val="TOCHeading"/>
        <w:numPr>
          <w:ilvl w:val="0"/>
          <w:numId w:val="0"/>
        </w:numPr>
        <w:ind w:left="432" w:hanging="432"/>
      </w:pPr>
      <w:r>
        <w:lastRenderedPageBreak/>
        <w:t>Appendices</w:t>
      </w:r>
    </w:p>
    <w:p w14:paraId="38FA91E2" w14:textId="77777777" w:rsidR="00872EA2" w:rsidRPr="00872EA2" w:rsidRDefault="00872EA2" w:rsidP="00872EA2">
      <w:pPr>
        <w:rPr>
          <w:lang w:val="en-US"/>
        </w:rPr>
      </w:pPr>
    </w:p>
    <w:p w14:paraId="180DE2BB" w14:textId="45193038" w:rsidR="008C772A" w:rsidRPr="00872EA2" w:rsidRDefault="008C772A">
      <w:pPr>
        <w:rPr>
          <w:rStyle w:val="Strong"/>
        </w:rPr>
      </w:pPr>
      <w:r w:rsidRPr="00872EA2">
        <w:rPr>
          <w:rStyle w:val="Strong"/>
        </w:rPr>
        <w:t>Appendix A – The Tea Leaf</w:t>
      </w:r>
    </w:p>
    <w:p w14:paraId="22E5AA67" w14:textId="4C28EAE7" w:rsidR="008C772A" w:rsidRDefault="008C772A">
      <w:pPr>
        <w:rPr>
          <w:lang w:val="en-US"/>
        </w:rPr>
      </w:pPr>
      <w:r>
        <w:rPr>
          <w:lang w:val="en-US"/>
        </w:rPr>
        <w:t xml:space="preserve">The Tea Leaf’s website is live and available at </w:t>
      </w:r>
      <w:hyperlink r:id="rId35" w:history="1">
        <w:r w:rsidRPr="00340FBC">
          <w:rPr>
            <w:rStyle w:val="Hyperlink"/>
            <w:lang w:val="en-US"/>
          </w:rPr>
          <w:t>https://thetealeaf.we</w:t>
        </w:r>
        <w:r w:rsidRPr="00340FBC">
          <w:rPr>
            <w:rStyle w:val="Hyperlink"/>
            <w:lang w:val="en-US"/>
          </w:rPr>
          <w:t>e</w:t>
        </w:r>
        <w:r w:rsidRPr="00340FBC">
          <w:rPr>
            <w:rStyle w:val="Hyperlink"/>
            <w:lang w:val="en-US"/>
          </w:rPr>
          <w:t>bly.com/</w:t>
        </w:r>
      </w:hyperlink>
      <w:r>
        <w:rPr>
          <w:lang w:val="en-US"/>
        </w:rPr>
        <w:t xml:space="preserve"> </w:t>
      </w:r>
    </w:p>
    <w:p w14:paraId="50237F4B" w14:textId="611AE9AB" w:rsidR="00872EA2" w:rsidRDefault="008C772A">
      <w:pPr>
        <w:rPr>
          <w:lang w:val="en-US"/>
        </w:rPr>
      </w:pPr>
      <w:r>
        <w:rPr>
          <w:lang w:val="en-US"/>
        </w:rPr>
        <w:t>This includes market research, a crowdfunding video, links to social media and a blog platform named ‘take a leaf’.</w:t>
      </w:r>
      <w:r w:rsidR="00872EA2">
        <w:rPr>
          <w:lang w:val="en-US"/>
        </w:rPr>
        <w:t xml:space="preserve"> The subheading ‘the pitch’ under ‘our story’ has the slides used for the mock business pitch. </w:t>
      </w:r>
    </w:p>
    <w:p w14:paraId="22ED795E" w14:textId="29B1538D" w:rsidR="00CF3780" w:rsidRPr="000C304D" w:rsidRDefault="00872EA2" w:rsidP="000C304D">
      <w:pPr>
        <w:rPr>
          <w:lang w:val="en-US"/>
        </w:rPr>
      </w:pPr>
      <w:r>
        <w:rPr>
          <w:lang w:val="en-US"/>
        </w:rPr>
        <w:t>This work was submitted as part of a group with four other students. The initial idea belongs to the author of this document. The author was the leader of the group as</w:t>
      </w:r>
      <w:r w:rsidR="004567D1">
        <w:rPr>
          <w:lang w:val="en-US"/>
        </w:rPr>
        <w:t xml:space="preserve"> </w:t>
      </w:r>
      <w:r>
        <w:rPr>
          <w:lang w:val="en-US"/>
        </w:rPr>
        <w:t>well.</w:t>
      </w:r>
    </w:p>
    <w:sectPr w:rsidR="00CF3780" w:rsidRPr="000C304D" w:rsidSect="007117A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Franklin Gothic Medium">
    <w:panose1 w:val="020B0603020102020204"/>
    <w:charset w:val="00"/>
    <w:family w:val="swiss"/>
    <w:pitch w:val="variable"/>
    <w:sig w:usb0="00000287" w:usb1="00000000" w:usb2="00000000" w:usb3="00000000" w:csb0="0000009F" w:csb1="00000000"/>
  </w:font>
  <w:font w:name="Frenchy">
    <w:panose1 w:val="02000000000000000000"/>
    <w:charset w:val="00"/>
    <w:family w:val="auto"/>
    <w:pitch w:val="variable"/>
    <w:sig w:usb0="8000000F" w:usb1="00000002"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17979"/>
    <w:multiLevelType w:val="multilevel"/>
    <w:tmpl w:val="DD024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2608E1"/>
    <w:multiLevelType w:val="hybridMultilevel"/>
    <w:tmpl w:val="64520C14"/>
    <w:lvl w:ilvl="0" w:tplc="06E4D9A0">
      <w:start w:val="1"/>
      <w:numFmt w:val="bullet"/>
      <w:lvlText w:val="-"/>
      <w:lvlJc w:val="left"/>
      <w:pPr>
        <w:ind w:left="720" w:hanging="360"/>
      </w:pPr>
      <w:rPr>
        <w:rFonts w:ascii="Franklin Gothic Book" w:eastAsiaTheme="minorHAnsi" w:hAnsi="Franklin Gothic Book"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4732C"/>
    <w:multiLevelType w:val="hybridMultilevel"/>
    <w:tmpl w:val="CAE093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041532"/>
    <w:multiLevelType w:val="hybridMultilevel"/>
    <w:tmpl w:val="718EE2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652BD7"/>
    <w:multiLevelType w:val="hybridMultilevel"/>
    <w:tmpl w:val="214CCFD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CE02D4D"/>
    <w:multiLevelType w:val="hybridMultilevel"/>
    <w:tmpl w:val="3DC640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F33272"/>
    <w:multiLevelType w:val="hybridMultilevel"/>
    <w:tmpl w:val="18F82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0E7BC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4FAF3E15"/>
    <w:multiLevelType w:val="hybridMultilevel"/>
    <w:tmpl w:val="F7BC7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1A1E35"/>
    <w:multiLevelType w:val="hybridMultilevel"/>
    <w:tmpl w:val="119CF80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7F937C7"/>
    <w:multiLevelType w:val="hybridMultilevel"/>
    <w:tmpl w:val="AD807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634FFA"/>
    <w:multiLevelType w:val="hybridMultilevel"/>
    <w:tmpl w:val="F96890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B83625"/>
    <w:multiLevelType w:val="hybridMultilevel"/>
    <w:tmpl w:val="79D2E600"/>
    <w:lvl w:ilvl="0" w:tplc="211A51BE">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CEB4D15"/>
    <w:multiLevelType w:val="hybridMultilevel"/>
    <w:tmpl w:val="C792E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03E445F"/>
    <w:multiLevelType w:val="hybridMultilevel"/>
    <w:tmpl w:val="516E4F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67F3969"/>
    <w:multiLevelType w:val="hybridMultilevel"/>
    <w:tmpl w:val="366AEA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8"/>
  </w:num>
  <w:num w:numId="4">
    <w:abstractNumId w:val="5"/>
  </w:num>
  <w:num w:numId="5">
    <w:abstractNumId w:val="13"/>
  </w:num>
  <w:num w:numId="6">
    <w:abstractNumId w:val="14"/>
  </w:num>
  <w:num w:numId="7">
    <w:abstractNumId w:val="2"/>
  </w:num>
  <w:num w:numId="8">
    <w:abstractNumId w:val="6"/>
  </w:num>
  <w:num w:numId="9">
    <w:abstractNumId w:val="15"/>
  </w:num>
  <w:num w:numId="10">
    <w:abstractNumId w:val="3"/>
  </w:num>
  <w:num w:numId="11">
    <w:abstractNumId w:val="11"/>
  </w:num>
  <w:num w:numId="12">
    <w:abstractNumId w:val="10"/>
  </w:num>
  <w:num w:numId="13">
    <w:abstractNumId w:val="4"/>
  </w:num>
  <w:num w:numId="14">
    <w:abstractNumId w:val="9"/>
  </w:num>
  <w:num w:numId="15">
    <w:abstractNumId w:val="1"/>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yMzYyNzc3NjY0MjRU0lEKTi0uzszPAykwqgUARcfLAiwAAAA="/>
  </w:docVars>
  <w:rsids>
    <w:rsidRoot w:val="007117A8"/>
    <w:rsid w:val="00034835"/>
    <w:rsid w:val="0006268C"/>
    <w:rsid w:val="000C304D"/>
    <w:rsid w:val="000D1C75"/>
    <w:rsid w:val="000F1800"/>
    <w:rsid w:val="00180041"/>
    <w:rsid w:val="001B5412"/>
    <w:rsid w:val="001E17DF"/>
    <w:rsid w:val="00232904"/>
    <w:rsid w:val="0024618B"/>
    <w:rsid w:val="002C10BB"/>
    <w:rsid w:val="003222DA"/>
    <w:rsid w:val="00326C84"/>
    <w:rsid w:val="003A4AFE"/>
    <w:rsid w:val="003A55DB"/>
    <w:rsid w:val="003D29DA"/>
    <w:rsid w:val="003D2A06"/>
    <w:rsid w:val="003D3843"/>
    <w:rsid w:val="003D6FB8"/>
    <w:rsid w:val="004215EF"/>
    <w:rsid w:val="004567D1"/>
    <w:rsid w:val="0046586E"/>
    <w:rsid w:val="004A6AF3"/>
    <w:rsid w:val="004A7235"/>
    <w:rsid w:val="004D7D97"/>
    <w:rsid w:val="004E5FB4"/>
    <w:rsid w:val="00507942"/>
    <w:rsid w:val="00527313"/>
    <w:rsid w:val="005A043F"/>
    <w:rsid w:val="005C32D5"/>
    <w:rsid w:val="005E1A2C"/>
    <w:rsid w:val="00621CBA"/>
    <w:rsid w:val="0069627F"/>
    <w:rsid w:val="006A12E4"/>
    <w:rsid w:val="006B5388"/>
    <w:rsid w:val="006D2AE9"/>
    <w:rsid w:val="00703837"/>
    <w:rsid w:val="007066A1"/>
    <w:rsid w:val="007117A8"/>
    <w:rsid w:val="0073332F"/>
    <w:rsid w:val="00743F62"/>
    <w:rsid w:val="0076115A"/>
    <w:rsid w:val="00787D21"/>
    <w:rsid w:val="00794EF5"/>
    <w:rsid w:val="007A4E0D"/>
    <w:rsid w:val="007E38DF"/>
    <w:rsid w:val="007F4B4A"/>
    <w:rsid w:val="007F5EF5"/>
    <w:rsid w:val="00804BE7"/>
    <w:rsid w:val="00872EA2"/>
    <w:rsid w:val="00885009"/>
    <w:rsid w:val="008C2E61"/>
    <w:rsid w:val="008C772A"/>
    <w:rsid w:val="008E1D7A"/>
    <w:rsid w:val="008E1FB3"/>
    <w:rsid w:val="008E712E"/>
    <w:rsid w:val="008F5D2C"/>
    <w:rsid w:val="00920764"/>
    <w:rsid w:val="0096746C"/>
    <w:rsid w:val="009A0529"/>
    <w:rsid w:val="009F4206"/>
    <w:rsid w:val="00A559A3"/>
    <w:rsid w:val="00A74F7A"/>
    <w:rsid w:val="00B03694"/>
    <w:rsid w:val="00B64931"/>
    <w:rsid w:val="00B66EBD"/>
    <w:rsid w:val="00B95AB0"/>
    <w:rsid w:val="00BB05DF"/>
    <w:rsid w:val="00BD1D9E"/>
    <w:rsid w:val="00BE49ED"/>
    <w:rsid w:val="00C47D6B"/>
    <w:rsid w:val="00C70EEB"/>
    <w:rsid w:val="00CF3780"/>
    <w:rsid w:val="00D273F5"/>
    <w:rsid w:val="00D338C0"/>
    <w:rsid w:val="00D368F5"/>
    <w:rsid w:val="00DC1197"/>
    <w:rsid w:val="00DF54C6"/>
    <w:rsid w:val="00E25C07"/>
    <w:rsid w:val="00E27F9E"/>
    <w:rsid w:val="00E93C47"/>
    <w:rsid w:val="00EA346D"/>
    <w:rsid w:val="00EB4BF6"/>
    <w:rsid w:val="00EC7D7B"/>
    <w:rsid w:val="00F01264"/>
    <w:rsid w:val="00F35E68"/>
    <w:rsid w:val="00F40120"/>
    <w:rsid w:val="00F42461"/>
    <w:rsid w:val="00F801AF"/>
    <w:rsid w:val="00F95902"/>
    <w:rsid w:val="00FA0FDB"/>
    <w:rsid w:val="00FE6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5F61C1"/>
  <w15:chartTrackingRefBased/>
  <w15:docId w15:val="{A3539433-9427-4E9A-B2DF-948D1C1C0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rsid w:val="003A4AFE"/>
    <w:pPr>
      <w:keepNext/>
      <w:keepLines/>
      <w:numPr>
        <w:numId w:val="1"/>
      </w:numPr>
      <w:spacing w:before="240" w:after="0"/>
      <w:outlineLvl w:val="0"/>
    </w:pPr>
    <w:rPr>
      <w:rFonts w:ascii="Corbel" w:eastAsiaTheme="majorEastAsia" w:hAnsi="Corbel" w:cstheme="majorBidi"/>
      <w:b/>
      <w:color w:val="9C74BA"/>
      <w:sz w:val="44"/>
      <w:szCs w:val="32"/>
      <w:lang w:val="en-US"/>
    </w:rPr>
  </w:style>
  <w:style w:type="paragraph" w:styleId="Heading2">
    <w:name w:val="heading 2"/>
    <w:basedOn w:val="Normal"/>
    <w:next w:val="Normal"/>
    <w:link w:val="Heading2Char"/>
    <w:uiPriority w:val="9"/>
    <w:unhideWhenUsed/>
    <w:qFormat/>
    <w:rsid w:val="00E93C47"/>
    <w:pPr>
      <w:keepNext/>
      <w:keepLines/>
      <w:numPr>
        <w:ilvl w:val="1"/>
        <w:numId w:val="1"/>
      </w:numPr>
      <w:spacing w:before="40" w:after="0"/>
      <w:outlineLvl w:val="1"/>
    </w:pPr>
    <w:rPr>
      <w:rFonts w:ascii="Franklin Gothic Book" w:eastAsiaTheme="majorEastAsia" w:hAnsi="Franklin Gothic Book" w:cstheme="majorBidi"/>
      <w:color w:val="9C85C0" w:themeColor="accent5"/>
      <w:sz w:val="36"/>
      <w:szCs w:val="26"/>
      <w:lang w:val="en-US"/>
    </w:rPr>
  </w:style>
  <w:style w:type="paragraph" w:styleId="Heading3">
    <w:name w:val="heading 3"/>
    <w:basedOn w:val="Normal"/>
    <w:next w:val="Normal"/>
    <w:link w:val="Heading3Char"/>
    <w:uiPriority w:val="9"/>
    <w:semiHidden/>
    <w:unhideWhenUsed/>
    <w:qFormat/>
    <w:rsid w:val="004D7D97"/>
    <w:pPr>
      <w:keepNext/>
      <w:keepLines/>
      <w:numPr>
        <w:ilvl w:val="2"/>
        <w:numId w:val="1"/>
      </w:numPr>
      <w:spacing w:before="40" w:after="0"/>
      <w:outlineLvl w:val="2"/>
    </w:pPr>
    <w:rPr>
      <w:rFonts w:asciiTheme="majorHAnsi" w:eastAsiaTheme="majorEastAsia" w:hAnsiTheme="majorHAnsi" w:cstheme="majorBidi"/>
      <w:color w:val="526041" w:themeColor="accent1" w:themeShade="7F"/>
      <w:sz w:val="24"/>
      <w:szCs w:val="24"/>
    </w:rPr>
  </w:style>
  <w:style w:type="paragraph" w:styleId="Heading4">
    <w:name w:val="heading 4"/>
    <w:basedOn w:val="Normal"/>
    <w:next w:val="Normal"/>
    <w:link w:val="Heading4Char"/>
    <w:uiPriority w:val="9"/>
    <w:semiHidden/>
    <w:unhideWhenUsed/>
    <w:qFormat/>
    <w:rsid w:val="004D7D97"/>
    <w:pPr>
      <w:keepNext/>
      <w:keepLines/>
      <w:numPr>
        <w:ilvl w:val="3"/>
        <w:numId w:val="1"/>
      </w:numPr>
      <w:spacing w:before="40" w:after="0"/>
      <w:outlineLvl w:val="3"/>
    </w:pPr>
    <w:rPr>
      <w:rFonts w:asciiTheme="majorHAnsi" w:eastAsiaTheme="majorEastAsia" w:hAnsiTheme="majorHAnsi" w:cstheme="majorBidi"/>
      <w:i/>
      <w:iCs/>
      <w:color w:val="7C9163" w:themeColor="accent1" w:themeShade="BF"/>
    </w:rPr>
  </w:style>
  <w:style w:type="paragraph" w:styleId="Heading5">
    <w:name w:val="heading 5"/>
    <w:basedOn w:val="Normal"/>
    <w:next w:val="Normal"/>
    <w:link w:val="Heading5Char"/>
    <w:uiPriority w:val="9"/>
    <w:semiHidden/>
    <w:unhideWhenUsed/>
    <w:qFormat/>
    <w:rsid w:val="004D7D97"/>
    <w:pPr>
      <w:keepNext/>
      <w:keepLines/>
      <w:numPr>
        <w:ilvl w:val="4"/>
        <w:numId w:val="1"/>
      </w:numPr>
      <w:spacing w:before="40" w:after="0"/>
      <w:outlineLvl w:val="4"/>
    </w:pPr>
    <w:rPr>
      <w:rFonts w:asciiTheme="majorHAnsi" w:eastAsiaTheme="majorEastAsia" w:hAnsiTheme="majorHAnsi" w:cstheme="majorBidi"/>
      <w:color w:val="7C9163" w:themeColor="accent1" w:themeShade="BF"/>
    </w:rPr>
  </w:style>
  <w:style w:type="paragraph" w:styleId="Heading6">
    <w:name w:val="heading 6"/>
    <w:basedOn w:val="Normal"/>
    <w:next w:val="Normal"/>
    <w:link w:val="Heading6Char"/>
    <w:uiPriority w:val="9"/>
    <w:semiHidden/>
    <w:unhideWhenUsed/>
    <w:qFormat/>
    <w:rsid w:val="004D7D97"/>
    <w:pPr>
      <w:keepNext/>
      <w:keepLines/>
      <w:numPr>
        <w:ilvl w:val="5"/>
        <w:numId w:val="1"/>
      </w:numPr>
      <w:spacing w:before="40" w:after="0"/>
      <w:outlineLvl w:val="5"/>
    </w:pPr>
    <w:rPr>
      <w:rFonts w:asciiTheme="majorHAnsi" w:eastAsiaTheme="majorEastAsia" w:hAnsiTheme="majorHAnsi" w:cstheme="majorBidi"/>
      <w:color w:val="526041" w:themeColor="accent1" w:themeShade="7F"/>
    </w:rPr>
  </w:style>
  <w:style w:type="paragraph" w:styleId="Heading7">
    <w:name w:val="heading 7"/>
    <w:basedOn w:val="Normal"/>
    <w:next w:val="Normal"/>
    <w:link w:val="Heading7Char"/>
    <w:uiPriority w:val="9"/>
    <w:semiHidden/>
    <w:unhideWhenUsed/>
    <w:qFormat/>
    <w:rsid w:val="004D7D97"/>
    <w:pPr>
      <w:keepNext/>
      <w:keepLines/>
      <w:numPr>
        <w:ilvl w:val="6"/>
        <w:numId w:val="1"/>
      </w:numPr>
      <w:spacing w:before="40" w:after="0"/>
      <w:outlineLvl w:val="6"/>
    </w:pPr>
    <w:rPr>
      <w:rFonts w:asciiTheme="majorHAnsi" w:eastAsiaTheme="majorEastAsia" w:hAnsiTheme="majorHAnsi" w:cstheme="majorBidi"/>
      <w:i/>
      <w:iCs/>
      <w:color w:val="526041" w:themeColor="accent1" w:themeShade="7F"/>
    </w:rPr>
  </w:style>
  <w:style w:type="paragraph" w:styleId="Heading8">
    <w:name w:val="heading 8"/>
    <w:basedOn w:val="Normal"/>
    <w:next w:val="Normal"/>
    <w:link w:val="Heading8Char"/>
    <w:uiPriority w:val="9"/>
    <w:semiHidden/>
    <w:unhideWhenUsed/>
    <w:qFormat/>
    <w:rsid w:val="004D7D9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D7D9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17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17A8"/>
    <w:rPr>
      <w:rFonts w:eastAsiaTheme="minorEastAsia"/>
      <w:lang w:val="en-US"/>
    </w:rPr>
  </w:style>
  <w:style w:type="character" w:customStyle="1" w:styleId="Heading1Char">
    <w:name w:val="Heading 1 Char"/>
    <w:basedOn w:val="DefaultParagraphFont"/>
    <w:link w:val="Heading1"/>
    <w:uiPriority w:val="9"/>
    <w:rsid w:val="003A4AFE"/>
    <w:rPr>
      <w:rFonts w:ascii="Corbel" w:eastAsiaTheme="majorEastAsia" w:hAnsi="Corbel" w:cstheme="majorBidi"/>
      <w:b/>
      <w:color w:val="9C74BA"/>
      <w:sz w:val="44"/>
      <w:szCs w:val="32"/>
      <w:lang w:val="en-US"/>
    </w:rPr>
  </w:style>
  <w:style w:type="character" w:customStyle="1" w:styleId="Heading2Char">
    <w:name w:val="Heading 2 Char"/>
    <w:basedOn w:val="DefaultParagraphFont"/>
    <w:link w:val="Heading2"/>
    <w:uiPriority w:val="9"/>
    <w:rsid w:val="00E93C47"/>
    <w:rPr>
      <w:rFonts w:ascii="Franklin Gothic Book" w:eastAsiaTheme="majorEastAsia" w:hAnsi="Franklin Gothic Book" w:cstheme="majorBidi"/>
      <w:color w:val="9C85C0" w:themeColor="accent5"/>
      <w:sz w:val="36"/>
      <w:szCs w:val="26"/>
      <w:lang w:val="en-US"/>
    </w:rPr>
  </w:style>
  <w:style w:type="paragraph" w:styleId="Title">
    <w:name w:val="Title"/>
    <w:basedOn w:val="Normal"/>
    <w:next w:val="Normal"/>
    <w:link w:val="TitleChar"/>
    <w:uiPriority w:val="10"/>
    <w:qFormat/>
    <w:rsid w:val="007117A8"/>
    <w:pPr>
      <w:spacing w:after="0" w:line="240" w:lineRule="auto"/>
      <w:ind w:left="720"/>
      <w:contextualSpacing/>
    </w:pPr>
    <w:rPr>
      <w:rFonts w:asciiTheme="majorHAnsi" w:eastAsiaTheme="majorEastAsia" w:hAnsiTheme="majorHAnsi" w:cstheme="majorBidi"/>
      <w:spacing w:val="-10"/>
      <w:kern w:val="28"/>
      <w:sz w:val="96"/>
      <w:szCs w:val="56"/>
      <w:lang w:val="en-US"/>
    </w:rPr>
  </w:style>
  <w:style w:type="character" w:customStyle="1" w:styleId="TitleChar">
    <w:name w:val="Title Char"/>
    <w:basedOn w:val="DefaultParagraphFont"/>
    <w:link w:val="Title"/>
    <w:uiPriority w:val="10"/>
    <w:rsid w:val="007117A8"/>
    <w:rPr>
      <w:rFonts w:asciiTheme="majorHAnsi" w:eastAsiaTheme="majorEastAsia" w:hAnsiTheme="majorHAnsi" w:cstheme="majorBidi"/>
      <w:spacing w:val="-10"/>
      <w:kern w:val="28"/>
      <w:sz w:val="96"/>
      <w:szCs w:val="56"/>
      <w:lang w:val="en-US"/>
    </w:rPr>
  </w:style>
  <w:style w:type="paragraph" w:styleId="Subtitle">
    <w:name w:val="Subtitle"/>
    <w:basedOn w:val="Normal"/>
    <w:next w:val="Normal"/>
    <w:link w:val="SubtitleChar"/>
    <w:uiPriority w:val="11"/>
    <w:qFormat/>
    <w:rsid w:val="007117A8"/>
    <w:pPr>
      <w:numPr>
        <w:ilvl w:val="1"/>
      </w:numPr>
      <w:ind w:left="720"/>
    </w:pPr>
    <w:rPr>
      <w:rFonts w:eastAsiaTheme="minorEastAsia"/>
      <w:color w:val="F2F2F2" w:themeColor="background1" w:themeShade="F2"/>
      <w:spacing w:val="15"/>
      <w:sz w:val="48"/>
      <w:lang w:val="en-US"/>
    </w:rPr>
  </w:style>
  <w:style w:type="character" w:customStyle="1" w:styleId="SubtitleChar">
    <w:name w:val="Subtitle Char"/>
    <w:basedOn w:val="DefaultParagraphFont"/>
    <w:link w:val="Subtitle"/>
    <w:uiPriority w:val="11"/>
    <w:rsid w:val="007117A8"/>
    <w:rPr>
      <w:rFonts w:eastAsiaTheme="minorEastAsia"/>
      <w:color w:val="F2F2F2" w:themeColor="background1" w:themeShade="F2"/>
      <w:spacing w:val="15"/>
      <w:sz w:val="48"/>
      <w:lang w:val="en-US"/>
    </w:rPr>
  </w:style>
  <w:style w:type="paragraph" w:styleId="TOCHeading">
    <w:name w:val="TOC Heading"/>
    <w:basedOn w:val="Heading1"/>
    <w:next w:val="Normal"/>
    <w:uiPriority w:val="39"/>
    <w:unhideWhenUsed/>
    <w:qFormat/>
    <w:rsid w:val="00E93C47"/>
    <w:pPr>
      <w:outlineLvl w:val="9"/>
    </w:pPr>
    <w:rPr>
      <w:rFonts w:ascii="Franklin Gothic Book" w:hAnsi="Franklin Gothic Book"/>
      <w:b w:val="0"/>
      <w:color w:val="809EC2" w:themeColor="accent6"/>
      <w:sz w:val="40"/>
    </w:rPr>
  </w:style>
  <w:style w:type="paragraph" w:styleId="TOC1">
    <w:name w:val="toc 1"/>
    <w:basedOn w:val="Normal"/>
    <w:next w:val="Normal"/>
    <w:autoRedefine/>
    <w:uiPriority w:val="39"/>
    <w:unhideWhenUsed/>
    <w:rsid w:val="007117A8"/>
    <w:pPr>
      <w:spacing w:after="100"/>
    </w:pPr>
  </w:style>
  <w:style w:type="paragraph" w:styleId="TOC2">
    <w:name w:val="toc 2"/>
    <w:basedOn w:val="Normal"/>
    <w:next w:val="Normal"/>
    <w:autoRedefine/>
    <w:uiPriority w:val="39"/>
    <w:unhideWhenUsed/>
    <w:rsid w:val="007117A8"/>
    <w:pPr>
      <w:spacing w:after="100"/>
      <w:ind w:left="220"/>
    </w:pPr>
  </w:style>
  <w:style w:type="character" w:styleId="Hyperlink">
    <w:name w:val="Hyperlink"/>
    <w:basedOn w:val="DefaultParagraphFont"/>
    <w:uiPriority w:val="99"/>
    <w:unhideWhenUsed/>
    <w:rsid w:val="007117A8"/>
    <w:rPr>
      <w:color w:val="8E58B6" w:themeColor="hyperlink"/>
      <w:u w:val="single"/>
    </w:rPr>
  </w:style>
  <w:style w:type="paragraph" w:customStyle="1" w:styleId="paragraph">
    <w:name w:val="paragraph"/>
    <w:basedOn w:val="Normal"/>
    <w:rsid w:val="003A4A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A4AFE"/>
  </w:style>
  <w:style w:type="character" w:customStyle="1" w:styleId="eop">
    <w:name w:val="eop"/>
    <w:basedOn w:val="DefaultParagraphFont"/>
    <w:rsid w:val="003A4AFE"/>
  </w:style>
  <w:style w:type="paragraph" w:styleId="ListParagraph">
    <w:name w:val="List Paragraph"/>
    <w:basedOn w:val="Normal"/>
    <w:uiPriority w:val="34"/>
    <w:qFormat/>
    <w:rsid w:val="0046586E"/>
    <w:pPr>
      <w:ind w:left="720"/>
      <w:contextualSpacing/>
    </w:pPr>
  </w:style>
  <w:style w:type="character" w:customStyle="1" w:styleId="Heading3Char">
    <w:name w:val="Heading 3 Char"/>
    <w:basedOn w:val="DefaultParagraphFont"/>
    <w:link w:val="Heading3"/>
    <w:uiPriority w:val="9"/>
    <w:semiHidden/>
    <w:rsid w:val="004D7D97"/>
    <w:rPr>
      <w:rFonts w:asciiTheme="majorHAnsi" w:eastAsiaTheme="majorEastAsia" w:hAnsiTheme="majorHAnsi" w:cstheme="majorBidi"/>
      <w:color w:val="526041" w:themeColor="accent1" w:themeShade="7F"/>
      <w:sz w:val="24"/>
      <w:szCs w:val="24"/>
    </w:rPr>
  </w:style>
  <w:style w:type="character" w:customStyle="1" w:styleId="Heading4Char">
    <w:name w:val="Heading 4 Char"/>
    <w:basedOn w:val="DefaultParagraphFont"/>
    <w:link w:val="Heading4"/>
    <w:uiPriority w:val="9"/>
    <w:semiHidden/>
    <w:rsid w:val="004D7D97"/>
    <w:rPr>
      <w:rFonts w:asciiTheme="majorHAnsi" w:eastAsiaTheme="majorEastAsia" w:hAnsiTheme="majorHAnsi" w:cstheme="majorBidi"/>
      <w:i/>
      <w:iCs/>
      <w:color w:val="7C9163" w:themeColor="accent1" w:themeShade="BF"/>
    </w:rPr>
  </w:style>
  <w:style w:type="character" w:customStyle="1" w:styleId="Heading5Char">
    <w:name w:val="Heading 5 Char"/>
    <w:basedOn w:val="DefaultParagraphFont"/>
    <w:link w:val="Heading5"/>
    <w:uiPriority w:val="9"/>
    <w:semiHidden/>
    <w:rsid w:val="004D7D97"/>
    <w:rPr>
      <w:rFonts w:asciiTheme="majorHAnsi" w:eastAsiaTheme="majorEastAsia" w:hAnsiTheme="majorHAnsi" w:cstheme="majorBidi"/>
      <w:color w:val="7C9163" w:themeColor="accent1" w:themeShade="BF"/>
    </w:rPr>
  </w:style>
  <w:style w:type="character" w:customStyle="1" w:styleId="Heading6Char">
    <w:name w:val="Heading 6 Char"/>
    <w:basedOn w:val="DefaultParagraphFont"/>
    <w:link w:val="Heading6"/>
    <w:uiPriority w:val="9"/>
    <w:semiHidden/>
    <w:rsid w:val="004D7D97"/>
    <w:rPr>
      <w:rFonts w:asciiTheme="majorHAnsi" w:eastAsiaTheme="majorEastAsia" w:hAnsiTheme="majorHAnsi" w:cstheme="majorBidi"/>
      <w:color w:val="526041" w:themeColor="accent1" w:themeShade="7F"/>
    </w:rPr>
  </w:style>
  <w:style w:type="character" w:customStyle="1" w:styleId="Heading7Char">
    <w:name w:val="Heading 7 Char"/>
    <w:basedOn w:val="DefaultParagraphFont"/>
    <w:link w:val="Heading7"/>
    <w:uiPriority w:val="9"/>
    <w:semiHidden/>
    <w:rsid w:val="004D7D97"/>
    <w:rPr>
      <w:rFonts w:asciiTheme="majorHAnsi" w:eastAsiaTheme="majorEastAsia" w:hAnsiTheme="majorHAnsi" w:cstheme="majorBidi"/>
      <w:i/>
      <w:iCs/>
      <w:color w:val="526041" w:themeColor="accent1" w:themeShade="7F"/>
    </w:rPr>
  </w:style>
  <w:style w:type="character" w:customStyle="1" w:styleId="Heading8Char">
    <w:name w:val="Heading 8 Char"/>
    <w:basedOn w:val="DefaultParagraphFont"/>
    <w:link w:val="Heading8"/>
    <w:uiPriority w:val="9"/>
    <w:semiHidden/>
    <w:rsid w:val="004D7D9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D7D97"/>
    <w:rPr>
      <w:rFonts w:asciiTheme="majorHAnsi" w:eastAsiaTheme="majorEastAsia" w:hAnsiTheme="majorHAnsi" w:cstheme="majorBidi"/>
      <w:i/>
      <w:iCs/>
      <w:color w:val="272727" w:themeColor="text1" w:themeTint="D8"/>
      <w:sz w:val="21"/>
      <w:szCs w:val="21"/>
    </w:rPr>
  </w:style>
  <w:style w:type="character" w:styleId="UnresolvedMention">
    <w:name w:val="Unresolved Mention"/>
    <w:basedOn w:val="DefaultParagraphFont"/>
    <w:uiPriority w:val="99"/>
    <w:semiHidden/>
    <w:unhideWhenUsed/>
    <w:rsid w:val="008E1FB3"/>
    <w:rPr>
      <w:color w:val="605E5C"/>
      <w:shd w:val="clear" w:color="auto" w:fill="E1DFDD"/>
    </w:rPr>
  </w:style>
  <w:style w:type="paragraph" w:styleId="Caption">
    <w:name w:val="caption"/>
    <w:basedOn w:val="Normal"/>
    <w:next w:val="Normal"/>
    <w:uiPriority w:val="35"/>
    <w:unhideWhenUsed/>
    <w:qFormat/>
    <w:rsid w:val="007E38DF"/>
    <w:pPr>
      <w:spacing w:after="200" w:line="240" w:lineRule="auto"/>
    </w:pPr>
    <w:rPr>
      <w:i/>
      <w:iCs/>
      <w:color w:val="444D26" w:themeColor="text2"/>
      <w:sz w:val="18"/>
      <w:szCs w:val="18"/>
    </w:rPr>
  </w:style>
  <w:style w:type="character" w:styleId="Strong">
    <w:name w:val="Strong"/>
    <w:basedOn w:val="DefaultParagraphFont"/>
    <w:uiPriority w:val="22"/>
    <w:qFormat/>
    <w:rsid w:val="00872EA2"/>
    <w:rPr>
      <w:b/>
      <w:bCs/>
    </w:rPr>
  </w:style>
  <w:style w:type="character" w:styleId="FollowedHyperlink">
    <w:name w:val="FollowedHyperlink"/>
    <w:basedOn w:val="DefaultParagraphFont"/>
    <w:uiPriority w:val="99"/>
    <w:semiHidden/>
    <w:unhideWhenUsed/>
    <w:rsid w:val="00621CBA"/>
    <w:rPr>
      <w:color w:val="7F6F6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0299174">
      <w:bodyDiv w:val="1"/>
      <w:marLeft w:val="0"/>
      <w:marRight w:val="0"/>
      <w:marTop w:val="0"/>
      <w:marBottom w:val="0"/>
      <w:divBdr>
        <w:top w:val="none" w:sz="0" w:space="0" w:color="auto"/>
        <w:left w:val="none" w:sz="0" w:space="0" w:color="auto"/>
        <w:bottom w:val="none" w:sz="0" w:space="0" w:color="auto"/>
        <w:right w:val="none" w:sz="0" w:space="0" w:color="auto"/>
      </w:divBdr>
    </w:div>
    <w:div w:id="492572569">
      <w:bodyDiv w:val="1"/>
      <w:marLeft w:val="0"/>
      <w:marRight w:val="0"/>
      <w:marTop w:val="0"/>
      <w:marBottom w:val="0"/>
      <w:divBdr>
        <w:top w:val="none" w:sz="0" w:space="0" w:color="auto"/>
        <w:left w:val="none" w:sz="0" w:space="0" w:color="auto"/>
        <w:bottom w:val="none" w:sz="0" w:space="0" w:color="auto"/>
        <w:right w:val="none" w:sz="0" w:space="0" w:color="auto"/>
      </w:divBdr>
    </w:div>
    <w:div w:id="860170996">
      <w:bodyDiv w:val="1"/>
      <w:marLeft w:val="0"/>
      <w:marRight w:val="0"/>
      <w:marTop w:val="0"/>
      <w:marBottom w:val="0"/>
      <w:divBdr>
        <w:top w:val="none" w:sz="0" w:space="0" w:color="auto"/>
        <w:left w:val="none" w:sz="0" w:space="0" w:color="auto"/>
        <w:bottom w:val="none" w:sz="0" w:space="0" w:color="auto"/>
        <w:right w:val="none" w:sz="0" w:space="0" w:color="auto"/>
      </w:divBdr>
    </w:div>
    <w:div w:id="1075932190">
      <w:bodyDiv w:val="1"/>
      <w:marLeft w:val="0"/>
      <w:marRight w:val="0"/>
      <w:marTop w:val="0"/>
      <w:marBottom w:val="0"/>
      <w:divBdr>
        <w:top w:val="none" w:sz="0" w:space="0" w:color="auto"/>
        <w:left w:val="none" w:sz="0" w:space="0" w:color="auto"/>
        <w:bottom w:val="none" w:sz="0" w:space="0" w:color="auto"/>
        <w:right w:val="none" w:sz="0" w:space="0" w:color="auto"/>
      </w:divBdr>
      <w:divsChild>
        <w:div w:id="274098448">
          <w:marLeft w:val="360"/>
          <w:marRight w:val="0"/>
          <w:marTop w:val="200"/>
          <w:marBottom w:val="0"/>
          <w:divBdr>
            <w:top w:val="none" w:sz="0" w:space="0" w:color="auto"/>
            <w:left w:val="none" w:sz="0" w:space="0" w:color="auto"/>
            <w:bottom w:val="none" w:sz="0" w:space="0" w:color="auto"/>
            <w:right w:val="none" w:sz="0" w:space="0" w:color="auto"/>
          </w:divBdr>
        </w:div>
      </w:divsChild>
    </w:div>
    <w:div w:id="1982080725">
      <w:bodyDiv w:val="1"/>
      <w:marLeft w:val="0"/>
      <w:marRight w:val="0"/>
      <w:marTop w:val="0"/>
      <w:marBottom w:val="0"/>
      <w:divBdr>
        <w:top w:val="none" w:sz="0" w:space="0" w:color="auto"/>
        <w:left w:val="none" w:sz="0" w:space="0" w:color="auto"/>
        <w:bottom w:val="none" w:sz="0" w:space="0" w:color="auto"/>
        <w:right w:val="none" w:sz="0" w:space="0" w:color="auto"/>
      </w:divBdr>
      <w:divsChild>
        <w:div w:id="884176264">
          <w:marLeft w:val="0"/>
          <w:marRight w:val="0"/>
          <w:marTop w:val="0"/>
          <w:marBottom w:val="0"/>
          <w:divBdr>
            <w:top w:val="none" w:sz="0" w:space="0" w:color="auto"/>
            <w:left w:val="none" w:sz="0" w:space="0" w:color="auto"/>
            <w:bottom w:val="none" w:sz="0" w:space="0" w:color="auto"/>
            <w:right w:val="none" w:sz="0" w:space="0" w:color="auto"/>
          </w:divBdr>
        </w:div>
        <w:div w:id="418865166">
          <w:marLeft w:val="0"/>
          <w:marRight w:val="0"/>
          <w:marTop w:val="0"/>
          <w:marBottom w:val="0"/>
          <w:divBdr>
            <w:top w:val="none" w:sz="0" w:space="0" w:color="auto"/>
            <w:left w:val="none" w:sz="0" w:space="0" w:color="auto"/>
            <w:bottom w:val="none" w:sz="0" w:space="0" w:color="auto"/>
            <w:right w:val="none" w:sz="0" w:space="0" w:color="auto"/>
          </w:divBdr>
        </w:div>
        <w:div w:id="570894079">
          <w:marLeft w:val="0"/>
          <w:marRight w:val="0"/>
          <w:marTop w:val="0"/>
          <w:marBottom w:val="0"/>
          <w:divBdr>
            <w:top w:val="none" w:sz="0" w:space="0" w:color="auto"/>
            <w:left w:val="none" w:sz="0" w:space="0" w:color="auto"/>
            <w:bottom w:val="none" w:sz="0" w:space="0" w:color="auto"/>
            <w:right w:val="none" w:sz="0" w:space="0" w:color="auto"/>
          </w:divBdr>
        </w:div>
        <w:div w:id="155653560">
          <w:marLeft w:val="0"/>
          <w:marRight w:val="0"/>
          <w:marTop w:val="0"/>
          <w:marBottom w:val="0"/>
          <w:divBdr>
            <w:top w:val="none" w:sz="0" w:space="0" w:color="auto"/>
            <w:left w:val="none" w:sz="0" w:space="0" w:color="auto"/>
            <w:bottom w:val="none" w:sz="0" w:space="0" w:color="auto"/>
            <w:right w:val="none" w:sz="0" w:space="0" w:color="auto"/>
          </w:divBdr>
        </w:div>
        <w:div w:id="11426526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hyperlink" Target="https://www.mintel.com/press-centre/food-and-drink/milking-the-vegan-trend-a-quarter-23-of-brits-use-plant-based-milk" TargetMode="External"/><Relationship Id="rId3" Type="http://schemas.openxmlformats.org/officeDocument/2006/relationships/styles" Target="styles.xml"/><Relationship Id="rId21" Type="http://schemas.openxmlformats.org/officeDocument/2006/relationships/diagramColors" Target="diagrams/colors3.xml"/><Relationship Id="rId34" Type="http://schemas.openxmlformats.org/officeDocument/2006/relationships/hyperlink" Target="https://www.vegansociety.com/news/market-insights/dairy-alternative-market/european-plant-milk-market/uk-plant-milk-market" TargetMode="External"/><Relationship Id="rId7" Type="http://schemas.openxmlformats.org/officeDocument/2006/relationships/image" Target="media/image2.png"/><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hyperlink" Target="https://www.marketresearch.com/IBISWorld-v2487/Food-Trucks-Research-12306908/" TargetMode="External"/><Relationship Id="rId33" Type="http://schemas.openxmlformats.org/officeDocument/2006/relationships/hyperlink" Target="https://www.vanarama.com/latest-news/the-uks-appetite-for-food-vans-unwrapped.html" TargetMode="Externa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hyperlink" Target="https://www.starbucks.com/menu/drinks/iced-teas"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diagramColors" Target="diagrams/colors1.xml"/><Relationship Id="rId24" Type="http://schemas.openxmlformats.org/officeDocument/2006/relationships/hyperlink" Target="https://www.theguardian.com/global/2017/aug/14/steep-tea-bars-uk-coffee" TargetMode="External"/><Relationship Id="rId32" Type="http://schemas.openxmlformats.org/officeDocument/2006/relationships/hyperlink" Target="https://www.tea.co.uk/tea-faq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hyperlink" Target="http://www.costacoffee.co.uk/menu" TargetMode="External"/><Relationship Id="rId28" Type="http://schemas.openxmlformats.org/officeDocument/2006/relationships/hyperlink" Target="https://www.weareumi.co.uk/news/sectors/leisure/street-success-how-street-food-vendors-are-impacting-uk-consumers" TargetMode="External"/><Relationship Id="rId36"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hyperlink" Target="https://www.thegrocer.co.uk/consumer-trends/2020-vision-what-does-the-future-hold-for-food-and-drink/600838.article" TargetMode="Externa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hyperlink" Target="https://www.northern-tea.com/10-uk-tea-trends-to-look-out-for-in-2018/" TargetMode="External"/><Relationship Id="rId30" Type="http://schemas.openxmlformats.org/officeDocument/2006/relationships/hyperlink" Target="https://www.statista.com/study/48824/hot-drinks-report-tea/" TargetMode="External"/><Relationship Id="rId35" Type="http://schemas.openxmlformats.org/officeDocument/2006/relationships/hyperlink" Target="https://thetealeaf.weebly.com/" TargetMode="External"/></Relationships>
</file>

<file path=word/diagrams/_rels/data1.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12" Type="http://schemas.openxmlformats.org/officeDocument/2006/relationships/image" Target="../media/image14.sv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11" Type="http://schemas.openxmlformats.org/officeDocument/2006/relationships/image" Target="../media/image13.png"/><Relationship Id="rId5" Type="http://schemas.openxmlformats.org/officeDocument/2006/relationships/image" Target="../media/image7.png"/><Relationship Id="rId10" Type="http://schemas.openxmlformats.org/officeDocument/2006/relationships/image" Target="../media/image12.svg"/><Relationship Id="rId4" Type="http://schemas.openxmlformats.org/officeDocument/2006/relationships/image" Target="../media/image6.svg"/><Relationship Id="rId9" Type="http://schemas.openxmlformats.org/officeDocument/2006/relationships/image" Target="../media/image11.png"/></Relationships>
</file>

<file path=word/diagrams/_rels/drawing1.xml.rels><?xml version="1.0" encoding="UTF-8" standalone="yes"?>
<Relationships xmlns="http://schemas.openxmlformats.org/package/2006/relationships"><Relationship Id="rId8" Type="http://schemas.openxmlformats.org/officeDocument/2006/relationships/image" Target="../media/image10.svg"/><Relationship Id="rId3" Type="http://schemas.openxmlformats.org/officeDocument/2006/relationships/image" Target="../media/image5.png"/><Relationship Id="rId7" Type="http://schemas.openxmlformats.org/officeDocument/2006/relationships/image" Target="../media/image9.png"/><Relationship Id="rId12" Type="http://schemas.openxmlformats.org/officeDocument/2006/relationships/image" Target="../media/image14.svg"/><Relationship Id="rId2" Type="http://schemas.openxmlformats.org/officeDocument/2006/relationships/image" Target="../media/image4.svg"/><Relationship Id="rId1" Type="http://schemas.openxmlformats.org/officeDocument/2006/relationships/image" Target="../media/image3.png"/><Relationship Id="rId6" Type="http://schemas.openxmlformats.org/officeDocument/2006/relationships/image" Target="../media/image8.svg"/><Relationship Id="rId11" Type="http://schemas.openxmlformats.org/officeDocument/2006/relationships/image" Target="../media/image13.png"/><Relationship Id="rId5" Type="http://schemas.openxmlformats.org/officeDocument/2006/relationships/image" Target="../media/image7.png"/><Relationship Id="rId10" Type="http://schemas.openxmlformats.org/officeDocument/2006/relationships/image" Target="../media/image12.svg"/><Relationship Id="rId4" Type="http://schemas.openxmlformats.org/officeDocument/2006/relationships/image" Target="../media/image6.svg"/><Relationship Id="rId9"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4_2">
  <dgm:title val=""/>
  <dgm:desc val=""/>
  <dgm:catLst>
    <dgm:cat type="accent4" pri="11200"/>
  </dgm:catLst>
  <dgm:styleLbl name="node0">
    <dgm:fillClrLst meth="repeat">
      <a:schemeClr val="accent4"/>
    </dgm:fillClrLst>
    <dgm:linClrLst meth="repeat">
      <a:schemeClr val="lt1"/>
    </dgm:linClrLst>
    <dgm:effectClrLst/>
    <dgm:txLinClrLst/>
    <dgm:txFillClrLst/>
    <dgm:txEffectClrLst/>
  </dgm:styleLbl>
  <dgm:styleLbl name="node1">
    <dgm:fillClrLst meth="repeat">
      <a:schemeClr val="accent4"/>
    </dgm:fillClrLst>
    <dgm:linClrLst meth="repeat">
      <a:schemeClr val="lt1"/>
    </dgm:linClrLst>
    <dgm:effectClrLst/>
    <dgm:txLinClrLst/>
    <dgm:txFillClrLst/>
    <dgm:txEffectClrLst/>
  </dgm:styleLbl>
  <dgm:styleLbl name="alignNode1">
    <dgm:fillClrLst meth="repeat">
      <a:schemeClr val="accent4"/>
    </dgm:fillClrLst>
    <dgm:linClrLst meth="repeat">
      <a:schemeClr val="accent4"/>
    </dgm:linClrLst>
    <dgm:effectClrLst/>
    <dgm:txLinClrLst/>
    <dgm:txFillClrLst/>
    <dgm:txEffectClrLst/>
  </dgm:styleLbl>
  <dgm:styleLbl name="lnNode1">
    <dgm:fillClrLst meth="repeat">
      <a:schemeClr val="accent4"/>
    </dgm:fillClrLst>
    <dgm:linClrLst meth="repeat">
      <a:schemeClr val="lt1"/>
    </dgm:linClrLst>
    <dgm:effectClrLst/>
    <dgm:txLinClrLst/>
    <dgm:txFillClrLst/>
    <dgm:txEffectClrLst/>
  </dgm:styleLbl>
  <dgm:styleLbl name="vennNode1">
    <dgm:fillClrLst meth="repeat">
      <a:schemeClr val="accent4">
        <a:alpha val="50000"/>
      </a:schemeClr>
    </dgm:fillClrLst>
    <dgm:linClrLst meth="repeat">
      <a:schemeClr val="lt1"/>
    </dgm:linClrLst>
    <dgm:effectClrLst/>
    <dgm:txLinClrLst/>
    <dgm:txFillClrLst/>
    <dgm:txEffectClrLst/>
  </dgm:styleLbl>
  <dgm:styleLbl name="node2">
    <dgm:fillClrLst meth="repeat">
      <a:schemeClr val="accent4"/>
    </dgm:fillClrLst>
    <dgm:linClrLst meth="repeat">
      <a:schemeClr val="lt1"/>
    </dgm:linClrLst>
    <dgm:effectClrLst/>
    <dgm:txLinClrLst/>
    <dgm:txFillClrLst/>
    <dgm:txEffectClrLst/>
  </dgm:styleLbl>
  <dgm:styleLbl name="node3">
    <dgm:fillClrLst meth="repeat">
      <a:schemeClr val="accent4"/>
    </dgm:fillClrLst>
    <dgm:linClrLst meth="repeat">
      <a:schemeClr val="lt1"/>
    </dgm:linClrLst>
    <dgm:effectClrLst/>
    <dgm:txLinClrLst/>
    <dgm:txFillClrLst/>
    <dgm:txEffectClrLst/>
  </dgm:styleLbl>
  <dgm:styleLbl name="node4">
    <dgm:fillClrLst meth="repeat">
      <a:schemeClr val="accent4"/>
    </dgm:fillClrLst>
    <dgm:linClrLst meth="repeat">
      <a:schemeClr val="lt1"/>
    </dgm:linClrLst>
    <dgm:effectClrLst/>
    <dgm:txLinClrLst/>
    <dgm:txFillClrLst/>
    <dgm:txEffectClrLst/>
  </dgm:styleLbl>
  <dgm:styleLbl name="f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4">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4">
        <a:tint val="60000"/>
      </a:schemeClr>
    </dgm:fillClrLst>
    <dgm:linClrLst meth="repeat">
      <a:schemeClr val="accent4">
        <a:tint val="60000"/>
      </a:schemeClr>
    </dgm:linClrLst>
    <dgm:effectClrLst/>
    <dgm:txLinClrLst/>
    <dgm:txFillClrLst/>
    <dgm:txEffectClrLst/>
  </dgm:styleLbl>
  <dgm:styleLbl name="fgSibTrans2D1">
    <dgm:fillClrLst meth="repeat">
      <a:schemeClr val="accent4">
        <a:tint val="60000"/>
      </a:schemeClr>
    </dgm:fillClrLst>
    <dgm:linClrLst meth="repeat">
      <a:schemeClr val="accent4">
        <a:tint val="60000"/>
      </a:schemeClr>
    </dgm:linClrLst>
    <dgm:effectClrLst/>
    <dgm:txLinClrLst/>
    <dgm:txFillClrLst/>
    <dgm:txEffectClrLst/>
  </dgm:styleLbl>
  <dgm:styleLbl name="bgSibTrans2D1">
    <dgm:fillClrLst meth="repeat">
      <a:schemeClr val="accent4">
        <a:tint val="60000"/>
      </a:schemeClr>
    </dgm:fillClrLst>
    <dgm:linClrLst meth="repeat">
      <a:schemeClr val="accent4">
        <a:tint val="60000"/>
      </a:schemeClr>
    </dgm:linClrLst>
    <dgm:effectClrLst/>
    <dgm:txLinClrLst/>
    <dgm:txFillClrLst/>
    <dgm:txEffectClrLst/>
  </dgm:styleLbl>
  <dgm:styleLbl name="sibTrans1D1">
    <dgm:fillClrLst meth="repeat">
      <a:schemeClr val="accent4"/>
    </dgm:fillClrLst>
    <dgm:linClrLst meth="repeat">
      <a:schemeClr val="accent4"/>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dgm:linClrLst>
    <dgm:effectClrLst/>
    <dgm:txLinClrLst/>
    <dgm:txFillClrLst/>
    <dgm:txEffectClrLst/>
  </dgm:styleLbl>
  <dgm:styleLbl name="asst1">
    <dgm:fillClrLst meth="repeat">
      <a:schemeClr val="accent4"/>
    </dgm:fillClrLst>
    <dgm:linClrLst meth="repeat">
      <a:schemeClr val="lt1"/>
    </dgm:linClrLst>
    <dgm:effectClrLst/>
    <dgm:txLinClrLst/>
    <dgm:txFillClrLst/>
    <dgm:txEffectClrLst/>
  </dgm:styleLbl>
  <dgm:styleLbl name="asst2">
    <dgm:fillClrLst meth="repeat">
      <a:schemeClr val="accent4"/>
    </dgm:fillClrLst>
    <dgm:linClrLst meth="repeat">
      <a:schemeClr val="lt1"/>
    </dgm:linClrLst>
    <dgm:effectClrLst/>
    <dgm:txLinClrLst/>
    <dgm:txFillClrLst/>
    <dgm:txEffectClrLst/>
  </dgm:styleLbl>
  <dgm:styleLbl name="asst3">
    <dgm:fillClrLst meth="repeat">
      <a:schemeClr val="accent4"/>
    </dgm:fillClrLst>
    <dgm:linClrLst meth="repeat">
      <a:schemeClr val="lt1"/>
    </dgm:linClrLst>
    <dgm:effectClrLst/>
    <dgm:txLinClrLst/>
    <dgm:txFillClrLst/>
    <dgm:txEffectClrLst/>
  </dgm:styleLbl>
  <dgm:styleLbl name="asst4">
    <dgm:fillClrLst meth="repeat">
      <a:schemeClr val="accent4"/>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tint val="60000"/>
      </a:schemeClr>
    </dgm:linClrLst>
    <dgm:effectClrLst/>
    <dgm:txLinClrLst/>
    <dgm:txFillClrLst meth="repeat">
      <a:schemeClr val="lt1"/>
    </dgm:txFillClrLst>
    <dgm:txEffectClrLst/>
  </dgm:styleLbl>
  <dgm:styleLbl name="parChTrans2D2">
    <dgm:fillClrLst meth="repeat">
      <a:schemeClr val="accent4"/>
    </dgm:fillClrLst>
    <dgm:linClrLst meth="repeat">
      <a:schemeClr val="accent4"/>
    </dgm:linClrLst>
    <dgm:effectClrLst/>
    <dgm:txLinClrLst/>
    <dgm:txFillClrLst meth="repeat">
      <a:schemeClr val="lt1"/>
    </dgm:txFillClrLst>
    <dgm:txEffectClrLst/>
  </dgm:styleLbl>
  <dgm:styleLbl name="parChTrans2D3">
    <dgm:fillClrLst meth="repeat">
      <a:schemeClr val="accent4"/>
    </dgm:fillClrLst>
    <dgm:linClrLst meth="repeat">
      <a:schemeClr val="accent4"/>
    </dgm:linClrLst>
    <dgm:effectClrLst/>
    <dgm:txLinClrLst/>
    <dgm:txFillClrLst meth="repeat">
      <a:schemeClr val="lt1"/>
    </dgm:txFillClrLst>
    <dgm:txEffectClrLst/>
  </dgm:styleLbl>
  <dgm:styleLbl name="parChTrans2D4">
    <dgm:fillClrLst meth="repeat">
      <a:schemeClr val="accent4"/>
    </dgm:fillClrLst>
    <dgm:linClrLst meth="repeat">
      <a:schemeClr val="accent4"/>
    </dgm:linClrLst>
    <dgm:effectClrLst/>
    <dgm:txLinClrLst/>
    <dgm:txFillClrLst meth="repeat">
      <a:schemeClr val="lt1"/>
    </dgm:txFillClrLst>
    <dgm:txEffectClrLst/>
  </dgm:styleLbl>
  <dgm:styleLbl name="parChTrans1D1">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2">
    <dgm:fillClrLst meth="repeat">
      <a:schemeClr val="accent4"/>
    </dgm:fillClrLst>
    <dgm:linClrLst meth="repeat">
      <a:schemeClr val="accent4">
        <a:shade val="60000"/>
      </a:schemeClr>
    </dgm:linClrLst>
    <dgm:effectClrLst/>
    <dgm:txLinClrLst/>
    <dgm:txFillClrLst meth="repeat">
      <a:schemeClr val="tx1"/>
    </dgm:txFillClrLst>
    <dgm:txEffectClrLst/>
  </dgm:styleLbl>
  <dgm:styleLbl name="parChTrans1D3">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parChTrans1D4">
    <dgm:fillClrLst meth="repeat">
      <a:schemeClr val="accent4"/>
    </dgm:fillClrLst>
    <dgm:linClrLst meth="repeat">
      <a:schemeClr val="accent4">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solidFgAcc1">
    <dgm:fillClrLst meth="repeat">
      <a:schemeClr val="lt1"/>
    </dgm:fillClrLst>
    <dgm:linClrLst meth="repeat">
      <a:schemeClr val="accent4"/>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align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bgAccFollowNode1">
    <dgm:fillClrLst meth="repeat">
      <a:schemeClr val="accent4">
        <a:alpha val="90000"/>
        <a:tint val="40000"/>
      </a:schemeClr>
    </dgm:fillClrLst>
    <dgm:linClrLst meth="repeat">
      <a:schemeClr val="accent4">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accent4"/>
    </dgm:linClrLst>
    <dgm:effectClrLst/>
    <dgm:txLinClrLst/>
    <dgm:txFillClrLst meth="repeat">
      <a:schemeClr val="dk1"/>
    </dgm:txFillClrLst>
    <dgm:txEffectClrLst/>
  </dgm:styleLbl>
  <dgm:styleLbl name="dkBgShp">
    <dgm:fillClrLst meth="repeat">
      <a:schemeClr val="accent4">
        <a:shade val="80000"/>
      </a:schemeClr>
    </dgm:fillClrLst>
    <dgm:linClrLst meth="repeat">
      <a:schemeClr val="accent4"/>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F5BE2A8-F2BD-4BE5-8343-EA7D2FE3DDB6}" type="doc">
      <dgm:prSet loTypeId="urn:microsoft.com/office/officeart/2018/2/layout/IconLabelList" loCatId="icon" qsTypeId="urn:microsoft.com/office/officeart/2005/8/quickstyle/simple4" qsCatId="simple" csTypeId="urn:microsoft.com/office/officeart/2005/8/colors/colorful3" csCatId="colorful" phldr="1"/>
      <dgm:spPr/>
      <dgm:t>
        <a:bodyPr/>
        <a:lstStyle/>
        <a:p>
          <a:endParaRPr lang="en-US"/>
        </a:p>
      </dgm:t>
    </dgm:pt>
    <dgm:pt modelId="{437F5B4A-E0CF-41DB-B89D-46EA43D8708A}">
      <dgm:prSet/>
      <dgm:spPr/>
      <dgm:t>
        <a:bodyPr/>
        <a:lstStyle/>
        <a:p>
          <a:pPr>
            <a:lnSpc>
              <a:spcPct val="100000"/>
            </a:lnSpc>
          </a:pPr>
          <a:r>
            <a:rPr lang="en-US"/>
            <a:t>Business Details</a:t>
          </a:r>
        </a:p>
      </dgm:t>
    </dgm:pt>
    <dgm:pt modelId="{0E219C64-B7E9-4F15-9F44-36DAF6DB5BA7}" type="parTrans" cxnId="{B08FA985-9230-480E-9916-D67184922092}">
      <dgm:prSet/>
      <dgm:spPr/>
      <dgm:t>
        <a:bodyPr/>
        <a:lstStyle/>
        <a:p>
          <a:endParaRPr lang="en-GB"/>
        </a:p>
      </dgm:t>
    </dgm:pt>
    <dgm:pt modelId="{3381A9EE-4B6C-481C-8FA7-1FF0DAD42942}" type="sibTrans" cxnId="{B08FA985-9230-480E-9916-D67184922092}">
      <dgm:prSet/>
      <dgm:spPr/>
      <dgm:t>
        <a:bodyPr/>
        <a:lstStyle/>
        <a:p>
          <a:endParaRPr lang="en-GB"/>
        </a:p>
      </dgm:t>
    </dgm:pt>
    <dgm:pt modelId="{7A56BD31-3F4B-4F17-87B9-F75D0979D2B9}">
      <dgm:prSet/>
      <dgm:spPr/>
      <dgm:t>
        <a:bodyPr/>
        <a:lstStyle/>
        <a:p>
          <a:pPr>
            <a:lnSpc>
              <a:spcPct val="100000"/>
            </a:lnSpc>
          </a:pPr>
          <a:r>
            <a:rPr lang="en-US"/>
            <a:t>Market Research</a:t>
          </a:r>
        </a:p>
      </dgm:t>
    </dgm:pt>
    <dgm:pt modelId="{4D06AF32-E32D-4FA7-B155-CE0EDB98DB76}" type="parTrans" cxnId="{C1E94B41-1B4A-4AA4-96D4-8FCF3392FB2C}">
      <dgm:prSet/>
      <dgm:spPr/>
      <dgm:t>
        <a:bodyPr/>
        <a:lstStyle/>
        <a:p>
          <a:endParaRPr lang="en-GB"/>
        </a:p>
      </dgm:t>
    </dgm:pt>
    <dgm:pt modelId="{335B29A6-6F9A-424F-89B1-24A456D0EA0E}" type="sibTrans" cxnId="{C1E94B41-1B4A-4AA4-96D4-8FCF3392FB2C}">
      <dgm:prSet/>
      <dgm:spPr/>
      <dgm:t>
        <a:bodyPr/>
        <a:lstStyle/>
        <a:p>
          <a:endParaRPr lang="en-GB"/>
        </a:p>
      </dgm:t>
    </dgm:pt>
    <dgm:pt modelId="{6C72FB23-064A-4F27-8778-840CA8C94C99}">
      <dgm:prSet/>
      <dgm:spPr/>
      <dgm:t>
        <a:bodyPr/>
        <a:lstStyle/>
        <a:p>
          <a:pPr>
            <a:lnSpc>
              <a:spcPct val="100000"/>
            </a:lnSpc>
          </a:pPr>
          <a:r>
            <a:rPr lang="en-US"/>
            <a:t>Marketing Plan</a:t>
          </a:r>
        </a:p>
      </dgm:t>
    </dgm:pt>
    <dgm:pt modelId="{BB751B4A-26B3-46EA-AC75-FD02F812A388}" type="parTrans" cxnId="{FB43EB60-08CF-4260-BC31-CB368FE936DC}">
      <dgm:prSet/>
      <dgm:spPr/>
      <dgm:t>
        <a:bodyPr/>
        <a:lstStyle/>
        <a:p>
          <a:endParaRPr lang="en-GB"/>
        </a:p>
      </dgm:t>
    </dgm:pt>
    <dgm:pt modelId="{691AAFF0-2917-4710-AD70-67D6BD426A15}" type="sibTrans" cxnId="{FB43EB60-08CF-4260-BC31-CB368FE936DC}">
      <dgm:prSet/>
      <dgm:spPr/>
      <dgm:t>
        <a:bodyPr/>
        <a:lstStyle/>
        <a:p>
          <a:endParaRPr lang="en-GB"/>
        </a:p>
      </dgm:t>
    </dgm:pt>
    <dgm:pt modelId="{275D25E6-F927-482C-BF21-C73C75189583}">
      <dgm:prSet/>
      <dgm:spPr/>
      <dgm:t>
        <a:bodyPr/>
        <a:lstStyle/>
        <a:p>
          <a:pPr>
            <a:lnSpc>
              <a:spcPct val="100000"/>
            </a:lnSpc>
          </a:pPr>
          <a:r>
            <a:rPr lang="en-US"/>
            <a:t>Cost &amp; Pricing Strategy</a:t>
          </a:r>
        </a:p>
      </dgm:t>
    </dgm:pt>
    <dgm:pt modelId="{558C91C7-1216-4012-BE2A-4E01B0F7A133}" type="parTrans" cxnId="{29301ED7-71F6-4A98-8714-505E3894E1D9}">
      <dgm:prSet/>
      <dgm:spPr/>
      <dgm:t>
        <a:bodyPr/>
        <a:lstStyle/>
        <a:p>
          <a:endParaRPr lang="en-GB"/>
        </a:p>
      </dgm:t>
    </dgm:pt>
    <dgm:pt modelId="{BA261FB9-30BF-4049-B0F5-521C2E609CC7}" type="sibTrans" cxnId="{29301ED7-71F6-4A98-8714-505E3894E1D9}">
      <dgm:prSet/>
      <dgm:spPr/>
      <dgm:t>
        <a:bodyPr/>
        <a:lstStyle/>
        <a:p>
          <a:endParaRPr lang="en-GB"/>
        </a:p>
      </dgm:t>
    </dgm:pt>
    <dgm:pt modelId="{D316A8C7-3C0A-408F-80DC-1A58657C73F0}">
      <dgm:prSet/>
      <dgm:spPr/>
      <dgm:t>
        <a:bodyPr/>
        <a:lstStyle/>
        <a:p>
          <a:pPr>
            <a:lnSpc>
              <a:spcPct val="100000"/>
            </a:lnSpc>
          </a:pPr>
          <a:r>
            <a:rPr lang="en-US"/>
            <a:t>Operations &amp; Logistics</a:t>
          </a:r>
        </a:p>
      </dgm:t>
    </dgm:pt>
    <dgm:pt modelId="{E94F49D8-FD54-431B-8A64-EE34E16EFB71}" type="parTrans" cxnId="{7E90D2F7-40A4-43FE-A4FC-27E3DC31565F}">
      <dgm:prSet/>
      <dgm:spPr/>
      <dgm:t>
        <a:bodyPr/>
        <a:lstStyle/>
        <a:p>
          <a:endParaRPr lang="en-GB"/>
        </a:p>
      </dgm:t>
    </dgm:pt>
    <dgm:pt modelId="{BB03999B-0598-4932-9DAD-0032D30D2309}" type="sibTrans" cxnId="{7E90D2F7-40A4-43FE-A4FC-27E3DC31565F}">
      <dgm:prSet/>
      <dgm:spPr/>
      <dgm:t>
        <a:bodyPr/>
        <a:lstStyle/>
        <a:p>
          <a:endParaRPr lang="en-GB"/>
        </a:p>
      </dgm:t>
    </dgm:pt>
    <dgm:pt modelId="{B1DF5435-8C4A-4B35-B43A-FEC21680B0B5}">
      <dgm:prSet/>
      <dgm:spPr/>
      <dgm:t>
        <a:bodyPr/>
        <a:lstStyle/>
        <a:p>
          <a:pPr>
            <a:lnSpc>
              <a:spcPct val="100000"/>
            </a:lnSpc>
          </a:pPr>
          <a:r>
            <a:rPr lang="en-US"/>
            <a:t>Financial Plan</a:t>
          </a:r>
        </a:p>
      </dgm:t>
    </dgm:pt>
    <dgm:pt modelId="{0B3A8508-0D2F-4BD8-8AFB-3AE50A0DCE9F}" type="parTrans" cxnId="{BFD3CCC8-EB95-4C09-9511-D842DC4E7D33}">
      <dgm:prSet/>
      <dgm:spPr/>
      <dgm:t>
        <a:bodyPr/>
        <a:lstStyle/>
        <a:p>
          <a:endParaRPr lang="en-GB"/>
        </a:p>
      </dgm:t>
    </dgm:pt>
    <dgm:pt modelId="{BC7B6F5A-7F65-46E4-92D5-AA2111702F8A}" type="sibTrans" cxnId="{BFD3CCC8-EB95-4C09-9511-D842DC4E7D33}">
      <dgm:prSet/>
      <dgm:spPr/>
      <dgm:t>
        <a:bodyPr/>
        <a:lstStyle/>
        <a:p>
          <a:endParaRPr lang="en-GB"/>
        </a:p>
      </dgm:t>
    </dgm:pt>
    <dgm:pt modelId="{82B447FD-6972-4666-944D-6474AB6A7E7C}" type="pres">
      <dgm:prSet presAssocID="{4F5BE2A8-F2BD-4BE5-8343-EA7D2FE3DDB6}" presName="root" presStyleCnt="0">
        <dgm:presLayoutVars>
          <dgm:dir/>
          <dgm:resizeHandles val="exact"/>
        </dgm:presLayoutVars>
      </dgm:prSet>
      <dgm:spPr/>
    </dgm:pt>
    <dgm:pt modelId="{C3422135-A769-48E7-9F8B-257B24292AD3}" type="pres">
      <dgm:prSet presAssocID="{437F5B4A-E0CF-41DB-B89D-46EA43D8708A}" presName="compNode" presStyleCnt="0"/>
      <dgm:spPr/>
    </dgm:pt>
    <dgm:pt modelId="{10732A47-E6CC-4DDA-905C-AF3F783D1482}" type="pres">
      <dgm:prSet presAssocID="{437F5B4A-E0CF-41DB-B89D-46EA43D8708A}" presName="iconRect" presStyleLbl="node1" presStyleIdx="0" presStyleCnt="6"/>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dgm:spPr>
      <dgm:extLst>
        <a:ext uri="{E40237B7-FDA0-4F09-8148-C483321AD2D9}">
          <dgm14:cNvPr xmlns:dgm14="http://schemas.microsoft.com/office/drawing/2010/diagram" id="0" name="" descr="Address Book"/>
        </a:ext>
      </dgm:extLst>
    </dgm:pt>
    <dgm:pt modelId="{A8DBF5E0-70A4-457F-B9E4-1967F6C96BA4}" type="pres">
      <dgm:prSet presAssocID="{437F5B4A-E0CF-41DB-B89D-46EA43D8708A}" presName="spaceRect" presStyleCnt="0"/>
      <dgm:spPr/>
    </dgm:pt>
    <dgm:pt modelId="{C8D5C210-EDC0-4562-84EF-554E2FA8A08B}" type="pres">
      <dgm:prSet presAssocID="{437F5B4A-E0CF-41DB-B89D-46EA43D8708A}" presName="textRect" presStyleLbl="revTx" presStyleIdx="0" presStyleCnt="6">
        <dgm:presLayoutVars>
          <dgm:chMax val="1"/>
          <dgm:chPref val="1"/>
        </dgm:presLayoutVars>
      </dgm:prSet>
      <dgm:spPr/>
    </dgm:pt>
    <dgm:pt modelId="{11809B60-3A38-41F9-B0FF-899396DD5F2B}" type="pres">
      <dgm:prSet presAssocID="{3381A9EE-4B6C-481C-8FA7-1FF0DAD42942}" presName="sibTrans" presStyleCnt="0"/>
      <dgm:spPr/>
    </dgm:pt>
    <dgm:pt modelId="{CF57BEF4-BF1C-4D1E-BE58-093048D448E6}" type="pres">
      <dgm:prSet presAssocID="{7A56BD31-3F4B-4F17-87B9-F75D0979D2B9}" presName="compNode" presStyleCnt="0"/>
      <dgm:spPr/>
    </dgm:pt>
    <dgm:pt modelId="{356D189F-A8C7-4A9D-BB69-D3279F928A27}" type="pres">
      <dgm:prSet presAssocID="{7A56BD31-3F4B-4F17-87B9-F75D0979D2B9}" presName="iconRect" presStyleLbl="node1" presStyleIdx="1" presStyleCnt="6"/>
      <dgm:spPr>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dgm:spPr>
      <dgm:extLst>
        <a:ext uri="{E40237B7-FDA0-4F09-8148-C483321AD2D9}">
          <dgm14:cNvPr xmlns:dgm14="http://schemas.microsoft.com/office/drawing/2010/diagram" id="0" name="" descr="Bar graph with upward trend"/>
        </a:ext>
      </dgm:extLst>
    </dgm:pt>
    <dgm:pt modelId="{C3138F3A-8E2E-4FF1-8F80-59F66A0DEB0A}" type="pres">
      <dgm:prSet presAssocID="{7A56BD31-3F4B-4F17-87B9-F75D0979D2B9}" presName="spaceRect" presStyleCnt="0"/>
      <dgm:spPr/>
    </dgm:pt>
    <dgm:pt modelId="{89E5BCAB-0C4A-4CCB-BA16-3322A18C0BC6}" type="pres">
      <dgm:prSet presAssocID="{7A56BD31-3F4B-4F17-87B9-F75D0979D2B9}" presName="textRect" presStyleLbl="revTx" presStyleIdx="1" presStyleCnt="6">
        <dgm:presLayoutVars>
          <dgm:chMax val="1"/>
          <dgm:chPref val="1"/>
        </dgm:presLayoutVars>
      </dgm:prSet>
      <dgm:spPr/>
    </dgm:pt>
    <dgm:pt modelId="{1571E760-A1FC-4D32-A236-54DE33B229B0}" type="pres">
      <dgm:prSet presAssocID="{335B29A6-6F9A-424F-89B1-24A456D0EA0E}" presName="sibTrans" presStyleCnt="0"/>
      <dgm:spPr/>
    </dgm:pt>
    <dgm:pt modelId="{70C85206-260A-4A4C-871D-71D33ECC29F5}" type="pres">
      <dgm:prSet presAssocID="{6C72FB23-064A-4F27-8778-840CA8C94C99}" presName="compNode" presStyleCnt="0"/>
      <dgm:spPr/>
    </dgm:pt>
    <dgm:pt modelId="{CF398828-3968-416C-8D0D-61337BE41A0A}" type="pres">
      <dgm:prSet presAssocID="{6C72FB23-064A-4F27-8778-840CA8C94C99}" presName="iconRect" presStyleLbl="node1" presStyleIdx="2" presStyleCnt="6"/>
      <dgm:spPr>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dgm:spPr>
      <dgm:extLst>
        <a:ext uri="{E40237B7-FDA0-4F09-8148-C483321AD2D9}">
          <dgm14:cNvPr xmlns:dgm14="http://schemas.microsoft.com/office/drawing/2010/diagram" id="0" name="" descr="Marketing"/>
        </a:ext>
      </dgm:extLst>
    </dgm:pt>
    <dgm:pt modelId="{7C6023C8-5211-4E42-B710-2F822B559B51}" type="pres">
      <dgm:prSet presAssocID="{6C72FB23-064A-4F27-8778-840CA8C94C99}" presName="spaceRect" presStyleCnt="0"/>
      <dgm:spPr/>
    </dgm:pt>
    <dgm:pt modelId="{688B659F-475A-44DE-9544-58DC734F5A1C}" type="pres">
      <dgm:prSet presAssocID="{6C72FB23-064A-4F27-8778-840CA8C94C99}" presName="textRect" presStyleLbl="revTx" presStyleIdx="2" presStyleCnt="6">
        <dgm:presLayoutVars>
          <dgm:chMax val="1"/>
          <dgm:chPref val="1"/>
        </dgm:presLayoutVars>
      </dgm:prSet>
      <dgm:spPr/>
    </dgm:pt>
    <dgm:pt modelId="{CB4DD7F0-9EDF-46FA-9085-FE3F92F20E27}" type="pres">
      <dgm:prSet presAssocID="{691AAFF0-2917-4710-AD70-67D6BD426A15}" presName="sibTrans" presStyleCnt="0"/>
      <dgm:spPr/>
    </dgm:pt>
    <dgm:pt modelId="{FCA6C021-558F-4A79-8D08-C70F00257B26}" type="pres">
      <dgm:prSet presAssocID="{275D25E6-F927-482C-BF21-C73C75189583}" presName="compNode" presStyleCnt="0"/>
      <dgm:spPr/>
    </dgm:pt>
    <dgm:pt modelId="{818FD570-1A66-4576-96BC-0F0FE1EC6DC3}" type="pres">
      <dgm:prSet presAssocID="{275D25E6-F927-482C-BF21-C73C75189583}" presName="iconRect" presStyleLbl="node1" presStyleIdx="3" presStyleCnt="6"/>
      <dgm:spPr>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a:stretch>
        </a:blipFill>
      </dgm:spPr>
      <dgm:extLst>
        <a:ext uri="{E40237B7-FDA0-4F09-8148-C483321AD2D9}">
          <dgm14:cNvPr xmlns:dgm14="http://schemas.microsoft.com/office/drawing/2010/diagram" id="0" name="" descr="Coins"/>
        </a:ext>
      </dgm:extLst>
    </dgm:pt>
    <dgm:pt modelId="{1740B9B2-E3FE-4770-A391-6BCB2E79F34A}" type="pres">
      <dgm:prSet presAssocID="{275D25E6-F927-482C-BF21-C73C75189583}" presName="spaceRect" presStyleCnt="0"/>
      <dgm:spPr/>
    </dgm:pt>
    <dgm:pt modelId="{3B88AE71-0CF0-4773-858B-584BB1D213BC}" type="pres">
      <dgm:prSet presAssocID="{275D25E6-F927-482C-BF21-C73C75189583}" presName="textRect" presStyleLbl="revTx" presStyleIdx="3" presStyleCnt="6">
        <dgm:presLayoutVars>
          <dgm:chMax val="1"/>
          <dgm:chPref val="1"/>
        </dgm:presLayoutVars>
      </dgm:prSet>
      <dgm:spPr/>
    </dgm:pt>
    <dgm:pt modelId="{71F8D29E-BAD1-4B7F-8CC0-FB26E9ECD43C}" type="pres">
      <dgm:prSet presAssocID="{BA261FB9-30BF-4049-B0F5-521C2E609CC7}" presName="sibTrans" presStyleCnt="0"/>
      <dgm:spPr/>
    </dgm:pt>
    <dgm:pt modelId="{5DB1D33B-25C3-4780-8680-F49C2C4ABA85}" type="pres">
      <dgm:prSet presAssocID="{D316A8C7-3C0A-408F-80DC-1A58657C73F0}" presName="compNode" presStyleCnt="0"/>
      <dgm:spPr/>
    </dgm:pt>
    <dgm:pt modelId="{ADEE45B3-12CD-494A-97E9-C2A3C11CB226}" type="pres">
      <dgm:prSet presAssocID="{D316A8C7-3C0A-408F-80DC-1A58657C73F0}" presName="iconRect" presStyleLbl="node1" presStyleIdx="4" presStyleCnt="6"/>
      <dgm:spPr>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rcRect/>
          <a:stretch>
            <a:fillRect/>
          </a:stretch>
        </a:blipFill>
      </dgm:spPr>
      <dgm:extLst>
        <a:ext uri="{E40237B7-FDA0-4F09-8148-C483321AD2D9}">
          <dgm14:cNvPr xmlns:dgm14="http://schemas.microsoft.com/office/drawing/2010/diagram" id="0" name="" descr="Circles with arrows"/>
        </a:ext>
      </dgm:extLst>
    </dgm:pt>
    <dgm:pt modelId="{1E037C9F-E358-49CD-B719-7A8A9080D3A3}" type="pres">
      <dgm:prSet presAssocID="{D316A8C7-3C0A-408F-80DC-1A58657C73F0}" presName="spaceRect" presStyleCnt="0"/>
      <dgm:spPr/>
    </dgm:pt>
    <dgm:pt modelId="{0DF48E02-B664-41DE-A035-D330E8384710}" type="pres">
      <dgm:prSet presAssocID="{D316A8C7-3C0A-408F-80DC-1A58657C73F0}" presName="textRect" presStyleLbl="revTx" presStyleIdx="4" presStyleCnt="6">
        <dgm:presLayoutVars>
          <dgm:chMax val="1"/>
          <dgm:chPref val="1"/>
        </dgm:presLayoutVars>
      </dgm:prSet>
      <dgm:spPr/>
    </dgm:pt>
    <dgm:pt modelId="{BA52E6F5-6F22-464C-943B-493F03EB03A4}" type="pres">
      <dgm:prSet presAssocID="{BB03999B-0598-4932-9DAD-0032D30D2309}" presName="sibTrans" presStyleCnt="0"/>
      <dgm:spPr/>
    </dgm:pt>
    <dgm:pt modelId="{3597804D-1543-4E0C-80E1-9AB113E29E99}" type="pres">
      <dgm:prSet presAssocID="{B1DF5435-8C4A-4B35-B43A-FEC21680B0B5}" presName="compNode" presStyleCnt="0"/>
      <dgm:spPr/>
    </dgm:pt>
    <dgm:pt modelId="{958296EB-CEDF-464D-9FD6-2D883AEAE098}" type="pres">
      <dgm:prSet presAssocID="{B1DF5435-8C4A-4B35-B43A-FEC21680B0B5}" presName="iconRect" presStyleLbl="node1" presStyleIdx="5" presStyleCnt="6"/>
      <dgm:spPr>
        <a:blipFill>
          <a:blip xmlns:r="http://schemas.openxmlformats.org/officeDocument/2006/relationships"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rcRect/>
          <a:stretch>
            <a:fillRect/>
          </a:stretch>
        </a:blipFill>
      </dgm:spPr>
      <dgm:extLst>
        <a:ext uri="{E40237B7-FDA0-4F09-8148-C483321AD2D9}">
          <dgm14:cNvPr xmlns:dgm14="http://schemas.microsoft.com/office/drawing/2010/diagram" id="0" name="" descr="Calculator"/>
        </a:ext>
      </dgm:extLst>
    </dgm:pt>
    <dgm:pt modelId="{921D183B-24EB-4393-BF33-C4F0E97B3B1A}" type="pres">
      <dgm:prSet presAssocID="{B1DF5435-8C4A-4B35-B43A-FEC21680B0B5}" presName="spaceRect" presStyleCnt="0"/>
      <dgm:spPr/>
    </dgm:pt>
    <dgm:pt modelId="{D98C1D4C-7677-416B-A394-5EC60C316A9F}" type="pres">
      <dgm:prSet presAssocID="{B1DF5435-8C4A-4B35-B43A-FEC21680B0B5}" presName="textRect" presStyleLbl="revTx" presStyleIdx="5" presStyleCnt="6">
        <dgm:presLayoutVars>
          <dgm:chMax val="1"/>
          <dgm:chPref val="1"/>
        </dgm:presLayoutVars>
      </dgm:prSet>
      <dgm:spPr/>
    </dgm:pt>
  </dgm:ptLst>
  <dgm:cxnLst>
    <dgm:cxn modelId="{080A8B00-79A3-4B01-B65D-5960CAD6C335}" type="presOf" srcId="{6C72FB23-064A-4F27-8778-840CA8C94C99}" destId="{688B659F-475A-44DE-9544-58DC734F5A1C}" srcOrd="0" destOrd="0" presId="urn:microsoft.com/office/officeart/2018/2/layout/IconLabelList"/>
    <dgm:cxn modelId="{D276700D-6F0C-4796-A97E-4B3B38698467}" type="presOf" srcId="{B1DF5435-8C4A-4B35-B43A-FEC21680B0B5}" destId="{D98C1D4C-7677-416B-A394-5EC60C316A9F}" srcOrd="0" destOrd="0" presId="urn:microsoft.com/office/officeart/2018/2/layout/IconLabelList"/>
    <dgm:cxn modelId="{22016F13-E772-4A2C-B7CC-567FCF5CEC6B}" type="presOf" srcId="{7A56BD31-3F4B-4F17-87B9-F75D0979D2B9}" destId="{89E5BCAB-0C4A-4CCB-BA16-3322A18C0BC6}" srcOrd="0" destOrd="0" presId="urn:microsoft.com/office/officeart/2018/2/layout/IconLabelList"/>
    <dgm:cxn modelId="{77D0355C-B3E0-41CB-882D-73FFAD275F78}" type="presOf" srcId="{D316A8C7-3C0A-408F-80DC-1A58657C73F0}" destId="{0DF48E02-B664-41DE-A035-D330E8384710}" srcOrd="0" destOrd="0" presId="urn:microsoft.com/office/officeart/2018/2/layout/IconLabelList"/>
    <dgm:cxn modelId="{FB43EB60-08CF-4260-BC31-CB368FE936DC}" srcId="{4F5BE2A8-F2BD-4BE5-8343-EA7D2FE3DDB6}" destId="{6C72FB23-064A-4F27-8778-840CA8C94C99}" srcOrd="2" destOrd="0" parTransId="{BB751B4A-26B3-46EA-AC75-FD02F812A388}" sibTransId="{691AAFF0-2917-4710-AD70-67D6BD426A15}"/>
    <dgm:cxn modelId="{C1E94B41-1B4A-4AA4-96D4-8FCF3392FB2C}" srcId="{4F5BE2A8-F2BD-4BE5-8343-EA7D2FE3DDB6}" destId="{7A56BD31-3F4B-4F17-87B9-F75D0979D2B9}" srcOrd="1" destOrd="0" parTransId="{4D06AF32-E32D-4FA7-B155-CE0EDB98DB76}" sibTransId="{335B29A6-6F9A-424F-89B1-24A456D0EA0E}"/>
    <dgm:cxn modelId="{FA59E882-371D-4099-B1F9-459F756EDB38}" type="presOf" srcId="{275D25E6-F927-482C-BF21-C73C75189583}" destId="{3B88AE71-0CF0-4773-858B-584BB1D213BC}" srcOrd="0" destOrd="0" presId="urn:microsoft.com/office/officeart/2018/2/layout/IconLabelList"/>
    <dgm:cxn modelId="{B08FA985-9230-480E-9916-D67184922092}" srcId="{4F5BE2A8-F2BD-4BE5-8343-EA7D2FE3DDB6}" destId="{437F5B4A-E0CF-41DB-B89D-46EA43D8708A}" srcOrd="0" destOrd="0" parTransId="{0E219C64-B7E9-4F15-9F44-36DAF6DB5BA7}" sibTransId="{3381A9EE-4B6C-481C-8FA7-1FF0DAD42942}"/>
    <dgm:cxn modelId="{5C0284A8-F3DC-49C3-8E12-52629F3F52BD}" type="presOf" srcId="{437F5B4A-E0CF-41DB-B89D-46EA43D8708A}" destId="{C8D5C210-EDC0-4562-84EF-554E2FA8A08B}" srcOrd="0" destOrd="0" presId="urn:microsoft.com/office/officeart/2018/2/layout/IconLabelList"/>
    <dgm:cxn modelId="{C5DB5EBA-10A8-4DEA-9CAD-C13042C94FB4}" type="presOf" srcId="{4F5BE2A8-F2BD-4BE5-8343-EA7D2FE3DDB6}" destId="{82B447FD-6972-4666-944D-6474AB6A7E7C}" srcOrd="0" destOrd="0" presId="urn:microsoft.com/office/officeart/2018/2/layout/IconLabelList"/>
    <dgm:cxn modelId="{BFD3CCC8-EB95-4C09-9511-D842DC4E7D33}" srcId="{4F5BE2A8-F2BD-4BE5-8343-EA7D2FE3DDB6}" destId="{B1DF5435-8C4A-4B35-B43A-FEC21680B0B5}" srcOrd="5" destOrd="0" parTransId="{0B3A8508-0D2F-4BD8-8AFB-3AE50A0DCE9F}" sibTransId="{BC7B6F5A-7F65-46E4-92D5-AA2111702F8A}"/>
    <dgm:cxn modelId="{29301ED7-71F6-4A98-8714-505E3894E1D9}" srcId="{4F5BE2A8-F2BD-4BE5-8343-EA7D2FE3DDB6}" destId="{275D25E6-F927-482C-BF21-C73C75189583}" srcOrd="3" destOrd="0" parTransId="{558C91C7-1216-4012-BE2A-4E01B0F7A133}" sibTransId="{BA261FB9-30BF-4049-B0F5-521C2E609CC7}"/>
    <dgm:cxn modelId="{7E90D2F7-40A4-43FE-A4FC-27E3DC31565F}" srcId="{4F5BE2A8-F2BD-4BE5-8343-EA7D2FE3DDB6}" destId="{D316A8C7-3C0A-408F-80DC-1A58657C73F0}" srcOrd="4" destOrd="0" parTransId="{E94F49D8-FD54-431B-8A64-EE34E16EFB71}" sibTransId="{BB03999B-0598-4932-9DAD-0032D30D2309}"/>
    <dgm:cxn modelId="{9325AAD8-5B47-42CF-B3F0-D113BD8FD810}" type="presParOf" srcId="{82B447FD-6972-4666-944D-6474AB6A7E7C}" destId="{C3422135-A769-48E7-9F8B-257B24292AD3}" srcOrd="0" destOrd="0" presId="urn:microsoft.com/office/officeart/2018/2/layout/IconLabelList"/>
    <dgm:cxn modelId="{E979B124-AB7A-426D-93BB-2028C77A0E92}" type="presParOf" srcId="{C3422135-A769-48E7-9F8B-257B24292AD3}" destId="{10732A47-E6CC-4DDA-905C-AF3F783D1482}" srcOrd="0" destOrd="0" presId="urn:microsoft.com/office/officeart/2018/2/layout/IconLabelList"/>
    <dgm:cxn modelId="{1B6FB363-90F2-4B66-82D1-97CBDA2394A1}" type="presParOf" srcId="{C3422135-A769-48E7-9F8B-257B24292AD3}" destId="{A8DBF5E0-70A4-457F-B9E4-1967F6C96BA4}" srcOrd="1" destOrd="0" presId="urn:microsoft.com/office/officeart/2018/2/layout/IconLabelList"/>
    <dgm:cxn modelId="{90C547DC-0881-4564-A7A3-36CD92A61962}" type="presParOf" srcId="{C3422135-A769-48E7-9F8B-257B24292AD3}" destId="{C8D5C210-EDC0-4562-84EF-554E2FA8A08B}" srcOrd="2" destOrd="0" presId="urn:microsoft.com/office/officeart/2018/2/layout/IconLabelList"/>
    <dgm:cxn modelId="{F82F3995-C179-4CB6-A76E-9C8145692EBB}" type="presParOf" srcId="{82B447FD-6972-4666-944D-6474AB6A7E7C}" destId="{11809B60-3A38-41F9-B0FF-899396DD5F2B}" srcOrd="1" destOrd="0" presId="urn:microsoft.com/office/officeart/2018/2/layout/IconLabelList"/>
    <dgm:cxn modelId="{D40E1927-29A2-4898-B499-895549BD107B}" type="presParOf" srcId="{82B447FD-6972-4666-944D-6474AB6A7E7C}" destId="{CF57BEF4-BF1C-4D1E-BE58-093048D448E6}" srcOrd="2" destOrd="0" presId="urn:microsoft.com/office/officeart/2018/2/layout/IconLabelList"/>
    <dgm:cxn modelId="{B6BFB085-9ED9-4778-895E-254575AFAA38}" type="presParOf" srcId="{CF57BEF4-BF1C-4D1E-BE58-093048D448E6}" destId="{356D189F-A8C7-4A9D-BB69-D3279F928A27}" srcOrd="0" destOrd="0" presId="urn:microsoft.com/office/officeart/2018/2/layout/IconLabelList"/>
    <dgm:cxn modelId="{54AE0034-E95E-4B45-86A8-B59BFF2513B4}" type="presParOf" srcId="{CF57BEF4-BF1C-4D1E-BE58-093048D448E6}" destId="{C3138F3A-8E2E-4FF1-8F80-59F66A0DEB0A}" srcOrd="1" destOrd="0" presId="urn:microsoft.com/office/officeart/2018/2/layout/IconLabelList"/>
    <dgm:cxn modelId="{C17442A6-A50C-476E-A6EC-556C29D86E5A}" type="presParOf" srcId="{CF57BEF4-BF1C-4D1E-BE58-093048D448E6}" destId="{89E5BCAB-0C4A-4CCB-BA16-3322A18C0BC6}" srcOrd="2" destOrd="0" presId="urn:microsoft.com/office/officeart/2018/2/layout/IconLabelList"/>
    <dgm:cxn modelId="{60A611BF-3897-4865-912E-D8E66D3EFECC}" type="presParOf" srcId="{82B447FD-6972-4666-944D-6474AB6A7E7C}" destId="{1571E760-A1FC-4D32-A236-54DE33B229B0}" srcOrd="3" destOrd="0" presId="urn:microsoft.com/office/officeart/2018/2/layout/IconLabelList"/>
    <dgm:cxn modelId="{2A293509-4B9B-4E9B-9F1F-2D4EA38F641A}" type="presParOf" srcId="{82B447FD-6972-4666-944D-6474AB6A7E7C}" destId="{70C85206-260A-4A4C-871D-71D33ECC29F5}" srcOrd="4" destOrd="0" presId="urn:microsoft.com/office/officeart/2018/2/layout/IconLabelList"/>
    <dgm:cxn modelId="{4CFB32BA-BA0B-4027-B39A-97523EBA47A7}" type="presParOf" srcId="{70C85206-260A-4A4C-871D-71D33ECC29F5}" destId="{CF398828-3968-416C-8D0D-61337BE41A0A}" srcOrd="0" destOrd="0" presId="urn:microsoft.com/office/officeart/2018/2/layout/IconLabelList"/>
    <dgm:cxn modelId="{6E938DB2-E9FA-4799-B80A-CA17FB573BAE}" type="presParOf" srcId="{70C85206-260A-4A4C-871D-71D33ECC29F5}" destId="{7C6023C8-5211-4E42-B710-2F822B559B51}" srcOrd="1" destOrd="0" presId="urn:microsoft.com/office/officeart/2018/2/layout/IconLabelList"/>
    <dgm:cxn modelId="{2D2BB530-F236-4424-A2C7-5D929FA0CC3B}" type="presParOf" srcId="{70C85206-260A-4A4C-871D-71D33ECC29F5}" destId="{688B659F-475A-44DE-9544-58DC734F5A1C}" srcOrd="2" destOrd="0" presId="urn:microsoft.com/office/officeart/2018/2/layout/IconLabelList"/>
    <dgm:cxn modelId="{32B0A203-BA29-47B0-999F-96938B11802C}" type="presParOf" srcId="{82B447FD-6972-4666-944D-6474AB6A7E7C}" destId="{CB4DD7F0-9EDF-46FA-9085-FE3F92F20E27}" srcOrd="5" destOrd="0" presId="urn:microsoft.com/office/officeart/2018/2/layout/IconLabelList"/>
    <dgm:cxn modelId="{E70DAF47-DCD1-408F-A564-3740F29D4AA3}" type="presParOf" srcId="{82B447FD-6972-4666-944D-6474AB6A7E7C}" destId="{FCA6C021-558F-4A79-8D08-C70F00257B26}" srcOrd="6" destOrd="0" presId="urn:microsoft.com/office/officeart/2018/2/layout/IconLabelList"/>
    <dgm:cxn modelId="{48CD6566-E7B7-4D01-961F-6F1A659173BA}" type="presParOf" srcId="{FCA6C021-558F-4A79-8D08-C70F00257B26}" destId="{818FD570-1A66-4576-96BC-0F0FE1EC6DC3}" srcOrd="0" destOrd="0" presId="urn:microsoft.com/office/officeart/2018/2/layout/IconLabelList"/>
    <dgm:cxn modelId="{07904291-275E-4A1D-B355-051E955A7BFD}" type="presParOf" srcId="{FCA6C021-558F-4A79-8D08-C70F00257B26}" destId="{1740B9B2-E3FE-4770-A391-6BCB2E79F34A}" srcOrd="1" destOrd="0" presId="urn:microsoft.com/office/officeart/2018/2/layout/IconLabelList"/>
    <dgm:cxn modelId="{C47EF515-FB41-4964-9D21-7B1790FBD21A}" type="presParOf" srcId="{FCA6C021-558F-4A79-8D08-C70F00257B26}" destId="{3B88AE71-0CF0-4773-858B-584BB1D213BC}" srcOrd="2" destOrd="0" presId="urn:microsoft.com/office/officeart/2018/2/layout/IconLabelList"/>
    <dgm:cxn modelId="{4D7A171C-E6C6-4A27-B929-3259D49D7BF2}" type="presParOf" srcId="{82B447FD-6972-4666-944D-6474AB6A7E7C}" destId="{71F8D29E-BAD1-4B7F-8CC0-FB26E9ECD43C}" srcOrd="7" destOrd="0" presId="urn:microsoft.com/office/officeart/2018/2/layout/IconLabelList"/>
    <dgm:cxn modelId="{B3173A9C-5E1F-4CA6-82DA-CC3EDBBC5B4D}" type="presParOf" srcId="{82B447FD-6972-4666-944D-6474AB6A7E7C}" destId="{5DB1D33B-25C3-4780-8680-F49C2C4ABA85}" srcOrd="8" destOrd="0" presId="urn:microsoft.com/office/officeart/2018/2/layout/IconLabelList"/>
    <dgm:cxn modelId="{D3E4FFB0-0F0F-4EA2-B08B-356940669236}" type="presParOf" srcId="{5DB1D33B-25C3-4780-8680-F49C2C4ABA85}" destId="{ADEE45B3-12CD-494A-97E9-C2A3C11CB226}" srcOrd="0" destOrd="0" presId="urn:microsoft.com/office/officeart/2018/2/layout/IconLabelList"/>
    <dgm:cxn modelId="{A6B0922B-B494-42A5-B6EA-ECAA6E4F3CCC}" type="presParOf" srcId="{5DB1D33B-25C3-4780-8680-F49C2C4ABA85}" destId="{1E037C9F-E358-49CD-B719-7A8A9080D3A3}" srcOrd="1" destOrd="0" presId="urn:microsoft.com/office/officeart/2018/2/layout/IconLabelList"/>
    <dgm:cxn modelId="{77AB3529-04B1-42C0-9E31-A6852DDB6887}" type="presParOf" srcId="{5DB1D33B-25C3-4780-8680-F49C2C4ABA85}" destId="{0DF48E02-B664-41DE-A035-D330E8384710}" srcOrd="2" destOrd="0" presId="urn:microsoft.com/office/officeart/2018/2/layout/IconLabelList"/>
    <dgm:cxn modelId="{9A0E7256-1DE4-401A-BB68-9A3EDF9950E7}" type="presParOf" srcId="{82B447FD-6972-4666-944D-6474AB6A7E7C}" destId="{BA52E6F5-6F22-464C-943B-493F03EB03A4}" srcOrd="9" destOrd="0" presId="urn:microsoft.com/office/officeart/2018/2/layout/IconLabelList"/>
    <dgm:cxn modelId="{B8CE870E-95CD-4FC4-BD90-9130083BE54B}" type="presParOf" srcId="{82B447FD-6972-4666-944D-6474AB6A7E7C}" destId="{3597804D-1543-4E0C-80E1-9AB113E29E99}" srcOrd="10" destOrd="0" presId="urn:microsoft.com/office/officeart/2018/2/layout/IconLabelList"/>
    <dgm:cxn modelId="{CF2B6F86-0728-4ECE-9510-C73C86EBD1E7}" type="presParOf" srcId="{3597804D-1543-4E0C-80E1-9AB113E29E99}" destId="{958296EB-CEDF-464D-9FD6-2D883AEAE098}" srcOrd="0" destOrd="0" presId="urn:microsoft.com/office/officeart/2018/2/layout/IconLabelList"/>
    <dgm:cxn modelId="{EB7D2159-1E69-4FF5-B200-ABDA250D03BB}" type="presParOf" srcId="{3597804D-1543-4E0C-80E1-9AB113E29E99}" destId="{921D183B-24EB-4393-BF33-C4F0E97B3B1A}" srcOrd="1" destOrd="0" presId="urn:microsoft.com/office/officeart/2018/2/layout/IconLabelList"/>
    <dgm:cxn modelId="{BF67017E-2216-4BBD-B4CF-16699268E375}" type="presParOf" srcId="{3597804D-1543-4E0C-80E1-9AB113E29E99}" destId="{D98C1D4C-7677-416B-A394-5EC60C316A9F}" srcOrd="2" destOrd="0" presId="urn:microsoft.com/office/officeart/2018/2/layout/IconLabelLis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F5BE2A8-F2BD-4BE5-8343-EA7D2FE3DDB6}" type="doc">
      <dgm:prSet loTypeId="urn:microsoft.com/office/officeart/2005/8/layout/hProcess9" loCatId="process" qsTypeId="urn:microsoft.com/office/officeart/2005/8/quickstyle/simple1" qsCatId="simple" csTypeId="urn:microsoft.com/office/officeart/2005/8/colors/colorful1" csCatId="colorful" phldr="1"/>
      <dgm:spPr/>
      <dgm:t>
        <a:bodyPr/>
        <a:lstStyle/>
        <a:p>
          <a:endParaRPr lang="en-US"/>
        </a:p>
      </dgm:t>
    </dgm:pt>
    <dgm:pt modelId="{1A2B77E4-111D-4603-8E8B-5F2B8D65861B}">
      <dgm:prSet/>
      <dgm:spPr/>
      <dgm:t>
        <a:bodyPr/>
        <a:lstStyle/>
        <a:p>
          <a:r>
            <a:rPr lang="en-GB"/>
            <a:t>Questionairre &amp; Focus Groups</a:t>
          </a:r>
        </a:p>
      </dgm:t>
    </dgm:pt>
    <dgm:pt modelId="{3F4188BE-40FD-4B35-873A-2825EFE73E5B}" type="parTrans" cxnId="{6C20CCEA-0F15-49E8-BAA3-1CD4A2C3E985}">
      <dgm:prSet/>
      <dgm:spPr/>
      <dgm:t>
        <a:bodyPr/>
        <a:lstStyle/>
        <a:p>
          <a:endParaRPr lang="en-GB"/>
        </a:p>
      </dgm:t>
    </dgm:pt>
    <dgm:pt modelId="{134A3CBD-85C6-44F5-93C1-94D57ECD84C1}" type="sibTrans" cxnId="{6C20CCEA-0F15-49E8-BAA3-1CD4A2C3E985}">
      <dgm:prSet/>
      <dgm:spPr/>
      <dgm:t>
        <a:bodyPr/>
        <a:lstStyle/>
        <a:p>
          <a:endParaRPr lang="en-GB"/>
        </a:p>
      </dgm:t>
    </dgm:pt>
    <dgm:pt modelId="{FF8DA13E-5E72-41E1-ADB9-9BECC690ECC4}">
      <dgm:prSet/>
      <dgm:spPr/>
      <dgm:t>
        <a:bodyPr/>
        <a:lstStyle/>
        <a:p>
          <a:r>
            <a:rPr lang="en-GB"/>
            <a:t>Business Pitch</a:t>
          </a:r>
        </a:p>
      </dgm:t>
    </dgm:pt>
    <dgm:pt modelId="{EC9A16C2-4C1C-4339-A26D-8AD7BC5CFA3B}" type="parTrans" cxnId="{590F6CBD-5DB9-493C-BDEA-584D2F2D3895}">
      <dgm:prSet/>
      <dgm:spPr/>
      <dgm:t>
        <a:bodyPr/>
        <a:lstStyle/>
        <a:p>
          <a:endParaRPr lang="en-GB"/>
        </a:p>
      </dgm:t>
    </dgm:pt>
    <dgm:pt modelId="{B2372E7F-A361-42C7-996F-D7BC10756BF8}" type="sibTrans" cxnId="{590F6CBD-5DB9-493C-BDEA-584D2F2D3895}">
      <dgm:prSet/>
      <dgm:spPr/>
      <dgm:t>
        <a:bodyPr/>
        <a:lstStyle/>
        <a:p>
          <a:endParaRPr lang="en-GB"/>
        </a:p>
      </dgm:t>
    </dgm:pt>
    <dgm:pt modelId="{7143D5DD-B207-4EE1-A813-66AB2CC1EAA3}">
      <dgm:prSet/>
      <dgm:spPr/>
      <dgm:t>
        <a:bodyPr/>
        <a:lstStyle/>
        <a:p>
          <a:r>
            <a:rPr lang="en-GB"/>
            <a:t>Marketing Materials</a:t>
          </a:r>
        </a:p>
      </dgm:t>
    </dgm:pt>
    <dgm:pt modelId="{F0A0FC71-292B-45D8-AE3C-B26226B2F983}" type="parTrans" cxnId="{7D7DC73B-08C6-4315-A6E3-B5A03424DFFA}">
      <dgm:prSet/>
      <dgm:spPr/>
      <dgm:t>
        <a:bodyPr/>
        <a:lstStyle/>
        <a:p>
          <a:endParaRPr lang="en-GB"/>
        </a:p>
      </dgm:t>
    </dgm:pt>
    <dgm:pt modelId="{FE9BB267-E610-4950-A43E-0EBEFB226A4F}" type="sibTrans" cxnId="{7D7DC73B-08C6-4315-A6E3-B5A03424DFFA}">
      <dgm:prSet/>
      <dgm:spPr/>
      <dgm:t>
        <a:bodyPr/>
        <a:lstStyle/>
        <a:p>
          <a:endParaRPr lang="en-GB"/>
        </a:p>
      </dgm:t>
    </dgm:pt>
    <dgm:pt modelId="{1F761E7B-320E-498E-92FD-A27FFCF694EA}">
      <dgm:prSet/>
      <dgm:spPr/>
      <dgm:t>
        <a:bodyPr/>
        <a:lstStyle/>
        <a:p>
          <a:r>
            <a:rPr lang="en-GB"/>
            <a:t>Business Plan</a:t>
          </a:r>
        </a:p>
      </dgm:t>
    </dgm:pt>
    <dgm:pt modelId="{9100D9F5-AA54-410B-9A1D-D927E916C70C}" type="parTrans" cxnId="{C6700F25-2E4D-43C5-9A50-CD70F90DF02B}">
      <dgm:prSet/>
      <dgm:spPr/>
      <dgm:t>
        <a:bodyPr/>
        <a:lstStyle/>
        <a:p>
          <a:endParaRPr lang="en-GB"/>
        </a:p>
      </dgm:t>
    </dgm:pt>
    <dgm:pt modelId="{6A709BCD-6A24-4BE4-B9FD-03F74F4B0F57}" type="sibTrans" cxnId="{C6700F25-2E4D-43C5-9A50-CD70F90DF02B}">
      <dgm:prSet/>
      <dgm:spPr/>
      <dgm:t>
        <a:bodyPr/>
        <a:lstStyle/>
        <a:p>
          <a:endParaRPr lang="en-GB"/>
        </a:p>
      </dgm:t>
    </dgm:pt>
    <dgm:pt modelId="{7DB50226-E2DA-41EE-9C12-F7D439973B3E}" type="pres">
      <dgm:prSet presAssocID="{4F5BE2A8-F2BD-4BE5-8343-EA7D2FE3DDB6}" presName="CompostProcess" presStyleCnt="0">
        <dgm:presLayoutVars>
          <dgm:dir/>
          <dgm:resizeHandles val="exact"/>
        </dgm:presLayoutVars>
      </dgm:prSet>
      <dgm:spPr/>
    </dgm:pt>
    <dgm:pt modelId="{C3E7BE76-C5BA-45C1-9C65-42FAE0F4D445}" type="pres">
      <dgm:prSet presAssocID="{4F5BE2A8-F2BD-4BE5-8343-EA7D2FE3DDB6}" presName="arrow" presStyleLbl="bgShp" presStyleIdx="0" presStyleCnt="1"/>
      <dgm:spPr/>
    </dgm:pt>
    <dgm:pt modelId="{9645DBC3-2E2A-4CFD-85AD-8634A28F9B85}" type="pres">
      <dgm:prSet presAssocID="{4F5BE2A8-F2BD-4BE5-8343-EA7D2FE3DDB6}" presName="linearProcess" presStyleCnt="0"/>
      <dgm:spPr/>
    </dgm:pt>
    <dgm:pt modelId="{46839331-87A7-4EB2-AE91-727EC562550C}" type="pres">
      <dgm:prSet presAssocID="{1A2B77E4-111D-4603-8E8B-5F2B8D65861B}" presName="textNode" presStyleLbl="node1" presStyleIdx="0" presStyleCnt="4">
        <dgm:presLayoutVars>
          <dgm:bulletEnabled val="1"/>
        </dgm:presLayoutVars>
      </dgm:prSet>
      <dgm:spPr/>
    </dgm:pt>
    <dgm:pt modelId="{12C49F7D-09FD-46C5-A684-51FA63B4B248}" type="pres">
      <dgm:prSet presAssocID="{134A3CBD-85C6-44F5-93C1-94D57ECD84C1}" presName="sibTrans" presStyleCnt="0"/>
      <dgm:spPr/>
    </dgm:pt>
    <dgm:pt modelId="{B658CC95-D005-41E5-8B71-182BD809E4D0}" type="pres">
      <dgm:prSet presAssocID="{7143D5DD-B207-4EE1-A813-66AB2CC1EAA3}" presName="textNode" presStyleLbl="node1" presStyleIdx="1" presStyleCnt="4">
        <dgm:presLayoutVars>
          <dgm:bulletEnabled val="1"/>
        </dgm:presLayoutVars>
      </dgm:prSet>
      <dgm:spPr/>
    </dgm:pt>
    <dgm:pt modelId="{BC41F8A0-7A25-411E-B1B1-A4220D0706A2}" type="pres">
      <dgm:prSet presAssocID="{FE9BB267-E610-4950-A43E-0EBEFB226A4F}" presName="sibTrans" presStyleCnt="0"/>
      <dgm:spPr/>
    </dgm:pt>
    <dgm:pt modelId="{532E6DF0-E598-4808-A15D-C1B8A6023F11}" type="pres">
      <dgm:prSet presAssocID="{1F761E7B-320E-498E-92FD-A27FFCF694EA}" presName="textNode" presStyleLbl="node1" presStyleIdx="2" presStyleCnt="4">
        <dgm:presLayoutVars>
          <dgm:bulletEnabled val="1"/>
        </dgm:presLayoutVars>
      </dgm:prSet>
      <dgm:spPr/>
    </dgm:pt>
    <dgm:pt modelId="{909428A1-8ECB-4D73-A7C0-3E4921FB86C9}" type="pres">
      <dgm:prSet presAssocID="{6A709BCD-6A24-4BE4-B9FD-03F74F4B0F57}" presName="sibTrans" presStyleCnt="0"/>
      <dgm:spPr/>
    </dgm:pt>
    <dgm:pt modelId="{077545BF-0C40-4F2D-91C2-371D2477CEC5}" type="pres">
      <dgm:prSet presAssocID="{FF8DA13E-5E72-41E1-ADB9-9BECC690ECC4}" presName="textNode" presStyleLbl="node1" presStyleIdx="3" presStyleCnt="4">
        <dgm:presLayoutVars>
          <dgm:bulletEnabled val="1"/>
        </dgm:presLayoutVars>
      </dgm:prSet>
      <dgm:spPr/>
    </dgm:pt>
  </dgm:ptLst>
  <dgm:cxnLst>
    <dgm:cxn modelId="{8673ED00-36EA-4FBE-8E64-6487007FE45E}" type="presOf" srcId="{1F761E7B-320E-498E-92FD-A27FFCF694EA}" destId="{532E6DF0-E598-4808-A15D-C1B8A6023F11}" srcOrd="0" destOrd="0" presId="urn:microsoft.com/office/officeart/2005/8/layout/hProcess9"/>
    <dgm:cxn modelId="{A4EDBC06-6488-43EF-B62D-CBE42528AB9E}" type="presOf" srcId="{FF8DA13E-5E72-41E1-ADB9-9BECC690ECC4}" destId="{077545BF-0C40-4F2D-91C2-371D2477CEC5}" srcOrd="0" destOrd="0" presId="urn:microsoft.com/office/officeart/2005/8/layout/hProcess9"/>
    <dgm:cxn modelId="{C6700F25-2E4D-43C5-9A50-CD70F90DF02B}" srcId="{4F5BE2A8-F2BD-4BE5-8343-EA7D2FE3DDB6}" destId="{1F761E7B-320E-498E-92FD-A27FFCF694EA}" srcOrd="2" destOrd="0" parTransId="{9100D9F5-AA54-410B-9A1D-D927E916C70C}" sibTransId="{6A709BCD-6A24-4BE4-B9FD-03F74F4B0F57}"/>
    <dgm:cxn modelId="{7D7DC73B-08C6-4315-A6E3-B5A03424DFFA}" srcId="{4F5BE2A8-F2BD-4BE5-8343-EA7D2FE3DDB6}" destId="{7143D5DD-B207-4EE1-A813-66AB2CC1EAA3}" srcOrd="1" destOrd="0" parTransId="{F0A0FC71-292B-45D8-AE3C-B26226B2F983}" sibTransId="{FE9BB267-E610-4950-A43E-0EBEFB226A4F}"/>
    <dgm:cxn modelId="{BE73C080-4E67-4FCB-BBAF-1C99C9AAC57E}" type="presOf" srcId="{7143D5DD-B207-4EE1-A813-66AB2CC1EAA3}" destId="{B658CC95-D005-41E5-8B71-182BD809E4D0}" srcOrd="0" destOrd="0" presId="urn:microsoft.com/office/officeart/2005/8/layout/hProcess9"/>
    <dgm:cxn modelId="{ACFD68B3-AE3A-4EC8-81BD-03A19E25ECDC}" type="presOf" srcId="{1A2B77E4-111D-4603-8E8B-5F2B8D65861B}" destId="{46839331-87A7-4EB2-AE91-727EC562550C}" srcOrd="0" destOrd="0" presId="urn:microsoft.com/office/officeart/2005/8/layout/hProcess9"/>
    <dgm:cxn modelId="{590F6CBD-5DB9-493C-BDEA-584D2F2D3895}" srcId="{4F5BE2A8-F2BD-4BE5-8343-EA7D2FE3DDB6}" destId="{FF8DA13E-5E72-41E1-ADB9-9BECC690ECC4}" srcOrd="3" destOrd="0" parTransId="{EC9A16C2-4C1C-4339-A26D-8AD7BC5CFA3B}" sibTransId="{B2372E7F-A361-42C7-996F-D7BC10756BF8}"/>
    <dgm:cxn modelId="{56CB15C8-19F5-415F-A463-29FAD7D397BD}" type="presOf" srcId="{4F5BE2A8-F2BD-4BE5-8343-EA7D2FE3DDB6}" destId="{7DB50226-E2DA-41EE-9C12-F7D439973B3E}" srcOrd="0" destOrd="0" presId="urn:microsoft.com/office/officeart/2005/8/layout/hProcess9"/>
    <dgm:cxn modelId="{6C20CCEA-0F15-49E8-BAA3-1CD4A2C3E985}" srcId="{4F5BE2A8-F2BD-4BE5-8343-EA7D2FE3DDB6}" destId="{1A2B77E4-111D-4603-8E8B-5F2B8D65861B}" srcOrd="0" destOrd="0" parTransId="{3F4188BE-40FD-4B35-873A-2825EFE73E5B}" sibTransId="{134A3CBD-85C6-44F5-93C1-94D57ECD84C1}"/>
    <dgm:cxn modelId="{2149A74B-2267-4873-A397-0D6D4D0E2D1E}" type="presParOf" srcId="{7DB50226-E2DA-41EE-9C12-F7D439973B3E}" destId="{C3E7BE76-C5BA-45C1-9C65-42FAE0F4D445}" srcOrd="0" destOrd="0" presId="urn:microsoft.com/office/officeart/2005/8/layout/hProcess9"/>
    <dgm:cxn modelId="{3474AFB5-8AF1-4D1C-BA08-65D6F8A8DA20}" type="presParOf" srcId="{7DB50226-E2DA-41EE-9C12-F7D439973B3E}" destId="{9645DBC3-2E2A-4CFD-85AD-8634A28F9B85}" srcOrd="1" destOrd="0" presId="urn:microsoft.com/office/officeart/2005/8/layout/hProcess9"/>
    <dgm:cxn modelId="{0379BF19-2237-4A77-97A3-BF92FBD844B8}" type="presParOf" srcId="{9645DBC3-2E2A-4CFD-85AD-8634A28F9B85}" destId="{46839331-87A7-4EB2-AE91-727EC562550C}" srcOrd="0" destOrd="0" presId="urn:microsoft.com/office/officeart/2005/8/layout/hProcess9"/>
    <dgm:cxn modelId="{C8B12D46-289D-4624-A628-7554AE5A9FDF}" type="presParOf" srcId="{9645DBC3-2E2A-4CFD-85AD-8634A28F9B85}" destId="{12C49F7D-09FD-46C5-A684-51FA63B4B248}" srcOrd="1" destOrd="0" presId="urn:microsoft.com/office/officeart/2005/8/layout/hProcess9"/>
    <dgm:cxn modelId="{93655FEB-0337-4A93-990E-D2B207E69857}" type="presParOf" srcId="{9645DBC3-2E2A-4CFD-85AD-8634A28F9B85}" destId="{B658CC95-D005-41E5-8B71-182BD809E4D0}" srcOrd="2" destOrd="0" presId="urn:microsoft.com/office/officeart/2005/8/layout/hProcess9"/>
    <dgm:cxn modelId="{78A0F2B0-F394-4EC8-9ADD-D92A131DA688}" type="presParOf" srcId="{9645DBC3-2E2A-4CFD-85AD-8634A28F9B85}" destId="{BC41F8A0-7A25-411E-B1B1-A4220D0706A2}" srcOrd="3" destOrd="0" presId="urn:microsoft.com/office/officeart/2005/8/layout/hProcess9"/>
    <dgm:cxn modelId="{22878270-D0A5-432E-9DAB-0200BDAEB25E}" type="presParOf" srcId="{9645DBC3-2E2A-4CFD-85AD-8634A28F9B85}" destId="{532E6DF0-E598-4808-A15D-C1B8A6023F11}" srcOrd="4" destOrd="0" presId="urn:microsoft.com/office/officeart/2005/8/layout/hProcess9"/>
    <dgm:cxn modelId="{6C8A326C-123A-4340-8655-3A9AC4A5C858}" type="presParOf" srcId="{9645DBC3-2E2A-4CFD-85AD-8634A28F9B85}" destId="{909428A1-8ECB-4D73-A7C0-3E4921FB86C9}" srcOrd="5" destOrd="0" presId="urn:microsoft.com/office/officeart/2005/8/layout/hProcess9"/>
    <dgm:cxn modelId="{D548786F-0F30-4EF7-9CAD-354DE98D1F19}" type="presParOf" srcId="{9645DBC3-2E2A-4CFD-85AD-8634A28F9B85}" destId="{077545BF-0C40-4F2D-91C2-371D2477CEC5}" srcOrd="6" destOrd="0" presId="urn:microsoft.com/office/officeart/2005/8/layout/hProcess9"/>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4D67ED0-6EEA-48F6-A9C1-BE754AABC76A}" type="doc">
      <dgm:prSet loTypeId="urn:microsoft.com/office/officeart/2017/3/layout/HorizontalPathTimeline#2" loCatId="other" qsTypeId="urn:microsoft.com/office/officeart/2005/8/quickstyle/simple1" qsCatId="simple" csTypeId="urn:microsoft.com/office/officeart/2005/8/colors/accent4_2" csCatId="accent4" phldr="1"/>
      <dgm:spPr/>
      <dgm:t>
        <a:bodyPr/>
        <a:lstStyle/>
        <a:p>
          <a:endParaRPr lang="en-US"/>
        </a:p>
      </dgm:t>
    </dgm:pt>
    <dgm:pt modelId="{781645F7-CB39-4A3E-8301-A92F247681C1}">
      <dgm:prSet custT="1"/>
      <dgm:spPr/>
      <dgm:t>
        <a:bodyPr/>
        <a:lstStyle/>
        <a:p>
          <a:r>
            <a:rPr lang="en-GB" sz="2000" dirty="0"/>
            <a:t>December</a:t>
          </a:r>
        </a:p>
      </dgm:t>
    </dgm:pt>
    <dgm:pt modelId="{F6464DE5-643E-4BCE-982D-7A2A223A22B8}" type="parTrans" cxnId="{F450CFFF-DD57-41F1-9BEA-30922406F853}">
      <dgm:prSet/>
      <dgm:spPr/>
      <dgm:t>
        <a:bodyPr/>
        <a:lstStyle/>
        <a:p>
          <a:endParaRPr lang="en-GB"/>
        </a:p>
      </dgm:t>
    </dgm:pt>
    <dgm:pt modelId="{FB7AE71B-752A-46A3-86FB-E0D494D93612}" type="sibTrans" cxnId="{F450CFFF-DD57-41F1-9BEA-30922406F853}">
      <dgm:prSet/>
      <dgm:spPr/>
      <dgm:t>
        <a:bodyPr/>
        <a:lstStyle/>
        <a:p>
          <a:endParaRPr lang="en-GB"/>
        </a:p>
      </dgm:t>
    </dgm:pt>
    <dgm:pt modelId="{1258BC70-A874-4D73-B0B3-7B221AACB613}">
      <dgm:prSet custT="1"/>
      <dgm:spPr/>
      <dgm:t>
        <a:bodyPr/>
        <a:lstStyle/>
        <a:p>
          <a:r>
            <a:rPr lang="en-GB" sz="2000" dirty="0"/>
            <a:t>January</a:t>
          </a:r>
          <a:endParaRPr lang="en-GB" sz="2300" dirty="0"/>
        </a:p>
      </dgm:t>
    </dgm:pt>
    <dgm:pt modelId="{BA9DBEC0-14B4-45B8-BC0E-3B85C29672B6}" type="parTrans" cxnId="{16C076CB-31D8-4EA7-84D9-E8CF99A99C48}">
      <dgm:prSet/>
      <dgm:spPr/>
      <dgm:t>
        <a:bodyPr/>
        <a:lstStyle/>
        <a:p>
          <a:endParaRPr lang="en-GB"/>
        </a:p>
      </dgm:t>
    </dgm:pt>
    <dgm:pt modelId="{A08C0C5F-FC61-449F-95E0-6FB428E1A225}" type="sibTrans" cxnId="{16C076CB-31D8-4EA7-84D9-E8CF99A99C48}">
      <dgm:prSet/>
      <dgm:spPr/>
      <dgm:t>
        <a:bodyPr/>
        <a:lstStyle/>
        <a:p>
          <a:endParaRPr lang="en-GB"/>
        </a:p>
      </dgm:t>
    </dgm:pt>
    <dgm:pt modelId="{7AEE804B-7D5B-4FF2-BF3B-73D21399DE6F}">
      <dgm:prSet custT="1"/>
      <dgm:spPr/>
      <dgm:t>
        <a:bodyPr/>
        <a:lstStyle/>
        <a:p>
          <a:r>
            <a:rPr lang="en-GB" sz="2000" dirty="0"/>
            <a:t>February</a:t>
          </a:r>
          <a:endParaRPr lang="en-GB" sz="2300" dirty="0"/>
        </a:p>
      </dgm:t>
    </dgm:pt>
    <dgm:pt modelId="{D3B963B1-0534-45B5-8579-5EEB93CF8A3C}" type="parTrans" cxnId="{ADFF118B-93DB-426F-89E4-4CCB9A82DB02}">
      <dgm:prSet/>
      <dgm:spPr/>
      <dgm:t>
        <a:bodyPr/>
        <a:lstStyle/>
        <a:p>
          <a:endParaRPr lang="en-GB"/>
        </a:p>
      </dgm:t>
    </dgm:pt>
    <dgm:pt modelId="{EB16EF3A-A9EA-49CE-AC09-A12F537D5F48}" type="sibTrans" cxnId="{ADFF118B-93DB-426F-89E4-4CCB9A82DB02}">
      <dgm:prSet/>
      <dgm:spPr/>
      <dgm:t>
        <a:bodyPr/>
        <a:lstStyle/>
        <a:p>
          <a:endParaRPr lang="en-GB"/>
        </a:p>
      </dgm:t>
    </dgm:pt>
    <dgm:pt modelId="{08513825-79DF-42CD-A426-DE2A26DA4DD8}">
      <dgm:prSet custT="1"/>
      <dgm:spPr/>
      <dgm:t>
        <a:bodyPr/>
        <a:lstStyle/>
        <a:p>
          <a:r>
            <a:rPr lang="en-GB" sz="1050"/>
            <a:t>- Branding/Name focus group </a:t>
          </a:r>
        </a:p>
        <a:p>
          <a:r>
            <a:rPr lang="en-GB" sz="1050"/>
            <a:t>- Market research for questionairre</a:t>
          </a:r>
        </a:p>
        <a:p>
          <a:r>
            <a:rPr lang="en-GB" sz="1050"/>
            <a:t>- Create questionaire &amp; distribute</a:t>
          </a:r>
        </a:p>
      </dgm:t>
    </dgm:pt>
    <dgm:pt modelId="{ED6D6820-2597-4045-9FC1-2C381DC3F0D9}" type="parTrans" cxnId="{BE58038A-EBD5-4860-B06E-2E55A7FF27DE}">
      <dgm:prSet/>
      <dgm:spPr/>
      <dgm:t>
        <a:bodyPr/>
        <a:lstStyle/>
        <a:p>
          <a:endParaRPr lang="en-GB"/>
        </a:p>
      </dgm:t>
    </dgm:pt>
    <dgm:pt modelId="{EB961953-4325-4840-B923-5718390E29A1}" type="sibTrans" cxnId="{BE58038A-EBD5-4860-B06E-2E55A7FF27DE}">
      <dgm:prSet/>
      <dgm:spPr/>
      <dgm:t>
        <a:bodyPr/>
        <a:lstStyle/>
        <a:p>
          <a:endParaRPr lang="en-GB"/>
        </a:p>
      </dgm:t>
    </dgm:pt>
    <dgm:pt modelId="{AF17A54A-C2BE-468B-A21B-1E1E92D24650}">
      <dgm:prSet custT="1"/>
      <dgm:spPr/>
      <dgm:t>
        <a:bodyPr/>
        <a:lstStyle/>
        <a:p>
          <a:r>
            <a:rPr lang="en-GB" sz="1050"/>
            <a:t>- Close questionaire &amp; Analyse data</a:t>
          </a:r>
        </a:p>
        <a:p>
          <a:r>
            <a:rPr lang="en-GB" sz="1050"/>
            <a:t>- Market Research</a:t>
          </a:r>
        </a:p>
      </dgm:t>
    </dgm:pt>
    <dgm:pt modelId="{6D925944-9BDA-48DE-810A-3DDA90CE7A83}" type="parTrans" cxnId="{900CDCF3-CC1F-495A-9410-09FE89DB4069}">
      <dgm:prSet/>
      <dgm:spPr/>
      <dgm:t>
        <a:bodyPr/>
        <a:lstStyle/>
        <a:p>
          <a:endParaRPr lang="en-GB"/>
        </a:p>
      </dgm:t>
    </dgm:pt>
    <dgm:pt modelId="{ACA408E7-ECD0-4BCB-8F2C-AED22A9746FF}" type="sibTrans" cxnId="{900CDCF3-CC1F-495A-9410-09FE89DB4069}">
      <dgm:prSet/>
      <dgm:spPr/>
      <dgm:t>
        <a:bodyPr/>
        <a:lstStyle/>
        <a:p>
          <a:endParaRPr lang="en-GB"/>
        </a:p>
      </dgm:t>
    </dgm:pt>
    <dgm:pt modelId="{D798DF4F-FE84-4A14-AFE4-47B391BC4FC2}">
      <dgm:prSet custT="1"/>
      <dgm:spPr/>
      <dgm:t>
        <a:bodyPr/>
        <a:lstStyle/>
        <a:p>
          <a:r>
            <a:rPr lang="en-GB" sz="1050" b="0"/>
            <a:t>12th: Market Reseach Due</a:t>
          </a:r>
        </a:p>
        <a:p>
          <a:br>
            <a:rPr lang="en-GB" sz="1050"/>
          </a:br>
          <a:r>
            <a:rPr lang="en-GB" sz="1050"/>
            <a:t>- Product Selection (costs &amp; pricing)</a:t>
          </a:r>
        </a:p>
      </dgm:t>
    </dgm:pt>
    <dgm:pt modelId="{EEC15841-7D45-4D71-B05C-48D145B038B6}" type="parTrans" cxnId="{D65D6B90-A99D-4904-84DF-50412AFF5FD8}">
      <dgm:prSet/>
      <dgm:spPr/>
      <dgm:t>
        <a:bodyPr/>
        <a:lstStyle/>
        <a:p>
          <a:endParaRPr lang="en-GB"/>
        </a:p>
      </dgm:t>
    </dgm:pt>
    <dgm:pt modelId="{93A58CE4-30FE-4FB6-BD54-5C678710A384}" type="sibTrans" cxnId="{D65D6B90-A99D-4904-84DF-50412AFF5FD8}">
      <dgm:prSet/>
      <dgm:spPr/>
      <dgm:t>
        <a:bodyPr/>
        <a:lstStyle/>
        <a:p>
          <a:endParaRPr lang="en-GB"/>
        </a:p>
      </dgm:t>
    </dgm:pt>
    <dgm:pt modelId="{F8FE0E8B-22D9-40C6-AD06-35A8B56A9E59}">
      <dgm:prSet custT="1"/>
      <dgm:spPr/>
      <dgm:t>
        <a:bodyPr/>
        <a:lstStyle/>
        <a:p>
          <a:r>
            <a:rPr lang="en-GB" sz="2000" dirty="0"/>
            <a:t>March</a:t>
          </a:r>
          <a:endParaRPr lang="en-GB" sz="2300"/>
        </a:p>
      </dgm:t>
    </dgm:pt>
    <dgm:pt modelId="{01D2BE7E-B949-4024-BF22-86CA6E626E9B}" type="parTrans" cxnId="{48FCBFD8-F241-4647-8AED-FA9A5E5BDED0}">
      <dgm:prSet/>
      <dgm:spPr/>
      <dgm:t>
        <a:bodyPr/>
        <a:lstStyle/>
        <a:p>
          <a:endParaRPr lang="en-GB"/>
        </a:p>
      </dgm:t>
    </dgm:pt>
    <dgm:pt modelId="{01AED904-6C45-4285-94E8-26D8C9986B57}" type="sibTrans" cxnId="{48FCBFD8-F241-4647-8AED-FA9A5E5BDED0}">
      <dgm:prSet/>
      <dgm:spPr/>
      <dgm:t>
        <a:bodyPr/>
        <a:lstStyle/>
        <a:p>
          <a:endParaRPr lang="en-GB"/>
        </a:p>
      </dgm:t>
    </dgm:pt>
    <dgm:pt modelId="{2F499D0A-CE32-4EA4-AC62-39F8A097D3F0}">
      <dgm:prSet custT="1"/>
      <dgm:spPr/>
      <dgm:t>
        <a:bodyPr/>
        <a:lstStyle/>
        <a:p>
          <a:r>
            <a:rPr lang="en-GB" sz="1050"/>
            <a:t>- Creating Marketing Materials</a:t>
          </a:r>
        </a:p>
        <a:p>
          <a:r>
            <a:rPr lang="en-GB" sz="1050"/>
            <a:t>- Set out Oppeations &amp; Logistics</a:t>
          </a:r>
        </a:p>
        <a:p>
          <a:r>
            <a:rPr lang="en-GB" sz="1050"/>
            <a:t>- Provisional Financial Plan</a:t>
          </a:r>
        </a:p>
      </dgm:t>
    </dgm:pt>
    <dgm:pt modelId="{4B920400-005E-4D99-9264-7DCD8ADF72C1}" type="parTrans" cxnId="{360AEE43-987B-467A-95AD-1A1A4E2EBEEB}">
      <dgm:prSet/>
      <dgm:spPr/>
      <dgm:t>
        <a:bodyPr/>
        <a:lstStyle/>
        <a:p>
          <a:endParaRPr lang="en-GB"/>
        </a:p>
      </dgm:t>
    </dgm:pt>
    <dgm:pt modelId="{89530478-BCD4-4034-A9F0-5FE3840647C6}" type="sibTrans" cxnId="{360AEE43-987B-467A-95AD-1A1A4E2EBEEB}">
      <dgm:prSet/>
      <dgm:spPr/>
      <dgm:t>
        <a:bodyPr/>
        <a:lstStyle/>
        <a:p>
          <a:endParaRPr lang="en-GB"/>
        </a:p>
      </dgm:t>
    </dgm:pt>
    <dgm:pt modelId="{A2A3A6F7-C4AD-497B-B0E7-9188525AACE1}">
      <dgm:prSet custT="1"/>
      <dgm:spPr/>
      <dgm:t>
        <a:bodyPr/>
        <a:lstStyle/>
        <a:p>
          <a:r>
            <a:rPr lang="en-GB" sz="2000" dirty="0"/>
            <a:t>April</a:t>
          </a:r>
          <a:endParaRPr lang="en-GB" sz="2300" dirty="0"/>
        </a:p>
      </dgm:t>
    </dgm:pt>
    <dgm:pt modelId="{482F38B9-588D-436C-B1E3-3DD226F461E0}" type="parTrans" cxnId="{689DEDD3-202D-4750-896D-C757765E3389}">
      <dgm:prSet/>
      <dgm:spPr/>
      <dgm:t>
        <a:bodyPr/>
        <a:lstStyle/>
        <a:p>
          <a:endParaRPr lang="en-GB"/>
        </a:p>
      </dgm:t>
    </dgm:pt>
    <dgm:pt modelId="{5B30F9BE-901A-4E67-845C-6F4873B1B2A2}" type="sibTrans" cxnId="{689DEDD3-202D-4750-896D-C757765E3389}">
      <dgm:prSet/>
      <dgm:spPr/>
      <dgm:t>
        <a:bodyPr/>
        <a:lstStyle/>
        <a:p>
          <a:endParaRPr lang="en-GB"/>
        </a:p>
      </dgm:t>
    </dgm:pt>
    <dgm:pt modelId="{DE0CBD34-3BE1-4859-8FAD-1F7B2859E94E}">
      <dgm:prSet custT="1"/>
      <dgm:spPr/>
      <dgm:t>
        <a:bodyPr/>
        <a:lstStyle/>
        <a:p>
          <a:r>
            <a:rPr lang="en-GB" sz="1050"/>
            <a:t>- Submit draft Business Plan</a:t>
          </a:r>
        </a:p>
        <a:p>
          <a:r>
            <a:rPr lang="en-GB" sz="1050"/>
            <a:t>- Marketing Materials Focus Group </a:t>
          </a:r>
        </a:p>
      </dgm:t>
    </dgm:pt>
    <dgm:pt modelId="{6179CD33-978A-4912-AB75-A6014BAF33D4}" type="parTrans" cxnId="{3A26C9AA-0066-41B0-A502-32B729F23425}">
      <dgm:prSet/>
      <dgm:spPr/>
      <dgm:t>
        <a:bodyPr/>
        <a:lstStyle/>
        <a:p>
          <a:endParaRPr lang="en-GB"/>
        </a:p>
      </dgm:t>
    </dgm:pt>
    <dgm:pt modelId="{1B66F521-6CCE-4923-B529-62469656467E}" type="sibTrans" cxnId="{3A26C9AA-0066-41B0-A502-32B729F23425}">
      <dgm:prSet/>
      <dgm:spPr/>
      <dgm:t>
        <a:bodyPr/>
        <a:lstStyle/>
        <a:p>
          <a:endParaRPr lang="en-GB"/>
        </a:p>
      </dgm:t>
    </dgm:pt>
    <dgm:pt modelId="{8AEA13E1-304E-4B4E-9933-AE4220A6B10F}">
      <dgm:prSet custT="1"/>
      <dgm:spPr/>
      <dgm:t>
        <a:bodyPr/>
        <a:lstStyle/>
        <a:p>
          <a:r>
            <a:rPr lang="en-GB" sz="2000" dirty="0"/>
            <a:t>May</a:t>
          </a:r>
          <a:endParaRPr lang="en-GB" sz="2300" dirty="0"/>
        </a:p>
      </dgm:t>
    </dgm:pt>
    <dgm:pt modelId="{F422DA4F-60E3-458E-A689-3750279DB598}" type="parTrans" cxnId="{28151A86-D6D8-4398-9F31-319B7D967AFC}">
      <dgm:prSet/>
      <dgm:spPr/>
      <dgm:t>
        <a:bodyPr/>
        <a:lstStyle/>
        <a:p>
          <a:endParaRPr lang="en-GB"/>
        </a:p>
      </dgm:t>
    </dgm:pt>
    <dgm:pt modelId="{8F963762-7653-4CD0-991F-D51FD3030929}" type="sibTrans" cxnId="{28151A86-D6D8-4398-9F31-319B7D967AFC}">
      <dgm:prSet/>
      <dgm:spPr/>
      <dgm:t>
        <a:bodyPr/>
        <a:lstStyle/>
        <a:p>
          <a:endParaRPr lang="en-GB"/>
        </a:p>
      </dgm:t>
    </dgm:pt>
    <dgm:pt modelId="{8D9DD102-87E9-4E4C-BD72-A83630E41A3F}">
      <dgm:prSet custT="1"/>
      <dgm:spPr/>
      <dgm:t>
        <a:bodyPr/>
        <a:lstStyle/>
        <a:p>
          <a:r>
            <a:rPr lang="en-GB" sz="1050"/>
            <a:t>- Practice Pitch</a:t>
          </a:r>
        </a:p>
        <a:p>
          <a:r>
            <a:rPr lang="en-GB" sz="1050"/>
            <a:t>- Work through feedback</a:t>
          </a:r>
        </a:p>
        <a:p>
          <a:r>
            <a:rPr lang="en-GB" sz="1050"/>
            <a:t>- Work on presentation of documents</a:t>
          </a:r>
        </a:p>
        <a:p>
          <a:r>
            <a:rPr lang="en-GB" sz="1050"/>
            <a:t>7th: Business Plan &amp; Marketing Materials Due</a:t>
          </a:r>
        </a:p>
      </dgm:t>
    </dgm:pt>
    <dgm:pt modelId="{365F5EEA-A441-4AFF-B03A-1C45B5672F5B}" type="parTrans" cxnId="{D92B9E53-6F0C-49D1-AC5C-83546D43B651}">
      <dgm:prSet/>
      <dgm:spPr/>
      <dgm:t>
        <a:bodyPr/>
        <a:lstStyle/>
        <a:p>
          <a:endParaRPr lang="en-GB"/>
        </a:p>
      </dgm:t>
    </dgm:pt>
    <dgm:pt modelId="{1F7D2492-AE9D-4940-A8F1-C4075DD09A1B}" type="sibTrans" cxnId="{D92B9E53-6F0C-49D1-AC5C-83546D43B651}">
      <dgm:prSet/>
      <dgm:spPr/>
      <dgm:t>
        <a:bodyPr/>
        <a:lstStyle/>
        <a:p>
          <a:endParaRPr lang="en-GB"/>
        </a:p>
      </dgm:t>
    </dgm:pt>
    <dgm:pt modelId="{93C358AC-5BA0-4CB6-B22F-1B95FA53D0F3}" type="pres">
      <dgm:prSet presAssocID="{44D67ED0-6EEA-48F6-A9C1-BE754AABC76A}" presName="root" presStyleCnt="0">
        <dgm:presLayoutVars>
          <dgm:chMax/>
          <dgm:chPref/>
          <dgm:dir/>
          <dgm:animLvl val="lvl"/>
        </dgm:presLayoutVars>
      </dgm:prSet>
      <dgm:spPr/>
    </dgm:pt>
    <dgm:pt modelId="{9F83E70B-EE6D-407B-8E1F-FE26817B3B1D}" type="pres">
      <dgm:prSet presAssocID="{44D67ED0-6EEA-48F6-A9C1-BE754AABC76A}" presName="divider" presStyleLbl="asst0" presStyleIdx="0" presStyleCnt="1"/>
      <dgm:spPr/>
    </dgm:pt>
    <dgm:pt modelId="{EE6F6E1A-AC88-44BD-8034-0C2734A7943C}" type="pres">
      <dgm:prSet presAssocID="{44D67ED0-6EEA-48F6-A9C1-BE754AABC76A}" presName="nodes" presStyleCnt="0">
        <dgm:presLayoutVars>
          <dgm:chMax/>
          <dgm:chPref/>
          <dgm:animLvl val="lvl"/>
        </dgm:presLayoutVars>
      </dgm:prSet>
      <dgm:spPr/>
    </dgm:pt>
    <dgm:pt modelId="{A8529119-7431-48B1-BFC4-5AE02E3674D4}" type="pres">
      <dgm:prSet presAssocID="{781645F7-CB39-4A3E-8301-A92F247681C1}" presName="composite" presStyleCnt="0"/>
      <dgm:spPr/>
    </dgm:pt>
    <dgm:pt modelId="{5D53E0AC-B653-4871-8A80-1C48A5D61551}" type="pres">
      <dgm:prSet presAssocID="{781645F7-CB39-4A3E-8301-A92F247681C1}" presName="ConnectorPoint" presStyleLbl="fgAcc1" presStyleIdx="0" presStyleCnt="6"/>
      <dgm:spPr/>
    </dgm:pt>
    <dgm:pt modelId="{65A49486-9A96-4454-A675-2F9FE689BEAE}" type="pres">
      <dgm:prSet presAssocID="{781645F7-CB39-4A3E-8301-A92F247681C1}" presName="ConnectLine" presStyleLbl="alignNode1" presStyleIdx="0" presStyleCnt="6"/>
      <dgm:spPr>
        <a:solidFill>
          <a:schemeClr val="accent4">
            <a:hueOff val="0"/>
            <a:satOff val="0"/>
            <a:lumOff val="0"/>
            <a:alphaOff val="0"/>
          </a:schemeClr>
        </a:solidFill>
        <a:ln w="12700" cap="flat" cmpd="sng" algn="ctr">
          <a:solidFill>
            <a:schemeClr val="accent4">
              <a:hueOff val="0"/>
              <a:satOff val="0"/>
              <a:lumOff val="0"/>
              <a:alphaOff val="0"/>
            </a:schemeClr>
          </a:solidFill>
          <a:prstDash val="dash"/>
          <a:miter lim="800000"/>
        </a:ln>
        <a:effectLst/>
      </dgm:spPr>
    </dgm:pt>
    <dgm:pt modelId="{0333921A-081E-486B-948C-6B173B0CF59B}" type="pres">
      <dgm:prSet presAssocID="{781645F7-CB39-4A3E-8301-A92F247681C1}" presName="FlexibleEmptyPlaceHolder" presStyleCnt="0"/>
      <dgm:spPr/>
    </dgm:pt>
    <dgm:pt modelId="{7D01770F-4B0B-4F3A-98E3-84DE9525D6E3}" type="pres">
      <dgm:prSet presAssocID="{781645F7-CB39-4A3E-8301-A92F247681C1}" presName="L2TextContainer" presStyleLbl="bgAcc1" presStyleIdx="0" presStyleCnt="6" custScaleY="118484">
        <dgm:presLayoutVars>
          <dgm:chMax val="0"/>
          <dgm:chPref val="0"/>
          <dgm:bulletEnabled val="1"/>
        </dgm:presLayoutVars>
      </dgm:prSet>
      <dgm:spPr/>
    </dgm:pt>
    <dgm:pt modelId="{0CAFB889-633F-4F8F-9F53-7C1A7279E525}" type="pres">
      <dgm:prSet presAssocID="{781645F7-CB39-4A3E-8301-A92F247681C1}" presName="L1TextContainer" presStyleLbl="revTx" presStyleIdx="0" presStyleCnt="6">
        <dgm:presLayoutVars>
          <dgm:chMax val="1"/>
          <dgm:chPref val="1"/>
          <dgm:bulletEnabled val="1"/>
        </dgm:presLayoutVars>
      </dgm:prSet>
      <dgm:spPr/>
    </dgm:pt>
    <dgm:pt modelId="{C45B4EFC-562F-48CA-81A1-D3CB7DD457C2}" type="pres">
      <dgm:prSet presAssocID="{781645F7-CB39-4A3E-8301-A92F247681C1}" presName="EmptyPlaceHolder" presStyleCnt="0"/>
      <dgm:spPr/>
    </dgm:pt>
    <dgm:pt modelId="{06CC904C-809A-405F-96EF-DC274C4573FE}" type="pres">
      <dgm:prSet presAssocID="{FB7AE71B-752A-46A3-86FB-E0D494D93612}" presName="spaceBetweenRectangles" presStyleCnt="0"/>
      <dgm:spPr/>
    </dgm:pt>
    <dgm:pt modelId="{25715AE6-CDB1-4819-A3DC-7C09EDDC1375}" type="pres">
      <dgm:prSet presAssocID="{1258BC70-A874-4D73-B0B3-7B221AACB613}" presName="composite" presStyleCnt="0"/>
      <dgm:spPr/>
    </dgm:pt>
    <dgm:pt modelId="{FBE2FACF-9F43-44A8-88C9-5E5E7A62A1FF}" type="pres">
      <dgm:prSet presAssocID="{1258BC70-A874-4D73-B0B3-7B221AACB613}" presName="ConnectorPoint" presStyleLbl="fgAcc1" presStyleIdx="1" presStyleCnt="6"/>
      <dgm:spPr/>
    </dgm:pt>
    <dgm:pt modelId="{D872FE2B-AD8A-494E-9509-38298BD7B4EF}" type="pres">
      <dgm:prSet presAssocID="{1258BC70-A874-4D73-B0B3-7B221AACB613}" presName="ConnectLine" presStyleLbl="alignNode1" presStyleIdx="1" presStyleCnt="6"/>
      <dgm:spPr>
        <a:solidFill>
          <a:schemeClr val="accent4">
            <a:hueOff val="0"/>
            <a:satOff val="0"/>
            <a:lumOff val="0"/>
            <a:alphaOff val="0"/>
          </a:schemeClr>
        </a:solidFill>
        <a:ln w="12700" cap="flat" cmpd="sng" algn="ctr">
          <a:solidFill>
            <a:schemeClr val="accent4">
              <a:hueOff val="0"/>
              <a:satOff val="0"/>
              <a:lumOff val="0"/>
              <a:alphaOff val="0"/>
            </a:schemeClr>
          </a:solidFill>
          <a:prstDash val="dash"/>
          <a:miter lim="800000"/>
        </a:ln>
        <a:effectLst/>
      </dgm:spPr>
    </dgm:pt>
    <dgm:pt modelId="{738528D2-F29D-4FCC-9E9A-8110CECCC11A}" type="pres">
      <dgm:prSet presAssocID="{1258BC70-A874-4D73-B0B3-7B221AACB613}" presName="FlexibleEmptyPlaceHolder" presStyleCnt="0"/>
      <dgm:spPr/>
    </dgm:pt>
    <dgm:pt modelId="{3BB7D901-29D7-486F-B239-2CCCF8946E8F}" type="pres">
      <dgm:prSet presAssocID="{1258BC70-A874-4D73-B0B3-7B221AACB613}" presName="L2TextContainer" presStyleLbl="bgAcc1" presStyleIdx="1" presStyleCnt="6">
        <dgm:presLayoutVars>
          <dgm:chMax val="0"/>
          <dgm:chPref val="0"/>
          <dgm:bulletEnabled val="1"/>
        </dgm:presLayoutVars>
      </dgm:prSet>
      <dgm:spPr/>
    </dgm:pt>
    <dgm:pt modelId="{51708F8A-A37A-4628-AB8D-7B6F39A6DD83}" type="pres">
      <dgm:prSet presAssocID="{1258BC70-A874-4D73-B0B3-7B221AACB613}" presName="L1TextContainer" presStyleLbl="revTx" presStyleIdx="1" presStyleCnt="6">
        <dgm:presLayoutVars>
          <dgm:chMax val="1"/>
          <dgm:chPref val="1"/>
          <dgm:bulletEnabled val="1"/>
        </dgm:presLayoutVars>
      </dgm:prSet>
      <dgm:spPr/>
    </dgm:pt>
    <dgm:pt modelId="{B22F8DE0-EF87-433B-939F-454CE520FEDB}" type="pres">
      <dgm:prSet presAssocID="{1258BC70-A874-4D73-B0B3-7B221AACB613}" presName="EmptyPlaceHolder" presStyleCnt="0"/>
      <dgm:spPr/>
    </dgm:pt>
    <dgm:pt modelId="{2BDBD537-3087-49BB-9CCF-890B68FAD187}" type="pres">
      <dgm:prSet presAssocID="{A08C0C5F-FC61-449F-95E0-6FB428E1A225}" presName="spaceBetweenRectangles" presStyleCnt="0"/>
      <dgm:spPr/>
    </dgm:pt>
    <dgm:pt modelId="{2A01986F-87E5-44EF-A6E1-E0A2724CA8CE}" type="pres">
      <dgm:prSet presAssocID="{7AEE804B-7D5B-4FF2-BF3B-73D21399DE6F}" presName="composite" presStyleCnt="0"/>
      <dgm:spPr/>
    </dgm:pt>
    <dgm:pt modelId="{D43A0ECC-99D4-4427-842D-27766EB16133}" type="pres">
      <dgm:prSet presAssocID="{7AEE804B-7D5B-4FF2-BF3B-73D21399DE6F}" presName="ConnectorPoint" presStyleLbl="fgAcc1" presStyleIdx="2" presStyleCnt="6"/>
      <dgm:spPr/>
    </dgm:pt>
    <dgm:pt modelId="{6AB6B8E7-1CFA-4717-8000-A9570D377A01}" type="pres">
      <dgm:prSet presAssocID="{7AEE804B-7D5B-4FF2-BF3B-73D21399DE6F}" presName="ConnectLine" presStyleLbl="alignNode1" presStyleIdx="2" presStyleCnt="6"/>
      <dgm:spPr>
        <a:solidFill>
          <a:schemeClr val="accent4">
            <a:hueOff val="0"/>
            <a:satOff val="0"/>
            <a:lumOff val="0"/>
            <a:alphaOff val="0"/>
          </a:schemeClr>
        </a:solidFill>
        <a:ln w="12700" cap="flat" cmpd="sng" algn="ctr">
          <a:solidFill>
            <a:schemeClr val="accent4">
              <a:hueOff val="0"/>
              <a:satOff val="0"/>
              <a:lumOff val="0"/>
              <a:alphaOff val="0"/>
            </a:schemeClr>
          </a:solidFill>
          <a:prstDash val="dash"/>
          <a:miter lim="800000"/>
        </a:ln>
        <a:effectLst/>
      </dgm:spPr>
    </dgm:pt>
    <dgm:pt modelId="{DF7A3B7E-3C2C-4C71-A779-2128DE22FFCC}" type="pres">
      <dgm:prSet presAssocID="{7AEE804B-7D5B-4FF2-BF3B-73D21399DE6F}" presName="FlexibleEmptyPlaceHolder" presStyleCnt="0"/>
      <dgm:spPr/>
    </dgm:pt>
    <dgm:pt modelId="{9623161B-2B59-4544-BE41-58DF1A4143EE}" type="pres">
      <dgm:prSet presAssocID="{7AEE804B-7D5B-4FF2-BF3B-73D21399DE6F}" presName="L2TextContainer" presStyleLbl="bgAcc1" presStyleIdx="2" presStyleCnt="6">
        <dgm:presLayoutVars>
          <dgm:chMax val="0"/>
          <dgm:chPref val="0"/>
          <dgm:bulletEnabled val="1"/>
        </dgm:presLayoutVars>
      </dgm:prSet>
      <dgm:spPr/>
    </dgm:pt>
    <dgm:pt modelId="{51FA851F-7E4C-42CB-AF1E-B78A3C53FE68}" type="pres">
      <dgm:prSet presAssocID="{7AEE804B-7D5B-4FF2-BF3B-73D21399DE6F}" presName="L1TextContainer" presStyleLbl="revTx" presStyleIdx="2" presStyleCnt="6">
        <dgm:presLayoutVars>
          <dgm:chMax val="1"/>
          <dgm:chPref val="1"/>
          <dgm:bulletEnabled val="1"/>
        </dgm:presLayoutVars>
      </dgm:prSet>
      <dgm:spPr/>
    </dgm:pt>
    <dgm:pt modelId="{5FA6ACA4-C621-4235-AB4C-29E5CBEEFDCD}" type="pres">
      <dgm:prSet presAssocID="{7AEE804B-7D5B-4FF2-BF3B-73D21399DE6F}" presName="EmptyPlaceHolder" presStyleCnt="0"/>
      <dgm:spPr/>
    </dgm:pt>
    <dgm:pt modelId="{9CD79A6B-5905-4FAD-9B15-E4FA75A0CA6A}" type="pres">
      <dgm:prSet presAssocID="{EB16EF3A-A9EA-49CE-AC09-A12F537D5F48}" presName="spaceBetweenRectangles" presStyleCnt="0"/>
      <dgm:spPr/>
    </dgm:pt>
    <dgm:pt modelId="{5FD1451E-B106-45D3-88FF-06729FBDDA89}" type="pres">
      <dgm:prSet presAssocID="{F8FE0E8B-22D9-40C6-AD06-35A8B56A9E59}" presName="composite" presStyleCnt="0"/>
      <dgm:spPr/>
    </dgm:pt>
    <dgm:pt modelId="{2D1422F2-DB05-4F21-9875-641B31D5C57A}" type="pres">
      <dgm:prSet presAssocID="{F8FE0E8B-22D9-40C6-AD06-35A8B56A9E59}" presName="ConnectorPoint" presStyleLbl="fgAcc1" presStyleIdx="3" presStyleCnt="6"/>
      <dgm:spPr/>
    </dgm:pt>
    <dgm:pt modelId="{EB7C537B-0F2B-4982-9109-16931E31600A}" type="pres">
      <dgm:prSet presAssocID="{F8FE0E8B-22D9-40C6-AD06-35A8B56A9E59}" presName="ConnectLine" presStyleLbl="alignNode1" presStyleIdx="3" presStyleCnt="6"/>
      <dgm:spPr>
        <a:solidFill>
          <a:schemeClr val="accent4">
            <a:hueOff val="0"/>
            <a:satOff val="0"/>
            <a:lumOff val="0"/>
            <a:alphaOff val="0"/>
          </a:schemeClr>
        </a:solidFill>
        <a:ln w="12700" cap="flat" cmpd="sng" algn="ctr">
          <a:solidFill>
            <a:schemeClr val="accent4">
              <a:hueOff val="0"/>
              <a:satOff val="0"/>
              <a:lumOff val="0"/>
              <a:alphaOff val="0"/>
            </a:schemeClr>
          </a:solidFill>
          <a:prstDash val="dash"/>
          <a:miter lim="800000"/>
        </a:ln>
        <a:effectLst/>
      </dgm:spPr>
    </dgm:pt>
    <dgm:pt modelId="{94981E0A-B8C1-4C04-9BBB-5CDB7A684C26}" type="pres">
      <dgm:prSet presAssocID="{F8FE0E8B-22D9-40C6-AD06-35A8B56A9E59}" presName="FlexibleEmptyPlaceHolder" presStyleCnt="0"/>
      <dgm:spPr/>
    </dgm:pt>
    <dgm:pt modelId="{872DE021-8999-46AD-BA94-DD069657A68D}" type="pres">
      <dgm:prSet presAssocID="{F8FE0E8B-22D9-40C6-AD06-35A8B56A9E59}" presName="L2TextContainer" presStyleLbl="bgAcc1" presStyleIdx="3" presStyleCnt="6" custScaleY="103173">
        <dgm:presLayoutVars>
          <dgm:chMax val="0"/>
          <dgm:chPref val="0"/>
          <dgm:bulletEnabled val="1"/>
        </dgm:presLayoutVars>
      </dgm:prSet>
      <dgm:spPr/>
    </dgm:pt>
    <dgm:pt modelId="{27E9E5DB-6A0B-4516-9995-83F7959F59D7}" type="pres">
      <dgm:prSet presAssocID="{F8FE0E8B-22D9-40C6-AD06-35A8B56A9E59}" presName="L1TextContainer" presStyleLbl="revTx" presStyleIdx="3" presStyleCnt="6">
        <dgm:presLayoutVars>
          <dgm:chMax val="1"/>
          <dgm:chPref val="1"/>
          <dgm:bulletEnabled val="1"/>
        </dgm:presLayoutVars>
      </dgm:prSet>
      <dgm:spPr/>
    </dgm:pt>
    <dgm:pt modelId="{A60F65F8-6F82-4CC0-BBF0-79A05B2510EC}" type="pres">
      <dgm:prSet presAssocID="{F8FE0E8B-22D9-40C6-AD06-35A8B56A9E59}" presName="EmptyPlaceHolder" presStyleCnt="0"/>
      <dgm:spPr/>
    </dgm:pt>
    <dgm:pt modelId="{60F35A36-29BF-4F90-ABC2-1346F4B597B6}" type="pres">
      <dgm:prSet presAssocID="{01AED904-6C45-4285-94E8-26D8C9986B57}" presName="spaceBetweenRectangles" presStyleCnt="0"/>
      <dgm:spPr/>
    </dgm:pt>
    <dgm:pt modelId="{BCA0A140-BFD4-479A-BF56-97113A739610}" type="pres">
      <dgm:prSet presAssocID="{A2A3A6F7-C4AD-497B-B0E7-9188525AACE1}" presName="composite" presStyleCnt="0"/>
      <dgm:spPr/>
    </dgm:pt>
    <dgm:pt modelId="{E3F39C35-47D6-4A2B-A0EA-34E03C758751}" type="pres">
      <dgm:prSet presAssocID="{A2A3A6F7-C4AD-497B-B0E7-9188525AACE1}" presName="ConnectorPoint" presStyleLbl="fgAcc1" presStyleIdx="4" presStyleCnt="6"/>
      <dgm:spPr/>
    </dgm:pt>
    <dgm:pt modelId="{4752D955-10D6-4EF8-9195-A1A29A393AE7}" type="pres">
      <dgm:prSet presAssocID="{A2A3A6F7-C4AD-497B-B0E7-9188525AACE1}" presName="ConnectLine" presStyleLbl="alignNode1" presStyleIdx="4" presStyleCnt="6"/>
      <dgm:spPr>
        <a:solidFill>
          <a:schemeClr val="accent4">
            <a:hueOff val="0"/>
            <a:satOff val="0"/>
            <a:lumOff val="0"/>
            <a:alphaOff val="0"/>
          </a:schemeClr>
        </a:solidFill>
        <a:ln w="12700" cap="flat" cmpd="sng" algn="ctr">
          <a:solidFill>
            <a:schemeClr val="accent4">
              <a:hueOff val="0"/>
              <a:satOff val="0"/>
              <a:lumOff val="0"/>
              <a:alphaOff val="0"/>
            </a:schemeClr>
          </a:solidFill>
          <a:prstDash val="dash"/>
          <a:miter lim="800000"/>
        </a:ln>
        <a:effectLst/>
      </dgm:spPr>
    </dgm:pt>
    <dgm:pt modelId="{C4D91E03-AE0B-4023-B552-905FD824FE99}" type="pres">
      <dgm:prSet presAssocID="{A2A3A6F7-C4AD-497B-B0E7-9188525AACE1}" presName="FlexibleEmptyPlaceHolder" presStyleCnt="0"/>
      <dgm:spPr/>
    </dgm:pt>
    <dgm:pt modelId="{C01A24C0-1154-469E-8D72-FFDE6DC1277E}" type="pres">
      <dgm:prSet presAssocID="{A2A3A6F7-C4AD-497B-B0E7-9188525AACE1}" presName="L2TextContainer" presStyleLbl="bgAcc1" presStyleIdx="4" presStyleCnt="6">
        <dgm:presLayoutVars>
          <dgm:chMax val="0"/>
          <dgm:chPref val="0"/>
          <dgm:bulletEnabled val="1"/>
        </dgm:presLayoutVars>
      </dgm:prSet>
      <dgm:spPr/>
    </dgm:pt>
    <dgm:pt modelId="{E5211CD0-102B-4076-BFA2-7B76A16AF7F6}" type="pres">
      <dgm:prSet presAssocID="{A2A3A6F7-C4AD-497B-B0E7-9188525AACE1}" presName="L1TextContainer" presStyleLbl="revTx" presStyleIdx="4" presStyleCnt="6">
        <dgm:presLayoutVars>
          <dgm:chMax val="1"/>
          <dgm:chPref val="1"/>
          <dgm:bulletEnabled val="1"/>
        </dgm:presLayoutVars>
      </dgm:prSet>
      <dgm:spPr/>
    </dgm:pt>
    <dgm:pt modelId="{F733207D-781E-4D7C-91A3-89A777245C1F}" type="pres">
      <dgm:prSet presAssocID="{A2A3A6F7-C4AD-497B-B0E7-9188525AACE1}" presName="EmptyPlaceHolder" presStyleCnt="0"/>
      <dgm:spPr/>
    </dgm:pt>
    <dgm:pt modelId="{F84CBD74-C11F-446E-80BC-80B44527E8A7}" type="pres">
      <dgm:prSet presAssocID="{5B30F9BE-901A-4E67-845C-6F4873B1B2A2}" presName="spaceBetweenRectangles" presStyleCnt="0"/>
      <dgm:spPr/>
    </dgm:pt>
    <dgm:pt modelId="{81E8B7B2-5882-48E0-8A32-6AB104B15419}" type="pres">
      <dgm:prSet presAssocID="{8AEA13E1-304E-4B4E-9933-AE4220A6B10F}" presName="composite" presStyleCnt="0"/>
      <dgm:spPr/>
    </dgm:pt>
    <dgm:pt modelId="{CD8E1CBE-F6EE-48CD-81BC-DF57A10C3816}" type="pres">
      <dgm:prSet presAssocID="{8AEA13E1-304E-4B4E-9933-AE4220A6B10F}" presName="ConnectorPoint" presStyleLbl="fgAcc1" presStyleIdx="5" presStyleCnt="6"/>
      <dgm:spPr/>
    </dgm:pt>
    <dgm:pt modelId="{8D18301C-3357-4EF7-B5D7-C96359E975DF}" type="pres">
      <dgm:prSet presAssocID="{8AEA13E1-304E-4B4E-9933-AE4220A6B10F}" presName="ConnectLine" presStyleLbl="alignNode1" presStyleIdx="5" presStyleCnt="6"/>
      <dgm:spPr>
        <a:solidFill>
          <a:schemeClr val="accent4">
            <a:hueOff val="0"/>
            <a:satOff val="0"/>
            <a:lumOff val="0"/>
            <a:alphaOff val="0"/>
          </a:schemeClr>
        </a:solidFill>
        <a:ln w="12700" cap="flat" cmpd="sng" algn="ctr">
          <a:solidFill>
            <a:schemeClr val="accent4">
              <a:hueOff val="0"/>
              <a:satOff val="0"/>
              <a:lumOff val="0"/>
              <a:alphaOff val="0"/>
            </a:schemeClr>
          </a:solidFill>
          <a:prstDash val="dash"/>
          <a:miter lim="800000"/>
        </a:ln>
        <a:effectLst/>
      </dgm:spPr>
    </dgm:pt>
    <dgm:pt modelId="{D4C1D560-79A1-47FB-B39E-83313F17B64A}" type="pres">
      <dgm:prSet presAssocID="{8AEA13E1-304E-4B4E-9933-AE4220A6B10F}" presName="FlexibleEmptyPlaceHolder" presStyleCnt="0"/>
      <dgm:spPr/>
    </dgm:pt>
    <dgm:pt modelId="{B487A363-4F8B-4F8D-A4BD-10A6B17071E9}" type="pres">
      <dgm:prSet presAssocID="{8AEA13E1-304E-4B4E-9933-AE4220A6B10F}" presName="L2TextContainer" presStyleLbl="bgAcc1" presStyleIdx="5" presStyleCnt="6" custScaleY="126728">
        <dgm:presLayoutVars>
          <dgm:chMax val="0"/>
          <dgm:chPref val="0"/>
          <dgm:bulletEnabled val="1"/>
        </dgm:presLayoutVars>
      </dgm:prSet>
      <dgm:spPr/>
    </dgm:pt>
    <dgm:pt modelId="{96D8C1AC-B2DF-44D2-A287-057322696AAD}" type="pres">
      <dgm:prSet presAssocID="{8AEA13E1-304E-4B4E-9933-AE4220A6B10F}" presName="L1TextContainer" presStyleLbl="revTx" presStyleIdx="5" presStyleCnt="6">
        <dgm:presLayoutVars>
          <dgm:chMax val="1"/>
          <dgm:chPref val="1"/>
          <dgm:bulletEnabled val="1"/>
        </dgm:presLayoutVars>
      </dgm:prSet>
      <dgm:spPr/>
    </dgm:pt>
    <dgm:pt modelId="{9CD69553-E24D-467B-9AD2-9A0BCD4CD0C6}" type="pres">
      <dgm:prSet presAssocID="{8AEA13E1-304E-4B4E-9933-AE4220A6B10F}" presName="EmptyPlaceHolder" presStyleCnt="0"/>
      <dgm:spPr/>
    </dgm:pt>
  </dgm:ptLst>
  <dgm:cxnLst>
    <dgm:cxn modelId="{ABC35420-2881-483F-B687-1FB2F346360F}" type="presOf" srcId="{44D67ED0-6EEA-48F6-A9C1-BE754AABC76A}" destId="{93C358AC-5BA0-4CB6-B22F-1B95FA53D0F3}" srcOrd="0" destOrd="0" presId="urn:microsoft.com/office/officeart/2017/3/layout/HorizontalPathTimeline#2"/>
    <dgm:cxn modelId="{29CEE231-FA93-4F63-B828-E322B7AA0592}" type="presOf" srcId="{AF17A54A-C2BE-468B-A21B-1E1E92D24650}" destId="{3BB7D901-29D7-486F-B239-2CCCF8946E8F}" srcOrd="0" destOrd="0" presId="urn:microsoft.com/office/officeart/2017/3/layout/HorizontalPathTimeline#2"/>
    <dgm:cxn modelId="{360AEE43-987B-467A-95AD-1A1A4E2EBEEB}" srcId="{F8FE0E8B-22D9-40C6-AD06-35A8B56A9E59}" destId="{2F499D0A-CE32-4EA4-AC62-39F8A097D3F0}" srcOrd="0" destOrd="0" parTransId="{4B920400-005E-4D99-9264-7DCD8ADF72C1}" sibTransId="{89530478-BCD4-4034-A9F0-5FE3840647C6}"/>
    <dgm:cxn modelId="{B8582545-122A-4480-A771-BB16122C91C2}" type="presOf" srcId="{7AEE804B-7D5B-4FF2-BF3B-73D21399DE6F}" destId="{51FA851F-7E4C-42CB-AF1E-B78A3C53FE68}" srcOrd="0" destOrd="0" presId="urn:microsoft.com/office/officeart/2017/3/layout/HorizontalPathTimeline#2"/>
    <dgm:cxn modelId="{5925C76C-D563-4870-92D1-EF99BA6D23C5}" type="presOf" srcId="{DE0CBD34-3BE1-4859-8FAD-1F7B2859E94E}" destId="{C01A24C0-1154-469E-8D72-FFDE6DC1277E}" srcOrd="0" destOrd="0" presId="urn:microsoft.com/office/officeart/2017/3/layout/HorizontalPathTimeline#2"/>
    <dgm:cxn modelId="{7ED62973-B3D2-4064-AFD6-AF14D46097FA}" type="presOf" srcId="{D798DF4F-FE84-4A14-AFE4-47B391BC4FC2}" destId="{9623161B-2B59-4544-BE41-58DF1A4143EE}" srcOrd="0" destOrd="0" presId="urn:microsoft.com/office/officeart/2017/3/layout/HorizontalPathTimeline#2"/>
    <dgm:cxn modelId="{D92B9E53-6F0C-49D1-AC5C-83546D43B651}" srcId="{8AEA13E1-304E-4B4E-9933-AE4220A6B10F}" destId="{8D9DD102-87E9-4E4C-BD72-A83630E41A3F}" srcOrd="0" destOrd="0" parTransId="{365F5EEA-A441-4AFF-B03A-1C45B5672F5B}" sibTransId="{1F7D2492-AE9D-4940-A8F1-C4075DD09A1B}"/>
    <dgm:cxn modelId="{28151A86-D6D8-4398-9F31-319B7D967AFC}" srcId="{44D67ED0-6EEA-48F6-A9C1-BE754AABC76A}" destId="{8AEA13E1-304E-4B4E-9933-AE4220A6B10F}" srcOrd="5" destOrd="0" parTransId="{F422DA4F-60E3-458E-A689-3750279DB598}" sibTransId="{8F963762-7653-4CD0-991F-D51FD3030929}"/>
    <dgm:cxn modelId="{BE58038A-EBD5-4860-B06E-2E55A7FF27DE}" srcId="{781645F7-CB39-4A3E-8301-A92F247681C1}" destId="{08513825-79DF-42CD-A426-DE2A26DA4DD8}" srcOrd="0" destOrd="0" parTransId="{ED6D6820-2597-4045-9FC1-2C381DC3F0D9}" sibTransId="{EB961953-4325-4840-B923-5718390E29A1}"/>
    <dgm:cxn modelId="{ADFF118B-93DB-426F-89E4-4CCB9A82DB02}" srcId="{44D67ED0-6EEA-48F6-A9C1-BE754AABC76A}" destId="{7AEE804B-7D5B-4FF2-BF3B-73D21399DE6F}" srcOrd="2" destOrd="0" parTransId="{D3B963B1-0534-45B5-8579-5EEB93CF8A3C}" sibTransId="{EB16EF3A-A9EA-49CE-AC09-A12F537D5F48}"/>
    <dgm:cxn modelId="{D65D6B90-A99D-4904-84DF-50412AFF5FD8}" srcId="{7AEE804B-7D5B-4FF2-BF3B-73D21399DE6F}" destId="{D798DF4F-FE84-4A14-AFE4-47B391BC4FC2}" srcOrd="0" destOrd="0" parTransId="{EEC15841-7D45-4D71-B05C-48D145B038B6}" sibTransId="{93A58CE4-30FE-4FB6-BD54-5C678710A384}"/>
    <dgm:cxn modelId="{CE0F7A94-5299-4D2E-A2CF-0F578B74E1B8}" type="presOf" srcId="{08513825-79DF-42CD-A426-DE2A26DA4DD8}" destId="{7D01770F-4B0B-4F3A-98E3-84DE9525D6E3}" srcOrd="0" destOrd="0" presId="urn:microsoft.com/office/officeart/2017/3/layout/HorizontalPathTimeline#2"/>
    <dgm:cxn modelId="{F68864A0-5D44-4286-A4E4-09E8B86C760E}" type="presOf" srcId="{781645F7-CB39-4A3E-8301-A92F247681C1}" destId="{0CAFB889-633F-4F8F-9F53-7C1A7279E525}" srcOrd="0" destOrd="0" presId="urn:microsoft.com/office/officeart/2017/3/layout/HorizontalPathTimeline#2"/>
    <dgm:cxn modelId="{E34C7BA0-5FA6-4479-BA42-D4619AE66073}" type="presOf" srcId="{A2A3A6F7-C4AD-497B-B0E7-9188525AACE1}" destId="{E5211CD0-102B-4076-BFA2-7B76A16AF7F6}" srcOrd="0" destOrd="0" presId="urn:microsoft.com/office/officeart/2017/3/layout/HorizontalPathTimeline#2"/>
    <dgm:cxn modelId="{3A26C9AA-0066-41B0-A502-32B729F23425}" srcId="{A2A3A6F7-C4AD-497B-B0E7-9188525AACE1}" destId="{DE0CBD34-3BE1-4859-8FAD-1F7B2859E94E}" srcOrd="0" destOrd="0" parTransId="{6179CD33-978A-4912-AB75-A6014BAF33D4}" sibTransId="{1B66F521-6CCE-4923-B529-62469656467E}"/>
    <dgm:cxn modelId="{EC7C3FBC-BE69-4C4C-B411-2D4099EC6AB5}" type="presOf" srcId="{1258BC70-A874-4D73-B0B3-7B221AACB613}" destId="{51708F8A-A37A-4628-AB8D-7B6F39A6DD83}" srcOrd="0" destOrd="0" presId="urn:microsoft.com/office/officeart/2017/3/layout/HorizontalPathTimeline#2"/>
    <dgm:cxn modelId="{16C076CB-31D8-4EA7-84D9-E8CF99A99C48}" srcId="{44D67ED0-6EEA-48F6-A9C1-BE754AABC76A}" destId="{1258BC70-A874-4D73-B0B3-7B221AACB613}" srcOrd="1" destOrd="0" parTransId="{BA9DBEC0-14B4-45B8-BC0E-3B85C29672B6}" sibTransId="{A08C0C5F-FC61-449F-95E0-6FB428E1A225}"/>
    <dgm:cxn modelId="{689DEDD3-202D-4750-896D-C757765E3389}" srcId="{44D67ED0-6EEA-48F6-A9C1-BE754AABC76A}" destId="{A2A3A6F7-C4AD-497B-B0E7-9188525AACE1}" srcOrd="4" destOrd="0" parTransId="{482F38B9-588D-436C-B1E3-3DD226F461E0}" sibTransId="{5B30F9BE-901A-4E67-845C-6F4873B1B2A2}"/>
    <dgm:cxn modelId="{48FCBFD8-F241-4647-8AED-FA9A5E5BDED0}" srcId="{44D67ED0-6EEA-48F6-A9C1-BE754AABC76A}" destId="{F8FE0E8B-22D9-40C6-AD06-35A8B56A9E59}" srcOrd="3" destOrd="0" parTransId="{01D2BE7E-B949-4024-BF22-86CA6E626E9B}" sibTransId="{01AED904-6C45-4285-94E8-26D8C9986B57}"/>
    <dgm:cxn modelId="{0CA848D9-04EA-4784-8208-9CF36864044E}" type="presOf" srcId="{8AEA13E1-304E-4B4E-9933-AE4220A6B10F}" destId="{96D8C1AC-B2DF-44D2-A287-057322696AAD}" srcOrd="0" destOrd="0" presId="urn:microsoft.com/office/officeart/2017/3/layout/HorizontalPathTimeline#2"/>
    <dgm:cxn modelId="{3BFE9DDC-C3D5-4E48-BA05-03EE3F301F83}" type="presOf" srcId="{F8FE0E8B-22D9-40C6-AD06-35A8B56A9E59}" destId="{27E9E5DB-6A0B-4516-9995-83F7959F59D7}" srcOrd="0" destOrd="0" presId="urn:microsoft.com/office/officeart/2017/3/layout/HorizontalPathTimeline#2"/>
    <dgm:cxn modelId="{667429DF-BB24-4784-89BE-1CDDFC99D7AF}" type="presOf" srcId="{8D9DD102-87E9-4E4C-BD72-A83630E41A3F}" destId="{B487A363-4F8B-4F8D-A4BD-10A6B17071E9}" srcOrd="0" destOrd="0" presId="urn:microsoft.com/office/officeart/2017/3/layout/HorizontalPathTimeline#2"/>
    <dgm:cxn modelId="{900CDCF3-CC1F-495A-9410-09FE89DB4069}" srcId="{1258BC70-A874-4D73-B0B3-7B221AACB613}" destId="{AF17A54A-C2BE-468B-A21B-1E1E92D24650}" srcOrd="0" destOrd="0" parTransId="{6D925944-9BDA-48DE-810A-3DDA90CE7A83}" sibTransId="{ACA408E7-ECD0-4BCB-8F2C-AED22A9746FF}"/>
    <dgm:cxn modelId="{78F2EEF6-8152-4771-8647-2AB8870BDBAF}" type="presOf" srcId="{2F499D0A-CE32-4EA4-AC62-39F8A097D3F0}" destId="{872DE021-8999-46AD-BA94-DD069657A68D}" srcOrd="0" destOrd="0" presId="urn:microsoft.com/office/officeart/2017/3/layout/HorizontalPathTimeline#2"/>
    <dgm:cxn modelId="{F450CFFF-DD57-41F1-9BEA-30922406F853}" srcId="{44D67ED0-6EEA-48F6-A9C1-BE754AABC76A}" destId="{781645F7-CB39-4A3E-8301-A92F247681C1}" srcOrd="0" destOrd="0" parTransId="{F6464DE5-643E-4BCE-982D-7A2A223A22B8}" sibTransId="{FB7AE71B-752A-46A3-86FB-E0D494D93612}"/>
    <dgm:cxn modelId="{149B274D-97B1-4D7D-8606-A060E69D9396}" type="presParOf" srcId="{93C358AC-5BA0-4CB6-B22F-1B95FA53D0F3}" destId="{9F83E70B-EE6D-407B-8E1F-FE26817B3B1D}" srcOrd="0" destOrd="0" presId="urn:microsoft.com/office/officeart/2017/3/layout/HorizontalPathTimeline#2"/>
    <dgm:cxn modelId="{9C64AB4C-6C50-4B98-94C3-1FB3A10037C8}" type="presParOf" srcId="{93C358AC-5BA0-4CB6-B22F-1B95FA53D0F3}" destId="{EE6F6E1A-AC88-44BD-8034-0C2734A7943C}" srcOrd="1" destOrd="0" presId="urn:microsoft.com/office/officeart/2017/3/layout/HorizontalPathTimeline#2"/>
    <dgm:cxn modelId="{EDD24219-0555-43BA-BA69-00EEAFFB817A}" type="presParOf" srcId="{EE6F6E1A-AC88-44BD-8034-0C2734A7943C}" destId="{A8529119-7431-48B1-BFC4-5AE02E3674D4}" srcOrd="0" destOrd="0" presId="urn:microsoft.com/office/officeart/2017/3/layout/HorizontalPathTimeline#2"/>
    <dgm:cxn modelId="{C97EBFC6-D5E8-4789-B8F4-BBD43F3366F8}" type="presParOf" srcId="{A8529119-7431-48B1-BFC4-5AE02E3674D4}" destId="{5D53E0AC-B653-4871-8A80-1C48A5D61551}" srcOrd="0" destOrd="0" presId="urn:microsoft.com/office/officeart/2017/3/layout/HorizontalPathTimeline#2"/>
    <dgm:cxn modelId="{77B91B0D-E3C6-4A24-BD69-D68F2289E727}" type="presParOf" srcId="{A8529119-7431-48B1-BFC4-5AE02E3674D4}" destId="{65A49486-9A96-4454-A675-2F9FE689BEAE}" srcOrd="1" destOrd="0" presId="urn:microsoft.com/office/officeart/2017/3/layout/HorizontalPathTimeline#2"/>
    <dgm:cxn modelId="{2F4BF38D-C859-48BF-8119-966C5FF084DB}" type="presParOf" srcId="{A8529119-7431-48B1-BFC4-5AE02E3674D4}" destId="{0333921A-081E-486B-948C-6B173B0CF59B}" srcOrd="2" destOrd="0" presId="urn:microsoft.com/office/officeart/2017/3/layout/HorizontalPathTimeline#2"/>
    <dgm:cxn modelId="{5F872B9A-674E-454C-83E1-0914A25A9329}" type="presParOf" srcId="{A8529119-7431-48B1-BFC4-5AE02E3674D4}" destId="{7D01770F-4B0B-4F3A-98E3-84DE9525D6E3}" srcOrd="3" destOrd="0" presId="urn:microsoft.com/office/officeart/2017/3/layout/HorizontalPathTimeline#2"/>
    <dgm:cxn modelId="{ED62DCA5-A2D6-4746-8236-54DDF5BBC2A2}" type="presParOf" srcId="{A8529119-7431-48B1-BFC4-5AE02E3674D4}" destId="{0CAFB889-633F-4F8F-9F53-7C1A7279E525}" srcOrd="4" destOrd="0" presId="urn:microsoft.com/office/officeart/2017/3/layout/HorizontalPathTimeline#2"/>
    <dgm:cxn modelId="{AC3C494D-35C2-4B91-B7A1-900F6B087CEB}" type="presParOf" srcId="{A8529119-7431-48B1-BFC4-5AE02E3674D4}" destId="{C45B4EFC-562F-48CA-81A1-D3CB7DD457C2}" srcOrd="5" destOrd="0" presId="urn:microsoft.com/office/officeart/2017/3/layout/HorizontalPathTimeline#2"/>
    <dgm:cxn modelId="{119FBDE2-5E30-4299-9AE1-7DEC81FF5E2C}" type="presParOf" srcId="{EE6F6E1A-AC88-44BD-8034-0C2734A7943C}" destId="{06CC904C-809A-405F-96EF-DC274C4573FE}" srcOrd="1" destOrd="0" presId="urn:microsoft.com/office/officeart/2017/3/layout/HorizontalPathTimeline#2"/>
    <dgm:cxn modelId="{935B28E3-A0A1-4476-9204-09BB842D764E}" type="presParOf" srcId="{EE6F6E1A-AC88-44BD-8034-0C2734A7943C}" destId="{25715AE6-CDB1-4819-A3DC-7C09EDDC1375}" srcOrd="2" destOrd="0" presId="urn:microsoft.com/office/officeart/2017/3/layout/HorizontalPathTimeline#2"/>
    <dgm:cxn modelId="{0641C4E9-F214-41BE-8389-4074F8FB03D8}" type="presParOf" srcId="{25715AE6-CDB1-4819-A3DC-7C09EDDC1375}" destId="{FBE2FACF-9F43-44A8-88C9-5E5E7A62A1FF}" srcOrd="0" destOrd="0" presId="urn:microsoft.com/office/officeart/2017/3/layout/HorizontalPathTimeline#2"/>
    <dgm:cxn modelId="{E38587B6-7939-4974-BA6A-C9996E1D2AD2}" type="presParOf" srcId="{25715AE6-CDB1-4819-A3DC-7C09EDDC1375}" destId="{D872FE2B-AD8A-494E-9509-38298BD7B4EF}" srcOrd="1" destOrd="0" presId="urn:microsoft.com/office/officeart/2017/3/layout/HorizontalPathTimeline#2"/>
    <dgm:cxn modelId="{DD39C1DF-84D0-4B8E-9379-0EDEEAAFF291}" type="presParOf" srcId="{25715AE6-CDB1-4819-A3DC-7C09EDDC1375}" destId="{738528D2-F29D-4FCC-9E9A-8110CECCC11A}" srcOrd="2" destOrd="0" presId="urn:microsoft.com/office/officeart/2017/3/layout/HorizontalPathTimeline#2"/>
    <dgm:cxn modelId="{5A134161-91E5-4B4C-8555-5FAEE6F11340}" type="presParOf" srcId="{25715AE6-CDB1-4819-A3DC-7C09EDDC1375}" destId="{3BB7D901-29D7-486F-B239-2CCCF8946E8F}" srcOrd="3" destOrd="0" presId="urn:microsoft.com/office/officeart/2017/3/layout/HorizontalPathTimeline#2"/>
    <dgm:cxn modelId="{466EEC42-CE68-4A9D-8CF8-78BB608EC58F}" type="presParOf" srcId="{25715AE6-CDB1-4819-A3DC-7C09EDDC1375}" destId="{51708F8A-A37A-4628-AB8D-7B6F39A6DD83}" srcOrd="4" destOrd="0" presId="urn:microsoft.com/office/officeart/2017/3/layout/HorizontalPathTimeline#2"/>
    <dgm:cxn modelId="{F776FEE6-8474-4DC3-82C2-0112F15910C5}" type="presParOf" srcId="{25715AE6-CDB1-4819-A3DC-7C09EDDC1375}" destId="{B22F8DE0-EF87-433B-939F-454CE520FEDB}" srcOrd="5" destOrd="0" presId="urn:microsoft.com/office/officeart/2017/3/layout/HorizontalPathTimeline#2"/>
    <dgm:cxn modelId="{16C6749C-E1CA-4275-B9E7-89237C156EE8}" type="presParOf" srcId="{EE6F6E1A-AC88-44BD-8034-0C2734A7943C}" destId="{2BDBD537-3087-49BB-9CCF-890B68FAD187}" srcOrd="3" destOrd="0" presId="urn:microsoft.com/office/officeart/2017/3/layout/HorizontalPathTimeline#2"/>
    <dgm:cxn modelId="{874C1D1E-E3D1-40F6-B064-A7F55CFEFBD3}" type="presParOf" srcId="{EE6F6E1A-AC88-44BD-8034-0C2734A7943C}" destId="{2A01986F-87E5-44EF-A6E1-E0A2724CA8CE}" srcOrd="4" destOrd="0" presId="urn:microsoft.com/office/officeart/2017/3/layout/HorizontalPathTimeline#2"/>
    <dgm:cxn modelId="{D8038D94-3401-4AD5-B7A5-6136E2091425}" type="presParOf" srcId="{2A01986F-87E5-44EF-A6E1-E0A2724CA8CE}" destId="{D43A0ECC-99D4-4427-842D-27766EB16133}" srcOrd="0" destOrd="0" presId="urn:microsoft.com/office/officeart/2017/3/layout/HorizontalPathTimeline#2"/>
    <dgm:cxn modelId="{1F5DDC32-018E-4C51-9A43-4110AB81D874}" type="presParOf" srcId="{2A01986F-87E5-44EF-A6E1-E0A2724CA8CE}" destId="{6AB6B8E7-1CFA-4717-8000-A9570D377A01}" srcOrd="1" destOrd="0" presId="urn:microsoft.com/office/officeart/2017/3/layout/HorizontalPathTimeline#2"/>
    <dgm:cxn modelId="{F09B51F6-E99B-4E5D-9C99-F5664A5B9D22}" type="presParOf" srcId="{2A01986F-87E5-44EF-A6E1-E0A2724CA8CE}" destId="{DF7A3B7E-3C2C-4C71-A779-2128DE22FFCC}" srcOrd="2" destOrd="0" presId="urn:microsoft.com/office/officeart/2017/3/layout/HorizontalPathTimeline#2"/>
    <dgm:cxn modelId="{BB9A57C4-26BE-41DB-A660-B15529C61131}" type="presParOf" srcId="{2A01986F-87E5-44EF-A6E1-E0A2724CA8CE}" destId="{9623161B-2B59-4544-BE41-58DF1A4143EE}" srcOrd="3" destOrd="0" presId="urn:microsoft.com/office/officeart/2017/3/layout/HorizontalPathTimeline#2"/>
    <dgm:cxn modelId="{642019E3-245C-4EC8-B1A0-4343242D941C}" type="presParOf" srcId="{2A01986F-87E5-44EF-A6E1-E0A2724CA8CE}" destId="{51FA851F-7E4C-42CB-AF1E-B78A3C53FE68}" srcOrd="4" destOrd="0" presId="urn:microsoft.com/office/officeart/2017/3/layout/HorizontalPathTimeline#2"/>
    <dgm:cxn modelId="{9CC3E7A9-A585-4B57-B50A-972213999A68}" type="presParOf" srcId="{2A01986F-87E5-44EF-A6E1-E0A2724CA8CE}" destId="{5FA6ACA4-C621-4235-AB4C-29E5CBEEFDCD}" srcOrd="5" destOrd="0" presId="urn:microsoft.com/office/officeart/2017/3/layout/HorizontalPathTimeline#2"/>
    <dgm:cxn modelId="{4CF10228-E862-4C4C-837C-7D3D8F0C272F}" type="presParOf" srcId="{EE6F6E1A-AC88-44BD-8034-0C2734A7943C}" destId="{9CD79A6B-5905-4FAD-9B15-E4FA75A0CA6A}" srcOrd="5" destOrd="0" presId="urn:microsoft.com/office/officeart/2017/3/layout/HorizontalPathTimeline#2"/>
    <dgm:cxn modelId="{E88A9357-24B6-4087-B3BE-220590C6C702}" type="presParOf" srcId="{EE6F6E1A-AC88-44BD-8034-0C2734A7943C}" destId="{5FD1451E-B106-45D3-88FF-06729FBDDA89}" srcOrd="6" destOrd="0" presId="urn:microsoft.com/office/officeart/2017/3/layout/HorizontalPathTimeline#2"/>
    <dgm:cxn modelId="{A2DBB189-BEC6-4AAB-9158-30DBECCD4FEF}" type="presParOf" srcId="{5FD1451E-B106-45D3-88FF-06729FBDDA89}" destId="{2D1422F2-DB05-4F21-9875-641B31D5C57A}" srcOrd="0" destOrd="0" presId="urn:microsoft.com/office/officeart/2017/3/layout/HorizontalPathTimeline#2"/>
    <dgm:cxn modelId="{D08E77E3-0FB9-4BFE-AC49-4961224D3F3B}" type="presParOf" srcId="{5FD1451E-B106-45D3-88FF-06729FBDDA89}" destId="{EB7C537B-0F2B-4982-9109-16931E31600A}" srcOrd="1" destOrd="0" presId="urn:microsoft.com/office/officeart/2017/3/layout/HorizontalPathTimeline#2"/>
    <dgm:cxn modelId="{34A91DDD-F721-43D9-9B86-760347537DB6}" type="presParOf" srcId="{5FD1451E-B106-45D3-88FF-06729FBDDA89}" destId="{94981E0A-B8C1-4C04-9BBB-5CDB7A684C26}" srcOrd="2" destOrd="0" presId="urn:microsoft.com/office/officeart/2017/3/layout/HorizontalPathTimeline#2"/>
    <dgm:cxn modelId="{2D07DAAC-1EF9-4E93-BB80-EDA370925A3F}" type="presParOf" srcId="{5FD1451E-B106-45D3-88FF-06729FBDDA89}" destId="{872DE021-8999-46AD-BA94-DD069657A68D}" srcOrd="3" destOrd="0" presId="urn:microsoft.com/office/officeart/2017/3/layout/HorizontalPathTimeline#2"/>
    <dgm:cxn modelId="{95CFD78C-EEEB-4073-B70F-4FF62CC3839C}" type="presParOf" srcId="{5FD1451E-B106-45D3-88FF-06729FBDDA89}" destId="{27E9E5DB-6A0B-4516-9995-83F7959F59D7}" srcOrd="4" destOrd="0" presId="urn:microsoft.com/office/officeart/2017/3/layout/HorizontalPathTimeline#2"/>
    <dgm:cxn modelId="{882CA710-7CE0-4C0D-9E18-AB5E5EA48ABC}" type="presParOf" srcId="{5FD1451E-B106-45D3-88FF-06729FBDDA89}" destId="{A60F65F8-6F82-4CC0-BBF0-79A05B2510EC}" srcOrd="5" destOrd="0" presId="urn:microsoft.com/office/officeart/2017/3/layout/HorizontalPathTimeline#2"/>
    <dgm:cxn modelId="{B2E03EE0-2886-4FB3-8DE4-74B9E26EAA4D}" type="presParOf" srcId="{EE6F6E1A-AC88-44BD-8034-0C2734A7943C}" destId="{60F35A36-29BF-4F90-ABC2-1346F4B597B6}" srcOrd="7" destOrd="0" presId="urn:microsoft.com/office/officeart/2017/3/layout/HorizontalPathTimeline#2"/>
    <dgm:cxn modelId="{84FEF36A-3FB6-4457-829C-CF0820ADF0CF}" type="presParOf" srcId="{EE6F6E1A-AC88-44BD-8034-0C2734A7943C}" destId="{BCA0A140-BFD4-479A-BF56-97113A739610}" srcOrd="8" destOrd="0" presId="urn:microsoft.com/office/officeart/2017/3/layout/HorizontalPathTimeline#2"/>
    <dgm:cxn modelId="{EF522E92-20C3-4B14-AAB1-394F5C3E2A49}" type="presParOf" srcId="{BCA0A140-BFD4-479A-BF56-97113A739610}" destId="{E3F39C35-47D6-4A2B-A0EA-34E03C758751}" srcOrd="0" destOrd="0" presId="urn:microsoft.com/office/officeart/2017/3/layout/HorizontalPathTimeline#2"/>
    <dgm:cxn modelId="{EEF964C5-7B2B-44F3-AF2A-F51CA4894856}" type="presParOf" srcId="{BCA0A140-BFD4-479A-BF56-97113A739610}" destId="{4752D955-10D6-4EF8-9195-A1A29A393AE7}" srcOrd="1" destOrd="0" presId="urn:microsoft.com/office/officeart/2017/3/layout/HorizontalPathTimeline#2"/>
    <dgm:cxn modelId="{F6DBD721-6C2C-45F8-9AA4-BC8136EC5DA1}" type="presParOf" srcId="{BCA0A140-BFD4-479A-BF56-97113A739610}" destId="{C4D91E03-AE0B-4023-B552-905FD824FE99}" srcOrd="2" destOrd="0" presId="urn:microsoft.com/office/officeart/2017/3/layout/HorizontalPathTimeline#2"/>
    <dgm:cxn modelId="{7F0896E5-F5C7-4F68-AD0D-CEB1BDAC81F9}" type="presParOf" srcId="{BCA0A140-BFD4-479A-BF56-97113A739610}" destId="{C01A24C0-1154-469E-8D72-FFDE6DC1277E}" srcOrd="3" destOrd="0" presId="urn:microsoft.com/office/officeart/2017/3/layout/HorizontalPathTimeline#2"/>
    <dgm:cxn modelId="{52857853-4D54-4EAA-A4CC-F09319B1E3CB}" type="presParOf" srcId="{BCA0A140-BFD4-479A-BF56-97113A739610}" destId="{E5211CD0-102B-4076-BFA2-7B76A16AF7F6}" srcOrd="4" destOrd="0" presId="urn:microsoft.com/office/officeart/2017/3/layout/HorizontalPathTimeline#2"/>
    <dgm:cxn modelId="{8BE476AB-79E3-4E2F-A245-30A8A555697A}" type="presParOf" srcId="{BCA0A140-BFD4-479A-BF56-97113A739610}" destId="{F733207D-781E-4D7C-91A3-89A777245C1F}" srcOrd="5" destOrd="0" presId="urn:microsoft.com/office/officeart/2017/3/layout/HorizontalPathTimeline#2"/>
    <dgm:cxn modelId="{2F55FF12-1047-4E00-8BDD-6158C8785E37}" type="presParOf" srcId="{EE6F6E1A-AC88-44BD-8034-0C2734A7943C}" destId="{F84CBD74-C11F-446E-80BC-80B44527E8A7}" srcOrd="9" destOrd="0" presId="urn:microsoft.com/office/officeart/2017/3/layout/HorizontalPathTimeline#2"/>
    <dgm:cxn modelId="{2DDB7ED3-D2D2-4FEF-B30F-6E7FA3BC098D}" type="presParOf" srcId="{EE6F6E1A-AC88-44BD-8034-0C2734A7943C}" destId="{81E8B7B2-5882-48E0-8A32-6AB104B15419}" srcOrd="10" destOrd="0" presId="urn:microsoft.com/office/officeart/2017/3/layout/HorizontalPathTimeline#2"/>
    <dgm:cxn modelId="{E83769D6-029F-4C4A-B74A-7C40816965CA}" type="presParOf" srcId="{81E8B7B2-5882-48E0-8A32-6AB104B15419}" destId="{CD8E1CBE-F6EE-48CD-81BC-DF57A10C3816}" srcOrd="0" destOrd="0" presId="urn:microsoft.com/office/officeart/2017/3/layout/HorizontalPathTimeline#2"/>
    <dgm:cxn modelId="{E26077E3-E012-4C68-B862-CDC678A1FF9F}" type="presParOf" srcId="{81E8B7B2-5882-48E0-8A32-6AB104B15419}" destId="{8D18301C-3357-4EF7-B5D7-C96359E975DF}" srcOrd="1" destOrd="0" presId="urn:microsoft.com/office/officeart/2017/3/layout/HorizontalPathTimeline#2"/>
    <dgm:cxn modelId="{9A809A7C-A3AE-45E2-A36E-BB95A5A57A1A}" type="presParOf" srcId="{81E8B7B2-5882-48E0-8A32-6AB104B15419}" destId="{D4C1D560-79A1-47FB-B39E-83313F17B64A}" srcOrd="2" destOrd="0" presId="urn:microsoft.com/office/officeart/2017/3/layout/HorizontalPathTimeline#2"/>
    <dgm:cxn modelId="{B6B79901-7F17-4155-A12D-FA53977385B6}" type="presParOf" srcId="{81E8B7B2-5882-48E0-8A32-6AB104B15419}" destId="{B487A363-4F8B-4F8D-A4BD-10A6B17071E9}" srcOrd="3" destOrd="0" presId="urn:microsoft.com/office/officeart/2017/3/layout/HorizontalPathTimeline#2"/>
    <dgm:cxn modelId="{0E38D127-44A7-44DE-B0FD-C049DCC25468}" type="presParOf" srcId="{81E8B7B2-5882-48E0-8A32-6AB104B15419}" destId="{96D8C1AC-B2DF-44D2-A287-057322696AAD}" srcOrd="4" destOrd="0" presId="urn:microsoft.com/office/officeart/2017/3/layout/HorizontalPathTimeline#2"/>
    <dgm:cxn modelId="{BB2516AD-CAD9-4B43-94C6-C9008D2374B9}" type="presParOf" srcId="{81E8B7B2-5882-48E0-8A32-6AB104B15419}" destId="{9CD69553-E24D-467B-9AD2-9A0BCD4CD0C6}" srcOrd="5" destOrd="0" presId="urn:microsoft.com/office/officeart/2017/3/layout/HorizontalPathTimeline#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732A47-E6CC-4DDA-905C-AF3F783D1482}">
      <dsp:nvSpPr>
        <dsp:cNvPr id="0" name=""/>
        <dsp:cNvSpPr/>
      </dsp:nvSpPr>
      <dsp:spPr>
        <a:xfrm>
          <a:off x="230750" y="76168"/>
          <a:ext cx="374941" cy="374941"/>
        </a:xfrm>
        <a:prstGeom prst="rect">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a:stretch>
        </a:blipFill>
        <a:ln>
          <a:noFill/>
        </a:ln>
        <a:effectLst/>
      </dsp:spPr>
      <dsp:style>
        <a:lnRef idx="0">
          <a:scrgbClr r="0" g="0" b="0"/>
        </a:lnRef>
        <a:fillRef idx="3">
          <a:scrgbClr r="0" g="0" b="0"/>
        </a:fillRef>
        <a:effectRef idx="2">
          <a:scrgbClr r="0" g="0" b="0"/>
        </a:effectRef>
        <a:fontRef idx="minor">
          <a:schemeClr val="lt1"/>
        </a:fontRef>
      </dsp:style>
    </dsp:sp>
    <dsp:sp modelId="{C8D5C210-EDC0-4562-84EF-554E2FA8A08B}">
      <dsp:nvSpPr>
        <dsp:cNvPr id="0" name=""/>
        <dsp:cNvSpPr/>
      </dsp:nvSpPr>
      <dsp:spPr>
        <a:xfrm>
          <a:off x="1619" y="576202"/>
          <a:ext cx="833203" cy="3332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100000"/>
            </a:lnSpc>
            <a:spcBef>
              <a:spcPct val="0"/>
            </a:spcBef>
            <a:spcAft>
              <a:spcPct val="35000"/>
            </a:spcAft>
            <a:buNone/>
          </a:pPr>
          <a:r>
            <a:rPr lang="en-US" sz="1100" kern="1200"/>
            <a:t>Business Details</a:t>
          </a:r>
        </a:p>
      </dsp:txBody>
      <dsp:txXfrm>
        <a:off x="1619" y="576202"/>
        <a:ext cx="833203" cy="333281"/>
      </dsp:txXfrm>
    </dsp:sp>
    <dsp:sp modelId="{356D189F-A8C7-4A9D-BB69-D3279F928A27}">
      <dsp:nvSpPr>
        <dsp:cNvPr id="0" name=""/>
        <dsp:cNvSpPr/>
      </dsp:nvSpPr>
      <dsp:spPr>
        <a:xfrm>
          <a:off x="1209763" y="76168"/>
          <a:ext cx="374941" cy="374941"/>
        </a:xfrm>
        <a:prstGeom prst="rect">
          <a:avLst/>
        </a:prstGeom>
        <a:blipFill>
          <a:blip xmlns:r="http://schemas.openxmlformats.org/officeDocument/2006/relationships"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rcRect/>
          <a:stretch>
            <a:fillRect/>
          </a:stretch>
        </a:blipFill>
        <a:ln>
          <a:noFill/>
        </a:ln>
        <a:effectLst/>
      </dsp:spPr>
      <dsp:style>
        <a:lnRef idx="0">
          <a:scrgbClr r="0" g="0" b="0"/>
        </a:lnRef>
        <a:fillRef idx="3">
          <a:scrgbClr r="0" g="0" b="0"/>
        </a:fillRef>
        <a:effectRef idx="2">
          <a:scrgbClr r="0" g="0" b="0"/>
        </a:effectRef>
        <a:fontRef idx="minor">
          <a:schemeClr val="lt1"/>
        </a:fontRef>
      </dsp:style>
    </dsp:sp>
    <dsp:sp modelId="{89E5BCAB-0C4A-4CCB-BA16-3322A18C0BC6}">
      <dsp:nvSpPr>
        <dsp:cNvPr id="0" name=""/>
        <dsp:cNvSpPr/>
      </dsp:nvSpPr>
      <dsp:spPr>
        <a:xfrm>
          <a:off x="980632" y="576202"/>
          <a:ext cx="833203" cy="3332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100000"/>
            </a:lnSpc>
            <a:spcBef>
              <a:spcPct val="0"/>
            </a:spcBef>
            <a:spcAft>
              <a:spcPct val="35000"/>
            </a:spcAft>
            <a:buNone/>
          </a:pPr>
          <a:r>
            <a:rPr lang="en-US" sz="1100" kern="1200"/>
            <a:t>Market Research</a:t>
          </a:r>
        </a:p>
      </dsp:txBody>
      <dsp:txXfrm>
        <a:off x="980632" y="576202"/>
        <a:ext cx="833203" cy="333281"/>
      </dsp:txXfrm>
    </dsp:sp>
    <dsp:sp modelId="{CF398828-3968-416C-8D0D-61337BE41A0A}">
      <dsp:nvSpPr>
        <dsp:cNvPr id="0" name=""/>
        <dsp:cNvSpPr/>
      </dsp:nvSpPr>
      <dsp:spPr>
        <a:xfrm>
          <a:off x="2188777" y="76168"/>
          <a:ext cx="374941" cy="374941"/>
        </a:xfrm>
        <a:prstGeom prst="rect">
          <a:avLst/>
        </a:prstGeom>
        <a:blipFill>
          <a:blip xmlns:r="http://schemas.openxmlformats.org/officeDocument/2006/relationships"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rcRect/>
          <a:stretch>
            <a:fillRect/>
          </a:stretch>
        </a:blipFill>
        <a:ln>
          <a:noFill/>
        </a:ln>
        <a:effectLst/>
      </dsp:spPr>
      <dsp:style>
        <a:lnRef idx="0">
          <a:scrgbClr r="0" g="0" b="0"/>
        </a:lnRef>
        <a:fillRef idx="3">
          <a:scrgbClr r="0" g="0" b="0"/>
        </a:fillRef>
        <a:effectRef idx="2">
          <a:scrgbClr r="0" g="0" b="0"/>
        </a:effectRef>
        <a:fontRef idx="minor">
          <a:schemeClr val="lt1"/>
        </a:fontRef>
      </dsp:style>
    </dsp:sp>
    <dsp:sp modelId="{688B659F-475A-44DE-9544-58DC734F5A1C}">
      <dsp:nvSpPr>
        <dsp:cNvPr id="0" name=""/>
        <dsp:cNvSpPr/>
      </dsp:nvSpPr>
      <dsp:spPr>
        <a:xfrm>
          <a:off x="1959646" y="576202"/>
          <a:ext cx="833203" cy="3332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100000"/>
            </a:lnSpc>
            <a:spcBef>
              <a:spcPct val="0"/>
            </a:spcBef>
            <a:spcAft>
              <a:spcPct val="35000"/>
            </a:spcAft>
            <a:buNone/>
          </a:pPr>
          <a:r>
            <a:rPr lang="en-US" sz="1100" kern="1200"/>
            <a:t>Marketing Plan</a:t>
          </a:r>
        </a:p>
      </dsp:txBody>
      <dsp:txXfrm>
        <a:off x="1959646" y="576202"/>
        <a:ext cx="833203" cy="333281"/>
      </dsp:txXfrm>
    </dsp:sp>
    <dsp:sp modelId="{818FD570-1A66-4576-96BC-0F0FE1EC6DC3}">
      <dsp:nvSpPr>
        <dsp:cNvPr id="0" name=""/>
        <dsp:cNvSpPr/>
      </dsp:nvSpPr>
      <dsp:spPr>
        <a:xfrm>
          <a:off x="3167791" y="76168"/>
          <a:ext cx="374941" cy="374941"/>
        </a:xfrm>
        <a:prstGeom prst="rect">
          <a:avLst/>
        </a:prstGeom>
        <a:blipFill>
          <a:blip xmlns:r="http://schemas.openxmlformats.org/officeDocument/2006/relationships"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a:stretch>
            <a:fillRect/>
          </a:stretch>
        </a:blipFill>
        <a:ln>
          <a:noFill/>
        </a:ln>
        <a:effectLst/>
      </dsp:spPr>
      <dsp:style>
        <a:lnRef idx="0">
          <a:scrgbClr r="0" g="0" b="0"/>
        </a:lnRef>
        <a:fillRef idx="3">
          <a:scrgbClr r="0" g="0" b="0"/>
        </a:fillRef>
        <a:effectRef idx="2">
          <a:scrgbClr r="0" g="0" b="0"/>
        </a:effectRef>
        <a:fontRef idx="minor">
          <a:schemeClr val="lt1"/>
        </a:fontRef>
      </dsp:style>
    </dsp:sp>
    <dsp:sp modelId="{3B88AE71-0CF0-4773-858B-584BB1D213BC}">
      <dsp:nvSpPr>
        <dsp:cNvPr id="0" name=""/>
        <dsp:cNvSpPr/>
      </dsp:nvSpPr>
      <dsp:spPr>
        <a:xfrm>
          <a:off x="2938660" y="576202"/>
          <a:ext cx="833203" cy="3332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100000"/>
            </a:lnSpc>
            <a:spcBef>
              <a:spcPct val="0"/>
            </a:spcBef>
            <a:spcAft>
              <a:spcPct val="35000"/>
            </a:spcAft>
            <a:buNone/>
          </a:pPr>
          <a:r>
            <a:rPr lang="en-US" sz="1100" kern="1200"/>
            <a:t>Cost &amp; Pricing Strategy</a:t>
          </a:r>
        </a:p>
      </dsp:txBody>
      <dsp:txXfrm>
        <a:off x="2938660" y="576202"/>
        <a:ext cx="833203" cy="333281"/>
      </dsp:txXfrm>
    </dsp:sp>
    <dsp:sp modelId="{ADEE45B3-12CD-494A-97E9-C2A3C11CB226}">
      <dsp:nvSpPr>
        <dsp:cNvPr id="0" name=""/>
        <dsp:cNvSpPr/>
      </dsp:nvSpPr>
      <dsp:spPr>
        <a:xfrm>
          <a:off x="4146804" y="76168"/>
          <a:ext cx="374941" cy="374941"/>
        </a:xfrm>
        <a:prstGeom prst="rect">
          <a:avLst/>
        </a:prstGeom>
        <a:blipFill>
          <a:blip xmlns:r="http://schemas.openxmlformats.org/officeDocument/2006/relationships" r:embed="rId9">
            <a:extLst>
              <a:ext uri="{28A0092B-C50C-407E-A947-70E740481C1C}">
                <a14:useLocalDpi xmlns:a14="http://schemas.microsoft.com/office/drawing/2010/main" val="0"/>
              </a:ext>
              <a:ext uri="{96DAC541-7B7A-43D3-8B79-37D633B846F1}">
                <asvg:svgBlip xmlns:asvg="http://schemas.microsoft.com/office/drawing/2016/SVG/main" r:embed="rId10"/>
              </a:ext>
            </a:extLst>
          </a:blip>
          <a:srcRect/>
          <a:stretch>
            <a:fillRect/>
          </a:stretch>
        </a:blipFill>
        <a:ln>
          <a:noFill/>
        </a:ln>
        <a:effectLst/>
      </dsp:spPr>
      <dsp:style>
        <a:lnRef idx="0">
          <a:scrgbClr r="0" g="0" b="0"/>
        </a:lnRef>
        <a:fillRef idx="3">
          <a:scrgbClr r="0" g="0" b="0"/>
        </a:fillRef>
        <a:effectRef idx="2">
          <a:scrgbClr r="0" g="0" b="0"/>
        </a:effectRef>
        <a:fontRef idx="minor">
          <a:schemeClr val="lt1"/>
        </a:fontRef>
      </dsp:style>
    </dsp:sp>
    <dsp:sp modelId="{0DF48E02-B664-41DE-A035-D330E8384710}">
      <dsp:nvSpPr>
        <dsp:cNvPr id="0" name=""/>
        <dsp:cNvSpPr/>
      </dsp:nvSpPr>
      <dsp:spPr>
        <a:xfrm>
          <a:off x="3917673" y="576202"/>
          <a:ext cx="833203" cy="3332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100000"/>
            </a:lnSpc>
            <a:spcBef>
              <a:spcPct val="0"/>
            </a:spcBef>
            <a:spcAft>
              <a:spcPct val="35000"/>
            </a:spcAft>
            <a:buNone/>
          </a:pPr>
          <a:r>
            <a:rPr lang="en-US" sz="1100" kern="1200"/>
            <a:t>Operations &amp; Logistics</a:t>
          </a:r>
        </a:p>
      </dsp:txBody>
      <dsp:txXfrm>
        <a:off x="3917673" y="576202"/>
        <a:ext cx="833203" cy="333281"/>
      </dsp:txXfrm>
    </dsp:sp>
    <dsp:sp modelId="{958296EB-CEDF-464D-9FD6-2D883AEAE098}">
      <dsp:nvSpPr>
        <dsp:cNvPr id="0" name=""/>
        <dsp:cNvSpPr/>
      </dsp:nvSpPr>
      <dsp:spPr>
        <a:xfrm>
          <a:off x="5125818" y="76168"/>
          <a:ext cx="374941" cy="374941"/>
        </a:xfrm>
        <a:prstGeom prst="rect">
          <a:avLst/>
        </a:prstGeom>
        <a:blipFill>
          <a:blip xmlns:r="http://schemas.openxmlformats.org/officeDocument/2006/relationships" r:embed="rId11">
            <a:extLst>
              <a:ext uri="{28A0092B-C50C-407E-A947-70E740481C1C}">
                <a14:useLocalDpi xmlns:a14="http://schemas.microsoft.com/office/drawing/2010/main" val="0"/>
              </a:ext>
              <a:ext uri="{96DAC541-7B7A-43D3-8B79-37D633B846F1}">
                <asvg:svgBlip xmlns:asvg="http://schemas.microsoft.com/office/drawing/2016/SVG/main" r:embed="rId12"/>
              </a:ext>
            </a:extLst>
          </a:blip>
          <a:srcRect/>
          <a:stretch>
            <a:fillRect/>
          </a:stretch>
        </a:blipFill>
        <a:ln>
          <a:noFill/>
        </a:ln>
        <a:effectLst/>
      </dsp:spPr>
      <dsp:style>
        <a:lnRef idx="0">
          <a:scrgbClr r="0" g="0" b="0"/>
        </a:lnRef>
        <a:fillRef idx="3">
          <a:scrgbClr r="0" g="0" b="0"/>
        </a:fillRef>
        <a:effectRef idx="2">
          <a:scrgbClr r="0" g="0" b="0"/>
        </a:effectRef>
        <a:fontRef idx="minor">
          <a:schemeClr val="lt1"/>
        </a:fontRef>
      </dsp:style>
    </dsp:sp>
    <dsp:sp modelId="{D98C1D4C-7677-416B-A394-5EC60C316A9F}">
      <dsp:nvSpPr>
        <dsp:cNvPr id="0" name=""/>
        <dsp:cNvSpPr/>
      </dsp:nvSpPr>
      <dsp:spPr>
        <a:xfrm>
          <a:off x="4896687" y="576202"/>
          <a:ext cx="833203" cy="3332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0">
          <a:noAutofit/>
        </a:bodyPr>
        <a:lstStyle/>
        <a:p>
          <a:pPr marL="0" lvl="0" indent="0" algn="ctr" defTabSz="488950">
            <a:lnSpc>
              <a:spcPct val="100000"/>
            </a:lnSpc>
            <a:spcBef>
              <a:spcPct val="0"/>
            </a:spcBef>
            <a:spcAft>
              <a:spcPct val="35000"/>
            </a:spcAft>
            <a:buNone/>
          </a:pPr>
          <a:r>
            <a:rPr lang="en-US" sz="1100" kern="1200"/>
            <a:t>Financial Plan</a:t>
          </a:r>
        </a:p>
      </dsp:txBody>
      <dsp:txXfrm>
        <a:off x="4896687" y="576202"/>
        <a:ext cx="833203" cy="33328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E7BE76-C5BA-45C1-9C65-42FAE0F4D445}">
      <dsp:nvSpPr>
        <dsp:cNvPr id="0" name=""/>
        <dsp:cNvSpPr/>
      </dsp:nvSpPr>
      <dsp:spPr>
        <a:xfrm>
          <a:off x="429863" y="0"/>
          <a:ext cx="4871783" cy="1238250"/>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6839331-87A7-4EB2-AE91-727EC562550C}">
      <dsp:nvSpPr>
        <dsp:cNvPr id="0" name=""/>
        <dsp:cNvSpPr/>
      </dsp:nvSpPr>
      <dsp:spPr>
        <a:xfrm>
          <a:off x="2868" y="371475"/>
          <a:ext cx="1379704" cy="49530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Questionairre &amp; Focus Groups</a:t>
          </a:r>
        </a:p>
      </dsp:txBody>
      <dsp:txXfrm>
        <a:off x="27047" y="395654"/>
        <a:ext cx="1331346" cy="446942"/>
      </dsp:txXfrm>
    </dsp:sp>
    <dsp:sp modelId="{B658CC95-D005-41E5-8B71-182BD809E4D0}">
      <dsp:nvSpPr>
        <dsp:cNvPr id="0" name=""/>
        <dsp:cNvSpPr/>
      </dsp:nvSpPr>
      <dsp:spPr>
        <a:xfrm>
          <a:off x="1451558" y="371475"/>
          <a:ext cx="1379704" cy="49530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Marketing Materials</a:t>
          </a:r>
        </a:p>
      </dsp:txBody>
      <dsp:txXfrm>
        <a:off x="1475737" y="395654"/>
        <a:ext cx="1331346" cy="446942"/>
      </dsp:txXfrm>
    </dsp:sp>
    <dsp:sp modelId="{532E6DF0-E598-4808-A15D-C1B8A6023F11}">
      <dsp:nvSpPr>
        <dsp:cNvPr id="0" name=""/>
        <dsp:cNvSpPr/>
      </dsp:nvSpPr>
      <dsp:spPr>
        <a:xfrm>
          <a:off x="2900247" y="371475"/>
          <a:ext cx="1379704" cy="49530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Business Plan</a:t>
          </a:r>
        </a:p>
      </dsp:txBody>
      <dsp:txXfrm>
        <a:off x="2924426" y="395654"/>
        <a:ext cx="1331346" cy="446942"/>
      </dsp:txXfrm>
    </dsp:sp>
    <dsp:sp modelId="{077545BF-0C40-4F2D-91C2-371D2477CEC5}">
      <dsp:nvSpPr>
        <dsp:cNvPr id="0" name=""/>
        <dsp:cNvSpPr/>
      </dsp:nvSpPr>
      <dsp:spPr>
        <a:xfrm>
          <a:off x="4348937" y="371475"/>
          <a:ext cx="1379704" cy="49530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kern="1200"/>
            <a:t>Business Pitch</a:t>
          </a:r>
        </a:p>
      </dsp:txBody>
      <dsp:txXfrm>
        <a:off x="4373116" y="395654"/>
        <a:ext cx="1331346" cy="44694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F83E70B-EE6D-407B-8E1F-FE26817B3B1D}">
      <dsp:nvSpPr>
        <dsp:cNvPr id="0" name=""/>
        <dsp:cNvSpPr/>
      </dsp:nvSpPr>
      <dsp:spPr>
        <a:xfrm>
          <a:off x="0" y="1313078"/>
          <a:ext cx="7006442" cy="109423"/>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5A49486-9A96-4454-A675-2F9FE689BEAE}">
      <dsp:nvSpPr>
        <dsp:cNvPr id="0" name=""/>
        <dsp:cNvSpPr/>
      </dsp:nvSpPr>
      <dsp:spPr>
        <a:xfrm>
          <a:off x="1006414" y="839181"/>
          <a:ext cx="0" cy="615832"/>
        </a:xfrm>
        <a:prstGeom prst="line">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dash"/>
          <a:miter lim="800000"/>
        </a:ln>
        <a:effectLst/>
      </dsp:spPr>
      <dsp:style>
        <a:lnRef idx="2">
          <a:scrgbClr r="0" g="0" b="0"/>
        </a:lnRef>
        <a:fillRef idx="1">
          <a:scrgbClr r="0" g="0" b="0"/>
        </a:fillRef>
        <a:effectRef idx="0">
          <a:scrgbClr r="0" g="0" b="0"/>
        </a:effectRef>
        <a:fontRef idx="minor">
          <a:schemeClr val="lt1"/>
        </a:fontRef>
      </dsp:style>
    </dsp:sp>
    <dsp:sp modelId="{7D01770F-4B0B-4F3A-98E3-84DE9525D6E3}">
      <dsp:nvSpPr>
        <dsp:cNvPr id="0" name=""/>
        <dsp:cNvSpPr/>
      </dsp:nvSpPr>
      <dsp:spPr>
        <a:xfrm>
          <a:off x="127539" y="-39187"/>
          <a:ext cx="1757751" cy="1004779"/>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6813" tIns="50858" rIns="86813" bIns="50858" numCol="1" spcCol="1270" anchor="ctr" anchorCtr="0">
          <a:noAutofit/>
        </a:bodyPr>
        <a:lstStyle/>
        <a:p>
          <a:pPr marL="0" lvl="0" indent="0" algn="l" defTabSz="466725">
            <a:lnSpc>
              <a:spcPct val="90000"/>
            </a:lnSpc>
            <a:spcBef>
              <a:spcPct val="0"/>
            </a:spcBef>
            <a:spcAft>
              <a:spcPct val="35000"/>
            </a:spcAft>
            <a:buNone/>
          </a:pPr>
          <a:r>
            <a:rPr lang="en-GB" sz="1050" kern="1200"/>
            <a:t>- Branding/Name focus group </a:t>
          </a:r>
        </a:p>
        <a:p>
          <a:pPr marL="0" lvl="0" indent="0" algn="l" defTabSz="466725">
            <a:lnSpc>
              <a:spcPct val="90000"/>
            </a:lnSpc>
            <a:spcBef>
              <a:spcPct val="0"/>
            </a:spcBef>
            <a:spcAft>
              <a:spcPct val="35000"/>
            </a:spcAft>
            <a:buNone/>
          </a:pPr>
          <a:r>
            <a:rPr lang="en-GB" sz="1050" kern="1200"/>
            <a:t>- Market research for questionairre</a:t>
          </a:r>
        </a:p>
        <a:p>
          <a:pPr marL="0" lvl="0" indent="0" algn="l" defTabSz="466725">
            <a:lnSpc>
              <a:spcPct val="90000"/>
            </a:lnSpc>
            <a:spcBef>
              <a:spcPct val="0"/>
            </a:spcBef>
            <a:spcAft>
              <a:spcPct val="35000"/>
            </a:spcAft>
            <a:buNone/>
          </a:pPr>
          <a:r>
            <a:rPr lang="en-GB" sz="1050" kern="1200"/>
            <a:t>- Create questionaire &amp; distribute</a:t>
          </a:r>
        </a:p>
      </dsp:txBody>
      <dsp:txXfrm>
        <a:off x="127539" y="-39187"/>
        <a:ext cx="1757751" cy="1004779"/>
      </dsp:txXfrm>
    </dsp:sp>
    <dsp:sp modelId="{0CAFB889-633F-4F8F-9F53-7C1A7279E525}">
      <dsp:nvSpPr>
        <dsp:cNvPr id="0" name=""/>
        <dsp:cNvSpPr/>
      </dsp:nvSpPr>
      <dsp:spPr>
        <a:xfrm>
          <a:off x="207436" y="1508193"/>
          <a:ext cx="1597955" cy="309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1">
          <a:noAutofit/>
        </a:bodyPr>
        <a:lstStyle/>
        <a:p>
          <a:pPr marL="0" lvl="0" indent="0" algn="ctr" defTabSz="889000">
            <a:lnSpc>
              <a:spcPct val="90000"/>
            </a:lnSpc>
            <a:spcBef>
              <a:spcPct val="0"/>
            </a:spcBef>
            <a:spcAft>
              <a:spcPct val="35000"/>
            </a:spcAft>
            <a:buNone/>
          </a:pPr>
          <a:r>
            <a:rPr lang="en-GB" sz="2000" kern="1200" dirty="0"/>
            <a:t>December</a:t>
          </a:r>
        </a:p>
      </dsp:txBody>
      <dsp:txXfrm>
        <a:off x="207436" y="1508193"/>
        <a:ext cx="1597955" cy="309120"/>
      </dsp:txXfrm>
    </dsp:sp>
    <dsp:sp modelId="{5D53E0AC-B653-4871-8A80-1C48A5D61551}">
      <dsp:nvSpPr>
        <dsp:cNvPr id="0" name=""/>
        <dsp:cNvSpPr/>
      </dsp:nvSpPr>
      <dsp:spPr>
        <a:xfrm>
          <a:off x="972220" y="1366462"/>
          <a:ext cx="68389" cy="81030"/>
        </a:xfrm>
        <a:prstGeom prst="ellipse">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872FE2B-AD8A-494E-9509-38298BD7B4EF}">
      <dsp:nvSpPr>
        <dsp:cNvPr id="0" name=""/>
        <dsp:cNvSpPr/>
      </dsp:nvSpPr>
      <dsp:spPr>
        <a:xfrm>
          <a:off x="2005137" y="1367790"/>
          <a:ext cx="0" cy="519760"/>
        </a:xfrm>
        <a:prstGeom prst="line">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dash"/>
          <a:miter lim="800000"/>
        </a:ln>
        <a:effectLst/>
      </dsp:spPr>
      <dsp:style>
        <a:lnRef idx="2">
          <a:scrgbClr r="0" g="0" b="0"/>
        </a:lnRef>
        <a:fillRef idx="1">
          <a:scrgbClr r="0" g="0" b="0"/>
        </a:fillRef>
        <a:effectRef idx="0">
          <a:scrgbClr r="0" g="0" b="0"/>
        </a:effectRef>
        <a:fontRef idx="minor">
          <a:schemeClr val="lt1"/>
        </a:fontRef>
      </dsp:style>
    </dsp:sp>
    <dsp:sp modelId="{3BB7D901-29D7-486F-B239-2CCCF8946E8F}">
      <dsp:nvSpPr>
        <dsp:cNvPr id="0" name=""/>
        <dsp:cNvSpPr/>
      </dsp:nvSpPr>
      <dsp:spPr>
        <a:xfrm>
          <a:off x="1126261" y="1887550"/>
          <a:ext cx="1757751" cy="525744"/>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6813" tIns="31530" rIns="86813" bIns="31530" numCol="1" spcCol="1270" anchor="ctr" anchorCtr="0">
          <a:noAutofit/>
        </a:bodyPr>
        <a:lstStyle/>
        <a:p>
          <a:pPr marL="0" lvl="0" indent="0" algn="l" defTabSz="466725">
            <a:lnSpc>
              <a:spcPct val="90000"/>
            </a:lnSpc>
            <a:spcBef>
              <a:spcPct val="0"/>
            </a:spcBef>
            <a:spcAft>
              <a:spcPct val="35000"/>
            </a:spcAft>
            <a:buNone/>
          </a:pPr>
          <a:r>
            <a:rPr lang="en-GB" sz="1050" kern="1200"/>
            <a:t>- Close questionaire &amp; Analyse data</a:t>
          </a:r>
        </a:p>
        <a:p>
          <a:pPr marL="0" lvl="0" indent="0" algn="l" defTabSz="466725">
            <a:lnSpc>
              <a:spcPct val="90000"/>
            </a:lnSpc>
            <a:spcBef>
              <a:spcPct val="0"/>
            </a:spcBef>
            <a:spcAft>
              <a:spcPct val="35000"/>
            </a:spcAft>
            <a:buNone/>
          </a:pPr>
          <a:r>
            <a:rPr lang="en-GB" sz="1050" kern="1200"/>
            <a:t>- Market Research</a:t>
          </a:r>
        </a:p>
      </dsp:txBody>
      <dsp:txXfrm>
        <a:off x="1126261" y="1887550"/>
        <a:ext cx="1757751" cy="525744"/>
      </dsp:txXfrm>
    </dsp:sp>
    <dsp:sp modelId="{51708F8A-A37A-4628-AB8D-7B6F39A6DD83}">
      <dsp:nvSpPr>
        <dsp:cNvPr id="0" name=""/>
        <dsp:cNvSpPr/>
      </dsp:nvSpPr>
      <dsp:spPr>
        <a:xfrm>
          <a:off x="1206159" y="957453"/>
          <a:ext cx="1597955" cy="309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b" anchorCtr="1">
          <a:noAutofit/>
        </a:bodyPr>
        <a:lstStyle/>
        <a:p>
          <a:pPr marL="0" lvl="0" indent="0" algn="ctr" defTabSz="889000">
            <a:lnSpc>
              <a:spcPct val="90000"/>
            </a:lnSpc>
            <a:spcBef>
              <a:spcPct val="0"/>
            </a:spcBef>
            <a:spcAft>
              <a:spcPct val="35000"/>
            </a:spcAft>
            <a:buNone/>
          </a:pPr>
          <a:r>
            <a:rPr lang="en-GB" sz="2000" kern="1200" dirty="0"/>
            <a:t>January</a:t>
          </a:r>
          <a:endParaRPr lang="en-GB" sz="2300" kern="1200" dirty="0"/>
        </a:p>
      </dsp:txBody>
      <dsp:txXfrm>
        <a:off x="1206159" y="957453"/>
        <a:ext cx="1597955" cy="309120"/>
      </dsp:txXfrm>
    </dsp:sp>
    <dsp:sp modelId="{FBE2FACF-9F43-44A8-88C9-5E5E7A62A1FF}">
      <dsp:nvSpPr>
        <dsp:cNvPr id="0" name=""/>
        <dsp:cNvSpPr/>
      </dsp:nvSpPr>
      <dsp:spPr>
        <a:xfrm>
          <a:off x="1970942" y="1333595"/>
          <a:ext cx="68389" cy="68389"/>
        </a:xfrm>
        <a:prstGeom prst="ellipse">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AB6B8E7-1CFA-4717-8000-A9570D377A01}">
      <dsp:nvSpPr>
        <dsp:cNvPr id="0" name=""/>
        <dsp:cNvSpPr/>
      </dsp:nvSpPr>
      <dsp:spPr>
        <a:xfrm>
          <a:off x="3003859" y="848029"/>
          <a:ext cx="0" cy="519760"/>
        </a:xfrm>
        <a:prstGeom prst="line">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dash"/>
          <a:miter lim="800000"/>
        </a:ln>
        <a:effectLst/>
      </dsp:spPr>
      <dsp:style>
        <a:lnRef idx="2">
          <a:scrgbClr r="0" g="0" b="0"/>
        </a:lnRef>
        <a:fillRef idx="1">
          <a:scrgbClr r="0" g="0" b="0"/>
        </a:fillRef>
        <a:effectRef idx="0">
          <a:scrgbClr r="0" g="0" b="0"/>
        </a:effectRef>
        <a:fontRef idx="minor">
          <a:schemeClr val="lt1"/>
        </a:fontRef>
      </dsp:style>
    </dsp:sp>
    <dsp:sp modelId="{9623161B-2B59-4544-BE41-58DF1A4143EE}">
      <dsp:nvSpPr>
        <dsp:cNvPr id="0" name=""/>
        <dsp:cNvSpPr/>
      </dsp:nvSpPr>
      <dsp:spPr>
        <a:xfrm>
          <a:off x="2124984" y="168409"/>
          <a:ext cx="1757751" cy="67962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6813" tIns="40758" rIns="86813" bIns="40758" numCol="1" spcCol="1270" anchor="ctr" anchorCtr="0">
          <a:noAutofit/>
        </a:bodyPr>
        <a:lstStyle/>
        <a:p>
          <a:pPr marL="0" lvl="0" indent="0" algn="l" defTabSz="466725">
            <a:lnSpc>
              <a:spcPct val="90000"/>
            </a:lnSpc>
            <a:spcBef>
              <a:spcPct val="0"/>
            </a:spcBef>
            <a:spcAft>
              <a:spcPct val="35000"/>
            </a:spcAft>
            <a:buNone/>
          </a:pPr>
          <a:r>
            <a:rPr lang="en-GB" sz="1050" b="0" kern="1200"/>
            <a:t>12th: Market Reseach Due</a:t>
          </a:r>
        </a:p>
        <a:p>
          <a:pPr marL="0" lvl="0" indent="0" algn="l" defTabSz="466725">
            <a:lnSpc>
              <a:spcPct val="90000"/>
            </a:lnSpc>
            <a:spcBef>
              <a:spcPct val="0"/>
            </a:spcBef>
            <a:spcAft>
              <a:spcPct val="35000"/>
            </a:spcAft>
            <a:buNone/>
          </a:pPr>
          <a:br>
            <a:rPr lang="en-GB" sz="1050" kern="1200"/>
          </a:br>
          <a:r>
            <a:rPr lang="en-GB" sz="1050" kern="1200"/>
            <a:t>- Product Selection (costs &amp; pricing)</a:t>
          </a:r>
        </a:p>
      </dsp:txBody>
      <dsp:txXfrm>
        <a:off x="2124984" y="168409"/>
        <a:ext cx="1757751" cy="679620"/>
      </dsp:txXfrm>
    </dsp:sp>
    <dsp:sp modelId="{51FA851F-7E4C-42CB-AF1E-B78A3C53FE68}">
      <dsp:nvSpPr>
        <dsp:cNvPr id="0" name=""/>
        <dsp:cNvSpPr/>
      </dsp:nvSpPr>
      <dsp:spPr>
        <a:xfrm>
          <a:off x="2204881" y="1469006"/>
          <a:ext cx="1597955" cy="309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1">
          <a:noAutofit/>
        </a:bodyPr>
        <a:lstStyle/>
        <a:p>
          <a:pPr marL="0" lvl="0" indent="0" algn="ctr" defTabSz="889000">
            <a:lnSpc>
              <a:spcPct val="90000"/>
            </a:lnSpc>
            <a:spcBef>
              <a:spcPct val="0"/>
            </a:spcBef>
            <a:spcAft>
              <a:spcPct val="35000"/>
            </a:spcAft>
            <a:buNone/>
          </a:pPr>
          <a:r>
            <a:rPr lang="en-GB" sz="2000" kern="1200" dirty="0"/>
            <a:t>February</a:t>
          </a:r>
          <a:endParaRPr lang="en-GB" sz="2300" kern="1200" dirty="0"/>
        </a:p>
      </dsp:txBody>
      <dsp:txXfrm>
        <a:off x="2204881" y="1469006"/>
        <a:ext cx="1597955" cy="309120"/>
      </dsp:txXfrm>
    </dsp:sp>
    <dsp:sp modelId="{D43A0ECC-99D4-4427-842D-27766EB16133}">
      <dsp:nvSpPr>
        <dsp:cNvPr id="0" name=""/>
        <dsp:cNvSpPr/>
      </dsp:nvSpPr>
      <dsp:spPr>
        <a:xfrm>
          <a:off x="2969665" y="1333595"/>
          <a:ext cx="68389" cy="68389"/>
        </a:xfrm>
        <a:prstGeom prst="ellipse">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B7C537B-0F2B-4982-9109-16931E31600A}">
      <dsp:nvSpPr>
        <dsp:cNvPr id="0" name=""/>
        <dsp:cNvSpPr/>
      </dsp:nvSpPr>
      <dsp:spPr>
        <a:xfrm>
          <a:off x="4002582" y="1352817"/>
          <a:ext cx="0" cy="536252"/>
        </a:xfrm>
        <a:prstGeom prst="line">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dash"/>
          <a:miter lim="800000"/>
        </a:ln>
        <a:effectLst/>
      </dsp:spPr>
      <dsp:style>
        <a:lnRef idx="2">
          <a:scrgbClr r="0" g="0" b="0"/>
        </a:lnRef>
        <a:fillRef idx="1">
          <a:scrgbClr r="0" g="0" b="0"/>
        </a:fillRef>
        <a:effectRef idx="0">
          <a:scrgbClr r="0" g="0" b="0"/>
        </a:effectRef>
        <a:fontRef idx="minor">
          <a:schemeClr val="lt1"/>
        </a:fontRef>
      </dsp:style>
    </dsp:sp>
    <dsp:sp modelId="{872DE021-8999-46AD-BA94-DD069657A68D}">
      <dsp:nvSpPr>
        <dsp:cNvPr id="0" name=""/>
        <dsp:cNvSpPr/>
      </dsp:nvSpPr>
      <dsp:spPr>
        <a:xfrm>
          <a:off x="3123706" y="1867369"/>
          <a:ext cx="1757751" cy="874937"/>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6813" tIns="50858" rIns="86813" bIns="50858" numCol="1" spcCol="1270" anchor="ctr" anchorCtr="0">
          <a:noAutofit/>
        </a:bodyPr>
        <a:lstStyle/>
        <a:p>
          <a:pPr marL="0" lvl="0" indent="0" algn="l" defTabSz="466725">
            <a:lnSpc>
              <a:spcPct val="90000"/>
            </a:lnSpc>
            <a:spcBef>
              <a:spcPct val="0"/>
            </a:spcBef>
            <a:spcAft>
              <a:spcPct val="35000"/>
            </a:spcAft>
            <a:buNone/>
          </a:pPr>
          <a:r>
            <a:rPr lang="en-GB" sz="1050" kern="1200"/>
            <a:t>- Creating Marketing Materials</a:t>
          </a:r>
        </a:p>
        <a:p>
          <a:pPr marL="0" lvl="0" indent="0" algn="l" defTabSz="466725">
            <a:lnSpc>
              <a:spcPct val="90000"/>
            </a:lnSpc>
            <a:spcBef>
              <a:spcPct val="0"/>
            </a:spcBef>
            <a:spcAft>
              <a:spcPct val="35000"/>
            </a:spcAft>
            <a:buNone/>
          </a:pPr>
          <a:r>
            <a:rPr lang="en-GB" sz="1050" kern="1200"/>
            <a:t>- Set out Oppeations &amp; Logistics</a:t>
          </a:r>
        </a:p>
        <a:p>
          <a:pPr marL="0" lvl="0" indent="0" algn="l" defTabSz="466725">
            <a:lnSpc>
              <a:spcPct val="90000"/>
            </a:lnSpc>
            <a:spcBef>
              <a:spcPct val="0"/>
            </a:spcBef>
            <a:spcAft>
              <a:spcPct val="35000"/>
            </a:spcAft>
            <a:buNone/>
          </a:pPr>
          <a:r>
            <a:rPr lang="en-GB" sz="1050" kern="1200"/>
            <a:t>- Provisional Financial Plan</a:t>
          </a:r>
        </a:p>
      </dsp:txBody>
      <dsp:txXfrm>
        <a:off x="3123706" y="1867369"/>
        <a:ext cx="1757751" cy="874937"/>
      </dsp:txXfrm>
    </dsp:sp>
    <dsp:sp modelId="{27E9E5DB-6A0B-4516-9995-83F7959F59D7}">
      <dsp:nvSpPr>
        <dsp:cNvPr id="0" name=""/>
        <dsp:cNvSpPr/>
      </dsp:nvSpPr>
      <dsp:spPr>
        <a:xfrm>
          <a:off x="3203604" y="950726"/>
          <a:ext cx="1597955" cy="309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b" anchorCtr="1">
          <a:noAutofit/>
        </a:bodyPr>
        <a:lstStyle/>
        <a:p>
          <a:pPr marL="0" lvl="0" indent="0" algn="ctr" defTabSz="889000">
            <a:lnSpc>
              <a:spcPct val="90000"/>
            </a:lnSpc>
            <a:spcBef>
              <a:spcPct val="0"/>
            </a:spcBef>
            <a:spcAft>
              <a:spcPct val="35000"/>
            </a:spcAft>
            <a:buNone/>
          </a:pPr>
          <a:r>
            <a:rPr lang="en-GB" sz="2000" kern="1200" dirty="0"/>
            <a:t>March</a:t>
          </a:r>
          <a:endParaRPr lang="en-GB" sz="2300" kern="1200"/>
        </a:p>
      </dsp:txBody>
      <dsp:txXfrm>
        <a:off x="3203604" y="950726"/>
        <a:ext cx="1597955" cy="309120"/>
      </dsp:txXfrm>
    </dsp:sp>
    <dsp:sp modelId="{2D1422F2-DB05-4F21-9875-641B31D5C57A}">
      <dsp:nvSpPr>
        <dsp:cNvPr id="0" name=""/>
        <dsp:cNvSpPr/>
      </dsp:nvSpPr>
      <dsp:spPr>
        <a:xfrm>
          <a:off x="3968387" y="1325783"/>
          <a:ext cx="68389" cy="70559"/>
        </a:xfrm>
        <a:prstGeom prst="ellipse">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752D955-10D6-4EF8-9195-A1A29A393AE7}">
      <dsp:nvSpPr>
        <dsp:cNvPr id="0" name=""/>
        <dsp:cNvSpPr/>
      </dsp:nvSpPr>
      <dsp:spPr>
        <a:xfrm>
          <a:off x="5001304" y="848029"/>
          <a:ext cx="0" cy="519760"/>
        </a:xfrm>
        <a:prstGeom prst="line">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dash"/>
          <a:miter lim="800000"/>
        </a:ln>
        <a:effectLst/>
      </dsp:spPr>
      <dsp:style>
        <a:lnRef idx="2">
          <a:scrgbClr r="0" g="0" b="0"/>
        </a:lnRef>
        <a:fillRef idx="1">
          <a:scrgbClr r="0" g="0" b="0"/>
        </a:fillRef>
        <a:effectRef idx="0">
          <a:scrgbClr r="0" g="0" b="0"/>
        </a:effectRef>
        <a:fontRef idx="minor">
          <a:schemeClr val="lt1"/>
        </a:fontRef>
      </dsp:style>
    </dsp:sp>
    <dsp:sp modelId="{C01A24C0-1154-469E-8D72-FFDE6DC1277E}">
      <dsp:nvSpPr>
        <dsp:cNvPr id="0" name=""/>
        <dsp:cNvSpPr/>
      </dsp:nvSpPr>
      <dsp:spPr>
        <a:xfrm>
          <a:off x="4122428" y="168409"/>
          <a:ext cx="1757751" cy="67962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6813" tIns="40758" rIns="86813" bIns="40758" numCol="1" spcCol="1270" anchor="ctr" anchorCtr="0">
          <a:noAutofit/>
        </a:bodyPr>
        <a:lstStyle/>
        <a:p>
          <a:pPr marL="0" lvl="0" indent="0" algn="l" defTabSz="466725">
            <a:lnSpc>
              <a:spcPct val="90000"/>
            </a:lnSpc>
            <a:spcBef>
              <a:spcPct val="0"/>
            </a:spcBef>
            <a:spcAft>
              <a:spcPct val="35000"/>
            </a:spcAft>
            <a:buNone/>
          </a:pPr>
          <a:r>
            <a:rPr lang="en-GB" sz="1050" kern="1200"/>
            <a:t>- Submit draft Business Plan</a:t>
          </a:r>
        </a:p>
        <a:p>
          <a:pPr marL="0" lvl="0" indent="0" algn="l" defTabSz="466725">
            <a:lnSpc>
              <a:spcPct val="90000"/>
            </a:lnSpc>
            <a:spcBef>
              <a:spcPct val="0"/>
            </a:spcBef>
            <a:spcAft>
              <a:spcPct val="35000"/>
            </a:spcAft>
            <a:buNone/>
          </a:pPr>
          <a:r>
            <a:rPr lang="en-GB" sz="1050" kern="1200"/>
            <a:t>- Marketing Materials Focus Group </a:t>
          </a:r>
        </a:p>
      </dsp:txBody>
      <dsp:txXfrm>
        <a:off x="4122428" y="168409"/>
        <a:ext cx="1757751" cy="679620"/>
      </dsp:txXfrm>
    </dsp:sp>
    <dsp:sp modelId="{E5211CD0-102B-4076-BFA2-7B76A16AF7F6}">
      <dsp:nvSpPr>
        <dsp:cNvPr id="0" name=""/>
        <dsp:cNvSpPr/>
      </dsp:nvSpPr>
      <dsp:spPr>
        <a:xfrm>
          <a:off x="4202326" y="1469006"/>
          <a:ext cx="1597955" cy="309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t" anchorCtr="1">
          <a:noAutofit/>
        </a:bodyPr>
        <a:lstStyle/>
        <a:p>
          <a:pPr marL="0" lvl="0" indent="0" algn="ctr" defTabSz="889000">
            <a:lnSpc>
              <a:spcPct val="90000"/>
            </a:lnSpc>
            <a:spcBef>
              <a:spcPct val="0"/>
            </a:spcBef>
            <a:spcAft>
              <a:spcPct val="35000"/>
            </a:spcAft>
            <a:buNone/>
          </a:pPr>
          <a:r>
            <a:rPr lang="en-GB" sz="2000" kern="1200" dirty="0"/>
            <a:t>April</a:t>
          </a:r>
          <a:endParaRPr lang="en-GB" sz="2300" kern="1200" dirty="0"/>
        </a:p>
      </dsp:txBody>
      <dsp:txXfrm>
        <a:off x="4202326" y="1469006"/>
        <a:ext cx="1597955" cy="309120"/>
      </dsp:txXfrm>
    </dsp:sp>
    <dsp:sp modelId="{E3F39C35-47D6-4A2B-A0EA-34E03C758751}">
      <dsp:nvSpPr>
        <dsp:cNvPr id="0" name=""/>
        <dsp:cNvSpPr/>
      </dsp:nvSpPr>
      <dsp:spPr>
        <a:xfrm>
          <a:off x="4967109" y="1333595"/>
          <a:ext cx="68389" cy="68389"/>
        </a:xfrm>
        <a:prstGeom prst="ellipse">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D18301C-3357-4EF7-B5D7-C96359E975DF}">
      <dsp:nvSpPr>
        <dsp:cNvPr id="0" name=""/>
        <dsp:cNvSpPr/>
      </dsp:nvSpPr>
      <dsp:spPr>
        <a:xfrm>
          <a:off x="6000027" y="1241663"/>
          <a:ext cx="0" cy="658681"/>
        </a:xfrm>
        <a:prstGeom prst="line">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dash"/>
          <a:miter lim="800000"/>
        </a:ln>
        <a:effectLst/>
      </dsp:spPr>
      <dsp:style>
        <a:lnRef idx="2">
          <a:scrgbClr r="0" g="0" b="0"/>
        </a:lnRef>
        <a:fillRef idx="1">
          <a:scrgbClr r="0" g="0" b="0"/>
        </a:fillRef>
        <a:effectRef idx="0">
          <a:scrgbClr r="0" g="0" b="0"/>
        </a:effectRef>
        <a:fontRef idx="minor">
          <a:schemeClr val="lt1"/>
        </a:fontRef>
      </dsp:style>
    </dsp:sp>
    <dsp:sp modelId="{B487A363-4F8B-4F8D-A4BD-10A6B17071E9}">
      <dsp:nvSpPr>
        <dsp:cNvPr id="0" name=""/>
        <dsp:cNvSpPr/>
      </dsp:nvSpPr>
      <dsp:spPr>
        <a:xfrm>
          <a:off x="5121151" y="1717554"/>
          <a:ext cx="1757751" cy="1074691"/>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6813" tIns="50858" rIns="86813" bIns="50858" numCol="1" spcCol="1270" anchor="ctr" anchorCtr="0">
          <a:noAutofit/>
        </a:bodyPr>
        <a:lstStyle/>
        <a:p>
          <a:pPr marL="0" lvl="0" indent="0" algn="l" defTabSz="466725">
            <a:lnSpc>
              <a:spcPct val="90000"/>
            </a:lnSpc>
            <a:spcBef>
              <a:spcPct val="0"/>
            </a:spcBef>
            <a:spcAft>
              <a:spcPct val="35000"/>
            </a:spcAft>
            <a:buNone/>
          </a:pPr>
          <a:r>
            <a:rPr lang="en-GB" sz="1050" kern="1200"/>
            <a:t>- Practice Pitch</a:t>
          </a:r>
        </a:p>
        <a:p>
          <a:pPr marL="0" lvl="0" indent="0" algn="l" defTabSz="466725">
            <a:lnSpc>
              <a:spcPct val="90000"/>
            </a:lnSpc>
            <a:spcBef>
              <a:spcPct val="0"/>
            </a:spcBef>
            <a:spcAft>
              <a:spcPct val="35000"/>
            </a:spcAft>
            <a:buNone/>
          </a:pPr>
          <a:r>
            <a:rPr lang="en-GB" sz="1050" kern="1200"/>
            <a:t>- Work through feedback</a:t>
          </a:r>
        </a:p>
        <a:p>
          <a:pPr marL="0" lvl="0" indent="0" algn="l" defTabSz="466725">
            <a:lnSpc>
              <a:spcPct val="90000"/>
            </a:lnSpc>
            <a:spcBef>
              <a:spcPct val="0"/>
            </a:spcBef>
            <a:spcAft>
              <a:spcPct val="35000"/>
            </a:spcAft>
            <a:buNone/>
          </a:pPr>
          <a:r>
            <a:rPr lang="en-GB" sz="1050" kern="1200"/>
            <a:t>- Work on presentation of documents</a:t>
          </a:r>
        </a:p>
        <a:p>
          <a:pPr marL="0" lvl="0" indent="0" algn="l" defTabSz="466725">
            <a:lnSpc>
              <a:spcPct val="90000"/>
            </a:lnSpc>
            <a:spcBef>
              <a:spcPct val="0"/>
            </a:spcBef>
            <a:spcAft>
              <a:spcPct val="35000"/>
            </a:spcAft>
            <a:buNone/>
          </a:pPr>
          <a:r>
            <a:rPr lang="en-GB" sz="1050" kern="1200"/>
            <a:t>7th: Business Plan &amp; Marketing Materials Due</a:t>
          </a:r>
        </a:p>
      </dsp:txBody>
      <dsp:txXfrm>
        <a:off x="5121151" y="1717554"/>
        <a:ext cx="1757751" cy="1074691"/>
      </dsp:txXfrm>
    </dsp:sp>
    <dsp:sp modelId="{96D8C1AC-B2DF-44D2-A287-057322696AAD}">
      <dsp:nvSpPr>
        <dsp:cNvPr id="0" name=""/>
        <dsp:cNvSpPr/>
      </dsp:nvSpPr>
      <dsp:spPr>
        <a:xfrm>
          <a:off x="5201049" y="900787"/>
          <a:ext cx="1597955" cy="309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b" anchorCtr="1">
          <a:noAutofit/>
        </a:bodyPr>
        <a:lstStyle/>
        <a:p>
          <a:pPr marL="0" lvl="0" indent="0" algn="ctr" defTabSz="889000">
            <a:lnSpc>
              <a:spcPct val="90000"/>
            </a:lnSpc>
            <a:spcBef>
              <a:spcPct val="0"/>
            </a:spcBef>
            <a:spcAft>
              <a:spcPct val="35000"/>
            </a:spcAft>
            <a:buNone/>
          </a:pPr>
          <a:r>
            <a:rPr lang="en-GB" sz="2000" kern="1200" dirty="0"/>
            <a:t>May</a:t>
          </a:r>
          <a:endParaRPr lang="en-GB" sz="2300" kern="1200" dirty="0"/>
        </a:p>
      </dsp:txBody>
      <dsp:txXfrm>
        <a:off x="5201049" y="900787"/>
        <a:ext cx="1597955" cy="309120"/>
      </dsp:txXfrm>
    </dsp:sp>
    <dsp:sp modelId="{CD8E1CBE-F6EE-48CD-81BC-DF57A10C3816}">
      <dsp:nvSpPr>
        <dsp:cNvPr id="0" name=""/>
        <dsp:cNvSpPr/>
      </dsp:nvSpPr>
      <dsp:spPr>
        <a:xfrm>
          <a:off x="5965832" y="1267790"/>
          <a:ext cx="68389" cy="86668"/>
        </a:xfrm>
        <a:prstGeom prst="ellipse">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18/2/layout/IconLabelList">
  <dgm:title val="Icon Label List"/>
  <dgm:desc val="Use to show non-sequential or grouped chunks of information accompanied by a related visuals. Works best with icons or small pictures with short text captions."/>
  <dgm:catLst>
    <dgm:cat type="icon" pri="500"/>
  </dgm:catLst>
  <dgm:sampData useDef="1">
    <dgm:dataModel>
      <dgm:ptLst/>
      <dgm:bg/>
      <dgm:whole/>
    </dgm:dataModel>
  </dgm:sampData>
  <dgm:styleData useDef="1">
    <dgm:dataModel>
      <dgm:ptLst/>
      <dgm:bg/>
      <dgm:whole/>
    </dgm:dataModel>
  </dgm:styleData>
  <dgm:clrData useDef="1">
    <dgm:dataModel>
      <dgm:ptLst/>
      <dgm:bg/>
      <dgm:whole/>
    </dgm:dataModel>
  </dgm:clrData>
  <dgm:layoutNode name="root">
    <dgm:varLst>
      <dgm:dir/>
      <dgm:resizeHandles val="exact"/>
    </dgm:varLst>
    <dgm:choose name="Name0">
      <dgm:if name="Name1" axis="self" func="var" arg="dir" op="equ" val="norm">
        <dgm:alg type="snake">
          <dgm:param type="grDir" val="tL"/>
          <dgm:param type="flowDir" val="row"/>
          <dgm:param type="contDir" val="sameDir"/>
          <dgm:param type="off" val="ctr"/>
          <dgm:param type="vertAlign" val="mid"/>
          <dgm:param type="horzAlign" val="ctr"/>
        </dgm:alg>
      </dgm:if>
      <dgm:else name="Name2">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hoose name="Name3">
      <dgm:if name="Name4" axis="ch" ptType="node" func="cnt" op="lte" val="2">
        <dgm:constrLst>
          <dgm:constr type="h" for="ch" forName="compNode" refType="h" fact="0.4"/>
          <dgm:constr type="w" for="ch" forName="compNode" val="120"/>
          <dgm:constr type="w" for="ch" forName="sibTrans" refType="w" refFor="ch" refForName="compNode" fact="0.175"/>
          <dgm:constr type="sp" refType="w" refFor="ch" refForName="compNode" op="equ" fact="0.25"/>
          <dgm:constr type="primFontSz" for="des" ptType="node" op="equ" val="50"/>
          <dgm:constr type="h" for="des" forName="compNode" op="equ"/>
          <dgm:constr type="h" for="des" forName="textRect" op="equ"/>
        </dgm:constrLst>
      </dgm:if>
      <dgm:if name="Name5" axis="ch" ptType="node" func="cnt" op="lte" val="4">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36"/>
          <dgm:constr type="h" for="des" forName="compNode" op="equ"/>
          <dgm:constr type="h" for="des" forName="textRect" op="equ"/>
        </dgm:constrLst>
      </dgm:if>
      <dgm:else name="Name6">
        <dgm:constrLst>
          <dgm:constr type="h" for="ch" forName="compNode" refType="h" fact="0.4"/>
          <dgm:constr type="w" for="ch" forName="compNode" refType="w"/>
          <dgm:constr type="w" for="ch" forName="sibTrans" refType="w" refFor="ch" refForName="compNode" fact="0.175"/>
          <dgm:constr type="sp" refType="w" refFor="ch" refForName="compNode" op="equ" fact="0.25"/>
          <dgm:constr type="primFontSz" for="des" ptType="node" op="equ" val="24"/>
          <dgm:constr type="h" for="des" forName="compNode" op="equ"/>
          <dgm:constr type="h" for="des" forName="textRect" op="equ"/>
        </dgm:constrLst>
      </dgm:else>
    </dgm:choose>
    <dgm:ruleLst>
      <dgm:rule type="w" for="ch" forName="compNode" val="50" fact="NaN" max="NaN"/>
    </dgm:ruleLst>
    <dgm:forEach name="Name7" axis="ch" ptType="node">
      <dgm:layoutNode name="compNode">
        <dgm:alg type="composite"/>
        <dgm:shape xmlns:r="http://schemas.openxmlformats.org/officeDocument/2006/relationships" r:blip="">
          <dgm:adjLst/>
        </dgm:shape>
        <dgm:presOf axis="self"/>
        <dgm:constrLst>
          <dgm:constr type="w" for="ch" forName="iconRect" refType="w" fact="0.45"/>
          <dgm:constr type="h" for="ch" forName="iconRect" refType="w" refFor="ch" refForName="iconRect"/>
          <dgm:constr type="ctrX" for="ch" forName="iconRect" refType="w" fact="0.5"/>
          <dgm:constr type="t" for="ch" forName="iconRect"/>
          <dgm:constr type="h" for="ch" forName="spaceRect" refType="h" fact="0.15"/>
          <dgm:constr type="w" for="ch" forName="spaceRect" refType="w"/>
          <dgm:constr type="l" for="ch" forName="spaceRect"/>
          <dgm:constr type="t" for="ch" forName="spaceRect" refType="b" refFor="ch" refForName="iconRect"/>
          <dgm:constr type="h" for="ch" forName="textRect" val="20"/>
          <dgm:constr type="w" for="ch" forName="textRect" refType="w"/>
          <dgm:constr type="l" for="ch" forName="textRect"/>
          <dgm:constr type="t" for="ch" forName="textRect" refType="b" refFor="ch" refForName="spaceRect"/>
        </dgm:constrLst>
        <dgm:ruleLst>
          <dgm:rule type="h" val="INF" fact="NaN" max="NaN"/>
        </dgm:ruleLst>
        <dgm:layoutNode name="iconRect" styleLbl="node1">
          <dgm:alg type="sp"/>
          <dgm:shape xmlns:r="http://schemas.openxmlformats.org/officeDocument/2006/relationships" type="rect" r:blip="" blipPhldr="1">
            <dgm:adjLst/>
          </dgm:shape>
          <dgm:presOf/>
          <dgm:constrLst/>
          <dgm:ruleLst/>
        </dgm:layoutNode>
        <dgm:layoutNode name="spaceRect">
          <dgm:alg type="sp"/>
          <dgm:shape xmlns:r="http://schemas.openxmlformats.org/officeDocument/2006/relationships" r:blip="">
            <dgm:adjLst/>
          </dgm:shape>
          <dgm:presOf/>
          <dgm:constrLst/>
          <dgm:ruleLst/>
        </dgm:layoutNode>
        <dgm:layoutNode name="textRect" styleLbl="revTx">
          <dgm:varLst>
            <dgm:chMax val="1"/>
            <dgm:chPref val="1"/>
          </dgm:varLst>
          <dgm:alg type="tx">
            <dgm:param type="txAnchorVert" val="t"/>
          </dgm:alg>
          <dgm:shape xmlns:r="http://schemas.openxmlformats.org/officeDocument/2006/relationships" type="rect" r:blip="">
            <dgm:adjLst/>
          </dgm:shape>
          <dgm:presOf axis="self" ptType="node"/>
          <dgm:constrLst>
            <dgm:constr type="lMarg"/>
            <dgm:constr type="rMarg"/>
            <dgm:constr type="tMarg"/>
            <dgm:constr type="bMarg"/>
          </dgm:constrLst>
          <dgm:ruleLst>
            <dgm:rule type="primFontSz" val="11" fact="NaN" max="NaN"/>
            <dgm:rule type="h" val="INF" fact="NaN" max="NaN"/>
          </dgm:ruleLst>
        </dgm:layoutNode>
      </dgm:layoutNode>
      <dgm:forEach name="Name8" axis="followSib" ptType="sibTrans" cnt="1">
        <dgm:layoutNode name="sibTrans">
          <dgm:alg type="sp"/>
          <dgm:shape xmlns:r="http://schemas.openxmlformats.org/officeDocument/2006/relationships" r:blip="">
            <dgm:adjLst/>
          </dgm:shape>
          <dgm:presOf axis="self"/>
          <dgm:constrLst/>
          <dgm:ruleLst/>
        </dgm:layoutNode>
      </dgm:forEach>
    </dgm:forEach>
  </dgm:layoutNode>
  <dgm:extLst>
    <a:ext uri="{68A01E43-0DF5-4B5B-8FA6-DAF915123BFB}">
      <dgm1612:lstStyle xmlns:dgm1612="http://schemas.microsoft.com/office/drawing/2016/12/diagram">
        <a:lvl1pPr>
          <a:lnSpc>
            <a:spcPct val="100000"/>
          </a:lnSpc>
        </a:lvl1pPr>
      </dgm1612:lstStyle>
    </a:ext>
  </dgm:extLst>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17/3/layout/HorizontalPathTimeline#2">
  <dgm:title val="Horizontal Path Timeline"/>
  <dgm:desc val="Use to show a list of events in chronological order. The rectangular shape contains the description while the date is shown near the circular dot. It’s the perfect SmartArt for displaying large amount of text with a short date format."/>
  <dgm:catLst>
    <dgm:cat type="timeline" pri="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
    <dgm:varLst>
      <dgm:chMax/>
      <dgm:chPref/>
      <dgm:dir/>
      <dgm:animLvl val="lvl"/>
    </dgm:varLst>
    <dgm:alg type="composite"/>
    <dgm:shape xmlns:r="http://schemas.openxmlformats.org/officeDocument/2006/relationships" r:blip="">
      <dgm:adjLst/>
    </dgm:shape>
    <dgm:constrLst>
      <dgm:constr type="w" for="ch" forName="divider" refType="w"/>
      <dgm:constr type="h" for="ch" forName="divider" refType="h" fact="0.04"/>
      <dgm:constr type="ctrY" for="ch" forName="divider" refType="h" fact="0.5"/>
      <dgm:constr type="l" for="ch" forName="divider"/>
      <dgm:constr type="w" for="ch" forName="nodes" refType="w"/>
      <dgm:constr type="h" for="ch" forName="nodes" refType="h"/>
    </dgm:constrLst>
    <dgm:layoutNode name="divider" styleLbl="asst0">
      <dgm:alg type="sp"/>
      <dgm:shape xmlns:r="http://schemas.openxmlformats.org/officeDocument/2006/relationships" type="rect" r:blip="">
        <dgm:adjLst/>
      </dgm:shape>
      <dgm:presOf/>
      <dgm:constrLst/>
      <dgm:ruleLst/>
    </dgm:layoutNode>
    <dgm:layoutNode name="nodes">
      <dgm:varLst>
        <dgm:chMax/>
        <dgm:chPref/>
        <dgm:animLvl val="lvl"/>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constrLst>
        <dgm:constr type="primFontSz" for="des" forName="L1TextContainer" val="26"/>
        <dgm:constr type="primFontSz" for="des" forName="L2TextContainer" refType="primFontSz" refFor="des" refForName="L1TextContainer" op="equ" fact="0.75"/>
        <dgm:constr type="w" for="ch" forName="composite" refType="w"/>
        <dgm:constr type="h" for="ch" forName="composite" refType="h"/>
        <dgm:constr type="w" for="ch" forName="spaceBetweenRectangles" refType="w" refFor="ch" refForName="composite" fact="-0.5"/>
        <dgm:constr type="w" for="ch" ptType="sibTrans" op="equ"/>
        <dgm:constr type="primFontSz" for="des" forName="L1TextContainer" op="equ"/>
        <dgm:constr type="primFontSz" for="des" forName="L2TextContainer" op="equ"/>
      </dgm:constrLst>
      <dgm:forEach name="nodesForEach" axis="ch" ptType="node">
        <dgm:layoutNode name="composite">
          <dgm:alg type="composite"/>
          <dgm:shape xmlns:r="http://schemas.openxmlformats.org/officeDocument/2006/relationships" r:blip="">
            <dgm:adjLst/>
          </dgm:shape>
          <dgm:choose name="CaseForPlacingNodesAboveAndBelowDivider">
            <dgm:if name="CaseForPlacingNodeAboveDivider" axis="self" ptType="node" func="posOdd" op="equ" val="1">
              <dgm:constrLst>
                <dgm:constr type="w" for="ch" forName="L2TextContainer" refType="w" fact="0.88"/>
                <dgm:constr type="h" for="ch" forName="L2TextContainer" refType="h" fact="0.15"/>
                <dgm:constr type="h" for="ch" forName="L2TextContainer" refType="h" op="lte" fact="0.31"/>
                <dgm:constr type="b" for="ch" forName="L2TextContainer" refType="h" fact="0.31"/>
                <dgm:constr type="l" for="ch" forName="L2TextContainer" refType="w" fact="0.06"/>
                <dgm:constr type="w" for="ch" forName="ConnectLine"/>
                <dgm:constr type="l" for="ch" forName="ConnectLine" refType="w" fact="0.5"/>
                <dgm:constr type="h" for="ch" forName="ConnectLine" refType="h" fact="0.19"/>
                <dgm:constr type="t" for="ch" forName="ConnectLine" refType="h" fact="0.31"/>
                <dgm:constr type="w" for="ch" forName="FlexibleEmptyPlaceHolder" refType="w"/>
                <dgm:constr type="h" for="ch" forName="FlexibleEmptyPlaceHolder" refType="h" fact="0.16"/>
                <dgm:constr type="h" for="ch" forName="FlexibleEmptyPlaceHolder" refType="h" op="gte" fact="0.005"/>
                <dgm:constr type="t" for="ch" forName="FlexibleEmptyPlaceHolder" refType="h" fact="0"/>
                <dgm:constr type="w" for="ch" forName="ConnectorPoint" refType="h" fact="0.025"/>
                <dgm:constr type="h" for="ch" forName="ConnectorPoint" refType="h" fact="0.025"/>
                <dgm:constr type="ctrX" for="ch" forName="ConnectorPoint" refType="w" fact="0.5"/>
                <dgm:constr type="ctrY" for="ch" forName="ConnectorPoint" refType="h" fact="0.5"/>
                <dgm:constr type="w" for="ch" forName="L1TextContainer" refType="w" fact="0.8"/>
                <dgm:constr type="l" for="ch" forName="L1TextContainer" refType="w" fact="0.1"/>
                <dgm:constr type="t" for="ch" forName="L1TextContainer" refType="h" fact="0.537"/>
                <dgm:constr type="h" for="ch" forName="L1TextContainer" refType="h" fact="0.113"/>
                <dgm:constr type="w" for="ch" forName="EmptyPlaceHolder" refType="w"/>
                <dgm:constr type="t" for="ch" forName="EmptyPlaceHolder" refType="h" fact="0.65"/>
                <dgm:constr type="h" for="ch" forName="EmptyPlaceHolder" refType="h" fact="0.35"/>
              </dgm:constrLst>
            </dgm:if>
            <dgm:else name="CaseForPlacingNodeBelowDivider">
              <dgm:constrLst>
                <dgm:constr type="w" for="ch" forName="EmptyPlaceHolder" refType="w"/>
                <dgm:constr type="h" for="ch" forName="EmptyPlaceHolder" refType="h" fact="0.35"/>
                <dgm:constr type="t" for="ch" forName="EmptyPlaceHolder" refType="h" fact="0"/>
                <dgm:constr type="w" for="ch" forName="FlexibleEmptyPlaceHolder" refType="w"/>
                <dgm:constr type="h" for="ch" forName="FlexibleEmptyPlaceHolder" refType="h" fact="0.16"/>
                <dgm:constr type="h" for="ch" forName="FlexibleEmptyPlaceHolder" refType="h" op="gte" fact="0.005"/>
                <dgm:constr type="b" for="ch" forName="FlexibleEmptyPlaceHolder" refType="h"/>
                <dgm:constr type="w" for="ch" forName="L1TextContainer" refType="w" fact="0.8"/>
                <dgm:constr type="l" for="ch" forName="L1TextContainer" refType="w" fact="0.1"/>
                <dgm:constr type="t" for="ch" forName="L1TextContainer" refType="h" fact="0.35"/>
                <dgm:constr type="h" for="ch" forName="L1TextContainer" refType="h" fact="0.113"/>
                <dgm:constr type="w" for="ch" forName="ConnectorPoint" refType="h" fact="0.025"/>
                <dgm:constr type="h" for="ch" forName="ConnectorPoint" refType="h" fact="0.025"/>
                <dgm:constr type="ctrX" for="ch" forName="ConnectorPoint" refType="w" fact="0.5"/>
                <dgm:constr type="ctrY" for="ch" forName="ConnectorPoint" refType="h" fact="0.5"/>
                <dgm:constr type="w" for="ch" forName="ConnectLine"/>
                <dgm:constr type="l" for="ch" forName="ConnectLine" refType="w" fact="0.5"/>
                <dgm:constr type="h" for="ch" forName="ConnectLine" refType="h" fact="0.19"/>
                <dgm:constr type="t" for="ch" forName="ConnectLine" refType="h" fact="0.5"/>
                <dgm:constr type="w" for="ch" forName="L2TextContainer" refType="w" fact="0.88"/>
                <dgm:constr type="h" for="ch" forName="L2TextContainer" refType="h" fact="0.15"/>
                <dgm:constr type="h" for="ch" forName="L2TextContainer" refType="h" op="lte" fact="0.31"/>
                <dgm:constr type="t" for="ch" forName="L2TextContainer" refType="h" fact="0.69"/>
                <dgm:constr type="l" for="ch" forName="L2TextContainer" refType="w" fact="0.06"/>
              </dgm:constrLst>
            </dgm:else>
          </dgm:choose>
          <dgm:layoutNode name="ConnectorPoint" styleLbl="fgAcc1" moveWith="L2TextContainer">
            <dgm:alg type="sp"/>
            <dgm:shape xmlns:r="http://schemas.openxmlformats.org/officeDocument/2006/relationships" type="ellipse" r:blip="" zOrderOff="10">
              <dgm:adjLst/>
            </dgm:shape>
            <dgm:presOf/>
            <dgm:constrLst/>
          </dgm:layoutNode>
          <dgm:layoutNode name="ConnectLine" styleLbl="alignNode1" moveWith="L2TextContainer">
            <dgm:alg type="sp"/>
            <dgm:shape xmlns:r="http://schemas.openxmlformats.org/officeDocument/2006/relationships" type="line" r:blip="">
              <dgm:adjLst/>
              <dgm:extLst>
                <a:ext uri="{B698B0E9-8C71-41B9-8309-B3DCBF30829C}">
                  <dgm1612:spPr xmlns:dgm1612="http://schemas.microsoft.com/office/drawing/2016/12/diagram">
                    <a:ln>
                      <a:prstDash val="dash"/>
                    </a:ln>
                  </dgm1612:spPr>
                </a:ext>
              </dgm:extLst>
            </dgm:shape>
            <dgm:presOf/>
            <dgm:constrLst/>
          </dgm:layoutNode>
          <dgm:layoutNode name="FlexibleEmptyPlaceHolder">
            <dgm:alg type="sp"/>
            <dgm:shape xmlns:r="http://schemas.openxmlformats.org/officeDocument/2006/relationships" r:blip="">
              <dgm:adjLst/>
            </dgm:shape>
            <dgm:presOf/>
            <dgm:constrLst/>
          </dgm:layoutNode>
          <dgm:layoutNode name="L2TextContainer" styleLbl="bgAcc1">
            <dgm:varLst>
              <dgm:chMax val="0"/>
              <dgm:chPref val="0"/>
              <dgm:bulletEnabled val="1"/>
            </dgm:varLst>
            <dgm:choose name="L2TextContainerAlgo">
              <dgm:if name="L2TextContainerAlgoLTR" func="var" arg="dir" op="equ" val="norm">
                <dgm:alg type="tx">
                  <dgm:param type="txAnchorVert" val="mid"/>
                  <dgm:param type="parTxRTLAlign" val="l"/>
                  <dgm:param type="parTxLTRAlign" val="l"/>
                  <dgm:param type="txAnchorVertCh" val="mid"/>
                  <dgm:param type="shpTxRTLAlignCh" val="l"/>
                  <dgm:param type="shpTxLTRAlignCh" val="l"/>
                </dgm:alg>
              </dgm:if>
              <dgm:else name="L2TextContainerAlgoRTL">
                <dgm:alg type="tx">
                  <dgm:param type="txAnchorVert" val="mid"/>
                  <dgm:param type="parTxRTLAlign" val="r"/>
                  <dgm:param type="parTxLTRAlign" val="r"/>
                  <dgm:param type="txAnchorVertCh" val="mid"/>
                  <dgm:param type="shpTxRTLAlignCh" val="r"/>
                  <dgm:param type="shpTxLTRAlignCh" val="r"/>
                </dgm:alg>
              </dgm:else>
            </dgm:choose>
            <dgm:shape xmlns:r="http://schemas.openxmlformats.org/officeDocument/2006/relationships" type="rect" r:blip="">
              <dgm:adjLst/>
            </dgm:shape>
            <dgm:presOf axis="des" ptType="node"/>
            <dgm:constrLst>
              <dgm:constr type="lMarg" refType="w" fact="0.14"/>
              <dgm:constr type="rMarg" refType="w" fact="0.14"/>
              <dgm:constr type="tMarg" refType="h" fact="0.17"/>
              <dgm:constr type="bMarg" refType="h" fact="0.17"/>
            </dgm:constrLst>
            <dgm:ruleLst>
              <dgm:rule type="h" val="INF" fact="NaN" max="NaN"/>
              <dgm:rule type="primFontSz" val="11" fact="NaN" max="NaN"/>
            </dgm:ruleLst>
          </dgm:layoutNode>
          <dgm:layoutNode name="L1TextContainer" styleLbl="revTx">
            <dgm:varLst>
              <dgm:chMax val="1"/>
              <dgm:chPref val="1"/>
              <dgm:bulletEnabled val="1"/>
            </dgm:varLst>
            <dgm:choose name="casesForTxtDirLogic">
              <dgm:if name="Name78" axis="self" ptType="node" func="posOdd" op="equ" val="1">
                <dgm:alg type="tx">
                  <dgm:param type="txAnchorHorz" val="ctr"/>
                  <dgm:param type="txAnchorVert" val="t"/>
                  <dgm:param type="parTxRTLAlign" val="ctr"/>
                  <dgm:param type="parTxRTLAlign" val="ctr"/>
                </dgm:alg>
              </dgm:if>
              <dgm:else name="Name89">
                <dgm:alg type="tx">
                  <dgm:param type="txAnchorHorz" val="ctr"/>
                  <dgm:param type="txAnchorVert" val="b"/>
                  <dgm:param type="parTxRTLAlign" val="ctr"/>
                  <dgm:param type="parTxRTLAlign" val="ctr"/>
                </dgm:alg>
              </dgm:else>
            </dgm:choose>
            <dgm:shape xmlns:r="http://schemas.openxmlformats.org/officeDocument/2006/relationships" type="rect" r:blip="">
              <dgm:adjLst/>
            </dgm:shape>
            <dgm:presOf axis="self"/>
            <dgm:constrLst>
              <dgm:constr type="lMarg"/>
              <dgm:constr type="rMarg"/>
              <dgm:constr type="tMarg"/>
              <dgm:constr type="bMarg"/>
            </dgm:constrLst>
            <dgm:ruleLst>
              <dgm:rule type="primFontSz" val="14" fact="NaN" max="NaN"/>
            </dgm:ruleLst>
          </dgm:layoutNode>
          <dgm:layoutNode name="EmptyPlaceHolder">
            <dgm:alg type="sp"/>
            <dgm:shape xmlns:r="http://schemas.openxmlformats.org/officeDocument/2006/relationships" r:blip="">
              <dgm:adjLst/>
            </dgm:shape>
            <dgm:presOf/>
            <dgm:constrLst/>
          </dgm:layoutNode>
        </dgm:layoutNode>
        <dgm:forEach name="Name28"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98E196-4488-4471-8460-650FC4E25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2688</TotalTime>
  <Pages>10</Pages>
  <Words>2169</Words>
  <Characters>10848</Characters>
  <Application>Microsoft Office Word</Application>
  <DocSecurity>0</DocSecurity>
  <Lines>252</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Chloé Chignell</dc:creator>
  <cp:keywords/>
  <dc:description/>
  <cp:lastModifiedBy>Chloé Chignell</cp:lastModifiedBy>
  <cp:revision>15</cp:revision>
  <dcterms:created xsi:type="dcterms:W3CDTF">2020-11-19T12:41:00Z</dcterms:created>
  <dcterms:modified xsi:type="dcterms:W3CDTF">2020-11-23T23:40:00Z</dcterms:modified>
</cp:coreProperties>
</file>