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9838437"/>
        <w:docPartObj>
          <w:docPartGallery w:val="Cover Pages"/>
          <w:docPartUnique/>
        </w:docPartObj>
      </w:sdtPr>
      <w:sdtEndPr>
        <w:rPr>
          <w:b/>
          <w:bCs/>
        </w:rPr>
      </w:sdtEndPr>
      <w:sdtContent>
        <w:p w14:paraId="7090A57C" w14:textId="54A7348E" w:rsidR="00C57A2B" w:rsidRDefault="00C57A2B">
          <w:r>
            <w:rPr>
              <w:noProof/>
            </w:rPr>
            <mc:AlternateContent>
              <mc:Choice Requires="wpg">
                <w:drawing>
                  <wp:anchor distT="0" distB="0" distL="114300" distR="114300" simplePos="0" relativeHeight="251659264" behindDoc="1" locked="0" layoutInCell="1" allowOverlap="1" wp14:anchorId="782982E0" wp14:editId="34CFA207">
                    <wp:simplePos x="0" y="0"/>
                    <wp:positionH relativeFrom="page">
                      <wp:align>center</wp:align>
                    </wp:positionH>
                    <wp:positionV relativeFrom="page">
                      <wp:align>center</wp:align>
                    </wp:positionV>
                    <wp:extent cx="6864824" cy="9123528"/>
                    <wp:effectExtent l="57150" t="38100" r="56515" b="1524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1">
                                <a:schemeClr val="accent2"/>
                              </a:lnRef>
                              <a:fillRef idx="3">
                                <a:schemeClr val="accent2"/>
                              </a:fillRef>
                              <a:effectRef idx="2">
                                <a:schemeClr val="accent2"/>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7C84985" w14:textId="7F811F33" w:rsidR="00C57A2B" w:rsidRDefault="00C57A2B">
                                      <w:pPr>
                                        <w:pStyle w:val="NoSpacing"/>
                                        <w:spacing w:before="120"/>
                                        <w:jc w:val="center"/>
                                        <w:rPr>
                                          <w:color w:val="FFFFFF" w:themeColor="background1"/>
                                        </w:rPr>
                                      </w:pPr>
                                      <w:r>
                                        <w:rPr>
                                          <w:color w:val="FFFFFF" w:themeColor="background1"/>
                                        </w:rPr>
                                        <w:t>Student: Malina-Gabriela Bojean (2235979)</w:t>
                                      </w:r>
                                    </w:p>
                                  </w:sdtContent>
                                </w:sdt>
                                <w:p w14:paraId="19B94DFB" w14:textId="1E2E2AD3" w:rsidR="00C57A2B" w:rsidRDefault="00C57A2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Professor:  </w:t>
                                      </w:r>
                                    </w:sdtContent>
                                  </w:sdt>
                                  <w:r w:rsidRPr="00C57A2B">
                                    <w:t xml:space="preserve"> </w:t>
                                  </w:r>
                                  <w:proofErr w:type="spellStart"/>
                                  <w:r w:rsidRPr="00C57A2B">
                                    <w:rPr>
                                      <w:color w:val="FFFFFF" w:themeColor="background1"/>
                                    </w:rPr>
                                    <w:t>Balendran</w:t>
                                  </w:r>
                                  <w:proofErr w:type="spellEnd"/>
                                  <w:r w:rsidRPr="00C57A2B">
                                    <w:rPr>
                                      <w:color w:val="FFFFFF" w:themeColor="background1"/>
                                    </w:rPr>
                                    <w:t xml:space="preserve"> Kandasamy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C273613" w14:textId="7AAB5312" w:rsidR="00C57A2B" w:rsidRDefault="00C57A2B">
                                      <w:pPr>
                                        <w:pStyle w:val="NoSpacing"/>
                                        <w:jc w:val="center"/>
                                        <w:rPr>
                                          <w:rFonts w:asciiTheme="majorHAnsi" w:eastAsiaTheme="majorEastAsia" w:hAnsiTheme="majorHAnsi" w:cstheme="majorBidi"/>
                                          <w:caps/>
                                          <w:color w:val="156082" w:themeColor="accent1"/>
                                          <w:sz w:val="72"/>
                                          <w:szCs w:val="72"/>
                                        </w:rPr>
                                      </w:pPr>
                                      <w:r w:rsidRPr="00C57A2B">
                                        <w:rPr>
                                          <w:rFonts w:asciiTheme="majorHAnsi" w:eastAsiaTheme="majorEastAsia" w:hAnsiTheme="majorHAnsi" w:cstheme="majorBidi"/>
                                          <w:caps/>
                                          <w:color w:val="156082" w:themeColor="accent1"/>
                                          <w:sz w:val="72"/>
                                          <w:szCs w:val="72"/>
                                        </w:rPr>
                                        <w:t>Entrepreneurship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2982E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GzgpAMAAOgNAAAOAAAAZHJzL2Uyb0RvYy54bWzkV9tu2zgQfS+w/0DwfaOLL7GFKEU2bYIC&#10;QRs0WeSZpihbWIpkSTpS+vU7JCX5UidtXbRdYAFDJjkznOHRnBnq7HVbc/TItKmkyHFyEmPEBJVF&#10;JZY5/vv+6s8ZRsYSURAuBcvxEzP49fkfr84albFUriQvmEawiTBZo3K8slZlUWToitXEnEjFBAhL&#10;qWtiYaqXUaFJA7vXPErjeBo1UhdKS8qMgdU3QYjP/f5lyaj9UJaGWcRzDLFZ/9T+uXDP6PyMZEtN&#10;1KqiXRjkiChqUglwOmz1hliC1rr6Yqu6oloaWdoTKutIlmVFmT8DnCaJ905zreVa+bMss2apBpgA&#10;2j2cjt6Wvn+81upO3WpAolFLwMLP3FnaUtfuH6JErYfsaYCMtRZRWJzOpuNZOsaIgmyepKNJOgug&#10;0hUg/4UdXb39imXUO452wmkUJIjZYGB+DIO7FVHMQ2sywOBWo6qA/J3DSQSpIVE/QuoQseQMuUUP&#10;jtccoDKZAdS+HafJLI4hAx1Oyeg0mcIEdh1OSzKljb1mskZukGMNAfiUIo83xgbVXsV55cKtOVhC&#10;HH5knzgLwo+shCP51+YWPKHYJdfokQAVCKVM2LSLgAvQdlplxflgOPLeXzTs9J0p82T7HuPBwnuW&#10;wg7GdSWkPuSd26QLuQz6PQLh3A6ChSye4G1qGahuFL2qAM8bYuwt0cBteAdQr+wHeJRcNjmW3Qij&#10;ldSfD607fUg3kGLUQK3Isfm0JpphxN8JSMR5Mh674uIn48lpChO9LVlsS8S6vpTwDhKojIr6odO3&#10;vB+WWtYPUNYunFcQEUHBd46p1f3k0oYaBoWRsosLrwYFRRF7I+4UdZs7VF2+3LcPRKsuqSzw9r3s&#10;k59ke7kVdJ2lkBdrK8vKJ94G1w5vIKKrFr+EkZNDjJwcwchxPB+P+uq0qV9bvJzE6Ryayq/hZXhD&#10;L9LrJ/AyPUSr3Wrwc3hp20XbVdHfQVHPyoGjp6NksiFpL9tiKWgeTdPF/5Ck056k945Yf8kWuuZ0&#10;j6PItiBwpanLg2f659TfJ3bbJPSX4dqwRdj0NIWfv3Ac30iN5FVxBZ3P1b09Pi6WfcPZ0eICQeOY&#10;jiaxp5OQzjy0aC7cNoFDXd/2ndnfFfzo+3p07/9wLQj+94IOdO4Nn+/R32B8RC0o/hk8P9ejXS0I&#10;960+FX5/Seh6eGjbuxWhEx1dEP5jfdvfq+Fzwl8+u08f972yPfd9fvOBdv4vAAAA//8DAFBLAwQU&#10;AAYACAAAACEAtMSDsNwAAAAHAQAADwAAAGRycy9kb3ducmV2LnhtbEyPMW/CMBCF90r8B+sqdStO&#10;aBVFIQ6qkGBqBwgLm7GPJCI+R7GB9N/36NIup3d6p/e+K1eT68UNx9B5UpDOExBIxtuOGgWHevOa&#10;gwhRk9W9J1TwjQFW1eyp1IX1d9rhbR8bwSEUCq2gjXEopAymRafD3A9I7J396HTkdWykHfWdw10v&#10;F0mSSac74oZWD7hu0Vz2V6fgsvsKuN7UzcE402XT53ZxrJ1SL8/TxxJExCn+HcMDn9GhYqaTv5IN&#10;olfAj8Tf+fCSPE1BnFi9v2U5yKqU//mrHwAAAP//AwBQSwECLQAUAAYACAAAACEAtoM4kv4AAADh&#10;AQAAEwAAAAAAAAAAAAAAAAAAAAAAW0NvbnRlbnRfVHlwZXNdLnhtbFBLAQItABQABgAIAAAAIQA4&#10;/SH/1gAAAJQBAAALAAAAAAAAAAAAAAAAAC8BAABfcmVscy8ucmVsc1BLAQItABQABgAIAAAAIQD2&#10;2GzgpAMAAOgNAAAOAAAAAAAAAAAAAAAAAC4CAABkcnMvZTJvRG9jLnhtbFBLAQItABQABgAIAAAA&#10;IQC0xIOw3AAAAAcBAAAPAAAAAAAAAAAAAAAAAP4FAABkcnMvZG93bnJldi54bWxQSwUGAAAAAAQA&#10;BADzAAAAB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EkTwgAAANwAAAAPAAAAZHJzL2Rvd25yZXYueG1sRE9Na8JA&#10;EL0L/odlhN50U6tiU1cRseChHoyCPQ7ZaTY0Oxuya5L++64geJvH+5zVpreVaKnxpWMFr5MEBHHu&#10;dMmFgsv5c7wE4QOyxsoxKfgjD5v1cLDCVLuOT9RmoRAxhH2KCkwIdSqlzw1Z9BNXE0fuxzUWQ4RN&#10;IXWDXQy3lZwmyUJaLDk2GKxpZyj/zW5WwVd2balc3Mx23l9l/tYlu+/jXqmXUb/9ABGoD0/xw33Q&#10;cf77DO7PxAvk+h8AAP//AwBQSwECLQAUAAYACAAAACEA2+H2y+4AAACFAQAAEwAAAAAAAAAAAAAA&#10;AAAAAAAAW0NvbnRlbnRfVHlwZXNdLnhtbFBLAQItABQABgAIAAAAIQBa9CxbvwAAABUBAAALAAAA&#10;AAAAAAAAAAAAAB8BAABfcmVscy8ucmVsc1BLAQItABQABgAIAAAAIQAefEkTwgAAANwAAAAPAAAA&#10;AAAAAAAAAAAAAAcCAABkcnMvZG93bnJldi54bWxQSwUGAAAAAAMAAwC3AAAA9gIAAAAA&#10;" fillcolor="#ea793e [3029]" stroked="f">
                      <v:fill color2="#e86e2f [3173]" rotate="t" colors="0 #ed8256;.5 #f26e29;1 #e15e19" focus="100%" type="gradient">
                        <o:fill v:ext="view" type="gradientUnscaled"/>
                      </v:fill>
                      <v:shadow on="t" color="black" opacity="41287f" offset="0,1.5pt"/>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e3AwQAAANwAAAAPAAAAZHJzL2Rvd25yZXYueG1sRE9NawIx&#10;EL0X+h/CFLyUmrVgsVujFLEoHgpq6XnYjMnSzWSbRI3/3giF3ubxPmc6z64TJwqx9axgNKxAEDde&#10;t2wUfO0/niYgYkLW2HkmBReKMJ/d302x1v7MWzrtkhElhGONCmxKfS1lbCw5jEPfExfu4IPDVGAw&#10;Ugc8l3DXyeeqepEOWy4NFntaWGp+dkenYOla7K1Jh09efZvHvNpsQv5VavCQ399AJMrpX/znXusy&#10;/3UMt2fKBXJ2BQAA//8DAFBLAQItABQABgAIAAAAIQDb4fbL7gAAAIUBAAATAAAAAAAAAAAAAAAA&#10;AAAAAABbQ29udGVudF9UeXBlc10ueG1sUEsBAi0AFAAGAAgAAAAhAFr0LFu/AAAAFQEAAAsAAAAA&#10;AAAAAAAAAAAAHwEAAF9yZWxzLy5yZWxzUEsBAi0AFAAGAAgAAAAhAFUx7cDBAAAA3AAAAA8AAAAA&#10;AAAAAAAAAAAABwIAAGRycy9kb3ducmV2LnhtbFBLBQYAAAAAAwADALcAAAD1AgAAAAA=&#10;" fillcolor="#ea793e [3029]" strokecolor="#e97132 [3205]" strokeweight="1pt">
                      <v:fill color2="#e86e2f [3173]" rotate="t" colors="0 #ed8256;.5 #f26e29;1 #e15e19" focus="100%" type="gradient">
                        <o:fill v:ext="view" type="gradientUnscaled"/>
                      </v:fill>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7C84985" w14:textId="7F811F33" w:rsidR="00C57A2B" w:rsidRDefault="00C57A2B">
                                <w:pPr>
                                  <w:pStyle w:val="NoSpacing"/>
                                  <w:spacing w:before="120"/>
                                  <w:jc w:val="center"/>
                                  <w:rPr>
                                    <w:color w:val="FFFFFF" w:themeColor="background1"/>
                                  </w:rPr>
                                </w:pPr>
                                <w:r>
                                  <w:rPr>
                                    <w:color w:val="FFFFFF" w:themeColor="background1"/>
                                  </w:rPr>
                                  <w:t>Student: Malina-Gabriela Bojean (2235979)</w:t>
                                </w:r>
                              </w:p>
                            </w:sdtContent>
                          </w:sdt>
                          <w:p w14:paraId="19B94DFB" w14:textId="1E2E2AD3" w:rsidR="00C57A2B" w:rsidRDefault="00C57A2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Professor:  </w:t>
                                </w:r>
                              </w:sdtContent>
                            </w:sdt>
                            <w:r w:rsidRPr="00C57A2B">
                              <w:t xml:space="preserve"> </w:t>
                            </w:r>
                            <w:proofErr w:type="spellStart"/>
                            <w:r w:rsidRPr="00C57A2B">
                              <w:rPr>
                                <w:color w:val="FFFFFF" w:themeColor="background1"/>
                              </w:rPr>
                              <w:t>Balendran</w:t>
                            </w:r>
                            <w:proofErr w:type="spellEnd"/>
                            <w:r w:rsidRPr="00C57A2B">
                              <w:rPr>
                                <w:color w:val="FFFFFF" w:themeColor="background1"/>
                              </w:rPr>
                              <w:t xml:space="preserve"> Kandasamy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C273613" w14:textId="7AAB5312" w:rsidR="00C57A2B" w:rsidRDefault="00C57A2B">
                                <w:pPr>
                                  <w:pStyle w:val="NoSpacing"/>
                                  <w:jc w:val="center"/>
                                  <w:rPr>
                                    <w:rFonts w:asciiTheme="majorHAnsi" w:eastAsiaTheme="majorEastAsia" w:hAnsiTheme="majorHAnsi" w:cstheme="majorBidi"/>
                                    <w:caps/>
                                    <w:color w:val="156082" w:themeColor="accent1"/>
                                    <w:sz w:val="72"/>
                                    <w:szCs w:val="72"/>
                                  </w:rPr>
                                </w:pPr>
                                <w:r w:rsidRPr="00C57A2B">
                                  <w:rPr>
                                    <w:rFonts w:asciiTheme="majorHAnsi" w:eastAsiaTheme="majorEastAsia" w:hAnsiTheme="majorHAnsi" w:cstheme="majorBidi"/>
                                    <w:caps/>
                                    <w:color w:val="156082" w:themeColor="accent1"/>
                                    <w:sz w:val="72"/>
                                    <w:szCs w:val="72"/>
                                  </w:rPr>
                                  <w:t>Entrepreneurship</w:t>
                                </w:r>
                              </w:p>
                            </w:sdtContent>
                          </w:sdt>
                        </w:txbxContent>
                      </v:textbox>
                    </v:shape>
                    <w10:wrap anchorx="page" anchory="page"/>
                  </v:group>
                </w:pict>
              </mc:Fallback>
            </mc:AlternateContent>
          </w:r>
        </w:p>
        <w:p w14:paraId="3A6C00A8" w14:textId="55662035" w:rsidR="00C57A2B" w:rsidRDefault="00C57A2B">
          <w:pPr>
            <w:rPr>
              <w:b/>
              <w:bCs/>
            </w:rPr>
          </w:pPr>
          <w:r>
            <w:rPr>
              <w:b/>
              <w:bCs/>
            </w:rPr>
            <w:br w:type="page"/>
          </w:r>
        </w:p>
      </w:sdtContent>
    </w:sdt>
    <w:p w14:paraId="04FE27A3" w14:textId="4098A12D" w:rsidR="00161D9C" w:rsidRPr="00161D9C" w:rsidRDefault="00161D9C" w:rsidP="00161D9C">
      <w:pPr>
        <w:rPr>
          <w:b/>
          <w:bCs/>
        </w:rPr>
      </w:pPr>
      <w:r w:rsidRPr="00161D9C">
        <w:rPr>
          <w:b/>
          <w:bCs/>
        </w:rPr>
        <w:lastRenderedPageBreak/>
        <w:t>TABLE OF CONTENTS</w:t>
      </w:r>
      <w:r>
        <w:rPr>
          <w:b/>
          <w:bCs/>
        </w:rPr>
        <w:t>:</w:t>
      </w:r>
    </w:p>
    <w:p w14:paraId="25434CBE" w14:textId="35AE652E" w:rsidR="00161D9C" w:rsidRPr="00161D9C" w:rsidRDefault="00161D9C" w:rsidP="00161D9C">
      <w:pPr>
        <w:numPr>
          <w:ilvl w:val="0"/>
          <w:numId w:val="1"/>
        </w:numPr>
      </w:pPr>
      <w:r w:rsidRPr="00161D9C">
        <w:rPr>
          <w:b/>
          <w:bCs/>
        </w:rPr>
        <w:t>Introduction</w:t>
      </w:r>
      <w:r w:rsidRPr="00161D9C">
        <w:t xml:space="preserve"> </w:t>
      </w:r>
      <w:r>
        <w:t>……………………………………………………………………………………………</w:t>
      </w:r>
    </w:p>
    <w:p w14:paraId="21E3D52A" w14:textId="7B67F479" w:rsidR="00161D9C" w:rsidRPr="00161D9C" w:rsidRDefault="00161D9C" w:rsidP="00161D9C">
      <w:pPr>
        <w:numPr>
          <w:ilvl w:val="0"/>
          <w:numId w:val="1"/>
        </w:numPr>
      </w:pPr>
      <w:r w:rsidRPr="00161D9C">
        <w:rPr>
          <w:b/>
          <w:bCs/>
        </w:rPr>
        <w:t>Business Idea, Products/Services, Objectives and USP</w:t>
      </w:r>
      <w:r w:rsidRPr="00161D9C">
        <w:t xml:space="preserve"> </w:t>
      </w:r>
      <w:r>
        <w:t>…………………………</w:t>
      </w:r>
      <w:proofErr w:type="gramStart"/>
      <w:r>
        <w:t>…..</w:t>
      </w:r>
      <w:proofErr w:type="gramEnd"/>
    </w:p>
    <w:p w14:paraId="3C757251" w14:textId="6B8AB82C" w:rsidR="00161D9C" w:rsidRPr="00161D9C" w:rsidRDefault="00161D9C" w:rsidP="00161D9C">
      <w:pPr>
        <w:numPr>
          <w:ilvl w:val="0"/>
          <w:numId w:val="1"/>
        </w:numPr>
      </w:pPr>
      <w:r w:rsidRPr="00161D9C">
        <w:rPr>
          <w:b/>
          <w:bCs/>
        </w:rPr>
        <w:t>Business Environment and Competitor Analysis</w:t>
      </w:r>
      <w:r w:rsidRPr="00161D9C">
        <w:t xml:space="preserve"> </w:t>
      </w:r>
      <w:r>
        <w:t>……………………………………</w:t>
      </w:r>
      <w:proofErr w:type="gramStart"/>
      <w:r>
        <w:t>…..</w:t>
      </w:r>
      <w:proofErr w:type="gramEnd"/>
    </w:p>
    <w:p w14:paraId="00AF60E6" w14:textId="01272073" w:rsidR="00161D9C" w:rsidRPr="00161D9C" w:rsidRDefault="00161D9C" w:rsidP="00161D9C">
      <w:pPr>
        <w:numPr>
          <w:ilvl w:val="0"/>
          <w:numId w:val="1"/>
        </w:numPr>
      </w:pPr>
      <w:r w:rsidRPr="00161D9C">
        <w:rPr>
          <w:b/>
          <w:bCs/>
        </w:rPr>
        <w:t>Marketing Strategy and Market Analysis</w:t>
      </w:r>
      <w:r w:rsidRPr="00161D9C">
        <w:t xml:space="preserve"> </w:t>
      </w:r>
      <w:r>
        <w:t>……………………………………………………</w:t>
      </w:r>
    </w:p>
    <w:p w14:paraId="6325185E" w14:textId="766FA3BB" w:rsidR="00161D9C" w:rsidRPr="00161D9C" w:rsidRDefault="00161D9C" w:rsidP="00161D9C">
      <w:pPr>
        <w:numPr>
          <w:ilvl w:val="0"/>
          <w:numId w:val="1"/>
        </w:numPr>
      </w:pPr>
      <w:r w:rsidRPr="00161D9C">
        <w:rPr>
          <w:b/>
          <w:bCs/>
        </w:rPr>
        <w:t>Legal, Management and Financial Planning</w:t>
      </w:r>
      <w:r w:rsidRPr="00161D9C">
        <w:t xml:space="preserve"> </w:t>
      </w:r>
      <w:r>
        <w:t>……………………………………………….</w:t>
      </w:r>
    </w:p>
    <w:p w14:paraId="2124AC90" w14:textId="52EA9B4E" w:rsidR="00161D9C" w:rsidRPr="00161D9C" w:rsidRDefault="00161D9C" w:rsidP="00161D9C">
      <w:pPr>
        <w:numPr>
          <w:ilvl w:val="0"/>
          <w:numId w:val="1"/>
        </w:numPr>
      </w:pPr>
      <w:r w:rsidRPr="00161D9C">
        <w:rPr>
          <w:b/>
          <w:bCs/>
        </w:rPr>
        <w:t>Conclusion</w:t>
      </w:r>
      <w:r w:rsidRPr="00161D9C">
        <w:t xml:space="preserve"> </w:t>
      </w:r>
      <w:r>
        <w:t>…………………………………………………………………………………………….</w:t>
      </w:r>
    </w:p>
    <w:p w14:paraId="16FCCA29" w14:textId="4670A6D6" w:rsidR="00161D9C" w:rsidRPr="00161D9C" w:rsidRDefault="00161D9C" w:rsidP="00161D9C">
      <w:pPr>
        <w:numPr>
          <w:ilvl w:val="0"/>
          <w:numId w:val="1"/>
        </w:numPr>
      </w:pPr>
      <w:r w:rsidRPr="00161D9C">
        <w:rPr>
          <w:b/>
          <w:bCs/>
        </w:rPr>
        <w:t>Reference List</w:t>
      </w:r>
      <w:r>
        <w:rPr>
          <w:b/>
          <w:bCs/>
        </w:rPr>
        <w:t>………………………………………………………………………………………</w:t>
      </w:r>
    </w:p>
    <w:p w14:paraId="2CEEDB0B" w14:textId="77777777" w:rsidR="00161D9C" w:rsidRDefault="00161D9C"/>
    <w:p w14:paraId="77FADEF0" w14:textId="77777777" w:rsidR="00161D9C" w:rsidRDefault="00161D9C"/>
    <w:p w14:paraId="4920BD19" w14:textId="77777777" w:rsidR="00161D9C" w:rsidRDefault="00161D9C"/>
    <w:p w14:paraId="7E9A9CB3" w14:textId="77777777" w:rsidR="00161D9C" w:rsidRDefault="00161D9C"/>
    <w:p w14:paraId="4FB26BBC" w14:textId="77777777" w:rsidR="00161D9C" w:rsidRDefault="00161D9C"/>
    <w:p w14:paraId="3322C82B" w14:textId="77777777" w:rsidR="00161D9C" w:rsidRDefault="00161D9C"/>
    <w:p w14:paraId="5A7624D2" w14:textId="77777777" w:rsidR="00161D9C" w:rsidRDefault="00161D9C"/>
    <w:p w14:paraId="2DE3C12A" w14:textId="77777777" w:rsidR="00161D9C" w:rsidRDefault="00161D9C"/>
    <w:p w14:paraId="732089C8" w14:textId="77777777" w:rsidR="00161D9C" w:rsidRDefault="00161D9C"/>
    <w:p w14:paraId="78F03DB9" w14:textId="77777777" w:rsidR="00161D9C" w:rsidRDefault="00161D9C"/>
    <w:p w14:paraId="56A26383" w14:textId="77777777" w:rsidR="00161D9C" w:rsidRDefault="00161D9C"/>
    <w:p w14:paraId="0F18C83F" w14:textId="77777777" w:rsidR="00161D9C" w:rsidRDefault="00161D9C"/>
    <w:p w14:paraId="1AC8AFE1" w14:textId="77777777" w:rsidR="00161D9C" w:rsidRDefault="00161D9C"/>
    <w:p w14:paraId="24ABC6B6" w14:textId="77777777" w:rsidR="00161D9C" w:rsidRDefault="00161D9C"/>
    <w:p w14:paraId="3DA2E447" w14:textId="77777777" w:rsidR="00161D9C" w:rsidRDefault="00161D9C"/>
    <w:p w14:paraId="344070D5" w14:textId="77777777" w:rsidR="00161D9C" w:rsidRDefault="00161D9C"/>
    <w:p w14:paraId="47B98435" w14:textId="77777777" w:rsidR="00161D9C" w:rsidRDefault="00161D9C"/>
    <w:p w14:paraId="4A8C5103" w14:textId="77777777" w:rsidR="00161D9C" w:rsidRDefault="00161D9C"/>
    <w:p w14:paraId="773FF163" w14:textId="77777777" w:rsidR="00161D9C" w:rsidRDefault="00161D9C"/>
    <w:p w14:paraId="3C402CEB" w14:textId="199C96BF" w:rsidR="00161D9C" w:rsidRDefault="00161D9C" w:rsidP="00161D9C"/>
    <w:p w14:paraId="20EFA24B" w14:textId="62A27266" w:rsidR="00161D9C" w:rsidRPr="00161D9C" w:rsidRDefault="00161D9C" w:rsidP="00161D9C">
      <w:pPr>
        <w:pStyle w:val="ListParagraph"/>
        <w:numPr>
          <w:ilvl w:val="0"/>
          <w:numId w:val="3"/>
        </w:numPr>
        <w:jc w:val="both"/>
        <w:rPr>
          <w:b/>
          <w:bCs/>
        </w:rPr>
      </w:pPr>
      <w:r w:rsidRPr="00161D9C">
        <w:rPr>
          <w:b/>
          <w:bCs/>
        </w:rPr>
        <w:lastRenderedPageBreak/>
        <w:t>Introduction:</w:t>
      </w:r>
    </w:p>
    <w:p w14:paraId="33927611" w14:textId="084D35B1" w:rsidR="00161D9C" w:rsidRPr="00161D9C" w:rsidRDefault="00161D9C" w:rsidP="00161D9C">
      <w:pPr>
        <w:jc w:val="both"/>
      </w:pPr>
      <w:r>
        <w:t xml:space="preserve">This business plan outlines the development of a freelance makeup service operating under the brand name </w:t>
      </w:r>
      <w:r w:rsidRPr="00161D9C">
        <w:rPr>
          <w:b/>
          <w:bCs/>
          <w:i/>
          <w:iCs/>
        </w:rPr>
        <w:t xml:space="preserve">Glammed by </w:t>
      </w:r>
      <w:r w:rsidRPr="00161D9C">
        <w:rPr>
          <w:b/>
          <w:bCs/>
          <w:i/>
          <w:iCs/>
        </w:rPr>
        <w:t>Malina</w:t>
      </w:r>
      <w:r>
        <w:t>. The purpose of this plan is to evaluate the feasibility of the business by analysing key aspects such as the business idea, market environment, marketing strategy, and financial considerations. The beauty industry has experienced significant growth in recent years, largely influenced by social media platforms and increasing consumer interest in personal appearance and self-presentation.</w:t>
      </w:r>
    </w:p>
    <w:p w14:paraId="603CB243" w14:textId="2916A0B6" w:rsidR="00161D9C" w:rsidRPr="00161D9C" w:rsidRDefault="00161D9C" w:rsidP="00161D9C">
      <w:pPr>
        <w:jc w:val="both"/>
      </w:pPr>
      <w:r>
        <w:t>The proposed business focuses on providing professional makeup services for various occasions, including events, photoshoots, and special celebrations. The service will primarily operate as a mobile business, offering convenience to clients by delivering services at their preferred location. This approach allows for flexibility and reduces the need for high initial investment in physical premises.</w:t>
      </w:r>
    </w:p>
    <w:p w14:paraId="22FF736F" w14:textId="138FB033" w:rsidR="00161D9C" w:rsidRDefault="00161D9C" w:rsidP="00161D9C">
      <w:pPr>
        <w:jc w:val="both"/>
      </w:pPr>
      <w:r>
        <w:t>This report will apply key business frameworks such as PESTEL analysis, SWOT analysis, and the marketing mix (4Ps) to critically evaluate the business idea. Additionally, it will examine the legal structure, management approach, and financial requirements necessary for the successful launch and growth of the business.</w:t>
      </w:r>
    </w:p>
    <w:p w14:paraId="2529ADA8" w14:textId="77777777" w:rsidR="00161D9C" w:rsidRDefault="00161D9C" w:rsidP="00161D9C">
      <w:pPr>
        <w:jc w:val="both"/>
      </w:pPr>
    </w:p>
    <w:p w14:paraId="59C57FCB" w14:textId="77777777" w:rsidR="00161D9C" w:rsidRDefault="00161D9C" w:rsidP="00161D9C">
      <w:pPr>
        <w:jc w:val="both"/>
      </w:pPr>
    </w:p>
    <w:p w14:paraId="2B2DFE28" w14:textId="08C46E6F" w:rsidR="00161D9C" w:rsidRDefault="00161D9C" w:rsidP="00161D9C">
      <w:pPr>
        <w:pStyle w:val="ListParagraph"/>
        <w:numPr>
          <w:ilvl w:val="0"/>
          <w:numId w:val="3"/>
        </w:numPr>
        <w:jc w:val="both"/>
      </w:pPr>
      <w:r w:rsidRPr="00161D9C">
        <w:rPr>
          <w:b/>
          <w:bCs/>
        </w:rPr>
        <w:t>Business Idea, Products/Services, Objectives and USP</w:t>
      </w:r>
      <w:r>
        <w:rPr>
          <w:b/>
          <w:bCs/>
        </w:rPr>
        <w:t>:</w:t>
      </w:r>
    </w:p>
    <w:p w14:paraId="7F8CDADD" w14:textId="64BA9314" w:rsidR="00161D9C" w:rsidRDefault="00161D9C" w:rsidP="00161D9C">
      <w:pPr>
        <w:jc w:val="both"/>
      </w:pPr>
      <w:r>
        <w:t xml:space="preserve">The proposed business, operating under the name Glammed by </w:t>
      </w:r>
      <w:r>
        <w:t>Malina</w:t>
      </w:r>
      <w:r>
        <w:t>, is a freelance makeup service that aims to provide professional, high-quality, and personalised beauty services to a wide range of clients. The business will be based in the United Kingdom and will primarily operate as a mobile service, meaning that services are delivered at the client’s preferred location, such as their home, event venue, or photoshoot setting. This business model offers significant flexibility for both the service provider and the customer, while also reducing the need for substantial initial investment in a physical salon space. The idea for this business is supported by the increasing demand for makeup services driven by social events, special occasions, and the growing influence of social media on beauty standards. Additionally, the owner has completed professional training at a recognised makeup academy, which provides the necessary technical skills and credibility to operate within this industry. The use of Instagram as a primary platform to showcase previous work further strengthens the business concept, as it allows potential customers to visually evaluate the quality of services before making a booking. This digital presence acts as both a portfolio and a marketing tool, which is particularly important in a highly visual and competitive industry such as beauty.</w:t>
      </w:r>
    </w:p>
    <w:p w14:paraId="59B5500A" w14:textId="77777777" w:rsidR="00161D9C" w:rsidRDefault="00161D9C" w:rsidP="00161D9C">
      <w:pPr>
        <w:jc w:val="both"/>
      </w:pPr>
    </w:p>
    <w:p w14:paraId="51206306" w14:textId="77777777" w:rsidR="00161D9C" w:rsidRDefault="00161D9C" w:rsidP="00161D9C">
      <w:pPr>
        <w:jc w:val="both"/>
      </w:pPr>
      <w:r>
        <w:lastRenderedPageBreak/>
        <w:t xml:space="preserve">The core services offered by Glammed by </w:t>
      </w:r>
      <w:r>
        <w:t>Malina</w:t>
      </w:r>
      <w:r>
        <w:t xml:space="preserve"> will focus on a select number of high-demand makeup applications to ensure consistency and quality. These services include glam makeup for parties and special occasions, bridal makeup tailored to weddings and formal events, and natural or daytime makeup suitable for everyday wear or professional environments. By focusing on these key service categories, the business can position itself clearly within the market while avoiding over-diversification in its early stages. In terms of objectives, the business has both short-term and long-term goals that guide its development. In the short term, the primary objective is to build a loyal and consistent client base through effective use of social media marketing and word-of-mouth promotion. Increasing engagement on Instagram, attracting new followers, and converting online interactions into actual bookings are also essential goals during the initial phase. </w:t>
      </w:r>
    </w:p>
    <w:p w14:paraId="1BCC6979" w14:textId="64A961F8" w:rsidR="00161D9C" w:rsidRDefault="00161D9C" w:rsidP="00161D9C">
      <w:pPr>
        <w:jc w:val="both"/>
      </w:pPr>
      <w:r>
        <w:t>Another important short-term objective is to establish credibility through positive client reviews and testimonials, which can significantly influence purchasing decisions in the beauty industry. In the long term, the business aims to expand beyond a freelance operation by developing a strong and recognisable personal brand. This could involve opening a dedicated beauty studio, which would provide a more permanent and professional environment for clients, as well as diversifying income streams by offering additional services such as makeup training courses, masterclasses, or even launching beauty-related products. These long-term objectives demonstrate the potential scalability of the business and its ability to evolve within a competitive market.</w:t>
      </w:r>
    </w:p>
    <w:p w14:paraId="0BF718A2" w14:textId="77777777" w:rsidR="00161D9C" w:rsidRDefault="00161D9C" w:rsidP="00161D9C">
      <w:pPr>
        <w:jc w:val="both"/>
      </w:pPr>
    </w:p>
    <w:p w14:paraId="6542C42C" w14:textId="77777777" w:rsidR="00B42F47" w:rsidRDefault="00161D9C" w:rsidP="00161D9C">
      <w:pPr>
        <w:jc w:val="both"/>
      </w:pPr>
      <w:r>
        <w:t xml:space="preserve">A crucial factor that contributes to the potential success of Glammed by Malina is its clearly defined Unique Selling Point (USP), which differentiates it from other makeup artists operating within the same market. </w:t>
      </w:r>
    </w:p>
    <w:p w14:paraId="20B7F57F" w14:textId="4D6CCB70" w:rsidR="00161D9C" w:rsidRDefault="00161D9C" w:rsidP="00161D9C">
      <w:pPr>
        <w:jc w:val="both"/>
      </w:pPr>
      <w:r>
        <w:t xml:space="preserve">One of the main elements of this USP is the strong focus on personalisation, as each makeup look is tailored specifically to the client’s facial features, skin type, and individual preferences. This customised approach enhances customer satisfaction and increases the likelihood of repeat business. In addition, the business places significant emphasis on staying up to date with current beauty trends, particularly those popularised on social media platforms such as Instagram and TikTok. This ensures that clients receive modern, fashionable looks that align with current industry standards. The mobile service model further strengthens the USP by offering a high level of convenience, as clients do not need to travel to a salon, which is especially beneficial when preparing for important events. Furthermore, the use of a strong visual portfolio on Instagram allows the business to build trust and credibility, as potential customers can clearly see examples of previous work before making a decision. This transparency reduces perceived risk and encourages bookings. </w:t>
      </w:r>
    </w:p>
    <w:p w14:paraId="53C075A6" w14:textId="70BB765D" w:rsidR="00B42F47" w:rsidRPr="00B42F47" w:rsidRDefault="00B42F47" w:rsidP="00B42F47">
      <w:pPr>
        <w:jc w:val="both"/>
        <w:rPr>
          <w:b/>
          <w:bCs/>
        </w:rPr>
      </w:pPr>
      <w:r w:rsidRPr="00B42F47">
        <w:rPr>
          <w:b/>
          <w:bCs/>
        </w:rPr>
        <w:lastRenderedPageBreak/>
        <w:t>3. Business Environment and Competitor Analysis</w:t>
      </w:r>
      <w:r>
        <w:rPr>
          <w:b/>
          <w:bCs/>
        </w:rPr>
        <w:t>:</w:t>
      </w:r>
    </w:p>
    <w:p w14:paraId="068CC222" w14:textId="77777777" w:rsidR="00B42F47" w:rsidRDefault="00B42F47" w:rsidP="00B42F47">
      <w:pPr>
        <w:jc w:val="both"/>
      </w:pPr>
      <w:r>
        <w:t xml:space="preserve">Understanding the external business environment is essential in evaluating the potential success of Glammed by </w:t>
      </w:r>
      <w:r>
        <w:t>Malina</w:t>
      </w:r>
      <w:r>
        <w:t xml:space="preserve">. A PESTEL analysis provides a structured framework to assess the political, economic, social, technological, environmental, and legal factors that may influence the business. From a political perspective, operating as a small freelance business in the United Kingdom requires compliance with government regulations related to self-employment, taxation, and business registration. Although the political environment is relatively stable, any future changes in taxation policies or small business regulations could impact profitability. </w:t>
      </w:r>
    </w:p>
    <w:p w14:paraId="342214A6" w14:textId="25922F64" w:rsidR="00B42F47" w:rsidRDefault="00B42F47" w:rsidP="00B42F47">
      <w:pPr>
        <w:jc w:val="both"/>
      </w:pPr>
      <w:r>
        <w:t>Economically, the current cost-of-living crisis in the UK may affect consumer spending patterns, particularly on non-essential services such as professional makeup. This could lead to fluctuations in demand, especially among price-sensitive customers. However, despite economic pressures, the beauty industry has shown resilience, as consumers often continue to spend on appearance-related services for important events and social occasions. Social factors play a significant role in supporting the growth of this business, as there is increasing societal emphasis on personal image, self-presentation, and social media presence. Events such as weddings, parties, and photoshoots continue to drive demand for makeup services, while platforms like Instagram and TikTok influence beauty trends and customer expectations.</w:t>
      </w:r>
    </w:p>
    <w:p w14:paraId="652FC8E8" w14:textId="7430D36F" w:rsidR="00B42F47" w:rsidRDefault="00B42F47" w:rsidP="00B42F47">
      <w:pPr>
        <w:jc w:val="both"/>
      </w:pPr>
      <w:r>
        <w:t xml:space="preserve">Technological factors provide a major advantage for Glammed by </w:t>
      </w:r>
      <w:r>
        <w:t>Malina</w:t>
      </w:r>
      <w:r>
        <w:t>, as digital platforms allow for low-cost marketing and direct engagement with customers. Instagram</w:t>
      </w:r>
      <w:proofErr w:type="gramStart"/>
      <w:r>
        <w:t>, in particular, serves</w:t>
      </w:r>
      <w:proofErr w:type="gramEnd"/>
      <w:r>
        <w:t xml:space="preserve"> as a powerful tool for showcasing work, building a portfolio, and attracting new clients. The ability to use features such as reels, stories, and hashtags increases visibility and supports business growth without requiring significant financial investment. Additionally, online booking and communication simplify the customer experience, making the service more accessible. Environmental factors are becoming increasingly relevant within the beauty industry, as consumers are showing greater interest in cruelty-free, vegan, and environmentally friendly products. </w:t>
      </w:r>
    </w:p>
    <w:p w14:paraId="155B9DF1" w14:textId="102C4DCD" w:rsidR="00B42F47" w:rsidRDefault="00B42F47" w:rsidP="00B42F47">
      <w:pPr>
        <w:jc w:val="both"/>
      </w:pPr>
      <w:r>
        <w:t>The use of clean tools and high-quality products is essential to prevent any risk of infection or skin reactions. Furthermore, obtaining public liability insurance is highly recommended, as it protects the business against potential claims and enhances professionalism and trust</w:t>
      </w:r>
      <w:r>
        <w:t>.</w:t>
      </w:r>
    </w:p>
    <w:p w14:paraId="474986A3" w14:textId="77777777" w:rsidR="00C143D7" w:rsidRDefault="00B42F47" w:rsidP="00B42F47">
      <w:pPr>
        <w:jc w:val="both"/>
      </w:pPr>
      <w:r>
        <w:t xml:space="preserve">In addition to analysing the external environment, a SWOT analysis provides insight into the internal strengths and weaknesses of the business, as well as the opportunities and threats present in the market. One of the key strengths of Glammed by </w:t>
      </w:r>
      <w:r>
        <w:t>Malina</w:t>
      </w:r>
      <w:r>
        <w:t xml:space="preserve"> is the professional training and skills acquired by the owner, which ensure a high standard of service delivery. </w:t>
      </w:r>
    </w:p>
    <w:p w14:paraId="49A0A26F" w14:textId="0EB16A59" w:rsidR="00B42F47" w:rsidRDefault="00B42F47" w:rsidP="00B42F47">
      <w:pPr>
        <w:jc w:val="both"/>
      </w:pPr>
      <w:r>
        <w:lastRenderedPageBreak/>
        <w:t>The presence of an established Instagram page showcasing previous work also acts as a strong marketing asset, helping to attract potential clients and build credibility. Another important strength is the relatively low startup cost, as the business does not require a physical location, making it financially accessible and less risky in the early stages. However, the business also faces several weaknesses, particularly as a new entrant in the market. Limited brand recognition and a smaller client base may make it difficult to compete with more established makeup artists</w:t>
      </w:r>
      <w:r>
        <w:t>.</w:t>
      </w:r>
    </w:p>
    <w:p w14:paraId="1366F42A" w14:textId="77777777" w:rsidR="00B42F47" w:rsidRDefault="00B42F47" w:rsidP="00B42F47">
      <w:pPr>
        <w:jc w:val="both"/>
      </w:pPr>
      <w:r>
        <w:t xml:space="preserve">Despite these challenges, there are significant opportunities available within the beauty industry. The increasing influence of social media creates opportunities for rapid brand growth, especially if the business consistently produces engaging and high-quality content. Collaborations with influencers, photographers, or other beauty professionals can further expand reach and attract new clients. There is also potential for diversification, such as offering makeup lessons, online tutorials, or selling beauty products in the future. However, the business must also be aware of external threats that could affect its success. </w:t>
      </w:r>
    </w:p>
    <w:p w14:paraId="5EE82871" w14:textId="77777777" w:rsidR="00B42F47" w:rsidRDefault="00B42F47" w:rsidP="00B42F47">
      <w:pPr>
        <w:jc w:val="both"/>
      </w:pPr>
      <w:r w:rsidRPr="00B42F47">
        <w:rPr>
          <w:u w:val="single"/>
        </w:rPr>
        <w:t>The makeup industry is highly competitive</w:t>
      </w:r>
      <w:r>
        <w:t xml:space="preserve">, with many freelance artists offering similar services, which can lead to price competition and reduced profit margins. In addition, beauty trends change rapidly, requiring the business to continuously update skills and adapt to new styles </w:t>
      </w:r>
      <w:proofErr w:type="gramStart"/>
      <w:r>
        <w:t>in order to</w:t>
      </w:r>
      <w:proofErr w:type="gramEnd"/>
      <w:r>
        <w:t xml:space="preserve"> remain relevant. Economic uncertainty may also impact customer spending behaviour, particularly for non-essential services.</w:t>
      </w:r>
    </w:p>
    <w:p w14:paraId="6F82A3F3" w14:textId="0B645E15" w:rsidR="00B42F47" w:rsidRDefault="00B42F47" w:rsidP="00B42F47">
      <w:pPr>
        <w:jc w:val="both"/>
      </w:pPr>
      <w:r>
        <w:t>T</w:t>
      </w:r>
      <w:r>
        <w:t xml:space="preserve">he SWOT analysis demonstrates that while Glammed by </w:t>
      </w:r>
      <w:r>
        <w:t>Malina</w:t>
      </w:r>
      <w:r>
        <w:t xml:space="preserve"> has strong potential due to its skills, flexibility, and digital presence, it must strategically manage its weaknesses and respond effectively to external threats </w:t>
      </w:r>
      <w:proofErr w:type="gramStart"/>
      <w:r>
        <w:t>in order to</w:t>
      </w:r>
      <w:proofErr w:type="gramEnd"/>
      <w:r>
        <w:t xml:space="preserve"> achieve long-term success.</w:t>
      </w:r>
    </w:p>
    <w:p w14:paraId="75D530A5" w14:textId="77777777" w:rsidR="00B42F47" w:rsidRDefault="00B42F47" w:rsidP="00B42F47">
      <w:pPr>
        <w:jc w:val="both"/>
      </w:pPr>
    </w:p>
    <w:p w14:paraId="0911C11B" w14:textId="37BB3FFA" w:rsidR="00C143D7" w:rsidRPr="00C143D7" w:rsidRDefault="00C143D7" w:rsidP="00C143D7">
      <w:pPr>
        <w:jc w:val="both"/>
        <w:rPr>
          <w:b/>
          <w:bCs/>
        </w:rPr>
      </w:pPr>
      <w:r w:rsidRPr="00C143D7">
        <w:rPr>
          <w:b/>
          <w:bCs/>
        </w:rPr>
        <w:t>4. Marketing Strategy and Market Analysis</w:t>
      </w:r>
      <w:r w:rsidRPr="00C143D7">
        <w:rPr>
          <w:b/>
          <w:bCs/>
        </w:rPr>
        <w:t>:</w:t>
      </w:r>
    </w:p>
    <w:p w14:paraId="250BD8AB" w14:textId="24AEDFE0" w:rsidR="00C143D7" w:rsidRDefault="00C143D7" w:rsidP="00C143D7">
      <w:pPr>
        <w:jc w:val="both"/>
      </w:pPr>
      <w:r>
        <w:t xml:space="preserve">This section outlines the marketing strategy for Glammed by </w:t>
      </w:r>
      <w:r>
        <w:t>Malina</w:t>
      </w:r>
      <w:r>
        <w:t xml:space="preserve"> by analysing the target market and applying key marketing principles to support business growth. In a highly competitive and visually driven industry such as beauty, understanding customer needs and behaviour is essential </w:t>
      </w:r>
      <w:r w:rsidR="00C57A2B">
        <w:t>to</w:t>
      </w:r>
      <w:r>
        <w:t xml:space="preserve"> effectively position the business. Market segmentation allows the identification of specific customer groups based on demographic, behavioural, and psychographic characteristics. The primary target market for this business consists of young women aged between 16 and 35 who are active on social media and have a strong interest in beauty, fashion, and personal appearance. These individuals are more likely to attend social events such as weddings, parties, and photoshoots, where professional makeup services are in demand. </w:t>
      </w:r>
      <w:r>
        <w:t>T</w:t>
      </w:r>
      <w:r>
        <w:t xml:space="preserve">his group is highly influenced by online trends and digital content, making them more responsive to social media marketing. By focusing on </w:t>
      </w:r>
      <w:r w:rsidR="00C57A2B">
        <w:t xml:space="preserve">a </w:t>
      </w:r>
      <w:r>
        <w:t xml:space="preserve">target audience, the business </w:t>
      </w:r>
      <w:proofErr w:type="gramStart"/>
      <w:r>
        <w:t>is able to</w:t>
      </w:r>
      <w:proofErr w:type="gramEnd"/>
      <w:r>
        <w:t xml:space="preserve"> tailor its </w:t>
      </w:r>
      <w:r>
        <w:lastRenderedPageBreak/>
        <w:t>services and promotional activities in a way that maximises customer engagement and increases</w:t>
      </w:r>
      <w:r>
        <w:t xml:space="preserve"> </w:t>
      </w:r>
      <w:r>
        <w:t>the likelihood of repeat business.</w:t>
      </w:r>
    </w:p>
    <w:p w14:paraId="291D309B" w14:textId="0BD2F0C9" w:rsidR="00C143D7" w:rsidRDefault="00C143D7" w:rsidP="00C143D7">
      <w:pPr>
        <w:jc w:val="both"/>
      </w:pPr>
      <w:r>
        <w:t xml:space="preserve">The marketing strategy is further developed through the application of the marketing mix, also known as the 4Ps, which includes product, price, place, and promotion. The product offered by Glammed by </w:t>
      </w:r>
      <w:r>
        <w:t>Malina</w:t>
      </w:r>
      <w:r>
        <w:t xml:space="preserve"> consists of professional makeup services that are tailored to the individual needs of each client, ensuring a personalised and high-quality experience. This approach enhances customer satisfaction and helps to differentiate the business from competitors. The pricing strategy is designed to be competitive, particularly in the early stages, </w:t>
      </w:r>
      <w:proofErr w:type="gramStart"/>
      <w:r>
        <w:t>in order to</w:t>
      </w:r>
      <w:proofErr w:type="gramEnd"/>
      <w:r>
        <w:t xml:space="preserve"> attract new clients and establish a presence within the market. By offering accessible pricing while maintaining professional standards, the business can build a loyal customer base and gradually increase its value over time. In terms of place, the business operates as a mobile service, providing makeup applications at the client’s preferred location. </w:t>
      </w:r>
    </w:p>
    <w:p w14:paraId="2FE6C68D" w14:textId="77777777" w:rsidR="00C143D7" w:rsidRDefault="00C143D7" w:rsidP="00C143D7">
      <w:pPr>
        <w:jc w:val="both"/>
      </w:pPr>
      <w:r>
        <w:t xml:space="preserve">Promotion plays a central role in the overall marketing strategy, as the success of the business depends heavily on its ability to attract and retain customers through digital channels. Instagram is used as the primary promotional platform, where high-quality visual content is shared to showcase the results of the makeup services. The use of before-and-after images, video content, and client transformations helps to demonstrate the effectiveness and professionalism of the service. Consistent posting and engagement with followers are essential in maintaining visibility and building a strong online presence. In addition, customer reviews and testimonials contribute to establishing trust and credibility, which are key factors influencing consumer decision-making in the beauty industry. </w:t>
      </w:r>
    </w:p>
    <w:p w14:paraId="46DA25C8" w14:textId="674DD4BA" w:rsidR="00B42F47" w:rsidRDefault="00C143D7" w:rsidP="00C143D7">
      <w:pPr>
        <w:jc w:val="both"/>
      </w:pPr>
      <w:r>
        <w:t xml:space="preserve">The use of hashtags, trends, and collaborations with other individuals in the beauty sector can further increase reach and brand awareness. By combining targeted marketing with effective use of digital tools and platforms, Glammed by </w:t>
      </w:r>
      <w:r>
        <w:t>Malina</w:t>
      </w:r>
      <w:r>
        <w:t xml:space="preserve"> </w:t>
      </w:r>
      <w:proofErr w:type="gramStart"/>
      <w:r>
        <w:t>is able to</w:t>
      </w:r>
      <w:proofErr w:type="gramEnd"/>
      <w:r>
        <w:t xml:space="preserve"> position itself competitively within the market and create a strong foundation for long-term growth.</w:t>
      </w:r>
    </w:p>
    <w:p w14:paraId="682179E2" w14:textId="77777777" w:rsidR="00C143D7" w:rsidRDefault="00C143D7" w:rsidP="00C143D7">
      <w:pPr>
        <w:jc w:val="both"/>
      </w:pPr>
    </w:p>
    <w:p w14:paraId="2CABF1B0" w14:textId="4067DBE5" w:rsidR="00C143D7" w:rsidRPr="00C143D7" w:rsidRDefault="00C143D7" w:rsidP="00C143D7">
      <w:pPr>
        <w:jc w:val="both"/>
        <w:rPr>
          <w:b/>
          <w:bCs/>
        </w:rPr>
      </w:pPr>
      <w:r w:rsidRPr="00C143D7">
        <w:rPr>
          <w:b/>
          <w:bCs/>
        </w:rPr>
        <w:t>5. Legal, Management and Financial Planning</w:t>
      </w:r>
      <w:r w:rsidRPr="00C143D7">
        <w:rPr>
          <w:b/>
          <w:bCs/>
        </w:rPr>
        <w:t>:</w:t>
      </w:r>
    </w:p>
    <w:p w14:paraId="25DE3B83" w14:textId="77777777" w:rsidR="00C57A2B" w:rsidRDefault="00C143D7" w:rsidP="00C143D7">
      <w:pPr>
        <w:jc w:val="both"/>
      </w:pPr>
      <w:r>
        <w:t xml:space="preserve">This section outlines the legal structure, management approach, and financial considerations required for the successful establishment and operation of Glammed by </w:t>
      </w:r>
      <w:r>
        <w:t>Malina</w:t>
      </w:r>
      <w:r>
        <w:t xml:space="preserve">. In the United Kingdom, there are several forms of business ownership, including sole traders, partnerships, and limited companies, each with its own advantages and disadvantages. A sole trader is a business owned and managed by one individual, who is personally responsible for all aspects of the business, including profits, losses, and liabilities. </w:t>
      </w:r>
    </w:p>
    <w:p w14:paraId="1C8020F8" w14:textId="63CF618D" w:rsidR="00C143D7" w:rsidRDefault="00C143D7" w:rsidP="00C143D7">
      <w:pPr>
        <w:jc w:val="both"/>
      </w:pPr>
      <w:r>
        <w:lastRenderedPageBreak/>
        <w:t xml:space="preserve">A partnership involves two or more individuals sharing responsibility and decision-making, while a limited company is a separate legal entity that offers limited liability but involves more complex regulations and administrative requirements. </w:t>
      </w:r>
    </w:p>
    <w:p w14:paraId="3DDC3DF7" w14:textId="1D0A8FE8" w:rsidR="00C143D7" w:rsidRDefault="00C143D7" w:rsidP="00C143D7">
      <w:pPr>
        <w:jc w:val="both"/>
      </w:pPr>
      <w:r>
        <w:t xml:space="preserve">For Glammed by </w:t>
      </w:r>
      <w:r>
        <w:t>Malina</w:t>
      </w:r>
      <w:r>
        <w:t xml:space="preserve">, the most suitable legal structure is that of a sole trader. This is primarily due to the simplicity of registration, low startup costs, and full control over business operations. As a freelance makeup artist operating independently, this structure allows for flexibility and ease of management, particularly during the early stages of the business. </w:t>
      </w:r>
      <w:r>
        <w:t xml:space="preserve"> </w:t>
      </w:r>
      <w:r>
        <w:t xml:space="preserve">In terms of management, the business will initially be operated solely by the owner, who will be responsible for all key functions, including service delivery, marketing, customer communication, and financial management. </w:t>
      </w:r>
    </w:p>
    <w:p w14:paraId="1E99C2D6" w14:textId="1F175338" w:rsidR="00C143D7" w:rsidRDefault="00C143D7" w:rsidP="00C143D7">
      <w:pPr>
        <w:jc w:val="both"/>
      </w:pPr>
      <w:r>
        <w:t xml:space="preserve"> </w:t>
      </w:r>
    </w:p>
    <w:p w14:paraId="539E7453" w14:textId="77777777" w:rsidR="00C143D7" w:rsidRPr="00C143D7" w:rsidRDefault="00C143D7" w:rsidP="00C143D7">
      <w:pPr>
        <w:jc w:val="both"/>
        <w:rPr>
          <w:b/>
          <w:bCs/>
        </w:rPr>
      </w:pPr>
      <w:r w:rsidRPr="00C143D7">
        <w:rPr>
          <w:b/>
          <w:bCs/>
        </w:rPr>
        <w:t>6. Conclusion</w:t>
      </w:r>
    </w:p>
    <w:p w14:paraId="00E17291" w14:textId="3976735E" w:rsidR="00C143D7" w:rsidRPr="00C143D7" w:rsidRDefault="00C143D7" w:rsidP="00C143D7">
      <w:pPr>
        <w:jc w:val="both"/>
      </w:pPr>
      <w:r w:rsidRPr="00C143D7">
        <w:t xml:space="preserve">In conclusion, the business plan for </w:t>
      </w:r>
      <w:r w:rsidRPr="00C143D7">
        <w:rPr>
          <w:i/>
          <w:iCs/>
        </w:rPr>
        <w:t xml:space="preserve">Glammed by </w:t>
      </w:r>
      <w:r w:rsidRPr="00C143D7">
        <w:rPr>
          <w:i/>
          <w:iCs/>
        </w:rPr>
        <w:t>Malina</w:t>
      </w:r>
      <w:r w:rsidRPr="00C143D7">
        <w:t xml:space="preserve"> demonstrates strong potential for success within the growing beauty industry. The analysis of the business idea highlights a clear and focused service offering, supported by professional skills, a personalised approach, and a mobile business model that provides convenience to clients. The identification of short-term and long-term objectives further shows that the business is not only viable in its initial stages but also has the potential for future expansion and development. The defined Unique Selling Point (USP), based on personalisation, trend awareness, and digital presence, positions the business competitively within a saturated market.</w:t>
      </w:r>
    </w:p>
    <w:p w14:paraId="63F4D30E" w14:textId="486A3945" w:rsidR="00C143D7" w:rsidRPr="00C143D7" w:rsidRDefault="00C143D7" w:rsidP="00C143D7">
      <w:pPr>
        <w:jc w:val="both"/>
      </w:pPr>
      <w:r w:rsidRPr="00C143D7">
        <w:t xml:space="preserve">The evaluation of the external environment through PESTEL analysis and the internal assessment using SWOT analysis indicate that, while there are certain challenges such as competition and economic uncertainty, there are also significant opportunities for growth, particularly </w:t>
      </w:r>
      <w:proofErr w:type="gramStart"/>
      <w:r w:rsidRPr="00C143D7">
        <w:t>through the use of</w:t>
      </w:r>
      <w:proofErr w:type="gramEnd"/>
      <w:r w:rsidRPr="00C143D7">
        <w:t xml:space="preserve"> social media and digital marketing. The marketing strategy, supported by clear market segmentation and the application of the 4Ps, demonstrates how the business can effectively attract and retain its target audience. </w:t>
      </w:r>
    </w:p>
    <w:p w14:paraId="4251AAA3" w14:textId="51349B64" w:rsidR="00C143D7" w:rsidRPr="00C143D7" w:rsidRDefault="00C143D7" w:rsidP="00C143D7">
      <w:pPr>
        <w:jc w:val="both"/>
      </w:pPr>
      <w:r w:rsidRPr="00C143D7">
        <w:t xml:space="preserve">Overall, </w:t>
      </w:r>
      <w:r w:rsidRPr="00C143D7">
        <w:rPr>
          <w:i/>
          <w:iCs/>
        </w:rPr>
        <w:t xml:space="preserve">Glammed by </w:t>
      </w:r>
      <w:r w:rsidRPr="00C143D7">
        <w:rPr>
          <w:i/>
          <w:iCs/>
        </w:rPr>
        <w:t>Malina</w:t>
      </w:r>
      <w:r w:rsidRPr="00C143D7">
        <w:t xml:space="preserve"> is well-positioned to establish itself within the beauty market due to its flexibility, low barriers to entry, and strong alignment with current consumer trends. By maintaining high-quality service, adapting to market changes, and continuing to build a strong online presence, the business has the potential to achieve sustainable growth and long-term success.</w:t>
      </w:r>
    </w:p>
    <w:p w14:paraId="71401DFF" w14:textId="77777777" w:rsidR="00C143D7" w:rsidRDefault="00C143D7" w:rsidP="00C143D7">
      <w:pPr>
        <w:jc w:val="both"/>
      </w:pPr>
    </w:p>
    <w:p w14:paraId="15496869" w14:textId="77777777" w:rsidR="00C57A2B" w:rsidRDefault="00C57A2B" w:rsidP="00C143D7">
      <w:pPr>
        <w:jc w:val="both"/>
      </w:pPr>
    </w:p>
    <w:p w14:paraId="2E3536BC" w14:textId="77777777" w:rsidR="00C57A2B" w:rsidRDefault="00C57A2B" w:rsidP="00C143D7">
      <w:pPr>
        <w:jc w:val="both"/>
      </w:pPr>
    </w:p>
    <w:p w14:paraId="6A1E08E9" w14:textId="77777777" w:rsidR="00C57A2B" w:rsidRDefault="00C57A2B" w:rsidP="00C143D7">
      <w:pPr>
        <w:jc w:val="both"/>
      </w:pPr>
    </w:p>
    <w:p w14:paraId="16A629AB" w14:textId="69BC68D1" w:rsidR="00C143D7" w:rsidRPr="00C143D7" w:rsidRDefault="00C143D7" w:rsidP="00C143D7">
      <w:pPr>
        <w:pStyle w:val="ListParagraph"/>
        <w:numPr>
          <w:ilvl w:val="0"/>
          <w:numId w:val="4"/>
        </w:numPr>
        <w:jc w:val="both"/>
        <w:rPr>
          <w:b/>
          <w:bCs/>
        </w:rPr>
      </w:pPr>
      <w:r w:rsidRPr="00C143D7">
        <w:rPr>
          <w:b/>
          <w:bCs/>
        </w:rPr>
        <w:lastRenderedPageBreak/>
        <w:t>References:</w:t>
      </w:r>
    </w:p>
    <w:p w14:paraId="0C9176D3" w14:textId="4CDC6DE5" w:rsidR="00C143D7" w:rsidRDefault="00C143D7" w:rsidP="00C143D7">
      <w:pPr>
        <w:pStyle w:val="NormalWeb"/>
      </w:pPr>
      <w:r>
        <w:t>-</w:t>
      </w:r>
      <w:r>
        <w:t xml:space="preserve">Armstrong, G. and Kotler, P. (2020) </w:t>
      </w:r>
      <w:r>
        <w:rPr>
          <w:rStyle w:val="Emphasis"/>
          <w:rFonts w:eastAsiaTheme="majorEastAsia"/>
        </w:rPr>
        <w:t>Marketing: An Introduction</w:t>
      </w:r>
      <w:r>
        <w:t xml:space="preserve">. 14th </w:t>
      </w:r>
      <w:proofErr w:type="spellStart"/>
      <w:r>
        <w:t>edn</w:t>
      </w:r>
      <w:proofErr w:type="spellEnd"/>
      <w:r>
        <w:t>. Harlow: Pearson.</w:t>
      </w:r>
    </w:p>
    <w:p w14:paraId="43882530" w14:textId="16837998" w:rsidR="00C143D7" w:rsidRDefault="00C143D7" w:rsidP="00C143D7">
      <w:pPr>
        <w:pStyle w:val="NormalWeb"/>
      </w:pPr>
      <w:r>
        <w:t>-</w:t>
      </w:r>
      <w:r>
        <w:t xml:space="preserve">Burns, P. (2016) </w:t>
      </w:r>
      <w:r>
        <w:rPr>
          <w:rStyle w:val="Emphasis"/>
          <w:rFonts w:eastAsiaTheme="majorEastAsia"/>
        </w:rPr>
        <w:t>Entrepreneurship and Small Business</w:t>
      </w:r>
      <w:r>
        <w:t xml:space="preserve">. 4th </w:t>
      </w:r>
      <w:proofErr w:type="spellStart"/>
      <w:r>
        <w:t>edn</w:t>
      </w:r>
      <w:proofErr w:type="spellEnd"/>
      <w:r>
        <w:t>. London: Palgrave Macmillan.</w:t>
      </w:r>
    </w:p>
    <w:p w14:paraId="5907868A" w14:textId="624F68A2" w:rsidR="00C143D7" w:rsidRDefault="00C143D7" w:rsidP="00C143D7">
      <w:pPr>
        <w:pStyle w:val="NormalWeb"/>
      </w:pPr>
      <w:r>
        <w:t>-</w:t>
      </w:r>
      <w:r>
        <w:t xml:space="preserve">Hisrich, R.D., Peters, M.P. and Shepherd, D.A. (2020) </w:t>
      </w:r>
      <w:r>
        <w:rPr>
          <w:rStyle w:val="Emphasis"/>
          <w:rFonts w:eastAsiaTheme="majorEastAsia"/>
        </w:rPr>
        <w:t>Entrepreneurship</w:t>
      </w:r>
      <w:r>
        <w:t xml:space="preserve">. 11th </w:t>
      </w:r>
      <w:proofErr w:type="spellStart"/>
      <w:r>
        <w:t>edn</w:t>
      </w:r>
      <w:proofErr w:type="spellEnd"/>
      <w:r>
        <w:t>. New York: McGraw-Hill.</w:t>
      </w:r>
    </w:p>
    <w:p w14:paraId="10C14FC0" w14:textId="2D16E4AC" w:rsidR="00C143D7" w:rsidRDefault="00C143D7" w:rsidP="00C143D7">
      <w:pPr>
        <w:pStyle w:val="NormalWeb"/>
      </w:pPr>
      <w:r>
        <w:t>-</w:t>
      </w:r>
      <w:r>
        <w:t xml:space="preserve">Kotler, P. and Keller, K.L. (2016) </w:t>
      </w:r>
      <w:r>
        <w:rPr>
          <w:rStyle w:val="Emphasis"/>
          <w:rFonts w:eastAsiaTheme="majorEastAsia"/>
        </w:rPr>
        <w:t>Marketing Management</w:t>
      </w:r>
      <w:r>
        <w:t xml:space="preserve">. 15th </w:t>
      </w:r>
      <w:proofErr w:type="spellStart"/>
      <w:r>
        <w:t>edn</w:t>
      </w:r>
      <w:proofErr w:type="spellEnd"/>
      <w:r>
        <w:t>. Harlow: Pearson.</w:t>
      </w:r>
    </w:p>
    <w:p w14:paraId="631D36A4" w14:textId="6B4E1209" w:rsidR="00C143D7" w:rsidRDefault="00C143D7" w:rsidP="00C143D7">
      <w:pPr>
        <w:pStyle w:val="NormalWeb"/>
      </w:pPr>
      <w:r>
        <w:t>-</w:t>
      </w:r>
      <w:r>
        <w:t xml:space="preserve">Scarborough, N.M. and Cornwall, J.R. (2019) </w:t>
      </w:r>
      <w:r>
        <w:rPr>
          <w:rStyle w:val="Emphasis"/>
          <w:rFonts w:eastAsiaTheme="majorEastAsia"/>
        </w:rPr>
        <w:t>Essentials of Entrepreneurship and Small Business Management</w:t>
      </w:r>
      <w:r>
        <w:t xml:space="preserve">. 9th </w:t>
      </w:r>
      <w:proofErr w:type="spellStart"/>
      <w:r>
        <w:t>edn</w:t>
      </w:r>
      <w:proofErr w:type="spellEnd"/>
      <w:r>
        <w:t>. Harlow: Pearson.</w:t>
      </w:r>
    </w:p>
    <w:p w14:paraId="72C60CC3" w14:textId="247C1CD1" w:rsidR="00C143D7" w:rsidRDefault="00C143D7" w:rsidP="00C143D7">
      <w:pPr>
        <w:pStyle w:val="NormalWeb"/>
      </w:pPr>
      <w:r>
        <w:t>-</w:t>
      </w:r>
      <w:r>
        <w:t xml:space="preserve">Statista (2024) </w:t>
      </w:r>
      <w:r>
        <w:rPr>
          <w:rStyle w:val="Emphasis"/>
          <w:rFonts w:eastAsiaTheme="majorEastAsia"/>
        </w:rPr>
        <w:t>Beauty and Personal Care Market in the United Kingdom</w:t>
      </w:r>
      <w:r>
        <w:t xml:space="preserve">. Available at: </w:t>
      </w:r>
      <w:hyperlink r:id="rId6" w:tgtFrame="_new" w:history="1">
        <w:r>
          <w:rPr>
            <w:rStyle w:val="Hyperlink"/>
            <w:rFonts w:eastAsiaTheme="majorEastAsia"/>
          </w:rPr>
          <w:t>https://www.statista.com</w:t>
        </w:r>
      </w:hyperlink>
      <w:r>
        <w:t xml:space="preserve"> (Accessed: </w:t>
      </w:r>
      <w:r>
        <w:t>6</w:t>
      </w:r>
      <w:r>
        <w:t xml:space="preserve"> April 2026).</w:t>
      </w:r>
    </w:p>
    <w:p w14:paraId="32E49737" w14:textId="1DA28D13" w:rsidR="00C143D7" w:rsidRDefault="00C143D7" w:rsidP="00C143D7">
      <w:pPr>
        <w:pStyle w:val="NormalWeb"/>
      </w:pPr>
      <w:r>
        <w:t>-</w:t>
      </w:r>
      <w:r>
        <w:t xml:space="preserve">Mintel (2023) </w:t>
      </w:r>
      <w:r>
        <w:rPr>
          <w:rStyle w:val="Emphasis"/>
          <w:rFonts w:eastAsiaTheme="majorEastAsia"/>
        </w:rPr>
        <w:t>UK Beauty and Personal Care Trends</w:t>
      </w:r>
      <w:r>
        <w:t xml:space="preserve">. Available at: </w:t>
      </w:r>
      <w:hyperlink r:id="rId7" w:tgtFrame="_new" w:history="1">
        <w:r>
          <w:rPr>
            <w:rStyle w:val="Hyperlink"/>
            <w:rFonts w:eastAsiaTheme="majorEastAsia"/>
          </w:rPr>
          <w:t>https://www.mintel.com</w:t>
        </w:r>
      </w:hyperlink>
      <w:r>
        <w:t xml:space="preserve"> (Accessed: </w:t>
      </w:r>
      <w:r>
        <w:t>7</w:t>
      </w:r>
      <w:r>
        <w:t xml:space="preserve"> April 2026).</w:t>
      </w:r>
    </w:p>
    <w:p w14:paraId="0689F4EC" w14:textId="264CF536" w:rsidR="00C143D7" w:rsidRDefault="00C143D7" w:rsidP="00C143D7">
      <w:pPr>
        <w:pStyle w:val="NormalWeb"/>
      </w:pPr>
      <w:r>
        <w:t>-</w:t>
      </w:r>
      <w:r>
        <w:t xml:space="preserve">UK Government (2024) </w:t>
      </w:r>
      <w:r>
        <w:rPr>
          <w:rStyle w:val="Emphasis"/>
          <w:rFonts w:eastAsiaTheme="majorEastAsia"/>
        </w:rPr>
        <w:t>Set up as a sole trader</w:t>
      </w:r>
      <w:r>
        <w:t xml:space="preserve">. Available at: </w:t>
      </w:r>
      <w:hyperlink r:id="rId8" w:tgtFrame="_new" w:history="1">
        <w:r>
          <w:rPr>
            <w:rStyle w:val="Hyperlink"/>
            <w:rFonts w:eastAsiaTheme="majorEastAsia"/>
          </w:rPr>
          <w:t>https://www.gov.uk/set-up-sole-trader</w:t>
        </w:r>
      </w:hyperlink>
      <w:r>
        <w:t xml:space="preserve"> (Accessed: </w:t>
      </w:r>
      <w:r>
        <w:t>4</w:t>
      </w:r>
      <w:r>
        <w:t xml:space="preserve"> April 2026).</w:t>
      </w:r>
    </w:p>
    <w:p w14:paraId="7585B056" w14:textId="76FA39A1" w:rsidR="00C143D7" w:rsidRDefault="00C143D7" w:rsidP="00C143D7">
      <w:pPr>
        <w:pStyle w:val="NormalWeb"/>
      </w:pPr>
      <w:r>
        <w:t>-</w:t>
      </w:r>
      <w:r>
        <w:t xml:space="preserve">Chaffey, D. (2022) </w:t>
      </w:r>
      <w:r>
        <w:rPr>
          <w:rStyle w:val="Emphasis"/>
          <w:rFonts w:eastAsiaTheme="majorEastAsia"/>
        </w:rPr>
        <w:t>Digital Marketing: Strategy, Implementation and Practice</w:t>
      </w:r>
      <w:r>
        <w:t xml:space="preserve">. 8th </w:t>
      </w:r>
      <w:proofErr w:type="spellStart"/>
      <w:r>
        <w:t>edn</w:t>
      </w:r>
      <w:proofErr w:type="spellEnd"/>
      <w:r>
        <w:t>. Harlow: Pearson.</w:t>
      </w:r>
    </w:p>
    <w:p w14:paraId="4034E3A0" w14:textId="41265791" w:rsidR="00C143D7" w:rsidRPr="00C143D7" w:rsidRDefault="00C143D7" w:rsidP="00C143D7">
      <w:pPr>
        <w:pStyle w:val="NormalWeb"/>
      </w:pPr>
      <w:r>
        <w:t>-</w:t>
      </w:r>
      <w:r>
        <w:t xml:space="preserve">Blythe, J. (2019) </w:t>
      </w:r>
      <w:r>
        <w:rPr>
          <w:rStyle w:val="Emphasis"/>
          <w:rFonts w:eastAsiaTheme="majorEastAsia"/>
        </w:rPr>
        <w:t>Principles and Practice of Marketing</w:t>
      </w:r>
      <w:r>
        <w:t xml:space="preserve">. 4th </w:t>
      </w:r>
      <w:proofErr w:type="spellStart"/>
      <w:r>
        <w:t>edn</w:t>
      </w:r>
      <w:proofErr w:type="spellEnd"/>
      <w:r>
        <w:t>. London: SAGE.</w:t>
      </w:r>
    </w:p>
    <w:sectPr w:rsidR="00C143D7" w:rsidRPr="00C143D7" w:rsidSect="00C57A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91BFC"/>
    <w:multiLevelType w:val="hybridMultilevel"/>
    <w:tmpl w:val="94DAE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44CB6"/>
    <w:multiLevelType w:val="hybridMultilevel"/>
    <w:tmpl w:val="31ECA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D50C7"/>
    <w:multiLevelType w:val="hybridMultilevel"/>
    <w:tmpl w:val="5A1412D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6F7E9F"/>
    <w:multiLevelType w:val="hybridMultilevel"/>
    <w:tmpl w:val="CD361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6E5ABA"/>
    <w:multiLevelType w:val="multilevel"/>
    <w:tmpl w:val="1C44DB5E"/>
    <w:lvl w:ilvl="0">
      <w:start w:val="1"/>
      <w:numFmt w:val="decimal"/>
      <w:lvlText w:val="%1."/>
      <w:lvlJc w:val="left"/>
      <w:pPr>
        <w:tabs>
          <w:tab w:val="num" w:pos="720"/>
        </w:tabs>
        <w:ind w:left="720" w:hanging="360"/>
      </w:pPr>
    </w:lvl>
    <w:lvl w:ilvl="1">
      <w:start w:val="7"/>
      <w:numFmt w:val="bullet"/>
      <w:lvlText w:val="-"/>
      <w:lvlJc w:val="left"/>
      <w:pPr>
        <w:ind w:left="1440" w:hanging="360"/>
      </w:pPr>
      <w:rPr>
        <w:rFonts w:ascii="Times New Roman" w:eastAsia="Times New Roman"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64714B"/>
    <w:multiLevelType w:val="hybridMultilevel"/>
    <w:tmpl w:val="50880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858666">
    <w:abstractNumId w:val="4"/>
  </w:num>
  <w:num w:numId="2" w16cid:durableId="1253393016">
    <w:abstractNumId w:val="5"/>
  </w:num>
  <w:num w:numId="3" w16cid:durableId="932972533">
    <w:abstractNumId w:val="3"/>
  </w:num>
  <w:num w:numId="4" w16cid:durableId="1412504244">
    <w:abstractNumId w:val="2"/>
  </w:num>
  <w:num w:numId="5" w16cid:durableId="729614476">
    <w:abstractNumId w:val="0"/>
  </w:num>
  <w:num w:numId="6" w16cid:durableId="368455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D9C"/>
    <w:rsid w:val="00161D9C"/>
    <w:rsid w:val="00B42F47"/>
    <w:rsid w:val="00C1331E"/>
    <w:rsid w:val="00C143D7"/>
    <w:rsid w:val="00C5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6A651"/>
  <w15:chartTrackingRefBased/>
  <w15:docId w15:val="{E3FA9B53-35B1-47BF-B607-A3441727A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D9C"/>
    <w:rPr>
      <w:rFonts w:eastAsiaTheme="majorEastAsia" w:cstheme="majorBidi"/>
      <w:color w:val="272727" w:themeColor="text1" w:themeTint="D8"/>
    </w:rPr>
  </w:style>
  <w:style w:type="paragraph" w:styleId="Title">
    <w:name w:val="Title"/>
    <w:basedOn w:val="Normal"/>
    <w:next w:val="Normal"/>
    <w:link w:val="TitleChar"/>
    <w:uiPriority w:val="10"/>
    <w:qFormat/>
    <w:rsid w:val="00161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D9C"/>
    <w:pPr>
      <w:spacing w:before="160"/>
      <w:jc w:val="center"/>
    </w:pPr>
    <w:rPr>
      <w:i/>
      <w:iCs/>
      <w:color w:val="404040" w:themeColor="text1" w:themeTint="BF"/>
    </w:rPr>
  </w:style>
  <w:style w:type="character" w:customStyle="1" w:styleId="QuoteChar">
    <w:name w:val="Quote Char"/>
    <w:basedOn w:val="DefaultParagraphFont"/>
    <w:link w:val="Quote"/>
    <w:uiPriority w:val="29"/>
    <w:rsid w:val="00161D9C"/>
    <w:rPr>
      <w:i/>
      <w:iCs/>
      <w:color w:val="404040" w:themeColor="text1" w:themeTint="BF"/>
    </w:rPr>
  </w:style>
  <w:style w:type="paragraph" w:styleId="ListParagraph">
    <w:name w:val="List Paragraph"/>
    <w:basedOn w:val="Normal"/>
    <w:uiPriority w:val="34"/>
    <w:qFormat/>
    <w:rsid w:val="00161D9C"/>
    <w:pPr>
      <w:ind w:left="720"/>
      <w:contextualSpacing/>
    </w:pPr>
  </w:style>
  <w:style w:type="character" w:styleId="IntenseEmphasis">
    <w:name w:val="Intense Emphasis"/>
    <w:basedOn w:val="DefaultParagraphFont"/>
    <w:uiPriority w:val="21"/>
    <w:qFormat/>
    <w:rsid w:val="00161D9C"/>
    <w:rPr>
      <w:i/>
      <w:iCs/>
      <w:color w:val="0F4761" w:themeColor="accent1" w:themeShade="BF"/>
    </w:rPr>
  </w:style>
  <w:style w:type="paragraph" w:styleId="IntenseQuote">
    <w:name w:val="Intense Quote"/>
    <w:basedOn w:val="Normal"/>
    <w:next w:val="Normal"/>
    <w:link w:val="IntenseQuoteChar"/>
    <w:uiPriority w:val="30"/>
    <w:qFormat/>
    <w:rsid w:val="00161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D9C"/>
    <w:rPr>
      <w:i/>
      <w:iCs/>
      <w:color w:val="0F4761" w:themeColor="accent1" w:themeShade="BF"/>
    </w:rPr>
  </w:style>
  <w:style w:type="character" w:styleId="IntenseReference">
    <w:name w:val="Intense Reference"/>
    <w:basedOn w:val="DefaultParagraphFont"/>
    <w:uiPriority w:val="32"/>
    <w:qFormat/>
    <w:rsid w:val="00161D9C"/>
    <w:rPr>
      <w:b/>
      <w:bCs/>
      <w:smallCaps/>
      <w:color w:val="0F4761" w:themeColor="accent1" w:themeShade="BF"/>
      <w:spacing w:val="5"/>
    </w:rPr>
  </w:style>
  <w:style w:type="paragraph" w:styleId="NormalWeb">
    <w:name w:val="Normal (Web)"/>
    <w:basedOn w:val="Normal"/>
    <w:uiPriority w:val="99"/>
    <w:unhideWhenUsed/>
    <w:rsid w:val="00C143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143D7"/>
    <w:rPr>
      <w:i/>
      <w:iCs/>
    </w:rPr>
  </w:style>
  <w:style w:type="character" w:styleId="Hyperlink">
    <w:name w:val="Hyperlink"/>
    <w:basedOn w:val="DefaultParagraphFont"/>
    <w:uiPriority w:val="99"/>
    <w:semiHidden/>
    <w:unhideWhenUsed/>
    <w:rsid w:val="00C143D7"/>
    <w:rPr>
      <w:color w:val="0000FF"/>
      <w:u w:val="single"/>
    </w:rPr>
  </w:style>
  <w:style w:type="paragraph" w:styleId="NoSpacing">
    <w:name w:val="No Spacing"/>
    <w:link w:val="NoSpacingChar"/>
    <w:uiPriority w:val="1"/>
    <w:qFormat/>
    <w:rsid w:val="00C57A2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57A2B"/>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set-up-sole-trader" TargetMode="External"/><Relationship Id="rId3" Type="http://schemas.openxmlformats.org/officeDocument/2006/relationships/styles" Target="styles.xml"/><Relationship Id="rId7" Type="http://schemas.openxmlformats.org/officeDocument/2006/relationships/hyperlink" Target="https://www.minte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Professor: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2700</Words>
  <Characters>15769</Characters>
  <Application>Microsoft Office Word</Application>
  <DocSecurity>0</DocSecurity>
  <Lines>985</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
  <dc:creator>Student: Malina-Gabriela Bojean (2235979)</dc:creator>
  <cp:keywords/>
  <dc:description/>
  <cp:lastModifiedBy>Leonard Hondor</cp:lastModifiedBy>
  <cp:revision>1</cp:revision>
  <dcterms:created xsi:type="dcterms:W3CDTF">2026-04-10T20:06:00Z</dcterms:created>
  <dcterms:modified xsi:type="dcterms:W3CDTF">2026-04-10T20:46:00Z</dcterms:modified>
</cp:coreProperties>
</file>