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083FA" w14:textId="0D62307F" w:rsidR="00557E64" w:rsidRPr="0025067B" w:rsidRDefault="00557E64" w:rsidP="0025067B">
      <w:pPr>
        <w:spacing w:line="360" w:lineRule="auto"/>
        <w:rPr>
          <w:rFonts w:cstheme="minorHAnsi"/>
          <w:b/>
          <w:bCs/>
          <w:sz w:val="24"/>
          <w:szCs w:val="24"/>
        </w:rPr>
      </w:pPr>
      <w:r w:rsidRPr="0025067B">
        <w:rPr>
          <w:rFonts w:cstheme="minorHAnsi"/>
          <w:b/>
          <w:bCs/>
          <w:sz w:val="24"/>
          <w:szCs w:val="24"/>
        </w:rPr>
        <w:t xml:space="preserve">Task 1 </w:t>
      </w:r>
      <w:r w:rsidR="0011140C">
        <w:rPr>
          <w:rFonts w:cstheme="minorHAnsi"/>
          <w:b/>
          <w:bCs/>
          <w:sz w:val="24"/>
          <w:szCs w:val="24"/>
        </w:rPr>
        <w:t xml:space="preserve"> </w:t>
      </w:r>
    </w:p>
    <w:p w14:paraId="2EF0A7CC" w14:textId="2B6162AC" w:rsidR="00DE75E1" w:rsidRPr="0025067B" w:rsidRDefault="00DE75E1" w:rsidP="0025067B">
      <w:pPr>
        <w:pStyle w:val="govuk-body"/>
        <w:shd w:val="clear" w:color="auto" w:fill="FFFFFF"/>
        <w:spacing w:before="0" w:beforeAutospacing="0" w:after="300" w:afterAutospacing="0" w:line="360" w:lineRule="auto"/>
        <w:rPr>
          <w:rFonts w:asciiTheme="minorHAnsi" w:hAnsiTheme="minorHAnsi" w:cstheme="minorHAnsi"/>
        </w:rPr>
      </w:pPr>
      <w:r w:rsidRPr="0025067B">
        <w:rPr>
          <w:rFonts w:asciiTheme="minorHAnsi" w:hAnsiTheme="minorHAnsi" w:cstheme="minorHAnsi"/>
        </w:rPr>
        <w:t>Diversity refers to people from a variety of social and ethnic backgrounds and equality ensure</w:t>
      </w:r>
      <w:r w:rsidR="00A37BC5">
        <w:rPr>
          <w:rFonts w:asciiTheme="minorHAnsi" w:hAnsiTheme="minorHAnsi" w:cstheme="minorHAnsi"/>
        </w:rPr>
        <w:t>s</w:t>
      </w:r>
      <w:r w:rsidRPr="0025067B">
        <w:rPr>
          <w:rFonts w:asciiTheme="minorHAnsi" w:hAnsiTheme="minorHAnsi" w:cstheme="minorHAnsi"/>
        </w:rPr>
        <w:t xml:space="preserve"> everyone is treated equally</w:t>
      </w:r>
      <w:r w:rsidR="00F8213C" w:rsidRPr="0025067B">
        <w:rPr>
          <w:rFonts w:asciiTheme="minorHAnsi" w:hAnsiTheme="minorHAnsi" w:cstheme="minorHAnsi"/>
        </w:rPr>
        <w:t>.</w:t>
      </w:r>
      <w:r w:rsidRPr="0025067B">
        <w:rPr>
          <w:rFonts w:asciiTheme="minorHAnsi" w:hAnsiTheme="minorHAnsi" w:cstheme="minorHAnsi"/>
        </w:rPr>
        <w:t xml:space="preserve"> “Social and cultural norms are rules or expectations of behaviour and thoughts based on shared beliefs within a specific cultural or social group.” (The National Academy of Sciences, 2018) Diversity </w:t>
      </w:r>
      <w:r w:rsidR="00DC2EAB" w:rsidRPr="0025067B">
        <w:rPr>
          <w:rFonts w:asciiTheme="minorHAnsi" w:hAnsiTheme="minorHAnsi" w:cstheme="minorHAnsi"/>
        </w:rPr>
        <w:t xml:space="preserve">has </w:t>
      </w:r>
      <w:r w:rsidR="00E44AC9">
        <w:rPr>
          <w:rFonts w:asciiTheme="minorHAnsi" w:hAnsiTheme="minorHAnsi" w:cstheme="minorHAnsi"/>
        </w:rPr>
        <w:t>impacted policing after i</w:t>
      </w:r>
      <w:r w:rsidR="00EE2432" w:rsidRPr="0025067B">
        <w:rPr>
          <w:rFonts w:asciiTheme="minorHAnsi" w:hAnsiTheme="minorHAnsi" w:cstheme="minorHAnsi"/>
        </w:rPr>
        <w:t xml:space="preserve">t was highlighted in 1999 </w:t>
      </w:r>
      <w:r w:rsidR="00624613" w:rsidRPr="0025067B">
        <w:rPr>
          <w:rFonts w:asciiTheme="minorHAnsi" w:hAnsiTheme="minorHAnsi" w:cstheme="minorHAnsi"/>
        </w:rPr>
        <w:t>in the</w:t>
      </w:r>
      <w:r w:rsidR="00EE2432" w:rsidRPr="0025067B">
        <w:rPr>
          <w:rFonts w:asciiTheme="minorHAnsi" w:hAnsiTheme="minorHAnsi" w:cstheme="minorHAnsi"/>
        </w:rPr>
        <w:t xml:space="preserve"> Macpherson Report into the Inquiry following Stephen Lawrence’s murder that there </w:t>
      </w:r>
      <w:r w:rsidR="00F8213C" w:rsidRPr="0025067B">
        <w:rPr>
          <w:rFonts w:asciiTheme="minorHAnsi" w:hAnsiTheme="minorHAnsi" w:cstheme="minorHAnsi"/>
        </w:rPr>
        <w:t>were</w:t>
      </w:r>
      <w:r w:rsidR="00EE2432" w:rsidRPr="0025067B">
        <w:rPr>
          <w:rFonts w:asciiTheme="minorHAnsi" w:hAnsiTheme="minorHAnsi" w:cstheme="minorHAnsi"/>
        </w:rPr>
        <w:t xml:space="preserve"> minimal numbers of </w:t>
      </w:r>
      <w:r w:rsidR="00C8583D" w:rsidRPr="0025067B">
        <w:rPr>
          <w:rFonts w:asciiTheme="minorHAnsi" w:hAnsiTheme="minorHAnsi" w:cstheme="minorHAnsi"/>
        </w:rPr>
        <w:t>ethnic</w:t>
      </w:r>
      <w:r w:rsidR="00EE2432" w:rsidRPr="0025067B">
        <w:rPr>
          <w:rFonts w:asciiTheme="minorHAnsi" w:hAnsiTheme="minorHAnsi" w:cstheme="minorHAnsi"/>
        </w:rPr>
        <w:t xml:space="preserve"> minorities within the police.</w:t>
      </w:r>
      <w:r w:rsidRPr="0025067B">
        <w:rPr>
          <w:rFonts w:asciiTheme="minorHAnsi" w:hAnsiTheme="minorHAnsi" w:cstheme="minorHAnsi"/>
        </w:rPr>
        <w:t xml:space="preserve"> (</w:t>
      </w:r>
      <w:proofErr w:type="spellStart"/>
      <w:r w:rsidRPr="0025067B">
        <w:rPr>
          <w:rStyle w:val="familyname"/>
          <w:rFonts w:asciiTheme="minorHAnsi" w:hAnsiTheme="minorHAnsi" w:cstheme="minorHAnsi"/>
          <w:shd w:val="clear" w:color="auto" w:fill="FFFFFF"/>
        </w:rPr>
        <w:t>Bhugowandeen</w:t>
      </w:r>
      <w:proofErr w:type="spellEnd"/>
      <w:r w:rsidRPr="0025067B">
        <w:rPr>
          <w:rStyle w:val="familyname"/>
          <w:rFonts w:asciiTheme="minorHAnsi" w:hAnsiTheme="minorHAnsi" w:cstheme="minorHAnsi"/>
          <w:shd w:val="clear" w:color="auto" w:fill="FFFFFF"/>
        </w:rPr>
        <w:t>, 2013</w:t>
      </w:r>
      <w:r w:rsidR="0063621A" w:rsidRPr="0025067B">
        <w:rPr>
          <w:rStyle w:val="familyname"/>
          <w:rFonts w:asciiTheme="minorHAnsi" w:hAnsiTheme="minorHAnsi" w:cstheme="minorHAnsi"/>
          <w:shd w:val="clear" w:color="auto" w:fill="FFFFFF"/>
        </w:rPr>
        <w:t>, p.10</w:t>
      </w:r>
      <w:r w:rsidRPr="0025067B">
        <w:rPr>
          <w:rStyle w:val="familyname"/>
          <w:rFonts w:asciiTheme="minorHAnsi" w:hAnsiTheme="minorHAnsi" w:cstheme="minorHAnsi"/>
          <w:shd w:val="clear" w:color="auto" w:fill="FFFFFF"/>
        </w:rPr>
        <w:t xml:space="preserve">) </w:t>
      </w:r>
      <w:r w:rsidR="00F8213C" w:rsidRPr="0025067B">
        <w:rPr>
          <w:rFonts w:asciiTheme="minorHAnsi" w:hAnsiTheme="minorHAnsi" w:cstheme="minorHAnsi"/>
        </w:rPr>
        <w:t>Police need diversity to</w:t>
      </w:r>
      <w:r w:rsidR="007831AD" w:rsidRPr="0025067B">
        <w:rPr>
          <w:rFonts w:asciiTheme="minorHAnsi" w:hAnsiTheme="minorHAnsi" w:cstheme="minorHAnsi"/>
        </w:rPr>
        <w:t xml:space="preserve"> reflect the communities that they serve, making officers more relatable and therefore increasing public confidence</w:t>
      </w:r>
      <w:r w:rsidRPr="0025067B">
        <w:rPr>
          <w:rFonts w:asciiTheme="minorHAnsi" w:hAnsiTheme="minorHAnsi" w:cstheme="minorHAnsi"/>
        </w:rPr>
        <w:t xml:space="preserve">. </w:t>
      </w:r>
      <w:r w:rsidR="00EE2432" w:rsidRPr="0025067B">
        <w:rPr>
          <w:rFonts w:asciiTheme="minorHAnsi" w:hAnsiTheme="minorHAnsi" w:cstheme="minorHAnsi"/>
        </w:rPr>
        <w:t>Decision</w:t>
      </w:r>
      <w:r w:rsidR="00E76DAC">
        <w:rPr>
          <w:rFonts w:asciiTheme="minorHAnsi" w:hAnsiTheme="minorHAnsi" w:cstheme="minorHAnsi"/>
        </w:rPr>
        <w:t xml:space="preserve">s </w:t>
      </w:r>
      <w:r w:rsidR="00A37BC5">
        <w:rPr>
          <w:rFonts w:asciiTheme="minorHAnsi" w:hAnsiTheme="minorHAnsi" w:cstheme="minorHAnsi"/>
        </w:rPr>
        <w:t>are</w:t>
      </w:r>
      <w:r w:rsidRPr="0025067B">
        <w:rPr>
          <w:rFonts w:asciiTheme="minorHAnsi" w:hAnsiTheme="minorHAnsi" w:cstheme="minorHAnsi"/>
        </w:rPr>
        <w:t xml:space="preserve"> based on </w:t>
      </w:r>
      <w:r w:rsidR="00046ED9" w:rsidRPr="0025067B">
        <w:rPr>
          <w:rFonts w:asciiTheme="minorHAnsi" w:hAnsiTheme="minorHAnsi" w:cstheme="minorHAnsi"/>
        </w:rPr>
        <w:t>discretion,</w:t>
      </w:r>
      <w:r w:rsidRPr="0025067B">
        <w:rPr>
          <w:rFonts w:asciiTheme="minorHAnsi" w:hAnsiTheme="minorHAnsi" w:cstheme="minorHAnsi"/>
        </w:rPr>
        <w:t xml:space="preserve"> </w:t>
      </w:r>
      <w:r w:rsidR="00046ED9">
        <w:rPr>
          <w:rFonts w:asciiTheme="minorHAnsi" w:hAnsiTheme="minorHAnsi" w:cstheme="minorHAnsi"/>
        </w:rPr>
        <w:t xml:space="preserve">and it is vital to respect equality and diversity, </w:t>
      </w:r>
      <w:r w:rsidR="007831AD" w:rsidRPr="0025067B">
        <w:rPr>
          <w:rFonts w:asciiTheme="minorHAnsi" w:hAnsiTheme="minorHAnsi" w:cstheme="minorHAnsi"/>
        </w:rPr>
        <w:t>therefore a</w:t>
      </w:r>
      <w:r w:rsidRPr="0025067B">
        <w:rPr>
          <w:rFonts w:asciiTheme="minorHAnsi" w:hAnsiTheme="minorHAnsi" w:cstheme="minorHAnsi"/>
        </w:rPr>
        <w:t xml:space="preserve"> more diverse workforce </w:t>
      </w:r>
      <w:r w:rsidR="007831AD" w:rsidRPr="0025067B">
        <w:rPr>
          <w:rFonts w:asciiTheme="minorHAnsi" w:hAnsiTheme="minorHAnsi" w:cstheme="minorHAnsi"/>
        </w:rPr>
        <w:t>means</w:t>
      </w:r>
      <w:r w:rsidRPr="0025067B">
        <w:rPr>
          <w:rFonts w:asciiTheme="minorHAnsi" w:hAnsiTheme="minorHAnsi" w:cstheme="minorHAnsi"/>
        </w:rPr>
        <w:t xml:space="preserve"> more viewpoints on the scenario, creating a wi</w:t>
      </w:r>
      <w:r w:rsidR="00611180">
        <w:rPr>
          <w:rFonts w:asciiTheme="minorHAnsi" w:hAnsiTheme="minorHAnsi" w:cstheme="minorHAnsi"/>
        </w:rPr>
        <w:t>d</w:t>
      </w:r>
      <w:r w:rsidRPr="0025067B">
        <w:rPr>
          <w:rFonts w:asciiTheme="minorHAnsi" w:hAnsiTheme="minorHAnsi" w:cstheme="minorHAnsi"/>
        </w:rPr>
        <w:t xml:space="preserve">er image of the situation and </w:t>
      </w:r>
      <w:r w:rsidR="007831AD" w:rsidRPr="0025067B">
        <w:rPr>
          <w:rFonts w:asciiTheme="minorHAnsi" w:hAnsiTheme="minorHAnsi" w:cstheme="minorHAnsi"/>
        </w:rPr>
        <w:t>helping to</w:t>
      </w:r>
      <w:r w:rsidRPr="0025067B">
        <w:rPr>
          <w:rFonts w:asciiTheme="minorHAnsi" w:hAnsiTheme="minorHAnsi" w:cstheme="minorHAnsi"/>
        </w:rPr>
        <w:t xml:space="preserve"> </w:t>
      </w:r>
      <w:r w:rsidR="007831AD" w:rsidRPr="0025067B">
        <w:rPr>
          <w:rFonts w:asciiTheme="minorHAnsi" w:hAnsiTheme="minorHAnsi" w:cstheme="minorHAnsi"/>
        </w:rPr>
        <w:t xml:space="preserve">justify </w:t>
      </w:r>
      <w:r w:rsidR="00EE2432" w:rsidRPr="0025067B">
        <w:rPr>
          <w:rFonts w:asciiTheme="minorHAnsi" w:hAnsiTheme="minorHAnsi" w:cstheme="minorHAnsi"/>
        </w:rPr>
        <w:t>decisions</w:t>
      </w:r>
      <w:r w:rsidR="00BC7040" w:rsidRPr="0025067B">
        <w:rPr>
          <w:rFonts w:asciiTheme="minorHAnsi" w:hAnsiTheme="minorHAnsi" w:cstheme="minorHAnsi"/>
        </w:rPr>
        <w:t>.</w:t>
      </w:r>
      <w:r w:rsidR="00046ED9">
        <w:rPr>
          <w:rFonts w:asciiTheme="minorHAnsi" w:hAnsiTheme="minorHAnsi" w:cstheme="minorHAnsi"/>
        </w:rPr>
        <w:t xml:space="preserve"> (Bryant,</w:t>
      </w:r>
      <w:proofErr w:type="gramStart"/>
      <w:r w:rsidR="00046ED9">
        <w:rPr>
          <w:rFonts w:asciiTheme="minorHAnsi" w:hAnsiTheme="minorHAnsi" w:cstheme="minorHAnsi"/>
        </w:rPr>
        <w:t>2021.p.</w:t>
      </w:r>
      <w:proofErr w:type="gramEnd"/>
      <w:r w:rsidR="00046ED9">
        <w:rPr>
          <w:rFonts w:asciiTheme="minorHAnsi" w:hAnsiTheme="minorHAnsi" w:cstheme="minorHAnsi"/>
        </w:rPr>
        <w:t>170)</w:t>
      </w:r>
    </w:p>
    <w:p w14:paraId="616218F8" w14:textId="79C12A51" w:rsidR="00DE75E1" w:rsidRPr="0025067B" w:rsidRDefault="00DE75E1" w:rsidP="0025067B">
      <w:pPr>
        <w:pStyle w:val="govuk-body"/>
        <w:shd w:val="clear" w:color="auto" w:fill="FFFFFF"/>
        <w:spacing w:before="0" w:beforeAutospacing="0" w:after="300" w:afterAutospacing="0" w:line="360" w:lineRule="auto"/>
        <w:rPr>
          <w:rStyle w:val="familyname"/>
          <w:rFonts w:asciiTheme="minorHAnsi" w:hAnsiTheme="minorHAnsi" w:cstheme="minorHAnsi"/>
          <w:shd w:val="clear" w:color="auto" w:fill="FFFFFF"/>
        </w:rPr>
      </w:pPr>
      <w:r w:rsidRPr="0025067B">
        <w:rPr>
          <w:rFonts w:asciiTheme="minorHAnsi" w:hAnsiTheme="minorHAnsi" w:cstheme="minorHAnsi"/>
        </w:rPr>
        <w:t xml:space="preserve">Based on statistics from 2020 South Wales Police still have significant improvements to make to develop diversity. “South Wales Police has 2.6% BAME officers compared to 6.6% of the population. There are 22 female officers, only one of which is above the rank of sergeant.” (Hayward, 2020) </w:t>
      </w:r>
      <w:r w:rsidR="00BC7040" w:rsidRPr="0025067B">
        <w:rPr>
          <w:rFonts w:asciiTheme="minorHAnsi" w:hAnsiTheme="minorHAnsi" w:cstheme="minorHAnsi"/>
        </w:rPr>
        <w:t>They</w:t>
      </w:r>
      <w:r w:rsidRPr="0025067B">
        <w:rPr>
          <w:rFonts w:asciiTheme="minorHAnsi" w:hAnsiTheme="minorHAnsi" w:cstheme="minorHAnsi"/>
        </w:rPr>
        <w:t xml:space="preserve"> need to review their recruitment and training to identify what is stopping these minorities from applying/being successful during the selection process, as well as retention strategies to ensure </w:t>
      </w:r>
      <w:r w:rsidR="00C8583D" w:rsidRPr="0025067B">
        <w:rPr>
          <w:rFonts w:asciiTheme="minorHAnsi" w:hAnsiTheme="minorHAnsi" w:cstheme="minorHAnsi"/>
        </w:rPr>
        <w:t>they</w:t>
      </w:r>
      <w:r w:rsidRPr="0025067B">
        <w:rPr>
          <w:rFonts w:asciiTheme="minorHAnsi" w:hAnsiTheme="minorHAnsi" w:cstheme="minorHAnsi"/>
        </w:rPr>
        <w:t xml:space="preserve"> hold on to this talent</w:t>
      </w:r>
      <w:r w:rsidR="00BC7040" w:rsidRPr="0025067B">
        <w:rPr>
          <w:rFonts w:asciiTheme="minorHAnsi" w:hAnsiTheme="minorHAnsi" w:cstheme="minorHAnsi"/>
        </w:rPr>
        <w:t xml:space="preserve">. </w:t>
      </w:r>
      <w:r w:rsidR="005F39FE" w:rsidRPr="0025067B">
        <w:rPr>
          <w:rFonts w:asciiTheme="minorHAnsi" w:hAnsiTheme="minorHAnsi" w:cstheme="minorHAnsi"/>
        </w:rPr>
        <w:t>(South Wales Police, 2023)</w:t>
      </w:r>
    </w:p>
    <w:p w14:paraId="0B64D676" w14:textId="087ADFEC" w:rsidR="00DE75E1" w:rsidRPr="0025067B" w:rsidRDefault="00DE75E1" w:rsidP="0025067B">
      <w:pPr>
        <w:pStyle w:val="govuk-body"/>
        <w:shd w:val="clear" w:color="auto" w:fill="FFFFFF"/>
        <w:spacing w:before="0" w:beforeAutospacing="0" w:after="300" w:afterAutospacing="0" w:line="360" w:lineRule="auto"/>
        <w:rPr>
          <w:rFonts w:asciiTheme="minorHAnsi" w:hAnsiTheme="minorHAnsi" w:cstheme="minorHAnsi"/>
        </w:rPr>
      </w:pPr>
      <w:r w:rsidRPr="0025067B">
        <w:rPr>
          <w:rStyle w:val="familyname"/>
          <w:rFonts w:asciiTheme="minorHAnsi" w:hAnsiTheme="minorHAnsi" w:cstheme="minorHAnsi"/>
          <w:shd w:val="clear" w:color="auto" w:fill="FFFFFF"/>
        </w:rPr>
        <w:t>Di</w:t>
      </w:r>
      <w:r w:rsidRPr="0025067B">
        <w:rPr>
          <w:rFonts w:asciiTheme="minorHAnsi" w:hAnsiTheme="minorHAnsi" w:cstheme="minorHAnsi"/>
        </w:rPr>
        <w:t xml:space="preserve">verse communities have </w:t>
      </w:r>
      <w:r w:rsidR="00E76DAC">
        <w:rPr>
          <w:rFonts w:asciiTheme="minorHAnsi" w:hAnsiTheme="minorHAnsi" w:cstheme="minorHAnsi"/>
        </w:rPr>
        <w:t>enhanced policing as</w:t>
      </w:r>
      <w:r w:rsidRPr="0025067B">
        <w:rPr>
          <w:rFonts w:asciiTheme="minorHAnsi" w:hAnsiTheme="minorHAnsi" w:cstheme="minorHAnsi"/>
        </w:rPr>
        <w:t xml:space="preserve"> a more diverse team allows the police force to make better decisions with increased productivity. (College of Policing, 2020) </w:t>
      </w:r>
      <w:r w:rsidR="00C6256D" w:rsidRPr="0025067B">
        <w:rPr>
          <w:rFonts w:asciiTheme="minorHAnsi" w:hAnsiTheme="minorHAnsi" w:cstheme="minorHAnsi"/>
        </w:rPr>
        <w:t>Diversity increase</w:t>
      </w:r>
      <w:r w:rsidR="00BC7040" w:rsidRPr="0025067B">
        <w:rPr>
          <w:rFonts w:asciiTheme="minorHAnsi" w:hAnsiTheme="minorHAnsi" w:cstheme="minorHAnsi"/>
        </w:rPr>
        <w:t>s</w:t>
      </w:r>
      <w:r w:rsidR="00C6256D" w:rsidRPr="0025067B">
        <w:rPr>
          <w:rFonts w:asciiTheme="minorHAnsi" w:hAnsiTheme="minorHAnsi" w:cstheme="minorHAnsi"/>
        </w:rPr>
        <w:t xml:space="preserve"> attraction and therefore boost</w:t>
      </w:r>
      <w:r w:rsidR="00BC7040" w:rsidRPr="0025067B">
        <w:rPr>
          <w:rFonts w:asciiTheme="minorHAnsi" w:hAnsiTheme="minorHAnsi" w:cstheme="minorHAnsi"/>
        </w:rPr>
        <w:t>s</w:t>
      </w:r>
      <w:r w:rsidR="00C6256D" w:rsidRPr="0025067B">
        <w:rPr>
          <w:rFonts w:asciiTheme="minorHAnsi" w:hAnsiTheme="minorHAnsi" w:cstheme="minorHAnsi"/>
        </w:rPr>
        <w:t xml:space="preserve"> recruitment </w:t>
      </w:r>
      <w:r w:rsidRPr="0025067B">
        <w:rPr>
          <w:rFonts w:asciiTheme="minorHAnsi" w:hAnsiTheme="minorHAnsi" w:cstheme="minorHAnsi"/>
        </w:rPr>
        <w:t>“Between 2007 and 2020, the percentage of police officers from every ethnic minority group went up – the biggest increase was for Asian police officers (from 1.5 to 3.1%)” (Gov UK, 2021)</w:t>
      </w:r>
      <w:r w:rsidR="006C4134">
        <w:rPr>
          <w:rFonts w:asciiTheme="minorHAnsi" w:hAnsiTheme="minorHAnsi" w:cstheme="minorHAnsi"/>
        </w:rPr>
        <w:t xml:space="preserve"> Cultural norms can impact police practise as d</w:t>
      </w:r>
      <w:r w:rsidRPr="0025067B">
        <w:rPr>
          <w:rFonts w:asciiTheme="minorHAnsi" w:hAnsiTheme="minorHAnsi" w:cstheme="minorHAnsi"/>
        </w:rPr>
        <w:t>ecision</w:t>
      </w:r>
      <w:r w:rsidR="00C6256D" w:rsidRPr="0025067B">
        <w:rPr>
          <w:rFonts w:asciiTheme="minorHAnsi" w:hAnsiTheme="minorHAnsi" w:cstheme="minorHAnsi"/>
        </w:rPr>
        <w:t xml:space="preserve"> making should be</w:t>
      </w:r>
      <w:r w:rsidRPr="0025067B">
        <w:rPr>
          <w:rFonts w:asciiTheme="minorHAnsi" w:hAnsiTheme="minorHAnsi" w:cstheme="minorHAnsi"/>
        </w:rPr>
        <w:t xml:space="preserve"> based on fact </w:t>
      </w:r>
      <w:r w:rsidR="00624613" w:rsidRPr="0025067B">
        <w:rPr>
          <w:rFonts w:asciiTheme="minorHAnsi" w:hAnsiTheme="minorHAnsi" w:cstheme="minorHAnsi"/>
        </w:rPr>
        <w:t>as c</w:t>
      </w:r>
      <w:r w:rsidR="00D71159" w:rsidRPr="0025067B">
        <w:rPr>
          <w:rFonts w:asciiTheme="minorHAnsi" w:hAnsiTheme="minorHAnsi" w:cstheme="minorHAnsi"/>
        </w:rPr>
        <w:t>ognitive bias can lead to poor decisions</w:t>
      </w:r>
      <w:r w:rsidR="001D63E8">
        <w:rPr>
          <w:rFonts w:asciiTheme="minorHAnsi" w:hAnsiTheme="minorHAnsi" w:cstheme="minorHAnsi"/>
        </w:rPr>
        <w:t>, resulting in police standards slipping,</w:t>
      </w:r>
      <w:r w:rsidR="00D71159" w:rsidRPr="0025067B">
        <w:rPr>
          <w:rFonts w:asciiTheme="minorHAnsi" w:hAnsiTheme="minorHAnsi" w:cstheme="minorHAnsi"/>
        </w:rPr>
        <w:t xml:space="preserve"> because of how </w:t>
      </w:r>
      <w:r w:rsidR="00BC7040" w:rsidRPr="0025067B">
        <w:rPr>
          <w:rFonts w:asciiTheme="minorHAnsi" w:hAnsiTheme="minorHAnsi" w:cstheme="minorHAnsi"/>
        </w:rPr>
        <w:t>information is processed</w:t>
      </w:r>
      <w:r w:rsidR="00D71159" w:rsidRPr="0025067B">
        <w:rPr>
          <w:rFonts w:asciiTheme="minorHAnsi" w:hAnsiTheme="minorHAnsi" w:cstheme="minorHAnsi"/>
        </w:rPr>
        <w:t>, often effected by their own personal beliefs and the information they retain. (</w:t>
      </w:r>
      <w:proofErr w:type="spellStart"/>
      <w:proofErr w:type="gramStart"/>
      <w:r w:rsidR="00D71159" w:rsidRPr="0025067B">
        <w:rPr>
          <w:rFonts w:asciiTheme="minorHAnsi" w:hAnsiTheme="minorHAnsi" w:cstheme="minorHAnsi"/>
        </w:rPr>
        <w:t>K.Cherry</w:t>
      </w:r>
      <w:proofErr w:type="spellEnd"/>
      <w:proofErr w:type="gramEnd"/>
      <w:r w:rsidR="00D71159" w:rsidRPr="0025067B">
        <w:rPr>
          <w:rFonts w:asciiTheme="minorHAnsi" w:hAnsiTheme="minorHAnsi" w:cstheme="minorHAnsi"/>
        </w:rPr>
        <w:t xml:space="preserve">, 2022) </w:t>
      </w:r>
      <w:r w:rsidRPr="0025067B">
        <w:rPr>
          <w:rFonts w:asciiTheme="minorHAnsi" w:hAnsiTheme="minorHAnsi" w:cstheme="minorHAnsi"/>
        </w:rPr>
        <w:t xml:space="preserve">Ethnic minority staff are likely to have an advantage when dealing with ethnic minority communities as they </w:t>
      </w:r>
      <w:r w:rsidR="00BC7040" w:rsidRPr="0025067B">
        <w:rPr>
          <w:rFonts w:asciiTheme="minorHAnsi" w:hAnsiTheme="minorHAnsi" w:cstheme="minorHAnsi"/>
        </w:rPr>
        <w:t>may</w:t>
      </w:r>
      <w:r w:rsidRPr="0025067B">
        <w:rPr>
          <w:rFonts w:asciiTheme="minorHAnsi" w:hAnsiTheme="minorHAnsi" w:cstheme="minorHAnsi"/>
        </w:rPr>
        <w:t xml:space="preserve"> be more trusted due to shared experiences, language skills and cultural sensitivity. </w:t>
      </w:r>
      <w:r w:rsidR="00321A85">
        <w:rPr>
          <w:rFonts w:asciiTheme="minorHAnsi" w:hAnsiTheme="minorHAnsi" w:cstheme="minorHAnsi"/>
        </w:rPr>
        <w:t xml:space="preserve">Studies in California confirmed that the Police will </w:t>
      </w:r>
      <w:r w:rsidR="00321A85">
        <w:rPr>
          <w:rFonts w:asciiTheme="minorHAnsi" w:hAnsiTheme="minorHAnsi" w:cstheme="minorHAnsi"/>
        </w:rPr>
        <w:lastRenderedPageBreak/>
        <w:t>have more voluntary decision acceptance from the public if they have relationships with the legal authorities that serve them. (</w:t>
      </w:r>
      <w:r w:rsidR="00291129">
        <w:rPr>
          <w:rFonts w:asciiTheme="minorHAnsi" w:hAnsiTheme="minorHAnsi" w:cstheme="minorHAnsi"/>
        </w:rPr>
        <w:t xml:space="preserve">Tyler &amp; </w:t>
      </w:r>
      <w:proofErr w:type="spellStart"/>
      <w:r w:rsidR="00291129">
        <w:rPr>
          <w:rFonts w:asciiTheme="minorHAnsi" w:hAnsiTheme="minorHAnsi" w:cstheme="minorHAnsi"/>
        </w:rPr>
        <w:t>Huo</w:t>
      </w:r>
      <w:proofErr w:type="spellEnd"/>
      <w:r w:rsidR="00291129">
        <w:rPr>
          <w:rFonts w:asciiTheme="minorHAnsi" w:hAnsiTheme="minorHAnsi" w:cstheme="minorHAnsi"/>
        </w:rPr>
        <w:t xml:space="preserve">, 2002. p.10) </w:t>
      </w:r>
      <w:r w:rsidR="000D1DA3" w:rsidRPr="0025067B">
        <w:rPr>
          <w:rFonts w:asciiTheme="minorHAnsi" w:hAnsiTheme="minorHAnsi" w:cstheme="minorHAnsi"/>
        </w:rPr>
        <w:t>There have been</w:t>
      </w:r>
      <w:r w:rsidRPr="0025067B">
        <w:rPr>
          <w:rFonts w:asciiTheme="minorHAnsi" w:hAnsiTheme="minorHAnsi" w:cstheme="minorHAnsi"/>
        </w:rPr>
        <w:t xml:space="preserve"> improvements over recent years however there are “still concerns over the number of stop and searches being conducted on individuals from ethnic minorities as well as disproportionate number of individuals from African Caribbean backgrounds featuring on the National DNA Database.” (</w:t>
      </w:r>
      <w:proofErr w:type="spellStart"/>
      <w:r w:rsidRPr="0025067B">
        <w:rPr>
          <w:rFonts w:asciiTheme="minorHAnsi" w:hAnsiTheme="minorHAnsi" w:cstheme="minorHAnsi"/>
        </w:rPr>
        <w:t>Blackstones</w:t>
      </w:r>
      <w:proofErr w:type="spellEnd"/>
      <w:r w:rsidRPr="0025067B">
        <w:rPr>
          <w:rFonts w:asciiTheme="minorHAnsi" w:hAnsiTheme="minorHAnsi" w:cstheme="minorHAnsi"/>
        </w:rPr>
        <w:t xml:space="preserve">, 2021) </w:t>
      </w:r>
    </w:p>
    <w:p w14:paraId="065AFBD3" w14:textId="68D53A1F" w:rsidR="00DE75E1" w:rsidRPr="0025067B" w:rsidRDefault="00DE75E1" w:rsidP="0025067B">
      <w:pPr>
        <w:pStyle w:val="NormalWeb"/>
        <w:shd w:val="clear" w:color="auto" w:fill="FFFFFF"/>
        <w:spacing w:before="0" w:beforeAutospacing="0" w:after="0" w:afterAutospacing="0" w:line="360" w:lineRule="auto"/>
        <w:textAlignment w:val="baseline"/>
        <w:rPr>
          <w:rFonts w:asciiTheme="minorHAnsi" w:hAnsiTheme="minorHAnsi" w:cstheme="minorHAnsi"/>
        </w:rPr>
      </w:pPr>
      <w:r w:rsidRPr="0025067B">
        <w:rPr>
          <w:rFonts w:asciiTheme="minorHAnsi" w:hAnsiTheme="minorHAnsi" w:cstheme="minorHAnsi"/>
        </w:rPr>
        <w:t>The Code of Ethics is a framework set in 2014 that outlines the standards of behaviour expected from all Police Officer</w:t>
      </w:r>
      <w:r w:rsidR="00BC7040" w:rsidRPr="0025067B">
        <w:rPr>
          <w:rFonts w:asciiTheme="minorHAnsi" w:hAnsiTheme="minorHAnsi" w:cstheme="minorHAnsi"/>
        </w:rPr>
        <w:t>s</w:t>
      </w:r>
      <w:r w:rsidRPr="0025067B">
        <w:rPr>
          <w:rFonts w:asciiTheme="minorHAnsi" w:hAnsiTheme="minorHAnsi" w:cstheme="minorHAnsi"/>
        </w:rPr>
        <w:t>.</w:t>
      </w:r>
      <w:r w:rsidR="00D40121">
        <w:rPr>
          <w:rFonts w:asciiTheme="minorHAnsi" w:hAnsiTheme="minorHAnsi" w:cstheme="minorHAnsi"/>
        </w:rPr>
        <w:t xml:space="preserve"> The review in 2021 was announced which led to</w:t>
      </w:r>
      <w:r w:rsidRPr="0025067B">
        <w:rPr>
          <w:rFonts w:asciiTheme="minorHAnsi" w:hAnsiTheme="minorHAnsi" w:cstheme="minorHAnsi"/>
        </w:rPr>
        <w:t xml:space="preserve"> </w:t>
      </w:r>
      <w:r w:rsidR="00BC7040" w:rsidRPr="0025067B">
        <w:rPr>
          <w:rFonts w:asciiTheme="minorHAnsi" w:hAnsiTheme="minorHAnsi" w:cstheme="minorHAnsi"/>
        </w:rPr>
        <w:t xml:space="preserve">the </w:t>
      </w:r>
      <w:r w:rsidRPr="0025067B">
        <w:rPr>
          <w:rFonts w:asciiTheme="minorHAnsi" w:hAnsiTheme="minorHAnsi" w:cstheme="minorHAnsi"/>
        </w:rPr>
        <w:t xml:space="preserve">developments </w:t>
      </w:r>
      <w:r w:rsidR="00BC7040" w:rsidRPr="0025067B">
        <w:rPr>
          <w:rFonts w:asciiTheme="minorHAnsi" w:hAnsiTheme="minorHAnsi" w:cstheme="minorHAnsi"/>
        </w:rPr>
        <w:t>ma</w:t>
      </w:r>
      <w:r w:rsidR="00D40121">
        <w:rPr>
          <w:rFonts w:asciiTheme="minorHAnsi" w:hAnsiTheme="minorHAnsi" w:cstheme="minorHAnsi"/>
        </w:rPr>
        <w:t>king</w:t>
      </w:r>
      <w:r w:rsidR="00BC7040" w:rsidRPr="0025067B">
        <w:rPr>
          <w:rFonts w:asciiTheme="minorHAnsi" w:hAnsiTheme="minorHAnsi" w:cstheme="minorHAnsi"/>
        </w:rPr>
        <w:t xml:space="preserve"> it more</w:t>
      </w:r>
      <w:r w:rsidRPr="0025067B">
        <w:rPr>
          <w:rFonts w:asciiTheme="minorHAnsi" w:hAnsiTheme="minorHAnsi" w:cstheme="minorHAnsi"/>
        </w:rPr>
        <w:t xml:space="preserve"> accessible and inclusive</w:t>
      </w:r>
      <w:r w:rsidR="000A6B93">
        <w:rPr>
          <w:rFonts w:asciiTheme="minorHAnsi" w:hAnsiTheme="minorHAnsi" w:cstheme="minorHAnsi"/>
        </w:rPr>
        <w:t xml:space="preserve"> as it now infuses issues of multiculturalism and diversity throughout the document. (Corey,</w:t>
      </w:r>
      <w:proofErr w:type="gramStart"/>
      <w:r w:rsidR="000A6B93">
        <w:rPr>
          <w:rFonts w:asciiTheme="minorHAnsi" w:hAnsiTheme="minorHAnsi" w:cstheme="minorHAnsi"/>
        </w:rPr>
        <w:t>2014.p.</w:t>
      </w:r>
      <w:proofErr w:type="gramEnd"/>
      <w:r w:rsidR="000A6B93">
        <w:rPr>
          <w:rFonts w:asciiTheme="minorHAnsi" w:hAnsiTheme="minorHAnsi" w:cstheme="minorHAnsi"/>
        </w:rPr>
        <w:t>115)</w:t>
      </w:r>
      <w:r w:rsidRPr="0025067B">
        <w:rPr>
          <w:rFonts w:asciiTheme="minorHAnsi" w:hAnsiTheme="minorHAnsi" w:cstheme="minorHAnsi"/>
        </w:rPr>
        <w:t xml:space="preserve"> Multicultural refers to a variety of ethnic groups and different cultures within society. Multiculturalism has led to several topics of discussion such as “how ethical behaviour can be promoted and how wrongdoing can be prevented.” </w:t>
      </w:r>
      <w:r w:rsidR="003526AD" w:rsidRPr="0025067B">
        <w:rPr>
          <w:rFonts w:asciiTheme="minorHAnsi" w:hAnsiTheme="minorHAnsi" w:cstheme="minorHAnsi"/>
        </w:rPr>
        <w:t>(</w:t>
      </w:r>
      <w:r w:rsidR="00AA0D0C" w:rsidRPr="0025067B">
        <w:rPr>
          <w:rFonts w:asciiTheme="minorHAnsi" w:hAnsiTheme="minorHAnsi" w:cstheme="minorHAnsi"/>
        </w:rPr>
        <w:t>C</w:t>
      </w:r>
      <w:r w:rsidRPr="0025067B">
        <w:rPr>
          <w:rFonts w:asciiTheme="minorHAnsi" w:hAnsiTheme="minorHAnsi" w:cstheme="minorHAnsi"/>
        </w:rPr>
        <w:t xml:space="preserve">ollege of Policing, 2022) </w:t>
      </w:r>
      <w:r w:rsidR="00B93878">
        <w:rPr>
          <w:rFonts w:asciiTheme="minorHAnsi" w:hAnsiTheme="minorHAnsi" w:cstheme="minorHAnsi"/>
        </w:rPr>
        <w:t xml:space="preserve">The Police have responded by putting in a series of short- and long-term reforms to tackle malpractice in the force. (Newburn,1999. p.9) </w:t>
      </w:r>
      <w:r w:rsidR="0047540E">
        <w:rPr>
          <w:rFonts w:asciiTheme="minorHAnsi" w:hAnsiTheme="minorHAnsi" w:cstheme="minorHAnsi"/>
        </w:rPr>
        <w:t>Multiple</w:t>
      </w:r>
      <w:r w:rsidRPr="0025067B">
        <w:rPr>
          <w:rFonts w:asciiTheme="minorHAnsi" w:hAnsiTheme="minorHAnsi" w:cstheme="minorHAnsi"/>
        </w:rPr>
        <w:t xml:space="preserve"> ethnic minorities working for the Police and further promotion of this through Neighbourhood policing </w:t>
      </w:r>
      <w:r w:rsidR="00BC7040" w:rsidRPr="0025067B">
        <w:rPr>
          <w:rFonts w:asciiTheme="minorHAnsi" w:hAnsiTheme="minorHAnsi" w:cstheme="minorHAnsi"/>
        </w:rPr>
        <w:t>will</w:t>
      </w:r>
      <w:r w:rsidRPr="0025067B">
        <w:rPr>
          <w:rFonts w:asciiTheme="minorHAnsi" w:hAnsiTheme="minorHAnsi" w:cstheme="minorHAnsi"/>
        </w:rPr>
        <w:t xml:space="preserve"> build social cohesion within diverse communities, therefore building public confidence and minimising crime. </w:t>
      </w:r>
      <w:r w:rsidR="000824F7">
        <w:rPr>
          <w:rFonts w:asciiTheme="minorHAnsi" w:hAnsiTheme="minorHAnsi" w:cstheme="minorHAnsi"/>
        </w:rPr>
        <w:t>This resonates with one of Peel’s principles upon which the Metropolitan Police was formed, stating that the police should have a relationship with the public in which the police are the public and the public are the police.</w:t>
      </w:r>
      <w:r w:rsidR="000C412E">
        <w:rPr>
          <w:rFonts w:asciiTheme="minorHAnsi" w:hAnsiTheme="minorHAnsi" w:cstheme="minorHAnsi"/>
        </w:rPr>
        <w:t xml:space="preserve"> (Kirby, 2013. p.) </w:t>
      </w:r>
      <w:r w:rsidR="003526AD" w:rsidRPr="0025067B">
        <w:rPr>
          <w:rFonts w:asciiTheme="minorHAnsi" w:hAnsiTheme="minorHAnsi" w:cstheme="minorHAnsi"/>
        </w:rPr>
        <w:t xml:space="preserve">Community cohesion allows the integration </w:t>
      </w:r>
      <w:r w:rsidR="00C237CC" w:rsidRPr="0025067B">
        <w:rPr>
          <w:rFonts w:asciiTheme="minorHAnsi" w:hAnsiTheme="minorHAnsi" w:cstheme="minorHAnsi"/>
        </w:rPr>
        <w:t xml:space="preserve">of </w:t>
      </w:r>
      <w:r w:rsidR="003526AD" w:rsidRPr="0025067B">
        <w:rPr>
          <w:rFonts w:asciiTheme="minorHAnsi" w:hAnsiTheme="minorHAnsi" w:cstheme="minorHAnsi"/>
        </w:rPr>
        <w:t>different ethnic groups within a community</w:t>
      </w:r>
      <w:r w:rsidR="000051CD" w:rsidRPr="0025067B">
        <w:rPr>
          <w:rFonts w:asciiTheme="minorHAnsi" w:hAnsiTheme="minorHAnsi" w:cstheme="minorHAnsi"/>
        </w:rPr>
        <w:t xml:space="preserve">, </w:t>
      </w:r>
      <w:r w:rsidR="003526AD" w:rsidRPr="0025067B">
        <w:rPr>
          <w:rFonts w:asciiTheme="minorHAnsi" w:hAnsiTheme="minorHAnsi" w:cstheme="minorHAnsi"/>
        </w:rPr>
        <w:t>enabl</w:t>
      </w:r>
      <w:r w:rsidR="000051CD" w:rsidRPr="0025067B">
        <w:rPr>
          <w:rFonts w:asciiTheme="minorHAnsi" w:hAnsiTheme="minorHAnsi" w:cstheme="minorHAnsi"/>
        </w:rPr>
        <w:t>ing</w:t>
      </w:r>
      <w:r w:rsidR="003526AD" w:rsidRPr="0025067B">
        <w:rPr>
          <w:rFonts w:asciiTheme="minorHAnsi" w:hAnsiTheme="minorHAnsi" w:cstheme="minorHAnsi"/>
        </w:rPr>
        <w:t xml:space="preserve"> everyone to get on better within their local area</w:t>
      </w:r>
      <w:r w:rsidR="00C237CC" w:rsidRPr="0025067B">
        <w:rPr>
          <w:rFonts w:asciiTheme="minorHAnsi" w:hAnsiTheme="minorHAnsi" w:cstheme="minorHAnsi"/>
        </w:rPr>
        <w:t>, promoting diversity</w:t>
      </w:r>
      <w:r w:rsidR="003526AD" w:rsidRPr="0025067B">
        <w:rPr>
          <w:rFonts w:asciiTheme="minorHAnsi" w:hAnsiTheme="minorHAnsi" w:cstheme="minorHAnsi"/>
        </w:rPr>
        <w:t>. (</w:t>
      </w:r>
      <w:r w:rsidR="00C237CC" w:rsidRPr="0025067B">
        <w:rPr>
          <w:rFonts w:asciiTheme="minorHAnsi" w:hAnsiTheme="minorHAnsi" w:cstheme="minorHAnsi"/>
        </w:rPr>
        <w:t xml:space="preserve">NPIA, 2023) </w:t>
      </w:r>
      <w:r w:rsidR="003A2516">
        <w:rPr>
          <w:rFonts w:asciiTheme="minorHAnsi" w:hAnsiTheme="minorHAnsi" w:cstheme="minorHAnsi"/>
        </w:rPr>
        <w:t>N</w:t>
      </w:r>
      <w:r w:rsidRPr="0025067B">
        <w:rPr>
          <w:rFonts w:asciiTheme="minorHAnsi" w:hAnsiTheme="minorHAnsi" w:cstheme="minorHAnsi"/>
        </w:rPr>
        <w:t xml:space="preserve">eighbourhood policing is </w:t>
      </w:r>
      <w:r w:rsidR="000051CD" w:rsidRPr="0025067B">
        <w:rPr>
          <w:rFonts w:asciiTheme="minorHAnsi" w:hAnsiTheme="minorHAnsi" w:cstheme="minorHAnsi"/>
        </w:rPr>
        <w:t xml:space="preserve">the </w:t>
      </w:r>
      <w:r w:rsidRPr="0025067B">
        <w:rPr>
          <w:rFonts w:asciiTheme="minorHAnsi" w:hAnsiTheme="minorHAnsi" w:cstheme="minorHAnsi"/>
        </w:rPr>
        <w:t xml:space="preserve">interaction with the public </w:t>
      </w:r>
      <w:r w:rsidR="000051CD" w:rsidRPr="0025067B">
        <w:rPr>
          <w:rFonts w:asciiTheme="minorHAnsi" w:hAnsiTheme="minorHAnsi" w:cstheme="minorHAnsi"/>
        </w:rPr>
        <w:t xml:space="preserve">helps get an </w:t>
      </w:r>
      <w:r w:rsidRPr="0025067B">
        <w:rPr>
          <w:rFonts w:asciiTheme="minorHAnsi" w:hAnsiTheme="minorHAnsi" w:cstheme="minorHAnsi"/>
        </w:rPr>
        <w:t xml:space="preserve">understanding of the cultural differences in that community, therefore police can address situations better with these ethnic minorities.  </w:t>
      </w:r>
      <w:r w:rsidR="00367C93" w:rsidRPr="0025067B">
        <w:rPr>
          <w:rFonts w:asciiTheme="minorHAnsi" w:hAnsiTheme="minorHAnsi" w:cstheme="minorHAnsi"/>
        </w:rPr>
        <w:t xml:space="preserve">Research </w:t>
      </w:r>
      <w:r w:rsidR="0047540E">
        <w:rPr>
          <w:rFonts w:asciiTheme="minorHAnsi" w:hAnsiTheme="minorHAnsi" w:cstheme="minorHAnsi"/>
        </w:rPr>
        <w:t>shows</w:t>
      </w:r>
      <w:r w:rsidR="00367C93" w:rsidRPr="0025067B">
        <w:rPr>
          <w:rFonts w:asciiTheme="minorHAnsi" w:hAnsiTheme="minorHAnsi" w:cstheme="minorHAnsi"/>
        </w:rPr>
        <w:t xml:space="preserve"> minority communities react positively to community policing especially if they build relationships with the officers that serve the community. (</w:t>
      </w:r>
      <w:proofErr w:type="spellStart"/>
      <w:proofErr w:type="gramStart"/>
      <w:r w:rsidR="00367C93" w:rsidRPr="0025067B">
        <w:rPr>
          <w:rFonts w:asciiTheme="minorHAnsi" w:hAnsiTheme="minorHAnsi" w:cstheme="minorHAnsi"/>
        </w:rPr>
        <w:t>D.Brown</w:t>
      </w:r>
      <w:proofErr w:type="spellEnd"/>
      <w:proofErr w:type="gramEnd"/>
      <w:r w:rsidR="00367C93" w:rsidRPr="0025067B">
        <w:rPr>
          <w:rFonts w:asciiTheme="minorHAnsi" w:hAnsiTheme="minorHAnsi" w:cstheme="minorHAnsi"/>
        </w:rPr>
        <w:t>, 2020)</w:t>
      </w:r>
    </w:p>
    <w:p w14:paraId="30DF3F09" w14:textId="77777777" w:rsidR="008D075D" w:rsidRPr="0025067B" w:rsidRDefault="008D075D" w:rsidP="0025067B">
      <w:pPr>
        <w:pStyle w:val="NormalWeb"/>
        <w:shd w:val="clear" w:color="auto" w:fill="FFFFFF"/>
        <w:spacing w:before="0" w:beforeAutospacing="0" w:after="0" w:afterAutospacing="0" w:line="360" w:lineRule="auto"/>
        <w:textAlignment w:val="baseline"/>
        <w:rPr>
          <w:rFonts w:asciiTheme="minorHAnsi" w:hAnsiTheme="minorHAnsi" w:cstheme="minorHAnsi"/>
        </w:rPr>
      </w:pPr>
    </w:p>
    <w:p w14:paraId="7CF8B671" w14:textId="735E48B7" w:rsidR="00DE75E1" w:rsidRPr="0025067B" w:rsidRDefault="00DE75E1" w:rsidP="0025067B">
      <w:pPr>
        <w:pStyle w:val="NormalWeb"/>
        <w:shd w:val="clear" w:color="auto" w:fill="FFFFFF"/>
        <w:spacing w:before="0" w:beforeAutospacing="0" w:after="0" w:afterAutospacing="0" w:line="360" w:lineRule="auto"/>
        <w:textAlignment w:val="baseline"/>
        <w:rPr>
          <w:rFonts w:asciiTheme="minorHAnsi" w:hAnsiTheme="minorHAnsi" w:cstheme="minorHAnsi"/>
        </w:rPr>
      </w:pPr>
      <w:r w:rsidRPr="0025067B">
        <w:rPr>
          <w:rFonts w:asciiTheme="minorHAnsi" w:hAnsiTheme="minorHAnsi" w:cstheme="minorHAnsi"/>
        </w:rPr>
        <w:t>England</w:t>
      </w:r>
      <w:r w:rsidR="000051CD" w:rsidRPr="0025067B">
        <w:rPr>
          <w:rFonts w:asciiTheme="minorHAnsi" w:hAnsiTheme="minorHAnsi" w:cstheme="minorHAnsi"/>
        </w:rPr>
        <w:t>/</w:t>
      </w:r>
      <w:r w:rsidRPr="0025067B">
        <w:rPr>
          <w:rFonts w:asciiTheme="minorHAnsi" w:hAnsiTheme="minorHAnsi" w:cstheme="minorHAnsi"/>
        </w:rPr>
        <w:t>Wales are working on developing diversity within the workplace by promoting different values and cultural norms through a better training programme. This include</w:t>
      </w:r>
      <w:r w:rsidR="000051CD" w:rsidRPr="0025067B">
        <w:rPr>
          <w:rFonts w:asciiTheme="minorHAnsi" w:hAnsiTheme="minorHAnsi" w:cstheme="minorHAnsi"/>
        </w:rPr>
        <w:t>s</w:t>
      </w:r>
      <w:r w:rsidRPr="0025067B">
        <w:rPr>
          <w:rFonts w:asciiTheme="minorHAnsi" w:hAnsiTheme="minorHAnsi" w:cstheme="minorHAnsi"/>
        </w:rPr>
        <w:t xml:space="preserve"> roadshows, vlogs, case studie</w:t>
      </w:r>
      <w:r w:rsidR="000051CD" w:rsidRPr="0025067B">
        <w:rPr>
          <w:rFonts w:asciiTheme="minorHAnsi" w:hAnsiTheme="minorHAnsi" w:cstheme="minorHAnsi"/>
        </w:rPr>
        <w:t>s</w:t>
      </w:r>
      <w:r w:rsidRPr="0025067B">
        <w:rPr>
          <w:rFonts w:asciiTheme="minorHAnsi" w:hAnsiTheme="minorHAnsi" w:cstheme="minorHAnsi"/>
        </w:rPr>
        <w:t xml:space="preserve">. “Diversity training helps officers understand cultural differences in body language and conversation cues to help avoid misunderstandings.” </w:t>
      </w:r>
      <w:r w:rsidRPr="0025067B">
        <w:rPr>
          <w:rFonts w:asciiTheme="minorHAnsi" w:hAnsiTheme="minorHAnsi" w:cstheme="minorHAnsi"/>
        </w:rPr>
        <w:lastRenderedPageBreak/>
        <w:t xml:space="preserve">(Beasley, 2022) This </w:t>
      </w:r>
      <w:r w:rsidR="000051CD" w:rsidRPr="0025067B">
        <w:rPr>
          <w:rFonts w:asciiTheme="minorHAnsi" w:hAnsiTheme="minorHAnsi" w:cstheme="minorHAnsi"/>
        </w:rPr>
        <w:t>benefits</w:t>
      </w:r>
      <w:r w:rsidRPr="0025067B">
        <w:rPr>
          <w:rFonts w:asciiTheme="minorHAnsi" w:hAnsiTheme="minorHAnsi" w:cstheme="minorHAnsi"/>
        </w:rPr>
        <w:t xml:space="preserve"> new recruits however </w:t>
      </w:r>
      <w:r w:rsidR="00E64F27" w:rsidRPr="0025067B">
        <w:rPr>
          <w:rFonts w:asciiTheme="minorHAnsi" w:hAnsiTheme="minorHAnsi" w:cstheme="minorHAnsi"/>
        </w:rPr>
        <w:t xml:space="preserve">may not </w:t>
      </w:r>
      <w:r w:rsidRPr="0025067B">
        <w:rPr>
          <w:rFonts w:asciiTheme="minorHAnsi" w:hAnsiTheme="minorHAnsi" w:cstheme="minorHAnsi"/>
        </w:rPr>
        <w:t>fully develop the workforce as many existing workers will not be included in this onboarding training</w:t>
      </w:r>
      <w:r w:rsidR="000051CD" w:rsidRPr="0025067B">
        <w:rPr>
          <w:rFonts w:asciiTheme="minorHAnsi" w:hAnsiTheme="minorHAnsi" w:cstheme="minorHAnsi"/>
        </w:rPr>
        <w:t xml:space="preserve">. </w:t>
      </w:r>
      <w:r w:rsidRPr="0025067B">
        <w:rPr>
          <w:rFonts w:asciiTheme="minorHAnsi" w:hAnsiTheme="minorHAnsi" w:cstheme="minorHAnsi"/>
        </w:rPr>
        <w:t>They need to promote better communication from Seniors to ensure the existing staff are educated on these issues as well as reviewing it</w:t>
      </w:r>
      <w:r w:rsidR="000051CD" w:rsidRPr="0025067B">
        <w:rPr>
          <w:rFonts w:asciiTheme="minorHAnsi" w:hAnsiTheme="minorHAnsi" w:cstheme="minorHAnsi"/>
        </w:rPr>
        <w:t xml:space="preserve"> </w:t>
      </w:r>
      <w:r w:rsidRPr="0025067B">
        <w:rPr>
          <w:rFonts w:asciiTheme="minorHAnsi" w:hAnsiTheme="minorHAnsi" w:cstheme="minorHAnsi"/>
        </w:rPr>
        <w:t xml:space="preserve">regularly to adapt to </w:t>
      </w:r>
      <w:r w:rsidR="000051CD" w:rsidRPr="0025067B">
        <w:rPr>
          <w:rFonts w:asciiTheme="minorHAnsi" w:hAnsiTheme="minorHAnsi" w:cstheme="minorHAnsi"/>
        </w:rPr>
        <w:t>an evolving society.</w:t>
      </w:r>
      <w:r w:rsidRPr="0025067B">
        <w:rPr>
          <w:rFonts w:asciiTheme="minorHAnsi" w:hAnsiTheme="minorHAnsi" w:cstheme="minorHAnsi"/>
        </w:rPr>
        <w:t xml:space="preserve"> </w:t>
      </w:r>
    </w:p>
    <w:p w14:paraId="6C7BFA38" w14:textId="77777777" w:rsidR="00DE75E1" w:rsidRPr="0025067B" w:rsidRDefault="00DE75E1" w:rsidP="0025067B">
      <w:pPr>
        <w:pStyle w:val="NormalWeb"/>
        <w:shd w:val="clear" w:color="auto" w:fill="FFFFFF"/>
        <w:spacing w:before="0" w:beforeAutospacing="0" w:after="0" w:afterAutospacing="0" w:line="360" w:lineRule="auto"/>
        <w:textAlignment w:val="baseline"/>
        <w:rPr>
          <w:rFonts w:asciiTheme="minorHAnsi" w:hAnsiTheme="minorHAnsi" w:cstheme="minorHAnsi"/>
        </w:rPr>
      </w:pPr>
    </w:p>
    <w:p w14:paraId="57A8C1A0" w14:textId="6FD76A90" w:rsidR="00DE75E1" w:rsidRDefault="00DE75E1" w:rsidP="0025067B">
      <w:pPr>
        <w:pStyle w:val="NormalWeb"/>
        <w:shd w:val="clear" w:color="auto" w:fill="FFFFFF"/>
        <w:spacing w:before="0" w:beforeAutospacing="0" w:after="0" w:afterAutospacing="0" w:line="360" w:lineRule="auto"/>
        <w:textAlignment w:val="baseline"/>
        <w:rPr>
          <w:rFonts w:asciiTheme="minorHAnsi" w:hAnsiTheme="minorHAnsi" w:cstheme="minorHAnsi"/>
          <w:shd w:val="clear" w:color="auto" w:fill="FFFFFF"/>
        </w:rPr>
      </w:pPr>
      <w:r w:rsidRPr="0025067B">
        <w:rPr>
          <w:rFonts w:asciiTheme="minorHAnsi" w:hAnsiTheme="minorHAnsi" w:cstheme="minorHAnsi"/>
        </w:rPr>
        <w:t>Another key area that has affected Policing is sexual orientation with the LGBTQ+ community becoming a key part of society. A survey of over 27000 transgender adults in 2017 found that over that year 58% advised they felt they received a form of biased treatment from the police. (Copple and Dunn, 2017) Following these types of issues Police in the UK have been working hard to educate all staff about cultural norms</w:t>
      </w:r>
      <w:r w:rsidR="003A2516">
        <w:rPr>
          <w:rFonts w:asciiTheme="minorHAnsi" w:hAnsiTheme="minorHAnsi" w:cstheme="minorHAnsi"/>
        </w:rPr>
        <w:t xml:space="preserve">. </w:t>
      </w:r>
      <w:r w:rsidRPr="0025067B">
        <w:rPr>
          <w:rFonts w:asciiTheme="minorHAnsi" w:hAnsiTheme="minorHAnsi" w:cstheme="minorHAnsi"/>
        </w:rPr>
        <w:t xml:space="preserve">In February 2021 South Wales Police celebrated LGBTQ+ History Month. This included </w:t>
      </w:r>
      <w:proofErr w:type="spellStart"/>
      <w:r w:rsidRPr="0025067B">
        <w:rPr>
          <w:rFonts w:asciiTheme="minorHAnsi" w:hAnsiTheme="minorHAnsi" w:cstheme="minorHAnsi"/>
        </w:rPr>
        <w:t>Youtube</w:t>
      </w:r>
      <w:proofErr w:type="spellEnd"/>
      <w:r w:rsidRPr="0025067B">
        <w:rPr>
          <w:rFonts w:asciiTheme="minorHAnsi" w:hAnsiTheme="minorHAnsi" w:cstheme="minorHAnsi"/>
        </w:rPr>
        <w:t xml:space="preserve"> videos promoted on their website which involved hearing from many of the officers that are part of this network. (South Wales Police, 2021) These videos show how from 2002 to 2021 the police force has become fully diverse and accepting of those from the LGBT+ community. </w:t>
      </w:r>
      <w:r w:rsidR="00075E41" w:rsidRPr="0025067B">
        <w:rPr>
          <w:rFonts w:asciiTheme="minorHAnsi" w:hAnsiTheme="minorHAnsi" w:cstheme="minorHAnsi"/>
        </w:rPr>
        <w:t xml:space="preserve">For example, Sussex police have introduced an ‘LGBTQ+ Champion’ who </w:t>
      </w:r>
      <w:r w:rsidR="001A5FAB" w:rsidRPr="0025067B">
        <w:rPr>
          <w:rFonts w:asciiTheme="minorHAnsi" w:hAnsiTheme="minorHAnsi" w:cstheme="minorHAnsi"/>
        </w:rPr>
        <w:t>works</w:t>
      </w:r>
      <w:r w:rsidR="00075E41" w:rsidRPr="0025067B">
        <w:rPr>
          <w:rFonts w:asciiTheme="minorHAnsi" w:hAnsiTheme="minorHAnsi" w:cstheme="minorHAnsi"/>
        </w:rPr>
        <w:t xml:space="preserve"> towards 4 key </w:t>
      </w:r>
      <w:r w:rsidR="001A5FAB" w:rsidRPr="0025067B">
        <w:rPr>
          <w:rFonts w:asciiTheme="minorHAnsi" w:hAnsiTheme="minorHAnsi" w:cstheme="minorHAnsi"/>
        </w:rPr>
        <w:t>priorities, including</w:t>
      </w:r>
      <w:r w:rsidR="00075E41" w:rsidRPr="0025067B">
        <w:rPr>
          <w:rFonts w:asciiTheme="minorHAnsi" w:hAnsiTheme="minorHAnsi" w:cstheme="minorHAnsi"/>
        </w:rPr>
        <w:t xml:space="preserve"> becoming an employer of choice for the LGBTQ+ community which shows they are adapting to become fully inclusive. (Sussex Police, 2023) </w:t>
      </w:r>
      <w:r w:rsidRPr="0025067B">
        <w:rPr>
          <w:rFonts w:asciiTheme="minorHAnsi" w:hAnsiTheme="minorHAnsi" w:cstheme="minorHAnsi"/>
        </w:rPr>
        <w:t xml:space="preserve">In May they launched LGBTQ+ Domestic Awareness Day </w:t>
      </w:r>
      <w:r w:rsidR="003A2516">
        <w:rPr>
          <w:rFonts w:asciiTheme="minorHAnsi" w:hAnsiTheme="minorHAnsi" w:cstheme="minorHAnsi"/>
        </w:rPr>
        <w:t>and there</w:t>
      </w:r>
      <w:r w:rsidRPr="0025067B">
        <w:rPr>
          <w:rFonts w:asciiTheme="minorHAnsi" w:hAnsiTheme="minorHAnsi" w:cstheme="minorHAnsi"/>
        </w:rPr>
        <w:t xml:space="preserve"> were multiple quotes from officers discussing what the police are doing to drive diversity</w:t>
      </w:r>
      <w:r w:rsidR="003A2516">
        <w:rPr>
          <w:rFonts w:asciiTheme="minorHAnsi" w:hAnsiTheme="minorHAnsi" w:cstheme="minorHAnsi"/>
        </w:rPr>
        <w:t xml:space="preserve">. </w:t>
      </w:r>
      <w:r w:rsidRPr="0025067B">
        <w:rPr>
          <w:rFonts w:asciiTheme="minorHAnsi" w:hAnsiTheme="minorHAnsi" w:cstheme="minorHAnsi"/>
        </w:rPr>
        <w:t xml:space="preserve">PC Tapping said </w:t>
      </w:r>
      <w:r w:rsidRPr="0025067B">
        <w:rPr>
          <w:rFonts w:asciiTheme="minorHAnsi" w:hAnsiTheme="minorHAnsi" w:cstheme="minorHAnsi"/>
          <w:shd w:val="clear" w:color="auto" w:fill="FFFFFF"/>
        </w:rPr>
        <w:t xml:space="preserve">"Our aim to not only promote the awareness day and encourage more victims to come forward, but we want to go beyond that and continue to build better relations within these communities.” (South Wales Police, 2021) </w:t>
      </w:r>
      <w:r w:rsidR="00E44AC9">
        <w:rPr>
          <w:rFonts w:asciiTheme="minorHAnsi" w:hAnsiTheme="minorHAnsi" w:cstheme="minorHAnsi"/>
          <w:shd w:val="clear" w:color="auto" w:fill="FFFFFF"/>
        </w:rPr>
        <w:t>Showing</w:t>
      </w:r>
      <w:r w:rsidRPr="0025067B">
        <w:rPr>
          <w:rFonts w:asciiTheme="minorHAnsi" w:hAnsiTheme="minorHAnsi" w:cstheme="minorHAnsi"/>
          <w:shd w:val="clear" w:color="auto" w:fill="FFFFFF"/>
        </w:rPr>
        <w:t xml:space="preserve"> the police are positively responding and trying to adapt to </w:t>
      </w:r>
      <w:r w:rsidR="00624613" w:rsidRPr="0025067B">
        <w:rPr>
          <w:rFonts w:asciiTheme="minorHAnsi" w:hAnsiTheme="minorHAnsi" w:cstheme="minorHAnsi"/>
          <w:shd w:val="clear" w:color="auto" w:fill="FFFFFF"/>
        </w:rPr>
        <w:t xml:space="preserve">become more supporting. </w:t>
      </w:r>
    </w:p>
    <w:p w14:paraId="36201910" w14:textId="77777777" w:rsidR="003A2516" w:rsidRPr="0025067B" w:rsidRDefault="003A2516" w:rsidP="0025067B">
      <w:pPr>
        <w:pStyle w:val="NormalWeb"/>
        <w:shd w:val="clear" w:color="auto" w:fill="FFFFFF"/>
        <w:spacing w:before="0" w:beforeAutospacing="0" w:after="0" w:afterAutospacing="0" w:line="360" w:lineRule="auto"/>
        <w:textAlignment w:val="baseline"/>
        <w:rPr>
          <w:rFonts w:asciiTheme="minorHAnsi" w:hAnsiTheme="minorHAnsi" w:cstheme="minorHAnsi"/>
          <w:shd w:val="clear" w:color="auto" w:fill="FFFFFF"/>
        </w:rPr>
      </w:pPr>
    </w:p>
    <w:p w14:paraId="0018FC35" w14:textId="1AB30332" w:rsidR="00DE75E1" w:rsidRPr="0025067B" w:rsidRDefault="00DE75E1" w:rsidP="0025067B">
      <w:pPr>
        <w:pStyle w:val="NormalWeb"/>
        <w:shd w:val="clear" w:color="auto" w:fill="FFFFFF"/>
        <w:spacing w:before="0" w:beforeAutospacing="0" w:after="0" w:afterAutospacing="0" w:line="360" w:lineRule="auto"/>
        <w:textAlignment w:val="baseline"/>
        <w:rPr>
          <w:rFonts w:asciiTheme="minorHAnsi" w:hAnsiTheme="minorHAnsi" w:cstheme="minorHAnsi"/>
          <w:shd w:val="clear" w:color="auto" w:fill="FFFFFF"/>
        </w:rPr>
      </w:pPr>
      <w:r w:rsidRPr="0025067B">
        <w:rPr>
          <w:rFonts w:asciiTheme="minorHAnsi" w:hAnsiTheme="minorHAnsi" w:cstheme="minorHAnsi"/>
          <w:shd w:val="clear" w:color="auto" w:fill="FFFFFF"/>
        </w:rPr>
        <w:t xml:space="preserve">To conclude the ever-changing multi-cultural society is significantly impacting everyday policing. </w:t>
      </w:r>
      <w:r w:rsidR="00E44AC9">
        <w:rPr>
          <w:rFonts w:asciiTheme="minorHAnsi" w:hAnsiTheme="minorHAnsi" w:cstheme="minorHAnsi"/>
          <w:shd w:val="clear" w:color="auto" w:fill="FFFFFF"/>
        </w:rPr>
        <w:t>Ian Hopkins</w:t>
      </w:r>
      <w:r w:rsidR="001B7975" w:rsidRPr="0025067B">
        <w:rPr>
          <w:rFonts w:asciiTheme="minorHAnsi" w:hAnsiTheme="minorHAnsi" w:cstheme="minorHAnsi"/>
          <w:shd w:val="clear" w:color="auto" w:fill="FFFFFF"/>
        </w:rPr>
        <w:t xml:space="preserve"> Chief Constable of Greater Manchester Police said how they have challenged themselves to adapt their recruitment processes, they are no longer advertising and instead targeting BAME communities by speaking to those they want to reach and recruit. (</w:t>
      </w:r>
      <w:proofErr w:type="spellStart"/>
      <w:proofErr w:type="gramStart"/>
      <w:r w:rsidR="001B7975" w:rsidRPr="0025067B">
        <w:rPr>
          <w:rFonts w:asciiTheme="minorHAnsi" w:hAnsiTheme="minorHAnsi" w:cstheme="minorHAnsi"/>
          <w:shd w:val="clear" w:color="auto" w:fill="FFFFFF"/>
        </w:rPr>
        <w:t>I.Hopkins</w:t>
      </w:r>
      <w:proofErr w:type="spellEnd"/>
      <w:proofErr w:type="gramEnd"/>
      <w:r w:rsidR="001B7975" w:rsidRPr="0025067B">
        <w:rPr>
          <w:rFonts w:asciiTheme="minorHAnsi" w:hAnsiTheme="minorHAnsi" w:cstheme="minorHAnsi"/>
          <w:shd w:val="clear" w:color="auto" w:fill="FFFFFF"/>
        </w:rPr>
        <w:t xml:space="preserve">, 2020) </w:t>
      </w:r>
    </w:p>
    <w:p w14:paraId="59903201" w14:textId="77777777" w:rsidR="00DE75E1" w:rsidRPr="0025067B" w:rsidRDefault="00DE75E1" w:rsidP="0025067B">
      <w:pPr>
        <w:pStyle w:val="NormalWeb"/>
        <w:shd w:val="clear" w:color="auto" w:fill="FFFFFF"/>
        <w:spacing w:before="0" w:beforeAutospacing="0" w:after="0" w:afterAutospacing="0" w:line="360" w:lineRule="auto"/>
        <w:textAlignment w:val="baseline"/>
        <w:rPr>
          <w:rFonts w:asciiTheme="minorHAnsi" w:hAnsiTheme="minorHAnsi" w:cstheme="minorHAnsi"/>
          <w:shd w:val="clear" w:color="auto" w:fill="FFFFFF"/>
        </w:rPr>
      </w:pPr>
    </w:p>
    <w:p w14:paraId="0BDB2569" w14:textId="5A62FBBE" w:rsidR="00DE75E1" w:rsidRDefault="00DE75E1" w:rsidP="0025067B">
      <w:pPr>
        <w:pStyle w:val="NormalWeb"/>
        <w:shd w:val="clear" w:color="auto" w:fill="FFFFFF"/>
        <w:spacing w:before="0" w:beforeAutospacing="0" w:after="0" w:afterAutospacing="0" w:line="360" w:lineRule="auto"/>
        <w:textAlignment w:val="baseline"/>
        <w:rPr>
          <w:rFonts w:asciiTheme="minorHAnsi" w:hAnsiTheme="minorHAnsi" w:cstheme="minorHAnsi"/>
          <w:b/>
          <w:bCs/>
          <w:shd w:val="clear" w:color="auto" w:fill="FFFFFF"/>
        </w:rPr>
      </w:pPr>
      <w:r w:rsidRPr="0025067B">
        <w:rPr>
          <w:rFonts w:asciiTheme="minorHAnsi" w:hAnsiTheme="minorHAnsi" w:cstheme="minorHAnsi"/>
          <w:b/>
          <w:bCs/>
          <w:shd w:val="clear" w:color="auto" w:fill="FFFFFF"/>
        </w:rPr>
        <w:t>Word count: 1</w:t>
      </w:r>
      <w:r w:rsidR="003A2516">
        <w:rPr>
          <w:rFonts w:asciiTheme="minorHAnsi" w:hAnsiTheme="minorHAnsi" w:cstheme="minorHAnsi"/>
          <w:b/>
          <w:bCs/>
          <w:shd w:val="clear" w:color="auto" w:fill="FFFFFF"/>
        </w:rPr>
        <w:t>0</w:t>
      </w:r>
      <w:r w:rsidR="007B1EF0">
        <w:rPr>
          <w:rFonts w:asciiTheme="minorHAnsi" w:hAnsiTheme="minorHAnsi" w:cstheme="minorHAnsi"/>
          <w:b/>
          <w:bCs/>
          <w:shd w:val="clear" w:color="auto" w:fill="FFFFFF"/>
        </w:rPr>
        <w:t>99</w:t>
      </w:r>
    </w:p>
    <w:p w14:paraId="183971AA" w14:textId="77777777" w:rsidR="003A2516" w:rsidRPr="0025067B" w:rsidRDefault="003A2516" w:rsidP="0025067B">
      <w:pPr>
        <w:pStyle w:val="NormalWeb"/>
        <w:shd w:val="clear" w:color="auto" w:fill="FFFFFF"/>
        <w:spacing w:before="0" w:beforeAutospacing="0" w:after="0" w:afterAutospacing="0" w:line="360" w:lineRule="auto"/>
        <w:textAlignment w:val="baseline"/>
        <w:rPr>
          <w:rFonts w:asciiTheme="minorHAnsi" w:hAnsiTheme="minorHAnsi" w:cstheme="minorHAnsi"/>
          <w:b/>
          <w:bCs/>
          <w:shd w:val="clear" w:color="auto" w:fill="FFFFFF"/>
        </w:rPr>
      </w:pPr>
    </w:p>
    <w:p w14:paraId="3F68E713" w14:textId="009582C1" w:rsidR="003B3F3D" w:rsidRPr="0025067B" w:rsidRDefault="00557E64" w:rsidP="0025067B">
      <w:pPr>
        <w:spacing w:line="360" w:lineRule="auto"/>
        <w:rPr>
          <w:rFonts w:cstheme="minorHAnsi"/>
          <w:b/>
          <w:bCs/>
          <w:sz w:val="24"/>
          <w:szCs w:val="24"/>
        </w:rPr>
      </w:pPr>
      <w:r w:rsidRPr="0025067B">
        <w:rPr>
          <w:rFonts w:cstheme="minorHAnsi"/>
          <w:b/>
          <w:bCs/>
          <w:sz w:val="24"/>
          <w:szCs w:val="24"/>
        </w:rPr>
        <w:lastRenderedPageBreak/>
        <w:t>Task 2</w:t>
      </w:r>
    </w:p>
    <w:p w14:paraId="2698CFFE" w14:textId="149A1C38" w:rsidR="00557E64" w:rsidRPr="0025067B" w:rsidRDefault="00321A85" w:rsidP="0025067B">
      <w:pPr>
        <w:spacing w:line="360" w:lineRule="auto"/>
        <w:rPr>
          <w:rFonts w:cstheme="minorHAnsi"/>
          <w:sz w:val="24"/>
          <w:szCs w:val="24"/>
        </w:rPr>
      </w:pPr>
      <w:r>
        <w:rPr>
          <w:rFonts w:cstheme="minorHAnsi"/>
          <w:sz w:val="24"/>
          <w:szCs w:val="24"/>
        </w:rPr>
        <w:t>This essay</w:t>
      </w:r>
      <w:r w:rsidR="008D0FD3" w:rsidRPr="0025067B">
        <w:rPr>
          <w:rFonts w:cstheme="minorHAnsi"/>
          <w:sz w:val="24"/>
          <w:szCs w:val="24"/>
        </w:rPr>
        <w:t xml:space="preserve"> analyse</w:t>
      </w:r>
      <w:r w:rsidR="00350115" w:rsidRPr="0025067B">
        <w:rPr>
          <w:rFonts w:cstheme="minorHAnsi"/>
          <w:sz w:val="24"/>
          <w:szCs w:val="24"/>
        </w:rPr>
        <w:t>s</w:t>
      </w:r>
      <w:r w:rsidR="00557E64" w:rsidRPr="0025067B">
        <w:rPr>
          <w:rFonts w:cstheme="minorHAnsi"/>
          <w:sz w:val="24"/>
          <w:szCs w:val="24"/>
        </w:rPr>
        <w:t xml:space="preserve"> how individuals’ vulnerabilities make them more at risk of exploitation a</w:t>
      </w:r>
      <w:r w:rsidR="0076205C">
        <w:rPr>
          <w:rFonts w:cstheme="minorHAnsi"/>
          <w:sz w:val="24"/>
          <w:szCs w:val="24"/>
        </w:rPr>
        <w:t>s</w:t>
      </w:r>
      <w:r w:rsidR="00557E64" w:rsidRPr="0025067B">
        <w:rPr>
          <w:rFonts w:cstheme="minorHAnsi"/>
          <w:sz w:val="24"/>
          <w:szCs w:val="24"/>
        </w:rPr>
        <w:t xml:space="preserve"> well as discussing how criminal gangs take advantage of these individuals’ weaknesses to manipulate them into performing criminal activity. </w:t>
      </w:r>
    </w:p>
    <w:p w14:paraId="44E78338" w14:textId="69D9E2DD" w:rsidR="00587125" w:rsidRPr="00587125" w:rsidRDefault="00557E64" w:rsidP="0025067B">
      <w:pPr>
        <w:shd w:val="clear" w:color="auto" w:fill="FFFFFF"/>
        <w:spacing w:line="360" w:lineRule="auto"/>
        <w:rPr>
          <w:rFonts w:eastAsia="Times New Roman" w:cstheme="minorHAnsi"/>
          <w:sz w:val="24"/>
          <w:szCs w:val="24"/>
          <w:lang w:eastAsia="en-GB"/>
        </w:rPr>
      </w:pPr>
      <w:r w:rsidRPr="0025067B">
        <w:rPr>
          <w:rFonts w:cstheme="minorHAnsi"/>
          <w:sz w:val="24"/>
          <w:szCs w:val="24"/>
        </w:rPr>
        <w:t xml:space="preserve">A vulnerable person is defined as someone who due to their circumstances are unable to take care of or protect themselves or others from harm or exploitation. (College of Policing, 2020) This could include people with autism, dementia or anyone who is at a disadvantage due to their physical, </w:t>
      </w:r>
      <w:proofErr w:type="gramStart"/>
      <w:r w:rsidRPr="0025067B">
        <w:rPr>
          <w:rFonts w:cstheme="minorHAnsi"/>
          <w:sz w:val="24"/>
          <w:szCs w:val="24"/>
        </w:rPr>
        <w:t>mental</w:t>
      </w:r>
      <w:proofErr w:type="gramEnd"/>
      <w:r w:rsidRPr="0025067B">
        <w:rPr>
          <w:rFonts w:cstheme="minorHAnsi"/>
          <w:sz w:val="24"/>
          <w:szCs w:val="24"/>
        </w:rPr>
        <w:t xml:space="preserve"> or social state. Exploitation is where people are coerced into committing crimes which could include gang activity, drug use, violence etc. A criminal gang is outlined as </w:t>
      </w:r>
      <w:r w:rsidRPr="0025067B">
        <w:rPr>
          <w:rFonts w:cstheme="minorHAnsi"/>
          <w:sz w:val="24"/>
          <w:szCs w:val="24"/>
          <w:shd w:val="clear" w:color="auto" w:fill="FAFAFA"/>
        </w:rPr>
        <w:t xml:space="preserve">“A group of individuals for whom involvement in crime is for personal gain (financial or otherwise). For most crime is their 'occupation.” (NSPCC, 2022) Criminal exploitation normally takes place when there is an imbalance of power due to age, </w:t>
      </w:r>
      <w:proofErr w:type="gramStart"/>
      <w:r w:rsidRPr="0025067B">
        <w:rPr>
          <w:rFonts w:cstheme="minorHAnsi"/>
          <w:sz w:val="24"/>
          <w:szCs w:val="24"/>
          <w:shd w:val="clear" w:color="auto" w:fill="FAFAFA"/>
        </w:rPr>
        <w:t>gender</w:t>
      </w:r>
      <w:proofErr w:type="gramEnd"/>
      <w:r w:rsidRPr="0025067B">
        <w:rPr>
          <w:rFonts w:cstheme="minorHAnsi"/>
          <w:sz w:val="24"/>
          <w:szCs w:val="24"/>
          <w:shd w:val="clear" w:color="auto" w:fill="FAFAFA"/>
        </w:rPr>
        <w:t xml:space="preserve"> and ability. </w:t>
      </w:r>
      <w:r w:rsidR="00C409E6" w:rsidRPr="0025067B">
        <w:rPr>
          <w:rFonts w:cstheme="minorHAnsi"/>
          <w:sz w:val="24"/>
          <w:szCs w:val="24"/>
          <w:shd w:val="clear" w:color="auto" w:fill="FAFAFA"/>
        </w:rPr>
        <w:t xml:space="preserve">The department of education revealed that 12,720 young people were exploited by criminal gangs in England in 2020/21. (Oasis UK, 2023) </w:t>
      </w:r>
      <w:r w:rsidRPr="0025067B">
        <w:rPr>
          <w:rFonts w:cstheme="minorHAnsi"/>
          <w:sz w:val="24"/>
          <w:szCs w:val="24"/>
          <w:shd w:val="clear" w:color="auto" w:fill="FAFAFA"/>
        </w:rPr>
        <w:t xml:space="preserve">The victim is often influenced by a reward such as money, </w:t>
      </w:r>
      <w:proofErr w:type="gramStart"/>
      <w:r w:rsidRPr="0025067B">
        <w:rPr>
          <w:rFonts w:cstheme="minorHAnsi"/>
          <w:sz w:val="24"/>
          <w:szCs w:val="24"/>
          <w:shd w:val="clear" w:color="auto" w:fill="FAFAFA"/>
        </w:rPr>
        <w:t>clothes</w:t>
      </w:r>
      <w:proofErr w:type="gramEnd"/>
      <w:r w:rsidRPr="0025067B">
        <w:rPr>
          <w:rFonts w:cstheme="minorHAnsi"/>
          <w:sz w:val="24"/>
          <w:szCs w:val="24"/>
          <w:shd w:val="clear" w:color="auto" w:fill="FAFAFA"/>
        </w:rPr>
        <w:t xml:space="preserve"> or status such as friendship or affection. (Safeguarding adults board, 2014-21) County Lines is where gangs get children or vulnerable persons into accommodation in another area to store drugs and start a drugs line in that area, creating a network. The key target include</w:t>
      </w:r>
      <w:r w:rsidR="0076205C">
        <w:rPr>
          <w:rFonts w:cstheme="minorHAnsi"/>
          <w:sz w:val="24"/>
          <w:szCs w:val="24"/>
          <w:shd w:val="clear" w:color="auto" w:fill="FAFAFA"/>
        </w:rPr>
        <w:t>s</w:t>
      </w:r>
      <w:r w:rsidRPr="0025067B">
        <w:rPr>
          <w:rFonts w:cstheme="minorHAnsi"/>
          <w:sz w:val="24"/>
          <w:szCs w:val="24"/>
          <w:shd w:val="clear" w:color="auto" w:fill="FAFAFA"/>
        </w:rPr>
        <w:t xml:space="preserve"> special needs schools, foster home, homeless shelters</w:t>
      </w:r>
      <w:r w:rsidR="008D0FD3" w:rsidRPr="0025067B">
        <w:rPr>
          <w:rFonts w:cstheme="minorHAnsi"/>
          <w:sz w:val="24"/>
          <w:szCs w:val="24"/>
          <w:shd w:val="clear" w:color="auto" w:fill="FAFAFA"/>
        </w:rPr>
        <w:t xml:space="preserve"> this is because they are vulnerable due to a lack of security, support and family/</w:t>
      </w:r>
      <w:proofErr w:type="gramStart"/>
      <w:r w:rsidR="008D0FD3" w:rsidRPr="0025067B">
        <w:rPr>
          <w:rFonts w:cstheme="minorHAnsi"/>
          <w:sz w:val="24"/>
          <w:szCs w:val="24"/>
          <w:shd w:val="clear" w:color="auto" w:fill="FAFAFA"/>
        </w:rPr>
        <w:t>friends</w:t>
      </w:r>
      <w:proofErr w:type="gramEnd"/>
      <w:r w:rsidR="008D0FD3" w:rsidRPr="0025067B">
        <w:rPr>
          <w:rFonts w:cstheme="minorHAnsi"/>
          <w:sz w:val="24"/>
          <w:szCs w:val="24"/>
          <w:shd w:val="clear" w:color="auto" w:fill="FAFAFA"/>
        </w:rPr>
        <w:t xml:space="preserve"> network.</w:t>
      </w:r>
      <w:r w:rsidRPr="0025067B">
        <w:rPr>
          <w:rFonts w:cstheme="minorHAnsi"/>
          <w:sz w:val="24"/>
          <w:szCs w:val="24"/>
          <w:shd w:val="clear" w:color="auto" w:fill="FAFAFA"/>
        </w:rPr>
        <w:t xml:space="preserve"> “</w:t>
      </w:r>
      <w:r w:rsidRPr="0025067B">
        <w:rPr>
          <w:rFonts w:cstheme="minorHAnsi"/>
          <w:spacing w:val="-1"/>
          <w:sz w:val="24"/>
          <w:szCs w:val="24"/>
          <w:shd w:val="clear" w:color="auto" w:fill="FFFFFF"/>
        </w:rPr>
        <w:t xml:space="preserve">County lines gangs can take advantage of the lack of structure, loss of a sense of belonging and feeling of rejection that exclusion can elicit in a young person.” (Home office, 2020) </w:t>
      </w:r>
      <w:r w:rsidR="00D0753E" w:rsidRPr="0025067B">
        <w:rPr>
          <w:rFonts w:cstheme="minorHAnsi"/>
          <w:spacing w:val="-1"/>
          <w:sz w:val="24"/>
          <w:szCs w:val="24"/>
          <w:shd w:val="clear" w:color="auto" w:fill="FFFFFF"/>
        </w:rPr>
        <w:t>The pandemic has seen a drop in the number of referrals to social services, despite increased risks. It is believed 27,000 children who are at high risk of criminal exploitation have not yet been identified by formal services. (NYA, 2021)</w:t>
      </w:r>
      <w:r w:rsidR="00587125" w:rsidRPr="0025067B">
        <w:rPr>
          <w:rFonts w:cstheme="minorHAnsi"/>
          <w:spacing w:val="-1"/>
          <w:sz w:val="24"/>
          <w:szCs w:val="24"/>
          <w:shd w:val="clear" w:color="auto" w:fill="FFFFFF"/>
        </w:rPr>
        <w:t xml:space="preserve"> </w:t>
      </w:r>
      <w:r w:rsidR="00587125" w:rsidRPr="0025067B">
        <w:rPr>
          <w:rFonts w:eastAsia="Times New Roman" w:cstheme="minorHAnsi"/>
          <w:sz w:val="24"/>
          <w:szCs w:val="24"/>
          <w:lang w:eastAsia="en-GB"/>
        </w:rPr>
        <w:t xml:space="preserve">Data from a nationally representative survey of youth </w:t>
      </w:r>
      <w:r w:rsidR="00587125" w:rsidRPr="00587125">
        <w:rPr>
          <w:rFonts w:eastAsia="Times New Roman" w:cstheme="minorHAnsi"/>
          <w:sz w:val="24"/>
          <w:szCs w:val="24"/>
          <w:lang w:eastAsia="en-GB"/>
        </w:rPr>
        <w:t>showed that the rate of gang membership rapidly increased during the pre-teenage years, with most</w:t>
      </w:r>
      <w:r w:rsidR="00587125" w:rsidRPr="0025067B">
        <w:rPr>
          <w:rFonts w:eastAsia="Times New Roman" w:cstheme="minorHAnsi"/>
          <w:sz w:val="24"/>
          <w:szCs w:val="24"/>
          <w:lang w:eastAsia="en-GB"/>
        </w:rPr>
        <w:t xml:space="preserve"> </w:t>
      </w:r>
      <w:r w:rsidR="00587125" w:rsidRPr="00587125">
        <w:rPr>
          <w:rFonts w:eastAsia="Times New Roman" w:cstheme="minorHAnsi"/>
          <w:sz w:val="24"/>
          <w:szCs w:val="24"/>
          <w:lang w:eastAsia="en-GB"/>
        </w:rPr>
        <w:t>youth joining gangs between ages 12 and 15 (</w:t>
      </w:r>
      <w:proofErr w:type="spellStart"/>
      <w:r w:rsidR="00587125" w:rsidRPr="0025067B">
        <w:rPr>
          <w:rFonts w:eastAsia="Times New Roman" w:cstheme="minorHAnsi"/>
          <w:sz w:val="24"/>
          <w:szCs w:val="24"/>
          <w:lang w:eastAsia="en-GB"/>
        </w:rPr>
        <w:t>Densley</w:t>
      </w:r>
      <w:proofErr w:type="spellEnd"/>
      <w:r w:rsidR="00587125" w:rsidRPr="0025067B">
        <w:rPr>
          <w:rFonts w:eastAsia="Times New Roman" w:cstheme="minorHAnsi"/>
          <w:sz w:val="24"/>
          <w:szCs w:val="24"/>
          <w:lang w:eastAsia="en-GB"/>
        </w:rPr>
        <w:t>, 2018. p.7</w:t>
      </w:r>
      <w:r w:rsidR="00587125" w:rsidRPr="00587125">
        <w:rPr>
          <w:rFonts w:eastAsia="Times New Roman" w:cstheme="minorHAnsi"/>
          <w:sz w:val="24"/>
          <w:szCs w:val="24"/>
          <w:lang w:eastAsia="en-GB"/>
        </w:rPr>
        <w:t>)</w:t>
      </w:r>
    </w:p>
    <w:p w14:paraId="4F6FFF24" w14:textId="00A1CCDF" w:rsidR="00557E64" w:rsidRPr="0025067B" w:rsidRDefault="00557E64" w:rsidP="0025067B">
      <w:pPr>
        <w:spacing w:line="360" w:lineRule="auto"/>
        <w:rPr>
          <w:rFonts w:cstheme="minorHAnsi"/>
          <w:spacing w:val="-1"/>
          <w:sz w:val="24"/>
          <w:szCs w:val="24"/>
          <w:shd w:val="clear" w:color="auto" w:fill="FFFFFF"/>
        </w:rPr>
      </w:pPr>
    </w:p>
    <w:p w14:paraId="169BE6F1" w14:textId="44AEB264" w:rsidR="00557E64" w:rsidRPr="0025067B" w:rsidRDefault="00557E64" w:rsidP="0025067B">
      <w:pPr>
        <w:spacing w:line="360" w:lineRule="auto"/>
        <w:rPr>
          <w:rFonts w:cstheme="minorHAnsi"/>
          <w:sz w:val="24"/>
          <w:szCs w:val="24"/>
          <w:shd w:val="clear" w:color="auto" w:fill="FFFFFF"/>
        </w:rPr>
      </w:pPr>
      <w:r w:rsidRPr="0025067B">
        <w:rPr>
          <w:rFonts w:cstheme="minorHAnsi"/>
          <w:spacing w:val="-1"/>
          <w:sz w:val="24"/>
          <w:szCs w:val="24"/>
          <w:shd w:val="clear" w:color="auto" w:fill="FFFFFF"/>
        </w:rPr>
        <w:t xml:space="preserve">Vulnerable persons are a target as they often have a lack of social skills and therefore and unable to identify a “fake” friend.  With them lacking the mental capacity to fully understand the danger they are often easier for gangs to befriend them, also known as mate crime. </w:t>
      </w:r>
      <w:r w:rsidRPr="0025067B">
        <w:rPr>
          <w:rFonts w:cstheme="minorHAnsi"/>
          <w:spacing w:val="-1"/>
          <w:sz w:val="24"/>
          <w:szCs w:val="24"/>
          <w:shd w:val="clear" w:color="auto" w:fill="FFFFFF"/>
        </w:rPr>
        <w:lastRenderedPageBreak/>
        <w:t>“</w:t>
      </w:r>
      <w:r w:rsidRPr="0025067B">
        <w:rPr>
          <w:rFonts w:cstheme="minorHAnsi"/>
          <w:spacing w:val="2"/>
          <w:sz w:val="24"/>
          <w:szCs w:val="24"/>
          <w:shd w:val="clear" w:color="auto" w:fill="FFFFFF"/>
        </w:rPr>
        <w:t>Historically those targeted are usually socially isolated or living on their own. This is clearly intentional as it reduces the likelihood that the perpetrator’s behaviour will be challenged by others.” (</w:t>
      </w:r>
      <w:proofErr w:type="spellStart"/>
      <w:r w:rsidRPr="0025067B">
        <w:rPr>
          <w:rFonts w:cstheme="minorHAnsi"/>
          <w:spacing w:val="2"/>
          <w:sz w:val="24"/>
          <w:szCs w:val="24"/>
          <w:shd w:val="clear" w:color="auto" w:fill="FFFFFF"/>
        </w:rPr>
        <w:t>Tri.x</w:t>
      </w:r>
      <w:proofErr w:type="spellEnd"/>
      <w:r w:rsidRPr="0025067B">
        <w:rPr>
          <w:rFonts w:cstheme="minorHAnsi"/>
          <w:spacing w:val="2"/>
          <w:sz w:val="24"/>
          <w:szCs w:val="24"/>
          <w:shd w:val="clear" w:color="auto" w:fill="FFFFFF"/>
        </w:rPr>
        <w:t xml:space="preserve">, 2020) As well as a lack of mental capacity these individuals often have other life circumstances that make them a target such as isolation, </w:t>
      </w:r>
      <w:proofErr w:type="gramStart"/>
      <w:r w:rsidRPr="0025067B">
        <w:rPr>
          <w:rFonts w:cstheme="minorHAnsi"/>
          <w:spacing w:val="2"/>
          <w:sz w:val="24"/>
          <w:szCs w:val="24"/>
          <w:shd w:val="clear" w:color="auto" w:fill="FFFFFF"/>
        </w:rPr>
        <w:t>loneliness</w:t>
      </w:r>
      <w:proofErr w:type="gramEnd"/>
      <w:r w:rsidRPr="0025067B">
        <w:rPr>
          <w:rFonts w:cstheme="minorHAnsi"/>
          <w:spacing w:val="2"/>
          <w:sz w:val="24"/>
          <w:szCs w:val="24"/>
          <w:shd w:val="clear" w:color="auto" w:fill="FFFFFF"/>
        </w:rPr>
        <w:t xml:space="preserve"> or lack of finances, all of which make them more grateful for the attention from their ‘friend’. Gangs </w:t>
      </w:r>
      <w:r w:rsidR="0076205C">
        <w:rPr>
          <w:rFonts w:cstheme="minorHAnsi"/>
          <w:spacing w:val="2"/>
          <w:sz w:val="24"/>
          <w:szCs w:val="24"/>
          <w:shd w:val="clear" w:color="auto" w:fill="FFFFFF"/>
        </w:rPr>
        <w:t>use</w:t>
      </w:r>
      <w:r w:rsidRPr="0025067B">
        <w:rPr>
          <w:rFonts w:cstheme="minorHAnsi"/>
          <w:spacing w:val="2"/>
          <w:sz w:val="24"/>
          <w:szCs w:val="24"/>
          <w:shd w:val="clear" w:color="auto" w:fill="FFFFFF"/>
        </w:rPr>
        <w:t xml:space="preserve"> weakness to manipulate the</w:t>
      </w:r>
      <w:r w:rsidR="0076205C">
        <w:rPr>
          <w:rFonts w:cstheme="minorHAnsi"/>
          <w:spacing w:val="2"/>
          <w:sz w:val="24"/>
          <w:szCs w:val="24"/>
          <w:shd w:val="clear" w:color="auto" w:fill="FFFFFF"/>
        </w:rPr>
        <w:t>m</w:t>
      </w:r>
      <w:r w:rsidRPr="0025067B">
        <w:rPr>
          <w:rFonts w:cstheme="minorHAnsi"/>
          <w:spacing w:val="2"/>
          <w:sz w:val="24"/>
          <w:szCs w:val="24"/>
          <w:shd w:val="clear" w:color="auto" w:fill="FFFFFF"/>
        </w:rPr>
        <w:t xml:space="preserve"> into trusting them and then take advantage of them. James, a British citizen, was exploited by criminal gangs to transport drugs. He was targeted as he was a young person caring for his disabled mother and was very isolated with a limited support network. He explains how he was at first befriended and they offered help/support, which then soon led to him having to do favours for them. He was told there would be a financial gain however this didn’t happen, and he became trapped as they were threatening both him and his mother, so he feared for their safety (</w:t>
      </w:r>
      <w:proofErr w:type="spellStart"/>
      <w:r w:rsidRPr="0025067B">
        <w:rPr>
          <w:rFonts w:cstheme="minorHAnsi"/>
          <w:spacing w:val="2"/>
          <w:sz w:val="24"/>
          <w:szCs w:val="24"/>
          <w:shd w:val="clear" w:color="auto" w:fill="FFFFFF"/>
        </w:rPr>
        <w:t>Papadaki</w:t>
      </w:r>
      <w:proofErr w:type="spellEnd"/>
      <w:r w:rsidRPr="0025067B">
        <w:rPr>
          <w:rFonts w:cstheme="minorHAnsi"/>
          <w:spacing w:val="2"/>
          <w:sz w:val="24"/>
          <w:szCs w:val="24"/>
          <w:shd w:val="clear" w:color="auto" w:fill="FFFFFF"/>
        </w:rPr>
        <w:t>, 2020) This shows how they manipulate individuals into thinking they are doing them a favour at first which soon leads to threats, intimidation, or violence. Those with disabilities such as autism are often a likely target as they are normally isolated too. “</w:t>
      </w:r>
      <w:r w:rsidRPr="0025067B">
        <w:rPr>
          <w:rFonts w:cstheme="minorHAnsi"/>
          <w:sz w:val="24"/>
          <w:szCs w:val="24"/>
          <w:shd w:val="clear" w:color="auto" w:fill="FFFFFF"/>
        </w:rPr>
        <w:t> Autistic people also have </w:t>
      </w:r>
      <w:hyperlink r:id="rId8" w:tgtFrame="_blank" w:history="1">
        <w:r w:rsidRPr="0025067B">
          <w:rPr>
            <w:rStyle w:val="Hyperlink"/>
            <w:rFonts w:cstheme="minorHAnsi"/>
            <w:color w:val="auto"/>
            <w:sz w:val="24"/>
            <w:szCs w:val="24"/>
            <w:u w:val="none"/>
          </w:rPr>
          <w:t>a deficit in the retinoic acid induced 1</w:t>
        </w:r>
      </w:hyperlink>
      <w:hyperlink r:id="rId9" w:tgtFrame="_blank" w:history="1">
        <w:r w:rsidRPr="0025067B">
          <w:rPr>
            <w:rStyle w:val="Hyperlink"/>
            <w:rFonts w:cstheme="minorHAnsi"/>
            <w:color w:val="auto"/>
            <w:sz w:val="24"/>
            <w:szCs w:val="24"/>
            <w:u w:val="none"/>
          </w:rPr>
          <w:t> gene</w:t>
        </w:r>
      </w:hyperlink>
      <w:r w:rsidRPr="0025067B">
        <w:rPr>
          <w:rStyle w:val="Strong"/>
          <w:rFonts w:cstheme="minorHAnsi"/>
          <w:sz w:val="24"/>
          <w:szCs w:val="24"/>
          <w:shd w:val="clear" w:color="auto" w:fill="FFFFFF"/>
        </w:rPr>
        <w:t> </w:t>
      </w:r>
      <w:r w:rsidRPr="0025067B">
        <w:rPr>
          <w:rFonts w:cstheme="minorHAnsi"/>
          <w:sz w:val="24"/>
          <w:szCs w:val="24"/>
          <w:shd w:val="clear" w:color="auto" w:fill="FFFFFF"/>
        </w:rPr>
        <w:t xml:space="preserve">(which increases trust) and a weaker understanding of long term consequences.” (Ward-Sinclair, 2020) </w:t>
      </w:r>
      <w:proofErr w:type="gramStart"/>
      <w:r w:rsidR="00591966">
        <w:rPr>
          <w:rFonts w:cstheme="minorHAnsi"/>
          <w:sz w:val="24"/>
          <w:szCs w:val="24"/>
          <w:shd w:val="clear" w:color="auto" w:fill="FFFFFF"/>
        </w:rPr>
        <w:t>Essentially</w:t>
      </w:r>
      <w:proofErr w:type="gramEnd"/>
      <w:r w:rsidRPr="0025067B">
        <w:rPr>
          <w:rFonts w:cstheme="minorHAnsi"/>
          <w:sz w:val="24"/>
          <w:szCs w:val="24"/>
          <w:shd w:val="clear" w:color="auto" w:fill="FFFFFF"/>
        </w:rPr>
        <w:t xml:space="preserve"> they don’t always realise that what the friend is asking is a disadvantage to themselves, making them more at risk of exploitation.  A survey in 2015 identified that 80% of autistic people felt they had been taken advantage of by a so-called friend. </w:t>
      </w:r>
    </w:p>
    <w:p w14:paraId="75F75D60" w14:textId="42DB2272" w:rsidR="00557E64" w:rsidRPr="0025067B" w:rsidRDefault="00557E64" w:rsidP="0025067B">
      <w:pPr>
        <w:spacing w:line="360" w:lineRule="auto"/>
        <w:rPr>
          <w:rFonts w:cstheme="minorHAnsi"/>
          <w:sz w:val="24"/>
          <w:szCs w:val="24"/>
          <w:shd w:val="clear" w:color="auto" w:fill="FFFFFF"/>
        </w:rPr>
      </w:pPr>
      <w:r w:rsidRPr="0025067B">
        <w:rPr>
          <w:rFonts w:cstheme="minorHAnsi"/>
          <w:sz w:val="24"/>
          <w:szCs w:val="24"/>
          <w:shd w:val="clear" w:color="auto" w:fill="FFFFFF"/>
        </w:rPr>
        <w:t xml:space="preserve">There are many other characteristics that can cause these individuals to be victims of exploitation such as psychological or socio-economic factors. An individual can be vulnerable due to socio-economic status which can be determined by income, employment, social support, education etc. These factors can affect an individual’s ability to make the correct decision and therefore putting them more at risk. </w:t>
      </w:r>
      <w:r w:rsidR="006C2303">
        <w:rPr>
          <w:rFonts w:cstheme="minorHAnsi"/>
          <w:sz w:val="24"/>
          <w:szCs w:val="24"/>
          <w:shd w:val="clear" w:color="auto" w:fill="FFFFFF"/>
        </w:rPr>
        <w:t xml:space="preserve">For </w:t>
      </w:r>
      <w:proofErr w:type="gramStart"/>
      <w:r w:rsidR="006C2303">
        <w:rPr>
          <w:rFonts w:cstheme="minorHAnsi"/>
          <w:sz w:val="24"/>
          <w:szCs w:val="24"/>
          <w:shd w:val="clear" w:color="auto" w:fill="FFFFFF"/>
        </w:rPr>
        <w:t>example</w:t>
      </w:r>
      <w:proofErr w:type="gramEnd"/>
      <w:r w:rsidR="006C2303">
        <w:rPr>
          <w:rFonts w:cstheme="minorHAnsi"/>
          <w:sz w:val="24"/>
          <w:szCs w:val="24"/>
          <w:shd w:val="clear" w:color="auto" w:fill="FFFFFF"/>
        </w:rPr>
        <w:t xml:space="preserve"> over 70% of young people in London are exposed to serious violence at least once a month through social media, tv, music etc, making them a target for criminal exploitation as its deemed “the norm”. </w:t>
      </w:r>
      <w:r w:rsidR="008F5FAA">
        <w:rPr>
          <w:rFonts w:cstheme="minorHAnsi"/>
          <w:sz w:val="24"/>
          <w:szCs w:val="24"/>
          <w:shd w:val="clear" w:color="auto" w:fill="FFFFFF"/>
        </w:rPr>
        <w:t xml:space="preserve">(Annan, 2021) </w:t>
      </w:r>
      <w:r w:rsidRPr="0025067B">
        <w:rPr>
          <w:rFonts w:cstheme="minorHAnsi"/>
          <w:sz w:val="24"/>
          <w:szCs w:val="24"/>
          <w:shd w:val="clear" w:color="auto" w:fill="FFFFFF"/>
        </w:rPr>
        <w:t xml:space="preserve">Criminal gangs will target victims who have vulnerabilities such as poverty, family issues, </w:t>
      </w:r>
      <w:proofErr w:type="gramStart"/>
      <w:r w:rsidRPr="0025067B">
        <w:rPr>
          <w:rFonts w:cstheme="minorHAnsi"/>
          <w:sz w:val="24"/>
          <w:szCs w:val="24"/>
          <w:shd w:val="clear" w:color="auto" w:fill="FFFFFF"/>
        </w:rPr>
        <w:t>addiction</w:t>
      </w:r>
      <w:proofErr w:type="gramEnd"/>
      <w:r w:rsidRPr="0025067B">
        <w:rPr>
          <w:rFonts w:cstheme="minorHAnsi"/>
          <w:sz w:val="24"/>
          <w:szCs w:val="24"/>
          <w:shd w:val="clear" w:color="auto" w:fill="FFFFFF"/>
        </w:rPr>
        <w:t xml:space="preserve"> or mental health issues. For example, unemployment can limit the ability to accumulate savings that are beneficial during economic distress, leading to low </w:t>
      </w:r>
      <w:r w:rsidR="0076205C" w:rsidRPr="0025067B">
        <w:rPr>
          <w:rFonts w:cstheme="minorHAnsi"/>
          <w:sz w:val="24"/>
          <w:szCs w:val="24"/>
          <w:shd w:val="clear" w:color="auto" w:fill="FFFFFF"/>
        </w:rPr>
        <w:t>self-esteem</w:t>
      </w:r>
      <w:r w:rsidRPr="0025067B">
        <w:rPr>
          <w:rFonts w:cstheme="minorHAnsi"/>
          <w:sz w:val="24"/>
          <w:szCs w:val="24"/>
          <w:shd w:val="clear" w:color="auto" w:fill="FFFFFF"/>
        </w:rPr>
        <w:t xml:space="preserve"> and mental health issues, resulting in the individual being easily </w:t>
      </w:r>
      <w:r w:rsidRPr="0025067B">
        <w:rPr>
          <w:rFonts w:cstheme="minorHAnsi"/>
          <w:sz w:val="24"/>
          <w:szCs w:val="24"/>
          <w:shd w:val="clear" w:color="auto" w:fill="FFFFFF"/>
        </w:rPr>
        <w:lastRenderedPageBreak/>
        <w:t>influenced by criminal gangs as they believe there will be a financial gain for themselves. (County Health Rankings, 2022)</w:t>
      </w:r>
      <w:r w:rsidR="00FD7F3C">
        <w:rPr>
          <w:rFonts w:cstheme="minorHAnsi"/>
          <w:sz w:val="24"/>
          <w:szCs w:val="24"/>
          <w:shd w:val="clear" w:color="auto" w:fill="FFFFFF"/>
        </w:rPr>
        <w:t xml:space="preserve"> Data from a nationally representative survey shows that those living in a high poverty neighbourhood and more likely to join gangs (</w:t>
      </w:r>
      <w:proofErr w:type="spellStart"/>
      <w:r w:rsidR="00FD7F3C">
        <w:rPr>
          <w:rFonts w:cstheme="minorHAnsi"/>
          <w:sz w:val="24"/>
          <w:szCs w:val="24"/>
          <w:shd w:val="clear" w:color="auto" w:fill="FFFFFF"/>
        </w:rPr>
        <w:t>Pyrooz</w:t>
      </w:r>
      <w:proofErr w:type="spellEnd"/>
      <w:r w:rsidR="00FD7F3C">
        <w:rPr>
          <w:rFonts w:cstheme="minorHAnsi"/>
          <w:sz w:val="24"/>
          <w:szCs w:val="24"/>
          <w:shd w:val="clear" w:color="auto" w:fill="FFFFFF"/>
        </w:rPr>
        <w:t xml:space="preserve"> &amp; Sweeten, 2015)</w:t>
      </w:r>
      <w:r w:rsidRPr="0025067B">
        <w:rPr>
          <w:rFonts w:cstheme="minorHAnsi"/>
          <w:sz w:val="24"/>
          <w:szCs w:val="24"/>
          <w:shd w:val="clear" w:color="auto" w:fill="FFFFFF"/>
        </w:rPr>
        <w:t xml:space="preserve"> Often gangs will coerce the vulnerable person with gifts, money, perceived status which is then withdrawn later. The current economic downturn will also heighten exploitation by gangs. Hestia is an organisation that support adult victims who have been exploited. They reviewed experiences of 47 of their clients, all of whom displayed various vulnerabilities at the time they were exploited. This revealed that 64% were experiencing financial issues by poverty or unemployment. Compared to only 9% who suffered physical or learning difficulties. It also revealed that a lack of family support network was also common and most of those exploited for county lines were struggling due to family breakdown and were targeted by criminals to build relationships with them. (</w:t>
      </w:r>
      <w:proofErr w:type="spellStart"/>
      <w:r w:rsidRPr="0025067B">
        <w:rPr>
          <w:rFonts w:cstheme="minorHAnsi"/>
          <w:sz w:val="24"/>
          <w:szCs w:val="24"/>
          <w:shd w:val="clear" w:color="auto" w:fill="FFFFFF"/>
        </w:rPr>
        <w:t>Papadaki</w:t>
      </w:r>
      <w:proofErr w:type="spellEnd"/>
      <w:r w:rsidRPr="0025067B">
        <w:rPr>
          <w:rFonts w:cstheme="minorHAnsi"/>
          <w:sz w:val="24"/>
          <w:szCs w:val="24"/>
          <w:shd w:val="clear" w:color="auto" w:fill="FFFFFF"/>
        </w:rPr>
        <w:t>, 2020)</w:t>
      </w:r>
    </w:p>
    <w:p w14:paraId="2DC62410" w14:textId="6419AA2A" w:rsidR="00557E64" w:rsidRPr="0025067B" w:rsidRDefault="00557E64" w:rsidP="0025067B">
      <w:pPr>
        <w:spacing w:line="360" w:lineRule="auto"/>
        <w:rPr>
          <w:rFonts w:cstheme="minorHAnsi"/>
          <w:sz w:val="24"/>
          <w:szCs w:val="24"/>
          <w:shd w:val="clear" w:color="auto" w:fill="FFFFFF"/>
        </w:rPr>
      </w:pPr>
      <w:r w:rsidRPr="0025067B">
        <w:rPr>
          <w:rFonts w:cstheme="minorHAnsi"/>
          <w:sz w:val="24"/>
          <w:szCs w:val="24"/>
          <w:shd w:val="clear" w:color="auto" w:fill="FFFFFF"/>
        </w:rPr>
        <w:t xml:space="preserve">To conclude vulnerable young people or adults are more at risk of exploitation by criminal gangs due to a lack of understanding making them easier to influence. </w:t>
      </w:r>
      <w:r w:rsidR="008D0FD3" w:rsidRPr="0025067B">
        <w:rPr>
          <w:rFonts w:cstheme="minorHAnsi"/>
          <w:sz w:val="24"/>
          <w:szCs w:val="24"/>
          <w:shd w:val="clear" w:color="auto" w:fill="FFFFFF"/>
        </w:rPr>
        <w:t>Another</w:t>
      </w:r>
      <w:r w:rsidRPr="0025067B">
        <w:rPr>
          <w:rFonts w:cstheme="minorHAnsi"/>
          <w:sz w:val="24"/>
          <w:szCs w:val="24"/>
          <w:shd w:val="clear" w:color="auto" w:fill="FFFFFF"/>
        </w:rPr>
        <w:t xml:space="preserve"> key factor that makes them an easy target is power, due to a lack of importance or purpose they feel by getting involved will help them feel more important and respected, as well as believing there will be a financial gain too.</w:t>
      </w:r>
    </w:p>
    <w:p w14:paraId="25623AC7" w14:textId="77A89058" w:rsidR="00557E64" w:rsidRPr="00A311BA" w:rsidRDefault="00557E64" w:rsidP="0025067B">
      <w:pPr>
        <w:spacing w:line="360" w:lineRule="auto"/>
        <w:rPr>
          <w:rFonts w:cstheme="minorHAnsi"/>
          <w:b/>
          <w:bCs/>
          <w:sz w:val="24"/>
          <w:szCs w:val="24"/>
          <w:shd w:val="clear" w:color="auto" w:fill="FFFFFF"/>
        </w:rPr>
      </w:pPr>
      <w:r w:rsidRPr="00A311BA">
        <w:rPr>
          <w:rFonts w:cstheme="minorHAnsi"/>
          <w:b/>
          <w:bCs/>
          <w:sz w:val="24"/>
          <w:szCs w:val="24"/>
          <w:shd w:val="clear" w:color="auto" w:fill="FFFFFF"/>
        </w:rPr>
        <w:t xml:space="preserve">Word Count: </w:t>
      </w:r>
      <w:r w:rsidR="006B3E5A" w:rsidRPr="00A311BA">
        <w:rPr>
          <w:rFonts w:cstheme="minorHAnsi"/>
          <w:b/>
          <w:bCs/>
          <w:sz w:val="24"/>
          <w:szCs w:val="24"/>
          <w:shd w:val="clear" w:color="auto" w:fill="FFFFFF"/>
        </w:rPr>
        <w:t>10</w:t>
      </w:r>
      <w:r w:rsidR="00591966" w:rsidRPr="00A311BA">
        <w:rPr>
          <w:rFonts w:cstheme="minorHAnsi"/>
          <w:b/>
          <w:bCs/>
          <w:sz w:val="24"/>
          <w:szCs w:val="24"/>
          <w:shd w:val="clear" w:color="auto" w:fill="FFFFFF"/>
        </w:rPr>
        <w:t>80</w:t>
      </w:r>
    </w:p>
    <w:p w14:paraId="4475AA47" w14:textId="77777777" w:rsidR="00557E64" w:rsidRPr="0025067B" w:rsidRDefault="00557E64" w:rsidP="0025067B">
      <w:pPr>
        <w:spacing w:line="360" w:lineRule="auto"/>
        <w:rPr>
          <w:rFonts w:cstheme="minorHAnsi"/>
          <w:sz w:val="24"/>
          <w:szCs w:val="24"/>
          <w:shd w:val="clear" w:color="auto" w:fill="FFFFFF"/>
        </w:rPr>
      </w:pPr>
    </w:p>
    <w:p w14:paraId="56151784" w14:textId="02341958" w:rsidR="003B3F3D" w:rsidRPr="0025067B" w:rsidRDefault="003B3F3D" w:rsidP="0025067B">
      <w:pPr>
        <w:spacing w:line="360" w:lineRule="auto"/>
        <w:rPr>
          <w:rFonts w:cstheme="minorHAnsi"/>
          <w:sz w:val="24"/>
          <w:szCs w:val="24"/>
        </w:rPr>
      </w:pPr>
    </w:p>
    <w:p w14:paraId="23BCF826" w14:textId="0B0D8278" w:rsidR="003B3F3D" w:rsidRDefault="003B3F3D" w:rsidP="0025067B">
      <w:pPr>
        <w:spacing w:line="360" w:lineRule="auto"/>
        <w:rPr>
          <w:rFonts w:cstheme="minorHAnsi"/>
          <w:sz w:val="24"/>
          <w:szCs w:val="24"/>
        </w:rPr>
      </w:pPr>
    </w:p>
    <w:p w14:paraId="2052F0DD" w14:textId="77777777" w:rsidR="00A311BA" w:rsidRPr="0025067B" w:rsidRDefault="00A311BA" w:rsidP="0025067B">
      <w:pPr>
        <w:spacing w:line="360" w:lineRule="auto"/>
        <w:rPr>
          <w:rFonts w:cstheme="minorHAnsi"/>
          <w:sz w:val="24"/>
          <w:szCs w:val="24"/>
        </w:rPr>
      </w:pPr>
    </w:p>
    <w:p w14:paraId="469437D2" w14:textId="3F2E5D50" w:rsidR="003B3F3D" w:rsidRPr="0025067B" w:rsidRDefault="003B3F3D" w:rsidP="0025067B">
      <w:pPr>
        <w:spacing w:line="360" w:lineRule="auto"/>
        <w:rPr>
          <w:rFonts w:cstheme="minorHAnsi"/>
          <w:sz w:val="24"/>
          <w:szCs w:val="24"/>
        </w:rPr>
      </w:pPr>
    </w:p>
    <w:p w14:paraId="70BEA0B9" w14:textId="5C28D12A" w:rsidR="003B3F3D" w:rsidRPr="0025067B" w:rsidRDefault="003B3F3D" w:rsidP="0025067B">
      <w:pPr>
        <w:spacing w:line="360" w:lineRule="auto"/>
        <w:rPr>
          <w:rFonts w:cstheme="minorHAnsi"/>
          <w:sz w:val="24"/>
          <w:szCs w:val="24"/>
        </w:rPr>
      </w:pPr>
    </w:p>
    <w:p w14:paraId="24ED311E" w14:textId="3A822537" w:rsidR="003B3F3D" w:rsidRPr="0025067B" w:rsidRDefault="003B3F3D" w:rsidP="0025067B">
      <w:pPr>
        <w:spacing w:line="360" w:lineRule="auto"/>
        <w:rPr>
          <w:rFonts w:cstheme="minorHAnsi"/>
          <w:sz w:val="24"/>
          <w:szCs w:val="24"/>
        </w:rPr>
      </w:pPr>
    </w:p>
    <w:p w14:paraId="2DDA763D" w14:textId="30F6D209" w:rsidR="003B3F3D" w:rsidRPr="0025067B" w:rsidRDefault="003B3F3D" w:rsidP="0025067B">
      <w:pPr>
        <w:spacing w:line="360" w:lineRule="auto"/>
        <w:rPr>
          <w:rFonts w:cstheme="minorHAnsi"/>
          <w:sz w:val="24"/>
          <w:szCs w:val="24"/>
        </w:rPr>
      </w:pPr>
    </w:p>
    <w:p w14:paraId="4439DCA2" w14:textId="7AD2069E" w:rsidR="003B3F3D" w:rsidRPr="0025067B" w:rsidRDefault="003B3F3D" w:rsidP="0025067B">
      <w:pPr>
        <w:spacing w:line="360" w:lineRule="auto"/>
        <w:rPr>
          <w:rFonts w:cstheme="minorHAnsi"/>
          <w:sz w:val="24"/>
          <w:szCs w:val="24"/>
        </w:rPr>
      </w:pPr>
    </w:p>
    <w:p w14:paraId="31BA7473" w14:textId="1635BB0E" w:rsidR="00557E64" w:rsidRPr="0025067B" w:rsidRDefault="00557E64" w:rsidP="0025067B">
      <w:pPr>
        <w:spacing w:line="360" w:lineRule="auto"/>
        <w:rPr>
          <w:rFonts w:cstheme="minorHAnsi"/>
          <w:b/>
          <w:bCs/>
          <w:sz w:val="24"/>
          <w:szCs w:val="24"/>
        </w:rPr>
      </w:pPr>
      <w:r w:rsidRPr="0025067B">
        <w:rPr>
          <w:rFonts w:cstheme="minorHAnsi"/>
          <w:b/>
          <w:bCs/>
          <w:sz w:val="24"/>
          <w:szCs w:val="24"/>
        </w:rPr>
        <w:lastRenderedPageBreak/>
        <w:t>Task 3</w:t>
      </w:r>
    </w:p>
    <w:p w14:paraId="465EE311" w14:textId="77777777" w:rsidR="00557E64" w:rsidRPr="0025067B" w:rsidRDefault="00557E64" w:rsidP="0025067B">
      <w:pPr>
        <w:spacing w:line="360" w:lineRule="auto"/>
        <w:rPr>
          <w:rFonts w:cstheme="minorHAnsi"/>
          <w:sz w:val="24"/>
          <w:szCs w:val="24"/>
        </w:rPr>
      </w:pPr>
      <w:r w:rsidRPr="0025067B">
        <w:rPr>
          <w:rFonts w:cstheme="minorHAnsi"/>
          <w:sz w:val="24"/>
          <w:szCs w:val="24"/>
        </w:rPr>
        <w:t xml:space="preserve">MAPPA is defined as the Multi Agency Public Protection Arrangements and was established by The Criminal Justice Act 2003. It is a framework that is in place to set out requirements for Police to work with other agencies to manage the risk when dealing with dangerous offenders. There are three categories of offenders that are managed through MAPPA- Registered sexual offenders, violent </w:t>
      </w:r>
      <w:proofErr w:type="gramStart"/>
      <w:r w:rsidRPr="0025067B">
        <w:rPr>
          <w:rFonts w:cstheme="minorHAnsi"/>
          <w:sz w:val="24"/>
          <w:szCs w:val="24"/>
        </w:rPr>
        <w:t>offenders</w:t>
      </w:r>
      <w:proofErr w:type="gramEnd"/>
      <w:r w:rsidRPr="0025067B">
        <w:rPr>
          <w:rFonts w:cstheme="minorHAnsi"/>
          <w:sz w:val="24"/>
          <w:szCs w:val="24"/>
        </w:rPr>
        <w:t xml:space="preserve"> and other dangerous offenders. Once an individual is identified as eligible for MAPPA, offenders are then assessed to identify the level of harm they pose to the public. (HM Prison Service)</w:t>
      </w:r>
    </w:p>
    <w:p w14:paraId="79E1769A" w14:textId="4ACE46CF" w:rsidR="003A4F81" w:rsidRDefault="00557E64" w:rsidP="0025067B">
      <w:pPr>
        <w:spacing w:line="360" w:lineRule="auto"/>
        <w:rPr>
          <w:rFonts w:cstheme="minorHAnsi"/>
          <w:sz w:val="24"/>
          <w:szCs w:val="24"/>
          <w:shd w:val="clear" w:color="auto" w:fill="FFFFFF"/>
        </w:rPr>
      </w:pPr>
      <w:r w:rsidRPr="0025067B">
        <w:rPr>
          <w:rFonts w:cstheme="minorHAnsi"/>
          <w:sz w:val="24"/>
          <w:szCs w:val="24"/>
        </w:rPr>
        <w:t>There are many benefits of MAPPA that makes it an effective framework for managing offenders and protecting the public. Referrals to MAPPA are a high quality and include thorough assessment. It considers the individual needs of the victims and ensures they are given the relevant rehabilitation, as well as considering their personal circumstances and making relevant adaptations to ensure the offender is fully engaged. (HM Inspectorate) MAPPA has been proven to minimise the risk of re offending. “</w:t>
      </w:r>
      <w:r w:rsidRPr="0025067B">
        <w:rPr>
          <w:rFonts w:cstheme="minorHAnsi"/>
          <w:sz w:val="24"/>
          <w:szCs w:val="24"/>
          <w:shd w:val="clear" w:color="auto" w:fill="FFFFFF"/>
        </w:rPr>
        <w:t>The one-year proven reoffending rate for violent and non-registered sexual offenders decreased from 26 per cent in 2000 (that is, before MAPPA) to 23 per cent in 2004.” (HM Inspectorate, 2021) Many individuals are offered support from charities with regards to housing, employment, education which is a great benefit for the individuals.</w:t>
      </w:r>
      <w:r w:rsidR="003A4F81">
        <w:rPr>
          <w:rFonts w:cstheme="minorHAnsi"/>
          <w:sz w:val="24"/>
          <w:szCs w:val="24"/>
          <w:shd w:val="clear" w:color="auto" w:fill="FFFFFF"/>
        </w:rPr>
        <w:t xml:space="preserve"> </w:t>
      </w:r>
    </w:p>
    <w:p w14:paraId="612353AE" w14:textId="5E0815D8" w:rsidR="00557E64" w:rsidRPr="0025067B" w:rsidRDefault="00557E64" w:rsidP="0025067B">
      <w:pPr>
        <w:spacing w:line="360" w:lineRule="auto"/>
        <w:rPr>
          <w:rFonts w:cstheme="minorHAnsi"/>
          <w:sz w:val="24"/>
          <w:szCs w:val="24"/>
          <w:shd w:val="clear" w:color="auto" w:fill="FFFFFF"/>
        </w:rPr>
      </w:pPr>
      <w:r w:rsidRPr="00C276B0">
        <w:rPr>
          <w:rFonts w:cstheme="minorHAnsi"/>
          <w:sz w:val="24"/>
          <w:szCs w:val="24"/>
        </w:rPr>
        <w:t>Another benefit of MAPPA making it effective is that it outlines three clear categories for managing the offenders and depending on this a clear management plan can be created to successfully manage them.</w:t>
      </w:r>
      <w:r w:rsidR="00895F81" w:rsidRPr="00C276B0">
        <w:rPr>
          <w:rFonts w:cstheme="minorHAnsi"/>
          <w:sz w:val="24"/>
          <w:szCs w:val="24"/>
        </w:rPr>
        <w:t xml:space="preserve"> </w:t>
      </w:r>
      <w:r w:rsidR="00C276B0" w:rsidRPr="00C276B0">
        <w:rPr>
          <w:rFonts w:cstheme="minorHAnsi"/>
          <w:sz w:val="24"/>
          <w:szCs w:val="24"/>
        </w:rPr>
        <w:t>The</w:t>
      </w:r>
      <w:r w:rsidR="00C276B0">
        <w:rPr>
          <w:rFonts w:cstheme="minorHAnsi"/>
          <w:sz w:val="24"/>
          <w:szCs w:val="24"/>
        </w:rPr>
        <w:t xml:space="preserve"> categories are a useful tool as they reflect the type of offence and psychiatric diagnosis of the offender. (Taylor, R &amp; </w:t>
      </w:r>
      <w:proofErr w:type="spellStart"/>
      <w:proofErr w:type="gramStart"/>
      <w:r w:rsidR="00C276B0">
        <w:rPr>
          <w:rFonts w:cstheme="minorHAnsi"/>
          <w:sz w:val="24"/>
          <w:szCs w:val="24"/>
        </w:rPr>
        <w:t>Yakeley,J</w:t>
      </w:r>
      <w:proofErr w:type="spellEnd"/>
      <w:r w:rsidR="00C276B0">
        <w:rPr>
          <w:rFonts w:cstheme="minorHAnsi"/>
          <w:sz w:val="24"/>
          <w:szCs w:val="24"/>
        </w:rPr>
        <w:t>.</w:t>
      </w:r>
      <w:proofErr w:type="gramEnd"/>
      <w:r w:rsidR="00C276B0">
        <w:rPr>
          <w:rFonts w:cstheme="minorHAnsi"/>
          <w:sz w:val="24"/>
          <w:szCs w:val="24"/>
        </w:rPr>
        <w:t xml:space="preserve"> 2019.p.165)</w:t>
      </w:r>
      <w:r w:rsidRPr="0025067B">
        <w:rPr>
          <w:rFonts w:cstheme="minorHAnsi"/>
          <w:sz w:val="24"/>
          <w:szCs w:val="24"/>
        </w:rPr>
        <w:t xml:space="preserve"> This provides clear and concise instruction for professionals and depending on the level of risk will depend on which agencies are involved.</w:t>
      </w:r>
      <w:r w:rsidRPr="0025067B">
        <w:rPr>
          <w:rFonts w:cstheme="minorHAnsi"/>
          <w:sz w:val="24"/>
          <w:szCs w:val="24"/>
          <w:shd w:val="clear" w:color="auto" w:fill="FFFFFF"/>
        </w:rPr>
        <w:t xml:space="preserve"> </w:t>
      </w:r>
      <w:r w:rsidRPr="0025067B">
        <w:rPr>
          <w:rFonts w:cstheme="minorHAnsi"/>
          <w:sz w:val="24"/>
          <w:szCs w:val="24"/>
        </w:rPr>
        <w:t>Even though there are 3 clear categories it isn’t always clear on what needs to be done as most management plans need to be case specific and therefore the plan within a category can vary massively. Also, management plans cannot guarantee protection to the public they are only based on analysing potential risks.</w:t>
      </w:r>
      <w:r w:rsidR="003A4F81">
        <w:rPr>
          <w:rFonts w:cstheme="minorHAnsi"/>
          <w:sz w:val="24"/>
          <w:szCs w:val="24"/>
        </w:rPr>
        <w:t xml:space="preserve"> (Nacro, 2023)</w:t>
      </w:r>
    </w:p>
    <w:p w14:paraId="234E1BB2" w14:textId="14BD7419" w:rsidR="00557E64" w:rsidRDefault="00557E64" w:rsidP="0025067B">
      <w:pPr>
        <w:spacing w:line="360" w:lineRule="auto"/>
        <w:rPr>
          <w:rFonts w:cstheme="minorHAnsi"/>
          <w:sz w:val="24"/>
          <w:szCs w:val="24"/>
          <w:shd w:val="clear" w:color="auto" w:fill="FFFFFF"/>
        </w:rPr>
      </w:pPr>
      <w:r w:rsidRPr="0025067B">
        <w:rPr>
          <w:rFonts w:cstheme="minorHAnsi"/>
          <w:sz w:val="24"/>
          <w:szCs w:val="24"/>
        </w:rPr>
        <w:t xml:space="preserve">MAPPA is effective because it involves the sharing of information between multiple agencies therefore offering better public protection and support for the offenders. “For example, </w:t>
      </w:r>
      <w:r w:rsidRPr="0025067B">
        <w:rPr>
          <w:rFonts w:cstheme="minorHAnsi"/>
          <w:sz w:val="24"/>
          <w:szCs w:val="24"/>
        </w:rPr>
        <w:lastRenderedPageBreak/>
        <w:t xml:space="preserve">police may share information with probation officers that they have gathered about an offender’s behaviour from surveillance or intelligence gathering.” (Unlock, 2022) By multiple agencies working together it offers wider knowledge and more specific advice by sharing resource. Another key benefit is that information is stored in a central database known as </w:t>
      </w:r>
      <w:proofErr w:type="spellStart"/>
      <w:r w:rsidRPr="0025067B">
        <w:rPr>
          <w:rFonts w:cstheme="minorHAnsi"/>
          <w:sz w:val="24"/>
          <w:szCs w:val="24"/>
        </w:rPr>
        <w:t>ViSOR</w:t>
      </w:r>
      <w:proofErr w:type="spellEnd"/>
      <w:r w:rsidRPr="0025067B">
        <w:rPr>
          <w:rFonts w:cstheme="minorHAnsi"/>
          <w:sz w:val="24"/>
          <w:szCs w:val="24"/>
        </w:rPr>
        <w:t xml:space="preserve"> which multiple agencies have access too. (HM Prison, 2022) This is beneficial as minimises any overlap and ensures agencies are not unintentionally compromising each other’s work. The Information Sharing Agreements outlines a set out security standards for sharing information for the agencies to follow. On the other hand, it has been identified that “not all MAPPA cases are being recorded, and that the police are the only agency reliably adding information. </w:t>
      </w:r>
      <w:proofErr w:type="spellStart"/>
      <w:r w:rsidRPr="0025067B">
        <w:rPr>
          <w:rFonts w:cstheme="minorHAnsi"/>
          <w:sz w:val="24"/>
          <w:szCs w:val="24"/>
        </w:rPr>
        <w:t>ViSOR</w:t>
      </w:r>
      <w:proofErr w:type="spellEnd"/>
      <w:r w:rsidRPr="0025067B">
        <w:rPr>
          <w:rFonts w:cstheme="minorHAnsi"/>
          <w:sz w:val="24"/>
          <w:szCs w:val="24"/>
        </w:rPr>
        <w:t xml:space="preserve"> is rarely used by prison and probation staff, and most are not clear on the benefits or purpose of the system.” (Webster, 2022) There are some downfalls to the process of agencies sharing information as it only works if they work collaboratively. </w:t>
      </w:r>
      <w:r w:rsidR="00C30D23">
        <w:rPr>
          <w:rFonts w:cstheme="minorHAnsi"/>
          <w:sz w:val="24"/>
          <w:szCs w:val="24"/>
        </w:rPr>
        <w:t>Youth Offending Teams are not embedded well into MAPPA and workers of these teams struggled to see the ‘value added’ by MAPPA as it was time consuming and resource intensive for the benefits it provided. (Baker, 2009.p.27)</w:t>
      </w:r>
      <w:r w:rsidR="00C30D23" w:rsidRPr="0025067B">
        <w:rPr>
          <w:rFonts w:cstheme="minorHAnsi"/>
          <w:sz w:val="24"/>
          <w:szCs w:val="24"/>
        </w:rPr>
        <w:t xml:space="preserve"> </w:t>
      </w:r>
      <w:r w:rsidRPr="0025067B">
        <w:rPr>
          <w:rFonts w:cstheme="minorHAnsi"/>
          <w:sz w:val="24"/>
          <w:szCs w:val="24"/>
        </w:rPr>
        <w:t>“A lead agency (or the key worker from that agency) is needed to take ownership of the case and coordinate activity from the start of its referral to MAPPA.” (HMI Probation) This is essential to ensure the offender is dealt with effectively, rather than MAPPA meetings just being used to exchange information with no clear structure for all involved.</w:t>
      </w:r>
      <w:r w:rsidR="007F20F4">
        <w:rPr>
          <w:rFonts w:cstheme="minorHAnsi"/>
          <w:sz w:val="24"/>
          <w:szCs w:val="24"/>
        </w:rPr>
        <w:t xml:space="preserve"> </w:t>
      </w:r>
      <w:r w:rsidRPr="0025067B">
        <w:rPr>
          <w:rFonts w:cstheme="minorHAnsi"/>
          <w:sz w:val="24"/>
          <w:szCs w:val="24"/>
        </w:rPr>
        <w:t xml:space="preserve"> Also, different agencies may have different policies with regards to disclosing information due to confidentiality policies within their role. “</w:t>
      </w:r>
      <w:r w:rsidRPr="0025067B">
        <w:rPr>
          <w:rFonts w:cstheme="minorHAnsi"/>
          <w:sz w:val="24"/>
          <w:szCs w:val="24"/>
          <w:shd w:val="clear" w:color="auto" w:fill="FFFFFF"/>
        </w:rPr>
        <w:t>The duty imposed by Section 325 does not create a requirement to disclose in all cases but does provide a statutory gateway that permits disclosure when it is necessary.” This shows that it may not always be as effective if limited information is shared.</w:t>
      </w:r>
      <w:r w:rsidR="00E62613">
        <w:rPr>
          <w:rFonts w:cstheme="minorHAnsi"/>
          <w:sz w:val="24"/>
          <w:szCs w:val="24"/>
          <w:shd w:val="clear" w:color="auto" w:fill="FFFFFF"/>
        </w:rPr>
        <w:t xml:space="preserve"> </w:t>
      </w:r>
      <w:r w:rsidR="00C30D23">
        <w:rPr>
          <w:rFonts w:cstheme="minorHAnsi"/>
          <w:sz w:val="24"/>
          <w:szCs w:val="24"/>
          <w:shd w:val="clear" w:color="auto" w:fill="FFFFFF"/>
        </w:rPr>
        <w:t>Also,</w:t>
      </w:r>
      <w:r w:rsidR="00E62613">
        <w:rPr>
          <w:rFonts w:cstheme="minorHAnsi"/>
          <w:sz w:val="24"/>
          <w:szCs w:val="24"/>
          <w:shd w:val="clear" w:color="auto" w:fill="FFFFFF"/>
        </w:rPr>
        <w:t xml:space="preserve"> the disclosing of information may also cause some concerns as criminal justice agencies may have a lower threshold than some healthcare organisations which may </w:t>
      </w:r>
      <w:r w:rsidR="002D5315">
        <w:rPr>
          <w:rFonts w:cstheme="minorHAnsi"/>
          <w:sz w:val="24"/>
          <w:szCs w:val="24"/>
          <w:shd w:val="clear" w:color="auto" w:fill="FFFFFF"/>
        </w:rPr>
        <w:t>affect</w:t>
      </w:r>
      <w:r w:rsidR="00E62613">
        <w:rPr>
          <w:rFonts w:cstheme="minorHAnsi"/>
          <w:sz w:val="24"/>
          <w:szCs w:val="24"/>
          <w:shd w:val="clear" w:color="auto" w:fill="FFFFFF"/>
        </w:rPr>
        <w:t xml:space="preserve"> the working relationship between MAPPA agencies. (Taylor &amp; </w:t>
      </w:r>
      <w:proofErr w:type="spellStart"/>
      <w:r w:rsidR="00E62613">
        <w:rPr>
          <w:rFonts w:cstheme="minorHAnsi"/>
          <w:sz w:val="24"/>
          <w:szCs w:val="24"/>
          <w:shd w:val="clear" w:color="auto" w:fill="FFFFFF"/>
        </w:rPr>
        <w:t>Yakeley</w:t>
      </w:r>
      <w:proofErr w:type="spellEnd"/>
      <w:r w:rsidR="00E62613">
        <w:rPr>
          <w:rFonts w:cstheme="minorHAnsi"/>
          <w:sz w:val="24"/>
          <w:szCs w:val="24"/>
          <w:shd w:val="clear" w:color="auto" w:fill="FFFFFF"/>
        </w:rPr>
        <w:t>, 2019. P.164)</w:t>
      </w:r>
    </w:p>
    <w:p w14:paraId="4C3DE7B8" w14:textId="5BF9DCB5" w:rsidR="003A4F81" w:rsidRPr="0025067B" w:rsidRDefault="00C30D23" w:rsidP="0025067B">
      <w:pPr>
        <w:spacing w:line="360" w:lineRule="auto"/>
        <w:rPr>
          <w:rFonts w:cstheme="minorHAnsi"/>
          <w:sz w:val="24"/>
          <w:szCs w:val="24"/>
          <w:shd w:val="clear" w:color="auto" w:fill="FFFFFF"/>
        </w:rPr>
      </w:pPr>
      <w:r>
        <w:rPr>
          <w:rFonts w:cstheme="minorHAnsi"/>
          <w:sz w:val="24"/>
          <w:szCs w:val="24"/>
          <w:shd w:val="clear" w:color="auto" w:fill="FFFFFF"/>
        </w:rPr>
        <w:t>Research</w:t>
      </w:r>
      <w:r w:rsidR="003A4F81" w:rsidRPr="0025067B">
        <w:rPr>
          <w:rFonts w:cstheme="minorHAnsi"/>
          <w:sz w:val="24"/>
          <w:szCs w:val="24"/>
          <w:shd w:val="clear" w:color="auto" w:fill="FFFFFF"/>
        </w:rPr>
        <w:t xml:space="preserve"> shows that many offenders don’t fully understand the process and feel communication was lacking. Based on research of 41 individuals who have experienced MAPPA it was found that 55% of them didn’t know they were on MAPPA or what level they were identified as. Decisions regarding MAPPA are based on risk assessments and many individuals felt this was unfair as some have had long custodial sentences and feel they have </w:t>
      </w:r>
      <w:r w:rsidR="003A4F81" w:rsidRPr="0025067B">
        <w:rPr>
          <w:rFonts w:cstheme="minorHAnsi"/>
          <w:sz w:val="24"/>
          <w:szCs w:val="24"/>
          <w:shd w:val="clear" w:color="auto" w:fill="FFFFFF"/>
        </w:rPr>
        <w:lastRenderedPageBreak/>
        <w:t xml:space="preserve">now changed; therefore, their management plans should consider multiple factors and be re assessed. One individual quoted </w:t>
      </w:r>
      <w:r w:rsidR="003A4F81" w:rsidRPr="0025067B">
        <w:rPr>
          <w:rFonts w:cstheme="minorHAnsi"/>
          <w:sz w:val="24"/>
          <w:szCs w:val="24"/>
        </w:rPr>
        <w:t>“There is a lack of care. They’re more focused on public protection than helping people mend their ways”</w:t>
      </w:r>
      <w:r w:rsidR="003A4F81" w:rsidRPr="0025067B">
        <w:rPr>
          <w:rFonts w:cstheme="minorHAnsi"/>
          <w:sz w:val="24"/>
          <w:szCs w:val="24"/>
          <w:shd w:val="clear" w:color="auto" w:fill="FFFFFF"/>
        </w:rPr>
        <w:t xml:space="preserve"> (HM Inspectorate, 2022) This shows that the focus of MAPPA may be more towards protecting the public, rather than supporting the offenders.  This could be improved by better communication, explaining to the individual what category/level they have been identified as and let them be involved in meetings and planning about them, therefore building better relationships with the professionals who are involved in supporting them.</w:t>
      </w:r>
      <w:r w:rsidR="005E5774">
        <w:rPr>
          <w:rFonts w:cstheme="minorHAnsi"/>
          <w:sz w:val="24"/>
          <w:szCs w:val="24"/>
          <w:shd w:val="clear" w:color="auto" w:fill="FFFFFF"/>
        </w:rPr>
        <w:t xml:space="preserve"> </w:t>
      </w:r>
      <w:r w:rsidR="00771AB2">
        <w:rPr>
          <w:rFonts w:cstheme="minorHAnsi"/>
          <w:sz w:val="24"/>
          <w:szCs w:val="24"/>
          <w:shd w:val="clear" w:color="auto" w:fill="FFFFFF"/>
        </w:rPr>
        <w:t xml:space="preserve">Research by Wood and </w:t>
      </w:r>
      <w:proofErr w:type="spellStart"/>
      <w:r w:rsidR="00771AB2">
        <w:rPr>
          <w:rFonts w:cstheme="minorHAnsi"/>
          <w:sz w:val="24"/>
          <w:szCs w:val="24"/>
          <w:shd w:val="clear" w:color="auto" w:fill="FFFFFF"/>
        </w:rPr>
        <w:t>Kemshall</w:t>
      </w:r>
      <w:proofErr w:type="spellEnd"/>
      <w:r w:rsidR="00771AB2">
        <w:rPr>
          <w:rFonts w:cstheme="minorHAnsi"/>
          <w:sz w:val="24"/>
          <w:szCs w:val="24"/>
          <w:shd w:val="clear" w:color="auto" w:fill="FFFFFF"/>
        </w:rPr>
        <w:t xml:space="preserve"> in a Home office study explored the effectiveness of MAPPA for managing sex offenders. This highlighted a few issues including the lack of information exchange between agencies, MAPPA resources are overstretched and varied response in cases of escalating risk. (Davidson,</w:t>
      </w:r>
      <w:proofErr w:type="gramStart"/>
      <w:r w:rsidR="00771AB2">
        <w:rPr>
          <w:rFonts w:cstheme="minorHAnsi"/>
          <w:sz w:val="24"/>
          <w:szCs w:val="24"/>
          <w:shd w:val="clear" w:color="auto" w:fill="FFFFFF"/>
        </w:rPr>
        <w:t>2007.p.</w:t>
      </w:r>
      <w:proofErr w:type="gramEnd"/>
      <w:r w:rsidR="00771AB2">
        <w:rPr>
          <w:rFonts w:cstheme="minorHAnsi"/>
          <w:sz w:val="24"/>
          <w:szCs w:val="24"/>
          <w:shd w:val="clear" w:color="auto" w:fill="FFFFFF"/>
        </w:rPr>
        <w:t>25)</w:t>
      </w:r>
    </w:p>
    <w:p w14:paraId="06893B35" w14:textId="60E512E6" w:rsidR="00557E64" w:rsidRPr="0025067B" w:rsidRDefault="00AD4BC0" w:rsidP="0025067B">
      <w:pPr>
        <w:spacing w:line="360" w:lineRule="auto"/>
        <w:rPr>
          <w:rFonts w:cstheme="minorHAnsi"/>
          <w:sz w:val="24"/>
          <w:szCs w:val="24"/>
          <w:shd w:val="clear" w:color="auto" w:fill="FFFFFF"/>
        </w:rPr>
      </w:pPr>
      <w:r>
        <w:rPr>
          <w:rFonts w:cstheme="minorHAnsi"/>
          <w:sz w:val="24"/>
          <w:szCs w:val="24"/>
          <w:shd w:val="clear" w:color="auto" w:fill="FFFFFF"/>
        </w:rPr>
        <w:t>To conclude</w:t>
      </w:r>
      <w:r w:rsidR="00557E64" w:rsidRPr="0025067B">
        <w:rPr>
          <w:rFonts w:cstheme="minorHAnsi"/>
          <w:sz w:val="24"/>
          <w:szCs w:val="24"/>
          <w:shd w:val="clear" w:color="auto" w:fill="FFFFFF"/>
        </w:rPr>
        <w:t xml:space="preserve"> MAPPA is a successful framework for managing offenders however </w:t>
      </w:r>
      <w:r w:rsidR="005E5774">
        <w:rPr>
          <w:rFonts w:cstheme="minorHAnsi"/>
          <w:sz w:val="24"/>
          <w:szCs w:val="24"/>
          <w:shd w:val="clear" w:color="auto" w:fill="FFFFFF"/>
        </w:rPr>
        <w:t xml:space="preserve">the Joint Inspectorate Report of Safeguarding children (Home Office, 2003) highlights that England/Wales still have work to do but progress has been made and further development is in the pipeline. (Bryan &amp; Payne,2003) </w:t>
      </w:r>
      <w:r w:rsidR="00557E64" w:rsidRPr="0025067B">
        <w:rPr>
          <w:rFonts w:cstheme="minorHAnsi"/>
          <w:sz w:val="24"/>
          <w:szCs w:val="24"/>
          <w:shd w:val="clear" w:color="auto" w:fill="FFFFFF"/>
        </w:rPr>
        <w:t xml:space="preserve">For it to be the best possible tool it relies on multiple agencies working collaboratively to achieve the best possible results which doesn’t always happen. </w:t>
      </w:r>
      <w:r w:rsidR="00876983" w:rsidRPr="0025067B">
        <w:rPr>
          <w:rFonts w:cstheme="minorHAnsi"/>
          <w:sz w:val="24"/>
          <w:szCs w:val="24"/>
          <w:shd w:val="clear" w:color="auto" w:fill="FFFFFF"/>
        </w:rPr>
        <w:t>There</w:t>
      </w:r>
      <w:r w:rsidR="00557E64" w:rsidRPr="0025067B">
        <w:rPr>
          <w:rFonts w:cstheme="minorHAnsi"/>
          <w:sz w:val="24"/>
          <w:szCs w:val="24"/>
          <w:shd w:val="clear" w:color="auto" w:fill="FFFFFF"/>
        </w:rPr>
        <w:t xml:space="preserve"> is a lack of knowledge across professionals with regards to MAPPA and as a result it isn’t being maximised to its full capacity. Due to the shortfall in professional knowledge, there is then a lack of communication with the offenders leaving them not feeling supported through the process as public protection is often the priority. </w:t>
      </w:r>
    </w:p>
    <w:p w14:paraId="59B114ED" w14:textId="5A904C18" w:rsidR="00557E64" w:rsidRPr="00A311BA" w:rsidRDefault="00557E64" w:rsidP="0025067B">
      <w:pPr>
        <w:spacing w:line="360" w:lineRule="auto"/>
        <w:rPr>
          <w:rFonts w:cstheme="minorHAnsi"/>
          <w:b/>
          <w:bCs/>
          <w:sz w:val="24"/>
          <w:szCs w:val="24"/>
          <w:shd w:val="clear" w:color="auto" w:fill="FFFFFF"/>
        </w:rPr>
      </w:pPr>
      <w:r w:rsidRPr="00A311BA">
        <w:rPr>
          <w:rFonts w:cstheme="minorHAnsi"/>
          <w:b/>
          <w:bCs/>
          <w:sz w:val="24"/>
          <w:szCs w:val="24"/>
          <w:shd w:val="clear" w:color="auto" w:fill="FFFFFF"/>
        </w:rPr>
        <w:t xml:space="preserve">Wordcount: </w:t>
      </w:r>
      <w:r w:rsidR="00AE4864" w:rsidRPr="00A311BA">
        <w:rPr>
          <w:rFonts w:cstheme="minorHAnsi"/>
          <w:b/>
          <w:bCs/>
          <w:sz w:val="24"/>
          <w:szCs w:val="24"/>
          <w:shd w:val="clear" w:color="auto" w:fill="FFFFFF"/>
        </w:rPr>
        <w:t>10</w:t>
      </w:r>
      <w:r w:rsidR="0077258B" w:rsidRPr="00A311BA">
        <w:rPr>
          <w:rFonts w:cstheme="minorHAnsi"/>
          <w:b/>
          <w:bCs/>
          <w:sz w:val="24"/>
          <w:szCs w:val="24"/>
          <w:shd w:val="clear" w:color="auto" w:fill="FFFFFF"/>
        </w:rPr>
        <w:t>85</w:t>
      </w:r>
    </w:p>
    <w:p w14:paraId="797CBC88" w14:textId="77777777" w:rsidR="00557E64" w:rsidRPr="0025067B" w:rsidRDefault="00557E64" w:rsidP="0025067B">
      <w:pPr>
        <w:spacing w:line="360" w:lineRule="auto"/>
        <w:rPr>
          <w:rFonts w:cstheme="minorHAnsi"/>
          <w:sz w:val="24"/>
          <w:szCs w:val="24"/>
        </w:rPr>
      </w:pPr>
    </w:p>
    <w:p w14:paraId="4159B7F3" w14:textId="77777777" w:rsidR="00557E64" w:rsidRPr="0025067B" w:rsidRDefault="00557E64" w:rsidP="0025067B">
      <w:pPr>
        <w:spacing w:line="360" w:lineRule="auto"/>
        <w:rPr>
          <w:rFonts w:cstheme="minorHAnsi"/>
          <w:sz w:val="24"/>
          <w:szCs w:val="24"/>
        </w:rPr>
      </w:pPr>
    </w:p>
    <w:p w14:paraId="2DE67BE5" w14:textId="77777777" w:rsidR="00557E64" w:rsidRPr="0025067B" w:rsidRDefault="00557E64" w:rsidP="0025067B">
      <w:pPr>
        <w:spacing w:line="360" w:lineRule="auto"/>
        <w:rPr>
          <w:rFonts w:cstheme="minorHAnsi"/>
          <w:sz w:val="24"/>
          <w:szCs w:val="24"/>
        </w:rPr>
      </w:pPr>
    </w:p>
    <w:p w14:paraId="7E2BD5AE" w14:textId="77777777" w:rsidR="00557E64" w:rsidRPr="0025067B" w:rsidRDefault="00557E64" w:rsidP="0025067B">
      <w:pPr>
        <w:spacing w:line="360" w:lineRule="auto"/>
        <w:rPr>
          <w:rFonts w:cstheme="minorHAnsi"/>
          <w:sz w:val="24"/>
          <w:szCs w:val="24"/>
        </w:rPr>
      </w:pPr>
    </w:p>
    <w:p w14:paraId="72B17E14" w14:textId="77777777" w:rsidR="00557E64" w:rsidRPr="0025067B" w:rsidRDefault="00557E64" w:rsidP="0025067B">
      <w:pPr>
        <w:spacing w:line="360" w:lineRule="auto"/>
        <w:rPr>
          <w:rFonts w:cstheme="minorHAnsi"/>
          <w:sz w:val="24"/>
          <w:szCs w:val="24"/>
        </w:rPr>
      </w:pPr>
    </w:p>
    <w:p w14:paraId="1E3EA780" w14:textId="77777777" w:rsidR="00557E64" w:rsidRPr="0025067B" w:rsidRDefault="00557E64" w:rsidP="0025067B">
      <w:pPr>
        <w:spacing w:line="360" w:lineRule="auto"/>
        <w:rPr>
          <w:rFonts w:cstheme="minorHAnsi"/>
          <w:sz w:val="24"/>
          <w:szCs w:val="24"/>
        </w:rPr>
      </w:pPr>
    </w:p>
    <w:p w14:paraId="64AC9212" w14:textId="77777777" w:rsidR="00557E64" w:rsidRPr="0025067B" w:rsidRDefault="00557E64" w:rsidP="0025067B">
      <w:pPr>
        <w:spacing w:line="360" w:lineRule="auto"/>
        <w:rPr>
          <w:rFonts w:cstheme="minorHAnsi"/>
          <w:sz w:val="24"/>
          <w:szCs w:val="24"/>
        </w:rPr>
      </w:pPr>
    </w:p>
    <w:p w14:paraId="204AC1E4" w14:textId="4C52292F" w:rsidR="00046B6A" w:rsidRPr="0025067B" w:rsidRDefault="00046B6A" w:rsidP="0025067B">
      <w:pPr>
        <w:spacing w:line="360" w:lineRule="auto"/>
        <w:rPr>
          <w:rFonts w:cstheme="minorHAnsi"/>
          <w:b/>
          <w:bCs/>
          <w:sz w:val="24"/>
          <w:szCs w:val="24"/>
        </w:rPr>
      </w:pPr>
      <w:r w:rsidRPr="0025067B">
        <w:rPr>
          <w:rFonts w:cstheme="minorHAnsi"/>
          <w:b/>
          <w:bCs/>
          <w:sz w:val="24"/>
          <w:szCs w:val="24"/>
        </w:rPr>
        <w:lastRenderedPageBreak/>
        <w:t xml:space="preserve">Task 4 </w:t>
      </w:r>
    </w:p>
    <w:p w14:paraId="13BDC37A" w14:textId="6A71879B" w:rsidR="00046B6A" w:rsidRPr="0025067B" w:rsidRDefault="002F3995" w:rsidP="0025067B">
      <w:pPr>
        <w:spacing w:line="360" w:lineRule="auto"/>
        <w:rPr>
          <w:rFonts w:cstheme="minorHAnsi"/>
          <w:sz w:val="24"/>
          <w:szCs w:val="24"/>
        </w:rPr>
      </w:pPr>
      <w:r w:rsidRPr="0025067B">
        <w:rPr>
          <w:rFonts w:cstheme="minorHAnsi"/>
          <w:sz w:val="24"/>
          <w:szCs w:val="24"/>
        </w:rPr>
        <w:t>Below</w:t>
      </w:r>
      <w:r w:rsidR="00046B6A" w:rsidRPr="0025067B">
        <w:rPr>
          <w:rFonts w:cstheme="minorHAnsi"/>
          <w:sz w:val="24"/>
          <w:szCs w:val="24"/>
        </w:rPr>
        <w:t xml:space="preserve"> will discuss why Police officers should be accountable for their actions and why it is vital that independent bodies investigate police decisions to ensure they are justified.</w:t>
      </w:r>
    </w:p>
    <w:p w14:paraId="7200D6B1" w14:textId="428C3EBC" w:rsidR="00046B6A" w:rsidRPr="0025067B" w:rsidRDefault="00046B6A" w:rsidP="0025067B">
      <w:pPr>
        <w:spacing w:line="360" w:lineRule="auto"/>
        <w:rPr>
          <w:rFonts w:cstheme="minorHAnsi"/>
          <w:sz w:val="24"/>
          <w:szCs w:val="24"/>
          <w:shd w:val="clear" w:color="auto" w:fill="FFFFFF"/>
        </w:rPr>
      </w:pPr>
      <w:r w:rsidRPr="0025067B">
        <w:rPr>
          <w:rFonts w:cstheme="minorHAnsi"/>
          <w:sz w:val="24"/>
          <w:szCs w:val="24"/>
        </w:rPr>
        <w:t xml:space="preserve">Police being held accountable for their actions will build public trust and confidence. It is crucial that Police officers can justify their actions and that all decisions made fall in line with the appropriate policies and procedures. Many Police policies state “if necessary” so it is up to the officer to use their own discretion to justify if their actions are proportionate and </w:t>
      </w:r>
      <w:proofErr w:type="spellStart"/>
      <w:r w:rsidR="00DE6BF0">
        <w:rPr>
          <w:rFonts w:cstheme="minorHAnsi"/>
          <w:sz w:val="24"/>
          <w:szCs w:val="24"/>
        </w:rPr>
        <w:t>e.g</w:t>
      </w:r>
      <w:proofErr w:type="spellEnd"/>
      <w:r w:rsidRPr="0025067B">
        <w:rPr>
          <w:rFonts w:cstheme="minorHAnsi"/>
          <w:sz w:val="24"/>
          <w:szCs w:val="24"/>
        </w:rPr>
        <w:t xml:space="preserve"> the use of force. </w:t>
      </w:r>
      <w:r w:rsidR="00FB096A">
        <w:rPr>
          <w:rFonts w:cstheme="minorHAnsi"/>
          <w:sz w:val="24"/>
          <w:szCs w:val="24"/>
        </w:rPr>
        <w:t xml:space="preserve">Poor behaviour, wrong choices and ineffective performance </w:t>
      </w:r>
      <w:r w:rsidR="00301C4F">
        <w:rPr>
          <w:rFonts w:cstheme="minorHAnsi"/>
          <w:sz w:val="24"/>
          <w:szCs w:val="24"/>
        </w:rPr>
        <w:t>are commonly reduced to a lack of accountability. (Lister &amp; Rowe,2015p.</w:t>
      </w:r>
      <w:r w:rsidR="00525126">
        <w:rPr>
          <w:rFonts w:cstheme="minorHAnsi"/>
          <w:sz w:val="24"/>
          <w:szCs w:val="24"/>
        </w:rPr>
        <w:t xml:space="preserve">2) </w:t>
      </w:r>
      <w:r w:rsidRPr="0025067B">
        <w:rPr>
          <w:rFonts w:cstheme="minorHAnsi"/>
          <w:sz w:val="24"/>
          <w:szCs w:val="24"/>
        </w:rPr>
        <w:t>“</w:t>
      </w:r>
      <w:r w:rsidRPr="0025067B">
        <w:rPr>
          <w:rFonts w:cstheme="minorHAnsi"/>
          <w:sz w:val="24"/>
          <w:szCs w:val="24"/>
          <w:shd w:val="clear" w:color="auto" w:fill="FFFFFF"/>
        </w:rPr>
        <w:t>In England and Wales, the Independent Office of Police Conduct (IOPC) is responsible for ensuring public confidence in the complaints system.” (The conversation, 2022) They are an independent body that have the right to investigate complaints against the police. The IO</w:t>
      </w:r>
      <w:r w:rsidR="006F1CAA">
        <w:rPr>
          <w:rFonts w:cstheme="minorHAnsi"/>
          <w:sz w:val="24"/>
          <w:szCs w:val="24"/>
          <w:shd w:val="clear" w:color="auto" w:fill="FFFFFF"/>
        </w:rPr>
        <w:t>P</w:t>
      </w:r>
      <w:r w:rsidRPr="0025067B">
        <w:rPr>
          <w:rFonts w:cstheme="minorHAnsi"/>
          <w:sz w:val="24"/>
          <w:szCs w:val="24"/>
          <w:shd w:val="clear" w:color="auto" w:fill="FFFFFF"/>
        </w:rPr>
        <w:t xml:space="preserve">C review their findings and share information with the police to help them improve their policing through better training or practises and procedures being updated. </w:t>
      </w:r>
      <w:r w:rsidR="003858F3">
        <w:rPr>
          <w:rFonts w:cstheme="minorHAnsi"/>
          <w:sz w:val="24"/>
          <w:szCs w:val="24"/>
          <w:shd w:val="clear" w:color="auto" w:fill="FFFFFF"/>
        </w:rPr>
        <w:t xml:space="preserve">The IPCC are responsible for overlooking the handling of complaints against the Police. (Newburn &amp; </w:t>
      </w:r>
      <w:proofErr w:type="gramStart"/>
      <w:r w:rsidR="003858F3">
        <w:rPr>
          <w:rFonts w:cstheme="minorHAnsi"/>
          <w:sz w:val="24"/>
          <w:szCs w:val="24"/>
          <w:shd w:val="clear" w:color="auto" w:fill="FFFFFF"/>
        </w:rPr>
        <w:t>Neyroud,2013.p</w:t>
      </w:r>
      <w:proofErr w:type="gramEnd"/>
      <w:r w:rsidR="003858F3">
        <w:rPr>
          <w:rFonts w:cstheme="minorHAnsi"/>
          <w:sz w:val="24"/>
          <w:szCs w:val="24"/>
          <w:shd w:val="clear" w:color="auto" w:fill="FFFFFF"/>
        </w:rPr>
        <w:t xml:space="preserve">141) </w:t>
      </w:r>
      <w:r w:rsidRPr="0025067B">
        <w:rPr>
          <w:rFonts w:cstheme="minorHAnsi"/>
          <w:sz w:val="24"/>
          <w:szCs w:val="24"/>
          <w:shd w:val="clear" w:color="auto" w:fill="FFFFFF"/>
        </w:rPr>
        <w:t xml:space="preserve">However, many complaints are investigated internally by the professional standards team so </w:t>
      </w:r>
      <w:proofErr w:type="spellStart"/>
      <w:r w:rsidRPr="0025067B">
        <w:rPr>
          <w:rFonts w:cstheme="minorHAnsi"/>
          <w:sz w:val="24"/>
          <w:szCs w:val="24"/>
          <w:shd w:val="clear" w:color="auto" w:fill="FFFFFF"/>
        </w:rPr>
        <w:t>it</w:t>
      </w:r>
      <w:r w:rsidR="00DE6BF0">
        <w:rPr>
          <w:rFonts w:cstheme="minorHAnsi"/>
          <w:sz w:val="24"/>
          <w:szCs w:val="24"/>
          <w:shd w:val="clear" w:color="auto" w:fill="FFFFFF"/>
        </w:rPr>
        <w:t>s</w:t>
      </w:r>
      <w:proofErr w:type="spellEnd"/>
      <w:r w:rsidRPr="0025067B">
        <w:rPr>
          <w:rFonts w:cstheme="minorHAnsi"/>
          <w:sz w:val="24"/>
          <w:szCs w:val="24"/>
          <w:shd w:val="clear" w:color="auto" w:fill="FFFFFF"/>
        </w:rPr>
        <w:t xml:space="preserve"> vital that officers can justify their actions as it’s the forces responsibility to determine the level of investigation. </w:t>
      </w:r>
      <w:r w:rsidR="00D165D2">
        <w:rPr>
          <w:rFonts w:cstheme="minorHAnsi"/>
          <w:sz w:val="24"/>
          <w:szCs w:val="24"/>
          <w:shd w:val="clear" w:color="auto" w:fill="FFFFFF"/>
        </w:rPr>
        <w:t>Police internal</w:t>
      </w:r>
      <w:r w:rsidR="00A311BA">
        <w:rPr>
          <w:rFonts w:cstheme="minorHAnsi"/>
          <w:sz w:val="24"/>
          <w:szCs w:val="24"/>
          <w:shd w:val="clear" w:color="auto" w:fill="FFFFFF"/>
        </w:rPr>
        <w:t xml:space="preserve"> complaints</w:t>
      </w:r>
      <w:r w:rsidR="00D165D2">
        <w:rPr>
          <w:rFonts w:cstheme="minorHAnsi"/>
          <w:sz w:val="24"/>
          <w:szCs w:val="24"/>
          <w:shd w:val="clear" w:color="auto" w:fill="FFFFFF"/>
        </w:rPr>
        <w:t xml:space="preserve"> are not always referred to the IPCC therefore public may feel these is a lack of transparency. (Vaz,</w:t>
      </w:r>
      <w:proofErr w:type="gramStart"/>
      <w:r w:rsidR="00D165D2">
        <w:rPr>
          <w:rFonts w:cstheme="minorHAnsi"/>
          <w:sz w:val="24"/>
          <w:szCs w:val="24"/>
          <w:shd w:val="clear" w:color="auto" w:fill="FFFFFF"/>
        </w:rPr>
        <w:t>2013.p.</w:t>
      </w:r>
      <w:proofErr w:type="gramEnd"/>
      <w:r w:rsidR="00D165D2">
        <w:rPr>
          <w:rFonts w:cstheme="minorHAnsi"/>
          <w:sz w:val="24"/>
          <w:szCs w:val="24"/>
          <w:shd w:val="clear" w:color="auto" w:fill="FFFFFF"/>
        </w:rPr>
        <w:t xml:space="preserve">7) The </w:t>
      </w:r>
      <w:r w:rsidRPr="0025067B">
        <w:rPr>
          <w:rFonts w:cstheme="minorHAnsi"/>
          <w:sz w:val="24"/>
          <w:szCs w:val="24"/>
          <w:shd w:val="clear" w:color="auto" w:fill="FFFFFF"/>
        </w:rPr>
        <w:t>purpose of independent bodies is to take an effective, transport approach to all complaints and ensure they are dealt with efficiently.</w:t>
      </w:r>
      <w:r w:rsidR="009F5C11">
        <w:rPr>
          <w:rFonts w:cstheme="minorHAnsi"/>
          <w:sz w:val="24"/>
          <w:szCs w:val="24"/>
          <w:shd w:val="clear" w:color="auto" w:fill="FFFFFF"/>
        </w:rPr>
        <w:t xml:space="preserve"> “The existence of independent organisations within the regulatory domain of policing promotes an air of legitimacy and accountability</w:t>
      </w:r>
      <w:proofErr w:type="gramStart"/>
      <w:r w:rsidR="009F5C11">
        <w:rPr>
          <w:rFonts w:cstheme="minorHAnsi"/>
          <w:sz w:val="24"/>
          <w:szCs w:val="24"/>
          <w:shd w:val="clear" w:color="auto" w:fill="FFFFFF"/>
        </w:rPr>
        <w:t>.”(</w:t>
      </w:r>
      <w:proofErr w:type="gramEnd"/>
      <w:r w:rsidR="009F5C11">
        <w:rPr>
          <w:rFonts w:cstheme="minorHAnsi"/>
          <w:sz w:val="24"/>
          <w:szCs w:val="24"/>
          <w:shd w:val="clear" w:color="auto" w:fill="FFFFFF"/>
        </w:rPr>
        <w:t>Baker, 2016.p68)</w:t>
      </w:r>
    </w:p>
    <w:p w14:paraId="2539270F" w14:textId="75CA85AE" w:rsidR="00046B6A" w:rsidRPr="0025067B" w:rsidRDefault="00046B6A" w:rsidP="0025067B">
      <w:pPr>
        <w:spacing w:line="360" w:lineRule="auto"/>
        <w:rPr>
          <w:rFonts w:cstheme="minorHAnsi"/>
          <w:spacing w:val="3"/>
          <w:sz w:val="24"/>
          <w:szCs w:val="24"/>
          <w:shd w:val="clear" w:color="auto" w:fill="FFFFFF"/>
        </w:rPr>
      </w:pPr>
      <w:r w:rsidRPr="0025067B">
        <w:rPr>
          <w:rFonts w:cstheme="minorHAnsi"/>
          <w:sz w:val="24"/>
          <w:szCs w:val="24"/>
          <w:shd w:val="clear" w:color="auto" w:fill="FFFFFF"/>
        </w:rPr>
        <w:t xml:space="preserve">Officers should be held responsible to ensure they are serving the public fairly and that all communities are treated equally. Police policies outline a fair and unbiased policing approach however it is crucial that officers don’t abuse their powers and always abide by these. By holding officers accountable through independent bodies, </w:t>
      </w:r>
      <w:r w:rsidR="002F3995" w:rsidRPr="0025067B">
        <w:rPr>
          <w:rFonts w:cstheme="minorHAnsi"/>
          <w:sz w:val="24"/>
          <w:szCs w:val="24"/>
          <w:shd w:val="clear" w:color="auto" w:fill="FFFFFF"/>
        </w:rPr>
        <w:t>is it likely to drive</w:t>
      </w:r>
      <w:r w:rsidRPr="0025067B">
        <w:rPr>
          <w:rFonts w:cstheme="minorHAnsi"/>
          <w:sz w:val="24"/>
          <w:szCs w:val="24"/>
          <w:shd w:val="clear" w:color="auto" w:fill="FFFFFF"/>
        </w:rPr>
        <w:t xml:space="preserve"> improved performance as all officers will be acting ethically if they know they are likely to be investigated for any misconduct. “</w:t>
      </w:r>
      <w:r w:rsidRPr="0025067B">
        <w:rPr>
          <w:rFonts w:cstheme="minorHAnsi"/>
          <w:spacing w:val="3"/>
          <w:sz w:val="24"/>
          <w:szCs w:val="24"/>
          <w:shd w:val="clear" w:color="auto" w:fill="FFFFFF"/>
        </w:rPr>
        <w:t>Too often, when police investigate their own, they fail to pierce the “blue code of silence.” (</w:t>
      </w:r>
      <w:proofErr w:type="spellStart"/>
      <w:r w:rsidRPr="0025067B">
        <w:rPr>
          <w:rFonts w:cstheme="minorHAnsi"/>
          <w:spacing w:val="3"/>
          <w:sz w:val="24"/>
          <w:szCs w:val="24"/>
          <w:shd w:val="clear" w:color="auto" w:fill="FFFFFF"/>
        </w:rPr>
        <w:t>Lisitsyna</w:t>
      </w:r>
      <w:proofErr w:type="spellEnd"/>
      <w:r w:rsidRPr="0025067B">
        <w:rPr>
          <w:rFonts w:cstheme="minorHAnsi"/>
          <w:spacing w:val="3"/>
          <w:sz w:val="24"/>
          <w:szCs w:val="24"/>
          <w:shd w:val="clear" w:color="auto" w:fill="FFFFFF"/>
        </w:rPr>
        <w:t xml:space="preserve"> and Scott, 2021) This shows that if Police are investigating Police, rather than independent bodies, they </w:t>
      </w:r>
      <w:r w:rsidR="00A311BA">
        <w:rPr>
          <w:rFonts w:cstheme="minorHAnsi"/>
          <w:spacing w:val="3"/>
          <w:sz w:val="24"/>
          <w:szCs w:val="24"/>
          <w:shd w:val="clear" w:color="auto" w:fill="FFFFFF"/>
        </w:rPr>
        <w:t>can</w:t>
      </w:r>
      <w:r w:rsidRPr="0025067B">
        <w:rPr>
          <w:rFonts w:cstheme="minorHAnsi"/>
          <w:spacing w:val="3"/>
          <w:sz w:val="24"/>
          <w:szCs w:val="24"/>
          <w:shd w:val="clear" w:color="auto" w:fill="FFFFFF"/>
        </w:rPr>
        <w:t xml:space="preserve"> cover up knowledge of </w:t>
      </w:r>
      <w:r w:rsidRPr="0025067B">
        <w:rPr>
          <w:rFonts w:cstheme="minorHAnsi"/>
          <w:spacing w:val="3"/>
          <w:sz w:val="24"/>
          <w:szCs w:val="24"/>
          <w:shd w:val="clear" w:color="auto" w:fill="FFFFFF"/>
        </w:rPr>
        <w:lastRenderedPageBreak/>
        <w:t xml:space="preserve">another officer’s wrongdoing. Independent bodies are external investigators and therefore are not biased in any way they ensure the Police are acting fairly to all situations, especially serious crimes and will be transparent to the public. </w:t>
      </w:r>
    </w:p>
    <w:p w14:paraId="1C9C2D83" w14:textId="305BAB1E" w:rsidR="00046B6A" w:rsidRPr="0025067B" w:rsidRDefault="00046B6A" w:rsidP="0025067B">
      <w:pPr>
        <w:spacing w:line="360" w:lineRule="auto"/>
        <w:rPr>
          <w:rFonts w:cstheme="minorHAnsi"/>
          <w:sz w:val="24"/>
          <w:szCs w:val="24"/>
        </w:rPr>
      </w:pPr>
      <w:r w:rsidRPr="0025067B">
        <w:rPr>
          <w:rFonts w:cstheme="minorHAnsi"/>
          <w:spacing w:val="3"/>
          <w:sz w:val="24"/>
          <w:szCs w:val="24"/>
          <w:shd w:val="clear" w:color="auto" w:fill="FFFFFF"/>
        </w:rPr>
        <w:t>Following on from the George Floyd incident in 2020 it has highlighted many public concerns regarding officers’ actions. It is crimes like this which make it clear why investigations need to take place by independent agencies and not internally. “</w:t>
      </w:r>
      <w:r w:rsidRPr="0025067B">
        <w:rPr>
          <w:rFonts w:cstheme="minorHAnsi"/>
          <w:sz w:val="24"/>
          <w:szCs w:val="24"/>
        </w:rPr>
        <w:t xml:space="preserve">To effectively police the police, IIAs need not only to be protected by law, but must also have the independence, power, resources, and technical capacity to do their job.” (Open Society Foundations, 2021) It is crucial that the agencies and investigators are independent, without independence it is unlikely they will get public acceptance, they need to be confident that the agencies are impartial. </w:t>
      </w:r>
      <w:r w:rsidR="00E02F58">
        <w:rPr>
          <w:rFonts w:cstheme="minorHAnsi"/>
          <w:sz w:val="24"/>
          <w:szCs w:val="24"/>
        </w:rPr>
        <w:t>These agencies hold police accountable to society and is essential police meet wider social and political needs. (Pandey,</w:t>
      </w:r>
      <w:proofErr w:type="gramStart"/>
      <w:r w:rsidR="00E02F58">
        <w:rPr>
          <w:rFonts w:cstheme="minorHAnsi"/>
          <w:sz w:val="24"/>
          <w:szCs w:val="24"/>
        </w:rPr>
        <w:t>2018.p.</w:t>
      </w:r>
      <w:proofErr w:type="gramEnd"/>
      <w:r w:rsidR="00E02F58">
        <w:rPr>
          <w:rFonts w:cstheme="minorHAnsi"/>
          <w:sz w:val="24"/>
          <w:szCs w:val="24"/>
        </w:rPr>
        <w:t xml:space="preserve">280) </w:t>
      </w:r>
      <w:r w:rsidRPr="0025067B">
        <w:rPr>
          <w:rFonts w:cstheme="minorHAnsi"/>
          <w:sz w:val="24"/>
          <w:szCs w:val="24"/>
        </w:rPr>
        <w:t xml:space="preserve">Social media is a key factor in the current world we live in, with agents’ actions being posted online immediately after the incident. </w:t>
      </w:r>
      <w:r w:rsidRPr="0025067B">
        <w:rPr>
          <w:rFonts w:cstheme="minorHAnsi"/>
          <w:spacing w:val="3"/>
          <w:sz w:val="24"/>
          <w:szCs w:val="24"/>
          <w:shd w:val="clear" w:color="auto" w:fill="FFFFFF"/>
        </w:rPr>
        <w:t>The IOPC will publish news releases about the investigations and reports are published on their website and remain on the site for 5 years to comply with data protection legislation. (IOPC, 2022) This will often satisfy the public as they can see the investigation is ongoing and cooperation from the public is often beneficial towards the case. A lack of evidence being disclosed to the public can often lead to suspicion. “</w:t>
      </w:r>
      <w:r w:rsidRPr="0025067B">
        <w:rPr>
          <w:rFonts w:cstheme="minorHAnsi"/>
          <w:sz w:val="24"/>
          <w:szCs w:val="24"/>
        </w:rPr>
        <w:t>Regular reporting to the public is an important method to ensure transparency and satisfy public concerns over issues of independence.” (Open Society, 2021)</w:t>
      </w:r>
    </w:p>
    <w:p w14:paraId="2E8AC3DF" w14:textId="77777777" w:rsidR="00046B6A" w:rsidRPr="0025067B" w:rsidRDefault="00046B6A" w:rsidP="0025067B">
      <w:pPr>
        <w:spacing w:line="360" w:lineRule="auto"/>
        <w:rPr>
          <w:rFonts w:cstheme="minorHAnsi"/>
          <w:sz w:val="24"/>
          <w:szCs w:val="24"/>
        </w:rPr>
      </w:pPr>
    </w:p>
    <w:p w14:paraId="1C890E37" w14:textId="3AD65863" w:rsidR="00046B6A" w:rsidRPr="0025067B" w:rsidRDefault="00046B6A" w:rsidP="0025067B">
      <w:pPr>
        <w:spacing w:line="360" w:lineRule="auto"/>
        <w:rPr>
          <w:rFonts w:cstheme="minorHAnsi"/>
          <w:sz w:val="24"/>
          <w:szCs w:val="24"/>
        </w:rPr>
      </w:pPr>
      <w:r w:rsidRPr="0025067B">
        <w:rPr>
          <w:rFonts w:cstheme="minorHAnsi"/>
          <w:sz w:val="24"/>
          <w:szCs w:val="24"/>
        </w:rPr>
        <w:t xml:space="preserve">Police Officers need to be held accountable to ensure they are </w:t>
      </w:r>
      <w:proofErr w:type="gramStart"/>
      <w:r w:rsidRPr="0025067B">
        <w:rPr>
          <w:rFonts w:cstheme="minorHAnsi"/>
          <w:sz w:val="24"/>
          <w:szCs w:val="24"/>
        </w:rPr>
        <w:t>acting with honesty and integrity at all times</w:t>
      </w:r>
      <w:proofErr w:type="gramEnd"/>
      <w:r w:rsidRPr="0025067B">
        <w:rPr>
          <w:rFonts w:cstheme="minorHAnsi"/>
          <w:sz w:val="24"/>
          <w:szCs w:val="24"/>
        </w:rPr>
        <w:t>. The Code of Ethics that the Police follow outlines 9 policing standards and 10 professional behaviours to be followed by Officers when making any decisions. “</w:t>
      </w:r>
      <w:r w:rsidRPr="0025067B">
        <w:rPr>
          <w:rFonts w:cstheme="minorHAnsi"/>
          <w:sz w:val="24"/>
          <w:szCs w:val="24"/>
          <w:shd w:val="clear" w:color="auto" w:fill="FFFFFF"/>
        </w:rPr>
        <w:t>The nine policing principles originate from the ‘Principles of Public Life’ published by the Committee on Standards in Public Life in 1995, as these continue to reflect public expectations.” (Gov UK, 2014) The Code of Ethics helps utilise the National Decision Model and ensure</w:t>
      </w:r>
      <w:r w:rsidR="005D688C">
        <w:rPr>
          <w:rFonts w:cstheme="minorHAnsi"/>
          <w:sz w:val="24"/>
          <w:szCs w:val="24"/>
          <w:shd w:val="clear" w:color="auto" w:fill="FFFFFF"/>
        </w:rPr>
        <w:t>s</w:t>
      </w:r>
      <w:r w:rsidRPr="0025067B">
        <w:rPr>
          <w:rFonts w:cstheme="minorHAnsi"/>
          <w:sz w:val="24"/>
          <w:szCs w:val="24"/>
          <w:shd w:val="clear" w:color="auto" w:fill="FFFFFF"/>
        </w:rPr>
        <w:t xml:space="preserve"> decisions are ethical. “</w:t>
      </w:r>
      <w:r w:rsidRPr="0025067B">
        <w:rPr>
          <w:rFonts w:cstheme="minorHAnsi"/>
          <w:sz w:val="24"/>
          <w:szCs w:val="24"/>
        </w:rPr>
        <w:t xml:space="preserve">The model allows people to be more questioning of the situations confronting them, more challenging of themselves and better able to make ethical and effective decisions” (College of Policing, 2014) This ensures that police are not </w:t>
      </w:r>
      <w:r w:rsidRPr="0025067B">
        <w:rPr>
          <w:rFonts w:cstheme="minorHAnsi"/>
          <w:sz w:val="24"/>
          <w:szCs w:val="24"/>
        </w:rPr>
        <w:lastRenderedPageBreak/>
        <w:t xml:space="preserve">abusing their power and all decisions are protecting the public. By reporting serious crimes to the IOPC they </w:t>
      </w:r>
      <w:proofErr w:type="gramStart"/>
      <w:r w:rsidRPr="0025067B">
        <w:rPr>
          <w:rFonts w:cstheme="minorHAnsi"/>
          <w:sz w:val="24"/>
          <w:szCs w:val="24"/>
        </w:rPr>
        <w:t>are able to</w:t>
      </w:r>
      <w:proofErr w:type="gramEnd"/>
      <w:r w:rsidRPr="0025067B">
        <w:rPr>
          <w:rFonts w:cstheme="minorHAnsi"/>
          <w:sz w:val="24"/>
          <w:szCs w:val="24"/>
        </w:rPr>
        <w:t xml:space="preserve"> assess whether further investigation </w:t>
      </w:r>
      <w:r w:rsidR="005D688C">
        <w:rPr>
          <w:rFonts w:cstheme="minorHAnsi"/>
          <w:sz w:val="24"/>
          <w:szCs w:val="24"/>
        </w:rPr>
        <w:t>is needed, ensuring</w:t>
      </w:r>
      <w:r w:rsidRPr="0025067B">
        <w:rPr>
          <w:rFonts w:cstheme="minorHAnsi"/>
          <w:sz w:val="24"/>
          <w:szCs w:val="24"/>
        </w:rPr>
        <w:t xml:space="preserve"> systems are in place to eliminate any misconduct which can betray trust in communities and tarnish public</w:t>
      </w:r>
      <w:r w:rsidR="005D688C">
        <w:rPr>
          <w:rFonts w:cstheme="minorHAnsi"/>
          <w:sz w:val="24"/>
          <w:szCs w:val="24"/>
        </w:rPr>
        <w:t xml:space="preserve"> confidence.</w:t>
      </w:r>
    </w:p>
    <w:p w14:paraId="50F32367" w14:textId="1CD7DEE7" w:rsidR="00046B6A" w:rsidRPr="0025067B" w:rsidRDefault="005D688C" w:rsidP="0025067B">
      <w:pPr>
        <w:spacing w:line="360" w:lineRule="auto"/>
        <w:rPr>
          <w:rFonts w:cstheme="minorHAnsi"/>
          <w:sz w:val="24"/>
          <w:szCs w:val="24"/>
        </w:rPr>
      </w:pPr>
      <w:r>
        <w:rPr>
          <w:rFonts w:cstheme="minorHAnsi"/>
          <w:sz w:val="24"/>
          <w:szCs w:val="24"/>
        </w:rPr>
        <w:t>Independent</w:t>
      </w:r>
      <w:r w:rsidR="00046B6A" w:rsidRPr="0025067B">
        <w:rPr>
          <w:rFonts w:cstheme="minorHAnsi"/>
          <w:sz w:val="24"/>
          <w:szCs w:val="24"/>
        </w:rPr>
        <w:t xml:space="preserve"> bodies ensure the quality of policing is always improving. “The National Police Chiefs’ Council (NPCC) is a UK wide collaboration body that “enables independent chief constables and their forces to work together to improve policing for the public” (Hansard, 2017) They work strategically with the College of Policing to ensure standards are developed and Police are always making the best decisions. The IOPC holding Police accountable means they can set standards in which the Police should deal with complaints and use these examples to held aid training and improve policing. </w:t>
      </w:r>
      <w:r w:rsidR="00775CE0">
        <w:rPr>
          <w:rFonts w:cstheme="minorHAnsi"/>
          <w:sz w:val="24"/>
          <w:szCs w:val="24"/>
        </w:rPr>
        <w:t>In 2020/21 there were 67732 complaint cases logged by the police and local policing bodies</w:t>
      </w:r>
      <w:r>
        <w:rPr>
          <w:rFonts w:cstheme="minorHAnsi"/>
          <w:sz w:val="24"/>
          <w:szCs w:val="24"/>
        </w:rPr>
        <w:t>, with majority of these complaints regarding delivery and duties of service</w:t>
      </w:r>
      <w:r w:rsidR="00775CE0">
        <w:rPr>
          <w:rFonts w:cstheme="minorHAnsi"/>
          <w:sz w:val="24"/>
          <w:szCs w:val="24"/>
        </w:rPr>
        <w:t>. (IOPC, 2020/</w:t>
      </w:r>
      <w:proofErr w:type="gramStart"/>
      <w:r w:rsidR="00775CE0">
        <w:rPr>
          <w:rFonts w:cstheme="minorHAnsi"/>
          <w:sz w:val="24"/>
          <w:szCs w:val="24"/>
        </w:rPr>
        <w:t>21.p.</w:t>
      </w:r>
      <w:proofErr w:type="gramEnd"/>
      <w:r>
        <w:rPr>
          <w:rFonts w:cstheme="minorHAnsi"/>
          <w:sz w:val="24"/>
          <w:szCs w:val="24"/>
        </w:rPr>
        <w:t xml:space="preserve">5) </w:t>
      </w:r>
      <w:r w:rsidR="00046B6A" w:rsidRPr="0025067B">
        <w:rPr>
          <w:rFonts w:cstheme="minorHAnsi"/>
          <w:sz w:val="24"/>
          <w:szCs w:val="24"/>
        </w:rPr>
        <w:t>The IOPC investigations in the Henriques review in 2016 found that some cases demonstrated misconduct and needed further investigation. The IOPC found “no evidence the police officers investigated had deliberately misled a district court judge but found gaps in processes and systems”. (Hansard, 2017) This led to several recommendations and changes in policing procedures therefore highlighting that it is crucial external bodies investigate all serious matters, ultimately to improve policing standards. (IPCC, 2012)</w:t>
      </w:r>
    </w:p>
    <w:p w14:paraId="1AA214F1" w14:textId="25E167D4" w:rsidR="00046B6A" w:rsidRPr="0025067B" w:rsidRDefault="00046B6A" w:rsidP="0025067B">
      <w:pPr>
        <w:spacing w:line="360" w:lineRule="auto"/>
        <w:rPr>
          <w:rFonts w:cstheme="minorHAnsi"/>
          <w:spacing w:val="3"/>
          <w:sz w:val="24"/>
          <w:szCs w:val="24"/>
          <w:shd w:val="clear" w:color="auto" w:fill="FFFFFF"/>
        </w:rPr>
      </w:pPr>
      <w:r w:rsidRPr="0025067B">
        <w:rPr>
          <w:rFonts w:cstheme="minorHAnsi"/>
          <w:spacing w:val="3"/>
          <w:sz w:val="24"/>
          <w:szCs w:val="24"/>
          <w:shd w:val="clear" w:color="auto" w:fill="FFFFFF"/>
        </w:rPr>
        <w:t xml:space="preserve">To conclude it is crucial that officers are held accountable by independent bodies to ensure all serious crimes are investigated fully by an impartial agency. This ensures no decisions are biased and </w:t>
      </w:r>
      <w:r w:rsidR="005D688C">
        <w:rPr>
          <w:rFonts w:cstheme="minorHAnsi"/>
          <w:spacing w:val="3"/>
          <w:sz w:val="24"/>
          <w:szCs w:val="24"/>
          <w:shd w:val="clear" w:color="auto" w:fill="FFFFFF"/>
        </w:rPr>
        <w:t>will</w:t>
      </w:r>
      <w:r w:rsidRPr="0025067B">
        <w:rPr>
          <w:rFonts w:cstheme="minorHAnsi"/>
          <w:spacing w:val="3"/>
          <w:sz w:val="24"/>
          <w:szCs w:val="24"/>
          <w:shd w:val="clear" w:color="auto" w:fill="FFFFFF"/>
        </w:rPr>
        <w:t xml:space="preserve"> build public confidence and encourage officers to act in line with the Code of Ethics.</w:t>
      </w:r>
    </w:p>
    <w:p w14:paraId="570A11F4" w14:textId="077912B1" w:rsidR="00046B6A" w:rsidRPr="0025067B" w:rsidRDefault="00046B6A" w:rsidP="0025067B">
      <w:pPr>
        <w:spacing w:line="360" w:lineRule="auto"/>
        <w:rPr>
          <w:rFonts w:cstheme="minorHAnsi"/>
          <w:b/>
          <w:bCs/>
          <w:sz w:val="24"/>
          <w:szCs w:val="24"/>
          <w:shd w:val="clear" w:color="auto" w:fill="FFFFFF"/>
        </w:rPr>
      </w:pPr>
      <w:r w:rsidRPr="0025067B">
        <w:rPr>
          <w:rFonts w:cstheme="minorHAnsi"/>
          <w:b/>
          <w:bCs/>
          <w:sz w:val="24"/>
          <w:szCs w:val="24"/>
          <w:shd w:val="clear" w:color="auto" w:fill="FFFFFF"/>
        </w:rPr>
        <w:t>Word Count: 1</w:t>
      </w:r>
      <w:r w:rsidR="00A311BA">
        <w:rPr>
          <w:rFonts w:cstheme="minorHAnsi"/>
          <w:b/>
          <w:bCs/>
          <w:sz w:val="24"/>
          <w:szCs w:val="24"/>
          <w:shd w:val="clear" w:color="auto" w:fill="FFFFFF"/>
        </w:rPr>
        <w:t>089</w:t>
      </w:r>
    </w:p>
    <w:p w14:paraId="385FA485" w14:textId="77777777" w:rsidR="00046B6A" w:rsidRPr="0025067B" w:rsidRDefault="00046B6A" w:rsidP="0025067B">
      <w:pPr>
        <w:spacing w:line="360" w:lineRule="auto"/>
        <w:rPr>
          <w:rFonts w:cstheme="minorHAnsi"/>
          <w:sz w:val="24"/>
          <w:szCs w:val="24"/>
          <w:shd w:val="clear" w:color="auto" w:fill="FFFFFF"/>
        </w:rPr>
      </w:pPr>
    </w:p>
    <w:p w14:paraId="0DB21036" w14:textId="496FD3DD" w:rsidR="00557E64" w:rsidRPr="0025067B" w:rsidRDefault="00557E64" w:rsidP="0025067B">
      <w:pPr>
        <w:spacing w:line="360" w:lineRule="auto"/>
        <w:rPr>
          <w:rFonts w:cstheme="minorHAnsi"/>
          <w:sz w:val="24"/>
          <w:szCs w:val="24"/>
        </w:rPr>
      </w:pPr>
    </w:p>
    <w:p w14:paraId="621F9E73" w14:textId="720E8175" w:rsidR="00234438" w:rsidRPr="0025067B" w:rsidRDefault="00234438" w:rsidP="0025067B">
      <w:pPr>
        <w:spacing w:line="360" w:lineRule="auto"/>
        <w:rPr>
          <w:rFonts w:cstheme="minorHAnsi"/>
          <w:sz w:val="24"/>
          <w:szCs w:val="24"/>
        </w:rPr>
      </w:pPr>
    </w:p>
    <w:p w14:paraId="318963FC" w14:textId="7ECD8566" w:rsidR="00234438" w:rsidRPr="0025067B" w:rsidRDefault="00234438" w:rsidP="0025067B">
      <w:pPr>
        <w:spacing w:line="360" w:lineRule="auto"/>
        <w:rPr>
          <w:rFonts w:cstheme="minorHAnsi"/>
          <w:sz w:val="24"/>
          <w:szCs w:val="24"/>
        </w:rPr>
      </w:pPr>
    </w:p>
    <w:p w14:paraId="2D838581" w14:textId="29A56BA0" w:rsidR="00234438" w:rsidRPr="0025067B" w:rsidRDefault="00234438" w:rsidP="0025067B">
      <w:pPr>
        <w:spacing w:line="360" w:lineRule="auto"/>
        <w:rPr>
          <w:rFonts w:cstheme="minorHAnsi"/>
          <w:sz w:val="24"/>
          <w:szCs w:val="24"/>
        </w:rPr>
      </w:pPr>
    </w:p>
    <w:p w14:paraId="179FA6DF" w14:textId="7FE63A57" w:rsidR="00DE75E1" w:rsidRPr="0025067B" w:rsidRDefault="00DE75E1" w:rsidP="0025067B">
      <w:pPr>
        <w:spacing w:line="360" w:lineRule="auto"/>
        <w:rPr>
          <w:rFonts w:cstheme="minorHAnsi"/>
          <w:b/>
          <w:bCs/>
          <w:sz w:val="24"/>
          <w:szCs w:val="24"/>
        </w:rPr>
      </w:pPr>
      <w:r w:rsidRPr="0025067B">
        <w:rPr>
          <w:rFonts w:cstheme="minorHAnsi"/>
          <w:b/>
          <w:bCs/>
          <w:sz w:val="24"/>
          <w:szCs w:val="24"/>
        </w:rPr>
        <w:lastRenderedPageBreak/>
        <w:t>Bibliography</w:t>
      </w:r>
    </w:p>
    <w:p w14:paraId="38A7042F" w14:textId="25317CA8" w:rsidR="00DE75E1" w:rsidRPr="0025067B" w:rsidRDefault="00557E64" w:rsidP="0025067B">
      <w:pPr>
        <w:spacing w:line="360" w:lineRule="auto"/>
        <w:rPr>
          <w:rFonts w:cstheme="minorHAnsi"/>
          <w:b/>
          <w:bCs/>
          <w:sz w:val="24"/>
          <w:szCs w:val="24"/>
        </w:rPr>
      </w:pPr>
      <w:r w:rsidRPr="0025067B">
        <w:rPr>
          <w:rFonts w:cstheme="minorHAnsi"/>
          <w:b/>
          <w:bCs/>
          <w:sz w:val="24"/>
          <w:szCs w:val="24"/>
        </w:rPr>
        <w:t xml:space="preserve">Task 1 </w:t>
      </w:r>
    </w:p>
    <w:p w14:paraId="7A75EC8B" w14:textId="52133800" w:rsidR="003B3F3D" w:rsidRDefault="003B3F3D" w:rsidP="0025067B">
      <w:pPr>
        <w:spacing w:line="360" w:lineRule="auto"/>
        <w:rPr>
          <w:rFonts w:cstheme="minorHAnsi"/>
          <w:sz w:val="24"/>
          <w:szCs w:val="24"/>
        </w:rPr>
      </w:pPr>
      <w:proofErr w:type="spellStart"/>
      <w:r w:rsidRPr="0025067B">
        <w:rPr>
          <w:rStyle w:val="familyname"/>
          <w:rFonts w:cstheme="minorHAnsi"/>
          <w:sz w:val="24"/>
          <w:szCs w:val="24"/>
          <w:shd w:val="clear" w:color="auto" w:fill="FFFFFF"/>
        </w:rPr>
        <w:t>Bhugowandeen</w:t>
      </w:r>
      <w:r w:rsidR="00234438" w:rsidRPr="0025067B">
        <w:rPr>
          <w:rStyle w:val="familyname"/>
          <w:rFonts w:cstheme="minorHAnsi"/>
          <w:sz w:val="24"/>
          <w:szCs w:val="24"/>
          <w:shd w:val="clear" w:color="auto" w:fill="FFFFFF"/>
        </w:rPr>
        <w:t>.B</w:t>
      </w:r>
      <w:proofErr w:type="spellEnd"/>
      <w:r w:rsidRPr="0025067B">
        <w:rPr>
          <w:rStyle w:val="familyname"/>
          <w:rFonts w:cstheme="minorHAnsi"/>
          <w:sz w:val="24"/>
          <w:szCs w:val="24"/>
          <w:shd w:val="clear" w:color="auto" w:fill="FFFFFF"/>
        </w:rPr>
        <w:t xml:space="preserve">, </w:t>
      </w:r>
      <w:r w:rsidR="0063621A" w:rsidRPr="0025067B">
        <w:rPr>
          <w:rStyle w:val="familyname"/>
          <w:rFonts w:cstheme="minorHAnsi"/>
          <w:sz w:val="24"/>
          <w:szCs w:val="24"/>
          <w:shd w:val="clear" w:color="auto" w:fill="FFFFFF"/>
        </w:rPr>
        <w:t>(</w:t>
      </w:r>
      <w:r w:rsidRPr="0025067B">
        <w:rPr>
          <w:rStyle w:val="familyname"/>
          <w:rFonts w:cstheme="minorHAnsi"/>
          <w:sz w:val="24"/>
          <w:szCs w:val="24"/>
          <w:shd w:val="clear" w:color="auto" w:fill="FFFFFF"/>
        </w:rPr>
        <w:t>2013</w:t>
      </w:r>
      <w:r w:rsidR="0063621A" w:rsidRPr="0025067B">
        <w:rPr>
          <w:rStyle w:val="familyname"/>
          <w:rFonts w:cstheme="minorHAnsi"/>
          <w:sz w:val="24"/>
          <w:szCs w:val="24"/>
          <w:shd w:val="clear" w:color="auto" w:fill="FFFFFF"/>
        </w:rPr>
        <w:t>)</w:t>
      </w:r>
      <w:r w:rsidRPr="0025067B">
        <w:rPr>
          <w:rStyle w:val="familyname"/>
          <w:rFonts w:cstheme="minorHAnsi"/>
          <w:sz w:val="24"/>
          <w:szCs w:val="24"/>
          <w:shd w:val="clear" w:color="auto" w:fill="FFFFFF"/>
        </w:rPr>
        <w:t xml:space="preserve"> </w:t>
      </w:r>
      <w:r w:rsidRPr="0025067B">
        <w:rPr>
          <w:rStyle w:val="familyname"/>
          <w:rFonts w:cstheme="minorHAnsi"/>
          <w:i/>
          <w:iCs/>
          <w:sz w:val="24"/>
          <w:szCs w:val="24"/>
          <w:shd w:val="clear" w:color="auto" w:fill="FFFFFF"/>
        </w:rPr>
        <w:t>Diversity in the British Police: Adapting to a multicultural society</w:t>
      </w:r>
      <w:r w:rsidR="00234438" w:rsidRPr="0025067B">
        <w:rPr>
          <w:rStyle w:val="familyname"/>
          <w:rFonts w:cstheme="minorHAnsi"/>
          <w:sz w:val="24"/>
          <w:szCs w:val="24"/>
          <w:shd w:val="clear" w:color="auto" w:fill="FFFFFF"/>
        </w:rPr>
        <w:t xml:space="preserve">. </w:t>
      </w:r>
      <w:r w:rsidR="0063621A" w:rsidRPr="0025067B">
        <w:rPr>
          <w:rStyle w:val="familyname"/>
          <w:rFonts w:cstheme="minorHAnsi"/>
          <w:sz w:val="24"/>
          <w:szCs w:val="24"/>
          <w:shd w:val="clear" w:color="auto" w:fill="FFFFFF"/>
        </w:rPr>
        <w:t xml:space="preserve">England: </w:t>
      </w:r>
      <w:r w:rsidR="00234438" w:rsidRPr="0025067B">
        <w:rPr>
          <w:rStyle w:val="familyname"/>
          <w:rFonts w:cstheme="minorHAnsi"/>
          <w:sz w:val="24"/>
          <w:szCs w:val="24"/>
          <w:shd w:val="clear" w:color="auto" w:fill="FFFFFF"/>
        </w:rPr>
        <w:t>Open Edition Journals</w:t>
      </w:r>
      <w:r w:rsidR="00B63590" w:rsidRPr="0025067B">
        <w:rPr>
          <w:rStyle w:val="familyname"/>
          <w:rFonts w:cstheme="minorHAnsi"/>
          <w:sz w:val="24"/>
          <w:szCs w:val="24"/>
          <w:shd w:val="clear" w:color="auto" w:fill="FFFFFF"/>
        </w:rPr>
        <w:t xml:space="preserve">, </w:t>
      </w:r>
      <w:proofErr w:type="spellStart"/>
      <w:r w:rsidR="00B63590" w:rsidRPr="0025067B">
        <w:rPr>
          <w:rStyle w:val="familyname"/>
          <w:rFonts w:cstheme="minorHAnsi"/>
          <w:sz w:val="24"/>
          <w:szCs w:val="24"/>
          <w:shd w:val="clear" w:color="auto" w:fill="FFFFFF"/>
        </w:rPr>
        <w:t>Lodel</w:t>
      </w:r>
      <w:proofErr w:type="spellEnd"/>
      <w:r w:rsidR="00B63590" w:rsidRPr="0025067B">
        <w:rPr>
          <w:rStyle w:val="familyname"/>
          <w:rFonts w:cstheme="minorHAnsi"/>
          <w:sz w:val="24"/>
          <w:szCs w:val="24"/>
          <w:shd w:val="clear" w:color="auto" w:fill="FFFFFF"/>
        </w:rPr>
        <w:t>.</w:t>
      </w:r>
      <w:r w:rsidRPr="0025067B">
        <w:rPr>
          <w:rStyle w:val="familyname"/>
          <w:rFonts w:cstheme="minorHAnsi"/>
          <w:sz w:val="24"/>
          <w:szCs w:val="24"/>
          <w:shd w:val="clear" w:color="auto" w:fill="FFFFFF"/>
        </w:rPr>
        <w:t xml:space="preserve"> </w:t>
      </w:r>
      <w:r w:rsidRPr="0025067B">
        <w:rPr>
          <w:rFonts w:cstheme="minorHAnsi"/>
          <w:sz w:val="24"/>
          <w:szCs w:val="24"/>
        </w:rPr>
        <w:t>(Accessed 30.10.2022)</w:t>
      </w:r>
    </w:p>
    <w:p w14:paraId="465837D5" w14:textId="1E0B0B77" w:rsidR="00046ED9" w:rsidRPr="007B1EF0" w:rsidRDefault="00046ED9" w:rsidP="0025067B">
      <w:pPr>
        <w:spacing w:line="360" w:lineRule="auto"/>
        <w:rPr>
          <w:rFonts w:cstheme="minorHAnsi"/>
          <w:sz w:val="24"/>
          <w:szCs w:val="24"/>
        </w:rPr>
      </w:pPr>
      <w:proofErr w:type="spellStart"/>
      <w:proofErr w:type="gramStart"/>
      <w:r>
        <w:rPr>
          <w:rFonts w:cstheme="minorHAnsi"/>
          <w:sz w:val="24"/>
          <w:szCs w:val="24"/>
        </w:rPr>
        <w:t>Bryant,R</w:t>
      </w:r>
      <w:proofErr w:type="spellEnd"/>
      <w:proofErr w:type="gramEnd"/>
      <w:r>
        <w:rPr>
          <w:rFonts w:cstheme="minorHAnsi"/>
          <w:sz w:val="24"/>
          <w:szCs w:val="24"/>
        </w:rPr>
        <w:t xml:space="preserve"> (2021) </w:t>
      </w:r>
      <w:r>
        <w:rPr>
          <w:rFonts w:cstheme="minorHAnsi"/>
          <w:i/>
          <w:iCs/>
          <w:sz w:val="24"/>
          <w:szCs w:val="24"/>
        </w:rPr>
        <w:t>Blackstone’s Handbook for Policing Students</w:t>
      </w:r>
      <w:r w:rsidR="007B1EF0">
        <w:rPr>
          <w:rFonts w:cstheme="minorHAnsi"/>
          <w:i/>
          <w:iCs/>
          <w:sz w:val="24"/>
          <w:szCs w:val="24"/>
        </w:rPr>
        <w:t xml:space="preserve">. </w:t>
      </w:r>
      <w:r w:rsidR="007B1EF0">
        <w:rPr>
          <w:rFonts w:cstheme="minorHAnsi"/>
          <w:sz w:val="24"/>
          <w:szCs w:val="24"/>
        </w:rPr>
        <w:t>Fifteenth Edition. Oxford University Press, Oxford United Kingdom. (Accessed 05.03.2023)</w:t>
      </w:r>
    </w:p>
    <w:p w14:paraId="457CB79F" w14:textId="734FD5AF" w:rsidR="003B3F3D" w:rsidRPr="0025067B" w:rsidRDefault="003B3F3D" w:rsidP="0025067B">
      <w:pPr>
        <w:spacing w:line="360" w:lineRule="auto"/>
        <w:rPr>
          <w:rFonts w:cstheme="minorHAnsi"/>
          <w:sz w:val="24"/>
          <w:szCs w:val="24"/>
        </w:rPr>
      </w:pPr>
      <w:r w:rsidRPr="0025067B">
        <w:rPr>
          <w:rFonts w:cstheme="minorHAnsi"/>
          <w:sz w:val="24"/>
          <w:szCs w:val="24"/>
        </w:rPr>
        <w:t xml:space="preserve">College of Policing, 2020. Promoting and Supporting Diversity and Inclusion. [online] Available at: </w:t>
      </w:r>
      <w:r w:rsidR="006E691E" w:rsidRPr="0025067B">
        <w:rPr>
          <w:rFonts w:cstheme="minorHAnsi"/>
          <w:sz w:val="24"/>
          <w:szCs w:val="24"/>
        </w:rPr>
        <w:t xml:space="preserve">https://www.college.police.uk/article/diversity-and-inclusion-cpd-in-focus#:~:text=a%20boost%20to%20policing%2C%20making,and%20increased%20productivity%20and%20creativity </w:t>
      </w:r>
      <w:r w:rsidRPr="0025067B">
        <w:rPr>
          <w:rFonts w:cstheme="minorHAnsi"/>
          <w:sz w:val="24"/>
          <w:szCs w:val="24"/>
        </w:rPr>
        <w:t>(Accessed 30.10.2022)</w:t>
      </w:r>
      <w:r w:rsidR="00216BBC" w:rsidRPr="0025067B">
        <w:rPr>
          <w:rFonts w:cstheme="minorHAnsi"/>
          <w:sz w:val="24"/>
          <w:szCs w:val="24"/>
        </w:rPr>
        <w:t xml:space="preserve"> </w:t>
      </w:r>
    </w:p>
    <w:p w14:paraId="0146F529" w14:textId="22189581" w:rsidR="003B3F3D" w:rsidRDefault="003B3F3D" w:rsidP="0025067B">
      <w:pPr>
        <w:spacing w:after="0" w:line="360" w:lineRule="auto"/>
        <w:rPr>
          <w:rFonts w:cstheme="minorHAnsi"/>
          <w:sz w:val="24"/>
          <w:szCs w:val="24"/>
        </w:rPr>
      </w:pPr>
      <w:r w:rsidRPr="0025067B">
        <w:rPr>
          <w:rFonts w:cstheme="minorHAnsi"/>
          <w:sz w:val="24"/>
          <w:szCs w:val="24"/>
        </w:rPr>
        <w:t xml:space="preserve">College of Policing, 2022. The Review of the Code of Ethics: Scope [online] Available at: </w:t>
      </w:r>
      <w:r w:rsidR="006E691E" w:rsidRPr="0025067B">
        <w:rPr>
          <w:rFonts w:cstheme="minorHAnsi"/>
          <w:sz w:val="24"/>
          <w:szCs w:val="24"/>
        </w:rPr>
        <w:t xml:space="preserve">https://assets.college.police.uk/s3fs-public/2022-01/ Review-of-Code-of-Ethics-Scope.pdf </w:t>
      </w:r>
      <w:r w:rsidRPr="0025067B">
        <w:rPr>
          <w:rFonts w:cstheme="minorHAnsi"/>
          <w:sz w:val="24"/>
          <w:szCs w:val="24"/>
        </w:rPr>
        <w:t>(Accessed 30.10.2022)</w:t>
      </w:r>
    </w:p>
    <w:p w14:paraId="325705B8" w14:textId="01CD37ED" w:rsidR="000A6B93" w:rsidRDefault="000A6B93" w:rsidP="0025067B">
      <w:pPr>
        <w:spacing w:after="0" w:line="360" w:lineRule="auto"/>
        <w:rPr>
          <w:rFonts w:cstheme="minorHAnsi"/>
          <w:sz w:val="24"/>
          <w:szCs w:val="24"/>
        </w:rPr>
      </w:pPr>
      <w:r>
        <w:rPr>
          <w:rFonts w:cstheme="minorHAnsi"/>
          <w:sz w:val="24"/>
          <w:szCs w:val="24"/>
        </w:rPr>
        <w:t xml:space="preserve">Corey, G &amp; Corey, M &amp; Corey, C (2014) </w:t>
      </w:r>
      <w:r>
        <w:rPr>
          <w:rFonts w:cstheme="minorHAnsi"/>
          <w:i/>
          <w:iCs/>
          <w:sz w:val="24"/>
          <w:szCs w:val="24"/>
        </w:rPr>
        <w:t xml:space="preserve">Issues and Ethics in the helping </w:t>
      </w:r>
      <w:proofErr w:type="spellStart"/>
      <w:r>
        <w:rPr>
          <w:rFonts w:cstheme="minorHAnsi"/>
          <w:i/>
          <w:iCs/>
          <w:sz w:val="24"/>
          <w:szCs w:val="24"/>
        </w:rPr>
        <w:t>profressions</w:t>
      </w:r>
      <w:proofErr w:type="spellEnd"/>
      <w:r>
        <w:rPr>
          <w:rFonts w:cstheme="minorHAnsi"/>
          <w:i/>
          <w:iCs/>
          <w:sz w:val="24"/>
          <w:szCs w:val="24"/>
        </w:rPr>
        <w:t xml:space="preserve">. </w:t>
      </w:r>
      <w:r>
        <w:rPr>
          <w:rFonts w:cstheme="minorHAnsi"/>
          <w:sz w:val="24"/>
          <w:szCs w:val="24"/>
        </w:rPr>
        <w:t>Cengage Learning. (Accessed 02.03.2023)</w:t>
      </w:r>
    </w:p>
    <w:p w14:paraId="38E7277C" w14:textId="77777777" w:rsidR="000A6B93" w:rsidRPr="0025067B" w:rsidRDefault="000A6B93" w:rsidP="0025067B">
      <w:pPr>
        <w:spacing w:after="0" w:line="360" w:lineRule="auto"/>
        <w:rPr>
          <w:rFonts w:cstheme="minorHAnsi"/>
          <w:sz w:val="24"/>
          <w:szCs w:val="24"/>
        </w:rPr>
      </w:pPr>
    </w:p>
    <w:p w14:paraId="0FC2FECB" w14:textId="0DCB1BE4" w:rsidR="003B3F3D" w:rsidRPr="0025067B" w:rsidRDefault="003B3F3D" w:rsidP="0025067B">
      <w:pPr>
        <w:spacing w:line="360" w:lineRule="auto"/>
        <w:rPr>
          <w:rFonts w:cstheme="minorHAnsi"/>
          <w:sz w:val="24"/>
          <w:szCs w:val="24"/>
        </w:rPr>
      </w:pPr>
      <w:r w:rsidRPr="0025067B">
        <w:rPr>
          <w:rFonts w:cstheme="minorHAnsi"/>
          <w:sz w:val="24"/>
          <w:szCs w:val="24"/>
        </w:rPr>
        <w:t xml:space="preserve">Gov UK, 2021. Police Workforce [online] Available at: </w:t>
      </w:r>
      <w:r w:rsidR="006E691E" w:rsidRPr="0025067B">
        <w:rPr>
          <w:rFonts w:cstheme="minorHAnsi"/>
          <w:sz w:val="24"/>
          <w:szCs w:val="24"/>
        </w:rPr>
        <w:t xml:space="preserve">https://www.ethnicity-facts-figures.service.gov.uk/workforce -and-business/workforce-diversity/police-workforce/latest </w:t>
      </w:r>
      <w:r w:rsidRPr="0025067B">
        <w:rPr>
          <w:rFonts w:cstheme="minorHAnsi"/>
          <w:sz w:val="24"/>
          <w:szCs w:val="24"/>
        </w:rPr>
        <w:t>(Accessed 30.10.2022)</w:t>
      </w:r>
    </w:p>
    <w:p w14:paraId="40267760" w14:textId="650C2116" w:rsidR="00367C93" w:rsidRPr="0025067B" w:rsidRDefault="00367C93" w:rsidP="0025067B">
      <w:pPr>
        <w:spacing w:line="360" w:lineRule="auto"/>
        <w:rPr>
          <w:rFonts w:cstheme="minorHAnsi"/>
          <w:sz w:val="24"/>
          <w:szCs w:val="24"/>
        </w:rPr>
      </w:pPr>
      <w:proofErr w:type="spellStart"/>
      <w:proofErr w:type="gramStart"/>
      <w:r w:rsidRPr="0025067B">
        <w:rPr>
          <w:rFonts w:cstheme="minorHAnsi"/>
          <w:sz w:val="24"/>
          <w:szCs w:val="24"/>
        </w:rPr>
        <w:t>Damon.J.Brown</w:t>
      </w:r>
      <w:proofErr w:type="spellEnd"/>
      <w:proofErr w:type="gramEnd"/>
      <w:r w:rsidRPr="0025067B">
        <w:rPr>
          <w:rFonts w:cstheme="minorHAnsi"/>
          <w:sz w:val="24"/>
          <w:szCs w:val="24"/>
        </w:rPr>
        <w:t xml:space="preserve">, 2020. Community-Police engagement [online] Available at: </w:t>
      </w:r>
      <w:r w:rsidR="006E691E" w:rsidRPr="0025067B">
        <w:rPr>
          <w:rFonts w:cstheme="minorHAnsi"/>
          <w:sz w:val="24"/>
          <w:szCs w:val="24"/>
        </w:rPr>
        <w:t xml:space="preserve">https://www.policechiefmagazine.org/community-policing-in-multicultural-communities/ </w:t>
      </w:r>
      <w:r w:rsidRPr="0025067B">
        <w:rPr>
          <w:rFonts w:cstheme="minorHAnsi"/>
          <w:sz w:val="24"/>
          <w:szCs w:val="24"/>
        </w:rPr>
        <w:t>(Accessed 27.02.2023)</w:t>
      </w:r>
    </w:p>
    <w:p w14:paraId="1936E442" w14:textId="30039D1F" w:rsidR="001B7975" w:rsidRPr="0025067B" w:rsidRDefault="001B7975" w:rsidP="0025067B">
      <w:pPr>
        <w:spacing w:line="360" w:lineRule="auto"/>
        <w:rPr>
          <w:rFonts w:cstheme="minorHAnsi"/>
          <w:sz w:val="24"/>
          <w:szCs w:val="24"/>
        </w:rPr>
      </w:pPr>
      <w:r w:rsidRPr="0025067B">
        <w:rPr>
          <w:rFonts w:cstheme="minorHAnsi"/>
          <w:sz w:val="24"/>
          <w:szCs w:val="24"/>
        </w:rPr>
        <w:t xml:space="preserve">Ian Hopkins, 2020. Leading from the front on diversity recruitment [online] Available at: </w:t>
      </w:r>
      <w:r w:rsidR="006E691E" w:rsidRPr="0025067B">
        <w:rPr>
          <w:rFonts w:cstheme="minorHAnsi"/>
          <w:sz w:val="24"/>
          <w:szCs w:val="24"/>
        </w:rPr>
        <w:t>https://www.college.police.uk/article/leading-front-diversity- recruitment</w:t>
      </w:r>
      <w:r w:rsidRPr="0025067B">
        <w:rPr>
          <w:rFonts w:cstheme="minorHAnsi"/>
          <w:sz w:val="24"/>
          <w:szCs w:val="24"/>
        </w:rPr>
        <w:t xml:space="preserve"> (Accessed 28.02.2023)</w:t>
      </w:r>
    </w:p>
    <w:p w14:paraId="5D47732B" w14:textId="406BFFF0" w:rsidR="003B3F3D" w:rsidRPr="0025067B" w:rsidRDefault="003B3F3D" w:rsidP="0025067B">
      <w:pPr>
        <w:spacing w:after="0" w:line="360" w:lineRule="auto"/>
        <w:rPr>
          <w:rFonts w:cstheme="minorHAnsi"/>
          <w:sz w:val="24"/>
          <w:szCs w:val="24"/>
        </w:rPr>
      </w:pPr>
      <w:r w:rsidRPr="0025067B">
        <w:rPr>
          <w:rFonts w:cstheme="minorHAnsi"/>
          <w:sz w:val="24"/>
          <w:szCs w:val="24"/>
        </w:rPr>
        <w:t xml:space="preserve">James E. Copple and Patricia M. </w:t>
      </w:r>
      <w:proofErr w:type="gramStart"/>
      <w:r w:rsidRPr="0025067B">
        <w:rPr>
          <w:rFonts w:cstheme="minorHAnsi"/>
          <w:sz w:val="24"/>
          <w:szCs w:val="24"/>
        </w:rPr>
        <w:t>Dunn ,</w:t>
      </w:r>
      <w:proofErr w:type="gramEnd"/>
      <w:r w:rsidRPr="0025067B">
        <w:rPr>
          <w:rFonts w:cstheme="minorHAnsi"/>
          <w:sz w:val="24"/>
          <w:szCs w:val="24"/>
        </w:rPr>
        <w:t xml:space="preserve"> 2017. Gender, Sexuality and 21</w:t>
      </w:r>
      <w:r w:rsidRPr="0025067B">
        <w:rPr>
          <w:rFonts w:cstheme="minorHAnsi"/>
          <w:sz w:val="24"/>
          <w:szCs w:val="24"/>
          <w:vertAlign w:val="superscript"/>
        </w:rPr>
        <w:t>st</w:t>
      </w:r>
      <w:r w:rsidRPr="0025067B">
        <w:rPr>
          <w:rFonts w:cstheme="minorHAnsi"/>
          <w:sz w:val="24"/>
          <w:szCs w:val="24"/>
        </w:rPr>
        <w:t xml:space="preserve"> Century Policing [online] Available at: </w:t>
      </w:r>
      <w:r w:rsidR="003E6694" w:rsidRPr="0025067B">
        <w:rPr>
          <w:rFonts w:cstheme="minorHAnsi"/>
          <w:sz w:val="24"/>
          <w:szCs w:val="24"/>
        </w:rPr>
        <w:t>https://www.iadlest.org/Portals/0/cops%20LGBTQ.pdf</w:t>
      </w:r>
      <w:r w:rsidRPr="0025067B">
        <w:rPr>
          <w:rFonts w:cstheme="minorHAnsi"/>
          <w:sz w:val="24"/>
          <w:szCs w:val="24"/>
        </w:rPr>
        <w:t xml:space="preserve"> (Accessed 31.10.2022)</w:t>
      </w:r>
    </w:p>
    <w:p w14:paraId="7CEC1CE4" w14:textId="0BA2E6DC" w:rsidR="00D71159" w:rsidRPr="0025067B" w:rsidRDefault="00D71159" w:rsidP="0025067B">
      <w:pPr>
        <w:spacing w:after="0" w:line="360" w:lineRule="auto"/>
        <w:rPr>
          <w:rFonts w:cstheme="minorHAnsi"/>
          <w:sz w:val="24"/>
          <w:szCs w:val="24"/>
        </w:rPr>
      </w:pPr>
      <w:r w:rsidRPr="0025067B">
        <w:rPr>
          <w:rFonts w:cstheme="minorHAnsi"/>
          <w:sz w:val="24"/>
          <w:szCs w:val="24"/>
        </w:rPr>
        <w:lastRenderedPageBreak/>
        <w:t xml:space="preserve">Kendra Cherry, 2022. What is cognitive </w:t>
      </w:r>
      <w:proofErr w:type="spellStart"/>
      <w:r w:rsidRPr="0025067B">
        <w:rPr>
          <w:rFonts w:cstheme="minorHAnsi"/>
          <w:sz w:val="24"/>
          <w:szCs w:val="24"/>
        </w:rPr>
        <w:t>bia</w:t>
      </w:r>
      <w:proofErr w:type="spellEnd"/>
      <w:r w:rsidRPr="0025067B">
        <w:rPr>
          <w:rFonts w:cstheme="minorHAnsi"/>
          <w:sz w:val="24"/>
          <w:szCs w:val="24"/>
        </w:rPr>
        <w:t xml:space="preserve">? [online] Available at: </w:t>
      </w:r>
      <w:r w:rsidR="003E6694" w:rsidRPr="0025067B">
        <w:rPr>
          <w:rFonts w:cstheme="minorHAnsi"/>
          <w:sz w:val="24"/>
          <w:szCs w:val="24"/>
        </w:rPr>
        <w:t>https://www.verywellmind.com/what-is-a-cognitive-bias-2794963#:~:text=A%20cognitive%20bias%20is%20a,and%20judgments%20that%20they%20make.</w:t>
      </w:r>
      <w:r w:rsidRPr="0025067B">
        <w:rPr>
          <w:rFonts w:cstheme="minorHAnsi"/>
          <w:sz w:val="24"/>
          <w:szCs w:val="24"/>
        </w:rPr>
        <w:t xml:space="preserve"> (Accessed 27.02.2023)</w:t>
      </w:r>
    </w:p>
    <w:p w14:paraId="39FEFFB8" w14:textId="07D6C1EE" w:rsidR="008D075D" w:rsidRDefault="008D075D" w:rsidP="0025067B">
      <w:pPr>
        <w:spacing w:after="0" w:line="360" w:lineRule="auto"/>
        <w:rPr>
          <w:rFonts w:cstheme="minorHAnsi"/>
          <w:sz w:val="24"/>
          <w:szCs w:val="24"/>
        </w:rPr>
      </w:pPr>
      <w:r w:rsidRPr="0025067B">
        <w:rPr>
          <w:rFonts w:cstheme="minorHAnsi"/>
          <w:sz w:val="24"/>
          <w:szCs w:val="24"/>
        </w:rPr>
        <w:t xml:space="preserve">National Policing Improvement Agency, 2023. Cohesion Guide [online] Available at: </w:t>
      </w:r>
      <w:hyperlink r:id="rId10" w:history="1">
        <w:r w:rsidR="003E6694" w:rsidRPr="0025067B">
          <w:rPr>
            <w:rStyle w:val="Hyperlink"/>
            <w:rFonts w:cstheme="minorHAnsi"/>
            <w:color w:val="auto"/>
            <w:sz w:val="24"/>
            <w:szCs w:val="24"/>
            <w:u w:val="none"/>
          </w:rPr>
          <w:t xml:space="preserve"> https://library.college.police.uk/docs/npia/CohesionGuide.pdf</w:t>
        </w:r>
        <w:r w:rsidR="003E6694" w:rsidRPr="0025067B">
          <w:rPr>
            <w:rStyle w:val="Hyperlink"/>
            <w:rFonts w:cstheme="minorHAnsi"/>
            <w:color w:val="auto"/>
            <w:sz w:val="24"/>
            <w:szCs w:val="24"/>
          </w:rPr>
          <w:t xml:space="preserve"> </w:t>
        </w:r>
      </w:hyperlink>
      <w:r w:rsidRPr="0025067B">
        <w:rPr>
          <w:rFonts w:cstheme="minorHAnsi"/>
          <w:sz w:val="24"/>
          <w:szCs w:val="24"/>
        </w:rPr>
        <w:t xml:space="preserve"> (Accessed 27.02.2023)</w:t>
      </w:r>
    </w:p>
    <w:p w14:paraId="54DA8F2B" w14:textId="77777777" w:rsidR="00897655" w:rsidRDefault="00897655" w:rsidP="0025067B">
      <w:pPr>
        <w:spacing w:after="0" w:line="360" w:lineRule="auto"/>
        <w:rPr>
          <w:rFonts w:cstheme="minorHAnsi"/>
          <w:sz w:val="24"/>
          <w:szCs w:val="24"/>
        </w:rPr>
      </w:pPr>
    </w:p>
    <w:p w14:paraId="4CC3D0A0" w14:textId="3AB7C616" w:rsidR="00897655" w:rsidRDefault="00897655" w:rsidP="00897655">
      <w:pPr>
        <w:spacing w:after="0" w:line="360" w:lineRule="auto"/>
        <w:rPr>
          <w:rFonts w:cstheme="minorHAnsi"/>
          <w:sz w:val="24"/>
          <w:szCs w:val="24"/>
        </w:rPr>
      </w:pPr>
      <w:proofErr w:type="spellStart"/>
      <w:proofErr w:type="gramStart"/>
      <w:r>
        <w:rPr>
          <w:rFonts w:cstheme="minorHAnsi"/>
          <w:sz w:val="24"/>
          <w:szCs w:val="24"/>
        </w:rPr>
        <w:t>Newburn,T</w:t>
      </w:r>
      <w:proofErr w:type="spellEnd"/>
      <w:r>
        <w:rPr>
          <w:rFonts w:cstheme="minorHAnsi"/>
          <w:sz w:val="24"/>
          <w:szCs w:val="24"/>
        </w:rPr>
        <w:t>.</w:t>
      </w:r>
      <w:proofErr w:type="gramEnd"/>
      <w:r>
        <w:rPr>
          <w:rFonts w:cstheme="minorHAnsi"/>
          <w:sz w:val="24"/>
          <w:szCs w:val="24"/>
        </w:rPr>
        <w:t xml:space="preserve"> 1999.</w:t>
      </w:r>
      <w:r w:rsidRPr="00897655">
        <w:rPr>
          <w:rFonts w:cstheme="minorHAnsi"/>
          <w:i/>
          <w:iCs/>
          <w:sz w:val="24"/>
          <w:szCs w:val="24"/>
        </w:rPr>
        <w:t>Understanding and preventing police corruption: lessons from the literature</w:t>
      </w:r>
      <w:r>
        <w:rPr>
          <w:rFonts w:cstheme="minorHAnsi"/>
          <w:i/>
          <w:iCs/>
          <w:sz w:val="24"/>
          <w:szCs w:val="24"/>
        </w:rPr>
        <w:t xml:space="preserve">. </w:t>
      </w:r>
      <w:r>
        <w:rPr>
          <w:rFonts w:cstheme="minorHAnsi"/>
          <w:sz w:val="24"/>
          <w:szCs w:val="24"/>
        </w:rPr>
        <w:t>Research Development statistics, London UK. (Accessed 05.03.2023)</w:t>
      </w:r>
    </w:p>
    <w:p w14:paraId="73D9DBEB" w14:textId="77777777" w:rsidR="00897655" w:rsidRDefault="00897655" w:rsidP="00897655">
      <w:pPr>
        <w:spacing w:after="0" w:line="360" w:lineRule="auto"/>
        <w:rPr>
          <w:rFonts w:cstheme="minorHAnsi"/>
          <w:sz w:val="24"/>
          <w:szCs w:val="24"/>
        </w:rPr>
      </w:pPr>
    </w:p>
    <w:p w14:paraId="4B213FED" w14:textId="0F275AFA" w:rsidR="00897655" w:rsidRPr="0025067B" w:rsidRDefault="00897655" w:rsidP="00897655">
      <w:pPr>
        <w:spacing w:after="0" w:line="360" w:lineRule="auto"/>
        <w:rPr>
          <w:rFonts w:cstheme="minorHAnsi"/>
          <w:sz w:val="24"/>
          <w:szCs w:val="24"/>
        </w:rPr>
      </w:pPr>
      <w:r w:rsidRPr="0025067B">
        <w:rPr>
          <w:rFonts w:cstheme="minorHAnsi"/>
          <w:sz w:val="24"/>
          <w:szCs w:val="24"/>
        </w:rPr>
        <w:t>Oasis UK, 2023. Commission of Young lives [online] Available at: https://thecommissiononyounglives.co.uk/new-figures-reveal-12720-children-in-england-were-identified-by-social-services-as-being-at-risk-of-criminal-exploitation-by-gangs-in-2020-21/ (Accessed 01.03.2023)</w:t>
      </w:r>
    </w:p>
    <w:p w14:paraId="0D4E269F" w14:textId="7A988190" w:rsidR="003B3F3D" w:rsidRPr="0025067B" w:rsidRDefault="003B3F3D" w:rsidP="0025067B">
      <w:pPr>
        <w:spacing w:after="0" w:line="360" w:lineRule="auto"/>
        <w:rPr>
          <w:rFonts w:cstheme="minorHAnsi"/>
          <w:sz w:val="24"/>
          <w:szCs w:val="24"/>
        </w:rPr>
      </w:pPr>
      <w:r w:rsidRPr="0025067B">
        <w:rPr>
          <w:rFonts w:cstheme="minorHAnsi"/>
          <w:sz w:val="24"/>
          <w:szCs w:val="24"/>
        </w:rPr>
        <w:t xml:space="preserve">South Wales Police, 2021. South Wales Police Celebrates LGBT+ History Month. [online] Available at: </w:t>
      </w:r>
      <w:r w:rsidR="003E6694" w:rsidRPr="0025067B">
        <w:rPr>
          <w:rFonts w:cstheme="minorHAnsi"/>
          <w:sz w:val="24"/>
          <w:szCs w:val="24"/>
        </w:rPr>
        <w:t>https://www.south-wales.police.uk/news/south-wales/news/2021/february/south-wales-police-celebrates-lgbt-history-month/</w:t>
      </w:r>
      <w:hyperlink r:id="rId11" w:history="1"/>
      <w:r w:rsidRPr="0025067B">
        <w:rPr>
          <w:rFonts w:cstheme="minorHAnsi"/>
          <w:sz w:val="24"/>
          <w:szCs w:val="24"/>
        </w:rPr>
        <w:t xml:space="preserve"> (Accessed 31.10.2022)</w:t>
      </w:r>
    </w:p>
    <w:p w14:paraId="0A2C5C49" w14:textId="77777777" w:rsidR="003B3F3D" w:rsidRPr="0025067B" w:rsidRDefault="003B3F3D" w:rsidP="0025067B">
      <w:pPr>
        <w:spacing w:after="0" w:line="360" w:lineRule="auto"/>
        <w:rPr>
          <w:rFonts w:cstheme="minorHAnsi"/>
          <w:sz w:val="24"/>
          <w:szCs w:val="24"/>
        </w:rPr>
      </w:pPr>
    </w:p>
    <w:p w14:paraId="62DD0AAC" w14:textId="4923394D" w:rsidR="003B3F3D" w:rsidRPr="0025067B" w:rsidRDefault="003B3F3D" w:rsidP="0025067B">
      <w:pPr>
        <w:spacing w:after="0" w:line="360" w:lineRule="auto"/>
        <w:rPr>
          <w:rFonts w:cstheme="minorHAnsi"/>
          <w:sz w:val="24"/>
          <w:szCs w:val="24"/>
        </w:rPr>
      </w:pPr>
      <w:r w:rsidRPr="0025067B">
        <w:rPr>
          <w:rFonts w:cstheme="minorHAnsi"/>
          <w:sz w:val="24"/>
          <w:szCs w:val="24"/>
        </w:rPr>
        <w:t xml:space="preserve">South Wales Police, 2021. Today is LGBTQ+ Domestic Abuse Awareness Day [online] Available at: </w:t>
      </w:r>
      <w:hyperlink r:id="rId12" w:history="1">
        <w:r w:rsidR="003E6694" w:rsidRPr="0025067B">
          <w:rPr>
            <w:rStyle w:val="Hyperlink"/>
            <w:rFonts w:cstheme="minorHAnsi"/>
            <w:color w:val="auto"/>
            <w:sz w:val="24"/>
            <w:szCs w:val="24"/>
            <w:u w:val="none"/>
          </w:rPr>
          <w:t>https://www.south-wales.police.uk/news/south-wales/news/2021/may/today-is-lgbt-domestic-abuse- awareness-day/</w:t>
        </w:r>
      </w:hyperlink>
      <w:r w:rsidR="003E6694" w:rsidRPr="0025067B">
        <w:rPr>
          <w:rFonts w:cstheme="minorHAnsi"/>
          <w:sz w:val="24"/>
          <w:szCs w:val="24"/>
        </w:rPr>
        <w:t xml:space="preserve"> </w:t>
      </w:r>
      <w:r w:rsidRPr="0025067B">
        <w:rPr>
          <w:rFonts w:cstheme="minorHAnsi"/>
          <w:sz w:val="24"/>
          <w:szCs w:val="24"/>
        </w:rPr>
        <w:t>(Accessed 31.10.2022)</w:t>
      </w:r>
    </w:p>
    <w:p w14:paraId="27A488FC" w14:textId="77777777" w:rsidR="005F39FE" w:rsidRPr="0025067B" w:rsidRDefault="005F39FE" w:rsidP="0025067B">
      <w:pPr>
        <w:spacing w:after="0" w:line="360" w:lineRule="auto"/>
        <w:rPr>
          <w:rFonts w:cstheme="minorHAnsi"/>
          <w:sz w:val="24"/>
          <w:szCs w:val="24"/>
        </w:rPr>
      </w:pPr>
    </w:p>
    <w:p w14:paraId="76C56204" w14:textId="5C672965" w:rsidR="003B3F3D" w:rsidRDefault="005F39FE" w:rsidP="0025067B">
      <w:pPr>
        <w:spacing w:after="0" w:line="360" w:lineRule="auto"/>
        <w:rPr>
          <w:rFonts w:cstheme="minorHAnsi"/>
          <w:sz w:val="24"/>
          <w:szCs w:val="24"/>
        </w:rPr>
      </w:pPr>
      <w:r w:rsidRPr="0025067B">
        <w:rPr>
          <w:rFonts w:cstheme="minorHAnsi"/>
          <w:sz w:val="24"/>
          <w:szCs w:val="24"/>
        </w:rPr>
        <w:t xml:space="preserve">South Wales Police, 2023. Working towards a representative workforce [online] Available at: </w:t>
      </w:r>
      <w:r w:rsidR="003E6694" w:rsidRPr="0025067B">
        <w:rPr>
          <w:rFonts w:cstheme="minorHAnsi"/>
          <w:sz w:val="24"/>
          <w:szCs w:val="24"/>
        </w:rPr>
        <w:t xml:space="preserve">https://www.south-wales.police.uk/police-forces/south-wales-police/areas/careers/careers/working-towards-a-representative-workforce/ </w:t>
      </w:r>
      <w:r w:rsidRPr="0025067B">
        <w:rPr>
          <w:rFonts w:cstheme="minorHAnsi"/>
          <w:sz w:val="24"/>
          <w:szCs w:val="24"/>
        </w:rPr>
        <w:t>(Accessed 27.02.2023)</w:t>
      </w:r>
    </w:p>
    <w:p w14:paraId="7CABF78E" w14:textId="0450AFFD" w:rsidR="000C412E" w:rsidRPr="0025067B" w:rsidRDefault="000C412E" w:rsidP="0025067B">
      <w:pPr>
        <w:spacing w:after="0" w:line="360" w:lineRule="auto"/>
        <w:rPr>
          <w:rFonts w:cstheme="minorHAnsi"/>
          <w:sz w:val="24"/>
          <w:szCs w:val="24"/>
        </w:rPr>
      </w:pPr>
      <w:proofErr w:type="spellStart"/>
      <w:proofErr w:type="gramStart"/>
      <w:r>
        <w:rPr>
          <w:rFonts w:cstheme="minorHAnsi"/>
          <w:sz w:val="24"/>
          <w:szCs w:val="24"/>
        </w:rPr>
        <w:t>Kirby,S</w:t>
      </w:r>
      <w:proofErr w:type="spellEnd"/>
      <w:proofErr w:type="gramEnd"/>
      <w:r>
        <w:rPr>
          <w:rFonts w:cstheme="minorHAnsi"/>
          <w:sz w:val="24"/>
          <w:szCs w:val="24"/>
        </w:rPr>
        <w:t xml:space="preserve"> (2013) </w:t>
      </w:r>
      <w:r>
        <w:rPr>
          <w:rFonts w:cstheme="minorHAnsi"/>
          <w:i/>
          <w:iCs/>
          <w:sz w:val="24"/>
          <w:szCs w:val="24"/>
        </w:rPr>
        <w:t xml:space="preserve">Effective Policing?: </w:t>
      </w:r>
      <w:r w:rsidR="00AF5794">
        <w:rPr>
          <w:rFonts w:cstheme="minorHAnsi"/>
          <w:i/>
          <w:iCs/>
          <w:sz w:val="24"/>
          <w:szCs w:val="24"/>
        </w:rPr>
        <w:t>Implementation</w:t>
      </w:r>
      <w:r>
        <w:rPr>
          <w:rFonts w:cstheme="minorHAnsi"/>
          <w:i/>
          <w:iCs/>
          <w:sz w:val="24"/>
          <w:szCs w:val="24"/>
        </w:rPr>
        <w:t xml:space="preserve"> in Theory and Practise. </w:t>
      </w:r>
      <w:r>
        <w:rPr>
          <w:rFonts w:cstheme="minorHAnsi"/>
          <w:sz w:val="24"/>
          <w:szCs w:val="24"/>
        </w:rPr>
        <w:t>Palgrave Macmillan (Accessed 02.03.2023)</w:t>
      </w:r>
    </w:p>
    <w:p w14:paraId="1A8FCE23" w14:textId="510853A4" w:rsidR="00C04271" w:rsidRPr="0025067B" w:rsidRDefault="00C04271" w:rsidP="0025067B">
      <w:pPr>
        <w:spacing w:after="0" w:line="360" w:lineRule="auto"/>
        <w:rPr>
          <w:rFonts w:cstheme="minorHAnsi"/>
          <w:sz w:val="24"/>
          <w:szCs w:val="24"/>
        </w:rPr>
      </w:pPr>
      <w:r w:rsidRPr="0025067B">
        <w:rPr>
          <w:rFonts w:cstheme="minorHAnsi"/>
          <w:sz w:val="24"/>
          <w:szCs w:val="24"/>
        </w:rPr>
        <w:t xml:space="preserve">Sussex Police, 2023. LGBTQ+ </w:t>
      </w:r>
      <w:r w:rsidR="001B7975" w:rsidRPr="0025067B">
        <w:rPr>
          <w:rFonts w:cstheme="minorHAnsi"/>
          <w:sz w:val="24"/>
          <w:szCs w:val="24"/>
        </w:rPr>
        <w:t xml:space="preserve">[online] Available at: </w:t>
      </w:r>
      <w:hyperlink r:id="rId13" w:history="1">
        <w:r w:rsidR="003E6694" w:rsidRPr="0025067B">
          <w:rPr>
            <w:rStyle w:val="Hyperlink"/>
            <w:rFonts w:cstheme="minorHAnsi"/>
            <w:color w:val="auto"/>
            <w:sz w:val="24"/>
            <w:szCs w:val="24"/>
            <w:u w:val="none"/>
          </w:rPr>
          <w:t>https://www.sussex.police.uk/police-forces/sussex-police/areas/au/about-us/governance-and-processes/equality-diversity-inclusion/lgbt/</w:t>
        </w:r>
      </w:hyperlink>
      <w:r w:rsidR="003E6694" w:rsidRPr="0025067B">
        <w:rPr>
          <w:rFonts w:cstheme="minorHAnsi"/>
          <w:sz w:val="24"/>
          <w:szCs w:val="24"/>
        </w:rPr>
        <w:t xml:space="preserve"> </w:t>
      </w:r>
      <w:r w:rsidR="001B7975" w:rsidRPr="0025067B">
        <w:rPr>
          <w:rFonts w:cstheme="minorHAnsi"/>
          <w:sz w:val="24"/>
          <w:szCs w:val="24"/>
        </w:rPr>
        <w:t>(Accessed 28.02.2023)</w:t>
      </w:r>
    </w:p>
    <w:p w14:paraId="0F77C33F" w14:textId="77777777" w:rsidR="005F39FE" w:rsidRPr="0025067B" w:rsidRDefault="005F39FE" w:rsidP="0025067B">
      <w:pPr>
        <w:spacing w:after="0" w:line="360" w:lineRule="auto"/>
        <w:rPr>
          <w:rFonts w:cstheme="minorHAnsi"/>
          <w:sz w:val="24"/>
          <w:szCs w:val="24"/>
        </w:rPr>
      </w:pPr>
    </w:p>
    <w:p w14:paraId="7A583EAF" w14:textId="5E325A84" w:rsidR="00DE75E1" w:rsidRDefault="00DE75E1" w:rsidP="0025067B">
      <w:pPr>
        <w:spacing w:line="360" w:lineRule="auto"/>
        <w:rPr>
          <w:rFonts w:cstheme="minorHAnsi"/>
          <w:sz w:val="24"/>
          <w:szCs w:val="24"/>
        </w:rPr>
      </w:pPr>
      <w:r w:rsidRPr="0025067B">
        <w:rPr>
          <w:rFonts w:cstheme="minorHAnsi"/>
          <w:sz w:val="24"/>
          <w:szCs w:val="24"/>
        </w:rPr>
        <w:t xml:space="preserve">The National Academy of Sciences, 2018. [Online] Available at: </w:t>
      </w:r>
      <w:hyperlink r:id="rId14" w:anchor="10" w:history="1">
        <w:r w:rsidR="00E76047" w:rsidRPr="0025067B">
          <w:rPr>
            <w:rStyle w:val="Hyperlink"/>
            <w:rFonts w:cstheme="minorHAnsi"/>
            <w:color w:val="auto"/>
            <w:sz w:val="24"/>
            <w:szCs w:val="24"/>
            <w:u w:val="none"/>
          </w:rPr>
          <w:t>https://nap.nationalacademies.org/read/25075/chapter/1#10</w:t>
        </w:r>
      </w:hyperlink>
      <w:r w:rsidR="00E76047" w:rsidRPr="0025067B">
        <w:rPr>
          <w:rFonts w:cstheme="minorHAnsi"/>
          <w:sz w:val="24"/>
          <w:szCs w:val="24"/>
        </w:rPr>
        <w:t xml:space="preserve"> </w:t>
      </w:r>
      <w:r w:rsidRPr="0025067B">
        <w:rPr>
          <w:rFonts w:cstheme="minorHAnsi"/>
          <w:sz w:val="24"/>
          <w:szCs w:val="24"/>
        </w:rPr>
        <w:t>(Accessed 30.10.2022)</w:t>
      </w:r>
    </w:p>
    <w:p w14:paraId="4CC75896" w14:textId="3E1DC4CC" w:rsidR="00291129" w:rsidRPr="00291129" w:rsidRDefault="00291129" w:rsidP="0025067B">
      <w:pPr>
        <w:spacing w:line="360" w:lineRule="auto"/>
        <w:rPr>
          <w:rFonts w:cstheme="minorHAnsi"/>
          <w:sz w:val="24"/>
          <w:szCs w:val="24"/>
        </w:rPr>
      </w:pPr>
      <w:r>
        <w:rPr>
          <w:rFonts w:cstheme="minorHAnsi"/>
          <w:sz w:val="24"/>
          <w:szCs w:val="24"/>
        </w:rPr>
        <w:t xml:space="preserve">Tyler, T &amp; </w:t>
      </w:r>
      <w:proofErr w:type="spellStart"/>
      <w:r>
        <w:rPr>
          <w:rFonts w:cstheme="minorHAnsi"/>
          <w:sz w:val="24"/>
          <w:szCs w:val="24"/>
        </w:rPr>
        <w:t>Huo</w:t>
      </w:r>
      <w:proofErr w:type="spellEnd"/>
      <w:r>
        <w:rPr>
          <w:rFonts w:cstheme="minorHAnsi"/>
          <w:sz w:val="24"/>
          <w:szCs w:val="24"/>
        </w:rPr>
        <w:t xml:space="preserve">, J. (2002) </w:t>
      </w:r>
      <w:r>
        <w:rPr>
          <w:rFonts w:cstheme="minorHAnsi"/>
          <w:i/>
          <w:iCs/>
          <w:sz w:val="24"/>
          <w:szCs w:val="24"/>
        </w:rPr>
        <w:t xml:space="preserve">Trust in the Law: Encouraging Public Cooperation with the Police and Courts. </w:t>
      </w:r>
      <w:r>
        <w:rPr>
          <w:rFonts w:cstheme="minorHAnsi"/>
          <w:sz w:val="24"/>
          <w:szCs w:val="24"/>
        </w:rPr>
        <w:t>Russel Sage Foundation, United States of America (Accessed 02.03.2023)</w:t>
      </w:r>
    </w:p>
    <w:p w14:paraId="7EEF00D9" w14:textId="0CDA1D54" w:rsidR="003B3F3D" w:rsidRPr="0025067B" w:rsidRDefault="003B3F3D" w:rsidP="0025067B">
      <w:pPr>
        <w:spacing w:after="0" w:line="360" w:lineRule="auto"/>
        <w:rPr>
          <w:rFonts w:cstheme="minorHAnsi"/>
          <w:sz w:val="24"/>
          <w:szCs w:val="24"/>
        </w:rPr>
      </w:pPr>
      <w:r w:rsidRPr="0025067B">
        <w:rPr>
          <w:rFonts w:cstheme="minorHAnsi"/>
          <w:sz w:val="24"/>
          <w:szCs w:val="24"/>
        </w:rPr>
        <w:t xml:space="preserve">Whitney Beasley, 2022. Police Diversity Training. [online] Available at: </w:t>
      </w:r>
      <w:hyperlink r:id="rId15" w:anchor=":~:text=Police%20diversity%20training%20teaches%20officers,personal%20traits%20influence%20their%20conduct" w:history="1">
        <w:r w:rsidR="00E76047" w:rsidRPr="0025067B">
          <w:rPr>
            <w:rStyle w:val="Hyperlink"/>
            <w:rFonts w:cstheme="minorHAnsi"/>
            <w:color w:val="auto"/>
            <w:sz w:val="24"/>
            <w:szCs w:val="24"/>
            <w:u w:val="none"/>
          </w:rPr>
          <w:t>https://exudehc.com/blog/police-diversity-training/#:~:text=Police%20diversity%20training%20teaches%20officers,personal%20traits%20influence%20their%20conduct</w:t>
        </w:r>
      </w:hyperlink>
      <w:r w:rsidR="00E76047" w:rsidRPr="0025067B">
        <w:rPr>
          <w:rFonts w:cstheme="minorHAnsi"/>
          <w:sz w:val="24"/>
          <w:szCs w:val="24"/>
        </w:rPr>
        <w:t xml:space="preserve">. </w:t>
      </w:r>
      <w:r w:rsidRPr="0025067B">
        <w:rPr>
          <w:rFonts w:cstheme="minorHAnsi"/>
          <w:sz w:val="24"/>
          <w:szCs w:val="24"/>
        </w:rPr>
        <w:t xml:space="preserve">(Accessed 30.10.2022)  </w:t>
      </w:r>
    </w:p>
    <w:p w14:paraId="6477B8DE" w14:textId="77777777" w:rsidR="00DE75E1" w:rsidRPr="0025067B" w:rsidRDefault="00DE75E1" w:rsidP="0025067B">
      <w:pPr>
        <w:spacing w:after="0" w:line="360" w:lineRule="auto"/>
        <w:rPr>
          <w:rFonts w:cstheme="minorHAnsi"/>
          <w:sz w:val="24"/>
          <w:szCs w:val="24"/>
        </w:rPr>
      </w:pPr>
    </w:p>
    <w:p w14:paraId="37C4BA59" w14:textId="766CB091" w:rsidR="00557E64" w:rsidRDefault="00DE75E1" w:rsidP="0025067B">
      <w:pPr>
        <w:spacing w:after="0" w:line="360" w:lineRule="auto"/>
        <w:rPr>
          <w:rFonts w:cstheme="minorHAnsi"/>
          <w:sz w:val="24"/>
          <w:szCs w:val="24"/>
        </w:rPr>
      </w:pPr>
      <w:r w:rsidRPr="0025067B">
        <w:rPr>
          <w:rFonts w:cstheme="minorHAnsi"/>
          <w:sz w:val="24"/>
          <w:szCs w:val="24"/>
        </w:rPr>
        <w:t xml:space="preserve">William Hayward, 2020. The shockingly low amount of BAME police officers in Wales. [online] Available at: </w:t>
      </w:r>
      <w:hyperlink r:id="rId16" w:history="1">
        <w:r w:rsidR="00331B89" w:rsidRPr="0025067B">
          <w:rPr>
            <w:rStyle w:val="Hyperlink"/>
            <w:rFonts w:cstheme="minorHAnsi"/>
            <w:color w:val="auto"/>
            <w:sz w:val="24"/>
            <w:szCs w:val="24"/>
            <w:u w:val="none"/>
          </w:rPr>
          <w:t>https://www.walesonline.co.uk/news/politics/police-black-bame-representation-race-18784578</w:t>
        </w:r>
      </w:hyperlink>
      <w:r w:rsidR="00331B89" w:rsidRPr="0025067B">
        <w:rPr>
          <w:rFonts w:cstheme="minorHAnsi"/>
          <w:sz w:val="24"/>
          <w:szCs w:val="24"/>
        </w:rPr>
        <w:t xml:space="preserve"> </w:t>
      </w:r>
      <w:r w:rsidRPr="0025067B">
        <w:rPr>
          <w:rFonts w:cstheme="minorHAnsi"/>
          <w:sz w:val="24"/>
          <w:szCs w:val="24"/>
        </w:rPr>
        <w:t>(Accessed 30.10.2022)</w:t>
      </w:r>
    </w:p>
    <w:p w14:paraId="24E28BC4" w14:textId="77777777" w:rsidR="000A6B93" w:rsidRPr="0025067B" w:rsidRDefault="000A6B93" w:rsidP="000A6B93">
      <w:pPr>
        <w:spacing w:after="0" w:line="360" w:lineRule="auto"/>
        <w:rPr>
          <w:rFonts w:cstheme="minorHAnsi"/>
          <w:sz w:val="24"/>
          <w:szCs w:val="24"/>
        </w:rPr>
      </w:pPr>
      <w:proofErr w:type="spellStart"/>
      <w:r w:rsidRPr="0025067B">
        <w:rPr>
          <w:rFonts w:cstheme="minorHAnsi"/>
          <w:sz w:val="24"/>
          <w:szCs w:val="24"/>
        </w:rPr>
        <w:t>Wood.D</w:t>
      </w:r>
      <w:proofErr w:type="spellEnd"/>
      <w:r w:rsidRPr="0025067B">
        <w:rPr>
          <w:rFonts w:cstheme="minorHAnsi"/>
          <w:sz w:val="24"/>
          <w:szCs w:val="24"/>
        </w:rPr>
        <w:t xml:space="preserve">, 2021, Diversity and Discrimination Page 171 (8.5.3), Available at: </w:t>
      </w:r>
      <w:proofErr w:type="spellStart"/>
      <w:r w:rsidRPr="0025067B">
        <w:rPr>
          <w:rFonts w:cstheme="minorHAnsi"/>
          <w:sz w:val="24"/>
          <w:szCs w:val="24"/>
        </w:rPr>
        <w:t>Blackstones</w:t>
      </w:r>
      <w:proofErr w:type="spellEnd"/>
      <w:r w:rsidRPr="0025067B">
        <w:rPr>
          <w:rFonts w:cstheme="minorHAnsi"/>
          <w:sz w:val="24"/>
          <w:szCs w:val="24"/>
        </w:rPr>
        <w:t xml:space="preserve"> Handbook for Policing students (Accessed 30.10.2022)</w:t>
      </w:r>
    </w:p>
    <w:p w14:paraId="42BE9839" w14:textId="28EF1BC3" w:rsidR="000A6B93" w:rsidRDefault="000A6B93" w:rsidP="0025067B">
      <w:pPr>
        <w:spacing w:after="0" w:line="360" w:lineRule="auto"/>
        <w:rPr>
          <w:rFonts w:cstheme="minorHAnsi"/>
          <w:sz w:val="24"/>
          <w:szCs w:val="24"/>
        </w:rPr>
      </w:pPr>
    </w:p>
    <w:p w14:paraId="7808DAA2" w14:textId="06B86E0B" w:rsidR="00A311BA" w:rsidRDefault="00A311BA" w:rsidP="0025067B">
      <w:pPr>
        <w:spacing w:after="0" w:line="360" w:lineRule="auto"/>
        <w:rPr>
          <w:rFonts w:cstheme="minorHAnsi"/>
          <w:sz w:val="24"/>
          <w:szCs w:val="24"/>
        </w:rPr>
      </w:pPr>
    </w:p>
    <w:p w14:paraId="6C6252C4" w14:textId="130E20F1" w:rsidR="00A311BA" w:rsidRDefault="00A311BA" w:rsidP="0025067B">
      <w:pPr>
        <w:spacing w:after="0" w:line="360" w:lineRule="auto"/>
        <w:rPr>
          <w:rFonts w:cstheme="minorHAnsi"/>
          <w:sz w:val="24"/>
          <w:szCs w:val="24"/>
        </w:rPr>
      </w:pPr>
    </w:p>
    <w:p w14:paraId="20127B38" w14:textId="000DD9A1" w:rsidR="00A311BA" w:rsidRDefault="00A311BA" w:rsidP="0025067B">
      <w:pPr>
        <w:spacing w:after="0" w:line="360" w:lineRule="auto"/>
        <w:rPr>
          <w:rFonts w:cstheme="minorHAnsi"/>
          <w:sz w:val="24"/>
          <w:szCs w:val="24"/>
        </w:rPr>
      </w:pPr>
    </w:p>
    <w:p w14:paraId="2E62B780" w14:textId="1C268451" w:rsidR="00A311BA" w:rsidRDefault="00A311BA" w:rsidP="0025067B">
      <w:pPr>
        <w:spacing w:after="0" w:line="360" w:lineRule="auto"/>
        <w:rPr>
          <w:rFonts w:cstheme="minorHAnsi"/>
          <w:sz w:val="24"/>
          <w:szCs w:val="24"/>
        </w:rPr>
      </w:pPr>
    </w:p>
    <w:p w14:paraId="0CAEDE3D" w14:textId="2B90703A" w:rsidR="00A311BA" w:rsidRDefault="00A311BA" w:rsidP="0025067B">
      <w:pPr>
        <w:spacing w:after="0" w:line="360" w:lineRule="auto"/>
        <w:rPr>
          <w:rFonts w:cstheme="minorHAnsi"/>
          <w:sz w:val="24"/>
          <w:szCs w:val="24"/>
        </w:rPr>
      </w:pPr>
    </w:p>
    <w:p w14:paraId="5F2E1F09" w14:textId="07697E6E" w:rsidR="00A311BA" w:rsidRDefault="00A311BA" w:rsidP="0025067B">
      <w:pPr>
        <w:spacing w:after="0" w:line="360" w:lineRule="auto"/>
        <w:rPr>
          <w:rFonts w:cstheme="minorHAnsi"/>
          <w:sz w:val="24"/>
          <w:szCs w:val="24"/>
        </w:rPr>
      </w:pPr>
    </w:p>
    <w:p w14:paraId="7523F37C" w14:textId="7F40DEB8" w:rsidR="00A311BA" w:rsidRDefault="00A311BA" w:rsidP="0025067B">
      <w:pPr>
        <w:spacing w:after="0" w:line="360" w:lineRule="auto"/>
        <w:rPr>
          <w:rFonts w:cstheme="minorHAnsi"/>
          <w:sz w:val="24"/>
          <w:szCs w:val="24"/>
        </w:rPr>
      </w:pPr>
    </w:p>
    <w:p w14:paraId="76AD30A7" w14:textId="6D306197" w:rsidR="00A311BA" w:rsidRDefault="00A311BA" w:rsidP="0025067B">
      <w:pPr>
        <w:spacing w:after="0" w:line="360" w:lineRule="auto"/>
        <w:rPr>
          <w:rFonts w:cstheme="minorHAnsi"/>
          <w:sz w:val="24"/>
          <w:szCs w:val="24"/>
        </w:rPr>
      </w:pPr>
    </w:p>
    <w:p w14:paraId="741CBF7C" w14:textId="0DEAEBF7" w:rsidR="00A311BA" w:rsidRDefault="00A311BA" w:rsidP="0025067B">
      <w:pPr>
        <w:spacing w:after="0" w:line="360" w:lineRule="auto"/>
        <w:rPr>
          <w:rFonts w:cstheme="minorHAnsi"/>
          <w:sz w:val="24"/>
          <w:szCs w:val="24"/>
        </w:rPr>
      </w:pPr>
    </w:p>
    <w:p w14:paraId="086B1636" w14:textId="0F3FC0EE" w:rsidR="00A311BA" w:rsidRDefault="00A311BA" w:rsidP="0025067B">
      <w:pPr>
        <w:spacing w:after="0" w:line="360" w:lineRule="auto"/>
        <w:rPr>
          <w:rFonts w:cstheme="minorHAnsi"/>
          <w:sz w:val="24"/>
          <w:szCs w:val="24"/>
        </w:rPr>
      </w:pPr>
    </w:p>
    <w:p w14:paraId="1BD91D7D" w14:textId="734D12A2" w:rsidR="00A311BA" w:rsidRDefault="00A311BA" w:rsidP="0025067B">
      <w:pPr>
        <w:spacing w:after="0" w:line="360" w:lineRule="auto"/>
        <w:rPr>
          <w:rFonts w:cstheme="minorHAnsi"/>
          <w:sz w:val="24"/>
          <w:szCs w:val="24"/>
        </w:rPr>
      </w:pPr>
    </w:p>
    <w:p w14:paraId="6ED0C2F7" w14:textId="59D47025" w:rsidR="00A311BA" w:rsidRDefault="00A311BA" w:rsidP="0025067B">
      <w:pPr>
        <w:spacing w:after="0" w:line="360" w:lineRule="auto"/>
        <w:rPr>
          <w:rFonts w:cstheme="minorHAnsi"/>
          <w:sz w:val="24"/>
          <w:szCs w:val="24"/>
        </w:rPr>
      </w:pPr>
    </w:p>
    <w:p w14:paraId="45DF235E" w14:textId="1C5CA484" w:rsidR="00A311BA" w:rsidRDefault="00A311BA" w:rsidP="0025067B">
      <w:pPr>
        <w:spacing w:after="0" w:line="360" w:lineRule="auto"/>
        <w:rPr>
          <w:rFonts w:cstheme="minorHAnsi"/>
          <w:sz w:val="24"/>
          <w:szCs w:val="24"/>
        </w:rPr>
      </w:pPr>
    </w:p>
    <w:p w14:paraId="29202DDA" w14:textId="528BCC20" w:rsidR="00A311BA" w:rsidRDefault="00A311BA" w:rsidP="0025067B">
      <w:pPr>
        <w:spacing w:after="0" w:line="360" w:lineRule="auto"/>
        <w:rPr>
          <w:rFonts w:cstheme="minorHAnsi"/>
          <w:sz w:val="24"/>
          <w:szCs w:val="24"/>
        </w:rPr>
      </w:pPr>
    </w:p>
    <w:p w14:paraId="5822CFD9" w14:textId="77777777" w:rsidR="00A311BA" w:rsidRPr="0025067B" w:rsidRDefault="00A311BA" w:rsidP="0025067B">
      <w:pPr>
        <w:spacing w:after="0" w:line="360" w:lineRule="auto"/>
        <w:rPr>
          <w:rFonts w:cstheme="minorHAnsi"/>
          <w:sz w:val="24"/>
          <w:szCs w:val="24"/>
        </w:rPr>
      </w:pPr>
    </w:p>
    <w:p w14:paraId="5672E679" w14:textId="6BC54727" w:rsidR="00557E64" w:rsidRDefault="00557E64" w:rsidP="0025067B">
      <w:pPr>
        <w:spacing w:after="0" w:line="360" w:lineRule="auto"/>
        <w:rPr>
          <w:rFonts w:cstheme="minorHAnsi"/>
          <w:b/>
          <w:bCs/>
          <w:sz w:val="24"/>
          <w:szCs w:val="24"/>
        </w:rPr>
      </w:pPr>
      <w:r w:rsidRPr="0025067B">
        <w:rPr>
          <w:rFonts w:cstheme="minorHAnsi"/>
          <w:b/>
          <w:bCs/>
          <w:sz w:val="24"/>
          <w:szCs w:val="24"/>
        </w:rPr>
        <w:lastRenderedPageBreak/>
        <w:t>Task 2</w:t>
      </w:r>
    </w:p>
    <w:p w14:paraId="0A4797E9" w14:textId="00427971" w:rsidR="008F5FAA" w:rsidRPr="008F5FAA" w:rsidRDefault="008F5FAA" w:rsidP="0025067B">
      <w:pPr>
        <w:spacing w:after="0" w:line="360" w:lineRule="auto"/>
        <w:rPr>
          <w:rFonts w:cstheme="minorHAnsi"/>
          <w:sz w:val="24"/>
          <w:szCs w:val="24"/>
        </w:rPr>
      </w:pPr>
      <w:r w:rsidRPr="008F5FAA">
        <w:rPr>
          <w:rFonts w:cstheme="minorHAnsi"/>
          <w:sz w:val="24"/>
          <w:szCs w:val="24"/>
        </w:rPr>
        <w:t xml:space="preserve">Annan, L (2021) </w:t>
      </w:r>
      <w:r>
        <w:rPr>
          <w:rFonts w:cstheme="minorHAnsi"/>
          <w:i/>
          <w:iCs/>
          <w:sz w:val="24"/>
          <w:szCs w:val="24"/>
        </w:rPr>
        <w:t xml:space="preserve">What makes young people get involved with street gangs in London? A study of perceived risk factors. </w:t>
      </w:r>
      <w:r>
        <w:rPr>
          <w:rFonts w:cstheme="minorHAnsi"/>
          <w:sz w:val="24"/>
          <w:szCs w:val="24"/>
        </w:rPr>
        <w:t>Journal of community psychology (Accessed 02.03.2023)</w:t>
      </w:r>
    </w:p>
    <w:p w14:paraId="359DB78F" w14:textId="0A6EA77B" w:rsidR="00557E64" w:rsidRPr="0025067B" w:rsidRDefault="00557E64" w:rsidP="0025067B">
      <w:pPr>
        <w:spacing w:line="360" w:lineRule="auto"/>
        <w:rPr>
          <w:rFonts w:cstheme="minorHAnsi"/>
          <w:sz w:val="24"/>
          <w:szCs w:val="24"/>
        </w:rPr>
      </w:pPr>
      <w:r w:rsidRPr="0025067B">
        <w:rPr>
          <w:rFonts w:cstheme="minorHAnsi"/>
          <w:sz w:val="24"/>
          <w:szCs w:val="24"/>
        </w:rPr>
        <w:t xml:space="preserve">College of Policing, 2020. Recognising and responding to vulnerability related risks [online] Available at: </w:t>
      </w:r>
      <w:r w:rsidR="004E42D1" w:rsidRPr="0025067B">
        <w:rPr>
          <w:rFonts w:cstheme="minorHAnsi"/>
          <w:sz w:val="24"/>
          <w:szCs w:val="24"/>
        </w:rPr>
        <w:t xml:space="preserve">https://paas-s3-broker-prod-lon-6453d964-1d1a-432a-9260-5e0ba7d2fc51.s3.eu-west-2.amazonaws.com/s3fs-public/Recognising-responding-vulnerability-related-risks-guidelines.pdf </w:t>
      </w:r>
      <w:r w:rsidRPr="0025067B">
        <w:rPr>
          <w:rFonts w:cstheme="minorHAnsi"/>
          <w:sz w:val="24"/>
          <w:szCs w:val="24"/>
        </w:rPr>
        <w:t>(Accessed 31.10.2022)</w:t>
      </w:r>
    </w:p>
    <w:p w14:paraId="222E7EF9" w14:textId="5A926FE4" w:rsidR="00557E64" w:rsidRPr="0025067B" w:rsidRDefault="00557E64" w:rsidP="0025067B">
      <w:pPr>
        <w:spacing w:line="360" w:lineRule="auto"/>
        <w:rPr>
          <w:rFonts w:cstheme="minorHAnsi"/>
          <w:sz w:val="24"/>
          <w:szCs w:val="24"/>
        </w:rPr>
      </w:pPr>
      <w:r w:rsidRPr="0025067B">
        <w:rPr>
          <w:rFonts w:cstheme="minorHAnsi"/>
          <w:sz w:val="24"/>
          <w:szCs w:val="24"/>
        </w:rPr>
        <w:t xml:space="preserve">County Health Rankins, 2022. Social &amp; Economic Factors [online] Available at: </w:t>
      </w:r>
      <w:r w:rsidR="004E42D1" w:rsidRPr="0025067B">
        <w:rPr>
          <w:rFonts w:cstheme="minorHAnsi"/>
          <w:sz w:val="24"/>
          <w:szCs w:val="24"/>
        </w:rPr>
        <w:t xml:space="preserve">https://www.countyhealthrankings.org/explore-health-rankings/county-health-rankings-model/health-factors/social-economic-factors </w:t>
      </w:r>
      <w:r w:rsidRPr="0025067B">
        <w:rPr>
          <w:rFonts w:cstheme="minorHAnsi"/>
          <w:sz w:val="24"/>
          <w:szCs w:val="24"/>
        </w:rPr>
        <w:t>(Accessed 01.11.2022)</w:t>
      </w:r>
    </w:p>
    <w:p w14:paraId="52D6BF1C" w14:textId="638786E0" w:rsidR="00587125" w:rsidRPr="0025067B" w:rsidRDefault="00587125" w:rsidP="0025067B">
      <w:pPr>
        <w:pStyle w:val="nova-legacy-e-listitem"/>
        <w:shd w:val="clear" w:color="auto" w:fill="FFFFFF"/>
        <w:spacing w:after="120" w:afterAutospacing="0" w:line="360" w:lineRule="auto"/>
        <w:rPr>
          <w:rFonts w:asciiTheme="minorHAnsi" w:hAnsiTheme="minorHAnsi" w:cstheme="minorHAnsi"/>
        </w:rPr>
      </w:pPr>
      <w:proofErr w:type="spellStart"/>
      <w:r w:rsidRPr="0025067B">
        <w:rPr>
          <w:rFonts w:asciiTheme="minorHAnsi" w:hAnsiTheme="minorHAnsi" w:cstheme="minorHAnsi"/>
        </w:rPr>
        <w:t>Densley.J</w:t>
      </w:r>
      <w:proofErr w:type="spellEnd"/>
      <w:r w:rsidRPr="0025067B">
        <w:rPr>
          <w:rFonts w:asciiTheme="minorHAnsi" w:hAnsiTheme="minorHAnsi" w:cstheme="minorHAnsi"/>
        </w:rPr>
        <w:t xml:space="preserve"> (2018) </w:t>
      </w:r>
      <w:r w:rsidRPr="0025067B">
        <w:rPr>
          <w:rFonts w:asciiTheme="minorHAnsi" w:hAnsiTheme="minorHAnsi" w:cstheme="minorHAnsi"/>
          <w:i/>
          <w:iCs/>
        </w:rPr>
        <w:t xml:space="preserve">Gang joining. </w:t>
      </w:r>
      <w:r w:rsidRPr="0025067B">
        <w:rPr>
          <w:rFonts w:asciiTheme="minorHAnsi" w:hAnsiTheme="minorHAnsi" w:cstheme="minorHAnsi"/>
        </w:rPr>
        <w:t xml:space="preserve">Oxford </w:t>
      </w:r>
      <w:proofErr w:type="spellStart"/>
      <w:r w:rsidRPr="0025067B">
        <w:rPr>
          <w:rFonts w:asciiTheme="minorHAnsi" w:hAnsiTheme="minorHAnsi" w:cstheme="minorHAnsi"/>
        </w:rPr>
        <w:t>Encyclopedia</w:t>
      </w:r>
      <w:proofErr w:type="spellEnd"/>
      <w:r w:rsidRPr="0025067B">
        <w:rPr>
          <w:rFonts w:asciiTheme="minorHAnsi" w:hAnsiTheme="minorHAnsi" w:cstheme="minorHAnsi"/>
        </w:rPr>
        <w:t xml:space="preserve"> of Criminology and Criminal Justice. Oxford University Press</w:t>
      </w:r>
      <w:r w:rsidR="00E62613">
        <w:rPr>
          <w:rFonts w:asciiTheme="minorHAnsi" w:hAnsiTheme="minorHAnsi" w:cstheme="minorHAnsi"/>
        </w:rPr>
        <w:t xml:space="preserve"> (Accessed 01.03.2023)</w:t>
      </w:r>
    </w:p>
    <w:p w14:paraId="5CCE6550" w14:textId="732FBEE0" w:rsidR="00557E64" w:rsidRPr="0025067B" w:rsidRDefault="00557E64" w:rsidP="0025067B">
      <w:pPr>
        <w:spacing w:line="360" w:lineRule="auto"/>
        <w:rPr>
          <w:rFonts w:cstheme="minorHAnsi"/>
          <w:sz w:val="24"/>
          <w:szCs w:val="24"/>
        </w:rPr>
      </w:pPr>
      <w:r w:rsidRPr="0025067B">
        <w:rPr>
          <w:rFonts w:cstheme="minorHAnsi"/>
          <w:sz w:val="24"/>
          <w:szCs w:val="24"/>
        </w:rPr>
        <w:t xml:space="preserve">Hekate </w:t>
      </w:r>
      <w:proofErr w:type="spellStart"/>
      <w:r w:rsidRPr="0025067B">
        <w:rPr>
          <w:rFonts w:cstheme="minorHAnsi"/>
          <w:sz w:val="24"/>
          <w:szCs w:val="24"/>
        </w:rPr>
        <w:t>Papadaki</w:t>
      </w:r>
      <w:proofErr w:type="spellEnd"/>
      <w:r w:rsidRPr="0025067B">
        <w:rPr>
          <w:rFonts w:cstheme="minorHAnsi"/>
          <w:sz w:val="24"/>
          <w:szCs w:val="24"/>
        </w:rPr>
        <w:t xml:space="preserve">, 2020. Criminal exploitation of adult victims [online] Available at: </w:t>
      </w:r>
      <w:r w:rsidR="004E42D1" w:rsidRPr="0025067B">
        <w:rPr>
          <w:rFonts w:cstheme="minorHAnsi"/>
          <w:sz w:val="24"/>
          <w:szCs w:val="24"/>
        </w:rPr>
        <w:t xml:space="preserve">https://www.antislaverycommissioner.co.uk/media/1446/1196_criminal_exploitation_report_2020_v0_13w.pdf </w:t>
      </w:r>
      <w:r w:rsidRPr="0025067B">
        <w:rPr>
          <w:rFonts w:cstheme="minorHAnsi"/>
          <w:sz w:val="24"/>
          <w:szCs w:val="24"/>
        </w:rPr>
        <w:t xml:space="preserve">(Accessed 02.11.2022) </w:t>
      </w:r>
    </w:p>
    <w:p w14:paraId="3D245441" w14:textId="0C847BE9" w:rsidR="00557E64" w:rsidRPr="0025067B" w:rsidRDefault="00557E64" w:rsidP="0025067B">
      <w:pPr>
        <w:spacing w:line="360" w:lineRule="auto"/>
        <w:rPr>
          <w:rFonts w:cstheme="minorHAnsi"/>
          <w:sz w:val="24"/>
          <w:szCs w:val="24"/>
        </w:rPr>
      </w:pPr>
      <w:r w:rsidRPr="0025067B">
        <w:rPr>
          <w:rFonts w:cstheme="minorHAnsi"/>
          <w:sz w:val="24"/>
          <w:szCs w:val="24"/>
        </w:rPr>
        <w:t xml:space="preserve">Home office, 2020. Protecting Children from county lines [online] Available at: </w:t>
      </w:r>
      <w:r w:rsidR="004E42D1" w:rsidRPr="0025067B">
        <w:rPr>
          <w:rFonts w:cstheme="minorHAnsi"/>
          <w:sz w:val="24"/>
          <w:szCs w:val="24"/>
        </w:rPr>
        <w:t>https://learning.nspcc.org.uk/child-abuse-and-neglect/county-lines</w:t>
      </w:r>
      <w:r w:rsidRPr="0025067B">
        <w:rPr>
          <w:rFonts w:cstheme="minorHAnsi"/>
          <w:sz w:val="24"/>
          <w:szCs w:val="24"/>
        </w:rPr>
        <w:t xml:space="preserve"> (Accessed 31.10.2022)</w:t>
      </w:r>
    </w:p>
    <w:p w14:paraId="55AC335F" w14:textId="1C80004B" w:rsidR="00557E64" w:rsidRPr="0025067B" w:rsidRDefault="00557E64" w:rsidP="0025067B">
      <w:pPr>
        <w:spacing w:line="360" w:lineRule="auto"/>
        <w:rPr>
          <w:rFonts w:cstheme="minorHAnsi"/>
          <w:sz w:val="24"/>
          <w:szCs w:val="24"/>
        </w:rPr>
      </w:pPr>
      <w:r w:rsidRPr="0025067B">
        <w:rPr>
          <w:rFonts w:cstheme="minorHAnsi"/>
          <w:sz w:val="24"/>
          <w:szCs w:val="24"/>
        </w:rPr>
        <w:t xml:space="preserve">NSPCC, 2022. Criminal exploitation and gangs. [online] Available at: </w:t>
      </w:r>
      <w:r w:rsidR="004E42D1" w:rsidRPr="0025067B">
        <w:rPr>
          <w:rFonts w:cstheme="minorHAnsi"/>
          <w:sz w:val="24"/>
          <w:szCs w:val="24"/>
        </w:rPr>
        <w:t>https://www.nspcc.org.uk/what-is-child-abuse/types-of-abuse/gangs-criminal-exploitation/#criminalexploitation</w:t>
      </w:r>
      <w:r w:rsidRPr="0025067B">
        <w:rPr>
          <w:rFonts w:cstheme="minorHAnsi"/>
          <w:sz w:val="24"/>
          <w:szCs w:val="24"/>
        </w:rPr>
        <w:t xml:space="preserve"> (Accessed 31.10.2022)</w:t>
      </w:r>
    </w:p>
    <w:p w14:paraId="759805D9" w14:textId="5EC4386E" w:rsidR="00D0753E" w:rsidRDefault="00D0753E" w:rsidP="0025067B">
      <w:pPr>
        <w:spacing w:line="360" w:lineRule="auto"/>
        <w:rPr>
          <w:rFonts w:cstheme="minorHAnsi"/>
          <w:sz w:val="24"/>
          <w:szCs w:val="24"/>
        </w:rPr>
      </w:pPr>
      <w:r w:rsidRPr="0025067B">
        <w:rPr>
          <w:rFonts w:cstheme="minorHAnsi"/>
          <w:sz w:val="24"/>
          <w:szCs w:val="24"/>
        </w:rPr>
        <w:t xml:space="preserve">National Youth Agency, 2021. Between the lines [online] Available at: </w:t>
      </w:r>
      <w:hyperlink r:id="rId17" w:history="1">
        <w:r w:rsidRPr="0025067B">
          <w:rPr>
            <w:rStyle w:val="Hyperlink"/>
            <w:rFonts w:cstheme="minorHAnsi"/>
            <w:color w:val="auto"/>
            <w:sz w:val="24"/>
            <w:szCs w:val="24"/>
          </w:rPr>
          <w:t>Between the lines (nya.org.uk)</w:t>
        </w:r>
      </w:hyperlink>
      <w:r w:rsidRPr="0025067B">
        <w:rPr>
          <w:rFonts w:cstheme="minorHAnsi"/>
          <w:sz w:val="24"/>
          <w:szCs w:val="24"/>
        </w:rPr>
        <w:t xml:space="preserve"> (Accessed 01.03.2023)</w:t>
      </w:r>
    </w:p>
    <w:p w14:paraId="28B5AB7B" w14:textId="2A4E5ED0" w:rsidR="00FD7F3C" w:rsidRDefault="00FD7F3C" w:rsidP="00FD7F3C">
      <w:pPr>
        <w:shd w:val="clear" w:color="auto" w:fill="FFFFFF"/>
        <w:spacing w:after="0" w:line="240" w:lineRule="auto"/>
        <w:rPr>
          <w:rFonts w:eastAsia="Times New Roman" w:cstheme="minorHAnsi"/>
          <w:color w:val="000000"/>
          <w:sz w:val="24"/>
          <w:szCs w:val="24"/>
          <w:lang w:eastAsia="en-GB"/>
        </w:rPr>
      </w:pPr>
      <w:proofErr w:type="spellStart"/>
      <w:r w:rsidRPr="00FD7F3C">
        <w:rPr>
          <w:rFonts w:eastAsia="Times New Roman" w:cstheme="minorHAnsi"/>
          <w:color w:val="000000"/>
          <w:sz w:val="24"/>
          <w:szCs w:val="24"/>
          <w:lang w:eastAsia="en-GB"/>
        </w:rPr>
        <w:t>Pyrooz</w:t>
      </w:r>
      <w:proofErr w:type="spellEnd"/>
      <w:r w:rsidRPr="00FD7F3C">
        <w:rPr>
          <w:rFonts w:eastAsia="Times New Roman" w:cstheme="minorHAnsi"/>
          <w:color w:val="000000"/>
          <w:sz w:val="24"/>
          <w:szCs w:val="24"/>
          <w:lang w:eastAsia="en-GB"/>
        </w:rPr>
        <w:t>, D. C., &amp; Sweeten, G. (2015). Gang membership between ages 5 and 17 years in the United States. Journal of Adolescent Health, 56, 414–419</w:t>
      </w:r>
    </w:p>
    <w:p w14:paraId="1B98179F" w14:textId="77777777" w:rsidR="00FD7F3C" w:rsidRPr="00FD7F3C" w:rsidRDefault="00FD7F3C" w:rsidP="00FD7F3C">
      <w:pPr>
        <w:shd w:val="clear" w:color="auto" w:fill="FFFFFF"/>
        <w:spacing w:after="0" w:line="240" w:lineRule="auto"/>
        <w:rPr>
          <w:rFonts w:eastAsia="Times New Roman" w:cstheme="minorHAnsi"/>
          <w:color w:val="000000"/>
          <w:sz w:val="24"/>
          <w:szCs w:val="24"/>
          <w:lang w:eastAsia="en-GB"/>
        </w:rPr>
      </w:pPr>
    </w:p>
    <w:p w14:paraId="2A45AC2B" w14:textId="6389E2F7" w:rsidR="00557E64" w:rsidRPr="0025067B" w:rsidRDefault="00557E64" w:rsidP="0025067B">
      <w:pPr>
        <w:spacing w:line="360" w:lineRule="auto"/>
        <w:rPr>
          <w:rFonts w:cstheme="minorHAnsi"/>
          <w:sz w:val="24"/>
          <w:szCs w:val="24"/>
        </w:rPr>
      </w:pPr>
      <w:r w:rsidRPr="0025067B">
        <w:rPr>
          <w:rFonts w:cstheme="minorHAnsi"/>
          <w:sz w:val="24"/>
          <w:szCs w:val="24"/>
        </w:rPr>
        <w:t xml:space="preserve">Safeguarding adults board, 2014. Criminal Exploitation of Adults [online] Available at: </w:t>
      </w:r>
      <w:r w:rsidR="00F1512C" w:rsidRPr="0025067B">
        <w:rPr>
          <w:rFonts w:cstheme="minorHAnsi"/>
          <w:sz w:val="24"/>
          <w:szCs w:val="24"/>
        </w:rPr>
        <w:t>https://www.llradultsafeguarding.co.uk/criminal-exploitation-of-adults/#:~:text=no%20%2F%20lack%20of%20stable%20or,gangs%20taking%20over%20their%20accommodation. (</w:t>
      </w:r>
      <w:r w:rsidRPr="0025067B">
        <w:rPr>
          <w:rFonts w:cstheme="minorHAnsi"/>
          <w:sz w:val="24"/>
          <w:szCs w:val="24"/>
        </w:rPr>
        <w:t>Accessed 31.10.2022</w:t>
      </w:r>
    </w:p>
    <w:p w14:paraId="4DEAA66B" w14:textId="7A383388" w:rsidR="00557E64" w:rsidRPr="0025067B" w:rsidRDefault="00557E64" w:rsidP="0025067B">
      <w:pPr>
        <w:spacing w:line="360" w:lineRule="auto"/>
        <w:rPr>
          <w:rStyle w:val="Hyperlink"/>
          <w:rFonts w:cstheme="minorHAnsi"/>
          <w:color w:val="auto"/>
          <w:sz w:val="24"/>
          <w:szCs w:val="24"/>
          <w:u w:val="none"/>
        </w:rPr>
      </w:pPr>
      <w:proofErr w:type="spellStart"/>
      <w:r w:rsidRPr="0025067B">
        <w:rPr>
          <w:rFonts w:cstheme="minorHAnsi"/>
          <w:sz w:val="24"/>
          <w:szCs w:val="24"/>
        </w:rPr>
        <w:lastRenderedPageBreak/>
        <w:t>Tri.x</w:t>
      </w:r>
      <w:proofErr w:type="spellEnd"/>
      <w:r w:rsidRPr="0025067B">
        <w:rPr>
          <w:rFonts w:cstheme="minorHAnsi"/>
          <w:sz w:val="24"/>
          <w:szCs w:val="24"/>
        </w:rPr>
        <w:t xml:space="preserve">, 2020. Reducing the risk of mate crime in vulnerable adults [online] Available at: </w:t>
      </w:r>
      <w:r w:rsidR="00F1512C" w:rsidRPr="0025067B">
        <w:rPr>
          <w:rFonts w:cstheme="minorHAnsi"/>
          <w:sz w:val="24"/>
          <w:szCs w:val="24"/>
        </w:rPr>
        <w:t>https://www.trixonline.co.uk/reducing-the-risk-of-mate-crime-in-vulnerable-adults/</w:t>
      </w:r>
      <w:r w:rsidRPr="0025067B">
        <w:rPr>
          <w:rStyle w:val="Hyperlink"/>
          <w:rFonts w:cstheme="minorHAnsi"/>
          <w:color w:val="auto"/>
          <w:sz w:val="24"/>
          <w:szCs w:val="24"/>
        </w:rPr>
        <w:t xml:space="preserve"> </w:t>
      </w:r>
      <w:r w:rsidRPr="0025067B">
        <w:rPr>
          <w:rStyle w:val="Hyperlink"/>
          <w:rFonts w:cstheme="minorHAnsi"/>
          <w:color w:val="auto"/>
          <w:sz w:val="24"/>
          <w:szCs w:val="24"/>
          <w:u w:val="none"/>
        </w:rPr>
        <w:t>(Accessed 01.11.2022)</w:t>
      </w:r>
    </w:p>
    <w:p w14:paraId="591DD893" w14:textId="690A5618" w:rsidR="00F1512C" w:rsidRPr="0025067B" w:rsidRDefault="00F1512C" w:rsidP="0025067B">
      <w:pPr>
        <w:spacing w:line="360" w:lineRule="auto"/>
        <w:rPr>
          <w:rStyle w:val="Hyperlink"/>
          <w:rFonts w:cstheme="minorHAnsi"/>
          <w:color w:val="auto"/>
          <w:sz w:val="24"/>
          <w:szCs w:val="24"/>
          <w:u w:val="none"/>
        </w:rPr>
      </w:pPr>
    </w:p>
    <w:p w14:paraId="4C95B6A0" w14:textId="268C0526" w:rsidR="00F1512C" w:rsidRPr="0025067B" w:rsidRDefault="00F1512C" w:rsidP="0025067B">
      <w:pPr>
        <w:spacing w:line="360" w:lineRule="auto"/>
        <w:rPr>
          <w:rStyle w:val="Hyperlink"/>
          <w:rFonts w:cstheme="minorHAnsi"/>
          <w:color w:val="auto"/>
          <w:sz w:val="24"/>
          <w:szCs w:val="24"/>
          <w:u w:val="none"/>
        </w:rPr>
      </w:pPr>
    </w:p>
    <w:p w14:paraId="64AE414B" w14:textId="4A8CAB12" w:rsidR="00F1512C" w:rsidRDefault="00F1512C" w:rsidP="0025067B">
      <w:pPr>
        <w:spacing w:line="360" w:lineRule="auto"/>
        <w:rPr>
          <w:rStyle w:val="Hyperlink"/>
          <w:rFonts w:cstheme="minorHAnsi"/>
          <w:color w:val="auto"/>
          <w:sz w:val="24"/>
          <w:szCs w:val="24"/>
          <w:u w:val="none"/>
        </w:rPr>
      </w:pPr>
    </w:p>
    <w:p w14:paraId="118BB951" w14:textId="385121DB" w:rsidR="00A311BA" w:rsidRDefault="00A311BA" w:rsidP="0025067B">
      <w:pPr>
        <w:spacing w:line="360" w:lineRule="auto"/>
        <w:rPr>
          <w:rStyle w:val="Hyperlink"/>
          <w:rFonts w:cstheme="minorHAnsi"/>
          <w:color w:val="auto"/>
          <w:sz w:val="24"/>
          <w:szCs w:val="24"/>
          <w:u w:val="none"/>
        </w:rPr>
      </w:pPr>
    </w:p>
    <w:p w14:paraId="1B8CA8B3" w14:textId="7E30A235" w:rsidR="00A311BA" w:rsidRDefault="00A311BA" w:rsidP="0025067B">
      <w:pPr>
        <w:spacing w:line="360" w:lineRule="auto"/>
        <w:rPr>
          <w:rStyle w:val="Hyperlink"/>
          <w:rFonts w:cstheme="minorHAnsi"/>
          <w:color w:val="auto"/>
          <w:sz w:val="24"/>
          <w:szCs w:val="24"/>
          <w:u w:val="none"/>
        </w:rPr>
      </w:pPr>
    </w:p>
    <w:p w14:paraId="2ACBBA86" w14:textId="64BF767A" w:rsidR="00A311BA" w:rsidRDefault="00A311BA" w:rsidP="0025067B">
      <w:pPr>
        <w:spacing w:line="360" w:lineRule="auto"/>
        <w:rPr>
          <w:rStyle w:val="Hyperlink"/>
          <w:rFonts w:cstheme="minorHAnsi"/>
          <w:color w:val="auto"/>
          <w:sz w:val="24"/>
          <w:szCs w:val="24"/>
          <w:u w:val="none"/>
        </w:rPr>
      </w:pPr>
    </w:p>
    <w:p w14:paraId="20311152" w14:textId="157238F4" w:rsidR="00A311BA" w:rsidRDefault="00A311BA" w:rsidP="0025067B">
      <w:pPr>
        <w:spacing w:line="360" w:lineRule="auto"/>
        <w:rPr>
          <w:rStyle w:val="Hyperlink"/>
          <w:rFonts w:cstheme="minorHAnsi"/>
          <w:color w:val="auto"/>
          <w:sz w:val="24"/>
          <w:szCs w:val="24"/>
          <w:u w:val="none"/>
        </w:rPr>
      </w:pPr>
    </w:p>
    <w:p w14:paraId="59FFAB07" w14:textId="405102D6" w:rsidR="00A311BA" w:rsidRDefault="00A311BA" w:rsidP="0025067B">
      <w:pPr>
        <w:spacing w:line="360" w:lineRule="auto"/>
        <w:rPr>
          <w:rStyle w:val="Hyperlink"/>
          <w:rFonts w:cstheme="minorHAnsi"/>
          <w:color w:val="auto"/>
          <w:sz w:val="24"/>
          <w:szCs w:val="24"/>
          <w:u w:val="none"/>
        </w:rPr>
      </w:pPr>
    </w:p>
    <w:p w14:paraId="7EE696AB" w14:textId="6F2F1089" w:rsidR="00A311BA" w:rsidRDefault="00A311BA" w:rsidP="0025067B">
      <w:pPr>
        <w:spacing w:line="360" w:lineRule="auto"/>
        <w:rPr>
          <w:rStyle w:val="Hyperlink"/>
          <w:rFonts w:cstheme="minorHAnsi"/>
          <w:color w:val="auto"/>
          <w:sz w:val="24"/>
          <w:szCs w:val="24"/>
          <w:u w:val="none"/>
        </w:rPr>
      </w:pPr>
    </w:p>
    <w:p w14:paraId="7B9A3FB1" w14:textId="678A671A" w:rsidR="00A311BA" w:rsidRDefault="00A311BA" w:rsidP="0025067B">
      <w:pPr>
        <w:spacing w:line="360" w:lineRule="auto"/>
        <w:rPr>
          <w:rStyle w:val="Hyperlink"/>
          <w:rFonts w:cstheme="minorHAnsi"/>
          <w:color w:val="auto"/>
          <w:sz w:val="24"/>
          <w:szCs w:val="24"/>
          <w:u w:val="none"/>
        </w:rPr>
      </w:pPr>
    </w:p>
    <w:p w14:paraId="43A24FC0" w14:textId="44DA4387" w:rsidR="00A311BA" w:rsidRDefault="00A311BA" w:rsidP="0025067B">
      <w:pPr>
        <w:spacing w:line="360" w:lineRule="auto"/>
        <w:rPr>
          <w:rStyle w:val="Hyperlink"/>
          <w:rFonts w:cstheme="minorHAnsi"/>
          <w:color w:val="auto"/>
          <w:sz w:val="24"/>
          <w:szCs w:val="24"/>
          <w:u w:val="none"/>
        </w:rPr>
      </w:pPr>
    </w:p>
    <w:p w14:paraId="045D7687" w14:textId="1098BC6A" w:rsidR="00A311BA" w:rsidRDefault="00A311BA" w:rsidP="0025067B">
      <w:pPr>
        <w:spacing w:line="360" w:lineRule="auto"/>
        <w:rPr>
          <w:rStyle w:val="Hyperlink"/>
          <w:rFonts w:cstheme="minorHAnsi"/>
          <w:color w:val="auto"/>
          <w:sz w:val="24"/>
          <w:szCs w:val="24"/>
          <w:u w:val="none"/>
        </w:rPr>
      </w:pPr>
    </w:p>
    <w:p w14:paraId="4E80D7CB" w14:textId="3FE363CF" w:rsidR="00A311BA" w:rsidRDefault="00A311BA" w:rsidP="0025067B">
      <w:pPr>
        <w:spacing w:line="360" w:lineRule="auto"/>
        <w:rPr>
          <w:rStyle w:val="Hyperlink"/>
          <w:rFonts w:cstheme="minorHAnsi"/>
          <w:color w:val="auto"/>
          <w:sz w:val="24"/>
          <w:szCs w:val="24"/>
          <w:u w:val="none"/>
        </w:rPr>
      </w:pPr>
    </w:p>
    <w:p w14:paraId="1178C69B" w14:textId="6167E9F2" w:rsidR="00A311BA" w:rsidRDefault="00A311BA" w:rsidP="0025067B">
      <w:pPr>
        <w:spacing w:line="360" w:lineRule="auto"/>
        <w:rPr>
          <w:rStyle w:val="Hyperlink"/>
          <w:rFonts w:cstheme="minorHAnsi"/>
          <w:color w:val="auto"/>
          <w:sz w:val="24"/>
          <w:szCs w:val="24"/>
          <w:u w:val="none"/>
        </w:rPr>
      </w:pPr>
    </w:p>
    <w:p w14:paraId="6A86C73F" w14:textId="4F96B006" w:rsidR="00A311BA" w:rsidRDefault="00A311BA" w:rsidP="0025067B">
      <w:pPr>
        <w:spacing w:line="360" w:lineRule="auto"/>
        <w:rPr>
          <w:rStyle w:val="Hyperlink"/>
          <w:rFonts w:cstheme="minorHAnsi"/>
          <w:color w:val="auto"/>
          <w:sz w:val="24"/>
          <w:szCs w:val="24"/>
          <w:u w:val="none"/>
        </w:rPr>
      </w:pPr>
    </w:p>
    <w:p w14:paraId="62EBC4D9" w14:textId="09EB9D8A" w:rsidR="00A311BA" w:rsidRDefault="00A311BA" w:rsidP="0025067B">
      <w:pPr>
        <w:spacing w:line="360" w:lineRule="auto"/>
        <w:rPr>
          <w:rStyle w:val="Hyperlink"/>
          <w:rFonts w:cstheme="minorHAnsi"/>
          <w:color w:val="auto"/>
          <w:sz w:val="24"/>
          <w:szCs w:val="24"/>
          <w:u w:val="none"/>
        </w:rPr>
      </w:pPr>
    </w:p>
    <w:p w14:paraId="2F076F68" w14:textId="4B49AC11" w:rsidR="00A311BA" w:rsidRDefault="00A311BA" w:rsidP="0025067B">
      <w:pPr>
        <w:spacing w:line="360" w:lineRule="auto"/>
        <w:rPr>
          <w:rStyle w:val="Hyperlink"/>
          <w:rFonts w:cstheme="minorHAnsi"/>
          <w:color w:val="auto"/>
          <w:sz w:val="24"/>
          <w:szCs w:val="24"/>
          <w:u w:val="none"/>
        </w:rPr>
      </w:pPr>
    </w:p>
    <w:p w14:paraId="645AE65C" w14:textId="77777777" w:rsidR="00A311BA" w:rsidRDefault="00A311BA" w:rsidP="0025067B">
      <w:pPr>
        <w:spacing w:line="360" w:lineRule="auto"/>
        <w:rPr>
          <w:rStyle w:val="Hyperlink"/>
          <w:rFonts w:cstheme="minorHAnsi"/>
          <w:color w:val="auto"/>
          <w:sz w:val="24"/>
          <w:szCs w:val="24"/>
          <w:u w:val="none"/>
        </w:rPr>
      </w:pPr>
    </w:p>
    <w:p w14:paraId="2B469F8B" w14:textId="77777777" w:rsidR="009740B6" w:rsidRPr="0025067B" w:rsidRDefault="009740B6" w:rsidP="0025067B">
      <w:pPr>
        <w:spacing w:line="360" w:lineRule="auto"/>
        <w:rPr>
          <w:rStyle w:val="Hyperlink"/>
          <w:rFonts w:cstheme="minorHAnsi"/>
          <w:color w:val="auto"/>
          <w:sz w:val="24"/>
          <w:szCs w:val="24"/>
          <w:u w:val="none"/>
        </w:rPr>
      </w:pPr>
    </w:p>
    <w:p w14:paraId="3AD72155" w14:textId="6A2698D0" w:rsidR="00F1512C" w:rsidRPr="0025067B" w:rsidRDefault="00F1512C" w:rsidP="0025067B">
      <w:pPr>
        <w:spacing w:line="360" w:lineRule="auto"/>
        <w:rPr>
          <w:rStyle w:val="Hyperlink"/>
          <w:rFonts w:cstheme="minorHAnsi"/>
          <w:color w:val="auto"/>
          <w:sz w:val="24"/>
          <w:szCs w:val="24"/>
          <w:u w:val="none"/>
        </w:rPr>
      </w:pPr>
    </w:p>
    <w:p w14:paraId="65C142B8" w14:textId="77777777" w:rsidR="00F1512C" w:rsidRPr="0025067B" w:rsidRDefault="00F1512C" w:rsidP="0025067B">
      <w:pPr>
        <w:spacing w:line="360" w:lineRule="auto"/>
        <w:rPr>
          <w:rStyle w:val="Hyperlink"/>
          <w:rFonts w:cstheme="minorHAnsi"/>
          <w:color w:val="auto"/>
          <w:sz w:val="24"/>
          <w:szCs w:val="24"/>
        </w:rPr>
      </w:pPr>
    </w:p>
    <w:p w14:paraId="1B22C9D5" w14:textId="455D0664" w:rsidR="00557E64" w:rsidRDefault="00557E64" w:rsidP="0025067B">
      <w:pPr>
        <w:spacing w:line="360" w:lineRule="auto"/>
        <w:rPr>
          <w:rStyle w:val="Hyperlink"/>
          <w:rFonts w:cstheme="minorHAnsi"/>
          <w:b/>
          <w:bCs/>
          <w:color w:val="auto"/>
          <w:sz w:val="24"/>
          <w:szCs w:val="24"/>
          <w:u w:val="none"/>
        </w:rPr>
      </w:pPr>
      <w:r w:rsidRPr="0025067B">
        <w:rPr>
          <w:rStyle w:val="Hyperlink"/>
          <w:rFonts w:cstheme="minorHAnsi"/>
          <w:b/>
          <w:bCs/>
          <w:color w:val="auto"/>
          <w:sz w:val="24"/>
          <w:szCs w:val="24"/>
          <w:u w:val="none"/>
        </w:rPr>
        <w:lastRenderedPageBreak/>
        <w:t xml:space="preserve">Task 3 </w:t>
      </w:r>
    </w:p>
    <w:p w14:paraId="1CCAF0FD" w14:textId="22ED471B" w:rsidR="007F20F4" w:rsidRDefault="007F20F4" w:rsidP="0025067B">
      <w:pPr>
        <w:spacing w:line="360" w:lineRule="auto"/>
        <w:rPr>
          <w:rStyle w:val="Hyperlink"/>
          <w:rFonts w:cstheme="minorHAnsi"/>
          <w:color w:val="auto"/>
          <w:sz w:val="24"/>
          <w:szCs w:val="24"/>
          <w:u w:val="none"/>
        </w:rPr>
      </w:pPr>
      <w:r>
        <w:rPr>
          <w:rStyle w:val="Hyperlink"/>
          <w:rFonts w:cstheme="minorHAnsi"/>
          <w:color w:val="auto"/>
          <w:sz w:val="24"/>
          <w:szCs w:val="24"/>
          <w:u w:val="none"/>
        </w:rPr>
        <w:t xml:space="preserve">Baker, K. (2009) </w:t>
      </w:r>
      <w:r>
        <w:rPr>
          <w:rStyle w:val="Hyperlink"/>
          <w:rFonts w:cstheme="minorHAnsi"/>
          <w:i/>
          <w:iCs/>
          <w:color w:val="auto"/>
          <w:sz w:val="24"/>
          <w:szCs w:val="24"/>
          <w:u w:val="none"/>
        </w:rPr>
        <w:t xml:space="preserve">Multi-Agency Public Protection Arrangements and Youth Justice. </w:t>
      </w:r>
      <w:r>
        <w:rPr>
          <w:rStyle w:val="Hyperlink"/>
          <w:rFonts w:cstheme="minorHAnsi"/>
          <w:color w:val="auto"/>
          <w:sz w:val="24"/>
          <w:szCs w:val="24"/>
          <w:u w:val="none"/>
        </w:rPr>
        <w:t>Policy Press, England. (Accessed 05.03.2023)</w:t>
      </w:r>
    </w:p>
    <w:p w14:paraId="117E5538" w14:textId="1B94E85E" w:rsidR="005E5774" w:rsidRDefault="005E5774" w:rsidP="0025067B">
      <w:pPr>
        <w:spacing w:line="360" w:lineRule="auto"/>
        <w:rPr>
          <w:rStyle w:val="Hyperlink"/>
          <w:rFonts w:cstheme="minorHAnsi"/>
          <w:color w:val="auto"/>
          <w:sz w:val="24"/>
          <w:szCs w:val="24"/>
          <w:u w:val="none"/>
        </w:rPr>
      </w:pPr>
      <w:proofErr w:type="spellStart"/>
      <w:proofErr w:type="gramStart"/>
      <w:r>
        <w:rPr>
          <w:rStyle w:val="Hyperlink"/>
          <w:rFonts w:cstheme="minorHAnsi"/>
          <w:color w:val="auto"/>
          <w:sz w:val="24"/>
          <w:szCs w:val="24"/>
          <w:u w:val="none"/>
        </w:rPr>
        <w:t>Bryan,T</w:t>
      </w:r>
      <w:proofErr w:type="spellEnd"/>
      <w:proofErr w:type="gramEnd"/>
      <w:r>
        <w:rPr>
          <w:rStyle w:val="Hyperlink"/>
          <w:rFonts w:cstheme="minorHAnsi"/>
          <w:color w:val="auto"/>
          <w:sz w:val="24"/>
          <w:szCs w:val="24"/>
          <w:u w:val="none"/>
        </w:rPr>
        <w:t xml:space="preserve"> &amp; </w:t>
      </w:r>
      <w:proofErr w:type="spellStart"/>
      <w:r>
        <w:rPr>
          <w:rStyle w:val="Hyperlink"/>
          <w:rFonts w:cstheme="minorHAnsi"/>
          <w:color w:val="auto"/>
          <w:sz w:val="24"/>
          <w:szCs w:val="24"/>
          <w:u w:val="none"/>
        </w:rPr>
        <w:t>Payne,W</w:t>
      </w:r>
      <w:proofErr w:type="spellEnd"/>
      <w:r>
        <w:rPr>
          <w:rStyle w:val="Hyperlink"/>
          <w:rFonts w:cstheme="minorHAnsi"/>
          <w:color w:val="auto"/>
          <w:sz w:val="24"/>
          <w:szCs w:val="24"/>
          <w:u w:val="none"/>
        </w:rPr>
        <w:t xml:space="preserve"> (2010) </w:t>
      </w:r>
      <w:r>
        <w:rPr>
          <w:rStyle w:val="Hyperlink"/>
          <w:rFonts w:cstheme="minorHAnsi"/>
          <w:i/>
          <w:iCs/>
          <w:color w:val="auto"/>
          <w:sz w:val="24"/>
          <w:szCs w:val="24"/>
          <w:u w:val="none"/>
        </w:rPr>
        <w:t xml:space="preserve">Developing MAPPA: Multi-Agency Public Protection Arrangements. </w:t>
      </w:r>
      <w:r w:rsidR="00806724">
        <w:rPr>
          <w:rStyle w:val="Hyperlink"/>
          <w:rFonts w:cstheme="minorHAnsi"/>
          <w:color w:val="auto"/>
          <w:sz w:val="24"/>
          <w:szCs w:val="24"/>
          <w:u w:val="none"/>
        </w:rPr>
        <w:t xml:space="preserve">Informa UK Limited </w:t>
      </w:r>
      <w:r>
        <w:rPr>
          <w:rStyle w:val="Hyperlink"/>
          <w:rFonts w:cstheme="minorHAnsi"/>
          <w:color w:val="auto"/>
          <w:sz w:val="24"/>
          <w:szCs w:val="24"/>
          <w:u w:val="none"/>
        </w:rPr>
        <w:t>Taylor &amp; Francis Group, London. (Accessed 05.03.2023)</w:t>
      </w:r>
    </w:p>
    <w:p w14:paraId="3AA3251B" w14:textId="16940B5F" w:rsidR="00771AB2" w:rsidRPr="00455209" w:rsidRDefault="00771AB2" w:rsidP="0025067B">
      <w:pPr>
        <w:spacing w:line="360" w:lineRule="auto"/>
        <w:rPr>
          <w:rStyle w:val="Hyperlink"/>
          <w:rFonts w:cstheme="minorHAnsi"/>
          <w:color w:val="auto"/>
          <w:sz w:val="24"/>
          <w:szCs w:val="24"/>
          <w:u w:val="none"/>
        </w:rPr>
      </w:pPr>
      <w:proofErr w:type="spellStart"/>
      <w:proofErr w:type="gramStart"/>
      <w:r>
        <w:rPr>
          <w:rStyle w:val="Hyperlink"/>
          <w:rFonts w:cstheme="minorHAnsi"/>
          <w:color w:val="auto"/>
          <w:sz w:val="24"/>
          <w:szCs w:val="24"/>
          <w:u w:val="none"/>
        </w:rPr>
        <w:t>Davidson,J</w:t>
      </w:r>
      <w:proofErr w:type="spellEnd"/>
      <w:proofErr w:type="gramEnd"/>
      <w:r>
        <w:rPr>
          <w:rStyle w:val="Hyperlink"/>
          <w:rFonts w:cstheme="minorHAnsi"/>
          <w:color w:val="auto"/>
          <w:sz w:val="24"/>
          <w:szCs w:val="24"/>
          <w:u w:val="none"/>
        </w:rPr>
        <w:t xml:space="preserve"> (2007) </w:t>
      </w:r>
      <w:r w:rsidR="00455209">
        <w:rPr>
          <w:rStyle w:val="Hyperlink"/>
          <w:rFonts w:cstheme="minorHAnsi"/>
          <w:i/>
          <w:iCs/>
          <w:color w:val="auto"/>
          <w:sz w:val="24"/>
          <w:szCs w:val="24"/>
          <w:u w:val="none"/>
        </w:rPr>
        <w:t xml:space="preserve">Internet Child Abuse: Current Research Policy. </w:t>
      </w:r>
      <w:r w:rsidR="00455209">
        <w:rPr>
          <w:rStyle w:val="Hyperlink"/>
          <w:rFonts w:cstheme="minorHAnsi"/>
          <w:color w:val="auto"/>
          <w:sz w:val="24"/>
          <w:szCs w:val="24"/>
          <w:u w:val="none"/>
        </w:rPr>
        <w:t>Taylor and Francis, England. (Accessed 05.03.2023)</w:t>
      </w:r>
    </w:p>
    <w:p w14:paraId="0FCDB615" w14:textId="4D9969D8" w:rsidR="00046B6A" w:rsidRPr="0025067B" w:rsidRDefault="00046B6A" w:rsidP="0025067B">
      <w:pPr>
        <w:spacing w:line="360" w:lineRule="auto"/>
        <w:rPr>
          <w:rFonts w:cstheme="minorHAnsi"/>
          <w:sz w:val="24"/>
          <w:szCs w:val="24"/>
        </w:rPr>
      </w:pPr>
      <w:r w:rsidRPr="0025067B">
        <w:rPr>
          <w:rFonts w:cstheme="minorHAnsi"/>
          <w:sz w:val="24"/>
          <w:szCs w:val="24"/>
        </w:rPr>
        <w:t xml:space="preserve">HMI Probation, 2011. An Inspection of Multi Agency Public Protection Arrangements [online] Available at: </w:t>
      </w:r>
      <w:r w:rsidR="00F1512C" w:rsidRPr="0025067B">
        <w:rPr>
          <w:rFonts w:cstheme="minorHAnsi"/>
          <w:sz w:val="24"/>
          <w:szCs w:val="24"/>
        </w:rPr>
        <w:t xml:space="preserve">https://www.justiceinspectorates.gov.uk/hmiprobation/inspections/mappa-thematic/ </w:t>
      </w:r>
      <w:r w:rsidRPr="0025067B">
        <w:rPr>
          <w:rFonts w:cstheme="minorHAnsi"/>
          <w:sz w:val="24"/>
          <w:szCs w:val="24"/>
        </w:rPr>
        <w:t>(Accessed 11.11.2022)</w:t>
      </w:r>
    </w:p>
    <w:p w14:paraId="2C4C542D" w14:textId="4F236440" w:rsidR="00046B6A" w:rsidRPr="0025067B" w:rsidRDefault="00046B6A" w:rsidP="0025067B">
      <w:pPr>
        <w:spacing w:line="360" w:lineRule="auto"/>
        <w:rPr>
          <w:rFonts w:cstheme="minorHAnsi"/>
          <w:sz w:val="24"/>
          <w:szCs w:val="24"/>
        </w:rPr>
      </w:pPr>
      <w:r w:rsidRPr="0025067B">
        <w:rPr>
          <w:rFonts w:cstheme="minorHAnsi"/>
          <w:sz w:val="24"/>
          <w:szCs w:val="24"/>
        </w:rPr>
        <w:t xml:space="preserve">HM Inspectorate of Probation, 2022. Effective practise guide MAPPA [online] Available at: </w:t>
      </w:r>
      <w:r w:rsidR="00F1512C" w:rsidRPr="0025067B">
        <w:rPr>
          <w:rFonts w:cstheme="minorHAnsi"/>
          <w:sz w:val="24"/>
          <w:szCs w:val="24"/>
        </w:rPr>
        <w:t xml:space="preserve">https://www.justiceinspectorates.gov.uk/hmiprobation/wp-content/uploads/sites/5/2022/07/MAPPA-EP-Guide-design-v1.0 .pdf </w:t>
      </w:r>
      <w:r w:rsidRPr="0025067B">
        <w:rPr>
          <w:rFonts w:cstheme="minorHAnsi"/>
          <w:sz w:val="24"/>
          <w:szCs w:val="24"/>
        </w:rPr>
        <w:t>(Accessed 12.11.2022)</w:t>
      </w:r>
    </w:p>
    <w:p w14:paraId="6AAD08F9" w14:textId="73DB780A" w:rsidR="00046B6A" w:rsidRPr="0025067B" w:rsidRDefault="00046B6A" w:rsidP="0025067B">
      <w:pPr>
        <w:spacing w:line="360" w:lineRule="auto"/>
        <w:rPr>
          <w:rFonts w:cstheme="minorHAnsi"/>
          <w:sz w:val="24"/>
          <w:szCs w:val="24"/>
          <w:u w:val="single"/>
        </w:rPr>
      </w:pPr>
      <w:r w:rsidRPr="0025067B">
        <w:rPr>
          <w:rFonts w:cstheme="minorHAnsi"/>
          <w:sz w:val="24"/>
          <w:szCs w:val="24"/>
        </w:rPr>
        <w:t xml:space="preserve">HM Inspectorate of Probation, 2022. Learning from the People on probation [online] Available at: </w:t>
      </w:r>
      <w:r w:rsidR="00F1512C" w:rsidRPr="0025067B">
        <w:rPr>
          <w:rFonts w:cstheme="minorHAnsi"/>
          <w:sz w:val="24"/>
          <w:szCs w:val="24"/>
        </w:rPr>
        <w:t>https://www.justiceinspectorates.gov.uk/hmiprobation/wp-content/uploads/sites/5/2022/07/MAPPA-EP-Guide-design-v1.0.pdf (Accessed 12.11.2022)</w:t>
      </w:r>
    </w:p>
    <w:p w14:paraId="0B3E2A34" w14:textId="4128C831" w:rsidR="00046B6A" w:rsidRPr="0025067B" w:rsidRDefault="00046B6A" w:rsidP="0025067B">
      <w:pPr>
        <w:spacing w:line="360" w:lineRule="auto"/>
        <w:rPr>
          <w:rFonts w:cstheme="minorHAnsi"/>
          <w:sz w:val="24"/>
          <w:szCs w:val="24"/>
        </w:rPr>
      </w:pPr>
      <w:r w:rsidRPr="0025067B">
        <w:rPr>
          <w:rFonts w:cstheme="minorHAnsi"/>
          <w:sz w:val="24"/>
          <w:szCs w:val="24"/>
        </w:rPr>
        <w:t xml:space="preserve">HM Prison and Probation Service, 2022. MAPPA Guidance [online] Available at: </w:t>
      </w:r>
      <w:r w:rsidR="00F1512C" w:rsidRPr="0025067B">
        <w:rPr>
          <w:rFonts w:cstheme="minorHAnsi"/>
          <w:sz w:val="24"/>
          <w:szCs w:val="24"/>
        </w:rPr>
        <w:t xml:space="preserve">https://view.officeapps.live.com/op/view.aspx?src=https%3A%2F%2Fassets.publishing.service.gov.uk%2Fgovernment%2Fuploads%2Fsystem%2Fuploads%2Fattachment_data%2Ffile%2F1101319%2FMAPPA_Guidance_May_22__002_.docx&amp;wdOrigin= </w:t>
      </w:r>
      <w:proofErr w:type="gramStart"/>
      <w:r w:rsidR="00F1512C" w:rsidRPr="0025067B">
        <w:rPr>
          <w:rFonts w:cstheme="minorHAnsi"/>
          <w:sz w:val="24"/>
          <w:szCs w:val="24"/>
        </w:rPr>
        <w:t>BROWSELINK</w:t>
      </w:r>
      <w:r w:rsidRPr="0025067B">
        <w:rPr>
          <w:rFonts w:cstheme="minorHAnsi"/>
          <w:sz w:val="24"/>
          <w:szCs w:val="24"/>
        </w:rPr>
        <w:t>(</w:t>
      </w:r>
      <w:proofErr w:type="gramEnd"/>
      <w:r w:rsidRPr="0025067B">
        <w:rPr>
          <w:rFonts w:cstheme="minorHAnsi"/>
          <w:sz w:val="24"/>
          <w:szCs w:val="24"/>
        </w:rPr>
        <w:t>Accessed 11.11.2022)</w:t>
      </w:r>
    </w:p>
    <w:p w14:paraId="194A3175" w14:textId="160F7123" w:rsidR="00046B6A" w:rsidRPr="0025067B" w:rsidRDefault="00046B6A" w:rsidP="0025067B">
      <w:pPr>
        <w:spacing w:line="360" w:lineRule="auto"/>
        <w:rPr>
          <w:rStyle w:val="Hyperlink"/>
          <w:rFonts w:cstheme="minorHAnsi"/>
          <w:color w:val="auto"/>
          <w:sz w:val="24"/>
          <w:szCs w:val="24"/>
          <w:u w:val="none"/>
        </w:rPr>
      </w:pPr>
      <w:r w:rsidRPr="0025067B">
        <w:rPr>
          <w:rFonts w:cstheme="minorHAnsi"/>
          <w:sz w:val="24"/>
          <w:szCs w:val="24"/>
        </w:rPr>
        <w:t xml:space="preserve">HM Inspectorate of Probation, 2021. Multi-agency Public Protection Arrangements [online] Available at: </w:t>
      </w:r>
      <w:r w:rsidR="00F1512C" w:rsidRPr="0025067B">
        <w:rPr>
          <w:rFonts w:cstheme="minorHAnsi"/>
          <w:sz w:val="24"/>
          <w:szCs w:val="24"/>
        </w:rPr>
        <w:t>https://www.justiceinspectorates.gov.uk/hmiprobation/research/the-evidence-base-probation/specific-types-of-delivery/</w:t>
      </w:r>
      <w:r w:rsidR="00F1512C" w:rsidRPr="0025067B">
        <w:rPr>
          <w:rStyle w:val="Hyperlink"/>
          <w:rFonts w:cstheme="minorHAnsi"/>
          <w:color w:val="auto"/>
          <w:sz w:val="24"/>
          <w:szCs w:val="24"/>
          <w:u w:val="none"/>
        </w:rPr>
        <w:t xml:space="preserve">mappa/ </w:t>
      </w:r>
      <w:r w:rsidRPr="0025067B">
        <w:rPr>
          <w:rStyle w:val="Hyperlink"/>
          <w:rFonts w:cstheme="minorHAnsi"/>
          <w:color w:val="auto"/>
          <w:sz w:val="24"/>
          <w:szCs w:val="24"/>
          <w:u w:val="none"/>
        </w:rPr>
        <w:t>(Accessed 11.11.2022)</w:t>
      </w:r>
    </w:p>
    <w:p w14:paraId="23722F71" w14:textId="773AF388" w:rsidR="00046B6A" w:rsidRDefault="00557E64" w:rsidP="0025067B">
      <w:pPr>
        <w:spacing w:line="360" w:lineRule="auto"/>
        <w:rPr>
          <w:rFonts w:cstheme="minorHAnsi"/>
          <w:sz w:val="24"/>
          <w:szCs w:val="24"/>
        </w:rPr>
      </w:pPr>
      <w:r w:rsidRPr="0025067B">
        <w:rPr>
          <w:rFonts w:cstheme="minorHAnsi"/>
          <w:sz w:val="24"/>
          <w:szCs w:val="24"/>
        </w:rPr>
        <w:t xml:space="preserve">HM Prison Service, 2008. Who’s protecting the </w:t>
      </w:r>
      <w:r w:rsidR="00385864" w:rsidRPr="0025067B">
        <w:rPr>
          <w:rFonts w:cstheme="minorHAnsi"/>
          <w:sz w:val="24"/>
          <w:szCs w:val="24"/>
        </w:rPr>
        <w:t>public</w:t>
      </w:r>
      <w:r w:rsidRPr="0025067B">
        <w:rPr>
          <w:rFonts w:cstheme="minorHAnsi"/>
          <w:sz w:val="24"/>
          <w:szCs w:val="24"/>
        </w:rPr>
        <w:t xml:space="preserve"> from violent and sexual offenders? [online] Available at: </w:t>
      </w:r>
      <w:r w:rsidR="00F1512C" w:rsidRPr="0025067B">
        <w:rPr>
          <w:rFonts w:cstheme="minorHAnsi"/>
          <w:sz w:val="24"/>
          <w:szCs w:val="24"/>
        </w:rPr>
        <w:t>file:///</w:t>
      </w:r>
      <w:r w:rsidR="00385864" w:rsidRPr="0025067B">
        <w:rPr>
          <w:rFonts w:cstheme="minorHAnsi"/>
          <w:sz w:val="24"/>
          <w:szCs w:val="24"/>
        </w:rPr>
        <w:t xml:space="preserve"> </w:t>
      </w:r>
      <w:r w:rsidR="00F1512C" w:rsidRPr="0025067B">
        <w:rPr>
          <w:rFonts w:cstheme="minorHAnsi"/>
          <w:sz w:val="24"/>
          <w:szCs w:val="24"/>
        </w:rPr>
        <w:t>MAPPA%20information%20for%20offenders%20leaflet%20(2).pdf</w:t>
      </w:r>
      <w:r w:rsidR="00046B6A" w:rsidRPr="0025067B">
        <w:rPr>
          <w:rFonts w:cstheme="minorHAnsi"/>
          <w:sz w:val="24"/>
          <w:szCs w:val="24"/>
        </w:rPr>
        <w:t xml:space="preserve"> </w:t>
      </w:r>
      <w:r w:rsidRPr="0025067B">
        <w:rPr>
          <w:rFonts w:cstheme="minorHAnsi"/>
          <w:sz w:val="24"/>
          <w:szCs w:val="24"/>
        </w:rPr>
        <w:t>(Accessed 11.11.2022)</w:t>
      </w:r>
    </w:p>
    <w:p w14:paraId="2B9D901C" w14:textId="7DDBBB53" w:rsidR="003A4F81" w:rsidRPr="0025067B" w:rsidRDefault="003A4F81" w:rsidP="0025067B">
      <w:pPr>
        <w:spacing w:line="360" w:lineRule="auto"/>
        <w:rPr>
          <w:rStyle w:val="Hyperlink"/>
          <w:rFonts w:cstheme="minorHAnsi"/>
          <w:color w:val="auto"/>
          <w:sz w:val="24"/>
          <w:szCs w:val="24"/>
          <w:u w:val="none"/>
        </w:rPr>
      </w:pPr>
      <w:r>
        <w:rPr>
          <w:rFonts w:cstheme="minorHAnsi"/>
          <w:sz w:val="24"/>
          <w:szCs w:val="24"/>
        </w:rPr>
        <w:lastRenderedPageBreak/>
        <w:t xml:space="preserve">Nacro.Org, 2023. Advice for People under MAPPA [online] Available at: </w:t>
      </w:r>
      <w:r w:rsidRPr="003A4F81">
        <w:rPr>
          <w:rFonts w:cstheme="minorHAnsi"/>
          <w:sz w:val="24"/>
          <w:szCs w:val="24"/>
        </w:rPr>
        <w:t>https://www.nacro.org.uk/nacro-services/advice/advice-for-individuals/sex-offences-shpo-mappa/advice-for-people-under-mappa</w:t>
      </w:r>
      <w:r>
        <w:rPr>
          <w:rFonts w:cstheme="minorHAnsi"/>
          <w:sz w:val="24"/>
          <w:szCs w:val="24"/>
        </w:rPr>
        <w:t>/ (Accessed 05.03.2023)</w:t>
      </w:r>
    </w:p>
    <w:p w14:paraId="4BB2BFBA" w14:textId="59958A2C" w:rsidR="00046B6A" w:rsidRDefault="00046B6A" w:rsidP="0025067B">
      <w:pPr>
        <w:spacing w:line="360" w:lineRule="auto"/>
        <w:rPr>
          <w:rFonts w:cstheme="minorHAnsi"/>
          <w:sz w:val="24"/>
          <w:szCs w:val="24"/>
        </w:rPr>
      </w:pPr>
      <w:r w:rsidRPr="0025067B">
        <w:rPr>
          <w:rStyle w:val="Hyperlink"/>
          <w:rFonts w:cstheme="minorHAnsi"/>
          <w:color w:val="auto"/>
          <w:sz w:val="24"/>
          <w:szCs w:val="24"/>
          <w:u w:val="none"/>
        </w:rPr>
        <w:t xml:space="preserve">Russell Webster, 2022. Inspectors Find MAPPA work inconsistent [online] Available at: </w:t>
      </w:r>
      <w:r w:rsidR="00F1512C" w:rsidRPr="0025067B">
        <w:rPr>
          <w:rFonts w:cstheme="minorHAnsi"/>
          <w:sz w:val="24"/>
          <w:szCs w:val="24"/>
        </w:rPr>
        <w:t xml:space="preserve">https://www.russellwebster.com/inspectors-find-mappa-work- inconsistent/ </w:t>
      </w:r>
      <w:r w:rsidRPr="0025067B">
        <w:rPr>
          <w:rFonts w:cstheme="minorHAnsi"/>
          <w:sz w:val="24"/>
          <w:szCs w:val="24"/>
        </w:rPr>
        <w:t>(Accessed 12.11.2022)</w:t>
      </w:r>
    </w:p>
    <w:p w14:paraId="58E29A91" w14:textId="14A323A0" w:rsidR="00E62613" w:rsidRPr="00E62613" w:rsidRDefault="00E62613" w:rsidP="0025067B">
      <w:pPr>
        <w:spacing w:line="360" w:lineRule="auto"/>
        <w:rPr>
          <w:rFonts w:cstheme="minorHAnsi"/>
          <w:sz w:val="24"/>
          <w:szCs w:val="24"/>
        </w:rPr>
      </w:pPr>
      <w:r>
        <w:rPr>
          <w:rFonts w:cstheme="minorHAnsi"/>
          <w:sz w:val="24"/>
          <w:szCs w:val="24"/>
        </w:rPr>
        <w:t xml:space="preserve">Taylor, R &amp; </w:t>
      </w:r>
      <w:proofErr w:type="spellStart"/>
      <w:proofErr w:type="gramStart"/>
      <w:r>
        <w:rPr>
          <w:rFonts w:cstheme="minorHAnsi"/>
          <w:sz w:val="24"/>
          <w:szCs w:val="24"/>
        </w:rPr>
        <w:t>Yakeley,J</w:t>
      </w:r>
      <w:proofErr w:type="spellEnd"/>
      <w:r>
        <w:rPr>
          <w:rFonts w:cstheme="minorHAnsi"/>
          <w:sz w:val="24"/>
          <w:szCs w:val="24"/>
        </w:rPr>
        <w:t>.</w:t>
      </w:r>
      <w:proofErr w:type="gramEnd"/>
      <w:r>
        <w:rPr>
          <w:rFonts w:cstheme="minorHAnsi"/>
          <w:sz w:val="24"/>
          <w:szCs w:val="24"/>
        </w:rPr>
        <w:t xml:space="preserve"> 2019. </w:t>
      </w:r>
      <w:r>
        <w:rPr>
          <w:rFonts w:cstheme="minorHAnsi"/>
          <w:i/>
          <w:iCs/>
          <w:sz w:val="24"/>
          <w:szCs w:val="24"/>
        </w:rPr>
        <w:t xml:space="preserve">Working with MAPPA: ethics and pragmatics. </w:t>
      </w:r>
      <w:r w:rsidRPr="00E62613">
        <w:rPr>
          <w:rFonts w:cstheme="minorHAnsi"/>
          <w:sz w:val="24"/>
          <w:szCs w:val="24"/>
        </w:rPr>
        <w:t>Cambridge University Press (</w:t>
      </w:r>
      <w:r>
        <w:rPr>
          <w:rFonts w:cstheme="minorHAnsi"/>
          <w:sz w:val="24"/>
          <w:szCs w:val="24"/>
        </w:rPr>
        <w:t>Accessed 01.03.2023)</w:t>
      </w:r>
    </w:p>
    <w:p w14:paraId="22C6DBAB" w14:textId="0E443DA1" w:rsidR="00557E64" w:rsidRDefault="00557E64" w:rsidP="0025067B">
      <w:pPr>
        <w:spacing w:line="360" w:lineRule="auto"/>
        <w:rPr>
          <w:rFonts w:cstheme="minorHAnsi"/>
          <w:sz w:val="24"/>
          <w:szCs w:val="24"/>
        </w:rPr>
      </w:pPr>
      <w:r w:rsidRPr="0025067B">
        <w:rPr>
          <w:rFonts w:cstheme="minorHAnsi"/>
          <w:sz w:val="24"/>
          <w:szCs w:val="24"/>
        </w:rPr>
        <w:t xml:space="preserve">Unlock, 2022. MAPPA [online] Available at: </w:t>
      </w:r>
      <w:r w:rsidR="00F1512C" w:rsidRPr="0025067B">
        <w:rPr>
          <w:rFonts w:cstheme="minorHAnsi"/>
          <w:sz w:val="24"/>
          <w:szCs w:val="24"/>
        </w:rPr>
        <w:t>https://unlock.org.uk/advice/mappa/</w:t>
      </w:r>
      <w:r w:rsidRPr="0025067B">
        <w:rPr>
          <w:rFonts w:cstheme="minorHAnsi"/>
          <w:sz w:val="24"/>
          <w:szCs w:val="24"/>
        </w:rPr>
        <w:t xml:space="preserve"> (Accessed 11.11.2022)</w:t>
      </w:r>
    </w:p>
    <w:p w14:paraId="6AFCF3AC" w14:textId="051CF171" w:rsidR="00A311BA" w:rsidRDefault="00A311BA" w:rsidP="0025067B">
      <w:pPr>
        <w:spacing w:line="360" w:lineRule="auto"/>
        <w:rPr>
          <w:rFonts w:cstheme="minorHAnsi"/>
          <w:sz w:val="24"/>
          <w:szCs w:val="24"/>
        </w:rPr>
      </w:pPr>
    </w:p>
    <w:p w14:paraId="42673B84" w14:textId="0D630B07" w:rsidR="00A311BA" w:rsidRDefault="00A311BA" w:rsidP="0025067B">
      <w:pPr>
        <w:spacing w:line="360" w:lineRule="auto"/>
        <w:rPr>
          <w:rFonts w:cstheme="minorHAnsi"/>
          <w:sz w:val="24"/>
          <w:szCs w:val="24"/>
        </w:rPr>
      </w:pPr>
    </w:p>
    <w:p w14:paraId="2BAAB761" w14:textId="4F49C1AE" w:rsidR="00A311BA" w:rsidRDefault="00A311BA" w:rsidP="0025067B">
      <w:pPr>
        <w:spacing w:line="360" w:lineRule="auto"/>
        <w:rPr>
          <w:rFonts w:cstheme="minorHAnsi"/>
          <w:sz w:val="24"/>
          <w:szCs w:val="24"/>
        </w:rPr>
      </w:pPr>
    </w:p>
    <w:p w14:paraId="5B9807F3" w14:textId="7275EA03" w:rsidR="00A311BA" w:rsidRDefault="00A311BA" w:rsidP="0025067B">
      <w:pPr>
        <w:spacing w:line="360" w:lineRule="auto"/>
        <w:rPr>
          <w:rFonts w:cstheme="minorHAnsi"/>
          <w:sz w:val="24"/>
          <w:szCs w:val="24"/>
        </w:rPr>
      </w:pPr>
    </w:p>
    <w:p w14:paraId="309F7525" w14:textId="705DD040" w:rsidR="00A311BA" w:rsidRDefault="00A311BA" w:rsidP="0025067B">
      <w:pPr>
        <w:spacing w:line="360" w:lineRule="auto"/>
        <w:rPr>
          <w:rFonts w:cstheme="minorHAnsi"/>
          <w:sz w:val="24"/>
          <w:szCs w:val="24"/>
        </w:rPr>
      </w:pPr>
    </w:p>
    <w:p w14:paraId="5A0B0FD9" w14:textId="756BE78C" w:rsidR="00A311BA" w:rsidRDefault="00A311BA" w:rsidP="0025067B">
      <w:pPr>
        <w:spacing w:line="360" w:lineRule="auto"/>
        <w:rPr>
          <w:rFonts w:cstheme="minorHAnsi"/>
          <w:sz w:val="24"/>
          <w:szCs w:val="24"/>
        </w:rPr>
      </w:pPr>
    </w:p>
    <w:p w14:paraId="479EDF65" w14:textId="34ECF125" w:rsidR="00A311BA" w:rsidRDefault="00A311BA" w:rsidP="0025067B">
      <w:pPr>
        <w:spacing w:line="360" w:lineRule="auto"/>
        <w:rPr>
          <w:rFonts w:cstheme="minorHAnsi"/>
          <w:sz w:val="24"/>
          <w:szCs w:val="24"/>
        </w:rPr>
      </w:pPr>
    </w:p>
    <w:p w14:paraId="00EBEEEA" w14:textId="76392BA5" w:rsidR="00A311BA" w:rsidRDefault="00A311BA" w:rsidP="0025067B">
      <w:pPr>
        <w:spacing w:line="360" w:lineRule="auto"/>
        <w:rPr>
          <w:rFonts w:cstheme="minorHAnsi"/>
          <w:sz w:val="24"/>
          <w:szCs w:val="24"/>
        </w:rPr>
      </w:pPr>
    </w:p>
    <w:p w14:paraId="0A4C5254" w14:textId="2CFF296C" w:rsidR="00A311BA" w:rsidRDefault="00A311BA" w:rsidP="0025067B">
      <w:pPr>
        <w:spacing w:line="360" w:lineRule="auto"/>
        <w:rPr>
          <w:rFonts w:cstheme="minorHAnsi"/>
          <w:sz w:val="24"/>
          <w:szCs w:val="24"/>
        </w:rPr>
      </w:pPr>
    </w:p>
    <w:p w14:paraId="53E4E3F5" w14:textId="0F0A1209" w:rsidR="00A311BA" w:rsidRDefault="00A311BA" w:rsidP="0025067B">
      <w:pPr>
        <w:spacing w:line="360" w:lineRule="auto"/>
        <w:rPr>
          <w:rFonts w:cstheme="minorHAnsi"/>
          <w:sz w:val="24"/>
          <w:szCs w:val="24"/>
        </w:rPr>
      </w:pPr>
    </w:p>
    <w:p w14:paraId="1062A98E" w14:textId="340F6E99" w:rsidR="00A311BA" w:rsidRDefault="00A311BA" w:rsidP="0025067B">
      <w:pPr>
        <w:spacing w:line="360" w:lineRule="auto"/>
        <w:rPr>
          <w:rFonts w:cstheme="minorHAnsi"/>
          <w:sz w:val="24"/>
          <w:szCs w:val="24"/>
        </w:rPr>
      </w:pPr>
    </w:p>
    <w:p w14:paraId="4F12BE65" w14:textId="1D1F083A" w:rsidR="00A311BA" w:rsidRDefault="00A311BA" w:rsidP="0025067B">
      <w:pPr>
        <w:spacing w:line="360" w:lineRule="auto"/>
        <w:rPr>
          <w:rFonts w:cstheme="minorHAnsi"/>
          <w:sz w:val="24"/>
          <w:szCs w:val="24"/>
        </w:rPr>
      </w:pPr>
    </w:p>
    <w:p w14:paraId="4A8B6340" w14:textId="606B6158" w:rsidR="00A311BA" w:rsidRDefault="00A311BA" w:rsidP="0025067B">
      <w:pPr>
        <w:spacing w:line="360" w:lineRule="auto"/>
        <w:rPr>
          <w:rFonts w:cstheme="minorHAnsi"/>
          <w:sz w:val="24"/>
          <w:szCs w:val="24"/>
        </w:rPr>
      </w:pPr>
    </w:p>
    <w:p w14:paraId="128257AB" w14:textId="2D6A07C6" w:rsidR="00A311BA" w:rsidRDefault="00A311BA" w:rsidP="0025067B">
      <w:pPr>
        <w:spacing w:line="360" w:lineRule="auto"/>
        <w:rPr>
          <w:rFonts w:cstheme="minorHAnsi"/>
          <w:sz w:val="24"/>
          <w:szCs w:val="24"/>
        </w:rPr>
      </w:pPr>
    </w:p>
    <w:p w14:paraId="57B909CD" w14:textId="77777777" w:rsidR="00A311BA" w:rsidRPr="0025067B" w:rsidRDefault="00A311BA" w:rsidP="0025067B">
      <w:pPr>
        <w:spacing w:line="360" w:lineRule="auto"/>
        <w:rPr>
          <w:rFonts w:cstheme="minorHAnsi"/>
          <w:sz w:val="24"/>
          <w:szCs w:val="24"/>
        </w:rPr>
      </w:pPr>
    </w:p>
    <w:p w14:paraId="366997D8" w14:textId="083264E9" w:rsidR="00046B6A" w:rsidRDefault="00046B6A" w:rsidP="0025067B">
      <w:pPr>
        <w:spacing w:line="360" w:lineRule="auto"/>
        <w:rPr>
          <w:rFonts w:cstheme="minorHAnsi"/>
          <w:b/>
          <w:bCs/>
          <w:sz w:val="24"/>
          <w:szCs w:val="24"/>
        </w:rPr>
      </w:pPr>
      <w:r w:rsidRPr="0025067B">
        <w:rPr>
          <w:rFonts w:cstheme="minorHAnsi"/>
          <w:b/>
          <w:bCs/>
          <w:sz w:val="24"/>
          <w:szCs w:val="24"/>
        </w:rPr>
        <w:lastRenderedPageBreak/>
        <w:t xml:space="preserve">Task 4 </w:t>
      </w:r>
    </w:p>
    <w:p w14:paraId="1055EC94" w14:textId="7B957814" w:rsidR="009F5C11" w:rsidRPr="009F5C11" w:rsidRDefault="009F5C11" w:rsidP="0025067B">
      <w:pPr>
        <w:spacing w:line="360" w:lineRule="auto"/>
        <w:rPr>
          <w:rFonts w:cstheme="minorHAnsi"/>
          <w:sz w:val="24"/>
          <w:szCs w:val="24"/>
        </w:rPr>
      </w:pPr>
      <w:proofErr w:type="spellStart"/>
      <w:proofErr w:type="gramStart"/>
      <w:r w:rsidRPr="009F5C11">
        <w:rPr>
          <w:rFonts w:cstheme="minorHAnsi"/>
          <w:sz w:val="24"/>
          <w:szCs w:val="24"/>
        </w:rPr>
        <w:t>Baker,D</w:t>
      </w:r>
      <w:proofErr w:type="spellEnd"/>
      <w:proofErr w:type="gramEnd"/>
      <w:r w:rsidRPr="009F5C11">
        <w:rPr>
          <w:rFonts w:cstheme="minorHAnsi"/>
          <w:sz w:val="24"/>
          <w:szCs w:val="24"/>
        </w:rPr>
        <w:t xml:space="preserve"> (2016) </w:t>
      </w:r>
      <w:r>
        <w:rPr>
          <w:rFonts w:cstheme="minorHAnsi"/>
          <w:i/>
          <w:iCs/>
          <w:sz w:val="24"/>
          <w:szCs w:val="24"/>
        </w:rPr>
        <w:t xml:space="preserve">Deaths after Police Contact: Constructing Accountability. </w:t>
      </w:r>
      <w:r>
        <w:rPr>
          <w:rFonts w:cstheme="minorHAnsi"/>
          <w:sz w:val="24"/>
          <w:szCs w:val="24"/>
        </w:rPr>
        <w:t>Palgrave Macmillan UK (Accessed 06.03.2023)</w:t>
      </w:r>
    </w:p>
    <w:p w14:paraId="4C72A750" w14:textId="307506A2" w:rsidR="00046B6A" w:rsidRPr="0025067B" w:rsidRDefault="00046B6A" w:rsidP="0025067B">
      <w:pPr>
        <w:spacing w:line="360" w:lineRule="auto"/>
        <w:rPr>
          <w:rFonts w:cstheme="minorHAnsi"/>
          <w:sz w:val="24"/>
          <w:szCs w:val="24"/>
        </w:rPr>
      </w:pPr>
      <w:r w:rsidRPr="0025067B">
        <w:rPr>
          <w:rFonts w:cstheme="minorHAnsi"/>
          <w:sz w:val="24"/>
          <w:szCs w:val="24"/>
        </w:rPr>
        <w:t xml:space="preserve">College of Policing, 2014. Code of Ethics [online] Available at: </w:t>
      </w:r>
      <w:r w:rsidR="00322A4F" w:rsidRPr="0025067B">
        <w:rPr>
          <w:rFonts w:cstheme="minorHAnsi"/>
          <w:sz w:val="24"/>
          <w:szCs w:val="24"/>
        </w:rPr>
        <w:t xml:space="preserve">https://assets.college.police.uk/s3fs-public/2021-02/code_of_ethics.pdf </w:t>
      </w:r>
      <w:r w:rsidRPr="0025067B">
        <w:rPr>
          <w:rFonts w:cstheme="minorHAnsi"/>
          <w:sz w:val="24"/>
          <w:szCs w:val="24"/>
        </w:rPr>
        <w:t>(Accessed 27.11.2022)</w:t>
      </w:r>
    </w:p>
    <w:p w14:paraId="693D7616" w14:textId="50B7384C" w:rsidR="00046B6A" w:rsidRPr="0025067B" w:rsidRDefault="00046B6A" w:rsidP="0025067B">
      <w:pPr>
        <w:spacing w:line="360" w:lineRule="auto"/>
        <w:rPr>
          <w:rFonts w:cstheme="minorHAnsi"/>
          <w:sz w:val="24"/>
          <w:szCs w:val="24"/>
        </w:rPr>
      </w:pPr>
      <w:r w:rsidRPr="0025067B">
        <w:rPr>
          <w:rFonts w:cstheme="minorHAnsi"/>
          <w:sz w:val="24"/>
          <w:szCs w:val="24"/>
        </w:rPr>
        <w:t xml:space="preserve">Gov UK, 2014. Code of Ethics Launched [online] Available at: </w:t>
      </w:r>
      <w:r w:rsidR="00322A4F" w:rsidRPr="0025067B">
        <w:rPr>
          <w:rFonts w:cstheme="minorHAnsi"/>
          <w:sz w:val="24"/>
          <w:szCs w:val="24"/>
        </w:rPr>
        <w:t>https://www.gov.uk/government/news/code-of-ethics-launched</w:t>
      </w:r>
      <w:r w:rsidRPr="0025067B">
        <w:rPr>
          <w:rFonts w:cstheme="minorHAnsi"/>
          <w:sz w:val="24"/>
          <w:szCs w:val="24"/>
        </w:rPr>
        <w:t xml:space="preserve"> (</w:t>
      </w:r>
      <w:r w:rsidR="00747668" w:rsidRPr="0025067B">
        <w:rPr>
          <w:rFonts w:cstheme="minorHAnsi"/>
          <w:sz w:val="24"/>
          <w:szCs w:val="24"/>
        </w:rPr>
        <w:t xml:space="preserve">Accessed </w:t>
      </w:r>
      <w:r w:rsidRPr="0025067B">
        <w:rPr>
          <w:rFonts w:cstheme="minorHAnsi"/>
          <w:sz w:val="24"/>
          <w:szCs w:val="24"/>
        </w:rPr>
        <w:t>27.11.2022)</w:t>
      </w:r>
    </w:p>
    <w:p w14:paraId="00981554" w14:textId="34C4AED4" w:rsidR="00046B6A" w:rsidRPr="0025067B" w:rsidRDefault="00046B6A" w:rsidP="0025067B">
      <w:pPr>
        <w:spacing w:line="360" w:lineRule="auto"/>
        <w:rPr>
          <w:rFonts w:cstheme="minorHAnsi"/>
          <w:sz w:val="24"/>
          <w:szCs w:val="24"/>
        </w:rPr>
      </w:pPr>
      <w:r w:rsidRPr="0025067B">
        <w:rPr>
          <w:rFonts w:cstheme="minorHAnsi"/>
          <w:sz w:val="24"/>
          <w:szCs w:val="24"/>
        </w:rPr>
        <w:t xml:space="preserve">HL Hansard, 2017. Policing in the UK: Governance, Oversight and Complaints [online] Available at: </w:t>
      </w:r>
      <w:r w:rsidR="00322A4F" w:rsidRPr="0025067B">
        <w:rPr>
          <w:rFonts w:cstheme="minorHAnsi"/>
          <w:sz w:val="24"/>
          <w:szCs w:val="24"/>
        </w:rPr>
        <w:t>https://researchbriefings.files.parliament.uk/documents/LLN-2020-0013/LLN-2020-0013.pdf</w:t>
      </w:r>
      <w:r w:rsidRPr="0025067B">
        <w:rPr>
          <w:rFonts w:cstheme="minorHAnsi"/>
          <w:sz w:val="24"/>
          <w:szCs w:val="24"/>
        </w:rPr>
        <w:t xml:space="preserve"> (Accessed 27.11.2022)</w:t>
      </w:r>
    </w:p>
    <w:p w14:paraId="1B0E4762" w14:textId="53A12348" w:rsidR="00046B6A" w:rsidRDefault="00046B6A" w:rsidP="0025067B">
      <w:pPr>
        <w:spacing w:line="360" w:lineRule="auto"/>
        <w:rPr>
          <w:rFonts w:cstheme="minorHAnsi"/>
          <w:sz w:val="24"/>
          <w:szCs w:val="24"/>
        </w:rPr>
      </w:pPr>
      <w:r w:rsidRPr="0025067B">
        <w:rPr>
          <w:rFonts w:cstheme="minorHAnsi"/>
          <w:sz w:val="24"/>
          <w:szCs w:val="24"/>
        </w:rPr>
        <w:t xml:space="preserve">IOPC, 2022. Our Investigations [online] Available at: </w:t>
      </w:r>
      <w:r w:rsidR="00322A4F" w:rsidRPr="0025067B">
        <w:rPr>
          <w:rFonts w:cstheme="minorHAnsi"/>
          <w:sz w:val="24"/>
          <w:szCs w:val="24"/>
        </w:rPr>
        <w:t>https://www.policeconduct.gov.uk/investigations/our-investigations</w:t>
      </w:r>
      <w:r w:rsidRPr="0025067B">
        <w:rPr>
          <w:rFonts w:cstheme="minorHAnsi"/>
          <w:sz w:val="24"/>
          <w:szCs w:val="24"/>
        </w:rPr>
        <w:t xml:space="preserve"> (</w:t>
      </w:r>
      <w:r w:rsidR="00322A4F" w:rsidRPr="0025067B">
        <w:rPr>
          <w:rFonts w:cstheme="minorHAnsi"/>
          <w:sz w:val="24"/>
          <w:szCs w:val="24"/>
        </w:rPr>
        <w:t>Accessed</w:t>
      </w:r>
      <w:r w:rsidRPr="0025067B">
        <w:rPr>
          <w:rFonts w:cstheme="minorHAnsi"/>
          <w:sz w:val="24"/>
          <w:szCs w:val="24"/>
        </w:rPr>
        <w:t xml:space="preserve"> 13.11.2022)</w:t>
      </w:r>
    </w:p>
    <w:p w14:paraId="67D36269" w14:textId="3E73D3D1" w:rsidR="005D688C" w:rsidRPr="005D688C" w:rsidRDefault="005D688C" w:rsidP="0025067B">
      <w:pPr>
        <w:spacing w:line="360" w:lineRule="auto"/>
        <w:rPr>
          <w:rFonts w:cstheme="minorHAnsi"/>
          <w:i/>
          <w:iCs/>
          <w:sz w:val="24"/>
          <w:szCs w:val="24"/>
        </w:rPr>
      </w:pPr>
      <w:r>
        <w:rPr>
          <w:rFonts w:cstheme="minorHAnsi"/>
          <w:sz w:val="24"/>
          <w:szCs w:val="24"/>
        </w:rPr>
        <w:t>IOPC, 2020/21.</w:t>
      </w:r>
      <w:r>
        <w:rPr>
          <w:rFonts w:cstheme="minorHAnsi"/>
          <w:i/>
          <w:iCs/>
          <w:sz w:val="24"/>
          <w:szCs w:val="24"/>
        </w:rPr>
        <w:t xml:space="preserve"> Police Complaints: Statistics for England and Wales 2020/21. </w:t>
      </w:r>
    </w:p>
    <w:p w14:paraId="4A7A3737" w14:textId="61B15277" w:rsidR="00046B6A" w:rsidRDefault="00046B6A" w:rsidP="0025067B">
      <w:pPr>
        <w:spacing w:line="360" w:lineRule="auto"/>
        <w:rPr>
          <w:rFonts w:cstheme="minorHAnsi"/>
          <w:sz w:val="24"/>
          <w:szCs w:val="24"/>
        </w:rPr>
      </w:pPr>
      <w:r w:rsidRPr="0025067B">
        <w:rPr>
          <w:rFonts w:cstheme="minorHAnsi"/>
          <w:sz w:val="24"/>
          <w:szCs w:val="24"/>
        </w:rPr>
        <w:t xml:space="preserve">IPCC, 2012. The Abuse of Police Powers to perpetrate sexual violence [online] Available at: </w:t>
      </w:r>
      <w:r w:rsidR="00322A4F" w:rsidRPr="0025067B">
        <w:rPr>
          <w:rFonts w:cstheme="minorHAnsi"/>
          <w:sz w:val="24"/>
          <w:szCs w:val="24"/>
        </w:rPr>
        <w:t>https://www.policeconduct.gov.uk/sites/default/files/Documents/research-learning/abuse_of_police_powers_to_perpetrate_sexual_violence.pdf</w:t>
      </w:r>
      <w:r w:rsidRPr="0025067B">
        <w:rPr>
          <w:rFonts w:cstheme="minorHAnsi"/>
          <w:sz w:val="24"/>
          <w:szCs w:val="24"/>
        </w:rPr>
        <w:t xml:space="preserve"> (</w:t>
      </w:r>
      <w:r w:rsidR="00322A4F" w:rsidRPr="0025067B">
        <w:rPr>
          <w:rFonts w:cstheme="minorHAnsi"/>
          <w:sz w:val="24"/>
          <w:szCs w:val="24"/>
        </w:rPr>
        <w:t xml:space="preserve">Accessed </w:t>
      </w:r>
      <w:r w:rsidRPr="0025067B">
        <w:rPr>
          <w:rFonts w:cstheme="minorHAnsi"/>
          <w:sz w:val="24"/>
          <w:szCs w:val="24"/>
        </w:rPr>
        <w:t>27.11.2022)</w:t>
      </w:r>
    </w:p>
    <w:p w14:paraId="6AB59850" w14:textId="77777777" w:rsidR="005D688C" w:rsidRDefault="005D688C" w:rsidP="0025067B">
      <w:pPr>
        <w:spacing w:line="360" w:lineRule="auto"/>
        <w:rPr>
          <w:rFonts w:cstheme="minorHAnsi"/>
          <w:sz w:val="24"/>
          <w:szCs w:val="24"/>
        </w:rPr>
      </w:pPr>
    </w:p>
    <w:p w14:paraId="032A4903" w14:textId="11C37315" w:rsidR="00525126" w:rsidRDefault="00525126" w:rsidP="0025067B">
      <w:pPr>
        <w:spacing w:line="360" w:lineRule="auto"/>
        <w:rPr>
          <w:rFonts w:cstheme="minorHAnsi"/>
          <w:sz w:val="24"/>
          <w:szCs w:val="24"/>
        </w:rPr>
      </w:pPr>
      <w:r>
        <w:rPr>
          <w:rFonts w:cstheme="minorHAnsi"/>
          <w:sz w:val="24"/>
          <w:szCs w:val="24"/>
        </w:rPr>
        <w:t xml:space="preserve">Lister, S and </w:t>
      </w:r>
      <w:proofErr w:type="spellStart"/>
      <w:proofErr w:type="gramStart"/>
      <w:r>
        <w:rPr>
          <w:rFonts w:cstheme="minorHAnsi"/>
          <w:sz w:val="24"/>
          <w:szCs w:val="24"/>
        </w:rPr>
        <w:t>Rowe,M</w:t>
      </w:r>
      <w:proofErr w:type="spellEnd"/>
      <w:proofErr w:type="gramEnd"/>
      <w:r>
        <w:rPr>
          <w:rFonts w:cstheme="minorHAnsi"/>
          <w:sz w:val="24"/>
          <w:szCs w:val="24"/>
        </w:rPr>
        <w:t xml:space="preserve"> (2015) </w:t>
      </w:r>
      <w:r>
        <w:rPr>
          <w:rFonts w:cstheme="minorHAnsi"/>
          <w:i/>
          <w:iCs/>
          <w:sz w:val="24"/>
          <w:szCs w:val="24"/>
        </w:rPr>
        <w:t xml:space="preserve">Accountability of Policing. </w:t>
      </w:r>
      <w:r>
        <w:rPr>
          <w:rFonts w:cstheme="minorHAnsi"/>
          <w:sz w:val="24"/>
          <w:szCs w:val="24"/>
        </w:rPr>
        <w:t>Routledge Frontiers of criminal justice. (Accessed 05.03.2023)</w:t>
      </w:r>
    </w:p>
    <w:p w14:paraId="5F0B2459" w14:textId="77777777" w:rsidR="00525126" w:rsidRPr="00525126" w:rsidRDefault="00525126" w:rsidP="0025067B">
      <w:pPr>
        <w:spacing w:line="360" w:lineRule="auto"/>
        <w:rPr>
          <w:rFonts w:cstheme="minorHAnsi"/>
          <w:sz w:val="24"/>
          <w:szCs w:val="24"/>
        </w:rPr>
      </w:pPr>
    </w:p>
    <w:p w14:paraId="0461C146" w14:textId="482ACC7E" w:rsidR="00046B6A" w:rsidRDefault="00046B6A" w:rsidP="0025067B">
      <w:pPr>
        <w:spacing w:line="360" w:lineRule="auto"/>
        <w:rPr>
          <w:rFonts w:cstheme="minorHAnsi"/>
          <w:sz w:val="24"/>
          <w:szCs w:val="24"/>
        </w:rPr>
      </w:pPr>
      <w:r w:rsidRPr="0025067B">
        <w:rPr>
          <w:rFonts w:cstheme="minorHAnsi"/>
          <w:sz w:val="24"/>
          <w:szCs w:val="24"/>
        </w:rPr>
        <w:t xml:space="preserve">Masha </w:t>
      </w:r>
      <w:proofErr w:type="spellStart"/>
      <w:r w:rsidRPr="0025067B">
        <w:rPr>
          <w:rFonts w:cstheme="minorHAnsi"/>
          <w:sz w:val="24"/>
          <w:szCs w:val="24"/>
        </w:rPr>
        <w:t>Lisitsyna</w:t>
      </w:r>
      <w:proofErr w:type="spellEnd"/>
      <w:r w:rsidRPr="0025067B">
        <w:rPr>
          <w:rFonts w:cstheme="minorHAnsi"/>
          <w:sz w:val="24"/>
          <w:szCs w:val="24"/>
        </w:rPr>
        <w:t xml:space="preserve"> and Ian Scott, 2021. How independent agencies can start to hold police accountable [online] Available at: </w:t>
      </w:r>
      <w:r w:rsidR="00747668" w:rsidRPr="0025067B">
        <w:rPr>
          <w:rFonts w:cstheme="minorHAnsi"/>
          <w:sz w:val="24"/>
          <w:szCs w:val="24"/>
        </w:rPr>
        <w:t>https://www.justiceinitiative.org/voices/how-independent-agencies-can-begin-to-hold-police-accountable</w:t>
      </w:r>
      <w:r w:rsidRPr="0025067B">
        <w:rPr>
          <w:rFonts w:cstheme="minorHAnsi"/>
          <w:sz w:val="24"/>
          <w:szCs w:val="24"/>
        </w:rPr>
        <w:t xml:space="preserve"> (Accessed 12.11.2022)</w:t>
      </w:r>
    </w:p>
    <w:p w14:paraId="2CF3E301" w14:textId="2D10DC68" w:rsidR="003858F3" w:rsidRPr="003858F3" w:rsidRDefault="003858F3" w:rsidP="0025067B">
      <w:pPr>
        <w:spacing w:line="360" w:lineRule="auto"/>
        <w:rPr>
          <w:rFonts w:cstheme="minorHAnsi"/>
          <w:sz w:val="24"/>
          <w:szCs w:val="24"/>
        </w:rPr>
      </w:pPr>
      <w:proofErr w:type="spellStart"/>
      <w:proofErr w:type="gramStart"/>
      <w:r>
        <w:rPr>
          <w:rFonts w:cstheme="minorHAnsi"/>
          <w:sz w:val="24"/>
          <w:szCs w:val="24"/>
        </w:rPr>
        <w:t>Newburn,T</w:t>
      </w:r>
      <w:proofErr w:type="spellEnd"/>
      <w:proofErr w:type="gramEnd"/>
      <w:r>
        <w:rPr>
          <w:rFonts w:cstheme="minorHAnsi"/>
          <w:sz w:val="24"/>
          <w:szCs w:val="24"/>
        </w:rPr>
        <w:t xml:space="preserve"> &amp; </w:t>
      </w:r>
      <w:proofErr w:type="spellStart"/>
      <w:r>
        <w:rPr>
          <w:rFonts w:cstheme="minorHAnsi"/>
          <w:sz w:val="24"/>
          <w:szCs w:val="24"/>
        </w:rPr>
        <w:t>Neyroud,P</w:t>
      </w:r>
      <w:proofErr w:type="spellEnd"/>
      <w:r>
        <w:rPr>
          <w:rFonts w:cstheme="minorHAnsi"/>
          <w:sz w:val="24"/>
          <w:szCs w:val="24"/>
        </w:rPr>
        <w:t xml:space="preserve"> (2013) </w:t>
      </w:r>
      <w:r>
        <w:rPr>
          <w:rFonts w:cstheme="minorHAnsi"/>
          <w:i/>
          <w:iCs/>
          <w:sz w:val="24"/>
          <w:szCs w:val="24"/>
        </w:rPr>
        <w:t xml:space="preserve">Independent Police Complaints Commission (IPCC) </w:t>
      </w:r>
      <w:r>
        <w:rPr>
          <w:rFonts w:cstheme="minorHAnsi"/>
          <w:sz w:val="24"/>
          <w:szCs w:val="24"/>
        </w:rPr>
        <w:t>Taylor and Francis. (Accessed 06.03.2023)</w:t>
      </w:r>
    </w:p>
    <w:p w14:paraId="3540419E" w14:textId="47C06322" w:rsidR="00046B6A" w:rsidRDefault="00046B6A" w:rsidP="0025067B">
      <w:pPr>
        <w:spacing w:line="360" w:lineRule="auto"/>
        <w:rPr>
          <w:rFonts w:cstheme="minorHAnsi"/>
          <w:sz w:val="24"/>
          <w:szCs w:val="24"/>
        </w:rPr>
      </w:pPr>
      <w:r w:rsidRPr="0025067B">
        <w:rPr>
          <w:rFonts w:cstheme="minorHAnsi"/>
          <w:sz w:val="24"/>
          <w:szCs w:val="24"/>
        </w:rPr>
        <w:lastRenderedPageBreak/>
        <w:t xml:space="preserve">Open Society Foundations, 2021. Who Polices the police? [online] Available at: </w:t>
      </w:r>
      <w:r w:rsidR="00747668" w:rsidRPr="0025067B">
        <w:rPr>
          <w:rFonts w:cstheme="minorHAnsi"/>
          <w:sz w:val="24"/>
          <w:szCs w:val="24"/>
        </w:rPr>
        <w:t>https://www.justiceinitiative.org/uploads/22a98f2b-d122-4d23-9c4b-0158099d9692/osji-who-polices-the-police-20210507.pdf</w:t>
      </w:r>
      <w:r w:rsidRPr="0025067B">
        <w:rPr>
          <w:rFonts w:cstheme="minorHAnsi"/>
          <w:sz w:val="24"/>
          <w:szCs w:val="24"/>
        </w:rPr>
        <w:t xml:space="preserve"> (</w:t>
      </w:r>
      <w:proofErr w:type="gramStart"/>
      <w:r w:rsidRPr="0025067B">
        <w:rPr>
          <w:rFonts w:cstheme="minorHAnsi"/>
          <w:sz w:val="24"/>
          <w:szCs w:val="24"/>
        </w:rPr>
        <w:t>Accessed  13.11.2022</w:t>
      </w:r>
      <w:proofErr w:type="gramEnd"/>
      <w:r w:rsidRPr="0025067B">
        <w:rPr>
          <w:rFonts w:cstheme="minorHAnsi"/>
          <w:sz w:val="24"/>
          <w:szCs w:val="24"/>
        </w:rPr>
        <w:t>)</w:t>
      </w:r>
    </w:p>
    <w:p w14:paraId="3AA7E2E6" w14:textId="70C96496" w:rsidR="00E02F58" w:rsidRPr="00E02F58" w:rsidRDefault="00E02F58" w:rsidP="0025067B">
      <w:pPr>
        <w:spacing w:line="360" w:lineRule="auto"/>
        <w:rPr>
          <w:rFonts w:cstheme="minorHAnsi"/>
          <w:sz w:val="24"/>
          <w:szCs w:val="24"/>
        </w:rPr>
      </w:pPr>
      <w:proofErr w:type="spellStart"/>
      <w:proofErr w:type="gramStart"/>
      <w:r>
        <w:rPr>
          <w:rFonts w:cstheme="minorHAnsi"/>
          <w:sz w:val="24"/>
          <w:szCs w:val="24"/>
        </w:rPr>
        <w:t>Pandey,V</w:t>
      </w:r>
      <w:proofErr w:type="spellEnd"/>
      <w:r>
        <w:rPr>
          <w:rFonts w:cstheme="minorHAnsi"/>
          <w:sz w:val="24"/>
          <w:szCs w:val="24"/>
        </w:rPr>
        <w:t>.</w:t>
      </w:r>
      <w:proofErr w:type="gramEnd"/>
      <w:r>
        <w:rPr>
          <w:rFonts w:cstheme="minorHAnsi"/>
          <w:sz w:val="24"/>
          <w:szCs w:val="24"/>
        </w:rPr>
        <w:t xml:space="preserve"> (2018) </w:t>
      </w:r>
      <w:r>
        <w:rPr>
          <w:rFonts w:cstheme="minorHAnsi"/>
          <w:i/>
          <w:iCs/>
          <w:sz w:val="24"/>
          <w:szCs w:val="24"/>
        </w:rPr>
        <w:t xml:space="preserve">Internal Security and Community Policing. </w:t>
      </w:r>
      <w:r>
        <w:rPr>
          <w:rFonts w:cstheme="minorHAnsi"/>
          <w:sz w:val="24"/>
          <w:szCs w:val="24"/>
        </w:rPr>
        <w:t>Allied Publishers PVT Ltd (Accessed 06.03.2023)</w:t>
      </w:r>
    </w:p>
    <w:p w14:paraId="2713FB67" w14:textId="4BD8D981" w:rsidR="00D165D2" w:rsidRPr="00D165D2" w:rsidRDefault="00D165D2" w:rsidP="0025067B">
      <w:pPr>
        <w:spacing w:line="360" w:lineRule="auto"/>
        <w:rPr>
          <w:rFonts w:cstheme="minorHAnsi"/>
          <w:i/>
          <w:iCs/>
          <w:sz w:val="24"/>
          <w:szCs w:val="24"/>
        </w:rPr>
      </w:pPr>
      <w:proofErr w:type="spellStart"/>
      <w:r w:rsidRPr="00D165D2">
        <w:rPr>
          <w:rFonts w:cstheme="minorHAnsi"/>
          <w:sz w:val="24"/>
          <w:szCs w:val="24"/>
        </w:rPr>
        <w:t>Vaz</w:t>
      </w:r>
      <w:proofErr w:type="spellEnd"/>
      <w:r w:rsidRPr="00D165D2">
        <w:rPr>
          <w:rFonts w:cstheme="minorHAnsi"/>
          <w:sz w:val="24"/>
          <w:szCs w:val="24"/>
        </w:rPr>
        <w:t>, K. (2013).</w:t>
      </w:r>
      <w:r w:rsidRPr="00D165D2">
        <w:rPr>
          <w:rFonts w:cstheme="minorHAnsi"/>
          <w:i/>
          <w:iCs/>
          <w:sz w:val="24"/>
          <w:szCs w:val="24"/>
        </w:rPr>
        <w:t> Independent Police Complaints Commission: Eleventh Report of Session 2012-13</w:t>
      </w:r>
      <w:r w:rsidRPr="00D165D2">
        <w:rPr>
          <w:rFonts w:cstheme="minorHAnsi"/>
          <w:sz w:val="24"/>
          <w:szCs w:val="24"/>
        </w:rPr>
        <w:t>, Report, Together with Formal Minutes, Oral and Written Evidence. United Kingdom: Stationery Office.</w:t>
      </w:r>
    </w:p>
    <w:p w14:paraId="3490034A" w14:textId="4123CF48" w:rsidR="00DE75E1" w:rsidRPr="0025067B" w:rsidRDefault="00046B6A" w:rsidP="0025067B">
      <w:pPr>
        <w:spacing w:line="360" w:lineRule="auto"/>
        <w:rPr>
          <w:rFonts w:cstheme="minorHAnsi"/>
          <w:sz w:val="24"/>
          <w:szCs w:val="24"/>
        </w:rPr>
      </w:pPr>
      <w:r w:rsidRPr="0025067B">
        <w:rPr>
          <w:rFonts w:cstheme="minorHAnsi"/>
          <w:sz w:val="24"/>
          <w:szCs w:val="24"/>
          <w:shd w:val="clear" w:color="auto" w:fill="FFFFFF"/>
        </w:rPr>
        <w:t xml:space="preserve">The Conversation Trust (UK) Limited, 2010-2022. </w:t>
      </w:r>
      <w:r w:rsidRPr="0025067B">
        <w:rPr>
          <w:rStyle w:val="Strong"/>
          <w:rFonts w:cstheme="minorHAnsi"/>
          <w:b w:val="0"/>
          <w:bCs w:val="0"/>
          <w:sz w:val="24"/>
          <w:szCs w:val="24"/>
          <w:bdr w:val="none" w:sz="0" w:space="0" w:color="auto" w:frame="1"/>
        </w:rPr>
        <w:t xml:space="preserve">Why the police in England and Wales must do more than just learn lessons [online] Available at: </w:t>
      </w:r>
      <w:r w:rsidR="00747668" w:rsidRPr="0025067B">
        <w:rPr>
          <w:rFonts w:cstheme="minorHAnsi"/>
          <w:sz w:val="24"/>
          <w:szCs w:val="24"/>
        </w:rPr>
        <w:t>https://theconversation.com/why-the-police-in-england-and-wales-must-do-more-than-just-learn-lessons-179052#:~:text=Police%20accountability%20is%20crucial%20to,culpable%20and%20requiring%20disciplinary%20action.</w:t>
      </w:r>
      <w:r w:rsidRPr="0025067B">
        <w:rPr>
          <w:rFonts w:cstheme="minorHAnsi"/>
          <w:sz w:val="24"/>
          <w:szCs w:val="24"/>
        </w:rPr>
        <w:t xml:space="preserve"> (Accessed 12.11.2022)</w:t>
      </w:r>
    </w:p>
    <w:p w14:paraId="13DAF43E" w14:textId="77777777" w:rsidR="00DE75E1" w:rsidRPr="0025067B" w:rsidRDefault="00DE75E1" w:rsidP="0025067B">
      <w:pPr>
        <w:spacing w:line="360" w:lineRule="auto"/>
        <w:rPr>
          <w:rFonts w:cstheme="minorHAnsi"/>
          <w:sz w:val="24"/>
          <w:szCs w:val="24"/>
        </w:rPr>
      </w:pPr>
    </w:p>
    <w:p w14:paraId="24542299" w14:textId="77777777" w:rsidR="0079607A" w:rsidRPr="0025067B" w:rsidRDefault="0011140C" w:rsidP="0025067B">
      <w:pPr>
        <w:spacing w:line="360" w:lineRule="auto"/>
        <w:rPr>
          <w:rFonts w:cstheme="minorHAnsi"/>
          <w:sz w:val="24"/>
          <w:szCs w:val="24"/>
        </w:rPr>
      </w:pPr>
    </w:p>
    <w:sectPr w:rsidR="0079607A" w:rsidRPr="0025067B">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5AA8B" w14:textId="77777777" w:rsidR="00A51BEA" w:rsidRDefault="00A51BEA" w:rsidP="00557E64">
      <w:pPr>
        <w:spacing w:after="0" w:line="240" w:lineRule="auto"/>
      </w:pPr>
      <w:r>
        <w:separator/>
      </w:r>
    </w:p>
  </w:endnote>
  <w:endnote w:type="continuationSeparator" w:id="0">
    <w:p w14:paraId="0AB9CDD8" w14:textId="77777777" w:rsidR="00A51BEA" w:rsidRDefault="00A51BEA" w:rsidP="00557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FE365" w14:textId="77777777" w:rsidR="00A51BEA" w:rsidRDefault="00A51BEA" w:rsidP="00557E64">
      <w:pPr>
        <w:spacing w:after="0" w:line="240" w:lineRule="auto"/>
      </w:pPr>
      <w:r>
        <w:separator/>
      </w:r>
    </w:p>
  </w:footnote>
  <w:footnote w:type="continuationSeparator" w:id="0">
    <w:p w14:paraId="391244A1" w14:textId="77777777" w:rsidR="00A51BEA" w:rsidRDefault="00A51BEA" w:rsidP="00557E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7F245" w14:textId="5E2FCCCC" w:rsidR="00557E64" w:rsidRPr="00046B6A" w:rsidRDefault="00557E64">
    <w:pPr>
      <w:pStyle w:val="Header"/>
      <w:rPr>
        <w:sz w:val="24"/>
        <w:szCs w:val="24"/>
      </w:rPr>
    </w:pPr>
    <w:r w:rsidRPr="00046B6A">
      <w:rPr>
        <w:sz w:val="24"/>
        <w:szCs w:val="24"/>
      </w:rPr>
      <w:t>Connor David-2117784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F0FB2"/>
    <w:multiLevelType w:val="multilevel"/>
    <w:tmpl w:val="ADD8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0506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5E1"/>
    <w:rsid w:val="000051CD"/>
    <w:rsid w:val="00046B6A"/>
    <w:rsid w:val="00046ED9"/>
    <w:rsid w:val="00075E41"/>
    <w:rsid w:val="000824F7"/>
    <w:rsid w:val="000A6B93"/>
    <w:rsid w:val="000C412E"/>
    <w:rsid w:val="000D1DA3"/>
    <w:rsid w:val="000D74A1"/>
    <w:rsid w:val="000F74A6"/>
    <w:rsid w:val="0011140C"/>
    <w:rsid w:val="001A5FAB"/>
    <w:rsid w:val="001B7975"/>
    <w:rsid w:val="001D63E8"/>
    <w:rsid w:val="00216BBC"/>
    <w:rsid w:val="00234438"/>
    <w:rsid w:val="0025067B"/>
    <w:rsid w:val="00291129"/>
    <w:rsid w:val="00297C14"/>
    <w:rsid w:val="002A6680"/>
    <w:rsid w:val="002D2485"/>
    <w:rsid w:val="002D5315"/>
    <w:rsid w:val="002F3995"/>
    <w:rsid w:val="00301C4F"/>
    <w:rsid w:val="00321A85"/>
    <w:rsid w:val="00322A4F"/>
    <w:rsid w:val="0033087D"/>
    <w:rsid w:val="00331B89"/>
    <w:rsid w:val="00333B58"/>
    <w:rsid w:val="00350115"/>
    <w:rsid w:val="003526AD"/>
    <w:rsid w:val="00364A9E"/>
    <w:rsid w:val="00367C93"/>
    <w:rsid w:val="00382395"/>
    <w:rsid w:val="00385864"/>
    <w:rsid w:val="003858F3"/>
    <w:rsid w:val="003A2516"/>
    <w:rsid w:val="003A4F81"/>
    <w:rsid w:val="003B3F3D"/>
    <w:rsid w:val="003E6694"/>
    <w:rsid w:val="00455209"/>
    <w:rsid w:val="0047540E"/>
    <w:rsid w:val="004E42D1"/>
    <w:rsid w:val="00511705"/>
    <w:rsid w:val="005168EA"/>
    <w:rsid w:val="00525126"/>
    <w:rsid w:val="005373D8"/>
    <w:rsid w:val="00542CD0"/>
    <w:rsid w:val="00557E64"/>
    <w:rsid w:val="00587125"/>
    <w:rsid w:val="00591966"/>
    <w:rsid w:val="005D688C"/>
    <w:rsid w:val="005E5774"/>
    <w:rsid w:val="005F39FE"/>
    <w:rsid w:val="00605A68"/>
    <w:rsid w:val="00611180"/>
    <w:rsid w:val="00624613"/>
    <w:rsid w:val="0063621A"/>
    <w:rsid w:val="00686E47"/>
    <w:rsid w:val="006B3E5A"/>
    <w:rsid w:val="006C2303"/>
    <w:rsid w:val="006C4134"/>
    <w:rsid w:val="006C69AE"/>
    <w:rsid w:val="006E691E"/>
    <w:rsid w:val="006F1CAA"/>
    <w:rsid w:val="00747668"/>
    <w:rsid w:val="0076205C"/>
    <w:rsid w:val="00771AB2"/>
    <w:rsid w:val="0077258B"/>
    <w:rsid w:val="00775CE0"/>
    <w:rsid w:val="007831AD"/>
    <w:rsid w:val="007B1EF0"/>
    <w:rsid w:val="007F20F4"/>
    <w:rsid w:val="00806724"/>
    <w:rsid w:val="00876983"/>
    <w:rsid w:val="0088302E"/>
    <w:rsid w:val="00895F81"/>
    <w:rsid w:val="008971B6"/>
    <w:rsid w:val="00897655"/>
    <w:rsid w:val="008D075D"/>
    <w:rsid w:val="008D0FD3"/>
    <w:rsid w:val="008F5FAA"/>
    <w:rsid w:val="009740B6"/>
    <w:rsid w:val="009F5C11"/>
    <w:rsid w:val="00A311BA"/>
    <w:rsid w:val="00A37BC5"/>
    <w:rsid w:val="00A51BEA"/>
    <w:rsid w:val="00AA0D0C"/>
    <w:rsid w:val="00AD4BC0"/>
    <w:rsid w:val="00AE4864"/>
    <w:rsid w:val="00AF458E"/>
    <w:rsid w:val="00AF5794"/>
    <w:rsid w:val="00B336A3"/>
    <w:rsid w:val="00B521FB"/>
    <w:rsid w:val="00B60FA9"/>
    <w:rsid w:val="00B63590"/>
    <w:rsid w:val="00B93878"/>
    <w:rsid w:val="00BC7040"/>
    <w:rsid w:val="00C04271"/>
    <w:rsid w:val="00C05FE0"/>
    <w:rsid w:val="00C237CC"/>
    <w:rsid w:val="00C276B0"/>
    <w:rsid w:val="00C30D23"/>
    <w:rsid w:val="00C409E6"/>
    <w:rsid w:val="00C6256D"/>
    <w:rsid w:val="00C8583D"/>
    <w:rsid w:val="00D0753E"/>
    <w:rsid w:val="00D112ED"/>
    <w:rsid w:val="00D165D2"/>
    <w:rsid w:val="00D40121"/>
    <w:rsid w:val="00D45667"/>
    <w:rsid w:val="00D71159"/>
    <w:rsid w:val="00DA3C92"/>
    <w:rsid w:val="00DB6C6E"/>
    <w:rsid w:val="00DC2EAB"/>
    <w:rsid w:val="00DD4D19"/>
    <w:rsid w:val="00DE6BF0"/>
    <w:rsid w:val="00DE75E1"/>
    <w:rsid w:val="00E02F58"/>
    <w:rsid w:val="00E44AC9"/>
    <w:rsid w:val="00E62613"/>
    <w:rsid w:val="00E64F27"/>
    <w:rsid w:val="00E710EC"/>
    <w:rsid w:val="00E76047"/>
    <w:rsid w:val="00E76DAC"/>
    <w:rsid w:val="00EA522A"/>
    <w:rsid w:val="00EE2432"/>
    <w:rsid w:val="00F1512C"/>
    <w:rsid w:val="00F8213C"/>
    <w:rsid w:val="00FB096A"/>
    <w:rsid w:val="00FD71D5"/>
    <w:rsid w:val="00FD7F3C"/>
    <w:rsid w:val="00FF0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19D76"/>
  <w15:chartTrackingRefBased/>
  <w15:docId w15:val="{87D947D6-AD26-4895-8FEA-8C6CB0417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5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75E1"/>
    <w:rPr>
      <w:color w:val="0000FF"/>
      <w:u w:val="single"/>
    </w:rPr>
  </w:style>
  <w:style w:type="paragraph" w:customStyle="1" w:styleId="govuk-body">
    <w:name w:val="govuk-body"/>
    <w:basedOn w:val="Normal"/>
    <w:rsid w:val="00DE75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milyname">
    <w:name w:val="familyname"/>
    <w:basedOn w:val="DefaultParagraphFont"/>
    <w:rsid w:val="00DE75E1"/>
  </w:style>
  <w:style w:type="paragraph" w:styleId="NormalWeb">
    <w:name w:val="Normal (Web)"/>
    <w:basedOn w:val="Normal"/>
    <w:uiPriority w:val="99"/>
    <w:unhideWhenUsed/>
    <w:rsid w:val="00DE75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57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E64"/>
  </w:style>
  <w:style w:type="paragraph" w:styleId="Footer">
    <w:name w:val="footer"/>
    <w:basedOn w:val="Normal"/>
    <w:link w:val="FooterChar"/>
    <w:uiPriority w:val="99"/>
    <w:unhideWhenUsed/>
    <w:rsid w:val="00557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E64"/>
  </w:style>
  <w:style w:type="character" w:styleId="Strong">
    <w:name w:val="Strong"/>
    <w:basedOn w:val="DefaultParagraphFont"/>
    <w:uiPriority w:val="22"/>
    <w:qFormat/>
    <w:rsid w:val="00557E64"/>
    <w:rPr>
      <w:b/>
      <w:bCs/>
    </w:rPr>
  </w:style>
  <w:style w:type="character" w:styleId="FollowedHyperlink">
    <w:name w:val="FollowedHyperlink"/>
    <w:basedOn w:val="DefaultParagraphFont"/>
    <w:uiPriority w:val="99"/>
    <w:semiHidden/>
    <w:unhideWhenUsed/>
    <w:rsid w:val="00234438"/>
    <w:rPr>
      <w:color w:val="954F72" w:themeColor="followedHyperlink"/>
      <w:u w:val="single"/>
    </w:rPr>
  </w:style>
  <w:style w:type="character" w:styleId="UnresolvedMention">
    <w:name w:val="Unresolved Mention"/>
    <w:basedOn w:val="DefaultParagraphFont"/>
    <w:uiPriority w:val="99"/>
    <w:semiHidden/>
    <w:unhideWhenUsed/>
    <w:rsid w:val="003E6694"/>
    <w:rPr>
      <w:color w:val="605E5C"/>
      <w:shd w:val="clear" w:color="auto" w:fill="E1DFDD"/>
    </w:rPr>
  </w:style>
  <w:style w:type="paragraph" w:customStyle="1" w:styleId="nova-legacy-e-listitem">
    <w:name w:val="nova-legacy-e-list__item"/>
    <w:basedOn w:val="Normal"/>
    <w:rsid w:val="005871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5">
    <w:name w:val="ff5"/>
    <w:basedOn w:val="DefaultParagraphFont"/>
    <w:rsid w:val="00FD7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07195">
      <w:bodyDiv w:val="1"/>
      <w:marLeft w:val="0"/>
      <w:marRight w:val="0"/>
      <w:marTop w:val="0"/>
      <w:marBottom w:val="0"/>
      <w:divBdr>
        <w:top w:val="none" w:sz="0" w:space="0" w:color="auto"/>
        <w:left w:val="none" w:sz="0" w:space="0" w:color="auto"/>
        <w:bottom w:val="none" w:sz="0" w:space="0" w:color="auto"/>
        <w:right w:val="none" w:sz="0" w:space="0" w:color="auto"/>
      </w:divBdr>
    </w:div>
    <w:div w:id="617295543">
      <w:bodyDiv w:val="1"/>
      <w:marLeft w:val="0"/>
      <w:marRight w:val="0"/>
      <w:marTop w:val="0"/>
      <w:marBottom w:val="0"/>
      <w:divBdr>
        <w:top w:val="none" w:sz="0" w:space="0" w:color="auto"/>
        <w:left w:val="none" w:sz="0" w:space="0" w:color="auto"/>
        <w:bottom w:val="none" w:sz="0" w:space="0" w:color="auto"/>
        <w:right w:val="none" w:sz="0" w:space="0" w:color="auto"/>
      </w:divBdr>
    </w:div>
    <w:div w:id="156048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ctrumnews.org/opinion/viewpoint/what-two-rare-social-syndromes-reveal-about-autism/" TargetMode="External"/><Relationship Id="rId13" Type="http://schemas.openxmlformats.org/officeDocument/2006/relationships/hyperlink" Target="https://www.sussex.police.uk/police-forces/sussex-police/areas/au/about-us/governance-and-processes/equality-diversity-inclusion/lgbt/"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uth-wales.police.uk/news/south-wales/news/2021/may/today-is-lgbt-domestic-abuse-%20awareness-day/" TargetMode="External"/><Relationship Id="rId17" Type="http://schemas.openxmlformats.org/officeDocument/2006/relationships/hyperlink" Target="https://static.nya.org.uk/static/f3fcc0c77f1f2d3b579af6274648540b/Between-the-lines-final-version.pdf" TargetMode="External"/><Relationship Id="rId2" Type="http://schemas.openxmlformats.org/officeDocument/2006/relationships/numbering" Target="numbering.xml"/><Relationship Id="rId16" Type="http://schemas.openxmlformats.org/officeDocument/2006/relationships/hyperlink" Target="https://www.walesonline.co.uk/news/politics/police-black-bame-representation-race-1878457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uth-wales.police.uk/news/south-wales/news/2021/february/south-wales-police-celebrates-lgbt-history-month/" TargetMode="External"/><Relationship Id="rId5" Type="http://schemas.openxmlformats.org/officeDocument/2006/relationships/webSettings" Target="webSettings.xml"/><Relationship Id="rId15" Type="http://schemas.openxmlformats.org/officeDocument/2006/relationships/hyperlink" Target="https://exudehc.com/blog/police-diversity-training/" TargetMode="External"/><Relationship Id="rId10" Type="http://schemas.openxmlformats.org/officeDocument/2006/relationships/hyperlink" Target="%20https://library.college.police.uk/docs/npia/CohesionGuide.pdf%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pectrumnews.org/opinion/viewpoint/what-two-rare-social-syndromes-reveal-about-autism/" TargetMode="External"/><Relationship Id="rId14" Type="http://schemas.openxmlformats.org/officeDocument/2006/relationships/hyperlink" Target="https://nap.nationalacademies.org/read/25075/chapte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CD2B8-4C15-4FD5-ADA7-1DFFD16B7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6124</Words>
  <Characters>34910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Moore</dc:creator>
  <cp:keywords/>
  <dc:description/>
  <cp:lastModifiedBy>David, Connor</cp:lastModifiedBy>
  <cp:revision>3</cp:revision>
  <dcterms:created xsi:type="dcterms:W3CDTF">2023-03-10T17:20:00Z</dcterms:created>
  <dcterms:modified xsi:type="dcterms:W3CDTF">2023-03-10T17:20:00Z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2023-03-10T17:19:02Z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2a375f12-e0cd-4baa-99b6-4d877e1aee5f</vt:lpwstr>
  </property>
  <property fmtid="{D5CDD505-2E9C-101B-9397-08002B2CF9AE}" pid="8" name="MSIP_Label_f2acd28b-79a3-4a0f-b0ff-4b75658b1549_ContentBits">
    <vt:lpwstr>0</vt:lpwstr>
  </property>
</Properties>
</file>