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9FE13" w14:textId="77777777" w:rsidR="001A5354" w:rsidRPr="00771EF6" w:rsidRDefault="00944219">
      <w:pPr>
        <w:pStyle w:val="Heading1"/>
        <w:spacing w:before="0" w:after="0"/>
        <w:ind w:firstLine="567"/>
        <w:jc w:val="both"/>
        <w:rPr>
          <w:color w:val="FF0000"/>
        </w:rPr>
      </w:pPr>
      <w:bookmarkStart w:id="0" w:name="_Hlk70539516"/>
      <w:bookmarkEnd w:id="0"/>
      <w:r w:rsidRPr="00771EF6">
        <w:rPr>
          <w:noProof/>
          <w:color w:val="FF0000"/>
        </w:rPr>
        <w:drawing>
          <wp:inline distT="0" distB="0" distL="0" distR="0" wp14:anchorId="5895ABE6" wp14:editId="00F07F75">
            <wp:extent cx="2095557" cy="695163"/>
            <wp:effectExtent l="0" t="0" r="0" b="0"/>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2095557" cy="695163"/>
                    </a:xfrm>
                    <a:prstGeom prst="rect">
                      <a:avLst/>
                    </a:prstGeom>
                    <a:noFill/>
                    <a:ln>
                      <a:noFill/>
                      <a:prstDash/>
                    </a:ln>
                  </pic:spPr>
                </pic:pic>
              </a:graphicData>
            </a:graphic>
          </wp:inline>
        </w:drawing>
      </w:r>
    </w:p>
    <w:p w14:paraId="3C14F66B" w14:textId="77777777" w:rsidR="001A5354" w:rsidRPr="00771EF6" w:rsidRDefault="001A5354">
      <w:pPr>
        <w:spacing w:after="0"/>
        <w:ind w:firstLine="567"/>
        <w:jc w:val="both"/>
        <w:rPr>
          <w:color w:val="FF0000"/>
        </w:rPr>
      </w:pPr>
    </w:p>
    <w:p w14:paraId="0B3E46B5" w14:textId="77777777" w:rsidR="001A5354" w:rsidRPr="00771EF6" w:rsidRDefault="00944219">
      <w:pPr>
        <w:tabs>
          <w:tab w:val="left" w:pos="2685"/>
        </w:tabs>
        <w:spacing w:after="0"/>
        <w:ind w:firstLine="567"/>
        <w:jc w:val="both"/>
        <w:rPr>
          <w:color w:val="FF0000"/>
        </w:rPr>
      </w:pPr>
      <w:r w:rsidRPr="00771EF6">
        <w:rPr>
          <w:rFonts w:ascii="Arial" w:hAnsi="Arial"/>
          <w:b/>
          <w:bCs/>
          <w:smallCaps/>
          <w:color w:val="FF0000"/>
          <w:sz w:val="28"/>
          <w:szCs w:val="28"/>
        </w:rPr>
        <w:tab/>
      </w:r>
    </w:p>
    <w:p w14:paraId="6F2B4D71" w14:textId="77777777" w:rsidR="001A5354" w:rsidRPr="00771EF6" w:rsidRDefault="001A5354">
      <w:pPr>
        <w:tabs>
          <w:tab w:val="left" w:pos="3960"/>
        </w:tabs>
        <w:spacing w:after="0"/>
        <w:ind w:firstLine="567"/>
        <w:jc w:val="both"/>
        <w:rPr>
          <w:color w:val="FF0000"/>
        </w:rPr>
      </w:pPr>
    </w:p>
    <w:p w14:paraId="6B46D106" w14:textId="77777777" w:rsidR="001A5354" w:rsidRPr="00771EF6" w:rsidRDefault="001A5354">
      <w:pPr>
        <w:tabs>
          <w:tab w:val="left" w:pos="3960"/>
        </w:tabs>
        <w:spacing w:after="0"/>
        <w:ind w:firstLine="567"/>
        <w:jc w:val="both"/>
        <w:rPr>
          <w:color w:val="FF0000"/>
        </w:rPr>
      </w:pPr>
    </w:p>
    <w:tbl>
      <w:tblPr>
        <w:tblW w:w="9776" w:type="dxa"/>
        <w:tblLayout w:type="fixed"/>
        <w:tblCellMar>
          <w:left w:w="10" w:type="dxa"/>
          <w:right w:w="10" w:type="dxa"/>
        </w:tblCellMar>
        <w:tblLook w:val="0000" w:firstRow="0" w:lastRow="0" w:firstColumn="0" w:lastColumn="0" w:noHBand="0" w:noVBand="0"/>
      </w:tblPr>
      <w:tblGrid>
        <w:gridCol w:w="2405"/>
        <w:gridCol w:w="7371"/>
      </w:tblGrid>
      <w:tr w:rsidR="00771EF6" w:rsidRPr="00771EF6" w14:paraId="3D75B7C6" w14:textId="77777777">
        <w:trPr>
          <w:trHeight w:val="577"/>
        </w:trPr>
        <w:tc>
          <w:tcPr>
            <w:tcW w:w="2405" w:type="dxa"/>
            <w:shd w:val="clear" w:color="auto" w:fill="auto"/>
            <w:tcMar>
              <w:top w:w="0" w:type="dxa"/>
              <w:left w:w="108" w:type="dxa"/>
              <w:bottom w:w="0" w:type="dxa"/>
              <w:right w:w="108" w:type="dxa"/>
            </w:tcMar>
          </w:tcPr>
          <w:p w14:paraId="16CDBF74" w14:textId="77777777" w:rsidR="001A5354" w:rsidRPr="009C117C" w:rsidRDefault="00944219">
            <w:pPr>
              <w:tabs>
                <w:tab w:val="left" w:pos="3960"/>
              </w:tabs>
              <w:spacing w:after="0"/>
              <w:ind w:firstLine="567"/>
              <w:jc w:val="both"/>
              <w:rPr>
                <w:rFonts w:ascii="Arial" w:hAnsi="Arial"/>
                <w:sz w:val="28"/>
                <w:szCs w:val="28"/>
              </w:rPr>
            </w:pPr>
            <w:r w:rsidRPr="009C117C">
              <w:rPr>
                <w:rFonts w:ascii="Arial" w:hAnsi="Arial"/>
                <w:sz w:val="28"/>
                <w:szCs w:val="28"/>
              </w:rPr>
              <w:t>Program</w:t>
            </w:r>
          </w:p>
        </w:tc>
        <w:tc>
          <w:tcPr>
            <w:tcW w:w="7371" w:type="dxa"/>
            <w:shd w:val="clear" w:color="auto" w:fill="auto"/>
            <w:tcMar>
              <w:top w:w="0" w:type="dxa"/>
              <w:left w:w="108" w:type="dxa"/>
              <w:bottom w:w="0" w:type="dxa"/>
              <w:right w:w="108" w:type="dxa"/>
            </w:tcMar>
          </w:tcPr>
          <w:p w14:paraId="6E368ABF" w14:textId="77777777" w:rsidR="001A5354" w:rsidRPr="009C117C" w:rsidRDefault="00944219">
            <w:pPr>
              <w:tabs>
                <w:tab w:val="left" w:pos="3960"/>
              </w:tabs>
              <w:spacing w:after="0"/>
              <w:ind w:firstLine="567"/>
              <w:jc w:val="both"/>
              <w:rPr>
                <w:rFonts w:ascii="Arial" w:hAnsi="Arial"/>
                <w:sz w:val="28"/>
                <w:szCs w:val="28"/>
              </w:rPr>
            </w:pPr>
            <w:r w:rsidRPr="009C117C">
              <w:rPr>
                <w:rFonts w:ascii="Arial" w:hAnsi="Arial"/>
                <w:sz w:val="28"/>
                <w:szCs w:val="28"/>
              </w:rPr>
              <w:t>BsC Cloud Computing</w:t>
            </w:r>
          </w:p>
        </w:tc>
      </w:tr>
      <w:tr w:rsidR="00771EF6" w:rsidRPr="00771EF6" w14:paraId="7C1FF0FC" w14:textId="77777777">
        <w:trPr>
          <w:trHeight w:val="557"/>
        </w:trPr>
        <w:tc>
          <w:tcPr>
            <w:tcW w:w="2405" w:type="dxa"/>
            <w:shd w:val="clear" w:color="auto" w:fill="auto"/>
            <w:tcMar>
              <w:top w:w="0" w:type="dxa"/>
              <w:left w:w="108" w:type="dxa"/>
              <w:bottom w:w="0" w:type="dxa"/>
              <w:right w:w="108" w:type="dxa"/>
            </w:tcMar>
          </w:tcPr>
          <w:p w14:paraId="68180078" w14:textId="77777777" w:rsidR="001A5354" w:rsidRPr="009C117C" w:rsidRDefault="00944219">
            <w:pPr>
              <w:tabs>
                <w:tab w:val="left" w:pos="3960"/>
              </w:tabs>
              <w:spacing w:after="0"/>
              <w:ind w:firstLine="567"/>
              <w:jc w:val="both"/>
              <w:rPr>
                <w:rFonts w:ascii="Arial" w:hAnsi="Arial"/>
                <w:sz w:val="28"/>
                <w:szCs w:val="28"/>
              </w:rPr>
            </w:pPr>
            <w:r w:rsidRPr="009C117C">
              <w:rPr>
                <w:rFonts w:ascii="Arial" w:hAnsi="Arial"/>
                <w:sz w:val="28"/>
                <w:szCs w:val="28"/>
              </w:rPr>
              <w:t>Module</w:t>
            </w:r>
          </w:p>
        </w:tc>
        <w:tc>
          <w:tcPr>
            <w:tcW w:w="7371" w:type="dxa"/>
            <w:shd w:val="clear" w:color="auto" w:fill="auto"/>
            <w:tcMar>
              <w:top w:w="0" w:type="dxa"/>
              <w:left w:w="108" w:type="dxa"/>
              <w:bottom w:w="0" w:type="dxa"/>
              <w:right w:w="108" w:type="dxa"/>
            </w:tcMar>
          </w:tcPr>
          <w:p w14:paraId="7BD6D7C1" w14:textId="732FFC51" w:rsidR="001A5354" w:rsidRPr="009C117C" w:rsidRDefault="009C117C">
            <w:pPr>
              <w:pStyle w:val="Default"/>
              <w:ind w:firstLine="567"/>
              <w:jc w:val="both"/>
              <w:rPr>
                <w:color w:val="auto"/>
                <w:sz w:val="28"/>
                <w:szCs w:val="28"/>
              </w:rPr>
            </w:pPr>
            <w:r w:rsidRPr="009C117C">
              <w:rPr>
                <w:color w:val="auto"/>
                <w:sz w:val="28"/>
                <w:szCs w:val="28"/>
              </w:rPr>
              <w:t>Cloud Computing Architecture</w:t>
            </w:r>
          </w:p>
        </w:tc>
      </w:tr>
      <w:tr w:rsidR="00771EF6" w:rsidRPr="00771EF6" w14:paraId="33BB9598" w14:textId="77777777">
        <w:trPr>
          <w:trHeight w:val="551"/>
        </w:trPr>
        <w:tc>
          <w:tcPr>
            <w:tcW w:w="2405" w:type="dxa"/>
            <w:shd w:val="clear" w:color="auto" w:fill="auto"/>
            <w:tcMar>
              <w:top w:w="0" w:type="dxa"/>
              <w:left w:w="108" w:type="dxa"/>
              <w:bottom w:w="0" w:type="dxa"/>
              <w:right w:w="108" w:type="dxa"/>
            </w:tcMar>
          </w:tcPr>
          <w:p w14:paraId="706CE6B6" w14:textId="77777777" w:rsidR="001A5354" w:rsidRPr="009C117C" w:rsidRDefault="00944219">
            <w:pPr>
              <w:tabs>
                <w:tab w:val="left" w:pos="3960"/>
              </w:tabs>
              <w:spacing w:after="0"/>
              <w:ind w:firstLine="567"/>
              <w:jc w:val="both"/>
            </w:pPr>
            <w:r w:rsidRPr="009C117C">
              <w:rPr>
                <w:rFonts w:ascii="Arial" w:hAnsi="Arial"/>
                <w:sz w:val="28"/>
                <w:szCs w:val="28"/>
              </w:rPr>
              <w:t>Student</w:t>
            </w:r>
          </w:p>
        </w:tc>
        <w:tc>
          <w:tcPr>
            <w:tcW w:w="7371" w:type="dxa"/>
            <w:shd w:val="clear" w:color="auto" w:fill="auto"/>
            <w:tcMar>
              <w:top w:w="0" w:type="dxa"/>
              <w:left w:w="108" w:type="dxa"/>
              <w:bottom w:w="0" w:type="dxa"/>
              <w:right w:w="108" w:type="dxa"/>
            </w:tcMar>
          </w:tcPr>
          <w:p w14:paraId="1CDBB500" w14:textId="77777777" w:rsidR="001A5354" w:rsidRPr="009C117C" w:rsidRDefault="00944219">
            <w:pPr>
              <w:tabs>
                <w:tab w:val="left" w:pos="3960"/>
              </w:tabs>
              <w:spacing w:after="0"/>
              <w:ind w:firstLine="567"/>
              <w:jc w:val="both"/>
            </w:pPr>
            <w:r w:rsidRPr="009C117C">
              <w:rPr>
                <w:rFonts w:ascii="Arial" w:hAnsi="Arial"/>
                <w:sz w:val="28"/>
                <w:szCs w:val="28"/>
              </w:rPr>
              <w:t>Petko Baremov</w:t>
            </w:r>
          </w:p>
        </w:tc>
      </w:tr>
      <w:tr w:rsidR="00771EF6" w:rsidRPr="00771EF6" w14:paraId="36264B9B" w14:textId="77777777">
        <w:trPr>
          <w:trHeight w:val="559"/>
        </w:trPr>
        <w:tc>
          <w:tcPr>
            <w:tcW w:w="2405" w:type="dxa"/>
            <w:shd w:val="clear" w:color="auto" w:fill="auto"/>
            <w:tcMar>
              <w:top w:w="0" w:type="dxa"/>
              <w:left w:w="108" w:type="dxa"/>
              <w:bottom w:w="0" w:type="dxa"/>
              <w:right w:w="108" w:type="dxa"/>
            </w:tcMar>
          </w:tcPr>
          <w:p w14:paraId="3E66C4D5" w14:textId="77777777" w:rsidR="001A5354" w:rsidRPr="009C117C" w:rsidRDefault="00944219">
            <w:pPr>
              <w:tabs>
                <w:tab w:val="left" w:pos="3960"/>
              </w:tabs>
              <w:spacing w:after="0"/>
              <w:ind w:firstLine="567"/>
              <w:jc w:val="both"/>
            </w:pPr>
            <w:r w:rsidRPr="009C117C">
              <w:rPr>
                <w:rFonts w:ascii="Arial" w:hAnsi="Arial"/>
                <w:sz w:val="28"/>
                <w:szCs w:val="28"/>
              </w:rPr>
              <w:t>Lecturer</w:t>
            </w:r>
          </w:p>
        </w:tc>
        <w:tc>
          <w:tcPr>
            <w:tcW w:w="7371" w:type="dxa"/>
            <w:shd w:val="clear" w:color="auto" w:fill="auto"/>
            <w:tcMar>
              <w:top w:w="0" w:type="dxa"/>
              <w:left w:w="108" w:type="dxa"/>
              <w:bottom w:w="0" w:type="dxa"/>
              <w:right w:w="108" w:type="dxa"/>
            </w:tcMar>
          </w:tcPr>
          <w:p w14:paraId="0799E657" w14:textId="2BD275F0" w:rsidR="001A5354" w:rsidRPr="009C117C" w:rsidRDefault="00D74989">
            <w:pPr>
              <w:tabs>
                <w:tab w:val="left" w:pos="3960"/>
              </w:tabs>
              <w:spacing w:after="0"/>
              <w:ind w:firstLine="567"/>
              <w:jc w:val="both"/>
            </w:pPr>
            <w:r w:rsidRPr="009C117C">
              <w:rPr>
                <w:rFonts w:ascii="Arial" w:hAnsi="Arial"/>
                <w:sz w:val="28"/>
                <w:szCs w:val="28"/>
              </w:rPr>
              <w:t>Renuga Jayakumar</w:t>
            </w:r>
          </w:p>
        </w:tc>
      </w:tr>
      <w:tr w:rsidR="00771EF6" w:rsidRPr="00771EF6" w14:paraId="44FA4C6E" w14:textId="77777777">
        <w:trPr>
          <w:trHeight w:val="553"/>
        </w:trPr>
        <w:tc>
          <w:tcPr>
            <w:tcW w:w="2405" w:type="dxa"/>
            <w:shd w:val="clear" w:color="auto" w:fill="auto"/>
            <w:tcMar>
              <w:top w:w="0" w:type="dxa"/>
              <w:left w:w="108" w:type="dxa"/>
              <w:bottom w:w="0" w:type="dxa"/>
              <w:right w:w="108" w:type="dxa"/>
            </w:tcMar>
          </w:tcPr>
          <w:p w14:paraId="762F5564" w14:textId="34FED1C7" w:rsidR="001A5354" w:rsidRPr="009C117C" w:rsidRDefault="00944219" w:rsidP="000B3509">
            <w:pPr>
              <w:tabs>
                <w:tab w:val="left" w:pos="459"/>
                <w:tab w:val="left" w:pos="3960"/>
              </w:tabs>
              <w:spacing w:after="0"/>
              <w:ind w:left="601"/>
              <w:rPr>
                <w:rFonts w:ascii="Arial" w:hAnsi="Arial"/>
                <w:sz w:val="28"/>
                <w:szCs w:val="28"/>
              </w:rPr>
            </w:pPr>
            <w:r w:rsidRPr="009C117C">
              <w:rPr>
                <w:rFonts w:ascii="Arial" w:hAnsi="Arial"/>
                <w:sz w:val="28"/>
                <w:szCs w:val="28"/>
              </w:rPr>
              <w:t>Assessme</w:t>
            </w:r>
            <w:r w:rsidR="000B3509" w:rsidRPr="009C117C">
              <w:rPr>
                <w:rFonts w:ascii="Arial" w:hAnsi="Arial"/>
                <w:sz w:val="28"/>
                <w:szCs w:val="28"/>
              </w:rPr>
              <w:t xml:space="preserve">nt      </w:t>
            </w:r>
            <w:r w:rsidRPr="009C117C">
              <w:rPr>
                <w:rFonts w:ascii="Arial" w:hAnsi="Arial"/>
                <w:sz w:val="28"/>
                <w:szCs w:val="28"/>
              </w:rPr>
              <w:t>Title</w:t>
            </w:r>
          </w:p>
        </w:tc>
        <w:tc>
          <w:tcPr>
            <w:tcW w:w="7371" w:type="dxa"/>
            <w:shd w:val="clear" w:color="auto" w:fill="auto"/>
            <w:tcMar>
              <w:top w:w="0" w:type="dxa"/>
              <w:left w:w="108" w:type="dxa"/>
              <w:bottom w:w="0" w:type="dxa"/>
              <w:right w:w="108" w:type="dxa"/>
            </w:tcMar>
          </w:tcPr>
          <w:p w14:paraId="10EBE69A" w14:textId="2B6A34D5" w:rsidR="001A5354" w:rsidRPr="009C117C" w:rsidRDefault="009C117C">
            <w:pPr>
              <w:tabs>
                <w:tab w:val="left" w:pos="3960"/>
              </w:tabs>
              <w:spacing w:after="0"/>
              <w:ind w:firstLine="567"/>
              <w:jc w:val="both"/>
              <w:rPr>
                <w:rFonts w:ascii="Arial" w:hAnsi="Arial"/>
                <w:sz w:val="28"/>
                <w:szCs w:val="28"/>
              </w:rPr>
            </w:pPr>
            <w:r w:rsidRPr="009C117C">
              <w:rPr>
                <w:rFonts w:ascii="Arial" w:hAnsi="Arial"/>
                <w:sz w:val="28"/>
                <w:szCs w:val="28"/>
              </w:rPr>
              <w:t>Global Learning Institute Cloud Transition</w:t>
            </w:r>
          </w:p>
        </w:tc>
      </w:tr>
      <w:tr w:rsidR="00CC1D6B" w:rsidRPr="00771EF6" w14:paraId="112D8B98" w14:textId="77777777">
        <w:tc>
          <w:tcPr>
            <w:tcW w:w="2405" w:type="dxa"/>
            <w:shd w:val="clear" w:color="auto" w:fill="auto"/>
            <w:tcMar>
              <w:top w:w="0" w:type="dxa"/>
              <w:left w:w="108" w:type="dxa"/>
              <w:bottom w:w="0" w:type="dxa"/>
              <w:right w:w="108" w:type="dxa"/>
            </w:tcMar>
          </w:tcPr>
          <w:p w14:paraId="5152F16D" w14:textId="77777777" w:rsidR="001A5354" w:rsidRPr="009C117C" w:rsidRDefault="00944219">
            <w:pPr>
              <w:tabs>
                <w:tab w:val="left" w:pos="3960"/>
              </w:tabs>
              <w:spacing w:after="0"/>
              <w:ind w:firstLine="567"/>
              <w:jc w:val="both"/>
              <w:rPr>
                <w:rFonts w:ascii="Arial" w:hAnsi="Arial"/>
                <w:sz w:val="28"/>
                <w:szCs w:val="28"/>
              </w:rPr>
            </w:pPr>
            <w:r w:rsidRPr="009C117C">
              <w:rPr>
                <w:rFonts w:ascii="Arial" w:hAnsi="Arial"/>
                <w:sz w:val="28"/>
                <w:szCs w:val="28"/>
              </w:rPr>
              <w:t>Word Count</w:t>
            </w:r>
          </w:p>
          <w:p w14:paraId="7604B7CA" w14:textId="77777777" w:rsidR="001A5354" w:rsidRPr="009C117C" w:rsidRDefault="001A5354">
            <w:pPr>
              <w:tabs>
                <w:tab w:val="left" w:pos="3960"/>
              </w:tabs>
              <w:spacing w:after="0"/>
              <w:ind w:firstLine="567"/>
              <w:jc w:val="both"/>
              <w:rPr>
                <w:rFonts w:ascii="Arial" w:hAnsi="Arial"/>
                <w:sz w:val="28"/>
                <w:szCs w:val="28"/>
              </w:rPr>
            </w:pPr>
          </w:p>
        </w:tc>
        <w:tc>
          <w:tcPr>
            <w:tcW w:w="7371" w:type="dxa"/>
            <w:shd w:val="clear" w:color="auto" w:fill="auto"/>
            <w:tcMar>
              <w:top w:w="0" w:type="dxa"/>
              <w:left w:w="108" w:type="dxa"/>
              <w:bottom w:w="0" w:type="dxa"/>
              <w:right w:w="108" w:type="dxa"/>
            </w:tcMar>
          </w:tcPr>
          <w:p w14:paraId="2E0BAE61" w14:textId="6F8F7F88" w:rsidR="001A5354" w:rsidRPr="009C117C" w:rsidRDefault="009C117C">
            <w:pPr>
              <w:tabs>
                <w:tab w:val="left" w:pos="3960"/>
              </w:tabs>
              <w:spacing w:after="0"/>
              <w:ind w:firstLine="567"/>
              <w:jc w:val="both"/>
              <w:rPr>
                <w:rFonts w:ascii="Arial" w:hAnsi="Arial"/>
                <w:sz w:val="28"/>
                <w:szCs w:val="28"/>
              </w:rPr>
            </w:pPr>
            <w:r w:rsidRPr="009C117C">
              <w:rPr>
                <w:rFonts w:ascii="Arial" w:hAnsi="Arial"/>
                <w:sz w:val="28"/>
                <w:szCs w:val="28"/>
              </w:rPr>
              <w:t>6000</w:t>
            </w:r>
            <w:r w:rsidR="00CC1D6B" w:rsidRPr="009C117C">
              <w:rPr>
                <w:rFonts w:ascii="Arial" w:hAnsi="Arial"/>
                <w:sz w:val="28"/>
                <w:szCs w:val="28"/>
              </w:rPr>
              <w:t xml:space="preserve"> words</w:t>
            </w:r>
          </w:p>
        </w:tc>
      </w:tr>
    </w:tbl>
    <w:p w14:paraId="1B50FD38" w14:textId="77777777" w:rsidR="00596117" w:rsidRPr="00771EF6" w:rsidRDefault="00596117">
      <w:pPr>
        <w:rPr>
          <w:color w:val="FF0000"/>
        </w:rPr>
        <w:sectPr w:rsidR="00596117" w:rsidRPr="00771EF6" w:rsidSect="00141979">
          <w:pgSz w:w="12240" w:h="15840"/>
          <w:pgMar w:top="72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cols w:space="720"/>
        </w:sectPr>
      </w:pPr>
    </w:p>
    <w:p w14:paraId="0D0F0D43" w14:textId="77777777" w:rsidR="001A5354" w:rsidRPr="00771EF6" w:rsidRDefault="001A5354">
      <w:pPr>
        <w:spacing w:after="0"/>
        <w:ind w:firstLine="567"/>
        <w:jc w:val="both"/>
        <w:rPr>
          <w:rFonts w:ascii="Arial" w:hAnsi="Arial"/>
          <w:color w:val="FF0000"/>
          <w:sz w:val="28"/>
          <w:szCs w:val="28"/>
        </w:rPr>
      </w:pPr>
    </w:p>
    <w:p w14:paraId="157C747F" w14:textId="77777777" w:rsidR="001A5354" w:rsidRPr="002C7059" w:rsidRDefault="001A5354">
      <w:pPr>
        <w:spacing w:after="0"/>
        <w:ind w:firstLine="567"/>
        <w:jc w:val="both"/>
        <w:rPr>
          <w:rFonts w:ascii="Arial" w:hAnsi="Arial"/>
          <w:sz w:val="28"/>
          <w:szCs w:val="28"/>
        </w:rPr>
      </w:pPr>
    </w:p>
    <w:p w14:paraId="628DE59B" w14:textId="77777777" w:rsidR="001A5354" w:rsidRPr="002C7059" w:rsidRDefault="001A5354">
      <w:pPr>
        <w:spacing w:after="0"/>
        <w:ind w:firstLine="567"/>
        <w:jc w:val="both"/>
        <w:rPr>
          <w:rFonts w:ascii="Arial" w:hAnsi="Arial"/>
          <w:sz w:val="28"/>
          <w:szCs w:val="28"/>
        </w:rPr>
      </w:pPr>
    </w:p>
    <w:tbl>
      <w:tblPr>
        <w:tblW w:w="9890" w:type="dxa"/>
        <w:tblCellMar>
          <w:left w:w="10" w:type="dxa"/>
          <w:right w:w="10" w:type="dxa"/>
        </w:tblCellMar>
        <w:tblLook w:val="0000" w:firstRow="0" w:lastRow="0" w:firstColumn="0" w:lastColumn="0" w:noHBand="0" w:noVBand="0"/>
      </w:tblPr>
      <w:tblGrid>
        <w:gridCol w:w="7938"/>
        <w:gridCol w:w="993"/>
        <w:gridCol w:w="959"/>
      </w:tblGrid>
      <w:tr w:rsidR="002C7059" w:rsidRPr="002C7059" w14:paraId="4BE551F6" w14:textId="77777777" w:rsidTr="00CA7DDB">
        <w:trPr>
          <w:trHeight w:val="242"/>
        </w:trPr>
        <w:tc>
          <w:tcPr>
            <w:tcW w:w="8931" w:type="dxa"/>
            <w:gridSpan w:val="2"/>
            <w:shd w:val="clear" w:color="auto" w:fill="auto"/>
            <w:tcMar>
              <w:top w:w="0" w:type="dxa"/>
              <w:left w:w="108" w:type="dxa"/>
              <w:bottom w:w="0" w:type="dxa"/>
              <w:right w:w="108" w:type="dxa"/>
            </w:tcMar>
          </w:tcPr>
          <w:p w14:paraId="78AE515C" w14:textId="77777777" w:rsidR="001A5354" w:rsidRPr="002C7059" w:rsidRDefault="00944219">
            <w:pPr>
              <w:pStyle w:val="TOCTitle"/>
              <w:spacing w:after="0"/>
              <w:ind w:firstLine="567"/>
              <w:jc w:val="both"/>
            </w:pPr>
            <w:r w:rsidRPr="002C7059">
              <w:rPr>
                <w:rFonts w:ascii="Arial" w:hAnsi="Arial" w:cs="Arial"/>
                <w:sz w:val="28"/>
                <w:szCs w:val="28"/>
              </w:rPr>
              <w:t>TABLE OF CONTENTS</w:t>
            </w:r>
          </w:p>
        </w:tc>
        <w:tc>
          <w:tcPr>
            <w:tcW w:w="959" w:type="dxa"/>
            <w:shd w:val="clear" w:color="auto" w:fill="auto"/>
            <w:tcMar>
              <w:top w:w="0" w:type="dxa"/>
              <w:left w:w="108" w:type="dxa"/>
              <w:bottom w:w="0" w:type="dxa"/>
              <w:right w:w="108" w:type="dxa"/>
            </w:tcMar>
          </w:tcPr>
          <w:p w14:paraId="52741F65" w14:textId="77777777" w:rsidR="001A5354" w:rsidRPr="002C7059" w:rsidRDefault="00944219">
            <w:pPr>
              <w:spacing w:after="0"/>
              <w:jc w:val="both"/>
              <w:rPr>
                <w:rFonts w:ascii="Arial" w:hAnsi="Arial"/>
                <w:sz w:val="28"/>
                <w:szCs w:val="28"/>
              </w:rPr>
            </w:pPr>
            <w:r w:rsidRPr="002C7059">
              <w:rPr>
                <w:rFonts w:ascii="Arial" w:hAnsi="Arial"/>
                <w:sz w:val="28"/>
                <w:szCs w:val="28"/>
              </w:rPr>
              <w:t>Page</w:t>
            </w:r>
          </w:p>
        </w:tc>
      </w:tr>
      <w:tr w:rsidR="002C7059" w:rsidRPr="002C7059" w14:paraId="269BD981" w14:textId="77777777" w:rsidTr="00CA7DDB">
        <w:tc>
          <w:tcPr>
            <w:tcW w:w="7938" w:type="dxa"/>
            <w:shd w:val="clear" w:color="auto" w:fill="auto"/>
            <w:tcMar>
              <w:top w:w="0" w:type="dxa"/>
              <w:left w:w="108" w:type="dxa"/>
              <w:bottom w:w="0" w:type="dxa"/>
              <w:right w:w="108" w:type="dxa"/>
            </w:tcMar>
          </w:tcPr>
          <w:p w14:paraId="37863644" w14:textId="1B74ADF8" w:rsidR="001A5354" w:rsidRPr="002C7059" w:rsidRDefault="002C7059">
            <w:pPr>
              <w:spacing w:after="0"/>
              <w:jc w:val="both"/>
              <w:rPr>
                <w:rFonts w:ascii="Arial" w:hAnsi="Arial"/>
                <w:sz w:val="28"/>
                <w:szCs w:val="28"/>
              </w:rPr>
            </w:pPr>
            <w:r w:rsidRPr="002C7059">
              <w:rPr>
                <w:rFonts w:ascii="Arial" w:hAnsi="Arial"/>
                <w:sz w:val="28"/>
                <w:szCs w:val="28"/>
              </w:rPr>
              <w:t>Abstract</w:t>
            </w:r>
          </w:p>
        </w:tc>
        <w:tc>
          <w:tcPr>
            <w:tcW w:w="993" w:type="dxa"/>
            <w:shd w:val="clear" w:color="auto" w:fill="auto"/>
            <w:tcMar>
              <w:top w:w="0" w:type="dxa"/>
              <w:left w:w="108" w:type="dxa"/>
              <w:bottom w:w="0" w:type="dxa"/>
              <w:right w:w="108" w:type="dxa"/>
            </w:tcMar>
          </w:tcPr>
          <w:p w14:paraId="32DC97C2" w14:textId="77777777" w:rsidR="001A5354" w:rsidRPr="002C7059" w:rsidRDefault="001A5354">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53B6CB23" w14:textId="77777777" w:rsidR="001A5354" w:rsidRPr="002C7059" w:rsidRDefault="00944219">
            <w:pPr>
              <w:spacing w:after="0"/>
              <w:jc w:val="both"/>
              <w:rPr>
                <w:rFonts w:ascii="Arial" w:hAnsi="Arial"/>
                <w:sz w:val="28"/>
                <w:szCs w:val="28"/>
              </w:rPr>
            </w:pPr>
            <w:r w:rsidRPr="002C7059">
              <w:rPr>
                <w:rFonts w:ascii="Arial" w:hAnsi="Arial"/>
                <w:sz w:val="28"/>
                <w:szCs w:val="28"/>
              </w:rPr>
              <w:t>2</w:t>
            </w:r>
          </w:p>
        </w:tc>
      </w:tr>
      <w:tr w:rsidR="002C7059" w:rsidRPr="002C7059" w14:paraId="60723EF8" w14:textId="77777777" w:rsidTr="00CA7DDB">
        <w:tc>
          <w:tcPr>
            <w:tcW w:w="7938" w:type="dxa"/>
            <w:shd w:val="clear" w:color="auto" w:fill="auto"/>
            <w:tcMar>
              <w:top w:w="0" w:type="dxa"/>
              <w:left w:w="108" w:type="dxa"/>
              <w:bottom w:w="0" w:type="dxa"/>
              <w:right w:w="108" w:type="dxa"/>
            </w:tcMar>
          </w:tcPr>
          <w:p w14:paraId="35353AA9" w14:textId="24FEEF68" w:rsidR="002C7059" w:rsidRPr="002C7059" w:rsidRDefault="002C7059">
            <w:pPr>
              <w:spacing w:after="0"/>
              <w:jc w:val="both"/>
              <w:rPr>
                <w:rFonts w:ascii="Arial" w:hAnsi="Arial"/>
                <w:sz w:val="28"/>
                <w:szCs w:val="28"/>
              </w:rPr>
            </w:pPr>
            <w:r w:rsidRPr="002C7059">
              <w:rPr>
                <w:rFonts w:ascii="Arial" w:hAnsi="Arial"/>
                <w:sz w:val="28"/>
                <w:szCs w:val="28"/>
              </w:rPr>
              <w:t>Introduction</w:t>
            </w:r>
          </w:p>
        </w:tc>
        <w:tc>
          <w:tcPr>
            <w:tcW w:w="993" w:type="dxa"/>
            <w:shd w:val="clear" w:color="auto" w:fill="auto"/>
            <w:tcMar>
              <w:top w:w="0" w:type="dxa"/>
              <w:left w:w="108" w:type="dxa"/>
              <w:bottom w:w="0" w:type="dxa"/>
              <w:right w:w="108" w:type="dxa"/>
            </w:tcMar>
          </w:tcPr>
          <w:p w14:paraId="5618435B" w14:textId="77777777" w:rsidR="002C7059" w:rsidRPr="002C7059" w:rsidRDefault="002C7059">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7BDCCB5A" w14:textId="6642C075" w:rsidR="002C7059" w:rsidRPr="002C7059" w:rsidRDefault="002C7059">
            <w:pPr>
              <w:spacing w:after="0"/>
              <w:jc w:val="both"/>
              <w:rPr>
                <w:rFonts w:ascii="Arial" w:hAnsi="Arial"/>
                <w:sz w:val="28"/>
                <w:szCs w:val="28"/>
              </w:rPr>
            </w:pPr>
            <w:r w:rsidRPr="002C7059">
              <w:rPr>
                <w:rFonts w:ascii="Arial" w:hAnsi="Arial"/>
                <w:sz w:val="28"/>
                <w:szCs w:val="28"/>
              </w:rPr>
              <w:t>2</w:t>
            </w:r>
          </w:p>
        </w:tc>
      </w:tr>
      <w:tr w:rsidR="002C7059" w:rsidRPr="002C7059" w14:paraId="0E5F4B3A" w14:textId="77777777" w:rsidTr="00CA7DDB">
        <w:tc>
          <w:tcPr>
            <w:tcW w:w="7938" w:type="dxa"/>
            <w:shd w:val="clear" w:color="auto" w:fill="auto"/>
            <w:tcMar>
              <w:top w:w="0" w:type="dxa"/>
              <w:left w:w="108" w:type="dxa"/>
              <w:bottom w:w="0" w:type="dxa"/>
              <w:right w:w="108" w:type="dxa"/>
            </w:tcMar>
          </w:tcPr>
          <w:p w14:paraId="43F3F0E5" w14:textId="0D2E6FD1" w:rsidR="001A5354" w:rsidRPr="002C7059" w:rsidRDefault="009C117C">
            <w:pPr>
              <w:spacing w:after="0"/>
              <w:jc w:val="both"/>
              <w:rPr>
                <w:rFonts w:ascii="Arial" w:hAnsi="Arial"/>
                <w:sz w:val="28"/>
                <w:szCs w:val="28"/>
              </w:rPr>
            </w:pPr>
            <w:r w:rsidRPr="002C7059">
              <w:rPr>
                <w:rFonts w:ascii="Arial" w:hAnsi="Arial"/>
                <w:sz w:val="28"/>
                <w:szCs w:val="28"/>
              </w:rPr>
              <w:t>Scenario Analysis</w:t>
            </w:r>
          </w:p>
        </w:tc>
        <w:tc>
          <w:tcPr>
            <w:tcW w:w="993" w:type="dxa"/>
            <w:shd w:val="clear" w:color="auto" w:fill="auto"/>
            <w:tcMar>
              <w:top w:w="0" w:type="dxa"/>
              <w:left w:w="108" w:type="dxa"/>
              <w:bottom w:w="0" w:type="dxa"/>
              <w:right w:w="108" w:type="dxa"/>
            </w:tcMar>
          </w:tcPr>
          <w:p w14:paraId="006D6287" w14:textId="77777777" w:rsidR="001A5354" w:rsidRPr="002C7059" w:rsidRDefault="001A5354">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7F6986A4" w14:textId="77777777" w:rsidR="001A5354" w:rsidRPr="002C7059" w:rsidRDefault="00944219">
            <w:pPr>
              <w:spacing w:after="0"/>
              <w:jc w:val="both"/>
              <w:rPr>
                <w:rFonts w:ascii="Arial" w:hAnsi="Arial"/>
                <w:sz w:val="28"/>
                <w:szCs w:val="28"/>
              </w:rPr>
            </w:pPr>
            <w:r w:rsidRPr="002C7059">
              <w:rPr>
                <w:rFonts w:ascii="Arial" w:hAnsi="Arial"/>
                <w:sz w:val="28"/>
                <w:szCs w:val="28"/>
              </w:rPr>
              <w:t>2</w:t>
            </w:r>
          </w:p>
        </w:tc>
      </w:tr>
      <w:tr w:rsidR="00771EF6" w:rsidRPr="00771EF6" w14:paraId="210CB70E" w14:textId="77777777" w:rsidTr="00CA7DDB">
        <w:tc>
          <w:tcPr>
            <w:tcW w:w="7938" w:type="dxa"/>
            <w:shd w:val="clear" w:color="auto" w:fill="auto"/>
            <w:tcMar>
              <w:top w:w="0" w:type="dxa"/>
              <w:left w:w="108" w:type="dxa"/>
              <w:bottom w:w="0" w:type="dxa"/>
              <w:right w:w="108" w:type="dxa"/>
            </w:tcMar>
          </w:tcPr>
          <w:p w14:paraId="5D5768F8" w14:textId="3C4E8AE9" w:rsidR="003E1537" w:rsidRPr="00BC2DFB" w:rsidRDefault="009C117C">
            <w:pPr>
              <w:spacing w:after="0"/>
              <w:jc w:val="both"/>
              <w:rPr>
                <w:rFonts w:ascii="Arial" w:hAnsi="Arial"/>
                <w:sz w:val="28"/>
                <w:szCs w:val="28"/>
              </w:rPr>
            </w:pPr>
            <w:r w:rsidRPr="00BC2DFB">
              <w:rPr>
                <w:rFonts w:ascii="Arial" w:hAnsi="Arial"/>
                <w:sz w:val="28"/>
                <w:szCs w:val="28"/>
              </w:rPr>
              <w:t>TCO Evaluation</w:t>
            </w:r>
          </w:p>
        </w:tc>
        <w:tc>
          <w:tcPr>
            <w:tcW w:w="993" w:type="dxa"/>
            <w:shd w:val="clear" w:color="auto" w:fill="auto"/>
            <w:tcMar>
              <w:top w:w="0" w:type="dxa"/>
              <w:left w:w="108" w:type="dxa"/>
              <w:bottom w:w="0" w:type="dxa"/>
              <w:right w:w="108" w:type="dxa"/>
            </w:tcMar>
          </w:tcPr>
          <w:p w14:paraId="7D62C782" w14:textId="77777777" w:rsidR="003E1537" w:rsidRPr="00BC2DFB" w:rsidRDefault="003E1537">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518CC920" w14:textId="1173A0C7" w:rsidR="003E1537" w:rsidRPr="00BC2DFB" w:rsidRDefault="00763055">
            <w:pPr>
              <w:spacing w:after="0"/>
              <w:jc w:val="both"/>
              <w:rPr>
                <w:rFonts w:ascii="Arial" w:hAnsi="Arial"/>
                <w:sz w:val="28"/>
                <w:szCs w:val="28"/>
              </w:rPr>
            </w:pPr>
            <w:r w:rsidRPr="00BC2DFB">
              <w:rPr>
                <w:rFonts w:ascii="Arial" w:hAnsi="Arial"/>
                <w:sz w:val="28"/>
                <w:szCs w:val="28"/>
              </w:rPr>
              <w:t>8</w:t>
            </w:r>
          </w:p>
        </w:tc>
      </w:tr>
      <w:tr w:rsidR="00771EF6" w:rsidRPr="00771EF6" w14:paraId="6312278A" w14:textId="77777777" w:rsidTr="00CA7DDB">
        <w:tc>
          <w:tcPr>
            <w:tcW w:w="7938" w:type="dxa"/>
            <w:shd w:val="clear" w:color="auto" w:fill="auto"/>
            <w:tcMar>
              <w:top w:w="0" w:type="dxa"/>
              <w:left w:w="108" w:type="dxa"/>
              <w:bottom w:w="0" w:type="dxa"/>
              <w:right w:w="108" w:type="dxa"/>
            </w:tcMar>
          </w:tcPr>
          <w:p w14:paraId="767CF2AA" w14:textId="7778028E" w:rsidR="003E1537" w:rsidRPr="00BC2DFB" w:rsidRDefault="00480712" w:rsidP="003E1537">
            <w:pPr>
              <w:spacing w:after="0"/>
              <w:ind w:left="709" w:hanging="709"/>
              <w:jc w:val="both"/>
              <w:rPr>
                <w:rFonts w:ascii="Arial" w:hAnsi="Arial"/>
                <w:sz w:val="28"/>
                <w:szCs w:val="28"/>
              </w:rPr>
            </w:pPr>
            <w:r w:rsidRPr="00BC2DFB">
              <w:rPr>
                <w:rFonts w:ascii="Arial" w:hAnsi="Arial"/>
                <w:sz w:val="28"/>
                <w:szCs w:val="28"/>
              </w:rPr>
              <w:t>Azure File Storage</w:t>
            </w:r>
            <w:r w:rsidR="00BC2DFB" w:rsidRPr="00BC2DFB">
              <w:rPr>
                <w:rFonts w:ascii="Arial" w:hAnsi="Arial"/>
                <w:sz w:val="28"/>
                <w:szCs w:val="28"/>
              </w:rPr>
              <w:t xml:space="preserve"> and Backup</w:t>
            </w:r>
          </w:p>
        </w:tc>
        <w:tc>
          <w:tcPr>
            <w:tcW w:w="993" w:type="dxa"/>
            <w:shd w:val="clear" w:color="auto" w:fill="auto"/>
            <w:tcMar>
              <w:top w:w="0" w:type="dxa"/>
              <w:left w:w="108" w:type="dxa"/>
              <w:bottom w:w="0" w:type="dxa"/>
              <w:right w:w="108" w:type="dxa"/>
            </w:tcMar>
          </w:tcPr>
          <w:p w14:paraId="32765054" w14:textId="77777777" w:rsidR="003E1537" w:rsidRPr="00BC2DFB" w:rsidRDefault="003E1537">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7FF487FE" w14:textId="036F2D90" w:rsidR="003E1537" w:rsidRPr="00BC2DFB" w:rsidRDefault="00BC2DFB">
            <w:pPr>
              <w:spacing w:after="0"/>
              <w:jc w:val="both"/>
              <w:rPr>
                <w:rFonts w:ascii="Arial" w:hAnsi="Arial"/>
                <w:sz w:val="28"/>
                <w:szCs w:val="28"/>
              </w:rPr>
            </w:pPr>
            <w:r w:rsidRPr="00BC2DFB">
              <w:rPr>
                <w:rFonts w:ascii="Arial" w:hAnsi="Arial"/>
                <w:sz w:val="28"/>
                <w:szCs w:val="28"/>
              </w:rPr>
              <w:t>13</w:t>
            </w:r>
          </w:p>
        </w:tc>
      </w:tr>
      <w:tr w:rsidR="00480712" w:rsidRPr="00771EF6" w14:paraId="2353346B" w14:textId="77777777" w:rsidTr="00CA7DDB">
        <w:tc>
          <w:tcPr>
            <w:tcW w:w="7938" w:type="dxa"/>
            <w:shd w:val="clear" w:color="auto" w:fill="auto"/>
            <w:tcMar>
              <w:top w:w="0" w:type="dxa"/>
              <w:left w:w="108" w:type="dxa"/>
              <w:bottom w:w="0" w:type="dxa"/>
              <w:right w:w="108" w:type="dxa"/>
            </w:tcMar>
          </w:tcPr>
          <w:p w14:paraId="5BF18F18" w14:textId="0AAE8B3C" w:rsidR="00480712" w:rsidRPr="00BC2DFB" w:rsidRDefault="00480712" w:rsidP="003E1537">
            <w:pPr>
              <w:spacing w:after="0"/>
              <w:ind w:left="709" w:hanging="709"/>
              <w:jc w:val="both"/>
              <w:rPr>
                <w:rFonts w:ascii="Arial" w:hAnsi="Arial"/>
                <w:sz w:val="28"/>
                <w:szCs w:val="28"/>
              </w:rPr>
            </w:pPr>
            <w:r w:rsidRPr="00BC2DFB">
              <w:rPr>
                <w:rFonts w:ascii="Arial" w:hAnsi="Arial"/>
                <w:sz w:val="28"/>
                <w:szCs w:val="28"/>
              </w:rPr>
              <w:t>Azure Databases</w:t>
            </w:r>
          </w:p>
        </w:tc>
        <w:tc>
          <w:tcPr>
            <w:tcW w:w="993" w:type="dxa"/>
            <w:shd w:val="clear" w:color="auto" w:fill="auto"/>
            <w:tcMar>
              <w:top w:w="0" w:type="dxa"/>
              <w:left w:w="108" w:type="dxa"/>
              <w:bottom w:w="0" w:type="dxa"/>
              <w:right w:w="108" w:type="dxa"/>
            </w:tcMar>
          </w:tcPr>
          <w:p w14:paraId="5D0B676E" w14:textId="77777777" w:rsidR="00480712" w:rsidRPr="00BC2DFB" w:rsidRDefault="00480712">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198BCD64" w14:textId="25CA8C38" w:rsidR="00480712" w:rsidRPr="00BC2DFB" w:rsidRDefault="00BC2DFB">
            <w:pPr>
              <w:spacing w:after="0"/>
              <w:jc w:val="both"/>
              <w:rPr>
                <w:rFonts w:ascii="Arial" w:hAnsi="Arial"/>
                <w:sz w:val="28"/>
                <w:szCs w:val="28"/>
              </w:rPr>
            </w:pPr>
            <w:r w:rsidRPr="00BC2DFB">
              <w:rPr>
                <w:rFonts w:ascii="Arial" w:hAnsi="Arial"/>
                <w:sz w:val="28"/>
                <w:szCs w:val="28"/>
              </w:rPr>
              <w:t>23</w:t>
            </w:r>
          </w:p>
        </w:tc>
      </w:tr>
      <w:tr w:rsidR="00480712" w:rsidRPr="00771EF6" w14:paraId="0EF7052D" w14:textId="77777777" w:rsidTr="00CA7DDB">
        <w:tc>
          <w:tcPr>
            <w:tcW w:w="7938" w:type="dxa"/>
            <w:shd w:val="clear" w:color="auto" w:fill="auto"/>
            <w:tcMar>
              <w:top w:w="0" w:type="dxa"/>
              <w:left w:w="108" w:type="dxa"/>
              <w:bottom w:w="0" w:type="dxa"/>
              <w:right w:w="108" w:type="dxa"/>
            </w:tcMar>
          </w:tcPr>
          <w:p w14:paraId="4515600C" w14:textId="5F778116" w:rsidR="00480712" w:rsidRPr="00BC2DFB" w:rsidRDefault="00480712" w:rsidP="00057855">
            <w:pPr>
              <w:spacing w:after="0"/>
              <w:ind w:left="709" w:hanging="709"/>
              <w:jc w:val="both"/>
              <w:rPr>
                <w:rFonts w:ascii="Arial" w:hAnsi="Arial"/>
                <w:sz w:val="28"/>
                <w:szCs w:val="28"/>
              </w:rPr>
            </w:pPr>
            <w:r w:rsidRPr="00BC2DFB">
              <w:rPr>
                <w:rFonts w:ascii="Arial" w:hAnsi="Arial"/>
                <w:sz w:val="28"/>
                <w:szCs w:val="28"/>
              </w:rPr>
              <w:t>Azure Site Recover</w:t>
            </w:r>
            <w:r w:rsidR="00057855" w:rsidRPr="00BC2DFB">
              <w:rPr>
                <w:rFonts w:ascii="Arial" w:hAnsi="Arial"/>
                <w:sz w:val="28"/>
                <w:szCs w:val="28"/>
              </w:rPr>
              <w:t>y</w:t>
            </w:r>
          </w:p>
        </w:tc>
        <w:tc>
          <w:tcPr>
            <w:tcW w:w="993" w:type="dxa"/>
            <w:shd w:val="clear" w:color="auto" w:fill="auto"/>
            <w:tcMar>
              <w:top w:w="0" w:type="dxa"/>
              <w:left w:w="108" w:type="dxa"/>
              <w:bottom w:w="0" w:type="dxa"/>
              <w:right w:w="108" w:type="dxa"/>
            </w:tcMar>
          </w:tcPr>
          <w:p w14:paraId="601274E3" w14:textId="77777777" w:rsidR="00480712" w:rsidRPr="00BC2DFB" w:rsidRDefault="00480712">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3F1B2213" w14:textId="4018E921" w:rsidR="00480712" w:rsidRPr="00BC2DFB" w:rsidRDefault="00057855">
            <w:pPr>
              <w:spacing w:after="0"/>
              <w:jc w:val="both"/>
              <w:rPr>
                <w:rFonts w:ascii="Arial" w:hAnsi="Arial"/>
                <w:sz w:val="28"/>
                <w:szCs w:val="28"/>
              </w:rPr>
            </w:pPr>
            <w:r w:rsidRPr="00BC2DFB">
              <w:rPr>
                <w:rFonts w:ascii="Arial" w:hAnsi="Arial"/>
                <w:sz w:val="28"/>
                <w:szCs w:val="28"/>
              </w:rPr>
              <w:t>2</w:t>
            </w:r>
            <w:r w:rsidR="00BC2DFB" w:rsidRPr="00BC2DFB">
              <w:rPr>
                <w:rFonts w:ascii="Arial" w:hAnsi="Arial"/>
                <w:sz w:val="28"/>
                <w:szCs w:val="28"/>
              </w:rPr>
              <w:t>6</w:t>
            </w:r>
          </w:p>
        </w:tc>
      </w:tr>
      <w:tr w:rsidR="00057855" w:rsidRPr="00771EF6" w14:paraId="1338363A" w14:textId="77777777" w:rsidTr="002401D5">
        <w:tc>
          <w:tcPr>
            <w:tcW w:w="7938" w:type="dxa"/>
            <w:shd w:val="clear" w:color="auto" w:fill="auto"/>
            <w:tcMar>
              <w:top w:w="0" w:type="dxa"/>
              <w:left w:w="108" w:type="dxa"/>
              <w:bottom w:w="0" w:type="dxa"/>
              <w:right w:w="108" w:type="dxa"/>
            </w:tcMar>
          </w:tcPr>
          <w:p w14:paraId="23C208FA" w14:textId="2F1D86B4" w:rsidR="00057855" w:rsidRPr="00BC2DFB" w:rsidRDefault="00057855" w:rsidP="002401D5">
            <w:pPr>
              <w:spacing w:after="0"/>
              <w:jc w:val="both"/>
              <w:rPr>
                <w:rFonts w:ascii="Arial" w:hAnsi="Arial"/>
                <w:sz w:val="28"/>
                <w:szCs w:val="28"/>
              </w:rPr>
            </w:pPr>
            <w:r w:rsidRPr="00BC2DFB">
              <w:rPr>
                <w:rFonts w:ascii="Arial" w:hAnsi="Arial"/>
                <w:sz w:val="28"/>
                <w:szCs w:val="28"/>
              </w:rPr>
              <w:t>Conclusion</w:t>
            </w:r>
          </w:p>
        </w:tc>
        <w:tc>
          <w:tcPr>
            <w:tcW w:w="993" w:type="dxa"/>
            <w:shd w:val="clear" w:color="auto" w:fill="auto"/>
            <w:tcMar>
              <w:top w:w="0" w:type="dxa"/>
              <w:left w:w="108" w:type="dxa"/>
              <w:bottom w:w="0" w:type="dxa"/>
              <w:right w:w="108" w:type="dxa"/>
            </w:tcMar>
          </w:tcPr>
          <w:p w14:paraId="65DF1C1C" w14:textId="77777777" w:rsidR="00057855" w:rsidRPr="00BC2DFB" w:rsidRDefault="00057855" w:rsidP="002401D5">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3B464E57" w14:textId="316EC663" w:rsidR="00057855" w:rsidRPr="00BC2DFB" w:rsidRDefault="00057855" w:rsidP="002401D5">
            <w:pPr>
              <w:spacing w:after="0"/>
              <w:jc w:val="both"/>
              <w:rPr>
                <w:rFonts w:ascii="Arial" w:hAnsi="Arial"/>
                <w:sz w:val="28"/>
                <w:szCs w:val="28"/>
              </w:rPr>
            </w:pPr>
            <w:r w:rsidRPr="00BC2DFB">
              <w:rPr>
                <w:rFonts w:ascii="Arial" w:hAnsi="Arial"/>
                <w:sz w:val="28"/>
                <w:szCs w:val="28"/>
              </w:rPr>
              <w:t>29</w:t>
            </w:r>
          </w:p>
        </w:tc>
      </w:tr>
      <w:tr w:rsidR="00771EF6" w:rsidRPr="00771EF6" w14:paraId="1B2ACE14" w14:textId="77777777" w:rsidTr="00CA7DDB">
        <w:tc>
          <w:tcPr>
            <w:tcW w:w="7938" w:type="dxa"/>
            <w:shd w:val="clear" w:color="auto" w:fill="auto"/>
            <w:tcMar>
              <w:top w:w="0" w:type="dxa"/>
              <w:left w:w="108" w:type="dxa"/>
              <w:bottom w:w="0" w:type="dxa"/>
              <w:right w:w="108" w:type="dxa"/>
            </w:tcMar>
          </w:tcPr>
          <w:p w14:paraId="4C5FE685" w14:textId="3E8300BF" w:rsidR="00235DAB" w:rsidRPr="00057855" w:rsidRDefault="00944219" w:rsidP="00CA7DDB">
            <w:pPr>
              <w:spacing w:after="0"/>
              <w:jc w:val="both"/>
              <w:rPr>
                <w:rFonts w:ascii="Arial" w:hAnsi="Arial"/>
                <w:sz w:val="28"/>
                <w:szCs w:val="28"/>
              </w:rPr>
            </w:pPr>
            <w:r w:rsidRPr="00057855">
              <w:rPr>
                <w:rFonts w:ascii="Arial" w:hAnsi="Arial"/>
                <w:sz w:val="28"/>
                <w:szCs w:val="28"/>
              </w:rPr>
              <w:t>References</w:t>
            </w:r>
          </w:p>
        </w:tc>
        <w:tc>
          <w:tcPr>
            <w:tcW w:w="993" w:type="dxa"/>
            <w:shd w:val="clear" w:color="auto" w:fill="auto"/>
            <w:tcMar>
              <w:top w:w="0" w:type="dxa"/>
              <w:left w:w="108" w:type="dxa"/>
              <w:bottom w:w="0" w:type="dxa"/>
              <w:right w:w="108" w:type="dxa"/>
            </w:tcMar>
          </w:tcPr>
          <w:p w14:paraId="161B5230" w14:textId="77777777" w:rsidR="001A5354" w:rsidRPr="00057855" w:rsidRDefault="001A5354">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312CB50F" w14:textId="73C96C82" w:rsidR="001A5354" w:rsidRPr="00057855" w:rsidRDefault="00057855">
            <w:pPr>
              <w:spacing w:after="0"/>
              <w:jc w:val="both"/>
              <w:rPr>
                <w:rFonts w:ascii="Arial" w:hAnsi="Arial"/>
                <w:sz w:val="28"/>
                <w:szCs w:val="28"/>
              </w:rPr>
            </w:pPr>
            <w:r w:rsidRPr="00057855">
              <w:rPr>
                <w:rFonts w:ascii="Arial" w:hAnsi="Arial"/>
                <w:sz w:val="28"/>
                <w:szCs w:val="28"/>
              </w:rPr>
              <w:t>29</w:t>
            </w:r>
          </w:p>
        </w:tc>
      </w:tr>
    </w:tbl>
    <w:p w14:paraId="54308FA2" w14:textId="77777777" w:rsidR="00596117" w:rsidRPr="00771EF6" w:rsidRDefault="00596117">
      <w:pPr>
        <w:rPr>
          <w:color w:val="FF0000"/>
        </w:rPr>
        <w:sectPr w:rsidR="00596117" w:rsidRPr="00771EF6" w:rsidSect="00141979">
          <w:headerReference w:type="default" r:id="rId9"/>
          <w:footerReference w:type="default" r:id="rId10"/>
          <w:headerReference w:type="first" r:id="rId11"/>
          <w:footerReference w:type="first" r:id="rId12"/>
          <w:pgSz w:w="12240" w:h="15840"/>
          <w:pgMar w:top="720" w:right="900" w:bottom="1440" w:left="1440" w:header="720" w:footer="720" w:gutter="0"/>
          <w:pgNumType w:start="1"/>
          <w:cols w:space="720"/>
          <w:titlePg/>
        </w:sectPr>
      </w:pPr>
    </w:p>
    <w:p w14:paraId="2E674D0F" w14:textId="31862B05" w:rsidR="00950CCD" w:rsidRPr="00480712" w:rsidRDefault="00950CCD" w:rsidP="00950CCD">
      <w:pPr>
        <w:pStyle w:val="Heading1"/>
        <w:spacing w:before="0" w:after="0"/>
        <w:jc w:val="both"/>
      </w:pPr>
      <w:r>
        <w:lastRenderedPageBreak/>
        <w:t>Abstract</w:t>
      </w:r>
    </w:p>
    <w:p w14:paraId="4C040C38" w14:textId="509EE1A2" w:rsidR="00950CCD" w:rsidRPr="002C7059" w:rsidRDefault="00950CCD" w:rsidP="00950CCD">
      <w:pPr>
        <w:pStyle w:val="paragraph"/>
        <w:spacing w:before="0" w:after="0"/>
        <w:ind w:firstLine="708"/>
        <w:jc w:val="both"/>
        <w:textAlignment w:val="baseline"/>
        <w:rPr>
          <w:rFonts w:ascii="Arial" w:eastAsia="SimSun" w:hAnsi="Arial" w:cs="Arial"/>
          <w:sz w:val="28"/>
          <w:szCs w:val="28"/>
          <w:lang w:eastAsia="ja-JP"/>
        </w:rPr>
      </w:pPr>
      <w:r w:rsidRPr="002C7059">
        <w:rPr>
          <w:rFonts w:ascii="Arial" w:eastAsia="SimSun" w:hAnsi="Arial" w:cs="Arial"/>
          <w:sz w:val="28"/>
          <w:szCs w:val="28"/>
          <w:lang w:eastAsia="ja-JP"/>
        </w:rPr>
        <w:t xml:space="preserve">The shift from on-premises infrastructure to cloud-based solutions like Microsoft Azure is a strategic move for businesses facing growth challenges. While on-premises systems offer security benefits, they lack scalability and cost-effectiveness, hindering adaptability to changing workloads. Microsoft Azure addresses these issues with its scalable, pay-as-you-go model, ensuring reliability, availability, and robust security. By managing infrastructure, offering virtual machines and containers, Azure enables businesses to focus on core activities. Challenges such as infrastructure management, scalability, maintenance, and security are efficiently addressed by Azure's comprehensive suite of services, including Azure Security </w:t>
      </w:r>
      <w:proofErr w:type="spellStart"/>
      <w:r w:rsidRPr="002C7059">
        <w:rPr>
          <w:rFonts w:ascii="Arial" w:eastAsia="SimSun" w:hAnsi="Arial" w:cs="Arial"/>
          <w:sz w:val="28"/>
          <w:szCs w:val="28"/>
          <w:lang w:eastAsia="ja-JP"/>
        </w:rPr>
        <w:t>Center</w:t>
      </w:r>
      <w:proofErr w:type="spellEnd"/>
      <w:r w:rsidRPr="002C7059">
        <w:rPr>
          <w:rFonts w:ascii="Arial" w:eastAsia="SimSun" w:hAnsi="Arial" w:cs="Arial"/>
          <w:sz w:val="28"/>
          <w:szCs w:val="28"/>
          <w:lang w:eastAsia="ja-JP"/>
        </w:rPr>
        <w:t>, Azure Sentinel, and Azure Backup. This transition is particularly relevant for organizations like GLI, handling sensitive personal data, as Azure provides compliance certifications and disaster recovery solutions, ensuring data protection and regulatory compliance.</w:t>
      </w:r>
    </w:p>
    <w:p w14:paraId="3BF11E98" w14:textId="77777777" w:rsidR="00950CCD" w:rsidRDefault="00950CCD">
      <w:pPr>
        <w:pStyle w:val="Heading1"/>
        <w:spacing w:before="0" w:after="0"/>
        <w:jc w:val="both"/>
      </w:pPr>
    </w:p>
    <w:p w14:paraId="660326CC" w14:textId="238A3655" w:rsidR="001A5354" w:rsidRPr="00480712" w:rsidRDefault="00944219">
      <w:pPr>
        <w:pStyle w:val="Heading1"/>
        <w:spacing w:before="0" w:after="0"/>
        <w:jc w:val="both"/>
      </w:pPr>
      <w:r w:rsidRPr="00480712">
        <w:t>Introduction</w:t>
      </w:r>
    </w:p>
    <w:p w14:paraId="0FB15991" w14:textId="4C31DB9D" w:rsidR="00FA281F" w:rsidRPr="002C7059" w:rsidRDefault="00944219" w:rsidP="00FA281F">
      <w:pPr>
        <w:pStyle w:val="paragraph"/>
        <w:spacing w:before="0" w:after="0"/>
        <w:ind w:firstLine="708"/>
        <w:jc w:val="both"/>
        <w:textAlignment w:val="baseline"/>
        <w:rPr>
          <w:rFonts w:ascii="Arial" w:eastAsia="SimSun" w:hAnsi="Arial" w:cs="Arial"/>
          <w:sz w:val="28"/>
          <w:szCs w:val="28"/>
          <w:lang w:eastAsia="ja-JP"/>
        </w:rPr>
      </w:pPr>
      <w:r w:rsidRPr="002C7059">
        <w:rPr>
          <w:rFonts w:ascii="Arial" w:eastAsia="SimSun" w:hAnsi="Arial" w:cs="Arial"/>
          <w:sz w:val="28"/>
          <w:szCs w:val="28"/>
          <w:lang w:eastAsia="ja-JP"/>
        </w:rPr>
        <w:t xml:space="preserve">This </w:t>
      </w:r>
      <w:r w:rsidR="003E1537" w:rsidRPr="002C7059">
        <w:rPr>
          <w:rFonts w:ascii="Arial" w:eastAsia="SimSun" w:hAnsi="Arial" w:cs="Arial"/>
          <w:sz w:val="28"/>
          <w:szCs w:val="28"/>
          <w:lang w:eastAsia="ja-JP"/>
        </w:rPr>
        <w:t>paper</w:t>
      </w:r>
      <w:r w:rsidR="00FB3952" w:rsidRPr="002C7059">
        <w:rPr>
          <w:rFonts w:ascii="Arial" w:eastAsia="SimSun" w:hAnsi="Arial" w:cs="Arial"/>
          <w:sz w:val="28"/>
          <w:szCs w:val="28"/>
          <w:lang w:eastAsia="ja-JP"/>
        </w:rPr>
        <w:t xml:space="preserve"> </w:t>
      </w:r>
      <w:r w:rsidR="006C46B0" w:rsidRPr="002C7059">
        <w:rPr>
          <w:rFonts w:ascii="Arial" w:eastAsia="SimSun" w:hAnsi="Arial" w:cs="Arial"/>
          <w:sz w:val="28"/>
          <w:szCs w:val="28"/>
          <w:lang w:eastAsia="ja-JP"/>
        </w:rPr>
        <w:t>provides</w:t>
      </w:r>
      <w:r w:rsidR="002C7059" w:rsidRPr="002C7059">
        <w:rPr>
          <w:rFonts w:ascii="Arial" w:eastAsia="SimSun" w:hAnsi="Arial" w:cs="Arial"/>
          <w:sz w:val="28"/>
          <w:szCs w:val="28"/>
          <w:lang w:eastAsia="ja-JP"/>
        </w:rPr>
        <w:t xml:space="preserve"> research on some cloud computing concepts like Backups and Site recovery as well as an analysis of a given scenario. Some proposals how to implement those concepts into a fictitious company named GLI are developed</w:t>
      </w:r>
      <w:r w:rsidR="003E1537" w:rsidRPr="002C7059">
        <w:rPr>
          <w:rFonts w:ascii="Arial" w:eastAsia="SimSun" w:hAnsi="Arial" w:cs="Arial"/>
          <w:sz w:val="28"/>
          <w:szCs w:val="28"/>
          <w:lang w:eastAsia="ja-JP"/>
        </w:rPr>
        <w:t xml:space="preserve">. </w:t>
      </w:r>
      <w:r w:rsidR="00E739D9" w:rsidRPr="002C7059">
        <w:rPr>
          <w:rFonts w:ascii="Arial" w:eastAsia="SimSun" w:hAnsi="Arial" w:cs="Arial"/>
          <w:sz w:val="28"/>
          <w:szCs w:val="28"/>
          <w:lang w:eastAsia="ja-JP"/>
        </w:rPr>
        <w:t xml:space="preserve">Data was collected over the internet, using </w:t>
      </w:r>
      <w:r w:rsidR="003A7389" w:rsidRPr="002C7059">
        <w:rPr>
          <w:rFonts w:ascii="Arial" w:eastAsia="SimSun" w:hAnsi="Arial" w:cs="Arial"/>
          <w:sz w:val="28"/>
          <w:szCs w:val="28"/>
          <w:lang w:eastAsia="ja-JP"/>
        </w:rPr>
        <w:t>free and available sources.</w:t>
      </w:r>
    </w:p>
    <w:p w14:paraId="0B85C9C4" w14:textId="77777777" w:rsidR="001A5354" w:rsidRPr="00771EF6" w:rsidRDefault="001A5354">
      <w:pPr>
        <w:pStyle w:val="paragraph"/>
        <w:spacing w:before="0" w:after="0"/>
        <w:ind w:firstLine="708"/>
        <w:jc w:val="both"/>
        <w:textAlignment w:val="baseline"/>
        <w:rPr>
          <w:rFonts w:ascii="Arial" w:eastAsia="SimSun" w:hAnsi="Arial" w:cs="Arial"/>
          <w:color w:val="FF0000"/>
          <w:sz w:val="28"/>
          <w:szCs w:val="28"/>
          <w:lang w:eastAsia="ja-JP"/>
        </w:rPr>
      </w:pPr>
    </w:p>
    <w:p w14:paraId="0B015F52" w14:textId="6940DC57" w:rsidR="00A03644" w:rsidRPr="00480712" w:rsidRDefault="00480712" w:rsidP="00A03644">
      <w:pPr>
        <w:pStyle w:val="Heading1"/>
        <w:spacing w:before="0" w:after="0"/>
        <w:jc w:val="both"/>
      </w:pPr>
      <w:r w:rsidRPr="00480712">
        <w:t xml:space="preserve">Scenario Analysis </w:t>
      </w:r>
    </w:p>
    <w:p w14:paraId="0F2B1A6A" w14:textId="1114FBE3" w:rsidR="00D203FB" w:rsidRPr="00AF6366" w:rsidRDefault="00BA741B" w:rsidP="005F691D">
      <w:pPr>
        <w:pStyle w:val="ListParagraph"/>
        <w:numPr>
          <w:ilvl w:val="0"/>
          <w:numId w:val="19"/>
        </w:numPr>
        <w:spacing w:after="0"/>
        <w:ind w:left="0" w:firstLine="851"/>
        <w:jc w:val="both"/>
        <w:rPr>
          <w:rFonts w:ascii="Arial" w:hAnsi="Arial"/>
          <w:color w:val="000000" w:themeColor="text1"/>
          <w:sz w:val="28"/>
          <w:szCs w:val="28"/>
          <w:lang w:val="en-GB"/>
        </w:rPr>
      </w:pPr>
      <w:r w:rsidRPr="00AF6366">
        <w:rPr>
          <w:rFonts w:ascii="Arial" w:hAnsi="Arial"/>
          <w:color w:val="000000" w:themeColor="text1"/>
          <w:sz w:val="28"/>
          <w:szCs w:val="28"/>
          <w:lang w:val="en-GB"/>
        </w:rPr>
        <w:t xml:space="preserve">On-premises vs Cloud. </w:t>
      </w:r>
      <w:r w:rsidR="005F691D" w:rsidRPr="00AF6366">
        <w:rPr>
          <w:rFonts w:ascii="Arial" w:hAnsi="Arial"/>
          <w:color w:val="000000" w:themeColor="text1"/>
          <w:sz w:val="28"/>
          <w:szCs w:val="28"/>
          <w:lang w:val="en-GB"/>
        </w:rPr>
        <w:t>GLI business growth unavoidabl</w:t>
      </w:r>
      <w:r w:rsidR="00782F49">
        <w:rPr>
          <w:rFonts w:ascii="Arial" w:hAnsi="Arial"/>
          <w:color w:val="000000" w:themeColor="text1"/>
          <w:sz w:val="28"/>
          <w:szCs w:val="28"/>
          <w:lang w:val="en-GB"/>
        </w:rPr>
        <w:t>y</w:t>
      </w:r>
      <w:r w:rsidR="005F691D" w:rsidRPr="00AF6366">
        <w:rPr>
          <w:rFonts w:ascii="Arial" w:hAnsi="Arial"/>
          <w:color w:val="000000" w:themeColor="text1"/>
          <w:sz w:val="28"/>
          <w:szCs w:val="28"/>
          <w:lang w:val="en-GB"/>
        </w:rPr>
        <w:t xml:space="preserve"> leads to challenges to their IT infrastructure. The original on-premises design, although providing some benefits, mostly in terms of security, is not easily scalable and cost effective. Moving into the cloud seems like a natural choice in this situation. Cloud service providers offer variety of options that can answer most of the business needs. Some of the benefits </w:t>
      </w:r>
      <w:r w:rsidR="00D203FB" w:rsidRPr="00AF6366">
        <w:rPr>
          <w:rFonts w:ascii="Arial" w:hAnsi="Arial"/>
          <w:color w:val="000000" w:themeColor="text1"/>
          <w:sz w:val="28"/>
          <w:szCs w:val="28"/>
          <w:lang w:val="en-GB"/>
        </w:rPr>
        <w:t xml:space="preserve">that using Microsoft Azure are: </w:t>
      </w:r>
      <w:r w:rsidR="005F691D" w:rsidRPr="00AF6366">
        <w:rPr>
          <w:rFonts w:ascii="Arial" w:hAnsi="Arial"/>
          <w:color w:val="000000" w:themeColor="text1"/>
          <w:sz w:val="28"/>
          <w:szCs w:val="28"/>
          <w:lang w:val="en-GB"/>
        </w:rPr>
        <w:t xml:space="preserve"> </w:t>
      </w:r>
    </w:p>
    <w:p w14:paraId="12C953BA" w14:textId="4FE90E62" w:rsidR="00D203FB" w:rsidRPr="00AF6366" w:rsidRDefault="00D203FB" w:rsidP="00AF6366">
      <w:pPr>
        <w:pStyle w:val="ListParagraph"/>
        <w:numPr>
          <w:ilvl w:val="0"/>
          <w:numId w:val="28"/>
        </w:numPr>
        <w:spacing w:after="0"/>
        <w:ind w:left="0" w:firstLine="567"/>
        <w:jc w:val="both"/>
        <w:rPr>
          <w:rFonts w:ascii="Arial" w:hAnsi="Arial"/>
          <w:color w:val="000000" w:themeColor="text1"/>
          <w:sz w:val="28"/>
          <w:szCs w:val="28"/>
          <w:lang w:val="en-GB"/>
        </w:rPr>
      </w:pPr>
      <w:r w:rsidRPr="00AF6366">
        <w:rPr>
          <w:rFonts w:ascii="Arial" w:hAnsi="Arial"/>
          <w:b/>
          <w:bCs/>
          <w:color w:val="000000" w:themeColor="text1"/>
          <w:sz w:val="28"/>
          <w:szCs w:val="28"/>
          <w:lang w:val="en-GB"/>
        </w:rPr>
        <w:t>Scalability</w:t>
      </w:r>
      <w:r w:rsidRPr="00AF6366">
        <w:rPr>
          <w:rFonts w:ascii="Arial" w:hAnsi="Arial"/>
          <w:color w:val="000000" w:themeColor="text1"/>
          <w:sz w:val="28"/>
          <w:szCs w:val="28"/>
          <w:lang w:val="en-GB"/>
        </w:rPr>
        <w:t>: Microsoft Azure provides virtually limitless scalability, allowing organizations to scale resources up or down based on demand. This scalability enables businesses to quickly adapt to changing workloads without the need for significant upfront investments in hardware</w:t>
      </w:r>
      <w:sdt>
        <w:sdtPr>
          <w:rPr>
            <w:rFonts w:ascii="Arial" w:hAnsi="Arial"/>
            <w:color w:val="000000" w:themeColor="text1"/>
            <w:sz w:val="28"/>
            <w:szCs w:val="28"/>
            <w:lang w:val="en-GB"/>
          </w:rPr>
          <w:id w:val="-22717076"/>
          <w:citation/>
        </w:sdtPr>
        <w:sdtContent>
          <w:r w:rsidR="0043769B">
            <w:rPr>
              <w:rFonts w:ascii="Arial" w:hAnsi="Arial"/>
              <w:color w:val="000000" w:themeColor="text1"/>
              <w:sz w:val="28"/>
              <w:szCs w:val="28"/>
              <w:lang w:val="en-GB"/>
            </w:rPr>
            <w:fldChar w:fldCharType="begin"/>
          </w:r>
          <w:r w:rsidR="0043769B">
            <w:rPr>
              <w:rFonts w:ascii="Arial" w:hAnsi="Arial"/>
              <w:color w:val="000000" w:themeColor="text1"/>
              <w:sz w:val="28"/>
              <w:szCs w:val="28"/>
              <w:lang w:val="en-GB"/>
            </w:rPr>
            <w:instrText xml:space="preserve"> CITATION Mic241 \l 2057 </w:instrText>
          </w:r>
          <w:r w:rsidR="0043769B">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[1]</w:t>
          </w:r>
          <w:r w:rsidR="0043769B">
            <w:rPr>
              <w:rFonts w:ascii="Arial" w:hAnsi="Arial"/>
              <w:color w:val="000000" w:themeColor="text1"/>
              <w:sz w:val="28"/>
              <w:szCs w:val="28"/>
              <w:lang w:val="en-GB"/>
            </w:rPr>
            <w:fldChar w:fldCharType="end"/>
          </w:r>
        </w:sdtContent>
      </w:sdt>
      <w:r w:rsidRPr="00AF6366">
        <w:rPr>
          <w:rFonts w:ascii="Arial" w:hAnsi="Arial"/>
          <w:color w:val="000000" w:themeColor="text1"/>
          <w:sz w:val="28"/>
          <w:szCs w:val="28"/>
          <w:lang w:val="en-GB"/>
        </w:rPr>
        <w:t xml:space="preserve">. </w:t>
      </w:r>
    </w:p>
    <w:p w14:paraId="509DBB8B" w14:textId="6A1E2C68" w:rsidR="00D203FB" w:rsidRPr="00AF6366" w:rsidRDefault="00D203FB" w:rsidP="00AF6366">
      <w:pPr>
        <w:pStyle w:val="ListParagraph"/>
        <w:numPr>
          <w:ilvl w:val="0"/>
          <w:numId w:val="28"/>
        </w:numPr>
        <w:spacing w:after="0"/>
        <w:ind w:left="0" w:firstLine="567"/>
        <w:jc w:val="both"/>
        <w:rPr>
          <w:rFonts w:ascii="Arial" w:hAnsi="Arial"/>
          <w:color w:val="000000" w:themeColor="text1"/>
          <w:sz w:val="28"/>
          <w:szCs w:val="28"/>
          <w:lang w:val="en-GB"/>
        </w:rPr>
      </w:pPr>
      <w:r w:rsidRPr="00AF6366">
        <w:rPr>
          <w:rFonts w:ascii="Arial" w:hAnsi="Arial"/>
          <w:b/>
          <w:bCs/>
          <w:color w:val="000000" w:themeColor="text1"/>
          <w:sz w:val="28"/>
          <w:szCs w:val="28"/>
          <w:lang w:val="en-GB"/>
        </w:rPr>
        <w:t>Cost-Effectiveness</w:t>
      </w:r>
      <w:r w:rsidRPr="00AF6366">
        <w:rPr>
          <w:rFonts w:ascii="Arial" w:hAnsi="Arial"/>
          <w:color w:val="000000" w:themeColor="text1"/>
          <w:sz w:val="28"/>
          <w:szCs w:val="28"/>
          <w:lang w:val="en-GB"/>
        </w:rPr>
        <w:t>: Azure offers a pay-as-you-go pricing model, allowing organizations to only pay for the resources they use. This can result in cost savings compared to maintaining on-premises servers, as it eliminates the need for upfront hardware purchases and reduces ongoing maintenance costs</w:t>
      </w:r>
      <w:sdt>
        <w:sdtPr>
          <w:rPr>
            <w:rFonts w:ascii="Arial" w:hAnsi="Arial"/>
            <w:color w:val="000000" w:themeColor="text1"/>
            <w:sz w:val="28"/>
            <w:szCs w:val="28"/>
            <w:lang w:val="en-GB"/>
          </w:rPr>
          <w:id w:val="-1006742950"/>
          <w:citation/>
        </w:sdtPr>
        <w:sdtContent>
          <w:r w:rsidR="0043769B">
            <w:rPr>
              <w:rFonts w:ascii="Arial" w:hAnsi="Arial"/>
              <w:color w:val="000000" w:themeColor="text1"/>
              <w:sz w:val="28"/>
              <w:szCs w:val="28"/>
              <w:lang w:val="en-GB"/>
            </w:rPr>
            <w:fldChar w:fldCharType="begin"/>
          </w:r>
          <w:r w:rsidR="0043769B">
            <w:rPr>
              <w:rFonts w:ascii="Arial" w:hAnsi="Arial"/>
              <w:color w:val="000000" w:themeColor="text1"/>
              <w:sz w:val="28"/>
              <w:szCs w:val="28"/>
              <w:lang w:val="en-GB"/>
            </w:rPr>
            <w:instrText xml:space="preserve"> CITATION Mic24 \l 2057 </w:instrText>
          </w:r>
          <w:r w:rsidR="0043769B">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[2]</w:t>
          </w:r>
          <w:r w:rsidR="0043769B">
            <w:rPr>
              <w:rFonts w:ascii="Arial" w:hAnsi="Arial"/>
              <w:color w:val="000000" w:themeColor="text1"/>
              <w:sz w:val="28"/>
              <w:szCs w:val="28"/>
              <w:lang w:val="en-GB"/>
            </w:rPr>
            <w:fldChar w:fldCharType="end"/>
          </w:r>
        </w:sdtContent>
      </w:sdt>
      <w:r w:rsidRPr="00AF6366">
        <w:rPr>
          <w:rFonts w:ascii="Arial" w:hAnsi="Arial"/>
          <w:color w:val="000000" w:themeColor="text1"/>
          <w:sz w:val="28"/>
          <w:szCs w:val="28"/>
          <w:lang w:val="en-GB"/>
        </w:rPr>
        <w:t xml:space="preserve">. </w:t>
      </w:r>
    </w:p>
    <w:p w14:paraId="4E30AD72" w14:textId="29D9CCF0" w:rsidR="00D203FB" w:rsidRPr="00AF6366" w:rsidRDefault="00D203FB" w:rsidP="00AF6366">
      <w:pPr>
        <w:pStyle w:val="ListParagraph"/>
        <w:numPr>
          <w:ilvl w:val="0"/>
          <w:numId w:val="28"/>
        </w:numPr>
        <w:spacing w:after="0"/>
        <w:ind w:left="0" w:firstLine="567"/>
        <w:jc w:val="both"/>
        <w:rPr>
          <w:rFonts w:ascii="Arial" w:hAnsi="Arial"/>
          <w:color w:val="000000" w:themeColor="text1"/>
          <w:sz w:val="28"/>
          <w:szCs w:val="28"/>
          <w:lang w:val="en-GB"/>
        </w:rPr>
      </w:pPr>
      <w:r w:rsidRPr="00AF6366">
        <w:rPr>
          <w:rFonts w:ascii="Arial" w:hAnsi="Arial"/>
          <w:b/>
          <w:bCs/>
          <w:color w:val="000000" w:themeColor="text1"/>
          <w:sz w:val="28"/>
          <w:szCs w:val="28"/>
          <w:lang w:val="en-GB"/>
        </w:rPr>
        <w:t>Reliability and Availability</w:t>
      </w:r>
      <w:r w:rsidRPr="00AF6366">
        <w:rPr>
          <w:rFonts w:ascii="Arial" w:hAnsi="Arial"/>
          <w:color w:val="000000" w:themeColor="text1"/>
          <w:sz w:val="28"/>
          <w:szCs w:val="28"/>
          <w:lang w:val="en-GB"/>
        </w:rPr>
        <w:t xml:space="preserve">: Azure provides high levels of reliability and availability through its global network of data centers and redundant infrastructure. </w:t>
      </w:r>
      <w:r w:rsidRPr="00AF6366">
        <w:rPr>
          <w:rFonts w:ascii="Arial" w:hAnsi="Arial"/>
          <w:color w:val="000000" w:themeColor="text1"/>
          <w:sz w:val="28"/>
          <w:szCs w:val="28"/>
          <w:lang w:val="en-GB"/>
        </w:rPr>
        <w:lastRenderedPageBreak/>
        <w:t>This ensures that applications hosted on Azure have minimal downtime and can withstand potential hardware failures or disasters</w:t>
      </w:r>
      <w:sdt>
        <w:sdtPr>
          <w:rPr>
            <w:rFonts w:ascii="Arial" w:hAnsi="Arial"/>
            <w:color w:val="000000" w:themeColor="text1"/>
            <w:sz w:val="28"/>
            <w:szCs w:val="28"/>
            <w:lang w:val="en-GB"/>
          </w:rPr>
          <w:id w:val="-815024474"/>
          <w:citation/>
        </w:sdtPr>
        <w:sdtContent>
          <w:r w:rsidR="0043769B">
            <w:rPr>
              <w:rFonts w:ascii="Arial" w:hAnsi="Arial"/>
              <w:color w:val="000000" w:themeColor="text1"/>
              <w:sz w:val="28"/>
              <w:szCs w:val="28"/>
              <w:lang w:val="en-GB"/>
            </w:rPr>
            <w:fldChar w:fldCharType="begin"/>
          </w:r>
          <w:r w:rsidR="0043769B">
            <w:rPr>
              <w:rFonts w:ascii="Arial" w:hAnsi="Arial"/>
              <w:color w:val="000000" w:themeColor="text1"/>
              <w:sz w:val="28"/>
              <w:szCs w:val="28"/>
              <w:lang w:val="en-GB"/>
            </w:rPr>
            <w:instrText xml:space="preserve"> CITATION Mic241 \l 2057 </w:instrText>
          </w:r>
          <w:r w:rsidR="0043769B">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[1]</w:t>
          </w:r>
          <w:r w:rsidR="0043769B">
            <w:rPr>
              <w:rFonts w:ascii="Arial" w:hAnsi="Arial"/>
              <w:color w:val="000000" w:themeColor="text1"/>
              <w:sz w:val="28"/>
              <w:szCs w:val="28"/>
              <w:lang w:val="en-GB"/>
            </w:rPr>
            <w:fldChar w:fldCharType="end"/>
          </w:r>
        </w:sdtContent>
      </w:sdt>
      <w:r w:rsidRPr="00AF6366">
        <w:rPr>
          <w:rFonts w:ascii="Arial" w:hAnsi="Arial"/>
          <w:color w:val="000000" w:themeColor="text1"/>
          <w:sz w:val="28"/>
          <w:szCs w:val="28"/>
          <w:lang w:val="en-GB"/>
        </w:rPr>
        <w:t xml:space="preserve">. </w:t>
      </w:r>
    </w:p>
    <w:p w14:paraId="3C7AC21C" w14:textId="267D217C" w:rsidR="00D203FB" w:rsidRPr="0043769B" w:rsidRDefault="00D203FB" w:rsidP="00AF6366">
      <w:pPr>
        <w:pStyle w:val="ListParagraph"/>
        <w:numPr>
          <w:ilvl w:val="0"/>
          <w:numId w:val="28"/>
        </w:numPr>
        <w:spacing w:after="0"/>
        <w:ind w:left="0" w:firstLine="567"/>
        <w:jc w:val="both"/>
        <w:rPr>
          <w:rFonts w:ascii="Arial" w:hAnsi="Arial"/>
          <w:color w:val="000000" w:themeColor="text1"/>
          <w:sz w:val="28"/>
          <w:szCs w:val="28"/>
          <w:lang w:val="en-GB"/>
        </w:rPr>
      </w:pPr>
      <w:r w:rsidRPr="00AF6366">
        <w:rPr>
          <w:rFonts w:ascii="Arial" w:hAnsi="Arial"/>
          <w:b/>
          <w:bCs/>
          <w:color w:val="000000" w:themeColor="text1"/>
          <w:sz w:val="28"/>
          <w:szCs w:val="28"/>
          <w:lang w:val="en-GB"/>
        </w:rPr>
        <w:t>Security</w:t>
      </w:r>
      <w:r w:rsidRPr="00AF6366">
        <w:rPr>
          <w:rFonts w:ascii="Arial" w:hAnsi="Arial"/>
          <w:color w:val="000000" w:themeColor="text1"/>
          <w:sz w:val="28"/>
          <w:szCs w:val="28"/>
          <w:lang w:val="en-GB"/>
        </w:rPr>
        <w:t xml:space="preserve">: Microsoft Azure offers robust security features and compliance certifications to help organizations protect their data and meet regulatory requirements. Azure's built-in security capabilities, such as encryption, identity </w:t>
      </w:r>
      <w:r w:rsidRPr="0043769B">
        <w:rPr>
          <w:rFonts w:ascii="Arial" w:hAnsi="Arial"/>
          <w:color w:val="000000" w:themeColor="text1"/>
          <w:sz w:val="28"/>
          <w:szCs w:val="28"/>
          <w:lang w:val="en-GB"/>
        </w:rPr>
        <w:t>management, and threat detection, help safeguard against cyber threats and unauthorized access</w:t>
      </w:r>
      <w:sdt>
        <w:sdtPr>
          <w:rPr>
            <w:rFonts w:ascii="Arial" w:hAnsi="Arial"/>
            <w:color w:val="000000" w:themeColor="text1"/>
            <w:sz w:val="28"/>
            <w:szCs w:val="28"/>
            <w:lang w:val="en-GB"/>
          </w:rPr>
          <w:id w:val="430243668"/>
          <w:citation/>
        </w:sdtPr>
        <w:sdtContent>
          <w:r w:rsidR="0043769B" w:rsidRPr="0043769B">
            <w:rPr>
              <w:rFonts w:ascii="Arial" w:hAnsi="Arial"/>
              <w:color w:val="000000" w:themeColor="text1"/>
              <w:sz w:val="28"/>
              <w:szCs w:val="28"/>
              <w:lang w:val="en-GB"/>
            </w:rPr>
            <w:fldChar w:fldCharType="begin"/>
          </w:r>
          <w:r w:rsidR="0043769B" w:rsidRPr="0043769B">
            <w:rPr>
              <w:rFonts w:ascii="Arial" w:hAnsi="Arial"/>
              <w:color w:val="000000" w:themeColor="text1"/>
              <w:sz w:val="28"/>
              <w:szCs w:val="28"/>
              <w:lang w:val="en-GB"/>
            </w:rPr>
            <w:instrText xml:space="preserve"> CITATION Mic241 \l 2057 </w:instrText>
          </w:r>
          <w:r w:rsidR="0043769B" w:rsidRPr="0043769B">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[1]</w:t>
          </w:r>
          <w:r w:rsidR="0043769B" w:rsidRPr="0043769B">
            <w:rPr>
              <w:rFonts w:ascii="Arial" w:hAnsi="Arial"/>
              <w:color w:val="000000" w:themeColor="text1"/>
              <w:sz w:val="28"/>
              <w:szCs w:val="28"/>
              <w:lang w:val="en-GB"/>
            </w:rPr>
            <w:fldChar w:fldCharType="end"/>
          </w:r>
        </w:sdtContent>
      </w:sdt>
      <w:r w:rsidRPr="0043769B">
        <w:rPr>
          <w:rFonts w:ascii="Arial" w:hAnsi="Arial"/>
          <w:color w:val="000000" w:themeColor="text1"/>
          <w:sz w:val="28"/>
          <w:szCs w:val="28"/>
          <w:lang w:val="en-GB"/>
        </w:rPr>
        <w:t xml:space="preserve">. </w:t>
      </w:r>
    </w:p>
    <w:p w14:paraId="4C7581E4" w14:textId="148CF022" w:rsidR="00D203FB" w:rsidRPr="0043769B" w:rsidRDefault="00D203FB" w:rsidP="00AF6366">
      <w:pPr>
        <w:pStyle w:val="ListParagraph"/>
        <w:numPr>
          <w:ilvl w:val="0"/>
          <w:numId w:val="28"/>
        </w:numPr>
        <w:spacing w:after="0"/>
        <w:ind w:left="0" w:firstLine="567"/>
        <w:jc w:val="both"/>
        <w:rPr>
          <w:rFonts w:ascii="Arial" w:hAnsi="Arial"/>
          <w:color w:val="000000" w:themeColor="text1"/>
          <w:sz w:val="28"/>
          <w:szCs w:val="28"/>
          <w:lang w:val="en-GB"/>
        </w:rPr>
      </w:pPr>
      <w:r w:rsidRPr="0043769B">
        <w:rPr>
          <w:rFonts w:ascii="Arial" w:hAnsi="Arial"/>
          <w:b/>
          <w:bCs/>
          <w:color w:val="000000" w:themeColor="text1"/>
          <w:sz w:val="28"/>
          <w:szCs w:val="28"/>
          <w:lang w:val="en-GB"/>
        </w:rPr>
        <w:t>Flexibility and Agility</w:t>
      </w:r>
      <w:r w:rsidRPr="0043769B">
        <w:rPr>
          <w:rFonts w:ascii="Arial" w:hAnsi="Arial"/>
          <w:color w:val="000000" w:themeColor="text1"/>
          <w:sz w:val="28"/>
          <w:szCs w:val="28"/>
          <w:lang w:val="en-GB"/>
        </w:rPr>
        <w:t>: Azure provides a wide range of services and tools that enable developers to build, deploy, and manage applications more quickly and efficiently. This flexibility allows organizations to innovate faster and respond to market changes with greater agility</w:t>
      </w:r>
      <w:sdt>
        <w:sdtPr>
          <w:rPr>
            <w:rFonts w:ascii="Arial" w:hAnsi="Arial"/>
            <w:color w:val="000000" w:themeColor="text1"/>
            <w:sz w:val="28"/>
            <w:szCs w:val="28"/>
            <w:lang w:val="en-GB"/>
          </w:rPr>
          <w:id w:val="1972178783"/>
          <w:citation/>
        </w:sdtPr>
        <w:sdtContent>
          <w:r w:rsidR="0043769B" w:rsidRPr="0043769B">
            <w:rPr>
              <w:rFonts w:ascii="Arial" w:hAnsi="Arial"/>
              <w:color w:val="000000" w:themeColor="text1"/>
              <w:sz w:val="28"/>
              <w:szCs w:val="28"/>
              <w:lang w:val="en-GB"/>
            </w:rPr>
            <w:fldChar w:fldCharType="begin"/>
          </w:r>
          <w:r w:rsidR="0043769B" w:rsidRPr="0043769B">
            <w:rPr>
              <w:rFonts w:ascii="Arial" w:hAnsi="Arial"/>
              <w:color w:val="000000" w:themeColor="text1"/>
              <w:sz w:val="28"/>
              <w:szCs w:val="28"/>
              <w:lang w:val="en-GB"/>
            </w:rPr>
            <w:instrText xml:space="preserve"> CITATION Mic241 \l 2057 </w:instrText>
          </w:r>
          <w:r w:rsidR="0043769B" w:rsidRPr="0043769B">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[1]</w:t>
          </w:r>
          <w:r w:rsidR="0043769B" w:rsidRPr="0043769B">
            <w:rPr>
              <w:rFonts w:ascii="Arial" w:hAnsi="Arial"/>
              <w:color w:val="000000" w:themeColor="text1"/>
              <w:sz w:val="28"/>
              <w:szCs w:val="28"/>
              <w:lang w:val="en-GB"/>
            </w:rPr>
            <w:fldChar w:fldCharType="end"/>
          </w:r>
        </w:sdtContent>
      </w:sdt>
      <w:r w:rsidRPr="0043769B">
        <w:rPr>
          <w:rFonts w:ascii="Arial" w:hAnsi="Arial"/>
          <w:color w:val="000000" w:themeColor="text1"/>
          <w:sz w:val="28"/>
          <w:szCs w:val="28"/>
          <w:lang w:val="en-GB"/>
        </w:rPr>
        <w:t xml:space="preserve">. </w:t>
      </w:r>
    </w:p>
    <w:p w14:paraId="661087A6" w14:textId="07B542F3" w:rsidR="00BA741B" w:rsidRPr="00255818" w:rsidRDefault="0043769B" w:rsidP="00F17559">
      <w:pPr>
        <w:pStyle w:val="ListParagraph"/>
        <w:spacing w:after="0"/>
        <w:ind w:left="0" w:firstLine="567"/>
        <w:jc w:val="both"/>
        <w:rPr>
          <w:rFonts w:ascii="Arial" w:hAnsi="Arial"/>
          <w:sz w:val="28"/>
          <w:szCs w:val="28"/>
          <w:lang w:val="en-GB"/>
        </w:rPr>
      </w:pPr>
      <w:r w:rsidRPr="0043769B">
        <w:rPr>
          <w:rFonts w:ascii="Arial" w:hAnsi="Arial"/>
          <w:color w:val="000000" w:themeColor="text1"/>
          <w:sz w:val="28"/>
          <w:szCs w:val="28"/>
          <w:lang w:val="en-GB"/>
        </w:rPr>
        <w:t xml:space="preserve">All </w:t>
      </w:r>
      <w:r w:rsidRPr="00255818">
        <w:rPr>
          <w:rFonts w:ascii="Arial" w:hAnsi="Arial"/>
          <w:sz w:val="28"/>
          <w:szCs w:val="28"/>
          <w:lang w:val="en-GB"/>
        </w:rPr>
        <w:t>these make Microsoft Azure a natural choice for many companies for their cloud migration.</w:t>
      </w:r>
      <w:r w:rsidR="005F691D" w:rsidRPr="00255818">
        <w:rPr>
          <w:rFonts w:ascii="Arial" w:hAnsi="Arial"/>
          <w:sz w:val="28"/>
          <w:szCs w:val="28"/>
          <w:lang w:val="en-GB"/>
        </w:rPr>
        <w:t xml:space="preserve">            </w:t>
      </w:r>
    </w:p>
    <w:p w14:paraId="567B2309" w14:textId="222C60CC" w:rsidR="005950CB" w:rsidRPr="00255818" w:rsidRDefault="007D7938" w:rsidP="005F691D">
      <w:pPr>
        <w:pStyle w:val="ListParagraph"/>
        <w:numPr>
          <w:ilvl w:val="0"/>
          <w:numId w:val="19"/>
        </w:numPr>
        <w:spacing w:after="0"/>
        <w:ind w:left="0" w:firstLine="851"/>
        <w:jc w:val="both"/>
        <w:rPr>
          <w:rFonts w:ascii="Arial" w:hAnsi="Arial"/>
          <w:sz w:val="28"/>
          <w:szCs w:val="28"/>
          <w:lang w:val="en-GB"/>
        </w:rPr>
      </w:pPr>
      <w:r w:rsidRPr="00255818">
        <w:rPr>
          <w:rFonts w:ascii="Arial" w:hAnsi="Arial"/>
          <w:sz w:val="28"/>
          <w:szCs w:val="28"/>
          <w:lang w:val="en-GB"/>
        </w:rPr>
        <w:t>On-premises (on-prem)</w:t>
      </w:r>
      <w:r w:rsidR="00782F49" w:rsidRPr="00255818">
        <w:rPr>
          <w:rFonts w:ascii="Arial" w:hAnsi="Arial"/>
          <w:sz w:val="28"/>
          <w:szCs w:val="28"/>
          <w:lang w:val="en-GB"/>
        </w:rPr>
        <w:t xml:space="preserve"> </w:t>
      </w:r>
      <w:r w:rsidRPr="00255818">
        <w:rPr>
          <w:rFonts w:ascii="Arial" w:hAnsi="Arial"/>
          <w:sz w:val="28"/>
          <w:szCs w:val="28"/>
          <w:lang w:val="en-GB"/>
        </w:rPr>
        <w:t xml:space="preserve">infrastructure challenges </w:t>
      </w:r>
      <w:r w:rsidR="00782F49" w:rsidRPr="00255818">
        <w:rPr>
          <w:rFonts w:ascii="Arial" w:hAnsi="Arial"/>
          <w:sz w:val="28"/>
          <w:szCs w:val="28"/>
          <w:lang w:val="en-GB"/>
        </w:rPr>
        <w:t xml:space="preserve">and Azure Options. </w:t>
      </w:r>
    </w:p>
    <w:p w14:paraId="5EBF0502" w14:textId="76F68ABE" w:rsidR="007D7938" w:rsidRPr="00255818" w:rsidRDefault="007D7938" w:rsidP="007D7938">
      <w:pPr>
        <w:spacing w:after="0"/>
        <w:ind w:firstLine="709"/>
        <w:jc w:val="both"/>
        <w:rPr>
          <w:rFonts w:ascii="Arial" w:hAnsi="Arial"/>
          <w:sz w:val="28"/>
          <w:szCs w:val="28"/>
          <w:lang w:val="en-GB"/>
        </w:rPr>
      </w:pPr>
      <w:r w:rsidRPr="00255818">
        <w:rPr>
          <w:rFonts w:ascii="Arial" w:hAnsi="Arial"/>
          <w:sz w:val="28"/>
          <w:szCs w:val="28"/>
          <w:lang w:val="en-GB"/>
        </w:rPr>
        <w:t xml:space="preserve">Maintaining on-premises infrastructure presents a unique set of challenges compared to utilizing cloud-based solutions like Microsoft Azure. Especially for medium and small-size companies. For them, the capital investment in acquiring and maintaining their own datacentre facilities may prove to be </w:t>
      </w:r>
      <w:r w:rsidR="00255818" w:rsidRPr="00255818">
        <w:rPr>
          <w:rFonts w:ascii="Arial" w:hAnsi="Arial"/>
          <w:sz w:val="28"/>
          <w:szCs w:val="28"/>
          <w:lang w:val="en-GB"/>
        </w:rPr>
        <w:t>challenging</w:t>
      </w:r>
      <w:r w:rsidR="00AD104E" w:rsidRPr="00255818">
        <w:rPr>
          <w:rFonts w:ascii="Arial" w:hAnsi="Arial"/>
          <w:sz w:val="28"/>
          <w:szCs w:val="28"/>
          <w:lang w:val="en-GB"/>
        </w:rPr>
        <w:t xml:space="preserve">, financially and in human cost. They are required to develop and maintain that infrastructure, instead of focusing on their business. For some companies this is </w:t>
      </w:r>
      <w:r w:rsidR="00255818" w:rsidRPr="00255818">
        <w:rPr>
          <w:rFonts w:ascii="Arial" w:hAnsi="Arial"/>
          <w:sz w:val="28"/>
          <w:szCs w:val="28"/>
          <w:lang w:val="en-GB"/>
        </w:rPr>
        <w:t xml:space="preserve">too much of a burden and a shift from their main focus. </w:t>
      </w:r>
      <w:r w:rsidRPr="00255818">
        <w:rPr>
          <w:rFonts w:ascii="Arial" w:hAnsi="Arial"/>
          <w:sz w:val="28"/>
          <w:szCs w:val="28"/>
          <w:lang w:val="en-GB"/>
        </w:rPr>
        <w:t xml:space="preserve">Here are some of </w:t>
      </w:r>
      <w:r w:rsidR="00255818" w:rsidRPr="00255818">
        <w:rPr>
          <w:rFonts w:ascii="Arial" w:hAnsi="Arial"/>
          <w:sz w:val="28"/>
          <w:szCs w:val="28"/>
          <w:lang w:val="en-GB"/>
        </w:rPr>
        <w:t>those</w:t>
      </w:r>
      <w:r w:rsidRPr="00255818">
        <w:rPr>
          <w:rFonts w:ascii="Arial" w:hAnsi="Arial"/>
          <w:sz w:val="28"/>
          <w:szCs w:val="28"/>
          <w:lang w:val="en-GB"/>
        </w:rPr>
        <w:t xml:space="preserve"> challenges:</w:t>
      </w:r>
    </w:p>
    <w:p w14:paraId="0C2A39F5" w14:textId="6D590457" w:rsidR="007D7938" w:rsidRPr="00F240A3" w:rsidRDefault="007D7938" w:rsidP="00255818">
      <w:pPr>
        <w:spacing w:after="0"/>
        <w:ind w:firstLine="709"/>
        <w:jc w:val="both"/>
        <w:rPr>
          <w:rFonts w:ascii="Arial" w:hAnsi="Arial"/>
          <w:b/>
          <w:bCs/>
          <w:sz w:val="28"/>
          <w:szCs w:val="28"/>
          <w:lang w:val="en-GB"/>
        </w:rPr>
      </w:pPr>
      <w:r w:rsidRPr="00F240A3">
        <w:rPr>
          <w:rFonts w:ascii="Arial" w:hAnsi="Arial"/>
          <w:b/>
          <w:bCs/>
          <w:sz w:val="28"/>
          <w:szCs w:val="28"/>
          <w:lang w:val="en-GB"/>
        </w:rPr>
        <w:t>Infrastructure Management:</w:t>
      </w:r>
    </w:p>
    <w:p w14:paraId="4AFE2A58" w14:textId="6B27AE79" w:rsidR="007D7938" w:rsidRPr="00255818" w:rsidRDefault="007D7938" w:rsidP="00255818">
      <w:pPr>
        <w:pStyle w:val="ListParagraph"/>
        <w:numPr>
          <w:ilvl w:val="0"/>
          <w:numId w:val="28"/>
        </w:numPr>
        <w:spacing w:after="0"/>
        <w:ind w:left="0" w:firstLine="567"/>
        <w:jc w:val="both"/>
        <w:rPr>
          <w:rFonts w:ascii="Arial" w:hAnsi="Arial"/>
          <w:color w:val="000000" w:themeColor="text1"/>
          <w:sz w:val="28"/>
          <w:szCs w:val="28"/>
          <w:lang w:val="en-GB"/>
        </w:rPr>
      </w:pPr>
      <w:r w:rsidRPr="00255818">
        <w:rPr>
          <w:rFonts w:ascii="Arial" w:hAnsi="Arial"/>
          <w:sz w:val="28"/>
          <w:szCs w:val="28"/>
          <w:lang w:val="en-GB"/>
        </w:rPr>
        <w:t xml:space="preserve">   On-premises servers require physical hardware, which means organizations must manage data centers</w:t>
      </w:r>
      <w:r w:rsidRPr="00255818">
        <w:rPr>
          <w:rFonts w:ascii="Arial" w:hAnsi="Arial"/>
          <w:color w:val="000000" w:themeColor="text1"/>
          <w:sz w:val="28"/>
          <w:szCs w:val="28"/>
          <w:lang w:val="en-GB"/>
        </w:rPr>
        <w:t>, power, cooling, and physical security.</w:t>
      </w:r>
    </w:p>
    <w:p w14:paraId="13AB509B" w14:textId="46112973" w:rsidR="007D7938" w:rsidRDefault="007D7938" w:rsidP="00255818">
      <w:pPr>
        <w:pStyle w:val="ListParagraph"/>
        <w:numPr>
          <w:ilvl w:val="0"/>
          <w:numId w:val="28"/>
        </w:numPr>
        <w:spacing w:after="0"/>
        <w:ind w:left="0" w:firstLine="567"/>
        <w:jc w:val="both"/>
        <w:rPr>
          <w:rFonts w:ascii="Arial" w:hAnsi="Arial"/>
          <w:color w:val="000000" w:themeColor="text1"/>
          <w:sz w:val="28"/>
          <w:szCs w:val="28"/>
          <w:lang w:val="en-GB"/>
        </w:rPr>
      </w:pPr>
      <w:r w:rsidRPr="00255818">
        <w:rPr>
          <w:rFonts w:ascii="Arial" w:hAnsi="Arial"/>
          <w:color w:val="000000" w:themeColor="text1"/>
          <w:sz w:val="28"/>
          <w:szCs w:val="28"/>
          <w:lang w:val="en-GB"/>
        </w:rPr>
        <w:t xml:space="preserve">   IT teams are responsible for procuring, installing, and maintaining hardware components such as servers, storage devices, networking equipment, and uninterruptible power supplies (UPS)</w:t>
      </w:r>
      <w:sdt>
        <w:sdtPr>
          <w:rPr>
            <w:rFonts w:ascii="Arial" w:hAnsi="Arial"/>
            <w:color w:val="000000" w:themeColor="text1"/>
            <w:sz w:val="28"/>
            <w:szCs w:val="28"/>
            <w:lang w:val="en-GB"/>
          </w:rPr>
          <w:id w:val="2051719099"/>
          <w:citation/>
        </w:sdtPr>
        <w:sdtContent>
          <w:r w:rsidR="00F240A3">
            <w:rPr>
              <w:rFonts w:ascii="Arial" w:hAnsi="Arial"/>
              <w:color w:val="000000" w:themeColor="text1"/>
              <w:sz w:val="28"/>
              <w:szCs w:val="28"/>
              <w:lang w:val="en-GB"/>
            </w:rPr>
            <w:fldChar w:fldCharType="begin"/>
          </w:r>
          <w:r w:rsidR="00F240A3">
            <w:rPr>
              <w:rFonts w:ascii="Arial" w:hAnsi="Arial"/>
              <w:color w:val="000000" w:themeColor="text1"/>
              <w:sz w:val="28"/>
              <w:szCs w:val="28"/>
              <w:lang w:val="en-GB"/>
            </w:rPr>
            <w:instrText xml:space="preserve"> CITATION Tho13 \l 2057 </w:instrText>
          </w:r>
          <w:r w:rsidR="00F240A3">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[3]</w:t>
          </w:r>
          <w:r w:rsidR="00F240A3">
            <w:rPr>
              <w:rFonts w:ascii="Arial" w:hAnsi="Arial"/>
              <w:color w:val="000000" w:themeColor="text1"/>
              <w:sz w:val="28"/>
              <w:szCs w:val="28"/>
              <w:lang w:val="en-GB"/>
            </w:rPr>
            <w:fldChar w:fldCharType="end"/>
          </w:r>
        </w:sdtContent>
      </w:sdt>
      <w:r w:rsidRPr="00255818">
        <w:rPr>
          <w:rFonts w:ascii="Arial" w:hAnsi="Arial"/>
          <w:color w:val="000000" w:themeColor="text1"/>
          <w:sz w:val="28"/>
          <w:szCs w:val="28"/>
          <w:lang w:val="en-GB"/>
        </w:rPr>
        <w:t>.</w:t>
      </w:r>
    </w:p>
    <w:p w14:paraId="2B536FE3" w14:textId="348058CC" w:rsidR="00676553" w:rsidRPr="00025AAE" w:rsidRDefault="00676553" w:rsidP="00676553">
      <w:pPr>
        <w:pStyle w:val="ListParagraph"/>
        <w:spacing w:after="0"/>
        <w:ind w:left="567"/>
        <w:jc w:val="both"/>
        <w:rPr>
          <w:rFonts w:ascii="Arial" w:hAnsi="Arial"/>
          <w:i/>
          <w:iCs/>
          <w:color w:val="000000" w:themeColor="text1"/>
          <w:sz w:val="28"/>
          <w:szCs w:val="28"/>
          <w:lang w:val="en-GB"/>
        </w:rPr>
      </w:pPr>
      <w:r w:rsidRPr="00025AAE">
        <w:rPr>
          <w:rFonts w:ascii="Arial" w:hAnsi="Arial"/>
          <w:i/>
          <w:iCs/>
          <w:color w:val="000000" w:themeColor="text1"/>
          <w:sz w:val="28"/>
          <w:szCs w:val="28"/>
          <w:lang w:val="en-GB"/>
        </w:rPr>
        <w:t>Azure Option:</w:t>
      </w:r>
    </w:p>
    <w:p w14:paraId="0A7A0247" w14:textId="3377F69D" w:rsidR="00676553" w:rsidRPr="00255818" w:rsidRDefault="00676553" w:rsidP="00676553">
      <w:pPr>
        <w:pStyle w:val="ListParagraph"/>
        <w:spacing w:after="0"/>
        <w:ind w:left="0" w:firstLine="567"/>
        <w:jc w:val="both"/>
        <w:rPr>
          <w:rFonts w:ascii="Arial" w:hAnsi="Arial"/>
          <w:color w:val="000000" w:themeColor="text1"/>
          <w:sz w:val="28"/>
          <w:szCs w:val="28"/>
          <w:lang w:val="en-GB"/>
        </w:rPr>
      </w:pPr>
      <w:r>
        <w:rPr>
          <w:rFonts w:ascii="Arial" w:hAnsi="Arial"/>
          <w:color w:val="000000" w:themeColor="text1"/>
          <w:sz w:val="28"/>
          <w:szCs w:val="28"/>
          <w:lang w:val="en-GB"/>
        </w:rPr>
        <w:t xml:space="preserve">The entire infrastructure management – from location, </w:t>
      </w:r>
      <w:r w:rsidR="00025AAE">
        <w:rPr>
          <w:rFonts w:ascii="Arial" w:hAnsi="Arial"/>
          <w:color w:val="000000" w:themeColor="text1"/>
          <w:sz w:val="28"/>
          <w:szCs w:val="28"/>
          <w:lang w:val="en-GB"/>
        </w:rPr>
        <w:t>installation,</w:t>
      </w:r>
      <w:r>
        <w:rPr>
          <w:rFonts w:ascii="Arial" w:hAnsi="Arial"/>
          <w:color w:val="000000" w:themeColor="text1"/>
          <w:sz w:val="28"/>
          <w:szCs w:val="28"/>
          <w:lang w:val="en-GB"/>
        </w:rPr>
        <w:t xml:space="preserve"> and </w:t>
      </w:r>
      <w:r w:rsidR="00025AAE">
        <w:rPr>
          <w:rFonts w:ascii="Arial" w:hAnsi="Arial"/>
          <w:color w:val="000000" w:themeColor="text1"/>
          <w:sz w:val="28"/>
          <w:szCs w:val="28"/>
          <w:lang w:val="en-GB"/>
        </w:rPr>
        <w:t>security to</w:t>
      </w:r>
      <w:r>
        <w:rPr>
          <w:rFonts w:ascii="Arial" w:hAnsi="Arial"/>
          <w:color w:val="000000" w:themeColor="text1"/>
          <w:sz w:val="28"/>
          <w:szCs w:val="28"/>
          <w:lang w:val="en-GB"/>
        </w:rPr>
        <w:t xml:space="preserve"> upgrading and compliances is being managed by Azure, </w:t>
      </w:r>
      <w:r w:rsidR="00025AAE">
        <w:rPr>
          <w:rFonts w:ascii="Arial" w:hAnsi="Arial"/>
          <w:color w:val="000000" w:themeColor="text1"/>
          <w:sz w:val="28"/>
          <w:szCs w:val="28"/>
          <w:lang w:val="en-GB"/>
        </w:rPr>
        <w:t>allowing companies</w:t>
      </w:r>
      <w:r>
        <w:rPr>
          <w:rFonts w:ascii="Arial" w:hAnsi="Arial"/>
          <w:color w:val="000000" w:themeColor="text1"/>
          <w:sz w:val="28"/>
          <w:szCs w:val="28"/>
          <w:lang w:val="en-GB"/>
        </w:rPr>
        <w:t xml:space="preserve"> to focus on their main business</w:t>
      </w:r>
      <w:r w:rsidR="00025AAE">
        <w:rPr>
          <w:rFonts w:ascii="Arial" w:hAnsi="Arial"/>
          <w:color w:val="000000" w:themeColor="text1"/>
          <w:sz w:val="28"/>
          <w:szCs w:val="28"/>
          <w:lang w:val="en-GB"/>
        </w:rPr>
        <w:t xml:space="preserve">. Azure takes care of the entire physical part of the infrastructure and provides </w:t>
      </w:r>
      <w:r w:rsidR="008602C1">
        <w:rPr>
          <w:rFonts w:ascii="Arial" w:hAnsi="Arial"/>
          <w:color w:val="000000" w:themeColor="text1"/>
          <w:sz w:val="28"/>
          <w:szCs w:val="28"/>
          <w:lang w:val="en-GB"/>
        </w:rPr>
        <w:t xml:space="preserve">their customers with </w:t>
      </w:r>
      <w:r w:rsidR="00025AAE">
        <w:rPr>
          <w:rFonts w:ascii="Arial" w:hAnsi="Arial"/>
          <w:color w:val="000000" w:themeColor="text1"/>
          <w:sz w:val="28"/>
          <w:szCs w:val="28"/>
          <w:lang w:val="en-GB"/>
        </w:rPr>
        <w:t>a choice of Virtual Machines (VM)</w:t>
      </w:r>
      <w:r w:rsidR="008602C1">
        <w:rPr>
          <w:rFonts w:ascii="Arial" w:hAnsi="Arial"/>
          <w:color w:val="000000" w:themeColor="text1"/>
          <w:sz w:val="28"/>
          <w:szCs w:val="28"/>
          <w:lang w:val="en-GB"/>
        </w:rPr>
        <w:t xml:space="preserve"> and</w:t>
      </w:r>
      <w:r w:rsidR="00025AAE">
        <w:rPr>
          <w:rFonts w:ascii="Arial" w:hAnsi="Arial"/>
          <w:color w:val="000000" w:themeColor="text1"/>
          <w:sz w:val="28"/>
          <w:szCs w:val="28"/>
          <w:lang w:val="en-GB"/>
        </w:rPr>
        <w:t xml:space="preserve"> containers</w:t>
      </w:r>
      <w:r w:rsidR="008602C1">
        <w:rPr>
          <w:rFonts w:ascii="Arial" w:hAnsi="Arial"/>
          <w:color w:val="000000" w:themeColor="text1"/>
          <w:sz w:val="28"/>
          <w:szCs w:val="28"/>
          <w:lang w:val="en-GB"/>
        </w:rPr>
        <w:t xml:space="preserve">, along with Azure App Services and Azure Functions that allow their customers to run their applications.  </w:t>
      </w:r>
    </w:p>
    <w:p w14:paraId="6A565E67" w14:textId="686073DC" w:rsidR="007D7938" w:rsidRPr="00F240A3" w:rsidRDefault="007D7938" w:rsidP="00F240A3">
      <w:pPr>
        <w:spacing w:after="0"/>
        <w:ind w:firstLine="567"/>
        <w:jc w:val="both"/>
        <w:rPr>
          <w:rFonts w:ascii="Arial" w:hAnsi="Arial"/>
          <w:b/>
          <w:bCs/>
          <w:sz w:val="28"/>
          <w:szCs w:val="28"/>
          <w:lang w:val="en-GB"/>
        </w:rPr>
      </w:pPr>
      <w:r w:rsidRPr="00F240A3">
        <w:rPr>
          <w:rFonts w:ascii="Arial" w:hAnsi="Arial"/>
          <w:b/>
          <w:bCs/>
          <w:sz w:val="28"/>
          <w:szCs w:val="28"/>
          <w:lang w:val="en-GB"/>
        </w:rPr>
        <w:t>Scalability and Capacity Planning:</w:t>
      </w:r>
    </w:p>
    <w:p w14:paraId="0E707BA0" w14:textId="3C4E7FB4" w:rsidR="007D7938" w:rsidRPr="00F240A3" w:rsidRDefault="00F240A3"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w:t>
      </w:r>
      <w:r w:rsidR="007D7938" w:rsidRPr="00F240A3">
        <w:rPr>
          <w:rFonts w:ascii="Arial" w:hAnsi="Arial"/>
          <w:sz w:val="28"/>
          <w:szCs w:val="28"/>
          <w:lang w:val="en-GB"/>
        </w:rPr>
        <w:t>Scaling on-premises infrastructure requires purchasing additional hardware, which can be time-consuming and expensive.</w:t>
      </w:r>
    </w:p>
    <w:p w14:paraId="0DDFE1A8" w14:textId="160D6EA9" w:rsidR="007D7938" w:rsidRDefault="007D7938" w:rsidP="00FC231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Capacity planning involves predicting future resource requirements and ensuring that sufficient hardware is available to meet the needs of the organization without over-provisioning or under-provisioning</w:t>
      </w:r>
      <w:sdt>
        <w:sdtPr>
          <w:rPr>
            <w:rFonts w:ascii="Arial" w:hAnsi="Arial"/>
            <w:sz w:val="28"/>
            <w:szCs w:val="28"/>
            <w:lang w:val="en-GB"/>
          </w:rPr>
          <w:id w:val="-1447235490"/>
          <w:citation/>
        </w:sdtPr>
        <w:sdtContent>
          <w:r w:rsidR="00F240A3" w:rsidRPr="00F240A3">
            <w:rPr>
              <w:rFonts w:ascii="Arial" w:hAnsi="Arial"/>
              <w:sz w:val="28"/>
              <w:szCs w:val="28"/>
              <w:lang w:val="en-GB"/>
            </w:rPr>
            <w:fldChar w:fldCharType="begin"/>
          </w:r>
          <w:r w:rsidR="00F240A3" w:rsidRPr="00F240A3">
            <w:rPr>
              <w:rFonts w:ascii="Arial" w:hAnsi="Arial"/>
              <w:sz w:val="28"/>
              <w:szCs w:val="28"/>
              <w:lang w:val="en-GB"/>
            </w:rPr>
            <w:instrText xml:space="preserve"> CITATION Tho13 \l 2057 </w:instrText>
          </w:r>
          <w:r w:rsidR="00F240A3" w:rsidRPr="00F240A3">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[3]</w:t>
          </w:r>
          <w:r w:rsidR="00F240A3" w:rsidRPr="00F240A3">
            <w:rPr>
              <w:rFonts w:ascii="Arial" w:hAnsi="Arial"/>
              <w:sz w:val="28"/>
              <w:szCs w:val="28"/>
              <w:lang w:val="en-GB"/>
            </w:rPr>
            <w:fldChar w:fldCharType="end"/>
          </w:r>
        </w:sdtContent>
      </w:sdt>
      <w:r w:rsidRPr="00F240A3">
        <w:rPr>
          <w:rFonts w:ascii="Arial" w:hAnsi="Arial"/>
          <w:sz w:val="28"/>
          <w:szCs w:val="28"/>
          <w:lang w:val="en-GB"/>
        </w:rPr>
        <w:t>.</w:t>
      </w:r>
    </w:p>
    <w:p w14:paraId="49F9859F" w14:textId="4356BCDF" w:rsidR="00025AAE" w:rsidRDefault="00025AAE" w:rsidP="00025AAE">
      <w:pPr>
        <w:pStyle w:val="ListParagraph"/>
        <w:spacing w:after="0"/>
        <w:ind w:left="567"/>
        <w:jc w:val="both"/>
        <w:rPr>
          <w:rFonts w:ascii="Arial" w:hAnsi="Arial"/>
          <w:i/>
          <w:iCs/>
          <w:sz w:val="28"/>
          <w:szCs w:val="28"/>
          <w:lang w:val="en-GB"/>
        </w:rPr>
      </w:pPr>
      <w:r w:rsidRPr="00025AAE">
        <w:rPr>
          <w:rFonts w:ascii="Arial" w:hAnsi="Arial"/>
          <w:i/>
          <w:iCs/>
          <w:sz w:val="28"/>
          <w:szCs w:val="28"/>
          <w:lang w:val="en-GB"/>
        </w:rPr>
        <w:lastRenderedPageBreak/>
        <w:t>Azure Option:</w:t>
      </w:r>
    </w:p>
    <w:p w14:paraId="5A258C50" w14:textId="34E08EFF" w:rsidR="008602C1" w:rsidRPr="00854FE8" w:rsidRDefault="008602C1" w:rsidP="008602C1">
      <w:pPr>
        <w:pStyle w:val="ListParagraph"/>
        <w:spacing w:after="0"/>
        <w:ind w:left="0" w:firstLine="567"/>
        <w:jc w:val="both"/>
        <w:rPr>
          <w:rFonts w:ascii="Arial" w:hAnsi="Arial"/>
          <w:sz w:val="28"/>
          <w:szCs w:val="28"/>
          <w:lang w:val="en-GB"/>
        </w:rPr>
      </w:pPr>
      <w:r w:rsidRPr="00854FE8">
        <w:rPr>
          <w:rFonts w:ascii="Arial" w:hAnsi="Arial"/>
          <w:sz w:val="28"/>
          <w:szCs w:val="28"/>
          <w:lang w:val="en-GB"/>
        </w:rPr>
        <w:t xml:space="preserve">Azure offers a variety of options for scaling and capacity planning across its services to accommodate changing workload demands. </w:t>
      </w:r>
    </w:p>
    <w:p w14:paraId="6D84B393" w14:textId="5779C91B" w:rsidR="008602C1" w:rsidRPr="00854FE8" w:rsidRDefault="008602C1" w:rsidP="00854FE8">
      <w:pPr>
        <w:spacing w:after="0"/>
        <w:ind w:firstLine="567"/>
        <w:jc w:val="both"/>
        <w:rPr>
          <w:rFonts w:ascii="Arial" w:hAnsi="Arial"/>
          <w:sz w:val="28"/>
          <w:szCs w:val="28"/>
          <w:lang w:val="en-GB"/>
        </w:rPr>
      </w:pPr>
      <w:r w:rsidRPr="00854FE8">
        <w:rPr>
          <w:rFonts w:ascii="Arial" w:hAnsi="Arial"/>
          <w:sz w:val="28"/>
          <w:szCs w:val="28"/>
          <w:lang w:val="en-GB"/>
        </w:rPr>
        <w:t>Azure Virtual Machine Scale Sets:</w:t>
      </w:r>
    </w:p>
    <w:p w14:paraId="16EA03E5" w14:textId="609F5836" w:rsidR="008602C1" w:rsidRPr="00854FE8" w:rsidRDefault="008602C1" w:rsidP="00854FE8">
      <w:pPr>
        <w:pStyle w:val="ListParagraph"/>
        <w:numPr>
          <w:ilvl w:val="0"/>
          <w:numId w:val="28"/>
        </w:numPr>
        <w:spacing w:after="0"/>
        <w:ind w:left="0" w:firstLine="567"/>
        <w:jc w:val="both"/>
        <w:rPr>
          <w:rFonts w:ascii="Arial" w:hAnsi="Arial"/>
          <w:sz w:val="28"/>
          <w:szCs w:val="28"/>
          <w:lang w:val="en-GB"/>
        </w:rPr>
      </w:pPr>
      <w:r w:rsidRPr="00854FE8">
        <w:rPr>
          <w:rFonts w:ascii="Arial" w:hAnsi="Arial"/>
          <w:sz w:val="28"/>
          <w:szCs w:val="28"/>
          <w:lang w:val="en-GB"/>
        </w:rPr>
        <w:t xml:space="preserve">  Azure Virtual Machine Scale Sets allow you to automatically scale the number of VM instances based on demand.</w:t>
      </w:r>
    </w:p>
    <w:p w14:paraId="2AA4147A" w14:textId="13382ABD" w:rsidR="008602C1" w:rsidRPr="00854FE8" w:rsidRDefault="008602C1" w:rsidP="00854FE8">
      <w:pPr>
        <w:pStyle w:val="ListParagraph"/>
        <w:numPr>
          <w:ilvl w:val="0"/>
          <w:numId w:val="28"/>
        </w:numPr>
        <w:spacing w:after="0"/>
        <w:ind w:left="0" w:firstLine="567"/>
        <w:jc w:val="both"/>
        <w:rPr>
          <w:rFonts w:ascii="Arial" w:hAnsi="Arial"/>
          <w:sz w:val="28"/>
          <w:szCs w:val="28"/>
          <w:lang w:val="en-GB"/>
        </w:rPr>
      </w:pPr>
      <w:r w:rsidRPr="00854FE8">
        <w:rPr>
          <w:rFonts w:ascii="Arial" w:hAnsi="Arial"/>
          <w:sz w:val="28"/>
          <w:szCs w:val="28"/>
          <w:lang w:val="en-GB"/>
        </w:rPr>
        <w:t xml:space="preserve">  </w:t>
      </w:r>
      <w:r w:rsidR="00854FE8">
        <w:rPr>
          <w:rFonts w:ascii="Arial" w:hAnsi="Arial"/>
          <w:sz w:val="28"/>
          <w:szCs w:val="28"/>
          <w:lang w:val="en-GB"/>
        </w:rPr>
        <w:t>A</w:t>
      </w:r>
      <w:r w:rsidRPr="00854FE8">
        <w:rPr>
          <w:rFonts w:ascii="Arial" w:hAnsi="Arial"/>
          <w:sz w:val="28"/>
          <w:szCs w:val="28"/>
          <w:lang w:val="en-GB"/>
        </w:rPr>
        <w:t xml:space="preserve">utoscale rules </w:t>
      </w:r>
      <w:r w:rsidR="00854FE8">
        <w:rPr>
          <w:rFonts w:ascii="Arial" w:hAnsi="Arial"/>
          <w:sz w:val="28"/>
          <w:szCs w:val="28"/>
          <w:lang w:val="en-GB"/>
        </w:rPr>
        <w:t xml:space="preserve">can be pre-defined </w:t>
      </w:r>
      <w:r w:rsidRPr="00854FE8">
        <w:rPr>
          <w:rFonts w:ascii="Arial" w:hAnsi="Arial"/>
          <w:sz w:val="28"/>
          <w:szCs w:val="28"/>
          <w:lang w:val="en-GB"/>
        </w:rPr>
        <w:t xml:space="preserve">based on metrics such as CPU utilization, memory usage, or custom </w:t>
      </w:r>
      <w:r w:rsidR="00854FE8">
        <w:rPr>
          <w:rFonts w:ascii="Arial" w:hAnsi="Arial"/>
          <w:sz w:val="28"/>
          <w:szCs w:val="28"/>
          <w:lang w:val="en-GB"/>
        </w:rPr>
        <w:t>ones</w:t>
      </w:r>
      <w:r w:rsidRPr="00854FE8">
        <w:rPr>
          <w:rFonts w:ascii="Arial" w:hAnsi="Arial"/>
          <w:sz w:val="28"/>
          <w:szCs w:val="28"/>
          <w:lang w:val="en-GB"/>
        </w:rPr>
        <w:t>.</w:t>
      </w:r>
    </w:p>
    <w:p w14:paraId="73B24D35" w14:textId="1D2422B2" w:rsidR="008602C1" w:rsidRPr="00854FE8" w:rsidRDefault="008602C1" w:rsidP="00854FE8">
      <w:pPr>
        <w:pStyle w:val="ListParagraph"/>
        <w:numPr>
          <w:ilvl w:val="0"/>
          <w:numId w:val="28"/>
        </w:numPr>
        <w:spacing w:after="0"/>
        <w:ind w:left="0" w:firstLine="567"/>
        <w:jc w:val="both"/>
        <w:rPr>
          <w:rFonts w:ascii="Arial" w:hAnsi="Arial"/>
          <w:sz w:val="28"/>
          <w:szCs w:val="28"/>
          <w:lang w:val="en-GB"/>
        </w:rPr>
      </w:pPr>
      <w:r w:rsidRPr="00854FE8">
        <w:rPr>
          <w:rFonts w:ascii="Arial" w:hAnsi="Arial"/>
          <w:sz w:val="28"/>
          <w:szCs w:val="28"/>
          <w:lang w:val="en-GB"/>
        </w:rPr>
        <w:t xml:space="preserve">  Scale Sets provide high availability and load balancing across instances</w:t>
      </w:r>
      <w:sdt>
        <w:sdtPr>
          <w:rPr>
            <w:rFonts w:ascii="Arial" w:hAnsi="Arial"/>
            <w:sz w:val="28"/>
            <w:szCs w:val="28"/>
            <w:lang w:val="en-GB"/>
          </w:rPr>
          <w:id w:val="2143919600"/>
          <w:citation/>
        </w:sdtPr>
        <w:sdtContent>
          <w:r w:rsidR="00854FE8">
            <w:rPr>
              <w:rFonts w:ascii="Arial" w:hAnsi="Arial"/>
              <w:sz w:val="28"/>
              <w:szCs w:val="28"/>
              <w:lang w:val="en-GB"/>
            </w:rPr>
            <w:fldChar w:fldCharType="begin"/>
          </w:r>
          <w:r w:rsidR="00854FE8">
            <w:rPr>
              <w:rFonts w:ascii="Arial" w:hAnsi="Arial"/>
              <w:sz w:val="28"/>
              <w:szCs w:val="28"/>
              <w:lang w:val="en-GB"/>
            </w:rPr>
            <w:instrText xml:space="preserve"> CITATION Mic242 \l 2057 </w:instrText>
          </w:r>
          <w:r w:rsidR="00854FE8">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[4]</w:t>
          </w:r>
          <w:r w:rsidR="00854FE8">
            <w:rPr>
              <w:rFonts w:ascii="Arial" w:hAnsi="Arial"/>
              <w:sz w:val="28"/>
              <w:szCs w:val="28"/>
              <w:lang w:val="en-GB"/>
            </w:rPr>
            <w:fldChar w:fldCharType="end"/>
          </w:r>
        </w:sdtContent>
      </w:sdt>
      <w:r w:rsidRPr="00854FE8">
        <w:rPr>
          <w:rFonts w:ascii="Arial" w:hAnsi="Arial"/>
          <w:sz w:val="28"/>
          <w:szCs w:val="28"/>
          <w:lang w:val="en-GB"/>
        </w:rPr>
        <w:t>.</w:t>
      </w:r>
    </w:p>
    <w:p w14:paraId="4E02CEC0" w14:textId="67C6ADF0" w:rsidR="008602C1" w:rsidRPr="00854FE8" w:rsidRDefault="008602C1" w:rsidP="00854FE8">
      <w:pPr>
        <w:spacing w:after="0"/>
        <w:ind w:firstLine="567"/>
        <w:jc w:val="both"/>
        <w:rPr>
          <w:rFonts w:ascii="Arial" w:hAnsi="Arial"/>
          <w:sz w:val="28"/>
          <w:szCs w:val="28"/>
          <w:lang w:val="en-GB"/>
        </w:rPr>
      </w:pPr>
      <w:r w:rsidRPr="00854FE8">
        <w:rPr>
          <w:rFonts w:ascii="Arial" w:hAnsi="Arial"/>
          <w:sz w:val="28"/>
          <w:szCs w:val="28"/>
          <w:lang w:val="en-GB"/>
        </w:rPr>
        <w:t>Azure App Service:</w:t>
      </w:r>
    </w:p>
    <w:p w14:paraId="5CC2792F" w14:textId="650F1556" w:rsidR="008602C1" w:rsidRPr="00854FE8" w:rsidRDefault="008602C1" w:rsidP="00854FE8">
      <w:pPr>
        <w:pStyle w:val="ListParagraph"/>
        <w:numPr>
          <w:ilvl w:val="0"/>
          <w:numId w:val="28"/>
        </w:numPr>
        <w:spacing w:after="0"/>
        <w:ind w:left="0" w:firstLine="567"/>
        <w:jc w:val="both"/>
        <w:rPr>
          <w:rFonts w:ascii="Arial" w:hAnsi="Arial"/>
          <w:sz w:val="28"/>
          <w:szCs w:val="28"/>
          <w:lang w:val="en-GB"/>
        </w:rPr>
      </w:pPr>
      <w:r w:rsidRPr="00854FE8">
        <w:rPr>
          <w:rFonts w:ascii="Arial" w:hAnsi="Arial"/>
          <w:sz w:val="28"/>
          <w:szCs w:val="28"/>
          <w:lang w:val="en-GB"/>
        </w:rPr>
        <w:t xml:space="preserve">  Azure App Service offers built-in autoscaling capabilities to handle fluctuating traffic for web apps, APIs, and mobile backends.</w:t>
      </w:r>
    </w:p>
    <w:p w14:paraId="2BAFED52" w14:textId="797A54AB" w:rsidR="008602C1" w:rsidRPr="00854FE8" w:rsidRDefault="008602C1" w:rsidP="00854FE8">
      <w:pPr>
        <w:pStyle w:val="ListParagraph"/>
        <w:numPr>
          <w:ilvl w:val="0"/>
          <w:numId w:val="28"/>
        </w:numPr>
        <w:spacing w:after="0"/>
        <w:ind w:left="0" w:firstLine="567"/>
        <w:jc w:val="both"/>
        <w:rPr>
          <w:rFonts w:ascii="Arial" w:hAnsi="Arial"/>
          <w:sz w:val="28"/>
          <w:szCs w:val="28"/>
          <w:lang w:val="en-GB"/>
        </w:rPr>
      </w:pPr>
      <w:r w:rsidRPr="00854FE8">
        <w:rPr>
          <w:rFonts w:ascii="Arial" w:hAnsi="Arial"/>
          <w:sz w:val="28"/>
          <w:szCs w:val="28"/>
          <w:lang w:val="en-GB"/>
        </w:rPr>
        <w:t xml:space="preserve">  </w:t>
      </w:r>
      <w:r w:rsidR="00C2315B">
        <w:rPr>
          <w:rFonts w:ascii="Arial" w:hAnsi="Arial"/>
          <w:sz w:val="28"/>
          <w:szCs w:val="28"/>
          <w:lang w:val="en-GB"/>
        </w:rPr>
        <w:t>A</w:t>
      </w:r>
      <w:r w:rsidRPr="00854FE8">
        <w:rPr>
          <w:rFonts w:ascii="Arial" w:hAnsi="Arial"/>
          <w:sz w:val="28"/>
          <w:szCs w:val="28"/>
          <w:lang w:val="en-GB"/>
        </w:rPr>
        <w:t xml:space="preserve">utoscaling </w:t>
      </w:r>
      <w:r w:rsidR="00C2315B" w:rsidRPr="00854FE8">
        <w:rPr>
          <w:rFonts w:ascii="Arial" w:hAnsi="Arial"/>
          <w:sz w:val="28"/>
          <w:szCs w:val="28"/>
          <w:lang w:val="en-GB"/>
        </w:rPr>
        <w:t>rules</w:t>
      </w:r>
      <w:r w:rsidR="00C2315B">
        <w:rPr>
          <w:rFonts w:ascii="Arial" w:hAnsi="Arial"/>
          <w:sz w:val="28"/>
          <w:szCs w:val="28"/>
          <w:lang w:val="en-GB"/>
        </w:rPr>
        <w:t xml:space="preserve"> can be pre-configured</w:t>
      </w:r>
      <w:r w:rsidRPr="00854FE8">
        <w:rPr>
          <w:rFonts w:ascii="Arial" w:hAnsi="Arial"/>
          <w:sz w:val="28"/>
          <w:szCs w:val="28"/>
          <w:lang w:val="en-GB"/>
        </w:rPr>
        <w:t xml:space="preserve"> based on metrics like CPU usage, memory usage, or HTTP queue length.</w:t>
      </w:r>
    </w:p>
    <w:p w14:paraId="17303630" w14:textId="4F246717" w:rsidR="008602C1" w:rsidRPr="00C2315B" w:rsidRDefault="008602C1" w:rsidP="00854FE8">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App Service also supports manual scaling and scheduled scaling based on predefined times</w:t>
      </w:r>
      <w:sdt>
        <w:sdtPr>
          <w:rPr>
            <w:rFonts w:ascii="Arial" w:hAnsi="Arial"/>
            <w:sz w:val="28"/>
            <w:szCs w:val="28"/>
            <w:lang w:val="en-GB"/>
          </w:rPr>
          <w:id w:val="156345025"/>
          <w:citation/>
        </w:sdtPr>
        <w:sdtContent>
          <w:r w:rsidR="00854FE8" w:rsidRPr="00C2315B">
            <w:rPr>
              <w:rFonts w:ascii="Arial" w:hAnsi="Arial"/>
              <w:sz w:val="28"/>
              <w:szCs w:val="28"/>
              <w:lang w:val="en-GB"/>
            </w:rPr>
            <w:fldChar w:fldCharType="begin"/>
          </w:r>
          <w:r w:rsidR="00854FE8" w:rsidRPr="00C2315B">
            <w:rPr>
              <w:rFonts w:ascii="Arial" w:hAnsi="Arial"/>
              <w:sz w:val="28"/>
              <w:szCs w:val="28"/>
              <w:lang w:val="en-GB"/>
            </w:rPr>
            <w:instrText xml:space="preserve"> CITATION Mic243 \l 2057 </w:instrText>
          </w:r>
          <w:r w:rsidR="00854FE8" w:rsidRPr="00C2315B">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[5]</w:t>
          </w:r>
          <w:r w:rsidR="00854FE8" w:rsidRPr="00C2315B">
            <w:rPr>
              <w:rFonts w:ascii="Arial" w:hAnsi="Arial"/>
              <w:sz w:val="28"/>
              <w:szCs w:val="28"/>
              <w:lang w:val="en-GB"/>
            </w:rPr>
            <w:fldChar w:fldCharType="end"/>
          </w:r>
        </w:sdtContent>
      </w:sdt>
      <w:r w:rsidRPr="00C2315B">
        <w:rPr>
          <w:rFonts w:ascii="Arial" w:hAnsi="Arial"/>
          <w:sz w:val="28"/>
          <w:szCs w:val="28"/>
          <w:lang w:val="en-GB"/>
        </w:rPr>
        <w:t>.</w:t>
      </w:r>
    </w:p>
    <w:p w14:paraId="628C414E" w14:textId="5FC37A7A" w:rsidR="008602C1" w:rsidRPr="00C2315B" w:rsidRDefault="008602C1" w:rsidP="008602C1">
      <w:pPr>
        <w:pStyle w:val="ListParagraph"/>
        <w:spacing w:after="0"/>
        <w:ind w:left="0" w:firstLine="567"/>
        <w:jc w:val="both"/>
        <w:rPr>
          <w:rFonts w:ascii="Arial" w:hAnsi="Arial"/>
          <w:sz w:val="28"/>
          <w:szCs w:val="28"/>
          <w:lang w:val="en-GB"/>
        </w:rPr>
      </w:pPr>
      <w:r w:rsidRPr="00C2315B">
        <w:rPr>
          <w:rFonts w:ascii="Arial" w:hAnsi="Arial"/>
          <w:sz w:val="28"/>
          <w:szCs w:val="28"/>
          <w:lang w:val="en-GB"/>
        </w:rPr>
        <w:t xml:space="preserve">  Azure Kubernetes Service (AKS):</w:t>
      </w:r>
    </w:p>
    <w:p w14:paraId="39B23B8E" w14:textId="6EB10342" w:rsidR="008602C1" w:rsidRPr="00C2315B" w:rsidRDefault="008602C1"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Azure Kubernetes Service enables </w:t>
      </w:r>
      <w:r w:rsidR="00C2315B" w:rsidRPr="00C2315B">
        <w:rPr>
          <w:rFonts w:ascii="Arial" w:hAnsi="Arial"/>
          <w:sz w:val="28"/>
          <w:szCs w:val="28"/>
          <w:lang w:val="en-GB"/>
        </w:rPr>
        <w:t>scaling of</w:t>
      </w:r>
      <w:r w:rsidRPr="00C2315B">
        <w:rPr>
          <w:rFonts w:ascii="Arial" w:hAnsi="Arial"/>
          <w:sz w:val="28"/>
          <w:szCs w:val="28"/>
          <w:lang w:val="en-GB"/>
        </w:rPr>
        <w:t xml:space="preserve"> containerized applications horizontally by adding or removing pods dynamically.</w:t>
      </w:r>
    </w:p>
    <w:p w14:paraId="05A397D9" w14:textId="17D6E680" w:rsidR="008602C1" w:rsidRPr="00C2315B" w:rsidRDefault="008602C1"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AKS supports Horizontal Pod Autoscaler (HPA) and Vertical Pod Autoscaler (VPA) to adjust the number of pods and their resource allocations based on workload metrics.</w:t>
      </w:r>
    </w:p>
    <w:p w14:paraId="278E39CE" w14:textId="34EEB115" w:rsidR="008602C1" w:rsidRPr="00C2315B" w:rsidRDefault="00C2315B"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w:t>
      </w:r>
      <w:r w:rsidR="008602C1" w:rsidRPr="00C2315B">
        <w:rPr>
          <w:rFonts w:ascii="Arial" w:hAnsi="Arial"/>
          <w:sz w:val="28"/>
          <w:szCs w:val="28"/>
          <w:lang w:val="en-GB"/>
        </w:rPr>
        <w:t>AKS integrates with Azure Monitor for monitoring and scaling based on custom metrics</w:t>
      </w:r>
      <w:sdt>
        <w:sdtPr>
          <w:rPr>
            <w:rFonts w:ascii="Arial" w:hAnsi="Arial"/>
            <w:sz w:val="28"/>
            <w:szCs w:val="28"/>
            <w:lang w:val="en-GB"/>
          </w:rPr>
          <w:id w:val="-1291970402"/>
          <w:citation/>
        </w:sdtPr>
        <w:sdtContent>
          <w:r w:rsidRPr="00C2315B">
            <w:rPr>
              <w:rFonts w:ascii="Arial" w:hAnsi="Arial"/>
              <w:sz w:val="28"/>
              <w:szCs w:val="28"/>
              <w:lang w:val="en-GB"/>
            </w:rPr>
            <w:fldChar w:fldCharType="begin"/>
          </w:r>
          <w:r w:rsidRPr="00C2315B">
            <w:rPr>
              <w:rFonts w:ascii="Arial" w:hAnsi="Arial"/>
              <w:sz w:val="28"/>
              <w:szCs w:val="28"/>
              <w:lang w:val="en-GB"/>
            </w:rPr>
            <w:instrText xml:space="preserve"> CITATION Mic244 \l 2057 </w:instrText>
          </w:r>
          <w:r w:rsidRPr="00C2315B">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[6]</w:t>
          </w:r>
          <w:r w:rsidRPr="00C2315B">
            <w:rPr>
              <w:rFonts w:ascii="Arial" w:hAnsi="Arial"/>
              <w:sz w:val="28"/>
              <w:szCs w:val="28"/>
              <w:lang w:val="en-GB"/>
            </w:rPr>
            <w:fldChar w:fldCharType="end"/>
          </w:r>
        </w:sdtContent>
      </w:sdt>
      <w:r w:rsidR="008602C1" w:rsidRPr="00C2315B">
        <w:rPr>
          <w:rFonts w:ascii="Arial" w:hAnsi="Arial"/>
          <w:sz w:val="28"/>
          <w:szCs w:val="28"/>
          <w:lang w:val="en-GB"/>
        </w:rPr>
        <w:t>.</w:t>
      </w:r>
    </w:p>
    <w:p w14:paraId="32DBCA0F" w14:textId="489DCD9C" w:rsidR="008602C1" w:rsidRPr="00C2315B" w:rsidRDefault="008602C1" w:rsidP="008602C1">
      <w:pPr>
        <w:pStyle w:val="ListParagraph"/>
        <w:spacing w:after="0"/>
        <w:ind w:left="0" w:firstLine="567"/>
        <w:jc w:val="both"/>
        <w:rPr>
          <w:rFonts w:ascii="Arial" w:hAnsi="Arial"/>
          <w:sz w:val="28"/>
          <w:szCs w:val="28"/>
          <w:lang w:val="en-GB"/>
        </w:rPr>
      </w:pPr>
      <w:r w:rsidRPr="00C2315B">
        <w:rPr>
          <w:rFonts w:ascii="Arial" w:hAnsi="Arial"/>
          <w:sz w:val="28"/>
          <w:szCs w:val="28"/>
          <w:lang w:val="en-GB"/>
        </w:rPr>
        <w:t>Azure Monitor and Azure Autoscale:</w:t>
      </w:r>
    </w:p>
    <w:p w14:paraId="34E37898" w14:textId="075B059E" w:rsidR="008602C1" w:rsidRPr="00C2315B" w:rsidRDefault="008602C1"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Azure Monitor provides monitoring insights and metrics across Azure services to help you understand resource utilization and performance.</w:t>
      </w:r>
    </w:p>
    <w:p w14:paraId="15961C37" w14:textId="1217ECB0" w:rsidR="008602C1" w:rsidRPr="00C2315B" w:rsidRDefault="008602C1"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You can use Azure Autoscale to define autoscaling rules based on metrics monitored by Azure Monitor.</w:t>
      </w:r>
    </w:p>
    <w:p w14:paraId="3AC517EA" w14:textId="128C1B34" w:rsidR="008602C1" w:rsidRPr="00C2315B" w:rsidRDefault="008602C1"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Autoscale enables you to automatically adjust the number of instances or resources based on demand to optimize performance and cost</w:t>
      </w:r>
      <w:sdt>
        <w:sdtPr>
          <w:rPr>
            <w:rFonts w:ascii="Arial" w:hAnsi="Arial"/>
            <w:sz w:val="28"/>
            <w:szCs w:val="28"/>
            <w:lang w:val="en-GB"/>
          </w:rPr>
          <w:id w:val="-852963907"/>
          <w:citation/>
        </w:sdtPr>
        <w:sdtContent>
          <w:r w:rsidR="00C2315B" w:rsidRPr="00C2315B">
            <w:rPr>
              <w:rFonts w:ascii="Arial" w:hAnsi="Arial"/>
              <w:sz w:val="28"/>
              <w:szCs w:val="28"/>
              <w:lang w:val="en-GB"/>
            </w:rPr>
            <w:fldChar w:fldCharType="begin"/>
          </w:r>
          <w:r w:rsidR="00C2315B" w:rsidRPr="00C2315B">
            <w:rPr>
              <w:rFonts w:ascii="Arial" w:hAnsi="Arial"/>
              <w:sz w:val="28"/>
              <w:szCs w:val="28"/>
              <w:lang w:val="en-GB"/>
            </w:rPr>
            <w:instrText xml:space="preserve"> CITATION Mic245 \l 2057 </w:instrText>
          </w:r>
          <w:r w:rsidR="00C2315B" w:rsidRPr="00C2315B">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[7]</w:t>
          </w:r>
          <w:r w:rsidR="00C2315B" w:rsidRPr="00C2315B">
            <w:rPr>
              <w:rFonts w:ascii="Arial" w:hAnsi="Arial"/>
              <w:sz w:val="28"/>
              <w:szCs w:val="28"/>
              <w:lang w:val="en-GB"/>
            </w:rPr>
            <w:fldChar w:fldCharType="end"/>
          </w:r>
        </w:sdtContent>
      </w:sdt>
      <w:r w:rsidRPr="00C2315B">
        <w:rPr>
          <w:rFonts w:ascii="Arial" w:hAnsi="Arial"/>
          <w:sz w:val="28"/>
          <w:szCs w:val="28"/>
          <w:lang w:val="en-GB"/>
        </w:rPr>
        <w:t>.</w:t>
      </w:r>
    </w:p>
    <w:p w14:paraId="06445E00" w14:textId="5D7FA2F4" w:rsidR="00025AAE" w:rsidRPr="00F240A3" w:rsidRDefault="008602C1" w:rsidP="00F633A2">
      <w:pPr>
        <w:pStyle w:val="ListParagraph"/>
        <w:spacing w:after="0"/>
        <w:ind w:left="0" w:firstLine="567"/>
        <w:jc w:val="both"/>
        <w:rPr>
          <w:rFonts w:ascii="Arial" w:hAnsi="Arial"/>
          <w:sz w:val="28"/>
          <w:szCs w:val="28"/>
          <w:lang w:val="en-GB"/>
        </w:rPr>
      </w:pPr>
      <w:r w:rsidRPr="00C2315B">
        <w:rPr>
          <w:rFonts w:ascii="Arial" w:hAnsi="Arial"/>
          <w:sz w:val="28"/>
          <w:szCs w:val="28"/>
          <w:lang w:val="en-GB"/>
        </w:rPr>
        <w:t>By leveraging these scaling and capacity planning options in Azure, organizations can efficiently manage resources, optimize performance, and achieve cost-effective scalability to meet the evolving needs of their applications and workloads.</w:t>
      </w:r>
    </w:p>
    <w:p w14:paraId="60E0A958" w14:textId="1055A561" w:rsidR="007D7938" w:rsidRPr="00F240A3" w:rsidRDefault="007D7938" w:rsidP="00F240A3">
      <w:pPr>
        <w:spacing w:after="0"/>
        <w:ind w:firstLine="567"/>
        <w:jc w:val="both"/>
        <w:rPr>
          <w:rFonts w:ascii="Arial" w:hAnsi="Arial"/>
          <w:b/>
          <w:bCs/>
          <w:sz w:val="28"/>
          <w:szCs w:val="28"/>
          <w:lang w:val="en-GB"/>
        </w:rPr>
      </w:pPr>
      <w:r w:rsidRPr="00F240A3">
        <w:rPr>
          <w:rFonts w:ascii="Arial" w:hAnsi="Arial"/>
          <w:b/>
          <w:bCs/>
          <w:sz w:val="28"/>
          <w:szCs w:val="28"/>
          <w:lang w:val="en-GB"/>
        </w:rPr>
        <w:t>Maintenance and Upgrades:</w:t>
      </w:r>
    </w:p>
    <w:p w14:paraId="25CD8178" w14:textId="3EF41543"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Teams are responsible for routine maintenance tasks such as patching, firmware upgrades, and hardware replacements.</w:t>
      </w:r>
    </w:p>
    <w:p w14:paraId="57EC8CAB" w14:textId="0B5AC8EB"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Performing maintenance activities often requires downtime, which can impact productivity and disrupt business operations.</w:t>
      </w:r>
    </w:p>
    <w:p w14:paraId="28DD5F2E" w14:textId="3702C37D" w:rsidR="007D7938"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lastRenderedPageBreak/>
        <w:t xml:space="preserve">   Upgrading hardware or software may involve significant costs and coordination with vendors</w:t>
      </w:r>
      <w:sdt>
        <w:sdtPr>
          <w:rPr>
            <w:rFonts w:ascii="Arial" w:hAnsi="Arial"/>
            <w:sz w:val="28"/>
            <w:szCs w:val="28"/>
            <w:lang w:val="en-GB"/>
          </w:rPr>
          <w:id w:val="1781135016"/>
          <w:citation/>
        </w:sdtPr>
        <w:sdtContent>
          <w:r w:rsidR="00F240A3" w:rsidRPr="00F240A3">
            <w:rPr>
              <w:rFonts w:ascii="Arial" w:hAnsi="Arial"/>
              <w:sz w:val="28"/>
              <w:szCs w:val="28"/>
              <w:lang w:val="en-GB"/>
            </w:rPr>
            <w:fldChar w:fldCharType="begin"/>
          </w:r>
          <w:r w:rsidR="00F240A3" w:rsidRPr="00F240A3">
            <w:rPr>
              <w:rFonts w:ascii="Arial" w:hAnsi="Arial"/>
              <w:sz w:val="28"/>
              <w:szCs w:val="28"/>
              <w:lang w:val="en-GB"/>
            </w:rPr>
            <w:instrText xml:space="preserve"> CITATION Tho13 \l 2057 </w:instrText>
          </w:r>
          <w:r w:rsidR="00F240A3" w:rsidRPr="00F240A3">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[3]</w:t>
          </w:r>
          <w:r w:rsidR="00F240A3" w:rsidRPr="00F240A3">
            <w:rPr>
              <w:rFonts w:ascii="Arial" w:hAnsi="Arial"/>
              <w:sz w:val="28"/>
              <w:szCs w:val="28"/>
              <w:lang w:val="en-GB"/>
            </w:rPr>
            <w:fldChar w:fldCharType="end"/>
          </w:r>
        </w:sdtContent>
      </w:sdt>
      <w:r w:rsidRPr="00F240A3">
        <w:rPr>
          <w:rFonts w:ascii="Arial" w:hAnsi="Arial"/>
          <w:sz w:val="28"/>
          <w:szCs w:val="28"/>
          <w:lang w:val="en-GB"/>
        </w:rPr>
        <w:t>.</w:t>
      </w:r>
    </w:p>
    <w:p w14:paraId="5340189F" w14:textId="4074A7D1" w:rsidR="00F633A2" w:rsidRDefault="00F633A2" w:rsidP="00F633A2">
      <w:pPr>
        <w:pStyle w:val="ListParagraph"/>
        <w:spacing w:after="0"/>
        <w:ind w:left="567"/>
        <w:jc w:val="both"/>
        <w:rPr>
          <w:rFonts w:ascii="Arial" w:hAnsi="Arial"/>
          <w:i/>
          <w:iCs/>
          <w:sz w:val="28"/>
          <w:szCs w:val="28"/>
          <w:lang w:val="en-GB"/>
        </w:rPr>
      </w:pPr>
      <w:r w:rsidRPr="00F633A2">
        <w:rPr>
          <w:rFonts w:ascii="Arial" w:hAnsi="Arial"/>
          <w:i/>
          <w:iCs/>
          <w:sz w:val="28"/>
          <w:szCs w:val="28"/>
          <w:lang w:val="en-GB"/>
        </w:rPr>
        <w:t>Azure Options:</w:t>
      </w:r>
    </w:p>
    <w:p w14:paraId="7AECCFAE" w14:textId="005D0DC8" w:rsidR="00F633A2" w:rsidRPr="00F633A2" w:rsidRDefault="00F633A2" w:rsidP="00F633A2">
      <w:pPr>
        <w:pStyle w:val="ListParagraph"/>
        <w:spacing w:after="0"/>
        <w:ind w:left="0" w:firstLine="567"/>
        <w:jc w:val="both"/>
        <w:rPr>
          <w:rFonts w:ascii="Arial" w:hAnsi="Arial"/>
          <w:sz w:val="28"/>
          <w:szCs w:val="28"/>
          <w:lang w:val="en-GB"/>
        </w:rPr>
      </w:pPr>
      <w:r>
        <w:rPr>
          <w:rFonts w:ascii="Arial" w:hAnsi="Arial"/>
          <w:sz w:val="28"/>
          <w:szCs w:val="28"/>
          <w:lang w:val="en-GB"/>
        </w:rPr>
        <w:t>The entire burden and cost of maintenance and upgrades is being taken care of by Azure.</w:t>
      </w:r>
    </w:p>
    <w:p w14:paraId="40728993" w14:textId="7BB1F4BA" w:rsidR="007D7938" w:rsidRPr="00F240A3" w:rsidRDefault="007D7938" w:rsidP="00F240A3">
      <w:pPr>
        <w:spacing w:after="0"/>
        <w:ind w:firstLine="567"/>
        <w:jc w:val="both"/>
        <w:rPr>
          <w:rFonts w:ascii="Arial" w:hAnsi="Arial"/>
          <w:b/>
          <w:bCs/>
          <w:sz w:val="28"/>
          <w:szCs w:val="28"/>
          <w:lang w:val="en-GB"/>
        </w:rPr>
      </w:pPr>
      <w:r w:rsidRPr="00F240A3">
        <w:rPr>
          <w:rFonts w:ascii="Arial" w:hAnsi="Arial"/>
          <w:b/>
          <w:bCs/>
          <w:sz w:val="28"/>
          <w:szCs w:val="28"/>
          <w:lang w:val="en-GB"/>
        </w:rPr>
        <w:t>Security and Compliance:</w:t>
      </w:r>
    </w:p>
    <w:p w14:paraId="0514A259" w14:textId="680BF88B"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On-premises servers are physically accessible, making them potentially vulnerable to theft, tampering, and unauthorized access.</w:t>
      </w:r>
    </w:p>
    <w:p w14:paraId="03A4F0ED" w14:textId="06CCD5BA"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IT teams must implement robust security measures such as firewalls, intrusion detection systems, access controls, and encryption to protect data and infrastructure.</w:t>
      </w:r>
    </w:p>
    <w:p w14:paraId="69BB573D" w14:textId="48B5DB7D" w:rsidR="007D7938"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Ensuring compliance with regulatory requirements (e.g., </w:t>
      </w:r>
      <w:r w:rsidR="00F633A2">
        <w:rPr>
          <w:rFonts w:ascii="Arial" w:hAnsi="Arial"/>
          <w:sz w:val="28"/>
          <w:szCs w:val="28"/>
          <w:lang w:val="en-GB"/>
        </w:rPr>
        <w:t>General Data Protection Regulation</w:t>
      </w:r>
      <w:r w:rsidRPr="00F240A3">
        <w:rPr>
          <w:rFonts w:ascii="Arial" w:hAnsi="Arial"/>
          <w:sz w:val="28"/>
          <w:szCs w:val="28"/>
          <w:lang w:val="en-GB"/>
        </w:rPr>
        <w:t xml:space="preserve">, </w:t>
      </w:r>
      <w:r w:rsidR="00F633A2">
        <w:rPr>
          <w:rFonts w:ascii="Arial" w:hAnsi="Arial"/>
          <w:sz w:val="28"/>
          <w:szCs w:val="28"/>
          <w:lang w:val="en-GB"/>
        </w:rPr>
        <w:t>Payment Card Industry Security Standard</w:t>
      </w:r>
      <w:r w:rsidRPr="00F240A3">
        <w:rPr>
          <w:rFonts w:ascii="Arial" w:hAnsi="Arial"/>
          <w:sz w:val="28"/>
          <w:szCs w:val="28"/>
          <w:lang w:val="en-GB"/>
        </w:rPr>
        <w:t>) may be more challenging due to the need to manage and secure sensitive data within the organization's premises</w:t>
      </w:r>
      <w:sdt>
        <w:sdtPr>
          <w:rPr>
            <w:rFonts w:ascii="Arial" w:hAnsi="Arial"/>
            <w:sz w:val="28"/>
            <w:szCs w:val="28"/>
            <w:lang w:val="en-GB"/>
          </w:rPr>
          <w:id w:val="660049206"/>
          <w:citation/>
        </w:sdtPr>
        <w:sdtContent>
          <w:r w:rsidR="00F240A3">
            <w:rPr>
              <w:rFonts w:ascii="Arial" w:hAnsi="Arial"/>
              <w:sz w:val="28"/>
              <w:szCs w:val="28"/>
              <w:lang w:val="en-GB"/>
            </w:rPr>
            <w:fldChar w:fldCharType="begin"/>
          </w:r>
          <w:r w:rsidR="00F240A3">
            <w:rPr>
              <w:rFonts w:ascii="Arial" w:hAnsi="Arial"/>
              <w:sz w:val="28"/>
              <w:szCs w:val="28"/>
              <w:lang w:val="en-GB"/>
            </w:rPr>
            <w:instrText xml:space="preserve"> CITATION Tho13 \l 2057 </w:instrText>
          </w:r>
          <w:r w:rsidR="00F240A3">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[3]</w:t>
          </w:r>
          <w:r w:rsidR="00F240A3">
            <w:rPr>
              <w:rFonts w:ascii="Arial" w:hAnsi="Arial"/>
              <w:sz w:val="28"/>
              <w:szCs w:val="28"/>
              <w:lang w:val="en-GB"/>
            </w:rPr>
            <w:fldChar w:fldCharType="end"/>
          </w:r>
        </w:sdtContent>
      </w:sdt>
      <w:r w:rsidRPr="00F240A3">
        <w:rPr>
          <w:rFonts w:ascii="Arial" w:hAnsi="Arial"/>
          <w:sz w:val="28"/>
          <w:szCs w:val="28"/>
          <w:lang w:val="en-GB"/>
        </w:rPr>
        <w:t>.</w:t>
      </w:r>
    </w:p>
    <w:p w14:paraId="4D2092DD" w14:textId="4264CFF5" w:rsidR="00F633A2" w:rsidRDefault="00F633A2" w:rsidP="00F633A2">
      <w:pPr>
        <w:spacing w:after="0"/>
        <w:ind w:firstLine="567"/>
        <w:jc w:val="both"/>
        <w:rPr>
          <w:rFonts w:ascii="Arial" w:hAnsi="Arial"/>
          <w:sz w:val="28"/>
          <w:szCs w:val="28"/>
          <w:lang w:val="en-GB"/>
        </w:rPr>
      </w:pPr>
      <w:r w:rsidRPr="00F633A2">
        <w:rPr>
          <w:rFonts w:ascii="Arial" w:hAnsi="Arial"/>
          <w:i/>
          <w:iCs/>
          <w:sz w:val="28"/>
          <w:szCs w:val="28"/>
          <w:lang w:val="en-GB"/>
        </w:rPr>
        <w:t>Azure Options:</w:t>
      </w:r>
      <w:r w:rsidR="009E0007">
        <w:rPr>
          <w:rFonts w:ascii="Arial" w:hAnsi="Arial"/>
          <w:i/>
          <w:iCs/>
          <w:sz w:val="28"/>
          <w:szCs w:val="28"/>
          <w:lang w:val="en-GB"/>
        </w:rPr>
        <w:t xml:space="preserve"> </w:t>
      </w:r>
    </w:p>
    <w:p w14:paraId="2932392A" w14:textId="4196F610" w:rsidR="009E0007" w:rsidRPr="00D33F5E" w:rsidRDefault="009E0007" w:rsidP="009E0007">
      <w:pPr>
        <w:spacing w:after="0"/>
        <w:ind w:firstLine="567"/>
        <w:jc w:val="both"/>
        <w:rPr>
          <w:rFonts w:ascii="Arial" w:hAnsi="Arial"/>
          <w:sz w:val="28"/>
          <w:szCs w:val="28"/>
          <w:lang w:val="en-GB"/>
        </w:rPr>
      </w:pPr>
      <w:r w:rsidRPr="00D33F5E">
        <w:rPr>
          <w:rFonts w:ascii="Arial" w:hAnsi="Arial"/>
          <w:sz w:val="28"/>
          <w:szCs w:val="28"/>
          <w:lang w:val="en-GB"/>
        </w:rPr>
        <w:t xml:space="preserve">Azure offers a full set of security and compliance options to help organizations protect their data, applications, and infrastructure in the cloud. </w:t>
      </w:r>
    </w:p>
    <w:p w14:paraId="06C7B815" w14:textId="05FFCE38" w:rsidR="009E0007" w:rsidRPr="00D33F5E" w:rsidRDefault="009E0007" w:rsidP="009E0007">
      <w:pPr>
        <w:spacing w:after="0"/>
        <w:ind w:firstLine="567"/>
        <w:jc w:val="both"/>
        <w:rPr>
          <w:rFonts w:ascii="Arial" w:hAnsi="Arial"/>
          <w:sz w:val="28"/>
          <w:szCs w:val="28"/>
          <w:lang w:val="en-GB"/>
        </w:rPr>
      </w:pPr>
      <w:r w:rsidRPr="00D33F5E">
        <w:rPr>
          <w:rFonts w:ascii="Arial" w:hAnsi="Arial"/>
          <w:sz w:val="28"/>
          <w:szCs w:val="28"/>
          <w:lang w:val="en-GB"/>
        </w:rPr>
        <w:t>Azure Security Center:</w:t>
      </w:r>
    </w:p>
    <w:p w14:paraId="36EDBD78" w14:textId="479021BF" w:rsidR="009E0007" w:rsidRPr="00D33F5E" w:rsidRDefault="009E0007" w:rsidP="00D33F5E">
      <w:pPr>
        <w:pStyle w:val="ListParagraph"/>
        <w:numPr>
          <w:ilvl w:val="0"/>
          <w:numId w:val="28"/>
        </w:numPr>
        <w:spacing w:after="0"/>
        <w:ind w:left="0" w:firstLine="567"/>
        <w:jc w:val="both"/>
        <w:rPr>
          <w:rFonts w:ascii="Arial" w:hAnsi="Arial"/>
          <w:sz w:val="28"/>
          <w:szCs w:val="28"/>
          <w:lang w:val="en-GB"/>
        </w:rPr>
      </w:pPr>
      <w:r w:rsidRPr="00D33F5E">
        <w:rPr>
          <w:rFonts w:ascii="Arial" w:hAnsi="Arial"/>
          <w:sz w:val="28"/>
          <w:szCs w:val="28"/>
          <w:lang w:val="en-GB"/>
        </w:rPr>
        <w:t xml:space="preserve"> Azure Security Center is a unified security management service that provides advanced threat protection across hybrid cloud workloads.</w:t>
      </w:r>
    </w:p>
    <w:p w14:paraId="598A7524" w14:textId="78A0B016" w:rsidR="009E0007" w:rsidRPr="00D33F5E" w:rsidRDefault="009E0007" w:rsidP="00D33F5E">
      <w:pPr>
        <w:pStyle w:val="ListParagraph"/>
        <w:numPr>
          <w:ilvl w:val="0"/>
          <w:numId w:val="28"/>
        </w:numPr>
        <w:spacing w:after="0"/>
        <w:ind w:left="0" w:firstLine="567"/>
        <w:jc w:val="both"/>
        <w:rPr>
          <w:rFonts w:ascii="Arial" w:hAnsi="Arial"/>
          <w:sz w:val="28"/>
          <w:szCs w:val="28"/>
          <w:lang w:val="en-GB"/>
        </w:rPr>
      </w:pPr>
      <w:r w:rsidRPr="00D33F5E">
        <w:rPr>
          <w:rFonts w:ascii="Arial" w:hAnsi="Arial"/>
          <w:sz w:val="28"/>
          <w:szCs w:val="28"/>
          <w:lang w:val="en-GB"/>
        </w:rPr>
        <w:t xml:space="preserve">  It offers security recommendations, threat detection, and security policy enforcement to help you identify and remediate security vulnerabilities and threats.</w:t>
      </w:r>
    </w:p>
    <w:p w14:paraId="789F7A95" w14:textId="39058F46" w:rsidR="009E0007" w:rsidRPr="00D33F5E" w:rsidRDefault="009E0007" w:rsidP="00FC2313">
      <w:pPr>
        <w:pStyle w:val="ListParagraph"/>
        <w:numPr>
          <w:ilvl w:val="0"/>
          <w:numId w:val="28"/>
        </w:numPr>
        <w:spacing w:after="0"/>
        <w:ind w:left="0" w:firstLine="567"/>
        <w:jc w:val="both"/>
        <w:rPr>
          <w:rFonts w:ascii="Arial" w:hAnsi="Arial"/>
          <w:sz w:val="28"/>
          <w:szCs w:val="28"/>
          <w:lang w:val="en-GB"/>
        </w:rPr>
      </w:pPr>
      <w:r w:rsidRPr="00D33F5E">
        <w:rPr>
          <w:rFonts w:ascii="Arial" w:hAnsi="Arial"/>
          <w:sz w:val="28"/>
          <w:szCs w:val="28"/>
          <w:lang w:val="en-GB"/>
        </w:rPr>
        <w:t xml:space="preserve">  Azure Security Center integrates with Azure Monitor and Azure Sentinel for enhanced security monitoring and threat intelligence</w:t>
      </w:r>
      <w:sdt>
        <w:sdtPr>
          <w:rPr>
            <w:rFonts w:ascii="Arial" w:hAnsi="Arial"/>
            <w:sz w:val="28"/>
            <w:szCs w:val="28"/>
            <w:lang w:val="en-GB"/>
          </w:rPr>
          <w:id w:val="1629195973"/>
          <w:citation/>
        </w:sdtPr>
        <w:sdtContent>
          <w:r w:rsidR="00D33F5E" w:rsidRPr="00D33F5E">
            <w:rPr>
              <w:rFonts w:ascii="Arial" w:hAnsi="Arial"/>
              <w:sz w:val="28"/>
              <w:szCs w:val="28"/>
              <w:lang w:val="en-GB"/>
            </w:rPr>
            <w:fldChar w:fldCharType="begin"/>
          </w:r>
          <w:r w:rsidR="00D33F5E" w:rsidRPr="00D33F5E">
            <w:rPr>
              <w:rFonts w:ascii="Arial" w:hAnsi="Arial"/>
              <w:sz w:val="28"/>
              <w:szCs w:val="28"/>
              <w:lang w:val="en-GB"/>
            </w:rPr>
            <w:instrText xml:space="preserve"> CITATION Mic246 \l 2057 </w:instrText>
          </w:r>
          <w:r w:rsidR="00D33F5E" w:rsidRPr="00D33F5E">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[8]</w:t>
          </w:r>
          <w:r w:rsidR="00D33F5E" w:rsidRPr="00D33F5E">
            <w:rPr>
              <w:rFonts w:ascii="Arial" w:hAnsi="Arial"/>
              <w:sz w:val="28"/>
              <w:szCs w:val="28"/>
              <w:lang w:val="en-GB"/>
            </w:rPr>
            <w:fldChar w:fldCharType="end"/>
          </w:r>
        </w:sdtContent>
      </w:sdt>
      <w:r w:rsidRPr="00D33F5E">
        <w:rPr>
          <w:rFonts w:ascii="Arial" w:hAnsi="Arial"/>
          <w:sz w:val="28"/>
          <w:szCs w:val="28"/>
          <w:lang w:val="en-GB"/>
        </w:rPr>
        <w:t>.</w:t>
      </w:r>
    </w:p>
    <w:p w14:paraId="2ABBDE91" w14:textId="7951E795" w:rsidR="009E0007" w:rsidRPr="00D33F5E" w:rsidRDefault="009E0007" w:rsidP="009E0007">
      <w:pPr>
        <w:spacing w:after="0"/>
        <w:ind w:firstLine="567"/>
        <w:jc w:val="both"/>
        <w:rPr>
          <w:rFonts w:ascii="Arial" w:hAnsi="Arial"/>
          <w:sz w:val="28"/>
          <w:szCs w:val="28"/>
          <w:lang w:val="en-GB"/>
        </w:rPr>
      </w:pPr>
      <w:r w:rsidRPr="00D33F5E">
        <w:rPr>
          <w:rFonts w:ascii="Arial" w:hAnsi="Arial"/>
          <w:sz w:val="28"/>
          <w:szCs w:val="28"/>
          <w:lang w:val="en-GB"/>
        </w:rPr>
        <w:t>Azure Sentinel:</w:t>
      </w:r>
    </w:p>
    <w:p w14:paraId="04561D5F" w14:textId="1C74728D" w:rsidR="009E0007" w:rsidRPr="00D33F5E" w:rsidRDefault="009E0007" w:rsidP="00D33F5E">
      <w:pPr>
        <w:pStyle w:val="ListParagraph"/>
        <w:numPr>
          <w:ilvl w:val="0"/>
          <w:numId w:val="28"/>
        </w:numPr>
        <w:spacing w:after="0"/>
        <w:ind w:left="0" w:firstLine="567"/>
        <w:jc w:val="both"/>
        <w:rPr>
          <w:rFonts w:ascii="Arial" w:hAnsi="Arial"/>
          <w:sz w:val="28"/>
          <w:szCs w:val="28"/>
          <w:lang w:val="en-GB"/>
        </w:rPr>
      </w:pPr>
      <w:r w:rsidRPr="00D33F5E">
        <w:rPr>
          <w:rFonts w:ascii="Arial" w:hAnsi="Arial"/>
          <w:sz w:val="28"/>
          <w:szCs w:val="28"/>
          <w:lang w:val="en-GB"/>
        </w:rPr>
        <w:t xml:space="preserve">  Azure Sentinel is a cloud-native security information and event management (SIEM) service that provides intelligent security analytics and threat detection.</w:t>
      </w:r>
    </w:p>
    <w:p w14:paraId="76B17DEE" w14:textId="0F67CEC7" w:rsidR="009E0007" w:rsidRPr="00A02427" w:rsidRDefault="009E0007" w:rsidP="00D33F5E">
      <w:pPr>
        <w:pStyle w:val="ListParagraph"/>
        <w:numPr>
          <w:ilvl w:val="0"/>
          <w:numId w:val="28"/>
        </w:numPr>
        <w:spacing w:after="0"/>
        <w:ind w:left="0" w:firstLine="567"/>
        <w:jc w:val="both"/>
        <w:rPr>
          <w:rFonts w:ascii="Arial" w:hAnsi="Arial"/>
          <w:sz w:val="28"/>
          <w:szCs w:val="28"/>
          <w:lang w:val="en-GB"/>
        </w:rPr>
      </w:pPr>
      <w:r w:rsidRPr="00D33F5E">
        <w:rPr>
          <w:rFonts w:ascii="Arial" w:hAnsi="Arial"/>
          <w:sz w:val="28"/>
          <w:szCs w:val="28"/>
          <w:lang w:val="en-GB"/>
        </w:rPr>
        <w:t xml:space="preserve">  It </w:t>
      </w:r>
      <w:r w:rsidRPr="00A02427">
        <w:rPr>
          <w:rFonts w:ascii="Arial" w:hAnsi="Arial"/>
          <w:sz w:val="28"/>
          <w:szCs w:val="28"/>
          <w:lang w:val="en-GB"/>
        </w:rPr>
        <w:t>collects and analyzes security data from various sources, including Azure resources, on-premises environments, and third-party security solutions.</w:t>
      </w:r>
    </w:p>
    <w:p w14:paraId="3C5DEDED" w14:textId="51B8CD2F" w:rsidR="009E0007" w:rsidRPr="009878C4" w:rsidRDefault="009E0007" w:rsidP="00FC2313">
      <w:pPr>
        <w:pStyle w:val="ListParagraph"/>
        <w:numPr>
          <w:ilvl w:val="0"/>
          <w:numId w:val="28"/>
        </w:numPr>
        <w:spacing w:after="0"/>
        <w:ind w:left="0" w:firstLine="567"/>
        <w:jc w:val="both"/>
        <w:rPr>
          <w:rFonts w:ascii="Arial" w:hAnsi="Arial"/>
          <w:sz w:val="28"/>
          <w:szCs w:val="28"/>
          <w:lang w:val="en-GB"/>
        </w:rPr>
      </w:pPr>
      <w:r w:rsidRPr="00A02427">
        <w:rPr>
          <w:rFonts w:ascii="Arial" w:hAnsi="Arial"/>
          <w:sz w:val="28"/>
          <w:szCs w:val="28"/>
          <w:lang w:val="en-GB"/>
        </w:rPr>
        <w:t xml:space="preserve">  Azure Sentinel uses advanced AI and machine learning capabilities to detect </w:t>
      </w:r>
      <w:r w:rsidRPr="009878C4">
        <w:rPr>
          <w:rFonts w:ascii="Arial" w:hAnsi="Arial"/>
          <w:sz w:val="28"/>
          <w:szCs w:val="28"/>
          <w:lang w:val="en-GB"/>
        </w:rPr>
        <w:t>and respond to threats across the entire IT environment</w:t>
      </w:r>
      <w:sdt>
        <w:sdtPr>
          <w:rPr>
            <w:rFonts w:ascii="Arial" w:hAnsi="Arial"/>
            <w:sz w:val="28"/>
            <w:szCs w:val="28"/>
            <w:lang w:val="en-GB"/>
          </w:rPr>
          <w:id w:val="2109154690"/>
          <w:citation/>
        </w:sdtPr>
        <w:sdtContent>
          <w:r w:rsidR="00D33F5E" w:rsidRPr="009878C4">
            <w:rPr>
              <w:rFonts w:ascii="Arial" w:hAnsi="Arial"/>
              <w:sz w:val="28"/>
              <w:szCs w:val="28"/>
              <w:lang w:val="en-GB"/>
            </w:rPr>
            <w:fldChar w:fldCharType="begin"/>
          </w:r>
          <w:r w:rsidR="00D33F5E" w:rsidRPr="009878C4">
            <w:rPr>
              <w:rFonts w:ascii="Arial" w:hAnsi="Arial"/>
              <w:sz w:val="28"/>
              <w:szCs w:val="28"/>
              <w:lang w:val="en-GB"/>
            </w:rPr>
            <w:instrText xml:space="preserve"> CITATION Mic247 \l 2057 </w:instrText>
          </w:r>
          <w:r w:rsidR="00D33F5E" w:rsidRPr="009878C4">
            <w:rPr>
              <w:rFonts w:ascii="Arial" w:hAnsi="Arial"/>
              <w:sz w:val="28"/>
              <w:szCs w:val="28"/>
              <w:lang w:val="en-GB"/>
            </w:rPr>
            <w:fldChar w:fldCharType="separate"/>
          </w:r>
          <w:r w:rsidR="00D33F5E" w:rsidRPr="009878C4">
            <w:rPr>
              <w:rFonts w:ascii="Arial" w:hAnsi="Arial"/>
              <w:noProof/>
              <w:sz w:val="28"/>
              <w:szCs w:val="28"/>
              <w:lang w:val="en-GB"/>
            </w:rPr>
            <w:t xml:space="preserve"> [9]</w:t>
          </w:r>
          <w:r w:rsidR="00D33F5E" w:rsidRPr="009878C4">
            <w:rPr>
              <w:rFonts w:ascii="Arial" w:hAnsi="Arial"/>
              <w:sz w:val="28"/>
              <w:szCs w:val="28"/>
              <w:lang w:val="en-GB"/>
            </w:rPr>
            <w:fldChar w:fldCharType="end"/>
          </w:r>
        </w:sdtContent>
      </w:sdt>
      <w:r w:rsidRPr="009878C4">
        <w:rPr>
          <w:rFonts w:ascii="Arial" w:hAnsi="Arial"/>
          <w:sz w:val="28"/>
          <w:szCs w:val="28"/>
          <w:lang w:val="en-GB"/>
        </w:rPr>
        <w:t>.</w:t>
      </w:r>
    </w:p>
    <w:p w14:paraId="7A7D6699" w14:textId="318945C9" w:rsidR="009E0007" w:rsidRPr="009878C4"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t>Azure Active Directory (Azure AD):</w:t>
      </w:r>
    </w:p>
    <w:p w14:paraId="37D6030E" w14:textId="13FBCD9A"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t xml:space="preserve">   Azure Active Directory is Microsoft's cloud-based identity and access management service.</w:t>
      </w:r>
    </w:p>
    <w:p w14:paraId="283FF326" w14:textId="4FD69262"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t xml:space="preserve">   It provides secure authentication and authorization for users, applications, and devices, enabling centralized identity management and single sign-on (SSO) capabilities.</w:t>
      </w:r>
    </w:p>
    <w:p w14:paraId="06E65798" w14:textId="640AED3E"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lastRenderedPageBreak/>
        <w:t xml:space="preserve">  Azure AD offers features such as conditional access policies, multi-factor authentication (MFA), and identity protection to enhance security</w:t>
      </w:r>
      <w:sdt>
        <w:sdtPr>
          <w:rPr>
            <w:rFonts w:ascii="Arial" w:hAnsi="Arial"/>
            <w:sz w:val="28"/>
            <w:szCs w:val="28"/>
            <w:lang w:val="en-GB"/>
          </w:rPr>
          <w:id w:val="-1761051172"/>
          <w:citation/>
        </w:sdtPr>
        <w:sdtContent>
          <w:r w:rsidR="00D33F5E" w:rsidRPr="009878C4">
            <w:rPr>
              <w:rFonts w:ascii="Arial" w:hAnsi="Arial"/>
              <w:sz w:val="28"/>
              <w:szCs w:val="28"/>
              <w:lang w:val="en-GB"/>
            </w:rPr>
            <w:fldChar w:fldCharType="begin"/>
          </w:r>
          <w:r w:rsidR="00D33F5E" w:rsidRPr="009878C4">
            <w:rPr>
              <w:rFonts w:ascii="Arial" w:hAnsi="Arial"/>
              <w:sz w:val="28"/>
              <w:szCs w:val="28"/>
              <w:lang w:val="en-GB"/>
            </w:rPr>
            <w:instrText xml:space="preserve"> CITATION Mic248 \l 2057 </w:instrText>
          </w:r>
          <w:r w:rsidR="00D33F5E" w:rsidRPr="009878C4">
            <w:rPr>
              <w:rFonts w:ascii="Arial" w:hAnsi="Arial"/>
              <w:sz w:val="28"/>
              <w:szCs w:val="28"/>
              <w:lang w:val="en-GB"/>
            </w:rPr>
            <w:fldChar w:fldCharType="separate"/>
          </w:r>
          <w:r w:rsidR="00D33F5E" w:rsidRPr="009878C4">
            <w:rPr>
              <w:rFonts w:ascii="Arial" w:hAnsi="Arial"/>
              <w:noProof/>
              <w:sz w:val="28"/>
              <w:szCs w:val="28"/>
              <w:lang w:val="en-GB"/>
            </w:rPr>
            <w:t xml:space="preserve"> [10]</w:t>
          </w:r>
          <w:r w:rsidR="00D33F5E" w:rsidRPr="009878C4">
            <w:rPr>
              <w:rFonts w:ascii="Arial" w:hAnsi="Arial"/>
              <w:sz w:val="28"/>
              <w:szCs w:val="28"/>
              <w:lang w:val="en-GB"/>
            </w:rPr>
            <w:fldChar w:fldCharType="end"/>
          </w:r>
        </w:sdtContent>
      </w:sdt>
      <w:r w:rsidRPr="009878C4">
        <w:rPr>
          <w:rFonts w:ascii="Arial" w:hAnsi="Arial"/>
          <w:sz w:val="28"/>
          <w:szCs w:val="28"/>
          <w:lang w:val="en-GB"/>
        </w:rPr>
        <w:t>.</w:t>
      </w:r>
    </w:p>
    <w:p w14:paraId="4DBB0403" w14:textId="7525B12E" w:rsidR="009E0007" w:rsidRPr="009878C4"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t>Azure Key Vaul</w:t>
      </w:r>
      <w:r w:rsidR="00D33F5E" w:rsidRPr="009878C4">
        <w:rPr>
          <w:rFonts w:ascii="Arial" w:hAnsi="Arial"/>
          <w:sz w:val="28"/>
          <w:szCs w:val="28"/>
          <w:lang w:val="en-GB"/>
        </w:rPr>
        <w:t>t</w:t>
      </w:r>
      <w:r w:rsidRPr="009878C4">
        <w:rPr>
          <w:rFonts w:ascii="Arial" w:hAnsi="Arial"/>
          <w:sz w:val="28"/>
          <w:szCs w:val="28"/>
          <w:lang w:val="en-GB"/>
        </w:rPr>
        <w:t>:</w:t>
      </w:r>
    </w:p>
    <w:p w14:paraId="1A95BDDC" w14:textId="4B6AD627"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t xml:space="preserve">  Azure Key Vault is a cloud service for securely storing and managing sensitive information such as keys, secrets, and certificates.</w:t>
      </w:r>
    </w:p>
    <w:p w14:paraId="7DA1616F" w14:textId="7CD3440E"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t xml:space="preserve">  It helps safeguard cryptographic keys and other secrets used by cloud applications and services, reducing the risk of exposure and unauthorized access.</w:t>
      </w:r>
    </w:p>
    <w:p w14:paraId="3323C83A" w14:textId="2C040D66"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t xml:space="preserve">  Azure Key Vault integrates with Azure services and applications for secure key management and encryption</w:t>
      </w:r>
      <w:sdt>
        <w:sdtPr>
          <w:rPr>
            <w:rFonts w:ascii="Arial" w:hAnsi="Arial"/>
            <w:sz w:val="28"/>
            <w:szCs w:val="28"/>
            <w:lang w:val="en-GB"/>
          </w:rPr>
          <w:id w:val="2007938731"/>
          <w:citation/>
        </w:sdtPr>
        <w:sdtContent>
          <w:r w:rsidR="00D33F5E" w:rsidRPr="009878C4">
            <w:rPr>
              <w:rFonts w:ascii="Arial" w:hAnsi="Arial"/>
              <w:sz w:val="28"/>
              <w:szCs w:val="28"/>
              <w:lang w:val="en-GB"/>
            </w:rPr>
            <w:fldChar w:fldCharType="begin"/>
          </w:r>
          <w:r w:rsidR="00D33F5E" w:rsidRPr="009878C4">
            <w:rPr>
              <w:rFonts w:ascii="Arial" w:hAnsi="Arial"/>
              <w:sz w:val="28"/>
              <w:szCs w:val="28"/>
              <w:lang w:val="en-GB"/>
            </w:rPr>
            <w:instrText xml:space="preserve"> CITATION Mic249 \l 2057 </w:instrText>
          </w:r>
          <w:r w:rsidR="00D33F5E" w:rsidRPr="009878C4">
            <w:rPr>
              <w:rFonts w:ascii="Arial" w:hAnsi="Arial"/>
              <w:sz w:val="28"/>
              <w:szCs w:val="28"/>
              <w:lang w:val="en-GB"/>
            </w:rPr>
            <w:fldChar w:fldCharType="separate"/>
          </w:r>
          <w:r w:rsidR="00D33F5E" w:rsidRPr="009878C4">
            <w:rPr>
              <w:rFonts w:ascii="Arial" w:hAnsi="Arial"/>
              <w:noProof/>
              <w:sz w:val="28"/>
              <w:szCs w:val="28"/>
              <w:lang w:val="en-GB"/>
            </w:rPr>
            <w:t xml:space="preserve"> [11]</w:t>
          </w:r>
          <w:r w:rsidR="00D33F5E" w:rsidRPr="009878C4">
            <w:rPr>
              <w:rFonts w:ascii="Arial" w:hAnsi="Arial"/>
              <w:sz w:val="28"/>
              <w:szCs w:val="28"/>
              <w:lang w:val="en-GB"/>
            </w:rPr>
            <w:fldChar w:fldCharType="end"/>
          </w:r>
        </w:sdtContent>
      </w:sdt>
      <w:r w:rsidRPr="009878C4">
        <w:rPr>
          <w:rFonts w:ascii="Arial" w:hAnsi="Arial"/>
          <w:sz w:val="28"/>
          <w:szCs w:val="28"/>
          <w:lang w:val="en-GB"/>
        </w:rPr>
        <w:t>.</w:t>
      </w:r>
    </w:p>
    <w:p w14:paraId="6B11A253" w14:textId="721ECBE7" w:rsidR="009E0007" w:rsidRPr="009878C4"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t>Azure Governance and Compliance:</w:t>
      </w:r>
    </w:p>
    <w:p w14:paraId="1E8D38E6" w14:textId="089B4693" w:rsidR="009E0007" w:rsidRPr="009878C4"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t xml:space="preserve">   - Azure offers a wide range of compliance certifications and attestations to meet industry-specific regulatory requirements, including </w:t>
      </w:r>
      <w:r w:rsidR="009878C4">
        <w:rPr>
          <w:rFonts w:ascii="Arial" w:hAnsi="Arial"/>
          <w:sz w:val="28"/>
          <w:szCs w:val="28"/>
          <w:lang w:val="en-GB"/>
        </w:rPr>
        <w:t>General Data Protection Regulation</w:t>
      </w:r>
      <w:r w:rsidRPr="009878C4">
        <w:rPr>
          <w:rFonts w:ascii="Arial" w:hAnsi="Arial"/>
          <w:sz w:val="28"/>
          <w:szCs w:val="28"/>
          <w:lang w:val="en-GB"/>
        </w:rPr>
        <w:t xml:space="preserve">, </w:t>
      </w:r>
      <w:r w:rsidR="009878C4">
        <w:rPr>
          <w:rFonts w:ascii="Arial" w:hAnsi="Arial"/>
          <w:sz w:val="28"/>
          <w:szCs w:val="28"/>
          <w:lang w:val="en-GB"/>
        </w:rPr>
        <w:t>Health Insurance Portability and Accountability Act</w:t>
      </w:r>
      <w:r w:rsidRPr="009878C4">
        <w:rPr>
          <w:rFonts w:ascii="Arial" w:hAnsi="Arial"/>
          <w:sz w:val="28"/>
          <w:szCs w:val="28"/>
          <w:lang w:val="en-GB"/>
        </w:rPr>
        <w:t xml:space="preserve">, </w:t>
      </w:r>
      <w:r w:rsidR="009878C4">
        <w:rPr>
          <w:rFonts w:ascii="Arial" w:hAnsi="Arial"/>
          <w:sz w:val="28"/>
          <w:szCs w:val="28"/>
          <w:lang w:val="en-GB"/>
        </w:rPr>
        <w:t>International Standardization Organization</w:t>
      </w:r>
      <w:r w:rsidRPr="009878C4">
        <w:rPr>
          <w:rFonts w:ascii="Arial" w:hAnsi="Arial"/>
          <w:sz w:val="28"/>
          <w:szCs w:val="28"/>
          <w:lang w:val="en-GB"/>
        </w:rPr>
        <w:t>, and Fed</w:t>
      </w:r>
      <w:r w:rsidR="00BF6857">
        <w:rPr>
          <w:rFonts w:ascii="Arial" w:hAnsi="Arial"/>
          <w:sz w:val="28"/>
          <w:szCs w:val="28"/>
          <w:lang w:val="en-GB"/>
        </w:rPr>
        <w:t xml:space="preserve">eral </w:t>
      </w:r>
      <w:r w:rsidRPr="009878C4">
        <w:rPr>
          <w:rFonts w:ascii="Arial" w:hAnsi="Arial"/>
          <w:sz w:val="28"/>
          <w:szCs w:val="28"/>
          <w:lang w:val="en-GB"/>
        </w:rPr>
        <w:t>R</w:t>
      </w:r>
      <w:r w:rsidR="00BF6857">
        <w:rPr>
          <w:rFonts w:ascii="Arial" w:hAnsi="Arial"/>
          <w:sz w:val="28"/>
          <w:szCs w:val="28"/>
          <w:lang w:val="en-GB"/>
        </w:rPr>
        <w:t xml:space="preserve">isk </w:t>
      </w:r>
      <w:r w:rsidRPr="009878C4">
        <w:rPr>
          <w:rFonts w:ascii="Arial" w:hAnsi="Arial"/>
          <w:sz w:val="28"/>
          <w:szCs w:val="28"/>
          <w:lang w:val="en-GB"/>
        </w:rPr>
        <w:t>A</w:t>
      </w:r>
      <w:r w:rsidR="00BF6857">
        <w:rPr>
          <w:rFonts w:ascii="Arial" w:hAnsi="Arial"/>
          <w:sz w:val="28"/>
          <w:szCs w:val="28"/>
          <w:lang w:val="en-GB"/>
        </w:rPr>
        <w:t xml:space="preserve">uthorization </w:t>
      </w:r>
      <w:r w:rsidR="00BF6857" w:rsidRPr="009878C4">
        <w:rPr>
          <w:rFonts w:ascii="Arial" w:hAnsi="Arial"/>
          <w:sz w:val="28"/>
          <w:szCs w:val="28"/>
          <w:lang w:val="en-GB"/>
        </w:rPr>
        <w:t>M</w:t>
      </w:r>
      <w:r w:rsidR="00BF6857">
        <w:rPr>
          <w:rFonts w:ascii="Arial" w:hAnsi="Arial"/>
          <w:sz w:val="28"/>
          <w:szCs w:val="28"/>
          <w:lang w:val="en-GB"/>
        </w:rPr>
        <w:t xml:space="preserve">anagement </w:t>
      </w:r>
      <w:r w:rsidRPr="009878C4">
        <w:rPr>
          <w:rFonts w:ascii="Arial" w:hAnsi="Arial"/>
          <w:sz w:val="28"/>
          <w:szCs w:val="28"/>
          <w:lang w:val="en-GB"/>
        </w:rPr>
        <w:t>P</w:t>
      </w:r>
      <w:r w:rsidR="00BF6857">
        <w:rPr>
          <w:rFonts w:ascii="Arial" w:hAnsi="Arial"/>
          <w:sz w:val="28"/>
          <w:szCs w:val="28"/>
          <w:lang w:val="en-GB"/>
        </w:rPr>
        <w:t>rogram</w:t>
      </w:r>
      <w:r w:rsidRPr="009878C4">
        <w:rPr>
          <w:rFonts w:ascii="Arial" w:hAnsi="Arial"/>
          <w:sz w:val="28"/>
          <w:szCs w:val="28"/>
          <w:lang w:val="en-GB"/>
        </w:rPr>
        <w:t>.</w:t>
      </w:r>
    </w:p>
    <w:p w14:paraId="2ACC9504" w14:textId="3BC59D37" w:rsidR="009E0007" w:rsidRPr="009878C4"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t xml:space="preserve">   - Azure Policy </w:t>
      </w:r>
      <w:r w:rsidR="009878C4">
        <w:rPr>
          <w:rFonts w:ascii="Arial" w:hAnsi="Arial"/>
          <w:sz w:val="28"/>
          <w:szCs w:val="28"/>
          <w:lang w:val="en-GB"/>
        </w:rPr>
        <w:t xml:space="preserve">can be used </w:t>
      </w:r>
      <w:r w:rsidRPr="009878C4">
        <w:rPr>
          <w:rFonts w:ascii="Arial" w:hAnsi="Arial"/>
          <w:sz w:val="28"/>
          <w:szCs w:val="28"/>
          <w:lang w:val="en-GB"/>
        </w:rPr>
        <w:t>to define and enforce governance policies to ensure compliance with organizational standards and regulatory mandates.</w:t>
      </w:r>
    </w:p>
    <w:p w14:paraId="057D7C8B" w14:textId="0D817A00" w:rsidR="009E0007" w:rsidRPr="002F786C"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t xml:space="preserve">   - Azure Blueprints provides a standardized way to deploy and manage compliant </w:t>
      </w:r>
      <w:r w:rsidRPr="002F786C">
        <w:rPr>
          <w:rFonts w:ascii="Arial" w:hAnsi="Arial"/>
          <w:sz w:val="28"/>
          <w:szCs w:val="28"/>
          <w:lang w:val="en-GB"/>
        </w:rPr>
        <w:t>environments by automating the provisioning of Azure resources and configurations</w:t>
      </w:r>
      <w:sdt>
        <w:sdtPr>
          <w:rPr>
            <w:rFonts w:ascii="Arial" w:hAnsi="Arial"/>
            <w:sz w:val="28"/>
            <w:szCs w:val="28"/>
            <w:lang w:val="en-GB"/>
          </w:rPr>
          <w:id w:val="163051019"/>
          <w:citation/>
        </w:sdtPr>
        <w:sdtContent>
          <w:r w:rsidR="009878C4" w:rsidRPr="002F786C">
            <w:rPr>
              <w:rFonts w:ascii="Arial" w:hAnsi="Arial"/>
              <w:sz w:val="28"/>
              <w:szCs w:val="28"/>
              <w:lang w:val="en-GB"/>
            </w:rPr>
            <w:fldChar w:fldCharType="begin"/>
          </w:r>
          <w:r w:rsidR="009878C4" w:rsidRPr="002F786C">
            <w:rPr>
              <w:rFonts w:ascii="Arial" w:hAnsi="Arial"/>
              <w:sz w:val="28"/>
              <w:szCs w:val="28"/>
              <w:lang w:val="en-GB"/>
            </w:rPr>
            <w:instrText xml:space="preserve"> CITATION Mic2410 \l 2057 </w:instrText>
          </w:r>
          <w:r w:rsidR="009878C4" w:rsidRPr="002F786C">
            <w:rPr>
              <w:rFonts w:ascii="Arial" w:hAnsi="Arial"/>
              <w:sz w:val="28"/>
              <w:szCs w:val="28"/>
              <w:lang w:val="en-GB"/>
            </w:rPr>
            <w:fldChar w:fldCharType="separate"/>
          </w:r>
          <w:r w:rsidR="009878C4" w:rsidRPr="002F786C">
            <w:rPr>
              <w:rFonts w:ascii="Arial" w:hAnsi="Arial"/>
              <w:noProof/>
              <w:sz w:val="28"/>
              <w:szCs w:val="28"/>
              <w:lang w:val="en-GB"/>
            </w:rPr>
            <w:t xml:space="preserve"> [12]</w:t>
          </w:r>
          <w:r w:rsidR="009878C4" w:rsidRPr="002F786C">
            <w:rPr>
              <w:rFonts w:ascii="Arial" w:hAnsi="Arial"/>
              <w:sz w:val="28"/>
              <w:szCs w:val="28"/>
              <w:lang w:val="en-GB"/>
            </w:rPr>
            <w:fldChar w:fldCharType="end"/>
          </w:r>
        </w:sdtContent>
      </w:sdt>
      <w:r w:rsidRPr="002F786C">
        <w:rPr>
          <w:rFonts w:ascii="Arial" w:hAnsi="Arial"/>
          <w:sz w:val="28"/>
          <w:szCs w:val="28"/>
          <w:lang w:val="en-GB"/>
        </w:rPr>
        <w:t>.</w:t>
      </w:r>
    </w:p>
    <w:p w14:paraId="35CD68CA" w14:textId="5FBECB37" w:rsidR="009E0007" w:rsidRPr="002F786C" w:rsidRDefault="009E0007" w:rsidP="009878C4">
      <w:pPr>
        <w:spacing w:after="0"/>
        <w:ind w:firstLine="567"/>
        <w:jc w:val="both"/>
        <w:rPr>
          <w:rFonts w:ascii="Arial" w:hAnsi="Arial"/>
          <w:sz w:val="28"/>
          <w:szCs w:val="28"/>
          <w:lang w:val="en-GB"/>
        </w:rPr>
      </w:pPr>
      <w:r w:rsidRPr="002F786C">
        <w:rPr>
          <w:rFonts w:ascii="Arial" w:hAnsi="Arial"/>
          <w:sz w:val="28"/>
          <w:szCs w:val="28"/>
          <w:lang w:val="en-GB"/>
        </w:rPr>
        <w:t>Azure Encryption Services:</w:t>
      </w:r>
    </w:p>
    <w:p w14:paraId="2439DCF5" w14:textId="77777777" w:rsidR="009E0007" w:rsidRPr="002F786C" w:rsidRDefault="009E0007" w:rsidP="009E0007">
      <w:pPr>
        <w:spacing w:after="0"/>
        <w:ind w:firstLine="567"/>
        <w:jc w:val="both"/>
        <w:rPr>
          <w:rFonts w:ascii="Arial" w:hAnsi="Arial"/>
          <w:sz w:val="28"/>
          <w:szCs w:val="28"/>
          <w:lang w:val="en-GB"/>
        </w:rPr>
      </w:pPr>
      <w:r w:rsidRPr="002F786C">
        <w:rPr>
          <w:rFonts w:ascii="Arial" w:hAnsi="Arial"/>
          <w:sz w:val="28"/>
          <w:szCs w:val="28"/>
          <w:lang w:val="en-GB"/>
        </w:rPr>
        <w:t xml:space="preserve">   - Azure offers various encryption services to protect data at rest and in transit.</w:t>
      </w:r>
    </w:p>
    <w:p w14:paraId="5ADE7918" w14:textId="77777777" w:rsidR="009E0007" w:rsidRPr="002F786C" w:rsidRDefault="009E0007" w:rsidP="009E0007">
      <w:pPr>
        <w:spacing w:after="0"/>
        <w:ind w:firstLine="567"/>
        <w:jc w:val="both"/>
        <w:rPr>
          <w:rFonts w:ascii="Arial" w:hAnsi="Arial"/>
          <w:sz w:val="28"/>
          <w:szCs w:val="28"/>
          <w:lang w:val="en-GB"/>
        </w:rPr>
      </w:pPr>
      <w:r w:rsidRPr="002F786C">
        <w:rPr>
          <w:rFonts w:ascii="Arial" w:hAnsi="Arial"/>
          <w:sz w:val="28"/>
          <w:szCs w:val="28"/>
          <w:lang w:val="en-GB"/>
        </w:rPr>
        <w:t xml:space="preserve">   - Azure Disk Encryption helps encrypt data on Azure Virtual Machines and virtual machine scale sets.</w:t>
      </w:r>
    </w:p>
    <w:p w14:paraId="23D8829C" w14:textId="77777777" w:rsidR="009E0007" w:rsidRPr="002F786C" w:rsidRDefault="009E0007" w:rsidP="009E0007">
      <w:pPr>
        <w:spacing w:after="0"/>
        <w:ind w:firstLine="567"/>
        <w:jc w:val="both"/>
        <w:rPr>
          <w:rFonts w:ascii="Arial" w:hAnsi="Arial"/>
          <w:sz w:val="28"/>
          <w:szCs w:val="28"/>
          <w:lang w:val="en-GB"/>
        </w:rPr>
      </w:pPr>
      <w:r w:rsidRPr="002F786C">
        <w:rPr>
          <w:rFonts w:ascii="Arial" w:hAnsi="Arial"/>
          <w:sz w:val="28"/>
          <w:szCs w:val="28"/>
          <w:lang w:val="en-GB"/>
        </w:rPr>
        <w:t xml:space="preserve">   - Azure Storage Service Encryption automatically encrypts data stored in Azure Blob Storage, Azure File Storage, and Azure Queue Storage.</w:t>
      </w:r>
    </w:p>
    <w:p w14:paraId="44175BEF" w14:textId="77777777" w:rsidR="009E0007" w:rsidRPr="002F786C" w:rsidRDefault="009E0007" w:rsidP="009E0007">
      <w:pPr>
        <w:spacing w:after="0"/>
        <w:ind w:firstLine="567"/>
        <w:jc w:val="both"/>
        <w:rPr>
          <w:rFonts w:ascii="Arial" w:hAnsi="Arial"/>
          <w:sz w:val="28"/>
          <w:szCs w:val="28"/>
          <w:lang w:val="en-GB"/>
        </w:rPr>
      </w:pPr>
      <w:r w:rsidRPr="002F786C">
        <w:rPr>
          <w:rFonts w:ascii="Arial" w:hAnsi="Arial"/>
          <w:sz w:val="28"/>
          <w:szCs w:val="28"/>
          <w:lang w:val="en-GB"/>
        </w:rPr>
        <w:t xml:space="preserve">   - Azure SSL/TLS Certificates and Azure Private Link enable secure communication between services and users.</w:t>
      </w:r>
    </w:p>
    <w:p w14:paraId="573D1EFE" w14:textId="450C69E6" w:rsidR="009E0007" w:rsidRPr="002F786C" w:rsidRDefault="009E0007" w:rsidP="009E0007">
      <w:pPr>
        <w:spacing w:after="0"/>
        <w:ind w:firstLine="567"/>
        <w:jc w:val="both"/>
        <w:rPr>
          <w:rFonts w:ascii="Arial" w:hAnsi="Arial"/>
          <w:sz w:val="28"/>
          <w:szCs w:val="28"/>
          <w:lang w:val="en-GB"/>
        </w:rPr>
      </w:pPr>
      <w:r w:rsidRPr="002F786C">
        <w:rPr>
          <w:rFonts w:ascii="Arial" w:hAnsi="Arial"/>
          <w:sz w:val="28"/>
          <w:szCs w:val="28"/>
          <w:lang w:val="en-GB"/>
        </w:rPr>
        <w:t xml:space="preserve">   By leveraging these security and compliance options in Azure, organizations can enhance their security posture, mitigate risks, and comply with regulatory requirements while benefiting from the flexibility and scalability of the cloud</w:t>
      </w:r>
      <w:sdt>
        <w:sdtPr>
          <w:rPr>
            <w:rFonts w:ascii="Arial" w:hAnsi="Arial"/>
            <w:sz w:val="28"/>
            <w:szCs w:val="28"/>
            <w:lang w:val="en-GB"/>
          </w:rPr>
          <w:id w:val="-1264453179"/>
          <w:citation/>
        </w:sdtPr>
        <w:sdtContent>
          <w:r w:rsidR="009878C4" w:rsidRPr="002F786C">
            <w:rPr>
              <w:rFonts w:ascii="Arial" w:hAnsi="Arial"/>
              <w:sz w:val="28"/>
              <w:szCs w:val="28"/>
              <w:lang w:val="en-GB"/>
            </w:rPr>
            <w:fldChar w:fldCharType="begin"/>
          </w:r>
          <w:r w:rsidR="009878C4" w:rsidRPr="002F786C">
            <w:rPr>
              <w:rFonts w:ascii="Arial" w:hAnsi="Arial"/>
              <w:sz w:val="28"/>
              <w:szCs w:val="28"/>
              <w:lang w:val="en-GB"/>
            </w:rPr>
            <w:instrText xml:space="preserve"> CITATION Mic2410 \l 2057 </w:instrText>
          </w:r>
          <w:r w:rsidR="009878C4" w:rsidRPr="002F786C">
            <w:rPr>
              <w:rFonts w:ascii="Arial" w:hAnsi="Arial"/>
              <w:sz w:val="28"/>
              <w:szCs w:val="28"/>
              <w:lang w:val="en-GB"/>
            </w:rPr>
            <w:fldChar w:fldCharType="separate"/>
          </w:r>
          <w:r w:rsidR="009878C4" w:rsidRPr="002F786C">
            <w:rPr>
              <w:rFonts w:ascii="Arial" w:hAnsi="Arial"/>
              <w:noProof/>
              <w:sz w:val="28"/>
              <w:szCs w:val="28"/>
              <w:lang w:val="en-GB"/>
            </w:rPr>
            <w:t xml:space="preserve"> [12]</w:t>
          </w:r>
          <w:r w:rsidR="009878C4" w:rsidRPr="002F786C">
            <w:rPr>
              <w:rFonts w:ascii="Arial" w:hAnsi="Arial"/>
              <w:sz w:val="28"/>
              <w:szCs w:val="28"/>
              <w:lang w:val="en-GB"/>
            </w:rPr>
            <w:fldChar w:fldCharType="end"/>
          </w:r>
        </w:sdtContent>
      </w:sdt>
      <w:r w:rsidRPr="002F786C">
        <w:rPr>
          <w:rFonts w:ascii="Arial" w:hAnsi="Arial"/>
          <w:sz w:val="28"/>
          <w:szCs w:val="28"/>
          <w:lang w:val="en-GB"/>
        </w:rPr>
        <w:t>.</w:t>
      </w:r>
    </w:p>
    <w:p w14:paraId="73273A20" w14:textId="5BEDE9D7" w:rsidR="007D7938" w:rsidRPr="00F240A3" w:rsidRDefault="007D7938" w:rsidP="00F240A3">
      <w:pPr>
        <w:spacing w:after="0"/>
        <w:ind w:firstLine="567"/>
        <w:jc w:val="both"/>
        <w:rPr>
          <w:rFonts w:ascii="Arial" w:hAnsi="Arial"/>
          <w:b/>
          <w:bCs/>
          <w:sz w:val="28"/>
          <w:szCs w:val="28"/>
          <w:lang w:val="en-GB"/>
        </w:rPr>
      </w:pPr>
      <w:r w:rsidRPr="00F240A3">
        <w:rPr>
          <w:rFonts w:ascii="Arial" w:hAnsi="Arial"/>
          <w:b/>
          <w:bCs/>
          <w:sz w:val="28"/>
          <w:szCs w:val="28"/>
          <w:lang w:val="en-GB"/>
        </w:rPr>
        <w:t>Disaster Recovery and High Availability:</w:t>
      </w:r>
    </w:p>
    <w:p w14:paraId="42EDCD45" w14:textId="05707800"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Implementing effective disaster recovery and high availability solutions on-premises can be complex and expensive.</w:t>
      </w:r>
    </w:p>
    <w:p w14:paraId="37E89C6B" w14:textId="7D9F4CD6"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Organizations must replicate data and applications to secondary sites or backup systems to ensure business continuity in the event of hardware failures, natural disasters, or other disruptions.</w:t>
      </w:r>
    </w:p>
    <w:p w14:paraId="4387C7B6" w14:textId="6E9342EB" w:rsidR="007D7938" w:rsidRDefault="007D7938" w:rsidP="00FC231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Testing </w:t>
      </w:r>
      <w:r w:rsidR="00F240A3" w:rsidRPr="00F240A3">
        <w:rPr>
          <w:rFonts w:ascii="Arial" w:hAnsi="Arial"/>
          <w:sz w:val="28"/>
          <w:szCs w:val="28"/>
          <w:lang w:val="en-GB"/>
        </w:rPr>
        <w:t>disaster recovery</w:t>
      </w:r>
      <w:r w:rsidRPr="00F240A3">
        <w:rPr>
          <w:rFonts w:ascii="Arial" w:hAnsi="Arial"/>
          <w:sz w:val="28"/>
          <w:szCs w:val="28"/>
          <w:lang w:val="en-GB"/>
        </w:rPr>
        <w:t xml:space="preserve"> and </w:t>
      </w:r>
      <w:r w:rsidR="00F240A3" w:rsidRPr="00F240A3">
        <w:rPr>
          <w:rFonts w:ascii="Arial" w:hAnsi="Arial"/>
          <w:sz w:val="28"/>
          <w:szCs w:val="28"/>
          <w:lang w:val="en-GB"/>
        </w:rPr>
        <w:t>high availability</w:t>
      </w:r>
      <w:r w:rsidRPr="00F240A3">
        <w:rPr>
          <w:rFonts w:ascii="Arial" w:hAnsi="Arial"/>
          <w:sz w:val="28"/>
          <w:szCs w:val="28"/>
          <w:lang w:val="en-GB"/>
        </w:rPr>
        <w:t xml:space="preserve"> procedures regularly is essential but can be resource-intensive and disruptive to ongoing operations</w:t>
      </w:r>
      <w:sdt>
        <w:sdtPr>
          <w:rPr>
            <w:rFonts w:ascii="Arial" w:hAnsi="Arial"/>
            <w:sz w:val="28"/>
            <w:szCs w:val="28"/>
            <w:lang w:val="en-GB"/>
          </w:rPr>
          <w:id w:val="1119870646"/>
          <w:citation/>
        </w:sdtPr>
        <w:sdtContent>
          <w:r w:rsidR="00F240A3" w:rsidRPr="00F240A3">
            <w:rPr>
              <w:rFonts w:ascii="Arial" w:hAnsi="Arial"/>
              <w:sz w:val="28"/>
              <w:szCs w:val="28"/>
              <w:lang w:val="en-GB"/>
            </w:rPr>
            <w:fldChar w:fldCharType="begin"/>
          </w:r>
          <w:r w:rsidR="00F240A3" w:rsidRPr="00F240A3">
            <w:rPr>
              <w:rFonts w:ascii="Arial" w:hAnsi="Arial"/>
              <w:sz w:val="28"/>
              <w:szCs w:val="28"/>
              <w:lang w:val="en-GB"/>
            </w:rPr>
            <w:instrText xml:space="preserve"> CITATION Tho13 \l 2057 </w:instrText>
          </w:r>
          <w:r w:rsidR="00F240A3" w:rsidRPr="00F240A3">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[3]</w:t>
          </w:r>
          <w:r w:rsidR="00F240A3" w:rsidRPr="00F240A3">
            <w:rPr>
              <w:rFonts w:ascii="Arial" w:hAnsi="Arial"/>
              <w:sz w:val="28"/>
              <w:szCs w:val="28"/>
              <w:lang w:val="en-GB"/>
            </w:rPr>
            <w:fldChar w:fldCharType="end"/>
          </w:r>
        </w:sdtContent>
      </w:sdt>
      <w:r w:rsidRPr="00F240A3">
        <w:rPr>
          <w:rFonts w:ascii="Arial" w:hAnsi="Arial"/>
          <w:sz w:val="28"/>
          <w:szCs w:val="28"/>
          <w:lang w:val="en-GB"/>
        </w:rPr>
        <w:t>.</w:t>
      </w:r>
    </w:p>
    <w:p w14:paraId="4816228D" w14:textId="1940B58C" w:rsidR="00F633A2" w:rsidRDefault="00F633A2" w:rsidP="00F633A2">
      <w:pPr>
        <w:spacing w:after="0"/>
        <w:ind w:firstLine="567"/>
        <w:jc w:val="both"/>
        <w:rPr>
          <w:rFonts w:ascii="Arial" w:hAnsi="Arial"/>
          <w:i/>
          <w:iCs/>
          <w:sz w:val="28"/>
          <w:szCs w:val="28"/>
          <w:lang w:val="en-GB"/>
        </w:rPr>
      </w:pPr>
      <w:r w:rsidRPr="00F633A2">
        <w:rPr>
          <w:rFonts w:ascii="Arial" w:hAnsi="Arial"/>
          <w:i/>
          <w:iCs/>
          <w:sz w:val="28"/>
          <w:szCs w:val="28"/>
          <w:lang w:val="en-GB"/>
        </w:rPr>
        <w:lastRenderedPageBreak/>
        <w:t>Azure Options:</w:t>
      </w:r>
    </w:p>
    <w:p w14:paraId="0BCEC13E" w14:textId="243895DE" w:rsidR="002F786C" w:rsidRPr="008F7B37" w:rsidRDefault="002F786C" w:rsidP="002F786C">
      <w:pPr>
        <w:spacing w:after="0"/>
        <w:ind w:firstLine="567"/>
        <w:jc w:val="both"/>
        <w:rPr>
          <w:rFonts w:ascii="Arial" w:hAnsi="Arial"/>
          <w:i/>
          <w:iCs/>
          <w:color w:val="FF0000"/>
          <w:sz w:val="28"/>
          <w:szCs w:val="28"/>
          <w:lang w:val="en-GB"/>
        </w:rPr>
      </w:pPr>
      <w:r w:rsidRPr="008F7B37">
        <w:rPr>
          <w:rFonts w:ascii="Arial" w:hAnsi="Arial"/>
          <w:sz w:val="28"/>
          <w:szCs w:val="28"/>
          <w:lang w:val="en-GB"/>
        </w:rPr>
        <w:t>Azure provides a range of backup and disaster recovery solutions to help organizations protect their data, applications, and workloads from unexpected outages, data loss, and disasters. Here are some key Azure options for backup and disaster recovery:</w:t>
      </w:r>
    </w:p>
    <w:p w14:paraId="15D81695" w14:textId="69740D8C" w:rsidR="002F786C" w:rsidRPr="008F7B37" w:rsidRDefault="002F786C" w:rsidP="002F786C">
      <w:pPr>
        <w:spacing w:after="0"/>
        <w:ind w:firstLine="567"/>
        <w:jc w:val="both"/>
        <w:rPr>
          <w:rFonts w:ascii="Arial" w:hAnsi="Arial"/>
          <w:sz w:val="28"/>
          <w:szCs w:val="28"/>
          <w:lang w:val="en-GB"/>
        </w:rPr>
      </w:pPr>
      <w:r w:rsidRPr="008F7B37">
        <w:rPr>
          <w:rFonts w:ascii="Arial" w:hAnsi="Arial"/>
          <w:sz w:val="28"/>
          <w:szCs w:val="28"/>
          <w:lang w:val="en-GB"/>
        </w:rPr>
        <w:t>Azure Backup:</w:t>
      </w:r>
    </w:p>
    <w:p w14:paraId="1DE7084E" w14:textId="48954B8D" w:rsidR="002F786C" w:rsidRPr="008F7B37" w:rsidRDefault="002F786C" w:rsidP="002F786C">
      <w:pPr>
        <w:spacing w:after="0"/>
        <w:ind w:firstLine="567"/>
        <w:jc w:val="both"/>
        <w:rPr>
          <w:rFonts w:ascii="Arial" w:hAnsi="Arial"/>
          <w:sz w:val="28"/>
          <w:szCs w:val="28"/>
          <w:lang w:val="en-GB"/>
        </w:rPr>
      </w:pPr>
      <w:r w:rsidRPr="008F7B37">
        <w:rPr>
          <w:rFonts w:ascii="Arial" w:hAnsi="Arial"/>
          <w:sz w:val="28"/>
          <w:szCs w:val="28"/>
          <w:lang w:val="en-GB"/>
        </w:rPr>
        <w:t xml:space="preserve">   - Azure Backup is a cloud-based backup service that allows </w:t>
      </w:r>
      <w:r w:rsidR="008F7B37" w:rsidRPr="008F7B37">
        <w:rPr>
          <w:rFonts w:ascii="Arial" w:hAnsi="Arial"/>
          <w:sz w:val="28"/>
          <w:szCs w:val="28"/>
          <w:lang w:val="en-GB"/>
        </w:rPr>
        <w:t>for the back</w:t>
      </w:r>
      <w:r w:rsidRPr="008F7B37">
        <w:rPr>
          <w:rFonts w:ascii="Arial" w:hAnsi="Arial"/>
          <w:sz w:val="28"/>
          <w:szCs w:val="28"/>
          <w:lang w:val="en-GB"/>
        </w:rPr>
        <w:t xml:space="preserve"> up data from on-premises servers, virtual machines, and Azure services.</w:t>
      </w:r>
    </w:p>
    <w:p w14:paraId="43365853" w14:textId="77777777" w:rsidR="002F786C" w:rsidRPr="008F7B37" w:rsidRDefault="002F786C" w:rsidP="002F786C">
      <w:pPr>
        <w:spacing w:after="0"/>
        <w:ind w:firstLine="567"/>
        <w:jc w:val="both"/>
        <w:rPr>
          <w:rFonts w:ascii="Arial" w:hAnsi="Arial"/>
          <w:sz w:val="28"/>
          <w:szCs w:val="28"/>
          <w:lang w:val="en-GB"/>
        </w:rPr>
      </w:pPr>
      <w:r w:rsidRPr="008F7B37">
        <w:rPr>
          <w:rFonts w:ascii="Arial" w:hAnsi="Arial"/>
          <w:sz w:val="28"/>
          <w:szCs w:val="28"/>
          <w:lang w:val="en-GB"/>
        </w:rPr>
        <w:t xml:space="preserve">   - It supports backup of files, folders, system state, applications, and databases to Azure storage.</w:t>
      </w:r>
    </w:p>
    <w:p w14:paraId="74AF8886" w14:textId="10CDED37" w:rsidR="002F786C" w:rsidRPr="007C0AC9" w:rsidRDefault="002F786C" w:rsidP="009459BD">
      <w:pPr>
        <w:spacing w:after="0"/>
        <w:ind w:firstLine="567"/>
        <w:jc w:val="both"/>
        <w:rPr>
          <w:rFonts w:ascii="Arial" w:hAnsi="Arial"/>
          <w:sz w:val="28"/>
          <w:szCs w:val="28"/>
          <w:lang w:val="en-GB"/>
        </w:rPr>
      </w:pPr>
      <w:r w:rsidRPr="008F7B37">
        <w:rPr>
          <w:rFonts w:ascii="Arial" w:hAnsi="Arial"/>
          <w:sz w:val="28"/>
          <w:szCs w:val="28"/>
          <w:lang w:val="en-GB"/>
        </w:rPr>
        <w:t xml:space="preserve">   - Azure Backup provides automated backups, backup retention policies, </w:t>
      </w:r>
      <w:r w:rsidRPr="007C0AC9">
        <w:rPr>
          <w:rFonts w:ascii="Arial" w:hAnsi="Arial"/>
          <w:sz w:val="28"/>
          <w:szCs w:val="28"/>
          <w:lang w:val="en-GB"/>
        </w:rPr>
        <w:t>and backup monitoring and reporting</w:t>
      </w:r>
      <w:sdt>
        <w:sdtPr>
          <w:rPr>
            <w:rFonts w:ascii="Arial" w:hAnsi="Arial"/>
            <w:sz w:val="28"/>
            <w:szCs w:val="28"/>
            <w:lang w:val="en-GB"/>
          </w:rPr>
          <w:id w:val="-524789461"/>
          <w:citation/>
        </w:sdtPr>
        <w:sdtContent>
          <w:r w:rsidR="009459BD" w:rsidRPr="007C0AC9">
            <w:rPr>
              <w:rFonts w:ascii="Arial" w:hAnsi="Arial"/>
              <w:sz w:val="28"/>
              <w:szCs w:val="28"/>
              <w:lang w:val="en-GB"/>
            </w:rPr>
            <w:fldChar w:fldCharType="begin"/>
          </w:r>
          <w:r w:rsidR="009459BD" w:rsidRPr="007C0AC9">
            <w:rPr>
              <w:rFonts w:ascii="Arial" w:hAnsi="Arial"/>
              <w:sz w:val="28"/>
              <w:szCs w:val="28"/>
              <w:lang w:val="en-GB"/>
            </w:rPr>
            <w:instrText xml:space="preserve"> CITATION Mic2411 \l 2057 </w:instrText>
          </w:r>
          <w:r w:rsidR="009459BD" w:rsidRPr="007C0AC9">
            <w:rPr>
              <w:rFonts w:ascii="Arial" w:hAnsi="Arial"/>
              <w:sz w:val="28"/>
              <w:szCs w:val="28"/>
              <w:lang w:val="en-GB"/>
            </w:rPr>
            <w:fldChar w:fldCharType="separate"/>
          </w:r>
          <w:r w:rsidR="009459BD" w:rsidRPr="007C0AC9">
            <w:rPr>
              <w:rFonts w:ascii="Arial" w:hAnsi="Arial"/>
              <w:noProof/>
              <w:sz w:val="28"/>
              <w:szCs w:val="28"/>
              <w:lang w:val="en-GB"/>
            </w:rPr>
            <w:t xml:space="preserve"> [13]</w:t>
          </w:r>
          <w:r w:rsidR="009459BD" w:rsidRPr="007C0AC9">
            <w:rPr>
              <w:rFonts w:ascii="Arial" w:hAnsi="Arial"/>
              <w:sz w:val="28"/>
              <w:szCs w:val="28"/>
              <w:lang w:val="en-GB"/>
            </w:rPr>
            <w:fldChar w:fldCharType="end"/>
          </w:r>
        </w:sdtContent>
      </w:sdt>
      <w:r w:rsidRPr="007C0AC9">
        <w:rPr>
          <w:rFonts w:ascii="Arial" w:hAnsi="Arial"/>
          <w:sz w:val="28"/>
          <w:szCs w:val="28"/>
          <w:lang w:val="en-GB"/>
        </w:rPr>
        <w:t>.</w:t>
      </w:r>
    </w:p>
    <w:p w14:paraId="0D156223" w14:textId="6CFCEA26" w:rsidR="002F786C" w:rsidRPr="007C0AC9" w:rsidRDefault="002F786C" w:rsidP="002F786C">
      <w:pPr>
        <w:spacing w:after="0"/>
        <w:ind w:firstLine="567"/>
        <w:jc w:val="both"/>
        <w:rPr>
          <w:rFonts w:ascii="Arial" w:hAnsi="Arial"/>
          <w:i/>
          <w:iCs/>
          <w:sz w:val="28"/>
          <w:szCs w:val="28"/>
          <w:lang w:val="en-GB"/>
        </w:rPr>
      </w:pPr>
      <w:r w:rsidRPr="007C0AC9">
        <w:rPr>
          <w:rFonts w:ascii="Arial" w:hAnsi="Arial"/>
          <w:i/>
          <w:iCs/>
          <w:sz w:val="28"/>
          <w:szCs w:val="28"/>
          <w:lang w:val="en-GB"/>
        </w:rPr>
        <w:t>Azure Site Recovery (ASR):</w:t>
      </w:r>
    </w:p>
    <w:p w14:paraId="08628A19" w14:textId="77777777" w:rsidR="002F786C" w:rsidRPr="00CC6079" w:rsidRDefault="002F786C" w:rsidP="002F786C">
      <w:pPr>
        <w:spacing w:after="0"/>
        <w:ind w:firstLine="567"/>
        <w:jc w:val="both"/>
        <w:rPr>
          <w:rFonts w:ascii="Arial" w:hAnsi="Arial"/>
          <w:sz w:val="28"/>
          <w:szCs w:val="28"/>
          <w:lang w:val="en-GB"/>
        </w:rPr>
      </w:pPr>
      <w:r w:rsidRPr="00CC6079">
        <w:rPr>
          <w:rFonts w:ascii="Arial" w:hAnsi="Arial"/>
          <w:sz w:val="28"/>
          <w:szCs w:val="28"/>
          <w:lang w:val="en-GB"/>
        </w:rPr>
        <w:t xml:space="preserve">   - Azure Site Recovery is a disaster recovery service that helps protect applications by orchestrating replication and failover of on-premises workloads to Azure or to a secondary datacenter.</w:t>
      </w:r>
    </w:p>
    <w:p w14:paraId="47588918" w14:textId="77777777" w:rsidR="002F786C" w:rsidRPr="00CC6079" w:rsidRDefault="002F786C" w:rsidP="002F786C">
      <w:pPr>
        <w:spacing w:after="0"/>
        <w:ind w:firstLine="567"/>
        <w:jc w:val="both"/>
        <w:rPr>
          <w:rFonts w:ascii="Arial" w:hAnsi="Arial"/>
          <w:sz w:val="28"/>
          <w:szCs w:val="28"/>
          <w:lang w:val="en-GB"/>
        </w:rPr>
      </w:pPr>
      <w:r w:rsidRPr="00CC6079">
        <w:rPr>
          <w:rFonts w:ascii="Arial" w:hAnsi="Arial"/>
          <w:sz w:val="28"/>
          <w:szCs w:val="28"/>
          <w:lang w:val="en-GB"/>
        </w:rPr>
        <w:t xml:space="preserve">   - ASR supports replication of virtual machines, physical servers, and VMware virtual machines to Azure.</w:t>
      </w:r>
    </w:p>
    <w:p w14:paraId="2A903769" w14:textId="48F15373" w:rsidR="002F786C" w:rsidRPr="00CC6079" w:rsidRDefault="002F786C" w:rsidP="002F786C">
      <w:pPr>
        <w:spacing w:after="0"/>
        <w:ind w:firstLine="567"/>
        <w:jc w:val="both"/>
        <w:rPr>
          <w:rFonts w:ascii="Arial" w:hAnsi="Arial"/>
          <w:sz w:val="28"/>
          <w:szCs w:val="28"/>
          <w:lang w:val="en-GB"/>
        </w:rPr>
      </w:pPr>
      <w:r w:rsidRPr="00CC6079">
        <w:rPr>
          <w:rFonts w:ascii="Arial" w:hAnsi="Arial"/>
          <w:sz w:val="28"/>
          <w:szCs w:val="28"/>
          <w:lang w:val="en-GB"/>
        </w:rPr>
        <w:t xml:space="preserve">   - It provides automated failover and failback, non-disruptive disaster recovery testing, and customizable recovery plans</w:t>
      </w:r>
      <w:sdt>
        <w:sdtPr>
          <w:rPr>
            <w:rFonts w:ascii="Arial" w:hAnsi="Arial"/>
            <w:sz w:val="28"/>
            <w:szCs w:val="28"/>
            <w:lang w:val="en-GB"/>
          </w:rPr>
          <w:id w:val="-932502086"/>
          <w:citation/>
        </w:sdtPr>
        <w:sdtContent>
          <w:r w:rsidR="007C0AC9" w:rsidRPr="00CC6079">
            <w:rPr>
              <w:rFonts w:ascii="Arial" w:hAnsi="Arial"/>
              <w:sz w:val="28"/>
              <w:szCs w:val="28"/>
              <w:lang w:val="en-GB"/>
            </w:rPr>
            <w:fldChar w:fldCharType="begin"/>
          </w:r>
          <w:r w:rsidR="007C0AC9" w:rsidRPr="00CC6079">
            <w:rPr>
              <w:rFonts w:ascii="Arial" w:hAnsi="Arial"/>
              <w:sz w:val="28"/>
              <w:szCs w:val="28"/>
              <w:lang w:val="en-GB"/>
            </w:rPr>
            <w:instrText xml:space="preserve"> CITATION Mic2412 \l 2057 </w:instrText>
          </w:r>
          <w:r w:rsidR="007C0AC9" w:rsidRPr="00CC6079">
            <w:rPr>
              <w:rFonts w:ascii="Arial" w:hAnsi="Arial"/>
              <w:sz w:val="28"/>
              <w:szCs w:val="28"/>
              <w:lang w:val="en-GB"/>
            </w:rPr>
            <w:fldChar w:fldCharType="separate"/>
          </w:r>
          <w:r w:rsidR="007C0AC9" w:rsidRPr="00CC6079">
            <w:rPr>
              <w:rFonts w:ascii="Arial" w:hAnsi="Arial"/>
              <w:noProof/>
              <w:sz w:val="28"/>
              <w:szCs w:val="28"/>
              <w:lang w:val="en-GB"/>
            </w:rPr>
            <w:t xml:space="preserve"> [14]</w:t>
          </w:r>
          <w:r w:rsidR="007C0AC9" w:rsidRPr="00CC6079">
            <w:rPr>
              <w:rFonts w:ascii="Arial" w:hAnsi="Arial"/>
              <w:sz w:val="28"/>
              <w:szCs w:val="28"/>
              <w:lang w:val="en-GB"/>
            </w:rPr>
            <w:fldChar w:fldCharType="end"/>
          </w:r>
        </w:sdtContent>
      </w:sdt>
      <w:r w:rsidRPr="00CC6079">
        <w:rPr>
          <w:rFonts w:ascii="Arial" w:hAnsi="Arial"/>
          <w:sz w:val="28"/>
          <w:szCs w:val="28"/>
          <w:lang w:val="en-GB"/>
        </w:rPr>
        <w:t>.</w:t>
      </w:r>
    </w:p>
    <w:p w14:paraId="1D120CAA" w14:textId="77777777" w:rsidR="007C0AC9" w:rsidRPr="00CC6079" w:rsidRDefault="007C0AC9" w:rsidP="002F786C">
      <w:pPr>
        <w:spacing w:after="0"/>
        <w:ind w:firstLine="567"/>
        <w:jc w:val="both"/>
        <w:rPr>
          <w:rFonts w:ascii="Arial" w:hAnsi="Arial"/>
          <w:i/>
          <w:iCs/>
          <w:sz w:val="28"/>
          <w:szCs w:val="28"/>
          <w:lang w:val="en-GB"/>
        </w:rPr>
      </w:pPr>
    </w:p>
    <w:p w14:paraId="3394D4FC" w14:textId="5B9306D1" w:rsidR="002F786C" w:rsidRPr="00CC6079" w:rsidRDefault="002F786C" w:rsidP="002F786C">
      <w:pPr>
        <w:spacing w:after="0"/>
        <w:ind w:firstLine="567"/>
        <w:jc w:val="both"/>
        <w:rPr>
          <w:rFonts w:ascii="Arial" w:hAnsi="Arial"/>
          <w:i/>
          <w:iCs/>
          <w:sz w:val="28"/>
          <w:szCs w:val="28"/>
          <w:lang w:val="en-GB"/>
        </w:rPr>
      </w:pPr>
      <w:r w:rsidRPr="00CC6079">
        <w:rPr>
          <w:rFonts w:ascii="Arial" w:hAnsi="Arial"/>
          <w:i/>
          <w:iCs/>
          <w:sz w:val="28"/>
          <w:szCs w:val="28"/>
          <w:lang w:val="en-GB"/>
        </w:rPr>
        <w:t>Azure SQL Database Backup and Restore:</w:t>
      </w:r>
    </w:p>
    <w:p w14:paraId="6FBB83A3" w14:textId="77777777" w:rsidR="002F786C" w:rsidRPr="00CC6079" w:rsidRDefault="002F786C" w:rsidP="002F786C">
      <w:pPr>
        <w:spacing w:after="0"/>
        <w:ind w:firstLine="567"/>
        <w:jc w:val="both"/>
        <w:rPr>
          <w:rFonts w:ascii="Arial" w:hAnsi="Arial"/>
          <w:sz w:val="28"/>
          <w:szCs w:val="28"/>
          <w:lang w:val="en-GB"/>
        </w:rPr>
      </w:pPr>
      <w:r w:rsidRPr="00CC6079">
        <w:rPr>
          <w:rFonts w:ascii="Arial" w:hAnsi="Arial"/>
          <w:sz w:val="28"/>
          <w:szCs w:val="28"/>
          <w:lang w:val="en-GB"/>
        </w:rPr>
        <w:t xml:space="preserve">   - Azure SQL Database offers built-in backup and restore capabilities for protecting databases against data loss and corruption.</w:t>
      </w:r>
    </w:p>
    <w:p w14:paraId="07B5F7FC" w14:textId="77777777" w:rsidR="002F786C" w:rsidRPr="00CC6079" w:rsidRDefault="002F786C" w:rsidP="002F786C">
      <w:pPr>
        <w:spacing w:after="0"/>
        <w:ind w:firstLine="567"/>
        <w:jc w:val="both"/>
        <w:rPr>
          <w:rFonts w:ascii="Arial" w:hAnsi="Arial"/>
          <w:sz w:val="28"/>
          <w:szCs w:val="28"/>
          <w:lang w:val="en-GB"/>
        </w:rPr>
      </w:pPr>
      <w:r w:rsidRPr="00CC6079">
        <w:rPr>
          <w:rFonts w:ascii="Arial" w:hAnsi="Arial"/>
          <w:sz w:val="28"/>
          <w:szCs w:val="28"/>
          <w:lang w:val="en-GB"/>
        </w:rPr>
        <w:t xml:space="preserve">   - It automatically creates backups and transaction log backups, with configurable retention periods.</w:t>
      </w:r>
    </w:p>
    <w:p w14:paraId="55EBBBAC" w14:textId="1B574294" w:rsidR="00CC6079" w:rsidRPr="00CC6079" w:rsidRDefault="002F786C" w:rsidP="002F786C">
      <w:pPr>
        <w:spacing w:after="0"/>
        <w:ind w:firstLine="567"/>
        <w:jc w:val="both"/>
        <w:rPr>
          <w:rFonts w:ascii="Arial" w:hAnsi="Arial"/>
          <w:i/>
          <w:iCs/>
          <w:sz w:val="28"/>
          <w:szCs w:val="28"/>
          <w:lang w:val="en-GB"/>
        </w:rPr>
      </w:pPr>
      <w:r w:rsidRPr="00CC6079">
        <w:rPr>
          <w:rFonts w:ascii="Arial" w:hAnsi="Arial"/>
          <w:sz w:val="28"/>
          <w:szCs w:val="28"/>
          <w:lang w:val="en-GB"/>
        </w:rPr>
        <w:t xml:space="preserve">   - Azure SQL Database Point-in-Time Restore allows you to restore databases to any point in time within the retention period</w:t>
      </w:r>
      <w:sdt>
        <w:sdtPr>
          <w:rPr>
            <w:rFonts w:ascii="Arial" w:hAnsi="Arial"/>
            <w:sz w:val="28"/>
            <w:szCs w:val="28"/>
            <w:lang w:val="en-GB"/>
          </w:rPr>
          <w:id w:val="620339329"/>
          <w:citation/>
        </w:sdtPr>
        <w:sdtContent>
          <w:r w:rsidR="00CC6079">
            <w:rPr>
              <w:rFonts w:ascii="Arial" w:hAnsi="Arial"/>
              <w:sz w:val="28"/>
              <w:szCs w:val="28"/>
              <w:lang w:val="en-GB"/>
            </w:rPr>
            <w:fldChar w:fldCharType="begin"/>
          </w:r>
          <w:r w:rsidR="00CC6079">
            <w:rPr>
              <w:rFonts w:ascii="Arial" w:hAnsi="Arial"/>
              <w:sz w:val="28"/>
              <w:szCs w:val="28"/>
              <w:lang w:val="en-GB"/>
            </w:rPr>
            <w:instrText xml:space="preserve"> CITATION Mic2413 \l 2057 </w:instrText>
          </w:r>
          <w:r w:rsidR="00CC6079">
            <w:rPr>
              <w:rFonts w:ascii="Arial" w:hAnsi="Arial"/>
              <w:sz w:val="28"/>
              <w:szCs w:val="28"/>
              <w:lang w:val="en-GB"/>
            </w:rPr>
            <w:fldChar w:fldCharType="separate"/>
          </w:r>
          <w:r w:rsidR="00CC6079">
            <w:rPr>
              <w:rFonts w:ascii="Arial" w:hAnsi="Arial"/>
              <w:noProof/>
              <w:sz w:val="28"/>
              <w:szCs w:val="28"/>
              <w:lang w:val="en-GB"/>
            </w:rPr>
            <w:t xml:space="preserve"> </w:t>
          </w:r>
          <w:r w:rsidR="00CC6079" w:rsidRPr="00CC6079">
            <w:rPr>
              <w:rFonts w:ascii="Arial" w:hAnsi="Arial"/>
              <w:noProof/>
              <w:sz w:val="28"/>
              <w:szCs w:val="28"/>
              <w:lang w:val="en-GB"/>
            </w:rPr>
            <w:t>[15]</w:t>
          </w:r>
          <w:r w:rsidR="00CC6079">
            <w:rPr>
              <w:rFonts w:ascii="Arial" w:hAnsi="Arial"/>
              <w:sz w:val="28"/>
              <w:szCs w:val="28"/>
              <w:lang w:val="en-GB"/>
            </w:rPr>
            <w:fldChar w:fldCharType="end"/>
          </w:r>
        </w:sdtContent>
      </w:sdt>
      <w:r w:rsidRPr="00CC6079">
        <w:rPr>
          <w:rFonts w:ascii="Arial" w:hAnsi="Arial"/>
          <w:sz w:val="28"/>
          <w:szCs w:val="28"/>
          <w:lang w:val="en-GB"/>
        </w:rPr>
        <w:t>.</w:t>
      </w:r>
    </w:p>
    <w:p w14:paraId="2194C12E" w14:textId="20882892" w:rsidR="002F786C" w:rsidRPr="00CC6079" w:rsidRDefault="002F786C" w:rsidP="002F786C">
      <w:pPr>
        <w:spacing w:after="0"/>
        <w:ind w:firstLine="567"/>
        <w:jc w:val="both"/>
        <w:rPr>
          <w:rFonts w:ascii="Arial" w:hAnsi="Arial"/>
          <w:i/>
          <w:iCs/>
          <w:sz w:val="28"/>
          <w:szCs w:val="28"/>
          <w:lang w:val="en-GB"/>
        </w:rPr>
      </w:pPr>
      <w:r w:rsidRPr="00CC6079">
        <w:rPr>
          <w:rFonts w:ascii="Arial" w:hAnsi="Arial"/>
          <w:i/>
          <w:iCs/>
          <w:sz w:val="28"/>
          <w:szCs w:val="28"/>
          <w:lang w:val="en-GB"/>
        </w:rPr>
        <w:t>Azure Database Backup for VMs:</w:t>
      </w:r>
    </w:p>
    <w:p w14:paraId="62C3D627" w14:textId="77777777" w:rsidR="002F786C" w:rsidRPr="00411E27" w:rsidRDefault="002F786C" w:rsidP="002F786C">
      <w:pPr>
        <w:spacing w:after="0"/>
        <w:ind w:firstLine="567"/>
        <w:jc w:val="both"/>
        <w:rPr>
          <w:rFonts w:ascii="Arial" w:hAnsi="Arial"/>
          <w:sz w:val="28"/>
          <w:szCs w:val="28"/>
          <w:lang w:val="en-GB"/>
        </w:rPr>
      </w:pPr>
      <w:r w:rsidRPr="00CC6079">
        <w:rPr>
          <w:rFonts w:ascii="Arial" w:hAnsi="Arial"/>
          <w:i/>
          <w:iCs/>
          <w:sz w:val="28"/>
          <w:szCs w:val="28"/>
          <w:lang w:val="en-GB"/>
        </w:rPr>
        <w:t xml:space="preserve">   </w:t>
      </w:r>
      <w:r w:rsidRPr="00CC6079">
        <w:rPr>
          <w:rFonts w:ascii="Arial" w:hAnsi="Arial"/>
          <w:sz w:val="28"/>
          <w:szCs w:val="28"/>
          <w:lang w:val="en-GB"/>
        </w:rPr>
        <w:t xml:space="preserve">- Azure Backup for VMs offers backup and restore capabilities </w:t>
      </w:r>
      <w:r w:rsidRPr="00411E27">
        <w:rPr>
          <w:rFonts w:ascii="Arial" w:hAnsi="Arial"/>
          <w:sz w:val="28"/>
          <w:szCs w:val="28"/>
          <w:lang w:val="en-GB"/>
        </w:rPr>
        <w:t>specifically for Azure Virtual Machines.</w:t>
      </w:r>
    </w:p>
    <w:p w14:paraId="0DFB8B36" w14:textId="77777777" w:rsidR="002F786C" w:rsidRPr="00411E27" w:rsidRDefault="002F786C" w:rsidP="002F786C">
      <w:pPr>
        <w:spacing w:after="0"/>
        <w:ind w:firstLine="567"/>
        <w:jc w:val="both"/>
        <w:rPr>
          <w:rFonts w:ascii="Arial" w:hAnsi="Arial"/>
          <w:sz w:val="28"/>
          <w:szCs w:val="28"/>
          <w:lang w:val="en-GB"/>
        </w:rPr>
      </w:pPr>
      <w:r w:rsidRPr="00411E27">
        <w:rPr>
          <w:rFonts w:ascii="Arial" w:hAnsi="Arial"/>
          <w:sz w:val="28"/>
          <w:szCs w:val="28"/>
          <w:lang w:val="en-GB"/>
        </w:rPr>
        <w:t xml:space="preserve">   - It provides application-consistent backups of Windows and Linux VMs running in Azure, including support for applications like SQL Server, Exchange, and SharePoint.</w:t>
      </w:r>
    </w:p>
    <w:p w14:paraId="06183F75" w14:textId="64B29AD7" w:rsidR="002F786C" w:rsidRPr="00411E27" w:rsidRDefault="002F786C" w:rsidP="002F786C">
      <w:pPr>
        <w:spacing w:after="0"/>
        <w:ind w:firstLine="567"/>
        <w:jc w:val="both"/>
        <w:rPr>
          <w:rFonts w:ascii="Arial" w:hAnsi="Arial"/>
          <w:sz w:val="28"/>
          <w:szCs w:val="28"/>
          <w:lang w:val="en-GB"/>
        </w:rPr>
      </w:pPr>
      <w:r w:rsidRPr="00411E27">
        <w:rPr>
          <w:rFonts w:ascii="Arial" w:hAnsi="Arial"/>
          <w:sz w:val="28"/>
          <w:szCs w:val="28"/>
          <w:lang w:val="en-GB"/>
        </w:rPr>
        <w:t xml:space="preserve">   - Azure Backup for VMs enables backup and restore at scale, with central management and monitoring</w:t>
      </w:r>
      <w:sdt>
        <w:sdtPr>
          <w:rPr>
            <w:rFonts w:ascii="Arial" w:hAnsi="Arial"/>
            <w:sz w:val="28"/>
            <w:szCs w:val="28"/>
            <w:lang w:val="en-GB"/>
          </w:rPr>
          <w:id w:val="765201985"/>
          <w:citation/>
        </w:sdtPr>
        <w:sdtContent>
          <w:r w:rsidR="00CC6079" w:rsidRPr="00411E27">
            <w:rPr>
              <w:rFonts w:ascii="Arial" w:hAnsi="Arial"/>
              <w:sz w:val="28"/>
              <w:szCs w:val="28"/>
              <w:lang w:val="en-GB"/>
            </w:rPr>
            <w:fldChar w:fldCharType="begin"/>
          </w:r>
          <w:r w:rsidR="00CC6079" w:rsidRPr="00411E27">
            <w:rPr>
              <w:rFonts w:ascii="Arial" w:hAnsi="Arial"/>
              <w:sz w:val="28"/>
              <w:szCs w:val="28"/>
              <w:lang w:val="en-GB"/>
            </w:rPr>
            <w:instrText xml:space="preserve"> CITATION Mic2413 \l 2057 </w:instrText>
          </w:r>
          <w:r w:rsidR="00CC6079" w:rsidRPr="00411E27">
            <w:rPr>
              <w:rFonts w:ascii="Arial" w:hAnsi="Arial"/>
              <w:sz w:val="28"/>
              <w:szCs w:val="28"/>
              <w:lang w:val="en-GB"/>
            </w:rPr>
            <w:fldChar w:fldCharType="separate"/>
          </w:r>
          <w:r w:rsidR="00CC6079" w:rsidRPr="00411E27">
            <w:rPr>
              <w:rFonts w:ascii="Arial" w:hAnsi="Arial"/>
              <w:noProof/>
              <w:sz w:val="28"/>
              <w:szCs w:val="28"/>
              <w:lang w:val="en-GB"/>
            </w:rPr>
            <w:t xml:space="preserve"> [15]</w:t>
          </w:r>
          <w:r w:rsidR="00CC6079" w:rsidRPr="00411E27">
            <w:rPr>
              <w:rFonts w:ascii="Arial" w:hAnsi="Arial"/>
              <w:sz w:val="28"/>
              <w:szCs w:val="28"/>
              <w:lang w:val="en-GB"/>
            </w:rPr>
            <w:fldChar w:fldCharType="end"/>
          </w:r>
        </w:sdtContent>
      </w:sdt>
      <w:r w:rsidRPr="00411E27">
        <w:rPr>
          <w:rFonts w:ascii="Arial" w:hAnsi="Arial"/>
          <w:sz w:val="28"/>
          <w:szCs w:val="28"/>
          <w:lang w:val="en-GB"/>
        </w:rPr>
        <w:t>.</w:t>
      </w:r>
    </w:p>
    <w:p w14:paraId="3CF26373" w14:textId="4BFCF15A" w:rsidR="002F786C" w:rsidRPr="00411E27" w:rsidRDefault="002F786C" w:rsidP="002F786C">
      <w:pPr>
        <w:spacing w:after="0"/>
        <w:ind w:firstLine="567"/>
        <w:jc w:val="both"/>
        <w:rPr>
          <w:rFonts w:ascii="Arial" w:hAnsi="Arial"/>
          <w:i/>
          <w:iCs/>
          <w:sz w:val="28"/>
          <w:szCs w:val="28"/>
          <w:lang w:val="en-GB"/>
        </w:rPr>
      </w:pPr>
      <w:r w:rsidRPr="00411E27">
        <w:rPr>
          <w:rFonts w:ascii="Arial" w:hAnsi="Arial"/>
          <w:i/>
          <w:iCs/>
          <w:sz w:val="28"/>
          <w:szCs w:val="28"/>
          <w:lang w:val="en-GB"/>
        </w:rPr>
        <w:t>By leveraging these Azure backup and disaster recovery options, organizations can implement robust data protection strategies, ensure business continuity, and minimize downtime in the event of disruptions or disasters.</w:t>
      </w:r>
    </w:p>
    <w:p w14:paraId="4B0568B5" w14:textId="57C49025" w:rsidR="007D7938" w:rsidRPr="00F240A3" w:rsidRDefault="007D7938" w:rsidP="00F240A3">
      <w:pPr>
        <w:spacing w:after="0"/>
        <w:ind w:firstLine="567"/>
        <w:jc w:val="both"/>
        <w:rPr>
          <w:rFonts w:ascii="Arial" w:hAnsi="Arial"/>
          <w:b/>
          <w:bCs/>
          <w:sz w:val="28"/>
          <w:szCs w:val="28"/>
          <w:lang w:val="en-GB"/>
        </w:rPr>
      </w:pPr>
      <w:r w:rsidRPr="00F240A3">
        <w:rPr>
          <w:rFonts w:ascii="Arial" w:hAnsi="Arial"/>
          <w:b/>
          <w:bCs/>
          <w:sz w:val="28"/>
          <w:szCs w:val="28"/>
          <w:lang w:val="en-GB"/>
        </w:rPr>
        <w:t>Costs and Budgeting:</w:t>
      </w:r>
    </w:p>
    <w:p w14:paraId="298ECE8F" w14:textId="4B2290B3" w:rsidR="007D7938" w:rsidRPr="00CC6079" w:rsidRDefault="007D7938" w:rsidP="00F240A3">
      <w:pPr>
        <w:pStyle w:val="ListParagraph"/>
        <w:numPr>
          <w:ilvl w:val="0"/>
          <w:numId w:val="28"/>
        </w:numPr>
        <w:spacing w:after="0"/>
        <w:ind w:left="0" w:firstLine="567"/>
        <w:jc w:val="both"/>
        <w:rPr>
          <w:rFonts w:ascii="Arial" w:hAnsi="Arial"/>
          <w:sz w:val="28"/>
          <w:szCs w:val="28"/>
          <w:lang w:val="en-GB"/>
        </w:rPr>
      </w:pPr>
      <w:r w:rsidRPr="00CC6079">
        <w:rPr>
          <w:rFonts w:ascii="Arial" w:hAnsi="Arial"/>
          <w:sz w:val="28"/>
          <w:szCs w:val="28"/>
          <w:lang w:val="en-GB"/>
        </w:rPr>
        <w:lastRenderedPageBreak/>
        <w:t xml:space="preserve">   On-premises infrastructure incurs capital expenses (CapEx) for purchasing hardware and operational expenses (OpEx) for maintenance, utilities, and labor.</w:t>
      </w:r>
    </w:p>
    <w:p w14:paraId="6696FF84" w14:textId="4B2234B0" w:rsidR="007D7938" w:rsidRPr="00CC6079" w:rsidRDefault="007D7938" w:rsidP="00F240A3">
      <w:pPr>
        <w:pStyle w:val="ListParagraph"/>
        <w:numPr>
          <w:ilvl w:val="0"/>
          <w:numId w:val="28"/>
        </w:numPr>
        <w:spacing w:after="0"/>
        <w:ind w:left="0" w:firstLine="567"/>
        <w:jc w:val="both"/>
        <w:rPr>
          <w:rFonts w:ascii="Arial" w:hAnsi="Arial"/>
          <w:sz w:val="28"/>
          <w:szCs w:val="28"/>
          <w:lang w:val="en-GB"/>
        </w:rPr>
      </w:pPr>
      <w:r w:rsidRPr="00CC6079">
        <w:rPr>
          <w:rFonts w:ascii="Arial" w:hAnsi="Arial"/>
          <w:sz w:val="28"/>
          <w:szCs w:val="28"/>
          <w:lang w:val="en-GB"/>
        </w:rPr>
        <w:t xml:space="preserve">  Predicting and managing costs over the hardware lifecycle requires careful budgeting and financial planning.</w:t>
      </w:r>
    </w:p>
    <w:p w14:paraId="180FF6A6" w14:textId="1AC7A112" w:rsidR="007D7938" w:rsidRPr="00CC6079" w:rsidRDefault="007D7938" w:rsidP="00FC2313">
      <w:pPr>
        <w:pStyle w:val="ListParagraph"/>
        <w:numPr>
          <w:ilvl w:val="0"/>
          <w:numId w:val="28"/>
        </w:numPr>
        <w:spacing w:after="0"/>
        <w:ind w:left="0" w:firstLine="567"/>
        <w:jc w:val="both"/>
        <w:rPr>
          <w:rFonts w:ascii="Arial" w:hAnsi="Arial"/>
          <w:sz w:val="28"/>
          <w:szCs w:val="28"/>
          <w:lang w:val="en-GB"/>
        </w:rPr>
      </w:pPr>
      <w:r w:rsidRPr="00CC6079">
        <w:rPr>
          <w:rFonts w:ascii="Arial" w:hAnsi="Arial"/>
          <w:sz w:val="28"/>
          <w:szCs w:val="28"/>
          <w:lang w:val="en-GB"/>
        </w:rPr>
        <w:t xml:space="preserve">   Unexpected expenses such as equipment failures or compliance audits can strain IT budgets and impact overall financial performance.</w:t>
      </w:r>
    </w:p>
    <w:p w14:paraId="230FAD9F" w14:textId="78F3630C" w:rsidR="007D7938" w:rsidRPr="00C33B71" w:rsidRDefault="007D7938" w:rsidP="00F240A3">
      <w:pPr>
        <w:spacing w:after="0"/>
        <w:ind w:firstLine="567"/>
        <w:jc w:val="both"/>
        <w:rPr>
          <w:rFonts w:ascii="Arial" w:hAnsi="Arial"/>
          <w:sz w:val="28"/>
          <w:szCs w:val="28"/>
          <w:lang w:val="en-GB"/>
        </w:rPr>
      </w:pPr>
      <w:r w:rsidRPr="00CC6079">
        <w:rPr>
          <w:rFonts w:ascii="Arial" w:hAnsi="Arial"/>
          <w:sz w:val="28"/>
          <w:szCs w:val="28"/>
          <w:lang w:val="en-GB"/>
        </w:rPr>
        <w:t xml:space="preserve">Addressing these challenges often requires significant investment in resources, expertise, and infrastructure. Organizations must weigh the benefits and drawbacks of maintaining on-premises servers versus adopting cloud-based solutions like Microsoft Azure, which offer scalability, flexibility, and </w:t>
      </w:r>
      <w:r w:rsidRPr="00C33B71">
        <w:rPr>
          <w:rFonts w:ascii="Arial" w:hAnsi="Arial"/>
          <w:sz w:val="28"/>
          <w:szCs w:val="28"/>
          <w:lang w:val="en-GB"/>
        </w:rPr>
        <w:t>managed services to mitigate many of these challenges</w:t>
      </w:r>
      <w:sdt>
        <w:sdtPr>
          <w:rPr>
            <w:rFonts w:ascii="Arial" w:hAnsi="Arial"/>
            <w:sz w:val="28"/>
            <w:szCs w:val="28"/>
            <w:lang w:val="en-GB"/>
          </w:rPr>
          <w:id w:val="1457517989"/>
          <w:citation/>
        </w:sdtPr>
        <w:sdtContent>
          <w:r w:rsidR="00F240A3" w:rsidRPr="00C33B71">
            <w:rPr>
              <w:rFonts w:ascii="Arial" w:hAnsi="Arial"/>
              <w:sz w:val="28"/>
              <w:szCs w:val="28"/>
              <w:lang w:val="en-GB"/>
            </w:rPr>
            <w:fldChar w:fldCharType="begin"/>
          </w:r>
          <w:r w:rsidR="00F240A3" w:rsidRPr="00C33B71">
            <w:rPr>
              <w:rFonts w:ascii="Arial" w:hAnsi="Arial"/>
              <w:sz w:val="28"/>
              <w:szCs w:val="28"/>
              <w:lang w:val="en-GB"/>
            </w:rPr>
            <w:instrText xml:space="preserve"> CITATION Tho13 \l 2057 </w:instrText>
          </w:r>
          <w:r w:rsidR="00F240A3" w:rsidRPr="00C33B71">
            <w:rPr>
              <w:rFonts w:ascii="Arial" w:hAnsi="Arial"/>
              <w:sz w:val="28"/>
              <w:szCs w:val="28"/>
              <w:lang w:val="en-GB"/>
            </w:rPr>
            <w:fldChar w:fldCharType="separate"/>
          </w:r>
          <w:r w:rsidR="00D33F5E" w:rsidRPr="00C33B71">
            <w:rPr>
              <w:rFonts w:ascii="Arial" w:hAnsi="Arial"/>
              <w:noProof/>
              <w:sz w:val="28"/>
              <w:szCs w:val="28"/>
              <w:lang w:val="en-GB"/>
            </w:rPr>
            <w:t xml:space="preserve"> [3]</w:t>
          </w:r>
          <w:r w:rsidR="00F240A3" w:rsidRPr="00C33B71">
            <w:rPr>
              <w:rFonts w:ascii="Arial" w:hAnsi="Arial"/>
              <w:sz w:val="28"/>
              <w:szCs w:val="28"/>
              <w:lang w:val="en-GB"/>
            </w:rPr>
            <w:fldChar w:fldCharType="end"/>
          </w:r>
        </w:sdtContent>
      </w:sdt>
      <w:r w:rsidRPr="00C33B71">
        <w:rPr>
          <w:rFonts w:ascii="Arial" w:hAnsi="Arial"/>
          <w:sz w:val="28"/>
          <w:szCs w:val="28"/>
          <w:lang w:val="en-GB"/>
        </w:rPr>
        <w:t>.</w:t>
      </w:r>
    </w:p>
    <w:p w14:paraId="5EF553CC" w14:textId="2B364C28" w:rsidR="000054B7" w:rsidRPr="00C33B71" w:rsidRDefault="000054B7" w:rsidP="005F691D">
      <w:pPr>
        <w:pStyle w:val="ListParagraph"/>
        <w:numPr>
          <w:ilvl w:val="0"/>
          <w:numId w:val="19"/>
        </w:numPr>
        <w:spacing w:after="0"/>
        <w:ind w:left="0" w:firstLine="851"/>
        <w:jc w:val="both"/>
        <w:rPr>
          <w:rFonts w:ascii="Arial" w:hAnsi="Arial"/>
          <w:sz w:val="28"/>
          <w:szCs w:val="28"/>
          <w:lang w:val="en-GB"/>
        </w:rPr>
      </w:pPr>
      <w:r w:rsidRPr="00C33B71">
        <w:rPr>
          <w:rFonts w:ascii="Arial" w:hAnsi="Arial"/>
          <w:sz w:val="28"/>
          <w:szCs w:val="28"/>
          <w:lang w:val="en-GB"/>
        </w:rPr>
        <w:t>Data Processed</w:t>
      </w:r>
      <w:r w:rsidR="007A0A33" w:rsidRPr="00C33B71">
        <w:rPr>
          <w:rFonts w:ascii="Arial" w:hAnsi="Arial"/>
          <w:sz w:val="28"/>
          <w:szCs w:val="28"/>
          <w:lang w:val="en-GB"/>
        </w:rPr>
        <w:t xml:space="preserve">. GLI processes personal data that falls under the GPR regulations. </w:t>
      </w:r>
      <w:r w:rsidR="00C33B71" w:rsidRPr="00C33B71">
        <w:rPr>
          <w:rFonts w:ascii="Arial" w:hAnsi="Arial"/>
          <w:sz w:val="28"/>
          <w:szCs w:val="28"/>
          <w:lang w:val="en-GB"/>
        </w:rPr>
        <w:t xml:space="preserve">Namely, it is the students and employee’s personal data (names, addresses, contact details) and staff payroll (bank accounts). It is feasible that this data remains in their on-prem servers, so GLI can maintain control and responsibilities over it. </w:t>
      </w:r>
    </w:p>
    <w:p w14:paraId="2872E98F" w14:textId="3AEA8389" w:rsidR="000054B7" w:rsidRDefault="000054B7" w:rsidP="00D33F5E">
      <w:pPr>
        <w:pStyle w:val="ListParagraph"/>
        <w:spacing w:after="0"/>
        <w:ind w:left="851"/>
        <w:jc w:val="both"/>
        <w:rPr>
          <w:rFonts w:ascii="Arial" w:hAnsi="Arial"/>
          <w:color w:val="FF0000"/>
          <w:sz w:val="28"/>
          <w:szCs w:val="28"/>
          <w:lang w:val="en-GB"/>
        </w:rPr>
      </w:pPr>
    </w:p>
    <w:p w14:paraId="5F280098" w14:textId="77777777" w:rsidR="003F581B" w:rsidRPr="00771EF6" w:rsidRDefault="003F581B" w:rsidP="00425361">
      <w:pPr>
        <w:spacing w:after="0"/>
        <w:ind w:firstLine="851"/>
        <w:jc w:val="both"/>
        <w:rPr>
          <w:rFonts w:ascii="Arial" w:hAnsi="Arial"/>
          <w:color w:val="FF0000"/>
          <w:sz w:val="28"/>
          <w:szCs w:val="28"/>
          <w:lang w:val="en-GB"/>
        </w:rPr>
      </w:pPr>
    </w:p>
    <w:p w14:paraId="144B6D23" w14:textId="3A0292BE" w:rsidR="006E43FF" w:rsidRPr="00480712" w:rsidRDefault="00480712" w:rsidP="006E43FF">
      <w:pPr>
        <w:pStyle w:val="Heading1"/>
        <w:spacing w:before="0" w:after="0"/>
        <w:jc w:val="both"/>
      </w:pPr>
      <w:r w:rsidRPr="00480712">
        <w:t>TCO Evaluation</w:t>
      </w:r>
    </w:p>
    <w:p w14:paraId="2CA69874" w14:textId="3F9D6510" w:rsidR="006E43FF" w:rsidRDefault="006E43FF" w:rsidP="006E43FF">
      <w:pPr>
        <w:spacing w:after="0"/>
        <w:ind w:firstLine="709"/>
        <w:jc w:val="both"/>
        <w:rPr>
          <w:rFonts w:ascii="Arial" w:hAnsi="Arial"/>
          <w:color w:val="FF0000"/>
          <w:sz w:val="28"/>
          <w:szCs w:val="28"/>
          <w:lang w:val="en-GB"/>
        </w:rPr>
      </w:pPr>
    </w:p>
    <w:p w14:paraId="78F55C0D" w14:textId="50AEBC4F" w:rsidR="00FA2327" w:rsidRPr="00FA2327" w:rsidRDefault="00FA2327" w:rsidP="006E43FF">
      <w:pPr>
        <w:spacing w:after="0"/>
        <w:ind w:firstLine="709"/>
        <w:jc w:val="both"/>
        <w:rPr>
          <w:rFonts w:ascii="Arial" w:hAnsi="Arial"/>
          <w:sz w:val="28"/>
          <w:szCs w:val="28"/>
          <w:lang w:val="en-GB"/>
        </w:rPr>
      </w:pPr>
      <w:r w:rsidRPr="00FA2327">
        <w:rPr>
          <w:rFonts w:ascii="Arial" w:hAnsi="Arial"/>
          <w:sz w:val="28"/>
          <w:szCs w:val="28"/>
          <w:lang w:val="en-GB"/>
        </w:rPr>
        <w:t xml:space="preserve">In the evaluated scenario GLI is using limited on-premises infrastructure – just two physical servers and limited storage. Nevertheless it shows how much cheaper cloud services are in the long run, even without the added value of the instant scalability and ease of management.  </w:t>
      </w:r>
    </w:p>
    <w:p w14:paraId="3E06A17B" w14:textId="77777777" w:rsidR="00FA2327" w:rsidRPr="00FA2327" w:rsidRDefault="00FA2327" w:rsidP="006E43FF">
      <w:pPr>
        <w:spacing w:after="0"/>
        <w:ind w:firstLine="709"/>
        <w:jc w:val="both"/>
        <w:rPr>
          <w:rFonts w:ascii="Arial" w:hAnsi="Arial"/>
          <w:sz w:val="28"/>
          <w:szCs w:val="28"/>
          <w:lang w:val="en-GB"/>
        </w:rPr>
      </w:pPr>
    </w:p>
    <w:p w14:paraId="4D394D3E" w14:textId="77777777" w:rsidR="00FA2327" w:rsidRPr="00FA2327" w:rsidRDefault="00FA2327" w:rsidP="006E43FF">
      <w:pPr>
        <w:spacing w:after="0"/>
        <w:ind w:firstLine="709"/>
        <w:jc w:val="both"/>
        <w:rPr>
          <w:rFonts w:ascii="Arial" w:hAnsi="Arial"/>
          <w:sz w:val="28"/>
          <w:szCs w:val="28"/>
          <w:lang w:val="en-GB"/>
        </w:rPr>
      </w:pPr>
    </w:p>
    <w:p w14:paraId="15CF9233" w14:textId="49AD5B36" w:rsidR="00480712" w:rsidRDefault="008777AB" w:rsidP="00480712">
      <w:pPr>
        <w:spacing w:after="0"/>
        <w:jc w:val="both"/>
        <w:rPr>
          <w:rFonts w:ascii="Arial" w:hAnsi="Arial"/>
          <w:color w:val="FF0000"/>
          <w:sz w:val="28"/>
          <w:szCs w:val="28"/>
          <w:lang w:val="en-GB"/>
        </w:rPr>
      </w:pPr>
      <w:r w:rsidRPr="00C33B71">
        <w:rPr>
          <w:rFonts w:ascii="Arial" w:hAnsi="Arial"/>
          <w:noProof/>
          <w:color w:val="FF0000"/>
          <w:sz w:val="28"/>
          <w:szCs w:val="28"/>
          <w:bdr w:val="single" w:sz="4" w:space="0" w:color="auto"/>
          <w:lang w:val="en-GB"/>
        </w:rPr>
        <w:lastRenderedPageBreak/>
        <w:drawing>
          <wp:inline distT="0" distB="0" distL="0" distR="0" wp14:anchorId="1A9107E0" wp14:editId="58BB5051">
            <wp:extent cx="6285230" cy="3532505"/>
            <wp:effectExtent l="19050" t="19050" r="1270" b="0"/>
            <wp:docPr id="1572861621"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861621" name="Picture 1" descr="A graph on a white background&#10;&#10;Description automatically generated"/>
                    <pic:cNvPicPr/>
                  </pic:nvPicPr>
                  <pic:blipFill>
                    <a:blip r:embed="rId13"/>
                    <a:stretch>
                      <a:fillRect/>
                    </a:stretch>
                  </pic:blipFill>
                  <pic:spPr>
                    <a:xfrm>
                      <a:off x="0" y="0"/>
                      <a:ext cx="6285230" cy="3532505"/>
                    </a:xfrm>
                    <a:prstGeom prst="rect">
                      <a:avLst/>
                    </a:prstGeom>
                    <a:ln>
                      <a:solidFill>
                        <a:schemeClr val="tx2">
                          <a:lumMod val="20000"/>
                          <a:lumOff val="80000"/>
                        </a:schemeClr>
                      </a:solidFill>
                    </a:ln>
                  </pic:spPr>
                </pic:pic>
              </a:graphicData>
            </a:graphic>
          </wp:inline>
        </w:drawing>
      </w:r>
    </w:p>
    <w:p w14:paraId="31819019" w14:textId="77777777" w:rsidR="008777AB" w:rsidRDefault="008777AB" w:rsidP="00480712">
      <w:pPr>
        <w:spacing w:after="0"/>
        <w:jc w:val="both"/>
        <w:rPr>
          <w:rFonts w:ascii="Arial" w:hAnsi="Arial"/>
          <w:color w:val="FF0000"/>
          <w:sz w:val="28"/>
          <w:szCs w:val="28"/>
          <w:lang w:val="en-GB"/>
        </w:rPr>
      </w:pPr>
    </w:p>
    <w:p w14:paraId="63502942" w14:textId="77777777" w:rsidR="00C33B71" w:rsidRDefault="00C33B71" w:rsidP="00480712">
      <w:pPr>
        <w:spacing w:after="0"/>
        <w:jc w:val="both"/>
        <w:rPr>
          <w:rFonts w:ascii="Arial" w:hAnsi="Arial"/>
          <w:color w:val="FF0000"/>
          <w:sz w:val="28"/>
          <w:szCs w:val="28"/>
          <w:lang w:val="en-GB"/>
        </w:rPr>
      </w:pPr>
    </w:p>
    <w:p w14:paraId="59EEC425" w14:textId="76110AED" w:rsidR="008777AB" w:rsidRDefault="008777AB" w:rsidP="00480712">
      <w:pPr>
        <w:spacing w:after="0"/>
        <w:jc w:val="both"/>
        <w:rPr>
          <w:rFonts w:ascii="Arial" w:hAnsi="Arial"/>
          <w:color w:val="FF0000"/>
          <w:sz w:val="28"/>
          <w:szCs w:val="28"/>
          <w:lang w:val="en-GB"/>
        </w:rPr>
      </w:pPr>
      <w:r w:rsidRPr="00C33B71">
        <w:rPr>
          <w:rFonts w:ascii="Arial" w:hAnsi="Arial"/>
          <w:noProof/>
          <w:color w:val="FF0000"/>
          <w:sz w:val="28"/>
          <w:szCs w:val="28"/>
          <w:bdr w:val="single" w:sz="4" w:space="0" w:color="auto"/>
          <w:lang w:val="en-GB"/>
        </w:rPr>
        <w:drawing>
          <wp:inline distT="0" distB="0" distL="0" distR="0" wp14:anchorId="06DD239B" wp14:editId="64AAD789">
            <wp:extent cx="5705856" cy="3020695"/>
            <wp:effectExtent l="19050" t="19050" r="9525" b="8255"/>
            <wp:docPr id="80600345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003451" name="Picture 1" descr="A screenshot of a graph&#10;&#10;Description automatically generated"/>
                    <pic:cNvPicPr/>
                  </pic:nvPicPr>
                  <pic:blipFill>
                    <a:blip r:embed="rId14"/>
                    <a:stretch>
                      <a:fillRect/>
                    </a:stretch>
                  </pic:blipFill>
                  <pic:spPr>
                    <a:xfrm>
                      <a:off x="0" y="0"/>
                      <a:ext cx="5709636" cy="3022696"/>
                    </a:xfrm>
                    <a:prstGeom prst="rect">
                      <a:avLst/>
                    </a:prstGeom>
                    <a:ln>
                      <a:solidFill>
                        <a:schemeClr val="tx1"/>
                      </a:solidFill>
                    </a:ln>
                  </pic:spPr>
                </pic:pic>
              </a:graphicData>
            </a:graphic>
          </wp:inline>
        </w:drawing>
      </w:r>
    </w:p>
    <w:p w14:paraId="1E8B1242" w14:textId="77777777" w:rsidR="008777AB" w:rsidRDefault="008777AB" w:rsidP="00480712">
      <w:pPr>
        <w:spacing w:after="0"/>
        <w:jc w:val="both"/>
        <w:rPr>
          <w:rFonts w:ascii="Arial" w:hAnsi="Arial"/>
          <w:color w:val="FF0000"/>
          <w:sz w:val="28"/>
          <w:szCs w:val="28"/>
          <w:lang w:val="en-GB"/>
        </w:rPr>
      </w:pPr>
    </w:p>
    <w:p w14:paraId="61D0B577" w14:textId="77777777" w:rsidR="008777AB" w:rsidRDefault="008777AB" w:rsidP="00480712">
      <w:pPr>
        <w:spacing w:after="0"/>
        <w:jc w:val="both"/>
        <w:rPr>
          <w:rFonts w:ascii="Arial" w:hAnsi="Arial"/>
          <w:color w:val="FF0000"/>
          <w:sz w:val="28"/>
          <w:szCs w:val="28"/>
          <w:lang w:val="en-GB"/>
        </w:rPr>
      </w:pPr>
    </w:p>
    <w:p w14:paraId="75993B90" w14:textId="39500D93" w:rsidR="008777AB" w:rsidRDefault="008777AB" w:rsidP="00480712">
      <w:pPr>
        <w:spacing w:after="0"/>
        <w:jc w:val="both"/>
        <w:rPr>
          <w:rFonts w:ascii="Arial" w:hAnsi="Arial"/>
          <w:color w:val="FF0000"/>
          <w:sz w:val="28"/>
          <w:szCs w:val="28"/>
          <w:lang w:val="en-GB"/>
        </w:rPr>
      </w:pPr>
      <w:r w:rsidRPr="008777AB">
        <w:rPr>
          <w:rFonts w:ascii="Arial" w:hAnsi="Arial"/>
          <w:noProof/>
          <w:color w:val="FF0000"/>
          <w:sz w:val="28"/>
          <w:szCs w:val="28"/>
          <w:lang w:val="en-GB"/>
        </w:rPr>
        <w:lastRenderedPageBreak/>
        <w:drawing>
          <wp:inline distT="0" distB="0" distL="0" distR="0" wp14:anchorId="4F25967F" wp14:editId="0367C638">
            <wp:extent cx="6285230" cy="3007995"/>
            <wp:effectExtent l="19050" t="19050" r="1270" b="1905"/>
            <wp:docPr id="68018899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188998" name="Picture 1" descr="A screenshot of a graph&#10;&#10;Description automatically generated"/>
                    <pic:cNvPicPr/>
                  </pic:nvPicPr>
                  <pic:blipFill>
                    <a:blip r:embed="rId15"/>
                    <a:stretch>
                      <a:fillRect/>
                    </a:stretch>
                  </pic:blipFill>
                  <pic:spPr>
                    <a:xfrm>
                      <a:off x="0" y="0"/>
                      <a:ext cx="6285230" cy="3007995"/>
                    </a:xfrm>
                    <a:prstGeom prst="rect">
                      <a:avLst/>
                    </a:prstGeom>
                    <a:ln>
                      <a:solidFill>
                        <a:schemeClr val="tx1"/>
                      </a:solidFill>
                    </a:ln>
                  </pic:spPr>
                </pic:pic>
              </a:graphicData>
            </a:graphic>
          </wp:inline>
        </w:drawing>
      </w:r>
    </w:p>
    <w:p w14:paraId="6942582B" w14:textId="77777777" w:rsidR="008777AB" w:rsidRDefault="008777AB" w:rsidP="00480712">
      <w:pPr>
        <w:spacing w:after="0"/>
        <w:jc w:val="both"/>
        <w:rPr>
          <w:rFonts w:ascii="Arial" w:hAnsi="Arial"/>
          <w:color w:val="FF0000"/>
          <w:sz w:val="28"/>
          <w:szCs w:val="28"/>
          <w:lang w:val="en-GB"/>
        </w:rPr>
      </w:pPr>
    </w:p>
    <w:p w14:paraId="1B371F28" w14:textId="4B1F116F" w:rsidR="008777AB" w:rsidRDefault="008777AB" w:rsidP="00480712">
      <w:pPr>
        <w:spacing w:after="0"/>
        <w:jc w:val="both"/>
        <w:rPr>
          <w:rFonts w:ascii="Arial" w:hAnsi="Arial"/>
          <w:color w:val="FF0000"/>
          <w:sz w:val="28"/>
          <w:szCs w:val="28"/>
          <w:lang w:val="en-GB"/>
        </w:rPr>
      </w:pPr>
      <w:r w:rsidRPr="008777AB">
        <w:rPr>
          <w:rFonts w:ascii="Arial" w:hAnsi="Arial"/>
          <w:noProof/>
          <w:color w:val="FF0000"/>
          <w:sz w:val="28"/>
          <w:szCs w:val="28"/>
          <w:lang w:val="en-GB"/>
        </w:rPr>
        <w:drawing>
          <wp:inline distT="0" distB="0" distL="0" distR="0" wp14:anchorId="01EC9A08" wp14:editId="244133A9">
            <wp:extent cx="6285230" cy="2023745"/>
            <wp:effectExtent l="19050" t="19050" r="1270" b="0"/>
            <wp:docPr id="14169398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39859" name="Picture 1" descr="A screenshot of a computer&#10;&#10;Description automatically generated"/>
                    <pic:cNvPicPr/>
                  </pic:nvPicPr>
                  <pic:blipFill>
                    <a:blip r:embed="rId16"/>
                    <a:stretch>
                      <a:fillRect/>
                    </a:stretch>
                  </pic:blipFill>
                  <pic:spPr>
                    <a:xfrm>
                      <a:off x="0" y="0"/>
                      <a:ext cx="6285230" cy="2023745"/>
                    </a:xfrm>
                    <a:prstGeom prst="rect">
                      <a:avLst/>
                    </a:prstGeom>
                    <a:ln>
                      <a:solidFill>
                        <a:schemeClr val="tx1">
                          <a:lumMod val="50000"/>
                          <a:lumOff val="50000"/>
                        </a:schemeClr>
                      </a:solidFill>
                    </a:ln>
                  </pic:spPr>
                </pic:pic>
              </a:graphicData>
            </a:graphic>
          </wp:inline>
        </w:drawing>
      </w:r>
    </w:p>
    <w:p w14:paraId="1211D7AB" w14:textId="77777777" w:rsidR="008777AB" w:rsidRDefault="008777AB" w:rsidP="00480712">
      <w:pPr>
        <w:spacing w:after="0"/>
        <w:jc w:val="both"/>
        <w:rPr>
          <w:rFonts w:ascii="Arial" w:hAnsi="Arial"/>
          <w:color w:val="FF0000"/>
          <w:sz w:val="28"/>
          <w:szCs w:val="28"/>
          <w:lang w:val="en-GB"/>
        </w:rPr>
      </w:pPr>
    </w:p>
    <w:p w14:paraId="6FDEF591" w14:textId="4CEA6AF1" w:rsidR="008777AB" w:rsidRDefault="008777AB" w:rsidP="00480712">
      <w:pPr>
        <w:spacing w:after="0"/>
        <w:jc w:val="both"/>
        <w:rPr>
          <w:rFonts w:ascii="Arial" w:hAnsi="Arial"/>
          <w:color w:val="FF0000"/>
          <w:sz w:val="28"/>
          <w:szCs w:val="28"/>
          <w:lang w:val="en-GB"/>
        </w:rPr>
      </w:pPr>
      <w:r w:rsidRPr="008777AB">
        <w:rPr>
          <w:rFonts w:ascii="Arial" w:hAnsi="Arial"/>
          <w:noProof/>
          <w:color w:val="FF0000"/>
          <w:sz w:val="28"/>
          <w:szCs w:val="28"/>
          <w:lang w:val="en-GB"/>
        </w:rPr>
        <w:lastRenderedPageBreak/>
        <w:drawing>
          <wp:inline distT="0" distB="0" distL="0" distR="0" wp14:anchorId="581578CA" wp14:editId="023695DE">
            <wp:extent cx="6285230" cy="3688080"/>
            <wp:effectExtent l="19050" t="19050" r="1270" b="7620"/>
            <wp:docPr id="8040437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043792" name="Picture 1" descr="A screenshot of a computer&#10;&#10;Description automatically generated"/>
                    <pic:cNvPicPr/>
                  </pic:nvPicPr>
                  <pic:blipFill>
                    <a:blip r:embed="rId17"/>
                    <a:stretch>
                      <a:fillRect/>
                    </a:stretch>
                  </pic:blipFill>
                  <pic:spPr>
                    <a:xfrm>
                      <a:off x="0" y="0"/>
                      <a:ext cx="6285230" cy="3688080"/>
                    </a:xfrm>
                    <a:prstGeom prst="rect">
                      <a:avLst/>
                    </a:prstGeom>
                    <a:ln>
                      <a:solidFill>
                        <a:schemeClr val="tx1">
                          <a:lumMod val="50000"/>
                          <a:lumOff val="50000"/>
                        </a:schemeClr>
                      </a:solidFill>
                    </a:ln>
                  </pic:spPr>
                </pic:pic>
              </a:graphicData>
            </a:graphic>
          </wp:inline>
        </w:drawing>
      </w:r>
    </w:p>
    <w:p w14:paraId="7FF2011C" w14:textId="209E0240" w:rsidR="008777AB" w:rsidRDefault="008777AB" w:rsidP="00480712">
      <w:pPr>
        <w:spacing w:after="0"/>
        <w:jc w:val="both"/>
        <w:rPr>
          <w:rFonts w:ascii="Arial" w:hAnsi="Arial"/>
          <w:color w:val="FF0000"/>
          <w:sz w:val="28"/>
          <w:szCs w:val="28"/>
          <w:lang w:val="en-GB"/>
        </w:rPr>
      </w:pPr>
      <w:r w:rsidRPr="008777AB">
        <w:rPr>
          <w:rFonts w:ascii="Arial" w:hAnsi="Arial"/>
          <w:noProof/>
          <w:color w:val="FF0000"/>
          <w:sz w:val="28"/>
          <w:szCs w:val="28"/>
          <w:lang w:val="en-GB"/>
        </w:rPr>
        <w:drawing>
          <wp:inline distT="0" distB="0" distL="0" distR="0" wp14:anchorId="68C91F9F" wp14:editId="0C3216E4">
            <wp:extent cx="6285230" cy="3097530"/>
            <wp:effectExtent l="19050" t="19050" r="1270" b="7620"/>
            <wp:docPr id="12945275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527502" name="Picture 1" descr="A screenshot of a computer&#10;&#10;Description automatically generated"/>
                    <pic:cNvPicPr/>
                  </pic:nvPicPr>
                  <pic:blipFill>
                    <a:blip r:embed="rId18"/>
                    <a:stretch>
                      <a:fillRect/>
                    </a:stretch>
                  </pic:blipFill>
                  <pic:spPr>
                    <a:xfrm>
                      <a:off x="0" y="0"/>
                      <a:ext cx="6285230" cy="3097530"/>
                    </a:xfrm>
                    <a:prstGeom prst="rect">
                      <a:avLst/>
                    </a:prstGeom>
                    <a:ln>
                      <a:solidFill>
                        <a:schemeClr val="tx1"/>
                      </a:solidFill>
                    </a:ln>
                  </pic:spPr>
                </pic:pic>
              </a:graphicData>
            </a:graphic>
          </wp:inline>
        </w:drawing>
      </w:r>
    </w:p>
    <w:p w14:paraId="64DE760E" w14:textId="77777777" w:rsidR="008777AB" w:rsidRDefault="008777AB" w:rsidP="00480712">
      <w:pPr>
        <w:spacing w:after="0"/>
        <w:jc w:val="both"/>
        <w:rPr>
          <w:rFonts w:ascii="Arial" w:hAnsi="Arial"/>
          <w:color w:val="FF0000"/>
          <w:sz w:val="28"/>
          <w:szCs w:val="28"/>
          <w:lang w:val="en-GB"/>
        </w:rPr>
      </w:pPr>
    </w:p>
    <w:p w14:paraId="25CDE92C" w14:textId="233AE272" w:rsidR="008777AB" w:rsidRDefault="008777AB" w:rsidP="00480712">
      <w:pPr>
        <w:spacing w:after="0"/>
        <w:jc w:val="both"/>
        <w:rPr>
          <w:rFonts w:ascii="Arial" w:hAnsi="Arial"/>
          <w:color w:val="FF0000"/>
          <w:sz w:val="28"/>
          <w:szCs w:val="28"/>
          <w:lang w:val="en-GB"/>
        </w:rPr>
      </w:pPr>
      <w:r w:rsidRPr="008777AB">
        <w:rPr>
          <w:rFonts w:ascii="Arial" w:hAnsi="Arial"/>
          <w:noProof/>
          <w:color w:val="FF0000"/>
          <w:sz w:val="28"/>
          <w:szCs w:val="28"/>
          <w:lang w:val="en-GB"/>
        </w:rPr>
        <w:lastRenderedPageBreak/>
        <w:drawing>
          <wp:inline distT="0" distB="0" distL="0" distR="0" wp14:anchorId="250E0715" wp14:editId="24A9ACF7">
            <wp:extent cx="6285230" cy="3281045"/>
            <wp:effectExtent l="19050" t="19050" r="1270" b="0"/>
            <wp:docPr id="2390419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041949" name="Picture 1" descr="A screenshot of a computer&#10;&#10;Description automatically generated"/>
                    <pic:cNvPicPr/>
                  </pic:nvPicPr>
                  <pic:blipFill>
                    <a:blip r:embed="rId19"/>
                    <a:stretch>
                      <a:fillRect/>
                    </a:stretch>
                  </pic:blipFill>
                  <pic:spPr>
                    <a:xfrm>
                      <a:off x="0" y="0"/>
                      <a:ext cx="6285230" cy="3281045"/>
                    </a:xfrm>
                    <a:prstGeom prst="rect">
                      <a:avLst/>
                    </a:prstGeom>
                    <a:ln>
                      <a:solidFill>
                        <a:schemeClr val="tx1"/>
                      </a:solidFill>
                    </a:ln>
                  </pic:spPr>
                </pic:pic>
              </a:graphicData>
            </a:graphic>
          </wp:inline>
        </w:drawing>
      </w:r>
    </w:p>
    <w:p w14:paraId="44F7B82C" w14:textId="77777777" w:rsidR="008777AB" w:rsidRDefault="008777AB" w:rsidP="00480712">
      <w:pPr>
        <w:spacing w:after="0"/>
        <w:jc w:val="both"/>
        <w:rPr>
          <w:rFonts w:ascii="Arial" w:hAnsi="Arial"/>
          <w:color w:val="FF0000"/>
          <w:sz w:val="28"/>
          <w:szCs w:val="28"/>
          <w:lang w:val="en-GB"/>
        </w:rPr>
      </w:pPr>
    </w:p>
    <w:p w14:paraId="23828A89" w14:textId="39BAA1F8" w:rsidR="008777AB" w:rsidRDefault="008777AB" w:rsidP="00480712">
      <w:pPr>
        <w:spacing w:after="0"/>
        <w:jc w:val="both"/>
        <w:rPr>
          <w:rFonts w:ascii="Arial" w:hAnsi="Arial"/>
          <w:color w:val="FF0000"/>
          <w:sz w:val="28"/>
          <w:szCs w:val="28"/>
          <w:lang w:val="en-GB"/>
        </w:rPr>
      </w:pPr>
      <w:r w:rsidRPr="008777AB">
        <w:rPr>
          <w:rFonts w:ascii="Arial" w:hAnsi="Arial"/>
          <w:noProof/>
          <w:color w:val="FF0000"/>
          <w:sz w:val="28"/>
          <w:szCs w:val="28"/>
          <w:lang w:val="en-GB"/>
        </w:rPr>
        <w:drawing>
          <wp:inline distT="0" distB="0" distL="0" distR="0" wp14:anchorId="47E48461" wp14:editId="05547C92">
            <wp:extent cx="6285230" cy="3824605"/>
            <wp:effectExtent l="19050" t="19050" r="1270" b="4445"/>
            <wp:docPr id="103319518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195186" name="Picture 1" descr="A screenshot of a computer screen&#10;&#10;Description automatically generated"/>
                    <pic:cNvPicPr/>
                  </pic:nvPicPr>
                  <pic:blipFill>
                    <a:blip r:embed="rId20"/>
                    <a:stretch>
                      <a:fillRect/>
                    </a:stretch>
                  </pic:blipFill>
                  <pic:spPr>
                    <a:xfrm>
                      <a:off x="0" y="0"/>
                      <a:ext cx="6285230" cy="3824605"/>
                    </a:xfrm>
                    <a:prstGeom prst="rect">
                      <a:avLst/>
                    </a:prstGeom>
                    <a:ln>
                      <a:solidFill>
                        <a:schemeClr val="tx1"/>
                      </a:solidFill>
                    </a:ln>
                  </pic:spPr>
                </pic:pic>
              </a:graphicData>
            </a:graphic>
          </wp:inline>
        </w:drawing>
      </w:r>
    </w:p>
    <w:p w14:paraId="7EC99478" w14:textId="77777777" w:rsidR="008777AB" w:rsidRDefault="008777AB" w:rsidP="00480712">
      <w:pPr>
        <w:spacing w:after="0"/>
        <w:jc w:val="both"/>
        <w:rPr>
          <w:rFonts w:ascii="Arial" w:hAnsi="Arial"/>
          <w:color w:val="FF0000"/>
          <w:sz w:val="28"/>
          <w:szCs w:val="28"/>
          <w:lang w:val="en-GB"/>
        </w:rPr>
      </w:pPr>
    </w:p>
    <w:p w14:paraId="5B42EF51" w14:textId="5B578478" w:rsidR="008777AB" w:rsidRPr="00480712" w:rsidRDefault="008777AB" w:rsidP="00480712">
      <w:pPr>
        <w:spacing w:after="0"/>
        <w:jc w:val="both"/>
        <w:rPr>
          <w:rFonts w:ascii="Arial" w:hAnsi="Arial"/>
          <w:color w:val="FF0000"/>
          <w:sz w:val="28"/>
          <w:szCs w:val="28"/>
          <w:lang w:val="en-GB"/>
        </w:rPr>
      </w:pPr>
      <w:r w:rsidRPr="008777AB">
        <w:rPr>
          <w:rFonts w:ascii="Arial" w:hAnsi="Arial"/>
          <w:noProof/>
          <w:color w:val="FF0000"/>
          <w:sz w:val="28"/>
          <w:szCs w:val="28"/>
          <w:lang w:val="en-GB"/>
        </w:rPr>
        <w:lastRenderedPageBreak/>
        <w:drawing>
          <wp:inline distT="0" distB="0" distL="0" distR="0" wp14:anchorId="4781DB7E" wp14:editId="5CAC76F5">
            <wp:extent cx="6285230" cy="3495675"/>
            <wp:effectExtent l="19050" t="19050" r="1270" b="9525"/>
            <wp:docPr id="10303327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332731" name="Picture 1" descr="A screenshot of a computer&#10;&#10;Description automatically generated"/>
                    <pic:cNvPicPr/>
                  </pic:nvPicPr>
                  <pic:blipFill>
                    <a:blip r:embed="rId21"/>
                    <a:stretch>
                      <a:fillRect/>
                    </a:stretch>
                  </pic:blipFill>
                  <pic:spPr>
                    <a:xfrm>
                      <a:off x="0" y="0"/>
                      <a:ext cx="6285230" cy="3495675"/>
                    </a:xfrm>
                    <a:prstGeom prst="rect">
                      <a:avLst/>
                    </a:prstGeom>
                    <a:ln>
                      <a:solidFill>
                        <a:schemeClr val="tx1"/>
                      </a:solidFill>
                    </a:ln>
                  </pic:spPr>
                </pic:pic>
              </a:graphicData>
            </a:graphic>
          </wp:inline>
        </w:drawing>
      </w:r>
    </w:p>
    <w:p w14:paraId="71F09306" w14:textId="77777777" w:rsidR="006165E7" w:rsidRDefault="006165E7" w:rsidP="00480712">
      <w:pPr>
        <w:pStyle w:val="Heading1"/>
        <w:spacing w:before="0" w:after="0"/>
        <w:jc w:val="both"/>
      </w:pPr>
    </w:p>
    <w:p w14:paraId="3DF30325" w14:textId="77777777" w:rsidR="006165E7" w:rsidRDefault="006165E7" w:rsidP="00480712">
      <w:pPr>
        <w:pStyle w:val="Heading1"/>
        <w:spacing w:before="0" w:after="0"/>
        <w:jc w:val="both"/>
      </w:pPr>
    </w:p>
    <w:p w14:paraId="60D149A0" w14:textId="2773FEE2" w:rsidR="00480712" w:rsidRPr="00585E70" w:rsidRDefault="00480712" w:rsidP="00480712">
      <w:pPr>
        <w:pStyle w:val="Heading1"/>
        <w:spacing w:before="0" w:after="0"/>
        <w:jc w:val="both"/>
      </w:pPr>
      <w:r w:rsidRPr="00585E70">
        <w:t xml:space="preserve">Azure </w:t>
      </w:r>
      <w:r w:rsidR="0050163C" w:rsidRPr="00585E70">
        <w:t>File Storage</w:t>
      </w:r>
      <w:r w:rsidR="00C77B2B">
        <w:t xml:space="preserve"> and Backup</w:t>
      </w:r>
    </w:p>
    <w:p w14:paraId="5E91C2AA" w14:textId="7F28BB0C" w:rsidR="0050163C" w:rsidRPr="00585E70" w:rsidRDefault="0050163C" w:rsidP="0050163C">
      <w:pPr>
        <w:spacing w:after="0"/>
        <w:jc w:val="both"/>
        <w:rPr>
          <w:rFonts w:ascii="Arial" w:hAnsi="Arial"/>
          <w:sz w:val="28"/>
          <w:szCs w:val="28"/>
          <w:lang w:val="en-GB"/>
        </w:rPr>
      </w:pPr>
    </w:p>
    <w:p w14:paraId="447A4409" w14:textId="4A3E2BD0" w:rsidR="00585E70" w:rsidRPr="00585E70" w:rsidRDefault="00585E70" w:rsidP="00585E70">
      <w:pPr>
        <w:spacing w:after="0"/>
        <w:ind w:firstLine="709"/>
        <w:jc w:val="both"/>
        <w:rPr>
          <w:rFonts w:ascii="Arial" w:hAnsi="Arial"/>
          <w:sz w:val="28"/>
          <w:szCs w:val="28"/>
          <w:lang w:val="en-GB"/>
        </w:rPr>
      </w:pPr>
      <w:r w:rsidRPr="00585E70">
        <w:rPr>
          <w:rFonts w:ascii="Arial" w:hAnsi="Arial"/>
          <w:sz w:val="28"/>
          <w:szCs w:val="28"/>
          <w:lang w:val="en-GB"/>
        </w:rPr>
        <w:t>Azure File Storage is a fully managed file share service provided by Microsoft Azure, offering scalable and highly available file storage in the cloud. It enables organizations to create file shares that can be accessed from anywhere, using standard Server Message Block (SMB) protocol or Network File System (NFS) protocol</w:t>
      </w:r>
      <w:sdt>
        <w:sdtPr>
          <w:rPr>
            <w:rFonts w:ascii="Arial" w:hAnsi="Arial"/>
            <w:sz w:val="28"/>
            <w:szCs w:val="28"/>
            <w:lang w:val="en-GB"/>
          </w:rPr>
          <w:id w:val="1271824042"/>
          <w:citation/>
        </w:sdtPr>
        <w:sdtContent>
          <w:r w:rsidRPr="00585E70">
            <w:rPr>
              <w:rFonts w:ascii="Arial" w:hAnsi="Arial"/>
              <w:sz w:val="28"/>
              <w:szCs w:val="28"/>
              <w:lang w:val="en-GB"/>
            </w:rPr>
            <w:fldChar w:fldCharType="begin"/>
          </w:r>
          <w:r w:rsidRPr="00585E70">
            <w:rPr>
              <w:rFonts w:ascii="Arial" w:hAnsi="Arial"/>
              <w:sz w:val="28"/>
              <w:szCs w:val="28"/>
              <w:lang w:val="en-GB"/>
            </w:rPr>
            <w:instrText xml:space="preserve"> CITATION Mic2414 \l 2057 </w:instrText>
          </w:r>
          <w:r w:rsidRPr="00585E70">
            <w:rPr>
              <w:rFonts w:ascii="Arial" w:hAnsi="Arial"/>
              <w:sz w:val="28"/>
              <w:szCs w:val="28"/>
              <w:lang w:val="en-GB"/>
            </w:rPr>
            <w:fldChar w:fldCharType="separate"/>
          </w:r>
          <w:r w:rsidRPr="00585E70">
            <w:rPr>
              <w:rFonts w:ascii="Arial" w:hAnsi="Arial"/>
              <w:noProof/>
              <w:sz w:val="28"/>
              <w:szCs w:val="28"/>
              <w:lang w:val="en-GB"/>
            </w:rPr>
            <w:t xml:space="preserve"> [16]</w:t>
          </w:r>
          <w:r w:rsidRPr="00585E70">
            <w:rPr>
              <w:rFonts w:ascii="Arial" w:hAnsi="Arial"/>
              <w:sz w:val="28"/>
              <w:szCs w:val="28"/>
              <w:lang w:val="en-GB"/>
            </w:rPr>
            <w:fldChar w:fldCharType="end"/>
          </w:r>
        </w:sdtContent>
      </w:sdt>
      <w:r w:rsidRPr="00585E70">
        <w:rPr>
          <w:rFonts w:ascii="Arial" w:hAnsi="Arial"/>
          <w:sz w:val="28"/>
          <w:szCs w:val="28"/>
          <w:lang w:val="en-GB"/>
        </w:rPr>
        <w:t xml:space="preserve">. Some of the capabilities and services that it provides are: </w:t>
      </w:r>
    </w:p>
    <w:p w14:paraId="0A69377C" w14:textId="1C1AF58D" w:rsidR="00585E70" w:rsidRPr="00585E70" w:rsidRDefault="00585E70" w:rsidP="00585E70">
      <w:pPr>
        <w:spacing w:after="0"/>
        <w:ind w:firstLine="709"/>
        <w:jc w:val="both"/>
        <w:rPr>
          <w:rFonts w:ascii="Arial" w:hAnsi="Arial"/>
          <w:sz w:val="28"/>
          <w:szCs w:val="28"/>
          <w:lang w:val="en-GB"/>
        </w:rPr>
      </w:pPr>
      <w:r w:rsidRPr="00585E70">
        <w:rPr>
          <w:rFonts w:ascii="Arial" w:hAnsi="Arial"/>
          <w:sz w:val="28"/>
          <w:szCs w:val="28"/>
          <w:lang w:val="en-GB"/>
        </w:rPr>
        <w:t>Fully Managed Service:</w:t>
      </w:r>
    </w:p>
    <w:p w14:paraId="018234D7" w14:textId="08F17A9C"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Azure File Storage is a fully managed service, which means Microsoft handles the underlying infrastructure maintenance, updates, and high availability, allowing customers to focus on their applications and data</w:t>
      </w:r>
      <w:sdt>
        <w:sdtPr>
          <w:rPr>
            <w:rFonts w:ascii="Arial" w:hAnsi="Arial"/>
            <w:sz w:val="28"/>
            <w:szCs w:val="28"/>
            <w:lang w:val="en-GB"/>
          </w:rPr>
          <w:id w:val="-1157295444"/>
          <w:citation/>
        </w:sdtPr>
        <w:sdtContent>
          <w:r w:rsidRPr="00585E70">
            <w:rPr>
              <w:rFonts w:ascii="Arial" w:hAnsi="Arial"/>
              <w:sz w:val="28"/>
              <w:szCs w:val="28"/>
              <w:lang w:val="en-GB"/>
            </w:rPr>
            <w:fldChar w:fldCharType="begin"/>
          </w:r>
          <w:r w:rsidRPr="00585E70">
            <w:rPr>
              <w:rFonts w:ascii="Arial" w:hAnsi="Arial"/>
              <w:sz w:val="28"/>
              <w:szCs w:val="28"/>
              <w:lang w:val="en-GB"/>
            </w:rPr>
            <w:instrText xml:space="preserve"> CITATION Mic2414 \l 2057 </w:instrText>
          </w:r>
          <w:r w:rsidRPr="00585E70">
            <w:rPr>
              <w:rFonts w:ascii="Arial" w:hAnsi="Arial"/>
              <w:sz w:val="28"/>
              <w:szCs w:val="28"/>
              <w:lang w:val="en-GB"/>
            </w:rPr>
            <w:fldChar w:fldCharType="separate"/>
          </w:r>
          <w:r w:rsidRPr="00585E70">
            <w:rPr>
              <w:rFonts w:ascii="Arial" w:hAnsi="Arial"/>
              <w:noProof/>
              <w:sz w:val="28"/>
              <w:szCs w:val="28"/>
              <w:lang w:val="en-GB"/>
            </w:rPr>
            <w:t xml:space="preserve"> [16]</w:t>
          </w:r>
          <w:r w:rsidRPr="00585E70">
            <w:rPr>
              <w:rFonts w:ascii="Arial" w:hAnsi="Arial"/>
              <w:sz w:val="28"/>
              <w:szCs w:val="28"/>
              <w:lang w:val="en-GB"/>
            </w:rPr>
            <w:fldChar w:fldCharType="end"/>
          </w:r>
        </w:sdtContent>
      </w:sdt>
      <w:r w:rsidRPr="00585E70">
        <w:rPr>
          <w:rFonts w:ascii="Arial" w:hAnsi="Arial"/>
          <w:sz w:val="28"/>
          <w:szCs w:val="28"/>
          <w:lang w:val="en-GB"/>
        </w:rPr>
        <w:t>.</w:t>
      </w:r>
    </w:p>
    <w:p w14:paraId="42066C84" w14:textId="12228667" w:rsidR="00585E70" w:rsidRPr="00585E70" w:rsidRDefault="00585E70" w:rsidP="00585E70">
      <w:pPr>
        <w:spacing w:after="0"/>
        <w:ind w:firstLine="567"/>
        <w:jc w:val="both"/>
        <w:rPr>
          <w:rFonts w:ascii="Arial" w:hAnsi="Arial"/>
          <w:sz w:val="28"/>
          <w:szCs w:val="28"/>
          <w:lang w:val="en-GB"/>
        </w:rPr>
      </w:pPr>
      <w:r w:rsidRPr="00585E70">
        <w:rPr>
          <w:rFonts w:ascii="Arial" w:hAnsi="Arial"/>
          <w:sz w:val="28"/>
          <w:szCs w:val="28"/>
          <w:lang w:val="en-GB"/>
        </w:rPr>
        <w:t>Scalable Storage:</w:t>
      </w:r>
    </w:p>
    <w:p w14:paraId="0B7DE118" w14:textId="7A1F3BC7"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Azure File Storage offers virtually limitless scalability, allowing you to store petabytes of data in a single file share.</w:t>
      </w:r>
    </w:p>
    <w:p w14:paraId="773100B9" w14:textId="06ECF9ED"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Storage capacity can be easily scaled up or down based on demand, without any downtime or data migration</w:t>
      </w:r>
      <w:sdt>
        <w:sdtPr>
          <w:rPr>
            <w:rFonts w:ascii="Arial" w:hAnsi="Arial"/>
            <w:sz w:val="28"/>
            <w:szCs w:val="28"/>
            <w:lang w:val="en-GB"/>
          </w:rPr>
          <w:id w:val="-63880075"/>
          <w:citation/>
        </w:sdtPr>
        <w:sdtContent>
          <w:r w:rsidRPr="00585E70">
            <w:rPr>
              <w:rFonts w:ascii="Arial" w:hAnsi="Arial"/>
              <w:sz w:val="28"/>
              <w:szCs w:val="28"/>
              <w:lang w:val="en-GB"/>
            </w:rPr>
            <w:fldChar w:fldCharType="begin"/>
          </w:r>
          <w:r w:rsidRPr="00585E70">
            <w:rPr>
              <w:rFonts w:ascii="Arial" w:hAnsi="Arial"/>
              <w:sz w:val="28"/>
              <w:szCs w:val="28"/>
              <w:lang w:val="en-GB"/>
            </w:rPr>
            <w:instrText xml:space="preserve"> CITATION Mic2414 \l 2057 </w:instrText>
          </w:r>
          <w:r w:rsidRPr="00585E70">
            <w:rPr>
              <w:rFonts w:ascii="Arial" w:hAnsi="Arial"/>
              <w:sz w:val="28"/>
              <w:szCs w:val="28"/>
              <w:lang w:val="en-GB"/>
            </w:rPr>
            <w:fldChar w:fldCharType="separate"/>
          </w:r>
          <w:r w:rsidRPr="00585E70">
            <w:rPr>
              <w:rFonts w:ascii="Arial" w:hAnsi="Arial"/>
              <w:noProof/>
              <w:sz w:val="28"/>
              <w:szCs w:val="28"/>
              <w:lang w:val="en-GB"/>
            </w:rPr>
            <w:t xml:space="preserve"> [16]</w:t>
          </w:r>
          <w:r w:rsidRPr="00585E70">
            <w:rPr>
              <w:rFonts w:ascii="Arial" w:hAnsi="Arial"/>
              <w:sz w:val="28"/>
              <w:szCs w:val="28"/>
              <w:lang w:val="en-GB"/>
            </w:rPr>
            <w:fldChar w:fldCharType="end"/>
          </w:r>
        </w:sdtContent>
      </w:sdt>
      <w:r w:rsidRPr="00585E70">
        <w:rPr>
          <w:rFonts w:ascii="Arial" w:hAnsi="Arial"/>
          <w:sz w:val="28"/>
          <w:szCs w:val="28"/>
          <w:lang w:val="en-GB"/>
        </w:rPr>
        <w:t>.</w:t>
      </w:r>
    </w:p>
    <w:p w14:paraId="4857F190" w14:textId="373272BB" w:rsidR="00585E70" w:rsidRPr="00585E70" w:rsidRDefault="00585E70" w:rsidP="00585E70">
      <w:pPr>
        <w:spacing w:after="0"/>
        <w:ind w:firstLine="567"/>
        <w:jc w:val="both"/>
        <w:rPr>
          <w:rFonts w:ascii="Arial" w:hAnsi="Arial"/>
          <w:sz w:val="28"/>
          <w:szCs w:val="28"/>
          <w:lang w:val="en-GB"/>
        </w:rPr>
      </w:pPr>
      <w:r w:rsidRPr="00585E70">
        <w:rPr>
          <w:rFonts w:ascii="Arial" w:hAnsi="Arial"/>
          <w:sz w:val="28"/>
          <w:szCs w:val="28"/>
          <w:lang w:val="en-GB"/>
        </w:rPr>
        <w:t>File Share Access:</w:t>
      </w:r>
    </w:p>
    <w:p w14:paraId="70DAF288" w14:textId="5726A495"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Azure File Storage supports both SMB (Server Message Block) and NFS (Network File System) protocols, making it compatible with a wide range of applications and operating systems.</w:t>
      </w:r>
    </w:p>
    <w:p w14:paraId="1A9747B7" w14:textId="069682DA"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lastRenderedPageBreak/>
        <w:t xml:space="preserve">  File shares can be accessed from Windows, Linux, and macOS environments, as well as from Azure virtual machines (VMs), Azure App Service, and on-premises systems</w:t>
      </w:r>
      <w:sdt>
        <w:sdtPr>
          <w:rPr>
            <w:rFonts w:ascii="Arial" w:hAnsi="Arial"/>
            <w:sz w:val="28"/>
            <w:szCs w:val="28"/>
            <w:lang w:val="en-GB"/>
          </w:rPr>
          <w:id w:val="625362244"/>
          <w:citation/>
        </w:sdtPr>
        <w:sdtContent>
          <w:r w:rsidRPr="00585E70">
            <w:rPr>
              <w:rFonts w:ascii="Arial" w:hAnsi="Arial"/>
              <w:sz w:val="28"/>
              <w:szCs w:val="28"/>
              <w:lang w:val="en-GB"/>
            </w:rPr>
            <w:fldChar w:fldCharType="begin"/>
          </w:r>
          <w:r w:rsidRPr="00585E70">
            <w:rPr>
              <w:rFonts w:ascii="Arial" w:hAnsi="Arial"/>
              <w:sz w:val="28"/>
              <w:szCs w:val="28"/>
              <w:lang w:val="en-GB"/>
            </w:rPr>
            <w:instrText xml:space="preserve"> CITATION Mic2414 \l 2057 </w:instrText>
          </w:r>
          <w:r w:rsidRPr="00585E70">
            <w:rPr>
              <w:rFonts w:ascii="Arial" w:hAnsi="Arial"/>
              <w:sz w:val="28"/>
              <w:szCs w:val="28"/>
              <w:lang w:val="en-GB"/>
            </w:rPr>
            <w:fldChar w:fldCharType="separate"/>
          </w:r>
          <w:r w:rsidRPr="00585E70">
            <w:rPr>
              <w:rFonts w:ascii="Arial" w:hAnsi="Arial"/>
              <w:sz w:val="28"/>
              <w:szCs w:val="28"/>
              <w:lang w:val="en-GB"/>
            </w:rPr>
            <w:t xml:space="preserve"> [16]</w:t>
          </w:r>
          <w:r w:rsidRPr="00585E70">
            <w:rPr>
              <w:rFonts w:ascii="Arial" w:hAnsi="Arial"/>
              <w:sz w:val="28"/>
              <w:szCs w:val="28"/>
              <w:lang w:val="en-GB"/>
            </w:rPr>
            <w:fldChar w:fldCharType="end"/>
          </w:r>
        </w:sdtContent>
      </w:sdt>
      <w:r w:rsidRPr="00585E70">
        <w:rPr>
          <w:rFonts w:ascii="Arial" w:hAnsi="Arial"/>
          <w:sz w:val="28"/>
          <w:szCs w:val="28"/>
          <w:lang w:val="en-GB"/>
        </w:rPr>
        <w:t>.</w:t>
      </w:r>
    </w:p>
    <w:p w14:paraId="788A73E9" w14:textId="27589C5B" w:rsidR="00585E70" w:rsidRPr="00585E70" w:rsidRDefault="00585E70" w:rsidP="00585E70">
      <w:pPr>
        <w:spacing w:after="0"/>
        <w:ind w:firstLine="567"/>
        <w:jc w:val="both"/>
        <w:rPr>
          <w:rFonts w:ascii="Arial" w:hAnsi="Arial"/>
          <w:sz w:val="28"/>
          <w:szCs w:val="28"/>
          <w:lang w:val="en-GB"/>
        </w:rPr>
      </w:pPr>
      <w:r w:rsidRPr="00585E70">
        <w:rPr>
          <w:rFonts w:ascii="Arial" w:hAnsi="Arial"/>
          <w:sz w:val="28"/>
          <w:szCs w:val="28"/>
          <w:lang w:val="en-GB"/>
        </w:rPr>
        <w:t>Redundancy and High Availability:</w:t>
      </w:r>
    </w:p>
    <w:p w14:paraId="728DB4FE" w14:textId="43F9B9BF"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Azure File Storage provides built-in redundancy and high availability, with data stored durably across multiple storage nodes within the Azure datacenter.</w:t>
      </w:r>
    </w:p>
    <w:p w14:paraId="41655E26" w14:textId="36ADD69F"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It offers multiple redundancy options, including locally redundant storage (LRS), zone-redundant storage (ZRS), geo-redundant storage (GRS), and geo-zone-redundant storage (GZRS), allowing you to choose the level of resilience required for your applications</w:t>
      </w:r>
      <w:sdt>
        <w:sdtPr>
          <w:rPr>
            <w:rFonts w:ascii="Arial" w:hAnsi="Arial"/>
            <w:sz w:val="28"/>
            <w:szCs w:val="28"/>
            <w:lang w:val="en-GB"/>
          </w:rPr>
          <w:id w:val="966780358"/>
          <w:citation/>
        </w:sdtPr>
        <w:sdtContent>
          <w:r w:rsidRPr="00585E70">
            <w:rPr>
              <w:rFonts w:ascii="Arial" w:hAnsi="Arial"/>
              <w:sz w:val="28"/>
              <w:szCs w:val="28"/>
              <w:lang w:val="en-GB"/>
            </w:rPr>
            <w:fldChar w:fldCharType="begin"/>
          </w:r>
          <w:r w:rsidRPr="00585E70">
            <w:rPr>
              <w:rFonts w:ascii="Arial" w:hAnsi="Arial"/>
              <w:sz w:val="28"/>
              <w:szCs w:val="28"/>
              <w:lang w:val="en-GB"/>
            </w:rPr>
            <w:instrText xml:space="preserve"> CITATION Mic2414 \l 2057 </w:instrText>
          </w:r>
          <w:r w:rsidRPr="00585E70">
            <w:rPr>
              <w:rFonts w:ascii="Arial" w:hAnsi="Arial"/>
              <w:sz w:val="28"/>
              <w:szCs w:val="28"/>
              <w:lang w:val="en-GB"/>
            </w:rPr>
            <w:fldChar w:fldCharType="separate"/>
          </w:r>
          <w:r w:rsidRPr="00585E70">
            <w:rPr>
              <w:rFonts w:ascii="Arial" w:hAnsi="Arial"/>
              <w:noProof/>
              <w:sz w:val="28"/>
              <w:szCs w:val="28"/>
              <w:lang w:val="en-GB"/>
            </w:rPr>
            <w:t xml:space="preserve"> [16]</w:t>
          </w:r>
          <w:r w:rsidRPr="00585E70">
            <w:rPr>
              <w:rFonts w:ascii="Arial" w:hAnsi="Arial"/>
              <w:sz w:val="28"/>
              <w:szCs w:val="28"/>
              <w:lang w:val="en-GB"/>
            </w:rPr>
            <w:fldChar w:fldCharType="end"/>
          </w:r>
        </w:sdtContent>
      </w:sdt>
      <w:r w:rsidRPr="00585E70">
        <w:rPr>
          <w:rFonts w:ascii="Arial" w:hAnsi="Arial"/>
          <w:sz w:val="28"/>
          <w:szCs w:val="28"/>
          <w:lang w:val="en-GB"/>
        </w:rPr>
        <w:t>.</w:t>
      </w:r>
    </w:p>
    <w:p w14:paraId="008CAF1F" w14:textId="384E61CA" w:rsidR="00585E70" w:rsidRPr="00585E70" w:rsidRDefault="00585E70" w:rsidP="00585E70">
      <w:pPr>
        <w:spacing w:after="0"/>
        <w:ind w:firstLine="567"/>
        <w:jc w:val="both"/>
        <w:rPr>
          <w:rFonts w:ascii="Arial" w:hAnsi="Arial"/>
          <w:sz w:val="28"/>
          <w:szCs w:val="28"/>
          <w:lang w:val="en-GB"/>
        </w:rPr>
      </w:pPr>
      <w:r w:rsidRPr="00585E70">
        <w:rPr>
          <w:rFonts w:ascii="Arial" w:hAnsi="Arial"/>
          <w:sz w:val="28"/>
          <w:szCs w:val="28"/>
          <w:lang w:val="en-GB"/>
        </w:rPr>
        <w:t>Integration with Azure Active Directory (AAD):</w:t>
      </w:r>
    </w:p>
    <w:p w14:paraId="3026DF73" w14:textId="2484018E"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Azure File Storage integrates seamlessly with Azure Active Directory (AAD) for identity-based access control and authentication.</w:t>
      </w:r>
    </w:p>
    <w:p w14:paraId="4E5562B3" w14:textId="5363A33C" w:rsidR="00585E70" w:rsidRPr="007F5DE9"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You can manage access to file shares using Azure AD credentials, Active </w:t>
      </w:r>
      <w:r w:rsidRPr="007F5DE9">
        <w:rPr>
          <w:rFonts w:ascii="Arial" w:hAnsi="Arial"/>
          <w:sz w:val="28"/>
          <w:szCs w:val="28"/>
          <w:lang w:val="en-GB"/>
        </w:rPr>
        <w:t>Directory Domain Services (AD DS), or Shared Access Signatures (SAS)</w:t>
      </w:r>
      <w:sdt>
        <w:sdtPr>
          <w:rPr>
            <w:rFonts w:ascii="Arial" w:hAnsi="Arial"/>
            <w:sz w:val="28"/>
            <w:szCs w:val="28"/>
            <w:lang w:val="en-GB"/>
          </w:rPr>
          <w:id w:val="1711069272"/>
          <w:citation/>
        </w:sdtPr>
        <w:sdtContent>
          <w:r w:rsidRPr="007F5DE9">
            <w:rPr>
              <w:rFonts w:ascii="Arial" w:hAnsi="Arial"/>
              <w:sz w:val="28"/>
              <w:szCs w:val="28"/>
              <w:lang w:val="en-GB"/>
            </w:rPr>
            <w:fldChar w:fldCharType="begin"/>
          </w:r>
          <w:r w:rsidRPr="007F5DE9">
            <w:rPr>
              <w:rFonts w:ascii="Arial" w:hAnsi="Arial"/>
              <w:sz w:val="28"/>
              <w:szCs w:val="28"/>
              <w:lang w:val="en-GB"/>
            </w:rPr>
            <w:instrText xml:space="preserve"> CITATION Mic2414 \l 2057 </w:instrText>
          </w:r>
          <w:r w:rsidRPr="007F5DE9">
            <w:rPr>
              <w:rFonts w:ascii="Arial" w:hAnsi="Arial"/>
              <w:sz w:val="28"/>
              <w:szCs w:val="28"/>
              <w:lang w:val="en-GB"/>
            </w:rPr>
            <w:fldChar w:fldCharType="separate"/>
          </w:r>
          <w:r w:rsidRPr="007F5DE9">
            <w:rPr>
              <w:rFonts w:ascii="Arial" w:hAnsi="Arial"/>
              <w:noProof/>
              <w:sz w:val="28"/>
              <w:szCs w:val="28"/>
              <w:lang w:val="en-GB"/>
            </w:rPr>
            <w:t xml:space="preserve"> [16]</w:t>
          </w:r>
          <w:r w:rsidRPr="007F5DE9">
            <w:rPr>
              <w:rFonts w:ascii="Arial" w:hAnsi="Arial"/>
              <w:sz w:val="28"/>
              <w:szCs w:val="28"/>
              <w:lang w:val="en-GB"/>
            </w:rPr>
            <w:fldChar w:fldCharType="end"/>
          </w:r>
        </w:sdtContent>
      </w:sdt>
      <w:r w:rsidRPr="007F5DE9">
        <w:rPr>
          <w:rFonts w:ascii="Arial" w:hAnsi="Arial"/>
          <w:sz w:val="28"/>
          <w:szCs w:val="28"/>
          <w:lang w:val="en-GB"/>
        </w:rPr>
        <w:t>.</w:t>
      </w:r>
    </w:p>
    <w:p w14:paraId="3CB85939" w14:textId="4D876610" w:rsidR="00585E70" w:rsidRPr="007F5DE9" w:rsidRDefault="00585E70" w:rsidP="00585E70">
      <w:pPr>
        <w:spacing w:after="0"/>
        <w:ind w:firstLine="567"/>
        <w:jc w:val="both"/>
        <w:rPr>
          <w:rFonts w:ascii="Arial" w:hAnsi="Arial"/>
          <w:sz w:val="28"/>
          <w:szCs w:val="28"/>
          <w:lang w:val="en-GB"/>
        </w:rPr>
      </w:pPr>
      <w:r w:rsidRPr="007F5DE9">
        <w:rPr>
          <w:rFonts w:ascii="Arial" w:hAnsi="Arial"/>
          <w:sz w:val="28"/>
          <w:szCs w:val="28"/>
          <w:lang w:val="en-GB"/>
        </w:rPr>
        <w:t>Snapshot and Backup:</w:t>
      </w:r>
    </w:p>
    <w:p w14:paraId="0743C4A4" w14:textId="2F7B29C4" w:rsidR="00585E70" w:rsidRPr="007F5DE9" w:rsidRDefault="00585E70" w:rsidP="007F5DE9">
      <w:pPr>
        <w:pStyle w:val="ListParagraph"/>
        <w:numPr>
          <w:ilvl w:val="0"/>
          <w:numId w:val="28"/>
        </w:numPr>
        <w:spacing w:after="0"/>
        <w:ind w:left="0" w:firstLine="567"/>
        <w:jc w:val="both"/>
        <w:rPr>
          <w:rFonts w:ascii="Arial" w:hAnsi="Arial"/>
          <w:sz w:val="28"/>
          <w:szCs w:val="28"/>
          <w:lang w:val="en-GB"/>
        </w:rPr>
      </w:pPr>
      <w:r w:rsidRPr="007F5DE9">
        <w:rPr>
          <w:rFonts w:ascii="Arial" w:hAnsi="Arial"/>
          <w:sz w:val="28"/>
          <w:szCs w:val="28"/>
          <w:lang w:val="en-GB"/>
        </w:rPr>
        <w:t xml:space="preserve">  Azure File Storage supports snapshot-based backups, allowing you to create point-in-time copies of file shares for data protection and recovery.</w:t>
      </w:r>
    </w:p>
    <w:p w14:paraId="4DDB6E64" w14:textId="2DD5802A" w:rsidR="00585E70" w:rsidRPr="007F5DE9" w:rsidRDefault="00585E70" w:rsidP="007F5DE9">
      <w:pPr>
        <w:pStyle w:val="ListParagraph"/>
        <w:numPr>
          <w:ilvl w:val="0"/>
          <w:numId w:val="28"/>
        </w:numPr>
        <w:spacing w:after="0"/>
        <w:ind w:left="0" w:firstLine="567"/>
        <w:jc w:val="both"/>
        <w:rPr>
          <w:rFonts w:ascii="Arial" w:hAnsi="Arial"/>
          <w:sz w:val="28"/>
          <w:szCs w:val="28"/>
          <w:lang w:val="en-GB"/>
        </w:rPr>
      </w:pPr>
      <w:r w:rsidRPr="007F5DE9">
        <w:rPr>
          <w:rFonts w:ascii="Arial" w:hAnsi="Arial"/>
          <w:sz w:val="28"/>
          <w:szCs w:val="28"/>
          <w:lang w:val="en-GB"/>
        </w:rPr>
        <w:t xml:space="preserve">  Snapshots capture the state of the file share at a specific moment, enabling you to restore files or entire shares to a previous state if needed</w:t>
      </w:r>
      <w:sdt>
        <w:sdtPr>
          <w:rPr>
            <w:rFonts w:ascii="Arial" w:hAnsi="Arial"/>
            <w:sz w:val="28"/>
            <w:szCs w:val="28"/>
            <w:lang w:val="en-GB"/>
          </w:rPr>
          <w:id w:val="1631132799"/>
          <w:citation/>
        </w:sdtPr>
        <w:sdtContent>
          <w:r w:rsidR="007F5DE9" w:rsidRPr="007F5DE9">
            <w:rPr>
              <w:rFonts w:ascii="Arial" w:hAnsi="Arial"/>
              <w:sz w:val="28"/>
              <w:szCs w:val="28"/>
              <w:lang w:val="en-GB"/>
            </w:rPr>
            <w:fldChar w:fldCharType="begin"/>
          </w:r>
          <w:r w:rsidR="007F5DE9" w:rsidRPr="007F5DE9">
            <w:rPr>
              <w:rFonts w:ascii="Arial" w:hAnsi="Arial"/>
              <w:sz w:val="28"/>
              <w:szCs w:val="28"/>
              <w:lang w:val="en-GB"/>
            </w:rPr>
            <w:instrText xml:space="preserve"> CITATION Mic2414 \l 2057 </w:instrText>
          </w:r>
          <w:r w:rsidR="007F5DE9" w:rsidRPr="007F5DE9">
            <w:rPr>
              <w:rFonts w:ascii="Arial" w:hAnsi="Arial"/>
              <w:sz w:val="28"/>
              <w:szCs w:val="28"/>
              <w:lang w:val="en-GB"/>
            </w:rPr>
            <w:fldChar w:fldCharType="separate"/>
          </w:r>
          <w:r w:rsidR="007F5DE9" w:rsidRPr="007F5DE9">
            <w:rPr>
              <w:rFonts w:ascii="Arial" w:hAnsi="Arial"/>
              <w:noProof/>
              <w:sz w:val="28"/>
              <w:szCs w:val="28"/>
              <w:lang w:val="en-GB"/>
            </w:rPr>
            <w:t xml:space="preserve"> [16]</w:t>
          </w:r>
          <w:r w:rsidR="007F5DE9" w:rsidRPr="007F5DE9">
            <w:rPr>
              <w:rFonts w:ascii="Arial" w:hAnsi="Arial"/>
              <w:sz w:val="28"/>
              <w:szCs w:val="28"/>
              <w:lang w:val="en-GB"/>
            </w:rPr>
            <w:fldChar w:fldCharType="end"/>
          </w:r>
        </w:sdtContent>
      </w:sdt>
      <w:r w:rsidRPr="007F5DE9">
        <w:rPr>
          <w:rFonts w:ascii="Arial" w:hAnsi="Arial"/>
          <w:sz w:val="28"/>
          <w:szCs w:val="28"/>
          <w:lang w:val="en-GB"/>
        </w:rPr>
        <w:t>.</w:t>
      </w:r>
    </w:p>
    <w:p w14:paraId="49F79958" w14:textId="7489E114" w:rsidR="00585E70" w:rsidRPr="007F5DE9" w:rsidRDefault="00585E70" w:rsidP="007F5DE9">
      <w:pPr>
        <w:spacing w:after="0"/>
        <w:ind w:firstLine="567"/>
        <w:jc w:val="both"/>
        <w:rPr>
          <w:rFonts w:ascii="Arial" w:hAnsi="Arial"/>
          <w:sz w:val="28"/>
          <w:szCs w:val="28"/>
          <w:lang w:val="en-GB"/>
        </w:rPr>
      </w:pPr>
      <w:r w:rsidRPr="007F5DE9">
        <w:rPr>
          <w:rFonts w:ascii="Arial" w:hAnsi="Arial"/>
          <w:sz w:val="28"/>
          <w:szCs w:val="28"/>
          <w:lang w:val="en-GB"/>
        </w:rPr>
        <w:t>Encryption and Security:</w:t>
      </w:r>
    </w:p>
    <w:p w14:paraId="3AC2A09B" w14:textId="3AD73970" w:rsidR="00585E70" w:rsidRPr="00B07C7E" w:rsidRDefault="00585E70" w:rsidP="007F5DE9">
      <w:pPr>
        <w:pStyle w:val="ListParagraph"/>
        <w:numPr>
          <w:ilvl w:val="0"/>
          <w:numId w:val="28"/>
        </w:numPr>
        <w:spacing w:after="0"/>
        <w:ind w:left="0" w:firstLine="567"/>
        <w:jc w:val="both"/>
        <w:rPr>
          <w:rFonts w:ascii="Arial" w:hAnsi="Arial"/>
          <w:sz w:val="28"/>
          <w:szCs w:val="28"/>
          <w:lang w:val="en-GB"/>
        </w:rPr>
      </w:pPr>
      <w:r w:rsidRPr="007F5DE9">
        <w:rPr>
          <w:rFonts w:ascii="Arial" w:hAnsi="Arial"/>
          <w:sz w:val="28"/>
          <w:szCs w:val="28"/>
          <w:lang w:val="en-GB"/>
        </w:rPr>
        <w:t xml:space="preserve">   </w:t>
      </w:r>
      <w:r w:rsidRPr="00B07C7E">
        <w:rPr>
          <w:rFonts w:ascii="Arial" w:hAnsi="Arial"/>
          <w:sz w:val="28"/>
          <w:szCs w:val="28"/>
          <w:lang w:val="en-GB"/>
        </w:rPr>
        <w:t>Azure File Storage encrypts data at rest and in transit using industry-standard encryption algorithms.</w:t>
      </w:r>
    </w:p>
    <w:p w14:paraId="579839C4" w14:textId="43066282" w:rsidR="00585E70" w:rsidRPr="00B07C7E" w:rsidRDefault="00585E70" w:rsidP="007F5DE9">
      <w:pPr>
        <w:pStyle w:val="ListParagraph"/>
        <w:numPr>
          <w:ilvl w:val="0"/>
          <w:numId w:val="28"/>
        </w:numPr>
        <w:spacing w:after="0"/>
        <w:ind w:left="0" w:firstLine="567"/>
        <w:jc w:val="both"/>
        <w:rPr>
          <w:rFonts w:ascii="Arial" w:hAnsi="Arial"/>
          <w:sz w:val="28"/>
          <w:szCs w:val="28"/>
          <w:lang w:val="en-GB"/>
        </w:rPr>
      </w:pPr>
      <w:r w:rsidRPr="00B07C7E">
        <w:rPr>
          <w:rFonts w:ascii="Arial" w:hAnsi="Arial"/>
          <w:sz w:val="28"/>
          <w:szCs w:val="28"/>
          <w:lang w:val="en-GB"/>
        </w:rPr>
        <w:t xml:space="preserve">  It provides secure access to file shares over the internet using HTTPS/TLS encryption and supports encryption of data stored in Azure using customer-managed keys (CMKs)</w:t>
      </w:r>
      <w:sdt>
        <w:sdtPr>
          <w:rPr>
            <w:rFonts w:ascii="Arial" w:hAnsi="Arial"/>
            <w:sz w:val="28"/>
            <w:szCs w:val="28"/>
            <w:lang w:val="en-GB"/>
          </w:rPr>
          <w:id w:val="763498996"/>
          <w:citation/>
        </w:sdtPr>
        <w:sdtContent>
          <w:r w:rsidR="007F5DE9" w:rsidRPr="00B07C7E">
            <w:rPr>
              <w:rFonts w:ascii="Arial" w:hAnsi="Arial"/>
              <w:sz w:val="28"/>
              <w:szCs w:val="28"/>
              <w:lang w:val="en-GB"/>
            </w:rPr>
            <w:fldChar w:fldCharType="begin"/>
          </w:r>
          <w:r w:rsidR="007F5DE9" w:rsidRPr="00B07C7E">
            <w:rPr>
              <w:rFonts w:ascii="Arial" w:hAnsi="Arial"/>
              <w:sz w:val="28"/>
              <w:szCs w:val="28"/>
              <w:lang w:val="en-GB"/>
            </w:rPr>
            <w:instrText xml:space="preserve"> CITATION Mic2414 \l 2057 </w:instrText>
          </w:r>
          <w:r w:rsidR="007F5DE9" w:rsidRPr="00B07C7E">
            <w:rPr>
              <w:rFonts w:ascii="Arial" w:hAnsi="Arial"/>
              <w:sz w:val="28"/>
              <w:szCs w:val="28"/>
              <w:lang w:val="en-GB"/>
            </w:rPr>
            <w:fldChar w:fldCharType="separate"/>
          </w:r>
          <w:r w:rsidR="007F5DE9" w:rsidRPr="00B07C7E">
            <w:rPr>
              <w:rFonts w:ascii="Arial" w:hAnsi="Arial"/>
              <w:noProof/>
              <w:sz w:val="28"/>
              <w:szCs w:val="28"/>
              <w:lang w:val="en-GB"/>
            </w:rPr>
            <w:t xml:space="preserve"> [16]</w:t>
          </w:r>
          <w:r w:rsidR="007F5DE9" w:rsidRPr="00B07C7E">
            <w:rPr>
              <w:rFonts w:ascii="Arial" w:hAnsi="Arial"/>
              <w:sz w:val="28"/>
              <w:szCs w:val="28"/>
              <w:lang w:val="en-GB"/>
            </w:rPr>
            <w:fldChar w:fldCharType="end"/>
          </w:r>
        </w:sdtContent>
      </w:sdt>
      <w:r w:rsidRPr="00B07C7E">
        <w:rPr>
          <w:rFonts w:ascii="Arial" w:hAnsi="Arial"/>
          <w:sz w:val="28"/>
          <w:szCs w:val="28"/>
          <w:lang w:val="en-GB"/>
        </w:rPr>
        <w:t>.</w:t>
      </w:r>
    </w:p>
    <w:p w14:paraId="6FD09282" w14:textId="02AFADCF" w:rsidR="00585E70" w:rsidRPr="00B07C7E" w:rsidRDefault="00585E70" w:rsidP="00B07C7E">
      <w:pPr>
        <w:spacing w:after="0"/>
        <w:ind w:firstLine="567"/>
        <w:jc w:val="both"/>
        <w:rPr>
          <w:rFonts w:ascii="Arial" w:hAnsi="Arial"/>
          <w:sz w:val="28"/>
          <w:szCs w:val="28"/>
          <w:lang w:val="en-GB"/>
        </w:rPr>
      </w:pPr>
      <w:r w:rsidRPr="00B07C7E">
        <w:rPr>
          <w:rFonts w:ascii="Arial" w:hAnsi="Arial"/>
          <w:sz w:val="28"/>
          <w:szCs w:val="28"/>
          <w:lang w:val="en-GB"/>
        </w:rPr>
        <w:t>Integration with Azure Services:</w:t>
      </w:r>
    </w:p>
    <w:p w14:paraId="2F916F8D" w14:textId="58062223" w:rsidR="00585E70" w:rsidRPr="00B07C7E" w:rsidRDefault="00585E70" w:rsidP="00B07C7E">
      <w:pPr>
        <w:pStyle w:val="ListParagraph"/>
        <w:numPr>
          <w:ilvl w:val="0"/>
          <w:numId w:val="28"/>
        </w:numPr>
        <w:spacing w:after="0"/>
        <w:ind w:left="0" w:firstLine="567"/>
        <w:jc w:val="both"/>
        <w:rPr>
          <w:rFonts w:ascii="Arial" w:hAnsi="Arial"/>
          <w:sz w:val="28"/>
          <w:szCs w:val="28"/>
          <w:lang w:val="en-GB"/>
        </w:rPr>
      </w:pPr>
      <w:r w:rsidRPr="00B07C7E">
        <w:rPr>
          <w:rFonts w:ascii="Arial" w:hAnsi="Arial"/>
          <w:sz w:val="28"/>
          <w:szCs w:val="28"/>
          <w:lang w:val="en-GB"/>
        </w:rPr>
        <w:t xml:space="preserve">   Azure File Storage integrates with other Azure services such as Azure Backup, Azure Blob Storage, Azure Data Lake Storage, Azure VMs, and Azure Kubernetes Service (AKS), enabling seamless data sharing and collaboration across different services and applications.</w:t>
      </w:r>
      <w:sdt>
        <w:sdtPr>
          <w:rPr>
            <w:rFonts w:ascii="Arial" w:hAnsi="Arial"/>
            <w:sz w:val="28"/>
            <w:szCs w:val="28"/>
            <w:lang w:val="en-GB"/>
          </w:rPr>
          <w:id w:val="1708367506"/>
          <w:citation/>
        </w:sdtPr>
        <w:sdtContent>
          <w:r w:rsidR="00B07C7E" w:rsidRPr="00B07C7E">
            <w:rPr>
              <w:rFonts w:ascii="Arial" w:hAnsi="Arial"/>
              <w:sz w:val="28"/>
              <w:szCs w:val="28"/>
              <w:lang w:val="en-GB"/>
            </w:rPr>
            <w:fldChar w:fldCharType="begin"/>
          </w:r>
          <w:r w:rsidR="00B07C7E" w:rsidRPr="00B07C7E">
            <w:rPr>
              <w:rFonts w:ascii="Arial" w:hAnsi="Arial"/>
              <w:sz w:val="28"/>
              <w:szCs w:val="28"/>
              <w:lang w:val="en-GB"/>
            </w:rPr>
            <w:instrText xml:space="preserve"> CITATION Mic2414 \l 2057 </w:instrText>
          </w:r>
          <w:r w:rsidR="00B07C7E" w:rsidRPr="00B07C7E">
            <w:rPr>
              <w:rFonts w:ascii="Arial" w:hAnsi="Arial"/>
              <w:sz w:val="28"/>
              <w:szCs w:val="28"/>
              <w:lang w:val="en-GB"/>
            </w:rPr>
            <w:fldChar w:fldCharType="separate"/>
          </w:r>
          <w:r w:rsidR="00B07C7E" w:rsidRPr="00B07C7E">
            <w:rPr>
              <w:rFonts w:ascii="Arial" w:hAnsi="Arial"/>
              <w:noProof/>
              <w:sz w:val="28"/>
              <w:szCs w:val="28"/>
              <w:lang w:val="en-GB"/>
            </w:rPr>
            <w:t xml:space="preserve"> [16]</w:t>
          </w:r>
          <w:r w:rsidR="00B07C7E" w:rsidRPr="00B07C7E">
            <w:rPr>
              <w:rFonts w:ascii="Arial" w:hAnsi="Arial"/>
              <w:sz w:val="28"/>
              <w:szCs w:val="28"/>
              <w:lang w:val="en-GB"/>
            </w:rPr>
            <w:fldChar w:fldCharType="end"/>
          </w:r>
        </w:sdtContent>
      </w:sdt>
    </w:p>
    <w:p w14:paraId="5537F8C4" w14:textId="7B3D516B" w:rsidR="00585E70" w:rsidRDefault="00585E70" w:rsidP="00B07C7E">
      <w:pPr>
        <w:spacing w:after="0"/>
        <w:ind w:firstLine="567"/>
        <w:jc w:val="both"/>
        <w:rPr>
          <w:rFonts w:ascii="Arial" w:hAnsi="Arial"/>
          <w:sz w:val="28"/>
          <w:szCs w:val="28"/>
          <w:lang w:val="en-GB"/>
        </w:rPr>
      </w:pPr>
      <w:r w:rsidRPr="00B07C7E">
        <w:rPr>
          <w:rFonts w:ascii="Arial" w:hAnsi="Arial"/>
          <w:sz w:val="28"/>
          <w:szCs w:val="28"/>
          <w:lang w:val="en-GB"/>
        </w:rPr>
        <w:t>These features make Azure File Storage a versatile and reliable solution for various use cases, including file sharing, application data storage, content management, and cloud migrations. It offers flexibility, scalability, and security for storing and accessing files in the cloud</w:t>
      </w:r>
      <w:sdt>
        <w:sdtPr>
          <w:rPr>
            <w:rFonts w:ascii="Arial" w:hAnsi="Arial"/>
            <w:sz w:val="28"/>
            <w:szCs w:val="28"/>
            <w:lang w:val="en-GB"/>
          </w:rPr>
          <w:id w:val="-349190510"/>
          <w:citation/>
        </w:sdtPr>
        <w:sdtContent>
          <w:r w:rsidR="00B07C7E" w:rsidRPr="00B07C7E">
            <w:rPr>
              <w:rFonts w:ascii="Arial" w:hAnsi="Arial"/>
              <w:sz w:val="28"/>
              <w:szCs w:val="28"/>
              <w:lang w:val="en-GB"/>
            </w:rPr>
            <w:fldChar w:fldCharType="begin"/>
          </w:r>
          <w:r w:rsidR="00B07C7E" w:rsidRPr="00B07C7E">
            <w:rPr>
              <w:rFonts w:ascii="Arial" w:hAnsi="Arial"/>
              <w:sz w:val="28"/>
              <w:szCs w:val="28"/>
              <w:lang w:val="en-GB"/>
            </w:rPr>
            <w:instrText xml:space="preserve"> CITATION Mic2414 \l 2057 </w:instrText>
          </w:r>
          <w:r w:rsidR="00B07C7E" w:rsidRPr="00B07C7E">
            <w:rPr>
              <w:rFonts w:ascii="Arial" w:hAnsi="Arial"/>
              <w:sz w:val="28"/>
              <w:szCs w:val="28"/>
              <w:lang w:val="en-GB"/>
            </w:rPr>
            <w:fldChar w:fldCharType="separate"/>
          </w:r>
          <w:r w:rsidR="00B07C7E" w:rsidRPr="00B07C7E">
            <w:rPr>
              <w:rFonts w:ascii="Arial" w:hAnsi="Arial"/>
              <w:noProof/>
              <w:sz w:val="28"/>
              <w:szCs w:val="28"/>
              <w:lang w:val="en-GB"/>
            </w:rPr>
            <w:t xml:space="preserve"> [16]</w:t>
          </w:r>
          <w:r w:rsidR="00B07C7E" w:rsidRPr="00B07C7E">
            <w:rPr>
              <w:rFonts w:ascii="Arial" w:hAnsi="Arial"/>
              <w:sz w:val="28"/>
              <w:szCs w:val="28"/>
              <w:lang w:val="en-GB"/>
            </w:rPr>
            <w:fldChar w:fldCharType="end"/>
          </w:r>
        </w:sdtContent>
      </w:sdt>
      <w:r w:rsidRPr="00B07C7E">
        <w:rPr>
          <w:rFonts w:ascii="Arial" w:hAnsi="Arial"/>
          <w:sz w:val="28"/>
          <w:szCs w:val="28"/>
          <w:lang w:val="en-GB"/>
        </w:rPr>
        <w:t>.</w:t>
      </w:r>
    </w:p>
    <w:p w14:paraId="1266681A" w14:textId="77777777" w:rsidR="007B3578" w:rsidRDefault="007B3578" w:rsidP="00B07C7E">
      <w:pPr>
        <w:spacing w:after="0"/>
        <w:ind w:firstLine="567"/>
        <w:jc w:val="both"/>
        <w:rPr>
          <w:rFonts w:ascii="Arial" w:hAnsi="Arial"/>
          <w:sz w:val="28"/>
          <w:szCs w:val="28"/>
          <w:lang w:val="en-GB"/>
        </w:rPr>
      </w:pPr>
    </w:p>
    <w:p w14:paraId="0BBD91FF" w14:textId="77777777" w:rsidR="007B3578" w:rsidRDefault="007B3578" w:rsidP="00B07C7E">
      <w:pPr>
        <w:spacing w:after="0"/>
        <w:ind w:firstLine="567"/>
        <w:jc w:val="both"/>
        <w:rPr>
          <w:rFonts w:ascii="Arial" w:hAnsi="Arial"/>
          <w:sz w:val="28"/>
          <w:szCs w:val="28"/>
          <w:lang w:val="en-GB"/>
        </w:rPr>
      </w:pPr>
    </w:p>
    <w:p w14:paraId="66FEFBE5" w14:textId="77777777" w:rsidR="007B3578" w:rsidRDefault="007B3578" w:rsidP="00B07C7E">
      <w:pPr>
        <w:spacing w:after="0"/>
        <w:ind w:firstLine="567"/>
        <w:jc w:val="both"/>
        <w:rPr>
          <w:rFonts w:ascii="Arial" w:hAnsi="Arial"/>
          <w:sz w:val="28"/>
          <w:szCs w:val="28"/>
          <w:lang w:val="en-GB"/>
        </w:rPr>
      </w:pPr>
    </w:p>
    <w:p w14:paraId="5F8A7CC4" w14:textId="77777777" w:rsidR="007B3578" w:rsidRDefault="007B3578" w:rsidP="00B07C7E">
      <w:pPr>
        <w:spacing w:after="0"/>
        <w:ind w:firstLine="567"/>
        <w:jc w:val="both"/>
        <w:rPr>
          <w:rFonts w:ascii="Arial" w:hAnsi="Arial"/>
          <w:sz w:val="28"/>
          <w:szCs w:val="28"/>
          <w:lang w:val="en-GB"/>
        </w:rPr>
      </w:pPr>
    </w:p>
    <w:p w14:paraId="07A8F48E" w14:textId="77777777" w:rsidR="007B3578" w:rsidRDefault="007B3578" w:rsidP="00B07C7E">
      <w:pPr>
        <w:spacing w:after="0"/>
        <w:ind w:firstLine="567"/>
        <w:jc w:val="both"/>
        <w:rPr>
          <w:rFonts w:ascii="Arial" w:hAnsi="Arial"/>
          <w:sz w:val="28"/>
          <w:szCs w:val="28"/>
          <w:lang w:val="en-GB"/>
        </w:rPr>
      </w:pPr>
    </w:p>
    <w:p w14:paraId="4BB76E88" w14:textId="77777777" w:rsidR="007B3578" w:rsidRDefault="007B3578" w:rsidP="00B07C7E">
      <w:pPr>
        <w:spacing w:after="0"/>
        <w:ind w:firstLine="567"/>
        <w:jc w:val="both"/>
        <w:rPr>
          <w:rFonts w:ascii="Arial" w:hAnsi="Arial"/>
          <w:sz w:val="28"/>
          <w:szCs w:val="28"/>
          <w:lang w:val="en-GB"/>
        </w:rPr>
      </w:pPr>
    </w:p>
    <w:p w14:paraId="47A1CF29" w14:textId="4BB10000" w:rsidR="007B3578" w:rsidRDefault="007B3578" w:rsidP="007B3578">
      <w:pPr>
        <w:spacing w:after="0"/>
        <w:jc w:val="both"/>
        <w:rPr>
          <w:rFonts w:ascii="Arial" w:hAnsi="Arial"/>
          <w:sz w:val="28"/>
          <w:szCs w:val="28"/>
          <w:lang w:val="en-GB"/>
        </w:rPr>
      </w:pPr>
      <w:r>
        <w:rPr>
          <w:rFonts w:ascii="Arial" w:hAnsi="Arial"/>
          <w:sz w:val="28"/>
          <w:szCs w:val="28"/>
          <w:lang w:val="en-GB"/>
        </w:rPr>
        <w:lastRenderedPageBreak/>
        <w:t>Storage Account can be created from the Azure Portal under the Marketplace option.</w:t>
      </w:r>
    </w:p>
    <w:p w14:paraId="4E1487A3" w14:textId="77777777" w:rsidR="00B07C7E" w:rsidRPr="00B07C7E" w:rsidRDefault="00B07C7E" w:rsidP="00B07C7E">
      <w:pPr>
        <w:spacing w:after="0"/>
        <w:ind w:firstLine="567"/>
        <w:jc w:val="both"/>
        <w:rPr>
          <w:rFonts w:ascii="Arial" w:hAnsi="Arial"/>
          <w:sz w:val="28"/>
          <w:szCs w:val="28"/>
          <w:lang w:val="en-GB"/>
        </w:rPr>
      </w:pPr>
    </w:p>
    <w:p w14:paraId="1B45792D" w14:textId="69B8F767" w:rsidR="00B07C7E" w:rsidRDefault="007B3578" w:rsidP="00B07C7E">
      <w:r w:rsidRPr="007B3578">
        <w:rPr>
          <w:noProof/>
        </w:rPr>
        <w:drawing>
          <wp:inline distT="0" distB="0" distL="0" distR="0" wp14:anchorId="77F823B9" wp14:editId="0652C34C">
            <wp:extent cx="6285230" cy="3260090"/>
            <wp:effectExtent l="0" t="0" r="0" b="0"/>
            <wp:docPr id="20488601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860107" name="Picture 1" descr="A screenshot of a computer&#10;&#10;Description automatically generated"/>
                    <pic:cNvPicPr/>
                  </pic:nvPicPr>
                  <pic:blipFill>
                    <a:blip r:embed="rId22"/>
                    <a:stretch>
                      <a:fillRect/>
                    </a:stretch>
                  </pic:blipFill>
                  <pic:spPr>
                    <a:xfrm>
                      <a:off x="0" y="0"/>
                      <a:ext cx="6285230" cy="3260090"/>
                    </a:xfrm>
                    <a:prstGeom prst="rect">
                      <a:avLst/>
                    </a:prstGeom>
                  </pic:spPr>
                </pic:pic>
              </a:graphicData>
            </a:graphic>
          </wp:inline>
        </w:drawing>
      </w:r>
    </w:p>
    <w:p w14:paraId="7542B987" w14:textId="77777777" w:rsidR="007B3578" w:rsidRDefault="007B3578" w:rsidP="00B07C7E"/>
    <w:p w14:paraId="402DAF45" w14:textId="4FA991B3" w:rsidR="007B3578" w:rsidRDefault="007B3578" w:rsidP="00B07C7E">
      <w:r w:rsidRPr="007B3578">
        <w:rPr>
          <w:noProof/>
        </w:rPr>
        <w:lastRenderedPageBreak/>
        <w:drawing>
          <wp:inline distT="0" distB="0" distL="0" distR="0" wp14:anchorId="37476555" wp14:editId="286B2C37">
            <wp:extent cx="6285230" cy="4989195"/>
            <wp:effectExtent l="0" t="0" r="0" b="0"/>
            <wp:docPr id="11428402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40221" name="Picture 1" descr="A screenshot of a computer&#10;&#10;Description automatically generated"/>
                    <pic:cNvPicPr/>
                  </pic:nvPicPr>
                  <pic:blipFill>
                    <a:blip r:embed="rId23"/>
                    <a:stretch>
                      <a:fillRect/>
                    </a:stretch>
                  </pic:blipFill>
                  <pic:spPr>
                    <a:xfrm>
                      <a:off x="0" y="0"/>
                      <a:ext cx="6285230" cy="4989195"/>
                    </a:xfrm>
                    <a:prstGeom prst="rect">
                      <a:avLst/>
                    </a:prstGeom>
                  </pic:spPr>
                </pic:pic>
              </a:graphicData>
            </a:graphic>
          </wp:inline>
        </w:drawing>
      </w:r>
    </w:p>
    <w:p w14:paraId="471B810B" w14:textId="77777777" w:rsidR="00057855" w:rsidRDefault="00057855" w:rsidP="00B07C7E"/>
    <w:p w14:paraId="75828D8B" w14:textId="77777777" w:rsidR="00057855" w:rsidRDefault="00057855" w:rsidP="00B07C7E"/>
    <w:p w14:paraId="549D3C89" w14:textId="77777777" w:rsidR="00057855" w:rsidRDefault="00057855" w:rsidP="00B07C7E"/>
    <w:p w14:paraId="338A29EC" w14:textId="77777777" w:rsidR="00057855" w:rsidRDefault="00057855" w:rsidP="00B07C7E"/>
    <w:p w14:paraId="317371E1" w14:textId="77777777" w:rsidR="00057855" w:rsidRDefault="00057855" w:rsidP="00B07C7E"/>
    <w:p w14:paraId="3F799E66" w14:textId="77777777" w:rsidR="00057855" w:rsidRDefault="00057855" w:rsidP="00B07C7E"/>
    <w:p w14:paraId="21FB7D5C" w14:textId="77777777" w:rsidR="00057855" w:rsidRDefault="00057855" w:rsidP="00B07C7E"/>
    <w:p w14:paraId="00F70315" w14:textId="77777777" w:rsidR="00057855" w:rsidRDefault="00057855" w:rsidP="00B07C7E"/>
    <w:p w14:paraId="24CF7D64" w14:textId="77777777" w:rsidR="00057855" w:rsidRDefault="00057855" w:rsidP="00B07C7E"/>
    <w:p w14:paraId="6C47B755" w14:textId="77777777" w:rsidR="00057855" w:rsidRDefault="00057855" w:rsidP="00B07C7E"/>
    <w:p w14:paraId="448273B8" w14:textId="77777777" w:rsidR="00057855" w:rsidRDefault="00057855" w:rsidP="00B07C7E"/>
    <w:p w14:paraId="5E993919" w14:textId="77777777" w:rsidR="00057855" w:rsidRDefault="00057855" w:rsidP="00B07C7E"/>
    <w:p w14:paraId="40E467DA" w14:textId="7AE37C25" w:rsidR="007B3578" w:rsidRDefault="007B3578" w:rsidP="00B07C7E">
      <w:r>
        <w:lastRenderedPageBreak/>
        <w:t xml:space="preserve">Storage account can be configured with open access from any network or with restricted access from limited private </w:t>
      </w:r>
      <w:proofErr w:type="gramStart"/>
      <w:r>
        <w:t>networks .</w:t>
      </w:r>
      <w:proofErr w:type="gramEnd"/>
    </w:p>
    <w:p w14:paraId="2FA30D99" w14:textId="640D74B3" w:rsidR="007B3578" w:rsidRDefault="007B3578" w:rsidP="00B07C7E">
      <w:r w:rsidRPr="007B3578">
        <w:rPr>
          <w:noProof/>
        </w:rPr>
        <w:drawing>
          <wp:inline distT="0" distB="0" distL="0" distR="0" wp14:anchorId="7342D416" wp14:editId="24F7E7B6">
            <wp:extent cx="6285230" cy="4886325"/>
            <wp:effectExtent l="0" t="0" r="0" b="0"/>
            <wp:docPr id="11533364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336493" name="Picture 1" descr="A screenshot of a computer&#10;&#10;Description automatically generated"/>
                    <pic:cNvPicPr/>
                  </pic:nvPicPr>
                  <pic:blipFill>
                    <a:blip r:embed="rId24"/>
                    <a:stretch>
                      <a:fillRect/>
                    </a:stretch>
                  </pic:blipFill>
                  <pic:spPr>
                    <a:xfrm>
                      <a:off x="0" y="0"/>
                      <a:ext cx="6285230" cy="4886325"/>
                    </a:xfrm>
                    <a:prstGeom prst="rect">
                      <a:avLst/>
                    </a:prstGeom>
                  </pic:spPr>
                </pic:pic>
              </a:graphicData>
            </a:graphic>
          </wp:inline>
        </w:drawing>
      </w:r>
    </w:p>
    <w:p w14:paraId="5F5403CC" w14:textId="77777777" w:rsidR="00057855" w:rsidRDefault="00057855" w:rsidP="00B07C7E"/>
    <w:p w14:paraId="0B0E9309" w14:textId="77777777" w:rsidR="00057855" w:rsidRDefault="00057855" w:rsidP="00B07C7E"/>
    <w:p w14:paraId="22ED3918" w14:textId="77777777" w:rsidR="00057855" w:rsidRDefault="00057855" w:rsidP="00B07C7E"/>
    <w:p w14:paraId="767E34B5" w14:textId="77777777" w:rsidR="00057855" w:rsidRDefault="00057855" w:rsidP="00B07C7E"/>
    <w:p w14:paraId="6B366094" w14:textId="77777777" w:rsidR="00057855" w:rsidRDefault="00057855" w:rsidP="00B07C7E"/>
    <w:p w14:paraId="1FAC3220" w14:textId="77777777" w:rsidR="00057855" w:rsidRDefault="00057855" w:rsidP="00B07C7E"/>
    <w:p w14:paraId="5888236A" w14:textId="77777777" w:rsidR="00057855" w:rsidRDefault="00057855" w:rsidP="00B07C7E"/>
    <w:p w14:paraId="5CE1AFD6" w14:textId="77777777" w:rsidR="00057855" w:rsidRDefault="00057855" w:rsidP="00B07C7E"/>
    <w:p w14:paraId="42516513" w14:textId="77777777" w:rsidR="00057855" w:rsidRDefault="00057855" w:rsidP="00B07C7E"/>
    <w:p w14:paraId="4B12670E" w14:textId="77777777" w:rsidR="00057855" w:rsidRDefault="00057855" w:rsidP="00B07C7E"/>
    <w:p w14:paraId="07392816" w14:textId="77777777" w:rsidR="00057855" w:rsidRDefault="00057855" w:rsidP="00B07C7E"/>
    <w:p w14:paraId="6E6AA1F6" w14:textId="1C085888" w:rsidR="007B3578" w:rsidRDefault="007B3578" w:rsidP="00B07C7E">
      <w:r>
        <w:lastRenderedPageBreak/>
        <w:t xml:space="preserve">Accounts can be configured with some </w:t>
      </w:r>
      <w:r w:rsidR="00DF6EF7">
        <w:t>options on</w:t>
      </w:r>
      <w:r>
        <w:t xml:space="preserve"> how to treat deleted files. This is useful for restoring data if deleted by </w:t>
      </w:r>
      <w:r w:rsidR="00DF6EF7">
        <w:t>mistake.</w:t>
      </w:r>
    </w:p>
    <w:p w14:paraId="28B83AD0" w14:textId="44943709" w:rsidR="007B3578" w:rsidRDefault="00C77B2B" w:rsidP="00B07C7E">
      <w:r>
        <w:t xml:space="preserve">Nce </w:t>
      </w:r>
      <w:r w:rsidR="007B3578" w:rsidRPr="007B3578">
        <w:rPr>
          <w:noProof/>
        </w:rPr>
        <w:drawing>
          <wp:inline distT="0" distB="0" distL="0" distR="0" wp14:anchorId="1B0AE820" wp14:editId="16B6E4D5">
            <wp:extent cx="6285230" cy="5010785"/>
            <wp:effectExtent l="0" t="0" r="0" b="0"/>
            <wp:docPr id="1046355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355705" name="Picture 1" descr="A screenshot of a computer&#10;&#10;Description automatically generated"/>
                    <pic:cNvPicPr/>
                  </pic:nvPicPr>
                  <pic:blipFill>
                    <a:blip r:embed="rId25"/>
                    <a:stretch>
                      <a:fillRect/>
                    </a:stretch>
                  </pic:blipFill>
                  <pic:spPr>
                    <a:xfrm>
                      <a:off x="0" y="0"/>
                      <a:ext cx="6285230" cy="5010785"/>
                    </a:xfrm>
                    <a:prstGeom prst="rect">
                      <a:avLst/>
                    </a:prstGeom>
                  </pic:spPr>
                </pic:pic>
              </a:graphicData>
            </a:graphic>
          </wp:inline>
        </w:drawing>
      </w:r>
      <w:r w:rsidR="007B3578">
        <w:t xml:space="preserve"> </w:t>
      </w:r>
    </w:p>
    <w:p w14:paraId="43A043FB" w14:textId="3275270E" w:rsidR="007B3578" w:rsidRDefault="00C77B2B" w:rsidP="00B07C7E">
      <w:r>
        <w:t>Once the options are configured the Storage Account can be created</w:t>
      </w:r>
    </w:p>
    <w:p w14:paraId="33EDC415" w14:textId="77777777" w:rsidR="00C77B2B" w:rsidRDefault="00C77B2B" w:rsidP="00B07C7E"/>
    <w:p w14:paraId="57122378" w14:textId="77777777" w:rsidR="00C77B2B" w:rsidRDefault="00C77B2B" w:rsidP="00B07C7E"/>
    <w:p w14:paraId="6825A2EF" w14:textId="77777777" w:rsidR="00C77B2B" w:rsidRDefault="00C77B2B" w:rsidP="00B07C7E"/>
    <w:p w14:paraId="2205361F" w14:textId="77777777" w:rsidR="00C77B2B" w:rsidRDefault="00C77B2B" w:rsidP="00B07C7E"/>
    <w:p w14:paraId="5DF13185" w14:textId="77777777" w:rsidR="00C77B2B" w:rsidRDefault="00C77B2B" w:rsidP="00B07C7E"/>
    <w:p w14:paraId="365A6FA7" w14:textId="77777777" w:rsidR="00C77B2B" w:rsidRDefault="00C77B2B" w:rsidP="00B07C7E"/>
    <w:p w14:paraId="575C27D0" w14:textId="77777777" w:rsidR="00C77B2B" w:rsidRDefault="00C77B2B" w:rsidP="00B07C7E"/>
    <w:p w14:paraId="3F0B8DEA" w14:textId="77777777" w:rsidR="00C77B2B" w:rsidRDefault="00C77B2B" w:rsidP="00B07C7E"/>
    <w:p w14:paraId="586E4B84" w14:textId="057044C9" w:rsidR="00C77B2B" w:rsidRDefault="00C77B2B" w:rsidP="00B07C7E">
      <w:r w:rsidRPr="00C77B2B">
        <w:rPr>
          <w:noProof/>
        </w:rPr>
        <w:lastRenderedPageBreak/>
        <w:drawing>
          <wp:inline distT="0" distB="0" distL="0" distR="0" wp14:anchorId="05CD263D" wp14:editId="7081B493">
            <wp:extent cx="6285230" cy="3308985"/>
            <wp:effectExtent l="0" t="0" r="0" b="0"/>
            <wp:docPr id="326898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89820" name="Picture 1" descr="A screenshot of a computer&#10;&#10;Description automatically generated"/>
                    <pic:cNvPicPr/>
                  </pic:nvPicPr>
                  <pic:blipFill>
                    <a:blip r:embed="rId26"/>
                    <a:stretch>
                      <a:fillRect/>
                    </a:stretch>
                  </pic:blipFill>
                  <pic:spPr>
                    <a:xfrm>
                      <a:off x="0" y="0"/>
                      <a:ext cx="6285230" cy="3308985"/>
                    </a:xfrm>
                    <a:prstGeom prst="rect">
                      <a:avLst/>
                    </a:prstGeom>
                  </pic:spPr>
                </pic:pic>
              </a:graphicData>
            </a:graphic>
          </wp:inline>
        </w:drawing>
      </w:r>
    </w:p>
    <w:p w14:paraId="5128DCC3" w14:textId="2B520D28" w:rsidR="00C77B2B" w:rsidRDefault="00C77B2B" w:rsidP="00B07C7E">
      <w:r>
        <w:t>Storage account allows for the creation of shared folders</w:t>
      </w:r>
      <w:r w:rsidR="00DF6EF7">
        <w:t>.</w:t>
      </w:r>
      <w:r>
        <w:t xml:space="preserve"> </w:t>
      </w:r>
    </w:p>
    <w:p w14:paraId="44FCD12F" w14:textId="647F8303" w:rsidR="00C77B2B" w:rsidRDefault="00C77B2B" w:rsidP="00B07C7E">
      <w:r w:rsidRPr="00C77B2B">
        <w:rPr>
          <w:noProof/>
        </w:rPr>
        <w:drawing>
          <wp:inline distT="0" distB="0" distL="0" distR="0" wp14:anchorId="0AD1EF19" wp14:editId="0257B168">
            <wp:extent cx="6285230" cy="3789680"/>
            <wp:effectExtent l="0" t="0" r="0" b="0"/>
            <wp:docPr id="4269425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942564" name="Picture 1" descr="A screenshot of a computer&#10;&#10;Description automatically generated"/>
                    <pic:cNvPicPr/>
                  </pic:nvPicPr>
                  <pic:blipFill>
                    <a:blip r:embed="rId27"/>
                    <a:stretch>
                      <a:fillRect/>
                    </a:stretch>
                  </pic:blipFill>
                  <pic:spPr>
                    <a:xfrm>
                      <a:off x="0" y="0"/>
                      <a:ext cx="6285230" cy="3789680"/>
                    </a:xfrm>
                    <a:prstGeom prst="rect">
                      <a:avLst/>
                    </a:prstGeom>
                  </pic:spPr>
                </pic:pic>
              </a:graphicData>
            </a:graphic>
          </wp:inline>
        </w:drawing>
      </w:r>
    </w:p>
    <w:p w14:paraId="0498AAA2" w14:textId="77777777" w:rsidR="00057855" w:rsidRDefault="00057855" w:rsidP="00B07C7E"/>
    <w:p w14:paraId="1D682427" w14:textId="77777777" w:rsidR="00057855" w:rsidRDefault="00057855" w:rsidP="00B07C7E"/>
    <w:p w14:paraId="436D7EE9" w14:textId="6FD6C59E" w:rsidR="00C77B2B" w:rsidRDefault="00C77B2B" w:rsidP="00B07C7E">
      <w:r>
        <w:lastRenderedPageBreak/>
        <w:t xml:space="preserve">Backup options can be configured by either implementing the default backup policy – provided by Azure or by creating own policy with settings defined by our business </w:t>
      </w:r>
      <w:proofErr w:type="gramStart"/>
      <w:r>
        <w:t>needs</w:t>
      </w:r>
      <w:proofErr w:type="gramEnd"/>
    </w:p>
    <w:p w14:paraId="47FE5EBC" w14:textId="77777777" w:rsidR="00C77B2B" w:rsidRDefault="00C77B2B" w:rsidP="00B07C7E"/>
    <w:p w14:paraId="05E0D689" w14:textId="3AD5603B" w:rsidR="00C77B2B" w:rsidRDefault="00C77B2B" w:rsidP="00B07C7E">
      <w:r w:rsidRPr="00C77B2B">
        <w:rPr>
          <w:noProof/>
        </w:rPr>
        <w:drawing>
          <wp:inline distT="0" distB="0" distL="0" distR="0" wp14:anchorId="26D98C2E" wp14:editId="67566D56">
            <wp:extent cx="6285230" cy="2821305"/>
            <wp:effectExtent l="0" t="0" r="0" b="0"/>
            <wp:docPr id="10952391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239154" name="Picture 1" descr="A screenshot of a computer&#10;&#10;Description automatically generated"/>
                    <pic:cNvPicPr/>
                  </pic:nvPicPr>
                  <pic:blipFill>
                    <a:blip r:embed="rId28"/>
                    <a:stretch>
                      <a:fillRect/>
                    </a:stretch>
                  </pic:blipFill>
                  <pic:spPr>
                    <a:xfrm>
                      <a:off x="0" y="0"/>
                      <a:ext cx="6285230" cy="2821305"/>
                    </a:xfrm>
                    <a:prstGeom prst="rect">
                      <a:avLst/>
                    </a:prstGeom>
                  </pic:spPr>
                </pic:pic>
              </a:graphicData>
            </a:graphic>
          </wp:inline>
        </w:drawing>
      </w:r>
    </w:p>
    <w:p w14:paraId="5E3BA9F0" w14:textId="77777777" w:rsidR="00C77B2B" w:rsidRDefault="00C77B2B" w:rsidP="00B07C7E"/>
    <w:p w14:paraId="77F1FA27" w14:textId="0D8C463C" w:rsidR="00C77B2B" w:rsidRPr="00DF6EF7" w:rsidRDefault="00C77B2B" w:rsidP="00DF6EF7">
      <w:pPr>
        <w:ind w:firstLine="709"/>
        <w:rPr>
          <w:rFonts w:ascii="Arial" w:hAnsi="Arial"/>
          <w:sz w:val="28"/>
          <w:szCs w:val="28"/>
        </w:rPr>
      </w:pPr>
      <w:r w:rsidRPr="00DF6EF7">
        <w:rPr>
          <w:rFonts w:ascii="Arial" w:hAnsi="Arial"/>
          <w:sz w:val="28"/>
          <w:szCs w:val="28"/>
        </w:rPr>
        <w:t xml:space="preserve">Azure Backup is a cloud-based backup service provided by Microsoft Azure. </w:t>
      </w:r>
      <w:r w:rsidR="00DF6EF7" w:rsidRPr="00DF6EF7">
        <w:rPr>
          <w:rFonts w:ascii="Arial" w:hAnsi="Arial"/>
          <w:sz w:val="28"/>
          <w:szCs w:val="28"/>
        </w:rPr>
        <w:t>It</w:t>
      </w:r>
      <w:r w:rsidRPr="00DF6EF7">
        <w:rPr>
          <w:rFonts w:ascii="Arial" w:hAnsi="Arial"/>
          <w:sz w:val="28"/>
          <w:szCs w:val="28"/>
        </w:rPr>
        <w:t xml:space="preserve"> allows organizations to protect their data by securely backing up on-premises and cloud-based workloads to Azure storage. </w:t>
      </w:r>
      <w:r w:rsidR="00DF6EF7" w:rsidRPr="00DF6EF7">
        <w:rPr>
          <w:rFonts w:ascii="Arial" w:hAnsi="Arial"/>
          <w:sz w:val="28"/>
          <w:szCs w:val="28"/>
        </w:rPr>
        <w:t>Some of the options that it provides are</w:t>
      </w:r>
      <w:sdt>
        <w:sdtPr>
          <w:rPr>
            <w:rFonts w:ascii="Arial" w:hAnsi="Arial"/>
            <w:sz w:val="28"/>
            <w:szCs w:val="28"/>
          </w:rPr>
          <w:id w:val="-1792353261"/>
          <w:citation/>
        </w:sdtPr>
        <w:sdtContent>
          <w:r w:rsidR="00DF6EF7" w:rsidRPr="00DF6EF7">
            <w:rPr>
              <w:rFonts w:ascii="Arial" w:hAnsi="Arial"/>
              <w:sz w:val="28"/>
              <w:szCs w:val="28"/>
            </w:rPr>
            <w:fldChar w:fldCharType="begin"/>
          </w:r>
          <w:r w:rsidR="00DF6EF7" w:rsidRPr="00DF6EF7">
            <w:rPr>
              <w:rFonts w:ascii="Arial" w:hAnsi="Arial"/>
              <w:sz w:val="28"/>
              <w:szCs w:val="28"/>
              <w:lang w:val="en-GB"/>
            </w:rPr>
            <w:instrText xml:space="preserve"> CITATION Mic2415 \l 2057 </w:instrText>
          </w:r>
          <w:r w:rsidR="00DF6EF7" w:rsidRPr="00DF6EF7">
            <w:rPr>
              <w:rFonts w:ascii="Arial" w:hAnsi="Arial"/>
              <w:sz w:val="28"/>
              <w:szCs w:val="28"/>
            </w:rPr>
            <w:fldChar w:fldCharType="separate"/>
          </w:r>
          <w:r w:rsidR="00DF6EF7" w:rsidRPr="00DF6EF7">
            <w:rPr>
              <w:rFonts w:ascii="Arial" w:hAnsi="Arial"/>
              <w:noProof/>
              <w:sz w:val="28"/>
              <w:szCs w:val="28"/>
              <w:lang w:val="en-GB"/>
            </w:rPr>
            <w:t xml:space="preserve"> [17]</w:t>
          </w:r>
          <w:r w:rsidR="00DF6EF7" w:rsidRPr="00DF6EF7">
            <w:rPr>
              <w:rFonts w:ascii="Arial" w:hAnsi="Arial"/>
              <w:sz w:val="28"/>
              <w:szCs w:val="28"/>
            </w:rPr>
            <w:fldChar w:fldCharType="end"/>
          </w:r>
        </w:sdtContent>
      </w:sdt>
      <w:r w:rsidRPr="00DF6EF7">
        <w:rPr>
          <w:rFonts w:ascii="Arial" w:hAnsi="Arial"/>
          <w:sz w:val="28"/>
          <w:szCs w:val="28"/>
        </w:rPr>
        <w:t>:</w:t>
      </w:r>
    </w:p>
    <w:p w14:paraId="120958ED" w14:textId="1D12E4ED" w:rsidR="00C77B2B" w:rsidRPr="00DF6EF7" w:rsidRDefault="00C77B2B" w:rsidP="00DF6EF7">
      <w:pPr>
        <w:pStyle w:val="ListParagraph"/>
        <w:spacing w:after="0"/>
        <w:ind w:left="714"/>
        <w:rPr>
          <w:rFonts w:ascii="Arial" w:hAnsi="Arial"/>
          <w:sz w:val="28"/>
          <w:szCs w:val="28"/>
        </w:rPr>
      </w:pPr>
      <w:r w:rsidRPr="00DF6EF7">
        <w:rPr>
          <w:rFonts w:ascii="Arial" w:hAnsi="Arial"/>
          <w:sz w:val="28"/>
          <w:szCs w:val="28"/>
        </w:rPr>
        <w:t>Data Protection:</w:t>
      </w:r>
    </w:p>
    <w:p w14:paraId="0BA528E9" w14:textId="0985BE93" w:rsidR="00C77B2B" w:rsidRPr="00DF6EF7" w:rsidRDefault="00C77B2B" w:rsidP="00E40B76">
      <w:pPr>
        <w:pStyle w:val="ListParagraph"/>
        <w:numPr>
          <w:ilvl w:val="0"/>
          <w:numId w:val="31"/>
        </w:numPr>
        <w:spacing w:after="0"/>
        <w:ind w:left="0" w:firstLine="284"/>
        <w:rPr>
          <w:rFonts w:ascii="Arial" w:hAnsi="Arial"/>
          <w:sz w:val="28"/>
          <w:szCs w:val="28"/>
        </w:rPr>
      </w:pPr>
      <w:r w:rsidRPr="00DF6EF7">
        <w:rPr>
          <w:rFonts w:ascii="Arial" w:hAnsi="Arial"/>
          <w:sz w:val="28"/>
          <w:szCs w:val="28"/>
        </w:rPr>
        <w:t>Azure Backup enables organizations to protect data from various sources, including virtual machines (VMs), physical servers, databases, and files/folders.</w:t>
      </w:r>
    </w:p>
    <w:p w14:paraId="5A1F1795" w14:textId="52E88B0E" w:rsidR="00C77B2B" w:rsidRPr="00DF6EF7" w:rsidRDefault="00C77B2B" w:rsidP="00E40B76">
      <w:pPr>
        <w:pStyle w:val="ListParagraph"/>
        <w:numPr>
          <w:ilvl w:val="0"/>
          <w:numId w:val="31"/>
        </w:numPr>
        <w:spacing w:after="0"/>
        <w:ind w:left="0" w:firstLine="284"/>
        <w:rPr>
          <w:rFonts w:ascii="Arial" w:hAnsi="Arial"/>
          <w:sz w:val="28"/>
          <w:szCs w:val="28"/>
        </w:rPr>
      </w:pPr>
      <w:r w:rsidRPr="00DF6EF7">
        <w:rPr>
          <w:rFonts w:ascii="Arial" w:hAnsi="Arial"/>
          <w:sz w:val="28"/>
          <w:szCs w:val="28"/>
        </w:rPr>
        <w:t xml:space="preserve"> It supports backup of Windows and Linux VMs running in Azure, as well as VMs hosted on-premises or in other cloud environments.</w:t>
      </w:r>
    </w:p>
    <w:p w14:paraId="75D89E05" w14:textId="35598379" w:rsidR="00C77B2B" w:rsidRPr="00DF6EF7" w:rsidRDefault="00C77B2B" w:rsidP="00E40B76">
      <w:pPr>
        <w:pStyle w:val="ListParagraph"/>
        <w:numPr>
          <w:ilvl w:val="0"/>
          <w:numId w:val="31"/>
        </w:numPr>
        <w:spacing w:after="0"/>
        <w:ind w:left="0" w:firstLine="284"/>
        <w:rPr>
          <w:rFonts w:ascii="Arial" w:hAnsi="Arial"/>
          <w:sz w:val="28"/>
          <w:szCs w:val="28"/>
        </w:rPr>
      </w:pPr>
      <w:r w:rsidRPr="00DF6EF7">
        <w:rPr>
          <w:rFonts w:ascii="Arial" w:hAnsi="Arial"/>
          <w:sz w:val="28"/>
          <w:szCs w:val="28"/>
        </w:rPr>
        <w:t xml:space="preserve"> Azure Backup also provides support for popular databases such as SQL Server, Oracle, and file-level backup for Windows and Linux servers</w:t>
      </w:r>
      <w:sdt>
        <w:sdtPr>
          <w:rPr>
            <w:rFonts w:ascii="Arial" w:hAnsi="Arial"/>
            <w:sz w:val="28"/>
            <w:szCs w:val="28"/>
          </w:rPr>
          <w:id w:val="1056504206"/>
          <w:citation/>
        </w:sdtPr>
        <w:sdtContent>
          <w:r w:rsidR="00DF6EF7" w:rsidRPr="00DF6EF7">
            <w:rPr>
              <w:rFonts w:ascii="Arial" w:hAnsi="Arial"/>
              <w:sz w:val="28"/>
              <w:szCs w:val="28"/>
            </w:rPr>
            <w:fldChar w:fldCharType="begin"/>
          </w:r>
          <w:r w:rsidR="00DF6EF7" w:rsidRPr="00DF6EF7">
            <w:rPr>
              <w:rFonts w:ascii="Arial" w:hAnsi="Arial"/>
              <w:sz w:val="28"/>
              <w:szCs w:val="28"/>
              <w:lang w:val="en-GB"/>
            </w:rPr>
            <w:instrText xml:space="preserve"> CITATION Mic2415 \l 2057 </w:instrText>
          </w:r>
          <w:r w:rsidR="00DF6EF7" w:rsidRPr="00DF6EF7">
            <w:rPr>
              <w:rFonts w:ascii="Arial" w:hAnsi="Arial"/>
              <w:sz w:val="28"/>
              <w:szCs w:val="28"/>
            </w:rPr>
            <w:fldChar w:fldCharType="separate"/>
          </w:r>
          <w:r w:rsidR="00DF6EF7" w:rsidRPr="00DF6EF7">
            <w:rPr>
              <w:rFonts w:ascii="Arial" w:hAnsi="Arial"/>
              <w:noProof/>
              <w:sz w:val="28"/>
              <w:szCs w:val="28"/>
              <w:lang w:val="en-GB"/>
            </w:rPr>
            <w:t xml:space="preserve"> [17]</w:t>
          </w:r>
          <w:r w:rsidR="00DF6EF7" w:rsidRPr="00DF6EF7">
            <w:rPr>
              <w:rFonts w:ascii="Arial" w:hAnsi="Arial"/>
              <w:sz w:val="28"/>
              <w:szCs w:val="28"/>
            </w:rPr>
            <w:fldChar w:fldCharType="end"/>
          </w:r>
        </w:sdtContent>
      </w:sdt>
      <w:r w:rsidRPr="00DF6EF7">
        <w:rPr>
          <w:rFonts w:ascii="Arial" w:hAnsi="Arial"/>
          <w:sz w:val="28"/>
          <w:szCs w:val="28"/>
        </w:rPr>
        <w:t>.</w:t>
      </w:r>
    </w:p>
    <w:p w14:paraId="5E2DC649" w14:textId="77777777" w:rsidR="00DF6EF7" w:rsidRPr="00DF6EF7" w:rsidRDefault="00C77B2B" w:rsidP="00E40B76">
      <w:pPr>
        <w:pStyle w:val="ListParagraph"/>
        <w:spacing w:after="0"/>
        <w:ind w:left="709" w:firstLine="284"/>
        <w:rPr>
          <w:rFonts w:ascii="Arial" w:hAnsi="Arial"/>
          <w:sz w:val="28"/>
          <w:szCs w:val="28"/>
        </w:rPr>
      </w:pPr>
      <w:r w:rsidRPr="00DF6EF7">
        <w:rPr>
          <w:rFonts w:ascii="Arial" w:hAnsi="Arial"/>
          <w:sz w:val="28"/>
          <w:szCs w:val="28"/>
        </w:rPr>
        <w:t>Centralized Management:</w:t>
      </w:r>
    </w:p>
    <w:p w14:paraId="7198914A" w14:textId="2FF730EA" w:rsidR="00C77B2B" w:rsidRPr="00DF6EF7" w:rsidRDefault="00C77B2B" w:rsidP="00E40B76">
      <w:pPr>
        <w:pStyle w:val="ListParagraph"/>
        <w:numPr>
          <w:ilvl w:val="0"/>
          <w:numId w:val="31"/>
        </w:numPr>
        <w:spacing w:after="0"/>
        <w:ind w:left="0" w:firstLine="284"/>
        <w:rPr>
          <w:rFonts w:ascii="Arial" w:hAnsi="Arial"/>
          <w:sz w:val="28"/>
          <w:szCs w:val="28"/>
        </w:rPr>
      </w:pPr>
      <w:r w:rsidRPr="00DF6EF7">
        <w:rPr>
          <w:rFonts w:ascii="Arial" w:hAnsi="Arial"/>
          <w:sz w:val="28"/>
          <w:szCs w:val="28"/>
        </w:rPr>
        <w:t>Azure Backup offers centralized management through the Azure portal, allowing organizations to configure and manage backup policies, schedules, and retention settings from a single interface.</w:t>
      </w:r>
    </w:p>
    <w:p w14:paraId="050AB9C0" w14:textId="4742ECC3" w:rsidR="00C77B2B" w:rsidRPr="00DF6EF7" w:rsidRDefault="00C77B2B" w:rsidP="00E40B76">
      <w:pPr>
        <w:pStyle w:val="ListParagraph"/>
        <w:numPr>
          <w:ilvl w:val="0"/>
          <w:numId w:val="31"/>
        </w:numPr>
        <w:spacing w:after="0"/>
        <w:ind w:left="0" w:firstLine="426"/>
        <w:rPr>
          <w:rFonts w:ascii="Arial" w:hAnsi="Arial"/>
          <w:sz w:val="28"/>
          <w:szCs w:val="28"/>
        </w:rPr>
      </w:pPr>
      <w:r w:rsidRPr="00DF6EF7">
        <w:rPr>
          <w:rFonts w:ascii="Arial" w:hAnsi="Arial"/>
          <w:sz w:val="28"/>
          <w:szCs w:val="28"/>
        </w:rPr>
        <w:t>Organizations can monitor backup jobs, view backup reports, and receive alerts for backup status and failures.</w:t>
      </w:r>
    </w:p>
    <w:p w14:paraId="34478A32" w14:textId="77777777" w:rsidR="00DF6EF7" w:rsidRPr="00DF6EF7" w:rsidRDefault="00C77B2B" w:rsidP="00DF6EF7">
      <w:pPr>
        <w:pStyle w:val="ListParagraph"/>
        <w:spacing w:after="0"/>
        <w:ind w:left="709"/>
        <w:rPr>
          <w:rFonts w:ascii="Arial" w:hAnsi="Arial"/>
          <w:sz w:val="28"/>
          <w:szCs w:val="28"/>
        </w:rPr>
      </w:pPr>
      <w:r w:rsidRPr="00DF6EF7">
        <w:rPr>
          <w:rFonts w:ascii="Arial" w:hAnsi="Arial"/>
          <w:sz w:val="28"/>
          <w:szCs w:val="28"/>
        </w:rPr>
        <w:t>Incremental Backups and Change Tracking:</w:t>
      </w:r>
    </w:p>
    <w:p w14:paraId="25D96DF1" w14:textId="1A979A8B" w:rsidR="00C77B2B" w:rsidRPr="00DF6EF7" w:rsidRDefault="00C77B2B" w:rsidP="00DF6EF7">
      <w:pPr>
        <w:pStyle w:val="ListParagraph"/>
        <w:numPr>
          <w:ilvl w:val="0"/>
          <w:numId w:val="31"/>
        </w:numPr>
        <w:spacing w:after="0"/>
        <w:ind w:left="0" w:firstLine="360"/>
        <w:rPr>
          <w:rFonts w:ascii="Arial" w:hAnsi="Arial"/>
          <w:sz w:val="28"/>
          <w:szCs w:val="28"/>
        </w:rPr>
      </w:pPr>
      <w:r w:rsidRPr="00DF6EF7">
        <w:rPr>
          <w:rFonts w:ascii="Arial" w:hAnsi="Arial"/>
          <w:sz w:val="28"/>
          <w:szCs w:val="28"/>
        </w:rPr>
        <w:t>Azure Backup performs incremental backups, capturing only the changes made since the last backup operation to minimize storage consumption and backup duration.</w:t>
      </w:r>
    </w:p>
    <w:p w14:paraId="215B75F1" w14:textId="78B19F23" w:rsidR="00C77B2B" w:rsidRPr="00DF6EF7" w:rsidRDefault="00C77B2B" w:rsidP="00DF6EF7">
      <w:pPr>
        <w:pStyle w:val="ListParagraph"/>
        <w:numPr>
          <w:ilvl w:val="0"/>
          <w:numId w:val="31"/>
        </w:numPr>
        <w:spacing w:after="0"/>
        <w:ind w:left="0" w:firstLine="360"/>
        <w:rPr>
          <w:rFonts w:ascii="Arial" w:hAnsi="Arial"/>
          <w:sz w:val="28"/>
          <w:szCs w:val="28"/>
        </w:rPr>
      </w:pPr>
      <w:r w:rsidRPr="00DF6EF7">
        <w:rPr>
          <w:rFonts w:ascii="Arial" w:hAnsi="Arial"/>
          <w:sz w:val="28"/>
          <w:szCs w:val="28"/>
        </w:rPr>
        <w:lastRenderedPageBreak/>
        <w:t>It utilizes change tracking mechanisms to identify and back up only the modified or new data blocks, reducing network bandwidth and storage costs</w:t>
      </w:r>
      <w:sdt>
        <w:sdtPr>
          <w:rPr>
            <w:rFonts w:ascii="Arial" w:hAnsi="Arial"/>
            <w:sz w:val="28"/>
            <w:szCs w:val="28"/>
          </w:rPr>
          <w:id w:val="-536271324"/>
          <w:citation/>
        </w:sdtPr>
        <w:sdtContent>
          <w:r w:rsidR="00DF6EF7" w:rsidRPr="00DF6EF7">
            <w:rPr>
              <w:rFonts w:ascii="Arial" w:hAnsi="Arial"/>
              <w:sz w:val="28"/>
              <w:szCs w:val="28"/>
            </w:rPr>
            <w:fldChar w:fldCharType="begin"/>
          </w:r>
          <w:r w:rsidR="00DF6EF7" w:rsidRPr="00DF6EF7">
            <w:rPr>
              <w:rFonts w:ascii="Arial" w:hAnsi="Arial"/>
              <w:sz w:val="28"/>
              <w:szCs w:val="28"/>
              <w:lang w:val="en-GB"/>
            </w:rPr>
            <w:instrText xml:space="preserve"> CITATION Mic2415 \l 2057 </w:instrText>
          </w:r>
          <w:r w:rsidR="00DF6EF7" w:rsidRPr="00DF6EF7">
            <w:rPr>
              <w:rFonts w:ascii="Arial" w:hAnsi="Arial"/>
              <w:sz w:val="28"/>
              <w:szCs w:val="28"/>
            </w:rPr>
            <w:fldChar w:fldCharType="separate"/>
          </w:r>
          <w:r w:rsidR="00DF6EF7" w:rsidRPr="00DF6EF7">
            <w:rPr>
              <w:rFonts w:ascii="Arial" w:hAnsi="Arial"/>
              <w:noProof/>
              <w:sz w:val="28"/>
              <w:szCs w:val="28"/>
              <w:lang w:val="en-GB"/>
            </w:rPr>
            <w:t xml:space="preserve"> [17]</w:t>
          </w:r>
          <w:r w:rsidR="00DF6EF7" w:rsidRPr="00DF6EF7">
            <w:rPr>
              <w:rFonts w:ascii="Arial" w:hAnsi="Arial"/>
              <w:sz w:val="28"/>
              <w:szCs w:val="28"/>
            </w:rPr>
            <w:fldChar w:fldCharType="end"/>
          </w:r>
        </w:sdtContent>
      </w:sdt>
      <w:r w:rsidRPr="00DF6EF7">
        <w:rPr>
          <w:rFonts w:ascii="Arial" w:hAnsi="Arial"/>
          <w:sz w:val="28"/>
          <w:szCs w:val="28"/>
        </w:rPr>
        <w:t>.</w:t>
      </w:r>
    </w:p>
    <w:p w14:paraId="3FD6BBFC" w14:textId="2DE61535" w:rsidR="00C77B2B" w:rsidRPr="00DF6EF7" w:rsidRDefault="00C77B2B" w:rsidP="00DF6EF7">
      <w:pPr>
        <w:spacing w:after="0"/>
        <w:ind w:firstLine="360"/>
        <w:rPr>
          <w:rFonts w:ascii="Arial" w:hAnsi="Arial"/>
          <w:sz w:val="28"/>
          <w:szCs w:val="28"/>
        </w:rPr>
      </w:pPr>
      <w:r w:rsidRPr="00DF6EF7">
        <w:rPr>
          <w:rFonts w:ascii="Arial" w:hAnsi="Arial"/>
          <w:sz w:val="28"/>
          <w:szCs w:val="28"/>
        </w:rPr>
        <w:t>Retention and Versioning:</w:t>
      </w:r>
    </w:p>
    <w:p w14:paraId="2BF695FA" w14:textId="73B4211C" w:rsidR="00C77B2B" w:rsidRPr="00DF6EF7" w:rsidRDefault="00C77B2B" w:rsidP="00DF6EF7">
      <w:pPr>
        <w:pStyle w:val="ListParagraph"/>
        <w:numPr>
          <w:ilvl w:val="0"/>
          <w:numId w:val="31"/>
        </w:numPr>
        <w:spacing w:after="0"/>
        <w:ind w:left="0" w:firstLine="360"/>
        <w:rPr>
          <w:rFonts w:ascii="Arial" w:hAnsi="Arial"/>
          <w:sz w:val="28"/>
          <w:szCs w:val="28"/>
        </w:rPr>
      </w:pPr>
      <w:r w:rsidRPr="00DF6EF7">
        <w:rPr>
          <w:rFonts w:ascii="Arial" w:hAnsi="Arial"/>
          <w:sz w:val="28"/>
          <w:szCs w:val="28"/>
        </w:rPr>
        <w:t xml:space="preserve">   Azure Backup provides flexible retention policies, allowing organizations to define retention periods for backup data based on their recovery point objectives (RPOs) and compliance requirements.</w:t>
      </w:r>
    </w:p>
    <w:p w14:paraId="2DE47316" w14:textId="6FA89D9B" w:rsidR="00C77B2B" w:rsidRPr="00DF6EF7" w:rsidRDefault="00C77B2B" w:rsidP="00DF6EF7">
      <w:pPr>
        <w:pStyle w:val="ListParagraph"/>
        <w:numPr>
          <w:ilvl w:val="0"/>
          <w:numId w:val="31"/>
        </w:numPr>
        <w:spacing w:after="0"/>
        <w:ind w:left="0" w:firstLine="360"/>
        <w:rPr>
          <w:rFonts w:ascii="Arial" w:hAnsi="Arial"/>
          <w:sz w:val="28"/>
          <w:szCs w:val="28"/>
        </w:rPr>
      </w:pPr>
      <w:r w:rsidRPr="00DF6EF7">
        <w:rPr>
          <w:rFonts w:ascii="Arial" w:hAnsi="Arial"/>
          <w:sz w:val="28"/>
          <w:szCs w:val="28"/>
        </w:rPr>
        <w:t xml:space="preserve">   It supports long-term retention of backup data, enabling organizations to retain backups for extended periods to meet regulatory or compliance mandates.</w:t>
      </w:r>
    </w:p>
    <w:p w14:paraId="4F6C6B7D" w14:textId="4B1D7D5E" w:rsidR="00C77B2B" w:rsidRPr="00DF6EF7" w:rsidRDefault="00C77B2B" w:rsidP="00DF6EF7">
      <w:pPr>
        <w:spacing w:after="0"/>
        <w:ind w:firstLine="360"/>
        <w:rPr>
          <w:rFonts w:ascii="Arial" w:hAnsi="Arial"/>
          <w:sz w:val="28"/>
          <w:szCs w:val="28"/>
        </w:rPr>
      </w:pPr>
      <w:r w:rsidRPr="00DF6EF7">
        <w:rPr>
          <w:rFonts w:ascii="Arial" w:hAnsi="Arial"/>
          <w:sz w:val="28"/>
          <w:szCs w:val="28"/>
        </w:rPr>
        <w:t>Security and Compliance:</w:t>
      </w:r>
    </w:p>
    <w:p w14:paraId="0D646FC2" w14:textId="7766E240" w:rsidR="00C77B2B" w:rsidRPr="00DF6EF7" w:rsidRDefault="00C77B2B" w:rsidP="00DF6EF7">
      <w:pPr>
        <w:pStyle w:val="ListParagraph"/>
        <w:numPr>
          <w:ilvl w:val="0"/>
          <w:numId w:val="31"/>
        </w:numPr>
        <w:spacing w:after="0"/>
        <w:ind w:left="0" w:firstLine="360"/>
        <w:rPr>
          <w:rFonts w:ascii="Arial" w:hAnsi="Arial"/>
          <w:sz w:val="28"/>
          <w:szCs w:val="28"/>
        </w:rPr>
      </w:pPr>
      <w:r w:rsidRPr="00DF6EF7">
        <w:rPr>
          <w:rFonts w:ascii="Arial" w:hAnsi="Arial"/>
          <w:sz w:val="28"/>
          <w:szCs w:val="28"/>
        </w:rPr>
        <w:t xml:space="preserve">   Azure Backup offers robust security features to protect backup data, including encryption at rest and in transit, role-based access control (RBAC), and integration with Azure Key Vault for managing encryption keys.</w:t>
      </w:r>
    </w:p>
    <w:p w14:paraId="26C641B0" w14:textId="47F868F0" w:rsidR="00C77B2B" w:rsidRPr="00F03551" w:rsidRDefault="00C77B2B" w:rsidP="00FC2313">
      <w:pPr>
        <w:pStyle w:val="ListParagraph"/>
        <w:numPr>
          <w:ilvl w:val="0"/>
          <w:numId w:val="31"/>
        </w:numPr>
        <w:spacing w:after="0"/>
        <w:ind w:left="0" w:firstLine="360"/>
        <w:rPr>
          <w:rFonts w:ascii="Arial" w:hAnsi="Arial"/>
          <w:sz w:val="28"/>
          <w:szCs w:val="28"/>
        </w:rPr>
      </w:pPr>
      <w:r w:rsidRPr="00F03551">
        <w:rPr>
          <w:rFonts w:ascii="Arial" w:hAnsi="Arial"/>
          <w:sz w:val="28"/>
          <w:szCs w:val="28"/>
        </w:rPr>
        <w:t xml:space="preserve">   It helps organizations meet regulatory compliance requirements such as </w:t>
      </w:r>
      <w:r w:rsidR="00DF6EF7" w:rsidRPr="00F03551">
        <w:rPr>
          <w:rFonts w:ascii="Arial" w:hAnsi="Arial"/>
          <w:sz w:val="28"/>
          <w:szCs w:val="28"/>
        </w:rPr>
        <w:t xml:space="preserve">General Data Protection </w:t>
      </w:r>
      <w:r w:rsidR="00F03551" w:rsidRPr="00F03551">
        <w:rPr>
          <w:rFonts w:ascii="Arial" w:hAnsi="Arial"/>
          <w:sz w:val="28"/>
          <w:szCs w:val="28"/>
        </w:rPr>
        <w:t xml:space="preserve">Regulation </w:t>
      </w:r>
      <w:r w:rsidRPr="00F03551">
        <w:rPr>
          <w:rFonts w:ascii="Arial" w:hAnsi="Arial"/>
          <w:sz w:val="28"/>
          <w:szCs w:val="28"/>
        </w:rPr>
        <w:t>by providing data encryption, auditing, and compliance reporting capabilities</w:t>
      </w:r>
      <w:sdt>
        <w:sdtPr>
          <w:rPr>
            <w:rFonts w:ascii="Arial" w:hAnsi="Arial"/>
            <w:sz w:val="28"/>
            <w:szCs w:val="28"/>
          </w:rPr>
          <w:id w:val="115575642"/>
          <w:citation/>
        </w:sdtPr>
        <w:sdtContent>
          <w:r w:rsidR="00F03551" w:rsidRPr="00F03551">
            <w:rPr>
              <w:rFonts w:ascii="Arial" w:hAnsi="Arial"/>
              <w:sz w:val="28"/>
              <w:szCs w:val="28"/>
            </w:rPr>
            <w:fldChar w:fldCharType="begin"/>
          </w:r>
          <w:r w:rsidR="00F03551" w:rsidRPr="00F03551">
            <w:rPr>
              <w:rFonts w:ascii="Arial" w:hAnsi="Arial"/>
              <w:sz w:val="28"/>
              <w:szCs w:val="28"/>
              <w:lang w:val="en-GB"/>
            </w:rPr>
            <w:instrText xml:space="preserve"> CITATION Mic2415 \l 2057 </w:instrText>
          </w:r>
          <w:r w:rsidR="00F03551" w:rsidRPr="00F03551">
            <w:rPr>
              <w:rFonts w:ascii="Arial" w:hAnsi="Arial"/>
              <w:sz w:val="28"/>
              <w:szCs w:val="28"/>
            </w:rPr>
            <w:fldChar w:fldCharType="separate"/>
          </w:r>
          <w:r w:rsidR="00F03551" w:rsidRPr="00F03551">
            <w:rPr>
              <w:rFonts w:ascii="Arial" w:hAnsi="Arial"/>
              <w:noProof/>
              <w:sz w:val="28"/>
              <w:szCs w:val="28"/>
              <w:lang w:val="en-GB"/>
            </w:rPr>
            <w:t xml:space="preserve"> [17]</w:t>
          </w:r>
          <w:r w:rsidR="00F03551" w:rsidRPr="00F03551">
            <w:rPr>
              <w:rFonts w:ascii="Arial" w:hAnsi="Arial"/>
              <w:sz w:val="28"/>
              <w:szCs w:val="28"/>
            </w:rPr>
            <w:fldChar w:fldCharType="end"/>
          </w:r>
        </w:sdtContent>
      </w:sdt>
      <w:r w:rsidRPr="00F03551">
        <w:rPr>
          <w:rFonts w:ascii="Arial" w:hAnsi="Arial"/>
          <w:sz w:val="28"/>
          <w:szCs w:val="28"/>
        </w:rPr>
        <w:t>.</w:t>
      </w:r>
    </w:p>
    <w:p w14:paraId="1ED2B4B0" w14:textId="02C43C06" w:rsidR="00C77B2B" w:rsidRPr="00DF6EF7" w:rsidRDefault="00C77B2B" w:rsidP="00F03551">
      <w:pPr>
        <w:spacing w:after="0"/>
        <w:ind w:firstLine="360"/>
        <w:rPr>
          <w:rFonts w:ascii="Arial" w:hAnsi="Arial"/>
          <w:sz w:val="28"/>
          <w:szCs w:val="28"/>
        </w:rPr>
      </w:pPr>
      <w:r w:rsidRPr="00DF6EF7">
        <w:rPr>
          <w:rFonts w:ascii="Arial" w:hAnsi="Arial"/>
          <w:sz w:val="28"/>
          <w:szCs w:val="28"/>
        </w:rPr>
        <w:t>Restore and Recovery:</w:t>
      </w:r>
    </w:p>
    <w:p w14:paraId="146A7CD0" w14:textId="77777777" w:rsidR="00C77B2B" w:rsidRPr="00DF6EF7" w:rsidRDefault="00C77B2B" w:rsidP="00DF6EF7">
      <w:pPr>
        <w:spacing w:after="0"/>
        <w:rPr>
          <w:rFonts w:ascii="Arial" w:hAnsi="Arial"/>
          <w:sz w:val="28"/>
          <w:szCs w:val="28"/>
        </w:rPr>
      </w:pPr>
      <w:r w:rsidRPr="00DF6EF7">
        <w:rPr>
          <w:rFonts w:ascii="Arial" w:hAnsi="Arial"/>
          <w:sz w:val="28"/>
          <w:szCs w:val="28"/>
        </w:rPr>
        <w:t xml:space="preserve">   - Azure Backup enables fast and reliable recovery of data and workloads from backup copies stored in Azure.</w:t>
      </w:r>
    </w:p>
    <w:p w14:paraId="5442E5DE" w14:textId="79D2CBF3" w:rsidR="00C77B2B" w:rsidRPr="00DF6EF7" w:rsidRDefault="00C77B2B" w:rsidP="00DF6EF7">
      <w:pPr>
        <w:spacing w:after="0"/>
        <w:rPr>
          <w:rFonts w:ascii="Arial" w:hAnsi="Arial"/>
          <w:sz w:val="28"/>
          <w:szCs w:val="28"/>
        </w:rPr>
      </w:pPr>
      <w:r w:rsidRPr="00DF6EF7">
        <w:rPr>
          <w:rFonts w:ascii="Arial" w:hAnsi="Arial"/>
          <w:sz w:val="28"/>
          <w:szCs w:val="28"/>
        </w:rPr>
        <w:t xml:space="preserve">   - Organizations can perform granular file-level restores, application-consistent VM restores, and point-in-time restores for databases, ensuring minimal downtime and data loss in case of disasters or data corruption</w:t>
      </w:r>
      <w:sdt>
        <w:sdtPr>
          <w:rPr>
            <w:rFonts w:ascii="Arial" w:hAnsi="Arial"/>
            <w:sz w:val="28"/>
            <w:szCs w:val="28"/>
          </w:rPr>
          <w:id w:val="-1572807568"/>
          <w:citation/>
        </w:sdtPr>
        <w:sdtContent>
          <w:r w:rsidR="00F03551">
            <w:rPr>
              <w:rFonts w:ascii="Arial" w:hAnsi="Arial"/>
              <w:sz w:val="28"/>
              <w:szCs w:val="28"/>
            </w:rPr>
            <w:fldChar w:fldCharType="begin"/>
          </w:r>
          <w:r w:rsidR="00F03551">
            <w:rPr>
              <w:rFonts w:ascii="Arial" w:hAnsi="Arial"/>
              <w:sz w:val="28"/>
              <w:szCs w:val="28"/>
              <w:lang w:val="en-GB"/>
            </w:rPr>
            <w:instrText xml:space="preserve"> CITATION Mic2415 \l 2057 </w:instrText>
          </w:r>
          <w:r w:rsidR="00F03551">
            <w:rPr>
              <w:rFonts w:ascii="Arial" w:hAnsi="Arial"/>
              <w:sz w:val="28"/>
              <w:szCs w:val="28"/>
            </w:rPr>
            <w:fldChar w:fldCharType="separate"/>
          </w:r>
          <w:r w:rsidR="00F03551">
            <w:rPr>
              <w:rFonts w:ascii="Arial" w:hAnsi="Arial"/>
              <w:noProof/>
              <w:sz w:val="28"/>
              <w:szCs w:val="28"/>
              <w:lang w:val="en-GB"/>
            </w:rPr>
            <w:t xml:space="preserve"> </w:t>
          </w:r>
          <w:r w:rsidR="00F03551" w:rsidRPr="00F03551">
            <w:rPr>
              <w:rFonts w:ascii="Arial" w:hAnsi="Arial"/>
              <w:noProof/>
              <w:sz w:val="28"/>
              <w:szCs w:val="28"/>
              <w:lang w:val="en-GB"/>
            </w:rPr>
            <w:t>[17]</w:t>
          </w:r>
          <w:r w:rsidR="00F03551">
            <w:rPr>
              <w:rFonts w:ascii="Arial" w:hAnsi="Arial"/>
              <w:sz w:val="28"/>
              <w:szCs w:val="28"/>
            </w:rPr>
            <w:fldChar w:fldCharType="end"/>
          </w:r>
        </w:sdtContent>
      </w:sdt>
      <w:r w:rsidRPr="00DF6EF7">
        <w:rPr>
          <w:rFonts w:ascii="Arial" w:hAnsi="Arial"/>
          <w:sz w:val="28"/>
          <w:szCs w:val="28"/>
        </w:rPr>
        <w:t>.</w:t>
      </w:r>
    </w:p>
    <w:p w14:paraId="2579593B" w14:textId="77777777" w:rsidR="00C77B2B" w:rsidRPr="00DF6EF7" w:rsidRDefault="00C77B2B" w:rsidP="00DF6EF7">
      <w:pPr>
        <w:spacing w:after="0"/>
        <w:rPr>
          <w:rFonts w:ascii="Arial" w:hAnsi="Arial"/>
          <w:sz w:val="28"/>
          <w:szCs w:val="28"/>
        </w:rPr>
      </w:pPr>
    </w:p>
    <w:p w14:paraId="5CD96047" w14:textId="335E005D" w:rsidR="00C77B2B" w:rsidRPr="00DF6EF7" w:rsidRDefault="00C77B2B" w:rsidP="00F03551">
      <w:pPr>
        <w:spacing w:after="0"/>
        <w:ind w:firstLine="709"/>
        <w:rPr>
          <w:rFonts w:ascii="Arial" w:hAnsi="Arial"/>
          <w:sz w:val="28"/>
          <w:szCs w:val="28"/>
        </w:rPr>
      </w:pPr>
      <w:r w:rsidRPr="00DF6EF7">
        <w:rPr>
          <w:rFonts w:ascii="Arial" w:hAnsi="Arial"/>
          <w:sz w:val="28"/>
          <w:szCs w:val="28"/>
        </w:rPr>
        <w:t>Azure Backup provides a cost-effective and reliable solution for organizations to protect their critical data and workloads, offering scalability, security, and centralized management capabilities in the cloud</w:t>
      </w:r>
      <w:sdt>
        <w:sdtPr>
          <w:rPr>
            <w:rFonts w:ascii="Arial" w:hAnsi="Arial"/>
            <w:sz w:val="28"/>
            <w:szCs w:val="28"/>
          </w:rPr>
          <w:id w:val="992910180"/>
          <w:citation/>
        </w:sdtPr>
        <w:sdtContent>
          <w:r w:rsidR="00F03551">
            <w:rPr>
              <w:rFonts w:ascii="Arial" w:hAnsi="Arial"/>
              <w:sz w:val="28"/>
              <w:szCs w:val="28"/>
            </w:rPr>
            <w:fldChar w:fldCharType="begin"/>
          </w:r>
          <w:r w:rsidR="00F03551">
            <w:rPr>
              <w:rFonts w:ascii="Arial" w:hAnsi="Arial"/>
              <w:sz w:val="28"/>
              <w:szCs w:val="28"/>
              <w:lang w:val="en-GB"/>
            </w:rPr>
            <w:instrText xml:space="preserve"> CITATION Mic2415 \l 2057 </w:instrText>
          </w:r>
          <w:r w:rsidR="00F03551">
            <w:rPr>
              <w:rFonts w:ascii="Arial" w:hAnsi="Arial"/>
              <w:sz w:val="28"/>
              <w:szCs w:val="28"/>
            </w:rPr>
            <w:fldChar w:fldCharType="separate"/>
          </w:r>
          <w:r w:rsidR="00F03551">
            <w:rPr>
              <w:rFonts w:ascii="Arial" w:hAnsi="Arial"/>
              <w:noProof/>
              <w:sz w:val="28"/>
              <w:szCs w:val="28"/>
              <w:lang w:val="en-GB"/>
            </w:rPr>
            <w:t xml:space="preserve"> </w:t>
          </w:r>
          <w:r w:rsidR="00F03551" w:rsidRPr="00F03551">
            <w:rPr>
              <w:rFonts w:ascii="Arial" w:hAnsi="Arial"/>
              <w:noProof/>
              <w:sz w:val="28"/>
              <w:szCs w:val="28"/>
              <w:lang w:val="en-GB"/>
            </w:rPr>
            <w:t>[17]</w:t>
          </w:r>
          <w:r w:rsidR="00F03551">
            <w:rPr>
              <w:rFonts w:ascii="Arial" w:hAnsi="Arial"/>
              <w:sz w:val="28"/>
              <w:szCs w:val="28"/>
            </w:rPr>
            <w:fldChar w:fldCharType="end"/>
          </w:r>
        </w:sdtContent>
      </w:sdt>
      <w:r w:rsidRPr="00DF6EF7">
        <w:rPr>
          <w:rFonts w:ascii="Arial" w:hAnsi="Arial"/>
          <w:sz w:val="28"/>
          <w:szCs w:val="28"/>
        </w:rPr>
        <w:t>.</w:t>
      </w:r>
    </w:p>
    <w:p w14:paraId="646D2B66" w14:textId="77777777" w:rsidR="00C77B2B" w:rsidRPr="00DF6EF7" w:rsidRDefault="00C77B2B" w:rsidP="00DF6EF7">
      <w:pPr>
        <w:spacing w:after="0"/>
        <w:rPr>
          <w:rFonts w:ascii="Arial" w:hAnsi="Arial"/>
          <w:sz w:val="28"/>
          <w:szCs w:val="28"/>
        </w:rPr>
      </w:pPr>
    </w:p>
    <w:p w14:paraId="2CEE5191" w14:textId="6FAB79B0" w:rsidR="00C77B2B" w:rsidRDefault="00C77B2B" w:rsidP="00C77B2B">
      <w:r w:rsidRPr="00C77B2B">
        <w:rPr>
          <w:noProof/>
        </w:rPr>
        <w:lastRenderedPageBreak/>
        <w:drawing>
          <wp:inline distT="0" distB="0" distL="0" distR="0" wp14:anchorId="20683CF1" wp14:editId="25EACC8E">
            <wp:extent cx="6285230" cy="4267200"/>
            <wp:effectExtent l="0" t="0" r="0" b="0"/>
            <wp:docPr id="11599534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953414" name="Picture 1" descr="A screenshot of a computer&#10;&#10;Description automatically generated"/>
                    <pic:cNvPicPr/>
                  </pic:nvPicPr>
                  <pic:blipFill>
                    <a:blip r:embed="rId29"/>
                    <a:stretch>
                      <a:fillRect/>
                    </a:stretch>
                  </pic:blipFill>
                  <pic:spPr>
                    <a:xfrm>
                      <a:off x="0" y="0"/>
                      <a:ext cx="6285230" cy="4267200"/>
                    </a:xfrm>
                    <a:prstGeom prst="rect">
                      <a:avLst/>
                    </a:prstGeom>
                  </pic:spPr>
                </pic:pic>
              </a:graphicData>
            </a:graphic>
          </wp:inline>
        </w:drawing>
      </w:r>
    </w:p>
    <w:p w14:paraId="55FE1732" w14:textId="3637C6CB" w:rsidR="00C77B2B" w:rsidRDefault="00C77B2B" w:rsidP="00C20F11">
      <w:pPr>
        <w:ind w:firstLine="709"/>
        <w:rPr>
          <w:rFonts w:ascii="Arial" w:hAnsi="Arial"/>
          <w:sz w:val="28"/>
          <w:szCs w:val="28"/>
        </w:rPr>
      </w:pPr>
      <w:r w:rsidRPr="00F03551">
        <w:rPr>
          <w:rFonts w:ascii="Arial" w:hAnsi="Arial"/>
          <w:sz w:val="28"/>
          <w:szCs w:val="28"/>
        </w:rPr>
        <w:t>Backup can be configured with geo</w:t>
      </w:r>
      <w:r w:rsidR="00C20F11" w:rsidRPr="00F03551">
        <w:rPr>
          <w:rFonts w:ascii="Arial" w:hAnsi="Arial"/>
          <w:sz w:val="28"/>
          <w:szCs w:val="28"/>
        </w:rPr>
        <w:t xml:space="preserve">, zone, or local redundancy. This means that the data will be backed up across different Azure Regiones, zones or locally. Each option has its pros and cons in terms of pricing, latency and redundancy. </w:t>
      </w:r>
    </w:p>
    <w:p w14:paraId="67C8589E" w14:textId="77777777" w:rsidR="00F03551" w:rsidRDefault="00F03551" w:rsidP="00C20F11">
      <w:pPr>
        <w:ind w:firstLine="709"/>
        <w:rPr>
          <w:rFonts w:ascii="Arial" w:hAnsi="Arial"/>
          <w:sz w:val="28"/>
          <w:szCs w:val="28"/>
        </w:rPr>
      </w:pPr>
    </w:p>
    <w:p w14:paraId="71F4C0F6" w14:textId="77777777" w:rsidR="00F03551" w:rsidRDefault="00F03551" w:rsidP="00C20F11">
      <w:pPr>
        <w:ind w:firstLine="709"/>
        <w:rPr>
          <w:rFonts w:ascii="Arial" w:hAnsi="Arial"/>
          <w:sz w:val="28"/>
          <w:szCs w:val="28"/>
        </w:rPr>
      </w:pPr>
    </w:p>
    <w:p w14:paraId="4A83639E" w14:textId="77777777" w:rsidR="00F03551" w:rsidRDefault="00F03551" w:rsidP="00C20F11">
      <w:pPr>
        <w:ind w:firstLine="709"/>
        <w:rPr>
          <w:rFonts w:ascii="Arial" w:hAnsi="Arial"/>
          <w:sz w:val="28"/>
          <w:szCs w:val="28"/>
        </w:rPr>
      </w:pPr>
    </w:p>
    <w:p w14:paraId="431D4AE4" w14:textId="77777777" w:rsidR="00F03551" w:rsidRDefault="00F03551" w:rsidP="00C20F11">
      <w:pPr>
        <w:ind w:firstLine="709"/>
        <w:rPr>
          <w:rFonts w:ascii="Arial" w:hAnsi="Arial"/>
          <w:sz w:val="28"/>
          <w:szCs w:val="28"/>
        </w:rPr>
      </w:pPr>
    </w:p>
    <w:p w14:paraId="7CF8655A" w14:textId="77777777" w:rsidR="00F03551" w:rsidRPr="00F03551" w:rsidRDefault="00F03551" w:rsidP="00C20F11">
      <w:pPr>
        <w:ind w:firstLine="709"/>
        <w:rPr>
          <w:rFonts w:ascii="Arial" w:hAnsi="Arial"/>
          <w:sz w:val="28"/>
          <w:szCs w:val="28"/>
        </w:rPr>
      </w:pPr>
    </w:p>
    <w:p w14:paraId="7D73EE08" w14:textId="601C611F" w:rsidR="00C20F11" w:rsidRDefault="00C20F11" w:rsidP="00C77B2B"/>
    <w:p w14:paraId="3DE115AA" w14:textId="77777777" w:rsidR="00C77B2B" w:rsidRDefault="00C77B2B" w:rsidP="00C77B2B"/>
    <w:p w14:paraId="14493284" w14:textId="77777777" w:rsidR="00C77B2B" w:rsidRDefault="00C77B2B" w:rsidP="00C77B2B"/>
    <w:p w14:paraId="115F92AA" w14:textId="7FC5CBF1" w:rsidR="00C77B2B" w:rsidRDefault="008D682F" w:rsidP="00C77B2B">
      <w:r w:rsidRPr="008D682F">
        <w:rPr>
          <w:noProof/>
        </w:rPr>
        <w:lastRenderedPageBreak/>
        <w:drawing>
          <wp:inline distT="0" distB="0" distL="0" distR="0" wp14:anchorId="622DCEE4" wp14:editId="377864BA">
            <wp:extent cx="6285230" cy="3434080"/>
            <wp:effectExtent l="0" t="0" r="0" b="0"/>
            <wp:docPr id="20229464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46440" name="Picture 1" descr="A screenshot of a computer&#10;&#10;Description automatically generated"/>
                    <pic:cNvPicPr/>
                  </pic:nvPicPr>
                  <pic:blipFill>
                    <a:blip r:embed="rId30"/>
                    <a:stretch>
                      <a:fillRect/>
                    </a:stretch>
                  </pic:blipFill>
                  <pic:spPr>
                    <a:xfrm>
                      <a:off x="0" y="0"/>
                      <a:ext cx="6285230" cy="3434080"/>
                    </a:xfrm>
                    <a:prstGeom prst="rect">
                      <a:avLst/>
                    </a:prstGeom>
                  </pic:spPr>
                </pic:pic>
              </a:graphicData>
            </a:graphic>
          </wp:inline>
        </w:drawing>
      </w:r>
    </w:p>
    <w:p w14:paraId="334562A4" w14:textId="0587E910" w:rsidR="00B07C7E" w:rsidRPr="00480712" w:rsidRDefault="00B07C7E" w:rsidP="00B07C7E">
      <w:pPr>
        <w:pStyle w:val="Heading1"/>
        <w:spacing w:before="0" w:after="0"/>
        <w:jc w:val="both"/>
      </w:pPr>
      <w:r w:rsidRPr="00480712">
        <w:t xml:space="preserve">Azure </w:t>
      </w:r>
      <w:r>
        <w:t>Databases</w:t>
      </w:r>
    </w:p>
    <w:p w14:paraId="78FFAFC0" w14:textId="77777777" w:rsidR="009B600B" w:rsidRPr="00927F6D" w:rsidRDefault="009B600B" w:rsidP="009B600B">
      <w:pPr>
        <w:spacing w:after="0"/>
        <w:ind w:firstLine="709"/>
        <w:jc w:val="both"/>
        <w:rPr>
          <w:rFonts w:ascii="Arial" w:hAnsi="Arial"/>
          <w:sz w:val="28"/>
          <w:szCs w:val="28"/>
          <w:lang w:val="en-GB"/>
        </w:rPr>
      </w:pPr>
      <w:r w:rsidRPr="00927F6D">
        <w:rPr>
          <w:rFonts w:ascii="Arial" w:hAnsi="Arial"/>
          <w:sz w:val="28"/>
          <w:szCs w:val="28"/>
          <w:lang w:val="en-GB"/>
        </w:rPr>
        <w:t>Azure offers several database services, including Azure SQL Database, Azure Database for MySQL, and Azure Database for PostgreSQL, each tailored to different types of workloads and preferences. Here are the key differences between these services:</w:t>
      </w:r>
    </w:p>
    <w:p w14:paraId="017E469A" w14:textId="33DF3D92" w:rsidR="009B600B" w:rsidRPr="00927F6D" w:rsidRDefault="009B600B" w:rsidP="009B600B">
      <w:pPr>
        <w:pStyle w:val="ListParagraph"/>
        <w:numPr>
          <w:ilvl w:val="0"/>
          <w:numId w:val="32"/>
        </w:numPr>
        <w:spacing w:after="0"/>
        <w:jc w:val="both"/>
        <w:rPr>
          <w:rFonts w:ascii="Arial" w:hAnsi="Arial"/>
          <w:sz w:val="28"/>
          <w:szCs w:val="28"/>
          <w:lang w:val="en-GB"/>
        </w:rPr>
      </w:pPr>
      <w:r w:rsidRPr="00927F6D">
        <w:rPr>
          <w:rFonts w:ascii="Arial" w:hAnsi="Arial"/>
          <w:sz w:val="28"/>
          <w:szCs w:val="28"/>
          <w:lang w:val="en-GB"/>
        </w:rPr>
        <w:t>Azure SQL Database:</w:t>
      </w:r>
    </w:p>
    <w:p w14:paraId="64673CD6" w14:textId="36A68E14" w:rsidR="009B600B" w:rsidRPr="00927F6D" w:rsidRDefault="009B600B" w:rsidP="00927F6D">
      <w:pPr>
        <w:pStyle w:val="ListParagraph"/>
        <w:numPr>
          <w:ilvl w:val="0"/>
          <w:numId w:val="35"/>
        </w:numPr>
        <w:spacing w:after="0"/>
        <w:ind w:left="0" w:firstLine="360"/>
        <w:jc w:val="both"/>
        <w:rPr>
          <w:rFonts w:ascii="Arial" w:hAnsi="Arial"/>
          <w:sz w:val="28"/>
          <w:szCs w:val="28"/>
          <w:lang w:val="en-GB"/>
        </w:rPr>
      </w:pPr>
      <w:r w:rsidRPr="00927F6D">
        <w:rPr>
          <w:rFonts w:ascii="Arial" w:hAnsi="Arial"/>
          <w:sz w:val="28"/>
          <w:szCs w:val="28"/>
          <w:lang w:val="en-GB"/>
        </w:rPr>
        <w:t>Azure SQL Database is a fully managed relational database service based on Microsoft SQL Server.</w:t>
      </w:r>
    </w:p>
    <w:p w14:paraId="6795D51A" w14:textId="2063AF7E" w:rsidR="009B600B" w:rsidRPr="00927F6D" w:rsidRDefault="009B600B" w:rsidP="00927F6D">
      <w:pPr>
        <w:pStyle w:val="ListParagraph"/>
        <w:numPr>
          <w:ilvl w:val="0"/>
          <w:numId w:val="35"/>
        </w:numPr>
        <w:spacing w:after="0"/>
        <w:ind w:left="0" w:firstLine="360"/>
        <w:jc w:val="both"/>
        <w:rPr>
          <w:rFonts w:ascii="Arial" w:hAnsi="Arial"/>
          <w:sz w:val="28"/>
          <w:szCs w:val="28"/>
          <w:lang w:val="en-GB"/>
        </w:rPr>
      </w:pPr>
      <w:r w:rsidRPr="00927F6D">
        <w:rPr>
          <w:rFonts w:ascii="Arial" w:hAnsi="Arial"/>
          <w:sz w:val="28"/>
          <w:szCs w:val="28"/>
          <w:lang w:val="en-GB"/>
        </w:rPr>
        <w:t>It offers built-in high availability, automatic backups, and scalability features, allowing organizations to focus on application development without worrying about database management tasks.</w:t>
      </w:r>
    </w:p>
    <w:p w14:paraId="7A1D394F" w14:textId="3B76F801" w:rsidR="009B600B" w:rsidRPr="00927F6D" w:rsidRDefault="009B600B" w:rsidP="00927F6D">
      <w:pPr>
        <w:pStyle w:val="ListParagraph"/>
        <w:numPr>
          <w:ilvl w:val="0"/>
          <w:numId w:val="35"/>
        </w:numPr>
        <w:spacing w:after="0"/>
        <w:ind w:left="0" w:firstLine="360"/>
        <w:jc w:val="both"/>
        <w:rPr>
          <w:rFonts w:ascii="Arial" w:hAnsi="Arial"/>
          <w:sz w:val="28"/>
          <w:szCs w:val="28"/>
          <w:lang w:val="en-GB"/>
        </w:rPr>
      </w:pPr>
      <w:r w:rsidRPr="00927F6D">
        <w:rPr>
          <w:rFonts w:ascii="Arial" w:hAnsi="Arial"/>
          <w:sz w:val="28"/>
          <w:szCs w:val="28"/>
          <w:lang w:val="en-GB"/>
        </w:rPr>
        <w:t xml:space="preserve">Azure SQL Database is well-suited for modern cloud-native applications, line-of-business applications, and software as a </w:t>
      </w:r>
      <w:r w:rsidR="00927F6D" w:rsidRPr="00927F6D">
        <w:rPr>
          <w:rFonts w:ascii="Arial" w:hAnsi="Arial"/>
          <w:sz w:val="28"/>
          <w:szCs w:val="28"/>
          <w:lang w:val="en-GB"/>
        </w:rPr>
        <w:t>service (SaaS) solution</w:t>
      </w:r>
      <w:sdt>
        <w:sdtPr>
          <w:rPr>
            <w:lang w:val="en-GB"/>
          </w:rPr>
          <w:id w:val="-3977175"/>
          <w:citation/>
        </w:sdtPr>
        <w:sdtContent>
          <w:r w:rsidRPr="00927F6D">
            <w:rPr>
              <w:rFonts w:ascii="Arial" w:hAnsi="Arial"/>
              <w:sz w:val="28"/>
              <w:szCs w:val="28"/>
              <w:lang w:val="en-GB"/>
            </w:rPr>
            <w:fldChar w:fldCharType="begin"/>
          </w:r>
          <w:r w:rsidRPr="00927F6D">
            <w:rPr>
              <w:rFonts w:ascii="Arial" w:hAnsi="Arial"/>
              <w:sz w:val="28"/>
              <w:szCs w:val="28"/>
              <w:lang w:val="en-GB"/>
            </w:rPr>
            <w:instrText xml:space="preserve"> CITATION Mic2416 \l 2057 </w:instrText>
          </w:r>
          <w:r w:rsidRPr="00927F6D">
            <w:rPr>
              <w:rFonts w:ascii="Arial" w:hAnsi="Arial"/>
              <w:sz w:val="28"/>
              <w:szCs w:val="28"/>
              <w:lang w:val="en-GB"/>
            </w:rPr>
            <w:fldChar w:fldCharType="separate"/>
          </w:r>
          <w:r w:rsidRPr="00927F6D">
            <w:rPr>
              <w:rFonts w:ascii="Arial" w:hAnsi="Arial"/>
              <w:noProof/>
              <w:sz w:val="28"/>
              <w:szCs w:val="28"/>
              <w:lang w:val="en-GB"/>
            </w:rPr>
            <w:t xml:space="preserve"> [18]</w:t>
          </w:r>
          <w:r w:rsidRPr="00927F6D">
            <w:rPr>
              <w:rFonts w:ascii="Arial" w:hAnsi="Arial"/>
              <w:sz w:val="28"/>
              <w:szCs w:val="28"/>
              <w:lang w:val="en-GB"/>
            </w:rPr>
            <w:fldChar w:fldCharType="end"/>
          </w:r>
        </w:sdtContent>
      </w:sdt>
      <w:r w:rsidRPr="00927F6D">
        <w:rPr>
          <w:rFonts w:ascii="Arial" w:hAnsi="Arial"/>
          <w:sz w:val="28"/>
          <w:szCs w:val="28"/>
          <w:lang w:val="en-GB"/>
        </w:rPr>
        <w:t>.</w:t>
      </w:r>
    </w:p>
    <w:p w14:paraId="4FB388C0" w14:textId="42862B66" w:rsidR="009B600B" w:rsidRPr="00927F6D" w:rsidRDefault="009B600B" w:rsidP="009B600B">
      <w:pPr>
        <w:pStyle w:val="ListParagraph"/>
        <w:numPr>
          <w:ilvl w:val="0"/>
          <w:numId w:val="32"/>
        </w:numPr>
        <w:spacing w:after="0"/>
        <w:jc w:val="both"/>
        <w:rPr>
          <w:rFonts w:ascii="Arial" w:hAnsi="Arial"/>
          <w:sz w:val="28"/>
          <w:szCs w:val="28"/>
          <w:lang w:val="en-GB"/>
        </w:rPr>
      </w:pPr>
      <w:r w:rsidRPr="00927F6D">
        <w:rPr>
          <w:rFonts w:ascii="Arial" w:hAnsi="Arial"/>
          <w:sz w:val="28"/>
          <w:szCs w:val="28"/>
          <w:lang w:val="en-GB"/>
        </w:rPr>
        <w:t>Azure Database for MySQL:</w:t>
      </w:r>
    </w:p>
    <w:p w14:paraId="3592068A" w14:textId="7021C4AA" w:rsidR="009B600B" w:rsidRPr="00927F6D" w:rsidRDefault="009B600B" w:rsidP="00927F6D">
      <w:pPr>
        <w:pStyle w:val="ListParagraph"/>
        <w:numPr>
          <w:ilvl w:val="0"/>
          <w:numId w:val="36"/>
        </w:numPr>
        <w:spacing w:after="0"/>
        <w:ind w:left="0" w:firstLine="360"/>
        <w:jc w:val="both"/>
        <w:rPr>
          <w:rFonts w:ascii="Arial" w:hAnsi="Arial"/>
          <w:sz w:val="28"/>
          <w:szCs w:val="28"/>
          <w:lang w:val="en-GB"/>
        </w:rPr>
      </w:pPr>
      <w:r w:rsidRPr="00927F6D">
        <w:rPr>
          <w:rFonts w:ascii="Arial" w:hAnsi="Arial"/>
          <w:sz w:val="28"/>
          <w:szCs w:val="28"/>
          <w:lang w:val="en-GB"/>
        </w:rPr>
        <w:t>Azure Database for MySQL is a fully managed relational database service that provides a MySQL-compatible database engine.</w:t>
      </w:r>
    </w:p>
    <w:p w14:paraId="3E11BF57" w14:textId="2787DF18" w:rsidR="009B600B" w:rsidRPr="00927F6D" w:rsidRDefault="009B600B" w:rsidP="00927F6D">
      <w:pPr>
        <w:pStyle w:val="ListParagraph"/>
        <w:numPr>
          <w:ilvl w:val="0"/>
          <w:numId w:val="36"/>
        </w:numPr>
        <w:spacing w:after="0"/>
        <w:ind w:left="0" w:firstLine="360"/>
        <w:jc w:val="both"/>
        <w:rPr>
          <w:rFonts w:ascii="Arial" w:hAnsi="Arial"/>
          <w:sz w:val="28"/>
          <w:szCs w:val="28"/>
          <w:lang w:val="en-GB"/>
        </w:rPr>
      </w:pPr>
      <w:r w:rsidRPr="00927F6D">
        <w:rPr>
          <w:rFonts w:ascii="Arial" w:hAnsi="Arial"/>
          <w:sz w:val="28"/>
          <w:szCs w:val="28"/>
          <w:lang w:val="en-GB"/>
        </w:rPr>
        <w:t>It offers features such as automatic backups, high availability, and scalability, similar to Azure SQL Database.</w:t>
      </w:r>
    </w:p>
    <w:p w14:paraId="272E7AD0" w14:textId="105EF7DC" w:rsidR="009B600B" w:rsidRPr="00927F6D" w:rsidRDefault="009B600B" w:rsidP="00927F6D">
      <w:pPr>
        <w:pStyle w:val="ListParagraph"/>
        <w:numPr>
          <w:ilvl w:val="0"/>
          <w:numId w:val="36"/>
        </w:numPr>
        <w:spacing w:after="0"/>
        <w:ind w:left="0" w:firstLine="360"/>
        <w:jc w:val="both"/>
        <w:rPr>
          <w:rFonts w:ascii="Arial" w:hAnsi="Arial"/>
          <w:sz w:val="28"/>
          <w:szCs w:val="28"/>
          <w:lang w:val="en-GB"/>
        </w:rPr>
      </w:pPr>
      <w:r w:rsidRPr="00927F6D">
        <w:rPr>
          <w:rFonts w:ascii="Arial" w:hAnsi="Arial"/>
          <w:sz w:val="28"/>
          <w:szCs w:val="28"/>
          <w:lang w:val="en-GB"/>
        </w:rPr>
        <w:t>Azure Database for MySQL is suitable for web applications, content management systems, and e-commerce platforms that require a MySQL-compatible database</w:t>
      </w:r>
      <w:sdt>
        <w:sdtPr>
          <w:rPr>
            <w:lang w:val="en-GB"/>
          </w:rPr>
          <w:id w:val="-442690471"/>
          <w:citation/>
        </w:sdtPr>
        <w:sdtContent>
          <w:r w:rsidR="00927F6D" w:rsidRPr="00927F6D">
            <w:rPr>
              <w:rFonts w:ascii="Arial" w:hAnsi="Arial"/>
              <w:sz w:val="28"/>
              <w:szCs w:val="28"/>
              <w:lang w:val="en-GB"/>
            </w:rPr>
            <w:fldChar w:fldCharType="begin"/>
          </w:r>
          <w:r w:rsidR="00927F6D" w:rsidRPr="00927F6D">
            <w:rPr>
              <w:rFonts w:ascii="Arial" w:hAnsi="Arial"/>
              <w:sz w:val="28"/>
              <w:szCs w:val="28"/>
              <w:lang w:val="en-GB"/>
            </w:rPr>
            <w:instrText xml:space="preserve"> CITATION Mic2417 \l 2057 </w:instrText>
          </w:r>
          <w:r w:rsidR="00927F6D" w:rsidRPr="00927F6D">
            <w:rPr>
              <w:rFonts w:ascii="Arial" w:hAnsi="Arial"/>
              <w:sz w:val="28"/>
              <w:szCs w:val="28"/>
              <w:lang w:val="en-GB"/>
            </w:rPr>
            <w:fldChar w:fldCharType="separate"/>
          </w:r>
          <w:r w:rsidR="00927F6D" w:rsidRPr="00927F6D">
            <w:rPr>
              <w:rFonts w:ascii="Arial" w:hAnsi="Arial"/>
              <w:noProof/>
              <w:sz w:val="28"/>
              <w:szCs w:val="28"/>
              <w:lang w:val="en-GB"/>
            </w:rPr>
            <w:t xml:space="preserve"> [19]</w:t>
          </w:r>
          <w:r w:rsidR="00927F6D" w:rsidRPr="00927F6D">
            <w:rPr>
              <w:rFonts w:ascii="Arial" w:hAnsi="Arial"/>
              <w:sz w:val="28"/>
              <w:szCs w:val="28"/>
              <w:lang w:val="en-GB"/>
            </w:rPr>
            <w:fldChar w:fldCharType="end"/>
          </w:r>
        </w:sdtContent>
      </w:sdt>
      <w:r w:rsidR="00927F6D" w:rsidRPr="00927F6D">
        <w:rPr>
          <w:rFonts w:ascii="Arial" w:hAnsi="Arial"/>
          <w:sz w:val="28"/>
          <w:szCs w:val="28"/>
          <w:lang w:val="en-GB"/>
        </w:rPr>
        <w:t>.</w:t>
      </w:r>
    </w:p>
    <w:p w14:paraId="3D2A371C" w14:textId="4385A779" w:rsidR="009B600B" w:rsidRPr="00927F6D" w:rsidRDefault="009B600B" w:rsidP="00927F6D">
      <w:pPr>
        <w:pStyle w:val="ListParagraph"/>
        <w:numPr>
          <w:ilvl w:val="0"/>
          <w:numId w:val="32"/>
        </w:numPr>
        <w:spacing w:after="0"/>
        <w:jc w:val="both"/>
        <w:rPr>
          <w:rFonts w:ascii="Arial" w:hAnsi="Arial"/>
          <w:sz w:val="28"/>
          <w:szCs w:val="28"/>
          <w:lang w:val="en-GB"/>
        </w:rPr>
      </w:pPr>
      <w:r w:rsidRPr="00927F6D">
        <w:rPr>
          <w:rFonts w:ascii="Arial" w:hAnsi="Arial"/>
          <w:sz w:val="28"/>
          <w:szCs w:val="28"/>
          <w:lang w:val="en-GB"/>
        </w:rPr>
        <w:t>Azure Database for PostgreSQL:</w:t>
      </w:r>
    </w:p>
    <w:p w14:paraId="1790F3D5" w14:textId="205A9709" w:rsidR="009B600B" w:rsidRPr="00927F6D" w:rsidRDefault="009B600B" w:rsidP="00927F6D">
      <w:pPr>
        <w:pStyle w:val="ListParagraph"/>
        <w:numPr>
          <w:ilvl w:val="0"/>
          <w:numId w:val="37"/>
        </w:numPr>
        <w:spacing w:after="0"/>
        <w:ind w:left="0" w:firstLine="360"/>
        <w:jc w:val="both"/>
        <w:rPr>
          <w:rFonts w:ascii="Arial" w:hAnsi="Arial"/>
          <w:sz w:val="28"/>
          <w:szCs w:val="28"/>
          <w:lang w:val="en-GB"/>
        </w:rPr>
      </w:pPr>
      <w:r w:rsidRPr="00927F6D">
        <w:rPr>
          <w:rFonts w:ascii="Arial" w:hAnsi="Arial"/>
          <w:sz w:val="28"/>
          <w:szCs w:val="28"/>
          <w:lang w:val="en-GB"/>
        </w:rPr>
        <w:lastRenderedPageBreak/>
        <w:t>Azure Database for PostgreSQL is a fully managed relational database service that provides a PostgreSQL-compatible database engine.</w:t>
      </w:r>
    </w:p>
    <w:p w14:paraId="2EE6F0DF" w14:textId="73B41B98" w:rsidR="009B600B" w:rsidRPr="00927F6D" w:rsidRDefault="009B600B" w:rsidP="00927F6D">
      <w:pPr>
        <w:pStyle w:val="ListParagraph"/>
        <w:numPr>
          <w:ilvl w:val="0"/>
          <w:numId w:val="37"/>
        </w:numPr>
        <w:spacing w:after="0"/>
        <w:ind w:left="0" w:firstLine="360"/>
        <w:jc w:val="both"/>
        <w:rPr>
          <w:rFonts w:ascii="Arial" w:hAnsi="Arial"/>
          <w:sz w:val="28"/>
          <w:szCs w:val="28"/>
          <w:lang w:val="en-GB"/>
        </w:rPr>
      </w:pPr>
      <w:r w:rsidRPr="00927F6D">
        <w:rPr>
          <w:rFonts w:ascii="Arial" w:hAnsi="Arial"/>
          <w:sz w:val="28"/>
          <w:szCs w:val="28"/>
          <w:lang w:val="en-GB"/>
        </w:rPr>
        <w:t>It offers features such as automated backups, point-in-time recovery, and advanced security capabilities.</w:t>
      </w:r>
    </w:p>
    <w:p w14:paraId="4095DEAF" w14:textId="7D7A466F" w:rsidR="009B600B" w:rsidRPr="00927F6D" w:rsidRDefault="009B600B" w:rsidP="00927F6D">
      <w:pPr>
        <w:spacing w:after="0"/>
        <w:ind w:firstLine="709"/>
        <w:jc w:val="both"/>
        <w:rPr>
          <w:rFonts w:ascii="Arial" w:hAnsi="Arial"/>
          <w:sz w:val="28"/>
          <w:szCs w:val="28"/>
          <w:lang w:val="en-GB"/>
        </w:rPr>
      </w:pPr>
      <w:r w:rsidRPr="00927F6D">
        <w:rPr>
          <w:rFonts w:ascii="Arial" w:hAnsi="Arial"/>
          <w:sz w:val="28"/>
          <w:szCs w:val="28"/>
          <w:lang w:val="en-GB"/>
        </w:rPr>
        <w:t>Azure Database for PostgreSQL is ideal for applications built on PostgreSQL, including geospatial, IoT, and analytics workloads</w:t>
      </w:r>
      <w:sdt>
        <w:sdtPr>
          <w:rPr>
            <w:rFonts w:ascii="Arial" w:hAnsi="Arial"/>
            <w:sz w:val="28"/>
            <w:szCs w:val="28"/>
            <w:lang w:val="en-GB"/>
          </w:rPr>
          <w:id w:val="-323441535"/>
          <w:citation/>
        </w:sdtPr>
        <w:sdtContent>
          <w:r w:rsidR="00927F6D" w:rsidRPr="00927F6D">
            <w:rPr>
              <w:rFonts w:ascii="Arial" w:hAnsi="Arial"/>
              <w:sz w:val="28"/>
              <w:szCs w:val="28"/>
              <w:lang w:val="en-GB"/>
            </w:rPr>
            <w:fldChar w:fldCharType="begin"/>
          </w:r>
          <w:r w:rsidR="00927F6D" w:rsidRPr="00927F6D">
            <w:rPr>
              <w:rFonts w:ascii="Arial" w:hAnsi="Arial"/>
              <w:sz w:val="28"/>
              <w:szCs w:val="28"/>
              <w:lang w:val="en-GB"/>
            </w:rPr>
            <w:instrText xml:space="preserve"> CITATION Mic2418 \l 2057 </w:instrText>
          </w:r>
          <w:r w:rsidR="00927F6D" w:rsidRPr="00927F6D">
            <w:rPr>
              <w:rFonts w:ascii="Arial" w:hAnsi="Arial"/>
              <w:sz w:val="28"/>
              <w:szCs w:val="28"/>
              <w:lang w:val="en-GB"/>
            </w:rPr>
            <w:fldChar w:fldCharType="separate"/>
          </w:r>
          <w:r w:rsidR="00927F6D" w:rsidRPr="00927F6D">
            <w:rPr>
              <w:rFonts w:ascii="Arial" w:hAnsi="Arial"/>
              <w:noProof/>
              <w:sz w:val="28"/>
              <w:szCs w:val="28"/>
              <w:lang w:val="en-GB"/>
            </w:rPr>
            <w:t xml:space="preserve"> [20]</w:t>
          </w:r>
          <w:r w:rsidR="00927F6D" w:rsidRPr="00927F6D">
            <w:rPr>
              <w:rFonts w:ascii="Arial" w:hAnsi="Arial"/>
              <w:sz w:val="28"/>
              <w:szCs w:val="28"/>
              <w:lang w:val="en-GB"/>
            </w:rPr>
            <w:fldChar w:fldCharType="end"/>
          </w:r>
        </w:sdtContent>
      </w:sdt>
      <w:r w:rsidRPr="00927F6D">
        <w:rPr>
          <w:rFonts w:ascii="Arial" w:hAnsi="Arial"/>
          <w:sz w:val="28"/>
          <w:szCs w:val="28"/>
          <w:lang w:val="en-GB"/>
        </w:rPr>
        <w:t>.</w:t>
      </w:r>
    </w:p>
    <w:p w14:paraId="508CBEBC" w14:textId="77777777" w:rsidR="009B600B" w:rsidRPr="00927F6D" w:rsidRDefault="009B600B" w:rsidP="009B600B">
      <w:pPr>
        <w:spacing w:after="0"/>
        <w:jc w:val="both"/>
        <w:rPr>
          <w:rFonts w:ascii="Arial" w:hAnsi="Arial"/>
          <w:sz w:val="28"/>
          <w:szCs w:val="28"/>
          <w:lang w:val="en-GB"/>
        </w:rPr>
      </w:pPr>
      <w:r w:rsidRPr="00927F6D">
        <w:rPr>
          <w:rFonts w:ascii="Arial" w:hAnsi="Arial"/>
          <w:sz w:val="28"/>
          <w:szCs w:val="28"/>
          <w:lang w:val="en-GB"/>
        </w:rPr>
        <w:t>Key Differences:</w:t>
      </w:r>
    </w:p>
    <w:p w14:paraId="76D2C156" w14:textId="6F1F94A3" w:rsidR="009B600B" w:rsidRPr="00927F6D" w:rsidRDefault="009B600B" w:rsidP="00927F6D">
      <w:pPr>
        <w:pStyle w:val="ListParagraph"/>
        <w:numPr>
          <w:ilvl w:val="0"/>
          <w:numId w:val="34"/>
        </w:numPr>
        <w:spacing w:after="0"/>
        <w:ind w:left="0" w:firstLine="360"/>
        <w:jc w:val="both"/>
        <w:rPr>
          <w:rFonts w:ascii="Arial" w:hAnsi="Arial"/>
          <w:sz w:val="28"/>
          <w:szCs w:val="28"/>
          <w:lang w:val="en-GB"/>
        </w:rPr>
      </w:pPr>
      <w:r w:rsidRPr="00927F6D">
        <w:rPr>
          <w:rFonts w:ascii="Arial" w:hAnsi="Arial"/>
          <w:sz w:val="28"/>
          <w:szCs w:val="28"/>
          <w:lang w:val="en-GB"/>
        </w:rPr>
        <w:t>Database Engine: Azure SQL Database is based on the Microsoft SQL Server database engine, while Azure Database for MySQL and Azure Database for PostgreSQL are based on MySQL and PostgreSQL database engines, respectively.</w:t>
      </w:r>
    </w:p>
    <w:p w14:paraId="0E4FE912" w14:textId="32EFA9FE" w:rsidR="009B600B" w:rsidRPr="00927F6D" w:rsidRDefault="009B600B" w:rsidP="00927F6D">
      <w:pPr>
        <w:pStyle w:val="ListParagraph"/>
        <w:numPr>
          <w:ilvl w:val="0"/>
          <w:numId w:val="34"/>
        </w:numPr>
        <w:spacing w:after="0"/>
        <w:ind w:left="0" w:firstLine="360"/>
        <w:jc w:val="both"/>
        <w:rPr>
          <w:rFonts w:ascii="Arial" w:hAnsi="Arial"/>
          <w:sz w:val="28"/>
          <w:szCs w:val="28"/>
          <w:lang w:val="en-GB"/>
        </w:rPr>
      </w:pPr>
      <w:r w:rsidRPr="00927F6D">
        <w:rPr>
          <w:rFonts w:ascii="Arial" w:hAnsi="Arial"/>
          <w:sz w:val="28"/>
          <w:szCs w:val="28"/>
          <w:lang w:val="en-GB"/>
        </w:rPr>
        <w:t>Compatibility: Azure SQL Database offers compatibility with Transact-SQL (T-SQL) and Microsoft SQL Server features, while Azure Database for MySQL and Azure Database for PostgreSQL provide compatibility with MySQL and PostgreSQL syntax and features.</w:t>
      </w:r>
    </w:p>
    <w:p w14:paraId="2AAD0F83" w14:textId="52F3326E" w:rsidR="009B600B" w:rsidRPr="00927F6D" w:rsidRDefault="009B600B" w:rsidP="00927F6D">
      <w:pPr>
        <w:pStyle w:val="ListParagraph"/>
        <w:numPr>
          <w:ilvl w:val="0"/>
          <w:numId w:val="34"/>
        </w:numPr>
        <w:spacing w:after="0"/>
        <w:ind w:left="0" w:firstLine="360"/>
        <w:jc w:val="both"/>
        <w:rPr>
          <w:rFonts w:ascii="Arial" w:hAnsi="Arial"/>
          <w:sz w:val="28"/>
          <w:szCs w:val="28"/>
          <w:lang w:val="en-GB"/>
        </w:rPr>
      </w:pPr>
      <w:r w:rsidRPr="00927F6D">
        <w:rPr>
          <w:rFonts w:ascii="Arial" w:hAnsi="Arial"/>
          <w:sz w:val="28"/>
          <w:szCs w:val="28"/>
          <w:lang w:val="en-GB"/>
        </w:rPr>
        <w:t>Ecosystem: Azure SQL Database integrates seamlessly with other Microsoft Azure services and tools, such as Azure Active Directory, Azure Monitor, and Azure Data Studio. Similarly, Azure Database for MySQL and Azure Database for PostgreSQL integrate with Azure services and tools specific to MySQL and PostgreSQL ecosystems.</w:t>
      </w:r>
    </w:p>
    <w:p w14:paraId="3D50F874" w14:textId="479C951F" w:rsidR="009B600B" w:rsidRPr="00927F6D" w:rsidRDefault="009B600B" w:rsidP="00AE6129">
      <w:pPr>
        <w:pStyle w:val="ListParagraph"/>
        <w:numPr>
          <w:ilvl w:val="0"/>
          <w:numId w:val="34"/>
        </w:numPr>
        <w:spacing w:after="0"/>
        <w:ind w:left="0" w:firstLine="360"/>
        <w:jc w:val="both"/>
        <w:rPr>
          <w:rFonts w:ascii="Arial" w:hAnsi="Arial"/>
          <w:sz w:val="28"/>
          <w:szCs w:val="28"/>
          <w:lang w:val="en-GB"/>
        </w:rPr>
      </w:pPr>
      <w:r w:rsidRPr="00927F6D">
        <w:rPr>
          <w:rFonts w:ascii="Arial" w:hAnsi="Arial"/>
          <w:sz w:val="28"/>
          <w:szCs w:val="28"/>
          <w:lang w:val="en-GB"/>
        </w:rPr>
        <w:t>Use Cases: While all three services offer managed database solutions with high availability and scalability, the choice between them depends on factors such as existing skill sets, application requirements, and preferences for specific database engines.</w:t>
      </w:r>
    </w:p>
    <w:p w14:paraId="2B160DA3" w14:textId="66585ED8" w:rsidR="00F93A91" w:rsidRPr="00927F6D" w:rsidRDefault="009B600B" w:rsidP="00927F6D">
      <w:pPr>
        <w:spacing w:after="0"/>
        <w:ind w:firstLine="360"/>
        <w:jc w:val="both"/>
        <w:rPr>
          <w:rFonts w:ascii="Arial" w:hAnsi="Arial"/>
          <w:sz w:val="28"/>
          <w:szCs w:val="28"/>
          <w:lang w:val="en-GB"/>
        </w:rPr>
      </w:pPr>
      <w:r w:rsidRPr="00927F6D">
        <w:rPr>
          <w:rFonts w:ascii="Arial" w:hAnsi="Arial"/>
          <w:sz w:val="28"/>
          <w:szCs w:val="28"/>
          <w:lang w:val="en-GB"/>
        </w:rPr>
        <w:t>By understanding the differences between Azure SQL Database, Azure Database for MySQL, and Azure Database for PostgreSQL, organizations can choose the appropriate database service based on their application needs and preferences.</w:t>
      </w:r>
    </w:p>
    <w:p w14:paraId="29A8712C" w14:textId="77777777" w:rsidR="00F93A91" w:rsidRDefault="00F93A91" w:rsidP="00F93A91">
      <w:pPr>
        <w:spacing w:after="0"/>
        <w:jc w:val="both"/>
        <w:rPr>
          <w:rFonts w:ascii="Arial" w:hAnsi="Arial"/>
          <w:color w:val="FF0000"/>
          <w:sz w:val="28"/>
          <w:szCs w:val="28"/>
          <w:lang w:val="en-GB"/>
        </w:rPr>
      </w:pPr>
    </w:p>
    <w:p w14:paraId="319F4E1F" w14:textId="77777777" w:rsidR="00F93A91" w:rsidRDefault="00F93A91" w:rsidP="00F93A91">
      <w:pPr>
        <w:spacing w:after="0"/>
        <w:jc w:val="both"/>
        <w:rPr>
          <w:rFonts w:ascii="Arial" w:hAnsi="Arial"/>
          <w:color w:val="FF0000"/>
          <w:sz w:val="28"/>
          <w:szCs w:val="28"/>
          <w:lang w:val="en-GB"/>
        </w:rPr>
      </w:pPr>
    </w:p>
    <w:p w14:paraId="4C85E869" w14:textId="77777777" w:rsidR="00F93A91" w:rsidRDefault="00F93A91" w:rsidP="00F93A91">
      <w:pPr>
        <w:spacing w:after="0"/>
        <w:jc w:val="both"/>
        <w:rPr>
          <w:rFonts w:ascii="Arial" w:hAnsi="Arial"/>
          <w:color w:val="FF0000"/>
          <w:sz w:val="28"/>
          <w:szCs w:val="28"/>
          <w:lang w:val="en-GB"/>
        </w:rPr>
      </w:pPr>
    </w:p>
    <w:p w14:paraId="3F203B8F" w14:textId="77777777" w:rsidR="00F93A91" w:rsidRDefault="00F93A91" w:rsidP="00F93A91">
      <w:pPr>
        <w:spacing w:after="0"/>
        <w:jc w:val="both"/>
        <w:rPr>
          <w:rFonts w:ascii="Arial" w:hAnsi="Arial"/>
          <w:color w:val="FF0000"/>
          <w:sz w:val="28"/>
          <w:szCs w:val="28"/>
          <w:lang w:val="en-GB"/>
        </w:rPr>
      </w:pPr>
    </w:p>
    <w:p w14:paraId="6F2B67DC" w14:textId="77777777" w:rsidR="00F93A91" w:rsidRDefault="00F93A91" w:rsidP="00F93A91">
      <w:pPr>
        <w:spacing w:after="0"/>
        <w:jc w:val="both"/>
        <w:rPr>
          <w:rFonts w:ascii="Arial" w:hAnsi="Arial"/>
          <w:color w:val="FF0000"/>
          <w:sz w:val="28"/>
          <w:szCs w:val="28"/>
          <w:lang w:val="en-GB"/>
        </w:rPr>
      </w:pPr>
    </w:p>
    <w:p w14:paraId="7AE1924D" w14:textId="77777777" w:rsidR="00F93A91" w:rsidRDefault="00F93A91" w:rsidP="00F93A91">
      <w:pPr>
        <w:spacing w:after="0"/>
        <w:jc w:val="both"/>
        <w:rPr>
          <w:rFonts w:ascii="Arial" w:hAnsi="Arial"/>
          <w:color w:val="FF0000"/>
          <w:sz w:val="28"/>
          <w:szCs w:val="28"/>
          <w:lang w:val="en-GB"/>
        </w:rPr>
      </w:pPr>
    </w:p>
    <w:p w14:paraId="063A784F" w14:textId="29973B0D" w:rsidR="00F93A91" w:rsidRDefault="00F93A91" w:rsidP="00F93A91">
      <w:pPr>
        <w:spacing w:after="0"/>
        <w:jc w:val="both"/>
        <w:rPr>
          <w:rFonts w:ascii="Arial" w:hAnsi="Arial"/>
          <w:color w:val="FF0000"/>
          <w:sz w:val="28"/>
          <w:szCs w:val="28"/>
          <w:lang w:val="en-GB"/>
        </w:rPr>
      </w:pPr>
      <w:r w:rsidRPr="00F93A91">
        <w:rPr>
          <w:rFonts w:ascii="Arial" w:hAnsi="Arial"/>
          <w:noProof/>
          <w:color w:val="FF0000"/>
          <w:sz w:val="28"/>
          <w:szCs w:val="28"/>
          <w:lang w:val="en-GB"/>
        </w:rPr>
        <w:lastRenderedPageBreak/>
        <w:drawing>
          <wp:inline distT="0" distB="0" distL="0" distR="0" wp14:anchorId="29C12D07" wp14:editId="09A86F4F">
            <wp:extent cx="6285230" cy="2913380"/>
            <wp:effectExtent l="0" t="0" r="0" b="0"/>
            <wp:docPr id="11387598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759868" name="Picture 1" descr="A screenshot of a computer&#10;&#10;Description automatically generated"/>
                    <pic:cNvPicPr/>
                  </pic:nvPicPr>
                  <pic:blipFill>
                    <a:blip r:embed="rId31"/>
                    <a:stretch>
                      <a:fillRect/>
                    </a:stretch>
                  </pic:blipFill>
                  <pic:spPr>
                    <a:xfrm>
                      <a:off x="0" y="0"/>
                      <a:ext cx="6285230" cy="2913380"/>
                    </a:xfrm>
                    <a:prstGeom prst="rect">
                      <a:avLst/>
                    </a:prstGeom>
                  </pic:spPr>
                </pic:pic>
              </a:graphicData>
            </a:graphic>
          </wp:inline>
        </w:drawing>
      </w:r>
    </w:p>
    <w:p w14:paraId="567E0699" w14:textId="77777777" w:rsidR="00F93A91" w:rsidRDefault="00F93A91" w:rsidP="00F93A91">
      <w:pPr>
        <w:spacing w:after="0"/>
        <w:jc w:val="both"/>
        <w:rPr>
          <w:rFonts w:ascii="Arial" w:hAnsi="Arial"/>
          <w:color w:val="FF0000"/>
          <w:sz w:val="28"/>
          <w:szCs w:val="28"/>
          <w:lang w:val="en-GB"/>
        </w:rPr>
      </w:pPr>
    </w:p>
    <w:p w14:paraId="3590D031" w14:textId="77777777" w:rsidR="00F93A91" w:rsidRDefault="00F93A91" w:rsidP="00F93A91">
      <w:pPr>
        <w:spacing w:after="0"/>
        <w:jc w:val="both"/>
        <w:rPr>
          <w:rFonts w:ascii="Arial" w:hAnsi="Arial"/>
          <w:color w:val="FF0000"/>
          <w:sz w:val="28"/>
          <w:szCs w:val="28"/>
          <w:lang w:val="en-GB"/>
        </w:rPr>
      </w:pPr>
    </w:p>
    <w:p w14:paraId="14D4527E" w14:textId="3FE063A1" w:rsidR="00F93A91" w:rsidRDefault="00D86FC4" w:rsidP="00F93A91">
      <w:pPr>
        <w:spacing w:after="0"/>
        <w:jc w:val="both"/>
        <w:rPr>
          <w:rFonts w:ascii="Arial" w:hAnsi="Arial"/>
          <w:color w:val="FF0000"/>
          <w:sz w:val="28"/>
          <w:szCs w:val="28"/>
          <w:lang w:val="en-GB"/>
        </w:rPr>
      </w:pPr>
      <w:r w:rsidRPr="00D86FC4">
        <w:rPr>
          <w:rFonts w:ascii="Arial" w:hAnsi="Arial"/>
          <w:noProof/>
          <w:color w:val="FF0000"/>
          <w:sz w:val="28"/>
          <w:szCs w:val="28"/>
          <w:lang w:val="en-GB"/>
        </w:rPr>
        <w:drawing>
          <wp:inline distT="0" distB="0" distL="0" distR="0" wp14:anchorId="1E5AE8A3" wp14:editId="4D88BE9F">
            <wp:extent cx="6285230" cy="2859405"/>
            <wp:effectExtent l="0" t="0" r="0" b="0"/>
            <wp:docPr id="197895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9545" name="Picture 1" descr="A screenshot of a computer&#10;&#10;Description automatically generated"/>
                    <pic:cNvPicPr/>
                  </pic:nvPicPr>
                  <pic:blipFill>
                    <a:blip r:embed="rId32"/>
                    <a:stretch>
                      <a:fillRect/>
                    </a:stretch>
                  </pic:blipFill>
                  <pic:spPr>
                    <a:xfrm>
                      <a:off x="0" y="0"/>
                      <a:ext cx="6285230" cy="2859405"/>
                    </a:xfrm>
                    <a:prstGeom prst="rect">
                      <a:avLst/>
                    </a:prstGeom>
                  </pic:spPr>
                </pic:pic>
              </a:graphicData>
            </a:graphic>
          </wp:inline>
        </w:drawing>
      </w:r>
    </w:p>
    <w:p w14:paraId="6F3F482B" w14:textId="77777777" w:rsidR="00F93A91" w:rsidRDefault="00F93A91" w:rsidP="00F93A91">
      <w:pPr>
        <w:spacing w:after="0"/>
        <w:jc w:val="both"/>
        <w:rPr>
          <w:rFonts w:ascii="Arial" w:hAnsi="Arial"/>
          <w:color w:val="FF0000"/>
          <w:sz w:val="28"/>
          <w:szCs w:val="28"/>
          <w:lang w:val="en-GB"/>
        </w:rPr>
      </w:pPr>
    </w:p>
    <w:p w14:paraId="02C48A38" w14:textId="392219AB" w:rsidR="00D86FC4" w:rsidRDefault="00D86FC4" w:rsidP="00F93A91">
      <w:pPr>
        <w:spacing w:after="0"/>
        <w:jc w:val="both"/>
        <w:rPr>
          <w:rFonts w:ascii="Arial" w:hAnsi="Arial"/>
          <w:color w:val="FF0000"/>
          <w:sz w:val="28"/>
          <w:szCs w:val="28"/>
          <w:lang w:val="en-GB"/>
        </w:rPr>
      </w:pPr>
      <w:r w:rsidRPr="00D86FC4">
        <w:rPr>
          <w:rFonts w:ascii="Arial" w:hAnsi="Arial"/>
          <w:noProof/>
          <w:color w:val="FF0000"/>
          <w:sz w:val="28"/>
          <w:szCs w:val="28"/>
          <w:lang w:val="en-GB"/>
        </w:rPr>
        <w:lastRenderedPageBreak/>
        <w:drawing>
          <wp:inline distT="0" distB="0" distL="0" distR="0" wp14:anchorId="6C3F8059" wp14:editId="3FCB5045">
            <wp:extent cx="6285230" cy="2794000"/>
            <wp:effectExtent l="0" t="0" r="0" b="0"/>
            <wp:docPr id="15978306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30655" name="Picture 1" descr="A screenshot of a computer&#10;&#10;Description automatically generated"/>
                    <pic:cNvPicPr/>
                  </pic:nvPicPr>
                  <pic:blipFill>
                    <a:blip r:embed="rId33"/>
                    <a:stretch>
                      <a:fillRect/>
                    </a:stretch>
                  </pic:blipFill>
                  <pic:spPr>
                    <a:xfrm>
                      <a:off x="0" y="0"/>
                      <a:ext cx="6285230" cy="2794000"/>
                    </a:xfrm>
                    <a:prstGeom prst="rect">
                      <a:avLst/>
                    </a:prstGeom>
                  </pic:spPr>
                </pic:pic>
              </a:graphicData>
            </a:graphic>
          </wp:inline>
        </w:drawing>
      </w:r>
    </w:p>
    <w:p w14:paraId="4300C661" w14:textId="77777777" w:rsidR="00D86FC4" w:rsidRDefault="00D86FC4" w:rsidP="00F93A91">
      <w:pPr>
        <w:spacing w:after="0"/>
        <w:jc w:val="both"/>
        <w:rPr>
          <w:rFonts w:ascii="Arial" w:hAnsi="Arial"/>
          <w:color w:val="FF0000"/>
          <w:sz w:val="28"/>
          <w:szCs w:val="28"/>
          <w:lang w:val="en-GB"/>
        </w:rPr>
      </w:pPr>
    </w:p>
    <w:p w14:paraId="6A61D640" w14:textId="5C462D6B" w:rsidR="00D86FC4" w:rsidRDefault="00DF6EF7" w:rsidP="00F93A91">
      <w:pPr>
        <w:spacing w:after="0"/>
        <w:jc w:val="both"/>
        <w:rPr>
          <w:rFonts w:ascii="Arial" w:hAnsi="Arial"/>
          <w:color w:val="FF0000"/>
          <w:sz w:val="28"/>
          <w:szCs w:val="28"/>
          <w:lang w:val="en-GB"/>
        </w:rPr>
      </w:pPr>
      <w:r w:rsidRPr="00DF6EF7">
        <w:rPr>
          <w:rFonts w:ascii="Arial" w:hAnsi="Arial"/>
          <w:noProof/>
          <w:color w:val="FF0000"/>
          <w:sz w:val="28"/>
          <w:szCs w:val="28"/>
          <w:lang w:val="en-GB"/>
        </w:rPr>
        <w:drawing>
          <wp:inline distT="0" distB="0" distL="0" distR="0" wp14:anchorId="0B49441B" wp14:editId="10732A19">
            <wp:extent cx="6285230" cy="2830830"/>
            <wp:effectExtent l="0" t="0" r="0" b="0"/>
            <wp:docPr id="2408351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835129" name="Picture 1" descr="A screenshot of a computer&#10;&#10;Description automatically generated"/>
                    <pic:cNvPicPr/>
                  </pic:nvPicPr>
                  <pic:blipFill>
                    <a:blip r:embed="rId34"/>
                    <a:stretch>
                      <a:fillRect/>
                    </a:stretch>
                  </pic:blipFill>
                  <pic:spPr>
                    <a:xfrm>
                      <a:off x="0" y="0"/>
                      <a:ext cx="6285230" cy="2830830"/>
                    </a:xfrm>
                    <a:prstGeom prst="rect">
                      <a:avLst/>
                    </a:prstGeom>
                  </pic:spPr>
                </pic:pic>
              </a:graphicData>
            </a:graphic>
          </wp:inline>
        </w:drawing>
      </w:r>
    </w:p>
    <w:p w14:paraId="1C1F2DE2" w14:textId="77777777" w:rsidR="00F93A91" w:rsidRDefault="00F93A91" w:rsidP="00F93A91">
      <w:pPr>
        <w:spacing w:after="0"/>
        <w:jc w:val="both"/>
        <w:rPr>
          <w:rFonts w:ascii="Arial" w:hAnsi="Arial"/>
          <w:color w:val="FF0000"/>
          <w:sz w:val="28"/>
          <w:szCs w:val="28"/>
          <w:lang w:val="en-GB"/>
        </w:rPr>
      </w:pPr>
    </w:p>
    <w:p w14:paraId="12328B53" w14:textId="77777777" w:rsidR="00F93A91" w:rsidRPr="00F93A91" w:rsidRDefault="00F93A91" w:rsidP="00F93A91">
      <w:pPr>
        <w:spacing w:after="0"/>
        <w:jc w:val="both"/>
        <w:rPr>
          <w:rFonts w:ascii="Arial" w:hAnsi="Arial"/>
          <w:color w:val="FF0000"/>
          <w:sz w:val="28"/>
          <w:szCs w:val="28"/>
          <w:lang w:val="en-GB"/>
        </w:rPr>
      </w:pPr>
    </w:p>
    <w:p w14:paraId="4470ECB8" w14:textId="51CD8F86" w:rsidR="00B07C7E" w:rsidRPr="00480712" w:rsidRDefault="00B07C7E" w:rsidP="00B07C7E">
      <w:pPr>
        <w:pStyle w:val="Heading1"/>
        <w:spacing w:before="0" w:after="0"/>
        <w:jc w:val="both"/>
      </w:pPr>
      <w:r w:rsidRPr="00480712">
        <w:t>Azure Site Recovery</w:t>
      </w:r>
      <w:r w:rsidR="00326253">
        <w:t xml:space="preserve"> and its Benefits for GLI</w:t>
      </w:r>
    </w:p>
    <w:p w14:paraId="6D1F96D7" w14:textId="77777777" w:rsidR="00637AB4" w:rsidRDefault="00637AB4" w:rsidP="00637AB4">
      <w:pPr>
        <w:spacing w:after="0"/>
        <w:ind w:firstLine="360"/>
        <w:jc w:val="both"/>
        <w:rPr>
          <w:rFonts w:ascii="Arial" w:hAnsi="Arial"/>
          <w:color w:val="FF0000"/>
          <w:sz w:val="28"/>
          <w:szCs w:val="28"/>
          <w:lang w:val="en-GB"/>
        </w:rPr>
      </w:pPr>
    </w:p>
    <w:p w14:paraId="78AB2266" w14:textId="2801F9BB" w:rsidR="00217F9A" w:rsidRPr="00637AB4" w:rsidRDefault="00217F9A" w:rsidP="00637AB4">
      <w:pPr>
        <w:spacing w:after="0"/>
        <w:ind w:firstLine="360"/>
        <w:jc w:val="both"/>
        <w:rPr>
          <w:rFonts w:ascii="Arial" w:hAnsi="Arial"/>
          <w:sz w:val="28"/>
          <w:szCs w:val="28"/>
          <w:lang w:val="en-GB"/>
        </w:rPr>
      </w:pPr>
      <w:r w:rsidRPr="00637AB4">
        <w:rPr>
          <w:rFonts w:ascii="Arial" w:hAnsi="Arial"/>
          <w:sz w:val="28"/>
          <w:szCs w:val="28"/>
          <w:lang w:val="en-GB"/>
        </w:rPr>
        <w:t>Azure Site Recovery is a disaster recovery as a service (</w:t>
      </w:r>
      <w:proofErr w:type="spellStart"/>
      <w:r w:rsidRPr="00637AB4">
        <w:rPr>
          <w:rFonts w:ascii="Arial" w:hAnsi="Arial"/>
          <w:sz w:val="28"/>
          <w:szCs w:val="28"/>
          <w:lang w:val="en-GB"/>
        </w:rPr>
        <w:t>DRaaS</w:t>
      </w:r>
      <w:proofErr w:type="spellEnd"/>
      <w:r w:rsidRPr="00637AB4">
        <w:rPr>
          <w:rFonts w:ascii="Arial" w:hAnsi="Arial"/>
          <w:sz w:val="28"/>
          <w:szCs w:val="28"/>
          <w:lang w:val="en-GB"/>
        </w:rPr>
        <w:t>) offering provided by Microsoft Azure. It enables organizations to replicate, failover, and recover workloads from on-premises environments, other cloud providers, or Azure virtual machines to Azure</w:t>
      </w:r>
      <w:sdt>
        <w:sdtPr>
          <w:rPr>
            <w:rFonts w:ascii="Arial" w:hAnsi="Arial"/>
            <w:sz w:val="28"/>
            <w:szCs w:val="28"/>
            <w:lang w:val="en-GB"/>
          </w:rPr>
          <w:id w:val="1082336870"/>
          <w:citation/>
        </w:sdtPr>
        <w:sdtContent>
          <w:r w:rsidR="00326253">
            <w:rPr>
              <w:rFonts w:ascii="Arial" w:hAnsi="Arial"/>
              <w:sz w:val="28"/>
              <w:szCs w:val="28"/>
              <w:lang w:val="en-GB"/>
            </w:rPr>
            <w:fldChar w:fldCharType="begin"/>
          </w:r>
          <w:r w:rsidR="00326253">
            <w:rPr>
              <w:rFonts w:ascii="Arial" w:hAnsi="Arial"/>
              <w:sz w:val="28"/>
              <w:szCs w:val="28"/>
              <w:lang w:val="en-GB"/>
            </w:rPr>
            <w:instrText xml:space="preserve"> CITATION Mic2419 \l 2057 </w:instrText>
          </w:r>
          <w:r w:rsidR="00326253">
            <w:rPr>
              <w:rFonts w:ascii="Arial" w:hAnsi="Arial"/>
              <w:sz w:val="28"/>
              <w:szCs w:val="28"/>
              <w:lang w:val="en-GB"/>
            </w:rPr>
            <w:fldChar w:fldCharType="separate"/>
          </w:r>
          <w:r w:rsidR="00326253">
            <w:rPr>
              <w:rFonts w:ascii="Arial" w:hAnsi="Arial"/>
              <w:noProof/>
              <w:sz w:val="28"/>
              <w:szCs w:val="28"/>
              <w:lang w:val="en-GB"/>
            </w:rPr>
            <w:t xml:space="preserve"> </w:t>
          </w:r>
          <w:r w:rsidR="00326253" w:rsidRPr="00326253">
            <w:rPr>
              <w:rFonts w:ascii="Arial" w:hAnsi="Arial"/>
              <w:noProof/>
              <w:sz w:val="28"/>
              <w:szCs w:val="28"/>
              <w:lang w:val="en-GB"/>
            </w:rPr>
            <w:t>[21]</w:t>
          </w:r>
          <w:r w:rsidR="00326253">
            <w:rPr>
              <w:rFonts w:ascii="Arial" w:hAnsi="Arial"/>
              <w:sz w:val="28"/>
              <w:szCs w:val="28"/>
              <w:lang w:val="en-GB"/>
            </w:rPr>
            <w:fldChar w:fldCharType="end"/>
          </w:r>
        </w:sdtContent>
      </w:sdt>
      <w:r w:rsidRPr="00637AB4">
        <w:rPr>
          <w:rFonts w:ascii="Arial" w:hAnsi="Arial"/>
          <w:sz w:val="28"/>
          <w:szCs w:val="28"/>
          <w:lang w:val="en-GB"/>
        </w:rPr>
        <w:t>. Here's an overview of Azure Site Recovery</w:t>
      </w:r>
      <w:r w:rsidR="008F15EA">
        <w:rPr>
          <w:rFonts w:ascii="Arial" w:hAnsi="Arial"/>
          <w:sz w:val="28"/>
          <w:szCs w:val="28"/>
          <w:lang w:val="en-GB"/>
        </w:rPr>
        <w:t xml:space="preserve"> services</w:t>
      </w:r>
      <w:r w:rsidRPr="00637AB4">
        <w:rPr>
          <w:rFonts w:ascii="Arial" w:hAnsi="Arial"/>
          <w:sz w:val="28"/>
          <w:szCs w:val="28"/>
          <w:lang w:val="en-GB"/>
        </w:rPr>
        <w:t>:</w:t>
      </w:r>
    </w:p>
    <w:p w14:paraId="5853A355" w14:textId="47E82081" w:rsidR="00217F9A" w:rsidRPr="00637AB4" w:rsidRDefault="00217F9A" w:rsidP="00637AB4">
      <w:pPr>
        <w:pStyle w:val="ListParagraph"/>
        <w:numPr>
          <w:ilvl w:val="0"/>
          <w:numId w:val="38"/>
        </w:numPr>
        <w:spacing w:after="0"/>
        <w:jc w:val="both"/>
        <w:rPr>
          <w:rFonts w:ascii="Arial" w:hAnsi="Arial"/>
          <w:sz w:val="28"/>
          <w:szCs w:val="28"/>
          <w:lang w:val="en-GB"/>
        </w:rPr>
      </w:pPr>
      <w:r w:rsidRPr="00637AB4">
        <w:rPr>
          <w:rFonts w:ascii="Arial" w:hAnsi="Arial"/>
          <w:sz w:val="28"/>
          <w:szCs w:val="28"/>
          <w:lang w:val="en-GB"/>
        </w:rPr>
        <w:t>Disaster Recovery Orchestration:</w:t>
      </w:r>
    </w:p>
    <w:p w14:paraId="1BADCC86" w14:textId="1865950E" w:rsidR="00217F9A" w:rsidRPr="00637AB4"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lastRenderedPageBreak/>
        <w:t>Azure Site Recovery helps organizations protect their applications and data by orchestrating the replication and failover of virtual machines and physical servers to Azure.</w:t>
      </w:r>
    </w:p>
    <w:p w14:paraId="758BDF95" w14:textId="5D85EB91" w:rsidR="00217F9A" w:rsidRPr="00637AB4"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t>It provides automated failover and failback processes to ensure business continuity and minimize downtime in case of disasters or outages</w:t>
      </w:r>
      <w:sdt>
        <w:sdtPr>
          <w:rPr>
            <w:rFonts w:ascii="Arial" w:hAnsi="Arial"/>
            <w:sz w:val="28"/>
            <w:szCs w:val="28"/>
            <w:lang w:val="en-GB"/>
          </w:rPr>
          <w:id w:val="533551454"/>
          <w:citation/>
        </w:sdtPr>
        <w:sdtContent>
          <w:r w:rsidR="00326253">
            <w:rPr>
              <w:rFonts w:ascii="Arial" w:hAnsi="Arial"/>
              <w:sz w:val="28"/>
              <w:szCs w:val="28"/>
              <w:lang w:val="en-GB"/>
            </w:rPr>
            <w:fldChar w:fldCharType="begin"/>
          </w:r>
          <w:r w:rsidR="00326253">
            <w:rPr>
              <w:rFonts w:ascii="Arial" w:hAnsi="Arial"/>
              <w:sz w:val="28"/>
              <w:szCs w:val="28"/>
              <w:lang w:val="en-GB"/>
            </w:rPr>
            <w:instrText xml:space="preserve"> CITATION Mic2419 \l 2057 </w:instrText>
          </w:r>
          <w:r w:rsidR="00326253">
            <w:rPr>
              <w:rFonts w:ascii="Arial" w:hAnsi="Arial"/>
              <w:sz w:val="28"/>
              <w:szCs w:val="28"/>
              <w:lang w:val="en-GB"/>
            </w:rPr>
            <w:fldChar w:fldCharType="separate"/>
          </w:r>
          <w:r w:rsidR="00326253">
            <w:rPr>
              <w:rFonts w:ascii="Arial" w:hAnsi="Arial"/>
              <w:noProof/>
              <w:sz w:val="28"/>
              <w:szCs w:val="28"/>
              <w:lang w:val="en-GB"/>
            </w:rPr>
            <w:t xml:space="preserve"> </w:t>
          </w:r>
          <w:r w:rsidR="00326253" w:rsidRPr="00326253">
            <w:rPr>
              <w:rFonts w:ascii="Arial" w:hAnsi="Arial"/>
              <w:noProof/>
              <w:sz w:val="28"/>
              <w:szCs w:val="28"/>
              <w:lang w:val="en-GB"/>
            </w:rPr>
            <w:t>[21]</w:t>
          </w:r>
          <w:r w:rsidR="00326253">
            <w:rPr>
              <w:rFonts w:ascii="Arial" w:hAnsi="Arial"/>
              <w:sz w:val="28"/>
              <w:szCs w:val="28"/>
              <w:lang w:val="en-GB"/>
            </w:rPr>
            <w:fldChar w:fldCharType="end"/>
          </w:r>
        </w:sdtContent>
      </w:sdt>
      <w:r w:rsidRPr="00637AB4">
        <w:rPr>
          <w:rFonts w:ascii="Arial" w:hAnsi="Arial"/>
          <w:sz w:val="28"/>
          <w:szCs w:val="28"/>
          <w:lang w:val="en-GB"/>
        </w:rPr>
        <w:t>.</w:t>
      </w:r>
    </w:p>
    <w:p w14:paraId="232CFD07" w14:textId="2B546081" w:rsidR="00217F9A" w:rsidRPr="00637AB4" w:rsidRDefault="00217F9A" w:rsidP="00637AB4">
      <w:pPr>
        <w:pStyle w:val="ListParagraph"/>
        <w:numPr>
          <w:ilvl w:val="0"/>
          <w:numId w:val="38"/>
        </w:numPr>
        <w:spacing w:after="0"/>
        <w:jc w:val="both"/>
        <w:rPr>
          <w:rFonts w:ascii="Arial" w:hAnsi="Arial"/>
          <w:sz w:val="28"/>
          <w:szCs w:val="28"/>
          <w:lang w:val="en-GB"/>
        </w:rPr>
      </w:pPr>
      <w:r w:rsidRPr="00637AB4">
        <w:rPr>
          <w:rFonts w:ascii="Arial" w:hAnsi="Arial"/>
          <w:sz w:val="28"/>
          <w:szCs w:val="28"/>
          <w:lang w:val="en-GB"/>
        </w:rPr>
        <w:t>Multi-Platform Support:</w:t>
      </w:r>
    </w:p>
    <w:p w14:paraId="0FF3B3E3" w14:textId="0E43DE30" w:rsidR="00217F9A" w:rsidRPr="00637AB4"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t>Azure Site Recovery supports a wide range of virtualization platforms, including VMware vSphere, Microsoft Hyper-V, and physical servers running Windows or Linux operating systems.</w:t>
      </w:r>
    </w:p>
    <w:p w14:paraId="1348C3BD" w14:textId="31D31E32" w:rsidR="00217F9A" w:rsidRPr="00637AB4"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t xml:space="preserve">It allows organizations to replicate and protect workloads from heterogeneous environments, including on-premises data </w:t>
      </w:r>
      <w:proofErr w:type="spellStart"/>
      <w:r w:rsidRPr="00637AB4">
        <w:rPr>
          <w:rFonts w:ascii="Arial" w:hAnsi="Arial"/>
          <w:sz w:val="28"/>
          <w:szCs w:val="28"/>
          <w:lang w:val="en-GB"/>
        </w:rPr>
        <w:t>centers</w:t>
      </w:r>
      <w:proofErr w:type="spellEnd"/>
      <w:r w:rsidRPr="00637AB4">
        <w:rPr>
          <w:rFonts w:ascii="Arial" w:hAnsi="Arial"/>
          <w:sz w:val="28"/>
          <w:szCs w:val="28"/>
          <w:lang w:val="en-GB"/>
        </w:rPr>
        <w:t xml:space="preserve"> and other cloud providers</w:t>
      </w:r>
      <w:sdt>
        <w:sdtPr>
          <w:rPr>
            <w:rFonts w:ascii="Arial" w:hAnsi="Arial"/>
            <w:sz w:val="28"/>
            <w:szCs w:val="28"/>
            <w:lang w:val="en-GB"/>
          </w:rPr>
          <w:id w:val="873735331"/>
          <w:citation/>
        </w:sdtPr>
        <w:sdtContent>
          <w:r w:rsidR="00326253">
            <w:rPr>
              <w:rFonts w:ascii="Arial" w:hAnsi="Arial"/>
              <w:sz w:val="28"/>
              <w:szCs w:val="28"/>
              <w:lang w:val="en-GB"/>
            </w:rPr>
            <w:fldChar w:fldCharType="begin"/>
          </w:r>
          <w:r w:rsidR="00326253">
            <w:rPr>
              <w:rFonts w:ascii="Arial" w:hAnsi="Arial"/>
              <w:sz w:val="28"/>
              <w:szCs w:val="28"/>
              <w:lang w:val="en-GB"/>
            </w:rPr>
            <w:instrText xml:space="preserve"> CITATION Mic2419 \l 2057 </w:instrText>
          </w:r>
          <w:r w:rsidR="00326253">
            <w:rPr>
              <w:rFonts w:ascii="Arial" w:hAnsi="Arial"/>
              <w:sz w:val="28"/>
              <w:szCs w:val="28"/>
              <w:lang w:val="en-GB"/>
            </w:rPr>
            <w:fldChar w:fldCharType="separate"/>
          </w:r>
          <w:r w:rsidR="00326253">
            <w:rPr>
              <w:rFonts w:ascii="Arial" w:hAnsi="Arial"/>
              <w:noProof/>
              <w:sz w:val="28"/>
              <w:szCs w:val="28"/>
              <w:lang w:val="en-GB"/>
            </w:rPr>
            <w:t xml:space="preserve"> </w:t>
          </w:r>
          <w:r w:rsidR="00326253" w:rsidRPr="00326253">
            <w:rPr>
              <w:rFonts w:ascii="Arial" w:hAnsi="Arial"/>
              <w:noProof/>
              <w:sz w:val="28"/>
              <w:szCs w:val="28"/>
              <w:lang w:val="en-GB"/>
            </w:rPr>
            <w:t>[21]</w:t>
          </w:r>
          <w:r w:rsidR="00326253">
            <w:rPr>
              <w:rFonts w:ascii="Arial" w:hAnsi="Arial"/>
              <w:sz w:val="28"/>
              <w:szCs w:val="28"/>
              <w:lang w:val="en-GB"/>
            </w:rPr>
            <w:fldChar w:fldCharType="end"/>
          </w:r>
        </w:sdtContent>
      </w:sdt>
      <w:r w:rsidRPr="00637AB4">
        <w:rPr>
          <w:rFonts w:ascii="Arial" w:hAnsi="Arial"/>
          <w:sz w:val="28"/>
          <w:szCs w:val="28"/>
          <w:lang w:val="en-GB"/>
        </w:rPr>
        <w:t>.</w:t>
      </w:r>
    </w:p>
    <w:p w14:paraId="6B53DE19" w14:textId="2E932C84" w:rsidR="00217F9A" w:rsidRPr="00637AB4" w:rsidRDefault="00217F9A" w:rsidP="00637AB4">
      <w:pPr>
        <w:pStyle w:val="ListParagraph"/>
        <w:numPr>
          <w:ilvl w:val="0"/>
          <w:numId w:val="38"/>
        </w:numPr>
        <w:spacing w:after="0"/>
        <w:jc w:val="both"/>
        <w:rPr>
          <w:rFonts w:ascii="Arial" w:hAnsi="Arial"/>
          <w:sz w:val="28"/>
          <w:szCs w:val="28"/>
          <w:lang w:val="en-GB"/>
        </w:rPr>
      </w:pPr>
      <w:r w:rsidRPr="00637AB4">
        <w:rPr>
          <w:rFonts w:ascii="Arial" w:hAnsi="Arial"/>
          <w:sz w:val="28"/>
          <w:szCs w:val="28"/>
          <w:lang w:val="en-GB"/>
        </w:rPr>
        <w:t>Replication and Recovery:</w:t>
      </w:r>
    </w:p>
    <w:p w14:paraId="0B7C4B4A" w14:textId="544B43BF" w:rsidR="00217F9A" w:rsidRPr="00637AB4"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t>Azure Site Recovery replicates virtual machines and physical servers to Azure storage in near-real-time, ensuring data consistency and integrity during the replication process.</w:t>
      </w:r>
    </w:p>
    <w:p w14:paraId="3A610011" w14:textId="69FF7C67" w:rsidR="00217F9A" w:rsidRPr="00637AB4"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t xml:space="preserve">It provides </w:t>
      </w:r>
      <w:r w:rsidR="00373963">
        <w:rPr>
          <w:rFonts w:ascii="Arial" w:hAnsi="Arial"/>
          <w:sz w:val="28"/>
          <w:szCs w:val="28"/>
          <w:lang w:val="en-GB"/>
        </w:rPr>
        <w:t>R</w:t>
      </w:r>
      <w:r w:rsidRPr="00637AB4">
        <w:rPr>
          <w:rFonts w:ascii="Arial" w:hAnsi="Arial"/>
          <w:sz w:val="28"/>
          <w:szCs w:val="28"/>
          <w:lang w:val="en-GB"/>
        </w:rPr>
        <w:t xml:space="preserve">ecovery </w:t>
      </w:r>
      <w:r w:rsidR="00373963">
        <w:rPr>
          <w:rFonts w:ascii="Arial" w:hAnsi="Arial"/>
          <w:sz w:val="28"/>
          <w:szCs w:val="28"/>
          <w:lang w:val="en-GB"/>
        </w:rPr>
        <w:t>P</w:t>
      </w:r>
      <w:r w:rsidRPr="00637AB4">
        <w:rPr>
          <w:rFonts w:ascii="Arial" w:hAnsi="Arial"/>
          <w:sz w:val="28"/>
          <w:szCs w:val="28"/>
          <w:lang w:val="en-GB"/>
        </w:rPr>
        <w:t xml:space="preserve">oint </w:t>
      </w:r>
      <w:r w:rsidR="00373963">
        <w:rPr>
          <w:rFonts w:ascii="Arial" w:hAnsi="Arial"/>
          <w:sz w:val="28"/>
          <w:szCs w:val="28"/>
          <w:lang w:val="en-GB"/>
        </w:rPr>
        <w:t>O</w:t>
      </w:r>
      <w:r w:rsidRPr="00637AB4">
        <w:rPr>
          <w:rFonts w:ascii="Arial" w:hAnsi="Arial"/>
          <w:sz w:val="28"/>
          <w:szCs w:val="28"/>
          <w:lang w:val="en-GB"/>
        </w:rPr>
        <w:t>bjectives (RPOs) as low as 30 seconds, enabling organizations to minimize data loss in the event of disasters or disruptions</w:t>
      </w:r>
      <w:sdt>
        <w:sdtPr>
          <w:rPr>
            <w:rFonts w:ascii="Arial" w:hAnsi="Arial"/>
            <w:sz w:val="28"/>
            <w:szCs w:val="28"/>
            <w:lang w:val="en-GB"/>
          </w:rPr>
          <w:id w:val="1314686346"/>
          <w:citation/>
        </w:sdtPr>
        <w:sdtContent>
          <w:r w:rsidR="00326253">
            <w:rPr>
              <w:rFonts w:ascii="Arial" w:hAnsi="Arial"/>
              <w:sz w:val="28"/>
              <w:szCs w:val="28"/>
              <w:lang w:val="en-GB"/>
            </w:rPr>
            <w:fldChar w:fldCharType="begin"/>
          </w:r>
          <w:r w:rsidR="00326253">
            <w:rPr>
              <w:rFonts w:ascii="Arial" w:hAnsi="Arial"/>
              <w:sz w:val="28"/>
              <w:szCs w:val="28"/>
              <w:lang w:val="en-GB"/>
            </w:rPr>
            <w:instrText xml:space="preserve"> CITATION Mic2419 \l 2057 </w:instrText>
          </w:r>
          <w:r w:rsidR="00326253">
            <w:rPr>
              <w:rFonts w:ascii="Arial" w:hAnsi="Arial"/>
              <w:sz w:val="28"/>
              <w:szCs w:val="28"/>
              <w:lang w:val="en-GB"/>
            </w:rPr>
            <w:fldChar w:fldCharType="separate"/>
          </w:r>
          <w:r w:rsidR="00326253">
            <w:rPr>
              <w:rFonts w:ascii="Arial" w:hAnsi="Arial"/>
              <w:noProof/>
              <w:sz w:val="28"/>
              <w:szCs w:val="28"/>
              <w:lang w:val="en-GB"/>
            </w:rPr>
            <w:t xml:space="preserve"> </w:t>
          </w:r>
          <w:r w:rsidR="00326253" w:rsidRPr="00326253">
            <w:rPr>
              <w:rFonts w:ascii="Arial" w:hAnsi="Arial"/>
              <w:noProof/>
              <w:sz w:val="28"/>
              <w:szCs w:val="28"/>
              <w:lang w:val="en-GB"/>
            </w:rPr>
            <w:t>[21]</w:t>
          </w:r>
          <w:r w:rsidR="00326253">
            <w:rPr>
              <w:rFonts w:ascii="Arial" w:hAnsi="Arial"/>
              <w:sz w:val="28"/>
              <w:szCs w:val="28"/>
              <w:lang w:val="en-GB"/>
            </w:rPr>
            <w:fldChar w:fldCharType="end"/>
          </w:r>
        </w:sdtContent>
      </w:sdt>
      <w:r w:rsidRPr="00637AB4">
        <w:rPr>
          <w:rFonts w:ascii="Arial" w:hAnsi="Arial"/>
          <w:sz w:val="28"/>
          <w:szCs w:val="28"/>
          <w:lang w:val="en-GB"/>
        </w:rPr>
        <w:t>.</w:t>
      </w:r>
    </w:p>
    <w:p w14:paraId="2D7687AB" w14:textId="640BCCFD" w:rsidR="00217F9A" w:rsidRPr="00637AB4" w:rsidRDefault="00217F9A" w:rsidP="00637AB4">
      <w:pPr>
        <w:pStyle w:val="ListParagraph"/>
        <w:numPr>
          <w:ilvl w:val="0"/>
          <w:numId w:val="38"/>
        </w:numPr>
        <w:spacing w:after="0"/>
        <w:jc w:val="both"/>
        <w:rPr>
          <w:rFonts w:ascii="Arial" w:hAnsi="Arial"/>
          <w:sz w:val="28"/>
          <w:szCs w:val="28"/>
          <w:lang w:val="en-GB"/>
        </w:rPr>
      </w:pPr>
      <w:r w:rsidRPr="00637AB4">
        <w:rPr>
          <w:rFonts w:ascii="Arial" w:hAnsi="Arial"/>
          <w:sz w:val="28"/>
          <w:szCs w:val="28"/>
          <w:lang w:val="en-GB"/>
        </w:rPr>
        <w:t>Automated Failover and Failback:</w:t>
      </w:r>
    </w:p>
    <w:p w14:paraId="373F7141" w14:textId="54247149" w:rsidR="00217F9A" w:rsidRPr="00637AB4"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t>Azure Site Recovery automates the failover process, enabling organizations to initiate failover operations manually or automatically based on predefined criteria such as application health or environmental conditions.</w:t>
      </w:r>
    </w:p>
    <w:p w14:paraId="17E8A50E" w14:textId="42C72094" w:rsidR="00217F9A" w:rsidRPr="00637AB4"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t>It supports orchestrated recovery plans to sequence the failover of multiple virtual machines and applications, ensuring consistency and integrity during the recovery process.</w:t>
      </w:r>
    </w:p>
    <w:p w14:paraId="5310C6C7" w14:textId="7DA56BE8" w:rsidR="00217F9A" w:rsidRPr="00637AB4"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t>Azure Site Recovery also automates the failback process, allowing organizations to return workloads to their original locations once the primary site is restored</w:t>
      </w:r>
      <w:sdt>
        <w:sdtPr>
          <w:rPr>
            <w:rFonts w:ascii="Arial" w:hAnsi="Arial"/>
            <w:sz w:val="28"/>
            <w:szCs w:val="28"/>
            <w:lang w:val="en-GB"/>
          </w:rPr>
          <w:id w:val="77180661"/>
          <w:citation/>
        </w:sdtPr>
        <w:sdtContent>
          <w:r w:rsidR="00326253">
            <w:rPr>
              <w:rFonts w:ascii="Arial" w:hAnsi="Arial"/>
              <w:sz w:val="28"/>
              <w:szCs w:val="28"/>
              <w:lang w:val="en-GB"/>
            </w:rPr>
            <w:fldChar w:fldCharType="begin"/>
          </w:r>
          <w:r w:rsidR="00326253">
            <w:rPr>
              <w:rFonts w:ascii="Arial" w:hAnsi="Arial"/>
              <w:sz w:val="28"/>
              <w:szCs w:val="28"/>
              <w:lang w:val="en-GB"/>
            </w:rPr>
            <w:instrText xml:space="preserve"> CITATION Mic2419 \l 2057 </w:instrText>
          </w:r>
          <w:r w:rsidR="00326253">
            <w:rPr>
              <w:rFonts w:ascii="Arial" w:hAnsi="Arial"/>
              <w:sz w:val="28"/>
              <w:szCs w:val="28"/>
              <w:lang w:val="en-GB"/>
            </w:rPr>
            <w:fldChar w:fldCharType="separate"/>
          </w:r>
          <w:r w:rsidR="00326253">
            <w:rPr>
              <w:rFonts w:ascii="Arial" w:hAnsi="Arial"/>
              <w:noProof/>
              <w:sz w:val="28"/>
              <w:szCs w:val="28"/>
              <w:lang w:val="en-GB"/>
            </w:rPr>
            <w:t xml:space="preserve"> </w:t>
          </w:r>
          <w:r w:rsidR="00326253" w:rsidRPr="00326253">
            <w:rPr>
              <w:rFonts w:ascii="Arial" w:hAnsi="Arial"/>
              <w:noProof/>
              <w:sz w:val="28"/>
              <w:szCs w:val="28"/>
              <w:lang w:val="en-GB"/>
            </w:rPr>
            <w:t>[21]</w:t>
          </w:r>
          <w:r w:rsidR="00326253">
            <w:rPr>
              <w:rFonts w:ascii="Arial" w:hAnsi="Arial"/>
              <w:sz w:val="28"/>
              <w:szCs w:val="28"/>
              <w:lang w:val="en-GB"/>
            </w:rPr>
            <w:fldChar w:fldCharType="end"/>
          </w:r>
        </w:sdtContent>
      </w:sdt>
      <w:r w:rsidRPr="00637AB4">
        <w:rPr>
          <w:rFonts w:ascii="Arial" w:hAnsi="Arial"/>
          <w:sz w:val="28"/>
          <w:szCs w:val="28"/>
          <w:lang w:val="en-GB"/>
        </w:rPr>
        <w:t>.</w:t>
      </w:r>
    </w:p>
    <w:p w14:paraId="2431937D" w14:textId="23306B36" w:rsidR="00217F9A" w:rsidRPr="00637AB4" w:rsidRDefault="00217F9A" w:rsidP="00637AB4">
      <w:pPr>
        <w:pStyle w:val="ListParagraph"/>
        <w:numPr>
          <w:ilvl w:val="0"/>
          <w:numId w:val="38"/>
        </w:numPr>
        <w:spacing w:after="0"/>
        <w:jc w:val="both"/>
        <w:rPr>
          <w:rFonts w:ascii="Arial" w:hAnsi="Arial"/>
          <w:sz w:val="28"/>
          <w:szCs w:val="28"/>
          <w:lang w:val="en-GB"/>
        </w:rPr>
      </w:pPr>
      <w:r w:rsidRPr="00637AB4">
        <w:rPr>
          <w:rFonts w:ascii="Arial" w:hAnsi="Arial"/>
          <w:sz w:val="28"/>
          <w:szCs w:val="28"/>
          <w:lang w:val="en-GB"/>
        </w:rPr>
        <w:t>Application Consistency:</w:t>
      </w:r>
    </w:p>
    <w:p w14:paraId="1CF3F85B" w14:textId="6ABDB295" w:rsidR="00217F9A" w:rsidRPr="00637AB4"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t>Azure Site Recovery ensures application consistency during failover and failback operations by integrating with application-aware snapshots and synchronization technologies.</w:t>
      </w:r>
    </w:p>
    <w:p w14:paraId="568B7BA5" w14:textId="579237BB" w:rsidR="00217F9A" w:rsidRPr="00637AB4"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t>It coordinates the failover of multi-tier applications and ensures that dependencies and interdependencies are maintained across virtual machines and applications</w:t>
      </w:r>
      <w:sdt>
        <w:sdtPr>
          <w:rPr>
            <w:rFonts w:ascii="Arial" w:hAnsi="Arial"/>
            <w:sz w:val="28"/>
            <w:szCs w:val="28"/>
            <w:lang w:val="en-GB"/>
          </w:rPr>
          <w:id w:val="-1214954036"/>
          <w:citation/>
        </w:sdtPr>
        <w:sdtContent>
          <w:r w:rsidR="00326253">
            <w:rPr>
              <w:rFonts w:ascii="Arial" w:hAnsi="Arial"/>
              <w:sz w:val="28"/>
              <w:szCs w:val="28"/>
              <w:lang w:val="en-GB"/>
            </w:rPr>
            <w:fldChar w:fldCharType="begin"/>
          </w:r>
          <w:r w:rsidR="00326253">
            <w:rPr>
              <w:rFonts w:ascii="Arial" w:hAnsi="Arial"/>
              <w:sz w:val="28"/>
              <w:szCs w:val="28"/>
              <w:lang w:val="en-GB"/>
            </w:rPr>
            <w:instrText xml:space="preserve"> CITATION Mic2419 \l 2057 </w:instrText>
          </w:r>
          <w:r w:rsidR="00326253">
            <w:rPr>
              <w:rFonts w:ascii="Arial" w:hAnsi="Arial"/>
              <w:sz w:val="28"/>
              <w:szCs w:val="28"/>
              <w:lang w:val="en-GB"/>
            </w:rPr>
            <w:fldChar w:fldCharType="separate"/>
          </w:r>
          <w:r w:rsidR="00326253">
            <w:rPr>
              <w:rFonts w:ascii="Arial" w:hAnsi="Arial"/>
              <w:noProof/>
              <w:sz w:val="28"/>
              <w:szCs w:val="28"/>
              <w:lang w:val="en-GB"/>
            </w:rPr>
            <w:t xml:space="preserve"> </w:t>
          </w:r>
          <w:r w:rsidR="00326253" w:rsidRPr="00326253">
            <w:rPr>
              <w:rFonts w:ascii="Arial" w:hAnsi="Arial"/>
              <w:noProof/>
              <w:sz w:val="28"/>
              <w:szCs w:val="28"/>
              <w:lang w:val="en-GB"/>
            </w:rPr>
            <w:t>[21]</w:t>
          </w:r>
          <w:r w:rsidR="00326253">
            <w:rPr>
              <w:rFonts w:ascii="Arial" w:hAnsi="Arial"/>
              <w:sz w:val="28"/>
              <w:szCs w:val="28"/>
              <w:lang w:val="en-GB"/>
            </w:rPr>
            <w:fldChar w:fldCharType="end"/>
          </w:r>
        </w:sdtContent>
      </w:sdt>
      <w:r w:rsidRPr="00637AB4">
        <w:rPr>
          <w:rFonts w:ascii="Arial" w:hAnsi="Arial"/>
          <w:sz w:val="28"/>
          <w:szCs w:val="28"/>
          <w:lang w:val="en-GB"/>
        </w:rPr>
        <w:t>.</w:t>
      </w:r>
    </w:p>
    <w:p w14:paraId="4142DE4E" w14:textId="33F3C407" w:rsidR="00217F9A" w:rsidRPr="00637AB4" w:rsidRDefault="00217F9A" w:rsidP="00637AB4">
      <w:pPr>
        <w:pStyle w:val="ListParagraph"/>
        <w:numPr>
          <w:ilvl w:val="0"/>
          <w:numId w:val="38"/>
        </w:numPr>
        <w:spacing w:after="0"/>
        <w:jc w:val="both"/>
        <w:rPr>
          <w:rFonts w:ascii="Arial" w:hAnsi="Arial"/>
          <w:sz w:val="28"/>
          <w:szCs w:val="28"/>
          <w:lang w:val="en-GB"/>
        </w:rPr>
      </w:pPr>
      <w:r w:rsidRPr="00637AB4">
        <w:rPr>
          <w:rFonts w:ascii="Arial" w:hAnsi="Arial"/>
          <w:sz w:val="28"/>
          <w:szCs w:val="28"/>
          <w:lang w:val="en-GB"/>
        </w:rPr>
        <w:t>Integration with Azure Services:</w:t>
      </w:r>
    </w:p>
    <w:p w14:paraId="3D573FC3" w14:textId="620CD7E0" w:rsidR="00217F9A" w:rsidRPr="00131178" w:rsidRDefault="00217F9A" w:rsidP="00637AB4">
      <w:pPr>
        <w:pStyle w:val="ListParagraph"/>
        <w:numPr>
          <w:ilvl w:val="0"/>
          <w:numId w:val="34"/>
        </w:numPr>
        <w:spacing w:after="0"/>
        <w:ind w:left="0" w:firstLine="360"/>
        <w:jc w:val="both"/>
        <w:rPr>
          <w:rFonts w:ascii="Arial" w:hAnsi="Arial"/>
          <w:sz w:val="28"/>
          <w:szCs w:val="28"/>
          <w:lang w:val="en-GB"/>
        </w:rPr>
      </w:pPr>
      <w:r w:rsidRPr="00637AB4">
        <w:rPr>
          <w:rFonts w:ascii="Arial" w:hAnsi="Arial"/>
          <w:sz w:val="28"/>
          <w:szCs w:val="28"/>
          <w:lang w:val="en-GB"/>
        </w:rPr>
        <w:t xml:space="preserve">Azure Site Recovery integrates seamlessly with other Azure services such as Azure Virtual Machines, Azure Blob Storage, Azure Virtual Network, </w:t>
      </w:r>
      <w:r w:rsidRPr="00131178">
        <w:rPr>
          <w:rFonts w:ascii="Arial" w:hAnsi="Arial"/>
          <w:sz w:val="28"/>
          <w:szCs w:val="28"/>
          <w:lang w:val="en-GB"/>
        </w:rPr>
        <w:t>and Azure Monitor for comprehensive disaster recovery and monitoring capabilities.</w:t>
      </w:r>
    </w:p>
    <w:p w14:paraId="49A3A277" w14:textId="0BCD59A3" w:rsidR="00217F9A" w:rsidRPr="00131178" w:rsidRDefault="00217F9A" w:rsidP="000B0338">
      <w:pPr>
        <w:pStyle w:val="ListParagraph"/>
        <w:numPr>
          <w:ilvl w:val="0"/>
          <w:numId w:val="34"/>
        </w:numPr>
        <w:spacing w:after="0"/>
        <w:ind w:left="0" w:firstLine="360"/>
        <w:jc w:val="both"/>
        <w:rPr>
          <w:rFonts w:ascii="Arial" w:hAnsi="Arial"/>
          <w:sz w:val="28"/>
          <w:szCs w:val="28"/>
          <w:lang w:val="en-GB"/>
        </w:rPr>
      </w:pPr>
      <w:r w:rsidRPr="00131178">
        <w:rPr>
          <w:rFonts w:ascii="Arial" w:hAnsi="Arial"/>
          <w:sz w:val="28"/>
          <w:szCs w:val="28"/>
          <w:lang w:val="en-GB"/>
        </w:rPr>
        <w:lastRenderedPageBreak/>
        <w:t>It leverages Azure global infrastructure to provide high availability, scalability, and reliability for disaster recovery operations</w:t>
      </w:r>
      <w:sdt>
        <w:sdtPr>
          <w:rPr>
            <w:rFonts w:ascii="Arial" w:hAnsi="Arial"/>
            <w:sz w:val="28"/>
            <w:szCs w:val="28"/>
            <w:lang w:val="en-GB"/>
          </w:rPr>
          <w:id w:val="787558512"/>
          <w:citation/>
        </w:sdtPr>
        <w:sdtContent>
          <w:r w:rsidR="00326253" w:rsidRPr="00131178">
            <w:rPr>
              <w:rFonts w:ascii="Arial" w:hAnsi="Arial"/>
              <w:sz w:val="28"/>
              <w:szCs w:val="28"/>
              <w:lang w:val="en-GB"/>
            </w:rPr>
            <w:fldChar w:fldCharType="begin"/>
          </w:r>
          <w:r w:rsidR="00326253" w:rsidRPr="00131178">
            <w:rPr>
              <w:rFonts w:ascii="Arial" w:hAnsi="Arial"/>
              <w:sz w:val="28"/>
              <w:szCs w:val="28"/>
              <w:lang w:val="en-GB"/>
            </w:rPr>
            <w:instrText xml:space="preserve"> CITATION Mic2419 \l 2057 </w:instrText>
          </w:r>
          <w:r w:rsidR="00326253" w:rsidRPr="00131178">
            <w:rPr>
              <w:rFonts w:ascii="Arial" w:hAnsi="Arial"/>
              <w:sz w:val="28"/>
              <w:szCs w:val="28"/>
              <w:lang w:val="en-GB"/>
            </w:rPr>
            <w:fldChar w:fldCharType="separate"/>
          </w:r>
          <w:r w:rsidR="00326253" w:rsidRPr="00131178">
            <w:rPr>
              <w:rFonts w:ascii="Arial" w:hAnsi="Arial"/>
              <w:noProof/>
              <w:sz w:val="28"/>
              <w:szCs w:val="28"/>
              <w:lang w:val="en-GB"/>
            </w:rPr>
            <w:t xml:space="preserve"> [21]</w:t>
          </w:r>
          <w:r w:rsidR="00326253" w:rsidRPr="00131178">
            <w:rPr>
              <w:rFonts w:ascii="Arial" w:hAnsi="Arial"/>
              <w:sz w:val="28"/>
              <w:szCs w:val="28"/>
              <w:lang w:val="en-GB"/>
            </w:rPr>
            <w:fldChar w:fldCharType="end"/>
          </w:r>
        </w:sdtContent>
      </w:sdt>
      <w:r w:rsidRPr="00131178">
        <w:rPr>
          <w:rFonts w:ascii="Arial" w:hAnsi="Arial"/>
          <w:sz w:val="28"/>
          <w:szCs w:val="28"/>
          <w:lang w:val="en-GB"/>
        </w:rPr>
        <w:t>.</w:t>
      </w:r>
    </w:p>
    <w:p w14:paraId="411937E9" w14:textId="259C7EA8" w:rsidR="00480712" w:rsidRPr="00131178" w:rsidRDefault="00217F9A" w:rsidP="00326253">
      <w:pPr>
        <w:spacing w:after="0"/>
        <w:ind w:firstLine="360"/>
        <w:jc w:val="both"/>
        <w:rPr>
          <w:rFonts w:ascii="Arial" w:hAnsi="Arial"/>
          <w:sz w:val="28"/>
          <w:szCs w:val="28"/>
          <w:lang w:val="en-GB"/>
        </w:rPr>
      </w:pPr>
      <w:r w:rsidRPr="00131178">
        <w:rPr>
          <w:rFonts w:ascii="Arial" w:hAnsi="Arial"/>
          <w:sz w:val="28"/>
          <w:szCs w:val="28"/>
          <w:lang w:val="en-GB"/>
        </w:rPr>
        <w:t>Overall, Azure Site Recovery helps organizations implement robust disaster recovery strategies, protect critical workloads, and ensure business continuity by leveraging the scalability, reliability, and global reach of Microsoft Azure.</w:t>
      </w:r>
    </w:p>
    <w:p w14:paraId="36B35B3E" w14:textId="30C8EE27" w:rsidR="00326253" w:rsidRPr="00131178" w:rsidRDefault="00326253" w:rsidP="00CC6F17">
      <w:pPr>
        <w:spacing w:after="0"/>
        <w:ind w:firstLine="360"/>
        <w:jc w:val="both"/>
        <w:rPr>
          <w:rFonts w:ascii="Arial" w:hAnsi="Arial"/>
          <w:sz w:val="28"/>
          <w:szCs w:val="28"/>
          <w:lang w:val="en-GB"/>
        </w:rPr>
      </w:pPr>
      <w:r w:rsidRPr="00131178">
        <w:rPr>
          <w:rFonts w:ascii="Arial" w:hAnsi="Arial"/>
          <w:sz w:val="28"/>
          <w:szCs w:val="28"/>
          <w:lang w:val="en-GB"/>
        </w:rPr>
        <w:t xml:space="preserve">Azure Site Recovery (ASR) can significantly improve </w:t>
      </w:r>
      <w:r w:rsidR="00CC6F17" w:rsidRPr="00131178">
        <w:rPr>
          <w:rFonts w:ascii="Arial" w:hAnsi="Arial"/>
          <w:sz w:val="28"/>
          <w:szCs w:val="28"/>
          <w:lang w:val="en-GB"/>
        </w:rPr>
        <w:t>GLI’s</w:t>
      </w:r>
      <w:r w:rsidRPr="00131178">
        <w:rPr>
          <w:rFonts w:ascii="Arial" w:hAnsi="Arial"/>
          <w:sz w:val="28"/>
          <w:szCs w:val="28"/>
          <w:lang w:val="en-GB"/>
        </w:rPr>
        <w:t xml:space="preserve"> business continuity and disaster recovery (BCDR) capabilities, leading to several key benefits:</w:t>
      </w:r>
    </w:p>
    <w:p w14:paraId="19C01A7D" w14:textId="650B9C96" w:rsidR="00326253" w:rsidRPr="00131178" w:rsidRDefault="00326253" w:rsidP="00CC6F17">
      <w:pPr>
        <w:pStyle w:val="ListParagraph"/>
        <w:numPr>
          <w:ilvl w:val="0"/>
          <w:numId w:val="45"/>
        </w:numPr>
        <w:spacing w:after="0"/>
        <w:jc w:val="both"/>
        <w:rPr>
          <w:rFonts w:ascii="Arial" w:hAnsi="Arial"/>
          <w:sz w:val="28"/>
          <w:szCs w:val="28"/>
          <w:lang w:val="en-GB"/>
        </w:rPr>
      </w:pPr>
      <w:r w:rsidRPr="00131178">
        <w:rPr>
          <w:rFonts w:ascii="Arial" w:hAnsi="Arial"/>
          <w:sz w:val="28"/>
          <w:szCs w:val="28"/>
          <w:lang w:val="en-GB"/>
        </w:rPr>
        <w:t>Minimize Downtime and Data Loss:</w:t>
      </w:r>
    </w:p>
    <w:p w14:paraId="79C4F364" w14:textId="75EEEF84" w:rsidR="00326253" w:rsidRPr="00CC6F17" w:rsidRDefault="00326253" w:rsidP="00CC6F17">
      <w:pPr>
        <w:pStyle w:val="ListParagraph"/>
        <w:numPr>
          <w:ilvl w:val="0"/>
          <w:numId w:val="34"/>
        </w:numPr>
        <w:spacing w:after="0"/>
        <w:ind w:left="0" w:firstLine="360"/>
        <w:jc w:val="both"/>
        <w:rPr>
          <w:rFonts w:ascii="Arial" w:hAnsi="Arial"/>
          <w:sz w:val="28"/>
          <w:szCs w:val="28"/>
          <w:lang w:val="en-GB"/>
        </w:rPr>
      </w:pPr>
      <w:r w:rsidRPr="00131178">
        <w:rPr>
          <w:rFonts w:ascii="Arial" w:hAnsi="Arial"/>
          <w:sz w:val="28"/>
          <w:szCs w:val="28"/>
          <w:lang w:val="en-GB"/>
        </w:rPr>
        <w:t>ASR helps companies minimize downtime and data loss by providing automated replication and</w:t>
      </w:r>
      <w:r w:rsidRPr="00CC6F17">
        <w:rPr>
          <w:rFonts w:ascii="Arial" w:hAnsi="Arial"/>
          <w:sz w:val="28"/>
          <w:szCs w:val="28"/>
          <w:lang w:val="en-GB"/>
        </w:rPr>
        <w:t xml:space="preserve"> failover capabilities for their workloads.</w:t>
      </w:r>
    </w:p>
    <w:p w14:paraId="13BA3632" w14:textId="2EFDAAF8" w:rsidR="00326253" w:rsidRPr="00CC6F17" w:rsidRDefault="00326253" w:rsidP="00CC6F17">
      <w:pPr>
        <w:pStyle w:val="ListParagraph"/>
        <w:numPr>
          <w:ilvl w:val="0"/>
          <w:numId w:val="34"/>
        </w:numPr>
        <w:spacing w:after="0"/>
        <w:ind w:left="0" w:firstLine="360"/>
        <w:jc w:val="both"/>
        <w:rPr>
          <w:rFonts w:ascii="Arial" w:hAnsi="Arial"/>
          <w:sz w:val="28"/>
          <w:szCs w:val="28"/>
          <w:lang w:val="en-GB"/>
        </w:rPr>
      </w:pPr>
      <w:r w:rsidRPr="00CC6F17">
        <w:rPr>
          <w:rFonts w:ascii="Arial" w:hAnsi="Arial"/>
          <w:sz w:val="28"/>
          <w:szCs w:val="28"/>
          <w:lang w:val="en-GB"/>
        </w:rPr>
        <w:t>In the event of a disaster or outage, ASR enables rapid failover to a secondary site (Azure or another location), ensuring continuity of critical business operations with minimal disruption</w:t>
      </w:r>
      <w:sdt>
        <w:sdtPr>
          <w:rPr>
            <w:rFonts w:ascii="Arial" w:hAnsi="Arial"/>
            <w:sz w:val="28"/>
            <w:szCs w:val="28"/>
            <w:lang w:val="en-GB"/>
          </w:rPr>
          <w:id w:val="-229763586"/>
          <w:citation/>
        </w:sdtPr>
        <w:sdtContent>
          <w:r w:rsidR="0067357A">
            <w:rPr>
              <w:rFonts w:ascii="Arial" w:hAnsi="Arial"/>
              <w:sz w:val="28"/>
              <w:szCs w:val="28"/>
              <w:lang w:val="en-GB"/>
            </w:rPr>
            <w:fldChar w:fldCharType="begin"/>
          </w:r>
          <w:r w:rsidR="0067357A">
            <w:rPr>
              <w:rFonts w:ascii="Arial" w:hAnsi="Arial"/>
              <w:sz w:val="28"/>
              <w:szCs w:val="28"/>
              <w:lang w:val="en-GB"/>
            </w:rPr>
            <w:instrText xml:space="preserve"> CITATION Mic2419 \l 2057 </w:instrText>
          </w:r>
          <w:r w:rsidR="0067357A">
            <w:rPr>
              <w:rFonts w:ascii="Arial" w:hAnsi="Arial"/>
              <w:sz w:val="28"/>
              <w:szCs w:val="28"/>
              <w:lang w:val="en-GB"/>
            </w:rPr>
            <w:fldChar w:fldCharType="separate"/>
          </w:r>
          <w:r w:rsidR="0067357A">
            <w:rPr>
              <w:rFonts w:ascii="Arial" w:hAnsi="Arial"/>
              <w:noProof/>
              <w:sz w:val="28"/>
              <w:szCs w:val="28"/>
              <w:lang w:val="en-GB"/>
            </w:rPr>
            <w:t xml:space="preserve"> </w:t>
          </w:r>
          <w:r w:rsidR="0067357A" w:rsidRPr="0067357A">
            <w:rPr>
              <w:rFonts w:ascii="Arial" w:hAnsi="Arial"/>
              <w:noProof/>
              <w:sz w:val="28"/>
              <w:szCs w:val="28"/>
              <w:lang w:val="en-GB"/>
            </w:rPr>
            <w:t>[21]</w:t>
          </w:r>
          <w:r w:rsidR="0067357A">
            <w:rPr>
              <w:rFonts w:ascii="Arial" w:hAnsi="Arial"/>
              <w:sz w:val="28"/>
              <w:szCs w:val="28"/>
              <w:lang w:val="en-GB"/>
            </w:rPr>
            <w:fldChar w:fldCharType="end"/>
          </w:r>
        </w:sdtContent>
      </w:sdt>
      <w:r w:rsidRPr="00CC6F17">
        <w:rPr>
          <w:rFonts w:ascii="Arial" w:hAnsi="Arial"/>
          <w:sz w:val="28"/>
          <w:szCs w:val="28"/>
          <w:lang w:val="en-GB"/>
        </w:rPr>
        <w:t>.</w:t>
      </w:r>
    </w:p>
    <w:p w14:paraId="347439FD" w14:textId="1C279E9C" w:rsidR="00326253" w:rsidRPr="00CC6F17" w:rsidRDefault="00326253" w:rsidP="00CC6F17">
      <w:pPr>
        <w:pStyle w:val="ListParagraph"/>
        <w:numPr>
          <w:ilvl w:val="0"/>
          <w:numId w:val="45"/>
        </w:numPr>
        <w:spacing w:after="0"/>
        <w:jc w:val="both"/>
        <w:rPr>
          <w:rFonts w:ascii="Arial" w:hAnsi="Arial"/>
          <w:sz w:val="28"/>
          <w:szCs w:val="28"/>
          <w:lang w:val="en-GB"/>
        </w:rPr>
      </w:pPr>
      <w:r w:rsidRPr="00CC6F17">
        <w:rPr>
          <w:rFonts w:ascii="Arial" w:hAnsi="Arial"/>
          <w:sz w:val="28"/>
          <w:szCs w:val="28"/>
          <w:lang w:val="en-GB"/>
        </w:rPr>
        <w:t>Enhance Business Continuity Planning:</w:t>
      </w:r>
    </w:p>
    <w:p w14:paraId="69E1730D" w14:textId="6F476293" w:rsidR="00326253" w:rsidRPr="00CC6F17" w:rsidRDefault="00326253" w:rsidP="00CC6F17">
      <w:pPr>
        <w:pStyle w:val="ListParagraph"/>
        <w:numPr>
          <w:ilvl w:val="0"/>
          <w:numId w:val="34"/>
        </w:numPr>
        <w:spacing w:after="0"/>
        <w:ind w:left="0" w:firstLine="360"/>
        <w:jc w:val="both"/>
        <w:rPr>
          <w:rFonts w:ascii="Arial" w:hAnsi="Arial"/>
          <w:sz w:val="28"/>
          <w:szCs w:val="28"/>
          <w:lang w:val="en-GB"/>
        </w:rPr>
      </w:pPr>
      <w:r w:rsidRPr="00CC6F17">
        <w:rPr>
          <w:rFonts w:ascii="Arial" w:hAnsi="Arial"/>
          <w:sz w:val="28"/>
          <w:szCs w:val="28"/>
          <w:lang w:val="en-GB"/>
        </w:rPr>
        <w:t>ASR facilitates the development and testing of comprehensive business continuity plans (BCPs) by enabling automated disaster recovery testing without impacting production workloads.</w:t>
      </w:r>
    </w:p>
    <w:p w14:paraId="085AABF0" w14:textId="1CFB447C" w:rsidR="00326253" w:rsidRPr="00CC6F17" w:rsidRDefault="00326253" w:rsidP="00E23B11">
      <w:pPr>
        <w:pStyle w:val="ListParagraph"/>
        <w:numPr>
          <w:ilvl w:val="0"/>
          <w:numId w:val="34"/>
        </w:numPr>
        <w:spacing w:after="0"/>
        <w:ind w:left="0" w:firstLine="360"/>
        <w:jc w:val="both"/>
        <w:rPr>
          <w:rFonts w:ascii="Arial" w:hAnsi="Arial"/>
          <w:sz w:val="28"/>
          <w:szCs w:val="28"/>
          <w:lang w:val="en-GB"/>
        </w:rPr>
      </w:pPr>
      <w:r w:rsidRPr="00CC6F17">
        <w:rPr>
          <w:rFonts w:ascii="Arial" w:hAnsi="Arial"/>
          <w:sz w:val="28"/>
          <w:szCs w:val="28"/>
          <w:lang w:val="en-GB"/>
        </w:rPr>
        <w:t>Companies can validate their BCPs through regular failover tests, identifying and addressing potential issues before they affect business operations</w:t>
      </w:r>
      <w:sdt>
        <w:sdtPr>
          <w:rPr>
            <w:rFonts w:ascii="Arial" w:hAnsi="Arial"/>
            <w:sz w:val="28"/>
            <w:szCs w:val="28"/>
            <w:lang w:val="en-GB"/>
          </w:rPr>
          <w:id w:val="1017961842"/>
          <w:citation/>
        </w:sdtPr>
        <w:sdtContent>
          <w:r w:rsidR="0067357A">
            <w:rPr>
              <w:rFonts w:ascii="Arial" w:hAnsi="Arial"/>
              <w:sz w:val="28"/>
              <w:szCs w:val="28"/>
              <w:lang w:val="en-GB"/>
            </w:rPr>
            <w:fldChar w:fldCharType="begin"/>
          </w:r>
          <w:r w:rsidR="0067357A">
            <w:rPr>
              <w:rFonts w:ascii="Arial" w:hAnsi="Arial"/>
              <w:sz w:val="28"/>
              <w:szCs w:val="28"/>
              <w:lang w:val="en-GB"/>
            </w:rPr>
            <w:instrText xml:space="preserve"> CITATION Mic2419 \l 2057 </w:instrText>
          </w:r>
          <w:r w:rsidR="0067357A">
            <w:rPr>
              <w:rFonts w:ascii="Arial" w:hAnsi="Arial"/>
              <w:sz w:val="28"/>
              <w:szCs w:val="28"/>
              <w:lang w:val="en-GB"/>
            </w:rPr>
            <w:fldChar w:fldCharType="separate"/>
          </w:r>
          <w:r w:rsidR="0067357A">
            <w:rPr>
              <w:rFonts w:ascii="Arial" w:hAnsi="Arial"/>
              <w:noProof/>
              <w:sz w:val="28"/>
              <w:szCs w:val="28"/>
              <w:lang w:val="en-GB"/>
            </w:rPr>
            <w:t xml:space="preserve"> </w:t>
          </w:r>
          <w:r w:rsidR="0067357A" w:rsidRPr="0067357A">
            <w:rPr>
              <w:rFonts w:ascii="Arial" w:hAnsi="Arial"/>
              <w:noProof/>
              <w:sz w:val="28"/>
              <w:szCs w:val="28"/>
              <w:lang w:val="en-GB"/>
            </w:rPr>
            <w:t>[21]</w:t>
          </w:r>
          <w:r w:rsidR="0067357A">
            <w:rPr>
              <w:rFonts w:ascii="Arial" w:hAnsi="Arial"/>
              <w:sz w:val="28"/>
              <w:szCs w:val="28"/>
              <w:lang w:val="en-GB"/>
            </w:rPr>
            <w:fldChar w:fldCharType="end"/>
          </w:r>
        </w:sdtContent>
      </w:sdt>
      <w:r w:rsidRPr="00CC6F17">
        <w:rPr>
          <w:rFonts w:ascii="Arial" w:hAnsi="Arial"/>
          <w:sz w:val="28"/>
          <w:szCs w:val="28"/>
          <w:lang w:val="en-GB"/>
        </w:rPr>
        <w:t>.</w:t>
      </w:r>
    </w:p>
    <w:p w14:paraId="1982C7F1" w14:textId="0940967F" w:rsidR="00326253" w:rsidRPr="00CC6F17" w:rsidRDefault="00326253" w:rsidP="00CC6F17">
      <w:pPr>
        <w:pStyle w:val="ListParagraph"/>
        <w:numPr>
          <w:ilvl w:val="0"/>
          <w:numId w:val="45"/>
        </w:numPr>
        <w:spacing w:after="0"/>
        <w:jc w:val="both"/>
        <w:rPr>
          <w:rFonts w:ascii="Arial" w:hAnsi="Arial"/>
          <w:sz w:val="28"/>
          <w:szCs w:val="28"/>
          <w:lang w:val="en-GB"/>
        </w:rPr>
      </w:pPr>
      <w:r w:rsidRPr="00CC6F17">
        <w:rPr>
          <w:rFonts w:ascii="Arial" w:hAnsi="Arial"/>
          <w:sz w:val="28"/>
          <w:szCs w:val="28"/>
          <w:lang w:val="en-GB"/>
        </w:rPr>
        <w:t>Increase Reliability and Resilience:</w:t>
      </w:r>
    </w:p>
    <w:p w14:paraId="493D3367" w14:textId="5E36ECEF" w:rsidR="00326253" w:rsidRPr="00CC6F17" w:rsidRDefault="00326253" w:rsidP="00CC6F17">
      <w:pPr>
        <w:pStyle w:val="ListParagraph"/>
        <w:numPr>
          <w:ilvl w:val="0"/>
          <w:numId w:val="34"/>
        </w:numPr>
        <w:spacing w:after="0"/>
        <w:ind w:left="0" w:firstLine="360"/>
        <w:jc w:val="both"/>
        <w:rPr>
          <w:rFonts w:ascii="Arial" w:hAnsi="Arial"/>
          <w:sz w:val="28"/>
          <w:szCs w:val="28"/>
          <w:lang w:val="en-GB"/>
        </w:rPr>
      </w:pPr>
      <w:r w:rsidRPr="00CC6F17">
        <w:rPr>
          <w:rFonts w:ascii="Arial" w:hAnsi="Arial"/>
          <w:sz w:val="28"/>
          <w:szCs w:val="28"/>
          <w:lang w:val="en-GB"/>
        </w:rPr>
        <w:t>By leveraging ASR, companies can enhance the reliability and resilience of their IT infrastructure by replicating workloads to geographically dispersed locations.</w:t>
      </w:r>
    </w:p>
    <w:p w14:paraId="668AC741" w14:textId="5F77CFE0" w:rsidR="00326253" w:rsidRPr="00CC6F17" w:rsidRDefault="00326253" w:rsidP="003C5908">
      <w:pPr>
        <w:pStyle w:val="ListParagraph"/>
        <w:numPr>
          <w:ilvl w:val="0"/>
          <w:numId w:val="34"/>
        </w:numPr>
        <w:spacing w:after="0"/>
        <w:ind w:left="0" w:firstLine="360"/>
        <w:jc w:val="both"/>
        <w:rPr>
          <w:rFonts w:ascii="Arial" w:hAnsi="Arial"/>
          <w:sz w:val="28"/>
          <w:szCs w:val="28"/>
          <w:lang w:val="en-GB"/>
        </w:rPr>
      </w:pPr>
      <w:r w:rsidRPr="00CC6F17">
        <w:rPr>
          <w:rFonts w:ascii="Arial" w:hAnsi="Arial"/>
          <w:sz w:val="28"/>
          <w:szCs w:val="28"/>
          <w:lang w:val="en-GB"/>
        </w:rPr>
        <w:t>ASR provides built-in redundancy and high availability, ensuring that critical applications and services remain accessible even in the event of site failures or disasters</w:t>
      </w:r>
      <w:sdt>
        <w:sdtPr>
          <w:rPr>
            <w:rFonts w:ascii="Arial" w:hAnsi="Arial"/>
            <w:sz w:val="28"/>
            <w:szCs w:val="28"/>
            <w:lang w:val="en-GB"/>
          </w:rPr>
          <w:id w:val="-743564651"/>
          <w:citation/>
        </w:sdtPr>
        <w:sdtContent>
          <w:r w:rsidR="0067357A">
            <w:rPr>
              <w:rFonts w:ascii="Arial" w:hAnsi="Arial"/>
              <w:sz w:val="28"/>
              <w:szCs w:val="28"/>
              <w:lang w:val="en-GB"/>
            </w:rPr>
            <w:fldChar w:fldCharType="begin"/>
          </w:r>
          <w:r w:rsidR="0067357A">
            <w:rPr>
              <w:rFonts w:ascii="Arial" w:hAnsi="Arial"/>
              <w:sz w:val="28"/>
              <w:szCs w:val="28"/>
              <w:lang w:val="en-GB"/>
            </w:rPr>
            <w:instrText xml:space="preserve"> CITATION Mic2419 \l 2057 </w:instrText>
          </w:r>
          <w:r w:rsidR="0067357A">
            <w:rPr>
              <w:rFonts w:ascii="Arial" w:hAnsi="Arial"/>
              <w:sz w:val="28"/>
              <w:szCs w:val="28"/>
              <w:lang w:val="en-GB"/>
            </w:rPr>
            <w:fldChar w:fldCharType="separate"/>
          </w:r>
          <w:r w:rsidR="0067357A">
            <w:rPr>
              <w:rFonts w:ascii="Arial" w:hAnsi="Arial"/>
              <w:noProof/>
              <w:sz w:val="28"/>
              <w:szCs w:val="28"/>
              <w:lang w:val="en-GB"/>
            </w:rPr>
            <w:t xml:space="preserve"> </w:t>
          </w:r>
          <w:r w:rsidR="0067357A" w:rsidRPr="0067357A">
            <w:rPr>
              <w:rFonts w:ascii="Arial" w:hAnsi="Arial"/>
              <w:noProof/>
              <w:sz w:val="28"/>
              <w:szCs w:val="28"/>
              <w:lang w:val="en-GB"/>
            </w:rPr>
            <w:t>[21]</w:t>
          </w:r>
          <w:r w:rsidR="0067357A">
            <w:rPr>
              <w:rFonts w:ascii="Arial" w:hAnsi="Arial"/>
              <w:sz w:val="28"/>
              <w:szCs w:val="28"/>
              <w:lang w:val="en-GB"/>
            </w:rPr>
            <w:fldChar w:fldCharType="end"/>
          </w:r>
        </w:sdtContent>
      </w:sdt>
      <w:r w:rsidRPr="00CC6F17">
        <w:rPr>
          <w:rFonts w:ascii="Arial" w:hAnsi="Arial"/>
          <w:sz w:val="28"/>
          <w:szCs w:val="28"/>
          <w:lang w:val="en-GB"/>
        </w:rPr>
        <w:t>.</w:t>
      </w:r>
    </w:p>
    <w:p w14:paraId="750AFEFF" w14:textId="01C1A945" w:rsidR="00326253" w:rsidRPr="00CC6F17" w:rsidRDefault="00326253" w:rsidP="00CC6F17">
      <w:pPr>
        <w:pStyle w:val="ListParagraph"/>
        <w:numPr>
          <w:ilvl w:val="0"/>
          <w:numId w:val="45"/>
        </w:numPr>
        <w:spacing w:after="0"/>
        <w:jc w:val="both"/>
        <w:rPr>
          <w:rFonts w:ascii="Arial" w:hAnsi="Arial"/>
          <w:sz w:val="28"/>
          <w:szCs w:val="28"/>
          <w:lang w:val="en-GB"/>
        </w:rPr>
      </w:pPr>
      <w:r w:rsidRPr="00CC6F17">
        <w:rPr>
          <w:rFonts w:ascii="Arial" w:hAnsi="Arial"/>
          <w:sz w:val="28"/>
          <w:szCs w:val="28"/>
          <w:lang w:val="en-GB"/>
        </w:rPr>
        <w:t>Reduce Capital and Operational Costs:</w:t>
      </w:r>
    </w:p>
    <w:p w14:paraId="41E57C8A" w14:textId="35B4093F" w:rsidR="00326253" w:rsidRPr="00CC6F17" w:rsidRDefault="00326253" w:rsidP="00CC6F17">
      <w:pPr>
        <w:pStyle w:val="ListParagraph"/>
        <w:numPr>
          <w:ilvl w:val="0"/>
          <w:numId w:val="34"/>
        </w:numPr>
        <w:spacing w:after="0"/>
        <w:ind w:left="0" w:firstLine="360"/>
        <w:jc w:val="both"/>
        <w:rPr>
          <w:rFonts w:ascii="Arial" w:hAnsi="Arial"/>
          <w:sz w:val="28"/>
          <w:szCs w:val="28"/>
          <w:lang w:val="en-GB"/>
        </w:rPr>
      </w:pPr>
      <w:r w:rsidRPr="00CC6F17">
        <w:rPr>
          <w:rFonts w:ascii="Arial" w:hAnsi="Arial"/>
          <w:sz w:val="28"/>
          <w:szCs w:val="28"/>
          <w:lang w:val="en-GB"/>
        </w:rPr>
        <w:t xml:space="preserve">ASR helps companies reduce capital and operational costs associated with maintaining secondary </w:t>
      </w:r>
      <w:proofErr w:type="spellStart"/>
      <w:r w:rsidRPr="00CC6F17">
        <w:rPr>
          <w:rFonts w:ascii="Arial" w:hAnsi="Arial"/>
          <w:sz w:val="28"/>
          <w:szCs w:val="28"/>
          <w:lang w:val="en-GB"/>
        </w:rPr>
        <w:t>datacenters</w:t>
      </w:r>
      <w:proofErr w:type="spellEnd"/>
      <w:r w:rsidRPr="00CC6F17">
        <w:rPr>
          <w:rFonts w:ascii="Arial" w:hAnsi="Arial"/>
          <w:sz w:val="28"/>
          <w:szCs w:val="28"/>
          <w:lang w:val="en-GB"/>
        </w:rPr>
        <w:t xml:space="preserve"> and infrastructure for disaster recovery purposes.</w:t>
      </w:r>
    </w:p>
    <w:p w14:paraId="1E8084FE" w14:textId="6857D4CD" w:rsidR="00326253" w:rsidRPr="00CC6F17" w:rsidRDefault="00326253" w:rsidP="00C86F9C">
      <w:pPr>
        <w:pStyle w:val="ListParagraph"/>
        <w:numPr>
          <w:ilvl w:val="0"/>
          <w:numId w:val="34"/>
        </w:numPr>
        <w:spacing w:after="0"/>
        <w:ind w:left="0" w:firstLine="360"/>
        <w:jc w:val="both"/>
        <w:rPr>
          <w:rFonts w:ascii="Arial" w:hAnsi="Arial"/>
          <w:sz w:val="28"/>
          <w:szCs w:val="28"/>
          <w:lang w:val="en-GB"/>
        </w:rPr>
      </w:pPr>
      <w:r w:rsidRPr="00CC6F17">
        <w:rPr>
          <w:rFonts w:ascii="Arial" w:hAnsi="Arial"/>
          <w:sz w:val="28"/>
          <w:szCs w:val="28"/>
          <w:lang w:val="en-GB"/>
        </w:rPr>
        <w:t>Companies can leverage Azure as a cost-effective disaster recovery solution, paying only for the resources consumed during replication and failover operations</w:t>
      </w:r>
      <w:sdt>
        <w:sdtPr>
          <w:rPr>
            <w:rFonts w:ascii="Arial" w:hAnsi="Arial"/>
            <w:sz w:val="28"/>
            <w:szCs w:val="28"/>
            <w:lang w:val="en-GB"/>
          </w:rPr>
          <w:id w:val="-72971892"/>
          <w:citation/>
        </w:sdtPr>
        <w:sdtContent>
          <w:r w:rsidR="0067357A">
            <w:rPr>
              <w:rFonts w:ascii="Arial" w:hAnsi="Arial"/>
              <w:sz w:val="28"/>
              <w:szCs w:val="28"/>
              <w:lang w:val="en-GB"/>
            </w:rPr>
            <w:fldChar w:fldCharType="begin"/>
          </w:r>
          <w:r w:rsidR="0067357A">
            <w:rPr>
              <w:rFonts w:ascii="Arial" w:hAnsi="Arial"/>
              <w:sz w:val="28"/>
              <w:szCs w:val="28"/>
              <w:lang w:val="en-GB"/>
            </w:rPr>
            <w:instrText xml:space="preserve"> CITATION Mic2419 \l 2057 </w:instrText>
          </w:r>
          <w:r w:rsidR="0067357A">
            <w:rPr>
              <w:rFonts w:ascii="Arial" w:hAnsi="Arial"/>
              <w:sz w:val="28"/>
              <w:szCs w:val="28"/>
              <w:lang w:val="en-GB"/>
            </w:rPr>
            <w:fldChar w:fldCharType="separate"/>
          </w:r>
          <w:r w:rsidR="0067357A">
            <w:rPr>
              <w:rFonts w:ascii="Arial" w:hAnsi="Arial"/>
              <w:noProof/>
              <w:sz w:val="28"/>
              <w:szCs w:val="28"/>
              <w:lang w:val="en-GB"/>
            </w:rPr>
            <w:t xml:space="preserve"> </w:t>
          </w:r>
          <w:r w:rsidR="0067357A" w:rsidRPr="0067357A">
            <w:rPr>
              <w:rFonts w:ascii="Arial" w:hAnsi="Arial"/>
              <w:noProof/>
              <w:sz w:val="28"/>
              <w:szCs w:val="28"/>
              <w:lang w:val="en-GB"/>
            </w:rPr>
            <w:t>[21]</w:t>
          </w:r>
          <w:r w:rsidR="0067357A">
            <w:rPr>
              <w:rFonts w:ascii="Arial" w:hAnsi="Arial"/>
              <w:sz w:val="28"/>
              <w:szCs w:val="28"/>
              <w:lang w:val="en-GB"/>
            </w:rPr>
            <w:fldChar w:fldCharType="end"/>
          </w:r>
        </w:sdtContent>
      </w:sdt>
      <w:r w:rsidRPr="00CC6F17">
        <w:rPr>
          <w:rFonts w:ascii="Arial" w:hAnsi="Arial"/>
          <w:sz w:val="28"/>
          <w:szCs w:val="28"/>
          <w:lang w:val="en-GB"/>
        </w:rPr>
        <w:t>.</w:t>
      </w:r>
    </w:p>
    <w:p w14:paraId="437ACCE1" w14:textId="41E2DB82" w:rsidR="00326253" w:rsidRPr="00CC6F17" w:rsidRDefault="00326253" w:rsidP="00CC6F17">
      <w:pPr>
        <w:pStyle w:val="ListParagraph"/>
        <w:numPr>
          <w:ilvl w:val="0"/>
          <w:numId w:val="45"/>
        </w:numPr>
        <w:spacing w:after="0"/>
        <w:jc w:val="both"/>
        <w:rPr>
          <w:rFonts w:ascii="Arial" w:hAnsi="Arial"/>
          <w:sz w:val="28"/>
          <w:szCs w:val="28"/>
          <w:lang w:val="en-GB"/>
        </w:rPr>
      </w:pPr>
      <w:r w:rsidRPr="00CC6F17">
        <w:rPr>
          <w:rFonts w:ascii="Arial" w:hAnsi="Arial"/>
          <w:sz w:val="28"/>
          <w:szCs w:val="28"/>
          <w:lang w:val="en-GB"/>
        </w:rPr>
        <w:t>Meet Compliance and Regulatory Requirements:</w:t>
      </w:r>
    </w:p>
    <w:p w14:paraId="5912ADF3" w14:textId="6202D902" w:rsidR="00326253" w:rsidRPr="00CC6F17" w:rsidRDefault="00326253" w:rsidP="00CC6F17">
      <w:pPr>
        <w:pStyle w:val="ListParagraph"/>
        <w:numPr>
          <w:ilvl w:val="0"/>
          <w:numId w:val="34"/>
        </w:numPr>
        <w:spacing w:after="0"/>
        <w:ind w:left="0" w:firstLine="360"/>
        <w:jc w:val="both"/>
        <w:rPr>
          <w:rFonts w:ascii="Arial" w:hAnsi="Arial"/>
          <w:sz w:val="28"/>
          <w:szCs w:val="28"/>
          <w:lang w:val="en-GB"/>
        </w:rPr>
      </w:pPr>
      <w:r w:rsidRPr="00CC6F17">
        <w:rPr>
          <w:rFonts w:ascii="Arial" w:hAnsi="Arial"/>
          <w:sz w:val="28"/>
          <w:szCs w:val="28"/>
          <w:lang w:val="en-GB"/>
        </w:rPr>
        <w:t>ASR enables companies to meet compliance and regulatory requirements related to business continuity and data protection by providing auditable disaster recovery processes and controls.</w:t>
      </w:r>
    </w:p>
    <w:p w14:paraId="1C712B88" w14:textId="30683E22" w:rsidR="00326253" w:rsidRPr="00CC6F17" w:rsidRDefault="00326253" w:rsidP="00D32CC0">
      <w:pPr>
        <w:pStyle w:val="ListParagraph"/>
        <w:numPr>
          <w:ilvl w:val="0"/>
          <w:numId w:val="34"/>
        </w:numPr>
        <w:spacing w:after="0"/>
        <w:ind w:left="0" w:firstLine="360"/>
        <w:jc w:val="both"/>
        <w:rPr>
          <w:rFonts w:ascii="Arial" w:hAnsi="Arial"/>
          <w:sz w:val="28"/>
          <w:szCs w:val="28"/>
          <w:lang w:val="en-GB"/>
        </w:rPr>
      </w:pPr>
      <w:r w:rsidRPr="00CC6F17">
        <w:rPr>
          <w:rFonts w:ascii="Arial" w:hAnsi="Arial"/>
          <w:sz w:val="28"/>
          <w:szCs w:val="28"/>
          <w:lang w:val="en-GB"/>
        </w:rPr>
        <w:t>Companies can demonstrate adherence to industry standards and regulations (e.g., GDPR) by implementing robust disaster recovery solutions with ASR.</w:t>
      </w:r>
    </w:p>
    <w:p w14:paraId="3C9FD081" w14:textId="770A4C9C" w:rsidR="00326253" w:rsidRPr="00CC6F17" w:rsidRDefault="00326253" w:rsidP="00CC6F17">
      <w:pPr>
        <w:pStyle w:val="ListParagraph"/>
        <w:numPr>
          <w:ilvl w:val="0"/>
          <w:numId w:val="45"/>
        </w:numPr>
        <w:spacing w:after="0"/>
        <w:jc w:val="both"/>
        <w:rPr>
          <w:rFonts w:ascii="Arial" w:hAnsi="Arial"/>
          <w:sz w:val="28"/>
          <w:szCs w:val="28"/>
          <w:lang w:val="en-GB"/>
        </w:rPr>
      </w:pPr>
      <w:r w:rsidRPr="00CC6F17">
        <w:rPr>
          <w:rFonts w:ascii="Arial" w:hAnsi="Arial"/>
          <w:sz w:val="28"/>
          <w:szCs w:val="28"/>
          <w:lang w:val="en-GB"/>
        </w:rPr>
        <w:lastRenderedPageBreak/>
        <w:t>Improve Customer Confidence and Trust:</w:t>
      </w:r>
    </w:p>
    <w:p w14:paraId="5A0EC55F" w14:textId="1C18B5D2" w:rsidR="00326253" w:rsidRPr="00131178" w:rsidRDefault="00326253" w:rsidP="00CC6F17">
      <w:pPr>
        <w:pStyle w:val="ListParagraph"/>
        <w:numPr>
          <w:ilvl w:val="0"/>
          <w:numId w:val="34"/>
        </w:numPr>
        <w:spacing w:after="0"/>
        <w:ind w:left="0" w:firstLine="360"/>
        <w:jc w:val="both"/>
        <w:rPr>
          <w:rFonts w:ascii="Arial" w:hAnsi="Arial"/>
          <w:sz w:val="28"/>
          <w:szCs w:val="28"/>
          <w:lang w:val="en-GB"/>
        </w:rPr>
      </w:pPr>
      <w:r w:rsidRPr="00CC6F17">
        <w:rPr>
          <w:rFonts w:ascii="Arial" w:hAnsi="Arial"/>
          <w:sz w:val="28"/>
          <w:szCs w:val="28"/>
          <w:lang w:val="en-GB"/>
        </w:rPr>
        <w:t xml:space="preserve">By ensuring continuity of services and minimizing downtime, ASR helps companies maintain customer confidence and trust in their ability to deliver </w:t>
      </w:r>
      <w:r w:rsidRPr="00131178">
        <w:rPr>
          <w:rFonts w:ascii="Arial" w:hAnsi="Arial"/>
          <w:sz w:val="28"/>
          <w:szCs w:val="28"/>
          <w:lang w:val="en-GB"/>
        </w:rPr>
        <w:t>reliable and resilient IT services.</w:t>
      </w:r>
    </w:p>
    <w:p w14:paraId="10F9FC79" w14:textId="4C25BB64" w:rsidR="00326253" w:rsidRPr="00131178" w:rsidRDefault="00326253" w:rsidP="002237EE">
      <w:pPr>
        <w:pStyle w:val="ListParagraph"/>
        <w:numPr>
          <w:ilvl w:val="0"/>
          <w:numId w:val="34"/>
        </w:numPr>
        <w:spacing w:after="0"/>
        <w:ind w:left="0" w:firstLine="360"/>
        <w:jc w:val="both"/>
        <w:rPr>
          <w:rFonts w:ascii="Arial" w:hAnsi="Arial"/>
          <w:sz w:val="28"/>
          <w:szCs w:val="28"/>
          <w:lang w:val="en-GB"/>
        </w:rPr>
      </w:pPr>
      <w:r w:rsidRPr="00131178">
        <w:rPr>
          <w:rFonts w:ascii="Arial" w:hAnsi="Arial"/>
          <w:sz w:val="28"/>
          <w:szCs w:val="28"/>
          <w:lang w:val="en-GB"/>
        </w:rPr>
        <w:t>Companies that prioritize business continuity and disaster recovery are better positioned to retain customers and mitigate reputational damage in the event of disruptions or disasters.</w:t>
      </w:r>
    </w:p>
    <w:p w14:paraId="2801BA48" w14:textId="41C7388E" w:rsidR="00326253" w:rsidRPr="00131178" w:rsidRDefault="00326253" w:rsidP="00131178">
      <w:pPr>
        <w:spacing w:after="0"/>
        <w:ind w:firstLine="360"/>
        <w:jc w:val="both"/>
        <w:rPr>
          <w:rFonts w:ascii="Arial" w:hAnsi="Arial"/>
          <w:sz w:val="28"/>
          <w:szCs w:val="28"/>
          <w:lang w:val="en-GB"/>
        </w:rPr>
      </w:pPr>
      <w:r w:rsidRPr="00131178">
        <w:rPr>
          <w:rFonts w:ascii="Arial" w:hAnsi="Arial"/>
          <w:sz w:val="28"/>
          <w:szCs w:val="28"/>
          <w:lang w:val="en-GB"/>
        </w:rPr>
        <w:t xml:space="preserve">Overall, Azure Site Recovery </w:t>
      </w:r>
      <w:r w:rsidR="00131178" w:rsidRPr="00131178">
        <w:rPr>
          <w:rFonts w:ascii="Arial" w:hAnsi="Arial"/>
          <w:sz w:val="28"/>
          <w:szCs w:val="28"/>
          <w:lang w:val="en-GB"/>
        </w:rPr>
        <w:t>can prove very beneficial for GLI</w:t>
      </w:r>
      <w:r w:rsidRPr="00131178">
        <w:rPr>
          <w:rFonts w:ascii="Arial" w:hAnsi="Arial"/>
          <w:sz w:val="28"/>
          <w:szCs w:val="28"/>
          <w:lang w:val="en-GB"/>
        </w:rPr>
        <w:t xml:space="preserve"> </w:t>
      </w:r>
      <w:r w:rsidR="00131178" w:rsidRPr="00131178">
        <w:rPr>
          <w:rFonts w:ascii="Arial" w:hAnsi="Arial"/>
          <w:sz w:val="28"/>
          <w:szCs w:val="28"/>
          <w:lang w:val="en-GB"/>
        </w:rPr>
        <w:t>to improve their</w:t>
      </w:r>
      <w:r w:rsidRPr="00131178">
        <w:rPr>
          <w:rFonts w:ascii="Arial" w:hAnsi="Arial"/>
          <w:sz w:val="28"/>
          <w:szCs w:val="28"/>
          <w:lang w:val="en-GB"/>
        </w:rPr>
        <w:t xml:space="preserve"> business resilience, agility, and competitiveness by providing a scalable, cost-effective, and reliable solution for disaster recovery and business continuity. By leveraging ASR, </w:t>
      </w:r>
      <w:r w:rsidR="00131178" w:rsidRPr="00131178">
        <w:rPr>
          <w:rFonts w:ascii="Arial" w:hAnsi="Arial"/>
          <w:sz w:val="28"/>
          <w:szCs w:val="28"/>
          <w:lang w:val="en-GB"/>
        </w:rPr>
        <w:t>GLI</w:t>
      </w:r>
      <w:r w:rsidRPr="00131178">
        <w:rPr>
          <w:rFonts w:ascii="Arial" w:hAnsi="Arial"/>
          <w:sz w:val="28"/>
          <w:szCs w:val="28"/>
          <w:lang w:val="en-GB"/>
        </w:rPr>
        <w:t xml:space="preserve"> can mitigate risks, protect critical assets, and ensure continuity of operations in the face of unforeseen events.</w:t>
      </w:r>
    </w:p>
    <w:p w14:paraId="480B70DA" w14:textId="7E970E80" w:rsidR="006E43FF" w:rsidRPr="00480712" w:rsidRDefault="006E43FF" w:rsidP="006E43FF">
      <w:pPr>
        <w:pStyle w:val="Heading1"/>
        <w:jc w:val="both"/>
      </w:pPr>
      <w:r w:rsidRPr="00480712">
        <w:t>Conclusion</w:t>
      </w:r>
    </w:p>
    <w:p w14:paraId="45CF7E38" w14:textId="52D7E2BB" w:rsidR="00AF4BCC" w:rsidRPr="00B53675" w:rsidRDefault="00B53675" w:rsidP="00B109BF">
      <w:pPr>
        <w:ind w:firstLine="709"/>
        <w:jc w:val="both"/>
        <w:rPr>
          <w:rFonts w:ascii="Arial" w:hAnsi="Arial"/>
          <w:sz w:val="28"/>
          <w:szCs w:val="28"/>
        </w:rPr>
      </w:pPr>
      <w:r w:rsidRPr="00B53675">
        <w:rPr>
          <w:rFonts w:ascii="Arial" w:hAnsi="Arial"/>
          <w:sz w:val="28"/>
          <w:szCs w:val="28"/>
        </w:rPr>
        <w:t xml:space="preserve">Microsoft Azure provides multiple services that are hugely beneficial for companies. By leveraging them they can improve their services to their customers, as well as improving security and business continuity. All of </w:t>
      </w:r>
      <w:proofErr w:type="gramStart"/>
      <w:r w:rsidRPr="00B53675">
        <w:rPr>
          <w:rFonts w:ascii="Arial" w:hAnsi="Arial"/>
          <w:sz w:val="28"/>
          <w:szCs w:val="28"/>
        </w:rPr>
        <w:t>which</w:t>
      </w:r>
      <w:proofErr w:type="gramEnd"/>
      <w:r w:rsidRPr="00B53675">
        <w:rPr>
          <w:rFonts w:ascii="Arial" w:hAnsi="Arial"/>
          <w:sz w:val="28"/>
          <w:szCs w:val="28"/>
        </w:rPr>
        <w:t xml:space="preserve"> with reduced and manageable cost options. </w:t>
      </w:r>
    </w:p>
    <w:sdt>
      <w:sdtPr>
        <w:rPr>
          <w:rFonts w:ascii="Calibri" w:eastAsia="SimSun" w:hAnsi="Calibri" w:cs="Arial"/>
          <w:b w:val="0"/>
          <w:bCs w:val="0"/>
          <w:smallCaps w:val="0"/>
          <w:sz w:val="22"/>
          <w:szCs w:val="22"/>
        </w:rPr>
        <w:id w:val="577412362"/>
        <w:docPartObj>
          <w:docPartGallery w:val="Bibliographies"/>
          <w:docPartUnique/>
        </w:docPartObj>
      </w:sdtPr>
      <w:sdtContent>
        <w:p w14:paraId="3A0D8727" w14:textId="0BBDF390" w:rsidR="00DD03D6" w:rsidRDefault="00DD03D6">
          <w:pPr>
            <w:pStyle w:val="Heading1"/>
          </w:pPr>
          <w:r>
            <w:t>References</w:t>
          </w:r>
        </w:p>
        <w:sdt>
          <w:sdtPr>
            <w:id w:val="-573587230"/>
            <w:bibliography/>
          </w:sdtPr>
          <w:sdtContent>
            <w:p w14:paraId="1311B98A" w14:textId="77777777" w:rsidR="00DD03D6" w:rsidRDefault="00DD03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576"/>
              </w:tblGrid>
              <w:tr w:rsidR="00DD03D6" w14:paraId="63F6AA78" w14:textId="77777777">
                <w:trPr>
                  <w:divId w:val="784739102"/>
                  <w:tblCellSpacing w:w="15" w:type="dxa"/>
                </w:trPr>
                <w:tc>
                  <w:tcPr>
                    <w:tcW w:w="50" w:type="pct"/>
                    <w:hideMark/>
                  </w:tcPr>
                  <w:p w14:paraId="2F8FCDF9" w14:textId="0ECABF18" w:rsidR="00DD03D6" w:rsidRDefault="00DD03D6">
                    <w:pPr>
                      <w:pStyle w:val="Bibliography"/>
                      <w:rPr>
                        <w:noProof/>
                        <w:sz w:val="24"/>
                        <w:szCs w:val="24"/>
                      </w:rPr>
                    </w:pPr>
                    <w:r>
                      <w:rPr>
                        <w:noProof/>
                      </w:rPr>
                      <w:t xml:space="preserve">[1] </w:t>
                    </w:r>
                  </w:p>
                </w:tc>
                <w:tc>
                  <w:tcPr>
                    <w:tcW w:w="0" w:type="auto"/>
                    <w:hideMark/>
                  </w:tcPr>
                  <w:p w14:paraId="3ADDA458" w14:textId="77777777" w:rsidR="00DD03D6" w:rsidRDefault="00DD03D6">
                    <w:pPr>
                      <w:pStyle w:val="Bibliography"/>
                      <w:rPr>
                        <w:noProof/>
                      </w:rPr>
                    </w:pPr>
                    <w:r>
                      <w:rPr>
                        <w:noProof/>
                      </w:rPr>
                      <w:t>Microsoft, "https://azure.microsoft.com/benefits-of-cloud-migration," [Online]. Available: https://azure.microsoft.com/en-us/resources/cloud-computing-dictionary/benefits-of-cloud-migration. [Accessed 5 April 2024].</w:t>
                    </w:r>
                  </w:p>
                </w:tc>
              </w:tr>
              <w:tr w:rsidR="00DD03D6" w14:paraId="6845FAE9" w14:textId="77777777">
                <w:trPr>
                  <w:divId w:val="784739102"/>
                  <w:tblCellSpacing w:w="15" w:type="dxa"/>
                </w:trPr>
                <w:tc>
                  <w:tcPr>
                    <w:tcW w:w="50" w:type="pct"/>
                    <w:hideMark/>
                  </w:tcPr>
                  <w:p w14:paraId="08F6AA05" w14:textId="77777777" w:rsidR="00DD03D6" w:rsidRDefault="00DD03D6">
                    <w:pPr>
                      <w:pStyle w:val="Bibliography"/>
                      <w:rPr>
                        <w:noProof/>
                      </w:rPr>
                    </w:pPr>
                    <w:r>
                      <w:rPr>
                        <w:noProof/>
                      </w:rPr>
                      <w:t xml:space="preserve">[2] </w:t>
                    </w:r>
                  </w:p>
                </w:tc>
                <w:tc>
                  <w:tcPr>
                    <w:tcW w:w="0" w:type="auto"/>
                    <w:hideMark/>
                  </w:tcPr>
                  <w:p w14:paraId="79E52EEC" w14:textId="77777777" w:rsidR="00DD03D6" w:rsidRDefault="00DD03D6">
                    <w:pPr>
                      <w:pStyle w:val="Bibliography"/>
                      <w:rPr>
                        <w:noProof/>
                      </w:rPr>
                    </w:pPr>
                    <w:r>
                      <w:rPr>
                        <w:noProof/>
                      </w:rPr>
                      <w:t>Microsoft, "https://azure.microsoft.com/en-gb/pricing/calculator/," [Online]. Available: https://azure.microsoft.com/en-gb/pricing/calculator/?ef_id=_k_Cj0KCQjw5cOwBhCiARIsAJ5njuYtjEKMgEa12mLSakxVGqr8Dw92-HOGtfOY_QYJ9aSJPcVQd62TVyEaAn5qEALw_wcB_k_&amp;OCID=AIDcmm3bvqzxp1_SEM__k_Cj0KCQjw5cOwBhCiARIsAJ5njuYtjEKMgEa12mLSakxVGqr8Dw92-HOGtfOY_QYJ9aSJP. [Accessed 06 April 2024].</w:t>
                    </w:r>
                  </w:p>
                </w:tc>
              </w:tr>
              <w:tr w:rsidR="00DD03D6" w14:paraId="6EA4E574" w14:textId="77777777">
                <w:trPr>
                  <w:divId w:val="784739102"/>
                  <w:tblCellSpacing w:w="15" w:type="dxa"/>
                </w:trPr>
                <w:tc>
                  <w:tcPr>
                    <w:tcW w:w="50" w:type="pct"/>
                    <w:hideMark/>
                  </w:tcPr>
                  <w:p w14:paraId="5FB79B21" w14:textId="77777777" w:rsidR="00DD03D6" w:rsidRDefault="00DD03D6">
                    <w:pPr>
                      <w:pStyle w:val="Bibliography"/>
                      <w:rPr>
                        <w:noProof/>
                      </w:rPr>
                    </w:pPr>
                    <w:r>
                      <w:rPr>
                        <w:noProof/>
                      </w:rPr>
                      <w:t xml:space="preserve">[3] </w:t>
                    </w:r>
                  </w:p>
                </w:tc>
                <w:tc>
                  <w:tcPr>
                    <w:tcW w:w="0" w:type="auto"/>
                    <w:hideMark/>
                  </w:tcPr>
                  <w:p w14:paraId="21C71CB4" w14:textId="77777777" w:rsidR="00DD03D6" w:rsidRDefault="00DD03D6">
                    <w:pPr>
                      <w:pStyle w:val="Bibliography"/>
                      <w:rPr>
                        <w:noProof/>
                      </w:rPr>
                    </w:pPr>
                    <w:r>
                      <w:rPr>
                        <w:noProof/>
                      </w:rPr>
                      <w:t xml:space="preserve">R. P. Z. M. Thomas Erl, Cloud Computing: Concepts, Technology &amp; Architecture (The Pearson Service Technology Series from Thomas Erl), Pearson; ISBN: 9780133387568, 2013. </w:t>
                    </w:r>
                  </w:p>
                </w:tc>
              </w:tr>
              <w:tr w:rsidR="00DD03D6" w14:paraId="19E749BF" w14:textId="77777777">
                <w:trPr>
                  <w:divId w:val="784739102"/>
                  <w:tblCellSpacing w:w="15" w:type="dxa"/>
                </w:trPr>
                <w:tc>
                  <w:tcPr>
                    <w:tcW w:w="50" w:type="pct"/>
                    <w:hideMark/>
                  </w:tcPr>
                  <w:p w14:paraId="47037898" w14:textId="77777777" w:rsidR="00DD03D6" w:rsidRDefault="00DD03D6">
                    <w:pPr>
                      <w:pStyle w:val="Bibliography"/>
                      <w:rPr>
                        <w:noProof/>
                      </w:rPr>
                    </w:pPr>
                    <w:r>
                      <w:rPr>
                        <w:noProof/>
                      </w:rPr>
                      <w:t xml:space="preserve">[4] </w:t>
                    </w:r>
                  </w:p>
                </w:tc>
                <w:tc>
                  <w:tcPr>
                    <w:tcW w:w="0" w:type="auto"/>
                    <w:hideMark/>
                  </w:tcPr>
                  <w:p w14:paraId="6B3636F5" w14:textId="77777777" w:rsidR="00DD03D6" w:rsidRDefault="00DD03D6">
                    <w:pPr>
                      <w:pStyle w:val="Bibliography"/>
                      <w:rPr>
                        <w:noProof/>
                      </w:rPr>
                    </w:pPr>
                    <w:r>
                      <w:rPr>
                        <w:noProof/>
                      </w:rPr>
                      <w:t>Microsoft, "https://learn.microsoft.com/en-us/azure/virtual-machine-scale-sets/," [Online]. Available: https://learn.microsoft.com/en-us/azure/virtual-machine-scale-sets/. [Accessed 09 April 2024].</w:t>
                    </w:r>
                  </w:p>
                </w:tc>
              </w:tr>
              <w:tr w:rsidR="00DD03D6" w14:paraId="2CE33265" w14:textId="77777777">
                <w:trPr>
                  <w:divId w:val="784739102"/>
                  <w:tblCellSpacing w:w="15" w:type="dxa"/>
                </w:trPr>
                <w:tc>
                  <w:tcPr>
                    <w:tcW w:w="50" w:type="pct"/>
                    <w:hideMark/>
                  </w:tcPr>
                  <w:p w14:paraId="5904D7DC" w14:textId="77777777" w:rsidR="00DD03D6" w:rsidRDefault="00DD03D6">
                    <w:pPr>
                      <w:pStyle w:val="Bibliography"/>
                      <w:rPr>
                        <w:noProof/>
                      </w:rPr>
                    </w:pPr>
                    <w:r>
                      <w:rPr>
                        <w:noProof/>
                      </w:rPr>
                      <w:t xml:space="preserve">[5] </w:t>
                    </w:r>
                  </w:p>
                </w:tc>
                <w:tc>
                  <w:tcPr>
                    <w:tcW w:w="0" w:type="auto"/>
                    <w:hideMark/>
                  </w:tcPr>
                  <w:p w14:paraId="29DA0AF5" w14:textId="77777777" w:rsidR="00DD03D6" w:rsidRDefault="00DD03D6">
                    <w:pPr>
                      <w:pStyle w:val="Bibliography"/>
                      <w:rPr>
                        <w:noProof/>
                      </w:rPr>
                    </w:pPr>
                    <w:r>
                      <w:rPr>
                        <w:noProof/>
                      </w:rPr>
                      <w:t>Microsoft, "docs.microsoft.com/en-us/azure/app-service/overview-scale-up," [Online]. Available: docs.microsoft.com/en-us/azure/app-service/overview-scale-up. [Accessed 09 April 2024].</w:t>
                    </w:r>
                  </w:p>
                </w:tc>
              </w:tr>
              <w:tr w:rsidR="00DD03D6" w14:paraId="2A94189B" w14:textId="77777777">
                <w:trPr>
                  <w:divId w:val="784739102"/>
                  <w:tblCellSpacing w:w="15" w:type="dxa"/>
                </w:trPr>
                <w:tc>
                  <w:tcPr>
                    <w:tcW w:w="50" w:type="pct"/>
                    <w:hideMark/>
                  </w:tcPr>
                  <w:p w14:paraId="23111AEB" w14:textId="77777777" w:rsidR="00DD03D6" w:rsidRDefault="00DD03D6">
                    <w:pPr>
                      <w:pStyle w:val="Bibliography"/>
                      <w:rPr>
                        <w:noProof/>
                      </w:rPr>
                    </w:pPr>
                    <w:r>
                      <w:rPr>
                        <w:noProof/>
                      </w:rPr>
                      <w:lastRenderedPageBreak/>
                      <w:t xml:space="preserve">[6] </w:t>
                    </w:r>
                  </w:p>
                </w:tc>
                <w:tc>
                  <w:tcPr>
                    <w:tcW w:w="0" w:type="auto"/>
                    <w:hideMark/>
                  </w:tcPr>
                  <w:p w14:paraId="6242751F" w14:textId="77777777" w:rsidR="00DD03D6" w:rsidRDefault="00DD03D6">
                    <w:pPr>
                      <w:pStyle w:val="Bibliography"/>
                      <w:rPr>
                        <w:noProof/>
                      </w:rPr>
                    </w:pPr>
                    <w:r>
                      <w:rPr>
                        <w:noProof/>
                      </w:rPr>
                      <w:t>Microsoft, "https://learn.microsoft.com/en-us/azure/aks/cluster-autoscaler?tabs=azure-cli," [Online]. Available: https://learn.microsoft.com/en-us/azure/aks/cluster-autoscaler?tabs=azure-cli. [Accessed 09 April 2024].</w:t>
                    </w:r>
                  </w:p>
                </w:tc>
              </w:tr>
              <w:tr w:rsidR="00DD03D6" w14:paraId="4F0DFE69" w14:textId="77777777">
                <w:trPr>
                  <w:divId w:val="784739102"/>
                  <w:tblCellSpacing w:w="15" w:type="dxa"/>
                </w:trPr>
                <w:tc>
                  <w:tcPr>
                    <w:tcW w:w="50" w:type="pct"/>
                    <w:hideMark/>
                  </w:tcPr>
                  <w:p w14:paraId="0E80ACD5" w14:textId="77777777" w:rsidR="00DD03D6" w:rsidRDefault="00DD03D6">
                    <w:pPr>
                      <w:pStyle w:val="Bibliography"/>
                      <w:rPr>
                        <w:noProof/>
                      </w:rPr>
                    </w:pPr>
                    <w:r>
                      <w:rPr>
                        <w:noProof/>
                      </w:rPr>
                      <w:t xml:space="preserve">[7] </w:t>
                    </w:r>
                  </w:p>
                </w:tc>
                <w:tc>
                  <w:tcPr>
                    <w:tcW w:w="0" w:type="auto"/>
                    <w:hideMark/>
                  </w:tcPr>
                  <w:p w14:paraId="79731588" w14:textId="77777777" w:rsidR="00DD03D6" w:rsidRDefault="00DD03D6">
                    <w:pPr>
                      <w:pStyle w:val="Bibliography"/>
                      <w:rPr>
                        <w:noProof/>
                      </w:rPr>
                    </w:pPr>
                    <w:r>
                      <w:rPr>
                        <w:noProof/>
                      </w:rPr>
                      <w:t>Microsoft, "https://learn.microsoft.com/en-us/azure/azure-monitor/," [Online]. Available: https://learn.microsoft.com/en-us/azure/azure-monitor/. [Accessed 09 April 2024].</w:t>
                    </w:r>
                  </w:p>
                </w:tc>
              </w:tr>
              <w:tr w:rsidR="00DD03D6" w14:paraId="7FA6072E" w14:textId="77777777">
                <w:trPr>
                  <w:divId w:val="784739102"/>
                  <w:tblCellSpacing w:w="15" w:type="dxa"/>
                </w:trPr>
                <w:tc>
                  <w:tcPr>
                    <w:tcW w:w="50" w:type="pct"/>
                    <w:hideMark/>
                  </w:tcPr>
                  <w:p w14:paraId="66E5F3A9" w14:textId="77777777" w:rsidR="00DD03D6" w:rsidRDefault="00DD03D6">
                    <w:pPr>
                      <w:pStyle w:val="Bibliography"/>
                      <w:rPr>
                        <w:noProof/>
                      </w:rPr>
                    </w:pPr>
                    <w:r>
                      <w:rPr>
                        <w:noProof/>
                      </w:rPr>
                      <w:t xml:space="preserve">[8] </w:t>
                    </w:r>
                  </w:p>
                </w:tc>
                <w:tc>
                  <w:tcPr>
                    <w:tcW w:w="0" w:type="auto"/>
                    <w:hideMark/>
                  </w:tcPr>
                  <w:p w14:paraId="1EC17B5B" w14:textId="77777777" w:rsidR="00DD03D6" w:rsidRDefault="00DD03D6">
                    <w:pPr>
                      <w:pStyle w:val="Bibliography"/>
                      <w:rPr>
                        <w:noProof/>
                      </w:rPr>
                    </w:pPr>
                    <w:r>
                      <w:rPr>
                        <w:noProof/>
                      </w:rPr>
                      <w:t>Microsoft, "https://learn.microsoft.com/en-us/azure/defender-for-cloud/," [Online]. Available: https://learn.microsoft.com/en-us/azure/defender-for-cloud/. [Accessed 09 April 2024].</w:t>
                    </w:r>
                  </w:p>
                </w:tc>
              </w:tr>
              <w:tr w:rsidR="00DD03D6" w14:paraId="4D3843BC" w14:textId="77777777">
                <w:trPr>
                  <w:divId w:val="784739102"/>
                  <w:tblCellSpacing w:w="15" w:type="dxa"/>
                </w:trPr>
                <w:tc>
                  <w:tcPr>
                    <w:tcW w:w="50" w:type="pct"/>
                    <w:hideMark/>
                  </w:tcPr>
                  <w:p w14:paraId="1F6E6799" w14:textId="77777777" w:rsidR="00DD03D6" w:rsidRDefault="00DD03D6">
                    <w:pPr>
                      <w:pStyle w:val="Bibliography"/>
                      <w:rPr>
                        <w:noProof/>
                      </w:rPr>
                    </w:pPr>
                    <w:r>
                      <w:rPr>
                        <w:noProof/>
                      </w:rPr>
                      <w:t xml:space="preserve">[9] </w:t>
                    </w:r>
                  </w:p>
                </w:tc>
                <w:tc>
                  <w:tcPr>
                    <w:tcW w:w="0" w:type="auto"/>
                    <w:hideMark/>
                  </w:tcPr>
                  <w:p w14:paraId="69892408" w14:textId="77777777" w:rsidR="00DD03D6" w:rsidRDefault="00DD03D6">
                    <w:pPr>
                      <w:pStyle w:val="Bibliography"/>
                      <w:rPr>
                        <w:noProof/>
                      </w:rPr>
                    </w:pPr>
                    <w:r>
                      <w:rPr>
                        <w:noProof/>
                      </w:rPr>
                      <w:t>Microsoft, "https://learn.microsoft.com/en-us/azure/sentinel/," [Online]. Available: https://learn.microsoft.com/en-us/azure/sentinel/. [Accessed 09 April 2024].</w:t>
                    </w:r>
                  </w:p>
                </w:tc>
              </w:tr>
              <w:tr w:rsidR="00DD03D6" w14:paraId="277E6607" w14:textId="77777777">
                <w:trPr>
                  <w:divId w:val="784739102"/>
                  <w:tblCellSpacing w:w="15" w:type="dxa"/>
                </w:trPr>
                <w:tc>
                  <w:tcPr>
                    <w:tcW w:w="50" w:type="pct"/>
                    <w:hideMark/>
                  </w:tcPr>
                  <w:p w14:paraId="028B74AB" w14:textId="77777777" w:rsidR="00DD03D6" w:rsidRDefault="00DD03D6">
                    <w:pPr>
                      <w:pStyle w:val="Bibliography"/>
                      <w:rPr>
                        <w:noProof/>
                      </w:rPr>
                    </w:pPr>
                    <w:r>
                      <w:rPr>
                        <w:noProof/>
                      </w:rPr>
                      <w:t xml:space="preserve">[10] </w:t>
                    </w:r>
                  </w:p>
                </w:tc>
                <w:tc>
                  <w:tcPr>
                    <w:tcW w:w="0" w:type="auto"/>
                    <w:hideMark/>
                  </w:tcPr>
                  <w:p w14:paraId="3B0770C7" w14:textId="77777777" w:rsidR="00DD03D6" w:rsidRDefault="00DD03D6">
                    <w:pPr>
                      <w:pStyle w:val="Bibliography"/>
                      <w:rPr>
                        <w:noProof/>
                      </w:rPr>
                    </w:pPr>
                    <w:r>
                      <w:rPr>
                        <w:noProof/>
                      </w:rPr>
                      <w:t>Microsoft, "https://learn.microsoft.com/en-us/entra/identity/," [Online]. Available: https://learn.microsoft.com/en-us/entra/identity/. [Accessed 09 April 2024].</w:t>
                    </w:r>
                  </w:p>
                </w:tc>
              </w:tr>
              <w:tr w:rsidR="00DD03D6" w14:paraId="4D6FEF76" w14:textId="77777777">
                <w:trPr>
                  <w:divId w:val="784739102"/>
                  <w:tblCellSpacing w:w="15" w:type="dxa"/>
                </w:trPr>
                <w:tc>
                  <w:tcPr>
                    <w:tcW w:w="50" w:type="pct"/>
                    <w:hideMark/>
                  </w:tcPr>
                  <w:p w14:paraId="371CDBF5" w14:textId="77777777" w:rsidR="00DD03D6" w:rsidRDefault="00DD03D6">
                    <w:pPr>
                      <w:pStyle w:val="Bibliography"/>
                      <w:rPr>
                        <w:noProof/>
                      </w:rPr>
                    </w:pPr>
                    <w:r>
                      <w:rPr>
                        <w:noProof/>
                      </w:rPr>
                      <w:t xml:space="preserve">[11] </w:t>
                    </w:r>
                  </w:p>
                </w:tc>
                <w:tc>
                  <w:tcPr>
                    <w:tcW w:w="0" w:type="auto"/>
                    <w:hideMark/>
                  </w:tcPr>
                  <w:p w14:paraId="692F0F6E" w14:textId="77777777" w:rsidR="00DD03D6" w:rsidRDefault="00DD03D6">
                    <w:pPr>
                      <w:pStyle w:val="Bibliography"/>
                      <w:rPr>
                        <w:noProof/>
                      </w:rPr>
                    </w:pPr>
                    <w:r>
                      <w:rPr>
                        <w:noProof/>
                      </w:rPr>
                      <w:t>Microsoft, "https://learn.microsoft.com/en-us/azure/key-vault/," [Online]. Available: https://learn.microsoft.com/en-us/azure/key-vault/. [Accessed 09 April 2024].</w:t>
                    </w:r>
                  </w:p>
                </w:tc>
              </w:tr>
              <w:tr w:rsidR="00DD03D6" w14:paraId="7104F83B" w14:textId="77777777">
                <w:trPr>
                  <w:divId w:val="784739102"/>
                  <w:tblCellSpacing w:w="15" w:type="dxa"/>
                </w:trPr>
                <w:tc>
                  <w:tcPr>
                    <w:tcW w:w="50" w:type="pct"/>
                    <w:hideMark/>
                  </w:tcPr>
                  <w:p w14:paraId="5A426F69" w14:textId="77777777" w:rsidR="00DD03D6" w:rsidRDefault="00DD03D6">
                    <w:pPr>
                      <w:pStyle w:val="Bibliography"/>
                      <w:rPr>
                        <w:noProof/>
                      </w:rPr>
                    </w:pPr>
                    <w:r>
                      <w:rPr>
                        <w:noProof/>
                      </w:rPr>
                      <w:t xml:space="preserve">[12] </w:t>
                    </w:r>
                  </w:p>
                </w:tc>
                <w:tc>
                  <w:tcPr>
                    <w:tcW w:w="0" w:type="auto"/>
                    <w:hideMark/>
                  </w:tcPr>
                  <w:p w14:paraId="41B8FE6A" w14:textId="77777777" w:rsidR="00DD03D6" w:rsidRDefault="00DD03D6">
                    <w:pPr>
                      <w:pStyle w:val="Bibliography"/>
                      <w:rPr>
                        <w:noProof/>
                      </w:rPr>
                    </w:pPr>
                    <w:r>
                      <w:rPr>
                        <w:noProof/>
                      </w:rPr>
                      <w:t>Microsoft, "https://learn.microsoft.com/en-us/azure/compliance/," [Online]. Available: https://learn.microsoft.com/en-us/azure/compliance/. [Accessed 09 April 2024].</w:t>
                    </w:r>
                  </w:p>
                </w:tc>
              </w:tr>
              <w:tr w:rsidR="00DD03D6" w14:paraId="533B63D6" w14:textId="77777777">
                <w:trPr>
                  <w:divId w:val="784739102"/>
                  <w:tblCellSpacing w:w="15" w:type="dxa"/>
                </w:trPr>
                <w:tc>
                  <w:tcPr>
                    <w:tcW w:w="50" w:type="pct"/>
                    <w:hideMark/>
                  </w:tcPr>
                  <w:p w14:paraId="66B3D376" w14:textId="77777777" w:rsidR="00DD03D6" w:rsidRDefault="00DD03D6">
                    <w:pPr>
                      <w:pStyle w:val="Bibliography"/>
                      <w:rPr>
                        <w:noProof/>
                      </w:rPr>
                    </w:pPr>
                    <w:r>
                      <w:rPr>
                        <w:noProof/>
                      </w:rPr>
                      <w:t xml:space="preserve">[13] </w:t>
                    </w:r>
                  </w:p>
                </w:tc>
                <w:tc>
                  <w:tcPr>
                    <w:tcW w:w="0" w:type="auto"/>
                    <w:hideMark/>
                  </w:tcPr>
                  <w:p w14:paraId="1BC44297" w14:textId="77777777" w:rsidR="00DD03D6" w:rsidRDefault="00DD03D6">
                    <w:pPr>
                      <w:pStyle w:val="Bibliography"/>
                      <w:rPr>
                        <w:noProof/>
                      </w:rPr>
                    </w:pPr>
                    <w:r>
                      <w:rPr>
                        <w:noProof/>
                      </w:rPr>
                      <w:t>Microsoft, "https://learn.microsoft.com/en-us/azure/backup/," [Online]. Available: https://learn.microsoft.com/en-us/azure/backup/. [Accessed 09 April 2024].</w:t>
                    </w:r>
                  </w:p>
                </w:tc>
              </w:tr>
              <w:tr w:rsidR="00DD03D6" w14:paraId="0A251575" w14:textId="77777777">
                <w:trPr>
                  <w:divId w:val="784739102"/>
                  <w:tblCellSpacing w:w="15" w:type="dxa"/>
                </w:trPr>
                <w:tc>
                  <w:tcPr>
                    <w:tcW w:w="50" w:type="pct"/>
                    <w:hideMark/>
                  </w:tcPr>
                  <w:p w14:paraId="2871DF70" w14:textId="77777777" w:rsidR="00DD03D6" w:rsidRDefault="00DD03D6">
                    <w:pPr>
                      <w:pStyle w:val="Bibliography"/>
                      <w:rPr>
                        <w:noProof/>
                      </w:rPr>
                    </w:pPr>
                    <w:r>
                      <w:rPr>
                        <w:noProof/>
                      </w:rPr>
                      <w:t xml:space="preserve">[14] </w:t>
                    </w:r>
                  </w:p>
                </w:tc>
                <w:tc>
                  <w:tcPr>
                    <w:tcW w:w="0" w:type="auto"/>
                    <w:hideMark/>
                  </w:tcPr>
                  <w:p w14:paraId="3395853C" w14:textId="77777777" w:rsidR="00DD03D6" w:rsidRDefault="00DD03D6">
                    <w:pPr>
                      <w:pStyle w:val="Bibliography"/>
                      <w:rPr>
                        <w:noProof/>
                      </w:rPr>
                    </w:pPr>
                    <w:r>
                      <w:rPr>
                        <w:noProof/>
                      </w:rPr>
                      <w:t>Microsoft, "https://learn.microsoft.com/en-us/azure/site-recovery/," [Online]. Available: https://learn.microsoft.com/en-us/azure/site-recovery/. [Accessed 12 April 2024].</w:t>
                    </w:r>
                  </w:p>
                </w:tc>
              </w:tr>
              <w:tr w:rsidR="00DD03D6" w14:paraId="66AF2AE0" w14:textId="77777777">
                <w:trPr>
                  <w:divId w:val="784739102"/>
                  <w:tblCellSpacing w:w="15" w:type="dxa"/>
                </w:trPr>
                <w:tc>
                  <w:tcPr>
                    <w:tcW w:w="50" w:type="pct"/>
                    <w:hideMark/>
                  </w:tcPr>
                  <w:p w14:paraId="4BB4E7FE" w14:textId="77777777" w:rsidR="00DD03D6" w:rsidRDefault="00DD03D6">
                    <w:pPr>
                      <w:pStyle w:val="Bibliography"/>
                      <w:rPr>
                        <w:noProof/>
                      </w:rPr>
                    </w:pPr>
                    <w:r>
                      <w:rPr>
                        <w:noProof/>
                      </w:rPr>
                      <w:t xml:space="preserve">[15] </w:t>
                    </w:r>
                  </w:p>
                </w:tc>
                <w:tc>
                  <w:tcPr>
                    <w:tcW w:w="0" w:type="auto"/>
                    <w:hideMark/>
                  </w:tcPr>
                  <w:p w14:paraId="7634E7D7" w14:textId="77777777" w:rsidR="00DD03D6" w:rsidRDefault="00DD03D6">
                    <w:pPr>
                      <w:pStyle w:val="Bibliography"/>
                      <w:rPr>
                        <w:noProof/>
                      </w:rPr>
                    </w:pPr>
                    <w:r>
                      <w:rPr>
                        <w:noProof/>
                      </w:rPr>
                      <w:t>Microsoft, "https://learn.microsoft.com/en-us/azure/azure-sql/database/recovery-using-backups?view=azuresql&amp;tabs=azure-portal," [Online]. Available: https://learn.microsoft.com/en-us/azure/azure-sql/database/recovery-using-backups?view=azuresql&amp;tabs=azure-portal. [Accessed 12 April 2024].</w:t>
                    </w:r>
                  </w:p>
                </w:tc>
              </w:tr>
              <w:tr w:rsidR="00DD03D6" w14:paraId="4667489F" w14:textId="77777777">
                <w:trPr>
                  <w:divId w:val="784739102"/>
                  <w:tblCellSpacing w:w="15" w:type="dxa"/>
                </w:trPr>
                <w:tc>
                  <w:tcPr>
                    <w:tcW w:w="50" w:type="pct"/>
                    <w:hideMark/>
                  </w:tcPr>
                  <w:p w14:paraId="690CB24F" w14:textId="77777777" w:rsidR="00DD03D6" w:rsidRDefault="00DD03D6">
                    <w:pPr>
                      <w:pStyle w:val="Bibliography"/>
                      <w:rPr>
                        <w:noProof/>
                      </w:rPr>
                    </w:pPr>
                    <w:r>
                      <w:rPr>
                        <w:noProof/>
                      </w:rPr>
                      <w:t xml:space="preserve">[16] </w:t>
                    </w:r>
                  </w:p>
                </w:tc>
                <w:tc>
                  <w:tcPr>
                    <w:tcW w:w="0" w:type="auto"/>
                    <w:hideMark/>
                  </w:tcPr>
                  <w:p w14:paraId="27215FDC" w14:textId="77777777" w:rsidR="00DD03D6" w:rsidRDefault="00DD03D6">
                    <w:pPr>
                      <w:pStyle w:val="Bibliography"/>
                      <w:rPr>
                        <w:noProof/>
                      </w:rPr>
                    </w:pPr>
                    <w:r>
                      <w:rPr>
                        <w:noProof/>
                      </w:rPr>
                      <w:t>Microsoft, "Azure File Storage," [Online]. Available: https://learn.microsoft.com/en-us/azure/storage/files/storage-files-introduction. [Accessed 12 April 2024].</w:t>
                    </w:r>
                  </w:p>
                </w:tc>
              </w:tr>
              <w:tr w:rsidR="00DD03D6" w14:paraId="5AD87A8F" w14:textId="77777777">
                <w:trPr>
                  <w:divId w:val="784739102"/>
                  <w:tblCellSpacing w:w="15" w:type="dxa"/>
                </w:trPr>
                <w:tc>
                  <w:tcPr>
                    <w:tcW w:w="50" w:type="pct"/>
                    <w:hideMark/>
                  </w:tcPr>
                  <w:p w14:paraId="0359E377" w14:textId="77777777" w:rsidR="00DD03D6" w:rsidRDefault="00DD03D6">
                    <w:pPr>
                      <w:pStyle w:val="Bibliography"/>
                      <w:rPr>
                        <w:noProof/>
                      </w:rPr>
                    </w:pPr>
                    <w:r>
                      <w:rPr>
                        <w:noProof/>
                      </w:rPr>
                      <w:t xml:space="preserve">[17] </w:t>
                    </w:r>
                  </w:p>
                </w:tc>
                <w:tc>
                  <w:tcPr>
                    <w:tcW w:w="0" w:type="auto"/>
                    <w:hideMark/>
                  </w:tcPr>
                  <w:p w14:paraId="2A780EB2" w14:textId="77777777" w:rsidR="00DD03D6" w:rsidRDefault="00DD03D6">
                    <w:pPr>
                      <w:pStyle w:val="Bibliography"/>
                      <w:rPr>
                        <w:noProof/>
                      </w:rPr>
                    </w:pPr>
                    <w:r>
                      <w:rPr>
                        <w:noProof/>
                      </w:rPr>
                      <w:t>Microsoft, "Azure Backup," [Online]. Available: https://learn.microsoft.com/en-us/azure/backup/backup-overview. [Accessed 12 April 2024].</w:t>
                    </w:r>
                  </w:p>
                </w:tc>
              </w:tr>
              <w:tr w:rsidR="00DD03D6" w14:paraId="0AF62645" w14:textId="77777777">
                <w:trPr>
                  <w:divId w:val="784739102"/>
                  <w:tblCellSpacing w:w="15" w:type="dxa"/>
                </w:trPr>
                <w:tc>
                  <w:tcPr>
                    <w:tcW w:w="50" w:type="pct"/>
                    <w:hideMark/>
                  </w:tcPr>
                  <w:p w14:paraId="3DE2AD1F" w14:textId="77777777" w:rsidR="00DD03D6" w:rsidRDefault="00DD03D6">
                    <w:pPr>
                      <w:pStyle w:val="Bibliography"/>
                      <w:rPr>
                        <w:noProof/>
                      </w:rPr>
                    </w:pPr>
                    <w:r>
                      <w:rPr>
                        <w:noProof/>
                      </w:rPr>
                      <w:t xml:space="preserve">[18] </w:t>
                    </w:r>
                  </w:p>
                </w:tc>
                <w:tc>
                  <w:tcPr>
                    <w:tcW w:w="0" w:type="auto"/>
                    <w:hideMark/>
                  </w:tcPr>
                  <w:p w14:paraId="3C184AB0" w14:textId="77777777" w:rsidR="00DD03D6" w:rsidRDefault="00DD03D6">
                    <w:pPr>
                      <w:pStyle w:val="Bibliography"/>
                      <w:rPr>
                        <w:noProof/>
                      </w:rPr>
                    </w:pPr>
                    <w:r>
                      <w:rPr>
                        <w:noProof/>
                      </w:rPr>
                      <w:t>Microsoft, "Azure SQL," [Online]. Available: https://learn.microsoft.com/en-us/azure/azure-sql/database/?view=azuresql. [Accessed 12 April 2024].</w:t>
                    </w:r>
                  </w:p>
                </w:tc>
              </w:tr>
              <w:tr w:rsidR="00DD03D6" w14:paraId="59701ADF" w14:textId="77777777">
                <w:trPr>
                  <w:divId w:val="784739102"/>
                  <w:tblCellSpacing w:w="15" w:type="dxa"/>
                </w:trPr>
                <w:tc>
                  <w:tcPr>
                    <w:tcW w:w="50" w:type="pct"/>
                    <w:hideMark/>
                  </w:tcPr>
                  <w:p w14:paraId="2026E0DD" w14:textId="77777777" w:rsidR="00DD03D6" w:rsidRDefault="00DD03D6">
                    <w:pPr>
                      <w:pStyle w:val="Bibliography"/>
                      <w:rPr>
                        <w:noProof/>
                      </w:rPr>
                    </w:pPr>
                    <w:r>
                      <w:rPr>
                        <w:noProof/>
                      </w:rPr>
                      <w:t xml:space="preserve">[19] </w:t>
                    </w:r>
                  </w:p>
                </w:tc>
                <w:tc>
                  <w:tcPr>
                    <w:tcW w:w="0" w:type="auto"/>
                    <w:hideMark/>
                  </w:tcPr>
                  <w:p w14:paraId="0E8D2FD1" w14:textId="77777777" w:rsidR="00DD03D6" w:rsidRDefault="00DD03D6">
                    <w:pPr>
                      <w:pStyle w:val="Bibliography"/>
                      <w:rPr>
                        <w:noProof/>
                      </w:rPr>
                    </w:pPr>
                    <w:r>
                      <w:rPr>
                        <w:noProof/>
                      </w:rPr>
                      <w:t>Microsoft, "Azure MySQL," [Online]. Available: https://learn.microsoft.com/en-us/azure/mysql/. [Accessed 13 April 2024].</w:t>
                    </w:r>
                  </w:p>
                </w:tc>
              </w:tr>
              <w:tr w:rsidR="00DD03D6" w14:paraId="0629844F" w14:textId="77777777">
                <w:trPr>
                  <w:divId w:val="784739102"/>
                  <w:tblCellSpacing w:w="15" w:type="dxa"/>
                </w:trPr>
                <w:tc>
                  <w:tcPr>
                    <w:tcW w:w="50" w:type="pct"/>
                    <w:hideMark/>
                  </w:tcPr>
                  <w:p w14:paraId="3CC3D4D3" w14:textId="77777777" w:rsidR="00DD03D6" w:rsidRDefault="00DD03D6">
                    <w:pPr>
                      <w:pStyle w:val="Bibliography"/>
                      <w:rPr>
                        <w:noProof/>
                      </w:rPr>
                    </w:pPr>
                    <w:r>
                      <w:rPr>
                        <w:noProof/>
                      </w:rPr>
                      <w:t xml:space="preserve">[20] </w:t>
                    </w:r>
                  </w:p>
                </w:tc>
                <w:tc>
                  <w:tcPr>
                    <w:tcW w:w="0" w:type="auto"/>
                    <w:hideMark/>
                  </w:tcPr>
                  <w:p w14:paraId="3FC86723" w14:textId="77777777" w:rsidR="00DD03D6" w:rsidRDefault="00DD03D6">
                    <w:pPr>
                      <w:pStyle w:val="Bibliography"/>
                      <w:rPr>
                        <w:noProof/>
                      </w:rPr>
                    </w:pPr>
                    <w:r>
                      <w:rPr>
                        <w:noProof/>
                      </w:rPr>
                      <w:t>Microsoft, "PostgreSQL," [Online]. Available: https://learn.microsoft.com/en-us/azure/postgresql/. [Accessed 16 April 2024].</w:t>
                    </w:r>
                  </w:p>
                </w:tc>
              </w:tr>
              <w:tr w:rsidR="00DD03D6" w14:paraId="1AC8DF68" w14:textId="77777777">
                <w:trPr>
                  <w:divId w:val="784739102"/>
                  <w:tblCellSpacing w:w="15" w:type="dxa"/>
                </w:trPr>
                <w:tc>
                  <w:tcPr>
                    <w:tcW w:w="50" w:type="pct"/>
                    <w:hideMark/>
                  </w:tcPr>
                  <w:p w14:paraId="01C56EF8" w14:textId="77777777" w:rsidR="00DD03D6" w:rsidRDefault="00DD03D6">
                    <w:pPr>
                      <w:pStyle w:val="Bibliography"/>
                      <w:rPr>
                        <w:noProof/>
                      </w:rPr>
                    </w:pPr>
                    <w:r>
                      <w:rPr>
                        <w:noProof/>
                      </w:rPr>
                      <w:t xml:space="preserve">[21] </w:t>
                    </w:r>
                  </w:p>
                </w:tc>
                <w:tc>
                  <w:tcPr>
                    <w:tcW w:w="0" w:type="auto"/>
                    <w:hideMark/>
                  </w:tcPr>
                  <w:p w14:paraId="0E3ED047" w14:textId="77777777" w:rsidR="00DD03D6" w:rsidRDefault="00DD03D6">
                    <w:pPr>
                      <w:pStyle w:val="Bibliography"/>
                      <w:rPr>
                        <w:noProof/>
                      </w:rPr>
                    </w:pPr>
                    <w:r>
                      <w:rPr>
                        <w:noProof/>
                      </w:rPr>
                      <w:t>Microsoft, "Azure Site Recovery," [Online]. Available: https://azure.microsoft.com/en-us/products/site-recovery/. [Accessed 15 April 2024].</w:t>
                    </w:r>
                  </w:p>
                </w:tc>
              </w:tr>
            </w:tbl>
            <w:p w14:paraId="6F3BA0C5" w14:textId="05AE82B0" w:rsidR="00341350" w:rsidRPr="004023D0" w:rsidRDefault="00DD03D6" w:rsidP="004023D0">
              <w:r>
                <w:rPr>
                  <w:b/>
                  <w:bCs/>
                  <w:noProof/>
                </w:rPr>
                <w:fldChar w:fldCharType="end"/>
              </w:r>
            </w:p>
          </w:sdtContent>
        </w:sdt>
      </w:sdtContent>
    </w:sdt>
    <w:p w14:paraId="010C8DC4" w14:textId="77777777" w:rsidR="00341350" w:rsidRDefault="00341350" w:rsidP="00B109BF">
      <w:pPr>
        <w:ind w:firstLine="709"/>
        <w:jc w:val="both"/>
        <w:rPr>
          <w:rFonts w:ascii="Arial" w:hAnsi="Arial"/>
          <w:color w:val="FF0000"/>
          <w:sz w:val="28"/>
          <w:szCs w:val="28"/>
        </w:rPr>
      </w:pPr>
    </w:p>
    <w:p w14:paraId="0456A9A2" w14:textId="77777777" w:rsidR="00341350" w:rsidRDefault="00341350" w:rsidP="00B109BF">
      <w:pPr>
        <w:ind w:firstLine="709"/>
        <w:jc w:val="both"/>
        <w:rPr>
          <w:rFonts w:ascii="Arial" w:hAnsi="Arial"/>
          <w:color w:val="FF0000"/>
          <w:sz w:val="28"/>
          <w:szCs w:val="28"/>
        </w:rPr>
      </w:pPr>
    </w:p>
    <w:sectPr w:rsidR="00341350" w:rsidSect="00141979">
      <w:headerReference w:type="default" r:id="rId35"/>
      <w:footerReference w:type="default" r:id="rId36"/>
      <w:headerReference w:type="first" r:id="rId37"/>
      <w:footerReference w:type="first" r:id="rId38"/>
      <w:pgSz w:w="12240" w:h="15840"/>
      <w:pgMar w:top="720" w:right="902"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1E2D9" w14:textId="77777777" w:rsidR="00141979" w:rsidRDefault="00141979">
      <w:pPr>
        <w:spacing w:after="0"/>
      </w:pPr>
      <w:r>
        <w:separator/>
      </w:r>
    </w:p>
  </w:endnote>
  <w:endnote w:type="continuationSeparator" w:id="0">
    <w:p w14:paraId="10B84AF3" w14:textId="77777777" w:rsidR="00141979" w:rsidRDefault="0014197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Noto Sans CJK JP Regular">
    <w:charset w:val="00"/>
    <w:family w:val="auto"/>
    <w:pitch w:val="variable"/>
  </w:font>
  <w:font w:name="DejaVu Sans">
    <w:charset w:val="00"/>
    <w:family w:val="swiss"/>
    <w:pitch w:val="variable"/>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5904D" w14:textId="77777777" w:rsidR="00145DBA" w:rsidRDefault="00944219">
    <w:pPr>
      <w:pStyle w:val="Footer"/>
      <w:jc w:val="right"/>
    </w:pPr>
    <w:r>
      <w:fldChar w:fldCharType="begin"/>
    </w:r>
    <w:r>
      <w:instrText xml:space="preserve"> PAGE </w:instrText>
    </w:r>
    <w:r>
      <w:fldChar w:fldCharType="separate"/>
    </w:r>
    <w:r>
      <w:t>3</w:t>
    </w:r>
    <w:r>
      <w:fldChar w:fldCharType="end"/>
    </w:r>
  </w:p>
  <w:p w14:paraId="313DAAAC" w14:textId="77777777" w:rsidR="00145DBA" w:rsidRDefault="00145D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C49FB" w14:textId="77777777" w:rsidR="00145DBA" w:rsidRDefault="00944219">
    <w:pPr>
      <w:pStyle w:val="Footer"/>
      <w:jc w:val="right"/>
    </w:pPr>
    <w:r>
      <w:fldChar w:fldCharType="begin"/>
    </w:r>
    <w:r>
      <w:instrText xml:space="preserve"> PAGE </w:instrText>
    </w:r>
    <w:r>
      <w:fldChar w:fldCharType="separate"/>
    </w:r>
    <w:r>
      <w:t>2</w:t>
    </w:r>
    <w:r>
      <w:fldChar w:fldCharType="end"/>
    </w:r>
  </w:p>
  <w:p w14:paraId="201F04B7" w14:textId="77777777" w:rsidR="00145DBA" w:rsidRDefault="00145D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1D30B" w14:textId="77777777" w:rsidR="00145DBA" w:rsidRDefault="00944219">
    <w:pPr>
      <w:pStyle w:val="Footer"/>
      <w:jc w:val="right"/>
    </w:pPr>
    <w:r>
      <w:fldChar w:fldCharType="begin"/>
    </w:r>
    <w:r>
      <w:instrText xml:space="preserve"> PAGE </w:instrText>
    </w:r>
    <w:r>
      <w:fldChar w:fldCharType="separate"/>
    </w:r>
    <w:r>
      <w:t>17</w:t>
    </w:r>
    <w:r>
      <w:fldChar w:fldCharType="end"/>
    </w:r>
  </w:p>
  <w:p w14:paraId="43FA35D2" w14:textId="77777777" w:rsidR="00145DBA" w:rsidRDefault="00145DB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5C04D" w14:textId="77777777" w:rsidR="00145DBA" w:rsidRDefault="00944219">
    <w:pPr>
      <w:pStyle w:val="Footer"/>
      <w:jc w:val="right"/>
    </w:pPr>
    <w:r>
      <w:fldChar w:fldCharType="begin"/>
    </w:r>
    <w:r>
      <w:instrText xml:space="preserve"> PAGE </w:instrText>
    </w:r>
    <w:r>
      <w:fldChar w:fldCharType="separate"/>
    </w:r>
    <w:r>
      <w:t>16</w:t>
    </w:r>
    <w:r>
      <w:fldChar w:fldCharType="end"/>
    </w:r>
  </w:p>
  <w:p w14:paraId="6F7F223C" w14:textId="77777777" w:rsidR="00145DBA" w:rsidRDefault="00145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587C9" w14:textId="77777777" w:rsidR="00141979" w:rsidRDefault="00141979">
      <w:pPr>
        <w:spacing w:after="0"/>
      </w:pPr>
      <w:r>
        <w:rPr>
          <w:color w:val="000000"/>
        </w:rPr>
        <w:separator/>
      </w:r>
    </w:p>
  </w:footnote>
  <w:footnote w:type="continuationSeparator" w:id="0">
    <w:p w14:paraId="37F1EB0E" w14:textId="77777777" w:rsidR="00141979" w:rsidRDefault="0014197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A56C3" w14:textId="77777777" w:rsidR="00145DBA" w:rsidRDefault="00145DB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8D487" w14:textId="77777777" w:rsidR="00145DBA" w:rsidRDefault="00145DBA">
    <w:pPr>
      <w:pStyle w:val="Header"/>
      <w:jc w:val="right"/>
    </w:pPr>
  </w:p>
  <w:p w14:paraId="62EE05EC" w14:textId="77777777" w:rsidR="00145DBA" w:rsidRDefault="00145D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0F94A" w14:textId="77777777" w:rsidR="00145DBA" w:rsidRDefault="00145DBA"/>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5C308" w14:textId="77777777" w:rsidR="00145DBA" w:rsidRDefault="00145DBA">
    <w:pPr>
      <w:pStyle w:val="Header"/>
      <w:jc w:val="right"/>
    </w:pPr>
  </w:p>
  <w:p w14:paraId="3667D669" w14:textId="77777777" w:rsidR="00145DBA" w:rsidRDefault="00145D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F195A"/>
    <w:multiLevelType w:val="hybridMultilevel"/>
    <w:tmpl w:val="B1A816F4"/>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C6819"/>
    <w:multiLevelType w:val="hybridMultilevel"/>
    <w:tmpl w:val="5B9CE942"/>
    <w:lvl w:ilvl="0" w:tplc="22D25C82">
      <w:start w:val="1"/>
      <w:numFmt w:val="decimal"/>
      <w:lvlText w:val="%1."/>
      <w:lvlJc w:val="left"/>
      <w:pPr>
        <w:ind w:left="1069" w:hanging="360"/>
      </w:pPr>
      <w:rPr>
        <w:rFonts w:hint="default"/>
        <w:i w:val="0"/>
        <w:color w:val="auto"/>
      </w:r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117D2D87"/>
    <w:multiLevelType w:val="hybridMultilevel"/>
    <w:tmpl w:val="A9B64E2E"/>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D1AAA"/>
    <w:multiLevelType w:val="hybridMultilevel"/>
    <w:tmpl w:val="4696406E"/>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651D0"/>
    <w:multiLevelType w:val="hybridMultilevel"/>
    <w:tmpl w:val="AC5CC4EE"/>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30137D"/>
    <w:multiLevelType w:val="hybridMultilevel"/>
    <w:tmpl w:val="9ED86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CD2A5C"/>
    <w:multiLevelType w:val="hybridMultilevel"/>
    <w:tmpl w:val="52E47BDC"/>
    <w:lvl w:ilvl="0" w:tplc="51E4099E">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7" w15:restartNumberingAfterBreak="0">
    <w:nsid w:val="20050A8C"/>
    <w:multiLevelType w:val="multilevel"/>
    <w:tmpl w:val="A7E21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D930C3"/>
    <w:multiLevelType w:val="hybridMultilevel"/>
    <w:tmpl w:val="CDF6E80E"/>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117FCF"/>
    <w:multiLevelType w:val="multilevel"/>
    <w:tmpl w:val="E7CE763E"/>
    <w:lvl w:ilvl="0">
      <w:start w:val="1"/>
      <w:numFmt w:val="decimal"/>
      <w:lvlText w:val="%1."/>
      <w:lvlJc w:val="left"/>
      <w:pPr>
        <w:ind w:left="1068" w:hanging="360"/>
      </w:pPr>
    </w:lvl>
    <w:lvl w:ilvl="1">
      <w:start w:val="1"/>
      <w:numFmt w:val="lowerLetter"/>
      <w:lvlText w:val="%2."/>
      <w:lvlJc w:val="left"/>
      <w:pPr>
        <w:ind w:left="1788" w:hanging="360"/>
      </w:pPr>
    </w:lvl>
    <w:lvl w:ilvl="2">
      <w:start w:val="1"/>
      <w:numFmt w:val="lowerRoman"/>
      <w:lvlText w:val="%3."/>
      <w:lvlJc w:val="right"/>
      <w:pPr>
        <w:ind w:left="2508" w:hanging="180"/>
      </w:pPr>
    </w:lvl>
    <w:lvl w:ilvl="3">
      <w:start w:val="1"/>
      <w:numFmt w:val="decimal"/>
      <w:lvlText w:val="%4."/>
      <w:lvlJc w:val="left"/>
      <w:pPr>
        <w:ind w:left="3228" w:hanging="360"/>
      </w:pPr>
    </w:lvl>
    <w:lvl w:ilvl="4">
      <w:start w:val="1"/>
      <w:numFmt w:val="lowerLetter"/>
      <w:lvlText w:val="%5."/>
      <w:lvlJc w:val="left"/>
      <w:pPr>
        <w:ind w:left="3948" w:hanging="360"/>
      </w:pPr>
    </w:lvl>
    <w:lvl w:ilvl="5">
      <w:start w:val="1"/>
      <w:numFmt w:val="lowerRoman"/>
      <w:lvlText w:val="%6."/>
      <w:lvlJc w:val="right"/>
      <w:pPr>
        <w:ind w:left="4668" w:hanging="180"/>
      </w:pPr>
    </w:lvl>
    <w:lvl w:ilvl="6">
      <w:start w:val="1"/>
      <w:numFmt w:val="decimal"/>
      <w:lvlText w:val="%7."/>
      <w:lvlJc w:val="left"/>
      <w:pPr>
        <w:ind w:left="5388" w:hanging="360"/>
      </w:pPr>
    </w:lvl>
    <w:lvl w:ilvl="7">
      <w:start w:val="1"/>
      <w:numFmt w:val="lowerLetter"/>
      <w:lvlText w:val="%8."/>
      <w:lvlJc w:val="left"/>
      <w:pPr>
        <w:ind w:left="6108" w:hanging="360"/>
      </w:pPr>
    </w:lvl>
    <w:lvl w:ilvl="8">
      <w:start w:val="1"/>
      <w:numFmt w:val="lowerRoman"/>
      <w:lvlText w:val="%9."/>
      <w:lvlJc w:val="right"/>
      <w:pPr>
        <w:ind w:left="6828" w:hanging="180"/>
      </w:pPr>
    </w:lvl>
  </w:abstractNum>
  <w:abstractNum w:abstractNumId="10" w15:restartNumberingAfterBreak="0">
    <w:nsid w:val="25612787"/>
    <w:multiLevelType w:val="hybridMultilevel"/>
    <w:tmpl w:val="8C341B50"/>
    <w:lvl w:ilvl="0" w:tplc="99EC7FCE">
      <w:start w:val="1"/>
      <w:numFmt w:val="decimal"/>
      <w:lvlText w:val="%1."/>
      <w:lvlJc w:val="left"/>
      <w:pPr>
        <w:ind w:left="1931" w:hanging="360"/>
      </w:pPr>
      <w:rPr>
        <w:rFonts w:hint="default"/>
      </w:rPr>
    </w:lvl>
    <w:lvl w:ilvl="1" w:tplc="08090019" w:tentative="1">
      <w:start w:val="1"/>
      <w:numFmt w:val="lowerLetter"/>
      <w:lvlText w:val="%2."/>
      <w:lvlJc w:val="left"/>
      <w:pPr>
        <w:ind w:left="2651" w:hanging="360"/>
      </w:pPr>
    </w:lvl>
    <w:lvl w:ilvl="2" w:tplc="0809001B" w:tentative="1">
      <w:start w:val="1"/>
      <w:numFmt w:val="lowerRoman"/>
      <w:lvlText w:val="%3."/>
      <w:lvlJc w:val="right"/>
      <w:pPr>
        <w:ind w:left="3371" w:hanging="180"/>
      </w:pPr>
    </w:lvl>
    <w:lvl w:ilvl="3" w:tplc="0809000F" w:tentative="1">
      <w:start w:val="1"/>
      <w:numFmt w:val="decimal"/>
      <w:lvlText w:val="%4."/>
      <w:lvlJc w:val="left"/>
      <w:pPr>
        <w:ind w:left="4091" w:hanging="360"/>
      </w:pPr>
    </w:lvl>
    <w:lvl w:ilvl="4" w:tplc="08090019" w:tentative="1">
      <w:start w:val="1"/>
      <w:numFmt w:val="lowerLetter"/>
      <w:lvlText w:val="%5."/>
      <w:lvlJc w:val="left"/>
      <w:pPr>
        <w:ind w:left="4811" w:hanging="360"/>
      </w:pPr>
    </w:lvl>
    <w:lvl w:ilvl="5" w:tplc="0809001B" w:tentative="1">
      <w:start w:val="1"/>
      <w:numFmt w:val="lowerRoman"/>
      <w:lvlText w:val="%6."/>
      <w:lvlJc w:val="right"/>
      <w:pPr>
        <w:ind w:left="5531" w:hanging="180"/>
      </w:pPr>
    </w:lvl>
    <w:lvl w:ilvl="6" w:tplc="0809000F" w:tentative="1">
      <w:start w:val="1"/>
      <w:numFmt w:val="decimal"/>
      <w:lvlText w:val="%7."/>
      <w:lvlJc w:val="left"/>
      <w:pPr>
        <w:ind w:left="6251" w:hanging="360"/>
      </w:pPr>
    </w:lvl>
    <w:lvl w:ilvl="7" w:tplc="08090019" w:tentative="1">
      <w:start w:val="1"/>
      <w:numFmt w:val="lowerLetter"/>
      <w:lvlText w:val="%8."/>
      <w:lvlJc w:val="left"/>
      <w:pPr>
        <w:ind w:left="6971" w:hanging="360"/>
      </w:pPr>
    </w:lvl>
    <w:lvl w:ilvl="8" w:tplc="0809001B" w:tentative="1">
      <w:start w:val="1"/>
      <w:numFmt w:val="lowerRoman"/>
      <w:lvlText w:val="%9."/>
      <w:lvlJc w:val="right"/>
      <w:pPr>
        <w:ind w:left="7691" w:hanging="180"/>
      </w:pPr>
    </w:lvl>
  </w:abstractNum>
  <w:abstractNum w:abstractNumId="11" w15:restartNumberingAfterBreak="0">
    <w:nsid w:val="29BF3712"/>
    <w:multiLevelType w:val="hybridMultilevel"/>
    <w:tmpl w:val="F9A610F8"/>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1C2F47"/>
    <w:multiLevelType w:val="hybridMultilevel"/>
    <w:tmpl w:val="70388E12"/>
    <w:lvl w:ilvl="0" w:tplc="F38CF2AC">
      <w:start w:val="5"/>
      <w:numFmt w:val="bullet"/>
      <w:lvlText w:val="-"/>
      <w:lvlJc w:val="left"/>
      <w:pPr>
        <w:ind w:left="1386" w:hanging="360"/>
      </w:pPr>
      <w:rPr>
        <w:rFonts w:ascii="Arial" w:eastAsia="SimSun" w:hAnsi="Arial" w:cs="Aria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13" w15:restartNumberingAfterBreak="0">
    <w:nsid w:val="2F905A86"/>
    <w:multiLevelType w:val="hybridMultilevel"/>
    <w:tmpl w:val="530C5A34"/>
    <w:lvl w:ilvl="0" w:tplc="9D5A0C96">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4" w15:restartNumberingAfterBreak="0">
    <w:nsid w:val="32826618"/>
    <w:multiLevelType w:val="hybridMultilevel"/>
    <w:tmpl w:val="C0645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C71298"/>
    <w:multiLevelType w:val="hybridMultilevel"/>
    <w:tmpl w:val="2514EC0A"/>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63432C"/>
    <w:multiLevelType w:val="hybridMultilevel"/>
    <w:tmpl w:val="A7BC5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8E4BF2"/>
    <w:multiLevelType w:val="hybridMultilevel"/>
    <w:tmpl w:val="0DFE14D4"/>
    <w:lvl w:ilvl="0" w:tplc="AE8E2AB6">
      <w:start w:val="1"/>
      <w:numFmt w:val="decimal"/>
      <w:lvlText w:val="%1."/>
      <w:lvlJc w:val="left"/>
      <w:pPr>
        <w:ind w:left="1069" w:hanging="360"/>
      </w:pPr>
      <w:rPr>
        <w:rFonts w:hint="default"/>
      </w:r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8" w15:restartNumberingAfterBreak="0">
    <w:nsid w:val="35B9313C"/>
    <w:multiLevelType w:val="hybridMultilevel"/>
    <w:tmpl w:val="F4DEA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C47118"/>
    <w:multiLevelType w:val="hybridMultilevel"/>
    <w:tmpl w:val="D7069F44"/>
    <w:lvl w:ilvl="0" w:tplc="C0786462">
      <w:start w:val="31"/>
      <w:numFmt w:val="bullet"/>
      <w:lvlText w:val="-"/>
      <w:lvlJc w:val="left"/>
      <w:pPr>
        <w:ind w:left="720" w:hanging="360"/>
      </w:pPr>
      <w:rPr>
        <w:rFonts w:ascii="Arial" w:eastAsia="SimSun" w:hAnsi="Arial" w:cs="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C2765F6"/>
    <w:multiLevelType w:val="hybridMultilevel"/>
    <w:tmpl w:val="C736D7E0"/>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7E5C16"/>
    <w:multiLevelType w:val="hybridMultilevel"/>
    <w:tmpl w:val="4EB615E6"/>
    <w:lvl w:ilvl="0" w:tplc="FFFFFFFF">
      <w:start w:val="1"/>
      <w:numFmt w:val="decimal"/>
      <w:lvlText w:val="%1."/>
      <w:lvlJc w:val="left"/>
      <w:pPr>
        <w:ind w:left="1066" w:hanging="360"/>
      </w:pPr>
      <w:rPr>
        <w:rFonts w:hint="default"/>
      </w:rPr>
    </w:lvl>
    <w:lvl w:ilvl="1" w:tplc="FFFFFFFF">
      <w:start w:val="1"/>
      <w:numFmt w:val="lowerLetter"/>
      <w:lvlText w:val="%2."/>
      <w:lvlJc w:val="left"/>
      <w:pPr>
        <w:ind w:left="1786" w:hanging="360"/>
      </w:pPr>
    </w:lvl>
    <w:lvl w:ilvl="2" w:tplc="FFFFFFFF" w:tentative="1">
      <w:start w:val="1"/>
      <w:numFmt w:val="lowerRoman"/>
      <w:lvlText w:val="%3."/>
      <w:lvlJc w:val="right"/>
      <w:pPr>
        <w:ind w:left="2506" w:hanging="180"/>
      </w:pPr>
    </w:lvl>
    <w:lvl w:ilvl="3" w:tplc="FFFFFFFF" w:tentative="1">
      <w:start w:val="1"/>
      <w:numFmt w:val="decimal"/>
      <w:lvlText w:val="%4."/>
      <w:lvlJc w:val="left"/>
      <w:pPr>
        <w:ind w:left="3226" w:hanging="360"/>
      </w:pPr>
    </w:lvl>
    <w:lvl w:ilvl="4" w:tplc="FFFFFFFF" w:tentative="1">
      <w:start w:val="1"/>
      <w:numFmt w:val="lowerLetter"/>
      <w:lvlText w:val="%5."/>
      <w:lvlJc w:val="left"/>
      <w:pPr>
        <w:ind w:left="3946" w:hanging="360"/>
      </w:pPr>
    </w:lvl>
    <w:lvl w:ilvl="5" w:tplc="FFFFFFFF" w:tentative="1">
      <w:start w:val="1"/>
      <w:numFmt w:val="lowerRoman"/>
      <w:lvlText w:val="%6."/>
      <w:lvlJc w:val="right"/>
      <w:pPr>
        <w:ind w:left="4666" w:hanging="180"/>
      </w:pPr>
    </w:lvl>
    <w:lvl w:ilvl="6" w:tplc="FFFFFFFF" w:tentative="1">
      <w:start w:val="1"/>
      <w:numFmt w:val="decimal"/>
      <w:lvlText w:val="%7."/>
      <w:lvlJc w:val="left"/>
      <w:pPr>
        <w:ind w:left="5386" w:hanging="360"/>
      </w:pPr>
    </w:lvl>
    <w:lvl w:ilvl="7" w:tplc="FFFFFFFF" w:tentative="1">
      <w:start w:val="1"/>
      <w:numFmt w:val="lowerLetter"/>
      <w:lvlText w:val="%8."/>
      <w:lvlJc w:val="left"/>
      <w:pPr>
        <w:ind w:left="6106" w:hanging="360"/>
      </w:pPr>
    </w:lvl>
    <w:lvl w:ilvl="8" w:tplc="FFFFFFFF" w:tentative="1">
      <w:start w:val="1"/>
      <w:numFmt w:val="lowerRoman"/>
      <w:lvlText w:val="%9."/>
      <w:lvlJc w:val="right"/>
      <w:pPr>
        <w:ind w:left="6826" w:hanging="180"/>
      </w:pPr>
    </w:lvl>
  </w:abstractNum>
  <w:abstractNum w:abstractNumId="22" w15:restartNumberingAfterBreak="0">
    <w:nsid w:val="3F8B79A4"/>
    <w:multiLevelType w:val="hybridMultilevel"/>
    <w:tmpl w:val="9FC85A1C"/>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054E77"/>
    <w:multiLevelType w:val="hybridMultilevel"/>
    <w:tmpl w:val="E27C6C00"/>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15195D"/>
    <w:multiLevelType w:val="hybridMultilevel"/>
    <w:tmpl w:val="4EB615E6"/>
    <w:lvl w:ilvl="0" w:tplc="FFFFFFFF">
      <w:start w:val="1"/>
      <w:numFmt w:val="decimal"/>
      <w:lvlText w:val="%1."/>
      <w:lvlJc w:val="left"/>
      <w:pPr>
        <w:ind w:left="1066" w:hanging="360"/>
      </w:pPr>
      <w:rPr>
        <w:rFonts w:hint="default"/>
      </w:rPr>
    </w:lvl>
    <w:lvl w:ilvl="1" w:tplc="FFFFFFFF">
      <w:start w:val="1"/>
      <w:numFmt w:val="lowerLetter"/>
      <w:lvlText w:val="%2."/>
      <w:lvlJc w:val="left"/>
      <w:pPr>
        <w:ind w:left="1786" w:hanging="360"/>
      </w:pPr>
    </w:lvl>
    <w:lvl w:ilvl="2" w:tplc="FFFFFFFF" w:tentative="1">
      <w:start w:val="1"/>
      <w:numFmt w:val="lowerRoman"/>
      <w:lvlText w:val="%3."/>
      <w:lvlJc w:val="right"/>
      <w:pPr>
        <w:ind w:left="2506" w:hanging="180"/>
      </w:pPr>
    </w:lvl>
    <w:lvl w:ilvl="3" w:tplc="FFFFFFFF" w:tentative="1">
      <w:start w:val="1"/>
      <w:numFmt w:val="decimal"/>
      <w:lvlText w:val="%4."/>
      <w:lvlJc w:val="left"/>
      <w:pPr>
        <w:ind w:left="3226" w:hanging="360"/>
      </w:pPr>
    </w:lvl>
    <w:lvl w:ilvl="4" w:tplc="FFFFFFFF" w:tentative="1">
      <w:start w:val="1"/>
      <w:numFmt w:val="lowerLetter"/>
      <w:lvlText w:val="%5."/>
      <w:lvlJc w:val="left"/>
      <w:pPr>
        <w:ind w:left="3946" w:hanging="360"/>
      </w:pPr>
    </w:lvl>
    <w:lvl w:ilvl="5" w:tplc="FFFFFFFF" w:tentative="1">
      <w:start w:val="1"/>
      <w:numFmt w:val="lowerRoman"/>
      <w:lvlText w:val="%6."/>
      <w:lvlJc w:val="right"/>
      <w:pPr>
        <w:ind w:left="4666" w:hanging="180"/>
      </w:pPr>
    </w:lvl>
    <w:lvl w:ilvl="6" w:tplc="FFFFFFFF" w:tentative="1">
      <w:start w:val="1"/>
      <w:numFmt w:val="decimal"/>
      <w:lvlText w:val="%7."/>
      <w:lvlJc w:val="left"/>
      <w:pPr>
        <w:ind w:left="5386" w:hanging="360"/>
      </w:pPr>
    </w:lvl>
    <w:lvl w:ilvl="7" w:tplc="FFFFFFFF" w:tentative="1">
      <w:start w:val="1"/>
      <w:numFmt w:val="lowerLetter"/>
      <w:lvlText w:val="%8."/>
      <w:lvlJc w:val="left"/>
      <w:pPr>
        <w:ind w:left="6106" w:hanging="360"/>
      </w:pPr>
    </w:lvl>
    <w:lvl w:ilvl="8" w:tplc="FFFFFFFF" w:tentative="1">
      <w:start w:val="1"/>
      <w:numFmt w:val="lowerRoman"/>
      <w:lvlText w:val="%9."/>
      <w:lvlJc w:val="right"/>
      <w:pPr>
        <w:ind w:left="6826" w:hanging="180"/>
      </w:pPr>
    </w:lvl>
  </w:abstractNum>
  <w:abstractNum w:abstractNumId="25" w15:restartNumberingAfterBreak="0">
    <w:nsid w:val="428D6E45"/>
    <w:multiLevelType w:val="hybridMultilevel"/>
    <w:tmpl w:val="455C4712"/>
    <w:lvl w:ilvl="0" w:tplc="D3805272">
      <w:start w:val="1"/>
      <w:numFmt w:val="bullet"/>
      <w:lvlText w:val="-"/>
      <w:lvlJc w:val="left"/>
      <w:pPr>
        <w:ind w:left="1571" w:hanging="360"/>
      </w:pPr>
      <w:rPr>
        <w:rFonts w:ascii="Arial" w:eastAsia="SimSun" w:hAnsi="Arial" w:cs="Arial" w:hint="default"/>
      </w:rPr>
    </w:lvl>
    <w:lvl w:ilvl="1" w:tplc="08090003">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429F177A"/>
    <w:multiLevelType w:val="hybridMultilevel"/>
    <w:tmpl w:val="AEC4216A"/>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22654B"/>
    <w:multiLevelType w:val="hybridMultilevel"/>
    <w:tmpl w:val="91C6F838"/>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E50967"/>
    <w:multiLevelType w:val="hybridMultilevel"/>
    <w:tmpl w:val="BA5E4688"/>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347490"/>
    <w:multiLevelType w:val="multilevel"/>
    <w:tmpl w:val="11B25EBC"/>
    <w:lvl w:ilvl="0">
      <w:numFmt w:val="bullet"/>
      <w:lvlText w:val="-"/>
      <w:lvlJc w:val="left"/>
      <w:pPr>
        <w:ind w:left="1068" w:hanging="360"/>
      </w:pPr>
      <w:rPr>
        <w:rFonts w:ascii="Arial" w:eastAsia="SimSun" w:hAnsi="Arial" w:cs="Arial"/>
      </w:rPr>
    </w:lvl>
    <w:lvl w:ilvl="1">
      <w:numFmt w:val="bullet"/>
      <w:lvlText w:val="o"/>
      <w:lvlJc w:val="left"/>
      <w:pPr>
        <w:ind w:left="1788" w:hanging="360"/>
      </w:pPr>
      <w:rPr>
        <w:rFonts w:ascii="Courier New" w:hAnsi="Courier New" w:cs="Courier New"/>
      </w:rPr>
    </w:lvl>
    <w:lvl w:ilvl="2">
      <w:numFmt w:val="bullet"/>
      <w:lvlText w:val=""/>
      <w:lvlJc w:val="left"/>
      <w:pPr>
        <w:ind w:left="2508" w:hanging="360"/>
      </w:pPr>
      <w:rPr>
        <w:rFonts w:ascii="Wingdings" w:hAnsi="Wingdings"/>
      </w:rPr>
    </w:lvl>
    <w:lvl w:ilvl="3">
      <w:numFmt w:val="bullet"/>
      <w:lvlText w:val=""/>
      <w:lvlJc w:val="left"/>
      <w:pPr>
        <w:ind w:left="3228" w:hanging="360"/>
      </w:pPr>
      <w:rPr>
        <w:rFonts w:ascii="Symbol" w:hAnsi="Symbol"/>
      </w:rPr>
    </w:lvl>
    <w:lvl w:ilvl="4">
      <w:numFmt w:val="bullet"/>
      <w:lvlText w:val="o"/>
      <w:lvlJc w:val="left"/>
      <w:pPr>
        <w:ind w:left="3948" w:hanging="360"/>
      </w:pPr>
      <w:rPr>
        <w:rFonts w:ascii="Courier New" w:hAnsi="Courier New" w:cs="Courier New"/>
      </w:rPr>
    </w:lvl>
    <w:lvl w:ilvl="5">
      <w:numFmt w:val="bullet"/>
      <w:lvlText w:val=""/>
      <w:lvlJc w:val="left"/>
      <w:pPr>
        <w:ind w:left="4668" w:hanging="360"/>
      </w:pPr>
      <w:rPr>
        <w:rFonts w:ascii="Wingdings" w:hAnsi="Wingdings"/>
      </w:rPr>
    </w:lvl>
    <w:lvl w:ilvl="6">
      <w:numFmt w:val="bullet"/>
      <w:lvlText w:val=""/>
      <w:lvlJc w:val="left"/>
      <w:pPr>
        <w:ind w:left="5388" w:hanging="360"/>
      </w:pPr>
      <w:rPr>
        <w:rFonts w:ascii="Symbol" w:hAnsi="Symbol"/>
      </w:rPr>
    </w:lvl>
    <w:lvl w:ilvl="7">
      <w:numFmt w:val="bullet"/>
      <w:lvlText w:val="o"/>
      <w:lvlJc w:val="left"/>
      <w:pPr>
        <w:ind w:left="6108" w:hanging="360"/>
      </w:pPr>
      <w:rPr>
        <w:rFonts w:ascii="Courier New" w:hAnsi="Courier New" w:cs="Courier New"/>
      </w:rPr>
    </w:lvl>
    <w:lvl w:ilvl="8">
      <w:numFmt w:val="bullet"/>
      <w:lvlText w:val=""/>
      <w:lvlJc w:val="left"/>
      <w:pPr>
        <w:ind w:left="6828" w:hanging="360"/>
      </w:pPr>
      <w:rPr>
        <w:rFonts w:ascii="Wingdings" w:hAnsi="Wingdings"/>
      </w:rPr>
    </w:lvl>
  </w:abstractNum>
  <w:abstractNum w:abstractNumId="30" w15:restartNumberingAfterBreak="0">
    <w:nsid w:val="54296568"/>
    <w:multiLevelType w:val="hybridMultilevel"/>
    <w:tmpl w:val="46ACBA5A"/>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7C5FD5"/>
    <w:multiLevelType w:val="hybridMultilevel"/>
    <w:tmpl w:val="9A3469F0"/>
    <w:lvl w:ilvl="0" w:tplc="0B9EE83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2" w15:restartNumberingAfterBreak="0">
    <w:nsid w:val="54FE58CB"/>
    <w:multiLevelType w:val="hybridMultilevel"/>
    <w:tmpl w:val="663EEC04"/>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33" w15:restartNumberingAfterBreak="0">
    <w:nsid w:val="56D611C6"/>
    <w:multiLevelType w:val="hybridMultilevel"/>
    <w:tmpl w:val="370C1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761751A"/>
    <w:multiLevelType w:val="hybridMultilevel"/>
    <w:tmpl w:val="0C881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9C6599E"/>
    <w:multiLevelType w:val="hybridMultilevel"/>
    <w:tmpl w:val="4EB615E6"/>
    <w:lvl w:ilvl="0" w:tplc="7256AD7E">
      <w:start w:val="1"/>
      <w:numFmt w:val="decimal"/>
      <w:lvlText w:val="%1."/>
      <w:lvlJc w:val="left"/>
      <w:pPr>
        <w:ind w:left="1066" w:hanging="360"/>
      </w:pPr>
      <w:rPr>
        <w:rFonts w:hint="default"/>
      </w:rPr>
    </w:lvl>
    <w:lvl w:ilvl="1" w:tplc="08090019">
      <w:start w:val="1"/>
      <w:numFmt w:val="lowerLetter"/>
      <w:lvlText w:val="%2."/>
      <w:lvlJc w:val="left"/>
      <w:pPr>
        <w:ind w:left="1786" w:hanging="360"/>
      </w:pPr>
    </w:lvl>
    <w:lvl w:ilvl="2" w:tplc="0809001B" w:tentative="1">
      <w:start w:val="1"/>
      <w:numFmt w:val="lowerRoman"/>
      <w:lvlText w:val="%3."/>
      <w:lvlJc w:val="right"/>
      <w:pPr>
        <w:ind w:left="2506" w:hanging="180"/>
      </w:pPr>
    </w:lvl>
    <w:lvl w:ilvl="3" w:tplc="0809000F" w:tentative="1">
      <w:start w:val="1"/>
      <w:numFmt w:val="decimal"/>
      <w:lvlText w:val="%4."/>
      <w:lvlJc w:val="left"/>
      <w:pPr>
        <w:ind w:left="3226" w:hanging="360"/>
      </w:pPr>
    </w:lvl>
    <w:lvl w:ilvl="4" w:tplc="08090019" w:tentative="1">
      <w:start w:val="1"/>
      <w:numFmt w:val="lowerLetter"/>
      <w:lvlText w:val="%5."/>
      <w:lvlJc w:val="left"/>
      <w:pPr>
        <w:ind w:left="3946" w:hanging="360"/>
      </w:pPr>
    </w:lvl>
    <w:lvl w:ilvl="5" w:tplc="0809001B" w:tentative="1">
      <w:start w:val="1"/>
      <w:numFmt w:val="lowerRoman"/>
      <w:lvlText w:val="%6."/>
      <w:lvlJc w:val="right"/>
      <w:pPr>
        <w:ind w:left="4666" w:hanging="180"/>
      </w:pPr>
    </w:lvl>
    <w:lvl w:ilvl="6" w:tplc="0809000F" w:tentative="1">
      <w:start w:val="1"/>
      <w:numFmt w:val="decimal"/>
      <w:lvlText w:val="%7."/>
      <w:lvlJc w:val="left"/>
      <w:pPr>
        <w:ind w:left="5386" w:hanging="360"/>
      </w:pPr>
    </w:lvl>
    <w:lvl w:ilvl="7" w:tplc="08090019" w:tentative="1">
      <w:start w:val="1"/>
      <w:numFmt w:val="lowerLetter"/>
      <w:lvlText w:val="%8."/>
      <w:lvlJc w:val="left"/>
      <w:pPr>
        <w:ind w:left="6106" w:hanging="360"/>
      </w:pPr>
    </w:lvl>
    <w:lvl w:ilvl="8" w:tplc="0809001B" w:tentative="1">
      <w:start w:val="1"/>
      <w:numFmt w:val="lowerRoman"/>
      <w:lvlText w:val="%9."/>
      <w:lvlJc w:val="right"/>
      <w:pPr>
        <w:ind w:left="6826" w:hanging="180"/>
      </w:pPr>
    </w:lvl>
  </w:abstractNum>
  <w:abstractNum w:abstractNumId="36" w15:restartNumberingAfterBreak="0">
    <w:nsid w:val="5CC658CA"/>
    <w:multiLevelType w:val="hybridMultilevel"/>
    <w:tmpl w:val="EA3C85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E023C19"/>
    <w:multiLevelType w:val="hybridMultilevel"/>
    <w:tmpl w:val="503EE710"/>
    <w:lvl w:ilvl="0" w:tplc="C0786462">
      <w:start w:val="31"/>
      <w:numFmt w:val="bullet"/>
      <w:lvlText w:val="-"/>
      <w:lvlJc w:val="left"/>
      <w:pPr>
        <w:ind w:left="4614" w:hanging="360"/>
      </w:pPr>
      <w:rPr>
        <w:rFonts w:ascii="Arial" w:eastAsia="SimSun" w:hAnsi="Arial" w:cs="Arial" w:hint="default"/>
        <w:b/>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38" w15:restartNumberingAfterBreak="0">
    <w:nsid w:val="613F00B8"/>
    <w:multiLevelType w:val="hybridMultilevel"/>
    <w:tmpl w:val="7A4C18DA"/>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14D22F5"/>
    <w:multiLevelType w:val="multilevel"/>
    <w:tmpl w:val="76E49B0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40" w15:restartNumberingAfterBreak="0">
    <w:nsid w:val="62245174"/>
    <w:multiLevelType w:val="hybridMultilevel"/>
    <w:tmpl w:val="786A1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2367D72"/>
    <w:multiLevelType w:val="hybridMultilevel"/>
    <w:tmpl w:val="2098DD2C"/>
    <w:lvl w:ilvl="0" w:tplc="869EDA72">
      <w:start w:val="1"/>
      <w:numFmt w:val="decimal"/>
      <w:lvlText w:val="%1."/>
      <w:lvlJc w:val="left"/>
      <w:pPr>
        <w:ind w:left="1211" w:hanging="360"/>
      </w:pPr>
      <w:rPr>
        <w:rFonts w:hint="default"/>
      </w:rPr>
    </w:lvl>
    <w:lvl w:ilvl="1" w:tplc="08090019">
      <w:start w:val="1"/>
      <w:numFmt w:val="lowerLetter"/>
      <w:lvlText w:val="%2."/>
      <w:lvlJc w:val="left"/>
      <w:pPr>
        <w:ind w:left="1931" w:hanging="360"/>
      </w:pPr>
    </w:lvl>
    <w:lvl w:ilvl="2" w:tplc="0809001B">
      <w:start w:val="1"/>
      <w:numFmt w:val="lowerRoman"/>
      <w:lvlText w:val="%3."/>
      <w:lvlJc w:val="right"/>
      <w:pPr>
        <w:ind w:left="2651" w:hanging="180"/>
      </w:pPr>
    </w:lvl>
    <w:lvl w:ilvl="3" w:tplc="0809000F">
      <w:start w:val="1"/>
      <w:numFmt w:val="decimal"/>
      <w:lvlText w:val="%4."/>
      <w:lvlJc w:val="left"/>
      <w:pPr>
        <w:ind w:left="3371" w:hanging="360"/>
      </w:pPr>
    </w:lvl>
    <w:lvl w:ilvl="4" w:tplc="08090019">
      <w:start w:val="1"/>
      <w:numFmt w:val="lowerLetter"/>
      <w:lvlText w:val="%5."/>
      <w:lvlJc w:val="left"/>
      <w:pPr>
        <w:ind w:left="4091" w:hanging="360"/>
      </w:pPr>
    </w:lvl>
    <w:lvl w:ilvl="5" w:tplc="0809001B">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42" w15:restartNumberingAfterBreak="0">
    <w:nsid w:val="64AD7A2C"/>
    <w:multiLevelType w:val="hybridMultilevel"/>
    <w:tmpl w:val="8D64AFB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65DF7374"/>
    <w:multiLevelType w:val="hybridMultilevel"/>
    <w:tmpl w:val="0B4484F2"/>
    <w:lvl w:ilvl="0" w:tplc="6F5EC818">
      <w:start w:val="4"/>
      <w:numFmt w:val="decimal"/>
      <w:lvlText w:val="%1."/>
      <w:lvlJc w:val="left"/>
      <w:pPr>
        <w:ind w:left="337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CA1E0A"/>
    <w:multiLevelType w:val="hybridMultilevel"/>
    <w:tmpl w:val="8C26023C"/>
    <w:lvl w:ilvl="0" w:tplc="393615D2">
      <w:start w:val="1"/>
      <w:numFmt w:val="decimal"/>
      <w:lvlText w:val="%1."/>
      <w:lvlJc w:val="left"/>
      <w:pPr>
        <w:ind w:left="1931" w:hanging="360"/>
      </w:pPr>
      <w:rPr>
        <w:rFonts w:hint="default"/>
      </w:rPr>
    </w:lvl>
    <w:lvl w:ilvl="1" w:tplc="08090019" w:tentative="1">
      <w:start w:val="1"/>
      <w:numFmt w:val="lowerLetter"/>
      <w:lvlText w:val="%2."/>
      <w:lvlJc w:val="left"/>
      <w:pPr>
        <w:ind w:left="2651" w:hanging="360"/>
      </w:pPr>
    </w:lvl>
    <w:lvl w:ilvl="2" w:tplc="0809001B" w:tentative="1">
      <w:start w:val="1"/>
      <w:numFmt w:val="lowerRoman"/>
      <w:lvlText w:val="%3."/>
      <w:lvlJc w:val="right"/>
      <w:pPr>
        <w:ind w:left="3371" w:hanging="180"/>
      </w:pPr>
    </w:lvl>
    <w:lvl w:ilvl="3" w:tplc="0809000F" w:tentative="1">
      <w:start w:val="1"/>
      <w:numFmt w:val="decimal"/>
      <w:lvlText w:val="%4."/>
      <w:lvlJc w:val="left"/>
      <w:pPr>
        <w:ind w:left="4091" w:hanging="360"/>
      </w:pPr>
    </w:lvl>
    <w:lvl w:ilvl="4" w:tplc="08090019" w:tentative="1">
      <w:start w:val="1"/>
      <w:numFmt w:val="lowerLetter"/>
      <w:lvlText w:val="%5."/>
      <w:lvlJc w:val="left"/>
      <w:pPr>
        <w:ind w:left="4811" w:hanging="360"/>
      </w:pPr>
    </w:lvl>
    <w:lvl w:ilvl="5" w:tplc="0809001B" w:tentative="1">
      <w:start w:val="1"/>
      <w:numFmt w:val="lowerRoman"/>
      <w:lvlText w:val="%6."/>
      <w:lvlJc w:val="right"/>
      <w:pPr>
        <w:ind w:left="5531" w:hanging="180"/>
      </w:pPr>
    </w:lvl>
    <w:lvl w:ilvl="6" w:tplc="0809000F" w:tentative="1">
      <w:start w:val="1"/>
      <w:numFmt w:val="decimal"/>
      <w:lvlText w:val="%7."/>
      <w:lvlJc w:val="left"/>
      <w:pPr>
        <w:ind w:left="6251" w:hanging="360"/>
      </w:pPr>
    </w:lvl>
    <w:lvl w:ilvl="7" w:tplc="08090019" w:tentative="1">
      <w:start w:val="1"/>
      <w:numFmt w:val="lowerLetter"/>
      <w:lvlText w:val="%8."/>
      <w:lvlJc w:val="left"/>
      <w:pPr>
        <w:ind w:left="6971" w:hanging="360"/>
      </w:pPr>
    </w:lvl>
    <w:lvl w:ilvl="8" w:tplc="0809001B" w:tentative="1">
      <w:start w:val="1"/>
      <w:numFmt w:val="lowerRoman"/>
      <w:lvlText w:val="%9."/>
      <w:lvlJc w:val="right"/>
      <w:pPr>
        <w:ind w:left="7691" w:hanging="180"/>
      </w:pPr>
    </w:lvl>
  </w:abstractNum>
  <w:abstractNum w:abstractNumId="45" w15:restartNumberingAfterBreak="0">
    <w:nsid w:val="6AEC2AC1"/>
    <w:multiLevelType w:val="hybridMultilevel"/>
    <w:tmpl w:val="4EB615E6"/>
    <w:lvl w:ilvl="0" w:tplc="FFFFFFFF">
      <w:start w:val="1"/>
      <w:numFmt w:val="decimal"/>
      <w:lvlText w:val="%1."/>
      <w:lvlJc w:val="left"/>
      <w:pPr>
        <w:ind w:left="1066" w:hanging="360"/>
      </w:pPr>
      <w:rPr>
        <w:rFonts w:hint="default"/>
      </w:rPr>
    </w:lvl>
    <w:lvl w:ilvl="1" w:tplc="FFFFFFFF">
      <w:start w:val="1"/>
      <w:numFmt w:val="lowerLetter"/>
      <w:lvlText w:val="%2."/>
      <w:lvlJc w:val="left"/>
      <w:pPr>
        <w:ind w:left="1786" w:hanging="360"/>
      </w:pPr>
    </w:lvl>
    <w:lvl w:ilvl="2" w:tplc="FFFFFFFF" w:tentative="1">
      <w:start w:val="1"/>
      <w:numFmt w:val="lowerRoman"/>
      <w:lvlText w:val="%3."/>
      <w:lvlJc w:val="right"/>
      <w:pPr>
        <w:ind w:left="2506" w:hanging="180"/>
      </w:pPr>
    </w:lvl>
    <w:lvl w:ilvl="3" w:tplc="FFFFFFFF" w:tentative="1">
      <w:start w:val="1"/>
      <w:numFmt w:val="decimal"/>
      <w:lvlText w:val="%4."/>
      <w:lvlJc w:val="left"/>
      <w:pPr>
        <w:ind w:left="3226" w:hanging="360"/>
      </w:pPr>
    </w:lvl>
    <w:lvl w:ilvl="4" w:tplc="FFFFFFFF" w:tentative="1">
      <w:start w:val="1"/>
      <w:numFmt w:val="lowerLetter"/>
      <w:lvlText w:val="%5."/>
      <w:lvlJc w:val="left"/>
      <w:pPr>
        <w:ind w:left="3946" w:hanging="360"/>
      </w:pPr>
    </w:lvl>
    <w:lvl w:ilvl="5" w:tplc="FFFFFFFF" w:tentative="1">
      <w:start w:val="1"/>
      <w:numFmt w:val="lowerRoman"/>
      <w:lvlText w:val="%6."/>
      <w:lvlJc w:val="right"/>
      <w:pPr>
        <w:ind w:left="4666" w:hanging="180"/>
      </w:pPr>
    </w:lvl>
    <w:lvl w:ilvl="6" w:tplc="FFFFFFFF" w:tentative="1">
      <w:start w:val="1"/>
      <w:numFmt w:val="decimal"/>
      <w:lvlText w:val="%7."/>
      <w:lvlJc w:val="left"/>
      <w:pPr>
        <w:ind w:left="5386" w:hanging="360"/>
      </w:pPr>
    </w:lvl>
    <w:lvl w:ilvl="7" w:tplc="FFFFFFFF" w:tentative="1">
      <w:start w:val="1"/>
      <w:numFmt w:val="lowerLetter"/>
      <w:lvlText w:val="%8."/>
      <w:lvlJc w:val="left"/>
      <w:pPr>
        <w:ind w:left="6106" w:hanging="360"/>
      </w:pPr>
    </w:lvl>
    <w:lvl w:ilvl="8" w:tplc="FFFFFFFF" w:tentative="1">
      <w:start w:val="1"/>
      <w:numFmt w:val="lowerRoman"/>
      <w:lvlText w:val="%9."/>
      <w:lvlJc w:val="right"/>
      <w:pPr>
        <w:ind w:left="6826" w:hanging="180"/>
      </w:pPr>
    </w:lvl>
  </w:abstractNum>
  <w:abstractNum w:abstractNumId="46" w15:restartNumberingAfterBreak="0">
    <w:nsid w:val="6C4D0AB8"/>
    <w:multiLevelType w:val="hybridMultilevel"/>
    <w:tmpl w:val="98CC75CE"/>
    <w:lvl w:ilvl="0" w:tplc="5ED44618">
      <w:start w:val="1"/>
      <w:numFmt w:val="bullet"/>
      <w:lvlText w:val="-"/>
      <w:lvlJc w:val="left"/>
      <w:pPr>
        <w:ind w:left="786" w:hanging="360"/>
      </w:pPr>
      <w:rPr>
        <w:rFonts w:ascii="Arial" w:eastAsia="SimSun" w:hAnsi="Arial" w:cs="Aria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7" w15:restartNumberingAfterBreak="0">
    <w:nsid w:val="6EB43250"/>
    <w:multiLevelType w:val="hybridMultilevel"/>
    <w:tmpl w:val="5A6AFE4A"/>
    <w:lvl w:ilvl="0" w:tplc="F38CF2AC">
      <w:start w:val="5"/>
      <w:numFmt w:val="bullet"/>
      <w:lvlText w:val="-"/>
      <w:lvlJc w:val="left"/>
      <w:pPr>
        <w:ind w:left="1068" w:hanging="360"/>
      </w:pPr>
      <w:rPr>
        <w:rFonts w:ascii="Arial" w:eastAsia="SimSun" w:hAnsi="Arial" w:cs="Aria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48" w15:restartNumberingAfterBreak="0">
    <w:nsid w:val="74D14785"/>
    <w:multiLevelType w:val="hybridMultilevel"/>
    <w:tmpl w:val="F88E2528"/>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BDC0BFC"/>
    <w:multiLevelType w:val="hybridMultilevel"/>
    <w:tmpl w:val="E9308EBC"/>
    <w:lvl w:ilvl="0" w:tplc="52AE372C">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C1C12D9"/>
    <w:multiLevelType w:val="hybridMultilevel"/>
    <w:tmpl w:val="752A2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059224">
    <w:abstractNumId w:val="9"/>
  </w:num>
  <w:num w:numId="2" w16cid:durableId="648248749">
    <w:abstractNumId w:val="29"/>
  </w:num>
  <w:num w:numId="3" w16cid:durableId="900940676">
    <w:abstractNumId w:val="39"/>
  </w:num>
  <w:num w:numId="4" w16cid:durableId="914168019">
    <w:abstractNumId w:val="47"/>
  </w:num>
  <w:num w:numId="5" w16cid:durableId="1664969498">
    <w:abstractNumId w:val="36"/>
  </w:num>
  <w:num w:numId="6" w16cid:durableId="1681543019">
    <w:abstractNumId w:val="16"/>
  </w:num>
  <w:num w:numId="7" w16cid:durableId="1789860703">
    <w:abstractNumId w:val="12"/>
  </w:num>
  <w:num w:numId="8" w16cid:durableId="922682450">
    <w:abstractNumId w:val="40"/>
  </w:num>
  <w:num w:numId="9" w16cid:durableId="430013098">
    <w:abstractNumId w:val="49"/>
  </w:num>
  <w:num w:numId="10" w16cid:durableId="791902650">
    <w:abstractNumId w:val="32"/>
  </w:num>
  <w:num w:numId="11" w16cid:durableId="1508404593">
    <w:abstractNumId w:val="17"/>
  </w:num>
  <w:num w:numId="12" w16cid:durableId="1752192359">
    <w:abstractNumId w:val="33"/>
  </w:num>
  <w:num w:numId="13" w16cid:durableId="2071415928">
    <w:abstractNumId w:val="5"/>
  </w:num>
  <w:num w:numId="14" w16cid:durableId="115877281">
    <w:abstractNumId w:val="46"/>
  </w:num>
  <w:num w:numId="15" w16cid:durableId="893393652">
    <w:abstractNumId w:val="6"/>
  </w:num>
  <w:num w:numId="16" w16cid:durableId="919873511">
    <w:abstractNumId w:val="1"/>
  </w:num>
  <w:num w:numId="17" w16cid:durableId="1843162876">
    <w:abstractNumId w:val="31"/>
  </w:num>
  <w:num w:numId="18" w16cid:durableId="1753165261">
    <w:abstractNumId w:val="13"/>
  </w:num>
  <w:num w:numId="19" w16cid:durableId="75246018">
    <w:abstractNumId w:val="41"/>
  </w:num>
  <w:num w:numId="20" w16cid:durableId="208960926">
    <w:abstractNumId w:val="25"/>
  </w:num>
  <w:num w:numId="21" w16cid:durableId="102388445">
    <w:abstractNumId w:val="35"/>
  </w:num>
  <w:num w:numId="22" w16cid:durableId="219560988">
    <w:abstractNumId w:val="10"/>
  </w:num>
  <w:num w:numId="23" w16cid:durableId="1850951595">
    <w:abstractNumId w:val="44"/>
  </w:num>
  <w:num w:numId="24" w16cid:durableId="2055543414">
    <w:abstractNumId w:val="43"/>
  </w:num>
  <w:num w:numId="25" w16cid:durableId="2058624152">
    <w:abstractNumId w:val="45"/>
  </w:num>
  <w:num w:numId="26" w16cid:durableId="2070104038">
    <w:abstractNumId w:val="21"/>
  </w:num>
  <w:num w:numId="27" w16cid:durableId="463815174">
    <w:abstractNumId w:val="7"/>
  </w:num>
  <w:num w:numId="28" w16cid:durableId="927886702">
    <w:abstractNumId w:val="37"/>
  </w:num>
  <w:num w:numId="29" w16cid:durableId="1113938191">
    <w:abstractNumId w:val="24"/>
  </w:num>
  <w:num w:numId="30" w16cid:durableId="1429430219">
    <w:abstractNumId w:val="18"/>
  </w:num>
  <w:num w:numId="31" w16cid:durableId="2087610584">
    <w:abstractNumId w:val="19"/>
  </w:num>
  <w:num w:numId="32" w16cid:durableId="1847403373">
    <w:abstractNumId w:val="34"/>
  </w:num>
  <w:num w:numId="33" w16cid:durableId="249121854">
    <w:abstractNumId w:val="50"/>
  </w:num>
  <w:num w:numId="34" w16cid:durableId="91168564">
    <w:abstractNumId w:val="28"/>
  </w:num>
  <w:num w:numId="35" w16cid:durableId="698312184">
    <w:abstractNumId w:val="15"/>
  </w:num>
  <w:num w:numId="36" w16cid:durableId="1147749110">
    <w:abstractNumId w:val="4"/>
  </w:num>
  <w:num w:numId="37" w16cid:durableId="1773547285">
    <w:abstractNumId w:val="48"/>
  </w:num>
  <w:num w:numId="38" w16cid:durableId="1224297860">
    <w:abstractNumId w:val="42"/>
  </w:num>
  <w:num w:numId="39" w16cid:durableId="1441140277">
    <w:abstractNumId w:val="22"/>
  </w:num>
  <w:num w:numId="40" w16cid:durableId="370542820">
    <w:abstractNumId w:val="27"/>
  </w:num>
  <w:num w:numId="41" w16cid:durableId="363677044">
    <w:abstractNumId w:val="23"/>
  </w:num>
  <w:num w:numId="42" w16cid:durableId="1406411539">
    <w:abstractNumId w:val="30"/>
  </w:num>
  <w:num w:numId="43" w16cid:durableId="748380925">
    <w:abstractNumId w:val="26"/>
  </w:num>
  <w:num w:numId="44" w16cid:durableId="636569970">
    <w:abstractNumId w:val="38"/>
  </w:num>
  <w:num w:numId="45" w16cid:durableId="188766486">
    <w:abstractNumId w:val="14"/>
  </w:num>
  <w:num w:numId="46" w16cid:durableId="1394506566">
    <w:abstractNumId w:val="0"/>
  </w:num>
  <w:num w:numId="47" w16cid:durableId="1583173561">
    <w:abstractNumId w:val="11"/>
  </w:num>
  <w:num w:numId="48" w16cid:durableId="677778153">
    <w:abstractNumId w:val="3"/>
  </w:num>
  <w:num w:numId="49" w16cid:durableId="770052640">
    <w:abstractNumId w:val="2"/>
  </w:num>
  <w:num w:numId="50" w16cid:durableId="862865449">
    <w:abstractNumId w:val="8"/>
  </w:num>
  <w:num w:numId="51" w16cid:durableId="740114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attachedTemplate r:id="rId1"/>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354"/>
    <w:rsid w:val="0000297E"/>
    <w:rsid w:val="00002B8E"/>
    <w:rsid w:val="000054B7"/>
    <w:rsid w:val="00006E93"/>
    <w:rsid w:val="000128C2"/>
    <w:rsid w:val="00016246"/>
    <w:rsid w:val="0002013F"/>
    <w:rsid w:val="0002300F"/>
    <w:rsid w:val="00025AAE"/>
    <w:rsid w:val="00031906"/>
    <w:rsid w:val="00032B7A"/>
    <w:rsid w:val="000402C7"/>
    <w:rsid w:val="00046511"/>
    <w:rsid w:val="00051AAB"/>
    <w:rsid w:val="0005761C"/>
    <w:rsid w:val="00057855"/>
    <w:rsid w:val="00073568"/>
    <w:rsid w:val="00076540"/>
    <w:rsid w:val="00077476"/>
    <w:rsid w:val="000859EA"/>
    <w:rsid w:val="00097F31"/>
    <w:rsid w:val="000A0356"/>
    <w:rsid w:val="000B3509"/>
    <w:rsid w:val="000C3933"/>
    <w:rsid w:val="000C4205"/>
    <w:rsid w:val="000E5BFB"/>
    <w:rsid w:val="000F5658"/>
    <w:rsid w:val="000F635B"/>
    <w:rsid w:val="00107C3B"/>
    <w:rsid w:val="0011560F"/>
    <w:rsid w:val="00115729"/>
    <w:rsid w:val="00116AC9"/>
    <w:rsid w:val="00131178"/>
    <w:rsid w:val="00141979"/>
    <w:rsid w:val="00142632"/>
    <w:rsid w:val="00144DB3"/>
    <w:rsid w:val="00145DBA"/>
    <w:rsid w:val="0015560F"/>
    <w:rsid w:val="00156948"/>
    <w:rsid w:val="00160A31"/>
    <w:rsid w:val="00172B3E"/>
    <w:rsid w:val="00173DDA"/>
    <w:rsid w:val="00180101"/>
    <w:rsid w:val="00184748"/>
    <w:rsid w:val="0019030F"/>
    <w:rsid w:val="001905DE"/>
    <w:rsid w:val="00195BF8"/>
    <w:rsid w:val="001A5354"/>
    <w:rsid w:val="001B234A"/>
    <w:rsid w:val="001B4471"/>
    <w:rsid w:val="001C3A67"/>
    <w:rsid w:val="001D2E48"/>
    <w:rsid w:val="001D4A86"/>
    <w:rsid w:val="001D7843"/>
    <w:rsid w:val="001E2372"/>
    <w:rsid w:val="001E74EF"/>
    <w:rsid w:val="001F334E"/>
    <w:rsid w:val="00201EA2"/>
    <w:rsid w:val="00211C60"/>
    <w:rsid w:val="00212A29"/>
    <w:rsid w:val="0021480A"/>
    <w:rsid w:val="00217F9A"/>
    <w:rsid w:val="00232108"/>
    <w:rsid w:val="00233691"/>
    <w:rsid w:val="00234594"/>
    <w:rsid w:val="00235DAB"/>
    <w:rsid w:val="002512AC"/>
    <w:rsid w:val="00251CFC"/>
    <w:rsid w:val="00255818"/>
    <w:rsid w:val="0025616B"/>
    <w:rsid w:val="00261120"/>
    <w:rsid w:val="00262270"/>
    <w:rsid w:val="00262E87"/>
    <w:rsid w:val="00272953"/>
    <w:rsid w:val="00274997"/>
    <w:rsid w:val="00277B66"/>
    <w:rsid w:val="0028692A"/>
    <w:rsid w:val="00294240"/>
    <w:rsid w:val="00294A1D"/>
    <w:rsid w:val="002A02D0"/>
    <w:rsid w:val="002B1616"/>
    <w:rsid w:val="002B7DBE"/>
    <w:rsid w:val="002C0B01"/>
    <w:rsid w:val="002C7059"/>
    <w:rsid w:val="002D3E92"/>
    <w:rsid w:val="002E64C2"/>
    <w:rsid w:val="002F3872"/>
    <w:rsid w:val="002F786C"/>
    <w:rsid w:val="003012DC"/>
    <w:rsid w:val="003100AB"/>
    <w:rsid w:val="00312C5B"/>
    <w:rsid w:val="00326253"/>
    <w:rsid w:val="003277F5"/>
    <w:rsid w:val="0033538D"/>
    <w:rsid w:val="00335470"/>
    <w:rsid w:val="00341350"/>
    <w:rsid w:val="0034153D"/>
    <w:rsid w:val="00350D84"/>
    <w:rsid w:val="00355D16"/>
    <w:rsid w:val="00360717"/>
    <w:rsid w:val="00360F22"/>
    <w:rsid w:val="00373963"/>
    <w:rsid w:val="00375199"/>
    <w:rsid w:val="003814D0"/>
    <w:rsid w:val="0038435C"/>
    <w:rsid w:val="00384BC1"/>
    <w:rsid w:val="00385577"/>
    <w:rsid w:val="00385FF0"/>
    <w:rsid w:val="003968B0"/>
    <w:rsid w:val="003972A9"/>
    <w:rsid w:val="003A35B5"/>
    <w:rsid w:val="003A7389"/>
    <w:rsid w:val="003B09D4"/>
    <w:rsid w:val="003B3D7A"/>
    <w:rsid w:val="003B6F72"/>
    <w:rsid w:val="003E1537"/>
    <w:rsid w:val="003E260E"/>
    <w:rsid w:val="003E67C9"/>
    <w:rsid w:val="003F581B"/>
    <w:rsid w:val="004023D0"/>
    <w:rsid w:val="004101AF"/>
    <w:rsid w:val="00411563"/>
    <w:rsid w:val="00411E27"/>
    <w:rsid w:val="00414A0D"/>
    <w:rsid w:val="00425361"/>
    <w:rsid w:val="00426F81"/>
    <w:rsid w:val="00435952"/>
    <w:rsid w:val="00436457"/>
    <w:rsid w:val="0043769B"/>
    <w:rsid w:val="00437EBD"/>
    <w:rsid w:val="00452DA3"/>
    <w:rsid w:val="00457F3E"/>
    <w:rsid w:val="00461706"/>
    <w:rsid w:val="00471092"/>
    <w:rsid w:val="00480712"/>
    <w:rsid w:val="00480EB1"/>
    <w:rsid w:val="0048151C"/>
    <w:rsid w:val="00481E3F"/>
    <w:rsid w:val="00486120"/>
    <w:rsid w:val="00490902"/>
    <w:rsid w:val="004A1F85"/>
    <w:rsid w:val="004A6CB7"/>
    <w:rsid w:val="004B14B6"/>
    <w:rsid w:val="004B20D0"/>
    <w:rsid w:val="004E356E"/>
    <w:rsid w:val="004E6BA2"/>
    <w:rsid w:val="004F0B91"/>
    <w:rsid w:val="004F1787"/>
    <w:rsid w:val="004F17B3"/>
    <w:rsid w:val="004F6C86"/>
    <w:rsid w:val="00500243"/>
    <w:rsid w:val="0050163C"/>
    <w:rsid w:val="00504DEE"/>
    <w:rsid w:val="005163AC"/>
    <w:rsid w:val="00526E48"/>
    <w:rsid w:val="005332DF"/>
    <w:rsid w:val="00543684"/>
    <w:rsid w:val="00552AA3"/>
    <w:rsid w:val="00553D37"/>
    <w:rsid w:val="00563623"/>
    <w:rsid w:val="00565AB4"/>
    <w:rsid w:val="005668F3"/>
    <w:rsid w:val="00570512"/>
    <w:rsid w:val="00574DDE"/>
    <w:rsid w:val="005809FF"/>
    <w:rsid w:val="005812A0"/>
    <w:rsid w:val="0058297C"/>
    <w:rsid w:val="00585E70"/>
    <w:rsid w:val="00594241"/>
    <w:rsid w:val="005950CB"/>
    <w:rsid w:val="00596117"/>
    <w:rsid w:val="005A4A23"/>
    <w:rsid w:val="005B5B0E"/>
    <w:rsid w:val="005C2E3A"/>
    <w:rsid w:val="005E2ABA"/>
    <w:rsid w:val="005F3405"/>
    <w:rsid w:val="005F691D"/>
    <w:rsid w:val="00602032"/>
    <w:rsid w:val="0060254B"/>
    <w:rsid w:val="00602730"/>
    <w:rsid w:val="00606559"/>
    <w:rsid w:val="006165E7"/>
    <w:rsid w:val="0061745C"/>
    <w:rsid w:val="006223E9"/>
    <w:rsid w:val="006338A8"/>
    <w:rsid w:val="00635293"/>
    <w:rsid w:val="00637AB4"/>
    <w:rsid w:val="006417DB"/>
    <w:rsid w:val="006469DC"/>
    <w:rsid w:val="006527DB"/>
    <w:rsid w:val="006543E0"/>
    <w:rsid w:val="006551AA"/>
    <w:rsid w:val="00661869"/>
    <w:rsid w:val="00661C33"/>
    <w:rsid w:val="00662427"/>
    <w:rsid w:val="00666968"/>
    <w:rsid w:val="006673DE"/>
    <w:rsid w:val="006701B7"/>
    <w:rsid w:val="0067357A"/>
    <w:rsid w:val="0067417F"/>
    <w:rsid w:val="00676553"/>
    <w:rsid w:val="0068106D"/>
    <w:rsid w:val="00682EB6"/>
    <w:rsid w:val="006853E1"/>
    <w:rsid w:val="006B1099"/>
    <w:rsid w:val="006B38D3"/>
    <w:rsid w:val="006B58EC"/>
    <w:rsid w:val="006C2325"/>
    <w:rsid w:val="006C46B0"/>
    <w:rsid w:val="006D4DC8"/>
    <w:rsid w:val="006D60E2"/>
    <w:rsid w:val="006D798B"/>
    <w:rsid w:val="006E1535"/>
    <w:rsid w:val="006E2C86"/>
    <w:rsid w:val="006E3382"/>
    <w:rsid w:val="006E4390"/>
    <w:rsid w:val="006E43FF"/>
    <w:rsid w:val="006F0219"/>
    <w:rsid w:val="006F65F0"/>
    <w:rsid w:val="00732AA3"/>
    <w:rsid w:val="00733896"/>
    <w:rsid w:val="00735447"/>
    <w:rsid w:val="00735842"/>
    <w:rsid w:val="007435BB"/>
    <w:rsid w:val="00744122"/>
    <w:rsid w:val="00750173"/>
    <w:rsid w:val="00752413"/>
    <w:rsid w:val="00760E88"/>
    <w:rsid w:val="00763055"/>
    <w:rsid w:val="00765D32"/>
    <w:rsid w:val="00766C23"/>
    <w:rsid w:val="00767DA9"/>
    <w:rsid w:val="00771EF6"/>
    <w:rsid w:val="00773B57"/>
    <w:rsid w:val="00775230"/>
    <w:rsid w:val="007766A3"/>
    <w:rsid w:val="0077790D"/>
    <w:rsid w:val="00780408"/>
    <w:rsid w:val="00782D11"/>
    <w:rsid w:val="00782F49"/>
    <w:rsid w:val="00786A2D"/>
    <w:rsid w:val="007903E4"/>
    <w:rsid w:val="0079068C"/>
    <w:rsid w:val="0079298D"/>
    <w:rsid w:val="007A0A33"/>
    <w:rsid w:val="007A694E"/>
    <w:rsid w:val="007B1D61"/>
    <w:rsid w:val="007B3578"/>
    <w:rsid w:val="007B54D6"/>
    <w:rsid w:val="007C0AC9"/>
    <w:rsid w:val="007C1FC5"/>
    <w:rsid w:val="007C3AC3"/>
    <w:rsid w:val="007C5FBC"/>
    <w:rsid w:val="007C6963"/>
    <w:rsid w:val="007D4B51"/>
    <w:rsid w:val="007D7938"/>
    <w:rsid w:val="007E1051"/>
    <w:rsid w:val="007E5E0D"/>
    <w:rsid w:val="007E669F"/>
    <w:rsid w:val="007F5DE9"/>
    <w:rsid w:val="008030C3"/>
    <w:rsid w:val="008038C7"/>
    <w:rsid w:val="008049C5"/>
    <w:rsid w:val="00805430"/>
    <w:rsid w:val="0080655B"/>
    <w:rsid w:val="00806ABD"/>
    <w:rsid w:val="00806DAA"/>
    <w:rsid w:val="00816D54"/>
    <w:rsid w:val="00836D21"/>
    <w:rsid w:val="008443C7"/>
    <w:rsid w:val="00847896"/>
    <w:rsid w:val="00854FE8"/>
    <w:rsid w:val="008602C1"/>
    <w:rsid w:val="00872F6B"/>
    <w:rsid w:val="008730B0"/>
    <w:rsid w:val="008777AB"/>
    <w:rsid w:val="00886E61"/>
    <w:rsid w:val="0088753E"/>
    <w:rsid w:val="00893C07"/>
    <w:rsid w:val="0089490C"/>
    <w:rsid w:val="008A0DFE"/>
    <w:rsid w:val="008B006A"/>
    <w:rsid w:val="008B084C"/>
    <w:rsid w:val="008B131A"/>
    <w:rsid w:val="008B1C44"/>
    <w:rsid w:val="008B39D4"/>
    <w:rsid w:val="008C40C3"/>
    <w:rsid w:val="008D682F"/>
    <w:rsid w:val="008E7036"/>
    <w:rsid w:val="008F15EA"/>
    <w:rsid w:val="008F1673"/>
    <w:rsid w:val="008F7B37"/>
    <w:rsid w:val="00910105"/>
    <w:rsid w:val="00920216"/>
    <w:rsid w:val="00921A1F"/>
    <w:rsid w:val="00925A0F"/>
    <w:rsid w:val="00927699"/>
    <w:rsid w:val="00927F6D"/>
    <w:rsid w:val="00927FA7"/>
    <w:rsid w:val="00931B28"/>
    <w:rsid w:val="00934C1F"/>
    <w:rsid w:val="00935D03"/>
    <w:rsid w:val="00942BF2"/>
    <w:rsid w:val="00944219"/>
    <w:rsid w:val="009453C0"/>
    <w:rsid w:val="009459BD"/>
    <w:rsid w:val="009476A8"/>
    <w:rsid w:val="00950CCD"/>
    <w:rsid w:val="00957EC3"/>
    <w:rsid w:val="0096120F"/>
    <w:rsid w:val="00964373"/>
    <w:rsid w:val="00967DA4"/>
    <w:rsid w:val="009802D8"/>
    <w:rsid w:val="00980E7E"/>
    <w:rsid w:val="009878C4"/>
    <w:rsid w:val="00987C33"/>
    <w:rsid w:val="009A2B9B"/>
    <w:rsid w:val="009A3011"/>
    <w:rsid w:val="009B600B"/>
    <w:rsid w:val="009B6BDA"/>
    <w:rsid w:val="009C0A12"/>
    <w:rsid w:val="009C117C"/>
    <w:rsid w:val="009D3916"/>
    <w:rsid w:val="009D447F"/>
    <w:rsid w:val="009D4B0D"/>
    <w:rsid w:val="009E0007"/>
    <w:rsid w:val="009E12F5"/>
    <w:rsid w:val="009E2721"/>
    <w:rsid w:val="009F3C19"/>
    <w:rsid w:val="009F4170"/>
    <w:rsid w:val="009F5FDB"/>
    <w:rsid w:val="00A02427"/>
    <w:rsid w:val="00A03644"/>
    <w:rsid w:val="00A10325"/>
    <w:rsid w:val="00A1054F"/>
    <w:rsid w:val="00A11D96"/>
    <w:rsid w:val="00A13694"/>
    <w:rsid w:val="00A1502B"/>
    <w:rsid w:val="00A15890"/>
    <w:rsid w:val="00A25E75"/>
    <w:rsid w:val="00A269C9"/>
    <w:rsid w:val="00A37859"/>
    <w:rsid w:val="00A436AF"/>
    <w:rsid w:val="00A44017"/>
    <w:rsid w:val="00A51BD0"/>
    <w:rsid w:val="00A60136"/>
    <w:rsid w:val="00A6286E"/>
    <w:rsid w:val="00A66E3F"/>
    <w:rsid w:val="00A77444"/>
    <w:rsid w:val="00A82242"/>
    <w:rsid w:val="00A833B6"/>
    <w:rsid w:val="00A92D74"/>
    <w:rsid w:val="00AB2E00"/>
    <w:rsid w:val="00AB4839"/>
    <w:rsid w:val="00AC0608"/>
    <w:rsid w:val="00AC10AC"/>
    <w:rsid w:val="00AD104E"/>
    <w:rsid w:val="00AD37D4"/>
    <w:rsid w:val="00AD4F27"/>
    <w:rsid w:val="00AE3E80"/>
    <w:rsid w:val="00AF4BCC"/>
    <w:rsid w:val="00AF6366"/>
    <w:rsid w:val="00B016D1"/>
    <w:rsid w:val="00B07C7E"/>
    <w:rsid w:val="00B109BF"/>
    <w:rsid w:val="00B10DFA"/>
    <w:rsid w:val="00B144C8"/>
    <w:rsid w:val="00B16A32"/>
    <w:rsid w:val="00B204BE"/>
    <w:rsid w:val="00B20CAB"/>
    <w:rsid w:val="00B2579A"/>
    <w:rsid w:val="00B30023"/>
    <w:rsid w:val="00B33DB1"/>
    <w:rsid w:val="00B53675"/>
    <w:rsid w:val="00B57138"/>
    <w:rsid w:val="00B735A2"/>
    <w:rsid w:val="00B73FEE"/>
    <w:rsid w:val="00B74185"/>
    <w:rsid w:val="00B7792A"/>
    <w:rsid w:val="00B80E96"/>
    <w:rsid w:val="00B9040B"/>
    <w:rsid w:val="00B94FB7"/>
    <w:rsid w:val="00BA1B94"/>
    <w:rsid w:val="00BA23D8"/>
    <w:rsid w:val="00BA42E2"/>
    <w:rsid w:val="00BA4EA4"/>
    <w:rsid w:val="00BA741B"/>
    <w:rsid w:val="00BB36C6"/>
    <w:rsid w:val="00BC2DFB"/>
    <w:rsid w:val="00BC5954"/>
    <w:rsid w:val="00BD0DE0"/>
    <w:rsid w:val="00BD1041"/>
    <w:rsid w:val="00BD191E"/>
    <w:rsid w:val="00BD7B6A"/>
    <w:rsid w:val="00BE0348"/>
    <w:rsid w:val="00BE1E07"/>
    <w:rsid w:val="00BE5028"/>
    <w:rsid w:val="00BF3CA9"/>
    <w:rsid w:val="00BF6857"/>
    <w:rsid w:val="00C103F7"/>
    <w:rsid w:val="00C1202D"/>
    <w:rsid w:val="00C16C36"/>
    <w:rsid w:val="00C20F11"/>
    <w:rsid w:val="00C2315B"/>
    <w:rsid w:val="00C24251"/>
    <w:rsid w:val="00C25068"/>
    <w:rsid w:val="00C2520F"/>
    <w:rsid w:val="00C31019"/>
    <w:rsid w:val="00C320A4"/>
    <w:rsid w:val="00C33B71"/>
    <w:rsid w:val="00C43AEA"/>
    <w:rsid w:val="00C46DD2"/>
    <w:rsid w:val="00C54ED8"/>
    <w:rsid w:val="00C57B02"/>
    <w:rsid w:val="00C71FFA"/>
    <w:rsid w:val="00C74042"/>
    <w:rsid w:val="00C75089"/>
    <w:rsid w:val="00C77B2B"/>
    <w:rsid w:val="00C81401"/>
    <w:rsid w:val="00C90456"/>
    <w:rsid w:val="00C92508"/>
    <w:rsid w:val="00C96DD2"/>
    <w:rsid w:val="00CA127A"/>
    <w:rsid w:val="00CA13A2"/>
    <w:rsid w:val="00CA4F4C"/>
    <w:rsid w:val="00CA5120"/>
    <w:rsid w:val="00CA7661"/>
    <w:rsid w:val="00CA7DDB"/>
    <w:rsid w:val="00CB0600"/>
    <w:rsid w:val="00CC1D6B"/>
    <w:rsid w:val="00CC3432"/>
    <w:rsid w:val="00CC6079"/>
    <w:rsid w:val="00CC6F17"/>
    <w:rsid w:val="00CD3349"/>
    <w:rsid w:val="00CD4825"/>
    <w:rsid w:val="00CE0864"/>
    <w:rsid w:val="00CE0D8B"/>
    <w:rsid w:val="00CE68EA"/>
    <w:rsid w:val="00CF7028"/>
    <w:rsid w:val="00CF7587"/>
    <w:rsid w:val="00CF7620"/>
    <w:rsid w:val="00D0524F"/>
    <w:rsid w:val="00D136BC"/>
    <w:rsid w:val="00D145A2"/>
    <w:rsid w:val="00D203FB"/>
    <w:rsid w:val="00D25A7D"/>
    <w:rsid w:val="00D3395F"/>
    <w:rsid w:val="00D33F5E"/>
    <w:rsid w:val="00D45835"/>
    <w:rsid w:val="00D45910"/>
    <w:rsid w:val="00D603E1"/>
    <w:rsid w:val="00D61F0D"/>
    <w:rsid w:val="00D64A2B"/>
    <w:rsid w:val="00D65E9D"/>
    <w:rsid w:val="00D74989"/>
    <w:rsid w:val="00D74A16"/>
    <w:rsid w:val="00D81891"/>
    <w:rsid w:val="00D86FC4"/>
    <w:rsid w:val="00D903D1"/>
    <w:rsid w:val="00D91E24"/>
    <w:rsid w:val="00DB1BD1"/>
    <w:rsid w:val="00DB5380"/>
    <w:rsid w:val="00DC4C49"/>
    <w:rsid w:val="00DD03D6"/>
    <w:rsid w:val="00DE0EBA"/>
    <w:rsid w:val="00DF22D6"/>
    <w:rsid w:val="00DF3EC1"/>
    <w:rsid w:val="00DF42AB"/>
    <w:rsid w:val="00DF6EF7"/>
    <w:rsid w:val="00DF7B5D"/>
    <w:rsid w:val="00E01B37"/>
    <w:rsid w:val="00E056D6"/>
    <w:rsid w:val="00E07383"/>
    <w:rsid w:val="00E10AC3"/>
    <w:rsid w:val="00E17FFB"/>
    <w:rsid w:val="00E2704C"/>
    <w:rsid w:val="00E27A21"/>
    <w:rsid w:val="00E30E7F"/>
    <w:rsid w:val="00E40B76"/>
    <w:rsid w:val="00E5609F"/>
    <w:rsid w:val="00E60B96"/>
    <w:rsid w:val="00E648CB"/>
    <w:rsid w:val="00E739D9"/>
    <w:rsid w:val="00E770DB"/>
    <w:rsid w:val="00E91A43"/>
    <w:rsid w:val="00E971CB"/>
    <w:rsid w:val="00EB53B0"/>
    <w:rsid w:val="00EB77BF"/>
    <w:rsid w:val="00EC164C"/>
    <w:rsid w:val="00EC4C1E"/>
    <w:rsid w:val="00ED45BC"/>
    <w:rsid w:val="00ED4CA5"/>
    <w:rsid w:val="00ED4D43"/>
    <w:rsid w:val="00ED50F8"/>
    <w:rsid w:val="00ED62A4"/>
    <w:rsid w:val="00EF38A8"/>
    <w:rsid w:val="00EF76B5"/>
    <w:rsid w:val="00EF7DE3"/>
    <w:rsid w:val="00F03551"/>
    <w:rsid w:val="00F17559"/>
    <w:rsid w:val="00F20C7D"/>
    <w:rsid w:val="00F240A3"/>
    <w:rsid w:val="00F259B0"/>
    <w:rsid w:val="00F30420"/>
    <w:rsid w:val="00F35475"/>
    <w:rsid w:val="00F354A7"/>
    <w:rsid w:val="00F36F6F"/>
    <w:rsid w:val="00F41C9B"/>
    <w:rsid w:val="00F42A25"/>
    <w:rsid w:val="00F5236C"/>
    <w:rsid w:val="00F55DE0"/>
    <w:rsid w:val="00F61565"/>
    <w:rsid w:val="00F633A2"/>
    <w:rsid w:val="00F63A81"/>
    <w:rsid w:val="00F64538"/>
    <w:rsid w:val="00F71DD0"/>
    <w:rsid w:val="00F72B5A"/>
    <w:rsid w:val="00F8039B"/>
    <w:rsid w:val="00F8052A"/>
    <w:rsid w:val="00F824A6"/>
    <w:rsid w:val="00F91E40"/>
    <w:rsid w:val="00F93A91"/>
    <w:rsid w:val="00FA2327"/>
    <w:rsid w:val="00FA281F"/>
    <w:rsid w:val="00FA2D43"/>
    <w:rsid w:val="00FA2DCB"/>
    <w:rsid w:val="00FA77CB"/>
    <w:rsid w:val="00FB3952"/>
    <w:rsid w:val="00FC089D"/>
    <w:rsid w:val="00FC2313"/>
    <w:rsid w:val="00FC7C9A"/>
    <w:rsid w:val="00FC7E05"/>
    <w:rsid w:val="00FD4D03"/>
    <w:rsid w:val="00FD6630"/>
    <w:rsid w:val="00FE0DD5"/>
    <w:rsid w:val="00FE23AD"/>
    <w:rsid w:val="00FE518D"/>
    <w:rsid w:val="00FE5A41"/>
    <w:rsid w:val="00FF0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0DA9A"/>
  <w15:docId w15:val="{9169CEDB-D412-46D8-A0A8-814218B30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Arial"/>
        <w:sz w:val="22"/>
        <w:szCs w:val="22"/>
        <w:lang w:val="en-US" w:eastAsia="ja-JP"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pBdr>
        <w:bottom w:val="single" w:sz="4" w:space="1" w:color="595959"/>
      </w:pBdr>
      <w:spacing w:before="360"/>
      <w:outlineLvl w:val="0"/>
    </w:pPr>
    <w:rPr>
      <w:rFonts w:ascii="Calibri Light" w:eastAsia="Calibri Light" w:hAnsi="Calibri Light" w:cs="Times New Roman"/>
      <w:b/>
      <w:bCs/>
      <w:smallCaps/>
      <w:sz w:val="36"/>
      <w:szCs w:val="36"/>
    </w:rPr>
  </w:style>
  <w:style w:type="paragraph" w:styleId="Heading2">
    <w:name w:val="heading 2"/>
    <w:basedOn w:val="Normal"/>
    <w:next w:val="Normal"/>
    <w:uiPriority w:val="9"/>
    <w:semiHidden/>
    <w:unhideWhenUsed/>
    <w:qFormat/>
    <w:pPr>
      <w:keepNext/>
      <w:keepLines/>
      <w:spacing w:before="360" w:after="0"/>
      <w:outlineLvl w:val="1"/>
    </w:pPr>
    <w:rPr>
      <w:rFonts w:ascii="Calibri Light" w:eastAsia="Calibri Light" w:hAnsi="Calibri Light" w:cs="Times New Roman"/>
      <w:b/>
      <w:bCs/>
      <w:smallCaps/>
      <w:sz w:val="28"/>
      <w:szCs w:val="28"/>
    </w:rPr>
  </w:style>
  <w:style w:type="paragraph" w:styleId="Heading3">
    <w:name w:val="heading 3"/>
    <w:basedOn w:val="Normal"/>
    <w:next w:val="Normal"/>
    <w:uiPriority w:val="9"/>
    <w:semiHidden/>
    <w:unhideWhenUsed/>
    <w:qFormat/>
    <w:pPr>
      <w:keepNext/>
      <w:keepLines/>
      <w:spacing w:before="200" w:after="0"/>
      <w:outlineLvl w:val="2"/>
    </w:pPr>
    <w:rPr>
      <w:rFonts w:ascii="Calibri Light" w:eastAsia="Calibri Light" w:hAnsi="Calibri Light" w:cs="Times New Roman"/>
      <w:b/>
      <w:bCs/>
    </w:rPr>
  </w:style>
  <w:style w:type="paragraph" w:styleId="Heading4">
    <w:name w:val="heading 4"/>
    <w:basedOn w:val="Normal"/>
    <w:next w:val="Normal"/>
    <w:uiPriority w:val="9"/>
    <w:unhideWhenUsed/>
    <w:qFormat/>
    <w:pPr>
      <w:keepNext/>
      <w:keepLines/>
      <w:spacing w:before="200" w:after="0"/>
      <w:outlineLvl w:val="3"/>
    </w:pPr>
    <w:rPr>
      <w:rFonts w:ascii="Calibri Light" w:eastAsia="Calibri Light" w:hAnsi="Calibri Light" w:cs="Times New Roman"/>
      <w:b/>
      <w:bCs/>
      <w:i/>
      <w:iCs/>
    </w:rPr>
  </w:style>
  <w:style w:type="paragraph" w:styleId="Heading5">
    <w:name w:val="heading 5"/>
    <w:basedOn w:val="Normal"/>
    <w:next w:val="Normal"/>
    <w:uiPriority w:val="9"/>
    <w:semiHidden/>
    <w:unhideWhenUsed/>
    <w:qFormat/>
    <w:pPr>
      <w:keepNext/>
      <w:keepLines/>
      <w:spacing w:before="200" w:after="0"/>
      <w:outlineLvl w:val="4"/>
    </w:pPr>
    <w:rPr>
      <w:rFonts w:ascii="Calibri Light" w:eastAsia="Calibri Light" w:hAnsi="Calibri Light" w:cs="Times New Roman"/>
      <w:color w:val="404040"/>
    </w:rPr>
  </w:style>
  <w:style w:type="paragraph" w:styleId="Heading6">
    <w:name w:val="heading 6"/>
    <w:basedOn w:val="Normal"/>
    <w:next w:val="Normal"/>
    <w:uiPriority w:val="9"/>
    <w:semiHidden/>
    <w:unhideWhenUsed/>
    <w:qFormat/>
    <w:pPr>
      <w:keepNext/>
      <w:keepLines/>
      <w:spacing w:before="200" w:after="0"/>
      <w:outlineLvl w:val="5"/>
    </w:pPr>
    <w:rPr>
      <w:rFonts w:ascii="Calibri Light" w:eastAsia="Calibri Light" w:hAnsi="Calibri Light" w:cs="Times New Roman"/>
      <w:i/>
      <w:iCs/>
      <w:color w:val="404040"/>
    </w:rPr>
  </w:style>
  <w:style w:type="paragraph" w:styleId="Heading7">
    <w:name w:val="heading 7"/>
    <w:basedOn w:val="Normal"/>
    <w:next w:val="Normal"/>
    <w:pPr>
      <w:keepNext/>
      <w:keepLines/>
      <w:spacing w:before="200" w:after="0"/>
      <w:outlineLvl w:val="6"/>
    </w:pPr>
    <w:rPr>
      <w:rFonts w:ascii="Calibri Light" w:eastAsia="Calibri Light" w:hAnsi="Calibri Light" w:cs="Times New Roman"/>
      <w:i/>
      <w:iCs/>
      <w:color w:val="404040"/>
    </w:rPr>
  </w:style>
  <w:style w:type="paragraph" w:styleId="Heading8">
    <w:name w:val="heading 8"/>
    <w:basedOn w:val="Normal"/>
    <w:next w:val="Normal"/>
    <w:pPr>
      <w:keepNext/>
      <w:keepLines/>
      <w:spacing w:before="200" w:after="0"/>
      <w:outlineLvl w:val="7"/>
    </w:pPr>
    <w:rPr>
      <w:rFonts w:ascii="Calibri Light" w:eastAsia="Calibri Light" w:hAnsi="Calibri Light" w:cs="Times New Roman"/>
      <w:color w:val="404040"/>
      <w:szCs w:val="20"/>
    </w:rPr>
  </w:style>
  <w:style w:type="paragraph" w:styleId="Heading9">
    <w:name w:val="heading 9"/>
    <w:basedOn w:val="Normal"/>
    <w:next w:val="Normal"/>
    <w:pPr>
      <w:keepNext/>
      <w:keepLines/>
      <w:spacing w:before="200" w:after="0"/>
      <w:outlineLvl w:val="8"/>
    </w:pPr>
    <w:rPr>
      <w:rFonts w:ascii="Calibri Light" w:eastAsia="Calibri Light" w:hAnsi="Calibri Light" w:cs="Times New Roman"/>
      <w:i/>
      <w:iCs/>
      <w:color w:val="4040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Noto Sans CJK JP Regular" w:hAnsi="Liberation Sans" w:cs="DejaVu Sans"/>
      <w:sz w:val="28"/>
      <w:szCs w:val="28"/>
    </w:rPr>
  </w:style>
  <w:style w:type="paragraph" w:customStyle="1" w:styleId="Textbody">
    <w:name w:val="Text body"/>
    <w:basedOn w:val="Standard"/>
    <w:pPr>
      <w:spacing w:after="140" w:line="276" w:lineRule="auto"/>
    </w:pPr>
  </w:style>
  <w:style w:type="paragraph" w:styleId="Title">
    <w:name w:val="Title"/>
    <w:basedOn w:val="Normal"/>
    <w:uiPriority w:val="10"/>
    <w:qFormat/>
    <w:pPr>
      <w:spacing w:after="0"/>
    </w:pPr>
    <w:rPr>
      <w:rFonts w:ascii="Calibri Light" w:eastAsia="Calibri Light" w:hAnsi="Calibri Light" w:cs="Times New Roman"/>
      <w:sz w:val="56"/>
      <w:szCs w:val="56"/>
    </w:rPr>
  </w:style>
  <w:style w:type="paragraph" w:customStyle="1" w:styleId="HeaderandFooter">
    <w:name w:val="Header and Footer"/>
    <w:basedOn w:val="Standard"/>
    <w:pPr>
      <w:suppressLineNumbers/>
      <w:tabs>
        <w:tab w:val="center" w:pos="4819"/>
        <w:tab w:val="right" w:pos="9638"/>
      </w:tabs>
    </w:pPr>
  </w:style>
  <w:style w:type="paragraph" w:styleId="Header">
    <w:name w:val="header"/>
    <w:basedOn w:val="Normal"/>
    <w:pPr>
      <w:spacing w:after="0"/>
    </w:pPr>
  </w:style>
  <w:style w:type="paragraph" w:styleId="Footer">
    <w:name w:val="footer"/>
    <w:basedOn w:val="Normal"/>
    <w:pPr>
      <w:spacing w:after="0"/>
    </w:pPr>
  </w:style>
  <w:style w:type="paragraph" w:styleId="Caption">
    <w:name w:val="caption"/>
    <w:basedOn w:val="Normal"/>
    <w:next w:val="Normal"/>
    <w:pPr>
      <w:spacing w:after="200"/>
    </w:pPr>
    <w:rPr>
      <w:i/>
      <w:iCs/>
      <w:color w:val="323232"/>
      <w:szCs w:val="18"/>
    </w:rPr>
  </w:style>
  <w:style w:type="paragraph" w:styleId="TOCHeading">
    <w:name w:val="TOC Heading"/>
    <w:basedOn w:val="Heading1"/>
    <w:next w:val="Normal"/>
  </w:style>
  <w:style w:type="paragraph" w:styleId="BalloonText">
    <w:name w:val="Balloon Text"/>
    <w:basedOn w:val="Normal"/>
    <w:pPr>
      <w:spacing w:after="0"/>
    </w:pPr>
    <w:rPr>
      <w:rFonts w:ascii="Segoe UI" w:eastAsia="Segoe UI" w:hAnsi="Segoe UI" w:cs="Segoe UI"/>
      <w:szCs w:val="18"/>
    </w:rPr>
  </w:style>
  <w:style w:type="paragraph" w:styleId="BodyText3">
    <w:name w:val="Body Text 3"/>
    <w:basedOn w:val="Normal"/>
    <w:pPr>
      <w:spacing w:after="120"/>
    </w:pPr>
    <w:rPr>
      <w:szCs w:val="16"/>
    </w:rPr>
  </w:style>
  <w:style w:type="paragraph" w:styleId="BodyTextIndent3">
    <w:name w:val="Body Text Indent 3"/>
    <w:basedOn w:val="Normal"/>
    <w:pPr>
      <w:spacing w:after="120"/>
      <w:ind w:left="360"/>
    </w:pPr>
    <w:rPr>
      <w:szCs w:val="16"/>
    </w:rPr>
  </w:style>
  <w:style w:type="paragraph" w:styleId="CommentText">
    <w:name w:val="annotation text"/>
    <w:basedOn w:val="Normal"/>
    <w:uiPriority w:val="99"/>
    <w:rPr>
      <w:szCs w:val="20"/>
    </w:rPr>
  </w:style>
  <w:style w:type="paragraph" w:styleId="CommentSubject">
    <w:name w:val="annotation subject"/>
    <w:basedOn w:val="CommentText"/>
    <w:next w:val="CommentText"/>
    <w:rPr>
      <w:b/>
      <w:bCs/>
    </w:rPr>
  </w:style>
  <w:style w:type="paragraph" w:styleId="DocumentMap">
    <w:name w:val="Document Map"/>
    <w:basedOn w:val="Normal"/>
    <w:pPr>
      <w:spacing w:after="0"/>
    </w:pPr>
    <w:rPr>
      <w:rFonts w:ascii="Segoe UI" w:eastAsia="Segoe UI" w:hAnsi="Segoe UI" w:cs="Segoe UI"/>
      <w:szCs w:val="16"/>
    </w:rPr>
  </w:style>
  <w:style w:type="paragraph" w:styleId="EndnoteText">
    <w:name w:val="endnote text"/>
    <w:basedOn w:val="Normal"/>
    <w:pPr>
      <w:spacing w:after="0"/>
    </w:pPr>
    <w:rPr>
      <w:szCs w:val="20"/>
    </w:rPr>
  </w:style>
  <w:style w:type="paragraph" w:styleId="EnvelopeReturn">
    <w:name w:val="envelope return"/>
    <w:basedOn w:val="Normal"/>
    <w:pPr>
      <w:spacing w:after="0"/>
    </w:pPr>
    <w:rPr>
      <w:rFonts w:ascii="Calibri Light" w:eastAsia="Calibri Light" w:hAnsi="Calibri Light" w:cs="Times New Roman"/>
      <w:szCs w:val="20"/>
    </w:rPr>
  </w:style>
  <w:style w:type="paragraph" w:styleId="FootnoteText">
    <w:name w:val="footnote text"/>
    <w:basedOn w:val="Normal"/>
    <w:pPr>
      <w:spacing w:after="0"/>
    </w:pPr>
    <w:rPr>
      <w:szCs w:val="20"/>
    </w:rPr>
  </w:style>
  <w:style w:type="paragraph" w:styleId="HTMLPreformatted">
    <w:name w:val="HTML Preformatted"/>
    <w:basedOn w:val="Normal"/>
    <w:pPr>
      <w:spacing w:after="0"/>
    </w:pPr>
    <w:rPr>
      <w:rFonts w:ascii="Consolas" w:eastAsia="Consolas" w:hAnsi="Consolas" w:cs="Consolas"/>
      <w:szCs w:val="20"/>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eastAsia="Consolas" w:hAnsi="Consolas" w:cs="Consolas"/>
      <w:szCs w:val="20"/>
    </w:rPr>
  </w:style>
  <w:style w:type="paragraph" w:styleId="PlainText">
    <w:name w:val="Plain Text"/>
    <w:basedOn w:val="Normal"/>
    <w:pPr>
      <w:spacing w:after="0"/>
    </w:pPr>
    <w:rPr>
      <w:rFonts w:ascii="Consolas" w:eastAsia="Consolas" w:hAnsi="Consolas" w:cs="Consolas"/>
      <w:szCs w:val="21"/>
    </w:rPr>
  </w:style>
  <w:style w:type="paragraph" w:styleId="BlockText">
    <w:name w:val="Block Text"/>
    <w:basedOn w:val="Normal"/>
    <w:pPr>
      <w:pBdr>
        <w:top w:val="single" w:sz="2" w:space="10" w:color="783F04" w:shadow="1"/>
        <w:left w:val="single" w:sz="2" w:space="10" w:color="783F04" w:shadow="1"/>
        <w:bottom w:val="single" w:sz="2" w:space="10" w:color="783F04" w:shadow="1"/>
        <w:right w:val="single" w:sz="2" w:space="10" w:color="783F04" w:shadow="1"/>
      </w:pBdr>
      <w:ind w:left="1152" w:right="1152"/>
    </w:pPr>
    <w:rPr>
      <w:i/>
      <w:iCs/>
      <w:color w:val="783F04"/>
    </w:rPr>
  </w:style>
  <w:style w:type="paragraph" w:styleId="IntenseQuote">
    <w:name w:val="Intense Quote"/>
    <w:basedOn w:val="Normal"/>
    <w:next w:val="Normal"/>
    <w:pPr>
      <w:pBdr>
        <w:top w:val="single" w:sz="4" w:space="10" w:color="B35E06"/>
        <w:bottom w:val="single" w:sz="4" w:space="10" w:color="B35E06"/>
      </w:pBdr>
      <w:spacing w:before="360" w:after="360"/>
      <w:ind w:left="864" w:right="864"/>
      <w:jc w:val="center"/>
    </w:pPr>
    <w:rPr>
      <w:i/>
      <w:iCs/>
      <w:color w:val="B35E06"/>
    </w:rPr>
  </w:style>
  <w:style w:type="paragraph" w:customStyle="1" w:styleId="Default">
    <w:name w:val="Default"/>
    <w:pPr>
      <w:suppressAutoHyphens/>
      <w:autoSpaceDE w:val="0"/>
      <w:spacing w:after="0"/>
    </w:pPr>
    <w:rPr>
      <w:rFonts w:ascii="Arial" w:eastAsia="Arial" w:hAnsi="Arial"/>
      <w:color w:val="000000"/>
      <w:sz w:val="24"/>
      <w:szCs w:val="24"/>
      <w:lang w:val="en-GB"/>
    </w:rPr>
  </w:style>
  <w:style w:type="paragraph" w:customStyle="1" w:styleId="Level3">
    <w:name w:val="Level 3"/>
    <w:basedOn w:val="TOC3"/>
    <w:pPr>
      <w:tabs>
        <w:tab w:val="right" w:leader="dot" w:pos="8630"/>
      </w:tabs>
      <w:spacing w:after="0"/>
      <w:ind w:left="400"/>
    </w:pPr>
    <w:rPr>
      <w:rFonts w:ascii="Calibri Light" w:eastAsia="Times New Roman" w:hAnsi="Calibri Light" w:cs="Times New Roman"/>
      <w:i/>
      <w:iCs/>
      <w:sz w:val="20"/>
      <w:szCs w:val="20"/>
      <w:lang w:eastAsia="en-US"/>
    </w:rPr>
  </w:style>
  <w:style w:type="paragraph" w:styleId="TOC3">
    <w:name w:val="toc 3"/>
    <w:basedOn w:val="Normal"/>
    <w:next w:val="Normal"/>
    <w:autoRedefine/>
    <w:pPr>
      <w:spacing w:after="100"/>
      <w:ind w:left="440"/>
    </w:pPr>
  </w:style>
  <w:style w:type="paragraph" w:customStyle="1" w:styleId="TOCTitle">
    <w:name w:val="TOC Title"/>
    <w:basedOn w:val="Normal"/>
    <w:pPr>
      <w:spacing w:after="240"/>
      <w:jc w:val="center"/>
    </w:pPr>
    <w:rPr>
      <w:rFonts w:ascii="Calibri Light" w:eastAsia="Times New Roman" w:hAnsi="Calibri Light" w:cs="Times New Roman"/>
      <w:b/>
      <w:sz w:val="24"/>
      <w:szCs w:val="24"/>
      <w:lang w:eastAsia="en-US"/>
    </w:rPr>
  </w:style>
  <w:style w:type="paragraph" w:customStyle="1" w:styleId="Level1">
    <w:name w:val="Level 1"/>
    <w:basedOn w:val="TOC1"/>
    <w:pPr>
      <w:tabs>
        <w:tab w:val="right" w:leader="dot" w:pos="8630"/>
      </w:tabs>
      <w:spacing w:before="120" w:after="120"/>
    </w:pPr>
    <w:rPr>
      <w:rFonts w:ascii="Calibri Light" w:eastAsia="Times New Roman" w:hAnsi="Calibri Light" w:cs="Times New Roman"/>
      <w:b/>
      <w:bCs/>
      <w:caps/>
      <w:sz w:val="20"/>
      <w:szCs w:val="20"/>
      <w:lang w:eastAsia="en-US"/>
    </w:rPr>
  </w:style>
  <w:style w:type="paragraph" w:styleId="TOC1">
    <w:name w:val="toc 1"/>
    <w:basedOn w:val="Normal"/>
    <w:next w:val="Normal"/>
    <w:autoRedefine/>
    <w:pPr>
      <w:spacing w:after="100"/>
    </w:pPr>
  </w:style>
  <w:style w:type="paragraph" w:customStyle="1" w:styleId="Level2">
    <w:name w:val="Level 2"/>
    <w:basedOn w:val="TOC2"/>
    <w:pPr>
      <w:tabs>
        <w:tab w:val="right" w:leader="dot" w:pos="8630"/>
      </w:tabs>
      <w:spacing w:after="0"/>
      <w:ind w:left="200"/>
    </w:pPr>
    <w:rPr>
      <w:rFonts w:ascii="Calibri Light" w:eastAsia="Times New Roman" w:hAnsi="Calibri Light" w:cs="Times New Roman"/>
      <w:smallCaps/>
      <w:color w:val="000000"/>
      <w:sz w:val="20"/>
      <w:szCs w:val="20"/>
      <w:lang w:eastAsia="en-US"/>
    </w:rPr>
  </w:style>
  <w:style w:type="paragraph" w:styleId="TOC2">
    <w:name w:val="toc 2"/>
    <w:basedOn w:val="Normal"/>
    <w:next w:val="Normal"/>
    <w:autoRedefine/>
    <w:pPr>
      <w:spacing w:after="100"/>
      <w:ind w:left="220"/>
    </w:pPr>
  </w:style>
  <w:style w:type="paragraph" w:styleId="ListParagraph">
    <w:name w:val="List Paragraph"/>
    <w:basedOn w:val="Normal"/>
    <w:qFormat/>
    <w:pPr>
      <w:ind w:left="720"/>
    </w:pPr>
  </w:style>
  <w:style w:type="paragraph" w:customStyle="1" w:styleId="TableContents">
    <w:name w:val="Table Contents"/>
    <w:basedOn w:val="Standard"/>
    <w:pPr>
      <w:widowControl w:val="0"/>
      <w:suppressLineNumbers/>
    </w:pPr>
  </w:style>
  <w:style w:type="character" w:customStyle="1" w:styleId="TitleChar">
    <w:name w:val="Title Char"/>
    <w:basedOn w:val="DefaultParagraphFont"/>
    <w:rPr>
      <w:rFonts w:ascii="Calibri Light" w:eastAsia="SimSun" w:hAnsi="Calibri Light" w:cs="Times New Roman"/>
      <w:sz w:val="56"/>
      <w:szCs w:val="56"/>
    </w:rPr>
  </w:style>
  <w:style w:type="character" w:customStyle="1" w:styleId="HeaderChar">
    <w:name w:val="Header Char"/>
    <w:basedOn w:val="DefaultParagraphFont"/>
  </w:style>
  <w:style w:type="character" w:customStyle="1" w:styleId="Heading1Char">
    <w:name w:val="Heading 1 Char"/>
    <w:basedOn w:val="DefaultParagraphFont"/>
    <w:uiPriority w:val="9"/>
    <w:rPr>
      <w:rFonts w:ascii="Calibri Light" w:eastAsia="SimSun" w:hAnsi="Calibri Light" w:cs="Times New Roman"/>
      <w:b/>
      <w:bCs/>
      <w:smallCaps/>
      <w:sz w:val="36"/>
      <w:szCs w:val="36"/>
    </w:rPr>
  </w:style>
  <w:style w:type="character" w:customStyle="1" w:styleId="Heading2Char">
    <w:name w:val="Heading 2 Char"/>
    <w:basedOn w:val="DefaultParagraphFont"/>
    <w:rPr>
      <w:rFonts w:ascii="Calibri Light" w:eastAsia="SimSun" w:hAnsi="Calibri Light" w:cs="Times New Roman"/>
      <w:b/>
      <w:bCs/>
      <w:smallCaps/>
      <w:sz w:val="28"/>
      <w:szCs w:val="28"/>
    </w:rPr>
  </w:style>
  <w:style w:type="character" w:customStyle="1" w:styleId="Heading3Char">
    <w:name w:val="Heading 3 Char"/>
    <w:basedOn w:val="DefaultParagraphFont"/>
    <w:rPr>
      <w:rFonts w:ascii="Calibri Light" w:eastAsia="SimSun" w:hAnsi="Calibri Light" w:cs="Times New Roman"/>
      <w:b/>
      <w:bCs/>
    </w:rPr>
  </w:style>
  <w:style w:type="character" w:customStyle="1" w:styleId="Heading4Char">
    <w:name w:val="Heading 4 Char"/>
    <w:basedOn w:val="DefaultParagraphFont"/>
    <w:rPr>
      <w:rFonts w:ascii="Calibri Light" w:eastAsia="SimSun" w:hAnsi="Calibri Light" w:cs="Times New Roman"/>
      <w:b/>
      <w:bCs/>
      <w:i/>
      <w:iCs/>
    </w:rPr>
  </w:style>
  <w:style w:type="character" w:customStyle="1" w:styleId="Heading5Char">
    <w:name w:val="Heading 5 Char"/>
    <w:basedOn w:val="DefaultParagraphFont"/>
    <w:rPr>
      <w:rFonts w:ascii="Calibri Light" w:eastAsia="SimSun" w:hAnsi="Calibri Light" w:cs="Times New Roman"/>
      <w:color w:val="404040"/>
    </w:rPr>
  </w:style>
  <w:style w:type="character" w:customStyle="1" w:styleId="Heading6Char">
    <w:name w:val="Heading 6 Char"/>
    <w:basedOn w:val="DefaultParagraphFont"/>
    <w:rPr>
      <w:rFonts w:ascii="Calibri Light" w:eastAsia="SimSun" w:hAnsi="Calibri Light" w:cs="Times New Roman"/>
      <w:i/>
      <w:iCs/>
      <w:color w:val="404040"/>
    </w:rPr>
  </w:style>
  <w:style w:type="character" w:customStyle="1" w:styleId="Heading7Char">
    <w:name w:val="Heading 7 Char"/>
    <w:basedOn w:val="DefaultParagraphFont"/>
    <w:rPr>
      <w:rFonts w:ascii="Calibri Light" w:eastAsia="SimSun" w:hAnsi="Calibri Light" w:cs="Times New Roman"/>
      <w:i/>
      <w:iCs/>
      <w:color w:val="404040"/>
    </w:rPr>
  </w:style>
  <w:style w:type="character" w:customStyle="1" w:styleId="Heading8Char">
    <w:name w:val="Heading 8 Char"/>
    <w:basedOn w:val="DefaultParagraphFont"/>
    <w:rPr>
      <w:rFonts w:ascii="Calibri Light" w:eastAsia="SimSun" w:hAnsi="Calibri Light" w:cs="Times New Roman"/>
      <w:color w:val="404040"/>
      <w:szCs w:val="20"/>
    </w:rPr>
  </w:style>
  <w:style w:type="character" w:customStyle="1" w:styleId="Heading9Char">
    <w:name w:val="Heading 9 Char"/>
    <w:basedOn w:val="DefaultParagraphFont"/>
    <w:rPr>
      <w:rFonts w:ascii="Calibri Light" w:eastAsia="SimSun" w:hAnsi="Calibri Light" w:cs="Times New Roman"/>
      <w:i/>
      <w:iCs/>
      <w:color w:val="404040"/>
      <w:szCs w:val="20"/>
    </w:rPr>
  </w:style>
  <w:style w:type="character" w:customStyle="1" w:styleId="FooterChar">
    <w:name w:val="Footer Char"/>
    <w:basedOn w:val="DefaultParagraphFont"/>
  </w:style>
  <w:style w:type="character" w:customStyle="1" w:styleId="BalloonTextChar">
    <w:name w:val="Balloon Text Char"/>
    <w:basedOn w:val="DefaultParagraphFont"/>
    <w:rPr>
      <w:rFonts w:ascii="Segoe UI" w:eastAsia="Segoe UI" w:hAnsi="Segoe UI" w:cs="Segoe UI"/>
      <w:szCs w:val="18"/>
    </w:rPr>
  </w:style>
  <w:style w:type="character" w:customStyle="1" w:styleId="BodyText3Char">
    <w:name w:val="Body Text 3 Char"/>
    <w:basedOn w:val="DefaultParagraphFont"/>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uiPriority w:val="99"/>
    <w:rPr>
      <w:sz w:val="22"/>
      <w:szCs w:val="16"/>
    </w:rPr>
  </w:style>
  <w:style w:type="character" w:customStyle="1" w:styleId="CommentTextChar">
    <w:name w:val="Comment Text Char"/>
    <w:basedOn w:val="DefaultParagraphFont"/>
    <w:uiPriority w:val="99"/>
    <w:rPr>
      <w:szCs w:val="20"/>
    </w:rPr>
  </w:style>
  <w:style w:type="character" w:customStyle="1" w:styleId="CommentSubjectChar">
    <w:name w:val="Comment Subject Char"/>
    <w:basedOn w:val="CommentTextChar"/>
    <w:rPr>
      <w:b/>
      <w:bCs/>
      <w:szCs w:val="20"/>
    </w:rPr>
  </w:style>
  <w:style w:type="character" w:customStyle="1" w:styleId="DocumentMapChar">
    <w:name w:val="Document Map Char"/>
    <w:basedOn w:val="DefaultParagraphFont"/>
    <w:rPr>
      <w:rFonts w:ascii="Segoe UI" w:eastAsia="Segoe UI" w:hAnsi="Segoe UI" w:cs="Segoe UI"/>
      <w:szCs w:val="16"/>
    </w:rPr>
  </w:style>
  <w:style w:type="character" w:customStyle="1" w:styleId="EndnoteTextChar">
    <w:name w:val="Endnote Text Char"/>
    <w:basedOn w:val="DefaultParagraphFont"/>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eastAsia="Consolas" w:hAnsi="Consolas" w:cs="Consolas"/>
      <w:sz w:val="22"/>
      <w:szCs w:val="20"/>
    </w:rPr>
  </w:style>
  <w:style w:type="character" w:styleId="HTMLKeyboard">
    <w:name w:val="HTML Keyboard"/>
    <w:basedOn w:val="DefaultParagraphFont"/>
    <w:rPr>
      <w:rFonts w:ascii="Consolas" w:eastAsia="Consolas" w:hAnsi="Consolas" w:cs="Consolas"/>
      <w:sz w:val="22"/>
      <w:szCs w:val="20"/>
    </w:rPr>
  </w:style>
  <w:style w:type="character" w:customStyle="1" w:styleId="HTMLPreformattedChar">
    <w:name w:val="HTML Preformatted Char"/>
    <w:basedOn w:val="DefaultParagraphFont"/>
    <w:rPr>
      <w:rFonts w:ascii="Consolas" w:eastAsia="Consolas" w:hAnsi="Consolas" w:cs="Consolas"/>
      <w:szCs w:val="20"/>
    </w:rPr>
  </w:style>
  <w:style w:type="character" w:styleId="HTMLTypewriter">
    <w:name w:val="HTML Typewriter"/>
    <w:basedOn w:val="DefaultParagraphFont"/>
    <w:rPr>
      <w:rFonts w:ascii="Consolas" w:eastAsia="Consolas" w:hAnsi="Consolas" w:cs="Consolas"/>
      <w:sz w:val="22"/>
      <w:szCs w:val="20"/>
    </w:rPr>
  </w:style>
  <w:style w:type="character" w:customStyle="1" w:styleId="MacroTextChar">
    <w:name w:val="Macro Text Char"/>
    <w:basedOn w:val="DefaultParagraphFont"/>
    <w:rPr>
      <w:rFonts w:ascii="Consolas" w:eastAsia="Consolas" w:hAnsi="Consolas" w:cs="Consolas"/>
      <w:szCs w:val="20"/>
    </w:rPr>
  </w:style>
  <w:style w:type="character" w:customStyle="1" w:styleId="PlainTextChar">
    <w:name w:val="Plain Text Char"/>
    <w:basedOn w:val="DefaultParagraphFont"/>
    <w:rPr>
      <w:rFonts w:ascii="Consolas" w:eastAsia="Consolas" w:hAnsi="Consolas" w:cs="Consolas"/>
      <w:szCs w:val="21"/>
    </w:rPr>
  </w:style>
  <w:style w:type="character" w:styleId="FollowedHyperlink">
    <w:name w:val="FollowedHyperlink"/>
    <w:basedOn w:val="DefaultParagraphFont"/>
    <w:rPr>
      <w:color w:val="783F04"/>
      <w:u w:val="single"/>
    </w:rPr>
  </w:style>
  <w:style w:type="character" w:styleId="Hyperlink">
    <w:name w:val="Hyperlink"/>
    <w:basedOn w:val="DefaultParagraphFont"/>
    <w:rPr>
      <w:color w:val="3A6331"/>
      <w:u w:val="single"/>
    </w:rPr>
  </w:style>
  <w:style w:type="character" w:styleId="PlaceholderText">
    <w:name w:val="Placeholder Text"/>
    <w:basedOn w:val="DefaultParagraphFont"/>
    <w:rPr>
      <w:color w:val="595959"/>
    </w:rPr>
  </w:style>
  <w:style w:type="character" w:styleId="IntenseEmphasis">
    <w:name w:val="Intense Emphasis"/>
    <w:basedOn w:val="DefaultParagraphFont"/>
    <w:rPr>
      <w:i/>
      <w:iCs/>
      <w:color w:val="B35E06"/>
    </w:rPr>
  </w:style>
  <w:style w:type="character" w:customStyle="1" w:styleId="IntenseQuoteChar">
    <w:name w:val="Intense Quote Char"/>
    <w:basedOn w:val="DefaultParagraphFont"/>
    <w:rPr>
      <w:i/>
      <w:iCs/>
      <w:color w:val="B35E06"/>
    </w:rPr>
  </w:style>
  <w:style w:type="character" w:styleId="IntenseReference">
    <w:name w:val="Intense Reference"/>
    <w:basedOn w:val="DefaultParagraphFont"/>
    <w:rPr>
      <w:b/>
      <w:bCs/>
      <w:smallCaps/>
      <w:color w:val="B35E06"/>
      <w:spacing w:val="5"/>
    </w:rPr>
  </w:style>
  <w:style w:type="character" w:customStyle="1" w:styleId="Level3CharChar">
    <w:name w:val="Level 3 Char Char"/>
    <w:basedOn w:val="DefaultParagraphFont"/>
    <w:rPr>
      <w:rFonts w:ascii="Calibri Light" w:eastAsia="Times New Roman" w:hAnsi="Calibri Light" w:cs="Times New Roman"/>
      <w:i/>
      <w:iCs/>
      <w:sz w:val="20"/>
      <w:szCs w:val="20"/>
      <w:lang w:eastAsia="en-US"/>
    </w:rPr>
  </w:style>
  <w:style w:type="character" w:customStyle="1" w:styleId="Level1Char">
    <w:name w:val="Level 1 Char"/>
    <w:basedOn w:val="DefaultParagraphFont"/>
    <w:rPr>
      <w:rFonts w:ascii="Calibri Light" w:eastAsia="Times New Roman" w:hAnsi="Calibri Light" w:cs="Times New Roman"/>
      <w:b/>
      <w:bCs/>
      <w:caps/>
      <w:sz w:val="20"/>
      <w:szCs w:val="20"/>
      <w:lang w:eastAsia="en-US"/>
    </w:rPr>
  </w:style>
  <w:style w:type="character" w:customStyle="1" w:styleId="Level2Char">
    <w:name w:val="Level 2 Char"/>
    <w:basedOn w:val="DefaultParagraphFont"/>
    <w:rPr>
      <w:rFonts w:ascii="Calibri Light" w:eastAsia="Times New Roman" w:hAnsi="Calibri Light" w:cs="Times New Roman"/>
      <w:smallCaps/>
      <w:color w:val="000000"/>
      <w:sz w:val="20"/>
      <w:szCs w:val="20"/>
      <w:lang w:eastAsia="en-US"/>
    </w:rPr>
  </w:style>
  <w:style w:type="character" w:styleId="UnresolvedMention">
    <w:name w:val="Unresolved Mention"/>
    <w:basedOn w:val="DefaultParagraphFont"/>
    <w:rPr>
      <w:color w:val="605E5C"/>
      <w:shd w:val="clear" w:color="auto" w:fill="E1DFDD"/>
    </w:rPr>
  </w:style>
  <w:style w:type="character" w:styleId="EndnoteReference">
    <w:name w:val="endnote reference"/>
    <w:basedOn w:val="DefaultParagraphFont"/>
    <w:rPr>
      <w:position w:val="0"/>
      <w:vertAlign w:val="superscript"/>
    </w:rPr>
  </w:style>
  <w:style w:type="character" w:styleId="FootnoteReference">
    <w:name w:val="footnote reference"/>
    <w:basedOn w:val="DefaultParagraphFont"/>
    <w:rPr>
      <w:position w:val="0"/>
      <w:vertAlign w:val="superscript"/>
    </w:rPr>
  </w:style>
  <w:style w:type="character" w:customStyle="1" w:styleId="Internetlink">
    <w:name w:val="Internet link"/>
    <w:rPr>
      <w:color w:val="000080"/>
      <w:u w:val="single"/>
    </w:rPr>
  </w:style>
  <w:style w:type="character" w:customStyle="1" w:styleId="VisitedInternetLink">
    <w:name w:val="Visited Internet Link"/>
    <w:rPr>
      <w:color w:val="800000"/>
      <w:u w:val="single"/>
    </w:rPr>
  </w:style>
  <w:style w:type="paragraph" w:styleId="Bibliography">
    <w:name w:val="Bibliography"/>
    <w:basedOn w:val="Normal"/>
    <w:next w:val="Normal"/>
  </w:style>
  <w:style w:type="paragraph" w:customStyle="1" w:styleId="paragraph">
    <w:name w:val="paragraph"/>
    <w:basedOn w:val="Normal"/>
    <w:pPr>
      <w:suppressAutoHyphens w:val="0"/>
      <w:spacing w:before="100" w:after="100"/>
      <w:textAlignment w:val="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style>
  <w:style w:type="character" w:customStyle="1" w:styleId="eop">
    <w:name w:val="eop"/>
    <w:basedOn w:val="DefaultParagraphFont"/>
  </w:style>
  <w:style w:type="character" w:customStyle="1" w:styleId="spellingerror">
    <w:name w:val="spellingerror"/>
    <w:basedOn w:val="DefaultParagraphFont"/>
  </w:style>
  <w:style w:type="paragraph" w:styleId="NormalWeb">
    <w:name w:val="Normal (Web)"/>
    <w:basedOn w:val="Normal"/>
    <w:uiPriority w:val="99"/>
    <w:pPr>
      <w:suppressAutoHyphens w:val="0"/>
      <w:spacing w:before="100" w:after="100"/>
      <w:textAlignment w:val="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9F4170"/>
    <w:rPr>
      <w:b/>
      <w:bCs/>
    </w:rPr>
  </w:style>
  <w:style w:type="character" w:styleId="Emphasis">
    <w:name w:val="Emphasis"/>
    <w:basedOn w:val="DefaultParagraphFont"/>
    <w:uiPriority w:val="20"/>
    <w:qFormat/>
    <w:rsid w:val="00927FA7"/>
    <w:rPr>
      <w:i/>
      <w:iCs/>
    </w:rPr>
  </w:style>
  <w:style w:type="table" w:styleId="TableGrid">
    <w:name w:val="Table Grid"/>
    <w:basedOn w:val="TableNormal"/>
    <w:uiPriority w:val="39"/>
    <w:rsid w:val="00CF7028"/>
    <w:pPr>
      <w:autoSpaceDN/>
      <w:spacing w:after="0"/>
      <w:textAlignment w:val="auto"/>
    </w:pPr>
    <w:rPr>
      <w:rFonts w:asciiTheme="minorHAnsi" w:eastAsiaTheme="minorHAnsi" w:hAnsiTheme="minorHAnsi" w:cstheme="minorBid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41C9B"/>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1834">
      <w:bodyDiv w:val="1"/>
      <w:marLeft w:val="0"/>
      <w:marRight w:val="0"/>
      <w:marTop w:val="0"/>
      <w:marBottom w:val="0"/>
      <w:divBdr>
        <w:top w:val="none" w:sz="0" w:space="0" w:color="auto"/>
        <w:left w:val="none" w:sz="0" w:space="0" w:color="auto"/>
        <w:bottom w:val="none" w:sz="0" w:space="0" w:color="auto"/>
        <w:right w:val="none" w:sz="0" w:space="0" w:color="auto"/>
      </w:divBdr>
    </w:div>
    <w:div w:id="9263217">
      <w:bodyDiv w:val="1"/>
      <w:marLeft w:val="0"/>
      <w:marRight w:val="0"/>
      <w:marTop w:val="0"/>
      <w:marBottom w:val="0"/>
      <w:divBdr>
        <w:top w:val="none" w:sz="0" w:space="0" w:color="auto"/>
        <w:left w:val="none" w:sz="0" w:space="0" w:color="auto"/>
        <w:bottom w:val="none" w:sz="0" w:space="0" w:color="auto"/>
        <w:right w:val="none" w:sz="0" w:space="0" w:color="auto"/>
      </w:divBdr>
    </w:div>
    <w:div w:id="9376972">
      <w:bodyDiv w:val="1"/>
      <w:marLeft w:val="0"/>
      <w:marRight w:val="0"/>
      <w:marTop w:val="0"/>
      <w:marBottom w:val="0"/>
      <w:divBdr>
        <w:top w:val="none" w:sz="0" w:space="0" w:color="auto"/>
        <w:left w:val="none" w:sz="0" w:space="0" w:color="auto"/>
        <w:bottom w:val="none" w:sz="0" w:space="0" w:color="auto"/>
        <w:right w:val="none" w:sz="0" w:space="0" w:color="auto"/>
      </w:divBdr>
    </w:div>
    <w:div w:id="11032721">
      <w:bodyDiv w:val="1"/>
      <w:marLeft w:val="0"/>
      <w:marRight w:val="0"/>
      <w:marTop w:val="0"/>
      <w:marBottom w:val="0"/>
      <w:divBdr>
        <w:top w:val="none" w:sz="0" w:space="0" w:color="auto"/>
        <w:left w:val="none" w:sz="0" w:space="0" w:color="auto"/>
        <w:bottom w:val="none" w:sz="0" w:space="0" w:color="auto"/>
        <w:right w:val="none" w:sz="0" w:space="0" w:color="auto"/>
      </w:divBdr>
    </w:div>
    <w:div w:id="16350990">
      <w:bodyDiv w:val="1"/>
      <w:marLeft w:val="0"/>
      <w:marRight w:val="0"/>
      <w:marTop w:val="0"/>
      <w:marBottom w:val="0"/>
      <w:divBdr>
        <w:top w:val="none" w:sz="0" w:space="0" w:color="auto"/>
        <w:left w:val="none" w:sz="0" w:space="0" w:color="auto"/>
        <w:bottom w:val="none" w:sz="0" w:space="0" w:color="auto"/>
        <w:right w:val="none" w:sz="0" w:space="0" w:color="auto"/>
      </w:divBdr>
    </w:div>
    <w:div w:id="20211186">
      <w:bodyDiv w:val="1"/>
      <w:marLeft w:val="0"/>
      <w:marRight w:val="0"/>
      <w:marTop w:val="0"/>
      <w:marBottom w:val="0"/>
      <w:divBdr>
        <w:top w:val="none" w:sz="0" w:space="0" w:color="auto"/>
        <w:left w:val="none" w:sz="0" w:space="0" w:color="auto"/>
        <w:bottom w:val="none" w:sz="0" w:space="0" w:color="auto"/>
        <w:right w:val="none" w:sz="0" w:space="0" w:color="auto"/>
      </w:divBdr>
    </w:div>
    <w:div w:id="33895582">
      <w:bodyDiv w:val="1"/>
      <w:marLeft w:val="0"/>
      <w:marRight w:val="0"/>
      <w:marTop w:val="0"/>
      <w:marBottom w:val="0"/>
      <w:divBdr>
        <w:top w:val="none" w:sz="0" w:space="0" w:color="auto"/>
        <w:left w:val="none" w:sz="0" w:space="0" w:color="auto"/>
        <w:bottom w:val="none" w:sz="0" w:space="0" w:color="auto"/>
        <w:right w:val="none" w:sz="0" w:space="0" w:color="auto"/>
      </w:divBdr>
    </w:div>
    <w:div w:id="36972662">
      <w:bodyDiv w:val="1"/>
      <w:marLeft w:val="0"/>
      <w:marRight w:val="0"/>
      <w:marTop w:val="0"/>
      <w:marBottom w:val="0"/>
      <w:divBdr>
        <w:top w:val="none" w:sz="0" w:space="0" w:color="auto"/>
        <w:left w:val="none" w:sz="0" w:space="0" w:color="auto"/>
        <w:bottom w:val="none" w:sz="0" w:space="0" w:color="auto"/>
        <w:right w:val="none" w:sz="0" w:space="0" w:color="auto"/>
      </w:divBdr>
    </w:div>
    <w:div w:id="39138858">
      <w:bodyDiv w:val="1"/>
      <w:marLeft w:val="0"/>
      <w:marRight w:val="0"/>
      <w:marTop w:val="0"/>
      <w:marBottom w:val="0"/>
      <w:divBdr>
        <w:top w:val="none" w:sz="0" w:space="0" w:color="auto"/>
        <w:left w:val="none" w:sz="0" w:space="0" w:color="auto"/>
        <w:bottom w:val="none" w:sz="0" w:space="0" w:color="auto"/>
        <w:right w:val="none" w:sz="0" w:space="0" w:color="auto"/>
      </w:divBdr>
    </w:div>
    <w:div w:id="40179331">
      <w:bodyDiv w:val="1"/>
      <w:marLeft w:val="0"/>
      <w:marRight w:val="0"/>
      <w:marTop w:val="0"/>
      <w:marBottom w:val="0"/>
      <w:divBdr>
        <w:top w:val="none" w:sz="0" w:space="0" w:color="auto"/>
        <w:left w:val="none" w:sz="0" w:space="0" w:color="auto"/>
        <w:bottom w:val="none" w:sz="0" w:space="0" w:color="auto"/>
        <w:right w:val="none" w:sz="0" w:space="0" w:color="auto"/>
      </w:divBdr>
    </w:div>
    <w:div w:id="52824509">
      <w:bodyDiv w:val="1"/>
      <w:marLeft w:val="0"/>
      <w:marRight w:val="0"/>
      <w:marTop w:val="0"/>
      <w:marBottom w:val="0"/>
      <w:divBdr>
        <w:top w:val="none" w:sz="0" w:space="0" w:color="auto"/>
        <w:left w:val="none" w:sz="0" w:space="0" w:color="auto"/>
        <w:bottom w:val="none" w:sz="0" w:space="0" w:color="auto"/>
        <w:right w:val="none" w:sz="0" w:space="0" w:color="auto"/>
      </w:divBdr>
    </w:div>
    <w:div w:id="54132815">
      <w:bodyDiv w:val="1"/>
      <w:marLeft w:val="0"/>
      <w:marRight w:val="0"/>
      <w:marTop w:val="0"/>
      <w:marBottom w:val="0"/>
      <w:divBdr>
        <w:top w:val="none" w:sz="0" w:space="0" w:color="auto"/>
        <w:left w:val="none" w:sz="0" w:space="0" w:color="auto"/>
        <w:bottom w:val="none" w:sz="0" w:space="0" w:color="auto"/>
        <w:right w:val="none" w:sz="0" w:space="0" w:color="auto"/>
      </w:divBdr>
    </w:div>
    <w:div w:id="55468998">
      <w:bodyDiv w:val="1"/>
      <w:marLeft w:val="0"/>
      <w:marRight w:val="0"/>
      <w:marTop w:val="0"/>
      <w:marBottom w:val="0"/>
      <w:divBdr>
        <w:top w:val="none" w:sz="0" w:space="0" w:color="auto"/>
        <w:left w:val="none" w:sz="0" w:space="0" w:color="auto"/>
        <w:bottom w:val="none" w:sz="0" w:space="0" w:color="auto"/>
        <w:right w:val="none" w:sz="0" w:space="0" w:color="auto"/>
      </w:divBdr>
    </w:div>
    <w:div w:id="56630260">
      <w:bodyDiv w:val="1"/>
      <w:marLeft w:val="0"/>
      <w:marRight w:val="0"/>
      <w:marTop w:val="0"/>
      <w:marBottom w:val="0"/>
      <w:divBdr>
        <w:top w:val="none" w:sz="0" w:space="0" w:color="auto"/>
        <w:left w:val="none" w:sz="0" w:space="0" w:color="auto"/>
        <w:bottom w:val="none" w:sz="0" w:space="0" w:color="auto"/>
        <w:right w:val="none" w:sz="0" w:space="0" w:color="auto"/>
      </w:divBdr>
    </w:div>
    <w:div w:id="63576226">
      <w:bodyDiv w:val="1"/>
      <w:marLeft w:val="0"/>
      <w:marRight w:val="0"/>
      <w:marTop w:val="0"/>
      <w:marBottom w:val="0"/>
      <w:divBdr>
        <w:top w:val="none" w:sz="0" w:space="0" w:color="auto"/>
        <w:left w:val="none" w:sz="0" w:space="0" w:color="auto"/>
        <w:bottom w:val="none" w:sz="0" w:space="0" w:color="auto"/>
        <w:right w:val="none" w:sz="0" w:space="0" w:color="auto"/>
      </w:divBdr>
    </w:div>
    <w:div w:id="64573011">
      <w:bodyDiv w:val="1"/>
      <w:marLeft w:val="0"/>
      <w:marRight w:val="0"/>
      <w:marTop w:val="0"/>
      <w:marBottom w:val="0"/>
      <w:divBdr>
        <w:top w:val="none" w:sz="0" w:space="0" w:color="auto"/>
        <w:left w:val="none" w:sz="0" w:space="0" w:color="auto"/>
        <w:bottom w:val="none" w:sz="0" w:space="0" w:color="auto"/>
        <w:right w:val="none" w:sz="0" w:space="0" w:color="auto"/>
      </w:divBdr>
    </w:div>
    <w:div w:id="78479169">
      <w:bodyDiv w:val="1"/>
      <w:marLeft w:val="0"/>
      <w:marRight w:val="0"/>
      <w:marTop w:val="0"/>
      <w:marBottom w:val="0"/>
      <w:divBdr>
        <w:top w:val="none" w:sz="0" w:space="0" w:color="auto"/>
        <w:left w:val="none" w:sz="0" w:space="0" w:color="auto"/>
        <w:bottom w:val="none" w:sz="0" w:space="0" w:color="auto"/>
        <w:right w:val="none" w:sz="0" w:space="0" w:color="auto"/>
      </w:divBdr>
    </w:div>
    <w:div w:id="114254500">
      <w:bodyDiv w:val="1"/>
      <w:marLeft w:val="0"/>
      <w:marRight w:val="0"/>
      <w:marTop w:val="0"/>
      <w:marBottom w:val="0"/>
      <w:divBdr>
        <w:top w:val="none" w:sz="0" w:space="0" w:color="auto"/>
        <w:left w:val="none" w:sz="0" w:space="0" w:color="auto"/>
        <w:bottom w:val="none" w:sz="0" w:space="0" w:color="auto"/>
        <w:right w:val="none" w:sz="0" w:space="0" w:color="auto"/>
      </w:divBdr>
    </w:div>
    <w:div w:id="119231400">
      <w:bodyDiv w:val="1"/>
      <w:marLeft w:val="0"/>
      <w:marRight w:val="0"/>
      <w:marTop w:val="0"/>
      <w:marBottom w:val="0"/>
      <w:divBdr>
        <w:top w:val="none" w:sz="0" w:space="0" w:color="auto"/>
        <w:left w:val="none" w:sz="0" w:space="0" w:color="auto"/>
        <w:bottom w:val="none" w:sz="0" w:space="0" w:color="auto"/>
        <w:right w:val="none" w:sz="0" w:space="0" w:color="auto"/>
      </w:divBdr>
    </w:div>
    <w:div w:id="120347011">
      <w:bodyDiv w:val="1"/>
      <w:marLeft w:val="0"/>
      <w:marRight w:val="0"/>
      <w:marTop w:val="0"/>
      <w:marBottom w:val="0"/>
      <w:divBdr>
        <w:top w:val="none" w:sz="0" w:space="0" w:color="auto"/>
        <w:left w:val="none" w:sz="0" w:space="0" w:color="auto"/>
        <w:bottom w:val="none" w:sz="0" w:space="0" w:color="auto"/>
        <w:right w:val="none" w:sz="0" w:space="0" w:color="auto"/>
      </w:divBdr>
    </w:div>
    <w:div w:id="130757716">
      <w:bodyDiv w:val="1"/>
      <w:marLeft w:val="0"/>
      <w:marRight w:val="0"/>
      <w:marTop w:val="0"/>
      <w:marBottom w:val="0"/>
      <w:divBdr>
        <w:top w:val="none" w:sz="0" w:space="0" w:color="auto"/>
        <w:left w:val="none" w:sz="0" w:space="0" w:color="auto"/>
        <w:bottom w:val="none" w:sz="0" w:space="0" w:color="auto"/>
        <w:right w:val="none" w:sz="0" w:space="0" w:color="auto"/>
      </w:divBdr>
    </w:div>
    <w:div w:id="135339970">
      <w:bodyDiv w:val="1"/>
      <w:marLeft w:val="0"/>
      <w:marRight w:val="0"/>
      <w:marTop w:val="0"/>
      <w:marBottom w:val="0"/>
      <w:divBdr>
        <w:top w:val="none" w:sz="0" w:space="0" w:color="auto"/>
        <w:left w:val="none" w:sz="0" w:space="0" w:color="auto"/>
        <w:bottom w:val="none" w:sz="0" w:space="0" w:color="auto"/>
        <w:right w:val="none" w:sz="0" w:space="0" w:color="auto"/>
      </w:divBdr>
    </w:div>
    <w:div w:id="140193355">
      <w:bodyDiv w:val="1"/>
      <w:marLeft w:val="0"/>
      <w:marRight w:val="0"/>
      <w:marTop w:val="0"/>
      <w:marBottom w:val="0"/>
      <w:divBdr>
        <w:top w:val="none" w:sz="0" w:space="0" w:color="auto"/>
        <w:left w:val="none" w:sz="0" w:space="0" w:color="auto"/>
        <w:bottom w:val="none" w:sz="0" w:space="0" w:color="auto"/>
        <w:right w:val="none" w:sz="0" w:space="0" w:color="auto"/>
      </w:divBdr>
    </w:div>
    <w:div w:id="142049029">
      <w:bodyDiv w:val="1"/>
      <w:marLeft w:val="0"/>
      <w:marRight w:val="0"/>
      <w:marTop w:val="0"/>
      <w:marBottom w:val="0"/>
      <w:divBdr>
        <w:top w:val="none" w:sz="0" w:space="0" w:color="auto"/>
        <w:left w:val="none" w:sz="0" w:space="0" w:color="auto"/>
        <w:bottom w:val="none" w:sz="0" w:space="0" w:color="auto"/>
        <w:right w:val="none" w:sz="0" w:space="0" w:color="auto"/>
      </w:divBdr>
    </w:div>
    <w:div w:id="147409609">
      <w:bodyDiv w:val="1"/>
      <w:marLeft w:val="0"/>
      <w:marRight w:val="0"/>
      <w:marTop w:val="0"/>
      <w:marBottom w:val="0"/>
      <w:divBdr>
        <w:top w:val="none" w:sz="0" w:space="0" w:color="auto"/>
        <w:left w:val="none" w:sz="0" w:space="0" w:color="auto"/>
        <w:bottom w:val="none" w:sz="0" w:space="0" w:color="auto"/>
        <w:right w:val="none" w:sz="0" w:space="0" w:color="auto"/>
      </w:divBdr>
    </w:div>
    <w:div w:id="151606989">
      <w:bodyDiv w:val="1"/>
      <w:marLeft w:val="0"/>
      <w:marRight w:val="0"/>
      <w:marTop w:val="0"/>
      <w:marBottom w:val="0"/>
      <w:divBdr>
        <w:top w:val="none" w:sz="0" w:space="0" w:color="auto"/>
        <w:left w:val="none" w:sz="0" w:space="0" w:color="auto"/>
        <w:bottom w:val="none" w:sz="0" w:space="0" w:color="auto"/>
        <w:right w:val="none" w:sz="0" w:space="0" w:color="auto"/>
      </w:divBdr>
    </w:div>
    <w:div w:id="167989339">
      <w:bodyDiv w:val="1"/>
      <w:marLeft w:val="0"/>
      <w:marRight w:val="0"/>
      <w:marTop w:val="0"/>
      <w:marBottom w:val="0"/>
      <w:divBdr>
        <w:top w:val="none" w:sz="0" w:space="0" w:color="auto"/>
        <w:left w:val="none" w:sz="0" w:space="0" w:color="auto"/>
        <w:bottom w:val="none" w:sz="0" w:space="0" w:color="auto"/>
        <w:right w:val="none" w:sz="0" w:space="0" w:color="auto"/>
      </w:divBdr>
    </w:div>
    <w:div w:id="190455575">
      <w:bodyDiv w:val="1"/>
      <w:marLeft w:val="0"/>
      <w:marRight w:val="0"/>
      <w:marTop w:val="0"/>
      <w:marBottom w:val="0"/>
      <w:divBdr>
        <w:top w:val="none" w:sz="0" w:space="0" w:color="auto"/>
        <w:left w:val="none" w:sz="0" w:space="0" w:color="auto"/>
        <w:bottom w:val="none" w:sz="0" w:space="0" w:color="auto"/>
        <w:right w:val="none" w:sz="0" w:space="0" w:color="auto"/>
      </w:divBdr>
    </w:div>
    <w:div w:id="201096955">
      <w:bodyDiv w:val="1"/>
      <w:marLeft w:val="0"/>
      <w:marRight w:val="0"/>
      <w:marTop w:val="0"/>
      <w:marBottom w:val="0"/>
      <w:divBdr>
        <w:top w:val="none" w:sz="0" w:space="0" w:color="auto"/>
        <w:left w:val="none" w:sz="0" w:space="0" w:color="auto"/>
        <w:bottom w:val="none" w:sz="0" w:space="0" w:color="auto"/>
        <w:right w:val="none" w:sz="0" w:space="0" w:color="auto"/>
      </w:divBdr>
    </w:div>
    <w:div w:id="212155741">
      <w:bodyDiv w:val="1"/>
      <w:marLeft w:val="0"/>
      <w:marRight w:val="0"/>
      <w:marTop w:val="0"/>
      <w:marBottom w:val="0"/>
      <w:divBdr>
        <w:top w:val="none" w:sz="0" w:space="0" w:color="auto"/>
        <w:left w:val="none" w:sz="0" w:space="0" w:color="auto"/>
        <w:bottom w:val="none" w:sz="0" w:space="0" w:color="auto"/>
        <w:right w:val="none" w:sz="0" w:space="0" w:color="auto"/>
      </w:divBdr>
    </w:div>
    <w:div w:id="217473641">
      <w:bodyDiv w:val="1"/>
      <w:marLeft w:val="0"/>
      <w:marRight w:val="0"/>
      <w:marTop w:val="0"/>
      <w:marBottom w:val="0"/>
      <w:divBdr>
        <w:top w:val="none" w:sz="0" w:space="0" w:color="auto"/>
        <w:left w:val="none" w:sz="0" w:space="0" w:color="auto"/>
        <w:bottom w:val="none" w:sz="0" w:space="0" w:color="auto"/>
        <w:right w:val="none" w:sz="0" w:space="0" w:color="auto"/>
      </w:divBdr>
    </w:div>
    <w:div w:id="228346602">
      <w:bodyDiv w:val="1"/>
      <w:marLeft w:val="0"/>
      <w:marRight w:val="0"/>
      <w:marTop w:val="0"/>
      <w:marBottom w:val="0"/>
      <w:divBdr>
        <w:top w:val="none" w:sz="0" w:space="0" w:color="auto"/>
        <w:left w:val="none" w:sz="0" w:space="0" w:color="auto"/>
        <w:bottom w:val="none" w:sz="0" w:space="0" w:color="auto"/>
        <w:right w:val="none" w:sz="0" w:space="0" w:color="auto"/>
      </w:divBdr>
    </w:div>
    <w:div w:id="241256546">
      <w:bodyDiv w:val="1"/>
      <w:marLeft w:val="0"/>
      <w:marRight w:val="0"/>
      <w:marTop w:val="0"/>
      <w:marBottom w:val="0"/>
      <w:divBdr>
        <w:top w:val="none" w:sz="0" w:space="0" w:color="auto"/>
        <w:left w:val="none" w:sz="0" w:space="0" w:color="auto"/>
        <w:bottom w:val="none" w:sz="0" w:space="0" w:color="auto"/>
        <w:right w:val="none" w:sz="0" w:space="0" w:color="auto"/>
      </w:divBdr>
    </w:div>
    <w:div w:id="245042131">
      <w:bodyDiv w:val="1"/>
      <w:marLeft w:val="0"/>
      <w:marRight w:val="0"/>
      <w:marTop w:val="0"/>
      <w:marBottom w:val="0"/>
      <w:divBdr>
        <w:top w:val="none" w:sz="0" w:space="0" w:color="auto"/>
        <w:left w:val="none" w:sz="0" w:space="0" w:color="auto"/>
        <w:bottom w:val="none" w:sz="0" w:space="0" w:color="auto"/>
        <w:right w:val="none" w:sz="0" w:space="0" w:color="auto"/>
      </w:divBdr>
    </w:div>
    <w:div w:id="253514031">
      <w:bodyDiv w:val="1"/>
      <w:marLeft w:val="0"/>
      <w:marRight w:val="0"/>
      <w:marTop w:val="0"/>
      <w:marBottom w:val="0"/>
      <w:divBdr>
        <w:top w:val="none" w:sz="0" w:space="0" w:color="auto"/>
        <w:left w:val="none" w:sz="0" w:space="0" w:color="auto"/>
        <w:bottom w:val="none" w:sz="0" w:space="0" w:color="auto"/>
        <w:right w:val="none" w:sz="0" w:space="0" w:color="auto"/>
      </w:divBdr>
    </w:div>
    <w:div w:id="256132955">
      <w:bodyDiv w:val="1"/>
      <w:marLeft w:val="0"/>
      <w:marRight w:val="0"/>
      <w:marTop w:val="0"/>
      <w:marBottom w:val="0"/>
      <w:divBdr>
        <w:top w:val="none" w:sz="0" w:space="0" w:color="auto"/>
        <w:left w:val="none" w:sz="0" w:space="0" w:color="auto"/>
        <w:bottom w:val="none" w:sz="0" w:space="0" w:color="auto"/>
        <w:right w:val="none" w:sz="0" w:space="0" w:color="auto"/>
      </w:divBdr>
    </w:div>
    <w:div w:id="263004592">
      <w:bodyDiv w:val="1"/>
      <w:marLeft w:val="0"/>
      <w:marRight w:val="0"/>
      <w:marTop w:val="0"/>
      <w:marBottom w:val="0"/>
      <w:divBdr>
        <w:top w:val="none" w:sz="0" w:space="0" w:color="auto"/>
        <w:left w:val="none" w:sz="0" w:space="0" w:color="auto"/>
        <w:bottom w:val="none" w:sz="0" w:space="0" w:color="auto"/>
        <w:right w:val="none" w:sz="0" w:space="0" w:color="auto"/>
      </w:divBdr>
    </w:div>
    <w:div w:id="263802973">
      <w:bodyDiv w:val="1"/>
      <w:marLeft w:val="0"/>
      <w:marRight w:val="0"/>
      <w:marTop w:val="0"/>
      <w:marBottom w:val="0"/>
      <w:divBdr>
        <w:top w:val="none" w:sz="0" w:space="0" w:color="auto"/>
        <w:left w:val="none" w:sz="0" w:space="0" w:color="auto"/>
        <w:bottom w:val="none" w:sz="0" w:space="0" w:color="auto"/>
        <w:right w:val="none" w:sz="0" w:space="0" w:color="auto"/>
      </w:divBdr>
    </w:div>
    <w:div w:id="264963213">
      <w:bodyDiv w:val="1"/>
      <w:marLeft w:val="0"/>
      <w:marRight w:val="0"/>
      <w:marTop w:val="0"/>
      <w:marBottom w:val="0"/>
      <w:divBdr>
        <w:top w:val="none" w:sz="0" w:space="0" w:color="auto"/>
        <w:left w:val="none" w:sz="0" w:space="0" w:color="auto"/>
        <w:bottom w:val="none" w:sz="0" w:space="0" w:color="auto"/>
        <w:right w:val="none" w:sz="0" w:space="0" w:color="auto"/>
      </w:divBdr>
    </w:div>
    <w:div w:id="276134120">
      <w:bodyDiv w:val="1"/>
      <w:marLeft w:val="0"/>
      <w:marRight w:val="0"/>
      <w:marTop w:val="0"/>
      <w:marBottom w:val="0"/>
      <w:divBdr>
        <w:top w:val="none" w:sz="0" w:space="0" w:color="auto"/>
        <w:left w:val="none" w:sz="0" w:space="0" w:color="auto"/>
        <w:bottom w:val="none" w:sz="0" w:space="0" w:color="auto"/>
        <w:right w:val="none" w:sz="0" w:space="0" w:color="auto"/>
      </w:divBdr>
    </w:div>
    <w:div w:id="280577173">
      <w:bodyDiv w:val="1"/>
      <w:marLeft w:val="0"/>
      <w:marRight w:val="0"/>
      <w:marTop w:val="0"/>
      <w:marBottom w:val="0"/>
      <w:divBdr>
        <w:top w:val="none" w:sz="0" w:space="0" w:color="auto"/>
        <w:left w:val="none" w:sz="0" w:space="0" w:color="auto"/>
        <w:bottom w:val="none" w:sz="0" w:space="0" w:color="auto"/>
        <w:right w:val="none" w:sz="0" w:space="0" w:color="auto"/>
      </w:divBdr>
    </w:div>
    <w:div w:id="282154183">
      <w:bodyDiv w:val="1"/>
      <w:marLeft w:val="0"/>
      <w:marRight w:val="0"/>
      <w:marTop w:val="0"/>
      <w:marBottom w:val="0"/>
      <w:divBdr>
        <w:top w:val="none" w:sz="0" w:space="0" w:color="auto"/>
        <w:left w:val="none" w:sz="0" w:space="0" w:color="auto"/>
        <w:bottom w:val="none" w:sz="0" w:space="0" w:color="auto"/>
        <w:right w:val="none" w:sz="0" w:space="0" w:color="auto"/>
      </w:divBdr>
    </w:div>
    <w:div w:id="287468002">
      <w:bodyDiv w:val="1"/>
      <w:marLeft w:val="0"/>
      <w:marRight w:val="0"/>
      <w:marTop w:val="0"/>
      <w:marBottom w:val="0"/>
      <w:divBdr>
        <w:top w:val="none" w:sz="0" w:space="0" w:color="auto"/>
        <w:left w:val="none" w:sz="0" w:space="0" w:color="auto"/>
        <w:bottom w:val="none" w:sz="0" w:space="0" w:color="auto"/>
        <w:right w:val="none" w:sz="0" w:space="0" w:color="auto"/>
      </w:divBdr>
    </w:div>
    <w:div w:id="301278205">
      <w:bodyDiv w:val="1"/>
      <w:marLeft w:val="0"/>
      <w:marRight w:val="0"/>
      <w:marTop w:val="0"/>
      <w:marBottom w:val="0"/>
      <w:divBdr>
        <w:top w:val="none" w:sz="0" w:space="0" w:color="auto"/>
        <w:left w:val="none" w:sz="0" w:space="0" w:color="auto"/>
        <w:bottom w:val="none" w:sz="0" w:space="0" w:color="auto"/>
        <w:right w:val="none" w:sz="0" w:space="0" w:color="auto"/>
      </w:divBdr>
    </w:div>
    <w:div w:id="310060995">
      <w:bodyDiv w:val="1"/>
      <w:marLeft w:val="0"/>
      <w:marRight w:val="0"/>
      <w:marTop w:val="0"/>
      <w:marBottom w:val="0"/>
      <w:divBdr>
        <w:top w:val="none" w:sz="0" w:space="0" w:color="auto"/>
        <w:left w:val="none" w:sz="0" w:space="0" w:color="auto"/>
        <w:bottom w:val="none" w:sz="0" w:space="0" w:color="auto"/>
        <w:right w:val="none" w:sz="0" w:space="0" w:color="auto"/>
      </w:divBdr>
    </w:div>
    <w:div w:id="316306116">
      <w:bodyDiv w:val="1"/>
      <w:marLeft w:val="0"/>
      <w:marRight w:val="0"/>
      <w:marTop w:val="0"/>
      <w:marBottom w:val="0"/>
      <w:divBdr>
        <w:top w:val="none" w:sz="0" w:space="0" w:color="auto"/>
        <w:left w:val="none" w:sz="0" w:space="0" w:color="auto"/>
        <w:bottom w:val="none" w:sz="0" w:space="0" w:color="auto"/>
        <w:right w:val="none" w:sz="0" w:space="0" w:color="auto"/>
      </w:divBdr>
    </w:div>
    <w:div w:id="316540405">
      <w:bodyDiv w:val="1"/>
      <w:marLeft w:val="0"/>
      <w:marRight w:val="0"/>
      <w:marTop w:val="0"/>
      <w:marBottom w:val="0"/>
      <w:divBdr>
        <w:top w:val="none" w:sz="0" w:space="0" w:color="auto"/>
        <w:left w:val="none" w:sz="0" w:space="0" w:color="auto"/>
        <w:bottom w:val="none" w:sz="0" w:space="0" w:color="auto"/>
        <w:right w:val="none" w:sz="0" w:space="0" w:color="auto"/>
      </w:divBdr>
    </w:div>
    <w:div w:id="318772283">
      <w:bodyDiv w:val="1"/>
      <w:marLeft w:val="0"/>
      <w:marRight w:val="0"/>
      <w:marTop w:val="0"/>
      <w:marBottom w:val="0"/>
      <w:divBdr>
        <w:top w:val="none" w:sz="0" w:space="0" w:color="auto"/>
        <w:left w:val="none" w:sz="0" w:space="0" w:color="auto"/>
        <w:bottom w:val="none" w:sz="0" w:space="0" w:color="auto"/>
        <w:right w:val="none" w:sz="0" w:space="0" w:color="auto"/>
      </w:divBdr>
    </w:div>
    <w:div w:id="324170395">
      <w:bodyDiv w:val="1"/>
      <w:marLeft w:val="0"/>
      <w:marRight w:val="0"/>
      <w:marTop w:val="0"/>
      <w:marBottom w:val="0"/>
      <w:divBdr>
        <w:top w:val="none" w:sz="0" w:space="0" w:color="auto"/>
        <w:left w:val="none" w:sz="0" w:space="0" w:color="auto"/>
        <w:bottom w:val="none" w:sz="0" w:space="0" w:color="auto"/>
        <w:right w:val="none" w:sz="0" w:space="0" w:color="auto"/>
      </w:divBdr>
    </w:div>
    <w:div w:id="341394527">
      <w:bodyDiv w:val="1"/>
      <w:marLeft w:val="0"/>
      <w:marRight w:val="0"/>
      <w:marTop w:val="0"/>
      <w:marBottom w:val="0"/>
      <w:divBdr>
        <w:top w:val="none" w:sz="0" w:space="0" w:color="auto"/>
        <w:left w:val="none" w:sz="0" w:space="0" w:color="auto"/>
        <w:bottom w:val="none" w:sz="0" w:space="0" w:color="auto"/>
        <w:right w:val="none" w:sz="0" w:space="0" w:color="auto"/>
      </w:divBdr>
    </w:div>
    <w:div w:id="342166343">
      <w:bodyDiv w:val="1"/>
      <w:marLeft w:val="0"/>
      <w:marRight w:val="0"/>
      <w:marTop w:val="0"/>
      <w:marBottom w:val="0"/>
      <w:divBdr>
        <w:top w:val="none" w:sz="0" w:space="0" w:color="auto"/>
        <w:left w:val="none" w:sz="0" w:space="0" w:color="auto"/>
        <w:bottom w:val="none" w:sz="0" w:space="0" w:color="auto"/>
        <w:right w:val="none" w:sz="0" w:space="0" w:color="auto"/>
      </w:divBdr>
    </w:div>
    <w:div w:id="346564530">
      <w:bodyDiv w:val="1"/>
      <w:marLeft w:val="0"/>
      <w:marRight w:val="0"/>
      <w:marTop w:val="0"/>
      <w:marBottom w:val="0"/>
      <w:divBdr>
        <w:top w:val="none" w:sz="0" w:space="0" w:color="auto"/>
        <w:left w:val="none" w:sz="0" w:space="0" w:color="auto"/>
        <w:bottom w:val="none" w:sz="0" w:space="0" w:color="auto"/>
        <w:right w:val="none" w:sz="0" w:space="0" w:color="auto"/>
      </w:divBdr>
    </w:div>
    <w:div w:id="357898526">
      <w:bodyDiv w:val="1"/>
      <w:marLeft w:val="0"/>
      <w:marRight w:val="0"/>
      <w:marTop w:val="0"/>
      <w:marBottom w:val="0"/>
      <w:divBdr>
        <w:top w:val="none" w:sz="0" w:space="0" w:color="auto"/>
        <w:left w:val="none" w:sz="0" w:space="0" w:color="auto"/>
        <w:bottom w:val="none" w:sz="0" w:space="0" w:color="auto"/>
        <w:right w:val="none" w:sz="0" w:space="0" w:color="auto"/>
      </w:divBdr>
    </w:div>
    <w:div w:id="363949273">
      <w:bodyDiv w:val="1"/>
      <w:marLeft w:val="0"/>
      <w:marRight w:val="0"/>
      <w:marTop w:val="0"/>
      <w:marBottom w:val="0"/>
      <w:divBdr>
        <w:top w:val="none" w:sz="0" w:space="0" w:color="auto"/>
        <w:left w:val="none" w:sz="0" w:space="0" w:color="auto"/>
        <w:bottom w:val="none" w:sz="0" w:space="0" w:color="auto"/>
        <w:right w:val="none" w:sz="0" w:space="0" w:color="auto"/>
      </w:divBdr>
    </w:div>
    <w:div w:id="373388718">
      <w:bodyDiv w:val="1"/>
      <w:marLeft w:val="0"/>
      <w:marRight w:val="0"/>
      <w:marTop w:val="0"/>
      <w:marBottom w:val="0"/>
      <w:divBdr>
        <w:top w:val="none" w:sz="0" w:space="0" w:color="auto"/>
        <w:left w:val="none" w:sz="0" w:space="0" w:color="auto"/>
        <w:bottom w:val="none" w:sz="0" w:space="0" w:color="auto"/>
        <w:right w:val="none" w:sz="0" w:space="0" w:color="auto"/>
      </w:divBdr>
    </w:div>
    <w:div w:id="373652446">
      <w:bodyDiv w:val="1"/>
      <w:marLeft w:val="0"/>
      <w:marRight w:val="0"/>
      <w:marTop w:val="0"/>
      <w:marBottom w:val="0"/>
      <w:divBdr>
        <w:top w:val="none" w:sz="0" w:space="0" w:color="auto"/>
        <w:left w:val="none" w:sz="0" w:space="0" w:color="auto"/>
        <w:bottom w:val="none" w:sz="0" w:space="0" w:color="auto"/>
        <w:right w:val="none" w:sz="0" w:space="0" w:color="auto"/>
      </w:divBdr>
    </w:div>
    <w:div w:id="382750463">
      <w:bodyDiv w:val="1"/>
      <w:marLeft w:val="0"/>
      <w:marRight w:val="0"/>
      <w:marTop w:val="0"/>
      <w:marBottom w:val="0"/>
      <w:divBdr>
        <w:top w:val="none" w:sz="0" w:space="0" w:color="auto"/>
        <w:left w:val="none" w:sz="0" w:space="0" w:color="auto"/>
        <w:bottom w:val="none" w:sz="0" w:space="0" w:color="auto"/>
        <w:right w:val="none" w:sz="0" w:space="0" w:color="auto"/>
      </w:divBdr>
    </w:div>
    <w:div w:id="384060972">
      <w:bodyDiv w:val="1"/>
      <w:marLeft w:val="0"/>
      <w:marRight w:val="0"/>
      <w:marTop w:val="0"/>
      <w:marBottom w:val="0"/>
      <w:divBdr>
        <w:top w:val="none" w:sz="0" w:space="0" w:color="auto"/>
        <w:left w:val="none" w:sz="0" w:space="0" w:color="auto"/>
        <w:bottom w:val="none" w:sz="0" w:space="0" w:color="auto"/>
        <w:right w:val="none" w:sz="0" w:space="0" w:color="auto"/>
      </w:divBdr>
    </w:div>
    <w:div w:id="385252880">
      <w:bodyDiv w:val="1"/>
      <w:marLeft w:val="0"/>
      <w:marRight w:val="0"/>
      <w:marTop w:val="0"/>
      <w:marBottom w:val="0"/>
      <w:divBdr>
        <w:top w:val="none" w:sz="0" w:space="0" w:color="auto"/>
        <w:left w:val="none" w:sz="0" w:space="0" w:color="auto"/>
        <w:bottom w:val="none" w:sz="0" w:space="0" w:color="auto"/>
        <w:right w:val="none" w:sz="0" w:space="0" w:color="auto"/>
      </w:divBdr>
    </w:div>
    <w:div w:id="398065827">
      <w:bodyDiv w:val="1"/>
      <w:marLeft w:val="0"/>
      <w:marRight w:val="0"/>
      <w:marTop w:val="0"/>
      <w:marBottom w:val="0"/>
      <w:divBdr>
        <w:top w:val="none" w:sz="0" w:space="0" w:color="auto"/>
        <w:left w:val="none" w:sz="0" w:space="0" w:color="auto"/>
        <w:bottom w:val="none" w:sz="0" w:space="0" w:color="auto"/>
        <w:right w:val="none" w:sz="0" w:space="0" w:color="auto"/>
      </w:divBdr>
    </w:div>
    <w:div w:id="409928527">
      <w:bodyDiv w:val="1"/>
      <w:marLeft w:val="0"/>
      <w:marRight w:val="0"/>
      <w:marTop w:val="0"/>
      <w:marBottom w:val="0"/>
      <w:divBdr>
        <w:top w:val="none" w:sz="0" w:space="0" w:color="auto"/>
        <w:left w:val="none" w:sz="0" w:space="0" w:color="auto"/>
        <w:bottom w:val="none" w:sz="0" w:space="0" w:color="auto"/>
        <w:right w:val="none" w:sz="0" w:space="0" w:color="auto"/>
      </w:divBdr>
    </w:div>
    <w:div w:id="420611759">
      <w:bodyDiv w:val="1"/>
      <w:marLeft w:val="0"/>
      <w:marRight w:val="0"/>
      <w:marTop w:val="0"/>
      <w:marBottom w:val="0"/>
      <w:divBdr>
        <w:top w:val="none" w:sz="0" w:space="0" w:color="auto"/>
        <w:left w:val="none" w:sz="0" w:space="0" w:color="auto"/>
        <w:bottom w:val="none" w:sz="0" w:space="0" w:color="auto"/>
        <w:right w:val="none" w:sz="0" w:space="0" w:color="auto"/>
      </w:divBdr>
    </w:div>
    <w:div w:id="423962692">
      <w:bodyDiv w:val="1"/>
      <w:marLeft w:val="0"/>
      <w:marRight w:val="0"/>
      <w:marTop w:val="0"/>
      <w:marBottom w:val="0"/>
      <w:divBdr>
        <w:top w:val="none" w:sz="0" w:space="0" w:color="auto"/>
        <w:left w:val="none" w:sz="0" w:space="0" w:color="auto"/>
        <w:bottom w:val="none" w:sz="0" w:space="0" w:color="auto"/>
        <w:right w:val="none" w:sz="0" w:space="0" w:color="auto"/>
      </w:divBdr>
    </w:div>
    <w:div w:id="424112879">
      <w:bodyDiv w:val="1"/>
      <w:marLeft w:val="0"/>
      <w:marRight w:val="0"/>
      <w:marTop w:val="0"/>
      <w:marBottom w:val="0"/>
      <w:divBdr>
        <w:top w:val="none" w:sz="0" w:space="0" w:color="auto"/>
        <w:left w:val="none" w:sz="0" w:space="0" w:color="auto"/>
        <w:bottom w:val="none" w:sz="0" w:space="0" w:color="auto"/>
        <w:right w:val="none" w:sz="0" w:space="0" w:color="auto"/>
      </w:divBdr>
    </w:div>
    <w:div w:id="438373553">
      <w:bodyDiv w:val="1"/>
      <w:marLeft w:val="0"/>
      <w:marRight w:val="0"/>
      <w:marTop w:val="0"/>
      <w:marBottom w:val="0"/>
      <w:divBdr>
        <w:top w:val="none" w:sz="0" w:space="0" w:color="auto"/>
        <w:left w:val="none" w:sz="0" w:space="0" w:color="auto"/>
        <w:bottom w:val="none" w:sz="0" w:space="0" w:color="auto"/>
        <w:right w:val="none" w:sz="0" w:space="0" w:color="auto"/>
      </w:divBdr>
    </w:div>
    <w:div w:id="441648897">
      <w:bodyDiv w:val="1"/>
      <w:marLeft w:val="0"/>
      <w:marRight w:val="0"/>
      <w:marTop w:val="0"/>
      <w:marBottom w:val="0"/>
      <w:divBdr>
        <w:top w:val="none" w:sz="0" w:space="0" w:color="auto"/>
        <w:left w:val="none" w:sz="0" w:space="0" w:color="auto"/>
        <w:bottom w:val="none" w:sz="0" w:space="0" w:color="auto"/>
        <w:right w:val="none" w:sz="0" w:space="0" w:color="auto"/>
      </w:divBdr>
    </w:div>
    <w:div w:id="448814109">
      <w:bodyDiv w:val="1"/>
      <w:marLeft w:val="0"/>
      <w:marRight w:val="0"/>
      <w:marTop w:val="0"/>
      <w:marBottom w:val="0"/>
      <w:divBdr>
        <w:top w:val="none" w:sz="0" w:space="0" w:color="auto"/>
        <w:left w:val="none" w:sz="0" w:space="0" w:color="auto"/>
        <w:bottom w:val="none" w:sz="0" w:space="0" w:color="auto"/>
        <w:right w:val="none" w:sz="0" w:space="0" w:color="auto"/>
      </w:divBdr>
    </w:div>
    <w:div w:id="450977863">
      <w:bodyDiv w:val="1"/>
      <w:marLeft w:val="0"/>
      <w:marRight w:val="0"/>
      <w:marTop w:val="0"/>
      <w:marBottom w:val="0"/>
      <w:divBdr>
        <w:top w:val="none" w:sz="0" w:space="0" w:color="auto"/>
        <w:left w:val="none" w:sz="0" w:space="0" w:color="auto"/>
        <w:bottom w:val="none" w:sz="0" w:space="0" w:color="auto"/>
        <w:right w:val="none" w:sz="0" w:space="0" w:color="auto"/>
      </w:divBdr>
    </w:div>
    <w:div w:id="458299948">
      <w:bodyDiv w:val="1"/>
      <w:marLeft w:val="0"/>
      <w:marRight w:val="0"/>
      <w:marTop w:val="0"/>
      <w:marBottom w:val="0"/>
      <w:divBdr>
        <w:top w:val="none" w:sz="0" w:space="0" w:color="auto"/>
        <w:left w:val="none" w:sz="0" w:space="0" w:color="auto"/>
        <w:bottom w:val="none" w:sz="0" w:space="0" w:color="auto"/>
        <w:right w:val="none" w:sz="0" w:space="0" w:color="auto"/>
      </w:divBdr>
    </w:div>
    <w:div w:id="467354851">
      <w:bodyDiv w:val="1"/>
      <w:marLeft w:val="0"/>
      <w:marRight w:val="0"/>
      <w:marTop w:val="0"/>
      <w:marBottom w:val="0"/>
      <w:divBdr>
        <w:top w:val="none" w:sz="0" w:space="0" w:color="auto"/>
        <w:left w:val="none" w:sz="0" w:space="0" w:color="auto"/>
        <w:bottom w:val="none" w:sz="0" w:space="0" w:color="auto"/>
        <w:right w:val="none" w:sz="0" w:space="0" w:color="auto"/>
      </w:divBdr>
    </w:div>
    <w:div w:id="483157255">
      <w:bodyDiv w:val="1"/>
      <w:marLeft w:val="0"/>
      <w:marRight w:val="0"/>
      <w:marTop w:val="0"/>
      <w:marBottom w:val="0"/>
      <w:divBdr>
        <w:top w:val="none" w:sz="0" w:space="0" w:color="auto"/>
        <w:left w:val="none" w:sz="0" w:space="0" w:color="auto"/>
        <w:bottom w:val="none" w:sz="0" w:space="0" w:color="auto"/>
        <w:right w:val="none" w:sz="0" w:space="0" w:color="auto"/>
      </w:divBdr>
    </w:div>
    <w:div w:id="488251804">
      <w:bodyDiv w:val="1"/>
      <w:marLeft w:val="0"/>
      <w:marRight w:val="0"/>
      <w:marTop w:val="0"/>
      <w:marBottom w:val="0"/>
      <w:divBdr>
        <w:top w:val="none" w:sz="0" w:space="0" w:color="auto"/>
        <w:left w:val="none" w:sz="0" w:space="0" w:color="auto"/>
        <w:bottom w:val="none" w:sz="0" w:space="0" w:color="auto"/>
        <w:right w:val="none" w:sz="0" w:space="0" w:color="auto"/>
      </w:divBdr>
    </w:div>
    <w:div w:id="490800456">
      <w:bodyDiv w:val="1"/>
      <w:marLeft w:val="0"/>
      <w:marRight w:val="0"/>
      <w:marTop w:val="0"/>
      <w:marBottom w:val="0"/>
      <w:divBdr>
        <w:top w:val="none" w:sz="0" w:space="0" w:color="auto"/>
        <w:left w:val="none" w:sz="0" w:space="0" w:color="auto"/>
        <w:bottom w:val="none" w:sz="0" w:space="0" w:color="auto"/>
        <w:right w:val="none" w:sz="0" w:space="0" w:color="auto"/>
      </w:divBdr>
    </w:div>
    <w:div w:id="492573821">
      <w:bodyDiv w:val="1"/>
      <w:marLeft w:val="0"/>
      <w:marRight w:val="0"/>
      <w:marTop w:val="0"/>
      <w:marBottom w:val="0"/>
      <w:divBdr>
        <w:top w:val="none" w:sz="0" w:space="0" w:color="auto"/>
        <w:left w:val="none" w:sz="0" w:space="0" w:color="auto"/>
        <w:bottom w:val="none" w:sz="0" w:space="0" w:color="auto"/>
        <w:right w:val="none" w:sz="0" w:space="0" w:color="auto"/>
      </w:divBdr>
    </w:div>
    <w:div w:id="493449043">
      <w:bodyDiv w:val="1"/>
      <w:marLeft w:val="0"/>
      <w:marRight w:val="0"/>
      <w:marTop w:val="0"/>
      <w:marBottom w:val="0"/>
      <w:divBdr>
        <w:top w:val="none" w:sz="0" w:space="0" w:color="auto"/>
        <w:left w:val="none" w:sz="0" w:space="0" w:color="auto"/>
        <w:bottom w:val="none" w:sz="0" w:space="0" w:color="auto"/>
        <w:right w:val="none" w:sz="0" w:space="0" w:color="auto"/>
      </w:divBdr>
    </w:div>
    <w:div w:id="497884226">
      <w:bodyDiv w:val="1"/>
      <w:marLeft w:val="0"/>
      <w:marRight w:val="0"/>
      <w:marTop w:val="0"/>
      <w:marBottom w:val="0"/>
      <w:divBdr>
        <w:top w:val="none" w:sz="0" w:space="0" w:color="auto"/>
        <w:left w:val="none" w:sz="0" w:space="0" w:color="auto"/>
        <w:bottom w:val="none" w:sz="0" w:space="0" w:color="auto"/>
        <w:right w:val="none" w:sz="0" w:space="0" w:color="auto"/>
      </w:divBdr>
    </w:div>
    <w:div w:id="500045020">
      <w:bodyDiv w:val="1"/>
      <w:marLeft w:val="0"/>
      <w:marRight w:val="0"/>
      <w:marTop w:val="0"/>
      <w:marBottom w:val="0"/>
      <w:divBdr>
        <w:top w:val="none" w:sz="0" w:space="0" w:color="auto"/>
        <w:left w:val="none" w:sz="0" w:space="0" w:color="auto"/>
        <w:bottom w:val="none" w:sz="0" w:space="0" w:color="auto"/>
        <w:right w:val="none" w:sz="0" w:space="0" w:color="auto"/>
      </w:divBdr>
    </w:div>
    <w:div w:id="524906074">
      <w:bodyDiv w:val="1"/>
      <w:marLeft w:val="0"/>
      <w:marRight w:val="0"/>
      <w:marTop w:val="0"/>
      <w:marBottom w:val="0"/>
      <w:divBdr>
        <w:top w:val="none" w:sz="0" w:space="0" w:color="auto"/>
        <w:left w:val="none" w:sz="0" w:space="0" w:color="auto"/>
        <w:bottom w:val="none" w:sz="0" w:space="0" w:color="auto"/>
        <w:right w:val="none" w:sz="0" w:space="0" w:color="auto"/>
      </w:divBdr>
    </w:div>
    <w:div w:id="533811888">
      <w:bodyDiv w:val="1"/>
      <w:marLeft w:val="0"/>
      <w:marRight w:val="0"/>
      <w:marTop w:val="0"/>
      <w:marBottom w:val="0"/>
      <w:divBdr>
        <w:top w:val="none" w:sz="0" w:space="0" w:color="auto"/>
        <w:left w:val="none" w:sz="0" w:space="0" w:color="auto"/>
        <w:bottom w:val="none" w:sz="0" w:space="0" w:color="auto"/>
        <w:right w:val="none" w:sz="0" w:space="0" w:color="auto"/>
      </w:divBdr>
    </w:div>
    <w:div w:id="534660582">
      <w:bodyDiv w:val="1"/>
      <w:marLeft w:val="0"/>
      <w:marRight w:val="0"/>
      <w:marTop w:val="0"/>
      <w:marBottom w:val="0"/>
      <w:divBdr>
        <w:top w:val="none" w:sz="0" w:space="0" w:color="auto"/>
        <w:left w:val="none" w:sz="0" w:space="0" w:color="auto"/>
        <w:bottom w:val="none" w:sz="0" w:space="0" w:color="auto"/>
        <w:right w:val="none" w:sz="0" w:space="0" w:color="auto"/>
      </w:divBdr>
    </w:div>
    <w:div w:id="536089578">
      <w:bodyDiv w:val="1"/>
      <w:marLeft w:val="0"/>
      <w:marRight w:val="0"/>
      <w:marTop w:val="0"/>
      <w:marBottom w:val="0"/>
      <w:divBdr>
        <w:top w:val="none" w:sz="0" w:space="0" w:color="auto"/>
        <w:left w:val="none" w:sz="0" w:space="0" w:color="auto"/>
        <w:bottom w:val="none" w:sz="0" w:space="0" w:color="auto"/>
        <w:right w:val="none" w:sz="0" w:space="0" w:color="auto"/>
      </w:divBdr>
    </w:div>
    <w:div w:id="547423353">
      <w:bodyDiv w:val="1"/>
      <w:marLeft w:val="0"/>
      <w:marRight w:val="0"/>
      <w:marTop w:val="0"/>
      <w:marBottom w:val="0"/>
      <w:divBdr>
        <w:top w:val="none" w:sz="0" w:space="0" w:color="auto"/>
        <w:left w:val="none" w:sz="0" w:space="0" w:color="auto"/>
        <w:bottom w:val="none" w:sz="0" w:space="0" w:color="auto"/>
        <w:right w:val="none" w:sz="0" w:space="0" w:color="auto"/>
      </w:divBdr>
    </w:div>
    <w:div w:id="550071912">
      <w:bodyDiv w:val="1"/>
      <w:marLeft w:val="0"/>
      <w:marRight w:val="0"/>
      <w:marTop w:val="0"/>
      <w:marBottom w:val="0"/>
      <w:divBdr>
        <w:top w:val="none" w:sz="0" w:space="0" w:color="auto"/>
        <w:left w:val="none" w:sz="0" w:space="0" w:color="auto"/>
        <w:bottom w:val="none" w:sz="0" w:space="0" w:color="auto"/>
        <w:right w:val="none" w:sz="0" w:space="0" w:color="auto"/>
      </w:divBdr>
    </w:div>
    <w:div w:id="574165838">
      <w:bodyDiv w:val="1"/>
      <w:marLeft w:val="0"/>
      <w:marRight w:val="0"/>
      <w:marTop w:val="0"/>
      <w:marBottom w:val="0"/>
      <w:divBdr>
        <w:top w:val="none" w:sz="0" w:space="0" w:color="auto"/>
        <w:left w:val="none" w:sz="0" w:space="0" w:color="auto"/>
        <w:bottom w:val="none" w:sz="0" w:space="0" w:color="auto"/>
        <w:right w:val="none" w:sz="0" w:space="0" w:color="auto"/>
      </w:divBdr>
    </w:div>
    <w:div w:id="604769282">
      <w:bodyDiv w:val="1"/>
      <w:marLeft w:val="0"/>
      <w:marRight w:val="0"/>
      <w:marTop w:val="0"/>
      <w:marBottom w:val="0"/>
      <w:divBdr>
        <w:top w:val="none" w:sz="0" w:space="0" w:color="auto"/>
        <w:left w:val="none" w:sz="0" w:space="0" w:color="auto"/>
        <w:bottom w:val="none" w:sz="0" w:space="0" w:color="auto"/>
        <w:right w:val="none" w:sz="0" w:space="0" w:color="auto"/>
      </w:divBdr>
    </w:div>
    <w:div w:id="609514800">
      <w:bodyDiv w:val="1"/>
      <w:marLeft w:val="0"/>
      <w:marRight w:val="0"/>
      <w:marTop w:val="0"/>
      <w:marBottom w:val="0"/>
      <w:divBdr>
        <w:top w:val="none" w:sz="0" w:space="0" w:color="auto"/>
        <w:left w:val="none" w:sz="0" w:space="0" w:color="auto"/>
        <w:bottom w:val="none" w:sz="0" w:space="0" w:color="auto"/>
        <w:right w:val="none" w:sz="0" w:space="0" w:color="auto"/>
      </w:divBdr>
    </w:div>
    <w:div w:id="615451245">
      <w:bodyDiv w:val="1"/>
      <w:marLeft w:val="0"/>
      <w:marRight w:val="0"/>
      <w:marTop w:val="0"/>
      <w:marBottom w:val="0"/>
      <w:divBdr>
        <w:top w:val="none" w:sz="0" w:space="0" w:color="auto"/>
        <w:left w:val="none" w:sz="0" w:space="0" w:color="auto"/>
        <w:bottom w:val="none" w:sz="0" w:space="0" w:color="auto"/>
        <w:right w:val="none" w:sz="0" w:space="0" w:color="auto"/>
      </w:divBdr>
    </w:div>
    <w:div w:id="620108542">
      <w:bodyDiv w:val="1"/>
      <w:marLeft w:val="0"/>
      <w:marRight w:val="0"/>
      <w:marTop w:val="0"/>
      <w:marBottom w:val="0"/>
      <w:divBdr>
        <w:top w:val="none" w:sz="0" w:space="0" w:color="auto"/>
        <w:left w:val="none" w:sz="0" w:space="0" w:color="auto"/>
        <w:bottom w:val="none" w:sz="0" w:space="0" w:color="auto"/>
        <w:right w:val="none" w:sz="0" w:space="0" w:color="auto"/>
      </w:divBdr>
    </w:div>
    <w:div w:id="642974030">
      <w:bodyDiv w:val="1"/>
      <w:marLeft w:val="0"/>
      <w:marRight w:val="0"/>
      <w:marTop w:val="0"/>
      <w:marBottom w:val="0"/>
      <w:divBdr>
        <w:top w:val="none" w:sz="0" w:space="0" w:color="auto"/>
        <w:left w:val="none" w:sz="0" w:space="0" w:color="auto"/>
        <w:bottom w:val="none" w:sz="0" w:space="0" w:color="auto"/>
        <w:right w:val="none" w:sz="0" w:space="0" w:color="auto"/>
      </w:divBdr>
    </w:div>
    <w:div w:id="648098801">
      <w:bodyDiv w:val="1"/>
      <w:marLeft w:val="0"/>
      <w:marRight w:val="0"/>
      <w:marTop w:val="0"/>
      <w:marBottom w:val="0"/>
      <w:divBdr>
        <w:top w:val="none" w:sz="0" w:space="0" w:color="auto"/>
        <w:left w:val="none" w:sz="0" w:space="0" w:color="auto"/>
        <w:bottom w:val="none" w:sz="0" w:space="0" w:color="auto"/>
        <w:right w:val="none" w:sz="0" w:space="0" w:color="auto"/>
      </w:divBdr>
    </w:div>
    <w:div w:id="655039948">
      <w:bodyDiv w:val="1"/>
      <w:marLeft w:val="0"/>
      <w:marRight w:val="0"/>
      <w:marTop w:val="0"/>
      <w:marBottom w:val="0"/>
      <w:divBdr>
        <w:top w:val="none" w:sz="0" w:space="0" w:color="auto"/>
        <w:left w:val="none" w:sz="0" w:space="0" w:color="auto"/>
        <w:bottom w:val="none" w:sz="0" w:space="0" w:color="auto"/>
        <w:right w:val="none" w:sz="0" w:space="0" w:color="auto"/>
      </w:divBdr>
    </w:div>
    <w:div w:id="660736143">
      <w:bodyDiv w:val="1"/>
      <w:marLeft w:val="0"/>
      <w:marRight w:val="0"/>
      <w:marTop w:val="0"/>
      <w:marBottom w:val="0"/>
      <w:divBdr>
        <w:top w:val="none" w:sz="0" w:space="0" w:color="auto"/>
        <w:left w:val="none" w:sz="0" w:space="0" w:color="auto"/>
        <w:bottom w:val="none" w:sz="0" w:space="0" w:color="auto"/>
        <w:right w:val="none" w:sz="0" w:space="0" w:color="auto"/>
      </w:divBdr>
    </w:div>
    <w:div w:id="674723869">
      <w:bodyDiv w:val="1"/>
      <w:marLeft w:val="0"/>
      <w:marRight w:val="0"/>
      <w:marTop w:val="0"/>
      <w:marBottom w:val="0"/>
      <w:divBdr>
        <w:top w:val="none" w:sz="0" w:space="0" w:color="auto"/>
        <w:left w:val="none" w:sz="0" w:space="0" w:color="auto"/>
        <w:bottom w:val="none" w:sz="0" w:space="0" w:color="auto"/>
        <w:right w:val="none" w:sz="0" w:space="0" w:color="auto"/>
      </w:divBdr>
    </w:div>
    <w:div w:id="679352662">
      <w:bodyDiv w:val="1"/>
      <w:marLeft w:val="0"/>
      <w:marRight w:val="0"/>
      <w:marTop w:val="0"/>
      <w:marBottom w:val="0"/>
      <w:divBdr>
        <w:top w:val="none" w:sz="0" w:space="0" w:color="auto"/>
        <w:left w:val="none" w:sz="0" w:space="0" w:color="auto"/>
        <w:bottom w:val="none" w:sz="0" w:space="0" w:color="auto"/>
        <w:right w:val="none" w:sz="0" w:space="0" w:color="auto"/>
      </w:divBdr>
    </w:div>
    <w:div w:id="683560042">
      <w:bodyDiv w:val="1"/>
      <w:marLeft w:val="0"/>
      <w:marRight w:val="0"/>
      <w:marTop w:val="0"/>
      <w:marBottom w:val="0"/>
      <w:divBdr>
        <w:top w:val="none" w:sz="0" w:space="0" w:color="auto"/>
        <w:left w:val="none" w:sz="0" w:space="0" w:color="auto"/>
        <w:bottom w:val="none" w:sz="0" w:space="0" w:color="auto"/>
        <w:right w:val="none" w:sz="0" w:space="0" w:color="auto"/>
      </w:divBdr>
    </w:div>
    <w:div w:id="687145871">
      <w:bodyDiv w:val="1"/>
      <w:marLeft w:val="0"/>
      <w:marRight w:val="0"/>
      <w:marTop w:val="0"/>
      <w:marBottom w:val="0"/>
      <w:divBdr>
        <w:top w:val="none" w:sz="0" w:space="0" w:color="auto"/>
        <w:left w:val="none" w:sz="0" w:space="0" w:color="auto"/>
        <w:bottom w:val="none" w:sz="0" w:space="0" w:color="auto"/>
        <w:right w:val="none" w:sz="0" w:space="0" w:color="auto"/>
      </w:divBdr>
    </w:div>
    <w:div w:id="694692364">
      <w:bodyDiv w:val="1"/>
      <w:marLeft w:val="0"/>
      <w:marRight w:val="0"/>
      <w:marTop w:val="0"/>
      <w:marBottom w:val="0"/>
      <w:divBdr>
        <w:top w:val="none" w:sz="0" w:space="0" w:color="auto"/>
        <w:left w:val="none" w:sz="0" w:space="0" w:color="auto"/>
        <w:bottom w:val="none" w:sz="0" w:space="0" w:color="auto"/>
        <w:right w:val="none" w:sz="0" w:space="0" w:color="auto"/>
      </w:divBdr>
    </w:div>
    <w:div w:id="705567257">
      <w:bodyDiv w:val="1"/>
      <w:marLeft w:val="0"/>
      <w:marRight w:val="0"/>
      <w:marTop w:val="0"/>
      <w:marBottom w:val="0"/>
      <w:divBdr>
        <w:top w:val="none" w:sz="0" w:space="0" w:color="auto"/>
        <w:left w:val="none" w:sz="0" w:space="0" w:color="auto"/>
        <w:bottom w:val="none" w:sz="0" w:space="0" w:color="auto"/>
        <w:right w:val="none" w:sz="0" w:space="0" w:color="auto"/>
      </w:divBdr>
    </w:div>
    <w:div w:id="715811877">
      <w:bodyDiv w:val="1"/>
      <w:marLeft w:val="0"/>
      <w:marRight w:val="0"/>
      <w:marTop w:val="0"/>
      <w:marBottom w:val="0"/>
      <w:divBdr>
        <w:top w:val="none" w:sz="0" w:space="0" w:color="auto"/>
        <w:left w:val="none" w:sz="0" w:space="0" w:color="auto"/>
        <w:bottom w:val="none" w:sz="0" w:space="0" w:color="auto"/>
        <w:right w:val="none" w:sz="0" w:space="0" w:color="auto"/>
      </w:divBdr>
    </w:div>
    <w:div w:id="730234022">
      <w:bodyDiv w:val="1"/>
      <w:marLeft w:val="0"/>
      <w:marRight w:val="0"/>
      <w:marTop w:val="0"/>
      <w:marBottom w:val="0"/>
      <w:divBdr>
        <w:top w:val="none" w:sz="0" w:space="0" w:color="auto"/>
        <w:left w:val="none" w:sz="0" w:space="0" w:color="auto"/>
        <w:bottom w:val="none" w:sz="0" w:space="0" w:color="auto"/>
        <w:right w:val="none" w:sz="0" w:space="0" w:color="auto"/>
      </w:divBdr>
    </w:div>
    <w:div w:id="734741235">
      <w:bodyDiv w:val="1"/>
      <w:marLeft w:val="0"/>
      <w:marRight w:val="0"/>
      <w:marTop w:val="0"/>
      <w:marBottom w:val="0"/>
      <w:divBdr>
        <w:top w:val="none" w:sz="0" w:space="0" w:color="auto"/>
        <w:left w:val="none" w:sz="0" w:space="0" w:color="auto"/>
        <w:bottom w:val="none" w:sz="0" w:space="0" w:color="auto"/>
        <w:right w:val="none" w:sz="0" w:space="0" w:color="auto"/>
      </w:divBdr>
    </w:div>
    <w:div w:id="740568671">
      <w:bodyDiv w:val="1"/>
      <w:marLeft w:val="0"/>
      <w:marRight w:val="0"/>
      <w:marTop w:val="0"/>
      <w:marBottom w:val="0"/>
      <w:divBdr>
        <w:top w:val="none" w:sz="0" w:space="0" w:color="auto"/>
        <w:left w:val="none" w:sz="0" w:space="0" w:color="auto"/>
        <w:bottom w:val="none" w:sz="0" w:space="0" w:color="auto"/>
        <w:right w:val="none" w:sz="0" w:space="0" w:color="auto"/>
      </w:divBdr>
    </w:div>
    <w:div w:id="748573403">
      <w:bodyDiv w:val="1"/>
      <w:marLeft w:val="0"/>
      <w:marRight w:val="0"/>
      <w:marTop w:val="0"/>
      <w:marBottom w:val="0"/>
      <w:divBdr>
        <w:top w:val="none" w:sz="0" w:space="0" w:color="auto"/>
        <w:left w:val="none" w:sz="0" w:space="0" w:color="auto"/>
        <w:bottom w:val="none" w:sz="0" w:space="0" w:color="auto"/>
        <w:right w:val="none" w:sz="0" w:space="0" w:color="auto"/>
      </w:divBdr>
    </w:div>
    <w:div w:id="765537856">
      <w:bodyDiv w:val="1"/>
      <w:marLeft w:val="0"/>
      <w:marRight w:val="0"/>
      <w:marTop w:val="0"/>
      <w:marBottom w:val="0"/>
      <w:divBdr>
        <w:top w:val="none" w:sz="0" w:space="0" w:color="auto"/>
        <w:left w:val="none" w:sz="0" w:space="0" w:color="auto"/>
        <w:bottom w:val="none" w:sz="0" w:space="0" w:color="auto"/>
        <w:right w:val="none" w:sz="0" w:space="0" w:color="auto"/>
      </w:divBdr>
    </w:div>
    <w:div w:id="768280332">
      <w:bodyDiv w:val="1"/>
      <w:marLeft w:val="0"/>
      <w:marRight w:val="0"/>
      <w:marTop w:val="0"/>
      <w:marBottom w:val="0"/>
      <w:divBdr>
        <w:top w:val="none" w:sz="0" w:space="0" w:color="auto"/>
        <w:left w:val="none" w:sz="0" w:space="0" w:color="auto"/>
        <w:bottom w:val="none" w:sz="0" w:space="0" w:color="auto"/>
        <w:right w:val="none" w:sz="0" w:space="0" w:color="auto"/>
      </w:divBdr>
    </w:div>
    <w:div w:id="773092649">
      <w:bodyDiv w:val="1"/>
      <w:marLeft w:val="0"/>
      <w:marRight w:val="0"/>
      <w:marTop w:val="0"/>
      <w:marBottom w:val="0"/>
      <w:divBdr>
        <w:top w:val="none" w:sz="0" w:space="0" w:color="auto"/>
        <w:left w:val="none" w:sz="0" w:space="0" w:color="auto"/>
        <w:bottom w:val="none" w:sz="0" w:space="0" w:color="auto"/>
        <w:right w:val="none" w:sz="0" w:space="0" w:color="auto"/>
      </w:divBdr>
    </w:div>
    <w:div w:id="779643674">
      <w:bodyDiv w:val="1"/>
      <w:marLeft w:val="0"/>
      <w:marRight w:val="0"/>
      <w:marTop w:val="0"/>
      <w:marBottom w:val="0"/>
      <w:divBdr>
        <w:top w:val="none" w:sz="0" w:space="0" w:color="auto"/>
        <w:left w:val="none" w:sz="0" w:space="0" w:color="auto"/>
        <w:bottom w:val="none" w:sz="0" w:space="0" w:color="auto"/>
        <w:right w:val="none" w:sz="0" w:space="0" w:color="auto"/>
      </w:divBdr>
    </w:div>
    <w:div w:id="782188942">
      <w:bodyDiv w:val="1"/>
      <w:marLeft w:val="0"/>
      <w:marRight w:val="0"/>
      <w:marTop w:val="0"/>
      <w:marBottom w:val="0"/>
      <w:divBdr>
        <w:top w:val="none" w:sz="0" w:space="0" w:color="auto"/>
        <w:left w:val="none" w:sz="0" w:space="0" w:color="auto"/>
        <w:bottom w:val="none" w:sz="0" w:space="0" w:color="auto"/>
        <w:right w:val="none" w:sz="0" w:space="0" w:color="auto"/>
      </w:divBdr>
    </w:div>
    <w:div w:id="783500986">
      <w:bodyDiv w:val="1"/>
      <w:marLeft w:val="0"/>
      <w:marRight w:val="0"/>
      <w:marTop w:val="0"/>
      <w:marBottom w:val="0"/>
      <w:divBdr>
        <w:top w:val="none" w:sz="0" w:space="0" w:color="auto"/>
        <w:left w:val="none" w:sz="0" w:space="0" w:color="auto"/>
        <w:bottom w:val="none" w:sz="0" w:space="0" w:color="auto"/>
        <w:right w:val="none" w:sz="0" w:space="0" w:color="auto"/>
      </w:divBdr>
    </w:div>
    <w:div w:id="784739102">
      <w:bodyDiv w:val="1"/>
      <w:marLeft w:val="0"/>
      <w:marRight w:val="0"/>
      <w:marTop w:val="0"/>
      <w:marBottom w:val="0"/>
      <w:divBdr>
        <w:top w:val="none" w:sz="0" w:space="0" w:color="auto"/>
        <w:left w:val="none" w:sz="0" w:space="0" w:color="auto"/>
        <w:bottom w:val="none" w:sz="0" w:space="0" w:color="auto"/>
        <w:right w:val="none" w:sz="0" w:space="0" w:color="auto"/>
      </w:divBdr>
    </w:div>
    <w:div w:id="810680650">
      <w:bodyDiv w:val="1"/>
      <w:marLeft w:val="0"/>
      <w:marRight w:val="0"/>
      <w:marTop w:val="0"/>
      <w:marBottom w:val="0"/>
      <w:divBdr>
        <w:top w:val="none" w:sz="0" w:space="0" w:color="auto"/>
        <w:left w:val="none" w:sz="0" w:space="0" w:color="auto"/>
        <w:bottom w:val="none" w:sz="0" w:space="0" w:color="auto"/>
        <w:right w:val="none" w:sz="0" w:space="0" w:color="auto"/>
      </w:divBdr>
    </w:div>
    <w:div w:id="814372214">
      <w:bodyDiv w:val="1"/>
      <w:marLeft w:val="0"/>
      <w:marRight w:val="0"/>
      <w:marTop w:val="0"/>
      <w:marBottom w:val="0"/>
      <w:divBdr>
        <w:top w:val="none" w:sz="0" w:space="0" w:color="auto"/>
        <w:left w:val="none" w:sz="0" w:space="0" w:color="auto"/>
        <w:bottom w:val="none" w:sz="0" w:space="0" w:color="auto"/>
        <w:right w:val="none" w:sz="0" w:space="0" w:color="auto"/>
      </w:divBdr>
    </w:div>
    <w:div w:id="818962717">
      <w:bodyDiv w:val="1"/>
      <w:marLeft w:val="0"/>
      <w:marRight w:val="0"/>
      <w:marTop w:val="0"/>
      <w:marBottom w:val="0"/>
      <w:divBdr>
        <w:top w:val="none" w:sz="0" w:space="0" w:color="auto"/>
        <w:left w:val="none" w:sz="0" w:space="0" w:color="auto"/>
        <w:bottom w:val="none" w:sz="0" w:space="0" w:color="auto"/>
        <w:right w:val="none" w:sz="0" w:space="0" w:color="auto"/>
      </w:divBdr>
    </w:div>
    <w:div w:id="822937254">
      <w:bodyDiv w:val="1"/>
      <w:marLeft w:val="0"/>
      <w:marRight w:val="0"/>
      <w:marTop w:val="0"/>
      <w:marBottom w:val="0"/>
      <w:divBdr>
        <w:top w:val="none" w:sz="0" w:space="0" w:color="auto"/>
        <w:left w:val="none" w:sz="0" w:space="0" w:color="auto"/>
        <w:bottom w:val="none" w:sz="0" w:space="0" w:color="auto"/>
        <w:right w:val="none" w:sz="0" w:space="0" w:color="auto"/>
      </w:divBdr>
    </w:div>
    <w:div w:id="825435391">
      <w:bodyDiv w:val="1"/>
      <w:marLeft w:val="0"/>
      <w:marRight w:val="0"/>
      <w:marTop w:val="0"/>
      <w:marBottom w:val="0"/>
      <w:divBdr>
        <w:top w:val="none" w:sz="0" w:space="0" w:color="auto"/>
        <w:left w:val="none" w:sz="0" w:space="0" w:color="auto"/>
        <w:bottom w:val="none" w:sz="0" w:space="0" w:color="auto"/>
        <w:right w:val="none" w:sz="0" w:space="0" w:color="auto"/>
      </w:divBdr>
    </w:div>
    <w:div w:id="841624053">
      <w:bodyDiv w:val="1"/>
      <w:marLeft w:val="0"/>
      <w:marRight w:val="0"/>
      <w:marTop w:val="0"/>
      <w:marBottom w:val="0"/>
      <w:divBdr>
        <w:top w:val="none" w:sz="0" w:space="0" w:color="auto"/>
        <w:left w:val="none" w:sz="0" w:space="0" w:color="auto"/>
        <w:bottom w:val="none" w:sz="0" w:space="0" w:color="auto"/>
        <w:right w:val="none" w:sz="0" w:space="0" w:color="auto"/>
      </w:divBdr>
    </w:div>
    <w:div w:id="846479815">
      <w:bodyDiv w:val="1"/>
      <w:marLeft w:val="0"/>
      <w:marRight w:val="0"/>
      <w:marTop w:val="0"/>
      <w:marBottom w:val="0"/>
      <w:divBdr>
        <w:top w:val="none" w:sz="0" w:space="0" w:color="auto"/>
        <w:left w:val="none" w:sz="0" w:space="0" w:color="auto"/>
        <w:bottom w:val="none" w:sz="0" w:space="0" w:color="auto"/>
        <w:right w:val="none" w:sz="0" w:space="0" w:color="auto"/>
      </w:divBdr>
    </w:div>
    <w:div w:id="862596674">
      <w:bodyDiv w:val="1"/>
      <w:marLeft w:val="0"/>
      <w:marRight w:val="0"/>
      <w:marTop w:val="0"/>
      <w:marBottom w:val="0"/>
      <w:divBdr>
        <w:top w:val="none" w:sz="0" w:space="0" w:color="auto"/>
        <w:left w:val="none" w:sz="0" w:space="0" w:color="auto"/>
        <w:bottom w:val="none" w:sz="0" w:space="0" w:color="auto"/>
        <w:right w:val="none" w:sz="0" w:space="0" w:color="auto"/>
      </w:divBdr>
    </w:div>
    <w:div w:id="865487453">
      <w:bodyDiv w:val="1"/>
      <w:marLeft w:val="0"/>
      <w:marRight w:val="0"/>
      <w:marTop w:val="0"/>
      <w:marBottom w:val="0"/>
      <w:divBdr>
        <w:top w:val="none" w:sz="0" w:space="0" w:color="auto"/>
        <w:left w:val="none" w:sz="0" w:space="0" w:color="auto"/>
        <w:bottom w:val="none" w:sz="0" w:space="0" w:color="auto"/>
        <w:right w:val="none" w:sz="0" w:space="0" w:color="auto"/>
      </w:divBdr>
    </w:div>
    <w:div w:id="872309566">
      <w:bodyDiv w:val="1"/>
      <w:marLeft w:val="0"/>
      <w:marRight w:val="0"/>
      <w:marTop w:val="0"/>
      <w:marBottom w:val="0"/>
      <w:divBdr>
        <w:top w:val="none" w:sz="0" w:space="0" w:color="auto"/>
        <w:left w:val="none" w:sz="0" w:space="0" w:color="auto"/>
        <w:bottom w:val="none" w:sz="0" w:space="0" w:color="auto"/>
        <w:right w:val="none" w:sz="0" w:space="0" w:color="auto"/>
      </w:divBdr>
    </w:div>
    <w:div w:id="878319337">
      <w:bodyDiv w:val="1"/>
      <w:marLeft w:val="0"/>
      <w:marRight w:val="0"/>
      <w:marTop w:val="0"/>
      <w:marBottom w:val="0"/>
      <w:divBdr>
        <w:top w:val="none" w:sz="0" w:space="0" w:color="auto"/>
        <w:left w:val="none" w:sz="0" w:space="0" w:color="auto"/>
        <w:bottom w:val="none" w:sz="0" w:space="0" w:color="auto"/>
        <w:right w:val="none" w:sz="0" w:space="0" w:color="auto"/>
      </w:divBdr>
    </w:div>
    <w:div w:id="879433820">
      <w:bodyDiv w:val="1"/>
      <w:marLeft w:val="0"/>
      <w:marRight w:val="0"/>
      <w:marTop w:val="0"/>
      <w:marBottom w:val="0"/>
      <w:divBdr>
        <w:top w:val="none" w:sz="0" w:space="0" w:color="auto"/>
        <w:left w:val="none" w:sz="0" w:space="0" w:color="auto"/>
        <w:bottom w:val="none" w:sz="0" w:space="0" w:color="auto"/>
        <w:right w:val="none" w:sz="0" w:space="0" w:color="auto"/>
      </w:divBdr>
    </w:div>
    <w:div w:id="884559936">
      <w:bodyDiv w:val="1"/>
      <w:marLeft w:val="0"/>
      <w:marRight w:val="0"/>
      <w:marTop w:val="0"/>
      <w:marBottom w:val="0"/>
      <w:divBdr>
        <w:top w:val="none" w:sz="0" w:space="0" w:color="auto"/>
        <w:left w:val="none" w:sz="0" w:space="0" w:color="auto"/>
        <w:bottom w:val="none" w:sz="0" w:space="0" w:color="auto"/>
        <w:right w:val="none" w:sz="0" w:space="0" w:color="auto"/>
      </w:divBdr>
    </w:div>
    <w:div w:id="886139360">
      <w:bodyDiv w:val="1"/>
      <w:marLeft w:val="0"/>
      <w:marRight w:val="0"/>
      <w:marTop w:val="0"/>
      <w:marBottom w:val="0"/>
      <w:divBdr>
        <w:top w:val="none" w:sz="0" w:space="0" w:color="auto"/>
        <w:left w:val="none" w:sz="0" w:space="0" w:color="auto"/>
        <w:bottom w:val="none" w:sz="0" w:space="0" w:color="auto"/>
        <w:right w:val="none" w:sz="0" w:space="0" w:color="auto"/>
      </w:divBdr>
    </w:div>
    <w:div w:id="898325336">
      <w:bodyDiv w:val="1"/>
      <w:marLeft w:val="0"/>
      <w:marRight w:val="0"/>
      <w:marTop w:val="0"/>
      <w:marBottom w:val="0"/>
      <w:divBdr>
        <w:top w:val="none" w:sz="0" w:space="0" w:color="auto"/>
        <w:left w:val="none" w:sz="0" w:space="0" w:color="auto"/>
        <w:bottom w:val="none" w:sz="0" w:space="0" w:color="auto"/>
        <w:right w:val="none" w:sz="0" w:space="0" w:color="auto"/>
      </w:divBdr>
    </w:div>
    <w:div w:id="899563201">
      <w:bodyDiv w:val="1"/>
      <w:marLeft w:val="0"/>
      <w:marRight w:val="0"/>
      <w:marTop w:val="0"/>
      <w:marBottom w:val="0"/>
      <w:divBdr>
        <w:top w:val="none" w:sz="0" w:space="0" w:color="auto"/>
        <w:left w:val="none" w:sz="0" w:space="0" w:color="auto"/>
        <w:bottom w:val="none" w:sz="0" w:space="0" w:color="auto"/>
        <w:right w:val="none" w:sz="0" w:space="0" w:color="auto"/>
      </w:divBdr>
    </w:div>
    <w:div w:id="914778115">
      <w:bodyDiv w:val="1"/>
      <w:marLeft w:val="0"/>
      <w:marRight w:val="0"/>
      <w:marTop w:val="0"/>
      <w:marBottom w:val="0"/>
      <w:divBdr>
        <w:top w:val="none" w:sz="0" w:space="0" w:color="auto"/>
        <w:left w:val="none" w:sz="0" w:space="0" w:color="auto"/>
        <w:bottom w:val="none" w:sz="0" w:space="0" w:color="auto"/>
        <w:right w:val="none" w:sz="0" w:space="0" w:color="auto"/>
      </w:divBdr>
    </w:div>
    <w:div w:id="934939307">
      <w:bodyDiv w:val="1"/>
      <w:marLeft w:val="0"/>
      <w:marRight w:val="0"/>
      <w:marTop w:val="0"/>
      <w:marBottom w:val="0"/>
      <w:divBdr>
        <w:top w:val="none" w:sz="0" w:space="0" w:color="auto"/>
        <w:left w:val="none" w:sz="0" w:space="0" w:color="auto"/>
        <w:bottom w:val="none" w:sz="0" w:space="0" w:color="auto"/>
        <w:right w:val="none" w:sz="0" w:space="0" w:color="auto"/>
      </w:divBdr>
    </w:div>
    <w:div w:id="936402962">
      <w:bodyDiv w:val="1"/>
      <w:marLeft w:val="0"/>
      <w:marRight w:val="0"/>
      <w:marTop w:val="0"/>
      <w:marBottom w:val="0"/>
      <w:divBdr>
        <w:top w:val="none" w:sz="0" w:space="0" w:color="auto"/>
        <w:left w:val="none" w:sz="0" w:space="0" w:color="auto"/>
        <w:bottom w:val="none" w:sz="0" w:space="0" w:color="auto"/>
        <w:right w:val="none" w:sz="0" w:space="0" w:color="auto"/>
      </w:divBdr>
    </w:div>
    <w:div w:id="948899564">
      <w:bodyDiv w:val="1"/>
      <w:marLeft w:val="0"/>
      <w:marRight w:val="0"/>
      <w:marTop w:val="0"/>
      <w:marBottom w:val="0"/>
      <w:divBdr>
        <w:top w:val="none" w:sz="0" w:space="0" w:color="auto"/>
        <w:left w:val="none" w:sz="0" w:space="0" w:color="auto"/>
        <w:bottom w:val="none" w:sz="0" w:space="0" w:color="auto"/>
        <w:right w:val="none" w:sz="0" w:space="0" w:color="auto"/>
      </w:divBdr>
    </w:div>
    <w:div w:id="949748001">
      <w:bodyDiv w:val="1"/>
      <w:marLeft w:val="0"/>
      <w:marRight w:val="0"/>
      <w:marTop w:val="0"/>
      <w:marBottom w:val="0"/>
      <w:divBdr>
        <w:top w:val="none" w:sz="0" w:space="0" w:color="auto"/>
        <w:left w:val="none" w:sz="0" w:space="0" w:color="auto"/>
        <w:bottom w:val="none" w:sz="0" w:space="0" w:color="auto"/>
        <w:right w:val="none" w:sz="0" w:space="0" w:color="auto"/>
      </w:divBdr>
    </w:div>
    <w:div w:id="950825132">
      <w:bodyDiv w:val="1"/>
      <w:marLeft w:val="0"/>
      <w:marRight w:val="0"/>
      <w:marTop w:val="0"/>
      <w:marBottom w:val="0"/>
      <w:divBdr>
        <w:top w:val="none" w:sz="0" w:space="0" w:color="auto"/>
        <w:left w:val="none" w:sz="0" w:space="0" w:color="auto"/>
        <w:bottom w:val="none" w:sz="0" w:space="0" w:color="auto"/>
        <w:right w:val="none" w:sz="0" w:space="0" w:color="auto"/>
      </w:divBdr>
    </w:div>
    <w:div w:id="951743970">
      <w:bodyDiv w:val="1"/>
      <w:marLeft w:val="0"/>
      <w:marRight w:val="0"/>
      <w:marTop w:val="0"/>
      <w:marBottom w:val="0"/>
      <w:divBdr>
        <w:top w:val="none" w:sz="0" w:space="0" w:color="auto"/>
        <w:left w:val="none" w:sz="0" w:space="0" w:color="auto"/>
        <w:bottom w:val="none" w:sz="0" w:space="0" w:color="auto"/>
        <w:right w:val="none" w:sz="0" w:space="0" w:color="auto"/>
      </w:divBdr>
    </w:div>
    <w:div w:id="955988539">
      <w:bodyDiv w:val="1"/>
      <w:marLeft w:val="0"/>
      <w:marRight w:val="0"/>
      <w:marTop w:val="0"/>
      <w:marBottom w:val="0"/>
      <w:divBdr>
        <w:top w:val="none" w:sz="0" w:space="0" w:color="auto"/>
        <w:left w:val="none" w:sz="0" w:space="0" w:color="auto"/>
        <w:bottom w:val="none" w:sz="0" w:space="0" w:color="auto"/>
        <w:right w:val="none" w:sz="0" w:space="0" w:color="auto"/>
      </w:divBdr>
    </w:div>
    <w:div w:id="959528744">
      <w:bodyDiv w:val="1"/>
      <w:marLeft w:val="0"/>
      <w:marRight w:val="0"/>
      <w:marTop w:val="0"/>
      <w:marBottom w:val="0"/>
      <w:divBdr>
        <w:top w:val="none" w:sz="0" w:space="0" w:color="auto"/>
        <w:left w:val="none" w:sz="0" w:space="0" w:color="auto"/>
        <w:bottom w:val="none" w:sz="0" w:space="0" w:color="auto"/>
        <w:right w:val="none" w:sz="0" w:space="0" w:color="auto"/>
      </w:divBdr>
    </w:div>
    <w:div w:id="964123649">
      <w:bodyDiv w:val="1"/>
      <w:marLeft w:val="0"/>
      <w:marRight w:val="0"/>
      <w:marTop w:val="0"/>
      <w:marBottom w:val="0"/>
      <w:divBdr>
        <w:top w:val="none" w:sz="0" w:space="0" w:color="auto"/>
        <w:left w:val="none" w:sz="0" w:space="0" w:color="auto"/>
        <w:bottom w:val="none" w:sz="0" w:space="0" w:color="auto"/>
        <w:right w:val="none" w:sz="0" w:space="0" w:color="auto"/>
      </w:divBdr>
    </w:div>
    <w:div w:id="968321218">
      <w:bodyDiv w:val="1"/>
      <w:marLeft w:val="0"/>
      <w:marRight w:val="0"/>
      <w:marTop w:val="0"/>
      <w:marBottom w:val="0"/>
      <w:divBdr>
        <w:top w:val="none" w:sz="0" w:space="0" w:color="auto"/>
        <w:left w:val="none" w:sz="0" w:space="0" w:color="auto"/>
        <w:bottom w:val="none" w:sz="0" w:space="0" w:color="auto"/>
        <w:right w:val="none" w:sz="0" w:space="0" w:color="auto"/>
      </w:divBdr>
    </w:div>
    <w:div w:id="970596069">
      <w:bodyDiv w:val="1"/>
      <w:marLeft w:val="0"/>
      <w:marRight w:val="0"/>
      <w:marTop w:val="0"/>
      <w:marBottom w:val="0"/>
      <w:divBdr>
        <w:top w:val="none" w:sz="0" w:space="0" w:color="auto"/>
        <w:left w:val="none" w:sz="0" w:space="0" w:color="auto"/>
        <w:bottom w:val="none" w:sz="0" w:space="0" w:color="auto"/>
        <w:right w:val="none" w:sz="0" w:space="0" w:color="auto"/>
      </w:divBdr>
    </w:div>
    <w:div w:id="972826016">
      <w:bodyDiv w:val="1"/>
      <w:marLeft w:val="0"/>
      <w:marRight w:val="0"/>
      <w:marTop w:val="0"/>
      <w:marBottom w:val="0"/>
      <w:divBdr>
        <w:top w:val="none" w:sz="0" w:space="0" w:color="auto"/>
        <w:left w:val="none" w:sz="0" w:space="0" w:color="auto"/>
        <w:bottom w:val="none" w:sz="0" w:space="0" w:color="auto"/>
        <w:right w:val="none" w:sz="0" w:space="0" w:color="auto"/>
      </w:divBdr>
      <w:divsChild>
        <w:div w:id="808059787">
          <w:marLeft w:val="0"/>
          <w:marRight w:val="0"/>
          <w:marTop w:val="0"/>
          <w:marBottom w:val="0"/>
          <w:divBdr>
            <w:top w:val="single" w:sz="2" w:space="0" w:color="E3E3E3"/>
            <w:left w:val="single" w:sz="2" w:space="0" w:color="E3E3E3"/>
            <w:bottom w:val="single" w:sz="2" w:space="0" w:color="E3E3E3"/>
            <w:right w:val="single" w:sz="2" w:space="0" w:color="E3E3E3"/>
          </w:divBdr>
          <w:divsChild>
            <w:div w:id="330180512">
              <w:marLeft w:val="0"/>
              <w:marRight w:val="0"/>
              <w:marTop w:val="100"/>
              <w:marBottom w:val="100"/>
              <w:divBdr>
                <w:top w:val="single" w:sz="2" w:space="0" w:color="E3E3E3"/>
                <w:left w:val="single" w:sz="2" w:space="0" w:color="E3E3E3"/>
                <w:bottom w:val="single" w:sz="2" w:space="0" w:color="E3E3E3"/>
                <w:right w:val="single" w:sz="2" w:space="0" w:color="E3E3E3"/>
              </w:divBdr>
              <w:divsChild>
                <w:div w:id="591625736">
                  <w:marLeft w:val="0"/>
                  <w:marRight w:val="0"/>
                  <w:marTop w:val="0"/>
                  <w:marBottom w:val="0"/>
                  <w:divBdr>
                    <w:top w:val="single" w:sz="2" w:space="0" w:color="E3E3E3"/>
                    <w:left w:val="single" w:sz="2" w:space="0" w:color="E3E3E3"/>
                    <w:bottom w:val="single" w:sz="2" w:space="0" w:color="E3E3E3"/>
                    <w:right w:val="single" w:sz="2" w:space="0" w:color="E3E3E3"/>
                  </w:divBdr>
                  <w:divsChild>
                    <w:div w:id="1580292263">
                      <w:marLeft w:val="0"/>
                      <w:marRight w:val="0"/>
                      <w:marTop w:val="0"/>
                      <w:marBottom w:val="0"/>
                      <w:divBdr>
                        <w:top w:val="single" w:sz="2" w:space="0" w:color="E3E3E3"/>
                        <w:left w:val="single" w:sz="2" w:space="0" w:color="E3E3E3"/>
                        <w:bottom w:val="single" w:sz="2" w:space="0" w:color="E3E3E3"/>
                        <w:right w:val="single" w:sz="2" w:space="0" w:color="E3E3E3"/>
                      </w:divBdr>
                      <w:divsChild>
                        <w:div w:id="888342421">
                          <w:marLeft w:val="0"/>
                          <w:marRight w:val="0"/>
                          <w:marTop w:val="0"/>
                          <w:marBottom w:val="0"/>
                          <w:divBdr>
                            <w:top w:val="single" w:sz="2" w:space="0" w:color="E3E3E3"/>
                            <w:left w:val="single" w:sz="2" w:space="0" w:color="E3E3E3"/>
                            <w:bottom w:val="single" w:sz="2" w:space="0" w:color="E3E3E3"/>
                            <w:right w:val="single" w:sz="2" w:space="0" w:color="E3E3E3"/>
                          </w:divBdr>
                          <w:divsChild>
                            <w:div w:id="561139232">
                              <w:marLeft w:val="0"/>
                              <w:marRight w:val="0"/>
                              <w:marTop w:val="0"/>
                              <w:marBottom w:val="0"/>
                              <w:divBdr>
                                <w:top w:val="single" w:sz="2" w:space="0" w:color="E3E3E3"/>
                                <w:left w:val="single" w:sz="2" w:space="0" w:color="E3E3E3"/>
                                <w:bottom w:val="single" w:sz="2" w:space="0" w:color="E3E3E3"/>
                                <w:right w:val="single" w:sz="2" w:space="0" w:color="E3E3E3"/>
                              </w:divBdr>
                              <w:divsChild>
                                <w:div w:id="12733059">
                                  <w:marLeft w:val="0"/>
                                  <w:marRight w:val="0"/>
                                  <w:marTop w:val="0"/>
                                  <w:marBottom w:val="0"/>
                                  <w:divBdr>
                                    <w:top w:val="single" w:sz="2" w:space="0" w:color="E3E3E3"/>
                                    <w:left w:val="single" w:sz="2" w:space="0" w:color="E3E3E3"/>
                                    <w:bottom w:val="single" w:sz="2" w:space="0" w:color="E3E3E3"/>
                                    <w:right w:val="single" w:sz="2" w:space="0" w:color="E3E3E3"/>
                                  </w:divBdr>
                                  <w:divsChild>
                                    <w:div w:id="10266382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38248721">
          <w:marLeft w:val="0"/>
          <w:marRight w:val="0"/>
          <w:marTop w:val="0"/>
          <w:marBottom w:val="0"/>
          <w:divBdr>
            <w:top w:val="single" w:sz="2" w:space="0" w:color="E3E3E3"/>
            <w:left w:val="single" w:sz="2" w:space="0" w:color="E3E3E3"/>
            <w:bottom w:val="single" w:sz="2" w:space="0" w:color="E3E3E3"/>
            <w:right w:val="single" w:sz="2" w:space="0" w:color="E3E3E3"/>
          </w:divBdr>
          <w:divsChild>
            <w:div w:id="329795908">
              <w:marLeft w:val="0"/>
              <w:marRight w:val="0"/>
              <w:marTop w:val="100"/>
              <w:marBottom w:val="100"/>
              <w:divBdr>
                <w:top w:val="single" w:sz="2" w:space="0" w:color="E3E3E3"/>
                <w:left w:val="single" w:sz="2" w:space="0" w:color="E3E3E3"/>
                <w:bottom w:val="single" w:sz="2" w:space="0" w:color="E3E3E3"/>
                <w:right w:val="single" w:sz="2" w:space="0" w:color="E3E3E3"/>
              </w:divBdr>
              <w:divsChild>
                <w:div w:id="545265983">
                  <w:marLeft w:val="0"/>
                  <w:marRight w:val="0"/>
                  <w:marTop w:val="0"/>
                  <w:marBottom w:val="0"/>
                  <w:divBdr>
                    <w:top w:val="single" w:sz="2" w:space="0" w:color="E3E3E3"/>
                    <w:left w:val="single" w:sz="2" w:space="0" w:color="E3E3E3"/>
                    <w:bottom w:val="single" w:sz="2" w:space="0" w:color="E3E3E3"/>
                    <w:right w:val="single" w:sz="2" w:space="0" w:color="E3E3E3"/>
                  </w:divBdr>
                  <w:divsChild>
                    <w:div w:id="1456632791">
                      <w:marLeft w:val="0"/>
                      <w:marRight w:val="0"/>
                      <w:marTop w:val="0"/>
                      <w:marBottom w:val="0"/>
                      <w:divBdr>
                        <w:top w:val="single" w:sz="2" w:space="0" w:color="E3E3E3"/>
                        <w:left w:val="single" w:sz="2" w:space="0" w:color="E3E3E3"/>
                        <w:bottom w:val="single" w:sz="2" w:space="0" w:color="E3E3E3"/>
                        <w:right w:val="single" w:sz="2" w:space="0" w:color="E3E3E3"/>
                      </w:divBdr>
                      <w:divsChild>
                        <w:div w:id="712735288">
                          <w:marLeft w:val="0"/>
                          <w:marRight w:val="0"/>
                          <w:marTop w:val="0"/>
                          <w:marBottom w:val="0"/>
                          <w:divBdr>
                            <w:top w:val="single" w:sz="2" w:space="0" w:color="E3E3E3"/>
                            <w:left w:val="single" w:sz="2" w:space="0" w:color="E3E3E3"/>
                            <w:bottom w:val="single" w:sz="2" w:space="0" w:color="E3E3E3"/>
                            <w:right w:val="single" w:sz="2" w:space="0" w:color="E3E3E3"/>
                          </w:divBdr>
                          <w:divsChild>
                            <w:div w:id="266423866">
                              <w:marLeft w:val="0"/>
                              <w:marRight w:val="0"/>
                              <w:marTop w:val="0"/>
                              <w:marBottom w:val="0"/>
                              <w:divBdr>
                                <w:top w:val="single" w:sz="2" w:space="0" w:color="E3E3E3"/>
                                <w:left w:val="single" w:sz="2" w:space="0" w:color="E3E3E3"/>
                                <w:bottom w:val="single" w:sz="2" w:space="0" w:color="E3E3E3"/>
                                <w:right w:val="single" w:sz="2" w:space="0" w:color="E3E3E3"/>
                              </w:divBdr>
                              <w:divsChild>
                                <w:div w:id="838154625">
                                  <w:marLeft w:val="0"/>
                                  <w:marRight w:val="0"/>
                                  <w:marTop w:val="0"/>
                                  <w:marBottom w:val="0"/>
                                  <w:divBdr>
                                    <w:top w:val="single" w:sz="2" w:space="0" w:color="E3E3E3"/>
                                    <w:left w:val="single" w:sz="2" w:space="0" w:color="E3E3E3"/>
                                    <w:bottom w:val="single" w:sz="2" w:space="0" w:color="E3E3E3"/>
                                    <w:right w:val="single" w:sz="2" w:space="0" w:color="E3E3E3"/>
                                  </w:divBdr>
                                  <w:divsChild>
                                    <w:div w:id="21333999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2740919">
                      <w:marLeft w:val="0"/>
                      <w:marRight w:val="0"/>
                      <w:marTop w:val="0"/>
                      <w:marBottom w:val="0"/>
                      <w:divBdr>
                        <w:top w:val="single" w:sz="2" w:space="0" w:color="E3E3E3"/>
                        <w:left w:val="single" w:sz="2" w:space="0" w:color="E3E3E3"/>
                        <w:bottom w:val="single" w:sz="2" w:space="0" w:color="E3E3E3"/>
                        <w:right w:val="single" w:sz="2" w:space="0" w:color="E3E3E3"/>
                      </w:divBdr>
                      <w:divsChild>
                        <w:div w:id="859319436">
                          <w:marLeft w:val="0"/>
                          <w:marRight w:val="0"/>
                          <w:marTop w:val="0"/>
                          <w:marBottom w:val="0"/>
                          <w:divBdr>
                            <w:top w:val="single" w:sz="2" w:space="0" w:color="E3E3E3"/>
                            <w:left w:val="single" w:sz="2" w:space="0" w:color="E3E3E3"/>
                            <w:bottom w:val="single" w:sz="2" w:space="0" w:color="E3E3E3"/>
                            <w:right w:val="single" w:sz="2" w:space="0" w:color="E3E3E3"/>
                          </w:divBdr>
                        </w:div>
                        <w:div w:id="1344473005">
                          <w:marLeft w:val="0"/>
                          <w:marRight w:val="0"/>
                          <w:marTop w:val="0"/>
                          <w:marBottom w:val="0"/>
                          <w:divBdr>
                            <w:top w:val="single" w:sz="2" w:space="0" w:color="E3E3E3"/>
                            <w:left w:val="single" w:sz="2" w:space="0" w:color="E3E3E3"/>
                            <w:bottom w:val="single" w:sz="2" w:space="0" w:color="E3E3E3"/>
                            <w:right w:val="single" w:sz="2" w:space="0" w:color="E3E3E3"/>
                          </w:divBdr>
                          <w:divsChild>
                            <w:div w:id="703098106">
                              <w:marLeft w:val="0"/>
                              <w:marRight w:val="0"/>
                              <w:marTop w:val="0"/>
                              <w:marBottom w:val="0"/>
                              <w:divBdr>
                                <w:top w:val="single" w:sz="2" w:space="0" w:color="E3E3E3"/>
                                <w:left w:val="single" w:sz="2" w:space="0" w:color="E3E3E3"/>
                                <w:bottom w:val="single" w:sz="2" w:space="0" w:color="E3E3E3"/>
                                <w:right w:val="single" w:sz="2" w:space="0" w:color="E3E3E3"/>
                              </w:divBdr>
                              <w:divsChild>
                                <w:div w:id="112748642">
                                  <w:marLeft w:val="0"/>
                                  <w:marRight w:val="0"/>
                                  <w:marTop w:val="0"/>
                                  <w:marBottom w:val="0"/>
                                  <w:divBdr>
                                    <w:top w:val="single" w:sz="2" w:space="0" w:color="E3E3E3"/>
                                    <w:left w:val="single" w:sz="2" w:space="0" w:color="E3E3E3"/>
                                    <w:bottom w:val="single" w:sz="2" w:space="0" w:color="E3E3E3"/>
                                    <w:right w:val="single" w:sz="2" w:space="0" w:color="E3E3E3"/>
                                  </w:divBdr>
                                  <w:divsChild>
                                    <w:div w:id="3236305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7837736">
          <w:marLeft w:val="0"/>
          <w:marRight w:val="0"/>
          <w:marTop w:val="0"/>
          <w:marBottom w:val="0"/>
          <w:divBdr>
            <w:top w:val="single" w:sz="2" w:space="0" w:color="E3E3E3"/>
            <w:left w:val="single" w:sz="2" w:space="0" w:color="E3E3E3"/>
            <w:bottom w:val="single" w:sz="2" w:space="0" w:color="E3E3E3"/>
            <w:right w:val="single" w:sz="2" w:space="0" w:color="E3E3E3"/>
          </w:divBdr>
          <w:divsChild>
            <w:div w:id="1944259494">
              <w:marLeft w:val="0"/>
              <w:marRight w:val="0"/>
              <w:marTop w:val="100"/>
              <w:marBottom w:val="100"/>
              <w:divBdr>
                <w:top w:val="single" w:sz="2" w:space="0" w:color="E3E3E3"/>
                <w:left w:val="single" w:sz="2" w:space="0" w:color="E3E3E3"/>
                <w:bottom w:val="single" w:sz="2" w:space="0" w:color="E3E3E3"/>
                <w:right w:val="single" w:sz="2" w:space="0" w:color="E3E3E3"/>
              </w:divBdr>
              <w:divsChild>
                <w:div w:id="1912958927">
                  <w:marLeft w:val="0"/>
                  <w:marRight w:val="0"/>
                  <w:marTop w:val="0"/>
                  <w:marBottom w:val="0"/>
                  <w:divBdr>
                    <w:top w:val="single" w:sz="2" w:space="0" w:color="E3E3E3"/>
                    <w:left w:val="single" w:sz="2" w:space="0" w:color="E3E3E3"/>
                    <w:bottom w:val="single" w:sz="2" w:space="0" w:color="E3E3E3"/>
                    <w:right w:val="single" w:sz="2" w:space="0" w:color="E3E3E3"/>
                  </w:divBdr>
                  <w:divsChild>
                    <w:div w:id="1465342642">
                      <w:marLeft w:val="0"/>
                      <w:marRight w:val="0"/>
                      <w:marTop w:val="0"/>
                      <w:marBottom w:val="0"/>
                      <w:divBdr>
                        <w:top w:val="single" w:sz="2" w:space="0" w:color="E3E3E3"/>
                        <w:left w:val="single" w:sz="2" w:space="0" w:color="E3E3E3"/>
                        <w:bottom w:val="single" w:sz="2" w:space="0" w:color="E3E3E3"/>
                        <w:right w:val="single" w:sz="2" w:space="0" w:color="E3E3E3"/>
                      </w:divBdr>
                      <w:divsChild>
                        <w:div w:id="551189555">
                          <w:marLeft w:val="0"/>
                          <w:marRight w:val="0"/>
                          <w:marTop w:val="0"/>
                          <w:marBottom w:val="0"/>
                          <w:divBdr>
                            <w:top w:val="single" w:sz="2" w:space="0" w:color="E3E3E3"/>
                            <w:left w:val="single" w:sz="2" w:space="0" w:color="E3E3E3"/>
                            <w:bottom w:val="single" w:sz="2" w:space="0" w:color="E3E3E3"/>
                            <w:right w:val="single" w:sz="2" w:space="0" w:color="E3E3E3"/>
                          </w:divBdr>
                          <w:divsChild>
                            <w:div w:id="1937638207">
                              <w:marLeft w:val="0"/>
                              <w:marRight w:val="0"/>
                              <w:marTop w:val="0"/>
                              <w:marBottom w:val="0"/>
                              <w:divBdr>
                                <w:top w:val="single" w:sz="2" w:space="0" w:color="E3E3E3"/>
                                <w:left w:val="single" w:sz="2" w:space="0" w:color="E3E3E3"/>
                                <w:bottom w:val="single" w:sz="2" w:space="0" w:color="E3E3E3"/>
                                <w:right w:val="single" w:sz="2" w:space="0" w:color="E3E3E3"/>
                              </w:divBdr>
                              <w:divsChild>
                                <w:div w:id="1906640839">
                                  <w:marLeft w:val="0"/>
                                  <w:marRight w:val="0"/>
                                  <w:marTop w:val="0"/>
                                  <w:marBottom w:val="0"/>
                                  <w:divBdr>
                                    <w:top w:val="single" w:sz="2" w:space="0" w:color="E3E3E3"/>
                                    <w:left w:val="single" w:sz="2" w:space="0" w:color="E3E3E3"/>
                                    <w:bottom w:val="single" w:sz="2" w:space="0" w:color="E3E3E3"/>
                                    <w:right w:val="single" w:sz="2" w:space="0" w:color="E3E3E3"/>
                                  </w:divBdr>
                                  <w:divsChild>
                                    <w:div w:id="1587417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848580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79520030">
                      <w:marLeft w:val="0"/>
                      <w:marRight w:val="0"/>
                      <w:marTop w:val="0"/>
                      <w:marBottom w:val="0"/>
                      <w:divBdr>
                        <w:top w:val="single" w:sz="2" w:space="0" w:color="E3E3E3"/>
                        <w:left w:val="single" w:sz="2" w:space="0" w:color="E3E3E3"/>
                        <w:bottom w:val="single" w:sz="2" w:space="0" w:color="E3E3E3"/>
                        <w:right w:val="single" w:sz="2" w:space="0" w:color="E3E3E3"/>
                      </w:divBdr>
                      <w:divsChild>
                        <w:div w:id="2019846117">
                          <w:marLeft w:val="0"/>
                          <w:marRight w:val="0"/>
                          <w:marTop w:val="0"/>
                          <w:marBottom w:val="0"/>
                          <w:divBdr>
                            <w:top w:val="single" w:sz="2" w:space="0" w:color="E3E3E3"/>
                            <w:left w:val="single" w:sz="2" w:space="0" w:color="E3E3E3"/>
                            <w:bottom w:val="single" w:sz="2" w:space="0" w:color="E3E3E3"/>
                            <w:right w:val="single" w:sz="2" w:space="0" w:color="E3E3E3"/>
                          </w:divBdr>
                          <w:divsChild>
                            <w:div w:id="1311011604">
                              <w:marLeft w:val="0"/>
                              <w:marRight w:val="0"/>
                              <w:marTop w:val="0"/>
                              <w:marBottom w:val="0"/>
                              <w:divBdr>
                                <w:top w:val="single" w:sz="2" w:space="0" w:color="E3E3E3"/>
                                <w:left w:val="single" w:sz="2" w:space="0" w:color="E3E3E3"/>
                                <w:bottom w:val="single" w:sz="2" w:space="0" w:color="E3E3E3"/>
                                <w:right w:val="single" w:sz="2" w:space="0" w:color="E3E3E3"/>
                              </w:divBdr>
                              <w:divsChild>
                                <w:div w:id="819541088">
                                  <w:marLeft w:val="0"/>
                                  <w:marRight w:val="0"/>
                                  <w:marTop w:val="0"/>
                                  <w:marBottom w:val="0"/>
                                  <w:divBdr>
                                    <w:top w:val="single" w:sz="2" w:space="0" w:color="E3E3E3"/>
                                    <w:left w:val="single" w:sz="2" w:space="0" w:color="E3E3E3"/>
                                    <w:bottom w:val="single" w:sz="2" w:space="0" w:color="E3E3E3"/>
                                    <w:right w:val="single" w:sz="2" w:space="0" w:color="E3E3E3"/>
                                  </w:divBdr>
                                  <w:divsChild>
                                    <w:div w:id="2042394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79194503">
      <w:bodyDiv w:val="1"/>
      <w:marLeft w:val="0"/>
      <w:marRight w:val="0"/>
      <w:marTop w:val="0"/>
      <w:marBottom w:val="0"/>
      <w:divBdr>
        <w:top w:val="none" w:sz="0" w:space="0" w:color="auto"/>
        <w:left w:val="none" w:sz="0" w:space="0" w:color="auto"/>
        <w:bottom w:val="none" w:sz="0" w:space="0" w:color="auto"/>
        <w:right w:val="none" w:sz="0" w:space="0" w:color="auto"/>
      </w:divBdr>
    </w:div>
    <w:div w:id="981694685">
      <w:bodyDiv w:val="1"/>
      <w:marLeft w:val="0"/>
      <w:marRight w:val="0"/>
      <w:marTop w:val="0"/>
      <w:marBottom w:val="0"/>
      <w:divBdr>
        <w:top w:val="none" w:sz="0" w:space="0" w:color="auto"/>
        <w:left w:val="none" w:sz="0" w:space="0" w:color="auto"/>
        <w:bottom w:val="none" w:sz="0" w:space="0" w:color="auto"/>
        <w:right w:val="none" w:sz="0" w:space="0" w:color="auto"/>
      </w:divBdr>
    </w:div>
    <w:div w:id="983972346">
      <w:bodyDiv w:val="1"/>
      <w:marLeft w:val="0"/>
      <w:marRight w:val="0"/>
      <w:marTop w:val="0"/>
      <w:marBottom w:val="0"/>
      <w:divBdr>
        <w:top w:val="none" w:sz="0" w:space="0" w:color="auto"/>
        <w:left w:val="none" w:sz="0" w:space="0" w:color="auto"/>
        <w:bottom w:val="none" w:sz="0" w:space="0" w:color="auto"/>
        <w:right w:val="none" w:sz="0" w:space="0" w:color="auto"/>
      </w:divBdr>
    </w:div>
    <w:div w:id="986204260">
      <w:bodyDiv w:val="1"/>
      <w:marLeft w:val="0"/>
      <w:marRight w:val="0"/>
      <w:marTop w:val="0"/>
      <w:marBottom w:val="0"/>
      <w:divBdr>
        <w:top w:val="none" w:sz="0" w:space="0" w:color="auto"/>
        <w:left w:val="none" w:sz="0" w:space="0" w:color="auto"/>
        <w:bottom w:val="none" w:sz="0" w:space="0" w:color="auto"/>
        <w:right w:val="none" w:sz="0" w:space="0" w:color="auto"/>
      </w:divBdr>
    </w:div>
    <w:div w:id="990249917">
      <w:bodyDiv w:val="1"/>
      <w:marLeft w:val="0"/>
      <w:marRight w:val="0"/>
      <w:marTop w:val="0"/>
      <w:marBottom w:val="0"/>
      <w:divBdr>
        <w:top w:val="none" w:sz="0" w:space="0" w:color="auto"/>
        <w:left w:val="none" w:sz="0" w:space="0" w:color="auto"/>
        <w:bottom w:val="none" w:sz="0" w:space="0" w:color="auto"/>
        <w:right w:val="none" w:sz="0" w:space="0" w:color="auto"/>
      </w:divBdr>
    </w:div>
    <w:div w:id="1002972875">
      <w:bodyDiv w:val="1"/>
      <w:marLeft w:val="0"/>
      <w:marRight w:val="0"/>
      <w:marTop w:val="0"/>
      <w:marBottom w:val="0"/>
      <w:divBdr>
        <w:top w:val="none" w:sz="0" w:space="0" w:color="auto"/>
        <w:left w:val="none" w:sz="0" w:space="0" w:color="auto"/>
        <w:bottom w:val="none" w:sz="0" w:space="0" w:color="auto"/>
        <w:right w:val="none" w:sz="0" w:space="0" w:color="auto"/>
      </w:divBdr>
    </w:div>
    <w:div w:id="1006633290">
      <w:bodyDiv w:val="1"/>
      <w:marLeft w:val="0"/>
      <w:marRight w:val="0"/>
      <w:marTop w:val="0"/>
      <w:marBottom w:val="0"/>
      <w:divBdr>
        <w:top w:val="none" w:sz="0" w:space="0" w:color="auto"/>
        <w:left w:val="none" w:sz="0" w:space="0" w:color="auto"/>
        <w:bottom w:val="none" w:sz="0" w:space="0" w:color="auto"/>
        <w:right w:val="none" w:sz="0" w:space="0" w:color="auto"/>
      </w:divBdr>
    </w:div>
    <w:div w:id="1019936942">
      <w:bodyDiv w:val="1"/>
      <w:marLeft w:val="0"/>
      <w:marRight w:val="0"/>
      <w:marTop w:val="0"/>
      <w:marBottom w:val="0"/>
      <w:divBdr>
        <w:top w:val="none" w:sz="0" w:space="0" w:color="auto"/>
        <w:left w:val="none" w:sz="0" w:space="0" w:color="auto"/>
        <w:bottom w:val="none" w:sz="0" w:space="0" w:color="auto"/>
        <w:right w:val="none" w:sz="0" w:space="0" w:color="auto"/>
      </w:divBdr>
    </w:div>
    <w:div w:id="1028486396">
      <w:bodyDiv w:val="1"/>
      <w:marLeft w:val="0"/>
      <w:marRight w:val="0"/>
      <w:marTop w:val="0"/>
      <w:marBottom w:val="0"/>
      <w:divBdr>
        <w:top w:val="none" w:sz="0" w:space="0" w:color="auto"/>
        <w:left w:val="none" w:sz="0" w:space="0" w:color="auto"/>
        <w:bottom w:val="none" w:sz="0" w:space="0" w:color="auto"/>
        <w:right w:val="none" w:sz="0" w:space="0" w:color="auto"/>
      </w:divBdr>
    </w:div>
    <w:div w:id="1040738021">
      <w:bodyDiv w:val="1"/>
      <w:marLeft w:val="0"/>
      <w:marRight w:val="0"/>
      <w:marTop w:val="0"/>
      <w:marBottom w:val="0"/>
      <w:divBdr>
        <w:top w:val="none" w:sz="0" w:space="0" w:color="auto"/>
        <w:left w:val="none" w:sz="0" w:space="0" w:color="auto"/>
        <w:bottom w:val="none" w:sz="0" w:space="0" w:color="auto"/>
        <w:right w:val="none" w:sz="0" w:space="0" w:color="auto"/>
      </w:divBdr>
    </w:div>
    <w:div w:id="1050106128">
      <w:bodyDiv w:val="1"/>
      <w:marLeft w:val="0"/>
      <w:marRight w:val="0"/>
      <w:marTop w:val="0"/>
      <w:marBottom w:val="0"/>
      <w:divBdr>
        <w:top w:val="none" w:sz="0" w:space="0" w:color="auto"/>
        <w:left w:val="none" w:sz="0" w:space="0" w:color="auto"/>
        <w:bottom w:val="none" w:sz="0" w:space="0" w:color="auto"/>
        <w:right w:val="none" w:sz="0" w:space="0" w:color="auto"/>
      </w:divBdr>
    </w:div>
    <w:div w:id="1063681500">
      <w:bodyDiv w:val="1"/>
      <w:marLeft w:val="0"/>
      <w:marRight w:val="0"/>
      <w:marTop w:val="0"/>
      <w:marBottom w:val="0"/>
      <w:divBdr>
        <w:top w:val="none" w:sz="0" w:space="0" w:color="auto"/>
        <w:left w:val="none" w:sz="0" w:space="0" w:color="auto"/>
        <w:bottom w:val="none" w:sz="0" w:space="0" w:color="auto"/>
        <w:right w:val="none" w:sz="0" w:space="0" w:color="auto"/>
      </w:divBdr>
    </w:div>
    <w:div w:id="1065252747">
      <w:bodyDiv w:val="1"/>
      <w:marLeft w:val="0"/>
      <w:marRight w:val="0"/>
      <w:marTop w:val="0"/>
      <w:marBottom w:val="0"/>
      <w:divBdr>
        <w:top w:val="none" w:sz="0" w:space="0" w:color="auto"/>
        <w:left w:val="none" w:sz="0" w:space="0" w:color="auto"/>
        <w:bottom w:val="none" w:sz="0" w:space="0" w:color="auto"/>
        <w:right w:val="none" w:sz="0" w:space="0" w:color="auto"/>
      </w:divBdr>
    </w:div>
    <w:div w:id="1071659145">
      <w:bodyDiv w:val="1"/>
      <w:marLeft w:val="0"/>
      <w:marRight w:val="0"/>
      <w:marTop w:val="0"/>
      <w:marBottom w:val="0"/>
      <w:divBdr>
        <w:top w:val="none" w:sz="0" w:space="0" w:color="auto"/>
        <w:left w:val="none" w:sz="0" w:space="0" w:color="auto"/>
        <w:bottom w:val="none" w:sz="0" w:space="0" w:color="auto"/>
        <w:right w:val="none" w:sz="0" w:space="0" w:color="auto"/>
      </w:divBdr>
    </w:div>
    <w:div w:id="1091588247">
      <w:bodyDiv w:val="1"/>
      <w:marLeft w:val="0"/>
      <w:marRight w:val="0"/>
      <w:marTop w:val="0"/>
      <w:marBottom w:val="0"/>
      <w:divBdr>
        <w:top w:val="none" w:sz="0" w:space="0" w:color="auto"/>
        <w:left w:val="none" w:sz="0" w:space="0" w:color="auto"/>
        <w:bottom w:val="none" w:sz="0" w:space="0" w:color="auto"/>
        <w:right w:val="none" w:sz="0" w:space="0" w:color="auto"/>
      </w:divBdr>
    </w:div>
    <w:div w:id="1096438563">
      <w:bodyDiv w:val="1"/>
      <w:marLeft w:val="0"/>
      <w:marRight w:val="0"/>
      <w:marTop w:val="0"/>
      <w:marBottom w:val="0"/>
      <w:divBdr>
        <w:top w:val="none" w:sz="0" w:space="0" w:color="auto"/>
        <w:left w:val="none" w:sz="0" w:space="0" w:color="auto"/>
        <w:bottom w:val="none" w:sz="0" w:space="0" w:color="auto"/>
        <w:right w:val="none" w:sz="0" w:space="0" w:color="auto"/>
      </w:divBdr>
    </w:div>
    <w:div w:id="1097098216">
      <w:bodyDiv w:val="1"/>
      <w:marLeft w:val="0"/>
      <w:marRight w:val="0"/>
      <w:marTop w:val="0"/>
      <w:marBottom w:val="0"/>
      <w:divBdr>
        <w:top w:val="none" w:sz="0" w:space="0" w:color="auto"/>
        <w:left w:val="none" w:sz="0" w:space="0" w:color="auto"/>
        <w:bottom w:val="none" w:sz="0" w:space="0" w:color="auto"/>
        <w:right w:val="none" w:sz="0" w:space="0" w:color="auto"/>
      </w:divBdr>
    </w:div>
    <w:div w:id="1098715046">
      <w:bodyDiv w:val="1"/>
      <w:marLeft w:val="0"/>
      <w:marRight w:val="0"/>
      <w:marTop w:val="0"/>
      <w:marBottom w:val="0"/>
      <w:divBdr>
        <w:top w:val="none" w:sz="0" w:space="0" w:color="auto"/>
        <w:left w:val="none" w:sz="0" w:space="0" w:color="auto"/>
        <w:bottom w:val="none" w:sz="0" w:space="0" w:color="auto"/>
        <w:right w:val="none" w:sz="0" w:space="0" w:color="auto"/>
      </w:divBdr>
    </w:div>
    <w:div w:id="1108043351">
      <w:bodyDiv w:val="1"/>
      <w:marLeft w:val="0"/>
      <w:marRight w:val="0"/>
      <w:marTop w:val="0"/>
      <w:marBottom w:val="0"/>
      <w:divBdr>
        <w:top w:val="none" w:sz="0" w:space="0" w:color="auto"/>
        <w:left w:val="none" w:sz="0" w:space="0" w:color="auto"/>
        <w:bottom w:val="none" w:sz="0" w:space="0" w:color="auto"/>
        <w:right w:val="none" w:sz="0" w:space="0" w:color="auto"/>
      </w:divBdr>
    </w:div>
    <w:div w:id="1113789518">
      <w:bodyDiv w:val="1"/>
      <w:marLeft w:val="0"/>
      <w:marRight w:val="0"/>
      <w:marTop w:val="0"/>
      <w:marBottom w:val="0"/>
      <w:divBdr>
        <w:top w:val="none" w:sz="0" w:space="0" w:color="auto"/>
        <w:left w:val="none" w:sz="0" w:space="0" w:color="auto"/>
        <w:bottom w:val="none" w:sz="0" w:space="0" w:color="auto"/>
        <w:right w:val="none" w:sz="0" w:space="0" w:color="auto"/>
      </w:divBdr>
    </w:div>
    <w:div w:id="1123502922">
      <w:bodyDiv w:val="1"/>
      <w:marLeft w:val="0"/>
      <w:marRight w:val="0"/>
      <w:marTop w:val="0"/>
      <w:marBottom w:val="0"/>
      <w:divBdr>
        <w:top w:val="none" w:sz="0" w:space="0" w:color="auto"/>
        <w:left w:val="none" w:sz="0" w:space="0" w:color="auto"/>
        <w:bottom w:val="none" w:sz="0" w:space="0" w:color="auto"/>
        <w:right w:val="none" w:sz="0" w:space="0" w:color="auto"/>
      </w:divBdr>
    </w:div>
    <w:div w:id="1123769428">
      <w:bodyDiv w:val="1"/>
      <w:marLeft w:val="0"/>
      <w:marRight w:val="0"/>
      <w:marTop w:val="0"/>
      <w:marBottom w:val="0"/>
      <w:divBdr>
        <w:top w:val="none" w:sz="0" w:space="0" w:color="auto"/>
        <w:left w:val="none" w:sz="0" w:space="0" w:color="auto"/>
        <w:bottom w:val="none" w:sz="0" w:space="0" w:color="auto"/>
        <w:right w:val="none" w:sz="0" w:space="0" w:color="auto"/>
      </w:divBdr>
    </w:div>
    <w:div w:id="1135294108">
      <w:bodyDiv w:val="1"/>
      <w:marLeft w:val="0"/>
      <w:marRight w:val="0"/>
      <w:marTop w:val="0"/>
      <w:marBottom w:val="0"/>
      <w:divBdr>
        <w:top w:val="none" w:sz="0" w:space="0" w:color="auto"/>
        <w:left w:val="none" w:sz="0" w:space="0" w:color="auto"/>
        <w:bottom w:val="none" w:sz="0" w:space="0" w:color="auto"/>
        <w:right w:val="none" w:sz="0" w:space="0" w:color="auto"/>
      </w:divBdr>
    </w:div>
    <w:div w:id="1135442350">
      <w:bodyDiv w:val="1"/>
      <w:marLeft w:val="0"/>
      <w:marRight w:val="0"/>
      <w:marTop w:val="0"/>
      <w:marBottom w:val="0"/>
      <w:divBdr>
        <w:top w:val="none" w:sz="0" w:space="0" w:color="auto"/>
        <w:left w:val="none" w:sz="0" w:space="0" w:color="auto"/>
        <w:bottom w:val="none" w:sz="0" w:space="0" w:color="auto"/>
        <w:right w:val="none" w:sz="0" w:space="0" w:color="auto"/>
      </w:divBdr>
    </w:div>
    <w:div w:id="1137143134">
      <w:bodyDiv w:val="1"/>
      <w:marLeft w:val="0"/>
      <w:marRight w:val="0"/>
      <w:marTop w:val="0"/>
      <w:marBottom w:val="0"/>
      <w:divBdr>
        <w:top w:val="none" w:sz="0" w:space="0" w:color="auto"/>
        <w:left w:val="none" w:sz="0" w:space="0" w:color="auto"/>
        <w:bottom w:val="none" w:sz="0" w:space="0" w:color="auto"/>
        <w:right w:val="none" w:sz="0" w:space="0" w:color="auto"/>
      </w:divBdr>
    </w:div>
    <w:div w:id="1139305104">
      <w:bodyDiv w:val="1"/>
      <w:marLeft w:val="0"/>
      <w:marRight w:val="0"/>
      <w:marTop w:val="0"/>
      <w:marBottom w:val="0"/>
      <w:divBdr>
        <w:top w:val="none" w:sz="0" w:space="0" w:color="auto"/>
        <w:left w:val="none" w:sz="0" w:space="0" w:color="auto"/>
        <w:bottom w:val="none" w:sz="0" w:space="0" w:color="auto"/>
        <w:right w:val="none" w:sz="0" w:space="0" w:color="auto"/>
      </w:divBdr>
    </w:div>
    <w:div w:id="1147160581">
      <w:bodyDiv w:val="1"/>
      <w:marLeft w:val="0"/>
      <w:marRight w:val="0"/>
      <w:marTop w:val="0"/>
      <w:marBottom w:val="0"/>
      <w:divBdr>
        <w:top w:val="none" w:sz="0" w:space="0" w:color="auto"/>
        <w:left w:val="none" w:sz="0" w:space="0" w:color="auto"/>
        <w:bottom w:val="none" w:sz="0" w:space="0" w:color="auto"/>
        <w:right w:val="none" w:sz="0" w:space="0" w:color="auto"/>
      </w:divBdr>
    </w:div>
    <w:div w:id="1151092362">
      <w:bodyDiv w:val="1"/>
      <w:marLeft w:val="0"/>
      <w:marRight w:val="0"/>
      <w:marTop w:val="0"/>
      <w:marBottom w:val="0"/>
      <w:divBdr>
        <w:top w:val="none" w:sz="0" w:space="0" w:color="auto"/>
        <w:left w:val="none" w:sz="0" w:space="0" w:color="auto"/>
        <w:bottom w:val="none" w:sz="0" w:space="0" w:color="auto"/>
        <w:right w:val="none" w:sz="0" w:space="0" w:color="auto"/>
      </w:divBdr>
    </w:div>
    <w:div w:id="1156143678">
      <w:bodyDiv w:val="1"/>
      <w:marLeft w:val="0"/>
      <w:marRight w:val="0"/>
      <w:marTop w:val="0"/>
      <w:marBottom w:val="0"/>
      <w:divBdr>
        <w:top w:val="none" w:sz="0" w:space="0" w:color="auto"/>
        <w:left w:val="none" w:sz="0" w:space="0" w:color="auto"/>
        <w:bottom w:val="none" w:sz="0" w:space="0" w:color="auto"/>
        <w:right w:val="none" w:sz="0" w:space="0" w:color="auto"/>
      </w:divBdr>
    </w:div>
    <w:div w:id="1158037780">
      <w:bodyDiv w:val="1"/>
      <w:marLeft w:val="0"/>
      <w:marRight w:val="0"/>
      <w:marTop w:val="0"/>
      <w:marBottom w:val="0"/>
      <w:divBdr>
        <w:top w:val="none" w:sz="0" w:space="0" w:color="auto"/>
        <w:left w:val="none" w:sz="0" w:space="0" w:color="auto"/>
        <w:bottom w:val="none" w:sz="0" w:space="0" w:color="auto"/>
        <w:right w:val="none" w:sz="0" w:space="0" w:color="auto"/>
      </w:divBdr>
    </w:div>
    <w:div w:id="1160928604">
      <w:bodyDiv w:val="1"/>
      <w:marLeft w:val="0"/>
      <w:marRight w:val="0"/>
      <w:marTop w:val="0"/>
      <w:marBottom w:val="0"/>
      <w:divBdr>
        <w:top w:val="none" w:sz="0" w:space="0" w:color="auto"/>
        <w:left w:val="none" w:sz="0" w:space="0" w:color="auto"/>
        <w:bottom w:val="none" w:sz="0" w:space="0" w:color="auto"/>
        <w:right w:val="none" w:sz="0" w:space="0" w:color="auto"/>
      </w:divBdr>
    </w:div>
    <w:div w:id="1164975412">
      <w:bodyDiv w:val="1"/>
      <w:marLeft w:val="0"/>
      <w:marRight w:val="0"/>
      <w:marTop w:val="0"/>
      <w:marBottom w:val="0"/>
      <w:divBdr>
        <w:top w:val="none" w:sz="0" w:space="0" w:color="auto"/>
        <w:left w:val="none" w:sz="0" w:space="0" w:color="auto"/>
        <w:bottom w:val="none" w:sz="0" w:space="0" w:color="auto"/>
        <w:right w:val="none" w:sz="0" w:space="0" w:color="auto"/>
      </w:divBdr>
    </w:div>
    <w:div w:id="1175878710">
      <w:bodyDiv w:val="1"/>
      <w:marLeft w:val="0"/>
      <w:marRight w:val="0"/>
      <w:marTop w:val="0"/>
      <w:marBottom w:val="0"/>
      <w:divBdr>
        <w:top w:val="none" w:sz="0" w:space="0" w:color="auto"/>
        <w:left w:val="none" w:sz="0" w:space="0" w:color="auto"/>
        <w:bottom w:val="none" w:sz="0" w:space="0" w:color="auto"/>
        <w:right w:val="none" w:sz="0" w:space="0" w:color="auto"/>
      </w:divBdr>
    </w:div>
    <w:div w:id="1176699253">
      <w:bodyDiv w:val="1"/>
      <w:marLeft w:val="0"/>
      <w:marRight w:val="0"/>
      <w:marTop w:val="0"/>
      <w:marBottom w:val="0"/>
      <w:divBdr>
        <w:top w:val="none" w:sz="0" w:space="0" w:color="auto"/>
        <w:left w:val="none" w:sz="0" w:space="0" w:color="auto"/>
        <w:bottom w:val="none" w:sz="0" w:space="0" w:color="auto"/>
        <w:right w:val="none" w:sz="0" w:space="0" w:color="auto"/>
      </w:divBdr>
    </w:div>
    <w:div w:id="1186286213">
      <w:bodyDiv w:val="1"/>
      <w:marLeft w:val="0"/>
      <w:marRight w:val="0"/>
      <w:marTop w:val="0"/>
      <w:marBottom w:val="0"/>
      <w:divBdr>
        <w:top w:val="none" w:sz="0" w:space="0" w:color="auto"/>
        <w:left w:val="none" w:sz="0" w:space="0" w:color="auto"/>
        <w:bottom w:val="none" w:sz="0" w:space="0" w:color="auto"/>
        <w:right w:val="none" w:sz="0" w:space="0" w:color="auto"/>
      </w:divBdr>
    </w:div>
    <w:div w:id="1198620356">
      <w:bodyDiv w:val="1"/>
      <w:marLeft w:val="0"/>
      <w:marRight w:val="0"/>
      <w:marTop w:val="0"/>
      <w:marBottom w:val="0"/>
      <w:divBdr>
        <w:top w:val="none" w:sz="0" w:space="0" w:color="auto"/>
        <w:left w:val="none" w:sz="0" w:space="0" w:color="auto"/>
        <w:bottom w:val="none" w:sz="0" w:space="0" w:color="auto"/>
        <w:right w:val="none" w:sz="0" w:space="0" w:color="auto"/>
      </w:divBdr>
    </w:div>
    <w:div w:id="1200826563">
      <w:bodyDiv w:val="1"/>
      <w:marLeft w:val="0"/>
      <w:marRight w:val="0"/>
      <w:marTop w:val="0"/>
      <w:marBottom w:val="0"/>
      <w:divBdr>
        <w:top w:val="none" w:sz="0" w:space="0" w:color="auto"/>
        <w:left w:val="none" w:sz="0" w:space="0" w:color="auto"/>
        <w:bottom w:val="none" w:sz="0" w:space="0" w:color="auto"/>
        <w:right w:val="none" w:sz="0" w:space="0" w:color="auto"/>
      </w:divBdr>
    </w:div>
    <w:div w:id="1206870102">
      <w:bodyDiv w:val="1"/>
      <w:marLeft w:val="0"/>
      <w:marRight w:val="0"/>
      <w:marTop w:val="0"/>
      <w:marBottom w:val="0"/>
      <w:divBdr>
        <w:top w:val="none" w:sz="0" w:space="0" w:color="auto"/>
        <w:left w:val="none" w:sz="0" w:space="0" w:color="auto"/>
        <w:bottom w:val="none" w:sz="0" w:space="0" w:color="auto"/>
        <w:right w:val="none" w:sz="0" w:space="0" w:color="auto"/>
      </w:divBdr>
    </w:div>
    <w:div w:id="1212766923">
      <w:bodyDiv w:val="1"/>
      <w:marLeft w:val="0"/>
      <w:marRight w:val="0"/>
      <w:marTop w:val="0"/>
      <w:marBottom w:val="0"/>
      <w:divBdr>
        <w:top w:val="none" w:sz="0" w:space="0" w:color="auto"/>
        <w:left w:val="none" w:sz="0" w:space="0" w:color="auto"/>
        <w:bottom w:val="none" w:sz="0" w:space="0" w:color="auto"/>
        <w:right w:val="none" w:sz="0" w:space="0" w:color="auto"/>
      </w:divBdr>
    </w:div>
    <w:div w:id="1235581346">
      <w:bodyDiv w:val="1"/>
      <w:marLeft w:val="0"/>
      <w:marRight w:val="0"/>
      <w:marTop w:val="0"/>
      <w:marBottom w:val="0"/>
      <w:divBdr>
        <w:top w:val="none" w:sz="0" w:space="0" w:color="auto"/>
        <w:left w:val="none" w:sz="0" w:space="0" w:color="auto"/>
        <w:bottom w:val="none" w:sz="0" w:space="0" w:color="auto"/>
        <w:right w:val="none" w:sz="0" w:space="0" w:color="auto"/>
      </w:divBdr>
    </w:div>
    <w:div w:id="1241216958">
      <w:bodyDiv w:val="1"/>
      <w:marLeft w:val="0"/>
      <w:marRight w:val="0"/>
      <w:marTop w:val="0"/>
      <w:marBottom w:val="0"/>
      <w:divBdr>
        <w:top w:val="none" w:sz="0" w:space="0" w:color="auto"/>
        <w:left w:val="none" w:sz="0" w:space="0" w:color="auto"/>
        <w:bottom w:val="none" w:sz="0" w:space="0" w:color="auto"/>
        <w:right w:val="none" w:sz="0" w:space="0" w:color="auto"/>
      </w:divBdr>
    </w:div>
    <w:div w:id="1242107922">
      <w:bodyDiv w:val="1"/>
      <w:marLeft w:val="0"/>
      <w:marRight w:val="0"/>
      <w:marTop w:val="0"/>
      <w:marBottom w:val="0"/>
      <w:divBdr>
        <w:top w:val="none" w:sz="0" w:space="0" w:color="auto"/>
        <w:left w:val="none" w:sz="0" w:space="0" w:color="auto"/>
        <w:bottom w:val="none" w:sz="0" w:space="0" w:color="auto"/>
        <w:right w:val="none" w:sz="0" w:space="0" w:color="auto"/>
      </w:divBdr>
    </w:div>
    <w:div w:id="1269000186">
      <w:bodyDiv w:val="1"/>
      <w:marLeft w:val="0"/>
      <w:marRight w:val="0"/>
      <w:marTop w:val="0"/>
      <w:marBottom w:val="0"/>
      <w:divBdr>
        <w:top w:val="none" w:sz="0" w:space="0" w:color="auto"/>
        <w:left w:val="none" w:sz="0" w:space="0" w:color="auto"/>
        <w:bottom w:val="none" w:sz="0" w:space="0" w:color="auto"/>
        <w:right w:val="none" w:sz="0" w:space="0" w:color="auto"/>
      </w:divBdr>
    </w:div>
    <w:div w:id="1269775166">
      <w:bodyDiv w:val="1"/>
      <w:marLeft w:val="0"/>
      <w:marRight w:val="0"/>
      <w:marTop w:val="0"/>
      <w:marBottom w:val="0"/>
      <w:divBdr>
        <w:top w:val="none" w:sz="0" w:space="0" w:color="auto"/>
        <w:left w:val="none" w:sz="0" w:space="0" w:color="auto"/>
        <w:bottom w:val="none" w:sz="0" w:space="0" w:color="auto"/>
        <w:right w:val="none" w:sz="0" w:space="0" w:color="auto"/>
      </w:divBdr>
    </w:div>
    <w:div w:id="1281836812">
      <w:bodyDiv w:val="1"/>
      <w:marLeft w:val="0"/>
      <w:marRight w:val="0"/>
      <w:marTop w:val="0"/>
      <w:marBottom w:val="0"/>
      <w:divBdr>
        <w:top w:val="none" w:sz="0" w:space="0" w:color="auto"/>
        <w:left w:val="none" w:sz="0" w:space="0" w:color="auto"/>
        <w:bottom w:val="none" w:sz="0" w:space="0" w:color="auto"/>
        <w:right w:val="none" w:sz="0" w:space="0" w:color="auto"/>
      </w:divBdr>
    </w:div>
    <w:div w:id="1298729883">
      <w:bodyDiv w:val="1"/>
      <w:marLeft w:val="0"/>
      <w:marRight w:val="0"/>
      <w:marTop w:val="0"/>
      <w:marBottom w:val="0"/>
      <w:divBdr>
        <w:top w:val="none" w:sz="0" w:space="0" w:color="auto"/>
        <w:left w:val="none" w:sz="0" w:space="0" w:color="auto"/>
        <w:bottom w:val="none" w:sz="0" w:space="0" w:color="auto"/>
        <w:right w:val="none" w:sz="0" w:space="0" w:color="auto"/>
      </w:divBdr>
    </w:div>
    <w:div w:id="1299453519">
      <w:bodyDiv w:val="1"/>
      <w:marLeft w:val="0"/>
      <w:marRight w:val="0"/>
      <w:marTop w:val="0"/>
      <w:marBottom w:val="0"/>
      <w:divBdr>
        <w:top w:val="none" w:sz="0" w:space="0" w:color="auto"/>
        <w:left w:val="none" w:sz="0" w:space="0" w:color="auto"/>
        <w:bottom w:val="none" w:sz="0" w:space="0" w:color="auto"/>
        <w:right w:val="none" w:sz="0" w:space="0" w:color="auto"/>
      </w:divBdr>
    </w:div>
    <w:div w:id="1304894510">
      <w:bodyDiv w:val="1"/>
      <w:marLeft w:val="0"/>
      <w:marRight w:val="0"/>
      <w:marTop w:val="0"/>
      <w:marBottom w:val="0"/>
      <w:divBdr>
        <w:top w:val="none" w:sz="0" w:space="0" w:color="auto"/>
        <w:left w:val="none" w:sz="0" w:space="0" w:color="auto"/>
        <w:bottom w:val="none" w:sz="0" w:space="0" w:color="auto"/>
        <w:right w:val="none" w:sz="0" w:space="0" w:color="auto"/>
      </w:divBdr>
    </w:div>
    <w:div w:id="1312756290">
      <w:bodyDiv w:val="1"/>
      <w:marLeft w:val="0"/>
      <w:marRight w:val="0"/>
      <w:marTop w:val="0"/>
      <w:marBottom w:val="0"/>
      <w:divBdr>
        <w:top w:val="none" w:sz="0" w:space="0" w:color="auto"/>
        <w:left w:val="none" w:sz="0" w:space="0" w:color="auto"/>
        <w:bottom w:val="none" w:sz="0" w:space="0" w:color="auto"/>
        <w:right w:val="none" w:sz="0" w:space="0" w:color="auto"/>
      </w:divBdr>
    </w:div>
    <w:div w:id="1324044963">
      <w:bodyDiv w:val="1"/>
      <w:marLeft w:val="0"/>
      <w:marRight w:val="0"/>
      <w:marTop w:val="0"/>
      <w:marBottom w:val="0"/>
      <w:divBdr>
        <w:top w:val="none" w:sz="0" w:space="0" w:color="auto"/>
        <w:left w:val="none" w:sz="0" w:space="0" w:color="auto"/>
        <w:bottom w:val="none" w:sz="0" w:space="0" w:color="auto"/>
        <w:right w:val="none" w:sz="0" w:space="0" w:color="auto"/>
      </w:divBdr>
    </w:div>
    <w:div w:id="1331836089">
      <w:bodyDiv w:val="1"/>
      <w:marLeft w:val="0"/>
      <w:marRight w:val="0"/>
      <w:marTop w:val="0"/>
      <w:marBottom w:val="0"/>
      <w:divBdr>
        <w:top w:val="none" w:sz="0" w:space="0" w:color="auto"/>
        <w:left w:val="none" w:sz="0" w:space="0" w:color="auto"/>
        <w:bottom w:val="none" w:sz="0" w:space="0" w:color="auto"/>
        <w:right w:val="none" w:sz="0" w:space="0" w:color="auto"/>
      </w:divBdr>
    </w:div>
    <w:div w:id="1335453563">
      <w:bodyDiv w:val="1"/>
      <w:marLeft w:val="0"/>
      <w:marRight w:val="0"/>
      <w:marTop w:val="0"/>
      <w:marBottom w:val="0"/>
      <w:divBdr>
        <w:top w:val="none" w:sz="0" w:space="0" w:color="auto"/>
        <w:left w:val="none" w:sz="0" w:space="0" w:color="auto"/>
        <w:bottom w:val="none" w:sz="0" w:space="0" w:color="auto"/>
        <w:right w:val="none" w:sz="0" w:space="0" w:color="auto"/>
      </w:divBdr>
    </w:div>
    <w:div w:id="1348096466">
      <w:bodyDiv w:val="1"/>
      <w:marLeft w:val="0"/>
      <w:marRight w:val="0"/>
      <w:marTop w:val="0"/>
      <w:marBottom w:val="0"/>
      <w:divBdr>
        <w:top w:val="none" w:sz="0" w:space="0" w:color="auto"/>
        <w:left w:val="none" w:sz="0" w:space="0" w:color="auto"/>
        <w:bottom w:val="none" w:sz="0" w:space="0" w:color="auto"/>
        <w:right w:val="none" w:sz="0" w:space="0" w:color="auto"/>
      </w:divBdr>
    </w:div>
    <w:div w:id="1349870477">
      <w:bodyDiv w:val="1"/>
      <w:marLeft w:val="0"/>
      <w:marRight w:val="0"/>
      <w:marTop w:val="0"/>
      <w:marBottom w:val="0"/>
      <w:divBdr>
        <w:top w:val="none" w:sz="0" w:space="0" w:color="auto"/>
        <w:left w:val="none" w:sz="0" w:space="0" w:color="auto"/>
        <w:bottom w:val="none" w:sz="0" w:space="0" w:color="auto"/>
        <w:right w:val="none" w:sz="0" w:space="0" w:color="auto"/>
      </w:divBdr>
    </w:div>
    <w:div w:id="1350913338">
      <w:bodyDiv w:val="1"/>
      <w:marLeft w:val="0"/>
      <w:marRight w:val="0"/>
      <w:marTop w:val="0"/>
      <w:marBottom w:val="0"/>
      <w:divBdr>
        <w:top w:val="none" w:sz="0" w:space="0" w:color="auto"/>
        <w:left w:val="none" w:sz="0" w:space="0" w:color="auto"/>
        <w:bottom w:val="none" w:sz="0" w:space="0" w:color="auto"/>
        <w:right w:val="none" w:sz="0" w:space="0" w:color="auto"/>
      </w:divBdr>
    </w:div>
    <w:div w:id="1351567058">
      <w:bodyDiv w:val="1"/>
      <w:marLeft w:val="0"/>
      <w:marRight w:val="0"/>
      <w:marTop w:val="0"/>
      <w:marBottom w:val="0"/>
      <w:divBdr>
        <w:top w:val="none" w:sz="0" w:space="0" w:color="auto"/>
        <w:left w:val="none" w:sz="0" w:space="0" w:color="auto"/>
        <w:bottom w:val="none" w:sz="0" w:space="0" w:color="auto"/>
        <w:right w:val="none" w:sz="0" w:space="0" w:color="auto"/>
      </w:divBdr>
    </w:div>
    <w:div w:id="1363937399">
      <w:bodyDiv w:val="1"/>
      <w:marLeft w:val="0"/>
      <w:marRight w:val="0"/>
      <w:marTop w:val="0"/>
      <w:marBottom w:val="0"/>
      <w:divBdr>
        <w:top w:val="none" w:sz="0" w:space="0" w:color="auto"/>
        <w:left w:val="none" w:sz="0" w:space="0" w:color="auto"/>
        <w:bottom w:val="none" w:sz="0" w:space="0" w:color="auto"/>
        <w:right w:val="none" w:sz="0" w:space="0" w:color="auto"/>
      </w:divBdr>
    </w:div>
    <w:div w:id="1368918181">
      <w:bodyDiv w:val="1"/>
      <w:marLeft w:val="0"/>
      <w:marRight w:val="0"/>
      <w:marTop w:val="0"/>
      <w:marBottom w:val="0"/>
      <w:divBdr>
        <w:top w:val="none" w:sz="0" w:space="0" w:color="auto"/>
        <w:left w:val="none" w:sz="0" w:space="0" w:color="auto"/>
        <w:bottom w:val="none" w:sz="0" w:space="0" w:color="auto"/>
        <w:right w:val="none" w:sz="0" w:space="0" w:color="auto"/>
      </w:divBdr>
    </w:div>
    <w:div w:id="1384713297">
      <w:bodyDiv w:val="1"/>
      <w:marLeft w:val="0"/>
      <w:marRight w:val="0"/>
      <w:marTop w:val="0"/>
      <w:marBottom w:val="0"/>
      <w:divBdr>
        <w:top w:val="none" w:sz="0" w:space="0" w:color="auto"/>
        <w:left w:val="none" w:sz="0" w:space="0" w:color="auto"/>
        <w:bottom w:val="none" w:sz="0" w:space="0" w:color="auto"/>
        <w:right w:val="none" w:sz="0" w:space="0" w:color="auto"/>
      </w:divBdr>
    </w:div>
    <w:div w:id="1388839615">
      <w:bodyDiv w:val="1"/>
      <w:marLeft w:val="0"/>
      <w:marRight w:val="0"/>
      <w:marTop w:val="0"/>
      <w:marBottom w:val="0"/>
      <w:divBdr>
        <w:top w:val="none" w:sz="0" w:space="0" w:color="auto"/>
        <w:left w:val="none" w:sz="0" w:space="0" w:color="auto"/>
        <w:bottom w:val="none" w:sz="0" w:space="0" w:color="auto"/>
        <w:right w:val="none" w:sz="0" w:space="0" w:color="auto"/>
      </w:divBdr>
    </w:div>
    <w:div w:id="1390152420">
      <w:bodyDiv w:val="1"/>
      <w:marLeft w:val="0"/>
      <w:marRight w:val="0"/>
      <w:marTop w:val="0"/>
      <w:marBottom w:val="0"/>
      <w:divBdr>
        <w:top w:val="none" w:sz="0" w:space="0" w:color="auto"/>
        <w:left w:val="none" w:sz="0" w:space="0" w:color="auto"/>
        <w:bottom w:val="none" w:sz="0" w:space="0" w:color="auto"/>
        <w:right w:val="none" w:sz="0" w:space="0" w:color="auto"/>
      </w:divBdr>
    </w:div>
    <w:div w:id="1392077163">
      <w:bodyDiv w:val="1"/>
      <w:marLeft w:val="0"/>
      <w:marRight w:val="0"/>
      <w:marTop w:val="0"/>
      <w:marBottom w:val="0"/>
      <w:divBdr>
        <w:top w:val="none" w:sz="0" w:space="0" w:color="auto"/>
        <w:left w:val="none" w:sz="0" w:space="0" w:color="auto"/>
        <w:bottom w:val="none" w:sz="0" w:space="0" w:color="auto"/>
        <w:right w:val="none" w:sz="0" w:space="0" w:color="auto"/>
      </w:divBdr>
    </w:div>
    <w:div w:id="1393113858">
      <w:bodyDiv w:val="1"/>
      <w:marLeft w:val="0"/>
      <w:marRight w:val="0"/>
      <w:marTop w:val="0"/>
      <w:marBottom w:val="0"/>
      <w:divBdr>
        <w:top w:val="none" w:sz="0" w:space="0" w:color="auto"/>
        <w:left w:val="none" w:sz="0" w:space="0" w:color="auto"/>
        <w:bottom w:val="none" w:sz="0" w:space="0" w:color="auto"/>
        <w:right w:val="none" w:sz="0" w:space="0" w:color="auto"/>
      </w:divBdr>
    </w:div>
    <w:div w:id="1397509883">
      <w:bodyDiv w:val="1"/>
      <w:marLeft w:val="0"/>
      <w:marRight w:val="0"/>
      <w:marTop w:val="0"/>
      <w:marBottom w:val="0"/>
      <w:divBdr>
        <w:top w:val="none" w:sz="0" w:space="0" w:color="auto"/>
        <w:left w:val="none" w:sz="0" w:space="0" w:color="auto"/>
        <w:bottom w:val="none" w:sz="0" w:space="0" w:color="auto"/>
        <w:right w:val="none" w:sz="0" w:space="0" w:color="auto"/>
      </w:divBdr>
    </w:div>
    <w:div w:id="1410733973">
      <w:bodyDiv w:val="1"/>
      <w:marLeft w:val="0"/>
      <w:marRight w:val="0"/>
      <w:marTop w:val="0"/>
      <w:marBottom w:val="0"/>
      <w:divBdr>
        <w:top w:val="none" w:sz="0" w:space="0" w:color="auto"/>
        <w:left w:val="none" w:sz="0" w:space="0" w:color="auto"/>
        <w:bottom w:val="none" w:sz="0" w:space="0" w:color="auto"/>
        <w:right w:val="none" w:sz="0" w:space="0" w:color="auto"/>
      </w:divBdr>
    </w:div>
    <w:div w:id="1414624386">
      <w:bodyDiv w:val="1"/>
      <w:marLeft w:val="0"/>
      <w:marRight w:val="0"/>
      <w:marTop w:val="0"/>
      <w:marBottom w:val="0"/>
      <w:divBdr>
        <w:top w:val="none" w:sz="0" w:space="0" w:color="auto"/>
        <w:left w:val="none" w:sz="0" w:space="0" w:color="auto"/>
        <w:bottom w:val="none" w:sz="0" w:space="0" w:color="auto"/>
        <w:right w:val="none" w:sz="0" w:space="0" w:color="auto"/>
      </w:divBdr>
    </w:div>
    <w:div w:id="1420515999">
      <w:bodyDiv w:val="1"/>
      <w:marLeft w:val="0"/>
      <w:marRight w:val="0"/>
      <w:marTop w:val="0"/>
      <w:marBottom w:val="0"/>
      <w:divBdr>
        <w:top w:val="none" w:sz="0" w:space="0" w:color="auto"/>
        <w:left w:val="none" w:sz="0" w:space="0" w:color="auto"/>
        <w:bottom w:val="none" w:sz="0" w:space="0" w:color="auto"/>
        <w:right w:val="none" w:sz="0" w:space="0" w:color="auto"/>
      </w:divBdr>
    </w:div>
    <w:div w:id="1421870029">
      <w:bodyDiv w:val="1"/>
      <w:marLeft w:val="0"/>
      <w:marRight w:val="0"/>
      <w:marTop w:val="0"/>
      <w:marBottom w:val="0"/>
      <w:divBdr>
        <w:top w:val="none" w:sz="0" w:space="0" w:color="auto"/>
        <w:left w:val="none" w:sz="0" w:space="0" w:color="auto"/>
        <w:bottom w:val="none" w:sz="0" w:space="0" w:color="auto"/>
        <w:right w:val="none" w:sz="0" w:space="0" w:color="auto"/>
      </w:divBdr>
    </w:div>
    <w:div w:id="1434279167">
      <w:bodyDiv w:val="1"/>
      <w:marLeft w:val="0"/>
      <w:marRight w:val="0"/>
      <w:marTop w:val="0"/>
      <w:marBottom w:val="0"/>
      <w:divBdr>
        <w:top w:val="none" w:sz="0" w:space="0" w:color="auto"/>
        <w:left w:val="none" w:sz="0" w:space="0" w:color="auto"/>
        <w:bottom w:val="none" w:sz="0" w:space="0" w:color="auto"/>
        <w:right w:val="none" w:sz="0" w:space="0" w:color="auto"/>
      </w:divBdr>
    </w:div>
    <w:div w:id="1463420643">
      <w:bodyDiv w:val="1"/>
      <w:marLeft w:val="0"/>
      <w:marRight w:val="0"/>
      <w:marTop w:val="0"/>
      <w:marBottom w:val="0"/>
      <w:divBdr>
        <w:top w:val="none" w:sz="0" w:space="0" w:color="auto"/>
        <w:left w:val="none" w:sz="0" w:space="0" w:color="auto"/>
        <w:bottom w:val="none" w:sz="0" w:space="0" w:color="auto"/>
        <w:right w:val="none" w:sz="0" w:space="0" w:color="auto"/>
      </w:divBdr>
    </w:div>
    <w:div w:id="1477912766">
      <w:bodyDiv w:val="1"/>
      <w:marLeft w:val="0"/>
      <w:marRight w:val="0"/>
      <w:marTop w:val="0"/>
      <w:marBottom w:val="0"/>
      <w:divBdr>
        <w:top w:val="none" w:sz="0" w:space="0" w:color="auto"/>
        <w:left w:val="none" w:sz="0" w:space="0" w:color="auto"/>
        <w:bottom w:val="none" w:sz="0" w:space="0" w:color="auto"/>
        <w:right w:val="none" w:sz="0" w:space="0" w:color="auto"/>
      </w:divBdr>
    </w:div>
    <w:div w:id="1500849719">
      <w:bodyDiv w:val="1"/>
      <w:marLeft w:val="0"/>
      <w:marRight w:val="0"/>
      <w:marTop w:val="0"/>
      <w:marBottom w:val="0"/>
      <w:divBdr>
        <w:top w:val="none" w:sz="0" w:space="0" w:color="auto"/>
        <w:left w:val="none" w:sz="0" w:space="0" w:color="auto"/>
        <w:bottom w:val="none" w:sz="0" w:space="0" w:color="auto"/>
        <w:right w:val="none" w:sz="0" w:space="0" w:color="auto"/>
      </w:divBdr>
    </w:div>
    <w:div w:id="1511137767">
      <w:bodyDiv w:val="1"/>
      <w:marLeft w:val="0"/>
      <w:marRight w:val="0"/>
      <w:marTop w:val="0"/>
      <w:marBottom w:val="0"/>
      <w:divBdr>
        <w:top w:val="none" w:sz="0" w:space="0" w:color="auto"/>
        <w:left w:val="none" w:sz="0" w:space="0" w:color="auto"/>
        <w:bottom w:val="none" w:sz="0" w:space="0" w:color="auto"/>
        <w:right w:val="none" w:sz="0" w:space="0" w:color="auto"/>
      </w:divBdr>
    </w:div>
    <w:div w:id="1524243301">
      <w:bodyDiv w:val="1"/>
      <w:marLeft w:val="0"/>
      <w:marRight w:val="0"/>
      <w:marTop w:val="0"/>
      <w:marBottom w:val="0"/>
      <w:divBdr>
        <w:top w:val="none" w:sz="0" w:space="0" w:color="auto"/>
        <w:left w:val="none" w:sz="0" w:space="0" w:color="auto"/>
        <w:bottom w:val="none" w:sz="0" w:space="0" w:color="auto"/>
        <w:right w:val="none" w:sz="0" w:space="0" w:color="auto"/>
      </w:divBdr>
    </w:div>
    <w:div w:id="1525824396">
      <w:bodyDiv w:val="1"/>
      <w:marLeft w:val="0"/>
      <w:marRight w:val="0"/>
      <w:marTop w:val="0"/>
      <w:marBottom w:val="0"/>
      <w:divBdr>
        <w:top w:val="none" w:sz="0" w:space="0" w:color="auto"/>
        <w:left w:val="none" w:sz="0" w:space="0" w:color="auto"/>
        <w:bottom w:val="none" w:sz="0" w:space="0" w:color="auto"/>
        <w:right w:val="none" w:sz="0" w:space="0" w:color="auto"/>
      </w:divBdr>
    </w:div>
    <w:div w:id="1531331316">
      <w:bodyDiv w:val="1"/>
      <w:marLeft w:val="0"/>
      <w:marRight w:val="0"/>
      <w:marTop w:val="0"/>
      <w:marBottom w:val="0"/>
      <w:divBdr>
        <w:top w:val="none" w:sz="0" w:space="0" w:color="auto"/>
        <w:left w:val="none" w:sz="0" w:space="0" w:color="auto"/>
        <w:bottom w:val="none" w:sz="0" w:space="0" w:color="auto"/>
        <w:right w:val="none" w:sz="0" w:space="0" w:color="auto"/>
      </w:divBdr>
    </w:div>
    <w:div w:id="1539850974">
      <w:bodyDiv w:val="1"/>
      <w:marLeft w:val="0"/>
      <w:marRight w:val="0"/>
      <w:marTop w:val="0"/>
      <w:marBottom w:val="0"/>
      <w:divBdr>
        <w:top w:val="none" w:sz="0" w:space="0" w:color="auto"/>
        <w:left w:val="none" w:sz="0" w:space="0" w:color="auto"/>
        <w:bottom w:val="none" w:sz="0" w:space="0" w:color="auto"/>
        <w:right w:val="none" w:sz="0" w:space="0" w:color="auto"/>
      </w:divBdr>
    </w:div>
    <w:div w:id="1541631304">
      <w:bodyDiv w:val="1"/>
      <w:marLeft w:val="0"/>
      <w:marRight w:val="0"/>
      <w:marTop w:val="0"/>
      <w:marBottom w:val="0"/>
      <w:divBdr>
        <w:top w:val="none" w:sz="0" w:space="0" w:color="auto"/>
        <w:left w:val="none" w:sz="0" w:space="0" w:color="auto"/>
        <w:bottom w:val="none" w:sz="0" w:space="0" w:color="auto"/>
        <w:right w:val="none" w:sz="0" w:space="0" w:color="auto"/>
      </w:divBdr>
    </w:div>
    <w:div w:id="1549221883">
      <w:bodyDiv w:val="1"/>
      <w:marLeft w:val="0"/>
      <w:marRight w:val="0"/>
      <w:marTop w:val="0"/>
      <w:marBottom w:val="0"/>
      <w:divBdr>
        <w:top w:val="none" w:sz="0" w:space="0" w:color="auto"/>
        <w:left w:val="none" w:sz="0" w:space="0" w:color="auto"/>
        <w:bottom w:val="none" w:sz="0" w:space="0" w:color="auto"/>
        <w:right w:val="none" w:sz="0" w:space="0" w:color="auto"/>
      </w:divBdr>
    </w:div>
    <w:div w:id="1556238489">
      <w:bodyDiv w:val="1"/>
      <w:marLeft w:val="0"/>
      <w:marRight w:val="0"/>
      <w:marTop w:val="0"/>
      <w:marBottom w:val="0"/>
      <w:divBdr>
        <w:top w:val="none" w:sz="0" w:space="0" w:color="auto"/>
        <w:left w:val="none" w:sz="0" w:space="0" w:color="auto"/>
        <w:bottom w:val="none" w:sz="0" w:space="0" w:color="auto"/>
        <w:right w:val="none" w:sz="0" w:space="0" w:color="auto"/>
      </w:divBdr>
    </w:div>
    <w:div w:id="1580090708">
      <w:bodyDiv w:val="1"/>
      <w:marLeft w:val="0"/>
      <w:marRight w:val="0"/>
      <w:marTop w:val="0"/>
      <w:marBottom w:val="0"/>
      <w:divBdr>
        <w:top w:val="none" w:sz="0" w:space="0" w:color="auto"/>
        <w:left w:val="none" w:sz="0" w:space="0" w:color="auto"/>
        <w:bottom w:val="none" w:sz="0" w:space="0" w:color="auto"/>
        <w:right w:val="none" w:sz="0" w:space="0" w:color="auto"/>
      </w:divBdr>
    </w:div>
    <w:div w:id="1617518252">
      <w:bodyDiv w:val="1"/>
      <w:marLeft w:val="0"/>
      <w:marRight w:val="0"/>
      <w:marTop w:val="0"/>
      <w:marBottom w:val="0"/>
      <w:divBdr>
        <w:top w:val="none" w:sz="0" w:space="0" w:color="auto"/>
        <w:left w:val="none" w:sz="0" w:space="0" w:color="auto"/>
        <w:bottom w:val="none" w:sz="0" w:space="0" w:color="auto"/>
        <w:right w:val="none" w:sz="0" w:space="0" w:color="auto"/>
      </w:divBdr>
    </w:div>
    <w:div w:id="1618949843">
      <w:bodyDiv w:val="1"/>
      <w:marLeft w:val="0"/>
      <w:marRight w:val="0"/>
      <w:marTop w:val="0"/>
      <w:marBottom w:val="0"/>
      <w:divBdr>
        <w:top w:val="none" w:sz="0" w:space="0" w:color="auto"/>
        <w:left w:val="none" w:sz="0" w:space="0" w:color="auto"/>
        <w:bottom w:val="none" w:sz="0" w:space="0" w:color="auto"/>
        <w:right w:val="none" w:sz="0" w:space="0" w:color="auto"/>
      </w:divBdr>
    </w:div>
    <w:div w:id="1627348626">
      <w:bodyDiv w:val="1"/>
      <w:marLeft w:val="0"/>
      <w:marRight w:val="0"/>
      <w:marTop w:val="0"/>
      <w:marBottom w:val="0"/>
      <w:divBdr>
        <w:top w:val="none" w:sz="0" w:space="0" w:color="auto"/>
        <w:left w:val="none" w:sz="0" w:space="0" w:color="auto"/>
        <w:bottom w:val="none" w:sz="0" w:space="0" w:color="auto"/>
        <w:right w:val="none" w:sz="0" w:space="0" w:color="auto"/>
      </w:divBdr>
    </w:div>
    <w:div w:id="1639721153">
      <w:bodyDiv w:val="1"/>
      <w:marLeft w:val="0"/>
      <w:marRight w:val="0"/>
      <w:marTop w:val="0"/>
      <w:marBottom w:val="0"/>
      <w:divBdr>
        <w:top w:val="none" w:sz="0" w:space="0" w:color="auto"/>
        <w:left w:val="none" w:sz="0" w:space="0" w:color="auto"/>
        <w:bottom w:val="none" w:sz="0" w:space="0" w:color="auto"/>
        <w:right w:val="none" w:sz="0" w:space="0" w:color="auto"/>
      </w:divBdr>
    </w:div>
    <w:div w:id="1642536230">
      <w:bodyDiv w:val="1"/>
      <w:marLeft w:val="0"/>
      <w:marRight w:val="0"/>
      <w:marTop w:val="0"/>
      <w:marBottom w:val="0"/>
      <w:divBdr>
        <w:top w:val="none" w:sz="0" w:space="0" w:color="auto"/>
        <w:left w:val="none" w:sz="0" w:space="0" w:color="auto"/>
        <w:bottom w:val="none" w:sz="0" w:space="0" w:color="auto"/>
        <w:right w:val="none" w:sz="0" w:space="0" w:color="auto"/>
      </w:divBdr>
    </w:div>
    <w:div w:id="1645357575">
      <w:bodyDiv w:val="1"/>
      <w:marLeft w:val="0"/>
      <w:marRight w:val="0"/>
      <w:marTop w:val="0"/>
      <w:marBottom w:val="0"/>
      <w:divBdr>
        <w:top w:val="none" w:sz="0" w:space="0" w:color="auto"/>
        <w:left w:val="none" w:sz="0" w:space="0" w:color="auto"/>
        <w:bottom w:val="none" w:sz="0" w:space="0" w:color="auto"/>
        <w:right w:val="none" w:sz="0" w:space="0" w:color="auto"/>
      </w:divBdr>
    </w:div>
    <w:div w:id="1650590331">
      <w:bodyDiv w:val="1"/>
      <w:marLeft w:val="0"/>
      <w:marRight w:val="0"/>
      <w:marTop w:val="0"/>
      <w:marBottom w:val="0"/>
      <w:divBdr>
        <w:top w:val="none" w:sz="0" w:space="0" w:color="auto"/>
        <w:left w:val="none" w:sz="0" w:space="0" w:color="auto"/>
        <w:bottom w:val="none" w:sz="0" w:space="0" w:color="auto"/>
        <w:right w:val="none" w:sz="0" w:space="0" w:color="auto"/>
      </w:divBdr>
    </w:div>
    <w:div w:id="1658221161">
      <w:bodyDiv w:val="1"/>
      <w:marLeft w:val="0"/>
      <w:marRight w:val="0"/>
      <w:marTop w:val="0"/>
      <w:marBottom w:val="0"/>
      <w:divBdr>
        <w:top w:val="none" w:sz="0" w:space="0" w:color="auto"/>
        <w:left w:val="none" w:sz="0" w:space="0" w:color="auto"/>
        <w:bottom w:val="none" w:sz="0" w:space="0" w:color="auto"/>
        <w:right w:val="none" w:sz="0" w:space="0" w:color="auto"/>
      </w:divBdr>
    </w:div>
    <w:div w:id="1664317356">
      <w:bodyDiv w:val="1"/>
      <w:marLeft w:val="0"/>
      <w:marRight w:val="0"/>
      <w:marTop w:val="0"/>
      <w:marBottom w:val="0"/>
      <w:divBdr>
        <w:top w:val="none" w:sz="0" w:space="0" w:color="auto"/>
        <w:left w:val="none" w:sz="0" w:space="0" w:color="auto"/>
        <w:bottom w:val="none" w:sz="0" w:space="0" w:color="auto"/>
        <w:right w:val="none" w:sz="0" w:space="0" w:color="auto"/>
      </w:divBdr>
    </w:div>
    <w:div w:id="1672561864">
      <w:bodyDiv w:val="1"/>
      <w:marLeft w:val="0"/>
      <w:marRight w:val="0"/>
      <w:marTop w:val="0"/>
      <w:marBottom w:val="0"/>
      <w:divBdr>
        <w:top w:val="none" w:sz="0" w:space="0" w:color="auto"/>
        <w:left w:val="none" w:sz="0" w:space="0" w:color="auto"/>
        <w:bottom w:val="none" w:sz="0" w:space="0" w:color="auto"/>
        <w:right w:val="none" w:sz="0" w:space="0" w:color="auto"/>
      </w:divBdr>
    </w:div>
    <w:div w:id="1677267020">
      <w:bodyDiv w:val="1"/>
      <w:marLeft w:val="0"/>
      <w:marRight w:val="0"/>
      <w:marTop w:val="0"/>
      <w:marBottom w:val="0"/>
      <w:divBdr>
        <w:top w:val="none" w:sz="0" w:space="0" w:color="auto"/>
        <w:left w:val="none" w:sz="0" w:space="0" w:color="auto"/>
        <w:bottom w:val="none" w:sz="0" w:space="0" w:color="auto"/>
        <w:right w:val="none" w:sz="0" w:space="0" w:color="auto"/>
      </w:divBdr>
    </w:div>
    <w:div w:id="1689598566">
      <w:bodyDiv w:val="1"/>
      <w:marLeft w:val="0"/>
      <w:marRight w:val="0"/>
      <w:marTop w:val="0"/>
      <w:marBottom w:val="0"/>
      <w:divBdr>
        <w:top w:val="none" w:sz="0" w:space="0" w:color="auto"/>
        <w:left w:val="none" w:sz="0" w:space="0" w:color="auto"/>
        <w:bottom w:val="none" w:sz="0" w:space="0" w:color="auto"/>
        <w:right w:val="none" w:sz="0" w:space="0" w:color="auto"/>
      </w:divBdr>
    </w:div>
    <w:div w:id="1699315639">
      <w:bodyDiv w:val="1"/>
      <w:marLeft w:val="0"/>
      <w:marRight w:val="0"/>
      <w:marTop w:val="0"/>
      <w:marBottom w:val="0"/>
      <w:divBdr>
        <w:top w:val="none" w:sz="0" w:space="0" w:color="auto"/>
        <w:left w:val="none" w:sz="0" w:space="0" w:color="auto"/>
        <w:bottom w:val="none" w:sz="0" w:space="0" w:color="auto"/>
        <w:right w:val="none" w:sz="0" w:space="0" w:color="auto"/>
      </w:divBdr>
    </w:div>
    <w:div w:id="1705130731">
      <w:bodyDiv w:val="1"/>
      <w:marLeft w:val="0"/>
      <w:marRight w:val="0"/>
      <w:marTop w:val="0"/>
      <w:marBottom w:val="0"/>
      <w:divBdr>
        <w:top w:val="none" w:sz="0" w:space="0" w:color="auto"/>
        <w:left w:val="none" w:sz="0" w:space="0" w:color="auto"/>
        <w:bottom w:val="none" w:sz="0" w:space="0" w:color="auto"/>
        <w:right w:val="none" w:sz="0" w:space="0" w:color="auto"/>
      </w:divBdr>
    </w:div>
    <w:div w:id="1711759548">
      <w:bodyDiv w:val="1"/>
      <w:marLeft w:val="0"/>
      <w:marRight w:val="0"/>
      <w:marTop w:val="0"/>
      <w:marBottom w:val="0"/>
      <w:divBdr>
        <w:top w:val="none" w:sz="0" w:space="0" w:color="auto"/>
        <w:left w:val="none" w:sz="0" w:space="0" w:color="auto"/>
        <w:bottom w:val="none" w:sz="0" w:space="0" w:color="auto"/>
        <w:right w:val="none" w:sz="0" w:space="0" w:color="auto"/>
      </w:divBdr>
    </w:div>
    <w:div w:id="1731615992">
      <w:bodyDiv w:val="1"/>
      <w:marLeft w:val="0"/>
      <w:marRight w:val="0"/>
      <w:marTop w:val="0"/>
      <w:marBottom w:val="0"/>
      <w:divBdr>
        <w:top w:val="none" w:sz="0" w:space="0" w:color="auto"/>
        <w:left w:val="none" w:sz="0" w:space="0" w:color="auto"/>
        <w:bottom w:val="none" w:sz="0" w:space="0" w:color="auto"/>
        <w:right w:val="none" w:sz="0" w:space="0" w:color="auto"/>
      </w:divBdr>
    </w:div>
    <w:div w:id="1736076942">
      <w:bodyDiv w:val="1"/>
      <w:marLeft w:val="0"/>
      <w:marRight w:val="0"/>
      <w:marTop w:val="0"/>
      <w:marBottom w:val="0"/>
      <w:divBdr>
        <w:top w:val="none" w:sz="0" w:space="0" w:color="auto"/>
        <w:left w:val="none" w:sz="0" w:space="0" w:color="auto"/>
        <w:bottom w:val="none" w:sz="0" w:space="0" w:color="auto"/>
        <w:right w:val="none" w:sz="0" w:space="0" w:color="auto"/>
      </w:divBdr>
    </w:div>
    <w:div w:id="1757094964">
      <w:bodyDiv w:val="1"/>
      <w:marLeft w:val="0"/>
      <w:marRight w:val="0"/>
      <w:marTop w:val="0"/>
      <w:marBottom w:val="0"/>
      <w:divBdr>
        <w:top w:val="none" w:sz="0" w:space="0" w:color="auto"/>
        <w:left w:val="none" w:sz="0" w:space="0" w:color="auto"/>
        <w:bottom w:val="none" w:sz="0" w:space="0" w:color="auto"/>
        <w:right w:val="none" w:sz="0" w:space="0" w:color="auto"/>
      </w:divBdr>
    </w:div>
    <w:div w:id="1766880966">
      <w:bodyDiv w:val="1"/>
      <w:marLeft w:val="0"/>
      <w:marRight w:val="0"/>
      <w:marTop w:val="0"/>
      <w:marBottom w:val="0"/>
      <w:divBdr>
        <w:top w:val="none" w:sz="0" w:space="0" w:color="auto"/>
        <w:left w:val="none" w:sz="0" w:space="0" w:color="auto"/>
        <w:bottom w:val="none" w:sz="0" w:space="0" w:color="auto"/>
        <w:right w:val="none" w:sz="0" w:space="0" w:color="auto"/>
      </w:divBdr>
    </w:div>
    <w:div w:id="1770732994">
      <w:bodyDiv w:val="1"/>
      <w:marLeft w:val="0"/>
      <w:marRight w:val="0"/>
      <w:marTop w:val="0"/>
      <w:marBottom w:val="0"/>
      <w:divBdr>
        <w:top w:val="none" w:sz="0" w:space="0" w:color="auto"/>
        <w:left w:val="none" w:sz="0" w:space="0" w:color="auto"/>
        <w:bottom w:val="none" w:sz="0" w:space="0" w:color="auto"/>
        <w:right w:val="none" w:sz="0" w:space="0" w:color="auto"/>
      </w:divBdr>
    </w:div>
    <w:div w:id="1776707507">
      <w:bodyDiv w:val="1"/>
      <w:marLeft w:val="0"/>
      <w:marRight w:val="0"/>
      <w:marTop w:val="0"/>
      <w:marBottom w:val="0"/>
      <w:divBdr>
        <w:top w:val="none" w:sz="0" w:space="0" w:color="auto"/>
        <w:left w:val="none" w:sz="0" w:space="0" w:color="auto"/>
        <w:bottom w:val="none" w:sz="0" w:space="0" w:color="auto"/>
        <w:right w:val="none" w:sz="0" w:space="0" w:color="auto"/>
      </w:divBdr>
    </w:div>
    <w:div w:id="1777018716">
      <w:bodyDiv w:val="1"/>
      <w:marLeft w:val="0"/>
      <w:marRight w:val="0"/>
      <w:marTop w:val="0"/>
      <w:marBottom w:val="0"/>
      <w:divBdr>
        <w:top w:val="none" w:sz="0" w:space="0" w:color="auto"/>
        <w:left w:val="none" w:sz="0" w:space="0" w:color="auto"/>
        <w:bottom w:val="none" w:sz="0" w:space="0" w:color="auto"/>
        <w:right w:val="none" w:sz="0" w:space="0" w:color="auto"/>
      </w:divBdr>
    </w:div>
    <w:div w:id="1778211123">
      <w:bodyDiv w:val="1"/>
      <w:marLeft w:val="0"/>
      <w:marRight w:val="0"/>
      <w:marTop w:val="0"/>
      <w:marBottom w:val="0"/>
      <w:divBdr>
        <w:top w:val="none" w:sz="0" w:space="0" w:color="auto"/>
        <w:left w:val="none" w:sz="0" w:space="0" w:color="auto"/>
        <w:bottom w:val="none" w:sz="0" w:space="0" w:color="auto"/>
        <w:right w:val="none" w:sz="0" w:space="0" w:color="auto"/>
      </w:divBdr>
    </w:div>
    <w:div w:id="1806923275">
      <w:bodyDiv w:val="1"/>
      <w:marLeft w:val="0"/>
      <w:marRight w:val="0"/>
      <w:marTop w:val="0"/>
      <w:marBottom w:val="0"/>
      <w:divBdr>
        <w:top w:val="none" w:sz="0" w:space="0" w:color="auto"/>
        <w:left w:val="none" w:sz="0" w:space="0" w:color="auto"/>
        <w:bottom w:val="none" w:sz="0" w:space="0" w:color="auto"/>
        <w:right w:val="none" w:sz="0" w:space="0" w:color="auto"/>
      </w:divBdr>
    </w:div>
    <w:div w:id="1809006808">
      <w:bodyDiv w:val="1"/>
      <w:marLeft w:val="0"/>
      <w:marRight w:val="0"/>
      <w:marTop w:val="0"/>
      <w:marBottom w:val="0"/>
      <w:divBdr>
        <w:top w:val="none" w:sz="0" w:space="0" w:color="auto"/>
        <w:left w:val="none" w:sz="0" w:space="0" w:color="auto"/>
        <w:bottom w:val="none" w:sz="0" w:space="0" w:color="auto"/>
        <w:right w:val="none" w:sz="0" w:space="0" w:color="auto"/>
      </w:divBdr>
    </w:div>
    <w:div w:id="1822958832">
      <w:bodyDiv w:val="1"/>
      <w:marLeft w:val="0"/>
      <w:marRight w:val="0"/>
      <w:marTop w:val="0"/>
      <w:marBottom w:val="0"/>
      <w:divBdr>
        <w:top w:val="none" w:sz="0" w:space="0" w:color="auto"/>
        <w:left w:val="none" w:sz="0" w:space="0" w:color="auto"/>
        <w:bottom w:val="none" w:sz="0" w:space="0" w:color="auto"/>
        <w:right w:val="none" w:sz="0" w:space="0" w:color="auto"/>
      </w:divBdr>
    </w:div>
    <w:div w:id="1823885417">
      <w:bodyDiv w:val="1"/>
      <w:marLeft w:val="0"/>
      <w:marRight w:val="0"/>
      <w:marTop w:val="0"/>
      <w:marBottom w:val="0"/>
      <w:divBdr>
        <w:top w:val="none" w:sz="0" w:space="0" w:color="auto"/>
        <w:left w:val="none" w:sz="0" w:space="0" w:color="auto"/>
        <w:bottom w:val="none" w:sz="0" w:space="0" w:color="auto"/>
        <w:right w:val="none" w:sz="0" w:space="0" w:color="auto"/>
      </w:divBdr>
    </w:div>
    <w:div w:id="1830518166">
      <w:bodyDiv w:val="1"/>
      <w:marLeft w:val="0"/>
      <w:marRight w:val="0"/>
      <w:marTop w:val="0"/>
      <w:marBottom w:val="0"/>
      <w:divBdr>
        <w:top w:val="none" w:sz="0" w:space="0" w:color="auto"/>
        <w:left w:val="none" w:sz="0" w:space="0" w:color="auto"/>
        <w:bottom w:val="none" w:sz="0" w:space="0" w:color="auto"/>
        <w:right w:val="none" w:sz="0" w:space="0" w:color="auto"/>
      </w:divBdr>
    </w:div>
    <w:div w:id="1832328868">
      <w:bodyDiv w:val="1"/>
      <w:marLeft w:val="0"/>
      <w:marRight w:val="0"/>
      <w:marTop w:val="0"/>
      <w:marBottom w:val="0"/>
      <w:divBdr>
        <w:top w:val="none" w:sz="0" w:space="0" w:color="auto"/>
        <w:left w:val="none" w:sz="0" w:space="0" w:color="auto"/>
        <w:bottom w:val="none" w:sz="0" w:space="0" w:color="auto"/>
        <w:right w:val="none" w:sz="0" w:space="0" w:color="auto"/>
      </w:divBdr>
    </w:div>
    <w:div w:id="1835947178">
      <w:bodyDiv w:val="1"/>
      <w:marLeft w:val="0"/>
      <w:marRight w:val="0"/>
      <w:marTop w:val="0"/>
      <w:marBottom w:val="0"/>
      <w:divBdr>
        <w:top w:val="none" w:sz="0" w:space="0" w:color="auto"/>
        <w:left w:val="none" w:sz="0" w:space="0" w:color="auto"/>
        <w:bottom w:val="none" w:sz="0" w:space="0" w:color="auto"/>
        <w:right w:val="none" w:sz="0" w:space="0" w:color="auto"/>
      </w:divBdr>
    </w:div>
    <w:div w:id="1844007016">
      <w:bodyDiv w:val="1"/>
      <w:marLeft w:val="0"/>
      <w:marRight w:val="0"/>
      <w:marTop w:val="0"/>
      <w:marBottom w:val="0"/>
      <w:divBdr>
        <w:top w:val="none" w:sz="0" w:space="0" w:color="auto"/>
        <w:left w:val="none" w:sz="0" w:space="0" w:color="auto"/>
        <w:bottom w:val="none" w:sz="0" w:space="0" w:color="auto"/>
        <w:right w:val="none" w:sz="0" w:space="0" w:color="auto"/>
      </w:divBdr>
    </w:div>
    <w:div w:id="1858156631">
      <w:bodyDiv w:val="1"/>
      <w:marLeft w:val="0"/>
      <w:marRight w:val="0"/>
      <w:marTop w:val="0"/>
      <w:marBottom w:val="0"/>
      <w:divBdr>
        <w:top w:val="none" w:sz="0" w:space="0" w:color="auto"/>
        <w:left w:val="none" w:sz="0" w:space="0" w:color="auto"/>
        <w:bottom w:val="none" w:sz="0" w:space="0" w:color="auto"/>
        <w:right w:val="none" w:sz="0" w:space="0" w:color="auto"/>
      </w:divBdr>
    </w:div>
    <w:div w:id="1865170255">
      <w:bodyDiv w:val="1"/>
      <w:marLeft w:val="0"/>
      <w:marRight w:val="0"/>
      <w:marTop w:val="0"/>
      <w:marBottom w:val="0"/>
      <w:divBdr>
        <w:top w:val="none" w:sz="0" w:space="0" w:color="auto"/>
        <w:left w:val="none" w:sz="0" w:space="0" w:color="auto"/>
        <w:bottom w:val="none" w:sz="0" w:space="0" w:color="auto"/>
        <w:right w:val="none" w:sz="0" w:space="0" w:color="auto"/>
      </w:divBdr>
    </w:div>
    <w:div w:id="1865752383">
      <w:bodyDiv w:val="1"/>
      <w:marLeft w:val="0"/>
      <w:marRight w:val="0"/>
      <w:marTop w:val="0"/>
      <w:marBottom w:val="0"/>
      <w:divBdr>
        <w:top w:val="none" w:sz="0" w:space="0" w:color="auto"/>
        <w:left w:val="none" w:sz="0" w:space="0" w:color="auto"/>
        <w:bottom w:val="none" w:sz="0" w:space="0" w:color="auto"/>
        <w:right w:val="none" w:sz="0" w:space="0" w:color="auto"/>
      </w:divBdr>
    </w:div>
    <w:div w:id="1867672738">
      <w:bodyDiv w:val="1"/>
      <w:marLeft w:val="0"/>
      <w:marRight w:val="0"/>
      <w:marTop w:val="0"/>
      <w:marBottom w:val="0"/>
      <w:divBdr>
        <w:top w:val="none" w:sz="0" w:space="0" w:color="auto"/>
        <w:left w:val="none" w:sz="0" w:space="0" w:color="auto"/>
        <w:bottom w:val="none" w:sz="0" w:space="0" w:color="auto"/>
        <w:right w:val="none" w:sz="0" w:space="0" w:color="auto"/>
      </w:divBdr>
    </w:div>
    <w:div w:id="1879703685">
      <w:bodyDiv w:val="1"/>
      <w:marLeft w:val="0"/>
      <w:marRight w:val="0"/>
      <w:marTop w:val="0"/>
      <w:marBottom w:val="0"/>
      <w:divBdr>
        <w:top w:val="none" w:sz="0" w:space="0" w:color="auto"/>
        <w:left w:val="none" w:sz="0" w:space="0" w:color="auto"/>
        <w:bottom w:val="none" w:sz="0" w:space="0" w:color="auto"/>
        <w:right w:val="none" w:sz="0" w:space="0" w:color="auto"/>
      </w:divBdr>
    </w:div>
    <w:div w:id="1883712130">
      <w:bodyDiv w:val="1"/>
      <w:marLeft w:val="0"/>
      <w:marRight w:val="0"/>
      <w:marTop w:val="0"/>
      <w:marBottom w:val="0"/>
      <w:divBdr>
        <w:top w:val="none" w:sz="0" w:space="0" w:color="auto"/>
        <w:left w:val="none" w:sz="0" w:space="0" w:color="auto"/>
        <w:bottom w:val="none" w:sz="0" w:space="0" w:color="auto"/>
        <w:right w:val="none" w:sz="0" w:space="0" w:color="auto"/>
      </w:divBdr>
    </w:div>
    <w:div w:id="1885485063">
      <w:bodyDiv w:val="1"/>
      <w:marLeft w:val="0"/>
      <w:marRight w:val="0"/>
      <w:marTop w:val="0"/>
      <w:marBottom w:val="0"/>
      <w:divBdr>
        <w:top w:val="none" w:sz="0" w:space="0" w:color="auto"/>
        <w:left w:val="none" w:sz="0" w:space="0" w:color="auto"/>
        <w:bottom w:val="none" w:sz="0" w:space="0" w:color="auto"/>
        <w:right w:val="none" w:sz="0" w:space="0" w:color="auto"/>
      </w:divBdr>
    </w:div>
    <w:div w:id="1889147984">
      <w:bodyDiv w:val="1"/>
      <w:marLeft w:val="0"/>
      <w:marRight w:val="0"/>
      <w:marTop w:val="0"/>
      <w:marBottom w:val="0"/>
      <w:divBdr>
        <w:top w:val="none" w:sz="0" w:space="0" w:color="auto"/>
        <w:left w:val="none" w:sz="0" w:space="0" w:color="auto"/>
        <w:bottom w:val="none" w:sz="0" w:space="0" w:color="auto"/>
        <w:right w:val="none" w:sz="0" w:space="0" w:color="auto"/>
      </w:divBdr>
    </w:div>
    <w:div w:id="1889297106">
      <w:bodyDiv w:val="1"/>
      <w:marLeft w:val="0"/>
      <w:marRight w:val="0"/>
      <w:marTop w:val="0"/>
      <w:marBottom w:val="0"/>
      <w:divBdr>
        <w:top w:val="none" w:sz="0" w:space="0" w:color="auto"/>
        <w:left w:val="none" w:sz="0" w:space="0" w:color="auto"/>
        <w:bottom w:val="none" w:sz="0" w:space="0" w:color="auto"/>
        <w:right w:val="none" w:sz="0" w:space="0" w:color="auto"/>
      </w:divBdr>
    </w:div>
    <w:div w:id="1891265558">
      <w:bodyDiv w:val="1"/>
      <w:marLeft w:val="0"/>
      <w:marRight w:val="0"/>
      <w:marTop w:val="0"/>
      <w:marBottom w:val="0"/>
      <w:divBdr>
        <w:top w:val="none" w:sz="0" w:space="0" w:color="auto"/>
        <w:left w:val="none" w:sz="0" w:space="0" w:color="auto"/>
        <w:bottom w:val="none" w:sz="0" w:space="0" w:color="auto"/>
        <w:right w:val="none" w:sz="0" w:space="0" w:color="auto"/>
      </w:divBdr>
    </w:div>
    <w:div w:id="1897011923">
      <w:bodyDiv w:val="1"/>
      <w:marLeft w:val="0"/>
      <w:marRight w:val="0"/>
      <w:marTop w:val="0"/>
      <w:marBottom w:val="0"/>
      <w:divBdr>
        <w:top w:val="none" w:sz="0" w:space="0" w:color="auto"/>
        <w:left w:val="none" w:sz="0" w:space="0" w:color="auto"/>
        <w:bottom w:val="none" w:sz="0" w:space="0" w:color="auto"/>
        <w:right w:val="none" w:sz="0" w:space="0" w:color="auto"/>
      </w:divBdr>
    </w:div>
    <w:div w:id="1903176679">
      <w:bodyDiv w:val="1"/>
      <w:marLeft w:val="0"/>
      <w:marRight w:val="0"/>
      <w:marTop w:val="0"/>
      <w:marBottom w:val="0"/>
      <w:divBdr>
        <w:top w:val="none" w:sz="0" w:space="0" w:color="auto"/>
        <w:left w:val="none" w:sz="0" w:space="0" w:color="auto"/>
        <w:bottom w:val="none" w:sz="0" w:space="0" w:color="auto"/>
        <w:right w:val="none" w:sz="0" w:space="0" w:color="auto"/>
      </w:divBdr>
    </w:div>
    <w:div w:id="1909999910">
      <w:bodyDiv w:val="1"/>
      <w:marLeft w:val="0"/>
      <w:marRight w:val="0"/>
      <w:marTop w:val="0"/>
      <w:marBottom w:val="0"/>
      <w:divBdr>
        <w:top w:val="none" w:sz="0" w:space="0" w:color="auto"/>
        <w:left w:val="none" w:sz="0" w:space="0" w:color="auto"/>
        <w:bottom w:val="none" w:sz="0" w:space="0" w:color="auto"/>
        <w:right w:val="none" w:sz="0" w:space="0" w:color="auto"/>
      </w:divBdr>
    </w:div>
    <w:div w:id="1920481079">
      <w:bodyDiv w:val="1"/>
      <w:marLeft w:val="0"/>
      <w:marRight w:val="0"/>
      <w:marTop w:val="0"/>
      <w:marBottom w:val="0"/>
      <w:divBdr>
        <w:top w:val="none" w:sz="0" w:space="0" w:color="auto"/>
        <w:left w:val="none" w:sz="0" w:space="0" w:color="auto"/>
        <w:bottom w:val="none" w:sz="0" w:space="0" w:color="auto"/>
        <w:right w:val="none" w:sz="0" w:space="0" w:color="auto"/>
      </w:divBdr>
    </w:div>
    <w:div w:id="1921452059">
      <w:bodyDiv w:val="1"/>
      <w:marLeft w:val="0"/>
      <w:marRight w:val="0"/>
      <w:marTop w:val="0"/>
      <w:marBottom w:val="0"/>
      <w:divBdr>
        <w:top w:val="none" w:sz="0" w:space="0" w:color="auto"/>
        <w:left w:val="none" w:sz="0" w:space="0" w:color="auto"/>
        <w:bottom w:val="none" w:sz="0" w:space="0" w:color="auto"/>
        <w:right w:val="none" w:sz="0" w:space="0" w:color="auto"/>
      </w:divBdr>
    </w:div>
    <w:div w:id="1922059504">
      <w:bodyDiv w:val="1"/>
      <w:marLeft w:val="0"/>
      <w:marRight w:val="0"/>
      <w:marTop w:val="0"/>
      <w:marBottom w:val="0"/>
      <w:divBdr>
        <w:top w:val="none" w:sz="0" w:space="0" w:color="auto"/>
        <w:left w:val="none" w:sz="0" w:space="0" w:color="auto"/>
        <w:bottom w:val="none" w:sz="0" w:space="0" w:color="auto"/>
        <w:right w:val="none" w:sz="0" w:space="0" w:color="auto"/>
      </w:divBdr>
    </w:div>
    <w:div w:id="1925341162">
      <w:bodyDiv w:val="1"/>
      <w:marLeft w:val="0"/>
      <w:marRight w:val="0"/>
      <w:marTop w:val="0"/>
      <w:marBottom w:val="0"/>
      <w:divBdr>
        <w:top w:val="none" w:sz="0" w:space="0" w:color="auto"/>
        <w:left w:val="none" w:sz="0" w:space="0" w:color="auto"/>
        <w:bottom w:val="none" w:sz="0" w:space="0" w:color="auto"/>
        <w:right w:val="none" w:sz="0" w:space="0" w:color="auto"/>
      </w:divBdr>
    </w:div>
    <w:div w:id="1936816061">
      <w:bodyDiv w:val="1"/>
      <w:marLeft w:val="0"/>
      <w:marRight w:val="0"/>
      <w:marTop w:val="0"/>
      <w:marBottom w:val="0"/>
      <w:divBdr>
        <w:top w:val="none" w:sz="0" w:space="0" w:color="auto"/>
        <w:left w:val="none" w:sz="0" w:space="0" w:color="auto"/>
        <w:bottom w:val="none" w:sz="0" w:space="0" w:color="auto"/>
        <w:right w:val="none" w:sz="0" w:space="0" w:color="auto"/>
      </w:divBdr>
    </w:div>
    <w:div w:id="1937789820">
      <w:bodyDiv w:val="1"/>
      <w:marLeft w:val="0"/>
      <w:marRight w:val="0"/>
      <w:marTop w:val="0"/>
      <w:marBottom w:val="0"/>
      <w:divBdr>
        <w:top w:val="none" w:sz="0" w:space="0" w:color="auto"/>
        <w:left w:val="none" w:sz="0" w:space="0" w:color="auto"/>
        <w:bottom w:val="none" w:sz="0" w:space="0" w:color="auto"/>
        <w:right w:val="none" w:sz="0" w:space="0" w:color="auto"/>
      </w:divBdr>
    </w:div>
    <w:div w:id="1947883341">
      <w:bodyDiv w:val="1"/>
      <w:marLeft w:val="0"/>
      <w:marRight w:val="0"/>
      <w:marTop w:val="0"/>
      <w:marBottom w:val="0"/>
      <w:divBdr>
        <w:top w:val="none" w:sz="0" w:space="0" w:color="auto"/>
        <w:left w:val="none" w:sz="0" w:space="0" w:color="auto"/>
        <w:bottom w:val="none" w:sz="0" w:space="0" w:color="auto"/>
        <w:right w:val="none" w:sz="0" w:space="0" w:color="auto"/>
      </w:divBdr>
    </w:div>
    <w:div w:id="1954481724">
      <w:bodyDiv w:val="1"/>
      <w:marLeft w:val="0"/>
      <w:marRight w:val="0"/>
      <w:marTop w:val="0"/>
      <w:marBottom w:val="0"/>
      <w:divBdr>
        <w:top w:val="none" w:sz="0" w:space="0" w:color="auto"/>
        <w:left w:val="none" w:sz="0" w:space="0" w:color="auto"/>
        <w:bottom w:val="none" w:sz="0" w:space="0" w:color="auto"/>
        <w:right w:val="none" w:sz="0" w:space="0" w:color="auto"/>
      </w:divBdr>
    </w:div>
    <w:div w:id="1956253569">
      <w:bodyDiv w:val="1"/>
      <w:marLeft w:val="0"/>
      <w:marRight w:val="0"/>
      <w:marTop w:val="0"/>
      <w:marBottom w:val="0"/>
      <w:divBdr>
        <w:top w:val="none" w:sz="0" w:space="0" w:color="auto"/>
        <w:left w:val="none" w:sz="0" w:space="0" w:color="auto"/>
        <w:bottom w:val="none" w:sz="0" w:space="0" w:color="auto"/>
        <w:right w:val="none" w:sz="0" w:space="0" w:color="auto"/>
      </w:divBdr>
    </w:div>
    <w:div w:id="1956406666">
      <w:bodyDiv w:val="1"/>
      <w:marLeft w:val="0"/>
      <w:marRight w:val="0"/>
      <w:marTop w:val="0"/>
      <w:marBottom w:val="0"/>
      <w:divBdr>
        <w:top w:val="none" w:sz="0" w:space="0" w:color="auto"/>
        <w:left w:val="none" w:sz="0" w:space="0" w:color="auto"/>
        <w:bottom w:val="none" w:sz="0" w:space="0" w:color="auto"/>
        <w:right w:val="none" w:sz="0" w:space="0" w:color="auto"/>
      </w:divBdr>
    </w:div>
    <w:div w:id="1963000024">
      <w:bodyDiv w:val="1"/>
      <w:marLeft w:val="0"/>
      <w:marRight w:val="0"/>
      <w:marTop w:val="0"/>
      <w:marBottom w:val="0"/>
      <w:divBdr>
        <w:top w:val="none" w:sz="0" w:space="0" w:color="auto"/>
        <w:left w:val="none" w:sz="0" w:space="0" w:color="auto"/>
        <w:bottom w:val="none" w:sz="0" w:space="0" w:color="auto"/>
        <w:right w:val="none" w:sz="0" w:space="0" w:color="auto"/>
      </w:divBdr>
    </w:div>
    <w:div w:id="1966889317">
      <w:bodyDiv w:val="1"/>
      <w:marLeft w:val="0"/>
      <w:marRight w:val="0"/>
      <w:marTop w:val="0"/>
      <w:marBottom w:val="0"/>
      <w:divBdr>
        <w:top w:val="none" w:sz="0" w:space="0" w:color="auto"/>
        <w:left w:val="none" w:sz="0" w:space="0" w:color="auto"/>
        <w:bottom w:val="none" w:sz="0" w:space="0" w:color="auto"/>
        <w:right w:val="none" w:sz="0" w:space="0" w:color="auto"/>
      </w:divBdr>
    </w:div>
    <w:div w:id="1970628374">
      <w:bodyDiv w:val="1"/>
      <w:marLeft w:val="0"/>
      <w:marRight w:val="0"/>
      <w:marTop w:val="0"/>
      <w:marBottom w:val="0"/>
      <w:divBdr>
        <w:top w:val="none" w:sz="0" w:space="0" w:color="auto"/>
        <w:left w:val="none" w:sz="0" w:space="0" w:color="auto"/>
        <w:bottom w:val="none" w:sz="0" w:space="0" w:color="auto"/>
        <w:right w:val="none" w:sz="0" w:space="0" w:color="auto"/>
      </w:divBdr>
    </w:div>
    <w:div w:id="1979215281">
      <w:bodyDiv w:val="1"/>
      <w:marLeft w:val="0"/>
      <w:marRight w:val="0"/>
      <w:marTop w:val="0"/>
      <w:marBottom w:val="0"/>
      <w:divBdr>
        <w:top w:val="none" w:sz="0" w:space="0" w:color="auto"/>
        <w:left w:val="none" w:sz="0" w:space="0" w:color="auto"/>
        <w:bottom w:val="none" w:sz="0" w:space="0" w:color="auto"/>
        <w:right w:val="none" w:sz="0" w:space="0" w:color="auto"/>
      </w:divBdr>
    </w:div>
    <w:div w:id="1993488154">
      <w:bodyDiv w:val="1"/>
      <w:marLeft w:val="0"/>
      <w:marRight w:val="0"/>
      <w:marTop w:val="0"/>
      <w:marBottom w:val="0"/>
      <w:divBdr>
        <w:top w:val="none" w:sz="0" w:space="0" w:color="auto"/>
        <w:left w:val="none" w:sz="0" w:space="0" w:color="auto"/>
        <w:bottom w:val="none" w:sz="0" w:space="0" w:color="auto"/>
        <w:right w:val="none" w:sz="0" w:space="0" w:color="auto"/>
      </w:divBdr>
    </w:div>
    <w:div w:id="2004040725">
      <w:bodyDiv w:val="1"/>
      <w:marLeft w:val="0"/>
      <w:marRight w:val="0"/>
      <w:marTop w:val="0"/>
      <w:marBottom w:val="0"/>
      <w:divBdr>
        <w:top w:val="none" w:sz="0" w:space="0" w:color="auto"/>
        <w:left w:val="none" w:sz="0" w:space="0" w:color="auto"/>
        <w:bottom w:val="none" w:sz="0" w:space="0" w:color="auto"/>
        <w:right w:val="none" w:sz="0" w:space="0" w:color="auto"/>
      </w:divBdr>
    </w:div>
    <w:div w:id="2009093039">
      <w:bodyDiv w:val="1"/>
      <w:marLeft w:val="0"/>
      <w:marRight w:val="0"/>
      <w:marTop w:val="0"/>
      <w:marBottom w:val="0"/>
      <w:divBdr>
        <w:top w:val="none" w:sz="0" w:space="0" w:color="auto"/>
        <w:left w:val="none" w:sz="0" w:space="0" w:color="auto"/>
        <w:bottom w:val="none" w:sz="0" w:space="0" w:color="auto"/>
        <w:right w:val="none" w:sz="0" w:space="0" w:color="auto"/>
      </w:divBdr>
    </w:div>
    <w:div w:id="2017345292">
      <w:bodyDiv w:val="1"/>
      <w:marLeft w:val="0"/>
      <w:marRight w:val="0"/>
      <w:marTop w:val="0"/>
      <w:marBottom w:val="0"/>
      <w:divBdr>
        <w:top w:val="none" w:sz="0" w:space="0" w:color="auto"/>
        <w:left w:val="none" w:sz="0" w:space="0" w:color="auto"/>
        <w:bottom w:val="none" w:sz="0" w:space="0" w:color="auto"/>
        <w:right w:val="none" w:sz="0" w:space="0" w:color="auto"/>
      </w:divBdr>
    </w:div>
    <w:div w:id="2026980529">
      <w:bodyDiv w:val="1"/>
      <w:marLeft w:val="0"/>
      <w:marRight w:val="0"/>
      <w:marTop w:val="0"/>
      <w:marBottom w:val="0"/>
      <w:divBdr>
        <w:top w:val="none" w:sz="0" w:space="0" w:color="auto"/>
        <w:left w:val="none" w:sz="0" w:space="0" w:color="auto"/>
        <w:bottom w:val="none" w:sz="0" w:space="0" w:color="auto"/>
        <w:right w:val="none" w:sz="0" w:space="0" w:color="auto"/>
      </w:divBdr>
    </w:div>
    <w:div w:id="2028824522">
      <w:bodyDiv w:val="1"/>
      <w:marLeft w:val="0"/>
      <w:marRight w:val="0"/>
      <w:marTop w:val="0"/>
      <w:marBottom w:val="0"/>
      <w:divBdr>
        <w:top w:val="none" w:sz="0" w:space="0" w:color="auto"/>
        <w:left w:val="none" w:sz="0" w:space="0" w:color="auto"/>
        <w:bottom w:val="none" w:sz="0" w:space="0" w:color="auto"/>
        <w:right w:val="none" w:sz="0" w:space="0" w:color="auto"/>
      </w:divBdr>
    </w:div>
    <w:div w:id="2048752194">
      <w:bodyDiv w:val="1"/>
      <w:marLeft w:val="0"/>
      <w:marRight w:val="0"/>
      <w:marTop w:val="0"/>
      <w:marBottom w:val="0"/>
      <w:divBdr>
        <w:top w:val="none" w:sz="0" w:space="0" w:color="auto"/>
        <w:left w:val="none" w:sz="0" w:space="0" w:color="auto"/>
        <w:bottom w:val="none" w:sz="0" w:space="0" w:color="auto"/>
        <w:right w:val="none" w:sz="0" w:space="0" w:color="auto"/>
      </w:divBdr>
    </w:div>
    <w:div w:id="2051612229">
      <w:bodyDiv w:val="1"/>
      <w:marLeft w:val="0"/>
      <w:marRight w:val="0"/>
      <w:marTop w:val="0"/>
      <w:marBottom w:val="0"/>
      <w:divBdr>
        <w:top w:val="none" w:sz="0" w:space="0" w:color="auto"/>
        <w:left w:val="none" w:sz="0" w:space="0" w:color="auto"/>
        <w:bottom w:val="none" w:sz="0" w:space="0" w:color="auto"/>
        <w:right w:val="none" w:sz="0" w:space="0" w:color="auto"/>
      </w:divBdr>
    </w:div>
    <w:div w:id="2068407674">
      <w:bodyDiv w:val="1"/>
      <w:marLeft w:val="0"/>
      <w:marRight w:val="0"/>
      <w:marTop w:val="0"/>
      <w:marBottom w:val="0"/>
      <w:divBdr>
        <w:top w:val="none" w:sz="0" w:space="0" w:color="auto"/>
        <w:left w:val="none" w:sz="0" w:space="0" w:color="auto"/>
        <w:bottom w:val="none" w:sz="0" w:space="0" w:color="auto"/>
        <w:right w:val="none" w:sz="0" w:space="0" w:color="auto"/>
      </w:divBdr>
    </w:div>
    <w:div w:id="2070761981">
      <w:bodyDiv w:val="1"/>
      <w:marLeft w:val="0"/>
      <w:marRight w:val="0"/>
      <w:marTop w:val="0"/>
      <w:marBottom w:val="0"/>
      <w:divBdr>
        <w:top w:val="none" w:sz="0" w:space="0" w:color="auto"/>
        <w:left w:val="none" w:sz="0" w:space="0" w:color="auto"/>
        <w:bottom w:val="none" w:sz="0" w:space="0" w:color="auto"/>
        <w:right w:val="none" w:sz="0" w:space="0" w:color="auto"/>
      </w:divBdr>
    </w:div>
    <w:div w:id="2074965360">
      <w:bodyDiv w:val="1"/>
      <w:marLeft w:val="0"/>
      <w:marRight w:val="0"/>
      <w:marTop w:val="0"/>
      <w:marBottom w:val="0"/>
      <w:divBdr>
        <w:top w:val="none" w:sz="0" w:space="0" w:color="auto"/>
        <w:left w:val="none" w:sz="0" w:space="0" w:color="auto"/>
        <w:bottom w:val="none" w:sz="0" w:space="0" w:color="auto"/>
        <w:right w:val="none" w:sz="0" w:space="0" w:color="auto"/>
      </w:divBdr>
    </w:div>
    <w:div w:id="2075197733">
      <w:bodyDiv w:val="1"/>
      <w:marLeft w:val="0"/>
      <w:marRight w:val="0"/>
      <w:marTop w:val="0"/>
      <w:marBottom w:val="0"/>
      <w:divBdr>
        <w:top w:val="none" w:sz="0" w:space="0" w:color="auto"/>
        <w:left w:val="none" w:sz="0" w:space="0" w:color="auto"/>
        <w:bottom w:val="none" w:sz="0" w:space="0" w:color="auto"/>
        <w:right w:val="none" w:sz="0" w:space="0" w:color="auto"/>
      </w:divBdr>
    </w:div>
    <w:div w:id="2079132005">
      <w:bodyDiv w:val="1"/>
      <w:marLeft w:val="0"/>
      <w:marRight w:val="0"/>
      <w:marTop w:val="0"/>
      <w:marBottom w:val="0"/>
      <w:divBdr>
        <w:top w:val="none" w:sz="0" w:space="0" w:color="auto"/>
        <w:left w:val="none" w:sz="0" w:space="0" w:color="auto"/>
        <w:bottom w:val="none" w:sz="0" w:space="0" w:color="auto"/>
        <w:right w:val="none" w:sz="0" w:space="0" w:color="auto"/>
      </w:divBdr>
    </w:div>
    <w:div w:id="2081978291">
      <w:bodyDiv w:val="1"/>
      <w:marLeft w:val="0"/>
      <w:marRight w:val="0"/>
      <w:marTop w:val="0"/>
      <w:marBottom w:val="0"/>
      <w:divBdr>
        <w:top w:val="none" w:sz="0" w:space="0" w:color="auto"/>
        <w:left w:val="none" w:sz="0" w:space="0" w:color="auto"/>
        <w:bottom w:val="none" w:sz="0" w:space="0" w:color="auto"/>
        <w:right w:val="none" w:sz="0" w:space="0" w:color="auto"/>
      </w:divBdr>
    </w:div>
    <w:div w:id="2103212293">
      <w:bodyDiv w:val="1"/>
      <w:marLeft w:val="0"/>
      <w:marRight w:val="0"/>
      <w:marTop w:val="0"/>
      <w:marBottom w:val="0"/>
      <w:divBdr>
        <w:top w:val="none" w:sz="0" w:space="0" w:color="auto"/>
        <w:left w:val="none" w:sz="0" w:space="0" w:color="auto"/>
        <w:bottom w:val="none" w:sz="0" w:space="0" w:color="auto"/>
        <w:right w:val="none" w:sz="0" w:space="0" w:color="auto"/>
      </w:divBdr>
    </w:div>
    <w:div w:id="2110614125">
      <w:bodyDiv w:val="1"/>
      <w:marLeft w:val="0"/>
      <w:marRight w:val="0"/>
      <w:marTop w:val="0"/>
      <w:marBottom w:val="0"/>
      <w:divBdr>
        <w:top w:val="none" w:sz="0" w:space="0" w:color="auto"/>
        <w:left w:val="none" w:sz="0" w:space="0" w:color="auto"/>
        <w:bottom w:val="none" w:sz="0" w:space="0" w:color="auto"/>
        <w:right w:val="none" w:sz="0" w:space="0" w:color="auto"/>
      </w:divBdr>
    </w:div>
    <w:div w:id="2111119225">
      <w:bodyDiv w:val="1"/>
      <w:marLeft w:val="0"/>
      <w:marRight w:val="0"/>
      <w:marTop w:val="0"/>
      <w:marBottom w:val="0"/>
      <w:divBdr>
        <w:top w:val="none" w:sz="0" w:space="0" w:color="auto"/>
        <w:left w:val="none" w:sz="0" w:space="0" w:color="auto"/>
        <w:bottom w:val="none" w:sz="0" w:space="0" w:color="auto"/>
        <w:right w:val="none" w:sz="0" w:space="0" w:color="auto"/>
      </w:divBdr>
    </w:div>
    <w:div w:id="2114548706">
      <w:bodyDiv w:val="1"/>
      <w:marLeft w:val="0"/>
      <w:marRight w:val="0"/>
      <w:marTop w:val="0"/>
      <w:marBottom w:val="0"/>
      <w:divBdr>
        <w:top w:val="none" w:sz="0" w:space="0" w:color="auto"/>
        <w:left w:val="none" w:sz="0" w:space="0" w:color="auto"/>
        <w:bottom w:val="none" w:sz="0" w:space="0" w:color="auto"/>
        <w:right w:val="none" w:sz="0" w:space="0" w:color="auto"/>
      </w:divBdr>
    </w:div>
    <w:div w:id="2114936349">
      <w:bodyDiv w:val="1"/>
      <w:marLeft w:val="0"/>
      <w:marRight w:val="0"/>
      <w:marTop w:val="0"/>
      <w:marBottom w:val="0"/>
      <w:divBdr>
        <w:top w:val="none" w:sz="0" w:space="0" w:color="auto"/>
        <w:left w:val="none" w:sz="0" w:space="0" w:color="auto"/>
        <w:bottom w:val="none" w:sz="0" w:space="0" w:color="auto"/>
        <w:right w:val="none" w:sz="0" w:space="0" w:color="auto"/>
      </w:divBdr>
    </w:div>
    <w:div w:id="2115242191">
      <w:bodyDiv w:val="1"/>
      <w:marLeft w:val="0"/>
      <w:marRight w:val="0"/>
      <w:marTop w:val="0"/>
      <w:marBottom w:val="0"/>
      <w:divBdr>
        <w:top w:val="none" w:sz="0" w:space="0" w:color="auto"/>
        <w:left w:val="none" w:sz="0" w:space="0" w:color="auto"/>
        <w:bottom w:val="none" w:sz="0" w:space="0" w:color="auto"/>
        <w:right w:val="none" w:sz="0" w:space="0" w:color="auto"/>
      </w:divBdr>
    </w:div>
    <w:div w:id="2120025673">
      <w:bodyDiv w:val="1"/>
      <w:marLeft w:val="0"/>
      <w:marRight w:val="0"/>
      <w:marTop w:val="0"/>
      <w:marBottom w:val="0"/>
      <w:divBdr>
        <w:top w:val="none" w:sz="0" w:space="0" w:color="auto"/>
        <w:left w:val="none" w:sz="0" w:space="0" w:color="auto"/>
        <w:bottom w:val="none" w:sz="0" w:space="0" w:color="auto"/>
        <w:right w:val="none" w:sz="0" w:space="0" w:color="auto"/>
      </w:divBdr>
    </w:div>
    <w:div w:id="2124688888">
      <w:bodyDiv w:val="1"/>
      <w:marLeft w:val="0"/>
      <w:marRight w:val="0"/>
      <w:marTop w:val="0"/>
      <w:marBottom w:val="0"/>
      <w:divBdr>
        <w:top w:val="none" w:sz="0" w:space="0" w:color="auto"/>
        <w:left w:val="none" w:sz="0" w:space="0" w:color="auto"/>
        <w:bottom w:val="none" w:sz="0" w:space="0" w:color="auto"/>
        <w:right w:val="none" w:sz="0" w:space="0" w:color="auto"/>
      </w:divBdr>
    </w:div>
    <w:div w:id="2133353214">
      <w:bodyDiv w:val="1"/>
      <w:marLeft w:val="0"/>
      <w:marRight w:val="0"/>
      <w:marTop w:val="0"/>
      <w:marBottom w:val="0"/>
      <w:divBdr>
        <w:top w:val="none" w:sz="0" w:space="0" w:color="auto"/>
        <w:left w:val="none" w:sz="0" w:space="0" w:color="auto"/>
        <w:bottom w:val="none" w:sz="0" w:space="0" w:color="auto"/>
        <w:right w:val="none" w:sz="0" w:space="0" w:color="auto"/>
      </w:divBdr>
    </w:div>
    <w:div w:id="2138255937">
      <w:bodyDiv w:val="1"/>
      <w:marLeft w:val="0"/>
      <w:marRight w:val="0"/>
      <w:marTop w:val="0"/>
      <w:marBottom w:val="0"/>
      <w:divBdr>
        <w:top w:val="none" w:sz="0" w:space="0" w:color="auto"/>
        <w:left w:val="none" w:sz="0" w:space="0" w:color="auto"/>
        <w:bottom w:val="none" w:sz="0" w:space="0" w:color="auto"/>
        <w:right w:val="none" w:sz="0" w:space="0" w:color="auto"/>
      </w:divBdr>
    </w:div>
    <w:div w:id="2139565279">
      <w:bodyDiv w:val="1"/>
      <w:marLeft w:val="0"/>
      <w:marRight w:val="0"/>
      <w:marTop w:val="0"/>
      <w:marBottom w:val="0"/>
      <w:divBdr>
        <w:top w:val="none" w:sz="0" w:space="0" w:color="auto"/>
        <w:left w:val="none" w:sz="0" w:space="0" w:color="auto"/>
        <w:bottom w:val="none" w:sz="0" w:space="0" w:color="auto"/>
        <w:right w:val="none" w:sz="0" w:space="0" w:color="auto"/>
      </w:divBdr>
    </w:div>
    <w:div w:id="21418718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eader" Target="header4.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oter" Target="footer3.xml"/><Relationship Id="rId10" Type="http://schemas.openxmlformats.org/officeDocument/2006/relationships/footer" Target="footer1.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etko\Documents\University\CCV\CCV-assignment1\Report%20design%20(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Mic241</b:Tag>
    <b:SourceType>DocumentFromInternetSite</b:SourceType>
    <b:Guid>{2B329F12-14D8-4713-8A94-0D5FA3F5F10E}</b:Guid>
    <b:Author>
      <b:Author>
        <b:Corporate>Microsoft</b:Corporate>
      </b:Author>
    </b:Author>
    <b:Title>https://azure.microsoft.com/benefits-of-cloud-migration</b:Title>
    <b:YearAccessed>2024</b:YearAccessed>
    <b:MonthAccessed>April</b:MonthAccessed>
    <b:DayAccessed>5</b:DayAccessed>
    <b:URL>https://azure.microsoft.com/en-us/resources/cloud-computing-dictionary/benefits-of-cloud-migration</b:URL>
    <b:RefOrder>1</b:RefOrder>
  </b:Source>
  <b:Source>
    <b:Tag>Mic24</b:Tag>
    <b:SourceType>DocumentFromInternetSite</b:SourceType>
    <b:Guid>{A851CA08-E03D-41B3-B279-79D62A868681}</b:Guid>
    <b:Author>
      <b:Author>
        <b:Corporate>Microsoft</b:Corporate>
      </b:Author>
    </b:Author>
    <b:Title>https://azure.microsoft.com/en-gb/pricing/calculator/</b:Title>
    <b:YearAccessed>2024</b:YearAccessed>
    <b:MonthAccessed>April</b:MonthAccessed>
    <b:DayAccessed>06</b:DayAccessed>
    <b:URL>https://azure.microsoft.com/en-gb/pricing/calculator/?ef_id=_k_Cj0KCQjw5cOwBhCiARIsAJ5njuYtjEKMgEa12mLSakxVGqr8Dw92-HOGtfOY_QYJ9aSJPcVQd62TVyEaAn5qEALw_wcB_k_&amp;OCID=AIDcmm3bvqzxp1_SEM__k_Cj0KCQjw5cOwBhCiARIsAJ5njuYtjEKMgEa12mLSakxVGqr8Dw92-HOGtfOY_QYJ9aSJP</b:URL>
    <b:RefOrder>2</b:RefOrder>
  </b:Source>
  <b:Source>
    <b:Tag>Tho13</b:Tag>
    <b:SourceType>Book</b:SourceType>
    <b:Guid>{461F588A-225B-4D6B-864D-E2E61B122A9D}</b:Guid>
    <b:Author>
      <b:Author>
        <b:NameList>
          <b:Person>
            <b:Last>Thomas Erl</b:Last>
            <b:First>Ricardo</b:First>
            <b:Middle>Putini, Zaigham Mahmood</b:Middle>
          </b:Person>
        </b:NameList>
      </b:Author>
    </b:Author>
    <b:Title>Cloud Computing: Concepts, Technology &amp; Architecture (The Pearson Service Technology Series from Thomas Erl)</b:Title>
    <b:Year>2013</b:Year>
    <b:Month>May</b:Month>
    <b:Day>30</b:Day>
    <b:YearAccessed>2024</b:YearAccessed>
    <b:MonthAccessed>April</b:MonthAccessed>
    <b:Publisher>Pearson; ISBN: 9780133387568</b:Publisher>
    <b:RefOrder>3</b:RefOrder>
  </b:Source>
  <b:Source>
    <b:Tag>Mic242</b:Tag>
    <b:SourceType>DocumentFromInternetSite</b:SourceType>
    <b:Guid>{81EFFC78-F124-47E9-A36B-F58B6012EFBF}</b:Guid>
    <b:Title>https://learn.microsoft.com/en-us/azure/virtual-machine-scale-sets/</b:Title>
    <b:Author>
      <b:Author>
        <b:Corporate>Microsoft</b:Corporate>
      </b:Author>
    </b:Author>
    <b:YearAccessed>2024</b:YearAccessed>
    <b:MonthAccessed>April</b:MonthAccessed>
    <b:DayAccessed>09</b:DayAccessed>
    <b:URL>https://learn.microsoft.com/en-us/azure/virtual-machine-scale-sets/</b:URL>
    <b:RefOrder>4</b:RefOrder>
  </b:Source>
  <b:Source>
    <b:Tag>Mic243</b:Tag>
    <b:SourceType>DocumentFromInternetSite</b:SourceType>
    <b:Guid>{B6FF5C6A-A9BA-4EF1-B908-5390B5AC102C}</b:Guid>
    <b:Author>
      <b:Author>
        <b:Corporate>Microsoft</b:Corporate>
      </b:Author>
    </b:Author>
    <b:Title>docs.microsoft.com/en-us/azure/app-service/overview-scale-up</b:Title>
    <b:YearAccessed>2024</b:YearAccessed>
    <b:MonthAccessed>April</b:MonthAccessed>
    <b:DayAccessed>09</b:DayAccessed>
    <b:URL>docs.microsoft.com/en-us/azure/app-service/overview-scale-up</b:URL>
    <b:RefOrder>5</b:RefOrder>
  </b:Source>
  <b:Source>
    <b:Tag>Mic244</b:Tag>
    <b:SourceType>DocumentFromInternetSite</b:SourceType>
    <b:Guid>{616C26AE-F539-4570-B115-4B826BD678EC}</b:Guid>
    <b:Author>
      <b:Author>
        <b:Corporate>Microsoft</b:Corporate>
      </b:Author>
    </b:Author>
    <b:Title>https://learn.microsoft.com/en-us/azure/aks/cluster-autoscaler?tabs=azure-cli</b:Title>
    <b:YearAccessed>2024</b:YearAccessed>
    <b:MonthAccessed>April</b:MonthAccessed>
    <b:DayAccessed>09</b:DayAccessed>
    <b:URL>https://learn.microsoft.com/en-us/azure/aks/cluster-autoscaler?tabs=azure-cli</b:URL>
    <b:RefOrder>6</b:RefOrder>
  </b:Source>
  <b:Source>
    <b:Tag>Mic245</b:Tag>
    <b:SourceType>DocumentFromInternetSite</b:SourceType>
    <b:Guid>{1335ADFF-2CD4-4917-9F85-E34662FA647B}</b:Guid>
    <b:Author>
      <b:Author>
        <b:Corporate>Microsoft</b:Corporate>
      </b:Author>
    </b:Author>
    <b:Title>https://learn.microsoft.com/en-us/azure/azure-monitor/</b:Title>
    <b:YearAccessed>2024</b:YearAccessed>
    <b:MonthAccessed>April</b:MonthAccessed>
    <b:DayAccessed>09</b:DayAccessed>
    <b:URL>https://learn.microsoft.com/en-us/azure/azure-monitor/</b:URL>
    <b:RefOrder>7</b:RefOrder>
  </b:Source>
  <b:Source>
    <b:Tag>Mic246</b:Tag>
    <b:SourceType>DocumentFromInternetSite</b:SourceType>
    <b:Guid>{6AE51446-7FCE-4EF3-8E4A-F7829336580D}</b:Guid>
    <b:Author>
      <b:Author>
        <b:Corporate>Microsoft</b:Corporate>
      </b:Author>
    </b:Author>
    <b:Title>https://learn.microsoft.com/en-us/azure/defender-for-cloud/</b:Title>
    <b:YearAccessed>2024</b:YearAccessed>
    <b:MonthAccessed>April</b:MonthAccessed>
    <b:DayAccessed>09</b:DayAccessed>
    <b:URL>https://learn.microsoft.com/en-us/azure/defender-for-cloud/</b:URL>
    <b:RefOrder>8</b:RefOrder>
  </b:Source>
  <b:Source>
    <b:Tag>Mic247</b:Tag>
    <b:SourceType>DocumentFromInternetSite</b:SourceType>
    <b:Guid>{57C754EF-B33B-4566-865A-9CB3EDD56198}</b:Guid>
    <b:Author>
      <b:Author>
        <b:Corporate>Microsoft</b:Corporate>
      </b:Author>
    </b:Author>
    <b:Title>https://learn.microsoft.com/en-us/azure/sentinel/</b:Title>
    <b:YearAccessed>2024</b:YearAccessed>
    <b:MonthAccessed>April</b:MonthAccessed>
    <b:DayAccessed>09</b:DayAccessed>
    <b:URL>https://learn.microsoft.com/en-us/azure/sentinel/</b:URL>
    <b:RefOrder>9</b:RefOrder>
  </b:Source>
  <b:Source>
    <b:Tag>Mic248</b:Tag>
    <b:SourceType>DocumentFromInternetSite</b:SourceType>
    <b:Guid>{40F2EAFE-D575-40EF-8E50-58EA0954D90B}</b:Guid>
    <b:Author>
      <b:Author>
        <b:Corporate>Microsoft</b:Corporate>
      </b:Author>
    </b:Author>
    <b:Title>https://learn.microsoft.com/en-us/entra/identity/</b:Title>
    <b:YearAccessed>2024</b:YearAccessed>
    <b:MonthAccessed>April</b:MonthAccessed>
    <b:DayAccessed>09</b:DayAccessed>
    <b:URL>https://learn.microsoft.com/en-us/entra/identity/</b:URL>
    <b:RefOrder>10</b:RefOrder>
  </b:Source>
  <b:Source>
    <b:Tag>Mic249</b:Tag>
    <b:SourceType>DocumentFromInternetSite</b:SourceType>
    <b:Guid>{6F520EA9-4448-4EF4-B946-844297ED024E}</b:Guid>
    <b:Author>
      <b:Author>
        <b:Corporate>Microsoft</b:Corporate>
      </b:Author>
    </b:Author>
    <b:Title>https://learn.microsoft.com/en-us/azure/key-vault/</b:Title>
    <b:YearAccessed>2024</b:YearAccessed>
    <b:MonthAccessed>April</b:MonthAccessed>
    <b:DayAccessed>09</b:DayAccessed>
    <b:URL>https://learn.microsoft.com/en-us/azure/key-vault/</b:URL>
    <b:RefOrder>11</b:RefOrder>
  </b:Source>
  <b:Source>
    <b:Tag>Mic2410</b:Tag>
    <b:SourceType>DocumentFromInternetSite</b:SourceType>
    <b:Guid>{83158204-6CCF-4B5F-A021-D5244903060D}</b:Guid>
    <b:Author>
      <b:Author>
        <b:Corporate>Microsoft</b:Corporate>
      </b:Author>
    </b:Author>
    <b:Title>https://learn.microsoft.com/en-us/azure/compliance/</b:Title>
    <b:YearAccessed>2024</b:YearAccessed>
    <b:MonthAccessed>April</b:MonthAccessed>
    <b:DayAccessed>09</b:DayAccessed>
    <b:URL>https://learn.microsoft.com/en-us/azure/compliance/</b:URL>
    <b:RefOrder>12</b:RefOrder>
  </b:Source>
  <b:Source>
    <b:Tag>Mic2411</b:Tag>
    <b:SourceType>DocumentFromInternetSite</b:SourceType>
    <b:Guid>{5C8B3764-5B8C-45CC-9001-9E6553386EF7}</b:Guid>
    <b:Author>
      <b:Author>
        <b:Corporate>Microsoft</b:Corporate>
      </b:Author>
    </b:Author>
    <b:Title>https://learn.microsoft.com/en-us/azure/backup/</b:Title>
    <b:YearAccessed>2024</b:YearAccessed>
    <b:MonthAccessed>April</b:MonthAccessed>
    <b:DayAccessed>09</b:DayAccessed>
    <b:URL>https://learn.microsoft.com/en-us/azure/backup/</b:URL>
    <b:RefOrder>13</b:RefOrder>
  </b:Source>
  <b:Source>
    <b:Tag>Mic2412</b:Tag>
    <b:SourceType>DocumentFromInternetSite</b:SourceType>
    <b:Guid>{ED21276A-A679-4FF5-893E-B4EC4BFA4817}</b:Guid>
    <b:Author>
      <b:Author>
        <b:Corporate>Microsoft</b:Corporate>
      </b:Author>
    </b:Author>
    <b:Title>https://learn.microsoft.com/en-us/azure/site-recovery/</b:Title>
    <b:YearAccessed>2024</b:YearAccessed>
    <b:MonthAccessed>April</b:MonthAccessed>
    <b:DayAccessed>12</b:DayAccessed>
    <b:URL>https://learn.microsoft.com/en-us/azure/site-recovery/</b:URL>
    <b:RefOrder>14</b:RefOrder>
  </b:Source>
  <b:Source>
    <b:Tag>Mic2413</b:Tag>
    <b:SourceType>DocumentFromInternetSite</b:SourceType>
    <b:Guid>{CF6BF552-C188-4CD4-BD93-5AC7B9E6AFC9}</b:Guid>
    <b:Author>
      <b:Author>
        <b:Corporate>Microsoft</b:Corporate>
      </b:Author>
    </b:Author>
    <b:Title>https://learn.microsoft.com/en-us/azure/azure-sql/database/recovery-using-backups?view=azuresql&amp;tabs=azure-portal</b:Title>
    <b:YearAccessed>2024</b:YearAccessed>
    <b:MonthAccessed>April</b:MonthAccessed>
    <b:DayAccessed>12</b:DayAccessed>
    <b:URL>https://learn.microsoft.com/en-us/azure/azure-sql/database/recovery-using-backups?view=azuresql&amp;tabs=azure-portal</b:URL>
    <b:RefOrder>15</b:RefOrder>
  </b:Source>
  <b:Source>
    <b:Tag>Mic2414</b:Tag>
    <b:SourceType>DocumentFromInternetSite</b:SourceType>
    <b:Guid>{7A1F5B71-9897-4936-923A-4FD3DAC365AA}</b:Guid>
    <b:Author>
      <b:Author>
        <b:Corporate>Microsoft</b:Corporate>
      </b:Author>
    </b:Author>
    <b:Title>Azure File Storage</b:Title>
    <b:YearAccessed>2024</b:YearAccessed>
    <b:MonthAccessed>April</b:MonthAccessed>
    <b:DayAccessed>12</b:DayAccessed>
    <b:URL>https://learn.microsoft.com/en-us/azure/storage/files/storage-files-introduction</b:URL>
    <b:RefOrder>16</b:RefOrder>
  </b:Source>
  <b:Source>
    <b:Tag>Mic2415</b:Tag>
    <b:SourceType>DocumentFromInternetSite</b:SourceType>
    <b:Guid>{B5918B45-D58A-4ABF-AC77-0023585D55A1}</b:Guid>
    <b:Author>
      <b:Author>
        <b:Corporate>Microsoft</b:Corporate>
      </b:Author>
    </b:Author>
    <b:Title>Azure Backup</b:Title>
    <b:YearAccessed>2024</b:YearAccessed>
    <b:MonthAccessed>April</b:MonthAccessed>
    <b:DayAccessed>12</b:DayAccessed>
    <b:URL>https://learn.microsoft.com/en-us/azure/backup/backup-overview</b:URL>
    <b:RefOrder>17</b:RefOrder>
  </b:Source>
  <b:Source>
    <b:Tag>Mic2416</b:Tag>
    <b:SourceType>DocumentFromInternetSite</b:SourceType>
    <b:Guid>{2358297F-AF55-48C4-A129-3A39291D9340}</b:Guid>
    <b:Author>
      <b:Author>
        <b:Corporate>Microsoft</b:Corporate>
      </b:Author>
    </b:Author>
    <b:Title>Azure SQL</b:Title>
    <b:YearAccessed>2024</b:YearAccessed>
    <b:MonthAccessed>April</b:MonthAccessed>
    <b:DayAccessed>12</b:DayAccessed>
    <b:URL>https://learn.microsoft.com/en-us/azure/azure-sql/database/?view=azuresql</b:URL>
    <b:RefOrder>18</b:RefOrder>
  </b:Source>
  <b:Source>
    <b:Tag>Mic2417</b:Tag>
    <b:SourceType>DocumentFromInternetSite</b:SourceType>
    <b:Guid>{AADA117F-51B7-4ABE-AA3B-C4B8FD87FD79}</b:Guid>
    <b:Author>
      <b:Author>
        <b:Corporate>Microsoft</b:Corporate>
      </b:Author>
    </b:Author>
    <b:Title>Azure MySQL</b:Title>
    <b:YearAccessed>2024</b:YearAccessed>
    <b:MonthAccessed>April</b:MonthAccessed>
    <b:DayAccessed>13</b:DayAccessed>
    <b:URL>https://learn.microsoft.com/en-us/azure/mysql/</b:URL>
    <b:RefOrder>19</b:RefOrder>
  </b:Source>
  <b:Source>
    <b:Tag>Mic2418</b:Tag>
    <b:SourceType>DocumentFromInternetSite</b:SourceType>
    <b:Guid>{F122C4A4-EA08-4FD7-B11D-A704B88851BE}</b:Guid>
    <b:Author>
      <b:Author>
        <b:Corporate>Microsoft</b:Corporate>
      </b:Author>
    </b:Author>
    <b:Title>PostgreSQL</b:Title>
    <b:YearAccessed>2024</b:YearAccessed>
    <b:MonthAccessed>April</b:MonthAccessed>
    <b:DayAccessed>16</b:DayAccessed>
    <b:URL>https://learn.microsoft.com/en-us/azure/postgresql/</b:URL>
    <b:RefOrder>20</b:RefOrder>
  </b:Source>
  <b:Source>
    <b:Tag>Mic2419</b:Tag>
    <b:SourceType>DocumentFromInternetSite</b:SourceType>
    <b:Guid>{8C12A410-28E9-4325-B4C2-614A4666EE45}</b:Guid>
    <b:Author>
      <b:Author>
        <b:Corporate>Microsoft</b:Corporate>
      </b:Author>
    </b:Author>
    <b:Title>Azure Site Recovery</b:Title>
    <b:YearAccessed>2024</b:YearAccessed>
    <b:MonthAccessed>April</b:MonthAccessed>
    <b:DayAccessed>15</b:DayAccessed>
    <b:URL>https://azure.microsoft.com/en-us/products/site-recovery/</b:URL>
    <b:RefOrder>21</b:RefOrder>
  </b:Source>
</b:Sources>
</file>

<file path=customXml/itemProps1.xml><?xml version="1.0" encoding="utf-8"?>
<ds:datastoreItem xmlns:ds="http://schemas.openxmlformats.org/officeDocument/2006/customXml" ds:itemID="{6660177A-4526-46E2-B927-0C3343680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0</TotalTime>
  <Pages>32</Pages>
  <Words>5630</Words>
  <Characters>32093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Petko Baremov (2018236)</cp:lastModifiedBy>
  <cp:revision>2</cp:revision>
  <dcterms:created xsi:type="dcterms:W3CDTF">2024-04-21T18:09:00Z</dcterms:created>
  <dcterms:modified xsi:type="dcterms:W3CDTF">2024-04-21T18:09:00Z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ampaign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InternalTags">
    <vt:lpwstr/>
  </property>
  <property fmtid="{D5CDD505-2E9C-101B-9397-08002B2CF9AE}" pid="6" name="LocalizationTags">
    <vt:lpwstr/>
  </property>
  <property fmtid="{D5CDD505-2E9C-101B-9397-08002B2CF9AE}" pid="7" name="ScenarioTags">
    <vt:lpwstr/>
  </property>
  <property fmtid="{D5CDD505-2E9C-101B-9397-08002B2CF9AE}" pid="8" name="Mendeley Document_1">
    <vt:lpwstr>True</vt:lpwstr>
  </property>
  <property fmtid="{D5CDD505-2E9C-101B-9397-08002B2CF9AE}" pid="9" name="Mendeley Unique User Id_1">
    <vt:lpwstr>126bbc5a-3a2e-3375-9f02-dd2ebdff9501</vt:lpwstr>
  </property>
  <property fmtid="{D5CDD505-2E9C-101B-9397-08002B2CF9AE}" pid="10" name="Mendeley Citation Style_1">
    <vt:lpwstr>http://www.zotero.org/styles/ieee</vt:lpwstr>
  </property>
  <property fmtid="{D5CDD505-2E9C-101B-9397-08002B2CF9AE}" pid="11" name="Mendeley Recent Style Id 0_1">
    <vt:lpwstr>http://www.zotero.org/styles/american-medical-association</vt:lpwstr>
  </property>
  <property fmtid="{D5CDD505-2E9C-101B-9397-08002B2CF9AE}" pid="12" name="Mendeley Recent Style Name 0_1">
    <vt:lpwstr>American Medical Association 11th edition</vt:lpwstr>
  </property>
  <property fmtid="{D5CDD505-2E9C-101B-9397-08002B2CF9AE}" pid="13" name="Mendeley Recent Style Id 1_1">
    <vt:lpwstr>http://www.zotero.org/styles/american-political-science-association</vt:lpwstr>
  </property>
  <property fmtid="{D5CDD505-2E9C-101B-9397-08002B2CF9AE}" pid="14" name="Mendeley Recent Style Name 1_1">
    <vt:lpwstr>American Political Science Association</vt:lpwstr>
  </property>
  <property fmtid="{D5CDD505-2E9C-101B-9397-08002B2CF9AE}" pid="15" name="Mendeley Recent Style Id 2_1">
    <vt:lpwstr>http://www.zotero.org/styles/apa</vt:lpwstr>
  </property>
  <property fmtid="{D5CDD505-2E9C-101B-9397-08002B2CF9AE}" pid="16" name="Mendeley Recent Style Name 2_1">
    <vt:lpwstr>American Psychological Association 7th edition</vt:lpwstr>
  </property>
  <property fmtid="{D5CDD505-2E9C-101B-9397-08002B2CF9AE}" pid="17" name="Mendeley Recent Style Id 3_1">
    <vt:lpwstr>http://www.zotero.org/styles/american-sociological-association</vt:lpwstr>
  </property>
  <property fmtid="{D5CDD505-2E9C-101B-9397-08002B2CF9AE}" pid="18" name="Mendeley Recent Style Name 3_1">
    <vt:lpwstr>American Sociological Association 6th edition</vt:lpwstr>
  </property>
  <property fmtid="{D5CDD505-2E9C-101B-9397-08002B2CF9AE}" pid="19" name="Mendeley Recent Style Id 4_1">
    <vt:lpwstr>http://www.zotero.org/styles/chicago-author-date</vt:lpwstr>
  </property>
  <property fmtid="{D5CDD505-2E9C-101B-9397-08002B2CF9AE}" pid="20" name="Mendeley Recent Style Name 4_1">
    <vt:lpwstr>Chicago Manual of Style 17th edition (author-date)</vt:lpwstr>
  </property>
  <property fmtid="{D5CDD505-2E9C-101B-9397-08002B2CF9AE}" pid="21" name="Mendeley Recent Style Id 5_1">
    <vt:lpwstr>http://www.zotero.org/styles/harvard-cite-them-right</vt:lpwstr>
  </property>
  <property fmtid="{D5CDD505-2E9C-101B-9397-08002B2CF9AE}" pid="22" name="Mendeley Recent Style Name 5_1">
    <vt:lpwstr>Cite Them Right 10th edition - Harvard</vt:lpwstr>
  </property>
  <property fmtid="{D5CDD505-2E9C-101B-9397-08002B2CF9AE}" pid="23" name="Mendeley Recent Style Id 6_1">
    <vt:lpwstr>http://www.zotero.org/styles/ieee</vt:lpwstr>
  </property>
  <property fmtid="{D5CDD505-2E9C-101B-9397-08002B2CF9AE}" pid="24" name="Mendeley Recent Style Name 6_1">
    <vt:lpwstr>IEEE</vt:lpwstr>
  </property>
  <property fmtid="{D5CDD505-2E9C-101B-9397-08002B2CF9AE}" pid="25" name="Mendeley Recent Style Id 7_1">
    <vt:lpwstr>http://www.zotero.org/styles/modern-humanities-research-association</vt:lpwstr>
  </property>
  <property fmtid="{D5CDD505-2E9C-101B-9397-08002B2CF9AE}" pid="26" name="Mendeley Recent Style Name 7_1">
    <vt:lpwstr>Modern Humanities Research Association 3rd edition (note with bibliography)</vt:lpwstr>
  </property>
  <property fmtid="{D5CDD505-2E9C-101B-9397-08002B2CF9AE}" pid="27" name="Mendeley Recent Style Id 8_1">
    <vt:lpwstr>http://www.zotero.org/styles/modern-language-association</vt:lpwstr>
  </property>
  <property fmtid="{D5CDD505-2E9C-101B-9397-08002B2CF9AE}" pid="28" name="Mendeley Recent Style Name 8_1">
    <vt:lpwstr>Modern Language Association 8th edition</vt:lpwstr>
  </property>
  <property fmtid="{D5CDD505-2E9C-101B-9397-08002B2CF9AE}" pid="29" name="Mendeley Recent Style Id 9_1">
    <vt:lpwstr>http://www.zotero.org/styles/nature</vt:lpwstr>
  </property>
  <property fmtid="{D5CDD505-2E9C-101B-9397-08002B2CF9AE}" pid="30" name="Mendeley Recent Style Name 9_1">
    <vt:lpwstr>Nature</vt:lpwstr>
  </property>
</Properties>
</file>