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E40A5" w14:textId="77777777" w:rsidR="00851CEF" w:rsidRDefault="00851CEF" w:rsidP="00851CEF">
      <w:pPr>
        <w:jc w:val="center"/>
        <w:rPr>
          <w:rFonts w:ascii="Arial" w:hAnsi="Arial" w:cs="Arial"/>
          <w:sz w:val="28"/>
          <w:szCs w:val="28"/>
          <w:u w:val="single"/>
        </w:rPr>
      </w:pPr>
    </w:p>
    <w:p w14:paraId="4A8C0249" w14:textId="77777777" w:rsidR="00851CEF" w:rsidRDefault="00851CEF" w:rsidP="00851CEF">
      <w:pPr>
        <w:jc w:val="center"/>
        <w:rPr>
          <w:rFonts w:ascii="Arial" w:hAnsi="Arial" w:cs="Arial"/>
          <w:sz w:val="28"/>
          <w:szCs w:val="28"/>
          <w:u w:val="single"/>
        </w:rPr>
      </w:pPr>
    </w:p>
    <w:p w14:paraId="345E4B36" w14:textId="293E1CB4" w:rsidR="00315CF1" w:rsidRDefault="00851CEF" w:rsidP="00851CEF">
      <w:pPr>
        <w:jc w:val="center"/>
        <w:rPr>
          <w:rFonts w:ascii="Arial" w:hAnsi="Arial" w:cs="Arial"/>
          <w:sz w:val="28"/>
          <w:szCs w:val="28"/>
          <w:u w:val="single"/>
        </w:rPr>
      </w:pPr>
      <w:r>
        <w:rPr>
          <w:rFonts w:ascii="Arial" w:hAnsi="Arial" w:cs="Arial"/>
          <w:sz w:val="28"/>
          <w:szCs w:val="28"/>
          <w:u w:val="single"/>
        </w:rPr>
        <w:t>Developmental impact of media upon children and young people.</w:t>
      </w:r>
    </w:p>
    <w:p w14:paraId="4EE000F4" w14:textId="77777777" w:rsidR="00851CEF" w:rsidRDefault="00851CEF" w:rsidP="00851CEF">
      <w:pPr>
        <w:jc w:val="center"/>
        <w:rPr>
          <w:rFonts w:ascii="Arial" w:hAnsi="Arial" w:cs="Arial"/>
          <w:sz w:val="28"/>
          <w:szCs w:val="28"/>
          <w:u w:val="single"/>
        </w:rPr>
      </w:pPr>
    </w:p>
    <w:p w14:paraId="0DF1E233" w14:textId="137F76CD" w:rsidR="00851CEF" w:rsidRDefault="00851CEF" w:rsidP="00851CEF">
      <w:pPr>
        <w:rPr>
          <w:rFonts w:ascii="Arial" w:hAnsi="Arial" w:cs="Arial"/>
          <w:sz w:val="28"/>
          <w:szCs w:val="28"/>
          <w:u w:val="single"/>
        </w:rPr>
      </w:pPr>
    </w:p>
    <w:p w14:paraId="1BFD59C3" w14:textId="78408D59" w:rsidR="00851CEF" w:rsidRDefault="00851CEF" w:rsidP="00851CEF">
      <w:pPr>
        <w:rPr>
          <w:rFonts w:ascii="Arial" w:hAnsi="Arial" w:cs="Arial"/>
          <w:sz w:val="28"/>
          <w:szCs w:val="28"/>
          <w:u w:val="single"/>
        </w:rPr>
      </w:pPr>
      <w:r>
        <w:rPr>
          <w:rFonts w:ascii="Arial" w:hAnsi="Arial" w:cs="Arial"/>
          <w:noProof/>
          <w:sz w:val="28"/>
          <w:szCs w:val="28"/>
          <w:u w:val="single"/>
        </w:rPr>
        <w:drawing>
          <wp:inline distT="0" distB="0" distL="0" distR="0" wp14:anchorId="5314A021" wp14:editId="11F4C21E">
            <wp:extent cx="5731510" cy="31724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3172460"/>
                    </a:xfrm>
                    <a:prstGeom prst="rect">
                      <a:avLst/>
                    </a:prstGeom>
                  </pic:spPr>
                </pic:pic>
              </a:graphicData>
            </a:graphic>
          </wp:inline>
        </w:drawing>
      </w:r>
    </w:p>
    <w:p w14:paraId="5F7B7F93" w14:textId="1FDA0824" w:rsidR="00851CEF" w:rsidRDefault="00851CEF" w:rsidP="00851CEF">
      <w:pPr>
        <w:rPr>
          <w:rFonts w:ascii="Arial" w:hAnsi="Arial" w:cs="Arial"/>
          <w:sz w:val="28"/>
          <w:szCs w:val="28"/>
          <w:u w:val="single"/>
        </w:rPr>
      </w:pPr>
    </w:p>
    <w:p w14:paraId="0A770979" w14:textId="135265BC" w:rsidR="00851CEF" w:rsidRDefault="00851CEF" w:rsidP="00851CEF">
      <w:pPr>
        <w:jc w:val="center"/>
        <w:rPr>
          <w:rFonts w:ascii="Arial" w:hAnsi="Arial" w:cs="Arial"/>
          <w:sz w:val="28"/>
          <w:szCs w:val="28"/>
          <w:u w:val="single"/>
        </w:rPr>
      </w:pPr>
      <w:r>
        <w:rPr>
          <w:rFonts w:ascii="Arial" w:hAnsi="Arial" w:cs="Arial"/>
          <w:sz w:val="28"/>
          <w:szCs w:val="28"/>
          <w:u w:val="single"/>
        </w:rPr>
        <w:t>Natalie Ford</w:t>
      </w:r>
    </w:p>
    <w:p w14:paraId="5B158EC0" w14:textId="02916923" w:rsidR="00851CEF" w:rsidRDefault="00851CEF" w:rsidP="00851CEF">
      <w:pPr>
        <w:jc w:val="center"/>
        <w:rPr>
          <w:rFonts w:ascii="Arial" w:hAnsi="Arial" w:cs="Arial"/>
          <w:sz w:val="28"/>
          <w:szCs w:val="28"/>
          <w:u w:val="single"/>
        </w:rPr>
      </w:pPr>
      <w:r>
        <w:rPr>
          <w:rFonts w:ascii="Arial" w:hAnsi="Arial" w:cs="Arial"/>
          <w:sz w:val="28"/>
          <w:szCs w:val="28"/>
          <w:u w:val="single"/>
        </w:rPr>
        <w:t>2007772</w:t>
      </w:r>
    </w:p>
    <w:p w14:paraId="1F7B04B0" w14:textId="4D6F846B" w:rsidR="00851CEF" w:rsidRDefault="00851CEF" w:rsidP="00851CEF">
      <w:pPr>
        <w:jc w:val="center"/>
        <w:rPr>
          <w:rFonts w:ascii="Arial" w:hAnsi="Arial" w:cs="Arial"/>
          <w:sz w:val="28"/>
          <w:szCs w:val="28"/>
          <w:u w:val="single"/>
        </w:rPr>
      </w:pPr>
    </w:p>
    <w:p w14:paraId="4A37DB5B" w14:textId="5BE70DC5" w:rsidR="00851CEF" w:rsidRDefault="00851CEF" w:rsidP="00851CEF">
      <w:pPr>
        <w:rPr>
          <w:rFonts w:ascii="Arial" w:hAnsi="Arial" w:cs="Arial"/>
          <w:sz w:val="28"/>
          <w:szCs w:val="28"/>
          <w:u w:val="single"/>
        </w:rPr>
      </w:pPr>
    </w:p>
    <w:p w14:paraId="4A0824FE" w14:textId="358009BA" w:rsidR="00851CEF" w:rsidRDefault="00851CEF" w:rsidP="00851CEF">
      <w:pPr>
        <w:rPr>
          <w:rFonts w:ascii="Arial" w:hAnsi="Arial" w:cs="Arial"/>
          <w:sz w:val="28"/>
          <w:szCs w:val="28"/>
          <w:u w:val="single"/>
        </w:rPr>
      </w:pPr>
    </w:p>
    <w:p w14:paraId="0C01FC2A" w14:textId="433397B2" w:rsidR="00851CEF" w:rsidRDefault="00851CEF" w:rsidP="00851CEF">
      <w:pPr>
        <w:rPr>
          <w:rFonts w:ascii="Arial" w:hAnsi="Arial" w:cs="Arial"/>
          <w:sz w:val="28"/>
          <w:szCs w:val="28"/>
          <w:u w:val="single"/>
        </w:rPr>
      </w:pPr>
    </w:p>
    <w:p w14:paraId="2D4F6999" w14:textId="6AFC0CEF" w:rsidR="00851CEF" w:rsidRDefault="00851CEF" w:rsidP="00851CEF">
      <w:pPr>
        <w:rPr>
          <w:rFonts w:ascii="Arial" w:hAnsi="Arial" w:cs="Arial"/>
          <w:sz w:val="28"/>
          <w:szCs w:val="28"/>
          <w:u w:val="single"/>
        </w:rPr>
      </w:pPr>
    </w:p>
    <w:p w14:paraId="62891007" w14:textId="3F38C944" w:rsidR="00BF2829" w:rsidRDefault="00BF2829" w:rsidP="00851CEF">
      <w:pPr>
        <w:rPr>
          <w:rFonts w:ascii="Arial" w:hAnsi="Arial" w:cs="Arial"/>
          <w:sz w:val="28"/>
          <w:szCs w:val="28"/>
          <w:u w:val="single"/>
        </w:rPr>
      </w:pPr>
    </w:p>
    <w:p w14:paraId="008DFEB0" w14:textId="62705644" w:rsidR="00BF2829" w:rsidRDefault="00BF2829" w:rsidP="00851CEF">
      <w:pPr>
        <w:rPr>
          <w:rFonts w:ascii="Arial" w:hAnsi="Arial" w:cs="Arial"/>
          <w:sz w:val="28"/>
          <w:szCs w:val="28"/>
          <w:u w:val="single"/>
        </w:rPr>
      </w:pPr>
    </w:p>
    <w:p w14:paraId="0AAA4E9E" w14:textId="4296AF28" w:rsidR="00BF2829" w:rsidRDefault="00BF2829" w:rsidP="00851CEF">
      <w:pPr>
        <w:rPr>
          <w:rFonts w:ascii="Arial" w:hAnsi="Arial" w:cs="Arial"/>
          <w:sz w:val="28"/>
          <w:szCs w:val="28"/>
          <w:u w:val="single"/>
        </w:rPr>
      </w:pPr>
    </w:p>
    <w:p w14:paraId="29CA6E5E" w14:textId="55F8E802" w:rsidR="00BF2829" w:rsidRDefault="00BF2829" w:rsidP="00851CEF">
      <w:pPr>
        <w:rPr>
          <w:rFonts w:ascii="Arial" w:hAnsi="Arial" w:cs="Arial"/>
          <w:sz w:val="28"/>
          <w:szCs w:val="28"/>
          <w:u w:val="single"/>
        </w:rPr>
      </w:pPr>
    </w:p>
    <w:p w14:paraId="3C4AD704" w14:textId="56B873B2" w:rsidR="00BF2829" w:rsidRDefault="00BF2829" w:rsidP="00851CEF">
      <w:pPr>
        <w:rPr>
          <w:rFonts w:ascii="Arial" w:hAnsi="Arial" w:cs="Arial"/>
          <w:sz w:val="28"/>
          <w:szCs w:val="28"/>
          <w:u w:val="single"/>
        </w:rPr>
      </w:pPr>
      <w:r>
        <w:rPr>
          <w:rFonts w:ascii="Arial" w:hAnsi="Arial" w:cs="Arial"/>
          <w:sz w:val="28"/>
          <w:szCs w:val="28"/>
          <w:u w:val="single"/>
        </w:rPr>
        <w:lastRenderedPageBreak/>
        <w:t>Contents</w:t>
      </w:r>
    </w:p>
    <w:p w14:paraId="7D3B50B9" w14:textId="6794B9F9" w:rsidR="00BF2829" w:rsidRDefault="00BF2829" w:rsidP="00851CEF">
      <w:pPr>
        <w:rPr>
          <w:rFonts w:ascii="Arial" w:hAnsi="Arial" w:cs="Arial"/>
          <w:sz w:val="28"/>
          <w:szCs w:val="28"/>
          <w:u w:val="single"/>
        </w:rPr>
      </w:pPr>
    </w:p>
    <w:tbl>
      <w:tblPr>
        <w:tblStyle w:val="TableGrid"/>
        <w:tblW w:w="0" w:type="auto"/>
        <w:tblLook w:val="04A0" w:firstRow="1" w:lastRow="0" w:firstColumn="1" w:lastColumn="0" w:noHBand="0" w:noVBand="1"/>
      </w:tblPr>
      <w:tblGrid>
        <w:gridCol w:w="4508"/>
        <w:gridCol w:w="4508"/>
      </w:tblGrid>
      <w:tr w:rsidR="00BF2829" w14:paraId="16487FF0" w14:textId="77777777" w:rsidTr="00BF2829">
        <w:tc>
          <w:tcPr>
            <w:tcW w:w="4508" w:type="dxa"/>
          </w:tcPr>
          <w:p w14:paraId="5FC89F50" w14:textId="2B152B89" w:rsidR="00BF2829" w:rsidRDefault="00BF2829" w:rsidP="00851CEF">
            <w:pPr>
              <w:rPr>
                <w:rFonts w:ascii="Arial" w:hAnsi="Arial" w:cs="Arial"/>
                <w:sz w:val="28"/>
                <w:szCs w:val="28"/>
              </w:rPr>
            </w:pPr>
            <w:r>
              <w:rPr>
                <w:rFonts w:ascii="Arial" w:hAnsi="Arial" w:cs="Arial"/>
                <w:sz w:val="28"/>
                <w:szCs w:val="28"/>
              </w:rPr>
              <w:t>Title</w:t>
            </w:r>
          </w:p>
        </w:tc>
        <w:tc>
          <w:tcPr>
            <w:tcW w:w="4508" w:type="dxa"/>
          </w:tcPr>
          <w:p w14:paraId="2E949C9A" w14:textId="7682FA77" w:rsidR="00BF2829" w:rsidRDefault="00BF2829" w:rsidP="00851CEF">
            <w:pPr>
              <w:rPr>
                <w:rFonts w:ascii="Arial" w:hAnsi="Arial" w:cs="Arial"/>
                <w:sz w:val="28"/>
                <w:szCs w:val="28"/>
              </w:rPr>
            </w:pPr>
            <w:r>
              <w:rPr>
                <w:rFonts w:ascii="Arial" w:hAnsi="Arial" w:cs="Arial"/>
                <w:sz w:val="28"/>
                <w:szCs w:val="28"/>
              </w:rPr>
              <w:t>Page number</w:t>
            </w:r>
          </w:p>
        </w:tc>
      </w:tr>
      <w:tr w:rsidR="00BF2829" w14:paraId="38902E93" w14:textId="77777777" w:rsidTr="00BF2829">
        <w:tc>
          <w:tcPr>
            <w:tcW w:w="4508" w:type="dxa"/>
          </w:tcPr>
          <w:p w14:paraId="7660D24E" w14:textId="39008EB4" w:rsidR="00BF2829" w:rsidRDefault="00BF2829" w:rsidP="00851CEF">
            <w:pPr>
              <w:rPr>
                <w:rFonts w:ascii="Arial" w:hAnsi="Arial" w:cs="Arial"/>
                <w:sz w:val="28"/>
                <w:szCs w:val="28"/>
              </w:rPr>
            </w:pPr>
            <w:r>
              <w:rPr>
                <w:rFonts w:ascii="Arial" w:hAnsi="Arial" w:cs="Arial"/>
                <w:sz w:val="28"/>
                <w:szCs w:val="28"/>
              </w:rPr>
              <w:t>Introduction</w:t>
            </w:r>
          </w:p>
        </w:tc>
        <w:tc>
          <w:tcPr>
            <w:tcW w:w="4508" w:type="dxa"/>
          </w:tcPr>
          <w:p w14:paraId="7B70FC68" w14:textId="63552E2B" w:rsidR="00BF2829" w:rsidRDefault="00BF2829" w:rsidP="00851CEF">
            <w:pPr>
              <w:rPr>
                <w:rFonts w:ascii="Arial" w:hAnsi="Arial" w:cs="Arial"/>
                <w:sz w:val="28"/>
                <w:szCs w:val="28"/>
              </w:rPr>
            </w:pPr>
            <w:r>
              <w:rPr>
                <w:rFonts w:ascii="Arial" w:hAnsi="Arial" w:cs="Arial"/>
                <w:sz w:val="28"/>
                <w:szCs w:val="28"/>
              </w:rPr>
              <w:t>3</w:t>
            </w:r>
          </w:p>
        </w:tc>
      </w:tr>
      <w:tr w:rsidR="00BF2829" w14:paraId="7699D179" w14:textId="77777777" w:rsidTr="00BF2829">
        <w:tc>
          <w:tcPr>
            <w:tcW w:w="4508" w:type="dxa"/>
          </w:tcPr>
          <w:p w14:paraId="0E577C92" w14:textId="601F2843" w:rsidR="00BF2829" w:rsidRDefault="00652832" w:rsidP="00851CEF">
            <w:pPr>
              <w:rPr>
                <w:rFonts w:ascii="Arial" w:hAnsi="Arial" w:cs="Arial"/>
                <w:sz w:val="28"/>
                <w:szCs w:val="28"/>
              </w:rPr>
            </w:pPr>
            <w:r>
              <w:rPr>
                <w:rFonts w:ascii="Arial" w:hAnsi="Arial" w:cs="Arial"/>
                <w:sz w:val="28"/>
                <w:szCs w:val="28"/>
              </w:rPr>
              <w:t>Focus of research</w:t>
            </w:r>
          </w:p>
        </w:tc>
        <w:tc>
          <w:tcPr>
            <w:tcW w:w="4508" w:type="dxa"/>
          </w:tcPr>
          <w:p w14:paraId="4D52A53C" w14:textId="26586A28" w:rsidR="00BF2829" w:rsidRDefault="00652832" w:rsidP="00851CEF">
            <w:pPr>
              <w:rPr>
                <w:rFonts w:ascii="Arial" w:hAnsi="Arial" w:cs="Arial"/>
                <w:sz w:val="28"/>
                <w:szCs w:val="28"/>
              </w:rPr>
            </w:pPr>
            <w:r>
              <w:rPr>
                <w:rFonts w:ascii="Arial" w:hAnsi="Arial" w:cs="Arial"/>
                <w:sz w:val="28"/>
                <w:szCs w:val="28"/>
              </w:rPr>
              <w:t>4</w:t>
            </w:r>
          </w:p>
        </w:tc>
      </w:tr>
      <w:tr w:rsidR="00BF2829" w14:paraId="537376B6" w14:textId="77777777" w:rsidTr="00BF2829">
        <w:tc>
          <w:tcPr>
            <w:tcW w:w="4508" w:type="dxa"/>
          </w:tcPr>
          <w:p w14:paraId="7E538510" w14:textId="77777777" w:rsidR="00BF2829" w:rsidRDefault="00B85103" w:rsidP="00851CEF">
            <w:pPr>
              <w:rPr>
                <w:rFonts w:ascii="Arial" w:hAnsi="Arial" w:cs="Arial"/>
                <w:sz w:val="28"/>
                <w:szCs w:val="28"/>
              </w:rPr>
            </w:pPr>
            <w:r>
              <w:rPr>
                <w:rFonts w:ascii="Arial" w:hAnsi="Arial" w:cs="Arial"/>
                <w:sz w:val="28"/>
                <w:szCs w:val="28"/>
              </w:rPr>
              <w:t>Points to consider</w:t>
            </w:r>
          </w:p>
          <w:p w14:paraId="7DB7FD94" w14:textId="5198283D" w:rsidR="0041272D" w:rsidRPr="0041272D" w:rsidRDefault="0041272D" w:rsidP="0041272D">
            <w:pPr>
              <w:pStyle w:val="ListParagraph"/>
              <w:numPr>
                <w:ilvl w:val="0"/>
                <w:numId w:val="1"/>
              </w:numPr>
              <w:rPr>
                <w:rFonts w:ascii="Arial" w:hAnsi="Arial" w:cs="Arial"/>
                <w:sz w:val="28"/>
                <w:szCs w:val="28"/>
              </w:rPr>
            </w:pPr>
            <w:r w:rsidRPr="0041272D">
              <w:rPr>
                <w:rFonts w:ascii="Arial" w:hAnsi="Arial" w:cs="Arial"/>
                <w:sz w:val="28"/>
                <w:szCs w:val="28"/>
              </w:rPr>
              <w:t>Aggressive behaviour</w:t>
            </w:r>
          </w:p>
          <w:p w14:paraId="45A0336F" w14:textId="02D74A15" w:rsidR="0041272D" w:rsidRPr="0041272D" w:rsidRDefault="0041272D" w:rsidP="0041272D">
            <w:pPr>
              <w:pStyle w:val="ListParagraph"/>
              <w:numPr>
                <w:ilvl w:val="0"/>
                <w:numId w:val="1"/>
              </w:numPr>
              <w:rPr>
                <w:rFonts w:ascii="Arial" w:hAnsi="Arial" w:cs="Arial"/>
                <w:sz w:val="28"/>
                <w:szCs w:val="28"/>
              </w:rPr>
            </w:pPr>
            <w:r w:rsidRPr="0041272D">
              <w:rPr>
                <w:rFonts w:ascii="Arial" w:hAnsi="Arial" w:cs="Arial"/>
                <w:sz w:val="28"/>
                <w:szCs w:val="28"/>
              </w:rPr>
              <w:t>Mental health- depressive behaviour</w:t>
            </w:r>
          </w:p>
          <w:p w14:paraId="060617A1" w14:textId="37C8932D" w:rsidR="0041272D" w:rsidRPr="00E522B3" w:rsidRDefault="0041272D" w:rsidP="00E522B3">
            <w:pPr>
              <w:pStyle w:val="ListParagraph"/>
              <w:numPr>
                <w:ilvl w:val="0"/>
                <w:numId w:val="1"/>
              </w:numPr>
              <w:rPr>
                <w:rFonts w:ascii="Arial" w:hAnsi="Arial" w:cs="Arial"/>
                <w:sz w:val="28"/>
                <w:szCs w:val="28"/>
              </w:rPr>
            </w:pPr>
            <w:r w:rsidRPr="0041272D">
              <w:rPr>
                <w:rFonts w:ascii="Arial" w:hAnsi="Arial" w:cs="Arial"/>
                <w:sz w:val="28"/>
                <w:szCs w:val="28"/>
              </w:rPr>
              <w:t>Eating disorders- body image</w:t>
            </w:r>
          </w:p>
        </w:tc>
        <w:tc>
          <w:tcPr>
            <w:tcW w:w="4508" w:type="dxa"/>
          </w:tcPr>
          <w:p w14:paraId="32C53AF4" w14:textId="7F8FABF4" w:rsidR="00BF2829" w:rsidRDefault="00B85103" w:rsidP="00851CEF">
            <w:pPr>
              <w:rPr>
                <w:rFonts w:ascii="Arial" w:hAnsi="Arial" w:cs="Arial"/>
                <w:sz w:val="28"/>
                <w:szCs w:val="28"/>
              </w:rPr>
            </w:pPr>
            <w:r>
              <w:rPr>
                <w:rFonts w:ascii="Arial" w:hAnsi="Arial" w:cs="Arial"/>
                <w:sz w:val="28"/>
                <w:szCs w:val="28"/>
              </w:rPr>
              <w:t>5</w:t>
            </w:r>
            <w:r w:rsidR="00E522B3">
              <w:rPr>
                <w:rFonts w:ascii="Arial" w:hAnsi="Arial" w:cs="Arial"/>
                <w:sz w:val="28"/>
                <w:szCs w:val="28"/>
              </w:rPr>
              <w:t>-7</w:t>
            </w:r>
          </w:p>
        </w:tc>
      </w:tr>
      <w:tr w:rsidR="00BF2829" w14:paraId="101BA265" w14:textId="77777777" w:rsidTr="00BF2829">
        <w:tc>
          <w:tcPr>
            <w:tcW w:w="4508" w:type="dxa"/>
          </w:tcPr>
          <w:p w14:paraId="0F9DF651" w14:textId="7B458F47" w:rsidR="00BF2829" w:rsidRDefault="0020295E" w:rsidP="00851CEF">
            <w:pPr>
              <w:rPr>
                <w:rFonts w:ascii="Arial" w:hAnsi="Arial" w:cs="Arial"/>
                <w:sz w:val="28"/>
                <w:szCs w:val="28"/>
              </w:rPr>
            </w:pPr>
            <w:r>
              <w:rPr>
                <w:rFonts w:ascii="Arial" w:hAnsi="Arial" w:cs="Arial"/>
                <w:sz w:val="28"/>
                <w:szCs w:val="28"/>
              </w:rPr>
              <w:t>Conclusion</w:t>
            </w:r>
          </w:p>
        </w:tc>
        <w:tc>
          <w:tcPr>
            <w:tcW w:w="4508" w:type="dxa"/>
          </w:tcPr>
          <w:p w14:paraId="39FF3EDE" w14:textId="241C747E" w:rsidR="00BF2829" w:rsidRDefault="00E522B3" w:rsidP="00851CEF">
            <w:pPr>
              <w:rPr>
                <w:rFonts w:ascii="Arial" w:hAnsi="Arial" w:cs="Arial"/>
                <w:sz w:val="28"/>
                <w:szCs w:val="28"/>
              </w:rPr>
            </w:pPr>
            <w:r>
              <w:rPr>
                <w:rFonts w:ascii="Arial" w:hAnsi="Arial" w:cs="Arial"/>
                <w:sz w:val="28"/>
                <w:szCs w:val="28"/>
              </w:rPr>
              <w:t>8</w:t>
            </w:r>
          </w:p>
        </w:tc>
      </w:tr>
      <w:tr w:rsidR="00BF2829" w14:paraId="51E7545D" w14:textId="77777777" w:rsidTr="00BF2829">
        <w:tc>
          <w:tcPr>
            <w:tcW w:w="4508" w:type="dxa"/>
          </w:tcPr>
          <w:p w14:paraId="0F31A4B5" w14:textId="2EB774F1" w:rsidR="00BF2829" w:rsidRDefault="0020295E" w:rsidP="00851CEF">
            <w:pPr>
              <w:rPr>
                <w:rFonts w:ascii="Arial" w:hAnsi="Arial" w:cs="Arial"/>
                <w:sz w:val="28"/>
                <w:szCs w:val="28"/>
              </w:rPr>
            </w:pPr>
            <w:r>
              <w:rPr>
                <w:rFonts w:ascii="Arial" w:hAnsi="Arial" w:cs="Arial"/>
                <w:sz w:val="28"/>
                <w:szCs w:val="28"/>
              </w:rPr>
              <w:t xml:space="preserve">Recommendations </w:t>
            </w:r>
          </w:p>
        </w:tc>
        <w:tc>
          <w:tcPr>
            <w:tcW w:w="4508" w:type="dxa"/>
          </w:tcPr>
          <w:p w14:paraId="7E886714" w14:textId="74B08271" w:rsidR="00BF2829" w:rsidRDefault="00E522B3" w:rsidP="00851CEF">
            <w:pPr>
              <w:rPr>
                <w:rFonts w:ascii="Arial" w:hAnsi="Arial" w:cs="Arial"/>
                <w:sz w:val="28"/>
                <w:szCs w:val="28"/>
              </w:rPr>
            </w:pPr>
            <w:r>
              <w:rPr>
                <w:rFonts w:ascii="Arial" w:hAnsi="Arial" w:cs="Arial"/>
                <w:sz w:val="28"/>
                <w:szCs w:val="28"/>
              </w:rPr>
              <w:t>9</w:t>
            </w:r>
          </w:p>
        </w:tc>
      </w:tr>
      <w:tr w:rsidR="00BF2829" w14:paraId="4ED7A421" w14:textId="77777777" w:rsidTr="00BF2829">
        <w:tc>
          <w:tcPr>
            <w:tcW w:w="4508" w:type="dxa"/>
          </w:tcPr>
          <w:p w14:paraId="329C556B" w14:textId="54EAA865" w:rsidR="000D5F0B" w:rsidRDefault="000D5F0B" w:rsidP="00851CEF">
            <w:pPr>
              <w:rPr>
                <w:rFonts w:ascii="Arial" w:hAnsi="Arial" w:cs="Arial"/>
                <w:sz w:val="28"/>
                <w:szCs w:val="28"/>
              </w:rPr>
            </w:pPr>
            <w:r>
              <w:rPr>
                <w:rFonts w:ascii="Arial" w:hAnsi="Arial" w:cs="Arial"/>
                <w:sz w:val="28"/>
                <w:szCs w:val="28"/>
              </w:rPr>
              <w:t>Appendices</w:t>
            </w:r>
          </w:p>
        </w:tc>
        <w:tc>
          <w:tcPr>
            <w:tcW w:w="4508" w:type="dxa"/>
          </w:tcPr>
          <w:p w14:paraId="3285B759" w14:textId="6AD2E1E0" w:rsidR="00BF2829" w:rsidRDefault="000D5F0B" w:rsidP="00851CEF">
            <w:pPr>
              <w:rPr>
                <w:rFonts w:ascii="Arial" w:hAnsi="Arial" w:cs="Arial"/>
                <w:sz w:val="28"/>
                <w:szCs w:val="28"/>
              </w:rPr>
            </w:pPr>
            <w:r>
              <w:rPr>
                <w:rFonts w:ascii="Arial" w:hAnsi="Arial" w:cs="Arial"/>
                <w:sz w:val="28"/>
                <w:szCs w:val="28"/>
              </w:rPr>
              <w:t>1</w:t>
            </w:r>
            <w:r w:rsidR="00E522B3">
              <w:rPr>
                <w:rFonts w:ascii="Arial" w:hAnsi="Arial" w:cs="Arial"/>
                <w:sz w:val="28"/>
                <w:szCs w:val="28"/>
              </w:rPr>
              <w:t>0-</w:t>
            </w:r>
            <w:r w:rsidR="006B26FD">
              <w:rPr>
                <w:rFonts w:ascii="Arial" w:hAnsi="Arial" w:cs="Arial"/>
                <w:sz w:val="28"/>
                <w:szCs w:val="28"/>
              </w:rPr>
              <w:t>11</w:t>
            </w:r>
          </w:p>
        </w:tc>
      </w:tr>
      <w:tr w:rsidR="000D5F0B" w14:paraId="58BC48CD" w14:textId="77777777" w:rsidTr="00BF2829">
        <w:tc>
          <w:tcPr>
            <w:tcW w:w="4508" w:type="dxa"/>
          </w:tcPr>
          <w:p w14:paraId="473B45EE" w14:textId="2E0CF2A8" w:rsidR="000D5F0B" w:rsidRDefault="000D5F0B" w:rsidP="00851CEF">
            <w:pPr>
              <w:rPr>
                <w:rFonts w:ascii="Arial" w:hAnsi="Arial" w:cs="Arial"/>
                <w:sz w:val="28"/>
                <w:szCs w:val="28"/>
              </w:rPr>
            </w:pPr>
            <w:r>
              <w:rPr>
                <w:rFonts w:ascii="Arial" w:hAnsi="Arial" w:cs="Arial"/>
                <w:sz w:val="28"/>
                <w:szCs w:val="28"/>
              </w:rPr>
              <w:t>References</w:t>
            </w:r>
          </w:p>
        </w:tc>
        <w:tc>
          <w:tcPr>
            <w:tcW w:w="4508" w:type="dxa"/>
          </w:tcPr>
          <w:p w14:paraId="47F68E42" w14:textId="5F3CE696" w:rsidR="000D5F0B" w:rsidRDefault="006B26FD" w:rsidP="00851CEF">
            <w:pPr>
              <w:rPr>
                <w:rFonts w:ascii="Arial" w:hAnsi="Arial" w:cs="Arial"/>
                <w:sz w:val="28"/>
                <w:szCs w:val="28"/>
              </w:rPr>
            </w:pPr>
            <w:r>
              <w:rPr>
                <w:rFonts w:ascii="Arial" w:hAnsi="Arial" w:cs="Arial"/>
                <w:sz w:val="28"/>
                <w:szCs w:val="28"/>
              </w:rPr>
              <w:t>12-1</w:t>
            </w:r>
            <w:r w:rsidR="00F270F1">
              <w:rPr>
                <w:rFonts w:ascii="Arial" w:hAnsi="Arial" w:cs="Arial"/>
                <w:sz w:val="28"/>
                <w:szCs w:val="28"/>
              </w:rPr>
              <w:t>4</w:t>
            </w:r>
          </w:p>
        </w:tc>
      </w:tr>
    </w:tbl>
    <w:p w14:paraId="4FAF6D88" w14:textId="77777777" w:rsidR="00BF2829" w:rsidRPr="00BF2829" w:rsidRDefault="00BF2829" w:rsidP="00851CEF">
      <w:pPr>
        <w:rPr>
          <w:rFonts w:ascii="Arial" w:hAnsi="Arial" w:cs="Arial"/>
          <w:sz w:val="28"/>
          <w:szCs w:val="28"/>
        </w:rPr>
      </w:pPr>
    </w:p>
    <w:p w14:paraId="4E18045A" w14:textId="0A6BC106" w:rsidR="00851CEF" w:rsidRDefault="00851CEF" w:rsidP="00851CEF">
      <w:pPr>
        <w:rPr>
          <w:rFonts w:ascii="Arial" w:hAnsi="Arial" w:cs="Arial"/>
          <w:sz w:val="28"/>
          <w:szCs w:val="28"/>
          <w:u w:val="single"/>
        </w:rPr>
      </w:pPr>
    </w:p>
    <w:p w14:paraId="62D8ABDD" w14:textId="7AD4D441" w:rsidR="00851CEF" w:rsidRDefault="00851CEF" w:rsidP="00851CEF">
      <w:pPr>
        <w:rPr>
          <w:rFonts w:ascii="Arial" w:hAnsi="Arial" w:cs="Arial"/>
          <w:sz w:val="28"/>
          <w:szCs w:val="28"/>
          <w:u w:val="single"/>
        </w:rPr>
      </w:pPr>
    </w:p>
    <w:p w14:paraId="51DFB574" w14:textId="0E40F617" w:rsidR="00BF2829" w:rsidRDefault="00BF2829" w:rsidP="00851CEF">
      <w:pPr>
        <w:rPr>
          <w:rFonts w:ascii="Arial" w:hAnsi="Arial" w:cs="Arial"/>
          <w:sz w:val="28"/>
          <w:szCs w:val="28"/>
          <w:u w:val="single"/>
        </w:rPr>
      </w:pPr>
    </w:p>
    <w:p w14:paraId="6D2D86C0" w14:textId="06976F03" w:rsidR="00BF2829" w:rsidRDefault="00BF2829" w:rsidP="00851CEF">
      <w:pPr>
        <w:rPr>
          <w:rFonts w:ascii="Arial" w:hAnsi="Arial" w:cs="Arial"/>
          <w:sz w:val="28"/>
          <w:szCs w:val="28"/>
          <w:u w:val="single"/>
        </w:rPr>
      </w:pPr>
    </w:p>
    <w:p w14:paraId="7A8A71EB" w14:textId="2C414E8A" w:rsidR="00BF2829" w:rsidRDefault="00BF2829" w:rsidP="00851CEF">
      <w:pPr>
        <w:rPr>
          <w:rFonts w:ascii="Arial" w:hAnsi="Arial" w:cs="Arial"/>
          <w:sz w:val="28"/>
          <w:szCs w:val="28"/>
          <w:u w:val="single"/>
        </w:rPr>
      </w:pPr>
    </w:p>
    <w:p w14:paraId="606EDBDF" w14:textId="17F5EEC1" w:rsidR="00BF2829" w:rsidRDefault="00BF2829" w:rsidP="00851CEF">
      <w:pPr>
        <w:rPr>
          <w:rFonts w:ascii="Arial" w:hAnsi="Arial" w:cs="Arial"/>
          <w:sz w:val="28"/>
          <w:szCs w:val="28"/>
          <w:u w:val="single"/>
        </w:rPr>
      </w:pPr>
    </w:p>
    <w:p w14:paraId="50D51570" w14:textId="19A453CA" w:rsidR="00BF2829" w:rsidRDefault="00BF2829" w:rsidP="00851CEF">
      <w:pPr>
        <w:rPr>
          <w:rFonts w:ascii="Arial" w:hAnsi="Arial" w:cs="Arial"/>
          <w:sz w:val="28"/>
          <w:szCs w:val="28"/>
          <w:u w:val="single"/>
        </w:rPr>
      </w:pPr>
    </w:p>
    <w:p w14:paraId="502F27A7" w14:textId="3C10FF25" w:rsidR="00BF2829" w:rsidRDefault="00BF2829" w:rsidP="00851CEF">
      <w:pPr>
        <w:rPr>
          <w:rFonts w:ascii="Arial" w:hAnsi="Arial" w:cs="Arial"/>
          <w:sz w:val="28"/>
          <w:szCs w:val="28"/>
          <w:u w:val="single"/>
        </w:rPr>
      </w:pPr>
    </w:p>
    <w:p w14:paraId="7319013C" w14:textId="21514FFD" w:rsidR="00BF2829" w:rsidRDefault="00BF2829" w:rsidP="00851CEF">
      <w:pPr>
        <w:rPr>
          <w:rFonts w:ascii="Arial" w:hAnsi="Arial" w:cs="Arial"/>
          <w:sz w:val="28"/>
          <w:szCs w:val="28"/>
          <w:u w:val="single"/>
        </w:rPr>
      </w:pPr>
    </w:p>
    <w:p w14:paraId="477653AF" w14:textId="217531F3" w:rsidR="00BF2829" w:rsidRDefault="00BF2829" w:rsidP="00851CEF">
      <w:pPr>
        <w:rPr>
          <w:rFonts w:ascii="Arial" w:hAnsi="Arial" w:cs="Arial"/>
          <w:sz w:val="28"/>
          <w:szCs w:val="28"/>
          <w:u w:val="single"/>
        </w:rPr>
      </w:pPr>
    </w:p>
    <w:p w14:paraId="2809F4CC" w14:textId="2100EE75" w:rsidR="00BF2829" w:rsidRDefault="00BF2829" w:rsidP="00851CEF">
      <w:pPr>
        <w:rPr>
          <w:rFonts w:ascii="Arial" w:hAnsi="Arial" w:cs="Arial"/>
          <w:sz w:val="28"/>
          <w:szCs w:val="28"/>
          <w:u w:val="single"/>
        </w:rPr>
      </w:pPr>
    </w:p>
    <w:p w14:paraId="3BC8C8C2" w14:textId="20CA948B" w:rsidR="00BF2829" w:rsidRDefault="00BF2829" w:rsidP="00851CEF">
      <w:pPr>
        <w:rPr>
          <w:rFonts w:ascii="Arial" w:hAnsi="Arial" w:cs="Arial"/>
          <w:sz w:val="28"/>
          <w:szCs w:val="28"/>
          <w:u w:val="single"/>
        </w:rPr>
      </w:pPr>
    </w:p>
    <w:p w14:paraId="16B158B6" w14:textId="2CA50B25" w:rsidR="00BF2829" w:rsidRDefault="00BF2829" w:rsidP="00851CEF">
      <w:pPr>
        <w:rPr>
          <w:rFonts w:ascii="Arial" w:hAnsi="Arial" w:cs="Arial"/>
          <w:sz w:val="28"/>
          <w:szCs w:val="28"/>
          <w:u w:val="single"/>
        </w:rPr>
      </w:pPr>
    </w:p>
    <w:p w14:paraId="52A959CA" w14:textId="18E869E4" w:rsidR="00BF2829" w:rsidRDefault="00BF2829" w:rsidP="00851CEF">
      <w:pPr>
        <w:rPr>
          <w:rFonts w:ascii="Arial" w:hAnsi="Arial" w:cs="Arial"/>
          <w:sz w:val="28"/>
          <w:szCs w:val="28"/>
          <w:u w:val="single"/>
        </w:rPr>
      </w:pPr>
    </w:p>
    <w:p w14:paraId="27330FBE" w14:textId="77777777" w:rsidR="00434314" w:rsidRDefault="00434314" w:rsidP="00851CEF">
      <w:pPr>
        <w:rPr>
          <w:rFonts w:ascii="Arial" w:hAnsi="Arial" w:cs="Arial"/>
          <w:sz w:val="28"/>
          <w:szCs w:val="28"/>
          <w:u w:val="single"/>
        </w:rPr>
      </w:pPr>
    </w:p>
    <w:p w14:paraId="371388B7" w14:textId="037094A0" w:rsidR="00BF2829" w:rsidRDefault="00BF2829" w:rsidP="00851CEF">
      <w:pPr>
        <w:rPr>
          <w:rFonts w:ascii="Arial" w:hAnsi="Arial" w:cs="Arial"/>
          <w:sz w:val="28"/>
          <w:szCs w:val="28"/>
          <w:u w:val="single"/>
        </w:rPr>
      </w:pPr>
    </w:p>
    <w:p w14:paraId="71014868" w14:textId="4A45FA82" w:rsidR="00851CEF" w:rsidRPr="00975B58" w:rsidRDefault="00851CEF" w:rsidP="00851CEF">
      <w:pPr>
        <w:rPr>
          <w:rFonts w:ascii="Arial" w:hAnsi="Arial" w:cs="Arial"/>
          <w:b/>
          <w:bCs/>
          <w:u w:val="single"/>
        </w:rPr>
      </w:pPr>
      <w:r w:rsidRPr="00975B58">
        <w:rPr>
          <w:rFonts w:ascii="Arial" w:hAnsi="Arial" w:cs="Arial"/>
          <w:b/>
          <w:bCs/>
          <w:u w:val="single"/>
        </w:rPr>
        <w:lastRenderedPageBreak/>
        <w:t>Introduction.</w:t>
      </w:r>
    </w:p>
    <w:p w14:paraId="2E6F6D04" w14:textId="0780C02C" w:rsidR="00851CEF" w:rsidRDefault="00B175F7" w:rsidP="00851CEF">
      <w:pPr>
        <w:rPr>
          <w:rFonts w:ascii="Arial" w:hAnsi="Arial" w:cs="Arial"/>
        </w:rPr>
      </w:pPr>
      <w:r>
        <w:rPr>
          <w:rFonts w:ascii="Arial" w:hAnsi="Arial" w:cs="Arial"/>
        </w:rPr>
        <w:t xml:space="preserve">Media has become more prevalent in everyday life throughout the years. This could be a positive in some </w:t>
      </w:r>
      <w:r w:rsidR="00396978">
        <w:rPr>
          <w:rFonts w:ascii="Arial" w:hAnsi="Arial" w:cs="Arial"/>
        </w:rPr>
        <w:t>respects</w:t>
      </w:r>
      <w:r>
        <w:rPr>
          <w:rFonts w:ascii="Arial" w:hAnsi="Arial" w:cs="Arial"/>
        </w:rPr>
        <w:t xml:space="preserve"> however it can also have detrimental effects on children and youn</w:t>
      </w:r>
      <w:r w:rsidR="006E38B0">
        <w:rPr>
          <w:rFonts w:ascii="Arial" w:hAnsi="Arial" w:cs="Arial"/>
        </w:rPr>
        <w:t>g</w:t>
      </w:r>
      <w:r>
        <w:rPr>
          <w:rFonts w:ascii="Arial" w:hAnsi="Arial" w:cs="Arial"/>
        </w:rPr>
        <w:t xml:space="preserve"> people. Within this report the positives and negatives of social media will be explored, specifically investigating further the behavioural development of children and young people that is influenced by media.</w:t>
      </w:r>
      <w:r w:rsidR="00607E2B">
        <w:rPr>
          <w:rFonts w:ascii="Arial" w:hAnsi="Arial" w:cs="Arial"/>
        </w:rPr>
        <w:t xml:space="preserve"> The definition of media is primary avenue that extensive amounts of individuals obtain “information and entertainment” including from “television, radio, newspapers and internet”</w:t>
      </w:r>
      <w:r w:rsidR="006E38B0">
        <w:rPr>
          <w:rFonts w:ascii="Arial" w:hAnsi="Arial" w:cs="Arial"/>
        </w:rPr>
        <w:t xml:space="preserve"> (Oxford learners dictionaries, 2023).</w:t>
      </w:r>
      <w:r w:rsidR="00396978">
        <w:rPr>
          <w:rFonts w:ascii="Arial" w:hAnsi="Arial" w:cs="Arial"/>
        </w:rPr>
        <w:t xml:space="preserve"> Ofcom (2022) reported that children and young people who access media age from three-</w:t>
      </w:r>
      <w:r w:rsidR="00F305C8">
        <w:rPr>
          <w:rFonts w:ascii="Arial" w:hAnsi="Arial" w:cs="Arial"/>
        </w:rPr>
        <w:t>seventeen</w:t>
      </w:r>
      <w:r w:rsidR="00396978">
        <w:rPr>
          <w:rFonts w:ascii="Arial" w:hAnsi="Arial" w:cs="Arial"/>
        </w:rPr>
        <w:t xml:space="preserve">. </w:t>
      </w:r>
      <w:r w:rsidR="00891AEA">
        <w:rPr>
          <w:rFonts w:ascii="Arial" w:hAnsi="Arial" w:cs="Arial"/>
        </w:rPr>
        <w:t>With 17% of children aged three to four having their own mobile phones, using them to access “video sharing sites, live streaming, messaging sites and social media”. The percentages of children and young people with their own phones to access these platforms increases by each age bracket. Age five to seven 27%, age eight to eleven 60%, age twelve to fifteen 97% and age sixteen to seventeen 100% have their own phones</w:t>
      </w:r>
      <w:r w:rsidR="00E75CEC">
        <w:rPr>
          <w:rFonts w:ascii="Arial" w:hAnsi="Arial" w:cs="Arial"/>
        </w:rPr>
        <w:t xml:space="preserve"> (See appendix 1).</w:t>
      </w:r>
      <w:r w:rsidR="00F305C8">
        <w:rPr>
          <w:rFonts w:ascii="Arial" w:hAnsi="Arial" w:cs="Arial"/>
        </w:rPr>
        <w:t xml:space="preserve"> The increase over the years of younger children accessing media and the affects this has had on how children and young people behave will be highlighted to discover the influence that media is currently having on the younger generation, as well as recommendations on what could possibly be done going forward to protect children and young people from any negative affects the exposure to media may have.</w:t>
      </w:r>
      <w:r w:rsidR="00775714">
        <w:rPr>
          <w:rFonts w:ascii="Arial" w:hAnsi="Arial" w:cs="Arial"/>
        </w:rPr>
        <w:t xml:space="preserve"> </w:t>
      </w:r>
    </w:p>
    <w:p w14:paraId="71591CB1" w14:textId="02AEA1CC" w:rsidR="00775714" w:rsidRDefault="00775714" w:rsidP="00851CEF">
      <w:pPr>
        <w:rPr>
          <w:rFonts w:ascii="Arial" w:hAnsi="Arial" w:cs="Arial"/>
        </w:rPr>
      </w:pPr>
    </w:p>
    <w:p w14:paraId="0081CD61" w14:textId="0EB0B38C" w:rsidR="00775714" w:rsidRDefault="00775714" w:rsidP="00851CEF">
      <w:pPr>
        <w:rPr>
          <w:rFonts w:ascii="Arial" w:hAnsi="Arial" w:cs="Arial"/>
        </w:rPr>
      </w:pPr>
    </w:p>
    <w:p w14:paraId="2BE4B9E7" w14:textId="00BC948A" w:rsidR="00775714" w:rsidRDefault="00775714" w:rsidP="00851CEF">
      <w:pPr>
        <w:rPr>
          <w:rFonts w:ascii="Arial" w:hAnsi="Arial" w:cs="Arial"/>
        </w:rPr>
      </w:pPr>
    </w:p>
    <w:p w14:paraId="5D9B31F8" w14:textId="25D8EE02" w:rsidR="00775714" w:rsidRDefault="00775714" w:rsidP="00851CEF">
      <w:pPr>
        <w:rPr>
          <w:rFonts w:ascii="Arial" w:hAnsi="Arial" w:cs="Arial"/>
        </w:rPr>
      </w:pPr>
    </w:p>
    <w:p w14:paraId="0E2F8BC9" w14:textId="51125551" w:rsidR="00775714" w:rsidRDefault="00775714" w:rsidP="00851CEF">
      <w:pPr>
        <w:rPr>
          <w:rFonts w:ascii="Arial" w:hAnsi="Arial" w:cs="Arial"/>
        </w:rPr>
      </w:pPr>
    </w:p>
    <w:p w14:paraId="475FE036" w14:textId="44296503" w:rsidR="00775714" w:rsidRDefault="00775714" w:rsidP="00851CEF">
      <w:pPr>
        <w:rPr>
          <w:rFonts w:ascii="Arial" w:hAnsi="Arial" w:cs="Arial"/>
        </w:rPr>
      </w:pPr>
    </w:p>
    <w:p w14:paraId="0315056D" w14:textId="77777777" w:rsidR="00775714" w:rsidRDefault="00775714" w:rsidP="00851CEF">
      <w:pPr>
        <w:rPr>
          <w:rFonts w:ascii="Arial" w:hAnsi="Arial" w:cs="Arial"/>
        </w:rPr>
      </w:pPr>
    </w:p>
    <w:p w14:paraId="5D225DD2" w14:textId="519F93CD" w:rsidR="006E38B0" w:rsidRDefault="00775714" w:rsidP="00851CEF">
      <w:pPr>
        <w:rPr>
          <w:rFonts w:ascii="Arial" w:hAnsi="Arial" w:cs="Arial"/>
        </w:rPr>
      </w:pPr>
      <w:r>
        <w:rPr>
          <w:rFonts w:ascii="Arial" w:hAnsi="Arial" w:cs="Arial"/>
        </w:rPr>
        <w:t xml:space="preserve"> </w:t>
      </w:r>
    </w:p>
    <w:p w14:paraId="74739F30" w14:textId="12AED745" w:rsidR="006E38B0" w:rsidRDefault="006E38B0" w:rsidP="00851CEF">
      <w:pPr>
        <w:rPr>
          <w:rFonts w:ascii="Arial" w:hAnsi="Arial" w:cs="Arial"/>
        </w:rPr>
      </w:pPr>
    </w:p>
    <w:p w14:paraId="58853C05" w14:textId="0A5C7060" w:rsidR="006E38B0" w:rsidRDefault="006E38B0" w:rsidP="00851CEF">
      <w:pPr>
        <w:rPr>
          <w:rFonts w:ascii="Arial" w:hAnsi="Arial" w:cs="Arial"/>
        </w:rPr>
      </w:pPr>
    </w:p>
    <w:p w14:paraId="60A4F431" w14:textId="3338DBAC" w:rsidR="006E38B0" w:rsidRDefault="006E38B0" w:rsidP="00851CEF">
      <w:pPr>
        <w:rPr>
          <w:rFonts w:ascii="Arial" w:hAnsi="Arial" w:cs="Arial"/>
        </w:rPr>
      </w:pPr>
    </w:p>
    <w:p w14:paraId="27502BCE" w14:textId="49AD3AE7" w:rsidR="006E38B0" w:rsidRDefault="006E38B0" w:rsidP="00851CEF">
      <w:pPr>
        <w:rPr>
          <w:rFonts w:ascii="Arial" w:hAnsi="Arial" w:cs="Arial"/>
        </w:rPr>
      </w:pPr>
    </w:p>
    <w:p w14:paraId="15B98B2F" w14:textId="0A1D46B2" w:rsidR="006E38B0" w:rsidRDefault="006E38B0" w:rsidP="00851CEF">
      <w:pPr>
        <w:rPr>
          <w:rFonts w:ascii="Arial" w:hAnsi="Arial" w:cs="Arial"/>
        </w:rPr>
      </w:pPr>
    </w:p>
    <w:p w14:paraId="202DCC1E" w14:textId="17FC703F" w:rsidR="006E38B0" w:rsidRDefault="006E38B0" w:rsidP="00851CEF">
      <w:pPr>
        <w:rPr>
          <w:rFonts w:ascii="Arial" w:hAnsi="Arial" w:cs="Arial"/>
        </w:rPr>
      </w:pPr>
    </w:p>
    <w:p w14:paraId="4A6AD017" w14:textId="7EBDECD3" w:rsidR="006E38B0" w:rsidRDefault="006E38B0" w:rsidP="00851CEF">
      <w:pPr>
        <w:rPr>
          <w:rFonts w:ascii="Arial" w:hAnsi="Arial" w:cs="Arial"/>
        </w:rPr>
      </w:pPr>
    </w:p>
    <w:p w14:paraId="57335F20" w14:textId="68D52DDB" w:rsidR="006E38B0" w:rsidRDefault="006E38B0" w:rsidP="00851CEF">
      <w:pPr>
        <w:rPr>
          <w:rFonts w:ascii="Arial" w:hAnsi="Arial" w:cs="Arial"/>
        </w:rPr>
      </w:pPr>
    </w:p>
    <w:p w14:paraId="554D2597" w14:textId="0BA7F570" w:rsidR="006E38B0" w:rsidRDefault="006E38B0" w:rsidP="00851CEF">
      <w:pPr>
        <w:rPr>
          <w:rFonts w:ascii="Arial" w:hAnsi="Arial" w:cs="Arial"/>
        </w:rPr>
      </w:pPr>
    </w:p>
    <w:p w14:paraId="457F8C86" w14:textId="493ECB6B" w:rsidR="006E38B0" w:rsidRDefault="006E38B0" w:rsidP="00851CEF">
      <w:pPr>
        <w:rPr>
          <w:rFonts w:ascii="Arial" w:hAnsi="Arial" w:cs="Arial"/>
        </w:rPr>
      </w:pPr>
    </w:p>
    <w:p w14:paraId="090EA071" w14:textId="112DB6FE" w:rsidR="006E38B0" w:rsidRDefault="006E38B0" w:rsidP="00851CEF">
      <w:pPr>
        <w:rPr>
          <w:rFonts w:ascii="Arial" w:hAnsi="Arial" w:cs="Arial"/>
        </w:rPr>
      </w:pPr>
    </w:p>
    <w:p w14:paraId="21D1DAA2" w14:textId="674084D4" w:rsidR="006E38B0" w:rsidRPr="00975B58" w:rsidRDefault="00775714" w:rsidP="00851CEF">
      <w:pPr>
        <w:rPr>
          <w:rFonts w:ascii="Arial" w:hAnsi="Arial" w:cs="Arial"/>
          <w:b/>
          <w:bCs/>
        </w:rPr>
      </w:pPr>
      <w:r w:rsidRPr="00975B58">
        <w:rPr>
          <w:rFonts w:ascii="Arial" w:hAnsi="Arial" w:cs="Arial"/>
          <w:b/>
          <w:bCs/>
          <w:u w:val="single"/>
        </w:rPr>
        <w:lastRenderedPageBreak/>
        <w:t>Focus of research.</w:t>
      </w:r>
    </w:p>
    <w:p w14:paraId="19684103" w14:textId="0E7FE889" w:rsidR="006E38B0" w:rsidRDefault="008B1359" w:rsidP="00851CEF">
      <w:pPr>
        <w:rPr>
          <w:rFonts w:ascii="Arial" w:hAnsi="Arial" w:cs="Arial"/>
        </w:rPr>
      </w:pPr>
      <w:r>
        <w:rPr>
          <w:rFonts w:ascii="Arial" w:hAnsi="Arial" w:cs="Arial"/>
        </w:rPr>
        <w:t>The focus of this report is to establish the affects if any, that media has on children and young people</w:t>
      </w:r>
      <w:r w:rsidR="00131ACF">
        <w:rPr>
          <w:rFonts w:ascii="Arial" w:hAnsi="Arial" w:cs="Arial"/>
        </w:rPr>
        <w:t xml:space="preserve">. Each individuals brain development begins before we are born and into adulthood (Siegel and Bryson, 2012), </w:t>
      </w:r>
      <w:r w:rsidR="000C4059">
        <w:rPr>
          <w:rFonts w:ascii="Arial" w:hAnsi="Arial" w:cs="Arial"/>
        </w:rPr>
        <w:t>however, there are specific “sensitive periods” throughout initial childhood and pubescence, during which time children and young people’s brains are increasingly influenced by beneficial and detrimental events (Shonkoff et al, 2008).</w:t>
      </w:r>
      <w:r w:rsidR="000C3464">
        <w:rPr>
          <w:rFonts w:ascii="Arial" w:hAnsi="Arial" w:cs="Arial"/>
        </w:rPr>
        <w:t xml:space="preserve"> Occurrences throughout first years and adolescence potentially have </w:t>
      </w:r>
      <w:r w:rsidR="006F1D1F">
        <w:rPr>
          <w:rFonts w:ascii="Arial" w:hAnsi="Arial" w:cs="Arial"/>
        </w:rPr>
        <w:t>consequential repercussions on individuals brain development (NSPCC, 2021).</w:t>
      </w:r>
      <w:r w:rsidR="000B2F94">
        <w:rPr>
          <w:rFonts w:ascii="Arial" w:hAnsi="Arial" w:cs="Arial"/>
        </w:rPr>
        <w:t xml:space="preserve"> With the development and increasing use of technology access to media outlets is much easier and more convenient. In todays world children and young people are exposed to both “traditional and new forms of digital media”. Investigations in to older media outlets such as television, have highlighted worries regarding health and negative results due to amount of exposure and the content that has been seen. With the development of digital media it has positives such as “new ideas early learning and access to support”, however, can have detrimental effects such as loosing sleep, lack of concentration, increase of obesity and low mood (</w:t>
      </w:r>
      <w:r w:rsidR="006F1540">
        <w:rPr>
          <w:rFonts w:ascii="Arial" w:hAnsi="Arial" w:cs="Arial"/>
        </w:rPr>
        <w:t xml:space="preserve">Reid </w:t>
      </w:r>
      <w:proofErr w:type="spellStart"/>
      <w:r w:rsidR="006F1540">
        <w:rPr>
          <w:rFonts w:ascii="Arial" w:hAnsi="Arial" w:cs="Arial"/>
        </w:rPr>
        <w:t>Chassiakos</w:t>
      </w:r>
      <w:proofErr w:type="spellEnd"/>
      <w:r w:rsidR="006F1540">
        <w:rPr>
          <w:rFonts w:ascii="Arial" w:hAnsi="Arial" w:cs="Arial"/>
        </w:rPr>
        <w:t xml:space="preserve">, </w:t>
      </w:r>
      <w:r w:rsidR="00920FC6">
        <w:rPr>
          <w:rFonts w:ascii="Arial" w:hAnsi="Arial" w:cs="Arial"/>
        </w:rPr>
        <w:t xml:space="preserve">et al, </w:t>
      </w:r>
      <w:r w:rsidR="006F1540">
        <w:rPr>
          <w:rFonts w:ascii="Arial" w:hAnsi="Arial" w:cs="Arial"/>
        </w:rPr>
        <w:t>2016).</w:t>
      </w:r>
      <w:r w:rsidR="00B932C7">
        <w:rPr>
          <w:rFonts w:ascii="Arial" w:hAnsi="Arial" w:cs="Arial"/>
        </w:rPr>
        <w:t xml:space="preserve"> </w:t>
      </w:r>
      <w:r w:rsidR="00AC1AF9">
        <w:rPr>
          <w:rFonts w:ascii="Arial" w:hAnsi="Arial" w:cs="Arial"/>
        </w:rPr>
        <w:t>Louw and Louw (2014) described how m</w:t>
      </w:r>
      <w:r w:rsidR="00B932C7">
        <w:rPr>
          <w:rFonts w:ascii="Arial" w:hAnsi="Arial" w:cs="Arial"/>
        </w:rPr>
        <w:t xml:space="preserve">edia can influence children by </w:t>
      </w:r>
      <w:r w:rsidR="003A6A2E">
        <w:rPr>
          <w:rFonts w:ascii="Arial" w:hAnsi="Arial" w:cs="Arial"/>
        </w:rPr>
        <w:t xml:space="preserve">not only </w:t>
      </w:r>
      <w:r w:rsidR="00B932C7">
        <w:rPr>
          <w:rFonts w:ascii="Arial" w:hAnsi="Arial" w:cs="Arial"/>
        </w:rPr>
        <w:t>replacing time that potentially can be constructive (</w:t>
      </w:r>
      <w:proofErr w:type="spellStart"/>
      <w:r w:rsidR="00B932C7">
        <w:rPr>
          <w:rFonts w:ascii="Arial" w:hAnsi="Arial" w:cs="Arial"/>
        </w:rPr>
        <w:t>e.g</w:t>
      </w:r>
      <w:proofErr w:type="spellEnd"/>
      <w:r w:rsidR="00B932C7">
        <w:rPr>
          <w:rFonts w:ascii="Arial" w:hAnsi="Arial" w:cs="Arial"/>
        </w:rPr>
        <w:t xml:space="preserve"> continuing studies at home)</w:t>
      </w:r>
      <w:r w:rsidR="003A6A2E">
        <w:rPr>
          <w:rFonts w:ascii="Arial" w:hAnsi="Arial" w:cs="Arial"/>
        </w:rPr>
        <w:t xml:space="preserve">, but also impact what they believe, and how they behave. </w:t>
      </w:r>
      <w:r w:rsidR="007043DE">
        <w:rPr>
          <w:rFonts w:ascii="Arial" w:hAnsi="Arial" w:cs="Arial"/>
        </w:rPr>
        <w:t xml:space="preserve">A report by State University (2023) agreed with the description of </w:t>
      </w:r>
      <w:r w:rsidR="00287A1F">
        <w:rPr>
          <w:rFonts w:ascii="Arial" w:hAnsi="Arial" w:cs="Arial"/>
        </w:rPr>
        <w:t xml:space="preserve"> media influence by </w:t>
      </w:r>
      <w:r w:rsidR="007043DE">
        <w:rPr>
          <w:rFonts w:ascii="Arial" w:hAnsi="Arial" w:cs="Arial"/>
        </w:rPr>
        <w:t xml:space="preserve">Louw and Louw (2014) regarding how media usage by children can be positive for </w:t>
      </w:r>
      <w:r w:rsidR="00A14D8A">
        <w:rPr>
          <w:rFonts w:ascii="Arial" w:hAnsi="Arial" w:cs="Arial"/>
        </w:rPr>
        <w:t>primary education preparation</w:t>
      </w:r>
      <w:r w:rsidR="00822738">
        <w:rPr>
          <w:rFonts w:ascii="Arial" w:hAnsi="Arial" w:cs="Arial"/>
        </w:rPr>
        <w:t>, access to “arts through music, performance and entertainment”.</w:t>
      </w:r>
      <w:r w:rsidR="00CD67C8">
        <w:rPr>
          <w:rFonts w:ascii="Arial" w:hAnsi="Arial" w:cs="Arial"/>
        </w:rPr>
        <w:t xml:space="preserve"> However negative effects can occur from misrepresentation of violent behaviour, subjection to understated or uncensored “sexual content”, encouragement of non-realistic “body images”, </w:t>
      </w:r>
      <w:r w:rsidR="00D07857">
        <w:rPr>
          <w:rFonts w:ascii="Arial" w:hAnsi="Arial" w:cs="Arial"/>
        </w:rPr>
        <w:t xml:space="preserve">presenting bad health practises as sensible </w:t>
      </w:r>
      <w:r w:rsidR="00E85AC9">
        <w:rPr>
          <w:rFonts w:ascii="Arial" w:hAnsi="Arial" w:cs="Arial"/>
        </w:rPr>
        <w:t>actions, and subjection to influential marketing aimed at children.</w:t>
      </w:r>
      <w:r w:rsidR="005E232B">
        <w:rPr>
          <w:rFonts w:ascii="Arial" w:hAnsi="Arial" w:cs="Arial"/>
        </w:rPr>
        <w:t xml:space="preserve"> </w:t>
      </w:r>
      <w:r w:rsidR="00C9420B">
        <w:rPr>
          <w:rFonts w:ascii="Arial" w:hAnsi="Arial" w:cs="Arial"/>
        </w:rPr>
        <w:t xml:space="preserve">Media impact on “pre-teens and teenagers” </w:t>
      </w:r>
      <w:r w:rsidR="00672B29">
        <w:rPr>
          <w:rFonts w:ascii="Arial" w:hAnsi="Arial" w:cs="Arial"/>
        </w:rPr>
        <w:t>is sometimes</w:t>
      </w:r>
      <w:r w:rsidR="00C9420B">
        <w:rPr>
          <w:rFonts w:ascii="Arial" w:hAnsi="Arial" w:cs="Arial"/>
        </w:rPr>
        <w:t xml:space="preserve"> intentional and targeted. </w:t>
      </w:r>
      <w:r w:rsidR="00672B29">
        <w:rPr>
          <w:rFonts w:ascii="Arial" w:hAnsi="Arial" w:cs="Arial"/>
        </w:rPr>
        <w:t>Advertising is aimed at children and adolescents of all ages, leading to higher awareness of branding and acceptable imaging.</w:t>
      </w:r>
      <w:r w:rsidR="007D1BB3">
        <w:rPr>
          <w:rFonts w:ascii="Arial" w:hAnsi="Arial" w:cs="Arial"/>
        </w:rPr>
        <w:t xml:space="preserve"> </w:t>
      </w:r>
      <w:r w:rsidR="000E64AF">
        <w:rPr>
          <w:rFonts w:ascii="Arial" w:hAnsi="Arial" w:cs="Arial"/>
        </w:rPr>
        <w:t xml:space="preserve">Media impact can also be </w:t>
      </w:r>
      <w:r w:rsidR="00335236">
        <w:rPr>
          <w:rFonts w:ascii="Arial" w:hAnsi="Arial" w:cs="Arial"/>
        </w:rPr>
        <w:t>implicit, this can be the incorporation of “sexualised images</w:t>
      </w:r>
      <w:r w:rsidR="004371C0">
        <w:rPr>
          <w:rFonts w:ascii="Arial" w:hAnsi="Arial" w:cs="Arial"/>
        </w:rPr>
        <w:t xml:space="preserve"> and content</w:t>
      </w:r>
      <w:r w:rsidR="00335236">
        <w:rPr>
          <w:rFonts w:ascii="Arial" w:hAnsi="Arial" w:cs="Arial"/>
        </w:rPr>
        <w:t>”</w:t>
      </w:r>
      <w:r w:rsidR="004371C0">
        <w:rPr>
          <w:rFonts w:ascii="Arial" w:hAnsi="Arial" w:cs="Arial"/>
        </w:rPr>
        <w:t xml:space="preserve"> on social media. Incorporating </w:t>
      </w:r>
      <w:r w:rsidR="00A146BA">
        <w:rPr>
          <w:rFonts w:ascii="Arial" w:hAnsi="Arial" w:cs="Arial"/>
        </w:rPr>
        <w:t xml:space="preserve">aggressive imaging and uncivilised speech in </w:t>
      </w:r>
      <w:r w:rsidR="00CA6D5F">
        <w:rPr>
          <w:rFonts w:ascii="Arial" w:hAnsi="Arial" w:cs="Arial"/>
        </w:rPr>
        <w:t xml:space="preserve">news, documentaries, video games, and </w:t>
      </w:r>
      <w:r w:rsidR="00D7268C">
        <w:rPr>
          <w:rFonts w:ascii="Arial" w:hAnsi="Arial" w:cs="Arial"/>
        </w:rPr>
        <w:t>some song lyrics. These types of media impact</w:t>
      </w:r>
      <w:r w:rsidR="00942006">
        <w:rPr>
          <w:rFonts w:ascii="Arial" w:hAnsi="Arial" w:cs="Arial"/>
        </w:rPr>
        <w:t xml:space="preserve"> has the potential to indicate that particular behaviours and physical attributes are “normal” (Raising children network, 2023).</w:t>
      </w:r>
      <w:r w:rsidR="00D7268C">
        <w:rPr>
          <w:rFonts w:ascii="Arial" w:hAnsi="Arial" w:cs="Arial"/>
        </w:rPr>
        <w:t xml:space="preserve"> </w:t>
      </w:r>
      <w:r w:rsidR="00335236">
        <w:rPr>
          <w:rFonts w:ascii="Arial" w:hAnsi="Arial" w:cs="Arial"/>
        </w:rPr>
        <w:t xml:space="preserve"> </w:t>
      </w:r>
    </w:p>
    <w:p w14:paraId="50D1F064" w14:textId="21001FA5" w:rsidR="006E38B0" w:rsidRDefault="006E38B0" w:rsidP="00851CEF">
      <w:pPr>
        <w:rPr>
          <w:rFonts w:ascii="Arial" w:hAnsi="Arial" w:cs="Arial"/>
        </w:rPr>
      </w:pPr>
    </w:p>
    <w:p w14:paraId="1CCAC553" w14:textId="2A00C676" w:rsidR="006E38B0" w:rsidRDefault="006E38B0" w:rsidP="00851CEF">
      <w:pPr>
        <w:rPr>
          <w:rFonts w:ascii="Arial" w:hAnsi="Arial" w:cs="Arial"/>
        </w:rPr>
      </w:pPr>
    </w:p>
    <w:p w14:paraId="7ACA7761" w14:textId="4452AE43" w:rsidR="006E38B0" w:rsidRDefault="006E38B0" w:rsidP="00851CEF">
      <w:pPr>
        <w:rPr>
          <w:rFonts w:ascii="Arial" w:hAnsi="Arial" w:cs="Arial"/>
        </w:rPr>
      </w:pPr>
    </w:p>
    <w:p w14:paraId="32F41B14" w14:textId="59BFA6D4" w:rsidR="006E38B0" w:rsidRDefault="006E38B0" w:rsidP="00851CEF">
      <w:pPr>
        <w:rPr>
          <w:rFonts w:ascii="Arial" w:hAnsi="Arial" w:cs="Arial"/>
        </w:rPr>
      </w:pPr>
    </w:p>
    <w:p w14:paraId="287007AE" w14:textId="6CE370EE" w:rsidR="006E38B0" w:rsidRDefault="006E38B0" w:rsidP="00851CEF">
      <w:pPr>
        <w:rPr>
          <w:rFonts w:ascii="Arial" w:hAnsi="Arial" w:cs="Arial"/>
        </w:rPr>
      </w:pPr>
    </w:p>
    <w:p w14:paraId="6C7048AE" w14:textId="2AA11C8B" w:rsidR="006E38B0" w:rsidRDefault="006E38B0" w:rsidP="00851CEF">
      <w:pPr>
        <w:rPr>
          <w:rFonts w:ascii="Arial" w:hAnsi="Arial" w:cs="Arial"/>
        </w:rPr>
      </w:pPr>
    </w:p>
    <w:p w14:paraId="01D0D88A" w14:textId="440FEA05" w:rsidR="006E38B0" w:rsidRDefault="006E38B0" w:rsidP="00851CEF">
      <w:pPr>
        <w:rPr>
          <w:rFonts w:ascii="Arial" w:hAnsi="Arial" w:cs="Arial"/>
        </w:rPr>
      </w:pPr>
    </w:p>
    <w:p w14:paraId="31918B06" w14:textId="69CAD21A" w:rsidR="006E38B0" w:rsidRDefault="006E38B0" w:rsidP="00851CEF">
      <w:pPr>
        <w:rPr>
          <w:rFonts w:ascii="Arial" w:hAnsi="Arial" w:cs="Arial"/>
        </w:rPr>
      </w:pPr>
    </w:p>
    <w:p w14:paraId="24EB2EFA" w14:textId="6D75E623" w:rsidR="00A85746" w:rsidRDefault="00A85746" w:rsidP="00851CEF">
      <w:pPr>
        <w:rPr>
          <w:rFonts w:ascii="Arial" w:hAnsi="Arial" w:cs="Arial"/>
        </w:rPr>
      </w:pPr>
    </w:p>
    <w:p w14:paraId="5F0ACB31" w14:textId="3C220805" w:rsidR="00A85746" w:rsidRDefault="00A85746" w:rsidP="00851CEF">
      <w:pPr>
        <w:rPr>
          <w:rFonts w:ascii="Arial" w:hAnsi="Arial" w:cs="Arial"/>
        </w:rPr>
      </w:pPr>
    </w:p>
    <w:p w14:paraId="009A6CE8" w14:textId="3F509F87" w:rsidR="00A85746" w:rsidRDefault="00A85746" w:rsidP="00851CEF">
      <w:pPr>
        <w:rPr>
          <w:rFonts w:ascii="Arial" w:hAnsi="Arial" w:cs="Arial"/>
        </w:rPr>
      </w:pPr>
    </w:p>
    <w:p w14:paraId="1304CE12" w14:textId="3A62472E" w:rsidR="00A85746" w:rsidRDefault="00A85746" w:rsidP="00851CEF">
      <w:pPr>
        <w:rPr>
          <w:rFonts w:ascii="Arial" w:hAnsi="Arial" w:cs="Arial"/>
        </w:rPr>
      </w:pPr>
    </w:p>
    <w:p w14:paraId="675183DA" w14:textId="07946CC2" w:rsidR="00A85746" w:rsidRPr="00975B58" w:rsidRDefault="00227C86" w:rsidP="00851CEF">
      <w:pPr>
        <w:rPr>
          <w:rFonts w:ascii="Arial" w:hAnsi="Arial" w:cs="Arial"/>
          <w:b/>
          <w:bCs/>
          <w:u w:val="single"/>
        </w:rPr>
      </w:pPr>
      <w:r w:rsidRPr="00975B58">
        <w:rPr>
          <w:rFonts w:ascii="Arial" w:hAnsi="Arial" w:cs="Arial"/>
          <w:b/>
          <w:bCs/>
          <w:u w:val="single"/>
        </w:rPr>
        <w:lastRenderedPageBreak/>
        <w:t>Points to consider.</w:t>
      </w:r>
    </w:p>
    <w:p w14:paraId="4BB235E4" w14:textId="7F0647DB" w:rsidR="00A85746" w:rsidRPr="00434314" w:rsidRDefault="00227C86" w:rsidP="00851CEF">
      <w:pPr>
        <w:rPr>
          <w:rFonts w:ascii="Arial" w:hAnsi="Arial" w:cs="Arial"/>
          <w:b/>
          <w:bCs/>
        </w:rPr>
      </w:pPr>
      <w:r>
        <w:rPr>
          <w:rFonts w:ascii="Arial" w:hAnsi="Arial" w:cs="Arial"/>
        </w:rPr>
        <w:t>Within this section of the report issues highlighted in the previous section will be investigated further to find out the extent to which media influences children and young people in these areas.</w:t>
      </w:r>
    </w:p>
    <w:p w14:paraId="2EFF9D83" w14:textId="6F39C7B6" w:rsidR="00A32B94" w:rsidRPr="00434314" w:rsidRDefault="00A32B94" w:rsidP="0041272D">
      <w:pPr>
        <w:pStyle w:val="ListParagraph"/>
        <w:numPr>
          <w:ilvl w:val="0"/>
          <w:numId w:val="2"/>
        </w:numPr>
        <w:rPr>
          <w:rFonts w:ascii="Arial" w:hAnsi="Arial" w:cs="Arial"/>
          <w:b/>
          <w:bCs/>
          <w:u w:val="single"/>
        </w:rPr>
      </w:pPr>
      <w:r w:rsidRPr="00434314">
        <w:rPr>
          <w:rFonts w:ascii="Arial" w:hAnsi="Arial" w:cs="Arial"/>
          <w:b/>
          <w:bCs/>
          <w:u w:val="single"/>
        </w:rPr>
        <w:t>Aggressive behaviour.</w:t>
      </w:r>
      <w:r w:rsidR="004C36A2">
        <w:rPr>
          <w:rStyle w:val="FootnoteReference"/>
          <w:rFonts w:ascii="Arial" w:hAnsi="Arial" w:cs="Arial"/>
          <w:b/>
          <w:bCs/>
          <w:u w:val="single"/>
        </w:rPr>
        <w:footnoteReference w:id="1"/>
      </w:r>
    </w:p>
    <w:p w14:paraId="0CC5BBEF" w14:textId="1D50B65F" w:rsidR="0041272D" w:rsidRDefault="009D2B02" w:rsidP="0041272D">
      <w:pPr>
        <w:rPr>
          <w:rFonts w:ascii="Arial" w:hAnsi="Arial" w:cs="Arial"/>
        </w:rPr>
      </w:pPr>
      <w:r>
        <w:rPr>
          <w:rFonts w:ascii="Arial" w:hAnsi="Arial" w:cs="Arial"/>
        </w:rPr>
        <w:t>A</w:t>
      </w:r>
      <w:r w:rsidR="00D16535">
        <w:rPr>
          <w:rFonts w:ascii="Arial" w:hAnsi="Arial" w:cs="Arial"/>
        </w:rPr>
        <w:t xml:space="preserve">fter 15 years of “consistently disturbing” discoveries regarding </w:t>
      </w:r>
      <w:r>
        <w:rPr>
          <w:rFonts w:ascii="Arial" w:hAnsi="Arial" w:cs="Arial"/>
        </w:rPr>
        <w:t xml:space="preserve">aggressive content of children’s viewing material, due to this the Surgeon Generals Scientific Advisory Committee on Television and Social Behaviour </w:t>
      </w:r>
      <w:r w:rsidR="00622130">
        <w:rPr>
          <w:rFonts w:ascii="Arial" w:hAnsi="Arial" w:cs="Arial"/>
        </w:rPr>
        <w:t>was formulated in 1969 to investigate the affect of aggression on the perspectives, principles and behaviour of those watching</w:t>
      </w:r>
      <w:r w:rsidR="009728C9">
        <w:rPr>
          <w:rFonts w:ascii="Arial" w:hAnsi="Arial" w:cs="Arial"/>
        </w:rPr>
        <w:t xml:space="preserve"> such materials. </w:t>
      </w:r>
      <w:r w:rsidR="002607AB">
        <w:rPr>
          <w:rFonts w:ascii="Arial" w:hAnsi="Arial" w:cs="Arial"/>
        </w:rPr>
        <w:t>A further report published in 1982 by The National Institute of Mental Health discovered the following significant effects of viewing aggression on television:</w:t>
      </w:r>
    </w:p>
    <w:p w14:paraId="3C711927" w14:textId="72B5B314" w:rsidR="002607AB" w:rsidRDefault="002607AB" w:rsidP="002607AB">
      <w:pPr>
        <w:pStyle w:val="ListParagraph"/>
        <w:numPr>
          <w:ilvl w:val="0"/>
          <w:numId w:val="3"/>
        </w:numPr>
        <w:rPr>
          <w:rFonts w:ascii="Arial" w:hAnsi="Arial" w:cs="Arial"/>
        </w:rPr>
      </w:pPr>
      <w:r>
        <w:rPr>
          <w:rFonts w:ascii="Arial" w:hAnsi="Arial" w:cs="Arial"/>
        </w:rPr>
        <w:t>Children could develop a decreased sensitivity to others hurt and distress.</w:t>
      </w:r>
    </w:p>
    <w:p w14:paraId="3FA4092A" w14:textId="7B0A9598" w:rsidR="002607AB" w:rsidRDefault="00562258" w:rsidP="002607AB">
      <w:pPr>
        <w:pStyle w:val="ListParagraph"/>
        <w:numPr>
          <w:ilvl w:val="0"/>
          <w:numId w:val="3"/>
        </w:numPr>
        <w:rPr>
          <w:rFonts w:ascii="Arial" w:hAnsi="Arial" w:cs="Arial"/>
        </w:rPr>
      </w:pPr>
      <w:r>
        <w:rPr>
          <w:rFonts w:ascii="Arial" w:hAnsi="Arial" w:cs="Arial"/>
        </w:rPr>
        <w:t>Children could develop an increased fear of the world they live in.</w:t>
      </w:r>
    </w:p>
    <w:p w14:paraId="6019E1E7" w14:textId="3FE9FEC5" w:rsidR="00D05A07" w:rsidRDefault="00D05A07" w:rsidP="002607AB">
      <w:pPr>
        <w:pStyle w:val="ListParagraph"/>
        <w:numPr>
          <w:ilvl w:val="0"/>
          <w:numId w:val="3"/>
        </w:numPr>
        <w:rPr>
          <w:rFonts w:ascii="Arial" w:hAnsi="Arial" w:cs="Arial"/>
        </w:rPr>
      </w:pPr>
      <w:r>
        <w:rPr>
          <w:rFonts w:ascii="Arial" w:hAnsi="Arial" w:cs="Arial"/>
        </w:rPr>
        <w:t>Children could be increasingly likely to act violently or dangerously to others.</w:t>
      </w:r>
      <w:r w:rsidR="00726A8A">
        <w:rPr>
          <w:rFonts w:ascii="Arial" w:hAnsi="Arial" w:cs="Arial"/>
        </w:rPr>
        <w:t xml:space="preserve"> (American Psychological Association, 2013).</w:t>
      </w:r>
    </w:p>
    <w:p w14:paraId="161D1F93" w14:textId="331A96EA" w:rsidR="005D3F63" w:rsidRPr="005D3F63" w:rsidRDefault="003E6ED5" w:rsidP="005D3F63">
      <w:pPr>
        <w:rPr>
          <w:rFonts w:ascii="Arial" w:hAnsi="Arial" w:cs="Arial"/>
        </w:rPr>
      </w:pPr>
      <w:r>
        <w:rPr>
          <w:rFonts w:ascii="Arial" w:hAnsi="Arial" w:cs="Arial"/>
        </w:rPr>
        <w:t xml:space="preserve">Piaget (1936,1950) “theory of cognitive development” describes that children develop a mental structure of the world around them. He believed that intelligence is not a secure characteristic, and considered “cognitive development” which is a procedure that materializes </w:t>
      </w:r>
      <w:r w:rsidR="003378FA">
        <w:rPr>
          <w:rFonts w:ascii="Arial" w:hAnsi="Arial" w:cs="Arial"/>
        </w:rPr>
        <w:t xml:space="preserve">due to biological maturing and connecting with their environments, learning from their </w:t>
      </w:r>
      <w:proofErr w:type="spellStart"/>
      <w:r w:rsidR="003378FA">
        <w:rPr>
          <w:rFonts w:ascii="Arial" w:hAnsi="Arial" w:cs="Arial"/>
        </w:rPr>
        <w:t>surroundings.</w:t>
      </w:r>
      <w:r w:rsidR="005D3F63">
        <w:rPr>
          <w:rFonts w:ascii="Arial" w:hAnsi="Arial" w:cs="Arial"/>
        </w:rPr>
        <w:t>Hummer</w:t>
      </w:r>
      <w:proofErr w:type="spellEnd"/>
      <w:r w:rsidR="005D3F63">
        <w:rPr>
          <w:rFonts w:ascii="Arial" w:hAnsi="Arial" w:cs="Arial"/>
        </w:rPr>
        <w:t xml:space="preserve"> (2015) championed the view that children exposed to violent and aggressive media were more likely to experience short- and long-term growth of aggressive “thoughts, feelings and behaviours”.</w:t>
      </w:r>
      <w:r w:rsidR="00AA18B9">
        <w:rPr>
          <w:rFonts w:ascii="Arial" w:hAnsi="Arial" w:cs="Arial"/>
        </w:rPr>
        <w:t xml:space="preserve"> Children subjected to media aggression influences how the brain develops, which can result in long-lasting repercussions. </w:t>
      </w:r>
      <w:r w:rsidR="005B395C">
        <w:rPr>
          <w:rFonts w:ascii="Arial" w:hAnsi="Arial" w:cs="Arial"/>
        </w:rPr>
        <w:t>Hummer (2013) also described how those exhibiting defective or delayed growth could be increasingly vulnerable to possible effects of increased quantities of media aggression, specifically throughout a “sensitive period” in primary adolescence</w:t>
      </w:r>
      <w:r w:rsidR="00FF2BEB">
        <w:rPr>
          <w:rFonts w:ascii="Arial" w:hAnsi="Arial" w:cs="Arial"/>
        </w:rPr>
        <w:t xml:space="preserve"> (Appendix 2).</w:t>
      </w:r>
      <w:r w:rsidR="00875352">
        <w:rPr>
          <w:rFonts w:ascii="Arial" w:hAnsi="Arial" w:cs="Arial"/>
        </w:rPr>
        <w:t xml:space="preserve"> American </w:t>
      </w:r>
      <w:r w:rsidR="00C50E73">
        <w:rPr>
          <w:rFonts w:ascii="Arial" w:hAnsi="Arial" w:cs="Arial"/>
        </w:rPr>
        <w:t>Academy of</w:t>
      </w:r>
      <w:r w:rsidR="00875352">
        <w:rPr>
          <w:rFonts w:ascii="Arial" w:hAnsi="Arial" w:cs="Arial"/>
        </w:rPr>
        <w:t xml:space="preserve"> paediatrics (2009) also agreed that there was a correlation between exposure to </w:t>
      </w:r>
      <w:r w:rsidR="004C76FC">
        <w:rPr>
          <w:rFonts w:ascii="Arial" w:hAnsi="Arial" w:cs="Arial"/>
        </w:rPr>
        <w:t xml:space="preserve">media aggression and </w:t>
      </w:r>
      <w:r w:rsidR="0014002B">
        <w:rPr>
          <w:rFonts w:ascii="Arial" w:hAnsi="Arial" w:cs="Arial"/>
        </w:rPr>
        <w:t>various “physical and mental health problems” for children and young people, comprising of vicious and threatening behaviour, intimidation, and a hardening to aggression, terror, sadness, night terrors and disrupted sleep.</w:t>
      </w:r>
      <w:r w:rsidR="00B815D0">
        <w:rPr>
          <w:rFonts w:ascii="Arial" w:hAnsi="Arial" w:cs="Arial"/>
        </w:rPr>
        <w:t xml:space="preserve"> Bushman and </w:t>
      </w:r>
      <w:proofErr w:type="spellStart"/>
      <w:r w:rsidR="00B815D0">
        <w:rPr>
          <w:rFonts w:ascii="Arial" w:hAnsi="Arial" w:cs="Arial"/>
        </w:rPr>
        <w:t>Huesmann</w:t>
      </w:r>
      <w:proofErr w:type="spellEnd"/>
      <w:r w:rsidR="00B815D0">
        <w:rPr>
          <w:rFonts w:ascii="Arial" w:hAnsi="Arial" w:cs="Arial"/>
        </w:rPr>
        <w:t xml:space="preserve"> (2006) championed theses views by conducting an investigation using children under 18 and adults to compare the outcome of aggressive behaviour attributes that were produced from exposure from aggressive and violent media. Short term consequences of aggressive media were higher for adults than children, however, long- term consequences were higher for children. The results also highlighted that there were moderate but consequential outcomes for subjection to aggressive media on “aggressive behaviours and thoughts”, </w:t>
      </w:r>
      <w:r w:rsidR="005F46B6">
        <w:rPr>
          <w:rFonts w:ascii="Arial" w:hAnsi="Arial" w:cs="Arial"/>
        </w:rPr>
        <w:t>bad temper, and measures of stimulation.</w:t>
      </w:r>
      <w:r w:rsidR="00B815D0">
        <w:rPr>
          <w:rFonts w:ascii="Arial" w:hAnsi="Arial" w:cs="Arial"/>
        </w:rPr>
        <w:t xml:space="preserve"> </w:t>
      </w:r>
      <w:r w:rsidR="00BA1FC9">
        <w:rPr>
          <w:rFonts w:ascii="Arial" w:hAnsi="Arial" w:cs="Arial"/>
        </w:rPr>
        <w:t xml:space="preserve">Long lasting growth in </w:t>
      </w:r>
      <w:proofErr w:type="spellStart"/>
      <w:r w:rsidR="00BA1FC9">
        <w:rPr>
          <w:rFonts w:ascii="Arial" w:hAnsi="Arial" w:cs="Arial"/>
        </w:rPr>
        <w:t>childrens</w:t>
      </w:r>
      <w:proofErr w:type="spellEnd"/>
      <w:r w:rsidR="00BA1FC9">
        <w:rPr>
          <w:rFonts w:ascii="Arial" w:hAnsi="Arial" w:cs="Arial"/>
        </w:rPr>
        <w:t xml:space="preserve"> aggressive behaviour, is commonly </w:t>
      </w:r>
      <w:r w:rsidR="001A7B68">
        <w:rPr>
          <w:rFonts w:ascii="Arial" w:hAnsi="Arial" w:cs="Arial"/>
        </w:rPr>
        <w:t>acknowledged to</w:t>
      </w:r>
      <w:r w:rsidR="00BA1FC9">
        <w:rPr>
          <w:rFonts w:ascii="Arial" w:hAnsi="Arial" w:cs="Arial"/>
        </w:rPr>
        <w:t xml:space="preserve"> be a result of children’s “learning scripts” </w:t>
      </w:r>
      <w:r w:rsidR="00BE0E65">
        <w:rPr>
          <w:rFonts w:ascii="Arial" w:hAnsi="Arial" w:cs="Arial"/>
        </w:rPr>
        <w:t xml:space="preserve">for aggravated behaviour, </w:t>
      </w:r>
      <w:r w:rsidR="006B6D00">
        <w:rPr>
          <w:rFonts w:ascii="Arial" w:hAnsi="Arial" w:cs="Arial"/>
        </w:rPr>
        <w:t>perceptions encouraging aggressive behaviour</w:t>
      </w:r>
      <w:r w:rsidR="009878F9">
        <w:rPr>
          <w:rFonts w:ascii="Arial" w:hAnsi="Arial" w:cs="Arial"/>
        </w:rPr>
        <w:t>, and violent encouraging emotions due to viewing others displaying violent behaviour.</w:t>
      </w:r>
    </w:p>
    <w:p w14:paraId="579D11E0" w14:textId="77777777" w:rsidR="00A32B94" w:rsidRPr="00A32B94" w:rsidRDefault="00A32B94" w:rsidP="00851CEF">
      <w:pPr>
        <w:rPr>
          <w:rFonts w:ascii="Arial" w:hAnsi="Arial" w:cs="Arial"/>
        </w:rPr>
      </w:pPr>
    </w:p>
    <w:p w14:paraId="009D65C6" w14:textId="3155FBA7" w:rsidR="00A85746" w:rsidRDefault="00A85746" w:rsidP="00851CEF">
      <w:pPr>
        <w:rPr>
          <w:rFonts w:ascii="Arial" w:hAnsi="Arial" w:cs="Arial"/>
        </w:rPr>
      </w:pPr>
    </w:p>
    <w:p w14:paraId="4AA3FB47" w14:textId="0FEBAE52" w:rsidR="00A85746" w:rsidRDefault="00A85746" w:rsidP="00851CEF">
      <w:pPr>
        <w:rPr>
          <w:rFonts w:ascii="Arial" w:hAnsi="Arial" w:cs="Arial"/>
        </w:rPr>
      </w:pPr>
    </w:p>
    <w:p w14:paraId="5F8B4193" w14:textId="7C5F90AC" w:rsidR="00A85746" w:rsidRDefault="00A85746" w:rsidP="00851CEF">
      <w:pPr>
        <w:rPr>
          <w:rFonts w:ascii="Arial" w:hAnsi="Arial" w:cs="Arial"/>
        </w:rPr>
      </w:pPr>
    </w:p>
    <w:p w14:paraId="16F880BA" w14:textId="50F55C65" w:rsidR="00A85746" w:rsidRPr="00426A17" w:rsidRDefault="00266BED" w:rsidP="00426A17">
      <w:pPr>
        <w:pStyle w:val="ListParagraph"/>
        <w:numPr>
          <w:ilvl w:val="0"/>
          <w:numId w:val="2"/>
        </w:numPr>
        <w:rPr>
          <w:rFonts w:ascii="Arial" w:hAnsi="Arial" w:cs="Arial"/>
          <w:b/>
          <w:bCs/>
        </w:rPr>
      </w:pPr>
      <w:r w:rsidRPr="00426A17">
        <w:rPr>
          <w:rFonts w:ascii="Arial" w:hAnsi="Arial" w:cs="Arial"/>
          <w:b/>
          <w:bCs/>
          <w:u w:val="single"/>
        </w:rPr>
        <w:t>Mental health</w:t>
      </w:r>
      <w:r w:rsidR="00426A17">
        <w:rPr>
          <w:rStyle w:val="FootnoteReference"/>
          <w:rFonts w:ascii="Arial" w:hAnsi="Arial" w:cs="Arial"/>
          <w:b/>
          <w:bCs/>
          <w:u w:val="single"/>
        </w:rPr>
        <w:footnoteReference w:id="2"/>
      </w:r>
      <w:r w:rsidRPr="00426A17">
        <w:rPr>
          <w:rFonts w:ascii="Arial" w:hAnsi="Arial" w:cs="Arial"/>
          <w:b/>
          <w:bCs/>
          <w:u w:val="single"/>
        </w:rPr>
        <w:t xml:space="preserve">- </w:t>
      </w:r>
      <w:r w:rsidR="0043591D" w:rsidRPr="00426A17">
        <w:rPr>
          <w:rFonts w:ascii="Arial" w:hAnsi="Arial" w:cs="Arial"/>
          <w:b/>
          <w:bCs/>
          <w:u w:val="single"/>
        </w:rPr>
        <w:t>depressive behaviour.</w:t>
      </w:r>
    </w:p>
    <w:p w14:paraId="42500C3C" w14:textId="68FF5BC1" w:rsidR="0043591D" w:rsidRPr="00275346" w:rsidRDefault="0043591D" w:rsidP="00851CEF">
      <w:pPr>
        <w:rPr>
          <w:rFonts w:ascii="Arial" w:hAnsi="Arial" w:cs="Arial"/>
        </w:rPr>
      </w:pPr>
      <w:r>
        <w:rPr>
          <w:rFonts w:ascii="Arial" w:hAnsi="Arial" w:cs="Arial"/>
        </w:rPr>
        <w:t xml:space="preserve">Media has a huge impact on our moods and behaviours </w:t>
      </w:r>
      <w:r w:rsidR="00957764">
        <w:rPr>
          <w:rFonts w:ascii="Arial" w:hAnsi="Arial" w:cs="Arial"/>
        </w:rPr>
        <w:t>including increasing or decreasing our moods, which can be detrimental possibly leading to depression.</w:t>
      </w:r>
      <w:r w:rsidR="00773D93">
        <w:rPr>
          <w:rFonts w:ascii="Arial" w:hAnsi="Arial" w:cs="Arial"/>
        </w:rPr>
        <w:t xml:space="preserve"> </w:t>
      </w:r>
      <w:proofErr w:type="spellStart"/>
      <w:r w:rsidR="00C95500">
        <w:rPr>
          <w:rFonts w:ascii="Arial" w:hAnsi="Arial" w:cs="Arial"/>
        </w:rPr>
        <w:t>Keles</w:t>
      </w:r>
      <w:proofErr w:type="spellEnd"/>
      <w:r w:rsidR="00C95500">
        <w:rPr>
          <w:rFonts w:ascii="Arial" w:hAnsi="Arial" w:cs="Arial"/>
        </w:rPr>
        <w:t xml:space="preserve">, McCrae, and </w:t>
      </w:r>
      <w:proofErr w:type="spellStart"/>
      <w:r w:rsidR="00C95500">
        <w:rPr>
          <w:rFonts w:ascii="Arial" w:hAnsi="Arial" w:cs="Arial"/>
        </w:rPr>
        <w:t>Grealish</w:t>
      </w:r>
      <w:proofErr w:type="spellEnd"/>
      <w:r w:rsidR="00C95500">
        <w:rPr>
          <w:rFonts w:ascii="Arial" w:hAnsi="Arial" w:cs="Arial"/>
        </w:rPr>
        <w:t xml:space="preserve"> (2020)</w:t>
      </w:r>
      <w:r w:rsidR="00E126E2">
        <w:rPr>
          <w:rFonts w:ascii="Arial" w:hAnsi="Arial" w:cs="Arial"/>
        </w:rPr>
        <w:t xml:space="preserve"> paper showcased studies that showed possible relationships between media use and depressive behaviours and thoughts. McCrae, </w:t>
      </w:r>
      <w:proofErr w:type="spellStart"/>
      <w:r w:rsidR="00E126E2">
        <w:rPr>
          <w:rFonts w:ascii="Arial" w:hAnsi="Arial" w:cs="Arial"/>
        </w:rPr>
        <w:t>Gettings</w:t>
      </w:r>
      <w:proofErr w:type="spellEnd"/>
      <w:r w:rsidR="00E126E2">
        <w:rPr>
          <w:rFonts w:ascii="Arial" w:hAnsi="Arial" w:cs="Arial"/>
        </w:rPr>
        <w:t xml:space="preserve"> and </w:t>
      </w:r>
      <w:proofErr w:type="spellStart"/>
      <w:r w:rsidR="00E126E2">
        <w:rPr>
          <w:rFonts w:ascii="Arial" w:hAnsi="Arial" w:cs="Arial"/>
        </w:rPr>
        <w:t>Purssell</w:t>
      </w:r>
      <w:proofErr w:type="spellEnd"/>
      <w:r w:rsidR="00E126E2">
        <w:rPr>
          <w:rFonts w:ascii="Arial" w:hAnsi="Arial" w:cs="Arial"/>
        </w:rPr>
        <w:t xml:space="preserve"> (2017)  </w:t>
      </w:r>
      <w:r w:rsidR="00C95500">
        <w:rPr>
          <w:rFonts w:ascii="Arial" w:hAnsi="Arial" w:cs="Arial"/>
        </w:rPr>
        <w:t xml:space="preserve"> conducted a s</w:t>
      </w:r>
      <w:r w:rsidR="00F153C2">
        <w:rPr>
          <w:rFonts w:ascii="Arial" w:hAnsi="Arial" w:cs="Arial"/>
        </w:rPr>
        <w:t>tructured evaluation</w:t>
      </w:r>
      <w:r w:rsidR="00C95500">
        <w:rPr>
          <w:rFonts w:ascii="Arial" w:hAnsi="Arial" w:cs="Arial"/>
        </w:rPr>
        <w:t xml:space="preserve"> </w:t>
      </w:r>
      <w:r w:rsidR="00E126E2">
        <w:rPr>
          <w:rFonts w:ascii="Arial" w:hAnsi="Arial" w:cs="Arial"/>
        </w:rPr>
        <w:t xml:space="preserve">of 11 investigations quantifying social media usage and “depressive symptoms” in children and young people that highlighted a small but substantial link. A systemic review of 23 reports </w:t>
      </w:r>
      <w:r w:rsidR="00A912DD">
        <w:rPr>
          <w:rFonts w:ascii="Arial" w:hAnsi="Arial" w:cs="Arial"/>
        </w:rPr>
        <w:t xml:space="preserve">revealed a connection </w:t>
      </w:r>
      <w:r w:rsidR="000E5A82">
        <w:rPr>
          <w:rFonts w:ascii="Arial" w:hAnsi="Arial" w:cs="Arial"/>
        </w:rPr>
        <w:t xml:space="preserve">between questionable usage of Facebook and psychological torment in children and young </w:t>
      </w:r>
      <w:r w:rsidR="000E5A82" w:rsidRPr="000E5A82">
        <w:rPr>
          <w:rFonts w:ascii="Arial" w:hAnsi="Arial" w:cs="Arial"/>
        </w:rPr>
        <w:t xml:space="preserve">people </w:t>
      </w:r>
      <w:r w:rsidR="000E5A82" w:rsidRPr="000E5A82">
        <w:rPr>
          <w:rFonts w:ascii="Arial" w:hAnsi="Arial" w:cs="Arial"/>
        </w:rPr>
        <w:t xml:space="preserve">(Marino, Gini, </w:t>
      </w:r>
      <w:proofErr w:type="spellStart"/>
      <w:r w:rsidR="000E5A82" w:rsidRPr="000E5A82">
        <w:rPr>
          <w:rFonts w:ascii="Arial" w:hAnsi="Arial" w:cs="Arial"/>
        </w:rPr>
        <w:t>Vieno</w:t>
      </w:r>
      <w:proofErr w:type="spellEnd"/>
      <w:r w:rsidR="000E5A82" w:rsidRPr="000E5A82">
        <w:rPr>
          <w:rFonts w:ascii="Arial" w:hAnsi="Arial" w:cs="Arial"/>
        </w:rPr>
        <w:t>, &amp; Spada, 2018).</w:t>
      </w:r>
      <w:r w:rsidR="00452380">
        <w:rPr>
          <w:rFonts w:ascii="Arial" w:hAnsi="Arial" w:cs="Arial"/>
        </w:rPr>
        <w:t xml:space="preserve"> </w:t>
      </w:r>
      <w:r w:rsidR="00275346">
        <w:rPr>
          <w:rFonts w:ascii="Arial" w:hAnsi="Arial" w:cs="Arial"/>
        </w:rPr>
        <w:t xml:space="preserve">Other reports also discovered a significant correlation connecting “social media use and depression” </w:t>
      </w:r>
      <w:r w:rsidR="00275346" w:rsidRPr="00275346">
        <w:rPr>
          <w:rFonts w:ascii="Arial" w:hAnsi="Arial" w:cs="Arial"/>
        </w:rPr>
        <w:t xml:space="preserve">(Best, </w:t>
      </w:r>
      <w:proofErr w:type="spellStart"/>
      <w:r w:rsidR="00275346" w:rsidRPr="00275346">
        <w:rPr>
          <w:rFonts w:ascii="Arial" w:hAnsi="Arial" w:cs="Arial"/>
        </w:rPr>
        <w:t>Manktelow</w:t>
      </w:r>
      <w:proofErr w:type="spellEnd"/>
      <w:r w:rsidR="00275346" w:rsidRPr="00275346">
        <w:rPr>
          <w:rFonts w:ascii="Arial" w:hAnsi="Arial" w:cs="Arial"/>
        </w:rPr>
        <w:t>, &amp; Taylor, 2014; Hoare, Milton, Foster, &amp; Allender, 2016).</w:t>
      </w:r>
      <w:r w:rsidR="00275346" w:rsidRPr="00275346">
        <w:rPr>
          <w:rFonts w:ascii="Arial" w:hAnsi="Arial" w:cs="Arial"/>
        </w:rPr>
        <w:t xml:space="preserve"> </w:t>
      </w:r>
      <w:r w:rsidR="00A53802">
        <w:rPr>
          <w:rFonts w:ascii="Arial" w:hAnsi="Arial" w:cs="Arial"/>
        </w:rPr>
        <w:t>The utilization of communal media (“</w:t>
      </w:r>
      <w:proofErr w:type="spellStart"/>
      <w:r w:rsidR="00A53802">
        <w:rPr>
          <w:rFonts w:ascii="Arial" w:hAnsi="Arial" w:cs="Arial"/>
        </w:rPr>
        <w:t>eg</w:t>
      </w:r>
      <w:proofErr w:type="spellEnd"/>
      <w:r w:rsidR="00A53802">
        <w:rPr>
          <w:rFonts w:ascii="Arial" w:hAnsi="Arial" w:cs="Arial"/>
        </w:rPr>
        <w:t xml:space="preserve"> texting, instant messaging, e-mailing) has developed as the foremost means of communication for a high percentage of young people and impeding </w:t>
      </w:r>
      <w:r w:rsidR="00A852A7">
        <w:rPr>
          <w:rFonts w:ascii="Arial" w:hAnsi="Arial" w:cs="Arial"/>
        </w:rPr>
        <w:t>the use of these avenues can steer towards higher percentages of anxiety</w:t>
      </w:r>
      <w:r w:rsidR="00F53296">
        <w:rPr>
          <w:rFonts w:ascii="Arial" w:hAnsi="Arial" w:cs="Arial"/>
        </w:rPr>
        <w:t xml:space="preserve"> (Durocher, Lufkin</w:t>
      </w:r>
      <w:r w:rsidR="00076FAE">
        <w:rPr>
          <w:rFonts w:ascii="Arial" w:hAnsi="Arial" w:cs="Arial"/>
        </w:rPr>
        <w:t>, King and Carter, 2011).</w:t>
      </w:r>
      <w:r w:rsidR="0065304C">
        <w:rPr>
          <w:rFonts w:ascii="Arial" w:hAnsi="Arial" w:cs="Arial"/>
        </w:rPr>
        <w:t xml:space="preserve"> Researchers also discovered that a higher amount of texting was linked with increased anxiety and depression and a sense of dependence on texting was related with depression (Lu et al, 2011)</w:t>
      </w:r>
      <w:r w:rsidR="00633FF1">
        <w:rPr>
          <w:rFonts w:ascii="Arial" w:hAnsi="Arial" w:cs="Arial"/>
        </w:rPr>
        <w:t xml:space="preserve"> Newport academy (2023) stated the </w:t>
      </w:r>
      <w:proofErr w:type="spellStart"/>
      <w:r w:rsidR="00633FF1">
        <w:rPr>
          <w:rFonts w:ascii="Arial" w:hAnsi="Arial" w:cs="Arial"/>
        </w:rPr>
        <w:t>affect</w:t>
      </w:r>
      <w:proofErr w:type="spellEnd"/>
      <w:r w:rsidR="00633FF1">
        <w:rPr>
          <w:rFonts w:ascii="Arial" w:hAnsi="Arial" w:cs="Arial"/>
        </w:rPr>
        <w:t xml:space="preserve"> of social media on young people could be seriously harmful to mental health, specifically social media and depression in young people are closely associated </w:t>
      </w:r>
      <w:r w:rsidR="00450834">
        <w:rPr>
          <w:rFonts w:ascii="Arial" w:hAnsi="Arial" w:cs="Arial"/>
        </w:rPr>
        <w:t>(Appendix 3)</w:t>
      </w:r>
      <w:r w:rsidR="0065304C">
        <w:rPr>
          <w:rFonts w:ascii="Arial" w:hAnsi="Arial" w:cs="Arial"/>
        </w:rPr>
        <w:t>.</w:t>
      </w:r>
      <w:r w:rsidR="003C6EA5">
        <w:rPr>
          <w:rFonts w:ascii="Arial" w:hAnsi="Arial" w:cs="Arial"/>
        </w:rPr>
        <w:t xml:space="preserve"> A survey conducted in the United States investigated “social media and mental health”, they discovered that 15% described how social media produced worsening feelings when they had low mood, stress or anxiety. However</w:t>
      </w:r>
      <w:r w:rsidR="00D824C0">
        <w:rPr>
          <w:rFonts w:ascii="Arial" w:hAnsi="Arial" w:cs="Arial"/>
        </w:rPr>
        <w:t>,</w:t>
      </w:r>
      <w:r w:rsidR="003C6EA5">
        <w:rPr>
          <w:rFonts w:ascii="Arial" w:hAnsi="Arial" w:cs="Arial"/>
        </w:rPr>
        <w:t xml:space="preserve"> 27% said it increased positive feelings for them. </w:t>
      </w:r>
      <w:r w:rsidR="00D824C0">
        <w:rPr>
          <w:rFonts w:ascii="Arial" w:hAnsi="Arial" w:cs="Arial"/>
        </w:rPr>
        <w:t>The 15% that stated it made them feel worse explained how it made them feel as though they were missing out or inferior to other people</w:t>
      </w:r>
      <w:r w:rsidR="00836FDD">
        <w:rPr>
          <w:rFonts w:ascii="Arial" w:hAnsi="Arial" w:cs="Arial"/>
        </w:rPr>
        <w:t>, others stated it brought to light economic differences. As well as the feeling of time wasting bringing on negative thoughts and feelings. Within the 27% that stated media made them feel better it was expressed the reason for this was because of the media and accounts they follow online. The more positive accounts with quotes and positive affirmations increased positive feelings, as well as accounts showing humorous media aided a change in mood</w:t>
      </w:r>
      <w:r w:rsidR="00D64A04">
        <w:rPr>
          <w:rFonts w:ascii="Arial" w:hAnsi="Arial" w:cs="Arial"/>
        </w:rPr>
        <w:t xml:space="preserve"> (Rideout, 2018).</w:t>
      </w:r>
      <w:r w:rsidR="00D63838">
        <w:rPr>
          <w:rFonts w:ascii="Arial" w:hAnsi="Arial" w:cs="Arial"/>
        </w:rPr>
        <w:t xml:space="preserve"> This study shows that media can sometimes have a positive affect depending on the content viewed.</w:t>
      </w:r>
    </w:p>
    <w:p w14:paraId="026AB4CC" w14:textId="52A6A683" w:rsidR="00A85746" w:rsidRDefault="00A85746" w:rsidP="00851CEF">
      <w:pPr>
        <w:rPr>
          <w:rFonts w:ascii="Arial" w:hAnsi="Arial" w:cs="Arial"/>
        </w:rPr>
      </w:pPr>
    </w:p>
    <w:p w14:paraId="5E4ED678" w14:textId="11869323" w:rsidR="00A85746" w:rsidRDefault="00A85746" w:rsidP="00851CEF">
      <w:pPr>
        <w:rPr>
          <w:rFonts w:ascii="Arial" w:hAnsi="Arial" w:cs="Arial"/>
        </w:rPr>
      </w:pPr>
    </w:p>
    <w:p w14:paraId="72C75B83" w14:textId="650E9A76" w:rsidR="00A85746" w:rsidRDefault="00A85746" w:rsidP="00851CEF">
      <w:pPr>
        <w:rPr>
          <w:rFonts w:ascii="Arial" w:hAnsi="Arial" w:cs="Arial"/>
        </w:rPr>
      </w:pPr>
    </w:p>
    <w:p w14:paraId="7C489407" w14:textId="0763D7B8" w:rsidR="00A85746" w:rsidRDefault="00A85746" w:rsidP="00851CEF">
      <w:pPr>
        <w:rPr>
          <w:rFonts w:ascii="Arial" w:hAnsi="Arial" w:cs="Arial"/>
        </w:rPr>
      </w:pPr>
    </w:p>
    <w:p w14:paraId="1C575509" w14:textId="5D65EDAB" w:rsidR="00A85746" w:rsidRDefault="00A85746" w:rsidP="00851CEF">
      <w:pPr>
        <w:rPr>
          <w:rFonts w:ascii="Arial" w:hAnsi="Arial" w:cs="Arial"/>
        </w:rPr>
      </w:pPr>
    </w:p>
    <w:p w14:paraId="2A5BAA31" w14:textId="199CD0F3" w:rsidR="00A85746" w:rsidRDefault="00A85746" w:rsidP="00851CEF">
      <w:pPr>
        <w:rPr>
          <w:rFonts w:ascii="Arial" w:hAnsi="Arial" w:cs="Arial"/>
        </w:rPr>
      </w:pPr>
    </w:p>
    <w:p w14:paraId="3008C821" w14:textId="4AF0BE2D" w:rsidR="00A85746" w:rsidRDefault="00A85746" w:rsidP="00851CEF">
      <w:pPr>
        <w:rPr>
          <w:rFonts w:ascii="Arial" w:hAnsi="Arial" w:cs="Arial"/>
        </w:rPr>
      </w:pPr>
    </w:p>
    <w:p w14:paraId="10BCA5D5" w14:textId="30329BEB" w:rsidR="00881E5F" w:rsidRDefault="00881E5F" w:rsidP="00851CEF">
      <w:pPr>
        <w:rPr>
          <w:rFonts w:ascii="Arial" w:hAnsi="Arial" w:cs="Arial"/>
        </w:rPr>
      </w:pPr>
    </w:p>
    <w:p w14:paraId="545CEA80" w14:textId="260BB369" w:rsidR="00434314" w:rsidRPr="00B368D6" w:rsidRDefault="00434314" w:rsidP="00B368D6">
      <w:pPr>
        <w:pStyle w:val="ListParagraph"/>
        <w:numPr>
          <w:ilvl w:val="0"/>
          <w:numId w:val="2"/>
        </w:numPr>
        <w:rPr>
          <w:rFonts w:ascii="Arial" w:hAnsi="Arial" w:cs="Arial"/>
        </w:rPr>
      </w:pPr>
      <w:r w:rsidRPr="00B368D6">
        <w:rPr>
          <w:rFonts w:ascii="Arial" w:hAnsi="Arial" w:cs="Arial"/>
          <w:b/>
          <w:bCs/>
          <w:u w:val="single"/>
        </w:rPr>
        <w:lastRenderedPageBreak/>
        <w:t>Eating disorder</w:t>
      </w:r>
      <w:r w:rsidR="00B368D6">
        <w:rPr>
          <w:rStyle w:val="FootnoteReference"/>
          <w:rFonts w:ascii="Arial" w:hAnsi="Arial" w:cs="Arial"/>
          <w:b/>
          <w:bCs/>
          <w:u w:val="single"/>
        </w:rPr>
        <w:footnoteReference w:id="3"/>
      </w:r>
      <w:r w:rsidRPr="00B368D6">
        <w:rPr>
          <w:rFonts w:ascii="Arial" w:hAnsi="Arial" w:cs="Arial"/>
          <w:b/>
          <w:bCs/>
          <w:u w:val="single"/>
        </w:rPr>
        <w:t xml:space="preserve">-body image </w:t>
      </w:r>
    </w:p>
    <w:p w14:paraId="60DDC43F" w14:textId="36BE8937" w:rsidR="00881E5F" w:rsidRDefault="00881E5F" w:rsidP="00851CEF">
      <w:pPr>
        <w:rPr>
          <w:rFonts w:ascii="Arial" w:hAnsi="Arial" w:cs="Arial"/>
        </w:rPr>
      </w:pPr>
    </w:p>
    <w:p w14:paraId="33F0E19F" w14:textId="51DFBA1F" w:rsidR="00881E5F" w:rsidRDefault="007D0460" w:rsidP="00851CEF">
      <w:pPr>
        <w:rPr>
          <w:rFonts w:ascii="Arial" w:hAnsi="Arial" w:cs="Arial"/>
          <w:color w:val="222222"/>
          <w:shd w:val="clear" w:color="auto" w:fill="FFFFFF"/>
        </w:rPr>
      </w:pPr>
      <w:r>
        <w:rPr>
          <w:rFonts w:ascii="Arial" w:hAnsi="Arial" w:cs="Arial"/>
        </w:rPr>
        <w:t xml:space="preserve">Body imagine is very complex </w:t>
      </w:r>
      <w:r w:rsidR="00571A81">
        <w:rPr>
          <w:rFonts w:ascii="Arial" w:hAnsi="Arial" w:cs="Arial"/>
        </w:rPr>
        <w:t xml:space="preserve">it </w:t>
      </w:r>
      <w:r>
        <w:rPr>
          <w:rFonts w:ascii="Arial" w:hAnsi="Arial" w:cs="Arial"/>
        </w:rPr>
        <w:t xml:space="preserve">describes an </w:t>
      </w:r>
      <w:proofErr w:type="spellStart"/>
      <w:r>
        <w:rPr>
          <w:rFonts w:ascii="Arial" w:hAnsi="Arial" w:cs="Arial"/>
        </w:rPr>
        <w:t>individual</w:t>
      </w:r>
      <w:r w:rsidR="00571A81">
        <w:rPr>
          <w:rFonts w:ascii="Arial" w:hAnsi="Arial" w:cs="Arial"/>
        </w:rPr>
        <w:t>s</w:t>
      </w:r>
      <w:proofErr w:type="spellEnd"/>
      <w:r>
        <w:rPr>
          <w:rFonts w:ascii="Arial" w:hAnsi="Arial" w:cs="Arial"/>
        </w:rPr>
        <w:t xml:space="preserve"> view of themselves, including the size of their bodies. It is a combination of an emotional element concerning how individuals view body weight and size, and an element of </w:t>
      </w:r>
      <w:r w:rsidR="0002401C">
        <w:rPr>
          <w:rFonts w:ascii="Arial" w:hAnsi="Arial" w:cs="Arial"/>
        </w:rPr>
        <w:t>self-assessment</w:t>
      </w:r>
      <w:r>
        <w:rPr>
          <w:rFonts w:ascii="Arial" w:hAnsi="Arial" w:cs="Arial"/>
        </w:rPr>
        <w:t xml:space="preserve"> that concerns how individuals </w:t>
      </w:r>
      <w:r w:rsidR="0036496D">
        <w:rPr>
          <w:rFonts w:ascii="Arial" w:hAnsi="Arial" w:cs="Arial"/>
        </w:rPr>
        <w:t>feel about their characteristics</w:t>
      </w:r>
      <w:r w:rsidR="00571A81">
        <w:rPr>
          <w:rFonts w:ascii="Arial" w:hAnsi="Arial" w:cs="Arial"/>
        </w:rPr>
        <w:t xml:space="preserve"> and these factors</w:t>
      </w:r>
      <w:r w:rsidR="0036496D">
        <w:rPr>
          <w:rFonts w:ascii="Arial" w:hAnsi="Arial" w:cs="Arial"/>
        </w:rPr>
        <w:t xml:space="preserve"> also influence behaviours (</w:t>
      </w:r>
      <w:proofErr w:type="spellStart"/>
      <w:r w:rsidR="001A0314">
        <w:rPr>
          <w:rFonts w:ascii="Arial" w:hAnsi="Arial" w:cs="Arial"/>
        </w:rPr>
        <w:t>Roosen</w:t>
      </w:r>
      <w:proofErr w:type="spellEnd"/>
      <w:r w:rsidR="001A0314">
        <w:rPr>
          <w:rFonts w:ascii="Arial" w:hAnsi="Arial" w:cs="Arial"/>
        </w:rPr>
        <w:t xml:space="preserve"> and Mills, 2013</w:t>
      </w:r>
      <w:r w:rsidR="0036496D">
        <w:rPr>
          <w:rFonts w:ascii="Arial" w:hAnsi="Arial" w:cs="Arial"/>
        </w:rPr>
        <w:t>).</w:t>
      </w:r>
      <w:r>
        <w:rPr>
          <w:rFonts w:ascii="Arial" w:hAnsi="Arial" w:cs="Arial"/>
        </w:rPr>
        <w:t xml:space="preserve"> </w:t>
      </w:r>
      <w:r w:rsidR="00550D62">
        <w:rPr>
          <w:rFonts w:ascii="Arial" w:hAnsi="Arial" w:cs="Arial"/>
        </w:rPr>
        <w:t>The media has had a long-lasting effect on individuals views of themselves and body image in particular. Before technological advances most media was accessed via newspapers and magazines, as well as adverts on television</w:t>
      </w:r>
      <w:r w:rsidR="005029F4">
        <w:rPr>
          <w:rFonts w:ascii="Arial" w:hAnsi="Arial" w:cs="Arial"/>
        </w:rPr>
        <w:t xml:space="preserve"> that was accessed by individuals daily.</w:t>
      </w:r>
      <w:r w:rsidR="00933E10">
        <w:rPr>
          <w:rFonts w:ascii="Arial" w:hAnsi="Arial" w:cs="Arial"/>
        </w:rPr>
        <w:t xml:space="preserve"> The “Ideal images” are highly likely to be partnered by a variety of products, coupling these together strengthens the view that if these products are bought then that makes you beautiful</w:t>
      </w:r>
      <w:r w:rsidR="00756339">
        <w:rPr>
          <w:rFonts w:ascii="Arial" w:hAnsi="Arial" w:cs="Arial"/>
        </w:rPr>
        <w:t xml:space="preserve"> (Mills, Shannon and Hogue, 2017).</w:t>
      </w:r>
      <w:r w:rsidR="007556CE">
        <w:rPr>
          <w:rFonts w:ascii="Arial" w:hAnsi="Arial" w:cs="Arial"/>
        </w:rPr>
        <w:t xml:space="preserve"> Eating disorders such as being overweight are a huge issue for health services in the UK.</w:t>
      </w:r>
      <w:r w:rsidR="00022746">
        <w:rPr>
          <w:rFonts w:ascii="Arial" w:hAnsi="Arial" w:cs="Arial"/>
        </w:rPr>
        <w:t xml:space="preserve"> Access to mass media is associated with “obesity and negative body image” which can cause eating disorders. Present-day mass communication is everywhere and is very influential, </w:t>
      </w:r>
      <w:r w:rsidR="00DD1D94">
        <w:rPr>
          <w:rFonts w:ascii="Arial" w:hAnsi="Arial" w:cs="Arial"/>
        </w:rPr>
        <w:t>steering individuals toward higher “body dissatisfaction in men and women” (</w:t>
      </w:r>
      <w:proofErr w:type="spellStart"/>
      <w:r w:rsidR="00DD1D94" w:rsidRPr="00DD1D94">
        <w:rPr>
          <w:rFonts w:ascii="Arial" w:hAnsi="Arial" w:cs="Arial"/>
          <w:color w:val="222222"/>
          <w:shd w:val="clear" w:color="auto" w:fill="FFFFFF"/>
        </w:rPr>
        <w:t>Derenne</w:t>
      </w:r>
      <w:proofErr w:type="spellEnd"/>
      <w:r w:rsidR="00DD1D94">
        <w:rPr>
          <w:rFonts w:ascii="Arial" w:hAnsi="Arial" w:cs="Arial"/>
          <w:color w:val="222222"/>
          <w:shd w:val="clear" w:color="auto" w:fill="FFFFFF"/>
        </w:rPr>
        <w:t xml:space="preserve"> </w:t>
      </w:r>
      <w:r w:rsidR="00DD1D94" w:rsidRPr="00DD1D94">
        <w:rPr>
          <w:rFonts w:ascii="Arial" w:hAnsi="Arial" w:cs="Arial"/>
          <w:color w:val="222222"/>
          <w:shd w:val="clear" w:color="auto" w:fill="FFFFFF"/>
        </w:rPr>
        <w:t xml:space="preserve">and </w:t>
      </w:r>
      <w:proofErr w:type="spellStart"/>
      <w:r w:rsidR="00DD1D94" w:rsidRPr="00DD1D94">
        <w:rPr>
          <w:rFonts w:ascii="Arial" w:hAnsi="Arial" w:cs="Arial"/>
          <w:color w:val="222222"/>
          <w:shd w:val="clear" w:color="auto" w:fill="FFFFFF"/>
        </w:rPr>
        <w:t>Beresin</w:t>
      </w:r>
      <w:proofErr w:type="spellEnd"/>
      <w:r w:rsidR="00DD1D94" w:rsidRPr="00DD1D94">
        <w:rPr>
          <w:rFonts w:ascii="Arial" w:hAnsi="Arial" w:cs="Arial"/>
          <w:color w:val="222222"/>
          <w:shd w:val="clear" w:color="auto" w:fill="FFFFFF"/>
        </w:rPr>
        <w:t>, 2006</w:t>
      </w:r>
      <w:r w:rsidR="00DD1D94">
        <w:rPr>
          <w:rFonts w:ascii="Arial" w:hAnsi="Arial" w:cs="Arial"/>
          <w:color w:val="222222"/>
          <w:shd w:val="clear" w:color="auto" w:fill="FFFFFF"/>
        </w:rPr>
        <w:t>).</w:t>
      </w:r>
      <w:r w:rsidR="001C4C9C">
        <w:rPr>
          <w:rFonts w:ascii="Arial" w:hAnsi="Arial" w:cs="Arial"/>
          <w:color w:val="222222"/>
          <w:shd w:val="clear" w:color="auto" w:fill="FFFFFF"/>
        </w:rPr>
        <w:t xml:space="preserve"> The media is known to provide a continuous surge of images of the perfect figure including digitally enhanced pictures perceiving to be “physical perfection” (Hunter, 2011).</w:t>
      </w:r>
      <w:r w:rsidR="00833480">
        <w:rPr>
          <w:rFonts w:ascii="Arial" w:hAnsi="Arial" w:cs="Arial"/>
          <w:color w:val="222222"/>
          <w:shd w:val="clear" w:color="auto" w:fill="FFFFFF"/>
        </w:rPr>
        <w:t xml:space="preserve"> The weight loss industry also advertises </w:t>
      </w:r>
      <w:proofErr w:type="spellStart"/>
      <w:r w:rsidR="00833480">
        <w:rPr>
          <w:rFonts w:ascii="Arial" w:hAnsi="Arial" w:cs="Arial"/>
          <w:color w:val="222222"/>
          <w:shd w:val="clear" w:color="auto" w:fill="FFFFFF"/>
        </w:rPr>
        <w:t>mechandise</w:t>
      </w:r>
      <w:proofErr w:type="spellEnd"/>
      <w:r w:rsidR="00833480">
        <w:rPr>
          <w:rFonts w:ascii="Arial" w:hAnsi="Arial" w:cs="Arial"/>
          <w:color w:val="222222"/>
          <w:shd w:val="clear" w:color="auto" w:fill="FFFFFF"/>
        </w:rPr>
        <w:t xml:space="preserve"> promising an instant fix to supposed “imperfections” with hardly any effort needed (Freedhoff and Sharma, 2009).</w:t>
      </w:r>
      <w:r w:rsidR="00D267A8">
        <w:rPr>
          <w:rFonts w:ascii="Arial" w:hAnsi="Arial" w:cs="Arial"/>
          <w:color w:val="222222"/>
          <w:shd w:val="clear" w:color="auto" w:fill="FFFFFF"/>
        </w:rPr>
        <w:t xml:space="preserve"> An abundance of evidence shows that there is a link between media access in producing issues with body image and eating disorders in children and young people. Highlighting that media access could be a risk factor (Levine and </w:t>
      </w:r>
      <w:proofErr w:type="spellStart"/>
      <w:r w:rsidR="00D267A8">
        <w:rPr>
          <w:rFonts w:ascii="Arial" w:hAnsi="Arial" w:cs="Arial"/>
          <w:color w:val="222222"/>
          <w:shd w:val="clear" w:color="auto" w:fill="FFFFFF"/>
        </w:rPr>
        <w:t>Murnan</w:t>
      </w:r>
      <w:proofErr w:type="spellEnd"/>
      <w:r w:rsidR="00D267A8">
        <w:rPr>
          <w:rFonts w:ascii="Arial" w:hAnsi="Arial" w:cs="Arial"/>
          <w:color w:val="222222"/>
          <w:shd w:val="clear" w:color="auto" w:fill="FFFFFF"/>
        </w:rPr>
        <w:t xml:space="preserve">, 2009), therefore comparing appearances is a crucial part in the </w:t>
      </w:r>
      <w:proofErr w:type="spellStart"/>
      <w:r w:rsidR="00D267A8">
        <w:rPr>
          <w:rFonts w:ascii="Arial" w:hAnsi="Arial" w:cs="Arial"/>
          <w:color w:val="222222"/>
          <w:shd w:val="clear" w:color="auto" w:fill="FFFFFF"/>
        </w:rPr>
        <w:t>affect</w:t>
      </w:r>
      <w:proofErr w:type="spellEnd"/>
      <w:r w:rsidR="00D267A8">
        <w:rPr>
          <w:rFonts w:ascii="Arial" w:hAnsi="Arial" w:cs="Arial"/>
          <w:color w:val="222222"/>
          <w:shd w:val="clear" w:color="auto" w:fill="FFFFFF"/>
        </w:rPr>
        <w:t xml:space="preserve"> of “sociocultural influences” on how individuals see themselves and eating disorders</w:t>
      </w:r>
      <w:r w:rsidR="003617E7">
        <w:rPr>
          <w:rFonts w:ascii="Arial" w:hAnsi="Arial" w:cs="Arial"/>
          <w:color w:val="222222"/>
          <w:shd w:val="clear" w:color="auto" w:fill="FFFFFF"/>
        </w:rPr>
        <w:t xml:space="preserve"> (Figure 1) (Rodgers, 2016).</w:t>
      </w:r>
    </w:p>
    <w:p w14:paraId="0EF41813" w14:textId="2CA9F27B" w:rsidR="00AA39CE" w:rsidRDefault="00AA39CE" w:rsidP="00851CEF">
      <w:pPr>
        <w:rPr>
          <w:rFonts w:ascii="Arial" w:hAnsi="Arial" w:cs="Arial"/>
          <w:color w:val="222222"/>
          <w:shd w:val="clear" w:color="auto" w:fill="FFFFFF"/>
        </w:rPr>
      </w:pPr>
      <w:r>
        <w:rPr>
          <w:rFonts w:ascii="Arial" w:hAnsi="Arial" w:cs="Arial"/>
          <w:color w:val="222222"/>
          <w:shd w:val="clear" w:color="auto" w:fill="FFFFFF"/>
        </w:rPr>
        <w:t>Figure 1</w:t>
      </w:r>
    </w:p>
    <w:p w14:paraId="0EC8135B" w14:textId="5BDF1391" w:rsidR="00AA39CE" w:rsidRDefault="00AA39CE" w:rsidP="00851CEF">
      <w:pPr>
        <w:rPr>
          <w:rFonts w:ascii="Arial" w:hAnsi="Arial" w:cs="Arial"/>
        </w:rPr>
      </w:pPr>
      <w:r>
        <w:rPr>
          <w:rFonts w:ascii="Arial" w:hAnsi="Arial" w:cs="Arial"/>
          <w:noProof/>
        </w:rPr>
        <w:drawing>
          <wp:inline distT="0" distB="0" distL="0" distR="0" wp14:anchorId="17FE93DF" wp14:editId="64F44A55">
            <wp:extent cx="5731510" cy="2449195"/>
            <wp:effectExtent l="0" t="0" r="2540" b="825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449195"/>
                    </a:xfrm>
                    <a:prstGeom prst="rect">
                      <a:avLst/>
                    </a:prstGeom>
                  </pic:spPr>
                </pic:pic>
              </a:graphicData>
            </a:graphic>
          </wp:inline>
        </w:drawing>
      </w:r>
    </w:p>
    <w:p w14:paraId="6520761A" w14:textId="295F9E09" w:rsidR="00881E5F" w:rsidRDefault="00881E5F" w:rsidP="00851CEF">
      <w:pPr>
        <w:rPr>
          <w:rFonts w:ascii="Arial" w:hAnsi="Arial" w:cs="Arial"/>
        </w:rPr>
      </w:pPr>
    </w:p>
    <w:p w14:paraId="543E89E6" w14:textId="7E3D1318" w:rsidR="00881E5F" w:rsidRDefault="00881E5F" w:rsidP="00851CEF">
      <w:pPr>
        <w:rPr>
          <w:rFonts w:ascii="Arial" w:hAnsi="Arial" w:cs="Arial"/>
        </w:rPr>
      </w:pPr>
    </w:p>
    <w:p w14:paraId="0812780F" w14:textId="6744DAFB" w:rsidR="00881E5F" w:rsidRDefault="00881E5F" w:rsidP="00851CEF">
      <w:pPr>
        <w:rPr>
          <w:rFonts w:ascii="Arial" w:hAnsi="Arial" w:cs="Arial"/>
        </w:rPr>
      </w:pPr>
    </w:p>
    <w:p w14:paraId="0B564C04" w14:textId="77777777" w:rsidR="0020295E" w:rsidRDefault="0020295E" w:rsidP="0020295E">
      <w:pPr>
        <w:rPr>
          <w:rFonts w:ascii="Arial" w:hAnsi="Arial" w:cs="Arial"/>
          <w:b/>
          <w:bCs/>
          <w:u w:val="single"/>
        </w:rPr>
      </w:pPr>
      <w:r w:rsidRPr="00A36E2B">
        <w:rPr>
          <w:rFonts w:ascii="Arial" w:hAnsi="Arial" w:cs="Arial"/>
          <w:b/>
          <w:bCs/>
          <w:u w:val="single"/>
        </w:rPr>
        <w:lastRenderedPageBreak/>
        <w:t>Conclusion.</w:t>
      </w:r>
    </w:p>
    <w:p w14:paraId="08AEFD3D" w14:textId="77777777" w:rsidR="0020295E" w:rsidRPr="00975B58" w:rsidRDefault="0020295E" w:rsidP="0020295E">
      <w:pPr>
        <w:rPr>
          <w:rFonts w:ascii="Arial" w:hAnsi="Arial" w:cs="Arial"/>
        </w:rPr>
      </w:pPr>
      <w:r>
        <w:rPr>
          <w:rFonts w:ascii="Arial" w:hAnsi="Arial" w:cs="Arial"/>
        </w:rPr>
        <w:t>This report has highlighted a vast range of negative impacts of media on children and young people but also has shown that media can have possible positive affects if it is used correctly and also the content viewed and the time spent viewing content changes the impact media can have. It is important that children and young people are taught not all they see or read is truth, facts or reality. The increase in technological advances as well as the rise in apps and different avenues of media that can be accessed has also proven to lower the age of which children are first exposed to media and the possible affects it can produce. It is important for children and young people to have their media access monitored, but also have media explained to them, with the ability to have open conversations regarding what they have viewed within media and what it potentially means, if it was real or fake, and be able to express if it has affected their emotions or if parents/ carers notice a change in behaviours they are also able to talk about what they have witnessed and possible reasons for this. It is important to remember that not all that is published in the media is truth and also that media is used to sell products and make money and does not always have the viewer or readers best interests at heart.</w:t>
      </w:r>
    </w:p>
    <w:p w14:paraId="42398EDA" w14:textId="352A278C" w:rsidR="00A36E2B" w:rsidRDefault="00A36E2B" w:rsidP="00851CEF">
      <w:pPr>
        <w:rPr>
          <w:rFonts w:ascii="Arial" w:hAnsi="Arial" w:cs="Arial"/>
          <w:b/>
          <w:bCs/>
        </w:rPr>
      </w:pPr>
    </w:p>
    <w:p w14:paraId="2D3C0458" w14:textId="727F7FAE" w:rsidR="00A36E2B" w:rsidRDefault="00A36E2B" w:rsidP="00851CEF">
      <w:pPr>
        <w:rPr>
          <w:rFonts w:ascii="Arial" w:hAnsi="Arial" w:cs="Arial"/>
          <w:b/>
          <w:bCs/>
        </w:rPr>
      </w:pPr>
    </w:p>
    <w:p w14:paraId="20521CA4" w14:textId="09217EBF" w:rsidR="00A36E2B" w:rsidRDefault="00A36E2B" w:rsidP="00851CEF">
      <w:pPr>
        <w:rPr>
          <w:rFonts w:ascii="Arial" w:hAnsi="Arial" w:cs="Arial"/>
          <w:b/>
          <w:bCs/>
        </w:rPr>
      </w:pPr>
    </w:p>
    <w:p w14:paraId="65081D95" w14:textId="0363BFD0" w:rsidR="00A36E2B" w:rsidRDefault="00A36E2B" w:rsidP="00851CEF">
      <w:pPr>
        <w:rPr>
          <w:rFonts w:ascii="Arial" w:hAnsi="Arial" w:cs="Arial"/>
          <w:b/>
          <w:bCs/>
        </w:rPr>
      </w:pPr>
    </w:p>
    <w:p w14:paraId="24C24A82" w14:textId="4CB11CB1" w:rsidR="00A36E2B" w:rsidRDefault="00A36E2B" w:rsidP="00851CEF">
      <w:pPr>
        <w:rPr>
          <w:rFonts w:ascii="Arial" w:hAnsi="Arial" w:cs="Arial"/>
          <w:b/>
          <w:bCs/>
        </w:rPr>
      </w:pPr>
    </w:p>
    <w:p w14:paraId="41A6865F" w14:textId="2C7DBCB6" w:rsidR="00A36E2B" w:rsidRDefault="00A36E2B" w:rsidP="00851CEF">
      <w:pPr>
        <w:rPr>
          <w:rFonts w:ascii="Arial" w:hAnsi="Arial" w:cs="Arial"/>
          <w:b/>
          <w:bCs/>
        </w:rPr>
      </w:pPr>
    </w:p>
    <w:p w14:paraId="6EBD4F8E" w14:textId="6FA1F8B0" w:rsidR="00A36E2B" w:rsidRDefault="00A36E2B" w:rsidP="00851CEF">
      <w:pPr>
        <w:rPr>
          <w:rFonts w:ascii="Arial" w:hAnsi="Arial" w:cs="Arial"/>
          <w:b/>
          <w:bCs/>
        </w:rPr>
      </w:pPr>
    </w:p>
    <w:p w14:paraId="33CE6CC0" w14:textId="112EE27C" w:rsidR="00A36E2B" w:rsidRDefault="00A36E2B" w:rsidP="00851CEF">
      <w:pPr>
        <w:rPr>
          <w:rFonts w:ascii="Arial" w:hAnsi="Arial" w:cs="Arial"/>
          <w:b/>
          <w:bCs/>
        </w:rPr>
      </w:pPr>
    </w:p>
    <w:p w14:paraId="4EB375A1" w14:textId="55B47F5F" w:rsidR="00A36E2B" w:rsidRDefault="00A36E2B" w:rsidP="00851CEF">
      <w:pPr>
        <w:rPr>
          <w:rFonts w:ascii="Arial" w:hAnsi="Arial" w:cs="Arial"/>
          <w:b/>
          <w:bCs/>
        </w:rPr>
      </w:pPr>
    </w:p>
    <w:p w14:paraId="08875035" w14:textId="4A1CBBEC" w:rsidR="00A36E2B" w:rsidRDefault="00A36E2B" w:rsidP="00851CEF">
      <w:pPr>
        <w:rPr>
          <w:rFonts w:ascii="Arial" w:hAnsi="Arial" w:cs="Arial"/>
          <w:b/>
          <w:bCs/>
        </w:rPr>
      </w:pPr>
    </w:p>
    <w:p w14:paraId="4B622F31" w14:textId="10B93834" w:rsidR="00A36E2B" w:rsidRDefault="00A36E2B" w:rsidP="00851CEF">
      <w:pPr>
        <w:rPr>
          <w:rFonts w:ascii="Arial" w:hAnsi="Arial" w:cs="Arial"/>
          <w:b/>
          <w:bCs/>
        </w:rPr>
      </w:pPr>
    </w:p>
    <w:p w14:paraId="2CADEEB8" w14:textId="27ABDBCB" w:rsidR="00A36E2B" w:rsidRDefault="00A36E2B" w:rsidP="00851CEF">
      <w:pPr>
        <w:rPr>
          <w:rFonts w:ascii="Arial" w:hAnsi="Arial" w:cs="Arial"/>
          <w:b/>
          <w:bCs/>
        </w:rPr>
      </w:pPr>
    </w:p>
    <w:p w14:paraId="071BB126" w14:textId="4C67AD56" w:rsidR="00A36E2B" w:rsidRDefault="00A36E2B" w:rsidP="00851CEF">
      <w:pPr>
        <w:rPr>
          <w:rFonts w:ascii="Arial" w:hAnsi="Arial" w:cs="Arial"/>
          <w:b/>
          <w:bCs/>
        </w:rPr>
      </w:pPr>
    </w:p>
    <w:p w14:paraId="40718E5D" w14:textId="5F6F629F" w:rsidR="00A36E2B" w:rsidRDefault="00A36E2B" w:rsidP="00851CEF">
      <w:pPr>
        <w:rPr>
          <w:rFonts w:ascii="Arial" w:hAnsi="Arial" w:cs="Arial"/>
          <w:b/>
          <w:bCs/>
        </w:rPr>
      </w:pPr>
    </w:p>
    <w:p w14:paraId="4F2749A0" w14:textId="31404D20" w:rsidR="00A36E2B" w:rsidRDefault="00A36E2B" w:rsidP="00851CEF">
      <w:pPr>
        <w:rPr>
          <w:rFonts w:ascii="Arial" w:hAnsi="Arial" w:cs="Arial"/>
          <w:b/>
          <w:bCs/>
        </w:rPr>
      </w:pPr>
    </w:p>
    <w:p w14:paraId="0ADBA1D7" w14:textId="26DC6716" w:rsidR="00A36E2B" w:rsidRDefault="00A36E2B" w:rsidP="00851CEF">
      <w:pPr>
        <w:rPr>
          <w:rFonts w:ascii="Arial" w:hAnsi="Arial" w:cs="Arial"/>
          <w:b/>
          <w:bCs/>
        </w:rPr>
      </w:pPr>
    </w:p>
    <w:p w14:paraId="706B7062" w14:textId="2309EDD3" w:rsidR="00A36E2B" w:rsidRDefault="00A36E2B" w:rsidP="00851CEF">
      <w:pPr>
        <w:rPr>
          <w:rFonts w:ascii="Arial" w:hAnsi="Arial" w:cs="Arial"/>
          <w:b/>
          <w:bCs/>
        </w:rPr>
      </w:pPr>
    </w:p>
    <w:p w14:paraId="4EF57B03" w14:textId="3A7D073E" w:rsidR="00E527A5" w:rsidRDefault="00E527A5" w:rsidP="00851CEF">
      <w:pPr>
        <w:rPr>
          <w:rFonts w:ascii="Arial" w:hAnsi="Arial" w:cs="Arial"/>
          <w:b/>
          <w:bCs/>
        </w:rPr>
      </w:pPr>
    </w:p>
    <w:p w14:paraId="698BB79A" w14:textId="300F863C" w:rsidR="00E527A5" w:rsidRDefault="00E527A5" w:rsidP="00851CEF">
      <w:pPr>
        <w:rPr>
          <w:rFonts w:ascii="Arial" w:hAnsi="Arial" w:cs="Arial"/>
          <w:b/>
          <w:bCs/>
        </w:rPr>
      </w:pPr>
    </w:p>
    <w:p w14:paraId="5E9D65DD" w14:textId="5759C6B8" w:rsidR="00E527A5" w:rsidRDefault="00E527A5" w:rsidP="00851CEF">
      <w:pPr>
        <w:rPr>
          <w:rFonts w:ascii="Arial" w:hAnsi="Arial" w:cs="Arial"/>
          <w:b/>
          <w:bCs/>
        </w:rPr>
      </w:pPr>
    </w:p>
    <w:p w14:paraId="2A296F37" w14:textId="129C59D0" w:rsidR="00E527A5" w:rsidRDefault="00E527A5" w:rsidP="00851CEF">
      <w:pPr>
        <w:rPr>
          <w:rFonts w:ascii="Arial" w:hAnsi="Arial" w:cs="Arial"/>
          <w:b/>
          <w:bCs/>
        </w:rPr>
      </w:pPr>
    </w:p>
    <w:p w14:paraId="49849F33" w14:textId="77777777" w:rsidR="0020295E" w:rsidRDefault="0020295E" w:rsidP="0020295E">
      <w:pPr>
        <w:rPr>
          <w:rFonts w:ascii="Arial" w:hAnsi="Arial" w:cs="Arial"/>
          <w:b/>
          <w:bCs/>
          <w:u w:val="single"/>
        </w:rPr>
      </w:pPr>
      <w:r w:rsidRPr="00A36E2B">
        <w:rPr>
          <w:rFonts w:ascii="Arial" w:hAnsi="Arial" w:cs="Arial"/>
          <w:b/>
          <w:bCs/>
          <w:u w:val="single"/>
        </w:rPr>
        <w:lastRenderedPageBreak/>
        <w:t>Recommendations</w:t>
      </w:r>
      <w:r>
        <w:rPr>
          <w:rFonts w:ascii="Arial" w:hAnsi="Arial" w:cs="Arial"/>
          <w:b/>
          <w:bCs/>
          <w:u w:val="single"/>
        </w:rPr>
        <w:t>.</w:t>
      </w:r>
    </w:p>
    <w:p w14:paraId="7FDC3812" w14:textId="77777777" w:rsidR="0020295E" w:rsidRPr="000512A0" w:rsidRDefault="0020295E" w:rsidP="0020295E">
      <w:pPr>
        <w:rPr>
          <w:rFonts w:ascii="Arial" w:hAnsi="Arial" w:cs="Arial"/>
        </w:rPr>
      </w:pPr>
      <w:r>
        <w:rPr>
          <w:rFonts w:ascii="Arial" w:hAnsi="Arial" w:cs="Arial"/>
        </w:rPr>
        <w:t xml:space="preserve">The impact of media on children has been found to be increasingly detrimental to physical and mental health, including causing problems with learnt behaviours. These behaviours can include violence or aggression, depressive behaviours and eating disorders. Observing how much time children and young people are spending viewing media as well as what content they are viewing is extremely important to ensuring their safety but also how they behave and learn as they develop and grow. Ensuring children and young people express their views and thoughts on what they may have viewed or read, and being able to have a conversation with them to explain any issues they may have with media content is important for them to understand what they have seen and why it has made them feel a certain way. </w:t>
      </w:r>
    </w:p>
    <w:p w14:paraId="132E4952" w14:textId="0EC841B3" w:rsidR="00E527A5" w:rsidRDefault="00E527A5" w:rsidP="00851CEF">
      <w:pPr>
        <w:rPr>
          <w:rFonts w:ascii="Arial" w:hAnsi="Arial" w:cs="Arial"/>
          <w:b/>
          <w:bCs/>
        </w:rPr>
      </w:pPr>
    </w:p>
    <w:p w14:paraId="338D1D49" w14:textId="47A94845" w:rsidR="001E5394" w:rsidRDefault="001E5394" w:rsidP="00851CEF">
      <w:pPr>
        <w:rPr>
          <w:rFonts w:ascii="Arial" w:hAnsi="Arial" w:cs="Arial"/>
          <w:b/>
          <w:bCs/>
        </w:rPr>
      </w:pPr>
    </w:p>
    <w:p w14:paraId="4446553C" w14:textId="77777777" w:rsidR="001E5394" w:rsidRDefault="001E5394" w:rsidP="00851CEF">
      <w:pPr>
        <w:rPr>
          <w:rFonts w:ascii="Arial" w:hAnsi="Arial" w:cs="Arial"/>
          <w:b/>
          <w:bCs/>
        </w:rPr>
      </w:pPr>
    </w:p>
    <w:p w14:paraId="403F7B73" w14:textId="754E6860" w:rsidR="00A36E2B" w:rsidRDefault="00A36E2B" w:rsidP="0096739C">
      <w:pPr>
        <w:tabs>
          <w:tab w:val="left" w:pos="1916"/>
        </w:tabs>
        <w:rPr>
          <w:rFonts w:ascii="Arial" w:hAnsi="Arial" w:cs="Arial"/>
          <w:b/>
          <w:bCs/>
          <w:u w:val="single"/>
        </w:rPr>
      </w:pPr>
    </w:p>
    <w:p w14:paraId="00E7F24C" w14:textId="5D470E45" w:rsidR="00A36E2B" w:rsidRDefault="00A36E2B" w:rsidP="00851CEF">
      <w:pPr>
        <w:rPr>
          <w:rFonts w:ascii="Arial" w:hAnsi="Arial" w:cs="Arial"/>
          <w:b/>
          <w:bCs/>
          <w:u w:val="single"/>
        </w:rPr>
      </w:pPr>
    </w:p>
    <w:p w14:paraId="09FB63E8" w14:textId="0C347D5F" w:rsidR="00A36E2B" w:rsidRDefault="00A36E2B" w:rsidP="00851CEF">
      <w:pPr>
        <w:rPr>
          <w:rFonts w:ascii="Arial" w:hAnsi="Arial" w:cs="Arial"/>
          <w:b/>
          <w:bCs/>
          <w:u w:val="single"/>
        </w:rPr>
      </w:pPr>
    </w:p>
    <w:p w14:paraId="54BA60EE" w14:textId="0D2565E0" w:rsidR="00A36E2B" w:rsidRDefault="00A36E2B" w:rsidP="00851CEF">
      <w:pPr>
        <w:rPr>
          <w:rFonts w:ascii="Arial" w:hAnsi="Arial" w:cs="Arial"/>
          <w:b/>
          <w:bCs/>
          <w:u w:val="single"/>
        </w:rPr>
      </w:pPr>
    </w:p>
    <w:p w14:paraId="6EC20CED" w14:textId="2576D609" w:rsidR="00A36E2B" w:rsidRDefault="00A36E2B" w:rsidP="00851CEF">
      <w:pPr>
        <w:rPr>
          <w:rFonts w:ascii="Arial" w:hAnsi="Arial" w:cs="Arial"/>
          <w:b/>
          <w:bCs/>
          <w:u w:val="single"/>
        </w:rPr>
      </w:pPr>
    </w:p>
    <w:p w14:paraId="5AFDED83" w14:textId="5A8D970D" w:rsidR="00A36E2B" w:rsidRDefault="00A36E2B" w:rsidP="00851CEF">
      <w:pPr>
        <w:rPr>
          <w:rFonts w:ascii="Arial" w:hAnsi="Arial" w:cs="Arial"/>
          <w:b/>
          <w:bCs/>
          <w:u w:val="single"/>
        </w:rPr>
      </w:pPr>
    </w:p>
    <w:p w14:paraId="04E8AD1C" w14:textId="6D45C769" w:rsidR="00A36E2B" w:rsidRDefault="00A36E2B" w:rsidP="00851CEF">
      <w:pPr>
        <w:rPr>
          <w:rFonts w:ascii="Arial" w:hAnsi="Arial" w:cs="Arial"/>
          <w:b/>
          <w:bCs/>
          <w:u w:val="single"/>
        </w:rPr>
      </w:pPr>
    </w:p>
    <w:p w14:paraId="290008D9" w14:textId="0160307F" w:rsidR="00A36E2B" w:rsidRDefault="00A36E2B" w:rsidP="00851CEF">
      <w:pPr>
        <w:rPr>
          <w:rFonts w:ascii="Arial" w:hAnsi="Arial" w:cs="Arial"/>
          <w:b/>
          <w:bCs/>
          <w:u w:val="single"/>
        </w:rPr>
      </w:pPr>
    </w:p>
    <w:p w14:paraId="62312C6F" w14:textId="1382964A" w:rsidR="00A36E2B" w:rsidRDefault="00A36E2B" w:rsidP="00851CEF">
      <w:pPr>
        <w:rPr>
          <w:rFonts w:ascii="Arial" w:hAnsi="Arial" w:cs="Arial"/>
          <w:b/>
          <w:bCs/>
          <w:u w:val="single"/>
        </w:rPr>
      </w:pPr>
    </w:p>
    <w:p w14:paraId="13CC4C68" w14:textId="1F9BFC1D" w:rsidR="00A36E2B" w:rsidRDefault="00A36E2B" w:rsidP="00851CEF">
      <w:pPr>
        <w:rPr>
          <w:rFonts w:ascii="Arial" w:hAnsi="Arial" w:cs="Arial"/>
          <w:b/>
          <w:bCs/>
          <w:u w:val="single"/>
        </w:rPr>
      </w:pPr>
    </w:p>
    <w:p w14:paraId="3E239F34" w14:textId="779F7058" w:rsidR="00A36E2B" w:rsidRDefault="00A36E2B" w:rsidP="00851CEF">
      <w:pPr>
        <w:rPr>
          <w:rFonts w:ascii="Arial" w:hAnsi="Arial" w:cs="Arial"/>
          <w:b/>
          <w:bCs/>
          <w:u w:val="single"/>
        </w:rPr>
      </w:pPr>
    </w:p>
    <w:p w14:paraId="3AA5D3BC" w14:textId="06B89F34" w:rsidR="00A36E2B" w:rsidRDefault="00A36E2B" w:rsidP="00851CEF">
      <w:pPr>
        <w:rPr>
          <w:rFonts w:ascii="Arial" w:hAnsi="Arial" w:cs="Arial"/>
          <w:b/>
          <w:bCs/>
          <w:u w:val="single"/>
        </w:rPr>
      </w:pPr>
    </w:p>
    <w:p w14:paraId="73C04170" w14:textId="319B64B1" w:rsidR="00A36E2B" w:rsidRDefault="00A36E2B" w:rsidP="00851CEF">
      <w:pPr>
        <w:rPr>
          <w:rFonts w:ascii="Arial" w:hAnsi="Arial" w:cs="Arial"/>
          <w:b/>
          <w:bCs/>
          <w:u w:val="single"/>
        </w:rPr>
      </w:pPr>
    </w:p>
    <w:p w14:paraId="3172AFA5" w14:textId="71BF9093" w:rsidR="00A36E2B" w:rsidRDefault="00A36E2B" w:rsidP="00851CEF">
      <w:pPr>
        <w:rPr>
          <w:rFonts w:ascii="Arial" w:hAnsi="Arial" w:cs="Arial"/>
          <w:b/>
          <w:bCs/>
          <w:u w:val="single"/>
        </w:rPr>
      </w:pPr>
    </w:p>
    <w:p w14:paraId="5D1A43AC" w14:textId="53A30975" w:rsidR="00E527A5" w:rsidRDefault="00E527A5" w:rsidP="00851CEF">
      <w:pPr>
        <w:rPr>
          <w:rFonts w:ascii="Arial" w:hAnsi="Arial" w:cs="Arial"/>
          <w:b/>
          <w:bCs/>
          <w:u w:val="single"/>
        </w:rPr>
      </w:pPr>
    </w:p>
    <w:p w14:paraId="30AE9D87" w14:textId="35DE1D95" w:rsidR="00E527A5" w:rsidRDefault="00E527A5" w:rsidP="00851CEF">
      <w:pPr>
        <w:rPr>
          <w:rFonts w:ascii="Arial" w:hAnsi="Arial" w:cs="Arial"/>
          <w:b/>
          <w:bCs/>
          <w:u w:val="single"/>
        </w:rPr>
      </w:pPr>
    </w:p>
    <w:p w14:paraId="2521B94B" w14:textId="19CE35C2" w:rsidR="00E527A5" w:rsidRDefault="00E527A5" w:rsidP="00851CEF">
      <w:pPr>
        <w:rPr>
          <w:rFonts w:ascii="Arial" w:hAnsi="Arial" w:cs="Arial"/>
          <w:b/>
          <w:bCs/>
          <w:u w:val="single"/>
        </w:rPr>
      </w:pPr>
    </w:p>
    <w:p w14:paraId="16F12035" w14:textId="77777777" w:rsidR="00E527A5" w:rsidRDefault="00E527A5" w:rsidP="00851CEF">
      <w:pPr>
        <w:rPr>
          <w:rFonts w:ascii="Arial" w:hAnsi="Arial" w:cs="Arial"/>
          <w:b/>
          <w:bCs/>
          <w:u w:val="single"/>
        </w:rPr>
      </w:pPr>
    </w:p>
    <w:p w14:paraId="1A3DBFB4" w14:textId="5940B44A" w:rsidR="00A36E2B" w:rsidRDefault="00A36E2B" w:rsidP="00851CEF">
      <w:pPr>
        <w:rPr>
          <w:rFonts w:ascii="Arial" w:hAnsi="Arial" w:cs="Arial"/>
          <w:b/>
          <w:bCs/>
          <w:u w:val="single"/>
        </w:rPr>
      </w:pPr>
    </w:p>
    <w:p w14:paraId="22515E64" w14:textId="269EDE33" w:rsidR="001E5394" w:rsidRDefault="001E5394" w:rsidP="00851CEF">
      <w:pPr>
        <w:rPr>
          <w:rFonts w:ascii="Arial" w:hAnsi="Arial" w:cs="Arial"/>
          <w:b/>
          <w:bCs/>
          <w:u w:val="single"/>
        </w:rPr>
      </w:pPr>
    </w:p>
    <w:p w14:paraId="37BF0306" w14:textId="3E6014DB" w:rsidR="001E5394" w:rsidRDefault="001E5394" w:rsidP="00851CEF">
      <w:pPr>
        <w:rPr>
          <w:rFonts w:ascii="Arial" w:hAnsi="Arial" w:cs="Arial"/>
          <w:b/>
          <w:bCs/>
          <w:u w:val="single"/>
        </w:rPr>
      </w:pPr>
    </w:p>
    <w:p w14:paraId="070CFB64" w14:textId="77777777" w:rsidR="0020295E" w:rsidRDefault="0020295E" w:rsidP="00851CEF">
      <w:pPr>
        <w:rPr>
          <w:rFonts w:ascii="Arial" w:hAnsi="Arial" w:cs="Arial"/>
          <w:b/>
          <w:bCs/>
          <w:u w:val="single"/>
        </w:rPr>
      </w:pPr>
    </w:p>
    <w:p w14:paraId="0313D7A1" w14:textId="45A44083" w:rsidR="007B28C2" w:rsidRPr="00A36E2B" w:rsidRDefault="007B28C2" w:rsidP="00851CEF">
      <w:pPr>
        <w:rPr>
          <w:rFonts w:ascii="Arial" w:hAnsi="Arial" w:cs="Arial"/>
          <w:b/>
          <w:bCs/>
          <w:u w:val="single"/>
        </w:rPr>
      </w:pPr>
      <w:r w:rsidRPr="00A36E2B">
        <w:rPr>
          <w:rFonts w:ascii="Arial" w:hAnsi="Arial" w:cs="Arial"/>
          <w:b/>
          <w:bCs/>
          <w:u w:val="single"/>
        </w:rPr>
        <w:lastRenderedPageBreak/>
        <w:t xml:space="preserve">Appendices. </w:t>
      </w:r>
    </w:p>
    <w:p w14:paraId="494BC8EA" w14:textId="51CC0AEF" w:rsidR="007B28C2" w:rsidRDefault="007B28C2" w:rsidP="00851CEF">
      <w:pPr>
        <w:rPr>
          <w:rFonts w:ascii="Arial" w:hAnsi="Arial" w:cs="Arial"/>
          <w:u w:val="single"/>
        </w:rPr>
      </w:pPr>
      <w:r>
        <w:rPr>
          <w:rFonts w:ascii="Arial" w:hAnsi="Arial" w:cs="Arial"/>
          <w:noProof/>
          <w:u w:val="single"/>
        </w:rPr>
        <w:drawing>
          <wp:inline distT="0" distB="0" distL="0" distR="0" wp14:anchorId="64683952" wp14:editId="5EA3ED1B">
            <wp:extent cx="3302170" cy="623602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02170" cy="6236020"/>
                    </a:xfrm>
                    <a:prstGeom prst="rect">
                      <a:avLst/>
                    </a:prstGeom>
                  </pic:spPr>
                </pic:pic>
              </a:graphicData>
            </a:graphic>
          </wp:inline>
        </w:drawing>
      </w:r>
    </w:p>
    <w:p w14:paraId="1BCC62C5" w14:textId="194B1DDE" w:rsidR="007B28C2" w:rsidRDefault="007B28C2" w:rsidP="00851CEF">
      <w:pPr>
        <w:rPr>
          <w:rFonts w:ascii="Arial" w:hAnsi="Arial" w:cs="Arial"/>
        </w:rPr>
      </w:pPr>
      <w:r>
        <w:rPr>
          <w:rFonts w:ascii="Arial" w:hAnsi="Arial" w:cs="Arial"/>
        </w:rPr>
        <w:t xml:space="preserve">Appendix 1 </w:t>
      </w:r>
    </w:p>
    <w:p w14:paraId="71C59487" w14:textId="3F43CAF1" w:rsidR="006459DF" w:rsidRDefault="006459DF" w:rsidP="00851CEF">
      <w:pPr>
        <w:rPr>
          <w:rFonts w:ascii="Arial" w:hAnsi="Arial" w:cs="Arial"/>
        </w:rPr>
      </w:pPr>
      <w:r>
        <w:rPr>
          <w:rFonts w:ascii="Arial" w:hAnsi="Arial" w:cs="Arial"/>
          <w:noProof/>
        </w:rPr>
        <w:lastRenderedPageBreak/>
        <w:drawing>
          <wp:inline distT="0" distB="0" distL="0" distR="0" wp14:anchorId="1F81C59D" wp14:editId="7387E407">
            <wp:extent cx="3657600" cy="3638939"/>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63027" cy="3644339"/>
                    </a:xfrm>
                    <a:prstGeom prst="rect">
                      <a:avLst/>
                    </a:prstGeom>
                  </pic:spPr>
                </pic:pic>
              </a:graphicData>
            </a:graphic>
          </wp:inline>
        </w:drawing>
      </w:r>
    </w:p>
    <w:p w14:paraId="26CD56B2" w14:textId="07449F8B" w:rsidR="006459DF" w:rsidRPr="007B28C2" w:rsidRDefault="006459DF" w:rsidP="00851CEF">
      <w:pPr>
        <w:rPr>
          <w:rFonts w:ascii="Arial" w:hAnsi="Arial" w:cs="Arial"/>
        </w:rPr>
      </w:pPr>
      <w:r>
        <w:rPr>
          <w:rFonts w:ascii="Arial" w:hAnsi="Arial" w:cs="Arial"/>
        </w:rPr>
        <w:t>Appendix 2</w:t>
      </w:r>
    </w:p>
    <w:p w14:paraId="67B1F139" w14:textId="77777777" w:rsidR="007B28C2" w:rsidRDefault="007B28C2" w:rsidP="00851CEF">
      <w:pPr>
        <w:rPr>
          <w:rFonts w:ascii="Arial" w:hAnsi="Arial" w:cs="Arial"/>
          <w:u w:val="single"/>
        </w:rPr>
      </w:pPr>
    </w:p>
    <w:p w14:paraId="39CF3D99" w14:textId="77777777" w:rsidR="007B28C2" w:rsidRDefault="007B28C2" w:rsidP="00851CEF">
      <w:pPr>
        <w:rPr>
          <w:rFonts w:ascii="Arial" w:hAnsi="Arial" w:cs="Arial"/>
          <w:u w:val="single"/>
        </w:rPr>
      </w:pPr>
    </w:p>
    <w:p w14:paraId="2C29FF22" w14:textId="72B284E6" w:rsidR="007B28C2" w:rsidRDefault="00450834" w:rsidP="00851CEF">
      <w:pPr>
        <w:rPr>
          <w:rFonts w:ascii="Arial" w:hAnsi="Arial" w:cs="Arial"/>
          <w:u w:val="single"/>
        </w:rPr>
      </w:pPr>
      <w:r>
        <w:rPr>
          <w:rFonts w:ascii="Arial" w:hAnsi="Arial" w:cs="Arial"/>
          <w:noProof/>
          <w:u w:val="single"/>
        </w:rPr>
        <w:drawing>
          <wp:inline distT="0" distB="0" distL="0" distR="0" wp14:anchorId="56E0C622" wp14:editId="62E7D3BA">
            <wp:extent cx="3816546" cy="2152761"/>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16546" cy="2152761"/>
                    </a:xfrm>
                    <a:prstGeom prst="rect">
                      <a:avLst/>
                    </a:prstGeom>
                  </pic:spPr>
                </pic:pic>
              </a:graphicData>
            </a:graphic>
          </wp:inline>
        </w:drawing>
      </w:r>
    </w:p>
    <w:p w14:paraId="45A14ED6" w14:textId="5D6212E1" w:rsidR="00450834" w:rsidRPr="00450834" w:rsidRDefault="00450834" w:rsidP="00851CEF">
      <w:pPr>
        <w:rPr>
          <w:rFonts w:ascii="Arial" w:hAnsi="Arial" w:cs="Arial"/>
        </w:rPr>
      </w:pPr>
      <w:r w:rsidRPr="00450834">
        <w:rPr>
          <w:rFonts w:ascii="Arial" w:hAnsi="Arial" w:cs="Arial"/>
        </w:rPr>
        <w:t>Appendix 3</w:t>
      </w:r>
    </w:p>
    <w:p w14:paraId="08A1D769" w14:textId="77777777" w:rsidR="007B28C2" w:rsidRDefault="007B28C2" w:rsidP="00851CEF">
      <w:pPr>
        <w:rPr>
          <w:rFonts w:ascii="Arial" w:hAnsi="Arial" w:cs="Arial"/>
          <w:u w:val="single"/>
        </w:rPr>
      </w:pPr>
    </w:p>
    <w:p w14:paraId="57331948" w14:textId="77777777" w:rsidR="007B28C2" w:rsidRDefault="007B28C2" w:rsidP="00851CEF">
      <w:pPr>
        <w:rPr>
          <w:rFonts w:ascii="Arial" w:hAnsi="Arial" w:cs="Arial"/>
          <w:u w:val="single"/>
        </w:rPr>
      </w:pPr>
    </w:p>
    <w:p w14:paraId="4B7AECB9" w14:textId="77777777" w:rsidR="007B28C2" w:rsidRDefault="007B28C2" w:rsidP="00851CEF">
      <w:pPr>
        <w:rPr>
          <w:rFonts w:ascii="Arial" w:hAnsi="Arial" w:cs="Arial"/>
          <w:u w:val="single"/>
        </w:rPr>
      </w:pPr>
    </w:p>
    <w:p w14:paraId="1817FD1E" w14:textId="77777777" w:rsidR="007B28C2" w:rsidRDefault="007B28C2" w:rsidP="00851CEF">
      <w:pPr>
        <w:rPr>
          <w:rFonts w:ascii="Arial" w:hAnsi="Arial" w:cs="Arial"/>
          <w:u w:val="single"/>
        </w:rPr>
      </w:pPr>
    </w:p>
    <w:p w14:paraId="63F4660F" w14:textId="77777777" w:rsidR="007B28C2" w:rsidRDefault="007B28C2" w:rsidP="00851CEF">
      <w:pPr>
        <w:rPr>
          <w:rFonts w:ascii="Arial" w:hAnsi="Arial" w:cs="Arial"/>
          <w:u w:val="single"/>
        </w:rPr>
      </w:pPr>
    </w:p>
    <w:p w14:paraId="345BF273" w14:textId="77777777" w:rsidR="007B28C2" w:rsidRDefault="007B28C2" w:rsidP="00851CEF">
      <w:pPr>
        <w:rPr>
          <w:rFonts w:ascii="Arial" w:hAnsi="Arial" w:cs="Arial"/>
          <w:u w:val="single"/>
        </w:rPr>
      </w:pPr>
    </w:p>
    <w:p w14:paraId="266F55B7" w14:textId="6F74136C" w:rsidR="006E38B0" w:rsidRPr="006B26FD" w:rsidRDefault="006E38B0" w:rsidP="00851CEF">
      <w:pPr>
        <w:rPr>
          <w:rFonts w:ascii="Arial" w:hAnsi="Arial" w:cs="Arial"/>
          <w:b/>
          <w:bCs/>
        </w:rPr>
      </w:pPr>
      <w:r w:rsidRPr="006B26FD">
        <w:rPr>
          <w:rFonts w:ascii="Arial" w:hAnsi="Arial" w:cs="Arial"/>
          <w:b/>
          <w:bCs/>
          <w:u w:val="single"/>
        </w:rPr>
        <w:lastRenderedPageBreak/>
        <w:t>References</w:t>
      </w:r>
    </w:p>
    <w:p w14:paraId="531A0FC4" w14:textId="1D1D0161" w:rsidR="00C50E73" w:rsidRPr="00C50E73" w:rsidRDefault="00C50E73" w:rsidP="00851CEF">
      <w:pPr>
        <w:rPr>
          <w:rFonts w:ascii="Arial" w:hAnsi="Arial" w:cs="Arial"/>
        </w:rPr>
      </w:pPr>
      <w:r w:rsidRPr="00C50E73">
        <w:rPr>
          <w:rFonts w:ascii="Arial" w:hAnsi="Arial" w:cs="Arial"/>
        </w:rPr>
        <w:t>American Academy of Paediatrics (2009)</w:t>
      </w:r>
      <w:r>
        <w:rPr>
          <w:rFonts w:ascii="Arial" w:hAnsi="Arial" w:cs="Arial"/>
        </w:rPr>
        <w:t xml:space="preserve"> Media violence. </w:t>
      </w:r>
      <w:r>
        <w:rPr>
          <w:rFonts w:ascii="Arial" w:hAnsi="Arial" w:cs="Arial"/>
          <w:i/>
          <w:iCs/>
        </w:rPr>
        <w:t xml:space="preserve">American Academy of Paediatrics. </w:t>
      </w:r>
      <w:r>
        <w:rPr>
          <w:rFonts w:ascii="Arial" w:hAnsi="Arial" w:cs="Arial"/>
        </w:rPr>
        <w:t>124 (5). PP 1495-1503.</w:t>
      </w:r>
    </w:p>
    <w:p w14:paraId="25942D19" w14:textId="49BDD32F" w:rsidR="00345502" w:rsidRDefault="00345502" w:rsidP="00851CEF">
      <w:pPr>
        <w:rPr>
          <w:rFonts w:ascii="Arial" w:hAnsi="Arial" w:cs="Arial"/>
          <w:i/>
          <w:iCs/>
        </w:rPr>
      </w:pPr>
      <w:r w:rsidRPr="00345502">
        <w:rPr>
          <w:rFonts w:ascii="Arial" w:hAnsi="Arial" w:cs="Arial"/>
        </w:rPr>
        <w:t>American Psy</w:t>
      </w:r>
      <w:r>
        <w:rPr>
          <w:rFonts w:ascii="Arial" w:hAnsi="Arial" w:cs="Arial"/>
        </w:rPr>
        <w:t>chological</w:t>
      </w:r>
      <w:r w:rsidRPr="00345502">
        <w:rPr>
          <w:rFonts w:ascii="Arial" w:hAnsi="Arial" w:cs="Arial"/>
        </w:rPr>
        <w:t xml:space="preserve"> Association (2013) </w:t>
      </w:r>
      <w:r>
        <w:rPr>
          <w:rFonts w:ascii="Arial" w:hAnsi="Arial" w:cs="Arial"/>
          <w:i/>
          <w:iCs/>
        </w:rPr>
        <w:t xml:space="preserve">Violence in the media: Psychologists study potential harmful effects. </w:t>
      </w:r>
      <w:r>
        <w:rPr>
          <w:rFonts w:ascii="Arial" w:hAnsi="Arial" w:cs="Arial"/>
        </w:rPr>
        <w:t xml:space="preserve">Available at: </w:t>
      </w:r>
      <w:r w:rsidRPr="00345502">
        <w:rPr>
          <w:rFonts w:ascii="Arial" w:hAnsi="Arial" w:cs="Arial"/>
        </w:rPr>
        <w:t>https</w:t>
      </w:r>
      <w:r w:rsidRPr="00345502">
        <w:rPr>
          <w:rFonts w:ascii="Arial" w:hAnsi="Arial" w:cs="Arial"/>
        </w:rPr>
        <w:t>://www.apa.org/topics/video-games/violence-</w:t>
      </w:r>
      <w:r w:rsidRPr="000E551B">
        <w:rPr>
          <w:rFonts w:ascii="Arial" w:hAnsi="Arial" w:cs="Arial"/>
        </w:rPr>
        <w:t>harmful-effects</w:t>
      </w:r>
      <w:r w:rsidRPr="000E551B">
        <w:rPr>
          <w:rFonts w:ascii="Arial" w:hAnsi="Arial" w:cs="Arial"/>
        </w:rPr>
        <w:t xml:space="preserve"> (Accessed on 27th February 2023).</w:t>
      </w:r>
      <w:r w:rsidRPr="000E551B">
        <w:rPr>
          <w:rFonts w:ascii="Arial" w:hAnsi="Arial" w:cs="Arial"/>
          <w:i/>
          <w:iCs/>
        </w:rPr>
        <w:t xml:space="preserve"> </w:t>
      </w:r>
    </w:p>
    <w:p w14:paraId="125B926F" w14:textId="61B82EEC" w:rsidR="00331113" w:rsidRDefault="00331113" w:rsidP="00851CEF">
      <w:pPr>
        <w:rPr>
          <w:rFonts w:ascii="Arial" w:hAnsi="Arial" w:cs="Arial"/>
        </w:rPr>
      </w:pPr>
      <w:r w:rsidRPr="00331113">
        <w:rPr>
          <w:rFonts w:ascii="Arial" w:hAnsi="Arial" w:cs="Arial"/>
        </w:rPr>
        <w:t xml:space="preserve">Best, P., </w:t>
      </w:r>
      <w:proofErr w:type="spellStart"/>
      <w:r w:rsidRPr="00331113">
        <w:rPr>
          <w:rFonts w:ascii="Arial" w:hAnsi="Arial" w:cs="Arial"/>
        </w:rPr>
        <w:t>Manktelow</w:t>
      </w:r>
      <w:proofErr w:type="spellEnd"/>
      <w:r w:rsidRPr="00331113">
        <w:rPr>
          <w:rFonts w:ascii="Arial" w:hAnsi="Arial" w:cs="Arial"/>
        </w:rPr>
        <w:t xml:space="preserve">, R., &amp; Taylor, B. (2014). Online communication, social media and adolescent wellbeing: A systematic narrative review. Children and Youth Services Review, </w:t>
      </w:r>
      <w:r>
        <w:rPr>
          <w:rFonts w:ascii="Arial" w:hAnsi="Arial" w:cs="Arial"/>
        </w:rPr>
        <w:t>(</w:t>
      </w:r>
      <w:r w:rsidRPr="00331113">
        <w:rPr>
          <w:rFonts w:ascii="Arial" w:hAnsi="Arial" w:cs="Arial"/>
        </w:rPr>
        <w:t>41</w:t>
      </w:r>
      <w:r>
        <w:rPr>
          <w:rFonts w:ascii="Arial" w:hAnsi="Arial" w:cs="Arial"/>
        </w:rPr>
        <w:t>)</w:t>
      </w:r>
      <w:r w:rsidRPr="00331113">
        <w:rPr>
          <w:rFonts w:ascii="Arial" w:hAnsi="Arial" w:cs="Arial"/>
        </w:rPr>
        <w:t>, 27–36</w:t>
      </w:r>
    </w:p>
    <w:p w14:paraId="7A8B024D" w14:textId="12BB34B4" w:rsidR="000E551B" w:rsidRDefault="000E551B" w:rsidP="00851CEF">
      <w:pPr>
        <w:rPr>
          <w:rFonts w:ascii="Arial" w:hAnsi="Arial" w:cs="Arial"/>
          <w:color w:val="222222"/>
          <w:shd w:val="clear" w:color="auto" w:fill="FFFFFF"/>
        </w:rPr>
      </w:pPr>
      <w:r w:rsidRPr="000E551B">
        <w:rPr>
          <w:rFonts w:ascii="Arial" w:hAnsi="Arial" w:cs="Arial"/>
          <w:color w:val="222222"/>
          <w:shd w:val="clear" w:color="auto" w:fill="FFFFFF"/>
        </w:rPr>
        <w:t xml:space="preserve">Bushman, B.J. and </w:t>
      </w:r>
      <w:proofErr w:type="spellStart"/>
      <w:r w:rsidRPr="000E551B">
        <w:rPr>
          <w:rFonts w:ascii="Arial" w:hAnsi="Arial" w:cs="Arial"/>
          <w:color w:val="222222"/>
          <w:shd w:val="clear" w:color="auto" w:fill="FFFFFF"/>
        </w:rPr>
        <w:t>Huesmann</w:t>
      </w:r>
      <w:proofErr w:type="spellEnd"/>
      <w:r w:rsidRPr="000E551B">
        <w:rPr>
          <w:rFonts w:ascii="Arial" w:hAnsi="Arial" w:cs="Arial"/>
          <w:color w:val="222222"/>
          <w:shd w:val="clear" w:color="auto" w:fill="FFFFFF"/>
        </w:rPr>
        <w:t>, L.R., 2006. Short-term and long-term effects of violent media on aggression in children and adults. </w:t>
      </w:r>
      <w:r w:rsidRPr="000E551B">
        <w:rPr>
          <w:rFonts w:ascii="Arial" w:hAnsi="Arial" w:cs="Arial"/>
          <w:i/>
          <w:iCs/>
          <w:color w:val="222222"/>
          <w:shd w:val="clear" w:color="auto" w:fill="FFFFFF"/>
        </w:rPr>
        <w:t xml:space="preserve">Archives of </w:t>
      </w:r>
      <w:proofErr w:type="spellStart"/>
      <w:r w:rsidRPr="000E551B">
        <w:rPr>
          <w:rFonts w:ascii="Arial" w:hAnsi="Arial" w:cs="Arial"/>
          <w:i/>
          <w:iCs/>
          <w:color w:val="222222"/>
          <w:shd w:val="clear" w:color="auto" w:fill="FFFFFF"/>
        </w:rPr>
        <w:t>pediatrics</w:t>
      </w:r>
      <w:proofErr w:type="spellEnd"/>
      <w:r w:rsidRPr="000E551B">
        <w:rPr>
          <w:rFonts w:ascii="Arial" w:hAnsi="Arial" w:cs="Arial"/>
          <w:i/>
          <w:iCs/>
          <w:color w:val="222222"/>
          <w:shd w:val="clear" w:color="auto" w:fill="FFFFFF"/>
        </w:rPr>
        <w:t xml:space="preserve"> &amp; adolescent medicine</w:t>
      </w:r>
      <w:r w:rsidRPr="000E551B">
        <w:rPr>
          <w:rFonts w:ascii="Arial" w:hAnsi="Arial" w:cs="Arial"/>
          <w:color w:val="222222"/>
          <w:shd w:val="clear" w:color="auto" w:fill="FFFFFF"/>
        </w:rPr>
        <w:t>, </w:t>
      </w:r>
      <w:r w:rsidRPr="000E551B">
        <w:rPr>
          <w:rFonts w:ascii="Arial" w:hAnsi="Arial" w:cs="Arial"/>
          <w:i/>
          <w:iCs/>
          <w:color w:val="222222"/>
          <w:shd w:val="clear" w:color="auto" w:fill="FFFFFF"/>
        </w:rPr>
        <w:t>160</w:t>
      </w:r>
      <w:r w:rsidRPr="000E551B">
        <w:rPr>
          <w:rFonts w:ascii="Arial" w:hAnsi="Arial" w:cs="Arial"/>
          <w:color w:val="222222"/>
          <w:shd w:val="clear" w:color="auto" w:fill="FFFFFF"/>
        </w:rPr>
        <w:t>(4), pp.348-352.</w:t>
      </w:r>
    </w:p>
    <w:p w14:paraId="32E18D92" w14:textId="3873D901" w:rsidR="00DD1D94" w:rsidRPr="00DD1D94" w:rsidRDefault="00DD1D94" w:rsidP="00851CEF">
      <w:pPr>
        <w:rPr>
          <w:rFonts w:ascii="Arial" w:hAnsi="Arial" w:cs="Arial"/>
          <w:color w:val="222222"/>
          <w:shd w:val="clear" w:color="auto" w:fill="FFFFFF"/>
        </w:rPr>
      </w:pPr>
      <w:proofErr w:type="spellStart"/>
      <w:r w:rsidRPr="00DD1D94">
        <w:rPr>
          <w:rFonts w:ascii="Arial" w:hAnsi="Arial" w:cs="Arial"/>
          <w:color w:val="222222"/>
          <w:shd w:val="clear" w:color="auto" w:fill="FFFFFF"/>
        </w:rPr>
        <w:t>Derenne</w:t>
      </w:r>
      <w:proofErr w:type="spellEnd"/>
      <w:r w:rsidRPr="00DD1D94">
        <w:rPr>
          <w:rFonts w:ascii="Arial" w:hAnsi="Arial" w:cs="Arial"/>
          <w:color w:val="222222"/>
          <w:shd w:val="clear" w:color="auto" w:fill="FFFFFF"/>
        </w:rPr>
        <w:t xml:space="preserve">, J.L. and </w:t>
      </w:r>
      <w:proofErr w:type="spellStart"/>
      <w:r w:rsidRPr="00DD1D94">
        <w:rPr>
          <w:rFonts w:ascii="Arial" w:hAnsi="Arial" w:cs="Arial"/>
          <w:color w:val="222222"/>
          <w:shd w:val="clear" w:color="auto" w:fill="FFFFFF"/>
        </w:rPr>
        <w:t>Beresin</w:t>
      </w:r>
      <w:proofErr w:type="spellEnd"/>
      <w:r w:rsidRPr="00DD1D94">
        <w:rPr>
          <w:rFonts w:ascii="Arial" w:hAnsi="Arial" w:cs="Arial"/>
          <w:color w:val="222222"/>
          <w:shd w:val="clear" w:color="auto" w:fill="FFFFFF"/>
        </w:rPr>
        <w:t>, E.V., 2006. Body image, media, and eating disorders. </w:t>
      </w:r>
      <w:r w:rsidRPr="00DD1D94">
        <w:rPr>
          <w:rFonts w:ascii="Arial" w:hAnsi="Arial" w:cs="Arial"/>
          <w:i/>
          <w:iCs/>
          <w:color w:val="222222"/>
          <w:shd w:val="clear" w:color="auto" w:fill="FFFFFF"/>
        </w:rPr>
        <w:t>Academic psychiatry</w:t>
      </w:r>
      <w:r w:rsidRPr="00DD1D94">
        <w:rPr>
          <w:rFonts w:ascii="Arial" w:hAnsi="Arial" w:cs="Arial"/>
          <w:color w:val="222222"/>
          <w:shd w:val="clear" w:color="auto" w:fill="FFFFFF"/>
        </w:rPr>
        <w:t>, </w:t>
      </w:r>
      <w:r w:rsidRPr="00DD1D94">
        <w:rPr>
          <w:rFonts w:ascii="Arial" w:hAnsi="Arial" w:cs="Arial"/>
          <w:i/>
          <w:iCs/>
          <w:color w:val="222222"/>
          <w:shd w:val="clear" w:color="auto" w:fill="FFFFFF"/>
        </w:rPr>
        <w:t>30</w:t>
      </w:r>
      <w:r w:rsidRPr="00DD1D94">
        <w:rPr>
          <w:rFonts w:ascii="Arial" w:hAnsi="Arial" w:cs="Arial"/>
          <w:color w:val="222222"/>
          <w:shd w:val="clear" w:color="auto" w:fill="FFFFFF"/>
        </w:rPr>
        <w:t>, pp.257-261.</w:t>
      </w:r>
    </w:p>
    <w:p w14:paraId="44F84783" w14:textId="32AD8090" w:rsidR="00A852A7" w:rsidRDefault="00A852A7" w:rsidP="00A852A7">
      <w:pPr>
        <w:shd w:val="clear" w:color="auto" w:fill="FFFFFF"/>
        <w:spacing w:after="0" w:line="240" w:lineRule="auto"/>
        <w:textAlignment w:val="baseline"/>
        <w:rPr>
          <w:rFonts w:ascii="Arial" w:hAnsi="Arial" w:cs="Arial"/>
          <w:color w:val="222222"/>
          <w:shd w:val="clear" w:color="auto" w:fill="FFFFFF"/>
        </w:rPr>
      </w:pPr>
      <w:r w:rsidRPr="00A852A7">
        <w:rPr>
          <w:rFonts w:ascii="Arial" w:hAnsi="Arial" w:cs="Arial"/>
          <w:color w:val="222222"/>
          <w:shd w:val="clear" w:color="auto" w:fill="FFFFFF"/>
        </w:rPr>
        <w:t>Durocher, J.J., Lufkin, K.M., King, M.E. and Carter, J.R., 2011. Social technology restriction alters state-anxiety but not autonomic activity in humans. </w:t>
      </w:r>
      <w:r w:rsidRPr="00A852A7">
        <w:rPr>
          <w:rFonts w:ascii="Arial" w:hAnsi="Arial" w:cs="Arial"/>
          <w:i/>
          <w:iCs/>
          <w:color w:val="222222"/>
          <w:shd w:val="clear" w:color="auto" w:fill="FFFFFF"/>
        </w:rPr>
        <w:t>American Journal of Physiology-Regulatory, Integrative and Comparative Physiology</w:t>
      </w:r>
      <w:r w:rsidRPr="00A852A7">
        <w:rPr>
          <w:rFonts w:ascii="Arial" w:hAnsi="Arial" w:cs="Arial"/>
          <w:color w:val="222222"/>
          <w:shd w:val="clear" w:color="auto" w:fill="FFFFFF"/>
        </w:rPr>
        <w:t>, </w:t>
      </w:r>
      <w:r w:rsidRPr="00A852A7">
        <w:rPr>
          <w:rFonts w:ascii="Arial" w:hAnsi="Arial" w:cs="Arial"/>
          <w:i/>
          <w:iCs/>
          <w:color w:val="222222"/>
          <w:shd w:val="clear" w:color="auto" w:fill="FFFFFF"/>
        </w:rPr>
        <w:t>301</w:t>
      </w:r>
      <w:r w:rsidRPr="00A852A7">
        <w:rPr>
          <w:rFonts w:ascii="Arial" w:hAnsi="Arial" w:cs="Arial"/>
          <w:color w:val="222222"/>
          <w:shd w:val="clear" w:color="auto" w:fill="FFFFFF"/>
        </w:rPr>
        <w:t>(6), pp.R1773-R1778.</w:t>
      </w:r>
    </w:p>
    <w:p w14:paraId="4529DC8B" w14:textId="77777777" w:rsidR="00E240D6" w:rsidRDefault="00E240D6" w:rsidP="00A852A7">
      <w:pPr>
        <w:shd w:val="clear" w:color="auto" w:fill="FFFFFF"/>
        <w:spacing w:after="0" w:line="240" w:lineRule="auto"/>
        <w:textAlignment w:val="baseline"/>
        <w:rPr>
          <w:rFonts w:ascii="Arial" w:hAnsi="Arial" w:cs="Arial"/>
          <w:color w:val="222222"/>
          <w:shd w:val="clear" w:color="auto" w:fill="FFFFFF"/>
        </w:rPr>
      </w:pPr>
    </w:p>
    <w:p w14:paraId="6926EEC3" w14:textId="10C55C28" w:rsidR="00E240D6" w:rsidRDefault="00E240D6" w:rsidP="00A852A7">
      <w:pPr>
        <w:shd w:val="clear" w:color="auto" w:fill="FFFFFF"/>
        <w:spacing w:after="0" w:line="240" w:lineRule="auto"/>
        <w:textAlignment w:val="baseline"/>
        <w:rPr>
          <w:rFonts w:ascii="Arial" w:hAnsi="Arial" w:cs="Arial"/>
          <w:color w:val="222222"/>
          <w:shd w:val="clear" w:color="auto" w:fill="FFFFFF"/>
        </w:rPr>
      </w:pPr>
      <w:r w:rsidRPr="00E240D6">
        <w:rPr>
          <w:rFonts w:ascii="Arial" w:hAnsi="Arial" w:cs="Arial"/>
          <w:color w:val="222222"/>
          <w:shd w:val="clear" w:color="auto" w:fill="FFFFFF"/>
        </w:rPr>
        <w:t>Freedhoff, Y. and Sharma, A.M., 2009. “Lose 40 pounds in 4 weeks”: Regulating commercial weight-loss programs. </w:t>
      </w:r>
      <w:r w:rsidRPr="00E240D6">
        <w:rPr>
          <w:rFonts w:ascii="Arial" w:hAnsi="Arial" w:cs="Arial"/>
          <w:i/>
          <w:iCs/>
          <w:color w:val="222222"/>
          <w:shd w:val="clear" w:color="auto" w:fill="FFFFFF"/>
        </w:rPr>
        <w:t>CMAJ</w:t>
      </w:r>
      <w:r w:rsidRPr="00E240D6">
        <w:rPr>
          <w:rFonts w:ascii="Arial" w:hAnsi="Arial" w:cs="Arial"/>
          <w:color w:val="222222"/>
          <w:shd w:val="clear" w:color="auto" w:fill="FFFFFF"/>
        </w:rPr>
        <w:t>, </w:t>
      </w:r>
      <w:r w:rsidRPr="00E240D6">
        <w:rPr>
          <w:rFonts w:ascii="Arial" w:hAnsi="Arial" w:cs="Arial"/>
          <w:i/>
          <w:iCs/>
          <w:color w:val="222222"/>
          <w:shd w:val="clear" w:color="auto" w:fill="FFFFFF"/>
        </w:rPr>
        <w:t>180</w:t>
      </w:r>
      <w:r w:rsidRPr="00E240D6">
        <w:rPr>
          <w:rFonts w:ascii="Arial" w:hAnsi="Arial" w:cs="Arial"/>
          <w:color w:val="222222"/>
          <w:shd w:val="clear" w:color="auto" w:fill="FFFFFF"/>
        </w:rPr>
        <w:t>(4), pp.367-367.</w:t>
      </w:r>
    </w:p>
    <w:p w14:paraId="7E6D24E6" w14:textId="3C2D7880" w:rsidR="00426A17" w:rsidRDefault="00426A17" w:rsidP="00A852A7">
      <w:pPr>
        <w:shd w:val="clear" w:color="auto" w:fill="FFFFFF"/>
        <w:spacing w:after="0" w:line="240" w:lineRule="auto"/>
        <w:textAlignment w:val="baseline"/>
        <w:rPr>
          <w:rFonts w:ascii="Arial" w:hAnsi="Arial" w:cs="Arial"/>
          <w:color w:val="222222"/>
          <w:shd w:val="clear" w:color="auto" w:fill="FFFFFF"/>
        </w:rPr>
      </w:pPr>
    </w:p>
    <w:p w14:paraId="3774A489" w14:textId="60182380" w:rsidR="00426A17" w:rsidRPr="00426A17" w:rsidRDefault="00426A17" w:rsidP="00A852A7">
      <w:pPr>
        <w:shd w:val="clear" w:color="auto" w:fill="FFFFFF"/>
        <w:spacing w:after="0" w:line="240" w:lineRule="auto"/>
        <w:textAlignment w:val="baseline"/>
        <w:rPr>
          <w:rFonts w:ascii="Arial" w:hAnsi="Arial" w:cs="Arial"/>
          <w:color w:val="222222"/>
          <w:shd w:val="clear" w:color="auto" w:fill="FFFFFF"/>
        </w:rPr>
      </w:pPr>
      <w:r>
        <w:rPr>
          <w:rFonts w:ascii="Arial" w:hAnsi="Arial" w:cs="Arial"/>
          <w:color w:val="222222"/>
          <w:shd w:val="clear" w:color="auto" w:fill="FFFFFF"/>
        </w:rPr>
        <w:t xml:space="preserve">Healthline (2022) </w:t>
      </w:r>
      <w:r>
        <w:rPr>
          <w:rFonts w:ascii="Arial" w:hAnsi="Arial" w:cs="Arial"/>
          <w:i/>
          <w:iCs/>
          <w:color w:val="222222"/>
          <w:shd w:val="clear" w:color="auto" w:fill="FFFFFF"/>
        </w:rPr>
        <w:t xml:space="preserve">Aggressive behaviour. Understanding aggression and how to treat. </w:t>
      </w:r>
      <w:r w:rsidR="00D069CF">
        <w:rPr>
          <w:rFonts w:ascii="Arial" w:hAnsi="Arial" w:cs="Arial"/>
          <w:color w:val="222222"/>
          <w:shd w:val="clear" w:color="auto" w:fill="FFFFFF"/>
        </w:rPr>
        <w:t>Available at: https:</w:t>
      </w:r>
      <w:r w:rsidR="00D069CF" w:rsidRPr="00D069CF">
        <w:t xml:space="preserve"> </w:t>
      </w:r>
      <w:r w:rsidR="00D069CF" w:rsidRPr="00D069CF">
        <w:rPr>
          <w:rFonts w:ascii="Arial" w:hAnsi="Arial" w:cs="Arial"/>
          <w:color w:val="222222"/>
          <w:shd w:val="clear" w:color="auto" w:fill="FFFFFF"/>
        </w:rPr>
        <w:t>//www.healthline.com/health/aggressive-behavior</w:t>
      </w:r>
      <w:r w:rsidR="00D069CF">
        <w:rPr>
          <w:rFonts w:ascii="Arial" w:hAnsi="Arial" w:cs="Arial"/>
          <w:color w:val="222222"/>
          <w:shd w:val="clear" w:color="auto" w:fill="FFFFFF"/>
        </w:rPr>
        <w:t>. (Accessed on 13</w:t>
      </w:r>
      <w:r w:rsidR="00D069CF" w:rsidRPr="00D069CF">
        <w:rPr>
          <w:rFonts w:ascii="Arial" w:hAnsi="Arial" w:cs="Arial"/>
          <w:color w:val="222222"/>
          <w:shd w:val="clear" w:color="auto" w:fill="FFFFFF"/>
          <w:vertAlign w:val="superscript"/>
        </w:rPr>
        <w:t>th</w:t>
      </w:r>
      <w:r w:rsidR="00D069CF">
        <w:rPr>
          <w:rFonts w:ascii="Arial" w:hAnsi="Arial" w:cs="Arial"/>
          <w:color w:val="222222"/>
          <w:shd w:val="clear" w:color="auto" w:fill="FFFFFF"/>
        </w:rPr>
        <w:t xml:space="preserve"> March 2023).</w:t>
      </w:r>
    </w:p>
    <w:p w14:paraId="77707934" w14:textId="77777777" w:rsidR="00A852A7" w:rsidRPr="00A852A7" w:rsidRDefault="00A852A7" w:rsidP="00A852A7">
      <w:pPr>
        <w:shd w:val="clear" w:color="auto" w:fill="FFFFFF"/>
        <w:spacing w:after="0" w:line="240" w:lineRule="auto"/>
        <w:textAlignment w:val="baseline"/>
        <w:rPr>
          <w:rFonts w:ascii="Open Sans" w:eastAsia="Times New Roman" w:hAnsi="Open Sans" w:cs="Open Sans"/>
          <w:color w:val="1A1A1A"/>
          <w:sz w:val="24"/>
          <w:szCs w:val="24"/>
        </w:rPr>
      </w:pPr>
    </w:p>
    <w:p w14:paraId="13260F93" w14:textId="7B7ADA28" w:rsidR="006F01CF" w:rsidRPr="006F01CF" w:rsidRDefault="006F01CF" w:rsidP="00851CEF">
      <w:pPr>
        <w:rPr>
          <w:rFonts w:ascii="Arial" w:hAnsi="Arial" w:cs="Arial"/>
        </w:rPr>
      </w:pPr>
      <w:r w:rsidRPr="006F01CF">
        <w:rPr>
          <w:rFonts w:ascii="Arial" w:hAnsi="Arial" w:cs="Arial"/>
        </w:rPr>
        <w:t xml:space="preserve">Hoare, E., Milton, K., Foster, C., &amp; Allender, S. (2016). The associations between sedentary behaviour and mental health among adolescents: A systematic review. International Journal of </w:t>
      </w:r>
      <w:proofErr w:type="spellStart"/>
      <w:r w:rsidRPr="006F01CF">
        <w:rPr>
          <w:rFonts w:ascii="Arial" w:hAnsi="Arial" w:cs="Arial"/>
        </w:rPr>
        <w:t>Behavioral</w:t>
      </w:r>
      <w:proofErr w:type="spellEnd"/>
      <w:r w:rsidRPr="006F01CF">
        <w:rPr>
          <w:rFonts w:ascii="Arial" w:hAnsi="Arial" w:cs="Arial"/>
        </w:rPr>
        <w:t xml:space="preserve"> Nutrition and Physical Activity. BioMed Central Ltd.</w:t>
      </w:r>
    </w:p>
    <w:p w14:paraId="0C416F9F" w14:textId="53B11CEC" w:rsidR="00190057" w:rsidRDefault="00190057" w:rsidP="00851CEF">
      <w:pPr>
        <w:rPr>
          <w:rFonts w:ascii="Arial" w:hAnsi="Arial" w:cs="Arial"/>
          <w:color w:val="2E414F"/>
          <w:shd w:val="clear" w:color="auto" w:fill="FFFFFF"/>
        </w:rPr>
      </w:pPr>
      <w:r w:rsidRPr="00190057">
        <w:rPr>
          <w:rFonts w:ascii="Arial" w:hAnsi="Arial" w:cs="Arial"/>
          <w:color w:val="2E414F"/>
          <w:shd w:val="clear" w:color="auto" w:fill="FFFFFF"/>
        </w:rPr>
        <w:t>Hummer, T.A. (2015). Media Violence Effects on Brain Development. </w:t>
      </w:r>
      <w:r w:rsidRPr="00190057">
        <w:rPr>
          <w:rStyle w:val="Emphasis"/>
          <w:rFonts w:ascii="Arial" w:hAnsi="Arial" w:cs="Arial"/>
          <w:color w:val="2E414F"/>
        </w:rPr>
        <w:t xml:space="preserve">American </w:t>
      </w:r>
      <w:proofErr w:type="spellStart"/>
      <w:r w:rsidRPr="00190057">
        <w:rPr>
          <w:rStyle w:val="Emphasis"/>
          <w:rFonts w:ascii="Arial" w:hAnsi="Arial" w:cs="Arial"/>
          <w:color w:val="2E414F"/>
        </w:rPr>
        <w:t>Behavioral</w:t>
      </w:r>
      <w:proofErr w:type="spellEnd"/>
      <w:r w:rsidRPr="00190057">
        <w:rPr>
          <w:rStyle w:val="Emphasis"/>
          <w:rFonts w:ascii="Arial" w:hAnsi="Arial" w:cs="Arial"/>
          <w:color w:val="2E414F"/>
        </w:rPr>
        <w:t xml:space="preserve"> Scientist, 59</w:t>
      </w:r>
      <w:r w:rsidRPr="00190057">
        <w:rPr>
          <w:rFonts w:ascii="Arial" w:hAnsi="Arial" w:cs="Arial"/>
          <w:color w:val="2E414F"/>
          <w:shd w:val="clear" w:color="auto" w:fill="FFFFFF"/>
        </w:rPr>
        <w:t>, 1790 - 1806.</w:t>
      </w:r>
    </w:p>
    <w:p w14:paraId="4CAF7AA7" w14:textId="5BEDF007" w:rsidR="00833480" w:rsidRPr="00833480" w:rsidRDefault="00833480" w:rsidP="00851CEF">
      <w:pPr>
        <w:rPr>
          <w:rFonts w:ascii="Arial" w:hAnsi="Arial" w:cs="Arial"/>
          <w:color w:val="2E414F"/>
          <w:shd w:val="clear" w:color="auto" w:fill="FFFFFF"/>
        </w:rPr>
      </w:pPr>
      <w:r w:rsidRPr="00833480">
        <w:rPr>
          <w:rFonts w:ascii="Arial" w:hAnsi="Arial" w:cs="Arial"/>
          <w:color w:val="222222"/>
          <w:shd w:val="clear" w:color="auto" w:fill="FFFFFF"/>
        </w:rPr>
        <w:t xml:space="preserve">Hunter, N., 2011. Beauty is in the eye of the </w:t>
      </w:r>
      <w:proofErr w:type="spellStart"/>
      <w:r w:rsidRPr="00833480">
        <w:rPr>
          <w:rFonts w:ascii="Arial" w:hAnsi="Arial" w:cs="Arial"/>
          <w:color w:val="222222"/>
          <w:shd w:val="clear" w:color="auto" w:fill="FFFFFF"/>
        </w:rPr>
        <w:t>retoucher</w:t>
      </w:r>
      <w:proofErr w:type="spellEnd"/>
      <w:r w:rsidRPr="00833480">
        <w:rPr>
          <w:rFonts w:ascii="Arial" w:hAnsi="Arial" w:cs="Arial"/>
          <w:color w:val="222222"/>
          <w:shd w:val="clear" w:color="auto" w:fill="FFFFFF"/>
        </w:rPr>
        <w:t>: Why photoshopped magazine images require regulation. </w:t>
      </w:r>
      <w:r w:rsidRPr="00833480">
        <w:rPr>
          <w:rFonts w:ascii="Arial" w:hAnsi="Arial" w:cs="Arial"/>
          <w:i/>
          <w:iCs/>
          <w:color w:val="222222"/>
          <w:shd w:val="clear" w:color="auto" w:fill="FFFFFF"/>
        </w:rPr>
        <w:t xml:space="preserve">Women's </w:t>
      </w:r>
      <w:proofErr w:type="spellStart"/>
      <w:r w:rsidRPr="00833480">
        <w:rPr>
          <w:rFonts w:ascii="Arial" w:hAnsi="Arial" w:cs="Arial"/>
          <w:i/>
          <w:iCs/>
          <w:color w:val="222222"/>
          <w:shd w:val="clear" w:color="auto" w:fill="FFFFFF"/>
        </w:rPr>
        <w:t>Rts</w:t>
      </w:r>
      <w:proofErr w:type="spellEnd"/>
      <w:r w:rsidRPr="00833480">
        <w:rPr>
          <w:rFonts w:ascii="Arial" w:hAnsi="Arial" w:cs="Arial"/>
          <w:i/>
          <w:iCs/>
          <w:color w:val="222222"/>
          <w:shd w:val="clear" w:color="auto" w:fill="FFFFFF"/>
        </w:rPr>
        <w:t>. L. Rep.</w:t>
      </w:r>
      <w:r w:rsidRPr="00833480">
        <w:rPr>
          <w:rFonts w:ascii="Arial" w:hAnsi="Arial" w:cs="Arial"/>
          <w:color w:val="222222"/>
          <w:shd w:val="clear" w:color="auto" w:fill="FFFFFF"/>
        </w:rPr>
        <w:t>, </w:t>
      </w:r>
      <w:r w:rsidRPr="00833480">
        <w:rPr>
          <w:rFonts w:ascii="Arial" w:hAnsi="Arial" w:cs="Arial"/>
          <w:i/>
          <w:iCs/>
          <w:color w:val="222222"/>
          <w:shd w:val="clear" w:color="auto" w:fill="FFFFFF"/>
        </w:rPr>
        <w:t>33</w:t>
      </w:r>
      <w:r w:rsidRPr="00833480">
        <w:rPr>
          <w:rFonts w:ascii="Arial" w:hAnsi="Arial" w:cs="Arial"/>
          <w:color w:val="222222"/>
          <w:shd w:val="clear" w:color="auto" w:fill="FFFFFF"/>
        </w:rPr>
        <w:t>, p.82.</w:t>
      </w:r>
    </w:p>
    <w:p w14:paraId="33319842" w14:textId="7B84C7AC" w:rsidR="00F2495E" w:rsidRDefault="00F2495E" w:rsidP="00851CEF">
      <w:pPr>
        <w:rPr>
          <w:rFonts w:ascii="Arial" w:hAnsi="Arial" w:cs="Arial"/>
          <w:color w:val="222222"/>
          <w:shd w:val="clear" w:color="auto" w:fill="FFFFFF"/>
        </w:rPr>
      </w:pPr>
      <w:proofErr w:type="spellStart"/>
      <w:r w:rsidRPr="00F2495E">
        <w:rPr>
          <w:rFonts w:ascii="Arial" w:hAnsi="Arial" w:cs="Arial"/>
          <w:color w:val="222222"/>
          <w:shd w:val="clear" w:color="auto" w:fill="FFFFFF"/>
        </w:rPr>
        <w:t>Keles</w:t>
      </w:r>
      <w:proofErr w:type="spellEnd"/>
      <w:r w:rsidRPr="00F2495E">
        <w:rPr>
          <w:rFonts w:ascii="Arial" w:hAnsi="Arial" w:cs="Arial"/>
          <w:color w:val="222222"/>
          <w:shd w:val="clear" w:color="auto" w:fill="FFFFFF"/>
        </w:rPr>
        <w:t xml:space="preserve">, B., McCrae, N. and </w:t>
      </w:r>
      <w:proofErr w:type="spellStart"/>
      <w:r w:rsidRPr="00F2495E">
        <w:rPr>
          <w:rFonts w:ascii="Arial" w:hAnsi="Arial" w:cs="Arial"/>
          <w:color w:val="222222"/>
          <w:shd w:val="clear" w:color="auto" w:fill="FFFFFF"/>
        </w:rPr>
        <w:t>Grealish</w:t>
      </w:r>
      <w:proofErr w:type="spellEnd"/>
      <w:r w:rsidRPr="00F2495E">
        <w:rPr>
          <w:rFonts w:ascii="Arial" w:hAnsi="Arial" w:cs="Arial"/>
          <w:color w:val="222222"/>
          <w:shd w:val="clear" w:color="auto" w:fill="FFFFFF"/>
        </w:rPr>
        <w:t>, A., 2020. A systematic review: the influence of social media on depression, anxiety and psychological distress in adolescents. </w:t>
      </w:r>
      <w:r w:rsidRPr="00F2495E">
        <w:rPr>
          <w:rFonts w:ascii="Arial" w:hAnsi="Arial" w:cs="Arial"/>
          <w:i/>
          <w:iCs/>
          <w:color w:val="222222"/>
          <w:shd w:val="clear" w:color="auto" w:fill="FFFFFF"/>
        </w:rPr>
        <w:t>International Journal of Adolescence and Youth</w:t>
      </w:r>
      <w:r w:rsidRPr="00F2495E">
        <w:rPr>
          <w:rFonts w:ascii="Arial" w:hAnsi="Arial" w:cs="Arial"/>
          <w:color w:val="222222"/>
          <w:shd w:val="clear" w:color="auto" w:fill="FFFFFF"/>
        </w:rPr>
        <w:t>, </w:t>
      </w:r>
      <w:r w:rsidRPr="00F2495E">
        <w:rPr>
          <w:rFonts w:ascii="Arial" w:hAnsi="Arial" w:cs="Arial"/>
          <w:i/>
          <w:iCs/>
          <w:color w:val="222222"/>
          <w:shd w:val="clear" w:color="auto" w:fill="FFFFFF"/>
        </w:rPr>
        <w:t>25</w:t>
      </w:r>
      <w:r w:rsidRPr="00F2495E">
        <w:rPr>
          <w:rFonts w:ascii="Arial" w:hAnsi="Arial" w:cs="Arial"/>
          <w:color w:val="222222"/>
          <w:shd w:val="clear" w:color="auto" w:fill="FFFFFF"/>
        </w:rPr>
        <w:t>(1), pp.79-93.</w:t>
      </w:r>
    </w:p>
    <w:p w14:paraId="2FECFC09" w14:textId="324F3A60" w:rsidR="00D267A8" w:rsidRPr="00F2495E" w:rsidRDefault="00D267A8" w:rsidP="00851CEF">
      <w:pPr>
        <w:rPr>
          <w:rFonts w:ascii="Arial" w:hAnsi="Arial" w:cs="Arial"/>
          <w:i/>
          <w:iCs/>
        </w:rPr>
      </w:pPr>
      <w:r w:rsidRPr="00D267A8">
        <w:rPr>
          <w:rFonts w:ascii="Arial" w:hAnsi="Arial" w:cs="Arial"/>
          <w:color w:val="222222"/>
          <w:shd w:val="clear" w:color="auto" w:fill="FFFFFF"/>
        </w:rPr>
        <w:t xml:space="preserve">Levine, M.P. and </w:t>
      </w:r>
      <w:proofErr w:type="spellStart"/>
      <w:r w:rsidRPr="00D267A8">
        <w:rPr>
          <w:rFonts w:ascii="Arial" w:hAnsi="Arial" w:cs="Arial"/>
          <w:color w:val="222222"/>
          <w:shd w:val="clear" w:color="auto" w:fill="FFFFFF"/>
        </w:rPr>
        <w:t>Murnen</w:t>
      </w:r>
      <w:proofErr w:type="spellEnd"/>
      <w:r w:rsidRPr="00D267A8">
        <w:rPr>
          <w:rFonts w:ascii="Arial" w:hAnsi="Arial" w:cs="Arial"/>
          <w:color w:val="222222"/>
          <w:shd w:val="clear" w:color="auto" w:fill="FFFFFF"/>
        </w:rPr>
        <w:t>, S.K., 2009. “Everybody knows that mass media are/are not [pick one] a cause of eating disorders”: A critical review of evidence for a causal link between media, negative body image, and disordered eating in females. </w:t>
      </w:r>
      <w:r w:rsidRPr="00D267A8">
        <w:rPr>
          <w:rFonts w:ascii="Arial" w:hAnsi="Arial" w:cs="Arial"/>
          <w:i/>
          <w:iCs/>
          <w:color w:val="222222"/>
          <w:shd w:val="clear" w:color="auto" w:fill="FFFFFF"/>
        </w:rPr>
        <w:t>Journal of Social and Clinical Psychology</w:t>
      </w:r>
      <w:r w:rsidRPr="00D267A8">
        <w:rPr>
          <w:rFonts w:ascii="Arial" w:hAnsi="Arial" w:cs="Arial"/>
          <w:color w:val="222222"/>
          <w:shd w:val="clear" w:color="auto" w:fill="FFFFFF"/>
        </w:rPr>
        <w:t>, </w:t>
      </w:r>
      <w:r w:rsidRPr="00D267A8">
        <w:rPr>
          <w:rFonts w:ascii="Arial" w:hAnsi="Arial" w:cs="Arial"/>
          <w:i/>
          <w:iCs/>
          <w:color w:val="222222"/>
          <w:shd w:val="clear" w:color="auto" w:fill="FFFFFF"/>
        </w:rPr>
        <w:t>28</w:t>
      </w:r>
      <w:r w:rsidRPr="00D267A8">
        <w:rPr>
          <w:rFonts w:ascii="Arial" w:hAnsi="Arial" w:cs="Arial"/>
          <w:color w:val="222222"/>
          <w:shd w:val="clear" w:color="auto" w:fill="FFFFFF"/>
        </w:rPr>
        <w:t>(1), pp.9-42</w:t>
      </w:r>
      <w:r>
        <w:rPr>
          <w:rFonts w:ascii="Arial" w:hAnsi="Arial" w:cs="Arial"/>
          <w:color w:val="222222"/>
          <w:sz w:val="20"/>
          <w:szCs w:val="20"/>
          <w:shd w:val="clear" w:color="auto" w:fill="FFFFFF"/>
        </w:rPr>
        <w:t>.</w:t>
      </w:r>
    </w:p>
    <w:p w14:paraId="11E04352" w14:textId="0EC0C852" w:rsidR="00AC1AF9" w:rsidRDefault="00AC1AF9" w:rsidP="00851CEF">
      <w:pPr>
        <w:rPr>
          <w:rFonts w:ascii="Arial" w:hAnsi="Arial" w:cs="Arial"/>
          <w:color w:val="222222"/>
          <w:shd w:val="clear" w:color="auto" w:fill="FFFFFF"/>
        </w:rPr>
      </w:pPr>
      <w:r w:rsidRPr="00AC1AF9">
        <w:rPr>
          <w:rFonts w:ascii="Arial" w:hAnsi="Arial" w:cs="Arial"/>
          <w:color w:val="222222"/>
          <w:shd w:val="clear" w:color="auto" w:fill="FFFFFF"/>
        </w:rPr>
        <w:t>Louw, D. and Louw, A., 2014. </w:t>
      </w:r>
      <w:r w:rsidRPr="00AC1AF9">
        <w:rPr>
          <w:rFonts w:ascii="Arial" w:hAnsi="Arial" w:cs="Arial"/>
          <w:i/>
          <w:iCs/>
          <w:color w:val="222222"/>
          <w:shd w:val="clear" w:color="auto" w:fill="FFFFFF"/>
        </w:rPr>
        <w:t>Child and adolescent development</w:t>
      </w:r>
      <w:r w:rsidRPr="00AC1AF9">
        <w:rPr>
          <w:rFonts w:ascii="Arial" w:hAnsi="Arial" w:cs="Arial"/>
          <w:color w:val="222222"/>
          <w:shd w:val="clear" w:color="auto" w:fill="FFFFFF"/>
        </w:rPr>
        <w:t>. UJ Press.</w:t>
      </w:r>
    </w:p>
    <w:p w14:paraId="14D1AC50" w14:textId="56E436C1" w:rsidR="00C2198E" w:rsidRPr="00C2198E" w:rsidRDefault="00C2198E" w:rsidP="00851CEF">
      <w:pPr>
        <w:rPr>
          <w:rFonts w:ascii="Arial" w:hAnsi="Arial" w:cs="Arial"/>
          <w:color w:val="222222"/>
          <w:shd w:val="clear" w:color="auto" w:fill="FFFFFF"/>
        </w:rPr>
      </w:pPr>
      <w:r w:rsidRPr="00C2198E">
        <w:rPr>
          <w:rFonts w:ascii="Arial" w:hAnsi="Arial" w:cs="Arial"/>
          <w:color w:val="222222"/>
          <w:shd w:val="clear" w:color="auto" w:fill="FFFFFF"/>
        </w:rPr>
        <w:t xml:space="preserve">Lu, X., Watanabe, J., Liu, Q., Uji, M., </w:t>
      </w:r>
      <w:proofErr w:type="spellStart"/>
      <w:r w:rsidRPr="00C2198E">
        <w:rPr>
          <w:rFonts w:ascii="Arial" w:hAnsi="Arial" w:cs="Arial"/>
          <w:color w:val="222222"/>
          <w:shd w:val="clear" w:color="auto" w:fill="FFFFFF"/>
        </w:rPr>
        <w:t>Shono</w:t>
      </w:r>
      <w:proofErr w:type="spellEnd"/>
      <w:r w:rsidRPr="00C2198E">
        <w:rPr>
          <w:rFonts w:ascii="Arial" w:hAnsi="Arial" w:cs="Arial"/>
          <w:color w:val="222222"/>
          <w:shd w:val="clear" w:color="auto" w:fill="FFFFFF"/>
        </w:rPr>
        <w:t>, M. and Kitamura, T., 2011. Internet and mobile phone text-messaging dependency: Factor structure and correlation with dysphoric mood among Japanese adults. </w:t>
      </w:r>
      <w:r w:rsidRPr="00C2198E">
        <w:rPr>
          <w:rFonts w:ascii="Arial" w:hAnsi="Arial" w:cs="Arial"/>
          <w:i/>
          <w:iCs/>
          <w:color w:val="222222"/>
          <w:shd w:val="clear" w:color="auto" w:fill="FFFFFF"/>
        </w:rPr>
        <w:t xml:space="preserve">Computers in Human </w:t>
      </w:r>
      <w:proofErr w:type="spellStart"/>
      <w:r w:rsidRPr="00C2198E">
        <w:rPr>
          <w:rFonts w:ascii="Arial" w:hAnsi="Arial" w:cs="Arial"/>
          <w:i/>
          <w:iCs/>
          <w:color w:val="222222"/>
          <w:shd w:val="clear" w:color="auto" w:fill="FFFFFF"/>
        </w:rPr>
        <w:t>Behavior</w:t>
      </w:r>
      <w:proofErr w:type="spellEnd"/>
      <w:r w:rsidRPr="00C2198E">
        <w:rPr>
          <w:rFonts w:ascii="Arial" w:hAnsi="Arial" w:cs="Arial"/>
          <w:color w:val="222222"/>
          <w:shd w:val="clear" w:color="auto" w:fill="FFFFFF"/>
        </w:rPr>
        <w:t>, </w:t>
      </w:r>
      <w:r w:rsidRPr="00C2198E">
        <w:rPr>
          <w:rFonts w:ascii="Arial" w:hAnsi="Arial" w:cs="Arial"/>
          <w:i/>
          <w:iCs/>
          <w:color w:val="222222"/>
          <w:shd w:val="clear" w:color="auto" w:fill="FFFFFF"/>
        </w:rPr>
        <w:t>27</w:t>
      </w:r>
      <w:r w:rsidRPr="00C2198E">
        <w:rPr>
          <w:rFonts w:ascii="Arial" w:hAnsi="Arial" w:cs="Arial"/>
          <w:color w:val="222222"/>
          <w:shd w:val="clear" w:color="auto" w:fill="FFFFFF"/>
        </w:rPr>
        <w:t>(5), pp.1702-1709.</w:t>
      </w:r>
    </w:p>
    <w:p w14:paraId="3BACB2CF" w14:textId="354BB01C" w:rsidR="00A44266" w:rsidRPr="00A44266" w:rsidRDefault="00A44266" w:rsidP="00851CEF">
      <w:pPr>
        <w:rPr>
          <w:rFonts w:ascii="Arial" w:hAnsi="Arial" w:cs="Arial"/>
          <w:color w:val="222222"/>
          <w:shd w:val="clear" w:color="auto" w:fill="FFFFFF"/>
        </w:rPr>
      </w:pPr>
      <w:r w:rsidRPr="00A44266">
        <w:rPr>
          <w:rFonts w:ascii="Arial" w:hAnsi="Arial" w:cs="Arial"/>
        </w:rPr>
        <w:lastRenderedPageBreak/>
        <w:t xml:space="preserve">Marino, C., Gini, G., </w:t>
      </w:r>
      <w:proofErr w:type="spellStart"/>
      <w:r w:rsidRPr="00A44266">
        <w:rPr>
          <w:rFonts w:ascii="Arial" w:hAnsi="Arial" w:cs="Arial"/>
        </w:rPr>
        <w:t>Vieno</w:t>
      </w:r>
      <w:proofErr w:type="spellEnd"/>
      <w:r w:rsidRPr="00A44266">
        <w:rPr>
          <w:rFonts w:ascii="Arial" w:hAnsi="Arial" w:cs="Arial"/>
        </w:rPr>
        <w:t xml:space="preserve">, A., &amp; Spada, M. M. (2018). The associations between problematic Facebook use, psychological distress and well-being among adolescents and young adults: A systematic review and meta-analysis. Journal of Affective Disorders, </w:t>
      </w:r>
      <w:r>
        <w:rPr>
          <w:rFonts w:ascii="Arial" w:hAnsi="Arial" w:cs="Arial"/>
        </w:rPr>
        <w:t>(</w:t>
      </w:r>
      <w:r w:rsidRPr="00A44266">
        <w:rPr>
          <w:rFonts w:ascii="Arial" w:hAnsi="Arial" w:cs="Arial"/>
        </w:rPr>
        <w:t>22</w:t>
      </w:r>
      <w:r>
        <w:rPr>
          <w:rFonts w:ascii="Arial" w:hAnsi="Arial" w:cs="Arial"/>
        </w:rPr>
        <w:t>6)</w:t>
      </w:r>
      <w:r w:rsidRPr="00A44266">
        <w:rPr>
          <w:rFonts w:ascii="Arial" w:hAnsi="Arial" w:cs="Arial"/>
        </w:rPr>
        <w:t xml:space="preserve">, </w:t>
      </w:r>
      <w:r>
        <w:rPr>
          <w:rFonts w:ascii="Arial" w:hAnsi="Arial" w:cs="Arial"/>
        </w:rPr>
        <w:t xml:space="preserve">pp </w:t>
      </w:r>
      <w:r w:rsidRPr="00A44266">
        <w:rPr>
          <w:rFonts w:ascii="Arial" w:hAnsi="Arial" w:cs="Arial"/>
        </w:rPr>
        <w:t>274–281.</w:t>
      </w:r>
    </w:p>
    <w:p w14:paraId="643EFCF7" w14:textId="6104BA62" w:rsidR="00151D95" w:rsidRDefault="00151D95" w:rsidP="00851CEF">
      <w:pPr>
        <w:rPr>
          <w:rFonts w:ascii="Arial" w:hAnsi="Arial" w:cs="Arial"/>
          <w:color w:val="333333"/>
          <w:shd w:val="clear" w:color="auto" w:fill="FCFCFC"/>
        </w:rPr>
      </w:pPr>
      <w:r w:rsidRPr="00151D95">
        <w:rPr>
          <w:rFonts w:ascii="Arial" w:hAnsi="Arial" w:cs="Arial"/>
          <w:color w:val="333333"/>
          <w:shd w:val="clear" w:color="auto" w:fill="FCFCFC"/>
        </w:rPr>
        <w:t xml:space="preserve">McCrae, N., </w:t>
      </w:r>
      <w:proofErr w:type="spellStart"/>
      <w:r w:rsidRPr="00151D95">
        <w:rPr>
          <w:rFonts w:ascii="Arial" w:hAnsi="Arial" w:cs="Arial"/>
          <w:color w:val="333333"/>
          <w:shd w:val="clear" w:color="auto" w:fill="FCFCFC"/>
        </w:rPr>
        <w:t>Gettings</w:t>
      </w:r>
      <w:proofErr w:type="spellEnd"/>
      <w:r w:rsidRPr="00151D95">
        <w:rPr>
          <w:rFonts w:ascii="Arial" w:hAnsi="Arial" w:cs="Arial"/>
          <w:color w:val="333333"/>
          <w:shd w:val="clear" w:color="auto" w:fill="FCFCFC"/>
        </w:rPr>
        <w:t xml:space="preserve">, S. &amp; </w:t>
      </w:r>
      <w:proofErr w:type="spellStart"/>
      <w:r w:rsidRPr="00151D95">
        <w:rPr>
          <w:rFonts w:ascii="Arial" w:hAnsi="Arial" w:cs="Arial"/>
          <w:color w:val="333333"/>
          <w:shd w:val="clear" w:color="auto" w:fill="FCFCFC"/>
        </w:rPr>
        <w:t>Purssell</w:t>
      </w:r>
      <w:proofErr w:type="spellEnd"/>
      <w:r w:rsidRPr="00151D95">
        <w:rPr>
          <w:rFonts w:ascii="Arial" w:hAnsi="Arial" w:cs="Arial"/>
          <w:color w:val="333333"/>
          <w:shd w:val="clear" w:color="auto" w:fill="FCFCFC"/>
        </w:rPr>
        <w:t>, E. Social Media and Depressive Symptoms in Childhood and Adolescence: A Systematic Review. </w:t>
      </w:r>
      <w:r w:rsidRPr="00151D95">
        <w:rPr>
          <w:rFonts w:ascii="Arial" w:hAnsi="Arial" w:cs="Arial"/>
          <w:i/>
          <w:iCs/>
          <w:color w:val="333333"/>
          <w:shd w:val="clear" w:color="auto" w:fill="FCFCFC"/>
        </w:rPr>
        <w:t>Adolescent Res</w:t>
      </w:r>
      <w:r>
        <w:rPr>
          <w:rFonts w:ascii="Arial" w:hAnsi="Arial" w:cs="Arial"/>
          <w:i/>
          <w:iCs/>
          <w:color w:val="333333"/>
          <w:shd w:val="clear" w:color="auto" w:fill="FCFCFC"/>
        </w:rPr>
        <w:t>earch</w:t>
      </w:r>
      <w:r w:rsidRPr="00151D95">
        <w:rPr>
          <w:rFonts w:ascii="Arial" w:hAnsi="Arial" w:cs="Arial"/>
          <w:i/>
          <w:iCs/>
          <w:color w:val="333333"/>
          <w:shd w:val="clear" w:color="auto" w:fill="FCFCFC"/>
        </w:rPr>
        <w:t xml:space="preserve"> Rev</w:t>
      </w:r>
      <w:r>
        <w:rPr>
          <w:rFonts w:ascii="Arial" w:hAnsi="Arial" w:cs="Arial"/>
          <w:i/>
          <w:iCs/>
          <w:color w:val="333333"/>
          <w:shd w:val="clear" w:color="auto" w:fill="FCFCFC"/>
        </w:rPr>
        <w:t>iew</w:t>
      </w:r>
      <w:r w:rsidRPr="00151D95">
        <w:rPr>
          <w:rFonts w:ascii="Arial" w:hAnsi="Arial" w:cs="Arial"/>
          <w:color w:val="333333"/>
          <w:shd w:val="clear" w:color="auto" w:fill="FCFCFC"/>
        </w:rPr>
        <w:t> </w:t>
      </w:r>
      <w:r>
        <w:rPr>
          <w:rFonts w:ascii="Arial" w:hAnsi="Arial" w:cs="Arial"/>
          <w:color w:val="333333"/>
          <w:shd w:val="clear" w:color="auto" w:fill="FCFCFC"/>
        </w:rPr>
        <w:t>(</w:t>
      </w:r>
      <w:r w:rsidRPr="00151D95">
        <w:rPr>
          <w:rFonts w:ascii="Arial" w:hAnsi="Arial" w:cs="Arial"/>
          <w:color w:val="333333"/>
          <w:shd w:val="clear" w:color="auto" w:fill="FCFCFC"/>
        </w:rPr>
        <w:t>2</w:t>
      </w:r>
      <w:r>
        <w:rPr>
          <w:rFonts w:ascii="Arial" w:hAnsi="Arial" w:cs="Arial"/>
          <w:color w:val="333333"/>
          <w:shd w:val="clear" w:color="auto" w:fill="FCFCFC"/>
        </w:rPr>
        <w:t>)</w:t>
      </w:r>
      <w:r w:rsidRPr="00151D95">
        <w:rPr>
          <w:rFonts w:ascii="Arial" w:hAnsi="Arial" w:cs="Arial"/>
          <w:color w:val="333333"/>
          <w:shd w:val="clear" w:color="auto" w:fill="FCFCFC"/>
        </w:rPr>
        <w:t xml:space="preserve">, </w:t>
      </w:r>
      <w:r>
        <w:rPr>
          <w:rFonts w:ascii="Arial" w:hAnsi="Arial" w:cs="Arial"/>
          <w:color w:val="333333"/>
          <w:shd w:val="clear" w:color="auto" w:fill="FCFCFC"/>
        </w:rPr>
        <w:t xml:space="preserve">pp </w:t>
      </w:r>
      <w:r w:rsidRPr="00151D95">
        <w:rPr>
          <w:rFonts w:ascii="Arial" w:hAnsi="Arial" w:cs="Arial"/>
          <w:color w:val="333333"/>
          <w:shd w:val="clear" w:color="auto" w:fill="FCFCFC"/>
        </w:rPr>
        <w:t>315–330</w:t>
      </w:r>
      <w:r>
        <w:rPr>
          <w:rFonts w:ascii="Arial" w:hAnsi="Arial" w:cs="Arial"/>
          <w:color w:val="333333"/>
          <w:shd w:val="clear" w:color="auto" w:fill="FCFCFC"/>
        </w:rPr>
        <w:t>.</w:t>
      </w:r>
    </w:p>
    <w:p w14:paraId="0D6F3392" w14:textId="31C76CC8" w:rsidR="00756339" w:rsidRDefault="00756339" w:rsidP="00851CEF">
      <w:pPr>
        <w:rPr>
          <w:rFonts w:ascii="Arial" w:hAnsi="Arial" w:cs="Arial"/>
          <w:color w:val="222222"/>
          <w:shd w:val="clear" w:color="auto" w:fill="FFFFFF"/>
        </w:rPr>
      </w:pPr>
      <w:r w:rsidRPr="00756339">
        <w:rPr>
          <w:rFonts w:ascii="Arial" w:hAnsi="Arial" w:cs="Arial"/>
          <w:color w:val="222222"/>
          <w:shd w:val="clear" w:color="auto" w:fill="FFFFFF"/>
        </w:rPr>
        <w:t>Mills, J.S., Shannon, A. and Hogue, J., 2017. Beauty, body image, and the media. </w:t>
      </w:r>
      <w:r w:rsidRPr="00756339">
        <w:rPr>
          <w:rFonts w:ascii="Arial" w:hAnsi="Arial" w:cs="Arial"/>
          <w:i/>
          <w:iCs/>
          <w:color w:val="222222"/>
          <w:shd w:val="clear" w:color="auto" w:fill="FFFFFF"/>
        </w:rPr>
        <w:t>Perception of beauty</w:t>
      </w:r>
      <w:r w:rsidRPr="00756339">
        <w:rPr>
          <w:rFonts w:ascii="Arial" w:hAnsi="Arial" w:cs="Arial"/>
          <w:color w:val="222222"/>
          <w:shd w:val="clear" w:color="auto" w:fill="FFFFFF"/>
        </w:rPr>
        <w:t>, pp.145-157.</w:t>
      </w:r>
    </w:p>
    <w:p w14:paraId="4AA5080D" w14:textId="619F611F" w:rsidR="009A42FD" w:rsidRPr="009A42FD" w:rsidRDefault="009A42FD" w:rsidP="00851CEF">
      <w:pPr>
        <w:rPr>
          <w:rFonts w:ascii="Arial" w:hAnsi="Arial" w:cs="Arial"/>
          <w:color w:val="222222"/>
          <w:shd w:val="clear" w:color="auto" w:fill="FFFFFF"/>
        </w:rPr>
      </w:pPr>
      <w:r>
        <w:rPr>
          <w:rFonts w:ascii="Arial" w:hAnsi="Arial" w:cs="Arial"/>
          <w:color w:val="222222"/>
          <w:shd w:val="clear" w:color="auto" w:fill="FFFFFF"/>
        </w:rPr>
        <w:t xml:space="preserve">NHS (2021) </w:t>
      </w:r>
      <w:r>
        <w:rPr>
          <w:rFonts w:ascii="Arial" w:hAnsi="Arial" w:cs="Arial"/>
          <w:i/>
          <w:iCs/>
          <w:color w:val="222222"/>
          <w:shd w:val="clear" w:color="auto" w:fill="FFFFFF"/>
        </w:rPr>
        <w:t xml:space="preserve">Overview- eating disorders. </w:t>
      </w:r>
      <w:r>
        <w:rPr>
          <w:rFonts w:ascii="Arial" w:hAnsi="Arial" w:cs="Arial"/>
          <w:color w:val="222222"/>
          <w:shd w:val="clear" w:color="auto" w:fill="FFFFFF"/>
        </w:rPr>
        <w:t xml:space="preserve">Available at: </w:t>
      </w:r>
      <w:r w:rsidRPr="009A42FD">
        <w:rPr>
          <w:rFonts w:ascii="Arial" w:hAnsi="Arial" w:cs="Arial"/>
          <w:color w:val="222222"/>
          <w:shd w:val="clear" w:color="auto" w:fill="FFFFFF"/>
        </w:rPr>
        <w:t>https:</w:t>
      </w:r>
      <w:r w:rsidRPr="009A42FD">
        <w:rPr>
          <w:rFonts w:ascii="Arial" w:hAnsi="Arial" w:cs="Arial"/>
          <w:color w:val="222222"/>
          <w:shd w:val="clear" w:color="auto" w:fill="FFFFFF"/>
        </w:rPr>
        <w:t>//www.nhs.uk/mental-health/feelings-symptoms-behaviours/behaviours/eating-disorders/overview/</w:t>
      </w:r>
      <w:r>
        <w:rPr>
          <w:rFonts w:ascii="Arial" w:hAnsi="Arial" w:cs="Arial"/>
          <w:color w:val="222222"/>
          <w:shd w:val="clear" w:color="auto" w:fill="FFFFFF"/>
        </w:rPr>
        <w:t xml:space="preserve"> (Accessed on 13</w:t>
      </w:r>
      <w:r w:rsidRPr="009A42FD">
        <w:rPr>
          <w:rFonts w:ascii="Arial" w:hAnsi="Arial" w:cs="Arial"/>
          <w:color w:val="222222"/>
          <w:shd w:val="clear" w:color="auto" w:fill="FFFFFF"/>
          <w:vertAlign w:val="superscript"/>
        </w:rPr>
        <w:t>th</w:t>
      </w:r>
      <w:r>
        <w:rPr>
          <w:rFonts w:ascii="Arial" w:hAnsi="Arial" w:cs="Arial"/>
          <w:color w:val="222222"/>
          <w:shd w:val="clear" w:color="auto" w:fill="FFFFFF"/>
        </w:rPr>
        <w:t xml:space="preserve"> March 2023).</w:t>
      </w:r>
    </w:p>
    <w:p w14:paraId="6B3B97FA" w14:textId="1A4ABCB9" w:rsidR="00BA3EF7" w:rsidRPr="00756339" w:rsidRDefault="00BA3EF7" w:rsidP="00851CEF">
      <w:pPr>
        <w:rPr>
          <w:rFonts w:ascii="Arial" w:hAnsi="Arial" w:cs="Arial"/>
          <w:u w:val="single"/>
        </w:rPr>
      </w:pPr>
      <w:r>
        <w:rPr>
          <w:rFonts w:ascii="Arial" w:hAnsi="Arial" w:cs="Arial"/>
          <w:color w:val="222222"/>
          <w:shd w:val="clear" w:color="auto" w:fill="FFFFFF"/>
        </w:rPr>
        <w:t xml:space="preserve">Newport academy (2023) </w:t>
      </w:r>
      <w:r>
        <w:rPr>
          <w:rFonts w:ascii="Arial" w:hAnsi="Arial" w:cs="Arial"/>
          <w:i/>
          <w:iCs/>
          <w:color w:val="222222"/>
          <w:shd w:val="clear" w:color="auto" w:fill="FFFFFF"/>
        </w:rPr>
        <w:t xml:space="preserve">Effects of social media on teenagers. </w:t>
      </w:r>
      <w:r>
        <w:rPr>
          <w:rFonts w:ascii="Arial" w:hAnsi="Arial" w:cs="Arial"/>
          <w:color w:val="222222"/>
          <w:shd w:val="clear" w:color="auto" w:fill="FFFFFF"/>
        </w:rPr>
        <w:t xml:space="preserve">Available at: </w:t>
      </w:r>
      <w:r w:rsidRPr="00BA3EF7">
        <w:rPr>
          <w:rFonts w:ascii="Arial" w:hAnsi="Arial" w:cs="Arial"/>
          <w:color w:val="222222"/>
          <w:shd w:val="clear" w:color="auto" w:fill="FFFFFF"/>
        </w:rPr>
        <w:t>https</w:t>
      </w:r>
      <w:r w:rsidRPr="00BA3EF7">
        <w:rPr>
          <w:rFonts w:ascii="Arial" w:hAnsi="Arial" w:cs="Arial"/>
          <w:color w:val="222222"/>
          <w:shd w:val="clear" w:color="auto" w:fill="FFFFFF"/>
        </w:rPr>
        <w:t>://www.newportacademy.com/resources/well-being/effect-of-social-media-on-teenagers/</w:t>
      </w:r>
      <w:r>
        <w:rPr>
          <w:rFonts w:ascii="Arial" w:hAnsi="Arial" w:cs="Arial"/>
          <w:color w:val="222222"/>
          <w:shd w:val="clear" w:color="auto" w:fill="FFFFFF"/>
        </w:rPr>
        <w:t xml:space="preserve"> (Accessed on 6</w:t>
      </w:r>
      <w:r w:rsidRPr="00BA3EF7">
        <w:rPr>
          <w:rFonts w:ascii="Arial" w:hAnsi="Arial" w:cs="Arial"/>
          <w:color w:val="222222"/>
          <w:shd w:val="clear" w:color="auto" w:fill="FFFFFF"/>
          <w:vertAlign w:val="superscript"/>
        </w:rPr>
        <w:t>th</w:t>
      </w:r>
      <w:r>
        <w:rPr>
          <w:rFonts w:ascii="Arial" w:hAnsi="Arial" w:cs="Arial"/>
          <w:color w:val="222222"/>
          <w:shd w:val="clear" w:color="auto" w:fill="FFFFFF"/>
        </w:rPr>
        <w:t xml:space="preserve"> March 2023)</w:t>
      </w:r>
    </w:p>
    <w:p w14:paraId="3E9B1110" w14:textId="28D9A98D" w:rsidR="006F1D1F" w:rsidRDefault="006F1D1F" w:rsidP="00851CEF">
      <w:pPr>
        <w:rPr>
          <w:rFonts w:ascii="Arial" w:hAnsi="Arial" w:cs="Arial"/>
        </w:rPr>
      </w:pPr>
      <w:r>
        <w:rPr>
          <w:rFonts w:ascii="Arial" w:hAnsi="Arial" w:cs="Arial"/>
        </w:rPr>
        <w:t xml:space="preserve">NSPCC (2021) </w:t>
      </w:r>
      <w:r>
        <w:rPr>
          <w:rFonts w:ascii="Arial" w:hAnsi="Arial" w:cs="Arial"/>
          <w:i/>
          <w:iCs/>
        </w:rPr>
        <w:t xml:space="preserve">How do childhood experiences affect brain development. </w:t>
      </w:r>
      <w:r>
        <w:rPr>
          <w:rFonts w:ascii="Arial" w:hAnsi="Arial" w:cs="Arial"/>
        </w:rPr>
        <w:t xml:space="preserve">Available at: </w:t>
      </w:r>
      <w:r w:rsidR="00CB7B40" w:rsidRPr="006F1D1F">
        <w:rPr>
          <w:rFonts w:ascii="Arial" w:hAnsi="Arial" w:cs="Arial"/>
        </w:rPr>
        <w:t>https://learning.nspcc.org.uk/child-health-development/childhood-trauma-brain-development</w:t>
      </w:r>
      <w:r w:rsidR="00CB7B40">
        <w:rPr>
          <w:rFonts w:ascii="Arial" w:hAnsi="Arial" w:cs="Arial"/>
        </w:rPr>
        <w:t xml:space="preserve"> (</w:t>
      </w:r>
      <w:r>
        <w:rPr>
          <w:rFonts w:ascii="Arial" w:hAnsi="Arial" w:cs="Arial"/>
        </w:rPr>
        <w:t>Accessed on 24</w:t>
      </w:r>
      <w:r w:rsidRPr="006F1D1F">
        <w:rPr>
          <w:rFonts w:ascii="Arial" w:hAnsi="Arial" w:cs="Arial"/>
          <w:vertAlign w:val="superscript"/>
        </w:rPr>
        <w:t>th</w:t>
      </w:r>
      <w:r>
        <w:rPr>
          <w:rFonts w:ascii="Arial" w:hAnsi="Arial" w:cs="Arial"/>
        </w:rPr>
        <w:t xml:space="preserve"> February 2023). </w:t>
      </w:r>
    </w:p>
    <w:p w14:paraId="7C68BB78" w14:textId="683733F8" w:rsidR="00214D07" w:rsidRPr="00E55B64" w:rsidRDefault="00214D07" w:rsidP="00851CEF">
      <w:pPr>
        <w:rPr>
          <w:rFonts w:ascii="Arial" w:hAnsi="Arial" w:cs="Arial"/>
        </w:rPr>
      </w:pPr>
      <w:r>
        <w:rPr>
          <w:rFonts w:ascii="Arial" w:hAnsi="Arial" w:cs="Arial"/>
        </w:rPr>
        <w:t xml:space="preserve">Ofcom (2022) </w:t>
      </w:r>
      <w:r>
        <w:rPr>
          <w:rFonts w:ascii="Arial" w:hAnsi="Arial" w:cs="Arial"/>
          <w:i/>
          <w:iCs/>
        </w:rPr>
        <w:t xml:space="preserve">Children and parents: </w:t>
      </w:r>
      <w:r w:rsidR="00E55B64">
        <w:rPr>
          <w:rFonts w:ascii="Arial" w:hAnsi="Arial" w:cs="Arial"/>
          <w:i/>
          <w:iCs/>
        </w:rPr>
        <w:t xml:space="preserve">media use and attributes report 2022. </w:t>
      </w:r>
      <w:r w:rsidR="00E55B64">
        <w:rPr>
          <w:rFonts w:ascii="Arial" w:hAnsi="Arial" w:cs="Arial"/>
        </w:rPr>
        <w:t xml:space="preserve">Available at: </w:t>
      </w:r>
      <w:r w:rsidR="00E55B64" w:rsidRPr="00E55B64">
        <w:rPr>
          <w:rFonts w:ascii="Arial" w:hAnsi="Arial" w:cs="Arial"/>
        </w:rPr>
        <w:t>https:</w:t>
      </w:r>
      <w:r w:rsidR="00E55B64" w:rsidRPr="00E55B64">
        <w:rPr>
          <w:rFonts w:ascii="Arial" w:hAnsi="Arial" w:cs="Arial"/>
        </w:rPr>
        <w:t>//www.ofcom.org.uk/__data/assets/pdf_file/0024/234609/childrens-media-use-and-attitudes-report-2022.pdf</w:t>
      </w:r>
      <w:r w:rsidR="00E55B64">
        <w:rPr>
          <w:rFonts w:ascii="Arial" w:hAnsi="Arial" w:cs="Arial"/>
        </w:rPr>
        <w:t xml:space="preserve"> (Accessed on 19th February 2023). </w:t>
      </w:r>
    </w:p>
    <w:p w14:paraId="2F4E6BAC" w14:textId="7FD8BFF3" w:rsidR="006E38B0" w:rsidRDefault="006E38B0" w:rsidP="00851CEF">
      <w:pPr>
        <w:rPr>
          <w:rFonts w:ascii="Arial" w:hAnsi="Arial" w:cs="Arial"/>
        </w:rPr>
      </w:pPr>
      <w:r>
        <w:rPr>
          <w:rFonts w:ascii="Arial" w:hAnsi="Arial" w:cs="Arial"/>
        </w:rPr>
        <w:t xml:space="preserve">Oxford learners dictionaries (2023) </w:t>
      </w:r>
      <w:r>
        <w:rPr>
          <w:rFonts w:ascii="Arial" w:hAnsi="Arial" w:cs="Arial"/>
          <w:i/>
          <w:iCs/>
        </w:rPr>
        <w:t xml:space="preserve">Definition of media. </w:t>
      </w:r>
      <w:r>
        <w:rPr>
          <w:rFonts w:ascii="Arial" w:hAnsi="Arial" w:cs="Arial"/>
        </w:rPr>
        <w:t xml:space="preserve">Available at: </w:t>
      </w:r>
      <w:r w:rsidRPr="006E38B0">
        <w:rPr>
          <w:rFonts w:ascii="Arial" w:hAnsi="Arial" w:cs="Arial"/>
        </w:rPr>
        <w:t>https://www.oxfordlearnersdictionaries.com/definition/american_english/media</w:t>
      </w:r>
      <w:r>
        <w:rPr>
          <w:rFonts w:ascii="Arial" w:hAnsi="Arial" w:cs="Arial"/>
        </w:rPr>
        <w:t xml:space="preserve"> (Accessed on 19th February 2023). </w:t>
      </w:r>
    </w:p>
    <w:p w14:paraId="3948C47D" w14:textId="36F72922" w:rsidR="00FE7D4E" w:rsidRDefault="00FE7D4E" w:rsidP="00851CEF">
      <w:pPr>
        <w:rPr>
          <w:rFonts w:ascii="Arial" w:hAnsi="Arial" w:cs="Arial"/>
          <w:color w:val="282828"/>
          <w:shd w:val="clear" w:color="auto" w:fill="FFFFFF"/>
        </w:rPr>
      </w:pPr>
      <w:r w:rsidRPr="00FE7D4E">
        <w:rPr>
          <w:rFonts w:ascii="Arial" w:hAnsi="Arial" w:cs="Arial"/>
          <w:color w:val="282828"/>
          <w:shd w:val="clear" w:color="auto" w:fill="FFFFFF"/>
        </w:rPr>
        <w:t>Piaget, J. (1936). </w:t>
      </w:r>
      <w:r w:rsidRPr="00FE7D4E">
        <w:rPr>
          <w:rStyle w:val="Emphasis"/>
          <w:rFonts w:ascii="Arial" w:hAnsi="Arial" w:cs="Arial"/>
          <w:color w:val="282828"/>
          <w:shd w:val="clear" w:color="auto" w:fill="FFFFFF"/>
        </w:rPr>
        <w:t>Origins of intelligence in the child.</w:t>
      </w:r>
      <w:r w:rsidRPr="00FE7D4E">
        <w:rPr>
          <w:rFonts w:ascii="Arial" w:hAnsi="Arial" w:cs="Arial"/>
          <w:color w:val="282828"/>
          <w:shd w:val="clear" w:color="auto" w:fill="FFFFFF"/>
        </w:rPr>
        <w:t> London: Routledge &amp; Kegan Paul.</w:t>
      </w:r>
    </w:p>
    <w:p w14:paraId="42F1DB33" w14:textId="17FFF6E4" w:rsidR="00502853" w:rsidRPr="00502853" w:rsidRDefault="00502853" w:rsidP="00851CEF">
      <w:pPr>
        <w:rPr>
          <w:rFonts w:ascii="Arial" w:hAnsi="Arial" w:cs="Arial"/>
        </w:rPr>
      </w:pPr>
      <w:r w:rsidRPr="00502853">
        <w:rPr>
          <w:rFonts w:ascii="Arial" w:hAnsi="Arial" w:cs="Arial"/>
          <w:color w:val="282828"/>
          <w:shd w:val="clear" w:color="auto" w:fill="FFFFFF"/>
        </w:rPr>
        <w:t>Piaget, J., &amp; Cook, M. T. (1952). </w:t>
      </w:r>
      <w:r w:rsidRPr="00502853">
        <w:rPr>
          <w:rStyle w:val="Emphasis"/>
          <w:rFonts w:ascii="Arial" w:hAnsi="Arial" w:cs="Arial"/>
          <w:color w:val="282828"/>
          <w:shd w:val="clear" w:color="auto" w:fill="FFFFFF"/>
        </w:rPr>
        <w:t>The origins of intelligence in children</w:t>
      </w:r>
      <w:r w:rsidRPr="00502853">
        <w:rPr>
          <w:rFonts w:ascii="Arial" w:hAnsi="Arial" w:cs="Arial"/>
          <w:color w:val="282828"/>
          <w:shd w:val="clear" w:color="auto" w:fill="FFFFFF"/>
        </w:rPr>
        <w:t>. New York, NY: International University Press.</w:t>
      </w:r>
    </w:p>
    <w:p w14:paraId="5095A54D" w14:textId="47755AD8" w:rsidR="007A6CBE" w:rsidRPr="00CB7B40" w:rsidRDefault="007A6CBE" w:rsidP="00851CEF">
      <w:pPr>
        <w:rPr>
          <w:rFonts w:ascii="Arial" w:hAnsi="Arial" w:cs="Arial"/>
        </w:rPr>
      </w:pPr>
      <w:r>
        <w:rPr>
          <w:rFonts w:ascii="Arial" w:hAnsi="Arial" w:cs="Arial"/>
        </w:rPr>
        <w:t xml:space="preserve">Raising children network (2023) </w:t>
      </w:r>
      <w:r>
        <w:rPr>
          <w:rFonts w:ascii="Arial" w:hAnsi="Arial" w:cs="Arial"/>
          <w:i/>
          <w:iCs/>
        </w:rPr>
        <w:t xml:space="preserve">Media influence of pre-teens and teenagers: social media, movies, </w:t>
      </w:r>
      <w:proofErr w:type="spellStart"/>
      <w:r>
        <w:rPr>
          <w:rFonts w:ascii="Arial" w:hAnsi="Arial" w:cs="Arial"/>
          <w:i/>
          <w:iCs/>
        </w:rPr>
        <w:t>youtube</w:t>
      </w:r>
      <w:proofErr w:type="spellEnd"/>
      <w:r>
        <w:rPr>
          <w:rFonts w:ascii="Arial" w:hAnsi="Arial" w:cs="Arial"/>
          <w:i/>
          <w:iCs/>
        </w:rPr>
        <w:t xml:space="preserve"> and apps. </w:t>
      </w:r>
      <w:r w:rsidR="00CB7B40">
        <w:rPr>
          <w:rFonts w:ascii="Arial" w:hAnsi="Arial" w:cs="Arial"/>
        </w:rPr>
        <w:t xml:space="preserve">Available at: </w:t>
      </w:r>
      <w:r w:rsidR="00CB7B40" w:rsidRPr="00CB7B40">
        <w:rPr>
          <w:rFonts w:ascii="Arial" w:hAnsi="Arial" w:cs="Arial"/>
        </w:rPr>
        <w:t>https:</w:t>
      </w:r>
      <w:r w:rsidR="00CB7B40" w:rsidRPr="00CB7B40">
        <w:rPr>
          <w:rFonts w:ascii="Arial" w:hAnsi="Arial" w:cs="Arial"/>
        </w:rPr>
        <w:t>//raisingchildren.net.au/pre-teens/entertainment-technology/media/media-influence-on-teens</w:t>
      </w:r>
      <w:r w:rsidR="00CB7B40">
        <w:rPr>
          <w:rFonts w:ascii="Arial" w:hAnsi="Arial" w:cs="Arial"/>
        </w:rPr>
        <w:t xml:space="preserve"> (Accessed on 27th February 2023). </w:t>
      </w:r>
    </w:p>
    <w:p w14:paraId="130F3404" w14:textId="3A3D5F56" w:rsidR="002A4AE8" w:rsidRDefault="002A4AE8" w:rsidP="00851CEF">
      <w:pPr>
        <w:rPr>
          <w:rFonts w:ascii="Arial" w:hAnsi="Arial" w:cs="Arial"/>
          <w:color w:val="222222"/>
          <w:shd w:val="clear" w:color="auto" w:fill="FFFFFF"/>
        </w:rPr>
      </w:pPr>
      <w:r w:rsidRPr="002A4AE8">
        <w:rPr>
          <w:rFonts w:ascii="Arial" w:hAnsi="Arial" w:cs="Arial"/>
          <w:color w:val="222222"/>
          <w:shd w:val="clear" w:color="auto" w:fill="FFFFFF"/>
        </w:rPr>
        <w:t xml:space="preserve">Reid </w:t>
      </w:r>
      <w:proofErr w:type="spellStart"/>
      <w:r w:rsidRPr="002A4AE8">
        <w:rPr>
          <w:rFonts w:ascii="Arial" w:hAnsi="Arial" w:cs="Arial"/>
          <w:color w:val="222222"/>
          <w:shd w:val="clear" w:color="auto" w:fill="FFFFFF"/>
        </w:rPr>
        <w:t>Chassiakos</w:t>
      </w:r>
      <w:proofErr w:type="spellEnd"/>
      <w:r w:rsidRPr="002A4AE8">
        <w:rPr>
          <w:rFonts w:ascii="Arial" w:hAnsi="Arial" w:cs="Arial"/>
          <w:color w:val="222222"/>
          <w:shd w:val="clear" w:color="auto" w:fill="FFFFFF"/>
        </w:rPr>
        <w:t xml:space="preserve">, Y.L., </w:t>
      </w:r>
      <w:proofErr w:type="spellStart"/>
      <w:r w:rsidRPr="002A4AE8">
        <w:rPr>
          <w:rFonts w:ascii="Arial" w:hAnsi="Arial" w:cs="Arial"/>
          <w:color w:val="222222"/>
          <w:shd w:val="clear" w:color="auto" w:fill="FFFFFF"/>
        </w:rPr>
        <w:t>Radesky</w:t>
      </w:r>
      <w:proofErr w:type="spellEnd"/>
      <w:r w:rsidRPr="002A4AE8">
        <w:rPr>
          <w:rFonts w:ascii="Arial" w:hAnsi="Arial" w:cs="Arial"/>
          <w:color w:val="222222"/>
          <w:shd w:val="clear" w:color="auto" w:fill="FFFFFF"/>
        </w:rPr>
        <w:t xml:space="preserve">, J., Christakis, D., Moreno, M.A., Cross, C., Hill, D., </w:t>
      </w:r>
      <w:proofErr w:type="spellStart"/>
      <w:r w:rsidRPr="002A4AE8">
        <w:rPr>
          <w:rFonts w:ascii="Arial" w:hAnsi="Arial" w:cs="Arial"/>
          <w:color w:val="222222"/>
          <w:shd w:val="clear" w:color="auto" w:fill="FFFFFF"/>
        </w:rPr>
        <w:t>Ameenuddin</w:t>
      </w:r>
      <w:proofErr w:type="spellEnd"/>
      <w:r w:rsidRPr="002A4AE8">
        <w:rPr>
          <w:rFonts w:ascii="Arial" w:hAnsi="Arial" w:cs="Arial"/>
          <w:color w:val="222222"/>
          <w:shd w:val="clear" w:color="auto" w:fill="FFFFFF"/>
        </w:rPr>
        <w:t>, N., Hutchinson, J., Levine, A., Boyd, R. and Mendelson, R., 2016. Children and adolescents and digital media. </w:t>
      </w:r>
      <w:proofErr w:type="spellStart"/>
      <w:r w:rsidRPr="002A4AE8">
        <w:rPr>
          <w:rFonts w:ascii="Arial" w:hAnsi="Arial" w:cs="Arial"/>
          <w:i/>
          <w:iCs/>
          <w:color w:val="222222"/>
          <w:shd w:val="clear" w:color="auto" w:fill="FFFFFF"/>
        </w:rPr>
        <w:t>Pediatrics</w:t>
      </w:r>
      <w:proofErr w:type="spellEnd"/>
      <w:r w:rsidRPr="002A4AE8">
        <w:rPr>
          <w:rFonts w:ascii="Arial" w:hAnsi="Arial" w:cs="Arial"/>
          <w:color w:val="222222"/>
          <w:shd w:val="clear" w:color="auto" w:fill="FFFFFF"/>
        </w:rPr>
        <w:t>, </w:t>
      </w:r>
      <w:r w:rsidRPr="002A4AE8">
        <w:rPr>
          <w:rFonts w:ascii="Arial" w:hAnsi="Arial" w:cs="Arial"/>
          <w:i/>
          <w:iCs/>
          <w:color w:val="222222"/>
          <w:shd w:val="clear" w:color="auto" w:fill="FFFFFF"/>
        </w:rPr>
        <w:t>138</w:t>
      </w:r>
      <w:r w:rsidRPr="002A4AE8">
        <w:rPr>
          <w:rFonts w:ascii="Arial" w:hAnsi="Arial" w:cs="Arial"/>
          <w:color w:val="222222"/>
          <w:shd w:val="clear" w:color="auto" w:fill="FFFFFF"/>
        </w:rPr>
        <w:t>(5).</w:t>
      </w:r>
    </w:p>
    <w:p w14:paraId="5F7F4387" w14:textId="69B68408" w:rsidR="00D64A04" w:rsidRPr="003617E7" w:rsidRDefault="00D64A04" w:rsidP="00851CEF">
      <w:pPr>
        <w:rPr>
          <w:rFonts w:ascii="Arial" w:hAnsi="Arial" w:cs="Arial"/>
          <w:color w:val="222222"/>
          <w:shd w:val="clear" w:color="auto" w:fill="FFFFFF"/>
        </w:rPr>
      </w:pPr>
      <w:r w:rsidRPr="003617E7">
        <w:rPr>
          <w:rFonts w:ascii="Arial" w:hAnsi="Arial" w:cs="Arial"/>
          <w:color w:val="222222"/>
          <w:shd w:val="clear" w:color="auto" w:fill="FFFFFF"/>
        </w:rPr>
        <w:t>Rideout, V., 2018. For better or worse: how does social media affect young adults’ well-being?. </w:t>
      </w:r>
      <w:r w:rsidRPr="003617E7">
        <w:rPr>
          <w:rFonts w:ascii="Arial" w:hAnsi="Arial" w:cs="Arial"/>
          <w:i/>
          <w:iCs/>
          <w:color w:val="222222"/>
          <w:shd w:val="clear" w:color="auto" w:fill="FFFFFF"/>
        </w:rPr>
        <w:t>Parenting for a Digital Future</w:t>
      </w:r>
      <w:r w:rsidRPr="003617E7">
        <w:rPr>
          <w:rFonts w:ascii="Arial" w:hAnsi="Arial" w:cs="Arial"/>
          <w:color w:val="222222"/>
          <w:shd w:val="clear" w:color="auto" w:fill="FFFFFF"/>
        </w:rPr>
        <w:t>.</w:t>
      </w:r>
    </w:p>
    <w:p w14:paraId="19F42610" w14:textId="3073FBAC" w:rsidR="003617E7" w:rsidRPr="003617E7" w:rsidRDefault="003617E7" w:rsidP="00851CEF">
      <w:pPr>
        <w:rPr>
          <w:rFonts w:ascii="Arial" w:hAnsi="Arial" w:cs="Arial"/>
          <w:color w:val="222222"/>
          <w:shd w:val="clear" w:color="auto" w:fill="FFFFFF"/>
        </w:rPr>
      </w:pPr>
      <w:r w:rsidRPr="003617E7">
        <w:rPr>
          <w:rFonts w:ascii="Arial" w:hAnsi="Arial" w:cs="Arial"/>
          <w:color w:val="222222"/>
          <w:shd w:val="clear" w:color="auto" w:fill="FFFFFF"/>
        </w:rPr>
        <w:t>Rodgers, R.F., 2016. The relationship between body image concerns, eating disorders and internet use, part II: An integrated theoretical model. </w:t>
      </w:r>
      <w:r w:rsidRPr="003617E7">
        <w:rPr>
          <w:rFonts w:ascii="Arial" w:hAnsi="Arial" w:cs="Arial"/>
          <w:i/>
          <w:iCs/>
          <w:color w:val="222222"/>
          <w:shd w:val="clear" w:color="auto" w:fill="FFFFFF"/>
        </w:rPr>
        <w:t>Adolescent Research Review</w:t>
      </w:r>
      <w:r w:rsidRPr="003617E7">
        <w:rPr>
          <w:rFonts w:ascii="Arial" w:hAnsi="Arial" w:cs="Arial"/>
          <w:color w:val="222222"/>
          <w:shd w:val="clear" w:color="auto" w:fill="FFFFFF"/>
        </w:rPr>
        <w:t>, </w:t>
      </w:r>
      <w:r w:rsidRPr="003617E7">
        <w:rPr>
          <w:rFonts w:ascii="Arial" w:hAnsi="Arial" w:cs="Arial"/>
          <w:i/>
          <w:iCs/>
          <w:color w:val="222222"/>
          <w:shd w:val="clear" w:color="auto" w:fill="FFFFFF"/>
        </w:rPr>
        <w:t>1</w:t>
      </w:r>
      <w:r w:rsidRPr="003617E7">
        <w:rPr>
          <w:rFonts w:ascii="Arial" w:hAnsi="Arial" w:cs="Arial"/>
          <w:color w:val="222222"/>
          <w:shd w:val="clear" w:color="auto" w:fill="FFFFFF"/>
        </w:rPr>
        <w:t>, pp.121-137.</w:t>
      </w:r>
    </w:p>
    <w:p w14:paraId="3B555BE8" w14:textId="7F663BF3" w:rsidR="001A0314" w:rsidRPr="00D64A04" w:rsidRDefault="001A0314" w:rsidP="00851CEF">
      <w:pPr>
        <w:rPr>
          <w:rFonts w:ascii="Arial" w:hAnsi="Arial" w:cs="Arial"/>
        </w:rPr>
      </w:pPr>
      <w:proofErr w:type="spellStart"/>
      <w:r>
        <w:rPr>
          <w:rFonts w:ascii="Arial" w:hAnsi="Arial" w:cs="Arial"/>
          <w:color w:val="222222"/>
          <w:shd w:val="clear" w:color="auto" w:fill="FFFFFF"/>
        </w:rPr>
        <w:t>Roosen</w:t>
      </w:r>
      <w:proofErr w:type="spellEnd"/>
      <w:r>
        <w:rPr>
          <w:rFonts w:ascii="Arial" w:hAnsi="Arial" w:cs="Arial"/>
          <w:color w:val="222222"/>
          <w:shd w:val="clear" w:color="auto" w:fill="FFFFFF"/>
        </w:rPr>
        <w:t xml:space="preserve">, K,. and Mills, J, S,. (2013) Body image. </w:t>
      </w:r>
      <w:proofErr w:type="spellStart"/>
      <w:r>
        <w:rPr>
          <w:rFonts w:ascii="Arial" w:hAnsi="Arial" w:cs="Arial"/>
          <w:i/>
          <w:iCs/>
          <w:color w:val="222222"/>
          <w:shd w:val="clear" w:color="auto" w:fill="FFFFFF"/>
        </w:rPr>
        <w:t>Encychlopedia</w:t>
      </w:r>
      <w:proofErr w:type="spellEnd"/>
      <w:r>
        <w:rPr>
          <w:rFonts w:ascii="Arial" w:hAnsi="Arial" w:cs="Arial"/>
          <w:i/>
          <w:iCs/>
          <w:color w:val="222222"/>
          <w:shd w:val="clear" w:color="auto" w:fill="FFFFFF"/>
        </w:rPr>
        <w:t xml:space="preserve"> of Critical Psychology. </w:t>
      </w:r>
      <w:r>
        <w:rPr>
          <w:rFonts w:ascii="Arial" w:hAnsi="Arial" w:cs="Arial"/>
          <w:color w:val="222222"/>
          <w:shd w:val="clear" w:color="auto" w:fill="FFFFFF"/>
        </w:rPr>
        <w:t xml:space="preserve">New York: Springer. 175-185.  </w:t>
      </w:r>
    </w:p>
    <w:p w14:paraId="64C152F7" w14:textId="3D90EA7D" w:rsidR="00AC25DA" w:rsidRPr="00AC25DA" w:rsidRDefault="00AC25DA" w:rsidP="00851CEF">
      <w:pPr>
        <w:rPr>
          <w:rFonts w:ascii="Arial" w:hAnsi="Arial" w:cs="Arial"/>
        </w:rPr>
      </w:pPr>
      <w:r w:rsidRPr="00AC25DA">
        <w:rPr>
          <w:rFonts w:ascii="Arial" w:hAnsi="Arial" w:cs="Arial"/>
          <w:color w:val="000000"/>
          <w:spacing w:val="-1"/>
          <w:shd w:val="clear" w:color="auto" w:fill="FFFFFF"/>
        </w:rPr>
        <w:lastRenderedPageBreak/>
        <w:t>Shonkoff, J.P.</w:t>
      </w:r>
      <w:r>
        <w:rPr>
          <w:rFonts w:ascii="Arial" w:hAnsi="Arial" w:cs="Arial"/>
          <w:color w:val="000000"/>
          <w:spacing w:val="-1"/>
          <w:shd w:val="clear" w:color="auto" w:fill="FFFFFF"/>
        </w:rPr>
        <w:t>, Thomas Boyce, W., Cameron, J., Duncan, D. J., Fox, N.A., Greenough, W.T., Gunnar, M.R., Knudson, E., Levitt, P., Nelson, C.A., Phillips. D., and Thompson, R.A.</w:t>
      </w:r>
      <w:r w:rsidRPr="00AC25DA">
        <w:rPr>
          <w:rFonts w:ascii="Arial" w:hAnsi="Arial" w:cs="Arial"/>
          <w:color w:val="000000"/>
          <w:spacing w:val="-1"/>
          <w:shd w:val="clear" w:color="auto" w:fill="FFFFFF"/>
        </w:rPr>
        <w:t xml:space="preserve"> (2008) </w:t>
      </w:r>
      <w:r w:rsidRPr="00AC25DA">
        <w:rPr>
          <w:rFonts w:ascii="Arial" w:hAnsi="Arial" w:cs="Arial"/>
          <w:spacing w:val="-1"/>
          <w:shd w:val="clear" w:color="auto" w:fill="FFFFFF"/>
        </w:rPr>
        <w:t>The timing and quality of early experiences combine to shape brain architecture: working paper 5 (PDF)</w:t>
      </w:r>
      <w:r w:rsidRPr="00AC25DA">
        <w:rPr>
          <w:rFonts w:ascii="Arial" w:hAnsi="Arial" w:cs="Arial"/>
          <w:color w:val="000000"/>
          <w:spacing w:val="-1"/>
          <w:shd w:val="clear" w:color="auto" w:fill="FFFFFF"/>
        </w:rPr>
        <w:t xml:space="preserve">. Cambridge: </w:t>
      </w:r>
      <w:proofErr w:type="spellStart"/>
      <w:r w:rsidRPr="00AC25DA">
        <w:rPr>
          <w:rFonts w:ascii="Arial" w:hAnsi="Arial" w:cs="Arial"/>
          <w:color w:val="000000"/>
          <w:spacing w:val="-1"/>
          <w:shd w:val="clear" w:color="auto" w:fill="FFFFFF"/>
        </w:rPr>
        <w:t>Center</w:t>
      </w:r>
      <w:proofErr w:type="spellEnd"/>
      <w:r w:rsidRPr="00AC25DA">
        <w:rPr>
          <w:rFonts w:ascii="Arial" w:hAnsi="Arial" w:cs="Arial"/>
          <w:color w:val="000000"/>
          <w:spacing w:val="-1"/>
          <w:shd w:val="clear" w:color="auto" w:fill="FFFFFF"/>
        </w:rPr>
        <w:t xml:space="preserve"> on the Developing Child, Harvard University.</w:t>
      </w:r>
    </w:p>
    <w:p w14:paraId="4020CB05" w14:textId="35E3D55F" w:rsidR="000C4059" w:rsidRDefault="00AC25DA" w:rsidP="00851CEF">
      <w:pPr>
        <w:rPr>
          <w:rFonts w:ascii="Arial" w:hAnsi="Arial" w:cs="Arial"/>
          <w:color w:val="000000"/>
          <w:spacing w:val="-1"/>
          <w:shd w:val="clear" w:color="auto" w:fill="FFFFFF"/>
        </w:rPr>
      </w:pPr>
      <w:r w:rsidRPr="00AC25DA">
        <w:rPr>
          <w:rFonts w:ascii="Arial" w:hAnsi="Arial" w:cs="Arial"/>
          <w:color w:val="000000"/>
          <w:spacing w:val="-1"/>
          <w:shd w:val="clear" w:color="auto" w:fill="FFFFFF"/>
        </w:rPr>
        <w:t>Siegel, D. J. and Bryson, T. P. (2012) The whole-brain child 12 revolutionary strategies to nurture your child's developing mind, survive everyday parenting struggles, and help your family thrive. London: Robinson.</w:t>
      </w:r>
    </w:p>
    <w:p w14:paraId="007D6F56" w14:textId="7CB1C0F2" w:rsidR="001E5394" w:rsidRPr="001E5394" w:rsidRDefault="001E5394" w:rsidP="00851CEF">
      <w:pPr>
        <w:rPr>
          <w:rFonts w:ascii="Arial" w:hAnsi="Arial" w:cs="Arial"/>
        </w:rPr>
      </w:pPr>
      <w:r>
        <w:rPr>
          <w:rFonts w:ascii="Arial" w:hAnsi="Arial" w:cs="Arial"/>
          <w:color w:val="000000"/>
          <w:spacing w:val="-1"/>
          <w:shd w:val="clear" w:color="auto" w:fill="FFFFFF"/>
        </w:rPr>
        <w:t xml:space="preserve">World Health Organisation (2022) </w:t>
      </w:r>
      <w:r>
        <w:rPr>
          <w:rFonts w:ascii="Arial" w:hAnsi="Arial" w:cs="Arial"/>
          <w:i/>
          <w:iCs/>
          <w:color w:val="000000"/>
          <w:spacing w:val="-1"/>
          <w:shd w:val="clear" w:color="auto" w:fill="FFFFFF"/>
        </w:rPr>
        <w:t xml:space="preserve">Mental health. </w:t>
      </w:r>
      <w:r>
        <w:rPr>
          <w:rFonts w:ascii="Arial" w:hAnsi="Arial" w:cs="Arial"/>
          <w:color w:val="000000"/>
          <w:spacing w:val="-1"/>
          <w:shd w:val="clear" w:color="auto" w:fill="FFFFFF"/>
        </w:rPr>
        <w:t xml:space="preserve">Available at: </w:t>
      </w:r>
      <w:r w:rsidRPr="001E5394">
        <w:rPr>
          <w:rFonts w:ascii="Arial" w:hAnsi="Arial" w:cs="Arial"/>
          <w:color w:val="000000"/>
          <w:spacing w:val="-1"/>
          <w:shd w:val="clear" w:color="auto" w:fill="FFFFFF"/>
        </w:rPr>
        <w:t>https:</w:t>
      </w:r>
      <w:r w:rsidRPr="001E5394">
        <w:rPr>
          <w:rFonts w:ascii="Arial" w:hAnsi="Arial" w:cs="Arial"/>
          <w:color w:val="000000"/>
          <w:spacing w:val="-1"/>
          <w:shd w:val="clear" w:color="auto" w:fill="FFFFFF"/>
        </w:rPr>
        <w:t>//www.who.int/news-room/fact-sheets/detail/mental-health-strengthening-our-respons</w:t>
      </w:r>
      <w:r w:rsidRPr="001E5394">
        <w:rPr>
          <w:rFonts w:ascii="Arial" w:hAnsi="Arial" w:cs="Arial"/>
          <w:color w:val="000000"/>
          <w:spacing w:val="-1"/>
          <w:shd w:val="clear" w:color="auto" w:fill="FFFFFF"/>
        </w:rPr>
        <w:t>e</w:t>
      </w:r>
      <w:r>
        <w:rPr>
          <w:rFonts w:ascii="Arial" w:hAnsi="Arial" w:cs="Arial"/>
          <w:color w:val="000000"/>
          <w:spacing w:val="-1"/>
          <w:shd w:val="clear" w:color="auto" w:fill="FFFFFF"/>
        </w:rPr>
        <w:t xml:space="preserve"> (Accessed on 13th March 2023).</w:t>
      </w:r>
    </w:p>
    <w:sectPr w:rsidR="001E5394" w:rsidRPr="001E539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E204B" w14:textId="77777777" w:rsidR="00623FDA" w:rsidRDefault="00623FDA" w:rsidP="00B175F7">
      <w:pPr>
        <w:spacing w:after="0" w:line="240" w:lineRule="auto"/>
      </w:pPr>
      <w:r>
        <w:separator/>
      </w:r>
    </w:p>
  </w:endnote>
  <w:endnote w:type="continuationSeparator" w:id="0">
    <w:p w14:paraId="1B91AD79" w14:textId="77777777" w:rsidR="00623FDA" w:rsidRDefault="00623FDA" w:rsidP="00B17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6690356"/>
      <w:docPartObj>
        <w:docPartGallery w:val="Page Numbers (Bottom of Page)"/>
        <w:docPartUnique/>
      </w:docPartObj>
    </w:sdtPr>
    <w:sdtEndPr>
      <w:rPr>
        <w:noProof/>
      </w:rPr>
    </w:sdtEndPr>
    <w:sdtContent>
      <w:p w14:paraId="554B78E2" w14:textId="25E6F74A" w:rsidR="00BF2829" w:rsidRDefault="00BF28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697BAE" w14:textId="77777777" w:rsidR="00BF2829" w:rsidRDefault="00BF28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1112E5" w14:textId="77777777" w:rsidR="00623FDA" w:rsidRDefault="00623FDA" w:rsidP="00B175F7">
      <w:pPr>
        <w:spacing w:after="0" w:line="240" w:lineRule="auto"/>
      </w:pPr>
      <w:r>
        <w:separator/>
      </w:r>
    </w:p>
  </w:footnote>
  <w:footnote w:type="continuationSeparator" w:id="0">
    <w:p w14:paraId="0804886D" w14:textId="77777777" w:rsidR="00623FDA" w:rsidRDefault="00623FDA" w:rsidP="00B175F7">
      <w:pPr>
        <w:spacing w:after="0" w:line="240" w:lineRule="auto"/>
      </w:pPr>
      <w:r>
        <w:continuationSeparator/>
      </w:r>
    </w:p>
  </w:footnote>
  <w:footnote w:id="1">
    <w:p w14:paraId="16AF8110" w14:textId="0651F234" w:rsidR="004C36A2" w:rsidRDefault="004C36A2">
      <w:pPr>
        <w:pStyle w:val="FootnoteText"/>
      </w:pPr>
      <w:r>
        <w:rPr>
          <w:rStyle w:val="FootnoteReference"/>
        </w:rPr>
        <w:footnoteRef/>
      </w:r>
      <w:r>
        <w:t xml:space="preserve"> Aggressive behaviour is defined as “any behaviour or act aimed at harming a person or animal or damaging physical property”. This includes </w:t>
      </w:r>
      <w:r w:rsidR="000213DD">
        <w:t>shouting, swearing, telling people rumours about others, and physical violence</w:t>
      </w:r>
      <w:r w:rsidR="00426A17">
        <w:t xml:space="preserve"> (Healthline, 2022).</w:t>
      </w:r>
      <w:r w:rsidR="000213DD">
        <w:t xml:space="preserve">  </w:t>
      </w:r>
      <w:r>
        <w:t xml:space="preserve"> </w:t>
      </w:r>
    </w:p>
  </w:footnote>
  <w:footnote w:id="2">
    <w:p w14:paraId="6FE6720B" w14:textId="091E3787" w:rsidR="00426A17" w:rsidRDefault="00426A17">
      <w:pPr>
        <w:pStyle w:val="FootnoteText"/>
      </w:pPr>
      <w:r>
        <w:rPr>
          <w:rStyle w:val="FootnoteReference"/>
        </w:rPr>
        <w:footnoteRef/>
      </w:r>
      <w:r>
        <w:t xml:space="preserve"> Mental health is defined as </w:t>
      </w:r>
      <w:r w:rsidR="003859B7">
        <w:t xml:space="preserve">a psychological </w:t>
      </w:r>
      <w:r w:rsidR="00712511">
        <w:t xml:space="preserve">well-being that allows individuals to process stress they encounter in life, acknowledge their abilities, </w:t>
      </w:r>
      <w:r w:rsidR="001E5394">
        <w:t>work well and give to the community (World Health Organisation, 2022).</w:t>
      </w:r>
    </w:p>
  </w:footnote>
  <w:footnote w:id="3">
    <w:p w14:paraId="29EE987D" w14:textId="3398CD5F" w:rsidR="00B368D6" w:rsidRDefault="00B368D6">
      <w:pPr>
        <w:pStyle w:val="FootnoteText"/>
      </w:pPr>
      <w:r>
        <w:rPr>
          <w:rStyle w:val="FootnoteReference"/>
        </w:rPr>
        <w:footnoteRef/>
      </w:r>
      <w:r>
        <w:t xml:space="preserve"> An eating disorder is the use of nutrition to manage thoughts, feelings and stresses in life (NHS,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F848DF"/>
    <w:multiLevelType w:val="hybridMultilevel"/>
    <w:tmpl w:val="8EACE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B324D1"/>
    <w:multiLevelType w:val="hybridMultilevel"/>
    <w:tmpl w:val="5BEA9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4B7788"/>
    <w:multiLevelType w:val="hybridMultilevel"/>
    <w:tmpl w:val="9FBA2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1D3D57"/>
    <w:multiLevelType w:val="hybridMultilevel"/>
    <w:tmpl w:val="96DE4826"/>
    <w:lvl w:ilvl="0" w:tplc="17E29924">
      <w:start w:val="3"/>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6331238">
    <w:abstractNumId w:val="2"/>
  </w:num>
  <w:num w:numId="2" w16cid:durableId="284192446">
    <w:abstractNumId w:val="1"/>
  </w:num>
  <w:num w:numId="3" w16cid:durableId="110822774">
    <w:abstractNumId w:val="0"/>
  </w:num>
  <w:num w:numId="4" w16cid:durableId="14387132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CEF"/>
    <w:rsid w:val="000213DD"/>
    <w:rsid w:val="00022746"/>
    <w:rsid w:val="0002401C"/>
    <w:rsid w:val="000478E1"/>
    <w:rsid w:val="000512A0"/>
    <w:rsid w:val="00076FAE"/>
    <w:rsid w:val="000B2F94"/>
    <w:rsid w:val="000C3464"/>
    <w:rsid w:val="000C4059"/>
    <w:rsid w:val="000D5F0B"/>
    <w:rsid w:val="000E551B"/>
    <w:rsid w:val="000E5A82"/>
    <w:rsid w:val="000E64AF"/>
    <w:rsid w:val="000F41D2"/>
    <w:rsid w:val="00131ACF"/>
    <w:rsid w:val="001370EB"/>
    <w:rsid w:val="0014002B"/>
    <w:rsid w:val="00151D95"/>
    <w:rsid w:val="00190057"/>
    <w:rsid w:val="0019032F"/>
    <w:rsid w:val="001A0234"/>
    <w:rsid w:val="001A0314"/>
    <w:rsid w:val="001A68C1"/>
    <w:rsid w:val="001A7B68"/>
    <w:rsid w:val="001C4C9C"/>
    <w:rsid w:val="001E5394"/>
    <w:rsid w:val="0020295E"/>
    <w:rsid w:val="00212907"/>
    <w:rsid w:val="00214D07"/>
    <w:rsid w:val="00227C86"/>
    <w:rsid w:val="002335F0"/>
    <w:rsid w:val="002607AB"/>
    <w:rsid w:val="00266BED"/>
    <w:rsid w:val="00275346"/>
    <w:rsid w:val="00287A1F"/>
    <w:rsid w:val="002A4AE8"/>
    <w:rsid w:val="002B4C35"/>
    <w:rsid w:val="00331113"/>
    <w:rsid w:val="00335236"/>
    <w:rsid w:val="003378FA"/>
    <w:rsid w:val="00340C7F"/>
    <w:rsid w:val="00345502"/>
    <w:rsid w:val="003617E7"/>
    <w:rsid w:val="0036496D"/>
    <w:rsid w:val="003859B7"/>
    <w:rsid w:val="00396978"/>
    <w:rsid w:val="003A6A2E"/>
    <w:rsid w:val="003C6EA5"/>
    <w:rsid w:val="003E6ED5"/>
    <w:rsid w:val="0041272D"/>
    <w:rsid w:val="00426A17"/>
    <w:rsid w:val="00434314"/>
    <w:rsid w:val="0043591D"/>
    <w:rsid w:val="004371C0"/>
    <w:rsid w:val="00450834"/>
    <w:rsid w:val="00452380"/>
    <w:rsid w:val="004B0711"/>
    <w:rsid w:val="004C36A2"/>
    <w:rsid w:val="004C76FC"/>
    <w:rsid w:val="004F731C"/>
    <w:rsid w:val="00502853"/>
    <w:rsid w:val="005029F4"/>
    <w:rsid w:val="00532AD5"/>
    <w:rsid w:val="00550D62"/>
    <w:rsid w:val="00553569"/>
    <w:rsid w:val="00562258"/>
    <w:rsid w:val="00571A81"/>
    <w:rsid w:val="005945BA"/>
    <w:rsid w:val="005A2ACC"/>
    <w:rsid w:val="005B395C"/>
    <w:rsid w:val="005C7B20"/>
    <w:rsid w:val="005D3F63"/>
    <w:rsid w:val="005D6222"/>
    <w:rsid w:val="005E232B"/>
    <w:rsid w:val="005F3DC1"/>
    <w:rsid w:val="005F46B6"/>
    <w:rsid w:val="00607E2B"/>
    <w:rsid w:val="00622130"/>
    <w:rsid w:val="00623FDA"/>
    <w:rsid w:val="00633FF1"/>
    <w:rsid w:val="006459DF"/>
    <w:rsid w:val="00652832"/>
    <w:rsid w:val="0065304C"/>
    <w:rsid w:val="00672B29"/>
    <w:rsid w:val="006B26FD"/>
    <w:rsid w:val="006B6D00"/>
    <w:rsid w:val="006E38B0"/>
    <w:rsid w:val="006F01CF"/>
    <w:rsid w:val="006F1540"/>
    <w:rsid w:val="006F1D1F"/>
    <w:rsid w:val="007043DE"/>
    <w:rsid w:val="00712511"/>
    <w:rsid w:val="00726A8A"/>
    <w:rsid w:val="007556CE"/>
    <w:rsid w:val="00756339"/>
    <w:rsid w:val="00762996"/>
    <w:rsid w:val="00773D93"/>
    <w:rsid w:val="00775714"/>
    <w:rsid w:val="007862BD"/>
    <w:rsid w:val="00792ACE"/>
    <w:rsid w:val="007A6CBE"/>
    <w:rsid w:val="007B28C2"/>
    <w:rsid w:val="007B6116"/>
    <w:rsid w:val="007C64E9"/>
    <w:rsid w:val="007D0460"/>
    <w:rsid w:val="007D1BB3"/>
    <w:rsid w:val="00822738"/>
    <w:rsid w:val="008244D0"/>
    <w:rsid w:val="00833480"/>
    <w:rsid w:val="008344E5"/>
    <w:rsid w:val="00836FDD"/>
    <w:rsid w:val="00851CEF"/>
    <w:rsid w:val="00875352"/>
    <w:rsid w:val="00881E5F"/>
    <w:rsid w:val="00891AEA"/>
    <w:rsid w:val="008B1359"/>
    <w:rsid w:val="008B515A"/>
    <w:rsid w:val="008E4854"/>
    <w:rsid w:val="009200D9"/>
    <w:rsid w:val="00920FC6"/>
    <w:rsid w:val="00933E10"/>
    <w:rsid w:val="00942006"/>
    <w:rsid w:val="00957764"/>
    <w:rsid w:val="0096739C"/>
    <w:rsid w:val="009728C9"/>
    <w:rsid w:val="00975B58"/>
    <w:rsid w:val="009878F9"/>
    <w:rsid w:val="009A42FD"/>
    <w:rsid w:val="009B72D2"/>
    <w:rsid w:val="009D2B02"/>
    <w:rsid w:val="00A146BA"/>
    <w:rsid w:val="00A14D8A"/>
    <w:rsid w:val="00A32B94"/>
    <w:rsid w:val="00A36E2B"/>
    <w:rsid w:val="00A44266"/>
    <w:rsid w:val="00A53802"/>
    <w:rsid w:val="00A55A1D"/>
    <w:rsid w:val="00A852A7"/>
    <w:rsid w:val="00A85746"/>
    <w:rsid w:val="00A912DD"/>
    <w:rsid w:val="00A979F4"/>
    <w:rsid w:val="00AA18B9"/>
    <w:rsid w:val="00AA39CE"/>
    <w:rsid w:val="00AC1AF9"/>
    <w:rsid w:val="00AC25DA"/>
    <w:rsid w:val="00B175F7"/>
    <w:rsid w:val="00B368D6"/>
    <w:rsid w:val="00B74B74"/>
    <w:rsid w:val="00B815D0"/>
    <w:rsid w:val="00B85103"/>
    <w:rsid w:val="00B932C7"/>
    <w:rsid w:val="00BA1FC9"/>
    <w:rsid w:val="00BA3EF7"/>
    <w:rsid w:val="00BE0E65"/>
    <w:rsid w:val="00BF2829"/>
    <w:rsid w:val="00C01FF7"/>
    <w:rsid w:val="00C12978"/>
    <w:rsid w:val="00C2198E"/>
    <w:rsid w:val="00C50E73"/>
    <w:rsid w:val="00C9420B"/>
    <w:rsid w:val="00C95500"/>
    <w:rsid w:val="00CA6D5F"/>
    <w:rsid w:val="00CB7B40"/>
    <w:rsid w:val="00CD67C8"/>
    <w:rsid w:val="00CF071B"/>
    <w:rsid w:val="00D05A07"/>
    <w:rsid w:val="00D069CF"/>
    <w:rsid w:val="00D07021"/>
    <w:rsid w:val="00D07857"/>
    <w:rsid w:val="00D136EE"/>
    <w:rsid w:val="00D16535"/>
    <w:rsid w:val="00D267A8"/>
    <w:rsid w:val="00D43DB2"/>
    <w:rsid w:val="00D63838"/>
    <w:rsid w:val="00D64A04"/>
    <w:rsid w:val="00D7268C"/>
    <w:rsid w:val="00D80923"/>
    <w:rsid w:val="00D824C0"/>
    <w:rsid w:val="00DA2730"/>
    <w:rsid w:val="00DD1D94"/>
    <w:rsid w:val="00E126E2"/>
    <w:rsid w:val="00E240D6"/>
    <w:rsid w:val="00E522B3"/>
    <w:rsid w:val="00E527A5"/>
    <w:rsid w:val="00E55B64"/>
    <w:rsid w:val="00E75CEC"/>
    <w:rsid w:val="00E85AC9"/>
    <w:rsid w:val="00F153C2"/>
    <w:rsid w:val="00F2495E"/>
    <w:rsid w:val="00F270F1"/>
    <w:rsid w:val="00F305C8"/>
    <w:rsid w:val="00F41EEA"/>
    <w:rsid w:val="00F53296"/>
    <w:rsid w:val="00FE7D4E"/>
    <w:rsid w:val="00FF2B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29E734"/>
  <w15:chartTrackingRefBased/>
  <w15:docId w15:val="{69DCF357-50A7-4B09-A1EA-AB7B529D6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75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5F7"/>
  </w:style>
  <w:style w:type="paragraph" w:styleId="Footer">
    <w:name w:val="footer"/>
    <w:basedOn w:val="Normal"/>
    <w:link w:val="FooterChar"/>
    <w:uiPriority w:val="99"/>
    <w:unhideWhenUsed/>
    <w:rsid w:val="00B175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5F7"/>
  </w:style>
  <w:style w:type="character" w:styleId="Hyperlink">
    <w:name w:val="Hyperlink"/>
    <w:basedOn w:val="DefaultParagraphFont"/>
    <w:uiPriority w:val="99"/>
    <w:unhideWhenUsed/>
    <w:rsid w:val="006E38B0"/>
    <w:rPr>
      <w:color w:val="0563C1" w:themeColor="hyperlink"/>
      <w:u w:val="single"/>
    </w:rPr>
  </w:style>
  <w:style w:type="character" w:styleId="UnresolvedMention">
    <w:name w:val="Unresolved Mention"/>
    <w:basedOn w:val="DefaultParagraphFont"/>
    <w:uiPriority w:val="99"/>
    <w:semiHidden/>
    <w:unhideWhenUsed/>
    <w:rsid w:val="006E38B0"/>
    <w:rPr>
      <w:color w:val="605E5C"/>
      <w:shd w:val="clear" w:color="auto" w:fill="E1DFDD"/>
    </w:rPr>
  </w:style>
  <w:style w:type="table" w:styleId="TableGrid">
    <w:name w:val="Table Grid"/>
    <w:basedOn w:val="TableNormal"/>
    <w:uiPriority w:val="39"/>
    <w:rsid w:val="00BF28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1272D"/>
    <w:pPr>
      <w:ind w:left="720"/>
      <w:contextualSpacing/>
    </w:pPr>
  </w:style>
  <w:style w:type="character" w:styleId="Emphasis">
    <w:name w:val="Emphasis"/>
    <w:basedOn w:val="DefaultParagraphFont"/>
    <w:uiPriority w:val="20"/>
    <w:qFormat/>
    <w:rsid w:val="00190057"/>
    <w:rPr>
      <w:i/>
      <w:iCs/>
    </w:rPr>
  </w:style>
  <w:style w:type="character" w:customStyle="1" w:styleId="person-group">
    <w:name w:val="person-group"/>
    <w:basedOn w:val="DefaultParagraphFont"/>
    <w:rsid w:val="00A852A7"/>
  </w:style>
  <w:style w:type="character" w:customStyle="1" w:styleId="name">
    <w:name w:val="name"/>
    <w:basedOn w:val="DefaultParagraphFont"/>
    <w:rsid w:val="00A852A7"/>
  </w:style>
  <w:style w:type="paragraph" w:styleId="FootnoteText">
    <w:name w:val="footnote text"/>
    <w:basedOn w:val="Normal"/>
    <w:link w:val="FootnoteTextChar"/>
    <w:uiPriority w:val="99"/>
    <w:semiHidden/>
    <w:unhideWhenUsed/>
    <w:rsid w:val="009673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739C"/>
    <w:rPr>
      <w:sz w:val="20"/>
      <w:szCs w:val="20"/>
    </w:rPr>
  </w:style>
  <w:style w:type="character" w:styleId="FootnoteReference">
    <w:name w:val="footnote reference"/>
    <w:basedOn w:val="DefaultParagraphFont"/>
    <w:uiPriority w:val="99"/>
    <w:semiHidden/>
    <w:unhideWhenUsed/>
    <w:rsid w:val="0096739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302862">
      <w:bodyDiv w:val="1"/>
      <w:marLeft w:val="0"/>
      <w:marRight w:val="0"/>
      <w:marTop w:val="0"/>
      <w:marBottom w:val="0"/>
      <w:divBdr>
        <w:top w:val="none" w:sz="0" w:space="0" w:color="auto"/>
        <w:left w:val="none" w:sz="0" w:space="0" w:color="auto"/>
        <w:bottom w:val="none" w:sz="0" w:space="0" w:color="auto"/>
        <w:right w:val="none" w:sz="0" w:space="0" w:color="auto"/>
      </w:divBdr>
      <w:divsChild>
        <w:div w:id="2118597685">
          <w:marLeft w:val="0"/>
          <w:marRight w:val="0"/>
          <w:marTop w:val="0"/>
          <w:marBottom w:val="0"/>
          <w:divBdr>
            <w:top w:val="none" w:sz="0" w:space="0" w:color="auto"/>
            <w:left w:val="none" w:sz="0" w:space="0" w:color="auto"/>
            <w:bottom w:val="none" w:sz="0" w:space="0" w:color="auto"/>
            <w:right w:val="none" w:sz="0" w:space="0" w:color="auto"/>
          </w:divBdr>
        </w:div>
        <w:div w:id="1171338288">
          <w:marLeft w:val="0"/>
          <w:marRight w:val="0"/>
          <w:marTop w:val="0"/>
          <w:marBottom w:val="0"/>
          <w:divBdr>
            <w:top w:val="none" w:sz="0" w:space="0" w:color="auto"/>
            <w:left w:val="none" w:sz="0" w:space="0" w:color="auto"/>
            <w:bottom w:val="none" w:sz="0" w:space="0" w:color="auto"/>
            <w:right w:val="none" w:sz="0" w:space="0" w:color="auto"/>
          </w:divBdr>
        </w:div>
        <w:div w:id="1012730434">
          <w:marLeft w:val="0"/>
          <w:marRight w:val="0"/>
          <w:marTop w:val="0"/>
          <w:marBottom w:val="0"/>
          <w:divBdr>
            <w:top w:val="none" w:sz="0" w:space="0" w:color="auto"/>
            <w:left w:val="none" w:sz="0" w:space="0" w:color="auto"/>
            <w:bottom w:val="none" w:sz="0" w:space="0" w:color="auto"/>
            <w:right w:val="none" w:sz="0" w:space="0" w:color="auto"/>
          </w:divBdr>
        </w:div>
        <w:div w:id="569272001">
          <w:marLeft w:val="0"/>
          <w:marRight w:val="0"/>
          <w:marTop w:val="0"/>
          <w:marBottom w:val="0"/>
          <w:divBdr>
            <w:top w:val="none" w:sz="0" w:space="0" w:color="auto"/>
            <w:left w:val="none" w:sz="0" w:space="0" w:color="auto"/>
            <w:bottom w:val="none" w:sz="0" w:space="0" w:color="auto"/>
            <w:right w:val="none" w:sz="0" w:space="0" w:color="auto"/>
          </w:divBdr>
        </w:div>
        <w:div w:id="855341492">
          <w:marLeft w:val="0"/>
          <w:marRight w:val="0"/>
          <w:marTop w:val="0"/>
          <w:marBottom w:val="0"/>
          <w:divBdr>
            <w:top w:val="none" w:sz="0" w:space="0" w:color="auto"/>
            <w:left w:val="none" w:sz="0" w:space="0" w:color="auto"/>
            <w:bottom w:val="none" w:sz="0" w:space="0" w:color="auto"/>
            <w:right w:val="none" w:sz="0" w:space="0" w:color="auto"/>
          </w:divBdr>
        </w:div>
        <w:div w:id="341661477">
          <w:marLeft w:val="0"/>
          <w:marRight w:val="0"/>
          <w:marTop w:val="0"/>
          <w:marBottom w:val="0"/>
          <w:divBdr>
            <w:top w:val="none" w:sz="0" w:space="0" w:color="auto"/>
            <w:left w:val="none" w:sz="0" w:space="0" w:color="auto"/>
            <w:bottom w:val="none" w:sz="0" w:space="0" w:color="auto"/>
            <w:right w:val="none" w:sz="0" w:space="0" w:color="auto"/>
          </w:divBdr>
        </w:div>
        <w:div w:id="1328096521">
          <w:marLeft w:val="0"/>
          <w:marRight w:val="0"/>
          <w:marTop w:val="0"/>
          <w:marBottom w:val="0"/>
          <w:divBdr>
            <w:top w:val="none" w:sz="0" w:space="0" w:color="auto"/>
            <w:left w:val="none" w:sz="0" w:space="0" w:color="auto"/>
            <w:bottom w:val="none" w:sz="0" w:space="0" w:color="auto"/>
            <w:right w:val="none" w:sz="0" w:space="0" w:color="auto"/>
          </w:divBdr>
        </w:div>
        <w:div w:id="1845701581">
          <w:marLeft w:val="0"/>
          <w:marRight w:val="0"/>
          <w:marTop w:val="0"/>
          <w:marBottom w:val="0"/>
          <w:divBdr>
            <w:top w:val="none" w:sz="0" w:space="0" w:color="auto"/>
            <w:left w:val="none" w:sz="0" w:space="0" w:color="auto"/>
            <w:bottom w:val="none" w:sz="0" w:space="0" w:color="auto"/>
            <w:right w:val="none" w:sz="0" w:space="0" w:color="auto"/>
          </w:divBdr>
        </w:div>
        <w:div w:id="1511994055">
          <w:marLeft w:val="0"/>
          <w:marRight w:val="0"/>
          <w:marTop w:val="0"/>
          <w:marBottom w:val="0"/>
          <w:divBdr>
            <w:top w:val="none" w:sz="0" w:space="0" w:color="auto"/>
            <w:left w:val="none" w:sz="0" w:space="0" w:color="auto"/>
            <w:bottom w:val="none" w:sz="0" w:space="0" w:color="auto"/>
            <w:right w:val="none" w:sz="0" w:space="0" w:color="auto"/>
          </w:divBdr>
        </w:div>
        <w:div w:id="73283592">
          <w:marLeft w:val="0"/>
          <w:marRight w:val="0"/>
          <w:marTop w:val="0"/>
          <w:marBottom w:val="0"/>
          <w:divBdr>
            <w:top w:val="none" w:sz="0" w:space="0" w:color="auto"/>
            <w:left w:val="none" w:sz="0" w:space="0" w:color="auto"/>
            <w:bottom w:val="none" w:sz="0" w:space="0" w:color="auto"/>
            <w:right w:val="none" w:sz="0" w:space="0" w:color="auto"/>
          </w:divBdr>
        </w:div>
        <w:div w:id="573007257">
          <w:marLeft w:val="0"/>
          <w:marRight w:val="0"/>
          <w:marTop w:val="0"/>
          <w:marBottom w:val="0"/>
          <w:divBdr>
            <w:top w:val="none" w:sz="0" w:space="0" w:color="auto"/>
            <w:left w:val="none" w:sz="0" w:space="0" w:color="auto"/>
            <w:bottom w:val="none" w:sz="0" w:space="0" w:color="auto"/>
            <w:right w:val="none" w:sz="0" w:space="0" w:color="auto"/>
          </w:divBdr>
        </w:div>
        <w:div w:id="1375811999">
          <w:marLeft w:val="0"/>
          <w:marRight w:val="0"/>
          <w:marTop w:val="0"/>
          <w:marBottom w:val="0"/>
          <w:divBdr>
            <w:top w:val="none" w:sz="0" w:space="0" w:color="auto"/>
            <w:left w:val="none" w:sz="0" w:space="0" w:color="auto"/>
            <w:bottom w:val="none" w:sz="0" w:space="0" w:color="auto"/>
            <w:right w:val="none" w:sz="0" w:space="0" w:color="auto"/>
          </w:divBdr>
        </w:div>
        <w:div w:id="471600583">
          <w:marLeft w:val="0"/>
          <w:marRight w:val="0"/>
          <w:marTop w:val="0"/>
          <w:marBottom w:val="0"/>
          <w:divBdr>
            <w:top w:val="none" w:sz="0" w:space="0" w:color="auto"/>
            <w:left w:val="none" w:sz="0" w:space="0" w:color="auto"/>
            <w:bottom w:val="none" w:sz="0" w:space="0" w:color="auto"/>
            <w:right w:val="none" w:sz="0" w:space="0" w:color="auto"/>
          </w:divBdr>
        </w:div>
      </w:divsChild>
    </w:div>
    <w:div w:id="1410539976">
      <w:bodyDiv w:val="1"/>
      <w:marLeft w:val="0"/>
      <w:marRight w:val="0"/>
      <w:marTop w:val="0"/>
      <w:marBottom w:val="0"/>
      <w:divBdr>
        <w:top w:val="none" w:sz="0" w:space="0" w:color="auto"/>
        <w:left w:val="none" w:sz="0" w:space="0" w:color="auto"/>
        <w:bottom w:val="none" w:sz="0" w:space="0" w:color="auto"/>
        <w:right w:val="none" w:sz="0" w:space="0" w:color="auto"/>
      </w:divBdr>
      <w:divsChild>
        <w:div w:id="1939866527">
          <w:marLeft w:val="0"/>
          <w:marRight w:val="0"/>
          <w:marTop w:val="0"/>
          <w:marBottom w:val="0"/>
          <w:divBdr>
            <w:top w:val="none" w:sz="0" w:space="0" w:color="auto"/>
            <w:left w:val="none" w:sz="0" w:space="0" w:color="auto"/>
            <w:bottom w:val="none" w:sz="0" w:space="0" w:color="auto"/>
            <w:right w:val="none" w:sz="0" w:space="0" w:color="auto"/>
          </w:divBdr>
        </w:div>
        <w:div w:id="1881816101">
          <w:marLeft w:val="0"/>
          <w:marRight w:val="0"/>
          <w:marTop w:val="0"/>
          <w:marBottom w:val="0"/>
          <w:divBdr>
            <w:top w:val="none" w:sz="0" w:space="0" w:color="auto"/>
            <w:left w:val="none" w:sz="0" w:space="0" w:color="auto"/>
            <w:bottom w:val="none" w:sz="0" w:space="0" w:color="auto"/>
            <w:right w:val="none" w:sz="0" w:space="0" w:color="auto"/>
          </w:divBdr>
        </w:div>
        <w:div w:id="15739181">
          <w:marLeft w:val="0"/>
          <w:marRight w:val="0"/>
          <w:marTop w:val="0"/>
          <w:marBottom w:val="0"/>
          <w:divBdr>
            <w:top w:val="none" w:sz="0" w:space="0" w:color="auto"/>
            <w:left w:val="none" w:sz="0" w:space="0" w:color="auto"/>
            <w:bottom w:val="none" w:sz="0" w:space="0" w:color="auto"/>
            <w:right w:val="none" w:sz="0" w:space="0" w:color="auto"/>
          </w:divBdr>
        </w:div>
        <w:div w:id="628706627">
          <w:marLeft w:val="0"/>
          <w:marRight w:val="0"/>
          <w:marTop w:val="0"/>
          <w:marBottom w:val="0"/>
          <w:divBdr>
            <w:top w:val="none" w:sz="0" w:space="0" w:color="auto"/>
            <w:left w:val="none" w:sz="0" w:space="0" w:color="auto"/>
            <w:bottom w:val="none" w:sz="0" w:space="0" w:color="auto"/>
            <w:right w:val="none" w:sz="0" w:space="0" w:color="auto"/>
          </w:divBdr>
        </w:div>
        <w:div w:id="559905297">
          <w:marLeft w:val="0"/>
          <w:marRight w:val="0"/>
          <w:marTop w:val="0"/>
          <w:marBottom w:val="0"/>
          <w:divBdr>
            <w:top w:val="none" w:sz="0" w:space="0" w:color="auto"/>
            <w:left w:val="none" w:sz="0" w:space="0" w:color="auto"/>
            <w:bottom w:val="none" w:sz="0" w:space="0" w:color="auto"/>
            <w:right w:val="none" w:sz="0" w:space="0" w:color="auto"/>
          </w:divBdr>
        </w:div>
        <w:div w:id="2068407631">
          <w:marLeft w:val="0"/>
          <w:marRight w:val="0"/>
          <w:marTop w:val="0"/>
          <w:marBottom w:val="0"/>
          <w:divBdr>
            <w:top w:val="none" w:sz="0" w:space="0" w:color="auto"/>
            <w:left w:val="none" w:sz="0" w:space="0" w:color="auto"/>
            <w:bottom w:val="none" w:sz="0" w:space="0" w:color="auto"/>
            <w:right w:val="none" w:sz="0" w:space="0" w:color="auto"/>
          </w:divBdr>
        </w:div>
        <w:div w:id="641425606">
          <w:marLeft w:val="0"/>
          <w:marRight w:val="0"/>
          <w:marTop w:val="0"/>
          <w:marBottom w:val="0"/>
          <w:divBdr>
            <w:top w:val="none" w:sz="0" w:space="0" w:color="auto"/>
            <w:left w:val="none" w:sz="0" w:space="0" w:color="auto"/>
            <w:bottom w:val="none" w:sz="0" w:space="0" w:color="auto"/>
            <w:right w:val="none" w:sz="0" w:space="0" w:color="auto"/>
          </w:divBdr>
        </w:div>
        <w:div w:id="845942031">
          <w:marLeft w:val="0"/>
          <w:marRight w:val="0"/>
          <w:marTop w:val="0"/>
          <w:marBottom w:val="0"/>
          <w:divBdr>
            <w:top w:val="none" w:sz="0" w:space="0" w:color="auto"/>
            <w:left w:val="none" w:sz="0" w:space="0" w:color="auto"/>
            <w:bottom w:val="none" w:sz="0" w:space="0" w:color="auto"/>
            <w:right w:val="none" w:sz="0" w:space="0" w:color="auto"/>
          </w:divBdr>
        </w:div>
        <w:div w:id="203569139">
          <w:marLeft w:val="0"/>
          <w:marRight w:val="0"/>
          <w:marTop w:val="0"/>
          <w:marBottom w:val="0"/>
          <w:divBdr>
            <w:top w:val="none" w:sz="0" w:space="0" w:color="auto"/>
            <w:left w:val="none" w:sz="0" w:space="0" w:color="auto"/>
            <w:bottom w:val="none" w:sz="0" w:space="0" w:color="auto"/>
            <w:right w:val="none" w:sz="0" w:space="0" w:color="auto"/>
          </w:divBdr>
        </w:div>
        <w:div w:id="1841314978">
          <w:marLeft w:val="0"/>
          <w:marRight w:val="0"/>
          <w:marTop w:val="0"/>
          <w:marBottom w:val="0"/>
          <w:divBdr>
            <w:top w:val="none" w:sz="0" w:space="0" w:color="auto"/>
            <w:left w:val="none" w:sz="0" w:space="0" w:color="auto"/>
            <w:bottom w:val="none" w:sz="0" w:space="0" w:color="auto"/>
            <w:right w:val="none" w:sz="0" w:space="0" w:color="auto"/>
          </w:divBdr>
        </w:div>
        <w:div w:id="570432061">
          <w:marLeft w:val="0"/>
          <w:marRight w:val="0"/>
          <w:marTop w:val="0"/>
          <w:marBottom w:val="0"/>
          <w:divBdr>
            <w:top w:val="none" w:sz="0" w:space="0" w:color="auto"/>
            <w:left w:val="none" w:sz="0" w:space="0" w:color="auto"/>
            <w:bottom w:val="none" w:sz="0" w:space="0" w:color="auto"/>
            <w:right w:val="none" w:sz="0" w:space="0" w:color="auto"/>
          </w:divBdr>
        </w:div>
        <w:div w:id="856190736">
          <w:marLeft w:val="0"/>
          <w:marRight w:val="0"/>
          <w:marTop w:val="0"/>
          <w:marBottom w:val="0"/>
          <w:divBdr>
            <w:top w:val="none" w:sz="0" w:space="0" w:color="auto"/>
            <w:left w:val="none" w:sz="0" w:space="0" w:color="auto"/>
            <w:bottom w:val="none" w:sz="0" w:space="0" w:color="auto"/>
            <w:right w:val="none" w:sz="0" w:space="0" w:color="auto"/>
          </w:divBdr>
        </w:div>
        <w:div w:id="13262067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CC78F4-754B-49BA-8080-13E277D31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27672</TotalTime>
  <Pages>14</Pages>
  <Words>3122</Words>
  <Characters>17796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Ford (2007772)</dc:creator>
  <cp:keywords/>
  <dc:description/>
  <cp:lastModifiedBy>Natalie Ford (2007772)</cp:lastModifiedBy>
  <cp:revision>173</cp:revision>
  <dcterms:created xsi:type="dcterms:W3CDTF">2023-02-18T09:35:00Z</dcterms:created>
  <dcterms:modified xsi:type="dcterms:W3CDTF">2023-03-13T11:40:00Z</dcterms:modified>
</cp:coreProperties>
</file>