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FC8" w:rsidRPr="00B10386" w:rsidRDefault="00BB0FC8" w:rsidP="00F46888">
      <w:pPr>
        <w:pStyle w:val="Heading1"/>
        <w:jc w:val="both"/>
        <w:rPr>
          <w:rFonts w:ascii="Times New Roman" w:hAnsi="Times New Roman" w:cs="Times New Roman"/>
          <w:b w:val="0"/>
          <w:color w:val="auto"/>
          <w:sz w:val="24"/>
          <w:szCs w:val="24"/>
          <w:lang w:eastAsia="en-GB"/>
        </w:rPr>
      </w:pPr>
    </w:p>
    <w:p w:rsidR="00A4117D" w:rsidRPr="00B10386" w:rsidRDefault="00A4117D" w:rsidP="00F46888">
      <w:pPr>
        <w:pStyle w:val="Heading1"/>
        <w:jc w:val="both"/>
        <w:rPr>
          <w:rFonts w:ascii="Times New Roman" w:hAnsi="Times New Roman" w:cs="Times New Roman"/>
          <w:b w:val="0"/>
          <w:color w:val="auto"/>
          <w:sz w:val="24"/>
          <w:szCs w:val="24"/>
          <w:lang w:eastAsia="en-GB"/>
        </w:rPr>
      </w:pPr>
      <w:r w:rsidRPr="00B10386">
        <w:rPr>
          <w:rFonts w:ascii="Times New Roman" w:hAnsi="Times New Roman" w:cs="Times New Roman"/>
          <w:b w:val="0"/>
          <w:color w:val="auto"/>
          <w:sz w:val="24"/>
          <w:szCs w:val="24"/>
          <w:lang w:eastAsia="en-GB"/>
        </w:rPr>
        <w:t xml:space="preserve">Front </w:t>
      </w:r>
      <w:r w:rsidRPr="00B10386">
        <w:rPr>
          <w:rFonts w:ascii="Times New Roman" w:hAnsi="Times New Roman" w:cs="Times New Roman"/>
          <w:b w:val="0"/>
          <w:color w:val="auto"/>
          <w:sz w:val="24"/>
          <w:szCs w:val="24"/>
        </w:rPr>
        <w:t>cover</w:t>
      </w:r>
    </w:p>
    <w:p w:rsidR="00A4117D" w:rsidRPr="00B10386" w:rsidRDefault="00A4117D" w:rsidP="00F46888">
      <w:pPr>
        <w:pStyle w:val="Heading1"/>
        <w:jc w:val="both"/>
        <w:rPr>
          <w:rFonts w:ascii="Times New Roman" w:hAnsi="Times New Roman" w:cs="Times New Roman"/>
          <w:b w:val="0"/>
          <w:color w:val="auto"/>
          <w:sz w:val="24"/>
          <w:szCs w:val="24"/>
          <w:lang w:eastAsia="en-GB"/>
        </w:rPr>
      </w:pPr>
    </w:p>
    <w:p w:rsidR="00A4117D" w:rsidRPr="00B10386" w:rsidRDefault="00A4117D" w:rsidP="00F46888">
      <w:pPr>
        <w:jc w:val="both"/>
        <w:rPr>
          <w:lang w:eastAsia="en-GB"/>
        </w:rPr>
      </w:pPr>
      <w:r w:rsidRPr="00B10386">
        <w:t>E</w:t>
      </w:r>
      <w:r w:rsidRPr="00B10386">
        <w:rPr>
          <w:lang w:eastAsia="en-GB"/>
        </w:rPr>
        <w:t>irian Griffiths: 1811104</w:t>
      </w:r>
    </w:p>
    <w:p w:rsidR="003875E4" w:rsidRPr="00B10386" w:rsidRDefault="009D3937" w:rsidP="00F46888">
      <w:pPr>
        <w:spacing w:before="100" w:beforeAutospacing="1" w:after="100" w:afterAutospacing="1" w:line="276" w:lineRule="auto"/>
        <w:jc w:val="both"/>
      </w:pPr>
      <w:r w:rsidRPr="00B10386">
        <w:t>Module Title:</w:t>
      </w:r>
      <w:r w:rsidR="003875E4" w:rsidRPr="00B10386">
        <w:t xml:space="preserve">  Teaching Pupils with Severe, Profound and Mu</w:t>
      </w:r>
      <w:r w:rsidR="00A4117D" w:rsidRPr="00B10386">
        <w:t xml:space="preserve">ltiple Learning Difficulties: A </w:t>
      </w:r>
      <w:r w:rsidR="003875E4" w:rsidRPr="00B10386">
        <w:t>Contextual Framework</w:t>
      </w:r>
    </w:p>
    <w:p w:rsidR="003875E4" w:rsidRPr="00B10386" w:rsidRDefault="003875E4" w:rsidP="00F46888">
      <w:pPr>
        <w:spacing w:before="100" w:beforeAutospacing="1" w:after="100" w:afterAutospacing="1" w:line="276" w:lineRule="auto"/>
        <w:jc w:val="both"/>
      </w:pPr>
      <w:r w:rsidRPr="00B10386">
        <w:t>Module no:  M6X02186</w:t>
      </w:r>
    </w:p>
    <w:p w:rsidR="00AD2C8B" w:rsidRPr="00B10386" w:rsidRDefault="00AD2C8B" w:rsidP="00F46888">
      <w:pPr>
        <w:jc w:val="both"/>
        <w:rPr>
          <w:shd w:val="clear" w:color="auto" w:fill="FFFFFF"/>
        </w:rPr>
      </w:pPr>
      <w:r w:rsidRPr="00B10386">
        <w:t xml:space="preserve">Title: </w:t>
      </w:r>
      <w:r w:rsidRPr="00B10386">
        <w:rPr>
          <w:shd w:val="clear" w:color="auto" w:fill="FFFFFF"/>
        </w:rPr>
        <w:t>Critically analyse and reflect on policies and legislation that have shaped ALN provision and inclusive practice and your professional practice.  Comment on and evaluate the impact the changes will have on ALN and inclusive practice for you, your school and within your local authority.</w:t>
      </w: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D2C8B" w:rsidRPr="00B10386" w:rsidRDefault="00AD2C8B" w:rsidP="00F46888">
      <w:pPr>
        <w:spacing w:before="100" w:beforeAutospacing="1" w:after="100" w:afterAutospacing="1" w:line="276" w:lineRule="auto"/>
        <w:jc w:val="both"/>
        <w:rPr>
          <w:i/>
        </w:rPr>
      </w:pPr>
    </w:p>
    <w:p w:rsidR="00A4117D" w:rsidRPr="00B10386" w:rsidRDefault="00A4117D" w:rsidP="00F46888">
      <w:pPr>
        <w:pStyle w:val="Heading1"/>
        <w:jc w:val="both"/>
        <w:rPr>
          <w:rFonts w:ascii="Times New Roman" w:hAnsi="Times New Roman" w:cs="Times New Roman"/>
          <w:b w:val="0"/>
          <w:color w:val="auto"/>
          <w:sz w:val="24"/>
          <w:szCs w:val="24"/>
        </w:rPr>
      </w:pPr>
    </w:p>
    <w:p w:rsidR="00A4117D" w:rsidRPr="00B10386" w:rsidRDefault="00A4117D" w:rsidP="00F46888">
      <w:pPr>
        <w:jc w:val="both"/>
      </w:pPr>
    </w:p>
    <w:p w:rsidR="00A4117D" w:rsidRPr="00B10386" w:rsidRDefault="00A4117D" w:rsidP="00F46888">
      <w:pPr>
        <w:jc w:val="both"/>
      </w:pPr>
    </w:p>
    <w:p w:rsidR="00A4117D" w:rsidRPr="00B10386" w:rsidRDefault="00A4117D" w:rsidP="00F46888">
      <w:pPr>
        <w:jc w:val="both"/>
      </w:pPr>
    </w:p>
    <w:p w:rsidR="00A4117D" w:rsidRPr="00B10386" w:rsidRDefault="00A4117D" w:rsidP="00F46888">
      <w:pPr>
        <w:jc w:val="both"/>
      </w:pPr>
    </w:p>
    <w:p w:rsidR="003875E4" w:rsidRPr="00B10386" w:rsidRDefault="003875E4" w:rsidP="00F46888">
      <w:pPr>
        <w:jc w:val="both"/>
        <w:rPr>
          <w:i/>
          <w:lang w:eastAsia="en-GB"/>
        </w:rPr>
      </w:pPr>
    </w:p>
    <w:p w:rsidR="00395D75" w:rsidRPr="00B10386" w:rsidRDefault="00395D75" w:rsidP="00F46888">
      <w:pPr>
        <w:jc w:val="both"/>
        <w:rPr>
          <w:i/>
          <w:lang w:eastAsia="en-GB"/>
        </w:rPr>
      </w:pPr>
    </w:p>
    <w:p w:rsidR="00395D75" w:rsidRPr="00B10386" w:rsidRDefault="00395D75" w:rsidP="00F46888">
      <w:pPr>
        <w:jc w:val="both"/>
        <w:rPr>
          <w:i/>
          <w:lang w:eastAsia="en-GB"/>
        </w:rPr>
      </w:pPr>
    </w:p>
    <w:p w:rsidR="00395D75" w:rsidRPr="00B10386" w:rsidRDefault="00395D75" w:rsidP="00F46888">
      <w:pPr>
        <w:pStyle w:val="Heading1"/>
        <w:jc w:val="both"/>
        <w:rPr>
          <w:rFonts w:ascii="Times New Roman" w:hAnsi="Times New Roman" w:cs="Times New Roman"/>
          <w:b w:val="0"/>
          <w:color w:val="auto"/>
          <w:sz w:val="24"/>
          <w:szCs w:val="24"/>
          <w:lang w:eastAsia="en-GB"/>
        </w:rPr>
      </w:pPr>
    </w:p>
    <w:p w:rsidR="00395D75" w:rsidRPr="00B10386" w:rsidRDefault="00395D75" w:rsidP="00F46888">
      <w:pPr>
        <w:pStyle w:val="Heading1"/>
        <w:jc w:val="both"/>
        <w:rPr>
          <w:rFonts w:ascii="Times New Roman" w:hAnsi="Times New Roman" w:cs="Times New Roman"/>
          <w:b w:val="0"/>
          <w:color w:val="auto"/>
          <w:sz w:val="24"/>
          <w:szCs w:val="24"/>
          <w:lang w:eastAsia="en-GB"/>
        </w:rPr>
      </w:pPr>
      <w:r w:rsidRPr="00B10386">
        <w:rPr>
          <w:rFonts w:ascii="Times New Roman" w:hAnsi="Times New Roman" w:cs="Times New Roman"/>
          <w:b w:val="0"/>
          <w:color w:val="auto"/>
          <w:sz w:val="24"/>
          <w:szCs w:val="24"/>
          <w:lang w:eastAsia="en-GB"/>
        </w:rPr>
        <w:t>My notes</w:t>
      </w:r>
    </w:p>
    <w:p w:rsidR="003875E4" w:rsidRPr="00B10386" w:rsidRDefault="003875E4" w:rsidP="00F46888">
      <w:pPr>
        <w:numPr>
          <w:ilvl w:val="0"/>
          <w:numId w:val="1"/>
        </w:numPr>
        <w:jc w:val="both"/>
        <w:rPr>
          <w:i/>
          <w:lang w:eastAsia="en-GB"/>
        </w:rPr>
      </w:pPr>
      <w:r w:rsidRPr="00B10386">
        <w:rPr>
          <w:lang w:eastAsia="en-GB"/>
        </w:rPr>
        <w:t>Explain and evaluate the way in which policies and procedures shape professional practice in their setting;</w:t>
      </w:r>
    </w:p>
    <w:p w:rsidR="003875E4" w:rsidRPr="00B10386" w:rsidRDefault="003875E4" w:rsidP="00F46888">
      <w:pPr>
        <w:ind w:left="360"/>
        <w:jc w:val="both"/>
        <w:rPr>
          <w:i/>
          <w:lang w:eastAsia="en-GB"/>
        </w:rPr>
      </w:pPr>
    </w:p>
    <w:p w:rsidR="003875E4" w:rsidRPr="00B10386" w:rsidRDefault="003875E4" w:rsidP="00F46888">
      <w:pPr>
        <w:numPr>
          <w:ilvl w:val="0"/>
          <w:numId w:val="1"/>
        </w:numPr>
        <w:jc w:val="both"/>
        <w:rPr>
          <w:i/>
          <w:lang w:eastAsia="en-GB"/>
        </w:rPr>
      </w:pPr>
      <w:r w:rsidRPr="00B10386">
        <w:rPr>
          <w:lang w:eastAsia="en-GB"/>
        </w:rPr>
        <w:t>Comment critically on key issues which influence educational policy and practice in their particular field;</w:t>
      </w:r>
    </w:p>
    <w:p w:rsidR="003875E4" w:rsidRPr="00B10386" w:rsidRDefault="003875E4" w:rsidP="00F46888">
      <w:pPr>
        <w:ind w:left="360"/>
        <w:jc w:val="both"/>
        <w:rPr>
          <w:i/>
          <w:lang w:eastAsia="en-GB"/>
        </w:rPr>
      </w:pPr>
    </w:p>
    <w:p w:rsidR="003875E4" w:rsidRPr="00B10386" w:rsidRDefault="003875E4" w:rsidP="00F46888">
      <w:pPr>
        <w:numPr>
          <w:ilvl w:val="0"/>
          <w:numId w:val="1"/>
        </w:numPr>
        <w:jc w:val="both"/>
        <w:rPr>
          <w:i/>
          <w:lang w:eastAsia="en-GB"/>
        </w:rPr>
      </w:pPr>
      <w:r w:rsidRPr="00B10386">
        <w:rPr>
          <w:lang w:eastAsia="en-GB"/>
        </w:rPr>
        <w:t>Evaluate their own experience as teachers of pupils with SLD/PMLD and compare and contrast practice in their own and other schools; including that of ICT/Digital competency.</w:t>
      </w:r>
    </w:p>
    <w:p w:rsidR="00627368" w:rsidRPr="00B10386" w:rsidRDefault="00627368" w:rsidP="00F46888">
      <w:pPr>
        <w:jc w:val="both"/>
      </w:pPr>
    </w:p>
    <w:p w:rsidR="003875E4" w:rsidRPr="00B10386" w:rsidRDefault="003875E4" w:rsidP="00F46888">
      <w:pPr>
        <w:jc w:val="both"/>
        <w:rPr>
          <w:shd w:val="clear" w:color="auto" w:fill="FFFFFF"/>
        </w:rPr>
      </w:pPr>
      <w:r w:rsidRPr="00B10386">
        <w:rPr>
          <w:shd w:val="clear" w:color="auto" w:fill="FFFFFF"/>
        </w:rPr>
        <w:t>Critically analyse and reflect on policies and legislation that have shaped ALN provision and inclusive practice and your professional practice.  Comment on and evaluate the impact the changes will have on ALN and inclusive practice for you, your school and within your local authority.</w:t>
      </w:r>
    </w:p>
    <w:p w:rsidR="00E601D5" w:rsidRPr="00B10386" w:rsidRDefault="00E601D5" w:rsidP="00F46888">
      <w:pPr>
        <w:jc w:val="both"/>
        <w:rPr>
          <w:shd w:val="clear" w:color="auto" w:fill="FFFFFF"/>
        </w:rPr>
      </w:pPr>
    </w:p>
    <w:p w:rsidR="00E601D5" w:rsidRPr="00B10386" w:rsidRDefault="00E601D5" w:rsidP="00F46888">
      <w:pPr>
        <w:jc w:val="both"/>
        <w:rPr>
          <w:shd w:val="clear" w:color="auto" w:fill="FFFFFF"/>
        </w:rPr>
      </w:pPr>
      <w:r w:rsidRPr="00B10386">
        <w:rPr>
          <w:shd w:val="clear" w:color="auto" w:fill="FFFFFF"/>
        </w:rPr>
        <w:t>What impact will changes on policies and legislation have on ALN and inclusive practice for you, your school and within your local authority?</w:t>
      </w:r>
    </w:p>
    <w:p w:rsidR="00E601D5" w:rsidRPr="00B10386" w:rsidRDefault="00E601D5" w:rsidP="00F46888">
      <w:pPr>
        <w:jc w:val="both"/>
      </w:pPr>
    </w:p>
    <w:p w:rsidR="003875E4" w:rsidRPr="00B10386" w:rsidRDefault="003875E4" w:rsidP="00F46888">
      <w:pPr>
        <w:numPr>
          <w:ilvl w:val="0"/>
          <w:numId w:val="2"/>
        </w:numPr>
        <w:jc w:val="both"/>
      </w:pPr>
      <w:r w:rsidRPr="00B10386">
        <w:t>Demonstrate your knowledge and understanding of the current policy changes.</w:t>
      </w:r>
    </w:p>
    <w:p w:rsidR="003875E4" w:rsidRPr="00B10386" w:rsidRDefault="003875E4" w:rsidP="00F46888">
      <w:pPr>
        <w:numPr>
          <w:ilvl w:val="0"/>
          <w:numId w:val="2"/>
        </w:numPr>
        <w:jc w:val="both"/>
      </w:pPr>
      <w:r w:rsidRPr="00B10386">
        <w:t>Identify any research or theory which is associated with the approaches to inclusive practice.</w:t>
      </w:r>
    </w:p>
    <w:p w:rsidR="003875E4" w:rsidRPr="00B10386" w:rsidRDefault="003875E4" w:rsidP="00F46888">
      <w:pPr>
        <w:numPr>
          <w:ilvl w:val="0"/>
          <w:numId w:val="2"/>
        </w:numPr>
        <w:jc w:val="both"/>
      </w:pPr>
      <w:r w:rsidRPr="00B10386">
        <w:t>Draw on empirical knowledge to provide evidence to support your thinking.</w:t>
      </w:r>
    </w:p>
    <w:p w:rsidR="003875E4" w:rsidRPr="00B10386" w:rsidRDefault="003875E4" w:rsidP="00F46888">
      <w:pPr>
        <w:numPr>
          <w:ilvl w:val="0"/>
          <w:numId w:val="2"/>
        </w:numPr>
        <w:jc w:val="both"/>
      </w:pPr>
      <w:r w:rsidRPr="00B10386">
        <w:t>Engage in wider reading (particularly journal articles).</w:t>
      </w:r>
    </w:p>
    <w:p w:rsidR="00A4117D" w:rsidRPr="00B10386" w:rsidRDefault="003875E4" w:rsidP="00F46888">
      <w:pPr>
        <w:numPr>
          <w:ilvl w:val="0"/>
          <w:numId w:val="2"/>
        </w:numPr>
        <w:jc w:val="both"/>
      </w:pPr>
      <w:r w:rsidRPr="00B10386">
        <w:t>Discuss and explore ideas with trust groups to challenge your ideas.</w:t>
      </w:r>
    </w:p>
    <w:p w:rsidR="00FF6330" w:rsidRDefault="00FF6330" w:rsidP="00F46888">
      <w:pPr>
        <w:spacing w:before="100" w:beforeAutospacing="1" w:after="100" w:afterAutospacing="1" w:line="276" w:lineRule="auto"/>
        <w:jc w:val="both"/>
        <w:rPr>
          <w:i/>
        </w:rPr>
      </w:pPr>
    </w:p>
    <w:p w:rsidR="00FF6330" w:rsidRDefault="00FF6330" w:rsidP="00F46888">
      <w:pPr>
        <w:spacing w:before="100" w:beforeAutospacing="1" w:after="100" w:afterAutospacing="1" w:line="276" w:lineRule="auto"/>
        <w:jc w:val="both"/>
        <w:rPr>
          <w:i/>
        </w:rPr>
      </w:pPr>
    </w:p>
    <w:p w:rsidR="00A4117D" w:rsidRPr="00B10386" w:rsidRDefault="00A4117D" w:rsidP="00F46888">
      <w:pPr>
        <w:spacing w:before="100" w:beforeAutospacing="1" w:after="100" w:afterAutospacing="1" w:line="276" w:lineRule="auto"/>
        <w:jc w:val="both"/>
        <w:rPr>
          <w:i/>
        </w:rPr>
      </w:pPr>
      <w:r w:rsidRPr="00B10386">
        <w:rPr>
          <w:i/>
        </w:rPr>
        <w:t>Discuss new ALN and impact on practice &amp; development</w:t>
      </w: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NormalWeb"/>
        <w:jc w:val="both"/>
        <w:rPr>
          <w:shd w:val="clear" w:color="auto" w:fill="FFFFFF"/>
        </w:rPr>
      </w:pPr>
    </w:p>
    <w:p w:rsidR="00395D75" w:rsidRPr="00B10386" w:rsidRDefault="00395D75" w:rsidP="00F46888">
      <w:pPr>
        <w:pStyle w:val="Heading1"/>
        <w:jc w:val="both"/>
        <w:rPr>
          <w:rFonts w:ascii="Times New Roman" w:eastAsia="Times New Roman" w:hAnsi="Times New Roman" w:cs="Times New Roman"/>
          <w:b w:val="0"/>
          <w:bCs w:val="0"/>
          <w:color w:val="auto"/>
          <w:sz w:val="24"/>
          <w:szCs w:val="24"/>
          <w:shd w:val="clear" w:color="auto" w:fill="FFFFFF"/>
          <w:lang w:eastAsia="en-GB"/>
        </w:rPr>
      </w:pPr>
    </w:p>
    <w:p w:rsidR="00395D75" w:rsidRPr="00B10386" w:rsidRDefault="00395D75" w:rsidP="00F46888">
      <w:pPr>
        <w:pStyle w:val="Heading1"/>
        <w:jc w:val="both"/>
        <w:rPr>
          <w:rFonts w:ascii="Times New Roman" w:hAnsi="Times New Roman" w:cs="Times New Roman"/>
          <w:b w:val="0"/>
          <w:color w:val="auto"/>
          <w:sz w:val="24"/>
          <w:szCs w:val="24"/>
        </w:rPr>
      </w:pPr>
      <w:r w:rsidRPr="00B10386">
        <w:rPr>
          <w:rFonts w:ascii="Times New Roman" w:hAnsi="Times New Roman" w:cs="Times New Roman"/>
          <w:b w:val="0"/>
          <w:color w:val="auto"/>
          <w:sz w:val="24"/>
          <w:szCs w:val="24"/>
        </w:rPr>
        <w:t>Introduction</w:t>
      </w:r>
    </w:p>
    <w:p w:rsidR="0065748C" w:rsidRPr="00B10386" w:rsidRDefault="0016574E" w:rsidP="0065748C">
      <w:pPr>
        <w:pStyle w:val="NormalWeb"/>
        <w:jc w:val="both"/>
        <w:rPr>
          <w:shd w:val="clear" w:color="auto" w:fill="FFFFFF"/>
        </w:rPr>
      </w:pPr>
      <w:r w:rsidRPr="00B10386">
        <w:rPr>
          <w:shd w:val="clear" w:color="auto" w:fill="FFFFFF"/>
        </w:rPr>
        <w:t xml:space="preserve">In order to critically analyse and reflect on policies and legislation that have shaped </w:t>
      </w:r>
      <w:r w:rsidR="007D5A81" w:rsidRPr="00B10386">
        <w:rPr>
          <w:shd w:val="clear" w:color="auto" w:fill="FFFFFF"/>
        </w:rPr>
        <w:t>additional learning needs (</w:t>
      </w:r>
      <w:r w:rsidRPr="00B10386">
        <w:rPr>
          <w:shd w:val="clear" w:color="auto" w:fill="FFFFFF"/>
        </w:rPr>
        <w:t>ALN provision</w:t>
      </w:r>
      <w:r w:rsidR="007D5A81" w:rsidRPr="00B10386">
        <w:rPr>
          <w:shd w:val="clear" w:color="auto" w:fill="FFFFFF"/>
        </w:rPr>
        <w:t>)</w:t>
      </w:r>
      <w:r w:rsidRPr="00B10386">
        <w:rPr>
          <w:shd w:val="clear" w:color="auto" w:fill="FFFFFF"/>
        </w:rPr>
        <w:t>, it is important to</w:t>
      </w:r>
      <w:r w:rsidR="007D5A81" w:rsidRPr="00B10386">
        <w:rPr>
          <w:shd w:val="clear" w:color="auto" w:fill="FFFFFF"/>
        </w:rPr>
        <w:t xml:space="preserve"> look at</w:t>
      </w:r>
      <w:r w:rsidRPr="00B10386">
        <w:rPr>
          <w:shd w:val="clear" w:color="auto" w:fill="FFFFFF"/>
        </w:rPr>
        <w:t xml:space="preserve"> </w:t>
      </w:r>
      <w:r w:rsidR="007D5A81" w:rsidRPr="00B10386">
        <w:rPr>
          <w:shd w:val="clear" w:color="auto" w:fill="FFFFFF"/>
        </w:rPr>
        <w:t>the historical perspectives on special educational needs (SEN)</w:t>
      </w:r>
      <w:r w:rsidR="00FE2E3F" w:rsidRPr="00B10386">
        <w:rPr>
          <w:shd w:val="clear" w:color="auto" w:fill="FFFFFF"/>
        </w:rPr>
        <w:t xml:space="preserve"> and</w:t>
      </w:r>
      <w:r w:rsidR="007D5A81" w:rsidRPr="00B10386">
        <w:rPr>
          <w:shd w:val="clear" w:color="auto" w:fill="FFFFFF"/>
        </w:rPr>
        <w:t xml:space="preserve">  document </w:t>
      </w:r>
      <w:r w:rsidR="00FE2E3F" w:rsidRPr="00B10386">
        <w:rPr>
          <w:shd w:val="clear" w:color="auto" w:fill="FFFFFF"/>
        </w:rPr>
        <w:t>t</w:t>
      </w:r>
      <w:r w:rsidRPr="00B10386">
        <w:rPr>
          <w:shd w:val="clear" w:color="auto" w:fill="FFFFFF"/>
        </w:rPr>
        <w:t xml:space="preserve">he significant changes in legislation and policy over time.  </w:t>
      </w:r>
      <w:r w:rsidR="00872F94" w:rsidRPr="00B10386">
        <w:t>Universal elementary education started in 1870; though it was not until 1971 that pupils with severe or profound learning difficulties first attended school.</w:t>
      </w:r>
      <w:r w:rsidR="00033643" w:rsidRPr="00B10386">
        <w:t xml:space="preserve">  </w:t>
      </w:r>
      <w:r w:rsidR="00D03CC6" w:rsidRPr="00B10386">
        <w:t xml:space="preserve">Foster’s 1870 Act for compulsory education </w:t>
      </w:r>
      <w:r w:rsidR="000F080B" w:rsidRPr="00B10386">
        <w:t>was the first legislation to have an impact on children with a range of physical and mental disabilities (</w:t>
      </w:r>
      <w:r w:rsidR="000F080B" w:rsidRPr="00B10386">
        <w:rPr>
          <w:highlight w:val="magenta"/>
        </w:rPr>
        <w:t>Gibson and Blandford</w:t>
      </w:r>
      <w:r w:rsidR="000F080B" w:rsidRPr="00B10386">
        <w:t xml:space="preserve"> 2005</w:t>
      </w:r>
      <w:r w:rsidR="008206AC" w:rsidRPr="00B10386">
        <w:t>, p</w:t>
      </w:r>
      <w:r w:rsidR="00FA4F1D" w:rsidRPr="00B10386">
        <w:t>.4</w:t>
      </w:r>
      <w:r w:rsidR="000F080B" w:rsidRPr="00B10386">
        <w:t xml:space="preserve">).  </w:t>
      </w:r>
      <w:r w:rsidR="00FE2E3F" w:rsidRPr="00B10386">
        <w:t>In t</w:t>
      </w:r>
      <w:r w:rsidR="00C61C76" w:rsidRPr="00B10386">
        <w:t xml:space="preserve">he </w:t>
      </w:r>
      <w:r w:rsidR="00C61C76" w:rsidRPr="00B10386">
        <w:rPr>
          <w:rStyle w:val="Strong"/>
          <w:b w:val="0"/>
          <w:bdr w:val="none" w:sz="0" w:space="0" w:color="auto" w:frame="1"/>
          <w:shd w:val="clear" w:color="auto" w:fill="FFFFFF"/>
        </w:rPr>
        <w:t>Elementary Education (Blind and Deaf Children) Act 1893</w:t>
      </w:r>
      <w:r w:rsidR="00FE2E3F" w:rsidRPr="00B10386">
        <w:rPr>
          <w:rStyle w:val="Strong"/>
          <w:b w:val="0"/>
          <w:bdr w:val="none" w:sz="0" w:space="0" w:color="auto" w:frame="1"/>
          <w:shd w:val="clear" w:color="auto" w:fill="FFFFFF"/>
        </w:rPr>
        <w:t>,</w:t>
      </w:r>
      <w:r w:rsidR="00C61C76" w:rsidRPr="00B10386">
        <w:rPr>
          <w:rStyle w:val="Strong"/>
          <w:b w:val="0"/>
          <w:bdr w:val="none" w:sz="0" w:space="0" w:color="auto" w:frame="1"/>
          <w:shd w:val="clear" w:color="auto" w:fill="FFFFFF"/>
        </w:rPr>
        <w:t xml:space="preserve"> </w:t>
      </w:r>
      <w:r w:rsidR="00FE2E3F" w:rsidRPr="00B10386">
        <w:rPr>
          <w:rStyle w:val="Strong"/>
          <w:b w:val="0"/>
          <w:bdr w:val="none" w:sz="0" w:space="0" w:color="auto" w:frame="1"/>
          <w:shd w:val="clear" w:color="auto" w:fill="FFFFFF"/>
        </w:rPr>
        <w:t xml:space="preserve">the </w:t>
      </w:r>
      <w:r w:rsidR="00FE2E3F" w:rsidRPr="00B10386">
        <w:rPr>
          <w:shd w:val="clear" w:color="auto" w:fill="FFFFFF"/>
        </w:rPr>
        <w:t>beginnings of</w:t>
      </w:r>
      <w:r w:rsidR="00C61C76" w:rsidRPr="00B10386">
        <w:rPr>
          <w:shd w:val="clear" w:color="auto" w:fill="FFFFFF"/>
        </w:rPr>
        <w:t xml:space="preserve"> specialist education specifically for blind and deaf children</w:t>
      </w:r>
      <w:r w:rsidR="00FE2E3F" w:rsidRPr="00B10386">
        <w:rPr>
          <w:shd w:val="clear" w:color="auto" w:fill="FFFFFF"/>
        </w:rPr>
        <w:t xml:space="preserve"> were set out</w:t>
      </w:r>
      <w:r w:rsidR="00C61C76" w:rsidRPr="00B10386">
        <w:t>.</w:t>
      </w:r>
      <w:r w:rsidR="00367788" w:rsidRPr="00B10386">
        <w:t xml:space="preserve">  </w:t>
      </w:r>
      <w:r w:rsidR="00033643" w:rsidRPr="00B10386">
        <w:t xml:space="preserve">In the 1944 Education Act </w:t>
      </w:r>
      <w:r w:rsidR="00987AD3" w:rsidRPr="00B10386">
        <w:t xml:space="preserve">bought in secondary education for all and </w:t>
      </w:r>
      <w:r w:rsidR="00A62DDD" w:rsidRPr="00B10386">
        <w:t>categories based</w:t>
      </w:r>
      <w:r w:rsidR="00367788" w:rsidRPr="00B10386">
        <w:t xml:space="preserve"> on impairment were introduced.  </w:t>
      </w:r>
      <w:r w:rsidR="00CB41FC" w:rsidRPr="00B10386">
        <w:t xml:space="preserve">The authority decided if a child required special educational treatment.  </w:t>
      </w:r>
      <w:r w:rsidR="00367788" w:rsidRPr="00B10386">
        <w:t>I</w:t>
      </w:r>
      <w:r w:rsidR="00A62DDD" w:rsidRPr="00B10386">
        <w:t>t was prescribed in the regulations that blind, deaf, epileptic, physically handicapped and aphasic children were seriously 'disabled' and must</w:t>
      </w:r>
      <w:r w:rsidR="00033643" w:rsidRPr="00B10386">
        <w:t xml:space="preserve"> be educated in special schools (Mason and Rieser, 1994</w:t>
      </w:r>
      <w:r w:rsidR="000F1FF3" w:rsidRPr="00B10386">
        <w:t>, p</w:t>
      </w:r>
      <w:r w:rsidR="00FA4F1D" w:rsidRPr="00B10386">
        <w:t>.10</w:t>
      </w:r>
      <w:r w:rsidR="00033643" w:rsidRPr="00B10386">
        <w:t>).</w:t>
      </w:r>
      <w:r w:rsidR="00987AD3" w:rsidRPr="00B10386">
        <w:t xml:space="preserve">  The</w:t>
      </w:r>
      <w:r w:rsidR="00F80EAB" w:rsidRPr="00B10386">
        <w:t xml:space="preserve">1944 Education Acts </w:t>
      </w:r>
      <w:r w:rsidR="00987AD3" w:rsidRPr="00B10386">
        <w:t xml:space="preserve">downfalls are highlighted in the fact that </w:t>
      </w:r>
      <w:r w:rsidR="00F80EAB" w:rsidRPr="00B10386">
        <w:t>it</w:t>
      </w:r>
      <w:r w:rsidR="00987AD3" w:rsidRPr="00B10386">
        <w:t xml:space="preserve"> was almost s</w:t>
      </w:r>
      <w:r w:rsidR="00F80EAB" w:rsidRPr="00B10386">
        <w:t>ilent on the curriculum, “</w:t>
      </w:r>
      <w:r w:rsidR="00987AD3" w:rsidRPr="00B10386">
        <w:t>implicitly accepting the status quo elitism with its concern largely for the ‘clever’ child” (Johnson, M et al. 2007, p.41)</w:t>
      </w:r>
      <w:r w:rsidR="00F80EAB" w:rsidRPr="00B10386">
        <w:t xml:space="preserve">               </w:t>
      </w:r>
      <w:r w:rsidR="00E601D5" w:rsidRPr="00B10386">
        <w:t>It is important to note how term</w:t>
      </w:r>
      <w:r w:rsidR="00FA4F1D" w:rsidRPr="00B10386">
        <w:t>inology has changed over time; “</w:t>
      </w:r>
      <w:r w:rsidR="005D5B4E" w:rsidRPr="00B10386">
        <w:rPr>
          <w:highlight w:val="yellow"/>
        </w:rPr>
        <w:t>spurious medical thinking determined the fate of many children with different impairments in the past</w:t>
      </w:r>
      <w:r w:rsidR="00E66DDF" w:rsidRPr="00B10386">
        <w:t>”</w:t>
      </w:r>
      <w:r w:rsidR="00FA4F1D" w:rsidRPr="00B10386">
        <w:t xml:space="preserve"> (</w:t>
      </w:r>
      <w:r w:rsidR="00FA4F1D" w:rsidRPr="00B10386">
        <w:rPr>
          <w:highlight w:val="magenta"/>
        </w:rPr>
        <w:t>Mason and Rieser, 1994</w:t>
      </w:r>
      <w:r w:rsidR="000F1FF3" w:rsidRPr="00B10386">
        <w:rPr>
          <w:highlight w:val="magenta"/>
        </w:rPr>
        <w:t>, p</w:t>
      </w:r>
      <w:r w:rsidR="00FA4F1D" w:rsidRPr="00B10386">
        <w:rPr>
          <w:highlight w:val="magenta"/>
        </w:rPr>
        <w:t>.8</w:t>
      </w:r>
      <w:r w:rsidR="00FA4F1D" w:rsidRPr="00B10386">
        <w:t xml:space="preserve">).  </w:t>
      </w:r>
      <w:r w:rsidR="005D5B4E" w:rsidRPr="00B10386">
        <w:t>As a result of child guidance work, the increasing role of educational</w:t>
      </w:r>
      <w:r w:rsidR="00DF568F" w:rsidRPr="00B10386">
        <w:t xml:space="preserve"> psychologists and some successful integration, an educational, rather than a medical, approach to assessment became more apparent</w:t>
      </w:r>
      <w:r w:rsidR="003D6172" w:rsidRPr="00B10386">
        <w:t xml:space="preserve"> (Mason and Rieser, 1994</w:t>
      </w:r>
      <w:r w:rsidR="000F1FF3" w:rsidRPr="00B10386">
        <w:t>, pp</w:t>
      </w:r>
      <w:r w:rsidR="003D6172" w:rsidRPr="00B10386">
        <w:t xml:space="preserve">.10-11).  </w:t>
      </w:r>
      <w:r w:rsidR="00DF568F" w:rsidRPr="00B10386">
        <w:t>Previous legal terms such as feeble minded, imbecile</w:t>
      </w:r>
      <w:r w:rsidR="00215C42" w:rsidRPr="00B10386">
        <w:t xml:space="preserve"> and mentally defective, </w:t>
      </w:r>
      <w:r w:rsidR="00DF568F" w:rsidRPr="00B10386">
        <w:t>used in the 19</w:t>
      </w:r>
      <w:r w:rsidR="00DF568F" w:rsidRPr="00B10386">
        <w:rPr>
          <w:vertAlign w:val="superscript"/>
        </w:rPr>
        <w:t>th</w:t>
      </w:r>
      <w:r w:rsidR="00DF568F" w:rsidRPr="00B10386">
        <w:t xml:space="preserve"> and early twentieth century</w:t>
      </w:r>
      <w:r w:rsidR="00215C42" w:rsidRPr="00B10386">
        <w:t xml:space="preserve"> are words now considered </w:t>
      </w:r>
      <w:r w:rsidR="00215C42" w:rsidRPr="00B10386">
        <w:rPr>
          <w:shd w:val="clear" w:color="auto" w:fill="FFFFFF"/>
        </w:rPr>
        <w:t xml:space="preserve">pejoratively.  </w:t>
      </w:r>
      <w:r w:rsidR="00F2275F" w:rsidRPr="00B10386">
        <w:rPr>
          <w:shd w:val="clear" w:color="auto" w:fill="FFFFFF"/>
        </w:rPr>
        <w:t xml:space="preserve">There has been a rapid shift in education in terms of professional knowledge and practices towards pupils with SEN.  Though </w:t>
      </w:r>
      <w:r w:rsidR="00215C42" w:rsidRPr="00B10386">
        <w:rPr>
          <w:shd w:val="clear" w:color="auto" w:fill="FFFFFF"/>
        </w:rPr>
        <w:t>the legal wording has changed as peoples understanding has developed, there is still over use of words, such as idiot, in general society</w:t>
      </w:r>
      <w:r w:rsidR="0065748C" w:rsidRPr="00B10386">
        <w:rPr>
          <w:shd w:val="clear" w:color="auto" w:fill="FFFFFF"/>
        </w:rPr>
        <w:t>.  Misconceptions behind the origins of words still exist and there is still more that could be done in terms of making people aware of correct and incorrect terminology</w:t>
      </w:r>
      <w:r w:rsidR="00215C42" w:rsidRPr="00B10386">
        <w:rPr>
          <w:shd w:val="clear" w:color="auto" w:fill="FFFFFF"/>
        </w:rPr>
        <w:t xml:space="preserve">.  </w:t>
      </w:r>
      <w:r w:rsidR="0065748C" w:rsidRPr="00B10386">
        <w:rPr>
          <w:shd w:val="clear" w:color="auto" w:fill="FFFFFF"/>
        </w:rPr>
        <w:t xml:space="preserve">                                                                                                               </w:t>
      </w:r>
    </w:p>
    <w:p w:rsidR="0065748C" w:rsidRPr="00B10386" w:rsidRDefault="0065748C" w:rsidP="0065748C">
      <w:pPr>
        <w:pStyle w:val="NormalWeb"/>
        <w:ind w:left="720"/>
        <w:jc w:val="both"/>
        <w:rPr>
          <w:shd w:val="clear" w:color="auto" w:fill="FFFFFF"/>
        </w:rPr>
      </w:pPr>
      <w:r w:rsidRPr="00B10386">
        <w:rPr>
          <w:highlight w:val="yellow"/>
          <w:shd w:val="clear" w:color="auto" w:fill="FFFFFF"/>
        </w:rPr>
        <w:t>Whilst words such as ‘idiot’, ‘cretin’, ‘moron’, ‘fool’ and ‘imbecile, were once the familiar, pseudo-scientific, professional language of doctors, they now remain as part of our colloquial speech.  Once terms of categorization and medical definition, they are now blatant and crude terms of abuse.  We need to recognize this and reflect upon it if we to understand why an integrated society, let alone, integrated education system, is so difficult to achieve (Corbett 1995).</w:t>
      </w:r>
    </w:p>
    <w:p w:rsidR="00332580" w:rsidRPr="00B10386" w:rsidRDefault="00B57FFE" w:rsidP="0065748C">
      <w:pPr>
        <w:pStyle w:val="NormalWeb"/>
        <w:jc w:val="both"/>
        <w:rPr>
          <w:shd w:val="clear" w:color="auto" w:fill="FFFFFF"/>
        </w:rPr>
      </w:pPr>
      <w:r w:rsidRPr="00B10386">
        <w:rPr>
          <w:shd w:val="clear" w:color="auto" w:fill="FFFFFF"/>
        </w:rPr>
        <w:lastRenderedPageBreak/>
        <w:t xml:space="preserve">Mittler (2000, p.8) agrees that </w:t>
      </w:r>
      <w:r w:rsidRPr="00B10386">
        <w:rPr>
          <w:highlight w:val="yellow"/>
          <w:shd w:val="clear" w:color="auto" w:fill="FFFFFF"/>
        </w:rPr>
        <w:t>“it is about the constant use of words that create or maintain mind-sets that perpetuate segregation at the very time when we are talking about moving towards a more inclusive educational system and more inclusive society”.</w:t>
      </w:r>
      <w:r w:rsidRPr="00B10386">
        <w:rPr>
          <w:shd w:val="clear" w:color="auto" w:fill="FFFFFF"/>
        </w:rPr>
        <w:t xml:space="preserve">                                    </w:t>
      </w:r>
      <w:r w:rsidR="00EF26CD" w:rsidRPr="00B10386">
        <w:rPr>
          <w:bCs/>
          <w:shd w:val="clear" w:color="auto" w:fill="FFFFFF"/>
        </w:rPr>
        <w:t xml:space="preserve">The Plowden Report (1967) is important to mention in regards to </w:t>
      </w:r>
      <w:r w:rsidR="00A07604" w:rsidRPr="00B10386">
        <w:rPr>
          <w:bCs/>
          <w:shd w:val="clear" w:color="auto" w:fill="FFFFFF"/>
        </w:rPr>
        <w:t>its</w:t>
      </w:r>
      <w:r w:rsidR="00EF26CD" w:rsidRPr="00B10386">
        <w:rPr>
          <w:bCs/>
          <w:shd w:val="clear" w:color="auto" w:fill="FFFFFF"/>
        </w:rPr>
        <w:t xml:space="preserve"> recommendation of early and accurate identification of </w:t>
      </w:r>
      <w:r w:rsidR="00A07604" w:rsidRPr="00B10386">
        <w:rPr>
          <w:bCs/>
          <w:shd w:val="clear" w:color="auto" w:fill="FFFFFF"/>
        </w:rPr>
        <w:t xml:space="preserve">handicapped </w:t>
      </w:r>
      <w:r w:rsidR="00EF26CD" w:rsidRPr="00B10386">
        <w:rPr>
          <w:bCs/>
          <w:shd w:val="clear" w:color="auto" w:fill="FFFFFF"/>
        </w:rPr>
        <w:t>children</w:t>
      </w:r>
      <w:r w:rsidR="00A07604" w:rsidRPr="00B10386">
        <w:rPr>
          <w:bCs/>
          <w:shd w:val="clear" w:color="auto" w:fill="FFFFFF"/>
        </w:rPr>
        <w:t>.  It states that a</w:t>
      </w:r>
      <w:r w:rsidR="004F79EE" w:rsidRPr="00B10386">
        <w:rPr>
          <w:bCs/>
          <w:shd w:val="clear" w:color="auto" w:fill="FFFFFF"/>
        </w:rPr>
        <w:t>ssessment of handicap should be a continuing process in which teachers, doctors, psychologists and pa</w:t>
      </w:r>
      <w:r w:rsidR="00A07604" w:rsidRPr="00B10386">
        <w:rPr>
          <w:bCs/>
          <w:shd w:val="clear" w:color="auto" w:fill="FFFFFF"/>
        </w:rPr>
        <w:t>rents must co-operate as a team (</w:t>
      </w:r>
      <w:r w:rsidR="00A07604" w:rsidRPr="00B10386">
        <w:rPr>
          <w:bCs/>
          <w:highlight w:val="magenta"/>
          <w:shd w:val="clear" w:color="auto" w:fill="FFFFFF"/>
        </w:rPr>
        <w:t>Plowden Report 1967</w:t>
      </w:r>
      <w:r w:rsidR="008206AC" w:rsidRPr="00B10386">
        <w:rPr>
          <w:bCs/>
          <w:highlight w:val="magenta"/>
          <w:shd w:val="clear" w:color="auto" w:fill="FFFFFF"/>
        </w:rPr>
        <w:t>, p</w:t>
      </w:r>
      <w:r w:rsidR="00A07604" w:rsidRPr="00B10386">
        <w:rPr>
          <w:bCs/>
          <w:highlight w:val="magenta"/>
          <w:shd w:val="clear" w:color="auto" w:fill="FFFFFF"/>
        </w:rPr>
        <w:t>.304</w:t>
      </w:r>
      <w:r w:rsidR="00A07604" w:rsidRPr="00B10386">
        <w:rPr>
          <w:bCs/>
          <w:shd w:val="clear" w:color="auto" w:fill="FFFFFF"/>
        </w:rPr>
        <w:t xml:space="preserve">). The </w:t>
      </w:r>
      <w:r w:rsidR="00A07604" w:rsidRPr="00B10386">
        <w:t>progressive methods of teaching in primary schools</w:t>
      </w:r>
      <w:r w:rsidR="00A07604" w:rsidRPr="00B10386">
        <w:rPr>
          <w:bCs/>
          <w:shd w:val="clear" w:color="auto" w:fill="FFFFFF"/>
        </w:rPr>
        <w:t xml:space="preserve"> have since </w:t>
      </w:r>
      <w:r w:rsidR="00EF26CD" w:rsidRPr="00B10386">
        <w:t>been made almost synonymous with child centred education in this country</w:t>
      </w:r>
      <w:r w:rsidR="00A07604" w:rsidRPr="00B10386">
        <w:t xml:space="preserve"> (</w:t>
      </w:r>
      <w:r w:rsidR="00A07604" w:rsidRPr="00B10386">
        <w:rPr>
          <w:highlight w:val="magenta"/>
        </w:rPr>
        <w:t>Johnson, M et al. 2007, p.44).</w:t>
      </w:r>
      <w:r w:rsidR="008206AC" w:rsidRPr="00B10386">
        <w:t xml:space="preserve">  </w:t>
      </w:r>
      <w:r w:rsidR="00696029" w:rsidRPr="00B10386">
        <w:t>The 1970 Education Act (referred to as</w:t>
      </w:r>
      <w:r w:rsidR="008A1D0A" w:rsidRPr="00B10386">
        <w:t xml:space="preserve"> the</w:t>
      </w:r>
      <w:r w:rsidR="00696029" w:rsidRPr="00B10386">
        <w:t xml:space="preserve"> </w:t>
      </w:r>
      <w:r w:rsidR="008A1D0A" w:rsidRPr="00B10386">
        <w:rPr>
          <w:shd w:val="clear" w:color="auto" w:fill="FFFFFF"/>
        </w:rPr>
        <w:t xml:space="preserve">Education (Handicapped Children) Act was the first piece of legislation to deal specifically with the provision of education on a national scale; though at this point it was not compulsory to attend school.  </w:t>
      </w:r>
      <w:r w:rsidR="00455C0B" w:rsidRPr="00B10386">
        <w:t xml:space="preserve">As a result of the 1970 Education Act special schools were formed largely out of </w:t>
      </w:r>
      <w:r w:rsidR="00652DD4" w:rsidRPr="00B10386">
        <w:t xml:space="preserve">junior training centres.  </w:t>
      </w:r>
      <w:r w:rsidR="002222E7" w:rsidRPr="00B10386">
        <w:t xml:space="preserve">In 1978, </w:t>
      </w:r>
      <w:r w:rsidR="00753B6B" w:rsidRPr="00B10386">
        <w:t>a</w:t>
      </w:r>
      <w:r w:rsidR="00367788" w:rsidRPr="00B10386">
        <w:t xml:space="preserve"> prolific change took place with the introduction th</w:t>
      </w:r>
      <w:r w:rsidR="002222E7" w:rsidRPr="00B10386">
        <w:t xml:space="preserve">e </w:t>
      </w:r>
      <w:r w:rsidR="005335A0" w:rsidRPr="00B10386">
        <w:t xml:space="preserve">Warnock Report.  </w:t>
      </w:r>
      <w:r w:rsidR="002222E7" w:rsidRPr="00B10386">
        <w:t xml:space="preserve">As explored in greater depth in </w:t>
      </w:r>
      <w:r w:rsidR="002222E7" w:rsidRPr="00B10386">
        <w:rPr>
          <w:i/>
        </w:rPr>
        <w:t>Educational Policy for Inclusion,</w:t>
      </w:r>
      <w:r w:rsidR="002222E7" w:rsidRPr="00B10386">
        <w:t xml:space="preserve"> the Warnock Report (Warnock 1978) was significant in bringing about a change in the conceptualisation of special education (</w:t>
      </w:r>
      <w:r w:rsidR="002222E7" w:rsidRPr="00B10386">
        <w:rPr>
          <w:highlight w:val="magenta"/>
        </w:rPr>
        <w:t>Warnock 2005</w:t>
      </w:r>
      <w:r w:rsidR="002222E7" w:rsidRPr="00B10386">
        <w:t>).</w:t>
      </w:r>
      <w:r w:rsidR="00BE5A27" w:rsidRPr="00B10386">
        <w:t xml:space="preserve">  </w:t>
      </w:r>
      <w:r w:rsidR="005335A0" w:rsidRPr="00B10386">
        <w:t>Hodkinson and Vickerman (2009</w:t>
      </w:r>
      <w:r w:rsidR="00BB2B79" w:rsidRPr="00B10386">
        <w:t>, p.4</w:t>
      </w:r>
      <w:r w:rsidR="005335A0" w:rsidRPr="00B10386">
        <w:t xml:space="preserve">) confirm the Warnock report radically altered the view of special education, </w:t>
      </w:r>
      <w:r w:rsidR="00BB2B79" w:rsidRPr="00B10386">
        <w:rPr>
          <w:highlight w:val="yellow"/>
        </w:rPr>
        <w:t>“</w:t>
      </w:r>
      <w:r w:rsidR="005335A0" w:rsidRPr="00B10386">
        <w:rPr>
          <w:highlight w:val="yellow"/>
        </w:rPr>
        <w:t>emphasising that a child’s educational need should be prioritised first and not their individual learning disability or impairment</w:t>
      </w:r>
      <w:r w:rsidR="005335A0" w:rsidRPr="00B10386">
        <w:t xml:space="preserve">.”  </w:t>
      </w:r>
      <w:r w:rsidR="00185624" w:rsidRPr="00B10386">
        <w:t xml:space="preserve">Three models were put forward </w:t>
      </w:r>
      <w:r w:rsidR="00185624" w:rsidRPr="00B10386">
        <w:rPr>
          <w:shd w:val="clear" w:color="auto" w:fill="FFFFFF"/>
        </w:rPr>
        <w:t>for the integration of children with disabilities</w:t>
      </w:r>
      <w:r w:rsidR="006D55E4" w:rsidRPr="00B10386">
        <w:rPr>
          <w:shd w:val="clear" w:color="auto" w:fill="FFFFFF"/>
        </w:rPr>
        <w:t xml:space="preserve"> - </w:t>
      </w:r>
      <w:r w:rsidR="00185624" w:rsidRPr="00B10386">
        <w:rPr>
          <w:bCs/>
          <w:shd w:val="clear" w:color="auto" w:fill="FFFFFF"/>
        </w:rPr>
        <w:t>locational</w:t>
      </w:r>
      <w:r w:rsidR="00185624" w:rsidRPr="00B10386">
        <w:rPr>
          <w:shd w:val="clear" w:color="auto" w:fill="FFFFFF"/>
        </w:rPr>
        <w:t>, </w:t>
      </w:r>
      <w:r w:rsidR="00185624" w:rsidRPr="00B10386">
        <w:rPr>
          <w:bCs/>
          <w:shd w:val="clear" w:color="auto" w:fill="FFFFFF"/>
        </w:rPr>
        <w:t>social</w:t>
      </w:r>
      <w:r w:rsidR="00185624" w:rsidRPr="00B10386">
        <w:rPr>
          <w:shd w:val="clear" w:color="auto" w:fill="FFFFFF"/>
        </w:rPr>
        <w:t>, and </w:t>
      </w:r>
      <w:r w:rsidR="00185624" w:rsidRPr="00B10386">
        <w:rPr>
          <w:bCs/>
          <w:shd w:val="clear" w:color="auto" w:fill="FFFFFF"/>
        </w:rPr>
        <w:t>functional integration</w:t>
      </w:r>
      <w:r w:rsidR="00185624" w:rsidRPr="00B10386">
        <w:rPr>
          <w:shd w:val="clear" w:color="auto" w:fill="FFFFFF"/>
        </w:rPr>
        <w:t>.</w:t>
      </w:r>
      <w:r w:rsidR="008612F7" w:rsidRPr="00B10386">
        <w:rPr>
          <w:shd w:val="clear" w:color="auto" w:fill="FFFFFF"/>
        </w:rPr>
        <w:t xml:space="preserve"> </w:t>
      </w:r>
      <w:bookmarkStart w:id="0" w:name="03"/>
      <w:r w:rsidR="00332580" w:rsidRPr="00B10386">
        <w:rPr>
          <w:shd w:val="clear" w:color="auto" w:fill="FFFFFF"/>
        </w:rPr>
        <w:t>As Warnock comments:</w:t>
      </w:r>
    </w:p>
    <w:p w:rsidR="00521878" w:rsidRPr="00B10386" w:rsidRDefault="008612F7" w:rsidP="00F46888">
      <w:pPr>
        <w:pStyle w:val="NormalWeb"/>
        <w:ind w:left="720"/>
        <w:jc w:val="both"/>
      </w:pPr>
      <w:r w:rsidRPr="00B10386">
        <w:rPr>
          <w:highlight w:val="yellow"/>
        </w:rPr>
        <w:t>We wish to see a more positive approach, and we have adopted the concept of SPECIAL EDUCATIONAL NEED, seen not in terms of a particular disability which a child may be judged to have, but in relation to everything about him, his abilities as well as his disabilities - indeed all the factors which have a beari</w:t>
      </w:r>
      <w:r w:rsidR="00332580" w:rsidRPr="00B10386">
        <w:rPr>
          <w:highlight w:val="yellow"/>
        </w:rPr>
        <w:t>ng on his educational progress (</w:t>
      </w:r>
      <w:r w:rsidR="00332580" w:rsidRPr="00B10386">
        <w:rPr>
          <w:highlight w:val="magenta"/>
        </w:rPr>
        <w:t>Warnock</w:t>
      </w:r>
      <w:r w:rsidR="00000342" w:rsidRPr="00B10386">
        <w:rPr>
          <w:highlight w:val="magenta"/>
        </w:rPr>
        <w:t xml:space="preserve"> </w:t>
      </w:r>
      <w:r w:rsidR="00332580" w:rsidRPr="00B10386">
        <w:rPr>
          <w:highlight w:val="magenta"/>
        </w:rPr>
        <w:t>1978</w:t>
      </w:r>
      <w:r w:rsidR="000F1FF3" w:rsidRPr="00B10386">
        <w:rPr>
          <w:highlight w:val="magenta"/>
        </w:rPr>
        <w:t>, p</w:t>
      </w:r>
      <w:r w:rsidR="006D55E4" w:rsidRPr="00B10386">
        <w:rPr>
          <w:highlight w:val="magenta"/>
        </w:rPr>
        <w:t>. 37</w:t>
      </w:r>
      <w:r w:rsidR="00332580" w:rsidRPr="00B10386">
        <w:rPr>
          <w:highlight w:val="magenta"/>
        </w:rPr>
        <w:t>)</w:t>
      </w:r>
      <w:r w:rsidR="00332580" w:rsidRPr="00B10386">
        <w:rPr>
          <w:highlight w:val="yellow"/>
        </w:rPr>
        <w:t>.</w:t>
      </w:r>
      <w:bookmarkEnd w:id="0"/>
      <w:r w:rsidR="00521878" w:rsidRPr="00B10386">
        <w:t xml:space="preserve">  </w:t>
      </w:r>
    </w:p>
    <w:p w:rsidR="008A7F81" w:rsidRPr="00B10386" w:rsidRDefault="00652DD4" w:rsidP="00F46888">
      <w:pPr>
        <w:pStyle w:val="NormalWeb"/>
        <w:jc w:val="both"/>
      </w:pPr>
      <w:r w:rsidRPr="00B10386">
        <w:t>Within T</w:t>
      </w:r>
      <w:r w:rsidR="0096344C" w:rsidRPr="00B10386">
        <w:t>he Warnock report a key shift in terminology also took place; it set out that t</w:t>
      </w:r>
      <w:r w:rsidR="004F79EE" w:rsidRPr="00B10386">
        <w:t>he term 'children with learning difficulties' should be used to describe children who are currently categorised as educationally sub-normal and thos</w:t>
      </w:r>
      <w:r w:rsidR="0096344C" w:rsidRPr="00B10386">
        <w:t>e w</w:t>
      </w:r>
      <w:r w:rsidR="008F3897" w:rsidRPr="00B10386">
        <w:t>ith educational difficulties</w:t>
      </w:r>
      <w:r w:rsidRPr="00B10386">
        <w:t xml:space="preserve">.  </w:t>
      </w:r>
      <w:r w:rsidR="00BE7B46" w:rsidRPr="00B10386">
        <w:t xml:space="preserve">Another fundamental reform </w:t>
      </w:r>
      <w:r w:rsidRPr="00B10386">
        <w:t>The Warnock report</w:t>
      </w:r>
      <w:r w:rsidR="00BE7B46" w:rsidRPr="00B10386">
        <w:t xml:space="preserve"> brought about to special educational provision was the presumption that learners with SEN should, wherever possible, be educated in mainstream schools.  As a result, the 1980’s and 1990’s witnessed a concomitant decrease in the number of Special Schools.  According to Department of Education and Employment Data (DfEE 1988), between 1986 and 1996 the number of maintained special schools fell by 15% (</w:t>
      </w:r>
      <w:proofErr w:type="spellStart"/>
      <w:r w:rsidR="00BE7B46" w:rsidRPr="00B10386">
        <w:rPr>
          <w:highlight w:val="magenta"/>
        </w:rPr>
        <w:t>Lacey</w:t>
      </w:r>
      <w:proofErr w:type="spellEnd"/>
      <w:r w:rsidR="00BE7B46" w:rsidRPr="00B10386">
        <w:rPr>
          <w:highlight w:val="magenta"/>
        </w:rPr>
        <w:t>, P et al. 2015, p. 15</w:t>
      </w:r>
      <w:r w:rsidR="00BE7B46" w:rsidRPr="00B10386">
        <w:t>).</w:t>
      </w:r>
      <w:r w:rsidR="00E04410" w:rsidRPr="00B10386">
        <w:t xml:space="preserve">  </w:t>
      </w:r>
      <w:r w:rsidR="00BE5A27" w:rsidRPr="00B10386">
        <w:t>M</w:t>
      </w:r>
      <w:r w:rsidR="00BE5A27" w:rsidRPr="00B10386">
        <w:rPr>
          <w:shd w:val="clear" w:color="auto" w:fill="FFFFFF"/>
        </w:rPr>
        <w:t xml:space="preserve">ost of the recommendations from </w:t>
      </w:r>
      <w:r w:rsidR="00BE5A27" w:rsidRPr="00B10386">
        <w:t>the Warnock Report</w:t>
      </w:r>
      <w:r w:rsidR="00BE5A27" w:rsidRPr="00B10386">
        <w:rPr>
          <w:shd w:val="clear" w:color="auto" w:fill="FFFFFF"/>
        </w:rPr>
        <w:t xml:space="preserve"> became enshrined i</w:t>
      </w:r>
      <w:r w:rsidR="008A7F81" w:rsidRPr="00B10386">
        <w:rPr>
          <w:shd w:val="clear" w:color="auto" w:fill="FFFFFF"/>
        </w:rPr>
        <w:t xml:space="preserve">n law in the Education Act 1981.  </w:t>
      </w:r>
      <w:r w:rsidR="0096344C" w:rsidRPr="00B10386">
        <w:rPr>
          <w:bCs/>
          <w:shd w:val="clear" w:color="auto" w:fill="FFFFFF"/>
        </w:rPr>
        <w:t xml:space="preserve">In </w:t>
      </w:r>
      <w:r w:rsidR="008A7F81" w:rsidRPr="00B10386">
        <w:rPr>
          <w:bCs/>
          <w:shd w:val="clear" w:color="auto" w:fill="FFFFFF"/>
        </w:rPr>
        <w:t>the School Curriculum in 1981 the</w:t>
      </w:r>
      <w:r w:rsidR="0096344C" w:rsidRPr="00B10386">
        <w:rPr>
          <w:bCs/>
          <w:shd w:val="clear" w:color="auto" w:fill="FFFFFF"/>
        </w:rPr>
        <w:t xml:space="preserve"> </w:t>
      </w:r>
      <w:r w:rsidR="0096344C" w:rsidRPr="00B10386">
        <w:rPr>
          <w:bCs/>
          <w:highlight w:val="magenta"/>
          <w:shd w:val="clear" w:color="auto" w:fill="FFFFFF"/>
        </w:rPr>
        <w:t>Department of Educ</w:t>
      </w:r>
      <w:r w:rsidR="00E66DDF" w:rsidRPr="00B10386">
        <w:rPr>
          <w:bCs/>
          <w:highlight w:val="magenta"/>
          <w:shd w:val="clear" w:color="auto" w:fill="FFFFFF"/>
        </w:rPr>
        <w:t>ation and Science Welsh Office</w:t>
      </w:r>
      <w:r w:rsidR="008206AC" w:rsidRPr="00B10386">
        <w:rPr>
          <w:bCs/>
          <w:shd w:val="clear" w:color="auto" w:fill="FFFFFF"/>
        </w:rPr>
        <w:t xml:space="preserve"> </w:t>
      </w:r>
      <w:r w:rsidR="008A7F81" w:rsidRPr="00B10386">
        <w:rPr>
          <w:bCs/>
          <w:shd w:val="clear" w:color="auto" w:fill="FFFFFF"/>
        </w:rPr>
        <w:t>set out expectations for Special Schools and steps for schools and LEA to take in order to meet the requirements</w:t>
      </w:r>
      <w:r w:rsidR="00E66DDF" w:rsidRPr="00B10386">
        <w:rPr>
          <w:bCs/>
          <w:shd w:val="clear" w:color="auto" w:fill="FFFFFF"/>
        </w:rPr>
        <w:t>:</w:t>
      </w:r>
    </w:p>
    <w:p w:rsidR="0096344C" w:rsidRPr="00B10386" w:rsidRDefault="0096344C" w:rsidP="00F46888">
      <w:pPr>
        <w:pStyle w:val="NormalWeb"/>
        <w:ind w:left="720"/>
        <w:jc w:val="both"/>
        <w:rPr>
          <w:shd w:val="clear" w:color="auto" w:fill="FFFFFF"/>
        </w:rPr>
      </w:pPr>
      <w:r w:rsidRPr="00B10386">
        <w:rPr>
          <w:highlight w:val="yellow"/>
          <w:shd w:val="clear" w:color="auto" w:fill="FFFFFF"/>
        </w:rPr>
        <w:t xml:space="preserve">Special schools serve children with physical or mental disabilities or emotional disorders or a combination of these. The range of ability and needs varies greatly. Many special schools are small or span a wide age range. But like all other schools special schools must try to offer a curriculum which fully meets the educational needs of each of their pupils in the way best suited to the pupil. They too need a written statement of their aims and, in the light of it, to appraise regularly the effectiveness of the programme offered to each pupil. Local authorities, therefore, will wish to engage special schools in local discussion on their policy for the curriculum. This will also help to maintain continuity in the programmes of work of pupils who transfer between </w:t>
      </w:r>
      <w:r w:rsidRPr="00B10386">
        <w:rPr>
          <w:highlight w:val="yellow"/>
          <w:shd w:val="clear" w:color="auto" w:fill="FFFFFF"/>
        </w:rPr>
        <w:lastRenderedPageBreak/>
        <w:t xml:space="preserve">special and ordinary </w:t>
      </w:r>
      <w:proofErr w:type="gramStart"/>
      <w:r w:rsidRPr="00B10386">
        <w:rPr>
          <w:highlight w:val="yellow"/>
          <w:shd w:val="clear" w:color="auto" w:fill="FFFFFF"/>
        </w:rPr>
        <w:t>schools</w:t>
      </w:r>
      <w:r w:rsidR="00094BC3" w:rsidRPr="00B10386">
        <w:rPr>
          <w:bCs/>
          <w:shd w:val="clear" w:color="auto" w:fill="FFFFFF"/>
        </w:rPr>
        <w:t>(</w:t>
      </w:r>
      <w:proofErr w:type="gramEnd"/>
      <w:r w:rsidR="00094BC3" w:rsidRPr="00B10386">
        <w:rPr>
          <w:bCs/>
          <w:highlight w:val="magenta"/>
          <w:shd w:val="clear" w:color="auto" w:fill="FFFFFF"/>
        </w:rPr>
        <w:t>Department of Education and Science Welsh Office</w:t>
      </w:r>
      <w:r w:rsidR="00094BC3" w:rsidRPr="00B10386">
        <w:rPr>
          <w:bCs/>
          <w:shd w:val="clear" w:color="auto" w:fill="FFFFFF"/>
        </w:rPr>
        <w:t xml:space="preserve"> 1981, p. 9)</w:t>
      </w:r>
      <w:r w:rsidRPr="00B10386">
        <w:rPr>
          <w:highlight w:val="yellow"/>
          <w:shd w:val="clear" w:color="auto" w:fill="FFFFFF"/>
        </w:rPr>
        <w:t>.</w:t>
      </w:r>
    </w:p>
    <w:p w:rsidR="001A4852" w:rsidRPr="00B10386" w:rsidRDefault="008612F7" w:rsidP="00184A1D">
      <w:pPr>
        <w:pStyle w:val="NormalWeb"/>
        <w:jc w:val="both"/>
      </w:pPr>
      <w:r w:rsidRPr="00B10386">
        <w:t xml:space="preserve">In the 1981 Education Act </w:t>
      </w:r>
      <w:r w:rsidR="001A4852" w:rsidRPr="00B10386">
        <w:rPr>
          <w:shd w:val="clear" w:color="auto" w:fill="FFFFFF"/>
        </w:rPr>
        <w:t>the foundations for the introduction of </w:t>
      </w:r>
      <w:hyperlink r:id="rId7" w:history="1">
        <w:r w:rsidR="001A4852" w:rsidRPr="00B10386">
          <w:rPr>
            <w:rStyle w:val="Hyperlink"/>
            <w:color w:val="auto"/>
            <w:u w:val="none"/>
            <w:shd w:val="clear" w:color="auto" w:fill="FFFFFF"/>
          </w:rPr>
          <w:t>Statements of Special Educational Need</w:t>
        </w:r>
      </w:hyperlink>
      <w:r w:rsidR="001A4852" w:rsidRPr="00B10386">
        <w:rPr>
          <w:shd w:val="clear" w:color="auto" w:fill="FFFFFF"/>
        </w:rPr>
        <w:t> </w:t>
      </w:r>
      <w:r w:rsidR="001A4852" w:rsidRPr="00B10386">
        <w:t xml:space="preserve">came into being. </w:t>
      </w:r>
      <w:r w:rsidR="001A4852" w:rsidRPr="00B10386">
        <w:rPr>
          <w:shd w:val="clear" w:color="auto" w:fill="FFFFFF"/>
        </w:rPr>
        <w:t xml:space="preserve">The statementing process can be viewed as one of the fundamental changes in legislation. </w:t>
      </w:r>
      <w:r w:rsidR="00BB2B79" w:rsidRPr="00B10386">
        <w:rPr>
          <w:shd w:val="clear" w:color="auto" w:fill="FFFFFF"/>
        </w:rPr>
        <w:t xml:space="preserve"> </w:t>
      </w:r>
      <w:r w:rsidR="00BB2B79" w:rsidRPr="00B10386">
        <w:t xml:space="preserve">Within the Education Act 1981, it is proposed that the statement should specify any national curriculum requirements which should not apply. </w:t>
      </w:r>
      <w:r w:rsidR="001A4852" w:rsidRPr="00B10386">
        <w:t xml:space="preserve">Within the 1981 Education Act, the formal recorded version of an annual review document was </w:t>
      </w:r>
      <w:r w:rsidR="008F3897" w:rsidRPr="00B10386">
        <w:t xml:space="preserve">also </w:t>
      </w:r>
      <w:r w:rsidR="001A4852" w:rsidRPr="00B10386">
        <w:t>established.</w:t>
      </w:r>
    </w:p>
    <w:p w:rsidR="001B376D" w:rsidRPr="00B10386" w:rsidRDefault="001A4852" w:rsidP="00F46888">
      <w:pPr>
        <w:pStyle w:val="legclearfix"/>
        <w:shd w:val="clear" w:color="auto" w:fill="FFFFFF"/>
        <w:spacing w:before="0" w:beforeAutospacing="0" w:after="120" w:afterAutospacing="0"/>
        <w:ind w:left="720"/>
        <w:jc w:val="both"/>
      </w:pPr>
      <w:r w:rsidRPr="00B10386">
        <w:rPr>
          <w:rStyle w:val="legds"/>
          <w:highlight w:val="yellow"/>
        </w:rPr>
        <w:t>Every statement shall, on the making of an assessment of the educational needs of the child concerned under section 5, be reviewed by the local education authority and shall be reviewed in any event within the period of twelve months beginning with the making of the statement or, as the case may be, with the previous review (</w:t>
      </w:r>
      <w:r w:rsidR="00184A1D">
        <w:rPr>
          <w:highlight w:val="magenta"/>
        </w:rPr>
        <w:t>Education Reform Act 1981</w:t>
      </w:r>
      <w:r w:rsidR="008206AC" w:rsidRPr="00B10386">
        <w:rPr>
          <w:highlight w:val="magenta"/>
        </w:rPr>
        <w:t>, p</w:t>
      </w:r>
      <w:r w:rsidRPr="00B10386">
        <w:rPr>
          <w:highlight w:val="magenta"/>
        </w:rPr>
        <w:t>.16</w:t>
      </w:r>
      <w:r w:rsidRPr="00B10386">
        <w:rPr>
          <w:highlight w:val="yellow"/>
        </w:rPr>
        <w:t>).</w:t>
      </w:r>
    </w:p>
    <w:p w:rsidR="00652DD4" w:rsidRPr="00B10386" w:rsidRDefault="00FD1504" w:rsidP="00F46888">
      <w:pPr>
        <w:pStyle w:val="NormalWeb"/>
        <w:jc w:val="both"/>
        <w:rPr>
          <w:shd w:val="clear" w:color="auto" w:fill="FFFFFF"/>
        </w:rPr>
      </w:pPr>
      <w:r w:rsidRPr="00B10386">
        <w:rPr>
          <w:shd w:val="clear" w:color="auto" w:fill="FFFFFF"/>
        </w:rPr>
        <w:t xml:space="preserve">The </w:t>
      </w:r>
      <w:r w:rsidRPr="00B10386">
        <w:t xml:space="preserve">1981 Education </w:t>
      </w:r>
      <w:r w:rsidRPr="00B10386">
        <w:rPr>
          <w:shd w:val="clear" w:color="auto" w:fill="FFFFFF"/>
        </w:rPr>
        <w:t xml:space="preserve">Act introduced the requirement that </w:t>
      </w:r>
      <w:r w:rsidR="008206AC" w:rsidRPr="00B10386">
        <w:rPr>
          <w:shd w:val="clear" w:color="auto" w:fill="FFFFFF"/>
        </w:rPr>
        <w:t xml:space="preserve">Local Education Authorities (LEAs) </w:t>
      </w:r>
      <w:r w:rsidR="001B376D" w:rsidRPr="00B10386">
        <w:rPr>
          <w:shd w:val="clear" w:color="auto" w:fill="FFFFFF"/>
        </w:rPr>
        <w:t xml:space="preserve">identify and assess pupils </w:t>
      </w:r>
      <w:r w:rsidRPr="00B10386">
        <w:rPr>
          <w:shd w:val="clear" w:color="auto" w:fill="FFFFFF"/>
        </w:rPr>
        <w:t xml:space="preserve">who may require the LEA to decide on suitable provision for them.  </w:t>
      </w:r>
      <w:r w:rsidR="008612F7" w:rsidRPr="00B10386">
        <w:t>The principles of integration established by Warnock (1978) and incorporated into the Education Act 1981 continued to inform practice through the eighties and led to the development of LEA policies on integration (</w:t>
      </w:r>
      <w:r w:rsidR="008612F7" w:rsidRPr="00B10386">
        <w:rPr>
          <w:highlight w:val="magenta"/>
        </w:rPr>
        <w:t>Gibson and Blandford 2005</w:t>
      </w:r>
      <w:r w:rsidR="008612F7" w:rsidRPr="00B10386">
        <w:t>)</w:t>
      </w:r>
      <w:r w:rsidR="00332580" w:rsidRPr="00B10386">
        <w:t>.</w:t>
      </w:r>
      <w:r w:rsidR="003D388D" w:rsidRPr="00B10386">
        <w:t xml:space="preserve">  As a result of the Warnock Report, parents were invited to annual reviews and were given the right to be there.  </w:t>
      </w:r>
      <w:r w:rsidRPr="00B10386">
        <w:rPr>
          <w:shd w:val="clear" w:color="auto" w:fill="FFFFFF"/>
        </w:rPr>
        <w:t xml:space="preserve">The </w:t>
      </w:r>
      <w:r w:rsidR="008E7A78" w:rsidRPr="00B10386">
        <w:t>Education</w:t>
      </w:r>
      <w:r w:rsidR="008E7A78" w:rsidRPr="00B10386">
        <w:rPr>
          <w:shd w:val="clear" w:color="auto" w:fill="FFFFFF"/>
        </w:rPr>
        <w:t xml:space="preserve"> </w:t>
      </w:r>
      <w:r w:rsidRPr="00B10386">
        <w:rPr>
          <w:shd w:val="clear" w:color="auto" w:fill="FFFFFF"/>
        </w:rPr>
        <w:t xml:space="preserve">Act </w:t>
      </w:r>
      <w:r w:rsidR="008E7A78" w:rsidRPr="00B10386">
        <w:rPr>
          <w:shd w:val="clear" w:color="auto" w:fill="FFFFFF"/>
        </w:rPr>
        <w:t>1981</w:t>
      </w:r>
      <w:r w:rsidRPr="00B10386">
        <w:rPr>
          <w:shd w:val="clear" w:color="auto" w:fill="FFFFFF"/>
        </w:rPr>
        <w:t xml:space="preserve">was the first act that allowed parents to appeal against decisions made about their child’s SEN. </w:t>
      </w:r>
      <w:proofErr w:type="gramStart"/>
      <w:r w:rsidR="008E7A78" w:rsidRPr="00B10386">
        <w:rPr>
          <w:shd w:val="clear" w:color="auto" w:fill="FFFFFF"/>
        </w:rPr>
        <w:t xml:space="preserve">The </w:t>
      </w:r>
      <w:r w:rsidR="008E7A78" w:rsidRPr="00B10386">
        <w:t>Education</w:t>
      </w:r>
      <w:r w:rsidR="008E7A78" w:rsidRPr="00B10386">
        <w:rPr>
          <w:shd w:val="clear" w:color="auto" w:fill="FFFFFF"/>
        </w:rPr>
        <w:t xml:space="preserve"> Act 1981, and subsequent educational legislation, made advocacy an imperative element of policy (</w:t>
      </w:r>
      <w:r w:rsidR="008E7A78" w:rsidRPr="00B10386">
        <w:rPr>
          <w:highlight w:val="magenta"/>
          <w:shd w:val="clear" w:color="auto" w:fill="FFFFFF"/>
        </w:rPr>
        <w:t>Garner, P. 2009</w:t>
      </w:r>
      <w:r w:rsidR="008206AC" w:rsidRPr="00B10386">
        <w:rPr>
          <w:shd w:val="clear" w:color="auto" w:fill="FFFFFF"/>
        </w:rPr>
        <w:t>, p.5</w:t>
      </w:r>
      <w:r w:rsidR="008E7A78" w:rsidRPr="00B10386">
        <w:rPr>
          <w:shd w:val="clear" w:color="auto" w:fill="FFFFFF"/>
        </w:rPr>
        <w:t>).</w:t>
      </w:r>
      <w:proofErr w:type="gramEnd"/>
      <w:r w:rsidR="00A16B82" w:rsidRPr="00B10386">
        <w:rPr>
          <w:shd w:val="clear" w:color="auto" w:fill="FFFFFF"/>
        </w:rPr>
        <w:t xml:space="preserve">  </w:t>
      </w:r>
      <w:r w:rsidR="003D388D" w:rsidRPr="00B10386">
        <w:rPr>
          <w:shd w:val="clear" w:color="auto" w:fill="FFFFFF"/>
        </w:rPr>
        <w:t>In 1984/85, as a result of the changes put forward, there was more of a system in place in terms of statements and annual reviews.</w:t>
      </w:r>
      <w:r w:rsidR="005A63B1" w:rsidRPr="00B10386">
        <w:rPr>
          <w:shd w:val="clear" w:color="auto" w:fill="FFFFFF"/>
        </w:rPr>
        <w:t xml:space="preserve"> </w:t>
      </w:r>
    </w:p>
    <w:p w:rsidR="00652DD4" w:rsidRPr="00B10386" w:rsidRDefault="005A63B1" w:rsidP="00F46888">
      <w:pPr>
        <w:pStyle w:val="NormalWeb"/>
        <w:jc w:val="both"/>
        <w:rPr>
          <w:bCs/>
          <w:shd w:val="clear" w:color="auto" w:fill="FFFFFF"/>
        </w:rPr>
      </w:pPr>
      <w:r w:rsidRPr="00B10386">
        <w:rPr>
          <w:shd w:val="clear" w:color="auto" w:fill="FFFFFF"/>
        </w:rPr>
        <w:t xml:space="preserve">In 1985, </w:t>
      </w:r>
      <w:r w:rsidRPr="00B10386">
        <w:rPr>
          <w:bCs/>
          <w:shd w:val="clear" w:color="auto" w:fill="FFFFFF"/>
        </w:rPr>
        <w:t>The Curriculum from 5 to 16 years was set out for all schools to involve pupils in each of the following areas of learning and experience:</w:t>
      </w:r>
      <w:r w:rsidRPr="00B10386">
        <w:t xml:space="preserve"> </w:t>
      </w:r>
      <w:r w:rsidRPr="00B10386">
        <w:rPr>
          <w:bCs/>
          <w:shd w:val="clear" w:color="auto" w:fill="FFFFFF"/>
        </w:rPr>
        <w:t>aesthetic and creative, human and social, linguistic and literary, mathematical, moral, physical, scientific spiritual and technological (</w:t>
      </w:r>
      <w:r w:rsidR="008F3897" w:rsidRPr="00B10386">
        <w:rPr>
          <w:bCs/>
          <w:shd w:val="clear" w:color="auto" w:fill="FFFFFF"/>
        </w:rPr>
        <w:t xml:space="preserve">The Curriculum from 5 to 16 </w:t>
      </w:r>
      <w:r w:rsidRPr="00B10386">
        <w:rPr>
          <w:bCs/>
          <w:shd w:val="clear" w:color="auto" w:fill="FFFFFF"/>
        </w:rPr>
        <w:t>1985, p.16).</w:t>
      </w:r>
      <w:r w:rsidR="001B376D" w:rsidRPr="00B10386">
        <w:rPr>
          <w:bCs/>
          <w:shd w:val="clear" w:color="auto" w:fill="FFFFFF"/>
        </w:rPr>
        <w:t xml:space="preserve"> It was set out that these were not to be taught </w:t>
      </w:r>
      <w:bookmarkStart w:id="1" w:name="des"/>
      <w:r w:rsidR="001B376D" w:rsidRPr="00B10386">
        <w:rPr>
          <w:bCs/>
          <w:shd w:val="clear" w:color="auto" w:fill="FFFFFF"/>
        </w:rPr>
        <w:t xml:space="preserve">discreetly as separate elements and emphasis was placed on </w:t>
      </w:r>
      <w:r w:rsidR="001B376D" w:rsidRPr="00B10386">
        <w:t>each area of learning and experience being represented adequately “</w:t>
      </w:r>
      <w:r w:rsidR="001B376D" w:rsidRPr="00B10386">
        <w:rPr>
          <w:highlight w:val="yellow"/>
        </w:rPr>
        <w:t>to make its unique contribution, part of which is to assist in the development of knowledge, concepts, skills and attitudes which can be learnt, practised and applied in many parts of the curriculum”</w:t>
      </w:r>
      <w:r w:rsidR="001B376D" w:rsidRPr="00B10386">
        <w:t xml:space="preserve"> (</w:t>
      </w:r>
      <w:r w:rsidR="001B376D" w:rsidRPr="00B10386">
        <w:rPr>
          <w:bCs/>
          <w:shd w:val="clear" w:color="auto" w:fill="FFFFFF"/>
        </w:rPr>
        <w:t xml:space="preserve">The Curriculum from 5 to 16 1985, p.16).  </w:t>
      </w:r>
      <w:bookmarkEnd w:id="1"/>
      <w:r w:rsidR="00EF6081" w:rsidRPr="00B10386">
        <w:rPr>
          <w:bCs/>
          <w:shd w:val="clear" w:color="auto" w:fill="FFFFFF"/>
        </w:rPr>
        <w:t xml:space="preserve">               </w:t>
      </w:r>
      <w:r w:rsidR="00652DD4" w:rsidRPr="00B10386">
        <w:rPr>
          <w:bCs/>
          <w:shd w:val="clear" w:color="auto" w:fill="FFFFFF"/>
        </w:rPr>
        <w:t xml:space="preserve">                                                      </w:t>
      </w:r>
      <w:r w:rsidR="00EF6081" w:rsidRPr="00B10386">
        <w:rPr>
          <w:bCs/>
          <w:shd w:val="clear" w:color="auto" w:fill="FFFFFF"/>
        </w:rPr>
        <w:t xml:space="preserve"> </w:t>
      </w:r>
    </w:p>
    <w:p w:rsidR="00D03B95" w:rsidRPr="00B10386" w:rsidRDefault="002F00B0" w:rsidP="00F46888">
      <w:pPr>
        <w:pStyle w:val="NormalWeb"/>
        <w:jc w:val="both"/>
        <w:rPr>
          <w:bCs/>
          <w:shd w:val="clear" w:color="auto" w:fill="FFFFFF"/>
        </w:rPr>
      </w:pPr>
      <w:r w:rsidRPr="00B10386">
        <w:t>A</w:t>
      </w:r>
      <w:r w:rsidR="00521878" w:rsidRPr="00B10386">
        <w:t>nother</w:t>
      </w:r>
      <w:r w:rsidRPr="00B10386">
        <w:t xml:space="preserve"> key change </w:t>
      </w:r>
      <w:r w:rsidR="00521878" w:rsidRPr="00B10386">
        <w:t xml:space="preserve">that </w:t>
      </w:r>
      <w:r w:rsidRPr="00B10386">
        <w:t>occurred</w:t>
      </w:r>
      <w:r w:rsidR="00521878" w:rsidRPr="00B10386">
        <w:t xml:space="preserve"> was</w:t>
      </w:r>
      <w:r w:rsidRPr="00B10386">
        <w:t xml:space="preserve"> </w:t>
      </w:r>
      <w:r w:rsidR="00521878" w:rsidRPr="00B10386">
        <w:t xml:space="preserve">the 1988 Education </w:t>
      </w:r>
      <w:r w:rsidR="00D03B95" w:rsidRPr="00B10386">
        <w:t xml:space="preserve">Reform </w:t>
      </w:r>
      <w:r w:rsidR="00521878" w:rsidRPr="00B10386">
        <w:t>Act; as a result of</w:t>
      </w:r>
      <w:r w:rsidRPr="00B10386">
        <w:t xml:space="preserve"> </w:t>
      </w:r>
      <w:r w:rsidR="00521878" w:rsidRPr="00B10386">
        <w:t xml:space="preserve">this act the </w:t>
      </w:r>
      <w:r w:rsidRPr="00B10386">
        <w:t>national curriculum</w:t>
      </w:r>
      <w:r w:rsidR="00521878" w:rsidRPr="00B10386">
        <w:t xml:space="preserve"> was established.  </w:t>
      </w:r>
      <w:r w:rsidR="00D03CC6" w:rsidRPr="00B10386">
        <w:t>All pupils including those in special schools entitled to access the national curriculum</w:t>
      </w:r>
      <w:r w:rsidR="00D03B95" w:rsidRPr="00B10386">
        <w:t>.  At this time special schools were focusing heavily on a ‘skills’ curriculum.  Within the Education Reform Act (1988</w:t>
      </w:r>
      <w:r w:rsidR="008206AC" w:rsidRPr="00B10386">
        <w:t>, p</w:t>
      </w:r>
      <w:r w:rsidR="003B3AE2" w:rsidRPr="00B10386">
        <w:t>.</w:t>
      </w:r>
      <w:r w:rsidR="00184A1D">
        <w:t>2</w:t>
      </w:r>
      <w:r w:rsidR="00D03B95" w:rsidRPr="00B10386">
        <w:t>) core subjects were established:</w:t>
      </w:r>
    </w:p>
    <w:p w:rsidR="003B3AE2" w:rsidRPr="00B10386" w:rsidRDefault="004F79EE" w:rsidP="00F46888">
      <w:pPr>
        <w:pStyle w:val="legclearfix"/>
        <w:numPr>
          <w:ilvl w:val="1"/>
          <w:numId w:val="5"/>
        </w:numPr>
        <w:shd w:val="clear" w:color="auto" w:fill="FFFFFF"/>
        <w:spacing w:before="0" w:after="120"/>
        <w:jc w:val="both"/>
      </w:pPr>
      <w:r w:rsidRPr="00B10386">
        <w:t xml:space="preserve">mathematics, English and science; and </w:t>
      </w:r>
      <w:r w:rsidR="003B3AE2" w:rsidRPr="00B10386">
        <w:t xml:space="preserve"> </w:t>
      </w:r>
    </w:p>
    <w:p w:rsidR="003B3AE2" w:rsidRPr="00B10386" w:rsidRDefault="00D03B95" w:rsidP="00F46888">
      <w:pPr>
        <w:pStyle w:val="legclearfix"/>
        <w:numPr>
          <w:ilvl w:val="1"/>
          <w:numId w:val="5"/>
        </w:numPr>
        <w:shd w:val="clear" w:color="auto" w:fill="FFFFFF"/>
        <w:spacing w:before="0" w:after="120"/>
        <w:jc w:val="both"/>
      </w:pPr>
      <w:proofErr w:type="gramStart"/>
      <w:r w:rsidRPr="00B10386">
        <w:t>in</w:t>
      </w:r>
      <w:proofErr w:type="gramEnd"/>
      <w:r w:rsidRPr="00B10386">
        <w:t xml:space="preserve"> relation to schools in Wales which are Welsh-speaking schools, Welsh.</w:t>
      </w:r>
    </w:p>
    <w:p w:rsidR="00D03B95" w:rsidRPr="00B10386" w:rsidRDefault="00D03B95" w:rsidP="00F46888">
      <w:pPr>
        <w:pStyle w:val="legclearfix"/>
        <w:shd w:val="clear" w:color="auto" w:fill="FFFFFF"/>
        <w:spacing w:before="0" w:after="120"/>
        <w:jc w:val="both"/>
      </w:pPr>
      <w:r w:rsidRPr="00B10386">
        <w:t xml:space="preserve">The other foundation subjects: </w:t>
      </w:r>
    </w:p>
    <w:p w:rsidR="00D03B95" w:rsidRPr="00B10386" w:rsidRDefault="00D03B95" w:rsidP="00F46888">
      <w:pPr>
        <w:pStyle w:val="legclearfix"/>
        <w:shd w:val="clear" w:color="auto" w:fill="FFFFFF"/>
        <w:spacing w:before="0" w:after="120"/>
        <w:jc w:val="both"/>
      </w:pPr>
      <w:r w:rsidRPr="00B10386">
        <w:t xml:space="preserve">(a) </w:t>
      </w:r>
      <w:proofErr w:type="gramStart"/>
      <w:r w:rsidRPr="00B10386">
        <w:t>history</w:t>
      </w:r>
      <w:proofErr w:type="gramEnd"/>
      <w:r w:rsidRPr="00B10386">
        <w:t xml:space="preserve">, geography, technology, music, art and physical education; </w:t>
      </w:r>
    </w:p>
    <w:p w:rsidR="00D03B95" w:rsidRPr="00B10386" w:rsidRDefault="00D03B95" w:rsidP="00F46888">
      <w:pPr>
        <w:pStyle w:val="legclearfix"/>
        <w:shd w:val="clear" w:color="auto" w:fill="FFFFFF"/>
        <w:spacing w:before="0" w:after="120"/>
        <w:jc w:val="both"/>
      </w:pPr>
      <w:r w:rsidRPr="00B10386">
        <w:lastRenderedPageBreak/>
        <w:t xml:space="preserve">(b) </w:t>
      </w:r>
      <w:proofErr w:type="gramStart"/>
      <w:r w:rsidRPr="00B10386">
        <w:t>in</w:t>
      </w:r>
      <w:proofErr w:type="gramEnd"/>
      <w:r w:rsidRPr="00B10386">
        <w:t xml:space="preserve"> relation to the third and fourth key stages, a modern foreign language specified in an order of the Secretary of State; and </w:t>
      </w:r>
    </w:p>
    <w:p w:rsidR="003B3AE2" w:rsidRPr="00B10386" w:rsidRDefault="00D03B95" w:rsidP="00F46888">
      <w:pPr>
        <w:pStyle w:val="legclearfix"/>
        <w:shd w:val="clear" w:color="auto" w:fill="FFFFFF"/>
        <w:spacing w:before="0" w:after="120"/>
        <w:jc w:val="both"/>
      </w:pPr>
      <w:r w:rsidRPr="00B10386">
        <w:t xml:space="preserve">(c) </w:t>
      </w:r>
      <w:proofErr w:type="gramStart"/>
      <w:r w:rsidRPr="00B10386">
        <w:t>in</w:t>
      </w:r>
      <w:proofErr w:type="gramEnd"/>
      <w:r w:rsidRPr="00B10386">
        <w:t xml:space="preserve"> relation to schools in Wales which are not Welsh-speaking schools, Welsh.</w:t>
      </w:r>
    </w:p>
    <w:p w:rsidR="00B13CB9" w:rsidRPr="00B10386" w:rsidRDefault="003B3AE2" w:rsidP="00A56A33">
      <w:pPr>
        <w:spacing w:before="100" w:beforeAutospacing="1" w:after="100" w:afterAutospacing="1"/>
        <w:jc w:val="both"/>
      </w:pPr>
      <w:r w:rsidRPr="00B10386">
        <w:t xml:space="preserve">The National Curriculum emphasised discrete subjects, knowledge of subject content and hierarchical knowledge.  </w:t>
      </w:r>
      <w:r w:rsidRPr="00B10386">
        <w:rPr>
          <w:lang w:val="en-US"/>
        </w:rPr>
        <w:t xml:space="preserve">Pupils’ entitlement was to </w:t>
      </w:r>
      <w:r w:rsidRPr="00B10386">
        <w:t>a broad, balanced and r</w:t>
      </w:r>
      <w:r w:rsidR="00232E23" w:rsidRPr="00B10386">
        <w:t>elevant curriculum; t</w:t>
      </w:r>
      <w:r w:rsidRPr="00B10386">
        <w:t xml:space="preserve">hough in practice the </w:t>
      </w:r>
      <w:r w:rsidR="00232E23" w:rsidRPr="00B10386">
        <w:t>subjects set out were too prescriptive and set at the incorrect level to meet the needs of pupils with severe learning difficulties (</w:t>
      </w:r>
      <w:r w:rsidRPr="00B10386">
        <w:t>SLD</w:t>
      </w:r>
      <w:r w:rsidR="00232E23" w:rsidRPr="00B10386">
        <w:t>) or profound and multiple learning difficulties (</w:t>
      </w:r>
      <w:r w:rsidRPr="00B10386">
        <w:t>PMLD</w:t>
      </w:r>
      <w:r w:rsidR="00232E23" w:rsidRPr="00B10386">
        <w:t>).  As</w:t>
      </w:r>
      <w:r w:rsidRPr="00B10386">
        <w:t xml:space="preserve"> </w:t>
      </w:r>
      <w:r w:rsidR="00232E23" w:rsidRPr="00B10386">
        <w:t>a result, s</w:t>
      </w:r>
      <w:r w:rsidRPr="00B10386">
        <w:t>cho</w:t>
      </w:r>
      <w:r w:rsidR="00232E23" w:rsidRPr="00B10386">
        <w:t>ols adopted various strategies: d</w:t>
      </w:r>
      <w:r w:rsidR="004F79EE" w:rsidRPr="00B10386">
        <w:t>isapplication from the National Curriculum</w:t>
      </w:r>
      <w:r w:rsidR="00232E23" w:rsidRPr="00B10386">
        <w:t xml:space="preserve"> and creating ‘w</w:t>
      </w:r>
      <w:r w:rsidR="004F79EE" w:rsidRPr="00B10386">
        <w:t>orking towards’</w:t>
      </w:r>
      <w:r w:rsidR="00232E23" w:rsidRPr="00B10386">
        <w:t xml:space="preserve"> categories as a pre-requisite to learning.  It was possible to disapply from Welsh and French if it was determined that spoken English was not good enough. </w:t>
      </w:r>
      <w:r w:rsidR="00DB1888" w:rsidRPr="00B10386">
        <w:t xml:space="preserve"> Once the new curriculum was implemented in 1989 it quickly became apparent that a monstrosity had been born (</w:t>
      </w:r>
      <w:r w:rsidR="00DB1888" w:rsidRPr="00B10386">
        <w:rPr>
          <w:highlight w:val="magenta"/>
        </w:rPr>
        <w:t>Johnson, M et al. 2007, p.</w:t>
      </w:r>
      <w:r w:rsidR="00DB1888" w:rsidRPr="00B10386">
        <w:t xml:space="preserve">52).  </w:t>
      </w:r>
      <w:r w:rsidR="007A3042" w:rsidRPr="00B10386">
        <w:t xml:space="preserve">Mittler (2000, p.5) points out that The National Curriculum 1989 overlooked children with special educational needs in an avalanche of demands for a ten subject curriculum, attainment targets and multiple assessment procedures for the different key stages.  </w:t>
      </w:r>
      <w:r w:rsidR="00DB1888" w:rsidRPr="00B10386">
        <w:t xml:space="preserve">The 1989 Children Act is important to note as though it is a social services act it impacted teachers as children were given rights and responsibilities.  </w:t>
      </w:r>
      <w:r w:rsidR="00F46888" w:rsidRPr="00B10386">
        <w:t xml:space="preserve">The 1989 Children Act </w:t>
      </w:r>
      <w:r w:rsidR="00F46888" w:rsidRPr="00B10386">
        <w:rPr>
          <w:shd w:val="clear" w:color="auto" w:fill="FFFFFF"/>
        </w:rPr>
        <w:t>reformed the law relating to children</w:t>
      </w:r>
      <w:r w:rsidR="005B6AFA" w:rsidRPr="00B10386">
        <w:rPr>
          <w:shd w:val="clear" w:color="auto" w:fill="FFFFFF"/>
        </w:rPr>
        <w:t>, putting in place a requirement to ensure children are free from harm and their basic physical and social needs are met</w:t>
      </w:r>
      <w:r w:rsidR="00F46888" w:rsidRPr="00B10386">
        <w:rPr>
          <w:shd w:val="clear" w:color="auto" w:fill="FFFFFF"/>
        </w:rPr>
        <w:t>.  With the aim to “provide for local authority services for children in need and others; to amend the law with respect to children’s homes, community homes, voluntary homes and voluntary organisations; to make provision with respect to fostering, child minding and day care for young children and adoption; and for connected purposes</w:t>
      </w:r>
      <w:r w:rsidR="005B6AFA" w:rsidRPr="00B10386">
        <w:rPr>
          <w:shd w:val="clear" w:color="auto" w:fill="FFFFFF"/>
        </w:rPr>
        <w:t>”</w:t>
      </w:r>
      <w:r w:rsidR="00F46888" w:rsidRPr="00B10386">
        <w:rPr>
          <w:shd w:val="clear" w:color="auto" w:fill="FFFFFF"/>
        </w:rPr>
        <w:t xml:space="preserve"> (</w:t>
      </w:r>
      <w:r w:rsidR="00F46888" w:rsidRPr="00B10386">
        <w:t>Children Act 1989).</w:t>
      </w:r>
      <w:r w:rsidR="008E7A78" w:rsidRPr="00B10386">
        <w:t xml:space="preserve"> Another example of emerging awareness regarding the rights of children is illustrated by the introduction of the United Nations Convention on the Rights of the Child (1989).  </w:t>
      </w:r>
      <w:r w:rsidR="005B6AFA" w:rsidRPr="00B10386">
        <w:t xml:space="preserve">A focus is placed on encouraging children to express their views and take an active part in decisions regarding their own education. </w:t>
      </w:r>
    </w:p>
    <w:p w:rsidR="00BA2CB1" w:rsidRPr="00B10386" w:rsidRDefault="00A56A33" w:rsidP="00A56A33">
      <w:pPr>
        <w:spacing w:before="100" w:beforeAutospacing="1" w:after="100" w:afterAutospacing="1"/>
        <w:jc w:val="both"/>
        <w:rPr>
          <w:lang w:eastAsia="en-GB"/>
        </w:rPr>
      </w:pPr>
      <w:r w:rsidRPr="00B10386">
        <w:t xml:space="preserve">The Dearing Review (1993) </w:t>
      </w:r>
      <w:r w:rsidR="00BA2CB1" w:rsidRPr="00B10386">
        <w:t xml:space="preserve">also </w:t>
      </w:r>
      <w:r w:rsidRPr="00B10386">
        <w:t>attended to special needs interests as within the review it state</w:t>
      </w:r>
      <w:r w:rsidR="00082C64" w:rsidRPr="00B10386">
        <w:t>s</w:t>
      </w:r>
      <w:r w:rsidRPr="00B10386">
        <w:t xml:space="preserve"> </w:t>
      </w:r>
      <w:r w:rsidRPr="00B10386">
        <w:rPr>
          <w:lang w:eastAsia="en-GB"/>
        </w:rPr>
        <w:t xml:space="preserve">the National Curriculum should be available to pupils with special educational needs and special needs teachers should be involved in its revision (Dearing, R 1994, p.1). </w:t>
      </w:r>
    </w:p>
    <w:p w:rsidR="00A56A33" w:rsidRPr="00B10386" w:rsidRDefault="00BA2CB1" w:rsidP="00BA2CB1">
      <w:pPr>
        <w:spacing w:before="100" w:beforeAutospacing="1" w:after="100" w:afterAutospacing="1"/>
        <w:ind w:left="720"/>
        <w:jc w:val="both"/>
        <w:rPr>
          <w:lang w:eastAsia="en-GB"/>
        </w:rPr>
      </w:pPr>
      <w:r w:rsidRPr="00B10386">
        <w:rPr>
          <w:highlight w:val="yellow"/>
          <w:lang w:eastAsia="en-GB"/>
        </w:rPr>
        <w:t>The Dearing Report also reflected a degree of understanding of the resourcefulness and sheer inventiveness shown by teachers in both mainstream and special schools in working more flexibly within the framework provided by the National Curriculum (Whittler 2000, p.5).</w:t>
      </w:r>
    </w:p>
    <w:p w:rsidR="00BE1239" w:rsidRPr="00B10386" w:rsidRDefault="008206AC" w:rsidP="00675A4D">
      <w:pPr>
        <w:pStyle w:val="legclearfix"/>
        <w:shd w:val="clear" w:color="auto" w:fill="FFFFFF"/>
        <w:spacing w:after="120"/>
        <w:jc w:val="both"/>
      </w:pPr>
      <w:r w:rsidRPr="00B10386">
        <w:t>The</w:t>
      </w:r>
      <w:r w:rsidR="00675A4D" w:rsidRPr="00B10386">
        <w:t xml:space="preserve"> Education Act </w:t>
      </w:r>
      <w:r w:rsidR="008F11E3" w:rsidRPr="00B10386">
        <w:t xml:space="preserve">1993 redefined SEN; legislation for special needs was clearly included in a wider framework for the first time </w:t>
      </w:r>
      <w:r w:rsidR="00013C0A" w:rsidRPr="00B10386">
        <w:t xml:space="preserve">(Mittler 2000, p.22).  The Education Act 1993 gave a </w:t>
      </w:r>
      <w:r w:rsidR="008F11E3" w:rsidRPr="00B10386">
        <w:rPr>
          <w:bCs/>
          <w:shd w:val="clear" w:color="auto" w:fill="FFFFFF"/>
        </w:rPr>
        <w:t xml:space="preserve">meaning of special educational needs and </w:t>
      </w:r>
      <w:r w:rsidR="00013C0A" w:rsidRPr="00B10386">
        <w:rPr>
          <w:bCs/>
          <w:shd w:val="clear" w:color="auto" w:fill="FFFFFF"/>
        </w:rPr>
        <w:t xml:space="preserve">set out </w:t>
      </w:r>
      <w:r w:rsidR="008F11E3" w:rsidRPr="00B10386">
        <w:rPr>
          <w:bCs/>
          <w:shd w:val="clear" w:color="auto" w:fill="FFFFFF"/>
        </w:rPr>
        <w:t>special educational provision</w:t>
      </w:r>
      <w:r w:rsidR="00013C0A" w:rsidRPr="00B10386">
        <w:rPr>
          <w:bCs/>
          <w:shd w:val="clear" w:color="auto" w:fill="FFFFFF"/>
        </w:rPr>
        <w:t>.  A</w:t>
      </w:r>
      <w:r w:rsidR="00013C0A" w:rsidRPr="00B10386">
        <w:rPr>
          <w:shd w:val="clear" w:color="auto" w:fill="FFFFFF"/>
        </w:rPr>
        <w:t xml:space="preserve"> “child has special educational needs if he has a learning difficulty which calls for special educational provision to be made for him” (Education Act 1993, p.101).  </w:t>
      </w:r>
      <w:r w:rsidR="00013C0A" w:rsidRPr="00B10386">
        <w:t>In the Education Act it set out that special educational provision means “</w:t>
      </w:r>
      <w:r w:rsidR="00013C0A" w:rsidRPr="00B10386">
        <w:rPr>
          <w:shd w:val="clear" w:color="auto" w:fill="FFFFFF"/>
        </w:rPr>
        <w:t>e</w:t>
      </w:r>
      <w:r w:rsidR="00013C0A" w:rsidRPr="00B10386">
        <w:t>ducational provision which is additional to, or otherwise different from, the educational provision made generally for children of his age</w:t>
      </w:r>
      <w:r w:rsidR="00013C0A" w:rsidRPr="00B10386">
        <w:tab/>
      </w:r>
      <w:r w:rsidR="00013C0A" w:rsidRPr="00B10386">
        <w:rPr>
          <w:shd w:val="clear" w:color="auto" w:fill="FFFFFF"/>
        </w:rPr>
        <w:t xml:space="preserve">” (Education Act 1993, p.101).  </w:t>
      </w:r>
    </w:p>
    <w:p w:rsidR="003C5BC9" w:rsidRPr="00B10386" w:rsidRDefault="00BE1239" w:rsidP="003C5BC9">
      <w:pPr>
        <w:pStyle w:val="legclearfix"/>
        <w:shd w:val="clear" w:color="auto" w:fill="FFFFFF"/>
        <w:spacing w:after="120"/>
        <w:ind w:left="720"/>
        <w:jc w:val="both"/>
      </w:pPr>
      <w:r w:rsidRPr="00B10386">
        <w:rPr>
          <w:highlight w:val="yellow"/>
        </w:rPr>
        <w:t xml:space="preserve">Under the act, local education authorities (LEAs) and school governing bodies must have regard to an SEN code of practice, which sets out in detail how they are </w:t>
      </w:r>
      <w:r w:rsidRPr="00B10386">
        <w:rPr>
          <w:highlight w:val="yellow"/>
        </w:rPr>
        <w:lastRenderedPageBreak/>
        <w:t>expected to carry out their duties. Since then, the concept of inclusion for pupils with SEN, as well as for others with particular needs, has been defined and amplified within the revised National Curriculum and in further guidance from the Department for Education and Skills (DfES) (Ofsted 2004).</w:t>
      </w:r>
    </w:p>
    <w:p w:rsidR="00BA4EC3" w:rsidRPr="00B10386" w:rsidRDefault="00675A4D" w:rsidP="003A2C03">
      <w:pPr>
        <w:pStyle w:val="legrhs"/>
        <w:shd w:val="clear" w:color="auto" w:fill="FFFFFF"/>
        <w:spacing w:before="0" w:beforeAutospacing="0" w:after="120" w:afterAutospacing="0"/>
        <w:jc w:val="both"/>
      </w:pPr>
      <w:r w:rsidRPr="00B10386">
        <w:t xml:space="preserve">The </w:t>
      </w:r>
      <w:r w:rsidR="008206AC" w:rsidRPr="00B10386">
        <w:t xml:space="preserve">Special Educational Needs and Disability Tribunal </w:t>
      </w:r>
      <w:r w:rsidRPr="00B10386">
        <w:t xml:space="preserve">was </w:t>
      </w:r>
      <w:r w:rsidR="008206AC" w:rsidRPr="00B10386">
        <w:t>set up by the Education Act in 1993 to consider parents’ appeals against the decisions of local authorities (LAs) about children’s SEN if parents c</w:t>
      </w:r>
      <w:r w:rsidR="00A039BE" w:rsidRPr="00B10386">
        <w:t>ould not</w:t>
      </w:r>
      <w:r w:rsidR="008206AC" w:rsidRPr="00B10386">
        <w:t xml:space="preserve"> reach an agreement with the LA </w:t>
      </w:r>
      <w:r w:rsidR="00A039BE" w:rsidRPr="00B10386">
        <w:t xml:space="preserve">This was an independent tribunal and the government or LAs cannot influence decisions made </w:t>
      </w:r>
      <w:r w:rsidR="008206AC" w:rsidRPr="00B10386">
        <w:t>(</w:t>
      </w:r>
      <w:r w:rsidR="008206AC" w:rsidRPr="00B10386">
        <w:rPr>
          <w:highlight w:val="magenta"/>
        </w:rPr>
        <w:t>Garner, P. 5</w:t>
      </w:r>
      <w:r w:rsidR="008206AC" w:rsidRPr="00B10386">
        <w:t>).</w:t>
      </w:r>
      <w:r w:rsidR="00A039BE" w:rsidRPr="00B10386">
        <w:t xml:space="preserve"> In setting up the tribunal the government hoped the Code of Practice would improve relationships between parents and LAs and the tribunal would be a last resort.  Unfortunately, this proved not to be the case, the tribunal was overwhelmed with appeals and it revealed major structural weaknesses in the whole system (Mittler 2000, 167). </w:t>
      </w:r>
      <w:r w:rsidR="0077122B" w:rsidRPr="00B10386">
        <w:t>The Education Act was revised in 1996 and contained a new statutory framework for inclusive education.</w:t>
      </w:r>
      <w:r w:rsidR="003C5BC9" w:rsidRPr="00B10386">
        <w:t xml:space="preserve">  </w:t>
      </w:r>
      <w:r w:rsidR="00201972" w:rsidRPr="00B10386">
        <w:rPr>
          <w:bCs/>
          <w:iCs/>
        </w:rPr>
        <w:t xml:space="preserve">Part IV </w:t>
      </w:r>
      <w:r w:rsidR="003C5BC9" w:rsidRPr="00B10386">
        <w:rPr>
          <w:bCs/>
          <w:iCs/>
        </w:rPr>
        <w:t>of the act focused on s</w:t>
      </w:r>
      <w:r w:rsidR="00201972" w:rsidRPr="00B10386">
        <w:rPr>
          <w:bCs/>
          <w:iCs/>
        </w:rPr>
        <w:t>pecial educational needs</w:t>
      </w:r>
      <w:r w:rsidR="00BA4EC3" w:rsidRPr="00B10386">
        <w:t>.  Chapter 1</w:t>
      </w:r>
      <w:r w:rsidR="00201972" w:rsidRPr="00B10386">
        <w:t> </w:t>
      </w:r>
      <w:r w:rsidR="00BA4EC3" w:rsidRPr="00B10386">
        <w:t xml:space="preserve">sets out the provision for </w:t>
      </w:r>
      <w:r w:rsidR="00BA4EC3" w:rsidRPr="00B10386">
        <w:rPr>
          <w:iCs/>
        </w:rPr>
        <w:t>c</w:t>
      </w:r>
      <w:r w:rsidR="00201972" w:rsidRPr="00B10386">
        <w:rPr>
          <w:iCs/>
        </w:rPr>
        <w:t>hildren with special educational needs</w:t>
      </w:r>
      <w:r w:rsidR="00BA4EC3" w:rsidRPr="00B10386">
        <w:t xml:space="preserve"> and </w:t>
      </w:r>
      <w:r w:rsidR="00201972" w:rsidRPr="00B10386">
        <w:t xml:space="preserve">Chapter </w:t>
      </w:r>
      <w:r w:rsidR="00BA4EC3" w:rsidRPr="00B10386">
        <w:t xml:space="preserve">2 </w:t>
      </w:r>
      <w:r w:rsidR="00BA4EC3" w:rsidRPr="00B10386">
        <w:rPr>
          <w:iCs/>
        </w:rPr>
        <w:t>focuses on s</w:t>
      </w:r>
      <w:r w:rsidR="00201972" w:rsidRPr="00B10386">
        <w:rPr>
          <w:iCs/>
        </w:rPr>
        <w:t>chools providing for special educational needs</w:t>
      </w:r>
      <w:r w:rsidR="00BA4EC3" w:rsidRPr="00B10386">
        <w:t xml:space="preserve">.  </w:t>
      </w:r>
    </w:p>
    <w:p w:rsidR="00BA4EC3" w:rsidRPr="00B10386" w:rsidRDefault="00BA4EC3" w:rsidP="00BA4EC3">
      <w:pPr>
        <w:pStyle w:val="legrhs"/>
        <w:shd w:val="clear" w:color="auto" w:fill="FFFFFF"/>
        <w:spacing w:before="0" w:beforeAutospacing="0" w:after="120" w:afterAutospacing="0"/>
        <w:ind w:left="720"/>
        <w:jc w:val="both"/>
      </w:pPr>
      <w:r w:rsidRPr="00B10386">
        <w:t xml:space="preserve">A school is a special school if it is specially organised to make special educational provision for pupils with special educational needs, and it is— </w:t>
      </w:r>
    </w:p>
    <w:p w:rsidR="00BA4EC3" w:rsidRPr="00BA4EC3" w:rsidRDefault="00BA4EC3" w:rsidP="00BA4EC3">
      <w:pPr>
        <w:shd w:val="clear" w:color="auto" w:fill="FFFFFF"/>
        <w:spacing w:after="120"/>
        <w:ind w:firstLine="720"/>
        <w:rPr>
          <w:lang w:eastAsia="en-GB"/>
        </w:rPr>
      </w:pPr>
      <w:r w:rsidRPr="00B10386">
        <w:rPr>
          <w:lang w:eastAsia="en-GB"/>
        </w:rPr>
        <w:t>(a</w:t>
      </w:r>
      <w:proofErr w:type="gramStart"/>
      <w:r w:rsidRPr="00B10386">
        <w:rPr>
          <w:lang w:eastAsia="en-GB"/>
        </w:rPr>
        <w:t>)maintained</w:t>
      </w:r>
      <w:proofErr w:type="gramEnd"/>
      <w:r w:rsidRPr="00B10386">
        <w:rPr>
          <w:lang w:eastAsia="en-GB"/>
        </w:rPr>
        <w:t xml:space="preserve"> by a local authority,</w:t>
      </w:r>
    </w:p>
    <w:p w:rsidR="00BA4EC3" w:rsidRPr="00BA4EC3" w:rsidRDefault="00BA4EC3" w:rsidP="00BA4EC3">
      <w:pPr>
        <w:shd w:val="clear" w:color="auto" w:fill="FFFFFF"/>
        <w:spacing w:after="120"/>
        <w:ind w:firstLine="720"/>
        <w:rPr>
          <w:lang w:eastAsia="en-GB"/>
        </w:rPr>
      </w:pPr>
      <w:r w:rsidRPr="00B10386">
        <w:rPr>
          <w:lang w:eastAsia="en-GB"/>
        </w:rPr>
        <w:t>(</w:t>
      </w:r>
      <w:proofErr w:type="gramStart"/>
      <w:r w:rsidRPr="00B10386">
        <w:rPr>
          <w:lang w:eastAsia="en-GB"/>
        </w:rPr>
        <w:t>b)</w:t>
      </w:r>
      <w:proofErr w:type="gramEnd"/>
      <w:r w:rsidRPr="00B10386">
        <w:rPr>
          <w:lang w:eastAsia="en-GB"/>
        </w:rPr>
        <w:t>an Academy school, or</w:t>
      </w:r>
    </w:p>
    <w:p w:rsidR="00BA4EC3" w:rsidRPr="00BA4EC3" w:rsidRDefault="00BA4EC3" w:rsidP="00BA4EC3">
      <w:pPr>
        <w:shd w:val="clear" w:color="auto" w:fill="FFFFFF"/>
        <w:spacing w:after="120"/>
        <w:ind w:firstLine="720"/>
        <w:rPr>
          <w:lang w:eastAsia="en-GB"/>
        </w:rPr>
      </w:pPr>
      <w:r w:rsidRPr="00B10386">
        <w:rPr>
          <w:lang w:eastAsia="en-GB"/>
        </w:rPr>
        <w:t>(</w:t>
      </w:r>
      <w:proofErr w:type="gramStart"/>
      <w:r w:rsidRPr="00B10386">
        <w:rPr>
          <w:lang w:eastAsia="en-GB"/>
        </w:rPr>
        <w:t>c)</w:t>
      </w:r>
      <w:proofErr w:type="gramEnd"/>
      <w:r w:rsidRPr="00B10386">
        <w:rPr>
          <w:lang w:eastAsia="en-GB"/>
        </w:rPr>
        <w:t>a non-maintained special school (Education Act 1996).</w:t>
      </w:r>
    </w:p>
    <w:p w:rsidR="00201972" w:rsidRPr="00B10386" w:rsidRDefault="00535254" w:rsidP="00535254">
      <w:pPr>
        <w:pStyle w:val="legclearfix"/>
        <w:shd w:val="clear" w:color="auto" w:fill="FFFFFF"/>
        <w:spacing w:after="120"/>
        <w:jc w:val="both"/>
      </w:pPr>
      <w:r w:rsidRPr="00B10386">
        <w:t xml:space="preserve">The Education Act (1996) </w:t>
      </w:r>
      <w:r w:rsidR="00201972" w:rsidRPr="00B10386">
        <w:rPr>
          <w:bCs/>
          <w:iCs/>
        </w:rPr>
        <w:t xml:space="preserve">Part V </w:t>
      </w:r>
      <w:r w:rsidRPr="00B10386">
        <w:t xml:space="preserve">sets out the basic </w:t>
      </w:r>
      <w:r w:rsidR="00201972" w:rsidRPr="00B10386">
        <w:t>curricul</w:t>
      </w:r>
      <w:r w:rsidRPr="00B10386">
        <w:t>um requirements for every maintained school.  I</w:t>
      </w:r>
      <w:r w:rsidR="00201972" w:rsidRPr="00B10386">
        <w:t xml:space="preserve">n the case of a special school, provision for sex education </w:t>
      </w:r>
      <w:r w:rsidRPr="00B10386">
        <w:t xml:space="preserve">is included </w:t>
      </w:r>
      <w:r w:rsidR="00201972" w:rsidRPr="00B10386">
        <w:t>for all registered pupils at the school who are provided with secondary education</w:t>
      </w:r>
      <w:r w:rsidRPr="00B10386">
        <w:t xml:space="preserve">. </w:t>
      </w:r>
    </w:p>
    <w:p w:rsidR="00B32F28" w:rsidRPr="00B10386" w:rsidRDefault="00DA5F94" w:rsidP="00DA5F94">
      <w:pPr>
        <w:pStyle w:val="legclearfix"/>
        <w:shd w:val="clear" w:color="auto" w:fill="FFFFFF"/>
        <w:spacing w:after="120"/>
        <w:jc w:val="both"/>
      </w:pPr>
      <w:r w:rsidRPr="00B10386">
        <w:t xml:space="preserve">In the </w:t>
      </w:r>
      <w:r w:rsidR="00201972" w:rsidRPr="00B10386">
        <w:rPr>
          <w:bCs/>
        </w:rPr>
        <w:t>1994</w:t>
      </w:r>
      <w:r w:rsidR="00201972" w:rsidRPr="00B10386">
        <w:t> </w:t>
      </w:r>
      <w:r w:rsidR="00201972" w:rsidRPr="00B10386">
        <w:rPr>
          <w:bCs/>
        </w:rPr>
        <w:t xml:space="preserve">Code of Practice </w:t>
      </w:r>
      <w:r w:rsidR="00201972" w:rsidRPr="00B10386">
        <w:rPr>
          <w:iCs/>
        </w:rPr>
        <w:t>the Identification and Assessment of Special Educational Needs</w:t>
      </w:r>
      <w:r w:rsidR="00201972" w:rsidRPr="00B10386">
        <w:t> came into force (as provided for in the 1993 Education Act).</w:t>
      </w:r>
      <w:r w:rsidR="00B32F28" w:rsidRPr="00B10386">
        <w:t xml:space="preserve"> Each school had to have a named individual with particular responsibility for SEN provision, the role of a Special Educational Needs Co-ordinator (SENCO) was identified (Riddell 2006). </w:t>
      </w:r>
    </w:p>
    <w:p w:rsidR="00B32F28" w:rsidRDefault="00B32F28" w:rsidP="00B32F28">
      <w:pPr>
        <w:pStyle w:val="legclearfix"/>
        <w:shd w:val="clear" w:color="auto" w:fill="FFFFFF"/>
        <w:spacing w:after="120"/>
        <w:ind w:left="720"/>
        <w:jc w:val="both"/>
      </w:pPr>
      <w:r w:rsidRPr="00B10386">
        <w:rPr>
          <w:highlight w:val="yellow"/>
        </w:rPr>
        <w:t xml:space="preserve">The Code also specified criteria for triggering assessment and opening a statement in relation to the following categories: learning difficulties, specific learning difficulties (for example, dyslexia), emotional and behavioural difficulties, physical difficulties, hearing impairments, visual impairments, speech and language difficulties, and medical conditions.  This might be interpreted as a move away from the anti-labelling approach advocated by Warnock in favour of </w:t>
      </w:r>
      <w:proofErr w:type="gramStart"/>
      <w:r w:rsidRPr="00B10386">
        <w:rPr>
          <w:highlight w:val="yellow"/>
        </w:rPr>
        <w:t>a recognition</w:t>
      </w:r>
      <w:proofErr w:type="gramEnd"/>
      <w:r w:rsidRPr="00B10386">
        <w:rPr>
          <w:highlight w:val="yellow"/>
        </w:rPr>
        <w:t xml:space="preserve"> of types of impairment </w:t>
      </w:r>
      <w:r w:rsidR="00D22E64" w:rsidRPr="00B10386">
        <w:rPr>
          <w:highlight w:val="yellow"/>
        </w:rPr>
        <w:t>and attendant educational difficulties (Riddell 2006, p.21).</w:t>
      </w:r>
    </w:p>
    <w:p w:rsidR="00094BC3" w:rsidRDefault="00094BC3" w:rsidP="00094BC3">
      <w:pPr>
        <w:pStyle w:val="legclearfix"/>
        <w:shd w:val="clear" w:color="auto" w:fill="FFFFFF"/>
        <w:spacing w:after="120"/>
        <w:jc w:val="both"/>
        <w:rPr>
          <w:bCs/>
        </w:rPr>
      </w:pPr>
    </w:p>
    <w:p w:rsidR="00094BC3" w:rsidRDefault="00094BC3" w:rsidP="00094BC3">
      <w:pPr>
        <w:pStyle w:val="legclearfix"/>
        <w:shd w:val="clear" w:color="auto" w:fill="FFFFFF"/>
        <w:spacing w:after="120"/>
        <w:jc w:val="both"/>
        <w:rPr>
          <w:bCs/>
        </w:rPr>
      </w:pPr>
    </w:p>
    <w:p w:rsidR="00094BC3" w:rsidRDefault="00094BC3" w:rsidP="00094BC3">
      <w:pPr>
        <w:pStyle w:val="legclearfix"/>
        <w:shd w:val="clear" w:color="auto" w:fill="FFFFFF"/>
        <w:spacing w:after="120"/>
        <w:jc w:val="both"/>
        <w:rPr>
          <w:bCs/>
        </w:rPr>
      </w:pPr>
    </w:p>
    <w:p w:rsidR="00B10386" w:rsidRPr="007E39BB" w:rsidRDefault="007E39BB" w:rsidP="00094BC3">
      <w:pPr>
        <w:pStyle w:val="legclearfix"/>
        <w:shd w:val="clear" w:color="auto" w:fill="FFFFFF"/>
        <w:spacing w:after="120"/>
        <w:jc w:val="both"/>
      </w:pPr>
      <w:r w:rsidRPr="007E39BB">
        <w:rPr>
          <w:bCs/>
        </w:rPr>
        <w:lastRenderedPageBreak/>
        <w:t xml:space="preserve">Within </w:t>
      </w:r>
      <w:r>
        <w:rPr>
          <w:bCs/>
        </w:rPr>
        <w:t xml:space="preserve">Excellence for all children: </w:t>
      </w:r>
      <w:r w:rsidR="00B10386" w:rsidRPr="007E39BB">
        <w:rPr>
          <w:bCs/>
        </w:rPr>
        <w:t>Meeting Special Educational Need</w:t>
      </w:r>
      <w:r>
        <w:rPr>
          <w:bCs/>
        </w:rPr>
        <w:t xml:space="preserve">s </w:t>
      </w:r>
      <w:r w:rsidRPr="007E39BB">
        <w:rPr>
          <w:bCs/>
        </w:rPr>
        <w:t>(</w:t>
      </w:r>
      <w:r w:rsidR="00B10386" w:rsidRPr="007E39BB">
        <w:rPr>
          <w:bCs/>
        </w:rPr>
        <w:t>1997</w:t>
      </w:r>
      <w:r w:rsidRPr="007E39BB">
        <w:rPr>
          <w:bCs/>
        </w:rPr>
        <w:t xml:space="preserve">) an </w:t>
      </w:r>
      <w:r w:rsidR="00B10386" w:rsidRPr="007E39BB">
        <w:t>approach to improv</w:t>
      </w:r>
      <w:r w:rsidRPr="007E39BB">
        <w:t>e</w:t>
      </w:r>
      <w:r w:rsidR="00B10386" w:rsidRPr="007E39BB">
        <w:t xml:space="preserve"> the achievement of children with special educational needs </w:t>
      </w:r>
      <w:r w:rsidR="008B693D">
        <w:t>included six themes and set out aims for before 2002 (DfEE 1997).</w:t>
      </w:r>
    </w:p>
    <w:p w:rsidR="00201972" w:rsidRPr="00FF6330" w:rsidRDefault="00201972" w:rsidP="00B10386">
      <w:pPr>
        <w:pStyle w:val="legclearfix"/>
        <w:numPr>
          <w:ilvl w:val="0"/>
          <w:numId w:val="12"/>
        </w:numPr>
        <w:shd w:val="clear" w:color="auto" w:fill="FFFFFF"/>
        <w:spacing w:after="120"/>
        <w:jc w:val="both"/>
        <w:rPr>
          <w:highlight w:val="yellow"/>
        </w:rPr>
      </w:pPr>
      <w:proofErr w:type="gramStart"/>
      <w:r w:rsidRPr="00FF6330">
        <w:rPr>
          <w:highlight w:val="yellow"/>
        </w:rPr>
        <w:t>high</w:t>
      </w:r>
      <w:proofErr w:type="gramEnd"/>
      <w:r w:rsidRPr="00FF6330">
        <w:rPr>
          <w:highlight w:val="yellow"/>
        </w:rPr>
        <w:t xml:space="preserve"> expectations for children with SEN.</w:t>
      </w:r>
    </w:p>
    <w:p w:rsidR="00201972" w:rsidRPr="00FF6330" w:rsidRDefault="00201972" w:rsidP="00B10386">
      <w:pPr>
        <w:pStyle w:val="legclearfix"/>
        <w:numPr>
          <w:ilvl w:val="0"/>
          <w:numId w:val="12"/>
        </w:numPr>
        <w:shd w:val="clear" w:color="auto" w:fill="FFFFFF"/>
        <w:spacing w:after="120"/>
        <w:jc w:val="both"/>
        <w:rPr>
          <w:highlight w:val="yellow"/>
        </w:rPr>
      </w:pPr>
      <w:r w:rsidRPr="00FF6330">
        <w:rPr>
          <w:highlight w:val="yellow"/>
        </w:rPr>
        <w:t>inclusion of children with SEN within mainstream schooling</w:t>
      </w:r>
    </w:p>
    <w:p w:rsidR="00201972" w:rsidRPr="00FF6330" w:rsidRDefault="00201972" w:rsidP="00B10386">
      <w:pPr>
        <w:pStyle w:val="legclearfix"/>
        <w:numPr>
          <w:ilvl w:val="0"/>
          <w:numId w:val="12"/>
        </w:numPr>
        <w:shd w:val="clear" w:color="auto" w:fill="FFFFFF"/>
        <w:spacing w:after="120"/>
        <w:jc w:val="both"/>
        <w:rPr>
          <w:highlight w:val="yellow"/>
        </w:rPr>
      </w:pPr>
      <w:r w:rsidRPr="00FF6330">
        <w:rPr>
          <w:highlight w:val="yellow"/>
        </w:rPr>
        <w:t>all parents of children with SEN to get effective support from the full range of local services and voluntary agencies, to have a real say in decisions about their child’s education</w:t>
      </w:r>
    </w:p>
    <w:p w:rsidR="00201972" w:rsidRPr="00FF6330" w:rsidRDefault="00201972" w:rsidP="00B10386">
      <w:pPr>
        <w:pStyle w:val="legclearfix"/>
        <w:numPr>
          <w:ilvl w:val="0"/>
          <w:numId w:val="12"/>
        </w:numPr>
        <w:shd w:val="clear" w:color="auto" w:fill="FFFFFF"/>
        <w:spacing w:after="120"/>
        <w:jc w:val="both"/>
        <w:rPr>
          <w:highlight w:val="yellow"/>
        </w:rPr>
      </w:pPr>
      <w:r w:rsidRPr="00FF6330">
        <w:rPr>
          <w:highlight w:val="yellow"/>
        </w:rPr>
        <w:t xml:space="preserve">shifting resources from expensive remediation to cost-effective prevention and early intervention; to shift the emphasis from procedures to practical support; </w:t>
      </w:r>
    </w:p>
    <w:p w:rsidR="00201972" w:rsidRPr="00FF6330" w:rsidRDefault="00201972" w:rsidP="00B10386">
      <w:pPr>
        <w:pStyle w:val="legclearfix"/>
        <w:numPr>
          <w:ilvl w:val="0"/>
          <w:numId w:val="12"/>
        </w:numPr>
        <w:shd w:val="clear" w:color="auto" w:fill="FFFFFF"/>
        <w:spacing w:after="120"/>
        <w:jc w:val="both"/>
        <w:rPr>
          <w:highlight w:val="yellow"/>
        </w:rPr>
      </w:pPr>
      <w:r w:rsidRPr="00FF6330">
        <w:rPr>
          <w:highlight w:val="yellow"/>
        </w:rPr>
        <w:t>boost opportunities for staff development in SEN,</w:t>
      </w:r>
    </w:p>
    <w:p w:rsidR="00B10386" w:rsidRPr="00FF6330" w:rsidRDefault="00201972" w:rsidP="00FF6330">
      <w:pPr>
        <w:pStyle w:val="legclearfix"/>
        <w:numPr>
          <w:ilvl w:val="0"/>
          <w:numId w:val="12"/>
        </w:numPr>
        <w:shd w:val="clear" w:color="auto" w:fill="FFFFFF"/>
        <w:spacing w:after="120"/>
        <w:jc w:val="both"/>
        <w:rPr>
          <w:highlight w:val="yellow"/>
        </w:rPr>
      </w:pPr>
      <w:proofErr w:type="gramStart"/>
      <w:r w:rsidRPr="00FF6330">
        <w:rPr>
          <w:highlight w:val="yellow"/>
        </w:rPr>
        <w:t>provision</w:t>
      </w:r>
      <w:proofErr w:type="gramEnd"/>
      <w:r w:rsidRPr="00FF6330">
        <w:rPr>
          <w:highlight w:val="yellow"/>
        </w:rPr>
        <w:t xml:space="preserve"> locally to be based on a partnership of all th</w:t>
      </w:r>
      <w:r w:rsidR="007E39BB" w:rsidRPr="00FF6330">
        <w:rPr>
          <w:highlight w:val="yellow"/>
        </w:rPr>
        <w:t>ose with a contribution to make (DfEE 1997, pp.5-6).</w:t>
      </w:r>
    </w:p>
    <w:p w:rsidR="00CA7B98" w:rsidRDefault="00C757FC" w:rsidP="00CA7B98">
      <w:pPr>
        <w:pStyle w:val="NormalWeb"/>
        <w:shd w:val="clear" w:color="auto" w:fill="FFFFFF"/>
        <w:jc w:val="both"/>
      </w:pPr>
      <w:r w:rsidRPr="00FF6330">
        <w:t>The Special Educational Needs and Disability Act</w:t>
      </w:r>
      <w:r w:rsidR="00384F7E" w:rsidRPr="00FF6330">
        <w:t xml:space="preserve"> (SENDA)</w:t>
      </w:r>
      <w:r w:rsidRPr="00FF6330">
        <w:t xml:space="preserve"> (2001)</w:t>
      </w:r>
      <w:r w:rsidR="00FC643C" w:rsidRPr="00FF6330">
        <w:t xml:space="preserve"> had a </w:t>
      </w:r>
      <w:r w:rsidRPr="00FF6330">
        <w:t>huge impact</w:t>
      </w:r>
      <w:r w:rsidR="00FC643C" w:rsidRPr="00FF6330">
        <w:t xml:space="preserve"> on</w:t>
      </w:r>
      <w:r w:rsidR="00FC643C" w:rsidRPr="00B10386">
        <w:t xml:space="preserve"> </w:t>
      </w:r>
      <w:r w:rsidR="00BE1239" w:rsidRPr="00B10386">
        <w:t>ed</w:t>
      </w:r>
      <w:r w:rsidR="00FC643C" w:rsidRPr="00B10386">
        <w:t>u</w:t>
      </w:r>
      <w:r w:rsidR="00BE1239" w:rsidRPr="00B10386">
        <w:t>c</w:t>
      </w:r>
      <w:r w:rsidR="00FC643C" w:rsidRPr="00B10386">
        <w:t xml:space="preserve">ation. The act </w:t>
      </w:r>
      <w:r w:rsidR="00FC643C" w:rsidRPr="00B10386">
        <w:rPr>
          <w:shd w:val="clear" w:color="auto" w:fill="FFFFFF"/>
        </w:rPr>
        <w:t>established legal rights for disabled students in pre- and post-16 education</w:t>
      </w:r>
      <w:r w:rsidR="00FC643C" w:rsidRPr="00B10386">
        <w:t xml:space="preserve">.  </w:t>
      </w:r>
      <w:r w:rsidR="0069315C" w:rsidRPr="00B10386">
        <w:t>SENDA (2001) placed a duty on local authorities to provide mediation services to all parents who disagreed with the SEN provision made by the school and/or local authority regardless of whether the child had a statement of needs (</w:t>
      </w:r>
      <w:r w:rsidR="0069315C" w:rsidRPr="00B10386">
        <w:rPr>
          <w:highlight w:val="magenta"/>
        </w:rPr>
        <w:t>Riddell 2006, p. 23</w:t>
      </w:r>
      <w:r w:rsidR="0069315C" w:rsidRPr="00B10386">
        <w:t>).</w:t>
      </w:r>
      <w:r w:rsidR="004006F6" w:rsidRPr="00B10386">
        <w:t xml:space="preserve">  </w:t>
      </w:r>
      <w:r w:rsidR="00A16B82" w:rsidRPr="00B10386">
        <w:t xml:space="preserve">The Code of Practice 2001 set </w:t>
      </w:r>
      <w:r w:rsidR="0010627E" w:rsidRPr="00B10386">
        <w:t>a precedent</w:t>
      </w:r>
      <w:r w:rsidR="00A16B82" w:rsidRPr="00B10386">
        <w:t xml:space="preserve"> </w:t>
      </w:r>
      <w:r w:rsidR="0010627E" w:rsidRPr="00B10386">
        <w:t xml:space="preserve">for </w:t>
      </w:r>
      <w:r w:rsidR="00A16B82" w:rsidRPr="00B10386">
        <w:t xml:space="preserve">the requirement that parents and pupils are actively involved in </w:t>
      </w:r>
      <w:r w:rsidRPr="00B10386">
        <w:t>the review</w:t>
      </w:r>
      <w:r w:rsidR="00A16B82" w:rsidRPr="00B10386">
        <w:t xml:space="preserve"> of </w:t>
      </w:r>
      <w:r w:rsidRPr="00B10386">
        <w:t xml:space="preserve">pupil </w:t>
      </w:r>
      <w:r w:rsidR="00A16B82" w:rsidRPr="00B10386">
        <w:t xml:space="preserve">progress.  </w:t>
      </w:r>
      <w:r w:rsidR="0010627E" w:rsidRPr="00B10386">
        <w:t>It sets out that all parents of children with special educational needs should be treated as partners and children and young people with special educational needs should, where possible, participate in all the decision-making processes that occur in education</w:t>
      </w:r>
      <w:r w:rsidR="00B13CB9" w:rsidRPr="00B10386">
        <w:t xml:space="preserve"> </w:t>
      </w:r>
      <w:r w:rsidR="0010627E" w:rsidRPr="00B10386">
        <w:t>(</w:t>
      </w:r>
      <w:r w:rsidR="00B13CB9" w:rsidRPr="00B10386">
        <w:t>DfES 2001</w:t>
      </w:r>
      <w:r w:rsidR="0010627E" w:rsidRPr="00B10386">
        <w:t xml:space="preserve"> </w:t>
      </w:r>
      <w:r w:rsidR="00B13CB9" w:rsidRPr="00B10386">
        <w:t>p.16, p.</w:t>
      </w:r>
      <w:r w:rsidR="0010627E" w:rsidRPr="00B10386">
        <w:t>27).</w:t>
      </w:r>
      <w:r w:rsidR="00B13CB9" w:rsidRPr="00B10386">
        <w:t xml:space="preserve">  </w:t>
      </w:r>
      <w:r w:rsidR="004006F6" w:rsidRPr="00B10386">
        <w:t>This Code takes account of the SEN provisions of the Special Educational Needs and Disability Act 200</w:t>
      </w:r>
      <w:r w:rsidR="00B13CB9" w:rsidRPr="00B10386">
        <w:t>0</w:t>
      </w:r>
      <w:r w:rsidR="004006F6" w:rsidRPr="00B10386">
        <w:t xml:space="preserve">.  </w:t>
      </w:r>
      <w:r w:rsidR="00573242" w:rsidRPr="00B10386">
        <w:t>It addressed key priorities for individual learners.</w:t>
      </w:r>
      <w:r w:rsidR="00F42133" w:rsidRPr="00B10386">
        <w:t xml:space="preserve"> </w:t>
      </w:r>
    </w:p>
    <w:p w:rsidR="005D3534" w:rsidRDefault="00F42133" w:rsidP="00FF6330">
      <w:pPr>
        <w:pStyle w:val="NormalWeb"/>
        <w:shd w:val="clear" w:color="auto" w:fill="FFFFFF"/>
        <w:jc w:val="both"/>
        <w:rPr>
          <w:shd w:val="clear" w:color="auto" w:fill="FFFFFF"/>
        </w:rPr>
      </w:pPr>
      <w:proofErr w:type="gramStart"/>
      <w:r w:rsidRPr="00B10386">
        <w:t>Though it is important to note that debate sparked as a result of The Special and Educational Needs and Disability Act 2001.</w:t>
      </w:r>
      <w:proofErr w:type="gramEnd"/>
      <w:r w:rsidRPr="00B10386">
        <w:t xml:space="preserve">  As the act states that the special educational needs of children will normally be met in mainstream schools, it lead to</w:t>
      </w:r>
      <w:r w:rsidRPr="00F42133">
        <w:t xml:space="preserve"> the numbers of children being taught in special schools decline significantly, as local authorities sought to adhere to this principle.</w:t>
      </w:r>
      <w:r w:rsidR="00094BC3">
        <w:rPr>
          <w:shd w:val="clear" w:color="auto" w:fill="FFFFFF"/>
        </w:rPr>
        <w:t xml:space="preserve">  </w:t>
      </w:r>
      <w:r w:rsidR="00D77F6A" w:rsidRPr="00B10386">
        <w:rPr>
          <w:shd w:val="clear" w:color="auto" w:fill="FFFFFF"/>
        </w:rPr>
        <w:t>Mary Warnock, the educationalist whose report led to the drive to include children with special needs in mainstream classes responded to this and urged the Government to carry out a "radical review" of the closure of special schools, which she said were better able to provide a reassuring and personal environment for emotionally vulnerable pupils than large mainstream classes.</w:t>
      </w:r>
      <w:r w:rsidR="0010030A" w:rsidRPr="00B10386">
        <w:rPr>
          <w:shd w:val="clear" w:color="auto" w:fill="FFFFFF"/>
        </w:rPr>
        <w:t xml:space="preserve">  </w:t>
      </w:r>
      <w:r w:rsidR="000754E2" w:rsidRPr="00B10386">
        <w:rPr>
          <w:shd w:val="clear" w:color="auto" w:fill="FFFFFF"/>
        </w:rPr>
        <w:t>Warnock</w:t>
      </w:r>
      <w:r w:rsidR="000754E2">
        <w:rPr>
          <w:shd w:val="clear" w:color="auto" w:fill="FFFFFF"/>
        </w:rPr>
        <w:t xml:space="preserve"> (Visser and Upton 1993, p. ix) writes “the framework for provision contained in the 1981 Act, and derived from the 1978 report, is now out of date.  It is very generally agreed that the issuing of statements has fallen into disarray</w:t>
      </w:r>
      <w:r w:rsidR="000754E2">
        <w:rPr>
          <w:shd w:val="clear" w:color="auto" w:fill="FFFFFF"/>
        </w:rPr>
        <w:tab/>
        <w:t>”.</w:t>
      </w:r>
      <w:r w:rsidR="00CB57E8">
        <w:rPr>
          <w:shd w:val="clear" w:color="auto" w:fill="FFFFFF"/>
        </w:rPr>
        <w:t xml:space="preserve"> </w:t>
      </w:r>
      <w:r w:rsidR="005D3534" w:rsidRPr="00B10386">
        <w:rPr>
          <w:shd w:val="clear" w:color="auto" w:fill="FFFFFF"/>
        </w:rPr>
        <w:t>Warnock</w:t>
      </w:r>
      <w:r w:rsidR="005D3534">
        <w:rPr>
          <w:shd w:val="clear" w:color="auto" w:fill="FFFFFF"/>
        </w:rPr>
        <w:t xml:space="preserve"> states:</w:t>
      </w:r>
    </w:p>
    <w:p w:rsidR="005D3534" w:rsidRDefault="005D3534" w:rsidP="005D3534">
      <w:pPr>
        <w:pStyle w:val="NormalWeb"/>
        <w:shd w:val="clear" w:color="auto" w:fill="FFFFFF"/>
        <w:ind w:left="720"/>
        <w:jc w:val="both"/>
        <w:rPr>
          <w:shd w:val="clear" w:color="auto" w:fill="FFFFFF"/>
        </w:rPr>
      </w:pPr>
      <w:r w:rsidRPr="005D3534">
        <w:rPr>
          <w:highlight w:val="yellow"/>
          <w:shd w:val="clear" w:color="auto" w:fill="FFFFFF"/>
        </w:rPr>
        <w:t>Parents are increasingly demanding statements, and then disrupting the content of the statement.   New legislation weights such disputes more heavily towards the parents against the local authority.  This adversarial attitude adopted by parents, and perforce, local authorities is damaging to the child, and damaging to the trust between authorities and parents, without which no special provision will actually succeed</w:t>
      </w:r>
      <w:r>
        <w:rPr>
          <w:shd w:val="clear" w:color="auto" w:fill="FFFFFF"/>
        </w:rPr>
        <w:t xml:space="preserve"> (Visser and Upton 1993, p. ix)</w:t>
      </w:r>
    </w:p>
    <w:p w:rsidR="005D3534" w:rsidRDefault="00D67FFD" w:rsidP="00FF6330">
      <w:pPr>
        <w:pStyle w:val="NormalWeb"/>
        <w:shd w:val="clear" w:color="auto" w:fill="FFFFFF"/>
        <w:jc w:val="both"/>
        <w:rPr>
          <w:shd w:val="clear" w:color="auto" w:fill="FFFFFF"/>
        </w:rPr>
      </w:pPr>
      <w:r>
        <w:rPr>
          <w:shd w:val="clear" w:color="auto" w:fill="FFFFFF"/>
        </w:rPr>
        <w:t xml:space="preserve">Warnock (Visser and Upton 1993, p. ix) stresses that as the number of children issued with statements increases, children with special educational needs in mainstream schools without </w:t>
      </w:r>
      <w:r>
        <w:rPr>
          <w:shd w:val="clear" w:color="auto" w:fill="FFFFFF"/>
        </w:rPr>
        <w:lastRenderedPageBreak/>
        <w:t xml:space="preserve">statements are overlooked.  Nothing additional is done for those children because the local authority simply has to provide a general duty for them.  As a result, there are increasing numbers of children in mainstream schools who need help to prevent them falling behind.  There are many children, who without extra help, will remain behind </w:t>
      </w:r>
      <w:r w:rsidR="007924D2">
        <w:rPr>
          <w:shd w:val="clear" w:color="auto" w:fill="FFFFFF"/>
        </w:rPr>
        <w:t xml:space="preserve">what is expected at their age.  “Such children have special needs, and must be assessed, registered and provided for, whether or not, in </w:t>
      </w:r>
      <w:r w:rsidR="007924D2" w:rsidRPr="007924D2">
        <w:rPr>
          <w:highlight w:val="red"/>
          <w:shd w:val="clear" w:color="auto" w:fill="FFFFFF"/>
        </w:rPr>
        <w:t>t</w:t>
      </w:r>
      <w:r w:rsidR="007924D2" w:rsidRPr="007924D2">
        <w:rPr>
          <w:shd w:val="clear" w:color="auto" w:fill="FFFFFF"/>
        </w:rPr>
        <w:t>he old days, they would have been designated ‘handicapped” (Visser and Upton 1993, p. ix).</w:t>
      </w:r>
      <w:r>
        <w:rPr>
          <w:shd w:val="clear" w:color="auto" w:fill="FFFFFF"/>
        </w:rPr>
        <w:t xml:space="preserve"> </w:t>
      </w:r>
      <w:r w:rsidR="007924D2">
        <w:rPr>
          <w:shd w:val="clear" w:color="auto" w:fill="FFFFFF"/>
        </w:rPr>
        <w:t xml:space="preserve"> </w:t>
      </w:r>
    </w:p>
    <w:p w:rsidR="007924D2" w:rsidRPr="00B10386" w:rsidRDefault="007924D2" w:rsidP="007924D2">
      <w:pPr>
        <w:pStyle w:val="Heading1"/>
        <w:ind w:left="720"/>
        <w:jc w:val="both"/>
        <w:rPr>
          <w:rFonts w:ascii="Times New Roman" w:hAnsi="Times New Roman" w:cs="Times New Roman"/>
          <w:b w:val="0"/>
          <w:color w:val="auto"/>
          <w:sz w:val="24"/>
          <w:szCs w:val="24"/>
        </w:rPr>
      </w:pPr>
      <w:proofErr w:type="gramStart"/>
      <w:r w:rsidRPr="00B10386">
        <w:rPr>
          <w:rFonts w:ascii="Times New Roman" w:hAnsi="Times New Roman" w:cs="Times New Roman"/>
          <w:b w:val="0"/>
          <w:color w:val="auto"/>
          <w:sz w:val="24"/>
          <w:szCs w:val="24"/>
          <w:highlight w:val="magenta"/>
        </w:rPr>
        <w:t>Now that the systems of statements is being widely abused.</w:t>
      </w:r>
      <w:proofErr w:type="gramEnd"/>
      <w:r w:rsidRPr="00B10386">
        <w:rPr>
          <w:rFonts w:ascii="Times New Roman" w:hAnsi="Times New Roman" w:cs="Times New Roman"/>
          <w:b w:val="0"/>
          <w:color w:val="auto"/>
          <w:sz w:val="24"/>
          <w:szCs w:val="24"/>
          <w:highlight w:val="magenta"/>
        </w:rPr>
        <w:t xml:space="preserve"> both by parental demands and by LEA failure to allow the needs of the child to dictate what goes into a statement, it seems to me time to get rid of what may be an obstacle to good and imaginative education for children in need</w:t>
      </w:r>
      <w:r w:rsidRPr="00B10386">
        <w:rPr>
          <w:rFonts w:ascii="Times New Roman" w:hAnsi="Times New Roman" w:cs="Times New Roman"/>
          <w:b w:val="0"/>
          <w:color w:val="auto"/>
          <w:sz w:val="24"/>
          <w:szCs w:val="24"/>
        </w:rPr>
        <w:t xml:space="preserve"> (Visser, J. and Upton, G. 1993).</w:t>
      </w:r>
    </w:p>
    <w:p w:rsidR="00FF6330" w:rsidRPr="00CB57E8" w:rsidRDefault="00CB57E8" w:rsidP="00FF6330">
      <w:pPr>
        <w:pStyle w:val="NormalWeb"/>
        <w:shd w:val="clear" w:color="auto" w:fill="FFFFFF"/>
        <w:jc w:val="both"/>
        <w:rPr>
          <w:shd w:val="clear" w:color="auto" w:fill="FFFFFF"/>
        </w:rPr>
      </w:pPr>
      <w:r w:rsidRPr="00B10386">
        <w:rPr>
          <w:shd w:val="clear" w:color="auto" w:fill="FFFFFF"/>
        </w:rPr>
        <w:t xml:space="preserve">Mary Warnock </w:t>
      </w:r>
      <w:r>
        <w:rPr>
          <w:shd w:val="clear" w:color="auto" w:fill="FFFFFF"/>
        </w:rPr>
        <w:t>maintained this view when writing</w:t>
      </w:r>
      <w:r w:rsidRPr="00B10386">
        <w:rPr>
          <w:shd w:val="clear" w:color="auto" w:fill="FFFFFF"/>
        </w:rPr>
        <w:t xml:space="preserve"> ‘Special Educational Needs: a new look’</w:t>
      </w:r>
      <w:r>
        <w:rPr>
          <w:shd w:val="clear" w:color="auto" w:fill="FFFFFF"/>
        </w:rPr>
        <w:t xml:space="preserve"> in 2005.  </w:t>
      </w:r>
      <w:r w:rsidRPr="00B10386">
        <w:rPr>
          <w:shd w:val="clear" w:color="auto" w:fill="FFFFFF"/>
        </w:rPr>
        <w:t>Mary Warnock (2005) argued that the statementing process has not worked. Some 20% of children now have one, compared with the 2% that was predicted when the law changed</w:t>
      </w:r>
      <w:r>
        <w:rPr>
          <w:shd w:val="clear" w:color="auto" w:fill="FFFFFF"/>
        </w:rPr>
        <w:t xml:space="preserve"> </w:t>
      </w:r>
      <w:r w:rsidRPr="00B10386">
        <w:t>(</w:t>
      </w:r>
      <w:r w:rsidRPr="00B10386">
        <w:rPr>
          <w:highlight w:val="red"/>
        </w:rPr>
        <w:t>The Guardian 2005)</w:t>
      </w:r>
      <w:r w:rsidRPr="00F45B03">
        <w:rPr>
          <w:highlight w:val="red"/>
        </w:rPr>
        <w:t>.</w:t>
      </w:r>
      <w:r>
        <w:t xml:space="preserve">  </w:t>
      </w:r>
      <w:r w:rsidR="0010030A" w:rsidRPr="00B10386">
        <w:t xml:space="preserve">Her about-turn came </w:t>
      </w:r>
      <w:r w:rsidR="0010030A" w:rsidRPr="00B10386">
        <w:rPr>
          <w:shd w:val="clear" w:color="auto" w:fill="FFFFFF"/>
        </w:rPr>
        <w:t>at a crucial time for many special schools where parents fighting closure were losing their campaigns because of legislation enacted by Labour since 1997</w:t>
      </w:r>
      <w:r w:rsidR="00B76756" w:rsidRPr="00B10386">
        <w:rPr>
          <w:shd w:val="clear" w:color="auto" w:fill="FFFFFF"/>
        </w:rPr>
        <w:t xml:space="preserve"> (Lightfoot 2005)</w:t>
      </w:r>
      <w:r w:rsidR="0010030A" w:rsidRPr="00B10386">
        <w:rPr>
          <w:shd w:val="clear" w:color="auto" w:fill="FFFFFF"/>
        </w:rPr>
        <w:t xml:space="preserve">.  </w:t>
      </w:r>
      <w:r w:rsidR="00F45B03" w:rsidRPr="00F45B03">
        <w:t xml:space="preserve">Her </w:t>
      </w:r>
      <w:r w:rsidR="0010030A" w:rsidRPr="00B10386">
        <w:t xml:space="preserve">review </w:t>
      </w:r>
      <w:r w:rsidR="00F45B03" w:rsidRPr="00F45B03">
        <w:t xml:space="preserve">on inclusion </w:t>
      </w:r>
      <w:r w:rsidR="00F45B03" w:rsidRPr="00B10386">
        <w:t>drew criticism</w:t>
      </w:r>
      <w:r w:rsidR="00F45B03" w:rsidRPr="00F45B03">
        <w:t xml:space="preserve"> from charities representing children with special educational needs, which accused her of betraying the principals of promoting tolerance through teaching all pupils together</w:t>
      </w:r>
      <w:r w:rsidR="00B76756" w:rsidRPr="00B10386">
        <w:t xml:space="preserve"> (The Guardian 2005)</w:t>
      </w:r>
      <w:r w:rsidR="00F45B03" w:rsidRPr="00F45B03">
        <w:t>.</w:t>
      </w:r>
      <w:r>
        <w:t xml:space="preserve">  </w:t>
      </w:r>
      <w:r w:rsidR="00D77F6A" w:rsidRPr="00B10386">
        <w:rPr>
          <w:shd w:val="clear" w:color="auto" w:fill="FFFFFF"/>
        </w:rPr>
        <w:t xml:space="preserve"> </w:t>
      </w:r>
      <w:r>
        <w:rPr>
          <w:shd w:val="clear" w:color="auto" w:fill="FFFFFF"/>
        </w:rPr>
        <w:t>However, there were those who recognised the necessity in Warnock’s shift</w:t>
      </w:r>
      <w:r w:rsidRPr="00B10386">
        <w:rPr>
          <w:shd w:val="clear" w:color="auto" w:fill="FFFFFF"/>
        </w:rPr>
        <w:t xml:space="preserve"> </w:t>
      </w:r>
      <w:r>
        <w:rPr>
          <w:shd w:val="clear" w:color="auto" w:fill="FFFFFF"/>
        </w:rPr>
        <w:t xml:space="preserve">of opinion in response to educational changes since the 1978 report was first issued.  </w:t>
      </w:r>
      <w:r w:rsidR="0010030A" w:rsidRPr="00B10386">
        <w:rPr>
          <w:shd w:val="clear" w:color="auto" w:fill="FFFFFF"/>
        </w:rPr>
        <w:t>Graham Barton, the spokesman for the Special S</w:t>
      </w:r>
      <w:r>
        <w:rPr>
          <w:shd w:val="clear" w:color="auto" w:fill="FFFFFF"/>
        </w:rPr>
        <w:t>chools' Protection League stated</w:t>
      </w:r>
      <w:r w:rsidR="0010030A" w:rsidRPr="00B10386">
        <w:rPr>
          <w:shd w:val="clear" w:color="auto" w:fill="FFFFFF"/>
        </w:rPr>
        <w:t xml:space="preserve"> "Inclusion has been used as a politically correct panacea by </w:t>
      </w:r>
      <w:r w:rsidR="0010030A" w:rsidRPr="00FF6330">
        <w:rPr>
          <w:highlight w:val="green"/>
          <w:shd w:val="clear" w:color="auto" w:fill="FFFFFF"/>
        </w:rPr>
        <w:t>politicians but thousands of parents know they have been sold an illusion and that their children, the ones who most need help, have suffered in mainstream schools," he said</w:t>
      </w:r>
      <w:r w:rsidR="00B10386" w:rsidRPr="00FF6330">
        <w:rPr>
          <w:highlight w:val="green"/>
          <w:shd w:val="clear" w:color="auto" w:fill="FFFFFF"/>
        </w:rPr>
        <w:t xml:space="preserve"> (Lightfoot 2005).</w:t>
      </w:r>
      <w:r w:rsidR="00B10386" w:rsidRPr="00B10386">
        <w:rPr>
          <w:shd w:val="clear" w:color="auto" w:fill="FFFFFF"/>
        </w:rPr>
        <w:t xml:space="preserve">  </w:t>
      </w:r>
      <w:r w:rsidR="0010030A" w:rsidRPr="00B10386">
        <w:rPr>
          <w:shd w:val="clear" w:color="auto" w:fill="FFFFFF"/>
        </w:rPr>
        <w:t xml:space="preserve"> </w:t>
      </w:r>
      <w:r w:rsidR="005D3534" w:rsidRPr="007924D2">
        <w:rPr>
          <w:highlight w:val="darkBlue"/>
          <w:shd w:val="clear" w:color="auto" w:fill="FFFFFF"/>
        </w:rPr>
        <w:t>There is no doubt that Warnock</w:t>
      </w:r>
      <w:r w:rsidR="005D3534">
        <w:rPr>
          <w:shd w:val="clear" w:color="auto" w:fill="FFFFFF"/>
        </w:rPr>
        <w:t xml:space="preserve"> </w:t>
      </w:r>
    </w:p>
    <w:p w:rsidR="00630A83" w:rsidRPr="00FF6330" w:rsidRDefault="004006F6" w:rsidP="00FF6330">
      <w:pPr>
        <w:pStyle w:val="NormalWeb"/>
        <w:shd w:val="clear" w:color="auto" w:fill="FFFFFF"/>
        <w:jc w:val="both"/>
        <w:rPr>
          <w:shd w:val="clear" w:color="auto" w:fill="FFFFFF"/>
        </w:rPr>
      </w:pPr>
      <w:r w:rsidRPr="00B10386">
        <w:t xml:space="preserve">Major policy initiatives were introduced as the UK appointed the first Minister for Children, Young People and Families </w:t>
      </w:r>
      <w:r w:rsidR="00630A83" w:rsidRPr="00B10386">
        <w:t xml:space="preserve">in 2003.  </w:t>
      </w:r>
      <w:r w:rsidR="00535254" w:rsidRPr="00B10386">
        <w:rPr>
          <w:bCs/>
          <w:shd w:val="clear" w:color="auto" w:fill="FFFFFF"/>
        </w:rPr>
        <w:t>Every Child Matters</w:t>
      </w:r>
      <w:r w:rsidR="00535254" w:rsidRPr="00B10386">
        <w:rPr>
          <w:shd w:val="clear" w:color="auto" w:fill="FFFFFF"/>
        </w:rPr>
        <w:t> (</w:t>
      </w:r>
      <w:r w:rsidR="00535254" w:rsidRPr="00B10386">
        <w:rPr>
          <w:bCs/>
          <w:shd w:val="clear" w:color="auto" w:fill="FFFFFF"/>
        </w:rPr>
        <w:t>ECM</w:t>
      </w:r>
      <w:r w:rsidR="00535254" w:rsidRPr="00B10386">
        <w:rPr>
          <w:shd w:val="clear" w:color="auto" w:fill="FFFFFF"/>
        </w:rPr>
        <w:t>)</w:t>
      </w:r>
      <w:r w:rsidR="00630A83" w:rsidRPr="00B10386">
        <w:rPr>
          <w:shd w:val="clear" w:color="auto" w:fill="FFFFFF"/>
        </w:rPr>
        <w:t xml:space="preserve"> also</w:t>
      </w:r>
      <w:r w:rsidR="00535254" w:rsidRPr="00B10386">
        <w:rPr>
          <w:shd w:val="clear" w:color="auto" w:fill="FFFFFF"/>
        </w:rPr>
        <w:t xml:space="preserve"> launched in 2003</w:t>
      </w:r>
      <w:r w:rsidR="00630A83" w:rsidRPr="00B10386">
        <w:rPr>
          <w:shd w:val="clear" w:color="auto" w:fill="FFFFFF"/>
        </w:rPr>
        <w:t>.  It</w:t>
      </w:r>
      <w:r w:rsidR="00535254" w:rsidRPr="00B10386">
        <w:rPr>
          <w:shd w:val="clear" w:color="auto" w:fill="FFFFFF"/>
        </w:rPr>
        <w:t xml:space="preserve"> is one of the most important policy initiative</w:t>
      </w:r>
      <w:r w:rsidR="00701AD6" w:rsidRPr="00B10386">
        <w:rPr>
          <w:shd w:val="clear" w:color="auto" w:fill="FFFFFF"/>
        </w:rPr>
        <w:t xml:space="preserve">s </w:t>
      </w:r>
      <w:r w:rsidR="00535254" w:rsidRPr="00B10386">
        <w:rPr>
          <w:shd w:val="clear" w:color="auto" w:fill="FFFFFF"/>
        </w:rPr>
        <w:t xml:space="preserve">which </w:t>
      </w:r>
      <w:proofErr w:type="gramStart"/>
      <w:r w:rsidR="00535254" w:rsidRPr="00B10386">
        <w:rPr>
          <w:shd w:val="clear" w:color="auto" w:fill="FFFFFF"/>
        </w:rPr>
        <w:t>has</w:t>
      </w:r>
      <w:proofErr w:type="gramEnd"/>
      <w:r w:rsidR="00535254" w:rsidRPr="00B10386">
        <w:rPr>
          <w:shd w:val="clear" w:color="auto" w:fill="FFFFFF"/>
        </w:rPr>
        <w:t xml:space="preserve"> been introduced in relation to children and children's services</w:t>
      </w:r>
      <w:r w:rsidR="00630A83" w:rsidRPr="00B10386">
        <w:rPr>
          <w:shd w:val="clear" w:color="auto" w:fill="FFFFFF"/>
        </w:rPr>
        <w:t>.  F</w:t>
      </w:r>
      <w:r w:rsidR="00630A83" w:rsidRPr="00B10386">
        <w:t>ive key outcomes that really matter for children and young people’s well-being were determined:</w:t>
      </w:r>
    </w:p>
    <w:p w:rsidR="00630A83" w:rsidRPr="00B10386" w:rsidRDefault="00630A83" w:rsidP="004006F6">
      <w:pPr>
        <w:pStyle w:val="legclearfix"/>
        <w:shd w:val="clear" w:color="auto" w:fill="FFFFFF"/>
        <w:spacing w:after="120"/>
        <w:jc w:val="both"/>
      </w:pPr>
      <w:r w:rsidRPr="00B10386">
        <w:t xml:space="preserve">● being healthy: enjoying good physical and mental health and living a healthy lifestyle </w:t>
      </w:r>
    </w:p>
    <w:p w:rsidR="00630A83" w:rsidRPr="00B10386" w:rsidRDefault="00630A83" w:rsidP="004006F6">
      <w:pPr>
        <w:pStyle w:val="legclearfix"/>
        <w:shd w:val="clear" w:color="auto" w:fill="FFFFFF"/>
        <w:spacing w:after="120"/>
        <w:jc w:val="both"/>
      </w:pPr>
      <w:r w:rsidRPr="00B10386">
        <w:t xml:space="preserve">● staying safe: being protected from harm and neglect and growing up able to look after </w:t>
      </w:r>
      <w:proofErr w:type="gramStart"/>
      <w:r w:rsidRPr="00B10386">
        <w:t>themselves</w:t>
      </w:r>
      <w:proofErr w:type="gramEnd"/>
      <w:r w:rsidRPr="00B10386">
        <w:t xml:space="preserve"> </w:t>
      </w:r>
    </w:p>
    <w:p w:rsidR="00630A83" w:rsidRPr="00B10386" w:rsidRDefault="00630A83" w:rsidP="004006F6">
      <w:pPr>
        <w:pStyle w:val="legclearfix"/>
        <w:shd w:val="clear" w:color="auto" w:fill="FFFFFF"/>
        <w:spacing w:after="120"/>
        <w:jc w:val="both"/>
      </w:pPr>
      <w:r w:rsidRPr="00B10386">
        <w:t xml:space="preserve">● enjoying and achieving: getting the most out of life and developing broad skills for adulthood </w:t>
      </w:r>
    </w:p>
    <w:p w:rsidR="00630A83" w:rsidRPr="00B10386" w:rsidRDefault="00630A83" w:rsidP="004006F6">
      <w:pPr>
        <w:pStyle w:val="legclearfix"/>
        <w:shd w:val="clear" w:color="auto" w:fill="FFFFFF"/>
        <w:spacing w:after="120"/>
        <w:jc w:val="both"/>
      </w:pPr>
      <w:r w:rsidRPr="00B10386">
        <w:t xml:space="preserve">● making a positive contribution: to the community and to society and not engaging in anti-social or offending behaviour </w:t>
      </w:r>
    </w:p>
    <w:p w:rsidR="004006F6" w:rsidRDefault="00630A83" w:rsidP="004006F6">
      <w:pPr>
        <w:pStyle w:val="legclearfix"/>
        <w:shd w:val="clear" w:color="auto" w:fill="FFFFFF"/>
        <w:spacing w:after="120"/>
        <w:jc w:val="both"/>
      </w:pPr>
      <w:r w:rsidRPr="00B10386">
        <w:t xml:space="preserve">● </w:t>
      </w:r>
      <w:proofErr w:type="gramStart"/>
      <w:r w:rsidRPr="00B10386">
        <w:t>economic</w:t>
      </w:r>
      <w:proofErr w:type="gramEnd"/>
      <w:r w:rsidRPr="00B10386">
        <w:t xml:space="preserve"> well-being: overcoming socio-economic disadvantages to achieve their full potential in life (ECM 2003, p.14).</w:t>
      </w:r>
    </w:p>
    <w:p w:rsidR="007924D2" w:rsidRDefault="007924D2" w:rsidP="004006F6">
      <w:pPr>
        <w:pStyle w:val="legclearfix"/>
        <w:shd w:val="clear" w:color="auto" w:fill="FFFFFF"/>
        <w:spacing w:after="120"/>
        <w:jc w:val="both"/>
      </w:pPr>
    </w:p>
    <w:p w:rsidR="00201972" w:rsidRDefault="007924D2" w:rsidP="00201972">
      <w:pPr>
        <w:pStyle w:val="Heading1"/>
        <w:jc w:val="both"/>
        <w:rPr>
          <w:rFonts w:ascii="Times New Roman" w:hAnsi="Times New Roman" w:cs="Times New Roman"/>
          <w:b w:val="0"/>
          <w:color w:val="auto"/>
          <w:sz w:val="24"/>
          <w:szCs w:val="24"/>
        </w:rPr>
      </w:pPr>
      <w:r w:rsidRPr="00B10386">
        <w:rPr>
          <w:rFonts w:ascii="Times New Roman" w:hAnsi="Times New Roman" w:cs="Times New Roman"/>
          <w:b w:val="0"/>
          <w:color w:val="auto"/>
          <w:sz w:val="24"/>
          <w:szCs w:val="24"/>
          <w:shd w:val="clear" w:color="auto" w:fill="FFFFFF"/>
        </w:rPr>
        <w:lastRenderedPageBreak/>
        <w:t> </w:t>
      </w:r>
      <w:r w:rsidR="00201972" w:rsidRPr="00B10386">
        <w:rPr>
          <w:rFonts w:ascii="Times New Roman" w:hAnsi="Times New Roman" w:cs="Times New Roman"/>
          <w:b w:val="0"/>
          <w:color w:val="auto"/>
          <w:sz w:val="24"/>
          <w:szCs w:val="24"/>
        </w:rPr>
        <w:t xml:space="preserve">There is coloration between children living in areas of social and economic disadvantage to being academically less able and underachieving.  </w:t>
      </w:r>
      <w:r w:rsidR="00201972" w:rsidRPr="00B10386">
        <w:rPr>
          <w:rFonts w:ascii="Times New Roman" w:hAnsi="Times New Roman" w:cs="Times New Roman"/>
          <w:b w:val="0"/>
          <w:color w:val="auto"/>
          <w:sz w:val="24"/>
          <w:szCs w:val="24"/>
          <w:highlight w:val="magenta"/>
        </w:rPr>
        <w:t>Less advantaged children are more likely to feel a lack of control over their learning, and to become reluctant recipients of the taught curriculum. This influences the development of different attitudes to education at primary school that help shape their future</w:t>
      </w:r>
      <w:r w:rsidR="00201972" w:rsidRPr="00B10386">
        <w:rPr>
          <w:rFonts w:ascii="Times New Roman" w:hAnsi="Times New Roman" w:cs="Times New Roman"/>
          <w:b w:val="0"/>
          <w:color w:val="auto"/>
          <w:sz w:val="24"/>
          <w:szCs w:val="24"/>
        </w:rPr>
        <w:t xml:space="preserve"> (Hirsch 2007, p.1).  What happens within schools and the education system is reflected by society’s values, beliefs and priorities.  Those who work in schools are citizens of their society and local community, with the same range of beliefs and attitudes as any other group of people, so are those who administer the wider education system (Mittler 2000, p. 1). </w:t>
      </w:r>
    </w:p>
    <w:p w:rsidR="007924D2" w:rsidRPr="00B10386" w:rsidRDefault="007924D2" w:rsidP="00201972">
      <w:pPr>
        <w:pStyle w:val="Heading1"/>
        <w:jc w:val="both"/>
        <w:rPr>
          <w:rFonts w:ascii="Times New Roman" w:hAnsi="Times New Roman" w:cs="Times New Roman"/>
          <w:b w:val="0"/>
          <w:color w:val="auto"/>
          <w:sz w:val="24"/>
          <w:szCs w:val="24"/>
        </w:rPr>
      </w:pPr>
      <w:r w:rsidRPr="00B10386">
        <w:rPr>
          <w:rFonts w:ascii="Times New Roman" w:hAnsi="Times New Roman" w:cs="Times New Roman"/>
          <w:b w:val="0"/>
          <w:color w:val="auto"/>
          <w:sz w:val="24"/>
          <w:szCs w:val="24"/>
        </w:rPr>
        <w:t xml:space="preserve">Inclusion has become the prevailing initiative in education systems.                                         </w:t>
      </w:r>
    </w:p>
    <w:p w:rsidR="007924D2" w:rsidRPr="00B10386" w:rsidRDefault="007924D2" w:rsidP="007924D2">
      <w:pPr>
        <w:pStyle w:val="legclearfix"/>
        <w:shd w:val="clear" w:color="auto" w:fill="FFFFFF"/>
        <w:spacing w:after="120"/>
        <w:ind w:left="720"/>
        <w:jc w:val="both"/>
      </w:pPr>
      <w:r w:rsidRPr="00B10386">
        <w:rPr>
          <w:highlight w:val="yellow"/>
        </w:rPr>
        <w:t xml:space="preserve">Inclusion implies a radical reform of the school in terms of assessment, pedagogy and grouping of pupils.  It is based on a value system that welcomes and celebrates diversity arising from gender, nationality, race, language of origin, social background, </w:t>
      </w:r>
      <w:proofErr w:type="gramStart"/>
      <w:r w:rsidRPr="00B10386">
        <w:rPr>
          <w:highlight w:val="yellow"/>
        </w:rPr>
        <w:t>level</w:t>
      </w:r>
      <w:proofErr w:type="gramEnd"/>
      <w:r w:rsidRPr="00B10386">
        <w:rPr>
          <w:highlight w:val="yellow"/>
        </w:rPr>
        <w:t xml:space="preserve"> of educational achievement or disability</w:t>
      </w:r>
      <w:r w:rsidRPr="00B10386">
        <w:t xml:space="preserve"> (Mittler 2000, p. 10).  </w:t>
      </w:r>
    </w:p>
    <w:p w:rsidR="007924D2" w:rsidRPr="00B10386" w:rsidRDefault="007924D2" w:rsidP="007924D2">
      <w:pPr>
        <w:pStyle w:val="legclearfix"/>
        <w:shd w:val="clear" w:color="auto" w:fill="FFFFFF"/>
        <w:spacing w:after="120"/>
        <w:jc w:val="both"/>
      </w:pPr>
      <w:proofErr w:type="gramStart"/>
      <w:r w:rsidRPr="00B10386">
        <w:rPr>
          <w:highlight w:val="yellow"/>
        </w:rPr>
        <w:t>Evans (2007, p.6), Thomas and Loxley (2001, p.133), Ainscow et al. (2006.</w:t>
      </w:r>
      <w:proofErr w:type="gramEnd"/>
      <w:r w:rsidRPr="00B10386">
        <w:rPr>
          <w:highlight w:val="yellow"/>
        </w:rPr>
        <w:t xml:space="preserve"> P.14), Corbett (2001, p.11) all include developing a shared understanding of inclusion.</w:t>
      </w:r>
      <w:r w:rsidRPr="00B10386">
        <w:t xml:space="preserve">  While there is a general consensus on the value of inclusion, there is little agreement on how this is presented in an educational context. In special education, the growth of inclusion has been landmarked by key events, such as the Salamanca Statement (1994), in which “every child has a fundamental right to education, and must be given the opportunity to achieve and maintain an acceptable level of learning” (</w:t>
      </w:r>
      <w:r w:rsidRPr="00B10386">
        <w:rPr>
          <w:highlight w:val="magenta"/>
        </w:rPr>
        <w:t>Farrell, P. and Ainscow, M. (2002, p. 52</w:t>
      </w:r>
      <w:r w:rsidRPr="00B10386">
        <w:t xml:space="preserve">). </w:t>
      </w:r>
    </w:p>
    <w:p w:rsidR="007924D2" w:rsidRPr="00B10386" w:rsidRDefault="007924D2" w:rsidP="007924D2">
      <w:pPr>
        <w:pStyle w:val="legclearfix"/>
        <w:shd w:val="clear" w:color="auto" w:fill="FFFFFF"/>
        <w:spacing w:after="120"/>
        <w:jc w:val="both"/>
      </w:pPr>
      <w:r w:rsidRPr="00B10386">
        <w:t>Inclusive education needs to be an integral part of a well-thought-through, adequately resourced and carefully monitored equal opportunities policy (</w:t>
      </w:r>
      <w:r w:rsidRPr="00B10386">
        <w:rPr>
          <w:highlight w:val="magenta"/>
        </w:rPr>
        <w:t>Barton, L 2003, p.60)</w:t>
      </w:r>
    </w:p>
    <w:p w:rsidR="00FF6330" w:rsidRDefault="00FF6330" w:rsidP="00FF6330">
      <w:pPr>
        <w:pStyle w:val="legclearfix"/>
        <w:shd w:val="clear" w:color="auto" w:fill="FFFFFF"/>
        <w:spacing w:after="120"/>
        <w:jc w:val="both"/>
        <w:rPr>
          <w:bCs/>
          <w:shd w:val="clear" w:color="auto" w:fill="FFFFFF"/>
        </w:rPr>
      </w:pPr>
      <w:r w:rsidRPr="00FF6330">
        <w:rPr>
          <w:bCs/>
          <w:shd w:val="clear" w:color="auto" w:fill="FFFFFF"/>
          <w:lang w:val="en-US"/>
        </w:rPr>
        <w:t xml:space="preserve">The Revised Curriculum 2008 (Wales) is important to look at when </w:t>
      </w:r>
      <w:r w:rsidRPr="00FF6330">
        <w:rPr>
          <w:shd w:val="clear" w:color="auto" w:fill="FFFFFF"/>
        </w:rPr>
        <w:t xml:space="preserve">reflecting on policies and legislation that have shaped ALN provision.  </w:t>
      </w:r>
      <w:r w:rsidRPr="00FF6330">
        <w:rPr>
          <w:bCs/>
          <w:shd w:val="clear" w:color="auto" w:fill="FFFFFF"/>
        </w:rPr>
        <w:t>One of the overall aims of the revised curriculum is to reduce prescription and to give control and responsibility back to schools and to learners themselves.</w:t>
      </w:r>
    </w:p>
    <w:p w:rsidR="00FF6330" w:rsidRDefault="00FF6330" w:rsidP="00FF6330">
      <w:pPr>
        <w:pStyle w:val="legclearfix"/>
        <w:shd w:val="clear" w:color="auto" w:fill="FFFFFF"/>
        <w:spacing w:after="120"/>
        <w:ind w:left="720"/>
        <w:jc w:val="both"/>
        <w:rPr>
          <w:bCs/>
          <w:shd w:val="clear" w:color="auto" w:fill="FFFFFF"/>
        </w:rPr>
      </w:pPr>
      <w:r w:rsidRPr="00FF6330">
        <w:rPr>
          <w:bCs/>
          <w:shd w:val="clear" w:color="auto" w:fill="FFFFFF"/>
        </w:rPr>
        <w:t>Schools are free to organise and deliver the curriculum in the way that best suits their circumstances and needs. There are no constraints relating to time allocation or organisation of subjects. They can choose to:</w:t>
      </w:r>
    </w:p>
    <w:p w:rsidR="00BE648A" w:rsidRDefault="00201972" w:rsidP="00FF6330">
      <w:pPr>
        <w:pStyle w:val="legclearfix"/>
        <w:numPr>
          <w:ilvl w:val="0"/>
          <w:numId w:val="14"/>
        </w:numPr>
        <w:shd w:val="clear" w:color="auto" w:fill="FFFFFF"/>
        <w:spacing w:after="120"/>
        <w:jc w:val="both"/>
        <w:rPr>
          <w:bCs/>
          <w:shd w:val="clear" w:color="auto" w:fill="FFFFFF"/>
        </w:rPr>
      </w:pPr>
      <w:r w:rsidRPr="00FF6330">
        <w:rPr>
          <w:bCs/>
          <w:shd w:val="clear" w:color="auto" w:fill="FFFFFF"/>
        </w:rPr>
        <w:t>retain their existing approach to curriculum organisation whilst adopting a new approach to delivery or</w:t>
      </w:r>
      <w:r w:rsidR="00FF6330">
        <w:rPr>
          <w:bCs/>
          <w:shd w:val="clear" w:color="auto" w:fill="FFFFFF"/>
        </w:rPr>
        <w:t xml:space="preserve"> </w:t>
      </w:r>
    </w:p>
    <w:p w:rsidR="00FF6330" w:rsidRDefault="00FF6330" w:rsidP="004006F6">
      <w:pPr>
        <w:pStyle w:val="legclearfix"/>
        <w:numPr>
          <w:ilvl w:val="0"/>
          <w:numId w:val="14"/>
        </w:numPr>
        <w:shd w:val="clear" w:color="auto" w:fill="FFFFFF"/>
        <w:spacing w:after="120"/>
        <w:jc w:val="both"/>
        <w:rPr>
          <w:bCs/>
          <w:shd w:val="clear" w:color="auto" w:fill="FFFFFF"/>
        </w:rPr>
      </w:pPr>
      <w:proofErr w:type="gramStart"/>
      <w:r w:rsidRPr="00FF6330">
        <w:rPr>
          <w:bCs/>
          <w:shd w:val="clear" w:color="auto" w:fill="FFFFFF"/>
        </w:rPr>
        <w:t>develop</w:t>
      </w:r>
      <w:proofErr w:type="gramEnd"/>
      <w:r w:rsidRPr="00FF6330">
        <w:rPr>
          <w:bCs/>
          <w:shd w:val="clear" w:color="auto" w:fill="FFFFFF"/>
        </w:rPr>
        <w:t xml:space="preserve"> more imaginative and innovative ways of delivering the statutory curriculum. Such changes in approach might include moving away from a rigid hourly timetable, combining the teaching of one or more subjects in a thematic way or using a series of whole days – in or out of school –</w:t>
      </w:r>
      <w:r w:rsidR="00BE648A">
        <w:rPr>
          <w:bCs/>
          <w:shd w:val="clear" w:color="auto" w:fill="FFFFFF"/>
        </w:rPr>
        <w:t xml:space="preserve"> to focus on a particular topic </w:t>
      </w:r>
      <w:r w:rsidR="00BE648A" w:rsidRPr="00BE648A">
        <w:rPr>
          <w:bCs/>
          <w:shd w:val="clear" w:color="auto" w:fill="FFFFFF"/>
        </w:rPr>
        <w:t>(</w:t>
      </w:r>
      <w:r w:rsidR="00BE648A" w:rsidRPr="00BE648A">
        <w:rPr>
          <w:rStyle w:val="Emphasis"/>
          <w:bCs/>
          <w:i w:val="0"/>
          <w:iCs w:val="0"/>
          <w:shd w:val="clear" w:color="auto" w:fill="FFFFFF"/>
        </w:rPr>
        <w:t>DCELLS 2008).</w:t>
      </w:r>
    </w:p>
    <w:p w:rsidR="00CA7B98" w:rsidRPr="00CA7B98" w:rsidRDefault="00CA7B98" w:rsidP="00CA7B98">
      <w:pPr>
        <w:pStyle w:val="legclearfix"/>
        <w:shd w:val="clear" w:color="auto" w:fill="FFFFFF"/>
        <w:spacing w:after="120"/>
        <w:jc w:val="both"/>
        <w:rPr>
          <w:bCs/>
          <w:shd w:val="clear" w:color="auto" w:fill="FFFFFF"/>
        </w:rPr>
      </w:pPr>
    </w:p>
    <w:p w:rsidR="00573242" w:rsidRPr="00B10386" w:rsidRDefault="00573242" w:rsidP="00573242">
      <w:pPr>
        <w:rPr>
          <w:lang w:eastAsia="en-GB"/>
        </w:rPr>
      </w:pPr>
    </w:p>
    <w:p w:rsidR="00573242" w:rsidRPr="00B10386" w:rsidRDefault="00573242" w:rsidP="00573242">
      <w:pPr>
        <w:rPr>
          <w:lang w:eastAsia="en-GB"/>
        </w:rPr>
      </w:pPr>
    </w:p>
    <w:p w:rsidR="00573242" w:rsidRPr="00B10386" w:rsidRDefault="00573242" w:rsidP="00573242">
      <w:pPr>
        <w:rPr>
          <w:lang w:eastAsia="en-GB"/>
        </w:rPr>
      </w:pPr>
    </w:p>
    <w:p w:rsidR="00573242" w:rsidRPr="00B10386" w:rsidRDefault="00573242" w:rsidP="00573242">
      <w:pPr>
        <w:rPr>
          <w:lang w:eastAsia="en-GB"/>
        </w:rPr>
      </w:pPr>
    </w:p>
    <w:p w:rsidR="000D64BF" w:rsidRPr="00B10386" w:rsidRDefault="00573242" w:rsidP="00573242">
      <w:pPr>
        <w:tabs>
          <w:tab w:val="left" w:pos="8292"/>
        </w:tabs>
        <w:rPr>
          <w:lang w:eastAsia="en-GB"/>
        </w:rPr>
      </w:pPr>
      <w:r w:rsidRPr="00B10386">
        <w:rPr>
          <w:lang w:eastAsia="en-GB"/>
        </w:rPr>
        <w:tab/>
      </w:r>
    </w:p>
    <w:p w:rsidR="009472B4" w:rsidRPr="00B10386" w:rsidRDefault="00201972" w:rsidP="00573242">
      <w:pPr>
        <w:tabs>
          <w:tab w:val="left" w:pos="8292"/>
        </w:tabs>
        <w:rPr>
          <w:lang w:eastAsia="en-GB"/>
        </w:rPr>
      </w:pPr>
      <w:proofErr w:type="spellStart"/>
      <w:r w:rsidRPr="00B10386">
        <w:rPr>
          <w:highlight w:val="yellow"/>
          <w:lang w:eastAsia="en-GB"/>
        </w:rPr>
        <w:t>Lacey</w:t>
      </w:r>
      <w:proofErr w:type="spellEnd"/>
      <w:r w:rsidRPr="00B10386">
        <w:rPr>
          <w:highlight w:val="yellow"/>
          <w:lang w:eastAsia="en-GB"/>
        </w:rPr>
        <w:t xml:space="preserve">, P </w:t>
      </w:r>
      <w:r>
        <w:rPr>
          <w:highlight w:val="yellow"/>
          <w:lang w:eastAsia="en-GB"/>
        </w:rPr>
        <w:t>(</w:t>
      </w:r>
      <w:r w:rsidRPr="00B10386">
        <w:rPr>
          <w:highlight w:val="yellow"/>
          <w:lang w:eastAsia="en-GB"/>
        </w:rPr>
        <w:t>2015, p. 45</w:t>
      </w:r>
      <w:r>
        <w:rPr>
          <w:highlight w:val="yellow"/>
          <w:lang w:eastAsia="en-GB"/>
        </w:rPr>
        <w:t xml:space="preserve">) states that </w:t>
      </w:r>
      <w:r w:rsidR="00573242" w:rsidRPr="00B10386">
        <w:rPr>
          <w:highlight w:val="yellow"/>
          <w:lang w:eastAsia="en-GB"/>
        </w:rPr>
        <w:t xml:space="preserve">In </w:t>
      </w:r>
      <w:r w:rsidR="000D64BF" w:rsidRPr="00B10386">
        <w:rPr>
          <w:highlight w:val="yellow"/>
          <w:lang w:eastAsia="en-GB"/>
        </w:rPr>
        <w:t>a sense, the new millennium brought with it, like the 1980’s, real potential for innovation, this time with practitioners in mainstream and special schools working in constructive partnerships with learners and parents (</w:t>
      </w:r>
      <w:proofErr w:type="spellStart"/>
      <w:r w:rsidR="000D64BF" w:rsidRPr="00B10386">
        <w:rPr>
          <w:highlight w:val="yellow"/>
          <w:lang w:eastAsia="en-GB"/>
        </w:rPr>
        <w:t>Lacey</w:t>
      </w:r>
      <w:proofErr w:type="spellEnd"/>
      <w:r w:rsidR="000D64BF" w:rsidRPr="00B10386">
        <w:rPr>
          <w:highlight w:val="yellow"/>
          <w:lang w:eastAsia="en-GB"/>
        </w:rPr>
        <w:t>, P</w:t>
      </w:r>
      <w:r w:rsidR="001B4B83" w:rsidRPr="00B10386">
        <w:rPr>
          <w:highlight w:val="yellow"/>
          <w:lang w:eastAsia="en-GB"/>
        </w:rPr>
        <w:t>. et al).</w:t>
      </w:r>
    </w:p>
    <w:p w:rsidR="00201972" w:rsidRPr="00B10386" w:rsidRDefault="00201972" w:rsidP="00201972">
      <w:pPr>
        <w:pStyle w:val="Heading1"/>
        <w:jc w:val="both"/>
        <w:rPr>
          <w:rFonts w:ascii="Times New Roman" w:hAnsi="Times New Roman" w:cs="Times New Roman"/>
          <w:b w:val="0"/>
          <w:color w:val="auto"/>
          <w:sz w:val="24"/>
          <w:szCs w:val="24"/>
        </w:rPr>
      </w:pPr>
      <w:r w:rsidRPr="00B10386">
        <w:rPr>
          <w:rFonts w:ascii="Times New Roman" w:hAnsi="Times New Roman" w:cs="Times New Roman"/>
          <w:b w:val="0"/>
          <w:color w:val="auto"/>
          <w:sz w:val="24"/>
          <w:szCs w:val="24"/>
        </w:rPr>
        <w:t>The concept of SEN has now outgrown its usefulness and should be laid to rest (Pumfrey and Mittler, 1989) in Mittler (2000, p.8).</w:t>
      </w:r>
    </w:p>
    <w:p w:rsidR="00201972" w:rsidRPr="00201972" w:rsidRDefault="00201972" w:rsidP="00201972">
      <w:pPr>
        <w:rPr>
          <w:rFonts w:eastAsiaTheme="majorEastAsia"/>
        </w:rPr>
      </w:pPr>
      <w:r w:rsidRPr="00201972">
        <w:rPr>
          <w:rFonts w:eastAsiaTheme="majorEastAsia"/>
        </w:rPr>
        <w:t>2013 National Curriculum of Wales</w:t>
      </w:r>
    </w:p>
    <w:p w:rsidR="00201972" w:rsidRPr="00201972" w:rsidRDefault="00201972" w:rsidP="00201972">
      <w:pPr>
        <w:rPr>
          <w:rFonts w:eastAsiaTheme="majorEastAsia"/>
        </w:rPr>
      </w:pPr>
      <w:r w:rsidRPr="00201972">
        <w:rPr>
          <w:rFonts w:eastAsiaTheme="majorEastAsia"/>
        </w:rPr>
        <w:t>2014 National Literacy and Numeracy Framework</w:t>
      </w:r>
    </w:p>
    <w:p w:rsidR="00201972" w:rsidRPr="00201972" w:rsidRDefault="00201972" w:rsidP="00201972">
      <w:pPr>
        <w:rPr>
          <w:rFonts w:eastAsiaTheme="majorEastAsia"/>
        </w:rPr>
      </w:pPr>
      <w:r w:rsidRPr="00201972">
        <w:rPr>
          <w:rFonts w:eastAsiaTheme="majorEastAsia"/>
        </w:rPr>
        <w:t xml:space="preserve">2015 Revised Foundation Phase Framework for Children’s </w:t>
      </w:r>
      <w:proofErr w:type="gramStart"/>
      <w:r w:rsidRPr="00201972">
        <w:rPr>
          <w:rFonts w:eastAsiaTheme="majorEastAsia"/>
        </w:rPr>
        <w:t>Learning</w:t>
      </w:r>
      <w:proofErr w:type="gramEnd"/>
      <w:r w:rsidRPr="00201972">
        <w:rPr>
          <w:rFonts w:eastAsiaTheme="majorEastAsia"/>
        </w:rPr>
        <w:t xml:space="preserve"> for 3 to 7 year-olds in Wales</w:t>
      </w:r>
    </w:p>
    <w:p w:rsidR="00201972" w:rsidRPr="00201972" w:rsidRDefault="00201972" w:rsidP="00201972">
      <w:pPr>
        <w:rPr>
          <w:rFonts w:eastAsiaTheme="majorEastAsia"/>
        </w:rPr>
      </w:pPr>
      <w:r w:rsidRPr="00201972">
        <w:rPr>
          <w:rFonts w:eastAsiaTheme="majorEastAsia"/>
        </w:rPr>
        <w:t>2015 Routes to Literacy and Numeracy</w:t>
      </w:r>
    </w:p>
    <w:p w:rsidR="00201972" w:rsidRPr="00201972" w:rsidRDefault="00201972" w:rsidP="00201972">
      <w:pPr>
        <w:rPr>
          <w:rFonts w:eastAsiaTheme="majorEastAsia"/>
        </w:rPr>
      </w:pPr>
      <w:r w:rsidRPr="00201972">
        <w:rPr>
          <w:rFonts w:eastAsiaTheme="majorEastAsia"/>
        </w:rPr>
        <w:t>2015 Successful Futures</w:t>
      </w:r>
    </w:p>
    <w:p w:rsidR="00201972" w:rsidRPr="00201972" w:rsidRDefault="00201972" w:rsidP="00201972">
      <w:pPr>
        <w:rPr>
          <w:rFonts w:eastAsiaTheme="majorEastAsia"/>
        </w:rPr>
      </w:pPr>
      <w:r w:rsidRPr="00201972">
        <w:rPr>
          <w:rFonts w:eastAsiaTheme="majorEastAsia"/>
        </w:rPr>
        <w:t>2016 A curriculum for Wales – a curriculum for life</w:t>
      </w:r>
    </w:p>
    <w:p w:rsidR="00201972" w:rsidRPr="00201972" w:rsidRDefault="00201972" w:rsidP="00201972">
      <w:pPr>
        <w:rPr>
          <w:rFonts w:eastAsiaTheme="majorEastAsia"/>
        </w:rPr>
      </w:pPr>
      <w:r w:rsidRPr="00201972">
        <w:rPr>
          <w:rFonts w:eastAsiaTheme="majorEastAsia"/>
        </w:rPr>
        <w:t>2016 Rochford Review (England</w:t>
      </w:r>
      <w:proofErr w:type="gramStart"/>
      <w:r w:rsidRPr="00201972">
        <w:rPr>
          <w:rFonts w:eastAsiaTheme="majorEastAsia"/>
        </w:rPr>
        <w:t>)  </w:t>
      </w:r>
      <w:r w:rsidRPr="00201972">
        <w:rPr>
          <w:rFonts w:eastAsiaTheme="majorEastAsia"/>
          <w:i/>
          <w:iCs/>
        </w:rPr>
        <w:t>Assessment</w:t>
      </w:r>
      <w:proofErr w:type="gramEnd"/>
      <w:r w:rsidRPr="00201972">
        <w:rPr>
          <w:rFonts w:eastAsiaTheme="majorEastAsia"/>
          <w:i/>
          <w:iCs/>
        </w:rPr>
        <w:t xml:space="preserve"> for pupils working below the standard of national curriculum tests</w:t>
      </w:r>
      <w:r w:rsidRPr="00201972">
        <w:rPr>
          <w:rFonts w:eastAsiaTheme="majorEastAsia"/>
        </w:rPr>
        <w:t> (October).</w:t>
      </w:r>
    </w:p>
    <w:p w:rsidR="00201972" w:rsidRPr="00201972" w:rsidRDefault="00201972" w:rsidP="00201972">
      <w:pPr>
        <w:rPr>
          <w:rFonts w:eastAsiaTheme="majorEastAsia"/>
        </w:rPr>
      </w:pPr>
      <w:r w:rsidRPr="00201972">
        <w:rPr>
          <w:rFonts w:eastAsiaTheme="majorEastAsia"/>
        </w:rPr>
        <w:t>2018 Digital Competence Framework (Last updated)</w:t>
      </w:r>
    </w:p>
    <w:p w:rsidR="00201972" w:rsidRPr="00201972" w:rsidRDefault="00201972" w:rsidP="00201972">
      <w:pPr>
        <w:rPr>
          <w:rFonts w:eastAsiaTheme="majorEastAsia"/>
        </w:rPr>
      </w:pPr>
      <w:r w:rsidRPr="00201972">
        <w:rPr>
          <w:rFonts w:eastAsiaTheme="majorEastAsia"/>
        </w:rPr>
        <w:t xml:space="preserve">September 2022 Schools using the new curriculum – Nursery to </w:t>
      </w:r>
      <w:proofErr w:type="spellStart"/>
      <w:r w:rsidRPr="00201972">
        <w:rPr>
          <w:rFonts w:eastAsiaTheme="majorEastAsia"/>
        </w:rPr>
        <w:t>Yr</w:t>
      </w:r>
      <w:proofErr w:type="spellEnd"/>
      <w:r w:rsidRPr="00201972">
        <w:rPr>
          <w:rFonts w:eastAsiaTheme="majorEastAsia"/>
        </w:rPr>
        <w:t xml:space="preserve"> 7</w:t>
      </w:r>
    </w:p>
    <w:p w:rsidR="00201972" w:rsidRDefault="00201972" w:rsidP="00B57FFE">
      <w:pPr>
        <w:pStyle w:val="Heading1"/>
        <w:jc w:val="both"/>
        <w:rPr>
          <w:rFonts w:ascii="Times New Roman" w:hAnsi="Times New Roman" w:cs="Times New Roman"/>
          <w:b w:val="0"/>
          <w:color w:val="auto"/>
          <w:sz w:val="24"/>
          <w:szCs w:val="24"/>
        </w:rPr>
      </w:pPr>
    </w:p>
    <w:p w:rsidR="00201972" w:rsidRDefault="00201972" w:rsidP="00B57FFE">
      <w:pPr>
        <w:pStyle w:val="Heading1"/>
        <w:jc w:val="both"/>
        <w:rPr>
          <w:rFonts w:ascii="Times New Roman" w:hAnsi="Times New Roman" w:cs="Times New Roman"/>
          <w:b w:val="0"/>
          <w:color w:val="auto"/>
          <w:sz w:val="24"/>
          <w:szCs w:val="24"/>
        </w:rPr>
      </w:pPr>
    </w:p>
    <w:p w:rsidR="00201972" w:rsidRDefault="00201972" w:rsidP="00B57FFE">
      <w:pPr>
        <w:pStyle w:val="Heading1"/>
        <w:jc w:val="both"/>
        <w:rPr>
          <w:rFonts w:ascii="Times New Roman" w:hAnsi="Times New Roman" w:cs="Times New Roman"/>
          <w:b w:val="0"/>
          <w:color w:val="auto"/>
          <w:sz w:val="24"/>
          <w:szCs w:val="24"/>
        </w:rPr>
      </w:pPr>
    </w:p>
    <w:p w:rsidR="00FC643C" w:rsidRPr="00B10386" w:rsidRDefault="00FC643C" w:rsidP="00FC643C"/>
    <w:p w:rsidR="000F1FF3" w:rsidRPr="00B10386" w:rsidRDefault="000F1FF3" w:rsidP="00F46888">
      <w:pPr>
        <w:jc w:val="both"/>
      </w:pPr>
    </w:p>
    <w:p w:rsidR="000F1FF3" w:rsidRPr="00B10386" w:rsidRDefault="000F1FF3" w:rsidP="00F46888">
      <w:pPr>
        <w:jc w:val="both"/>
      </w:pPr>
    </w:p>
    <w:p w:rsidR="000F1FF3" w:rsidRPr="00B10386" w:rsidRDefault="000F1FF3" w:rsidP="00F46888">
      <w:pPr>
        <w:jc w:val="both"/>
      </w:pPr>
    </w:p>
    <w:p w:rsidR="000F1FF3" w:rsidRPr="00B10386" w:rsidRDefault="000F1FF3" w:rsidP="00F46888">
      <w:pPr>
        <w:jc w:val="both"/>
      </w:pPr>
    </w:p>
    <w:p w:rsidR="000F1FF3" w:rsidRPr="00B10386" w:rsidRDefault="000F1FF3" w:rsidP="00F46888">
      <w:pPr>
        <w:jc w:val="both"/>
      </w:pPr>
    </w:p>
    <w:p w:rsidR="000F1FF3" w:rsidRPr="00B10386" w:rsidRDefault="000F1FF3" w:rsidP="00F46888">
      <w:pPr>
        <w:jc w:val="both"/>
      </w:pPr>
    </w:p>
    <w:p w:rsidR="000F1FF3" w:rsidRPr="00B10386" w:rsidRDefault="000F1FF3" w:rsidP="00F46888">
      <w:pPr>
        <w:jc w:val="both"/>
      </w:pPr>
    </w:p>
    <w:p w:rsidR="000F1FF3" w:rsidRPr="00B10386" w:rsidRDefault="000F1FF3"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800D55" w:rsidRPr="00B10386" w:rsidRDefault="00800D55" w:rsidP="00F46888">
      <w:pPr>
        <w:jc w:val="both"/>
      </w:pPr>
    </w:p>
    <w:p w:rsidR="004F79EE" w:rsidRPr="00B10386" w:rsidRDefault="004F79EE" w:rsidP="00F46888">
      <w:pPr>
        <w:pStyle w:val="Heading1"/>
        <w:jc w:val="both"/>
        <w:rPr>
          <w:rFonts w:ascii="Times New Roman" w:hAnsi="Times New Roman" w:cs="Times New Roman"/>
          <w:b w:val="0"/>
          <w:color w:val="auto"/>
          <w:sz w:val="24"/>
          <w:szCs w:val="24"/>
        </w:rPr>
      </w:pPr>
    </w:p>
    <w:p w:rsidR="00C61C76" w:rsidRPr="008B693D" w:rsidRDefault="004F79EE" w:rsidP="008B693D">
      <w:pPr>
        <w:pStyle w:val="Heading1"/>
      </w:pPr>
      <w:r w:rsidRPr="00B10386">
        <w:t xml:space="preserve">                                                                                                                                               </w:t>
      </w:r>
      <w:r w:rsidR="00C61C76" w:rsidRPr="008B693D">
        <w:t>Bibliography</w:t>
      </w:r>
    </w:p>
    <w:p w:rsidR="001F06B3" w:rsidRPr="00B10386" w:rsidRDefault="001F06B3" w:rsidP="00F46888">
      <w:pPr>
        <w:jc w:val="both"/>
      </w:pPr>
    </w:p>
    <w:p w:rsidR="001F06B3" w:rsidRPr="00B10386" w:rsidRDefault="001F06B3" w:rsidP="00F46888">
      <w:pPr>
        <w:jc w:val="both"/>
      </w:pPr>
      <w:r w:rsidRPr="00B10386">
        <w:t>Ainscow, M., Booth, T. and Dyson, A. with Farrell.P, Frankham</w:t>
      </w:r>
      <w:proofErr w:type="gramStart"/>
      <w:r w:rsidRPr="00B10386">
        <w:t>,J</w:t>
      </w:r>
      <w:proofErr w:type="gramEnd"/>
      <w:r w:rsidRPr="00B10386">
        <w:t xml:space="preserve">., Gallannaugh, F., Howes, A. and Smith, R. (2006)  </w:t>
      </w:r>
      <w:r w:rsidRPr="00B10386">
        <w:rPr>
          <w:i/>
        </w:rPr>
        <w:t xml:space="preserve">Improving Schools, Developing Inclusion. </w:t>
      </w:r>
      <w:r w:rsidRPr="00B10386">
        <w:t>Oxon: Routledge.</w:t>
      </w:r>
    </w:p>
    <w:p w:rsidR="00013C0A" w:rsidRPr="00B10386" w:rsidRDefault="001F06B3" w:rsidP="00013C0A">
      <w:pPr>
        <w:jc w:val="both"/>
      </w:pPr>
      <w:proofErr w:type="gramStart"/>
      <w:r w:rsidRPr="00B10386">
        <w:t xml:space="preserve">Corbett, J. (2001) </w:t>
      </w:r>
      <w:r w:rsidRPr="00B10386">
        <w:rPr>
          <w:i/>
        </w:rPr>
        <w:t>Supporting Inclusive education A Connective Pedagogy.</w:t>
      </w:r>
      <w:proofErr w:type="gramEnd"/>
      <w:r w:rsidRPr="00B10386">
        <w:t xml:space="preserve"> London: RoutledgeFalmer</w:t>
      </w:r>
    </w:p>
    <w:p w:rsidR="00013C0A" w:rsidRPr="00B10386" w:rsidRDefault="00013C0A" w:rsidP="00013C0A">
      <w:pPr>
        <w:jc w:val="both"/>
      </w:pPr>
    </w:p>
    <w:p w:rsidR="004F79EE" w:rsidRPr="00B10386" w:rsidRDefault="004F79EE" w:rsidP="00013C0A">
      <w:pPr>
        <w:jc w:val="both"/>
      </w:pPr>
      <w:r w:rsidRPr="00B10386">
        <w:t xml:space="preserve">Barton, L (2003) ‘The politics of education for all’ in </w:t>
      </w:r>
      <w:proofErr w:type="spellStart"/>
      <w:r w:rsidRPr="00B10386">
        <w:t>Nind</w:t>
      </w:r>
      <w:proofErr w:type="spellEnd"/>
      <w:r w:rsidRPr="00B10386">
        <w:t xml:space="preserve">, M., Rix, J., Sheehy, K. and Simmons, K. (ed.) </w:t>
      </w:r>
      <w:r w:rsidRPr="00B10386">
        <w:rPr>
          <w:i/>
        </w:rPr>
        <w:t xml:space="preserve">Inclusive Education: Diverse Perspectives. </w:t>
      </w:r>
      <w:r w:rsidRPr="00B10386">
        <w:t>London: David Fulton Publishers Ltd.</w:t>
      </w:r>
    </w:p>
    <w:p w:rsidR="004F79EE" w:rsidRPr="00B10386" w:rsidRDefault="004F79EE" w:rsidP="00F46888">
      <w:pPr>
        <w:jc w:val="both"/>
      </w:pPr>
    </w:p>
    <w:p w:rsidR="00F46888" w:rsidRPr="00B10386" w:rsidRDefault="00F46888" w:rsidP="00F46888">
      <w:pPr>
        <w:pStyle w:val="Heading1"/>
        <w:shd w:val="clear" w:color="auto" w:fill="FFFFFF"/>
        <w:spacing w:before="0" w:line="288" w:lineRule="atLeast"/>
        <w:jc w:val="both"/>
        <w:rPr>
          <w:rFonts w:ascii="Times New Roman" w:hAnsi="Times New Roman" w:cs="Times New Roman"/>
          <w:b w:val="0"/>
          <w:color w:val="auto"/>
          <w:sz w:val="24"/>
          <w:szCs w:val="24"/>
        </w:rPr>
      </w:pPr>
      <w:r w:rsidRPr="00B10386">
        <w:rPr>
          <w:rFonts w:ascii="Times New Roman" w:hAnsi="Times New Roman" w:cs="Times New Roman"/>
          <w:b w:val="0"/>
          <w:color w:val="auto"/>
          <w:sz w:val="24"/>
          <w:szCs w:val="24"/>
        </w:rPr>
        <w:t xml:space="preserve">Children Act (1989) </w:t>
      </w:r>
      <w:r w:rsidRPr="00B10386">
        <w:rPr>
          <w:rFonts w:ascii="Times New Roman" w:hAnsi="Times New Roman" w:cs="Times New Roman"/>
          <w:b w:val="0"/>
          <w:i/>
          <w:color w:val="auto"/>
          <w:sz w:val="24"/>
          <w:szCs w:val="24"/>
        </w:rPr>
        <w:t>1989 CHAPTER 41</w:t>
      </w:r>
      <w:r w:rsidR="001523DC" w:rsidRPr="00B10386">
        <w:rPr>
          <w:rFonts w:ascii="Times New Roman" w:hAnsi="Times New Roman" w:cs="Times New Roman"/>
          <w:b w:val="0"/>
          <w:i/>
          <w:color w:val="auto"/>
          <w:sz w:val="24"/>
          <w:szCs w:val="24"/>
        </w:rPr>
        <w:t xml:space="preserve"> </w:t>
      </w:r>
      <w:r w:rsidRPr="00B10386">
        <w:rPr>
          <w:rFonts w:ascii="Times New Roman" w:hAnsi="Times New Roman" w:cs="Times New Roman"/>
          <w:b w:val="0"/>
          <w:color w:val="auto"/>
          <w:sz w:val="24"/>
          <w:szCs w:val="24"/>
        </w:rPr>
        <w:t xml:space="preserve">[online]. Available at: </w:t>
      </w:r>
      <w:hyperlink r:id="rId8" w:history="1">
        <w:r w:rsidRPr="00B10386">
          <w:rPr>
            <w:rStyle w:val="Hyperlink"/>
            <w:rFonts w:ascii="Times New Roman" w:hAnsi="Times New Roman" w:cs="Times New Roman"/>
            <w:b w:val="0"/>
            <w:color w:val="auto"/>
            <w:sz w:val="24"/>
            <w:szCs w:val="24"/>
          </w:rPr>
          <w:t>https://www.legislation.gov.uk/ukpga/1989/41</w:t>
        </w:r>
      </w:hyperlink>
      <w:r w:rsidRPr="00B10386">
        <w:rPr>
          <w:rFonts w:ascii="Times New Roman" w:hAnsi="Times New Roman" w:cs="Times New Roman"/>
          <w:b w:val="0"/>
          <w:color w:val="auto"/>
          <w:sz w:val="24"/>
          <w:szCs w:val="24"/>
          <w:shd w:val="clear" w:color="auto" w:fill="FFFFFF"/>
        </w:rPr>
        <w:t>(Accessed: 2 January 2019).</w:t>
      </w:r>
    </w:p>
    <w:p w:rsidR="00F46888" w:rsidRPr="00B10386" w:rsidRDefault="00F46888" w:rsidP="00F46888">
      <w:pPr>
        <w:jc w:val="both"/>
      </w:pPr>
    </w:p>
    <w:p w:rsidR="00BE648A" w:rsidRPr="00BE648A" w:rsidRDefault="00BE648A" w:rsidP="00BE648A">
      <w:pPr>
        <w:pStyle w:val="Heading1"/>
        <w:shd w:val="clear" w:color="auto" w:fill="FFFFFF"/>
        <w:spacing w:before="0" w:line="288" w:lineRule="atLeast"/>
        <w:rPr>
          <w:rFonts w:ascii="Times New Roman" w:hAnsi="Times New Roman" w:cs="Times New Roman"/>
          <w:b w:val="0"/>
          <w:color w:val="auto"/>
          <w:sz w:val="24"/>
          <w:szCs w:val="24"/>
        </w:rPr>
      </w:pPr>
      <w:r w:rsidRPr="00BE648A">
        <w:rPr>
          <w:rStyle w:val="Emphasis"/>
          <w:rFonts w:ascii="Times New Roman" w:hAnsi="Times New Roman" w:cs="Times New Roman"/>
          <w:b w:val="0"/>
          <w:bCs w:val="0"/>
          <w:i w:val="0"/>
          <w:iCs w:val="0"/>
          <w:color w:val="auto"/>
          <w:sz w:val="24"/>
          <w:szCs w:val="24"/>
          <w:shd w:val="clear" w:color="auto" w:fill="FFFFFF"/>
        </w:rPr>
        <w:t xml:space="preserve">Department for Children, Education, Life Long Learning and Skills (DCELLS) (2008) </w:t>
      </w:r>
      <w:r w:rsidRPr="00BE648A">
        <w:rPr>
          <w:rFonts w:ascii="Times New Roman" w:hAnsi="Times New Roman" w:cs="Times New Roman"/>
          <w:b w:val="0"/>
          <w:i/>
          <w:sz w:val="24"/>
          <w:szCs w:val="24"/>
        </w:rPr>
        <w:t xml:space="preserve">Making the most of learning Implementing the revised curriculum </w:t>
      </w:r>
      <w:r w:rsidRPr="00BE648A">
        <w:rPr>
          <w:rFonts w:ascii="Times New Roman" w:hAnsi="Times New Roman" w:cs="Times New Roman"/>
          <w:b w:val="0"/>
          <w:color w:val="auto"/>
          <w:sz w:val="24"/>
          <w:szCs w:val="24"/>
        </w:rPr>
        <w:t xml:space="preserve">[pdf]. Available at: </w:t>
      </w:r>
      <w:hyperlink r:id="rId9" w:history="1">
        <w:r w:rsidRPr="00BE648A">
          <w:rPr>
            <w:rStyle w:val="Hyperlink"/>
            <w:rFonts w:ascii="Times New Roman" w:hAnsi="Times New Roman" w:cs="Times New Roman"/>
            <w:b w:val="0"/>
            <w:color w:val="auto"/>
            <w:sz w:val="24"/>
            <w:szCs w:val="24"/>
          </w:rPr>
          <w:t>http://www.educationengland.org.uk/documents/dearing1994/</w:t>
        </w:r>
      </w:hyperlink>
      <w:r w:rsidRPr="00BE648A">
        <w:rPr>
          <w:rFonts w:ascii="Times New Roman" w:hAnsi="Times New Roman" w:cs="Times New Roman"/>
          <w:b w:val="0"/>
          <w:color w:val="auto"/>
          <w:sz w:val="24"/>
          <w:szCs w:val="24"/>
        </w:rPr>
        <w:t xml:space="preserve"> </w:t>
      </w:r>
      <w:r w:rsidRPr="00BE648A">
        <w:rPr>
          <w:rFonts w:ascii="Times New Roman" w:hAnsi="Times New Roman" w:cs="Times New Roman"/>
          <w:b w:val="0"/>
          <w:color w:val="auto"/>
          <w:sz w:val="24"/>
          <w:szCs w:val="24"/>
          <w:shd w:val="clear" w:color="auto" w:fill="FFFFFF"/>
        </w:rPr>
        <w:t>(Accessed: 3 January 2019).</w:t>
      </w:r>
    </w:p>
    <w:p w:rsidR="00B13CB9" w:rsidRPr="00B10386" w:rsidRDefault="00B13CB9" w:rsidP="00B13CB9"/>
    <w:p w:rsidR="00A56A33" w:rsidRPr="00B10386" w:rsidRDefault="00A56A33" w:rsidP="00A56A33">
      <w:pPr>
        <w:rPr>
          <w:bCs/>
        </w:rPr>
      </w:pPr>
      <w:r w:rsidRPr="00B10386">
        <w:t xml:space="preserve">Dearing, R. (1994) </w:t>
      </w:r>
      <w:r w:rsidRPr="00B10386">
        <w:rPr>
          <w:i/>
        </w:rPr>
        <w:t>The Dearing Review (1994)</w:t>
      </w:r>
      <w:r w:rsidRPr="00B10386">
        <w:t> </w:t>
      </w:r>
      <w:r w:rsidRPr="00B10386">
        <w:rPr>
          <w:i/>
        </w:rPr>
        <w:t xml:space="preserve">The National Curriculum and its Assessment: Final Report </w:t>
      </w:r>
      <w:r w:rsidRPr="00B10386">
        <w:t xml:space="preserve">[online]. Available at: </w:t>
      </w:r>
      <w:hyperlink r:id="rId10" w:history="1">
        <w:r w:rsidRPr="00B10386">
          <w:rPr>
            <w:rStyle w:val="Hyperlink"/>
            <w:color w:val="auto"/>
          </w:rPr>
          <w:t>http://www.educationengland.org.uk/documents/dearing1994/</w:t>
        </w:r>
      </w:hyperlink>
      <w:r w:rsidRPr="00B10386">
        <w:t xml:space="preserve"> </w:t>
      </w:r>
      <w:r w:rsidRPr="00B10386">
        <w:rPr>
          <w:shd w:val="clear" w:color="auto" w:fill="FFFFFF"/>
        </w:rPr>
        <w:t>(Accessed: 2 January 2019).</w:t>
      </w:r>
    </w:p>
    <w:p w:rsidR="00A56A33" w:rsidRPr="00B10386" w:rsidRDefault="00A56A33" w:rsidP="00A56A33">
      <w:pPr>
        <w:rPr>
          <w:i/>
          <w:shd w:val="clear" w:color="auto" w:fill="FFFFFF"/>
        </w:rPr>
      </w:pPr>
    </w:p>
    <w:p w:rsidR="000F1FF3" w:rsidRPr="00B10386" w:rsidRDefault="000F1FF3" w:rsidP="00F46888">
      <w:pPr>
        <w:jc w:val="both"/>
      </w:pPr>
      <w:proofErr w:type="gramStart"/>
      <w:r w:rsidRPr="00B10386">
        <w:rPr>
          <w:bCs/>
        </w:rPr>
        <w:t xml:space="preserve">Department of Education and Science Welsh Office (1981) </w:t>
      </w:r>
      <w:r w:rsidRPr="00B10386">
        <w:rPr>
          <w:i/>
        </w:rPr>
        <w:t>The School Curriculum (1981)</w:t>
      </w:r>
      <w:r w:rsidR="00EC1671" w:rsidRPr="00B10386">
        <w:rPr>
          <w:bCs/>
        </w:rPr>
        <w:t xml:space="preserve"> </w:t>
      </w:r>
      <w:r w:rsidR="00EC1671" w:rsidRPr="00B10386">
        <w:t>[online].</w:t>
      </w:r>
      <w:proofErr w:type="gramEnd"/>
      <w:r w:rsidR="00EC1671" w:rsidRPr="00B10386">
        <w:t xml:space="preserve"> </w:t>
      </w:r>
      <w:r w:rsidRPr="00B10386">
        <w:t>Available at</w:t>
      </w:r>
      <w:r w:rsidR="00F80EAB" w:rsidRPr="00B10386">
        <w:t>:</w:t>
      </w:r>
      <w:r w:rsidRPr="00B10386">
        <w:t xml:space="preserve"> </w:t>
      </w:r>
      <w:hyperlink r:id="rId11" w:history="1">
        <w:r w:rsidRPr="00B10386">
          <w:rPr>
            <w:rStyle w:val="Hyperlink"/>
            <w:color w:val="auto"/>
          </w:rPr>
          <w:t>http://www.educationengland.org.uk/documents/des/schoolcurric.html</w:t>
        </w:r>
      </w:hyperlink>
    </w:p>
    <w:p w:rsidR="000F1FF3" w:rsidRPr="00B10386" w:rsidRDefault="000F1FF3" w:rsidP="00F46888">
      <w:pPr>
        <w:jc w:val="both"/>
        <w:rPr>
          <w:bCs/>
        </w:rPr>
      </w:pPr>
      <w:proofErr w:type="gramStart"/>
      <w:r w:rsidRPr="00B10386">
        <w:rPr>
          <w:shd w:val="clear" w:color="auto" w:fill="FFFFFF"/>
        </w:rPr>
        <w:t>(Accessed: 2 January 2019).</w:t>
      </w:r>
      <w:proofErr w:type="gramEnd"/>
    </w:p>
    <w:p w:rsidR="000F1FF3" w:rsidRPr="00B10386" w:rsidRDefault="000F1FF3" w:rsidP="00F46888">
      <w:pPr>
        <w:jc w:val="both"/>
        <w:rPr>
          <w:bCs/>
        </w:rPr>
      </w:pPr>
    </w:p>
    <w:p w:rsidR="005A63B1" w:rsidRPr="00B10386" w:rsidRDefault="005A63B1" w:rsidP="00F46888">
      <w:pPr>
        <w:jc w:val="both"/>
        <w:rPr>
          <w:bCs/>
        </w:rPr>
      </w:pPr>
      <w:bookmarkStart w:id="2" w:name="_GoBack"/>
      <w:proofErr w:type="gramStart"/>
      <w:r w:rsidRPr="00B10386">
        <w:rPr>
          <w:bCs/>
        </w:rPr>
        <w:t xml:space="preserve">Department of Education and Science Welsh Office (1985) </w:t>
      </w:r>
      <w:r w:rsidRPr="00B10386">
        <w:rPr>
          <w:i/>
        </w:rPr>
        <w:t>The Curriculum from 5 to 16</w:t>
      </w:r>
      <w:r w:rsidR="00EC1671" w:rsidRPr="00B10386">
        <w:rPr>
          <w:i/>
        </w:rPr>
        <w:t xml:space="preserve"> </w:t>
      </w:r>
      <w:r w:rsidR="00EC1671" w:rsidRPr="00B10386">
        <w:t>[online].</w:t>
      </w:r>
      <w:proofErr w:type="gramEnd"/>
      <w:r w:rsidR="00EC1671" w:rsidRPr="00B10386">
        <w:t xml:space="preserve"> </w:t>
      </w:r>
      <w:r w:rsidRPr="00B10386">
        <w:t>Available at</w:t>
      </w:r>
      <w:r w:rsidR="00F46888" w:rsidRPr="00B10386">
        <w:t xml:space="preserve">: </w:t>
      </w:r>
      <w:hyperlink r:id="rId12" w:history="1">
        <w:r w:rsidRPr="00B10386">
          <w:rPr>
            <w:rStyle w:val="Hyperlink"/>
            <w:color w:val="auto"/>
          </w:rPr>
          <w:t>http://www.educationengland.org.uk/documents/hmi-curricmatters/curriculum.html</w:t>
        </w:r>
      </w:hyperlink>
      <w:r w:rsidRPr="00B10386">
        <w:t xml:space="preserve"> </w:t>
      </w:r>
      <w:r w:rsidRPr="00B10386">
        <w:rPr>
          <w:shd w:val="clear" w:color="auto" w:fill="FFFFFF"/>
        </w:rPr>
        <w:t>(Accessed: 2 January 2019).</w:t>
      </w:r>
    </w:p>
    <w:p w:rsidR="007E39BB" w:rsidRPr="007E39BB" w:rsidRDefault="007E39BB" w:rsidP="007E39BB">
      <w:pPr>
        <w:pStyle w:val="Heading1"/>
        <w:shd w:val="clear" w:color="auto" w:fill="FFFFFF"/>
        <w:spacing w:before="0" w:line="288" w:lineRule="atLeast"/>
        <w:jc w:val="both"/>
        <w:rPr>
          <w:rFonts w:ascii="Times New Roman" w:hAnsi="Times New Roman" w:cs="Times New Roman"/>
          <w:b w:val="0"/>
          <w:color w:val="auto"/>
          <w:sz w:val="24"/>
          <w:szCs w:val="24"/>
        </w:rPr>
      </w:pPr>
      <w:r w:rsidRPr="007E39BB">
        <w:rPr>
          <w:rFonts w:ascii="Times New Roman" w:hAnsi="Times New Roman" w:cs="Times New Roman"/>
          <w:b w:val="0"/>
          <w:color w:val="auto"/>
          <w:sz w:val="24"/>
          <w:szCs w:val="24"/>
        </w:rPr>
        <w:t>DfEE (1997)</w:t>
      </w:r>
      <w:r w:rsidRPr="007E39BB">
        <w:rPr>
          <w:rFonts w:ascii="Times New Roman" w:hAnsi="Times New Roman" w:cs="Times New Roman"/>
          <w:b w:val="0"/>
          <w:bCs w:val="0"/>
          <w:color w:val="auto"/>
          <w:sz w:val="24"/>
          <w:szCs w:val="24"/>
        </w:rPr>
        <w:t xml:space="preserve"> </w:t>
      </w:r>
      <w:r w:rsidRPr="007E39BB">
        <w:rPr>
          <w:rFonts w:ascii="Times New Roman" w:hAnsi="Times New Roman" w:cs="Times New Roman"/>
          <w:b w:val="0"/>
          <w:bCs w:val="0"/>
          <w:i/>
          <w:color w:val="auto"/>
          <w:sz w:val="24"/>
          <w:szCs w:val="24"/>
        </w:rPr>
        <w:t xml:space="preserve">Excellence for all children: </w:t>
      </w:r>
      <w:r w:rsidRPr="007E39BB">
        <w:rPr>
          <w:rFonts w:ascii="Times New Roman" w:eastAsia="Times New Roman" w:hAnsi="Times New Roman" w:cs="Times New Roman"/>
          <w:b w:val="0"/>
          <w:i/>
          <w:color w:val="auto"/>
          <w:sz w:val="24"/>
          <w:szCs w:val="24"/>
        </w:rPr>
        <w:t>Meeting Special Educational Needs</w:t>
      </w:r>
      <w:r w:rsidRPr="007E39BB">
        <w:rPr>
          <w:rFonts w:ascii="Times New Roman" w:eastAsia="Times New Roman" w:hAnsi="Times New Roman" w:cs="Times New Roman"/>
          <w:b w:val="0"/>
          <w:color w:val="auto"/>
          <w:sz w:val="24"/>
          <w:szCs w:val="24"/>
        </w:rPr>
        <w:t xml:space="preserve"> </w:t>
      </w:r>
      <w:r w:rsidRPr="007E39BB">
        <w:rPr>
          <w:rFonts w:ascii="Times New Roman" w:hAnsi="Times New Roman" w:cs="Times New Roman"/>
          <w:b w:val="0"/>
          <w:color w:val="auto"/>
          <w:sz w:val="24"/>
          <w:szCs w:val="24"/>
        </w:rPr>
        <w:t>[pdf</w:t>
      </w:r>
      <w:r>
        <w:rPr>
          <w:rFonts w:ascii="Times New Roman" w:hAnsi="Times New Roman" w:cs="Times New Roman"/>
          <w:b w:val="0"/>
          <w:color w:val="auto"/>
          <w:sz w:val="24"/>
          <w:szCs w:val="24"/>
        </w:rPr>
        <w:t>]. Available at</w:t>
      </w:r>
      <w:proofErr w:type="gramStart"/>
      <w:r>
        <w:rPr>
          <w:rFonts w:ascii="Times New Roman" w:hAnsi="Times New Roman" w:cs="Times New Roman"/>
          <w:b w:val="0"/>
          <w:color w:val="auto"/>
          <w:sz w:val="24"/>
          <w:szCs w:val="24"/>
        </w:rPr>
        <w:t>:</w:t>
      </w:r>
      <w:proofErr w:type="gramEnd"/>
      <w:r w:rsidRPr="007E39BB">
        <w:rPr>
          <w:rFonts w:ascii="Times New Roman" w:hAnsi="Times New Roman" w:cs="Times New Roman"/>
          <w:b w:val="0"/>
          <w:color w:val="auto"/>
          <w:sz w:val="24"/>
          <w:szCs w:val="24"/>
        </w:rPr>
        <w:fldChar w:fldCharType="begin"/>
      </w:r>
      <w:r w:rsidRPr="007E39BB">
        <w:rPr>
          <w:rFonts w:ascii="Times New Roman" w:hAnsi="Times New Roman" w:cs="Times New Roman"/>
          <w:b w:val="0"/>
          <w:color w:val="auto"/>
          <w:sz w:val="24"/>
          <w:szCs w:val="24"/>
        </w:rPr>
        <w:instrText xml:space="preserve"> HYPERLINK "https://assets.publishing.service.gov.uk/government/uploads/system/uploads/attachment_data/file/273877/special_educational_needs_code_of_practice.pdf" </w:instrText>
      </w:r>
      <w:r w:rsidRPr="007E39BB">
        <w:rPr>
          <w:rFonts w:ascii="Times New Roman" w:hAnsi="Times New Roman" w:cs="Times New Roman"/>
          <w:b w:val="0"/>
          <w:color w:val="auto"/>
          <w:sz w:val="24"/>
          <w:szCs w:val="24"/>
        </w:rPr>
        <w:fldChar w:fldCharType="separate"/>
      </w:r>
      <w:r w:rsidRPr="007E39BB">
        <w:rPr>
          <w:rStyle w:val="Hyperlink"/>
          <w:rFonts w:ascii="Times New Roman" w:hAnsi="Times New Roman" w:cs="Times New Roman"/>
          <w:b w:val="0"/>
          <w:color w:val="auto"/>
          <w:sz w:val="24"/>
          <w:szCs w:val="24"/>
        </w:rPr>
        <w:t>https://assets.publishing.service.gov.uk/government/uploads/system/uploads/attachment_data/file/273877/special_educational_needs_code_of_practice.pdf</w:t>
      </w:r>
      <w:r w:rsidRPr="007E39BB">
        <w:rPr>
          <w:rFonts w:ascii="Times New Roman" w:hAnsi="Times New Roman" w:cs="Times New Roman"/>
          <w:b w:val="0"/>
          <w:color w:val="auto"/>
          <w:sz w:val="24"/>
          <w:szCs w:val="24"/>
        </w:rPr>
        <w:fldChar w:fldCharType="end"/>
      </w:r>
      <w:r w:rsidRPr="007E39BB">
        <w:rPr>
          <w:rFonts w:ascii="Times New Roman" w:hAnsi="Times New Roman" w:cs="Times New Roman"/>
          <w:b w:val="0"/>
          <w:i/>
          <w:color w:val="auto"/>
          <w:sz w:val="24"/>
          <w:szCs w:val="24"/>
        </w:rPr>
        <w:t xml:space="preserve"> </w:t>
      </w:r>
      <w:r w:rsidRPr="007E39BB">
        <w:rPr>
          <w:rFonts w:ascii="Times New Roman" w:hAnsi="Times New Roman" w:cs="Times New Roman"/>
          <w:b w:val="0"/>
          <w:color w:val="auto"/>
          <w:sz w:val="24"/>
          <w:szCs w:val="24"/>
          <w:shd w:val="clear" w:color="auto" w:fill="FFFFFF"/>
        </w:rPr>
        <w:t>(Accessed: 2 January 2019).</w:t>
      </w:r>
      <w:bookmarkEnd w:id="2"/>
    </w:p>
    <w:p w:rsidR="007E39BB" w:rsidRPr="007E39BB" w:rsidRDefault="007E39BB" w:rsidP="007E39BB">
      <w:pPr>
        <w:pStyle w:val="Heading1"/>
        <w:shd w:val="clear" w:color="auto" w:fill="FFFFFF"/>
        <w:spacing w:before="0" w:line="288" w:lineRule="atLeast"/>
        <w:jc w:val="both"/>
      </w:pPr>
    </w:p>
    <w:p w:rsidR="007E39BB" w:rsidRPr="00B10386" w:rsidRDefault="007E39BB" w:rsidP="007E39BB">
      <w:pPr>
        <w:pStyle w:val="Heading1"/>
        <w:shd w:val="clear" w:color="auto" w:fill="FFFFFF"/>
        <w:spacing w:before="0" w:line="288" w:lineRule="atLeast"/>
        <w:jc w:val="both"/>
        <w:rPr>
          <w:rFonts w:ascii="Times New Roman" w:hAnsi="Times New Roman" w:cs="Times New Roman"/>
          <w:b w:val="0"/>
          <w:color w:val="auto"/>
          <w:sz w:val="24"/>
          <w:szCs w:val="24"/>
        </w:rPr>
      </w:pPr>
      <w:r w:rsidRPr="00B10386">
        <w:rPr>
          <w:rFonts w:ascii="Times New Roman" w:hAnsi="Times New Roman" w:cs="Times New Roman"/>
          <w:b w:val="0"/>
          <w:color w:val="auto"/>
          <w:sz w:val="24"/>
          <w:szCs w:val="24"/>
        </w:rPr>
        <w:t xml:space="preserve">DfES (2001) </w:t>
      </w:r>
      <w:r w:rsidRPr="00B10386">
        <w:rPr>
          <w:rFonts w:ascii="Times New Roman" w:hAnsi="Times New Roman" w:cs="Times New Roman"/>
          <w:b w:val="0"/>
          <w:i/>
          <w:color w:val="auto"/>
          <w:sz w:val="24"/>
          <w:szCs w:val="24"/>
        </w:rPr>
        <w:t xml:space="preserve">Special Educational Needs Code of Practice </w:t>
      </w:r>
      <w:r w:rsidRPr="00B10386">
        <w:rPr>
          <w:rFonts w:ascii="Times New Roman" w:hAnsi="Times New Roman" w:cs="Times New Roman"/>
          <w:b w:val="0"/>
          <w:color w:val="auto"/>
          <w:sz w:val="24"/>
          <w:szCs w:val="24"/>
        </w:rPr>
        <w:t xml:space="preserve">[pdf]. Available at: </w:t>
      </w:r>
      <w:hyperlink r:id="rId13" w:history="1">
        <w:r w:rsidRPr="00B10386">
          <w:rPr>
            <w:rStyle w:val="Hyperlink"/>
            <w:rFonts w:ascii="Times New Roman" w:hAnsi="Times New Roman" w:cs="Times New Roman"/>
            <w:b w:val="0"/>
            <w:color w:val="auto"/>
            <w:sz w:val="24"/>
            <w:szCs w:val="24"/>
          </w:rPr>
          <w:t>https://assets.publishing.service.gov.uk/government/uploads/system/uploads/attachment_data/file/273877/special_educational_needs_code_of_practice.pdf</w:t>
        </w:r>
      </w:hyperlink>
      <w:r w:rsidRPr="00B10386">
        <w:rPr>
          <w:rFonts w:ascii="Times New Roman" w:hAnsi="Times New Roman" w:cs="Times New Roman"/>
          <w:b w:val="0"/>
          <w:i/>
          <w:color w:val="auto"/>
          <w:sz w:val="24"/>
          <w:szCs w:val="24"/>
        </w:rPr>
        <w:t xml:space="preserve"> </w:t>
      </w:r>
      <w:r w:rsidRPr="00B10386">
        <w:rPr>
          <w:rFonts w:ascii="Times New Roman" w:hAnsi="Times New Roman" w:cs="Times New Roman"/>
          <w:b w:val="0"/>
          <w:color w:val="auto"/>
          <w:sz w:val="24"/>
          <w:szCs w:val="24"/>
          <w:shd w:val="clear" w:color="auto" w:fill="FFFFFF"/>
        </w:rPr>
        <w:t>(Accessed: 2 January 2019).</w:t>
      </w:r>
    </w:p>
    <w:p w:rsidR="005A63B1" w:rsidRPr="00B10386" w:rsidRDefault="005A63B1" w:rsidP="00F46888">
      <w:pPr>
        <w:jc w:val="both"/>
        <w:rPr>
          <w:i/>
        </w:rPr>
      </w:pPr>
    </w:p>
    <w:p w:rsidR="00184A1D" w:rsidRDefault="00184A1D" w:rsidP="00184A1D">
      <w:pPr>
        <w:jc w:val="both"/>
        <w:rPr>
          <w:shd w:val="clear" w:color="auto" w:fill="FFFFFF"/>
        </w:rPr>
      </w:pPr>
      <w:r>
        <w:lastRenderedPageBreak/>
        <w:t>Education Act (1981</w:t>
      </w:r>
      <w:r w:rsidRPr="00184A1D">
        <w:t xml:space="preserve">) </w:t>
      </w:r>
      <w:r w:rsidRPr="00184A1D">
        <w:rPr>
          <w:i/>
        </w:rPr>
        <w:t xml:space="preserve">Chapter 60 Part 2 </w:t>
      </w:r>
      <w:proofErr w:type="gramStart"/>
      <w:r w:rsidRPr="00184A1D">
        <w:rPr>
          <w:i/>
        </w:rPr>
        <w:t xml:space="preserve">Statements  </w:t>
      </w:r>
      <w:r w:rsidRPr="00184A1D">
        <w:t>[</w:t>
      </w:r>
      <w:proofErr w:type="gramEnd"/>
      <w:r w:rsidRPr="00184A1D">
        <w:t xml:space="preserve">pdf]. Available at: </w:t>
      </w:r>
      <w:hyperlink r:id="rId14" w:history="1">
        <w:r w:rsidRPr="00594911">
          <w:rPr>
            <w:rStyle w:val="Hyperlink"/>
            <w:shd w:val="clear" w:color="auto" w:fill="FFFFFF"/>
          </w:rPr>
          <w:t>http://www.legislation.gov.uk/ukpga/1981/60/pdfs/ukpga_19</w:t>
        </w:r>
        <w:r w:rsidRPr="00594911">
          <w:rPr>
            <w:rStyle w:val="Hyperlink"/>
            <w:shd w:val="clear" w:color="auto" w:fill="FFFFFF"/>
          </w:rPr>
          <w:t>8</w:t>
        </w:r>
        <w:r w:rsidRPr="00594911">
          <w:rPr>
            <w:rStyle w:val="Hyperlink"/>
            <w:shd w:val="clear" w:color="auto" w:fill="FFFFFF"/>
          </w:rPr>
          <w:t>10060_en.pdf</w:t>
        </w:r>
      </w:hyperlink>
      <w:r>
        <w:rPr>
          <w:shd w:val="clear" w:color="auto" w:fill="FFFFFF"/>
        </w:rPr>
        <w:t xml:space="preserve">  </w:t>
      </w:r>
      <w:r w:rsidRPr="00184A1D">
        <w:rPr>
          <w:shd w:val="clear" w:color="auto" w:fill="FFFFFF"/>
        </w:rPr>
        <w:t xml:space="preserve"> (Accessed: </w:t>
      </w:r>
      <w:r>
        <w:rPr>
          <w:shd w:val="clear" w:color="auto" w:fill="FFFFFF"/>
        </w:rPr>
        <w:t>3</w:t>
      </w:r>
      <w:r w:rsidRPr="00184A1D">
        <w:rPr>
          <w:shd w:val="clear" w:color="auto" w:fill="FFFFFF"/>
        </w:rPr>
        <w:t xml:space="preserve"> January 2019).</w:t>
      </w:r>
    </w:p>
    <w:p w:rsidR="00184A1D" w:rsidRPr="00B10386" w:rsidRDefault="00184A1D" w:rsidP="00184A1D">
      <w:pPr>
        <w:jc w:val="both"/>
        <w:rPr>
          <w:shd w:val="clear" w:color="auto" w:fill="FFFFFF"/>
        </w:rPr>
      </w:pPr>
      <w:r w:rsidRPr="00184A1D">
        <w:rPr>
          <w:shd w:val="clear" w:color="auto" w:fill="FFFFFF"/>
        </w:rPr>
        <w:t>_19810060_en.pdf</w:t>
      </w:r>
    </w:p>
    <w:p w:rsidR="00184A1D" w:rsidRDefault="00184A1D" w:rsidP="00013C0A">
      <w:pPr>
        <w:jc w:val="both"/>
      </w:pPr>
    </w:p>
    <w:p w:rsidR="00013C0A" w:rsidRDefault="00013C0A" w:rsidP="00013C0A">
      <w:pPr>
        <w:jc w:val="both"/>
        <w:rPr>
          <w:shd w:val="clear" w:color="auto" w:fill="FFFFFF"/>
        </w:rPr>
      </w:pPr>
      <w:proofErr w:type="gramStart"/>
      <w:r w:rsidRPr="00184A1D">
        <w:t xml:space="preserve">Education Reform Act (1988) </w:t>
      </w:r>
      <w:r w:rsidRPr="00184A1D">
        <w:rPr>
          <w:i/>
        </w:rPr>
        <w:t>Part 1 Schools.</w:t>
      </w:r>
      <w:proofErr w:type="gramEnd"/>
      <w:r w:rsidRPr="00184A1D">
        <w:rPr>
          <w:i/>
        </w:rPr>
        <w:t xml:space="preserve"> </w:t>
      </w:r>
      <w:proofErr w:type="gramStart"/>
      <w:r w:rsidRPr="00184A1D">
        <w:rPr>
          <w:i/>
        </w:rPr>
        <w:t>Chapter  1</w:t>
      </w:r>
      <w:proofErr w:type="gramEnd"/>
      <w:r w:rsidRPr="00184A1D">
        <w:rPr>
          <w:i/>
        </w:rPr>
        <w:t xml:space="preserve"> The Curriculum  </w:t>
      </w:r>
      <w:r w:rsidRPr="00184A1D">
        <w:t xml:space="preserve">[pdf]. Available at: </w:t>
      </w:r>
      <w:hyperlink r:id="rId15" w:history="1">
        <w:r w:rsidRPr="00184A1D">
          <w:rPr>
            <w:rStyle w:val="Hyperlink"/>
            <w:color w:val="auto"/>
          </w:rPr>
          <w:t>http://</w:t>
        </w:r>
        <w:r w:rsidRPr="00184A1D">
          <w:rPr>
            <w:rStyle w:val="Hyperlink"/>
            <w:color w:val="auto"/>
          </w:rPr>
          <w:t>w</w:t>
        </w:r>
        <w:r w:rsidRPr="00184A1D">
          <w:rPr>
            <w:rStyle w:val="Hyperlink"/>
            <w:color w:val="auto"/>
          </w:rPr>
          <w:t>ww.legisla</w:t>
        </w:r>
        <w:r w:rsidRPr="00184A1D">
          <w:rPr>
            <w:rStyle w:val="Hyperlink"/>
            <w:color w:val="auto"/>
          </w:rPr>
          <w:t>t</w:t>
        </w:r>
        <w:r w:rsidRPr="00184A1D">
          <w:rPr>
            <w:rStyle w:val="Hyperlink"/>
            <w:color w:val="auto"/>
          </w:rPr>
          <w:t>ion.gov.uk/ukpga/1988/40/pdfs/</w:t>
        </w:r>
        <w:r w:rsidRPr="00184A1D">
          <w:rPr>
            <w:rStyle w:val="Hyperlink"/>
            <w:color w:val="auto"/>
          </w:rPr>
          <w:t>u</w:t>
        </w:r>
        <w:r w:rsidRPr="00184A1D">
          <w:rPr>
            <w:rStyle w:val="Hyperlink"/>
            <w:color w:val="auto"/>
          </w:rPr>
          <w:t>kpga_19880040_en.pdf</w:t>
        </w:r>
      </w:hyperlink>
      <w:r w:rsidRPr="00184A1D">
        <w:t xml:space="preserve"> </w:t>
      </w:r>
      <w:r w:rsidRPr="00184A1D">
        <w:rPr>
          <w:shd w:val="clear" w:color="auto" w:fill="FFFFFF"/>
        </w:rPr>
        <w:t>(Accessed: 2 January 2019).</w:t>
      </w:r>
    </w:p>
    <w:p w:rsidR="00184A1D" w:rsidRDefault="00184A1D" w:rsidP="00013C0A">
      <w:pPr>
        <w:jc w:val="both"/>
        <w:rPr>
          <w:shd w:val="clear" w:color="auto" w:fill="FFFFFF"/>
        </w:rPr>
      </w:pPr>
    </w:p>
    <w:p w:rsidR="00013C0A" w:rsidRPr="00B10386" w:rsidRDefault="00013C0A" w:rsidP="00013C0A">
      <w:pPr>
        <w:jc w:val="both"/>
        <w:rPr>
          <w:shd w:val="clear" w:color="auto" w:fill="FFFFFF"/>
        </w:rPr>
      </w:pPr>
    </w:p>
    <w:p w:rsidR="00013C0A" w:rsidRPr="00B10386" w:rsidRDefault="00013C0A" w:rsidP="00013C0A">
      <w:pPr>
        <w:jc w:val="both"/>
      </w:pPr>
      <w:r w:rsidRPr="00B10386">
        <w:t xml:space="preserve">Education Act (1993) </w:t>
      </w:r>
      <w:r w:rsidRPr="00B10386">
        <w:rPr>
          <w:i/>
        </w:rPr>
        <w:t>Part III Children</w:t>
      </w:r>
      <w:r w:rsidR="00B10241" w:rsidRPr="00B10386">
        <w:rPr>
          <w:i/>
        </w:rPr>
        <w:t xml:space="preserve"> w</w:t>
      </w:r>
      <w:r w:rsidRPr="00B10386">
        <w:rPr>
          <w:i/>
        </w:rPr>
        <w:t xml:space="preserve">ith Special Educational Needs </w:t>
      </w:r>
      <w:r w:rsidRPr="00B10386">
        <w:t>[pdf]. Available at:</w:t>
      </w:r>
      <w:r w:rsidR="00B10241" w:rsidRPr="00B10386">
        <w:t xml:space="preserve"> </w:t>
      </w:r>
      <w:hyperlink r:id="rId16" w:history="1">
        <w:r w:rsidR="00E15C1E" w:rsidRPr="00594911">
          <w:rPr>
            <w:rStyle w:val="Hyperlink"/>
          </w:rPr>
          <w:t>http://www.legislation.gov.uk/ukpga/1993/35/pdfs/ukpga_19930035_en.pd</w:t>
        </w:r>
        <w:r w:rsidR="00E15C1E" w:rsidRPr="00594911">
          <w:rPr>
            <w:rStyle w:val="Hyperlink"/>
          </w:rPr>
          <w:t>f</w:t>
        </w:r>
      </w:hyperlink>
      <w:r w:rsidR="00E15C1E">
        <w:t xml:space="preserve"> </w:t>
      </w:r>
      <w:r w:rsidR="00B10241" w:rsidRPr="00B10386">
        <w:t xml:space="preserve"> </w:t>
      </w:r>
      <w:r w:rsidR="00B10241" w:rsidRPr="00B10386">
        <w:rPr>
          <w:shd w:val="clear" w:color="auto" w:fill="FFFFFF"/>
        </w:rPr>
        <w:t>(Accessed: 2 January 2019).</w:t>
      </w:r>
    </w:p>
    <w:p w:rsidR="00013C0A" w:rsidRPr="00B10386" w:rsidRDefault="00013C0A" w:rsidP="00013C0A">
      <w:pPr>
        <w:jc w:val="both"/>
        <w:rPr>
          <w:shd w:val="clear" w:color="auto" w:fill="FFFFFF"/>
        </w:rPr>
      </w:pPr>
    </w:p>
    <w:p w:rsidR="00BA4EC3" w:rsidRPr="00B10386" w:rsidRDefault="00BA4EC3" w:rsidP="00BA4EC3">
      <w:pPr>
        <w:pStyle w:val="Heading2"/>
        <w:spacing w:before="0" w:line="288" w:lineRule="atLeast"/>
        <w:rPr>
          <w:rFonts w:ascii="Times New Roman" w:hAnsi="Times New Roman" w:cs="Times New Roman"/>
          <w:b w:val="0"/>
          <w:i/>
          <w:color w:val="auto"/>
          <w:sz w:val="24"/>
          <w:szCs w:val="24"/>
          <w:lang w:eastAsia="en-GB"/>
        </w:rPr>
      </w:pPr>
      <w:r w:rsidRPr="00B10386">
        <w:rPr>
          <w:rFonts w:ascii="Times New Roman" w:hAnsi="Times New Roman" w:cs="Times New Roman"/>
          <w:b w:val="0"/>
          <w:color w:val="auto"/>
          <w:sz w:val="24"/>
          <w:szCs w:val="24"/>
          <w:lang w:eastAsia="en-GB"/>
        </w:rPr>
        <w:t xml:space="preserve">Education Act (1996) </w:t>
      </w:r>
      <w:r w:rsidRPr="00B10386">
        <w:rPr>
          <w:rFonts w:ascii="Times New Roman" w:hAnsi="Times New Roman" w:cs="Times New Roman"/>
          <w:b w:val="0"/>
          <w:i/>
          <w:color w:val="auto"/>
          <w:sz w:val="24"/>
          <w:szCs w:val="24"/>
          <w:lang w:eastAsia="en-GB"/>
        </w:rPr>
        <w:t>Part</w:t>
      </w:r>
      <w:r w:rsidRPr="00B10386">
        <w:rPr>
          <w:rStyle w:val="legpartno"/>
          <w:rFonts w:ascii="Times New Roman" w:hAnsi="Times New Roman" w:cs="Times New Roman"/>
          <w:b w:val="0"/>
          <w:i/>
          <w:smallCaps/>
          <w:color w:val="auto"/>
          <w:sz w:val="24"/>
          <w:szCs w:val="24"/>
        </w:rPr>
        <w:t xml:space="preserve"> IV </w:t>
      </w:r>
      <w:r w:rsidRPr="00B10386">
        <w:rPr>
          <w:rFonts w:ascii="Times New Roman" w:hAnsi="Times New Roman" w:cs="Times New Roman"/>
          <w:b w:val="0"/>
          <w:i/>
          <w:color w:val="auto"/>
          <w:sz w:val="24"/>
          <w:szCs w:val="24"/>
        </w:rPr>
        <w:t xml:space="preserve">Special Educational Needs </w:t>
      </w:r>
      <w:r w:rsidRPr="00B10386">
        <w:rPr>
          <w:rFonts w:ascii="Times New Roman" w:hAnsi="Times New Roman" w:cs="Times New Roman"/>
          <w:b w:val="0"/>
          <w:color w:val="auto"/>
          <w:sz w:val="24"/>
          <w:szCs w:val="24"/>
        </w:rPr>
        <w:t xml:space="preserve">[online]. Available at: </w:t>
      </w:r>
      <w:hyperlink r:id="rId17" w:history="1">
        <w:r w:rsidRPr="00B10386">
          <w:rPr>
            <w:rStyle w:val="Hyperlink"/>
            <w:rFonts w:ascii="Times New Roman" w:hAnsi="Times New Roman" w:cs="Times New Roman"/>
            <w:b w:val="0"/>
            <w:color w:val="auto"/>
            <w:sz w:val="24"/>
            <w:szCs w:val="24"/>
          </w:rPr>
          <w:t>https://www.legislation.gov.uk/ukpga/1996/56/part/IV</w:t>
        </w:r>
      </w:hyperlink>
      <w:r w:rsidRPr="00B10386">
        <w:rPr>
          <w:rFonts w:ascii="Times New Roman" w:hAnsi="Times New Roman" w:cs="Times New Roman"/>
          <w:b w:val="0"/>
          <w:color w:val="auto"/>
          <w:sz w:val="24"/>
          <w:szCs w:val="24"/>
        </w:rPr>
        <w:t xml:space="preserve"> </w:t>
      </w:r>
      <w:r w:rsidRPr="00B10386">
        <w:rPr>
          <w:rFonts w:ascii="Times New Roman" w:hAnsi="Times New Roman" w:cs="Times New Roman"/>
          <w:b w:val="0"/>
          <w:color w:val="auto"/>
          <w:sz w:val="24"/>
          <w:szCs w:val="24"/>
          <w:shd w:val="clear" w:color="auto" w:fill="FFFFFF"/>
        </w:rPr>
        <w:t>(Accessed: 3 January 2019).</w:t>
      </w:r>
    </w:p>
    <w:p w:rsidR="00BA4EC3" w:rsidRPr="00B10386" w:rsidRDefault="00BA4EC3" w:rsidP="00013C0A">
      <w:pPr>
        <w:jc w:val="both"/>
        <w:rPr>
          <w:lang w:eastAsia="en-GB"/>
        </w:rPr>
      </w:pPr>
    </w:p>
    <w:p w:rsidR="001F06B3" w:rsidRPr="00B10386" w:rsidRDefault="001F06B3" w:rsidP="00F46888">
      <w:pPr>
        <w:jc w:val="both"/>
        <w:rPr>
          <w:bCs/>
        </w:rPr>
      </w:pPr>
      <w:r w:rsidRPr="00B10386">
        <w:rPr>
          <w:bCs/>
        </w:rPr>
        <w:t>Evans, L. (2007)</w:t>
      </w:r>
      <w:r w:rsidRPr="00B10386">
        <w:rPr>
          <w:bCs/>
          <w:i/>
        </w:rPr>
        <w:t xml:space="preserve"> Inclusion.</w:t>
      </w:r>
      <w:r w:rsidRPr="00B10386">
        <w:rPr>
          <w:bCs/>
        </w:rPr>
        <w:t xml:space="preserve"> Oxon: Routledge. </w:t>
      </w:r>
    </w:p>
    <w:p w:rsidR="00630A83" w:rsidRPr="00B10386" w:rsidRDefault="00630A83" w:rsidP="00F46888">
      <w:pPr>
        <w:jc w:val="both"/>
        <w:rPr>
          <w:bCs/>
          <w:shd w:val="clear" w:color="auto" w:fill="FFFFFF"/>
        </w:rPr>
      </w:pPr>
    </w:p>
    <w:p w:rsidR="00675A4D" w:rsidRPr="00B10386" w:rsidRDefault="00630A83" w:rsidP="00F46888">
      <w:pPr>
        <w:jc w:val="both"/>
        <w:rPr>
          <w:bCs/>
        </w:rPr>
      </w:pPr>
      <w:r w:rsidRPr="00B10386">
        <w:rPr>
          <w:bCs/>
          <w:shd w:val="clear" w:color="auto" w:fill="FFFFFF"/>
        </w:rPr>
        <w:t>Every Child Matters</w:t>
      </w:r>
      <w:r w:rsidRPr="00B10386">
        <w:rPr>
          <w:shd w:val="clear" w:color="auto" w:fill="FFFFFF"/>
        </w:rPr>
        <w:t xml:space="preserve"> (2003) </w:t>
      </w:r>
      <w:r w:rsidRPr="00B10386">
        <w:rPr>
          <w:bCs/>
          <w:i/>
          <w:shd w:val="clear" w:color="auto" w:fill="FFFFFF"/>
        </w:rPr>
        <w:t>Every Child Matters</w:t>
      </w:r>
      <w:r w:rsidRPr="00B10386">
        <w:rPr>
          <w:shd w:val="clear" w:color="auto" w:fill="FFFFFF"/>
        </w:rPr>
        <w:t> </w:t>
      </w:r>
      <w:proofErr w:type="gramStart"/>
      <w:r w:rsidRPr="00B10386">
        <w:rPr>
          <w:i/>
          <w:shd w:val="clear" w:color="auto" w:fill="FFFFFF"/>
        </w:rPr>
        <w:t>The</w:t>
      </w:r>
      <w:proofErr w:type="gramEnd"/>
      <w:r w:rsidRPr="00B10386">
        <w:rPr>
          <w:i/>
          <w:shd w:val="clear" w:color="auto" w:fill="FFFFFF"/>
        </w:rPr>
        <w:t xml:space="preserve"> Challenge</w:t>
      </w:r>
      <w:r w:rsidRPr="00B10386">
        <w:rPr>
          <w:shd w:val="clear" w:color="auto" w:fill="FFFFFF"/>
        </w:rPr>
        <w:t xml:space="preserve"> </w:t>
      </w:r>
      <w:r w:rsidRPr="00B10386">
        <w:t>[pdf]. Available at:</w:t>
      </w:r>
      <w:r w:rsidRPr="00B10386">
        <w:rPr>
          <w:bCs/>
        </w:rPr>
        <w:t xml:space="preserve"> </w:t>
      </w:r>
      <w:hyperlink r:id="rId18" w:history="1">
        <w:r w:rsidRPr="00B10386">
          <w:rPr>
            <w:rStyle w:val="Hyperlink"/>
            <w:bCs/>
            <w:color w:val="auto"/>
          </w:rPr>
          <w:t>https://assets.publishing.service.gov.uk/government/uploads/system/uploads/attachment_data/file/272064/5860.pdf</w:t>
        </w:r>
      </w:hyperlink>
      <w:r w:rsidRPr="00B10386">
        <w:rPr>
          <w:bCs/>
        </w:rPr>
        <w:t xml:space="preserve"> </w:t>
      </w:r>
      <w:r w:rsidRPr="00B10386">
        <w:rPr>
          <w:shd w:val="clear" w:color="auto" w:fill="FFFFFF"/>
        </w:rPr>
        <w:t>(Accessed: 3 January 2019).</w:t>
      </w:r>
    </w:p>
    <w:p w:rsidR="00675A4D" w:rsidRPr="00B10386" w:rsidRDefault="00675A4D" w:rsidP="00F46888">
      <w:pPr>
        <w:jc w:val="both"/>
        <w:rPr>
          <w:bCs/>
        </w:rPr>
      </w:pPr>
      <w:proofErr w:type="gramStart"/>
      <w:r w:rsidRPr="00B10386">
        <w:t xml:space="preserve">Farrell, P. and Ainscow, M. (2002) </w:t>
      </w:r>
      <w:r w:rsidRPr="00B10386">
        <w:rPr>
          <w:i/>
        </w:rPr>
        <w:t>Making Special Education Inclusive.</w:t>
      </w:r>
      <w:proofErr w:type="gramEnd"/>
      <w:r w:rsidRPr="00B10386">
        <w:rPr>
          <w:i/>
        </w:rPr>
        <w:t xml:space="preserve"> </w:t>
      </w:r>
      <w:r w:rsidRPr="00B10386">
        <w:t>London: David Fulton Publishers Ltd.</w:t>
      </w:r>
    </w:p>
    <w:p w:rsidR="00A16B82" w:rsidRPr="00B10386" w:rsidRDefault="00A16B82" w:rsidP="00F46888">
      <w:pPr>
        <w:jc w:val="both"/>
        <w:rPr>
          <w:shd w:val="clear" w:color="auto" w:fill="FFFFFF"/>
        </w:rPr>
      </w:pPr>
    </w:p>
    <w:p w:rsidR="00A16B82" w:rsidRPr="00B10386" w:rsidRDefault="00A16B82" w:rsidP="00F46888">
      <w:pPr>
        <w:jc w:val="both"/>
      </w:pPr>
      <w:r w:rsidRPr="00B10386">
        <w:rPr>
          <w:shd w:val="clear" w:color="auto" w:fill="FFFFFF"/>
        </w:rPr>
        <w:t xml:space="preserve">Garner, P. (2009) </w:t>
      </w:r>
      <w:r w:rsidRPr="00B10386">
        <w:rPr>
          <w:i/>
          <w:shd w:val="clear" w:color="auto" w:fill="FFFFFF"/>
        </w:rPr>
        <w:t xml:space="preserve">Special Educational Needs The Key Concepts. </w:t>
      </w:r>
      <w:r w:rsidRPr="00B10386">
        <w:rPr>
          <w:bCs/>
        </w:rPr>
        <w:t>Oxon: Routledge.</w:t>
      </w:r>
    </w:p>
    <w:p w:rsidR="00000342" w:rsidRPr="00B10386" w:rsidRDefault="00000342" w:rsidP="00F46888">
      <w:pPr>
        <w:jc w:val="both"/>
      </w:pPr>
    </w:p>
    <w:p w:rsidR="00C61C76" w:rsidRPr="00B10386" w:rsidRDefault="008612F7" w:rsidP="00F46888">
      <w:pPr>
        <w:jc w:val="both"/>
      </w:pPr>
      <w:r w:rsidRPr="00B10386">
        <w:t xml:space="preserve">Gibson, S and Blandford, S (2005) </w:t>
      </w:r>
      <w:r w:rsidRPr="00B10386">
        <w:rPr>
          <w:i/>
        </w:rPr>
        <w:t>Managing Special Educational Needs</w:t>
      </w:r>
      <w:r w:rsidRPr="00B10386">
        <w:t>. London: David Fulton.</w:t>
      </w:r>
    </w:p>
    <w:p w:rsidR="008612F7" w:rsidRPr="00B10386" w:rsidRDefault="008612F7" w:rsidP="00F46888">
      <w:pPr>
        <w:jc w:val="both"/>
      </w:pPr>
    </w:p>
    <w:p w:rsidR="00561A03" w:rsidRPr="00B10386" w:rsidRDefault="00561A03" w:rsidP="00561A03">
      <w:proofErr w:type="gramStart"/>
      <w:r w:rsidRPr="00B10386">
        <w:t xml:space="preserve">Hirsh, J. (2007) </w:t>
      </w:r>
      <w:r w:rsidRPr="00B10386">
        <w:rPr>
          <w:i/>
        </w:rPr>
        <w:t>Experiences of poverty and educational disadvantage</w:t>
      </w:r>
      <w:r w:rsidRPr="00B10386">
        <w:t>.</w:t>
      </w:r>
      <w:proofErr w:type="gramEnd"/>
      <w:r w:rsidRPr="00B10386">
        <w:t xml:space="preserve"> York: Joseph Rowntree Foundation [online].  Available at: </w:t>
      </w:r>
      <w:hyperlink r:id="rId19" w:history="1">
        <w:r w:rsidRPr="00B10386">
          <w:rPr>
            <w:rStyle w:val="Hyperlink"/>
            <w:color w:val="auto"/>
          </w:rPr>
          <w:t>https://www.jrf.org.uk/sites/default/files/jrf/migrated/files/2123.pdf</w:t>
        </w:r>
      </w:hyperlink>
      <w:r w:rsidRPr="00B10386">
        <w:t xml:space="preserve">   </w:t>
      </w:r>
      <w:r w:rsidRPr="00B10386">
        <w:rPr>
          <w:shd w:val="clear" w:color="auto" w:fill="FFFFFF"/>
        </w:rPr>
        <w:t>(Accessed: 2 January 2019).</w:t>
      </w:r>
    </w:p>
    <w:p w:rsidR="00561A03" w:rsidRPr="00B10386" w:rsidRDefault="00561A03" w:rsidP="00F46888">
      <w:pPr>
        <w:jc w:val="both"/>
      </w:pPr>
    </w:p>
    <w:p w:rsidR="00BB2B79" w:rsidRPr="00B10386" w:rsidRDefault="00BB2B79" w:rsidP="00F46888">
      <w:pPr>
        <w:jc w:val="both"/>
        <w:rPr>
          <w:rFonts w:eastAsia="Calibri"/>
        </w:rPr>
      </w:pPr>
      <w:r w:rsidRPr="00B10386">
        <w:rPr>
          <w:rFonts w:eastAsia="Calibri"/>
        </w:rPr>
        <w:t xml:space="preserve">Hodkinson, A. and Vickerman, P. (2009) </w:t>
      </w:r>
      <w:r w:rsidRPr="00B10386">
        <w:rPr>
          <w:rFonts w:eastAsia="Calibri"/>
          <w:i/>
        </w:rPr>
        <w:t xml:space="preserve">Key Issues in Special Educational Needs and Inclusion. </w:t>
      </w:r>
      <w:r w:rsidRPr="00B10386">
        <w:rPr>
          <w:rFonts w:eastAsia="Calibri"/>
        </w:rPr>
        <w:t>London: SAGE.</w:t>
      </w:r>
    </w:p>
    <w:p w:rsidR="00F80EAB" w:rsidRPr="00B10386" w:rsidRDefault="00F80EAB" w:rsidP="00F46888">
      <w:pPr>
        <w:jc w:val="both"/>
        <w:rPr>
          <w:rFonts w:eastAsia="Calibri"/>
        </w:rPr>
      </w:pPr>
    </w:p>
    <w:p w:rsidR="00F80EAB" w:rsidRPr="00B10386" w:rsidRDefault="00F80EAB" w:rsidP="00F46888">
      <w:pPr>
        <w:jc w:val="both"/>
        <w:rPr>
          <w:shd w:val="clear" w:color="auto" w:fill="FFFFFF"/>
        </w:rPr>
      </w:pPr>
      <w:proofErr w:type="gramStart"/>
      <w:r w:rsidRPr="00B10386">
        <w:t xml:space="preserve">Johnson, M. with contributions from Ellis, N., Gotch, A., Ryan, A., Foster, C., Gillespie, J. and Lowe, M. (2007) </w:t>
      </w:r>
      <w:r w:rsidRPr="00B10386">
        <w:rPr>
          <w:i/>
        </w:rPr>
        <w:t>Subject to change: new thinking on the curriculum.</w:t>
      </w:r>
      <w:proofErr w:type="gramEnd"/>
      <w:r w:rsidRPr="00B10386">
        <w:rPr>
          <w:i/>
        </w:rPr>
        <w:t xml:space="preserve"> </w:t>
      </w:r>
      <w:r w:rsidR="00EC1671" w:rsidRPr="00B10386">
        <w:t>[</w:t>
      </w:r>
      <w:proofErr w:type="gramStart"/>
      <w:r w:rsidR="00EC1671" w:rsidRPr="00B10386">
        <w:t>pdf</w:t>
      </w:r>
      <w:proofErr w:type="gramEnd"/>
      <w:r w:rsidR="00EC1671" w:rsidRPr="00B10386">
        <w:t>]</w:t>
      </w:r>
      <w:r w:rsidRPr="00B10386">
        <w:t xml:space="preserve">Available at: </w:t>
      </w:r>
      <w:hyperlink r:id="rId20" w:history="1">
        <w:r w:rsidRPr="00B10386">
          <w:rPr>
            <w:rStyle w:val="Hyperlink"/>
            <w:color w:val="auto"/>
          </w:rPr>
          <w:t>https://www.uwtsd.ac.uk/media/uwtsd-website/content-assets/documents/library-and-learning-resources/infoskills/harvard-eng.PDF</w:t>
        </w:r>
      </w:hyperlink>
      <w:r w:rsidRPr="00B10386">
        <w:t xml:space="preserve"> </w:t>
      </w:r>
      <w:r w:rsidRPr="00B10386">
        <w:rPr>
          <w:shd w:val="clear" w:color="auto" w:fill="FFFFFF"/>
        </w:rPr>
        <w:t>(Accessed: 2 January 2019).</w:t>
      </w:r>
    </w:p>
    <w:p w:rsidR="00BE7B46" w:rsidRPr="00B10386" w:rsidRDefault="00BE7B46" w:rsidP="00F46888">
      <w:pPr>
        <w:jc w:val="both"/>
      </w:pPr>
    </w:p>
    <w:p w:rsidR="00BE7B46" w:rsidRPr="00B10386" w:rsidRDefault="00BE7B46" w:rsidP="00F46888">
      <w:pPr>
        <w:jc w:val="both"/>
      </w:pPr>
      <w:proofErr w:type="spellStart"/>
      <w:proofErr w:type="gramStart"/>
      <w:r w:rsidRPr="00B10386">
        <w:t>Lacey</w:t>
      </w:r>
      <w:proofErr w:type="spellEnd"/>
      <w:r w:rsidRPr="00B10386">
        <w:t>, P., Ashdown, R., Jones, P., Lawson, H., &amp; Pipe M. (Eds.).</w:t>
      </w:r>
      <w:proofErr w:type="gramEnd"/>
      <w:r w:rsidRPr="00B10386">
        <w:t xml:space="preserve"> </w:t>
      </w:r>
      <w:proofErr w:type="gramStart"/>
      <w:r w:rsidRPr="00B10386">
        <w:t xml:space="preserve">(2015). </w:t>
      </w:r>
      <w:r w:rsidRPr="00B10386">
        <w:rPr>
          <w:i/>
        </w:rPr>
        <w:t>The Routledge Companion to severe, profound and multiple learning difficulties</w:t>
      </w:r>
      <w:r w:rsidRPr="00B10386">
        <w:t>.</w:t>
      </w:r>
      <w:proofErr w:type="gramEnd"/>
      <w:r w:rsidRPr="00B10386">
        <w:t xml:space="preserve"> London: Routledge</w:t>
      </w:r>
    </w:p>
    <w:p w:rsidR="00B76756" w:rsidRPr="00B10386" w:rsidRDefault="00B76756" w:rsidP="00F46888">
      <w:pPr>
        <w:jc w:val="both"/>
      </w:pPr>
    </w:p>
    <w:p w:rsidR="00B76756" w:rsidRPr="00B10386" w:rsidRDefault="00B76756" w:rsidP="00B10386">
      <w:pPr>
        <w:pStyle w:val="Heading1"/>
        <w:shd w:val="clear" w:color="auto" w:fill="FFFFFF"/>
        <w:spacing w:before="0" w:line="278" w:lineRule="atLeast"/>
        <w:rPr>
          <w:rFonts w:ascii="Times New Roman" w:hAnsi="Times New Roman" w:cs="Times New Roman"/>
          <w:b w:val="0"/>
          <w:bCs w:val="0"/>
          <w:color w:val="1E1E1E"/>
          <w:sz w:val="24"/>
          <w:szCs w:val="24"/>
        </w:rPr>
      </w:pPr>
      <w:r w:rsidRPr="00B10386">
        <w:rPr>
          <w:rFonts w:ascii="Times New Roman" w:hAnsi="Times New Roman" w:cs="Times New Roman"/>
          <w:b w:val="0"/>
          <w:color w:val="auto"/>
          <w:sz w:val="24"/>
          <w:szCs w:val="24"/>
          <w:shd w:val="clear" w:color="auto" w:fill="FFFFFF"/>
        </w:rPr>
        <w:t>Lightfoot, L</w:t>
      </w:r>
      <w:r w:rsidR="00B10386" w:rsidRPr="00B10386">
        <w:rPr>
          <w:rFonts w:ascii="Times New Roman" w:hAnsi="Times New Roman" w:cs="Times New Roman"/>
          <w:b w:val="0"/>
          <w:color w:val="auto"/>
          <w:sz w:val="24"/>
          <w:szCs w:val="24"/>
          <w:shd w:val="clear" w:color="auto" w:fill="FFFFFF"/>
        </w:rPr>
        <w:t>.</w:t>
      </w:r>
      <w:r w:rsidRPr="00B10386">
        <w:rPr>
          <w:rFonts w:ascii="Times New Roman" w:hAnsi="Times New Roman" w:cs="Times New Roman"/>
          <w:b w:val="0"/>
          <w:color w:val="auto"/>
          <w:sz w:val="24"/>
          <w:szCs w:val="24"/>
          <w:shd w:val="clear" w:color="auto" w:fill="FFFFFF"/>
        </w:rPr>
        <w:t xml:space="preserve"> </w:t>
      </w:r>
      <w:r w:rsidR="00B10386" w:rsidRPr="00B10386">
        <w:rPr>
          <w:rFonts w:ascii="Times New Roman" w:hAnsi="Times New Roman" w:cs="Times New Roman"/>
          <w:b w:val="0"/>
          <w:color w:val="auto"/>
          <w:sz w:val="24"/>
          <w:szCs w:val="24"/>
          <w:shd w:val="clear" w:color="auto" w:fill="FFFFFF"/>
        </w:rPr>
        <w:t>(</w:t>
      </w:r>
      <w:r w:rsidRPr="00B10386">
        <w:rPr>
          <w:rFonts w:ascii="Times New Roman" w:hAnsi="Times New Roman" w:cs="Times New Roman"/>
          <w:b w:val="0"/>
          <w:color w:val="auto"/>
          <w:sz w:val="24"/>
          <w:szCs w:val="24"/>
          <w:shd w:val="clear" w:color="auto" w:fill="FFFFFF"/>
        </w:rPr>
        <w:t>2005)</w:t>
      </w:r>
      <w:r w:rsidR="00B10386" w:rsidRPr="00B10386">
        <w:rPr>
          <w:rFonts w:ascii="Times New Roman" w:hAnsi="Times New Roman" w:cs="Times New Roman"/>
          <w:b w:val="0"/>
          <w:color w:val="auto"/>
          <w:sz w:val="24"/>
          <w:szCs w:val="24"/>
          <w:shd w:val="clear" w:color="auto" w:fill="FFFFFF"/>
        </w:rPr>
        <w:t xml:space="preserve"> </w:t>
      </w:r>
      <w:r w:rsidR="00B10386" w:rsidRPr="00B10386">
        <w:rPr>
          <w:rFonts w:ascii="Times New Roman" w:hAnsi="Times New Roman" w:cs="Times New Roman"/>
          <w:b w:val="0"/>
          <w:bCs w:val="0"/>
          <w:i/>
          <w:color w:val="auto"/>
          <w:sz w:val="24"/>
          <w:szCs w:val="24"/>
        </w:rPr>
        <w:t xml:space="preserve">Warnock </w:t>
      </w:r>
      <w:r w:rsidR="00B10386" w:rsidRPr="00B10386">
        <w:rPr>
          <w:rFonts w:ascii="Times New Roman" w:hAnsi="Times New Roman" w:cs="Times New Roman"/>
          <w:b w:val="0"/>
          <w:bCs w:val="0"/>
          <w:i/>
          <w:color w:val="1E1E1E"/>
          <w:sz w:val="24"/>
          <w:szCs w:val="24"/>
        </w:rPr>
        <w:t>U-turn on special schools</w:t>
      </w:r>
      <w:r w:rsidR="00B10386" w:rsidRPr="00B10386">
        <w:rPr>
          <w:rFonts w:ascii="Times New Roman" w:hAnsi="Times New Roman" w:cs="Times New Roman"/>
          <w:b w:val="0"/>
          <w:sz w:val="24"/>
          <w:szCs w:val="24"/>
          <w:shd w:val="clear" w:color="auto" w:fill="FFFFFF"/>
        </w:rPr>
        <w:t xml:space="preserve"> </w:t>
      </w:r>
      <w:r w:rsidR="00B10386" w:rsidRPr="00B10386">
        <w:rPr>
          <w:rFonts w:ascii="Times New Roman" w:hAnsi="Times New Roman" w:cs="Times New Roman"/>
          <w:b w:val="0"/>
          <w:color w:val="auto"/>
          <w:sz w:val="24"/>
          <w:szCs w:val="24"/>
        </w:rPr>
        <w:t xml:space="preserve">[online].  Available at: </w:t>
      </w:r>
      <w:hyperlink r:id="rId21" w:history="1">
        <w:r w:rsidR="00B10386" w:rsidRPr="00B10386">
          <w:rPr>
            <w:rStyle w:val="Hyperlink"/>
            <w:rFonts w:ascii="Times New Roman" w:hAnsi="Times New Roman" w:cs="Times New Roman"/>
            <w:b w:val="0"/>
            <w:color w:val="auto"/>
            <w:sz w:val="24"/>
            <w:szCs w:val="24"/>
          </w:rPr>
          <w:t>https://www.jrf.org.uk/sites/default/files/jrf/migrated/files/2123.pdf</w:t>
        </w:r>
      </w:hyperlink>
      <w:r w:rsidR="00B10386" w:rsidRPr="00B10386">
        <w:rPr>
          <w:rFonts w:ascii="Times New Roman" w:hAnsi="Times New Roman" w:cs="Times New Roman"/>
          <w:b w:val="0"/>
          <w:color w:val="auto"/>
          <w:sz w:val="24"/>
          <w:szCs w:val="24"/>
        </w:rPr>
        <w:t xml:space="preserve">   </w:t>
      </w:r>
      <w:r w:rsidR="00B10386" w:rsidRPr="00B10386">
        <w:rPr>
          <w:rFonts w:ascii="Times New Roman" w:hAnsi="Times New Roman" w:cs="Times New Roman"/>
          <w:b w:val="0"/>
          <w:color w:val="auto"/>
          <w:sz w:val="24"/>
          <w:szCs w:val="24"/>
          <w:shd w:val="clear" w:color="auto" w:fill="FFFFFF"/>
        </w:rPr>
        <w:t xml:space="preserve">(Accessed: </w:t>
      </w:r>
      <w:r w:rsidR="00B10386">
        <w:rPr>
          <w:rFonts w:ascii="Times New Roman" w:hAnsi="Times New Roman" w:cs="Times New Roman"/>
          <w:b w:val="0"/>
          <w:color w:val="auto"/>
          <w:sz w:val="24"/>
          <w:szCs w:val="24"/>
          <w:shd w:val="clear" w:color="auto" w:fill="FFFFFF"/>
        </w:rPr>
        <w:t>3</w:t>
      </w:r>
      <w:r w:rsidR="00B10386" w:rsidRPr="00B10386">
        <w:rPr>
          <w:rFonts w:ascii="Times New Roman" w:hAnsi="Times New Roman" w:cs="Times New Roman"/>
          <w:b w:val="0"/>
          <w:color w:val="auto"/>
          <w:sz w:val="24"/>
          <w:szCs w:val="24"/>
          <w:shd w:val="clear" w:color="auto" w:fill="FFFFFF"/>
        </w:rPr>
        <w:t xml:space="preserve"> January 2019).</w:t>
      </w:r>
      <w:r w:rsidRPr="00B10386">
        <w:rPr>
          <w:rFonts w:ascii="Times New Roman" w:hAnsi="Times New Roman" w:cs="Times New Roman"/>
          <w:b w:val="0"/>
          <w:color w:val="auto"/>
          <w:sz w:val="24"/>
          <w:szCs w:val="24"/>
          <w:shd w:val="clear" w:color="auto" w:fill="FFFFFF"/>
        </w:rPr>
        <w:t xml:space="preserve"> </w:t>
      </w:r>
    </w:p>
    <w:p w:rsidR="00BB2B79" w:rsidRPr="00B10386" w:rsidRDefault="00BB2B79" w:rsidP="00F46888">
      <w:pPr>
        <w:jc w:val="both"/>
      </w:pPr>
    </w:p>
    <w:p w:rsidR="00753B6B" w:rsidRPr="00B10386" w:rsidRDefault="00033643" w:rsidP="00F46888">
      <w:pPr>
        <w:jc w:val="both"/>
      </w:pPr>
      <w:proofErr w:type="gramStart"/>
      <w:r w:rsidRPr="00B10386">
        <w:lastRenderedPageBreak/>
        <w:t>Mason, M. and Rieser</w:t>
      </w:r>
      <w:r w:rsidR="00C61C76" w:rsidRPr="00B10386">
        <w:t xml:space="preserve">, R. (1994) </w:t>
      </w:r>
      <w:r w:rsidRPr="00B10386">
        <w:rPr>
          <w:i/>
        </w:rPr>
        <w:t>All together better</w:t>
      </w:r>
      <w:r w:rsidRPr="00B10386">
        <w:t xml:space="preserve"> </w:t>
      </w:r>
      <w:r w:rsidRPr="00B10386">
        <w:rPr>
          <w:i/>
        </w:rPr>
        <w:t>(from 'Special Needs' to Equality in Education)</w:t>
      </w:r>
      <w:r w:rsidR="00C61C76" w:rsidRPr="00B10386">
        <w:rPr>
          <w:i/>
        </w:rPr>
        <w:t>.</w:t>
      </w:r>
      <w:proofErr w:type="gramEnd"/>
      <w:r w:rsidR="00C61C76" w:rsidRPr="00B10386">
        <w:t xml:space="preserve"> London: Hobsons Publishing PLC</w:t>
      </w:r>
    </w:p>
    <w:p w:rsidR="0069315C" w:rsidRPr="00B10386" w:rsidRDefault="0069315C" w:rsidP="00F46888">
      <w:pPr>
        <w:jc w:val="both"/>
      </w:pPr>
    </w:p>
    <w:p w:rsidR="00A07604" w:rsidRPr="00B10386" w:rsidRDefault="0069315C" w:rsidP="0069315C">
      <w:r w:rsidRPr="00B10386">
        <w:t xml:space="preserve">Riddell, S. (2006) </w:t>
      </w:r>
      <w:r w:rsidRPr="00B10386">
        <w:rPr>
          <w:i/>
        </w:rPr>
        <w:t>Special Educational Needs Providing Additional Support</w:t>
      </w:r>
      <w:r w:rsidRPr="00B10386">
        <w:t xml:space="preserve"> (2</w:t>
      </w:r>
      <w:r w:rsidRPr="00B10386">
        <w:rPr>
          <w:vertAlign w:val="superscript"/>
        </w:rPr>
        <w:t>nd</w:t>
      </w:r>
      <w:r w:rsidRPr="00B10386">
        <w:t xml:space="preserve"> edition) Scotland: Dunedin Academic Press Ltd.</w:t>
      </w:r>
      <w:r w:rsidR="00A07604" w:rsidRPr="00B10386">
        <w:br/>
      </w:r>
    </w:p>
    <w:p w:rsidR="00B76756" w:rsidRPr="00B10386" w:rsidRDefault="00B76756" w:rsidP="00B76756">
      <w:pPr>
        <w:pStyle w:val="Heading1"/>
        <w:shd w:val="clear" w:color="auto" w:fill="FFFFFF"/>
        <w:spacing w:before="0"/>
        <w:rPr>
          <w:rFonts w:ascii="Times New Roman" w:hAnsi="Times New Roman" w:cs="Times New Roman"/>
          <w:b w:val="0"/>
          <w:bCs w:val="0"/>
          <w:color w:val="auto"/>
          <w:sz w:val="24"/>
          <w:szCs w:val="24"/>
        </w:rPr>
      </w:pPr>
      <w:r w:rsidRPr="00B10386">
        <w:rPr>
          <w:rFonts w:ascii="Times New Roman" w:hAnsi="Times New Roman" w:cs="Times New Roman"/>
          <w:b w:val="0"/>
          <w:color w:val="auto"/>
          <w:sz w:val="24"/>
          <w:szCs w:val="24"/>
        </w:rPr>
        <w:t xml:space="preserve">The Guardian (2005) </w:t>
      </w:r>
      <w:r w:rsidRPr="00B10386">
        <w:rPr>
          <w:rFonts w:ascii="Times New Roman" w:hAnsi="Times New Roman" w:cs="Times New Roman"/>
          <w:b w:val="0"/>
          <w:bCs w:val="0"/>
          <w:i/>
          <w:color w:val="auto"/>
          <w:sz w:val="24"/>
          <w:szCs w:val="24"/>
        </w:rPr>
        <w:t xml:space="preserve">Architect of special needs inclusion calls for policy review </w:t>
      </w:r>
      <w:r w:rsidRPr="00B10386">
        <w:rPr>
          <w:rFonts w:ascii="Times New Roman" w:hAnsi="Times New Roman" w:cs="Times New Roman"/>
          <w:b w:val="0"/>
          <w:color w:val="auto"/>
          <w:sz w:val="24"/>
          <w:szCs w:val="24"/>
        </w:rPr>
        <w:t xml:space="preserve">[online]. Available at: </w:t>
      </w:r>
      <w:hyperlink r:id="rId22" w:history="1">
        <w:r w:rsidRPr="00B10386">
          <w:rPr>
            <w:rStyle w:val="Hyperlink"/>
            <w:rFonts w:ascii="Times New Roman" w:hAnsi="Times New Roman" w:cs="Times New Roman"/>
            <w:b w:val="0"/>
            <w:color w:val="auto"/>
            <w:sz w:val="24"/>
            <w:szCs w:val="24"/>
          </w:rPr>
          <w:t>https://www.theguardian.com/education/2005/jun/29/schools.uk1</w:t>
        </w:r>
      </w:hyperlink>
      <w:r w:rsidRPr="00B10386">
        <w:rPr>
          <w:rFonts w:ascii="Times New Roman" w:hAnsi="Times New Roman" w:cs="Times New Roman"/>
          <w:b w:val="0"/>
          <w:color w:val="auto"/>
          <w:sz w:val="24"/>
          <w:szCs w:val="24"/>
        </w:rPr>
        <w:t xml:space="preserve"> </w:t>
      </w:r>
      <w:r w:rsidRPr="00B10386">
        <w:rPr>
          <w:rFonts w:ascii="Times New Roman" w:hAnsi="Times New Roman" w:cs="Times New Roman"/>
          <w:b w:val="0"/>
          <w:color w:val="auto"/>
          <w:sz w:val="24"/>
          <w:szCs w:val="24"/>
          <w:shd w:val="clear" w:color="auto" w:fill="FFFFFF"/>
        </w:rPr>
        <w:t>(Accessed: 3 January 2019).</w:t>
      </w:r>
    </w:p>
    <w:p w:rsidR="00B76756" w:rsidRPr="00B10386" w:rsidRDefault="00B76756" w:rsidP="0069315C"/>
    <w:p w:rsidR="00A07604" w:rsidRPr="00B10386" w:rsidRDefault="00A07604" w:rsidP="00F46888">
      <w:pPr>
        <w:jc w:val="both"/>
        <w:rPr>
          <w:rFonts w:eastAsia="Calibri"/>
        </w:rPr>
      </w:pPr>
      <w:proofErr w:type="gramStart"/>
      <w:r w:rsidRPr="00B10386">
        <w:t>The Plowden Report (1967) </w:t>
      </w:r>
      <w:r w:rsidRPr="00B10386">
        <w:rPr>
          <w:i/>
        </w:rPr>
        <w:t xml:space="preserve">Children and their Primary Schools </w:t>
      </w:r>
      <w:r w:rsidRPr="00B10386">
        <w:t>[online].</w:t>
      </w:r>
      <w:proofErr w:type="gramEnd"/>
      <w:r w:rsidRPr="00B10386">
        <w:t xml:space="preserve"> Available at: </w:t>
      </w:r>
      <w:hyperlink r:id="rId23" w:history="1">
        <w:r w:rsidRPr="00B10386">
          <w:rPr>
            <w:rStyle w:val="Hyperlink"/>
            <w:color w:val="auto"/>
          </w:rPr>
          <w:t>http://www.educationengland.org.uk/documents/plowden/plowden1967-1.html</w:t>
        </w:r>
      </w:hyperlink>
      <w:r w:rsidRPr="00B10386">
        <w:t xml:space="preserve"> </w:t>
      </w:r>
      <w:r w:rsidRPr="00B10386">
        <w:rPr>
          <w:shd w:val="clear" w:color="auto" w:fill="FFFFFF"/>
        </w:rPr>
        <w:t>(Accessed: 2 January 2019).</w:t>
      </w:r>
    </w:p>
    <w:p w:rsidR="001F06B3" w:rsidRPr="00B10386" w:rsidRDefault="001F06B3" w:rsidP="00F46888">
      <w:pPr>
        <w:jc w:val="both"/>
      </w:pPr>
    </w:p>
    <w:p w:rsidR="001F06B3" w:rsidRPr="00B10386" w:rsidRDefault="001F06B3" w:rsidP="00F46888">
      <w:pPr>
        <w:jc w:val="both"/>
      </w:pPr>
      <w:proofErr w:type="gramStart"/>
      <w:r w:rsidRPr="00B10386">
        <w:t xml:space="preserve">Thomas, G. and Loxley, A. (2001) </w:t>
      </w:r>
      <w:r w:rsidRPr="00B10386">
        <w:rPr>
          <w:i/>
        </w:rPr>
        <w:t>Deconstructing Special Education and Constructing Inclusion.</w:t>
      </w:r>
      <w:proofErr w:type="gramEnd"/>
      <w:r w:rsidRPr="00B10386">
        <w:rPr>
          <w:i/>
        </w:rPr>
        <w:t xml:space="preserve"> </w:t>
      </w:r>
      <w:r w:rsidRPr="00B10386">
        <w:t>2</w:t>
      </w:r>
      <w:r w:rsidRPr="00B10386">
        <w:rPr>
          <w:vertAlign w:val="superscript"/>
        </w:rPr>
        <w:t>nd</w:t>
      </w:r>
      <w:r w:rsidRPr="00B10386">
        <w:t xml:space="preserve"> ed. England: Open University Press.</w:t>
      </w:r>
    </w:p>
    <w:p w:rsidR="009472B4" w:rsidRPr="00B10386" w:rsidRDefault="009472B4" w:rsidP="00F46888">
      <w:pPr>
        <w:jc w:val="both"/>
      </w:pPr>
    </w:p>
    <w:p w:rsidR="009472B4" w:rsidRPr="00B10386" w:rsidRDefault="009472B4" w:rsidP="00F46888">
      <w:pPr>
        <w:jc w:val="both"/>
      </w:pPr>
      <w:proofErr w:type="gramStart"/>
      <w:r w:rsidRPr="00B10386">
        <w:t xml:space="preserve">Visser, J. and Upton, G. (ed.) (1993) </w:t>
      </w:r>
      <w:r w:rsidRPr="00B10386">
        <w:rPr>
          <w:i/>
        </w:rPr>
        <w:t>Special education in Britain after Warnock</w:t>
      </w:r>
      <w:r w:rsidRPr="00B10386">
        <w:t>.</w:t>
      </w:r>
      <w:proofErr w:type="gramEnd"/>
      <w:r w:rsidRPr="00B10386">
        <w:t xml:space="preserve"> London: David Fulton Publishers Ltd.</w:t>
      </w:r>
    </w:p>
    <w:p w:rsidR="00111B4F" w:rsidRPr="00B10386" w:rsidRDefault="00111B4F" w:rsidP="00F46888">
      <w:pPr>
        <w:jc w:val="both"/>
      </w:pPr>
    </w:p>
    <w:p w:rsidR="00111B4F" w:rsidRPr="00B10386" w:rsidRDefault="00111B4F" w:rsidP="00F46888">
      <w:pPr>
        <w:jc w:val="both"/>
      </w:pPr>
      <w:r w:rsidRPr="00B10386">
        <w:t xml:space="preserve">Ofsted Better Education and Care (2004) </w:t>
      </w:r>
      <w:r w:rsidRPr="00B10386">
        <w:rPr>
          <w:i/>
        </w:rPr>
        <w:t xml:space="preserve">Special educational needs and disability: towards inclusive schools </w:t>
      </w:r>
      <w:r w:rsidRPr="00B10386">
        <w:t xml:space="preserve">[pdf]. Available at: </w:t>
      </w:r>
      <w:hyperlink r:id="rId24" w:history="1">
        <w:r w:rsidRPr="00B10386">
          <w:rPr>
            <w:rStyle w:val="Hyperlink"/>
            <w:i/>
            <w:color w:val="auto"/>
          </w:rPr>
          <w:t>http://image.guardian.co.uk/sys-files/Education/documents/2004/10/12/Ofsted.pdf</w:t>
        </w:r>
      </w:hyperlink>
      <w:r w:rsidRPr="00B10386">
        <w:rPr>
          <w:i/>
        </w:rPr>
        <w:t xml:space="preserve"> </w:t>
      </w:r>
      <w:r w:rsidRPr="00B10386">
        <w:rPr>
          <w:shd w:val="clear" w:color="auto" w:fill="FFFFFF"/>
        </w:rPr>
        <w:t>(Accessed: 2 January 2019).</w:t>
      </w:r>
    </w:p>
    <w:p w:rsidR="00753B6B" w:rsidRPr="00B10386" w:rsidRDefault="00753B6B" w:rsidP="00F46888">
      <w:pPr>
        <w:jc w:val="both"/>
      </w:pPr>
    </w:p>
    <w:p w:rsidR="001F06B3" w:rsidRPr="00B10386" w:rsidRDefault="001F06B3" w:rsidP="00F46888">
      <w:pPr>
        <w:jc w:val="both"/>
        <w:rPr>
          <w:shd w:val="clear" w:color="auto" w:fill="FFFFFF"/>
        </w:rPr>
      </w:pPr>
      <w:r w:rsidRPr="00B10386">
        <w:t xml:space="preserve">Warnock, M (1978) </w:t>
      </w:r>
      <w:r w:rsidRPr="00B10386">
        <w:rPr>
          <w:i/>
        </w:rPr>
        <w:t>Report of the Committee of Enquiry into the Education of Handi</w:t>
      </w:r>
      <w:r w:rsidR="00EC1671" w:rsidRPr="00B10386">
        <w:rPr>
          <w:i/>
        </w:rPr>
        <w:t>capped Children and Young People</w:t>
      </w:r>
      <w:r w:rsidRPr="00B10386">
        <w:t xml:space="preserve"> </w:t>
      </w:r>
      <w:r w:rsidR="00EC1671" w:rsidRPr="00B10386">
        <w:t xml:space="preserve">[online]. </w:t>
      </w:r>
      <w:r w:rsidR="00F46888" w:rsidRPr="00B10386">
        <w:t xml:space="preserve">Available at: </w:t>
      </w:r>
      <w:hyperlink r:id="rId25" w:history="1">
        <w:r w:rsidRPr="00B10386">
          <w:rPr>
            <w:rStyle w:val="Hyperlink"/>
            <w:color w:val="auto"/>
            <w:shd w:val="clear" w:color="auto" w:fill="FFFFFF"/>
          </w:rPr>
          <w:t>http://www.educationengland.org.uk/documents/warnock/warnock1978.html</w:t>
        </w:r>
      </w:hyperlink>
      <w:r w:rsidRPr="00B10386">
        <w:rPr>
          <w:rStyle w:val="Emphasis"/>
          <w:i w:val="0"/>
          <w:shd w:val="clear" w:color="auto" w:fill="FFFFFF"/>
        </w:rPr>
        <w:t xml:space="preserve"> </w:t>
      </w:r>
      <w:r w:rsidRPr="00B10386">
        <w:rPr>
          <w:shd w:val="clear" w:color="auto" w:fill="FFFFFF"/>
        </w:rPr>
        <w:t>(Accessed: 2 January 2019).</w:t>
      </w:r>
    </w:p>
    <w:p w:rsidR="001F06B3" w:rsidRPr="00B10386" w:rsidRDefault="001F06B3" w:rsidP="00F46888">
      <w:pPr>
        <w:jc w:val="both"/>
      </w:pPr>
    </w:p>
    <w:p w:rsidR="00332580" w:rsidRPr="00B10386" w:rsidRDefault="00753B6B" w:rsidP="00F46888">
      <w:pPr>
        <w:jc w:val="both"/>
      </w:pPr>
      <w:r w:rsidRPr="00B10386">
        <w:t xml:space="preserve">Warnock, M (2005) </w:t>
      </w:r>
      <w:r w:rsidRPr="00B10386">
        <w:rPr>
          <w:i/>
        </w:rPr>
        <w:t>Special Educational Needs: A New Look.</w:t>
      </w:r>
      <w:r w:rsidRPr="00B10386">
        <w:t xml:space="preserve"> London: Philosophy of Education Society of Great Britain</w:t>
      </w:r>
    </w:p>
    <w:p w:rsidR="00000342" w:rsidRPr="00B10386" w:rsidRDefault="00000342" w:rsidP="00F46888">
      <w:pPr>
        <w:jc w:val="both"/>
      </w:pPr>
    </w:p>
    <w:p w:rsidR="00000342" w:rsidRPr="00B10386" w:rsidRDefault="00000342" w:rsidP="00F46888">
      <w:pPr>
        <w:jc w:val="both"/>
        <w:rPr>
          <w:shd w:val="clear" w:color="auto" w:fill="FFFFFF"/>
        </w:rPr>
      </w:pPr>
    </w:p>
    <w:p w:rsidR="00000342" w:rsidRPr="00B10386" w:rsidRDefault="00000342" w:rsidP="00F46888">
      <w:pPr>
        <w:jc w:val="both"/>
      </w:pPr>
    </w:p>
    <w:sectPr w:rsidR="00000342" w:rsidRPr="00B10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948C2"/>
    <w:multiLevelType w:val="hybridMultilevel"/>
    <w:tmpl w:val="094A9704"/>
    <w:lvl w:ilvl="0" w:tplc="DDE2B6BC">
      <w:start w:val="1"/>
      <w:numFmt w:val="bullet"/>
      <w:lvlText w:val="•"/>
      <w:lvlJc w:val="left"/>
      <w:pPr>
        <w:tabs>
          <w:tab w:val="num" w:pos="720"/>
        </w:tabs>
        <w:ind w:left="720" w:hanging="360"/>
      </w:pPr>
      <w:rPr>
        <w:rFonts w:ascii="Arial" w:hAnsi="Arial" w:hint="default"/>
      </w:rPr>
    </w:lvl>
    <w:lvl w:ilvl="1" w:tplc="01A0CA94" w:tentative="1">
      <w:start w:val="1"/>
      <w:numFmt w:val="bullet"/>
      <w:lvlText w:val="•"/>
      <w:lvlJc w:val="left"/>
      <w:pPr>
        <w:tabs>
          <w:tab w:val="num" w:pos="1440"/>
        </w:tabs>
        <w:ind w:left="1440" w:hanging="360"/>
      </w:pPr>
      <w:rPr>
        <w:rFonts w:ascii="Arial" w:hAnsi="Arial" w:hint="default"/>
      </w:rPr>
    </w:lvl>
    <w:lvl w:ilvl="2" w:tplc="15F8367C" w:tentative="1">
      <w:start w:val="1"/>
      <w:numFmt w:val="bullet"/>
      <w:lvlText w:val="•"/>
      <w:lvlJc w:val="left"/>
      <w:pPr>
        <w:tabs>
          <w:tab w:val="num" w:pos="2160"/>
        </w:tabs>
        <w:ind w:left="2160" w:hanging="360"/>
      </w:pPr>
      <w:rPr>
        <w:rFonts w:ascii="Arial" w:hAnsi="Arial" w:hint="default"/>
      </w:rPr>
    </w:lvl>
    <w:lvl w:ilvl="3" w:tplc="BBE85B76" w:tentative="1">
      <w:start w:val="1"/>
      <w:numFmt w:val="bullet"/>
      <w:lvlText w:val="•"/>
      <w:lvlJc w:val="left"/>
      <w:pPr>
        <w:tabs>
          <w:tab w:val="num" w:pos="2880"/>
        </w:tabs>
        <w:ind w:left="2880" w:hanging="360"/>
      </w:pPr>
      <w:rPr>
        <w:rFonts w:ascii="Arial" w:hAnsi="Arial" w:hint="default"/>
      </w:rPr>
    </w:lvl>
    <w:lvl w:ilvl="4" w:tplc="3D181CF8" w:tentative="1">
      <w:start w:val="1"/>
      <w:numFmt w:val="bullet"/>
      <w:lvlText w:val="•"/>
      <w:lvlJc w:val="left"/>
      <w:pPr>
        <w:tabs>
          <w:tab w:val="num" w:pos="3600"/>
        </w:tabs>
        <w:ind w:left="3600" w:hanging="360"/>
      </w:pPr>
      <w:rPr>
        <w:rFonts w:ascii="Arial" w:hAnsi="Arial" w:hint="default"/>
      </w:rPr>
    </w:lvl>
    <w:lvl w:ilvl="5" w:tplc="B92655F8" w:tentative="1">
      <w:start w:val="1"/>
      <w:numFmt w:val="bullet"/>
      <w:lvlText w:val="•"/>
      <w:lvlJc w:val="left"/>
      <w:pPr>
        <w:tabs>
          <w:tab w:val="num" w:pos="4320"/>
        </w:tabs>
        <w:ind w:left="4320" w:hanging="360"/>
      </w:pPr>
      <w:rPr>
        <w:rFonts w:ascii="Arial" w:hAnsi="Arial" w:hint="default"/>
      </w:rPr>
    </w:lvl>
    <w:lvl w:ilvl="6" w:tplc="80A6BDF6" w:tentative="1">
      <w:start w:val="1"/>
      <w:numFmt w:val="bullet"/>
      <w:lvlText w:val="•"/>
      <w:lvlJc w:val="left"/>
      <w:pPr>
        <w:tabs>
          <w:tab w:val="num" w:pos="5040"/>
        </w:tabs>
        <w:ind w:left="5040" w:hanging="360"/>
      </w:pPr>
      <w:rPr>
        <w:rFonts w:ascii="Arial" w:hAnsi="Arial" w:hint="default"/>
      </w:rPr>
    </w:lvl>
    <w:lvl w:ilvl="7" w:tplc="FAEA7886" w:tentative="1">
      <w:start w:val="1"/>
      <w:numFmt w:val="bullet"/>
      <w:lvlText w:val="•"/>
      <w:lvlJc w:val="left"/>
      <w:pPr>
        <w:tabs>
          <w:tab w:val="num" w:pos="5760"/>
        </w:tabs>
        <w:ind w:left="5760" w:hanging="360"/>
      </w:pPr>
      <w:rPr>
        <w:rFonts w:ascii="Arial" w:hAnsi="Arial" w:hint="default"/>
      </w:rPr>
    </w:lvl>
    <w:lvl w:ilvl="8" w:tplc="2C7E56EE" w:tentative="1">
      <w:start w:val="1"/>
      <w:numFmt w:val="bullet"/>
      <w:lvlText w:val="•"/>
      <w:lvlJc w:val="left"/>
      <w:pPr>
        <w:tabs>
          <w:tab w:val="num" w:pos="6480"/>
        </w:tabs>
        <w:ind w:left="6480" w:hanging="360"/>
      </w:pPr>
      <w:rPr>
        <w:rFonts w:ascii="Arial" w:hAnsi="Arial" w:hint="default"/>
      </w:rPr>
    </w:lvl>
  </w:abstractNum>
  <w:abstractNum w:abstractNumId="1">
    <w:nsid w:val="2774561F"/>
    <w:multiLevelType w:val="hybridMultilevel"/>
    <w:tmpl w:val="40E29372"/>
    <w:lvl w:ilvl="0" w:tplc="EF6ED668">
      <w:start w:val="1"/>
      <w:numFmt w:val="bullet"/>
      <w:lvlText w:val="•"/>
      <w:lvlJc w:val="left"/>
      <w:pPr>
        <w:tabs>
          <w:tab w:val="num" w:pos="720"/>
        </w:tabs>
        <w:ind w:left="720" w:hanging="360"/>
      </w:pPr>
      <w:rPr>
        <w:rFonts w:ascii="Arial" w:hAnsi="Arial" w:hint="default"/>
      </w:rPr>
    </w:lvl>
    <w:lvl w:ilvl="1" w:tplc="0284D1D8" w:tentative="1">
      <w:start w:val="1"/>
      <w:numFmt w:val="bullet"/>
      <w:lvlText w:val="•"/>
      <w:lvlJc w:val="left"/>
      <w:pPr>
        <w:tabs>
          <w:tab w:val="num" w:pos="1440"/>
        </w:tabs>
        <w:ind w:left="1440" w:hanging="360"/>
      </w:pPr>
      <w:rPr>
        <w:rFonts w:ascii="Arial" w:hAnsi="Arial" w:hint="default"/>
      </w:rPr>
    </w:lvl>
    <w:lvl w:ilvl="2" w:tplc="C9A08082" w:tentative="1">
      <w:start w:val="1"/>
      <w:numFmt w:val="bullet"/>
      <w:lvlText w:val="•"/>
      <w:lvlJc w:val="left"/>
      <w:pPr>
        <w:tabs>
          <w:tab w:val="num" w:pos="2160"/>
        </w:tabs>
        <w:ind w:left="2160" w:hanging="360"/>
      </w:pPr>
      <w:rPr>
        <w:rFonts w:ascii="Arial" w:hAnsi="Arial" w:hint="default"/>
      </w:rPr>
    </w:lvl>
    <w:lvl w:ilvl="3" w:tplc="900465E4" w:tentative="1">
      <w:start w:val="1"/>
      <w:numFmt w:val="bullet"/>
      <w:lvlText w:val="•"/>
      <w:lvlJc w:val="left"/>
      <w:pPr>
        <w:tabs>
          <w:tab w:val="num" w:pos="2880"/>
        </w:tabs>
        <w:ind w:left="2880" w:hanging="360"/>
      </w:pPr>
      <w:rPr>
        <w:rFonts w:ascii="Arial" w:hAnsi="Arial" w:hint="default"/>
      </w:rPr>
    </w:lvl>
    <w:lvl w:ilvl="4" w:tplc="6F50E626" w:tentative="1">
      <w:start w:val="1"/>
      <w:numFmt w:val="bullet"/>
      <w:lvlText w:val="•"/>
      <w:lvlJc w:val="left"/>
      <w:pPr>
        <w:tabs>
          <w:tab w:val="num" w:pos="3600"/>
        </w:tabs>
        <w:ind w:left="3600" w:hanging="360"/>
      </w:pPr>
      <w:rPr>
        <w:rFonts w:ascii="Arial" w:hAnsi="Arial" w:hint="default"/>
      </w:rPr>
    </w:lvl>
    <w:lvl w:ilvl="5" w:tplc="F310705E" w:tentative="1">
      <w:start w:val="1"/>
      <w:numFmt w:val="bullet"/>
      <w:lvlText w:val="•"/>
      <w:lvlJc w:val="left"/>
      <w:pPr>
        <w:tabs>
          <w:tab w:val="num" w:pos="4320"/>
        </w:tabs>
        <w:ind w:left="4320" w:hanging="360"/>
      </w:pPr>
      <w:rPr>
        <w:rFonts w:ascii="Arial" w:hAnsi="Arial" w:hint="default"/>
      </w:rPr>
    </w:lvl>
    <w:lvl w:ilvl="6" w:tplc="34B8E44C" w:tentative="1">
      <w:start w:val="1"/>
      <w:numFmt w:val="bullet"/>
      <w:lvlText w:val="•"/>
      <w:lvlJc w:val="left"/>
      <w:pPr>
        <w:tabs>
          <w:tab w:val="num" w:pos="5040"/>
        </w:tabs>
        <w:ind w:left="5040" w:hanging="360"/>
      </w:pPr>
      <w:rPr>
        <w:rFonts w:ascii="Arial" w:hAnsi="Arial" w:hint="default"/>
      </w:rPr>
    </w:lvl>
    <w:lvl w:ilvl="7" w:tplc="EA404326" w:tentative="1">
      <w:start w:val="1"/>
      <w:numFmt w:val="bullet"/>
      <w:lvlText w:val="•"/>
      <w:lvlJc w:val="left"/>
      <w:pPr>
        <w:tabs>
          <w:tab w:val="num" w:pos="5760"/>
        </w:tabs>
        <w:ind w:left="5760" w:hanging="360"/>
      </w:pPr>
      <w:rPr>
        <w:rFonts w:ascii="Arial" w:hAnsi="Arial" w:hint="default"/>
      </w:rPr>
    </w:lvl>
    <w:lvl w:ilvl="8" w:tplc="5EE29594" w:tentative="1">
      <w:start w:val="1"/>
      <w:numFmt w:val="bullet"/>
      <w:lvlText w:val="•"/>
      <w:lvlJc w:val="left"/>
      <w:pPr>
        <w:tabs>
          <w:tab w:val="num" w:pos="6480"/>
        </w:tabs>
        <w:ind w:left="6480" w:hanging="360"/>
      </w:pPr>
      <w:rPr>
        <w:rFonts w:ascii="Arial" w:hAnsi="Arial" w:hint="default"/>
      </w:rPr>
    </w:lvl>
  </w:abstractNum>
  <w:abstractNum w:abstractNumId="2">
    <w:nsid w:val="29402435"/>
    <w:multiLevelType w:val="hybridMultilevel"/>
    <w:tmpl w:val="58A2C258"/>
    <w:lvl w:ilvl="0" w:tplc="3B14B614">
      <w:start w:val="1"/>
      <w:numFmt w:val="bullet"/>
      <w:lvlText w:val="•"/>
      <w:lvlJc w:val="left"/>
      <w:pPr>
        <w:tabs>
          <w:tab w:val="num" w:pos="720"/>
        </w:tabs>
        <w:ind w:left="720" w:hanging="360"/>
      </w:pPr>
      <w:rPr>
        <w:rFonts w:ascii="Arial" w:hAnsi="Arial" w:hint="default"/>
      </w:rPr>
    </w:lvl>
    <w:lvl w:ilvl="1" w:tplc="CDB89A7A">
      <w:start w:val="908"/>
      <w:numFmt w:val="bullet"/>
      <w:lvlText w:val="•"/>
      <w:lvlJc w:val="left"/>
      <w:pPr>
        <w:tabs>
          <w:tab w:val="num" w:pos="1440"/>
        </w:tabs>
        <w:ind w:left="1440" w:hanging="360"/>
      </w:pPr>
      <w:rPr>
        <w:rFonts w:ascii="Arial" w:hAnsi="Arial" w:hint="default"/>
      </w:rPr>
    </w:lvl>
    <w:lvl w:ilvl="2" w:tplc="C1A0CE44" w:tentative="1">
      <w:start w:val="1"/>
      <w:numFmt w:val="bullet"/>
      <w:lvlText w:val="•"/>
      <w:lvlJc w:val="left"/>
      <w:pPr>
        <w:tabs>
          <w:tab w:val="num" w:pos="2160"/>
        </w:tabs>
        <w:ind w:left="2160" w:hanging="360"/>
      </w:pPr>
      <w:rPr>
        <w:rFonts w:ascii="Arial" w:hAnsi="Arial" w:hint="default"/>
      </w:rPr>
    </w:lvl>
    <w:lvl w:ilvl="3" w:tplc="C05873DE" w:tentative="1">
      <w:start w:val="1"/>
      <w:numFmt w:val="bullet"/>
      <w:lvlText w:val="•"/>
      <w:lvlJc w:val="left"/>
      <w:pPr>
        <w:tabs>
          <w:tab w:val="num" w:pos="2880"/>
        </w:tabs>
        <w:ind w:left="2880" w:hanging="360"/>
      </w:pPr>
      <w:rPr>
        <w:rFonts w:ascii="Arial" w:hAnsi="Arial" w:hint="default"/>
      </w:rPr>
    </w:lvl>
    <w:lvl w:ilvl="4" w:tplc="90BCEBE8" w:tentative="1">
      <w:start w:val="1"/>
      <w:numFmt w:val="bullet"/>
      <w:lvlText w:val="•"/>
      <w:lvlJc w:val="left"/>
      <w:pPr>
        <w:tabs>
          <w:tab w:val="num" w:pos="3600"/>
        </w:tabs>
        <w:ind w:left="3600" w:hanging="360"/>
      </w:pPr>
      <w:rPr>
        <w:rFonts w:ascii="Arial" w:hAnsi="Arial" w:hint="default"/>
      </w:rPr>
    </w:lvl>
    <w:lvl w:ilvl="5" w:tplc="A6989426" w:tentative="1">
      <w:start w:val="1"/>
      <w:numFmt w:val="bullet"/>
      <w:lvlText w:val="•"/>
      <w:lvlJc w:val="left"/>
      <w:pPr>
        <w:tabs>
          <w:tab w:val="num" w:pos="4320"/>
        </w:tabs>
        <w:ind w:left="4320" w:hanging="360"/>
      </w:pPr>
      <w:rPr>
        <w:rFonts w:ascii="Arial" w:hAnsi="Arial" w:hint="default"/>
      </w:rPr>
    </w:lvl>
    <w:lvl w:ilvl="6" w:tplc="08F871B2" w:tentative="1">
      <w:start w:val="1"/>
      <w:numFmt w:val="bullet"/>
      <w:lvlText w:val="•"/>
      <w:lvlJc w:val="left"/>
      <w:pPr>
        <w:tabs>
          <w:tab w:val="num" w:pos="5040"/>
        </w:tabs>
        <w:ind w:left="5040" w:hanging="360"/>
      </w:pPr>
      <w:rPr>
        <w:rFonts w:ascii="Arial" w:hAnsi="Arial" w:hint="default"/>
      </w:rPr>
    </w:lvl>
    <w:lvl w:ilvl="7" w:tplc="3C54DDEA" w:tentative="1">
      <w:start w:val="1"/>
      <w:numFmt w:val="bullet"/>
      <w:lvlText w:val="•"/>
      <w:lvlJc w:val="left"/>
      <w:pPr>
        <w:tabs>
          <w:tab w:val="num" w:pos="5760"/>
        </w:tabs>
        <w:ind w:left="5760" w:hanging="360"/>
      </w:pPr>
      <w:rPr>
        <w:rFonts w:ascii="Arial" w:hAnsi="Arial" w:hint="default"/>
      </w:rPr>
    </w:lvl>
    <w:lvl w:ilvl="8" w:tplc="FD6840F0" w:tentative="1">
      <w:start w:val="1"/>
      <w:numFmt w:val="bullet"/>
      <w:lvlText w:val="•"/>
      <w:lvlJc w:val="left"/>
      <w:pPr>
        <w:tabs>
          <w:tab w:val="num" w:pos="6480"/>
        </w:tabs>
        <w:ind w:left="6480" w:hanging="360"/>
      </w:pPr>
      <w:rPr>
        <w:rFonts w:ascii="Arial" w:hAnsi="Arial" w:hint="default"/>
      </w:rPr>
    </w:lvl>
  </w:abstractNum>
  <w:abstractNum w:abstractNumId="3">
    <w:nsid w:val="3F891D04"/>
    <w:multiLevelType w:val="hybridMultilevel"/>
    <w:tmpl w:val="CBF4CF22"/>
    <w:lvl w:ilvl="0" w:tplc="DB8AE354">
      <w:start w:val="1"/>
      <w:numFmt w:val="bullet"/>
      <w:lvlText w:val="•"/>
      <w:lvlJc w:val="left"/>
      <w:pPr>
        <w:tabs>
          <w:tab w:val="num" w:pos="720"/>
        </w:tabs>
        <w:ind w:left="720" w:hanging="360"/>
      </w:pPr>
      <w:rPr>
        <w:rFonts w:ascii="Arial" w:hAnsi="Arial" w:hint="default"/>
      </w:rPr>
    </w:lvl>
    <w:lvl w:ilvl="1" w:tplc="C15EA8D4" w:tentative="1">
      <w:start w:val="1"/>
      <w:numFmt w:val="bullet"/>
      <w:lvlText w:val="•"/>
      <w:lvlJc w:val="left"/>
      <w:pPr>
        <w:tabs>
          <w:tab w:val="num" w:pos="1440"/>
        </w:tabs>
        <w:ind w:left="1440" w:hanging="360"/>
      </w:pPr>
      <w:rPr>
        <w:rFonts w:ascii="Arial" w:hAnsi="Arial" w:hint="default"/>
      </w:rPr>
    </w:lvl>
    <w:lvl w:ilvl="2" w:tplc="549C4B16" w:tentative="1">
      <w:start w:val="1"/>
      <w:numFmt w:val="bullet"/>
      <w:lvlText w:val="•"/>
      <w:lvlJc w:val="left"/>
      <w:pPr>
        <w:tabs>
          <w:tab w:val="num" w:pos="2160"/>
        </w:tabs>
        <w:ind w:left="2160" w:hanging="360"/>
      </w:pPr>
      <w:rPr>
        <w:rFonts w:ascii="Arial" w:hAnsi="Arial" w:hint="default"/>
      </w:rPr>
    </w:lvl>
    <w:lvl w:ilvl="3" w:tplc="D7A2FBBC" w:tentative="1">
      <w:start w:val="1"/>
      <w:numFmt w:val="bullet"/>
      <w:lvlText w:val="•"/>
      <w:lvlJc w:val="left"/>
      <w:pPr>
        <w:tabs>
          <w:tab w:val="num" w:pos="2880"/>
        </w:tabs>
        <w:ind w:left="2880" w:hanging="360"/>
      </w:pPr>
      <w:rPr>
        <w:rFonts w:ascii="Arial" w:hAnsi="Arial" w:hint="default"/>
      </w:rPr>
    </w:lvl>
    <w:lvl w:ilvl="4" w:tplc="F1086CE2" w:tentative="1">
      <w:start w:val="1"/>
      <w:numFmt w:val="bullet"/>
      <w:lvlText w:val="•"/>
      <w:lvlJc w:val="left"/>
      <w:pPr>
        <w:tabs>
          <w:tab w:val="num" w:pos="3600"/>
        </w:tabs>
        <w:ind w:left="3600" w:hanging="360"/>
      </w:pPr>
      <w:rPr>
        <w:rFonts w:ascii="Arial" w:hAnsi="Arial" w:hint="default"/>
      </w:rPr>
    </w:lvl>
    <w:lvl w:ilvl="5" w:tplc="9F3C70EA" w:tentative="1">
      <w:start w:val="1"/>
      <w:numFmt w:val="bullet"/>
      <w:lvlText w:val="•"/>
      <w:lvlJc w:val="left"/>
      <w:pPr>
        <w:tabs>
          <w:tab w:val="num" w:pos="4320"/>
        </w:tabs>
        <w:ind w:left="4320" w:hanging="360"/>
      </w:pPr>
      <w:rPr>
        <w:rFonts w:ascii="Arial" w:hAnsi="Arial" w:hint="default"/>
      </w:rPr>
    </w:lvl>
    <w:lvl w:ilvl="6" w:tplc="2CC4B2BE" w:tentative="1">
      <w:start w:val="1"/>
      <w:numFmt w:val="bullet"/>
      <w:lvlText w:val="•"/>
      <w:lvlJc w:val="left"/>
      <w:pPr>
        <w:tabs>
          <w:tab w:val="num" w:pos="5040"/>
        </w:tabs>
        <w:ind w:left="5040" w:hanging="360"/>
      </w:pPr>
      <w:rPr>
        <w:rFonts w:ascii="Arial" w:hAnsi="Arial" w:hint="default"/>
      </w:rPr>
    </w:lvl>
    <w:lvl w:ilvl="7" w:tplc="CA42D6D2" w:tentative="1">
      <w:start w:val="1"/>
      <w:numFmt w:val="bullet"/>
      <w:lvlText w:val="•"/>
      <w:lvlJc w:val="left"/>
      <w:pPr>
        <w:tabs>
          <w:tab w:val="num" w:pos="5760"/>
        </w:tabs>
        <w:ind w:left="5760" w:hanging="360"/>
      </w:pPr>
      <w:rPr>
        <w:rFonts w:ascii="Arial" w:hAnsi="Arial" w:hint="default"/>
      </w:rPr>
    </w:lvl>
    <w:lvl w:ilvl="8" w:tplc="B3FC826C" w:tentative="1">
      <w:start w:val="1"/>
      <w:numFmt w:val="bullet"/>
      <w:lvlText w:val="•"/>
      <w:lvlJc w:val="left"/>
      <w:pPr>
        <w:tabs>
          <w:tab w:val="num" w:pos="6480"/>
        </w:tabs>
        <w:ind w:left="6480" w:hanging="360"/>
      </w:pPr>
      <w:rPr>
        <w:rFonts w:ascii="Arial" w:hAnsi="Arial" w:hint="default"/>
      </w:rPr>
    </w:lvl>
  </w:abstractNum>
  <w:abstractNum w:abstractNumId="4">
    <w:nsid w:val="48D12AE1"/>
    <w:multiLevelType w:val="hybridMultilevel"/>
    <w:tmpl w:val="8F9A9FC6"/>
    <w:lvl w:ilvl="0" w:tplc="0E10C2F6">
      <w:start w:val="1"/>
      <w:numFmt w:val="lowerLetter"/>
      <w:lvlText w:val="(%1)"/>
      <w:lvlJc w:val="left"/>
      <w:pPr>
        <w:tabs>
          <w:tab w:val="num" w:pos="720"/>
        </w:tabs>
        <w:ind w:left="720" w:hanging="360"/>
      </w:pPr>
    </w:lvl>
    <w:lvl w:ilvl="1" w:tplc="FC92F8CE">
      <w:start w:val="1"/>
      <w:numFmt w:val="lowerLetter"/>
      <w:lvlText w:val="(%2)"/>
      <w:lvlJc w:val="left"/>
      <w:pPr>
        <w:tabs>
          <w:tab w:val="num" w:pos="1440"/>
        </w:tabs>
        <w:ind w:left="1440" w:hanging="360"/>
      </w:pPr>
    </w:lvl>
    <w:lvl w:ilvl="2" w:tplc="A454C18A" w:tentative="1">
      <w:start w:val="1"/>
      <w:numFmt w:val="lowerLetter"/>
      <w:lvlText w:val="(%3)"/>
      <w:lvlJc w:val="left"/>
      <w:pPr>
        <w:tabs>
          <w:tab w:val="num" w:pos="2160"/>
        </w:tabs>
        <w:ind w:left="2160" w:hanging="360"/>
      </w:pPr>
    </w:lvl>
    <w:lvl w:ilvl="3" w:tplc="3C7CEA28" w:tentative="1">
      <w:start w:val="1"/>
      <w:numFmt w:val="lowerLetter"/>
      <w:lvlText w:val="(%4)"/>
      <w:lvlJc w:val="left"/>
      <w:pPr>
        <w:tabs>
          <w:tab w:val="num" w:pos="2880"/>
        </w:tabs>
        <w:ind w:left="2880" w:hanging="360"/>
      </w:pPr>
    </w:lvl>
    <w:lvl w:ilvl="4" w:tplc="7D5EE114" w:tentative="1">
      <w:start w:val="1"/>
      <w:numFmt w:val="lowerLetter"/>
      <w:lvlText w:val="(%5)"/>
      <w:lvlJc w:val="left"/>
      <w:pPr>
        <w:tabs>
          <w:tab w:val="num" w:pos="3600"/>
        </w:tabs>
        <w:ind w:left="3600" w:hanging="360"/>
      </w:pPr>
    </w:lvl>
    <w:lvl w:ilvl="5" w:tplc="5930E04A" w:tentative="1">
      <w:start w:val="1"/>
      <w:numFmt w:val="lowerLetter"/>
      <w:lvlText w:val="(%6)"/>
      <w:lvlJc w:val="left"/>
      <w:pPr>
        <w:tabs>
          <w:tab w:val="num" w:pos="4320"/>
        </w:tabs>
        <w:ind w:left="4320" w:hanging="360"/>
      </w:pPr>
    </w:lvl>
    <w:lvl w:ilvl="6" w:tplc="287C60F6" w:tentative="1">
      <w:start w:val="1"/>
      <w:numFmt w:val="lowerLetter"/>
      <w:lvlText w:val="(%7)"/>
      <w:lvlJc w:val="left"/>
      <w:pPr>
        <w:tabs>
          <w:tab w:val="num" w:pos="5040"/>
        </w:tabs>
        <w:ind w:left="5040" w:hanging="360"/>
      </w:pPr>
    </w:lvl>
    <w:lvl w:ilvl="7" w:tplc="3808E830" w:tentative="1">
      <w:start w:val="1"/>
      <w:numFmt w:val="lowerLetter"/>
      <w:lvlText w:val="(%8)"/>
      <w:lvlJc w:val="left"/>
      <w:pPr>
        <w:tabs>
          <w:tab w:val="num" w:pos="5760"/>
        </w:tabs>
        <w:ind w:left="5760" w:hanging="360"/>
      </w:pPr>
    </w:lvl>
    <w:lvl w:ilvl="8" w:tplc="FDE61BA6" w:tentative="1">
      <w:start w:val="1"/>
      <w:numFmt w:val="lowerLetter"/>
      <w:lvlText w:val="(%9)"/>
      <w:lvlJc w:val="left"/>
      <w:pPr>
        <w:tabs>
          <w:tab w:val="num" w:pos="6480"/>
        </w:tabs>
        <w:ind w:left="6480" w:hanging="360"/>
      </w:pPr>
    </w:lvl>
  </w:abstractNum>
  <w:abstractNum w:abstractNumId="5">
    <w:nsid w:val="48D12EA1"/>
    <w:multiLevelType w:val="hybridMultilevel"/>
    <w:tmpl w:val="47C6E5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49410CE1"/>
    <w:multiLevelType w:val="hybridMultilevel"/>
    <w:tmpl w:val="9F109B14"/>
    <w:lvl w:ilvl="0" w:tplc="EB48F19A">
      <w:start w:val="1"/>
      <w:numFmt w:val="bullet"/>
      <w:lvlText w:val="•"/>
      <w:lvlJc w:val="left"/>
      <w:pPr>
        <w:tabs>
          <w:tab w:val="num" w:pos="720"/>
        </w:tabs>
        <w:ind w:left="720" w:hanging="360"/>
      </w:pPr>
      <w:rPr>
        <w:rFonts w:ascii="Arial" w:hAnsi="Arial" w:hint="default"/>
      </w:rPr>
    </w:lvl>
    <w:lvl w:ilvl="1" w:tplc="6986CDA8" w:tentative="1">
      <w:start w:val="1"/>
      <w:numFmt w:val="bullet"/>
      <w:lvlText w:val="•"/>
      <w:lvlJc w:val="left"/>
      <w:pPr>
        <w:tabs>
          <w:tab w:val="num" w:pos="1440"/>
        </w:tabs>
        <w:ind w:left="1440" w:hanging="360"/>
      </w:pPr>
      <w:rPr>
        <w:rFonts w:ascii="Arial" w:hAnsi="Arial" w:hint="default"/>
      </w:rPr>
    </w:lvl>
    <w:lvl w:ilvl="2" w:tplc="5434B32C" w:tentative="1">
      <w:start w:val="1"/>
      <w:numFmt w:val="bullet"/>
      <w:lvlText w:val="•"/>
      <w:lvlJc w:val="left"/>
      <w:pPr>
        <w:tabs>
          <w:tab w:val="num" w:pos="2160"/>
        </w:tabs>
        <w:ind w:left="2160" w:hanging="360"/>
      </w:pPr>
      <w:rPr>
        <w:rFonts w:ascii="Arial" w:hAnsi="Arial" w:hint="default"/>
      </w:rPr>
    </w:lvl>
    <w:lvl w:ilvl="3" w:tplc="51E63CEE" w:tentative="1">
      <w:start w:val="1"/>
      <w:numFmt w:val="bullet"/>
      <w:lvlText w:val="•"/>
      <w:lvlJc w:val="left"/>
      <w:pPr>
        <w:tabs>
          <w:tab w:val="num" w:pos="2880"/>
        </w:tabs>
        <w:ind w:left="2880" w:hanging="360"/>
      </w:pPr>
      <w:rPr>
        <w:rFonts w:ascii="Arial" w:hAnsi="Arial" w:hint="default"/>
      </w:rPr>
    </w:lvl>
    <w:lvl w:ilvl="4" w:tplc="F6A26198" w:tentative="1">
      <w:start w:val="1"/>
      <w:numFmt w:val="bullet"/>
      <w:lvlText w:val="•"/>
      <w:lvlJc w:val="left"/>
      <w:pPr>
        <w:tabs>
          <w:tab w:val="num" w:pos="3600"/>
        </w:tabs>
        <w:ind w:left="3600" w:hanging="360"/>
      </w:pPr>
      <w:rPr>
        <w:rFonts w:ascii="Arial" w:hAnsi="Arial" w:hint="default"/>
      </w:rPr>
    </w:lvl>
    <w:lvl w:ilvl="5" w:tplc="777E9A80" w:tentative="1">
      <w:start w:val="1"/>
      <w:numFmt w:val="bullet"/>
      <w:lvlText w:val="•"/>
      <w:lvlJc w:val="left"/>
      <w:pPr>
        <w:tabs>
          <w:tab w:val="num" w:pos="4320"/>
        </w:tabs>
        <w:ind w:left="4320" w:hanging="360"/>
      </w:pPr>
      <w:rPr>
        <w:rFonts w:ascii="Arial" w:hAnsi="Arial" w:hint="default"/>
      </w:rPr>
    </w:lvl>
    <w:lvl w:ilvl="6" w:tplc="C6785CC8" w:tentative="1">
      <w:start w:val="1"/>
      <w:numFmt w:val="bullet"/>
      <w:lvlText w:val="•"/>
      <w:lvlJc w:val="left"/>
      <w:pPr>
        <w:tabs>
          <w:tab w:val="num" w:pos="5040"/>
        </w:tabs>
        <w:ind w:left="5040" w:hanging="360"/>
      </w:pPr>
      <w:rPr>
        <w:rFonts w:ascii="Arial" w:hAnsi="Arial" w:hint="default"/>
      </w:rPr>
    </w:lvl>
    <w:lvl w:ilvl="7" w:tplc="BE2C516C" w:tentative="1">
      <w:start w:val="1"/>
      <w:numFmt w:val="bullet"/>
      <w:lvlText w:val="•"/>
      <w:lvlJc w:val="left"/>
      <w:pPr>
        <w:tabs>
          <w:tab w:val="num" w:pos="5760"/>
        </w:tabs>
        <w:ind w:left="5760" w:hanging="360"/>
      </w:pPr>
      <w:rPr>
        <w:rFonts w:ascii="Arial" w:hAnsi="Arial" w:hint="default"/>
      </w:rPr>
    </w:lvl>
    <w:lvl w:ilvl="8" w:tplc="EDB0FA30" w:tentative="1">
      <w:start w:val="1"/>
      <w:numFmt w:val="bullet"/>
      <w:lvlText w:val="•"/>
      <w:lvlJc w:val="left"/>
      <w:pPr>
        <w:tabs>
          <w:tab w:val="num" w:pos="6480"/>
        </w:tabs>
        <w:ind w:left="6480" w:hanging="360"/>
      </w:pPr>
      <w:rPr>
        <w:rFonts w:ascii="Arial" w:hAnsi="Arial" w:hint="default"/>
      </w:rPr>
    </w:lvl>
  </w:abstractNum>
  <w:abstractNum w:abstractNumId="7">
    <w:nsid w:val="58644F92"/>
    <w:multiLevelType w:val="multilevel"/>
    <w:tmpl w:val="9172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975DA2"/>
    <w:multiLevelType w:val="hybridMultilevel"/>
    <w:tmpl w:val="C6D09156"/>
    <w:lvl w:ilvl="0" w:tplc="089214BA">
      <w:start w:val="1"/>
      <w:numFmt w:val="bullet"/>
      <w:lvlText w:val="❑"/>
      <w:lvlJc w:val="left"/>
      <w:pPr>
        <w:tabs>
          <w:tab w:val="num" w:pos="720"/>
        </w:tabs>
        <w:ind w:left="720" w:hanging="360"/>
      </w:pPr>
      <w:rPr>
        <w:rFonts w:ascii="MS Mincho" w:hAnsi="MS Mincho" w:hint="default"/>
      </w:rPr>
    </w:lvl>
    <w:lvl w:ilvl="1" w:tplc="9C060734">
      <w:start w:val="1"/>
      <w:numFmt w:val="bullet"/>
      <w:lvlText w:val="❑"/>
      <w:lvlJc w:val="left"/>
      <w:pPr>
        <w:tabs>
          <w:tab w:val="num" w:pos="1440"/>
        </w:tabs>
        <w:ind w:left="1440" w:hanging="360"/>
      </w:pPr>
      <w:rPr>
        <w:rFonts w:ascii="MS Mincho" w:hAnsi="MS Mincho" w:hint="default"/>
      </w:rPr>
    </w:lvl>
    <w:lvl w:ilvl="2" w:tplc="914C7C94" w:tentative="1">
      <w:start w:val="1"/>
      <w:numFmt w:val="bullet"/>
      <w:lvlText w:val="❑"/>
      <w:lvlJc w:val="left"/>
      <w:pPr>
        <w:tabs>
          <w:tab w:val="num" w:pos="2160"/>
        </w:tabs>
        <w:ind w:left="2160" w:hanging="360"/>
      </w:pPr>
      <w:rPr>
        <w:rFonts w:ascii="MS Mincho" w:hAnsi="MS Mincho" w:hint="default"/>
      </w:rPr>
    </w:lvl>
    <w:lvl w:ilvl="3" w:tplc="B8C288F0" w:tentative="1">
      <w:start w:val="1"/>
      <w:numFmt w:val="bullet"/>
      <w:lvlText w:val="❑"/>
      <w:lvlJc w:val="left"/>
      <w:pPr>
        <w:tabs>
          <w:tab w:val="num" w:pos="2880"/>
        </w:tabs>
        <w:ind w:left="2880" w:hanging="360"/>
      </w:pPr>
      <w:rPr>
        <w:rFonts w:ascii="MS Mincho" w:hAnsi="MS Mincho" w:hint="default"/>
      </w:rPr>
    </w:lvl>
    <w:lvl w:ilvl="4" w:tplc="E0628ED2" w:tentative="1">
      <w:start w:val="1"/>
      <w:numFmt w:val="bullet"/>
      <w:lvlText w:val="❑"/>
      <w:lvlJc w:val="left"/>
      <w:pPr>
        <w:tabs>
          <w:tab w:val="num" w:pos="3600"/>
        </w:tabs>
        <w:ind w:left="3600" w:hanging="360"/>
      </w:pPr>
      <w:rPr>
        <w:rFonts w:ascii="MS Mincho" w:hAnsi="MS Mincho" w:hint="default"/>
      </w:rPr>
    </w:lvl>
    <w:lvl w:ilvl="5" w:tplc="7A2A41B8" w:tentative="1">
      <w:start w:val="1"/>
      <w:numFmt w:val="bullet"/>
      <w:lvlText w:val="❑"/>
      <w:lvlJc w:val="left"/>
      <w:pPr>
        <w:tabs>
          <w:tab w:val="num" w:pos="4320"/>
        </w:tabs>
        <w:ind w:left="4320" w:hanging="360"/>
      </w:pPr>
      <w:rPr>
        <w:rFonts w:ascii="MS Mincho" w:hAnsi="MS Mincho" w:hint="default"/>
      </w:rPr>
    </w:lvl>
    <w:lvl w:ilvl="6" w:tplc="945059BC" w:tentative="1">
      <w:start w:val="1"/>
      <w:numFmt w:val="bullet"/>
      <w:lvlText w:val="❑"/>
      <w:lvlJc w:val="left"/>
      <w:pPr>
        <w:tabs>
          <w:tab w:val="num" w:pos="5040"/>
        </w:tabs>
        <w:ind w:left="5040" w:hanging="360"/>
      </w:pPr>
      <w:rPr>
        <w:rFonts w:ascii="MS Mincho" w:hAnsi="MS Mincho" w:hint="default"/>
      </w:rPr>
    </w:lvl>
    <w:lvl w:ilvl="7" w:tplc="F99EAE0E" w:tentative="1">
      <w:start w:val="1"/>
      <w:numFmt w:val="bullet"/>
      <w:lvlText w:val="❑"/>
      <w:lvlJc w:val="left"/>
      <w:pPr>
        <w:tabs>
          <w:tab w:val="num" w:pos="5760"/>
        </w:tabs>
        <w:ind w:left="5760" w:hanging="360"/>
      </w:pPr>
      <w:rPr>
        <w:rFonts w:ascii="MS Mincho" w:hAnsi="MS Mincho" w:hint="default"/>
      </w:rPr>
    </w:lvl>
    <w:lvl w:ilvl="8" w:tplc="DD8E09E0" w:tentative="1">
      <w:start w:val="1"/>
      <w:numFmt w:val="bullet"/>
      <w:lvlText w:val="❑"/>
      <w:lvlJc w:val="left"/>
      <w:pPr>
        <w:tabs>
          <w:tab w:val="num" w:pos="6480"/>
        </w:tabs>
        <w:ind w:left="6480" w:hanging="360"/>
      </w:pPr>
      <w:rPr>
        <w:rFonts w:ascii="MS Mincho" w:hAnsi="MS Mincho" w:hint="default"/>
      </w:rPr>
    </w:lvl>
  </w:abstractNum>
  <w:abstractNum w:abstractNumId="9">
    <w:nsid w:val="5E32713A"/>
    <w:multiLevelType w:val="hybridMultilevel"/>
    <w:tmpl w:val="F0A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EE42440"/>
    <w:multiLevelType w:val="hybridMultilevel"/>
    <w:tmpl w:val="AEAEFC90"/>
    <w:lvl w:ilvl="0" w:tplc="DCF0A3BC">
      <w:start w:val="1"/>
      <w:numFmt w:val="bullet"/>
      <w:lvlText w:val="•"/>
      <w:lvlJc w:val="left"/>
      <w:pPr>
        <w:tabs>
          <w:tab w:val="num" w:pos="720"/>
        </w:tabs>
        <w:ind w:left="720" w:hanging="360"/>
      </w:pPr>
      <w:rPr>
        <w:rFonts w:ascii="Arial" w:hAnsi="Arial" w:hint="default"/>
      </w:rPr>
    </w:lvl>
    <w:lvl w:ilvl="1" w:tplc="ECA888C8" w:tentative="1">
      <w:start w:val="1"/>
      <w:numFmt w:val="bullet"/>
      <w:lvlText w:val="•"/>
      <w:lvlJc w:val="left"/>
      <w:pPr>
        <w:tabs>
          <w:tab w:val="num" w:pos="1440"/>
        </w:tabs>
        <w:ind w:left="1440" w:hanging="360"/>
      </w:pPr>
      <w:rPr>
        <w:rFonts w:ascii="Arial" w:hAnsi="Arial" w:hint="default"/>
      </w:rPr>
    </w:lvl>
    <w:lvl w:ilvl="2" w:tplc="D4708672" w:tentative="1">
      <w:start w:val="1"/>
      <w:numFmt w:val="bullet"/>
      <w:lvlText w:val="•"/>
      <w:lvlJc w:val="left"/>
      <w:pPr>
        <w:tabs>
          <w:tab w:val="num" w:pos="2160"/>
        </w:tabs>
        <w:ind w:left="2160" w:hanging="360"/>
      </w:pPr>
      <w:rPr>
        <w:rFonts w:ascii="Arial" w:hAnsi="Arial" w:hint="default"/>
      </w:rPr>
    </w:lvl>
    <w:lvl w:ilvl="3" w:tplc="3FF2B790" w:tentative="1">
      <w:start w:val="1"/>
      <w:numFmt w:val="bullet"/>
      <w:lvlText w:val="•"/>
      <w:lvlJc w:val="left"/>
      <w:pPr>
        <w:tabs>
          <w:tab w:val="num" w:pos="2880"/>
        </w:tabs>
        <w:ind w:left="2880" w:hanging="360"/>
      </w:pPr>
      <w:rPr>
        <w:rFonts w:ascii="Arial" w:hAnsi="Arial" w:hint="default"/>
      </w:rPr>
    </w:lvl>
    <w:lvl w:ilvl="4" w:tplc="B6CE8B42" w:tentative="1">
      <w:start w:val="1"/>
      <w:numFmt w:val="bullet"/>
      <w:lvlText w:val="•"/>
      <w:lvlJc w:val="left"/>
      <w:pPr>
        <w:tabs>
          <w:tab w:val="num" w:pos="3600"/>
        </w:tabs>
        <w:ind w:left="3600" w:hanging="360"/>
      </w:pPr>
      <w:rPr>
        <w:rFonts w:ascii="Arial" w:hAnsi="Arial" w:hint="default"/>
      </w:rPr>
    </w:lvl>
    <w:lvl w:ilvl="5" w:tplc="E8164390" w:tentative="1">
      <w:start w:val="1"/>
      <w:numFmt w:val="bullet"/>
      <w:lvlText w:val="•"/>
      <w:lvlJc w:val="left"/>
      <w:pPr>
        <w:tabs>
          <w:tab w:val="num" w:pos="4320"/>
        </w:tabs>
        <w:ind w:left="4320" w:hanging="360"/>
      </w:pPr>
      <w:rPr>
        <w:rFonts w:ascii="Arial" w:hAnsi="Arial" w:hint="default"/>
      </w:rPr>
    </w:lvl>
    <w:lvl w:ilvl="6" w:tplc="78D865CA" w:tentative="1">
      <w:start w:val="1"/>
      <w:numFmt w:val="bullet"/>
      <w:lvlText w:val="•"/>
      <w:lvlJc w:val="left"/>
      <w:pPr>
        <w:tabs>
          <w:tab w:val="num" w:pos="5040"/>
        </w:tabs>
        <w:ind w:left="5040" w:hanging="360"/>
      </w:pPr>
      <w:rPr>
        <w:rFonts w:ascii="Arial" w:hAnsi="Arial" w:hint="default"/>
      </w:rPr>
    </w:lvl>
    <w:lvl w:ilvl="7" w:tplc="631C9E20" w:tentative="1">
      <w:start w:val="1"/>
      <w:numFmt w:val="bullet"/>
      <w:lvlText w:val="•"/>
      <w:lvlJc w:val="left"/>
      <w:pPr>
        <w:tabs>
          <w:tab w:val="num" w:pos="5760"/>
        </w:tabs>
        <w:ind w:left="5760" w:hanging="360"/>
      </w:pPr>
      <w:rPr>
        <w:rFonts w:ascii="Arial" w:hAnsi="Arial" w:hint="default"/>
      </w:rPr>
    </w:lvl>
    <w:lvl w:ilvl="8" w:tplc="A44EC698" w:tentative="1">
      <w:start w:val="1"/>
      <w:numFmt w:val="bullet"/>
      <w:lvlText w:val="•"/>
      <w:lvlJc w:val="left"/>
      <w:pPr>
        <w:tabs>
          <w:tab w:val="num" w:pos="6480"/>
        </w:tabs>
        <w:ind w:left="6480" w:hanging="360"/>
      </w:pPr>
      <w:rPr>
        <w:rFonts w:ascii="Arial" w:hAnsi="Arial" w:hint="default"/>
      </w:rPr>
    </w:lvl>
  </w:abstractNum>
  <w:abstractNum w:abstractNumId="11">
    <w:nsid w:val="66FB0376"/>
    <w:multiLevelType w:val="hybridMultilevel"/>
    <w:tmpl w:val="EB360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B6B4334"/>
    <w:multiLevelType w:val="hybridMultilevel"/>
    <w:tmpl w:val="A4086B2C"/>
    <w:lvl w:ilvl="0" w:tplc="DE2CCA48">
      <w:start w:val="1"/>
      <w:numFmt w:val="bullet"/>
      <w:lvlText w:val="■"/>
      <w:lvlJc w:val="left"/>
      <w:pPr>
        <w:tabs>
          <w:tab w:val="num" w:pos="720"/>
        </w:tabs>
        <w:ind w:left="720" w:hanging="360"/>
      </w:pPr>
      <w:rPr>
        <w:rFonts w:ascii="Noto Sans Symbols" w:hAnsi="Noto Sans Symbols" w:hint="default"/>
      </w:rPr>
    </w:lvl>
    <w:lvl w:ilvl="1" w:tplc="C1C8A686" w:tentative="1">
      <w:start w:val="1"/>
      <w:numFmt w:val="bullet"/>
      <w:lvlText w:val="■"/>
      <w:lvlJc w:val="left"/>
      <w:pPr>
        <w:tabs>
          <w:tab w:val="num" w:pos="1440"/>
        </w:tabs>
        <w:ind w:left="1440" w:hanging="360"/>
      </w:pPr>
      <w:rPr>
        <w:rFonts w:ascii="Noto Sans Symbols" w:hAnsi="Noto Sans Symbols" w:hint="default"/>
      </w:rPr>
    </w:lvl>
    <w:lvl w:ilvl="2" w:tplc="FE84D0DE" w:tentative="1">
      <w:start w:val="1"/>
      <w:numFmt w:val="bullet"/>
      <w:lvlText w:val="■"/>
      <w:lvlJc w:val="left"/>
      <w:pPr>
        <w:tabs>
          <w:tab w:val="num" w:pos="2160"/>
        </w:tabs>
        <w:ind w:left="2160" w:hanging="360"/>
      </w:pPr>
      <w:rPr>
        <w:rFonts w:ascii="Noto Sans Symbols" w:hAnsi="Noto Sans Symbols" w:hint="default"/>
      </w:rPr>
    </w:lvl>
    <w:lvl w:ilvl="3" w:tplc="939E9C88" w:tentative="1">
      <w:start w:val="1"/>
      <w:numFmt w:val="bullet"/>
      <w:lvlText w:val="■"/>
      <w:lvlJc w:val="left"/>
      <w:pPr>
        <w:tabs>
          <w:tab w:val="num" w:pos="2880"/>
        </w:tabs>
        <w:ind w:left="2880" w:hanging="360"/>
      </w:pPr>
      <w:rPr>
        <w:rFonts w:ascii="Noto Sans Symbols" w:hAnsi="Noto Sans Symbols" w:hint="default"/>
      </w:rPr>
    </w:lvl>
    <w:lvl w:ilvl="4" w:tplc="947AB2D8" w:tentative="1">
      <w:start w:val="1"/>
      <w:numFmt w:val="bullet"/>
      <w:lvlText w:val="■"/>
      <w:lvlJc w:val="left"/>
      <w:pPr>
        <w:tabs>
          <w:tab w:val="num" w:pos="3600"/>
        </w:tabs>
        <w:ind w:left="3600" w:hanging="360"/>
      </w:pPr>
      <w:rPr>
        <w:rFonts w:ascii="Noto Sans Symbols" w:hAnsi="Noto Sans Symbols" w:hint="default"/>
      </w:rPr>
    </w:lvl>
    <w:lvl w:ilvl="5" w:tplc="BAB8B10C" w:tentative="1">
      <w:start w:val="1"/>
      <w:numFmt w:val="bullet"/>
      <w:lvlText w:val="■"/>
      <w:lvlJc w:val="left"/>
      <w:pPr>
        <w:tabs>
          <w:tab w:val="num" w:pos="4320"/>
        </w:tabs>
        <w:ind w:left="4320" w:hanging="360"/>
      </w:pPr>
      <w:rPr>
        <w:rFonts w:ascii="Noto Sans Symbols" w:hAnsi="Noto Sans Symbols" w:hint="default"/>
      </w:rPr>
    </w:lvl>
    <w:lvl w:ilvl="6" w:tplc="B9A8F0B2" w:tentative="1">
      <w:start w:val="1"/>
      <w:numFmt w:val="bullet"/>
      <w:lvlText w:val="■"/>
      <w:lvlJc w:val="left"/>
      <w:pPr>
        <w:tabs>
          <w:tab w:val="num" w:pos="5040"/>
        </w:tabs>
        <w:ind w:left="5040" w:hanging="360"/>
      </w:pPr>
      <w:rPr>
        <w:rFonts w:ascii="Noto Sans Symbols" w:hAnsi="Noto Sans Symbols" w:hint="default"/>
      </w:rPr>
    </w:lvl>
    <w:lvl w:ilvl="7" w:tplc="7F6847F2" w:tentative="1">
      <w:start w:val="1"/>
      <w:numFmt w:val="bullet"/>
      <w:lvlText w:val="■"/>
      <w:lvlJc w:val="left"/>
      <w:pPr>
        <w:tabs>
          <w:tab w:val="num" w:pos="5760"/>
        </w:tabs>
        <w:ind w:left="5760" w:hanging="360"/>
      </w:pPr>
      <w:rPr>
        <w:rFonts w:ascii="Noto Sans Symbols" w:hAnsi="Noto Sans Symbols" w:hint="default"/>
      </w:rPr>
    </w:lvl>
    <w:lvl w:ilvl="8" w:tplc="8B7EF174" w:tentative="1">
      <w:start w:val="1"/>
      <w:numFmt w:val="bullet"/>
      <w:lvlText w:val="■"/>
      <w:lvlJc w:val="left"/>
      <w:pPr>
        <w:tabs>
          <w:tab w:val="num" w:pos="6480"/>
        </w:tabs>
        <w:ind w:left="6480" w:hanging="360"/>
      </w:pPr>
      <w:rPr>
        <w:rFonts w:ascii="Noto Sans Symbols" w:hAnsi="Noto Sans Symbols" w:hint="default"/>
      </w:rPr>
    </w:lvl>
  </w:abstractNum>
  <w:abstractNum w:abstractNumId="13">
    <w:nsid w:val="707F75B4"/>
    <w:multiLevelType w:val="hybridMultilevel"/>
    <w:tmpl w:val="8042D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10A6726"/>
    <w:multiLevelType w:val="hybridMultilevel"/>
    <w:tmpl w:val="FA02C85E"/>
    <w:lvl w:ilvl="0" w:tplc="4FE46E92">
      <w:start w:val="1"/>
      <w:numFmt w:val="bullet"/>
      <w:lvlText w:val="•"/>
      <w:lvlJc w:val="left"/>
      <w:pPr>
        <w:tabs>
          <w:tab w:val="num" w:pos="720"/>
        </w:tabs>
        <w:ind w:left="720" w:hanging="360"/>
      </w:pPr>
      <w:rPr>
        <w:rFonts w:ascii="Arial" w:hAnsi="Arial" w:hint="default"/>
      </w:rPr>
    </w:lvl>
    <w:lvl w:ilvl="1" w:tplc="654451F0" w:tentative="1">
      <w:start w:val="1"/>
      <w:numFmt w:val="bullet"/>
      <w:lvlText w:val="•"/>
      <w:lvlJc w:val="left"/>
      <w:pPr>
        <w:tabs>
          <w:tab w:val="num" w:pos="1440"/>
        </w:tabs>
        <w:ind w:left="1440" w:hanging="360"/>
      </w:pPr>
      <w:rPr>
        <w:rFonts w:ascii="Arial" w:hAnsi="Arial" w:hint="default"/>
      </w:rPr>
    </w:lvl>
    <w:lvl w:ilvl="2" w:tplc="B3728F2C" w:tentative="1">
      <w:start w:val="1"/>
      <w:numFmt w:val="bullet"/>
      <w:lvlText w:val="•"/>
      <w:lvlJc w:val="left"/>
      <w:pPr>
        <w:tabs>
          <w:tab w:val="num" w:pos="2160"/>
        </w:tabs>
        <w:ind w:left="2160" w:hanging="360"/>
      </w:pPr>
      <w:rPr>
        <w:rFonts w:ascii="Arial" w:hAnsi="Arial" w:hint="default"/>
      </w:rPr>
    </w:lvl>
    <w:lvl w:ilvl="3" w:tplc="377C0EC8" w:tentative="1">
      <w:start w:val="1"/>
      <w:numFmt w:val="bullet"/>
      <w:lvlText w:val="•"/>
      <w:lvlJc w:val="left"/>
      <w:pPr>
        <w:tabs>
          <w:tab w:val="num" w:pos="2880"/>
        </w:tabs>
        <w:ind w:left="2880" w:hanging="360"/>
      </w:pPr>
      <w:rPr>
        <w:rFonts w:ascii="Arial" w:hAnsi="Arial" w:hint="default"/>
      </w:rPr>
    </w:lvl>
    <w:lvl w:ilvl="4" w:tplc="5976825C" w:tentative="1">
      <w:start w:val="1"/>
      <w:numFmt w:val="bullet"/>
      <w:lvlText w:val="•"/>
      <w:lvlJc w:val="left"/>
      <w:pPr>
        <w:tabs>
          <w:tab w:val="num" w:pos="3600"/>
        </w:tabs>
        <w:ind w:left="3600" w:hanging="360"/>
      </w:pPr>
      <w:rPr>
        <w:rFonts w:ascii="Arial" w:hAnsi="Arial" w:hint="default"/>
      </w:rPr>
    </w:lvl>
    <w:lvl w:ilvl="5" w:tplc="674E822C" w:tentative="1">
      <w:start w:val="1"/>
      <w:numFmt w:val="bullet"/>
      <w:lvlText w:val="•"/>
      <w:lvlJc w:val="left"/>
      <w:pPr>
        <w:tabs>
          <w:tab w:val="num" w:pos="4320"/>
        </w:tabs>
        <w:ind w:left="4320" w:hanging="360"/>
      </w:pPr>
      <w:rPr>
        <w:rFonts w:ascii="Arial" w:hAnsi="Arial" w:hint="default"/>
      </w:rPr>
    </w:lvl>
    <w:lvl w:ilvl="6" w:tplc="7616C054" w:tentative="1">
      <w:start w:val="1"/>
      <w:numFmt w:val="bullet"/>
      <w:lvlText w:val="•"/>
      <w:lvlJc w:val="left"/>
      <w:pPr>
        <w:tabs>
          <w:tab w:val="num" w:pos="5040"/>
        </w:tabs>
        <w:ind w:left="5040" w:hanging="360"/>
      </w:pPr>
      <w:rPr>
        <w:rFonts w:ascii="Arial" w:hAnsi="Arial" w:hint="default"/>
      </w:rPr>
    </w:lvl>
    <w:lvl w:ilvl="7" w:tplc="FA9CFE9A" w:tentative="1">
      <w:start w:val="1"/>
      <w:numFmt w:val="bullet"/>
      <w:lvlText w:val="•"/>
      <w:lvlJc w:val="left"/>
      <w:pPr>
        <w:tabs>
          <w:tab w:val="num" w:pos="5760"/>
        </w:tabs>
        <w:ind w:left="5760" w:hanging="360"/>
      </w:pPr>
      <w:rPr>
        <w:rFonts w:ascii="Arial" w:hAnsi="Arial" w:hint="default"/>
      </w:rPr>
    </w:lvl>
    <w:lvl w:ilvl="8" w:tplc="12CA4B2E"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3"/>
  </w:num>
  <w:num w:numId="3">
    <w:abstractNumId w:val="9"/>
  </w:num>
  <w:num w:numId="4">
    <w:abstractNumId w:val="3"/>
  </w:num>
  <w:num w:numId="5">
    <w:abstractNumId w:val="4"/>
  </w:num>
  <w:num w:numId="6">
    <w:abstractNumId w:val="12"/>
  </w:num>
  <w:num w:numId="7">
    <w:abstractNumId w:val="0"/>
  </w:num>
  <w:num w:numId="8">
    <w:abstractNumId w:val="14"/>
  </w:num>
  <w:num w:numId="9">
    <w:abstractNumId w:val="7"/>
  </w:num>
  <w:num w:numId="10">
    <w:abstractNumId w:val="1"/>
  </w:num>
  <w:num w:numId="11">
    <w:abstractNumId w:val="2"/>
  </w:num>
  <w:num w:numId="12">
    <w:abstractNumId w:val="6"/>
  </w:num>
  <w:num w:numId="13">
    <w:abstractNumId w:val="8"/>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F5C"/>
    <w:rsid w:val="00000342"/>
    <w:rsid w:val="00013C0A"/>
    <w:rsid w:val="00020FDC"/>
    <w:rsid w:val="000248A7"/>
    <w:rsid w:val="00024ED7"/>
    <w:rsid w:val="00033643"/>
    <w:rsid w:val="0003383F"/>
    <w:rsid w:val="000754E2"/>
    <w:rsid w:val="00082C64"/>
    <w:rsid w:val="00094BC3"/>
    <w:rsid w:val="000D64BF"/>
    <w:rsid w:val="000F080B"/>
    <w:rsid w:val="000F1FF3"/>
    <w:rsid w:val="0010030A"/>
    <w:rsid w:val="00102979"/>
    <w:rsid w:val="0010627E"/>
    <w:rsid w:val="00111B4F"/>
    <w:rsid w:val="001415CE"/>
    <w:rsid w:val="001523DC"/>
    <w:rsid w:val="0016574E"/>
    <w:rsid w:val="0018228E"/>
    <w:rsid w:val="00183F51"/>
    <w:rsid w:val="00184A1D"/>
    <w:rsid w:val="00185624"/>
    <w:rsid w:val="001A4852"/>
    <w:rsid w:val="001B376D"/>
    <w:rsid w:val="001B4B83"/>
    <w:rsid w:val="001F06B3"/>
    <w:rsid w:val="00200FDF"/>
    <w:rsid w:val="00201972"/>
    <w:rsid w:val="00215C42"/>
    <w:rsid w:val="002222E7"/>
    <w:rsid w:val="00232E23"/>
    <w:rsid w:val="002F00B0"/>
    <w:rsid w:val="002F3709"/>
    <w:rsid w:val="00316D08"/>
    <w:rsid w:val="00332580"/>
    <w:rsid w:val="00367788"/>
    <w:rsid w:val="00384F7E"/>
    <w:rsid w:val="003875E4"/>
    <w:rsid w:val="00395D75"/>
    <w:rsid w:val="003A2C03"/>
    <w:rsid w:val="003B3AE2"/>
    <w:rsid w:val="003B6721"/>
    <w:rsid w:val="003C5BC9"/>
    <w:rsid w:val="003D388D"/>
    <w:rsid w:val="003D6172"/>
    <w:rsid w:val="004006F6"/>
    <w:rsid w:val="00455C0B"/>
    <w:rsid w:val="00482397"/>
    <w:rsid w:val="004F3F4C"/>
    <w:rsid w:val="004F79EE"/>
    <w:rsid w:val="00521878"/>
    <w:rsid w:val="0053020C"/>
    <w:rsid w:val="005335A0"/>
    <w:rsid w:val="00535254"/>
    <w:rsid w:val="00561A03"/>
    <w:rsid w:val="00573242"/>
    <w:rsid w:val="005A63B1"/>
    <w:rsid w:val="005B6AFA"/>
    <w:rsid w:val="005D3534"/>
    <w:rsid w:val="005D5B4E"/>
    <w:rsid w:val="00627368"/>
    <w:rsid w:val="00630A83"/>
    <w:rsid w:val="00652DD4"/>
    <w:rsid w:val="0065748C"/>
    <w:rsid w:val="00671F1B"/>
    <w:rsid w:val="00675A4D"/>
    <w:rsid w:val="0069315C"/>
    <w:rsid w:val="00696029"/>
    <w:rsid w:val="006D55E4"/>
    <w:rsid w:val="00701AD6"/>
    <w:rsid w:val="00753B6B"/>
    <w:rsid w:val="0077122B"/>
    <w:rsid w:val="007924D2"/>
    <w:rsid w:val="007A3042"/>
    <w:rsid w:val="007D5A81"/>
    <w:rsid w:val="007E39BB"/>
    <w:rsid w:val="007E6DC6"/>
    <w:rsid w:val="00800D55"/>
    <w:rsid w:val="00812355"/>
    <w:rsid w:val="008206AC"/>
    <w:rsid w:val="008612F7"/>
    <w:rsid w:val="008667F3"/>
    <w:rsid w:val="00872F94"/>
    <w:rsid w:val="008A1D0A"/>
    <w:rsid w:val="008A7F81"/>
    <w:rsid w:val="008B693D"/>
    <w:rsid w:val="008E7A78"/>
    <w:rsid w:val="008F11E3"/>
    <w:rsid w:val="008F3897"/>
    <w:rsid w:val="008F7564"/>
    <w:rsid w:val="009472B4"/>
    <w:rsid w:val="0096344C"/>
    <w:rsid w:val="0096792F"/>
    <w:rsid w:val="00987AD3"/>
    <w:rsid w:val="009D3937"/>
    <w:rsid w:val="00A039BE"/>
    <w:rsid w:val="00A07604"/>
    <w:rsid w:val="00A16B82"/>
    <w:rsid w:val="00A4117D"/>
    <w:rsid w:val="00A56A33"/>
    <w:rsid w:val="00A62DDD"/>
    <w:rsid w:val="00AD2C8B"/>
    <w:rsid w:val="00B10241"/>
    <w:rsid w:val="00B10386"/>
    <w:rsid w:val="00B13CB9"/>
    <w:rsid w:val="00B32F28"/>
    <w:rsid w:val="00B33375"/>
    <w:rsid w:val="00B57FFE"/>
    <w:rsid w:val="00B708F2"/>
    <w:rsid w:val="00B76756"/>
    <w:rsid w:val="00B87D4A"/>
    <w:rsid w:val="00BA2CB1"/>
    <w:rsid w:val="00BA4EC3"/>
    <w:rsid w:val="00BB0FC8"/>
    <w:rsid w:val="00BB2B79"/>
    <w:rsid w:val="00BE1239"/>
    <w:rsid w:val="00BE5A27"/>
    <w:rsid w:val="00BE648A"/>
    <w:rsid w:val="00BE7B46"/>
    <w:rsid w:val="00C4760C"/>
    <w:rsid w:val="00C61C76"/>
    <w:rsid w:val="00C757FC"/>
    <w:rsid w:val="00CA7B98"/>
    <w:rsid w:val="00CA7C8D"/>
    <w:rsid w:val="00CB41FC"/>
    <w:rsid w:val="00CB57E8"/>
    <w:rsid w:val="00D03B95"/>
    <w:rsid w:val="00D03CC6"/>
    <w:rsid w:val="00D22E64"/>
    <w:rsid w:val="00D6519C"/>
    <w:rsid w:val="00D67FFD"/>
    <w:rsid w:val="00D77F6A"/>
    <w:rsid w:val="00DA5F94"/>
    <w:rsid w:val="00DB1888"/>
    <w:rsid w:val="00DB40AB"/>
    <w:rsid w:val="00DF568F"/>
    <w:rsid w:val="00E04410"/>
    <w:rsid w:val="00E15C1E"/>
    <w:rsid w:val="00E36921"/>
    <w:rsid w:val="00E601D5"/>
    <w:rsid w:val="00E66DDF"/>
    <w:rsid w:val="00EC1671"/>
    <w:rsid w:val="00EF26CD"/>
    <w:rsid w:val="00EF5F5C"/>
    <w:rsid w:val="00EF6081"/>
    <w:rsid w:val="00F01DB6"/>
    <w:rsid w:val="00F2275F"/>
    <w:rsid w:val="00F42133"/>
    <w:rsid w:val="00F45B03"/>
    <w:rsid w:val="00F46888"/>
    <w:rsid w:val="00F4731E"/>
    <w:rsid w:val="00F6126D"/>
    <w:rsid w:val="00F80EAB"/>
    <w:rsid w:val="00FA4F1D"/>
    <w:rsid w:val="00FC643C"/>
    <w:rsid w:val="00FD1504"/>
    <w:rsid w:val="00FE2E3F"/>
    <w:rsid w:val="00FF6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5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411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A4EC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5E4"/>
    <w:pPr>
      <w:spacing w:after="0" w:line="240" w:lineRule="auto"/>
    </w:pPr>
  </w:style>
  <w:style w:type="character" w:customStyle="1" w:styleId="Heading1Char">
    <w:name w:val="Heading 1 Char"/>
    <w:basedOn w:val="DefaultParagraphFont"/>
    <w:link w:val="Heading1"/>
    <w:uiPriority w:val="9"/>
    <w:rsid w:val="00A4117D"/>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C61C76"/>
    <w:rPr>
      <w:b/>
      <w:bCs/>
    </w:rPr>
  </w:style>
  <w:style w:type="paragraph" w:styleId="NormalWeb">
    <w:name w:val="Normal (Web)"/>
    <w:basedOn w:val="Normal"/>
    <w:uiPriority w:val="99"/>
    <w:unhideWhenUsed/>
    <w:rsid w:val="008612F7"/>
    <w:pPr>
      <w:spacing w:before="100" w:beforeAutospacing="1" w:after="100" w:afterAutospacing="1"/>
    </w:pPr>
    <w:rPr>
      <w:lang w:eastAsia="en-GB"/>
    </w:rPr>
  </w:style>
  <w:style w:type="character" w:styleId="Emphasis">
    <w:name w:val="Emphasis"/>
    <w:basedOn w:val="DefaultParagraphFont"/>
    <w:uiPriority w:val="20"/>
    <w:qFormat/>
    <w:rsid w:val="00332580"/>
    <w:rPr>
      <w:i/>
      <w:iCs/>
    </w:rPr>
  </w:style>
  <w:style w:type="paragraph" w:customStyle="1" w:styleId="legrhs">
    <w:name w:val="legrhs"/>
    <w:basedOn w:val="Normal"/>
    <w:rsid w:val="00FE2E3F"/>
    <w:pPr>
      <w:spacing w:before="100" w:beforeAutospacing="1" w:after="100" w:afterAutospacing="1"/>
    </w:pPr>
    <w:rPr>
      <w:lang w:eastAsia="en-GB"/>
    </w:rPr>
  </w:style>
  <w:style w:type="paragraph" w:customStyle="1" w:styleId="legclearfix">
    <w:name w:val="legclearfix"/>
    <w:basedOn w:val="Normal"/>
    <w:rsid w:val="00FE2E3F"/>
    <w:pPr>
      <w:spacing w:before="100" w:beforeAutospacing="1" w:after="100" w:afterAutospacing="1"/>
    </w:pPr>
    <w:rPr>
      <w:lang w:eastAsia="en-GB"/>
    </w:rPr>
  </w:style>
  <w:style w:type="character" w:customStyle="1" w:styleId="legds">
    <w:name w:val="legds"/>
    <w:basedOn w:val="DefaultParagraphFont"/>
    <w:rsid w:val="00FE2E3F"/>
  </w:style>
  <w:style w:type="character" w:styleId="Hyperlink">
    <w:name w:val="Hyperlink"/>
    <w:basedOn w:val="DefaultParagraphFont"/>
    <w:uiPriority w:val="99"/>
    <w:unhideWhenUsed/>
    <w:rsid w:val="00000342"/>
    <w:rPr>
      <w:color w:val="0000FF" w:themeColor="hyperlink"/>
      <w:u w:val="single"/>
    </w:rPr>
  </w:style>
  <w:style w:type="paragraph" w:styleId="BalloonText">
    <w:name w:val="Balloon Text"/>
    <w:basedOn w:val="Normal"/>
    <w:link w:val="BalloonTextChar"/>
    <w:uiPriority w:val="99"/>
    <w:semiHidden/>
    <w:unhideWhenUsed/>
    <w:rsid w:val="00D03CC6"/>
    <w:rPr>
      <w:rFonts w:ascii="Tahoma" w:hAnsi="Tahoma" w:cs="Tahoma"/>
      <w:sz w:val="16"/>
      <w:szCs w:val="16"/>
    </w:rPr>
  </w:style>
  <w:style w:type="character" w:customStyle="1" w:styleId="BalloonTextChar">
    <w:name w:val="Balloon Text Char"/>
    <w:basedOn w:val="DefaultParagraphFont"/>
    <w:link w:val="BalloonText"/>
    <w:uiPriority w:val="99"/>
    <w:semiHidden/>
    <w:rsid w:val="00D03CC6"/>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395D75"/>
    <w:rPr>
      <w:color w:val="800080" w:themeColor="followedHyperlink"/>
      <w:u w:val="single"/>
    </w:rPr>
  </w:style>
  <w:style w:type="paragraph" w:styleId="ListParagraph">
    <w:name w:val="List Paragraph"/>
    <w:basedOn w:val="Normal"/>
    <w:uiPriority w:val="34"/>
    <w:qFormat/>
    <w:rsid w:val="0096344C"/>
    <w:pPr>
      <w:ind w:left="720"/>
      <w:contextualSpacing/>
    </w:pPr>
    <w:rPr>
      <w:lang w:eastAsia="en-GB"/>
    </w:rPr>
  </w:style>
  <w:style w:type="character" w:customStyle="1" w:styleId="legsubstitution">
    <w:name w:val="legsubstitution"/>
    <w:basedOn w:val="DefaultParagraphFont"/>
    <w:rsid w:val="00BA4EC3"/>
  </w:style>
  <w:style w:type="character" w:customStyle="1" w:styleId="Heading2Char">
    <w:name w:val="Heading 2 Char"/>
    <w:basedOn w:val="DefaultParagraphFont"/>
    <w:link w:val="Heading2"/>
    <w:uiPriority w:val="9"/>
    <w:rsid w:val="00BA4EC3"/>
    <w:rPr>
      <w:rFonts w:asciiTheme="majorHAnsi" w:eastAsiaTheme="majorEastAsia" w:hAnsiTheme="majorHAnsi" w:cstheme="majorBidi"/>
      <w:b/>
      <w:bCs/>
      <w:color w:val="4F81BD" w:themeColor="accent1"/>
      <w:sz w:val="26"/>
      <w:szCs w:val="26"/>
    </w:rPr>
  </w:style>
  <w:style w:type="character" w:customStyle="1" w:styleId="legpartno">
    <w:name w:val="legpartno"/>
    <w:basedOn w:val="DefaultParagraphFont"/>
    <w:rsid w:val="00BA4EC3"/>
  </w:style>
  <w:style w:type="character" w:customStyle="1" w:styleId="legparttitle">
    <w:name w:val="legparttitle"/>
    <w:basedOn w:val="DefaultParagraphFont"/>
    <w:rsid w:val="00BA4E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5E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411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A4EC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5E4"/>
    <w:pPr>
      <w:spacing w:after="0" w:line="240" w:lineRule="auto"/>
    </w:pPr>
  </w:style>
  <w:style w:type="character" w:customStyle="1" w:styleId="Heading1Char">
    <w:name w:val="Heading 1 Char"/>
    <w:basedOn w:val="DefaultParagraphFont"/>
    <w:link w:val="Heading1"/>
    <w:uiPriority w:val="9"/>
    <w:rsid w:val="00A4117D"/>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C61C76"/>
    <w:rPr>
      <w:b/>
      <w:bCs/>
    </w:rPr>
  </w:style>
  <w:style w:type="paragraph" w:styleId="NormalWeb">
    <w:name w:val="Normal (Web)"/>
    <w:basedOn w:val="Normal"/>
    <w:uiPriority w:val="99"/>
    <w:unhideWhenUsed/>
    <w:rsid w:val="008612F7"/>
    <w:pPr>
      <w:spacing w:before="100" w:beforeAutospacing="1" w:after="100" w:afterAutospacing="1"/>
    </w:pPr>
    <w:rPr>
      <w:lang w:eastAsia="en-GB"/>
    </w:rPr>
  </w:style>
  <w:style w:type="character" w:styleId="Emphasis">
    <w:name w:val="Emphasis"/>
    <w:basedOn w:val="DefaultParagraphFont"/>
    <w:uiPriority w:val="20"/>
    <w:qFormat/>
    <w:rsid w:val="00332580"/>
    <w:rPr>
      <w:i/>
      <w:iCs/>
    </w:rPr>
  </w:style>
  <w:style w:type="paragraph" w:customStyle="1" w:styleId="legrhs">
    <w:name w:val="legrhs"/>
    <w:basedOn w:val="Normal"/>
    <w:rsid w:val="00FE2E3F"/>
    <w:pPr>
      <w:spacing w:before="100" w:beforeAutospacing="1" w:after="100" w:afterAutospacing="1"/>
    </w:pPr>
    <w:rPr>
      <w:lang w:eastAsia="en-GB"/>
    </w:rPr>
  </w:style>
  <w:style w:type="paragraph" w:customStyle="1" w:styleId="legclearfix">
    <w:name w:val="legclearfix"/>
    <w:basedOn w:val="Normal"/>
    <w:rsid w:val="00FE2E3F"/>
    <w:pPr>
      <w:spacing w:before="100" w:beforeAutospacing="1" w:after="100" w:afterAutospacing="1"/>
    </w:pPr>
    <w:rPr>
      <w:lang w:eastAsia="en-GB"/>
    </w:rPr>
  </w:style>
  <w:style w:type="character" w:customStyle="1" w:styleId="legds">
    <w:name w:val="legds"/>
    <w:basedOn w:val="DefaultParagraphFont"/>
    <w:rsid w:val="00FE2E3F"/>
  </w:style>
  <w:style w:type="character" w:styleId="Hyperlink">
    <w:name w:val="Hyperlink"/>
    <w:basedOn w:val="DefaultParagraphFont"/>
    <w:uiPriority w:val="99"/>
    <w:unhideWhenUsed/>
    <w:rsid w:val="00000342"/>
    <w:rPr>
      <w:color w:val="0000FF" w:themeColor="hyperlink"/>
      <w:u w:val="single"/>
    </w:rPr>
  </w:style>
  <w:style w:type="paragraph" w:styleId="BalloonText">
    <w:name w:val="Balloon Text"/>
    <w:basedOn w:val="Normal"/>
    <w:link w:val="BalloonTextChar"/>
    <w:uiPriority w:val="99"/>
    <w:semiHidden/>
    <w:unhideWhenUsed/>
    <w:rsid w:val="00D03CC6"/>
    <w:rPr>
      <w:rFonts w:ascii="Tahoma" w:hAnsi="Tahoma" w:cs="Tahoma"/>
      <w:sz w:val="16"/>
      <w:szCs w:val="16"/>
    </w:rPr>
  </w:style>
  <w:style w:type="character" w:customStyle="1" w:styleId="BalloonTextChar">
    <w:name w:val="Balloon Text Char"/>
    <w:basedOn w:val="DefaultParagraphFont"/>
    <w:link w:val="BalloonText"/>
    <w:uiPriority w:val="99"/>
    <w:semiHidden/>
    <w:rsid w:val="00D03CC6"/>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395D75"/>
    <w:rPr>
      <w:color w:val="800080" w:themeColor="followedHyperlink"/>
      <w:u w:val="single"/>
    </w:rPr>
  </w:style>
  <w:style w:type="paragraph" w:styleId="ListParagraph">
    <w:name w:val="List Paragraph"/>
    <w:basedOn w:val="Normal"/>
    <w:uiPriority w:val="34"/>
    <w:qFormat/>
    <w:rsid w:val="0096344C"/>
    <w:pPr>
      <w:ind w:left="720"/>
      <w:contextualSpacing/>
    </w:pPr>
    <w:rPr>
      <w:lang w:eastAsia="en-GB"/>
    </w:rPr>
  </w:style>
  <w:style w:type="character" w:customStyle="1" w:styleId="legsubstitution">
    <w:name w:val="legsubstitution"/>
    <w:basedOn w:val="DefaultParagraphFont"/>
    <w:rsid w:val="00BA4EC3"/>
  </w:style>
  <w:style w:type="character" w:customStyle="1" w:styleId="Heading2Char">
    <w:name w:val="Heading 2 Char"/>
    <w:basedOn w:val="DefaultParagraphFont"/>
    <w:link w:val="Heading2"/>
    <w:uiPriority w:val="9"/>
    <w:rsid w:val="00BA4EC3"/>
    <w:rPr>
      <w:rFonts w:asciiTheme="majorHAnsi" w:eastAsiaTheme="majorEastAsia" w:hAnsiTheme="majorHAnsi" w:cstheme="majorBidi"/>
      <w:b/>
      <w:bCs/>
      <w:color w:val="4F81BD" w:themeColor="accent1"/>
      <w:sz w:val="26"/>
      <w:szCs w:val="26"/>
    </w:rPr>
  </w:style>
  <w:style w:type="character" w:customStyle="1" w:styleId="legpartno">
    <w:name w:val="legpartno"/>
    <w:basedOn w:val="DefaultParagraphFont"/>
    <w:rsid w:val="00BA4EC3"/>
  </w:style>
  <w:style w:type="character" w:customStyle="1" w:styleId="legparttitle">
    <w:name w:val="legparttitle"/>
    <w:basedOn w:val="DefaultParagraphFont"/>
    <w:rsid w:val="00BA4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8069">
      <w:bodyDiv w:val="1"/>
      <w:marLeft w:val="0"/>
      <w:marRight w:val="0"/>
      <w:marTop w:val="0"/>
      <w:marBottom w:val="0"/>
      <w:divBdr>
        <w:top w:val="none" w:sz="0" w:space="0" w:color="auto"/>
        <w:left w:val="none" w:sz="0" w:space="0" w:color="auto"/>
        <w:bottom w:val="none" w:sz="0" w:space="0" w:color="auto"/>
        <w:right w:val="none" w:sz="0" w:space="0" w:color="auto"/>
      </w:divBdr>
    </w:div>
    <w:div w:id="201795315">
      <w:bodyDiv w:val="1"/>
      <w:marLeft w:val="0"/>
      <w:marRight w:val="0"/>
      <w:marTop w:val="0"/>
      <w:marBottom w:val="0"/>
      <w:divBdr>
        <w:top w:val="none" w:sz="0" w:space="0" w:color="auto"/>
        <w:left w:val="none" w:sz="0" w:space="0" w:color="auto"/>
        <w:bottom w:val="none" w:sz="0" w:space="0" w:color="auto"/>
        <w:right w:val="none" w:sz="0" w:space="0" w:color="auto"/>
      </w:divBdr>
    </w:div>
    <w:div w:id="321006649">
      <w:bodyDiv w:val="1"/>
      <w:marLeft w:val="0"/>
      <w:marRight w:val="0"/>
      <w:marTop w:val="0"/>
      <w:marBottom w:val="0"/>
      <w:divBdr>
        <w:top w:val="none" w:sz="0" w:space="0" w:color="auto"/>
        <w:left w:val="none" w:sz="0" w:space="0" w:color="auto"/>
        <w:bottom w:val="none" w:sz="0" w:space="0" w:color="auto"/>
        <w:right w:val="none" w:sz="0" w:space="0" w:color="auto"/>
      </w:divBdr>
    </w:div>
    <w:div w:id="386271382">
      <w:bodyDiv w:val="1"/>
      <w:marLeft w:val="0"/>
      <w:marRight w:val="0"/>
      <w:marTop w:val="0"/>
      <w:marBottom w:val="0"/>
      <w:divBdr>
        <w:top w:val="none" w:sz="0" w:space="0" w:color="auto"/>
        <w:left w:val="none" w:sz="0" w:space="0" w:color="auto"/>
        <w:bottom w:val="none" w:sz="0" w:space="0" w:color="auto"/>
        <w:right w:val="none" w:sz="0" w:space="0" w:color="auto"/>
      </w:divBdr>
    </w:div>
    <w:div w:id="427123852">
      <w:bodyDiv w:val="1"/>
      <w:marLeft w:val="0"/>
      <w:marRight w:val="0"/>
      <w:marTop w:val="0"/>
      <w:marBottom w:val="0"/>
      <w:divBdr>
        <w:top w:val="none" w:sz="0" w:space="0" w:color="auto"/>
        <w:left w:val="none" w:sz="0" w:space="0" w:color="auto"/>
        <w:bottom w:val="none" w:sz="0" w:space="0" w:color="auto"/>
        <w:right w:val="none" w:sz="0" w:space="0" w:color="auto"/>
      </w:divBdr>
      <w:divsChild>
        <w:div w:id="1032808460">
          <w:marLeft w:val="720"/>
          <w:marRight w:val="0"/>
          <w:marTop w:val="0"/>
          <w:marBottom w:val="0"/>
          <w:divBdr>
            <w:top w:val="none" w:sz="0" w:space="0" w:color="auto"/>
            <w:left w:val="none" w:sz="0" w:space="0" w:color="auto"/>
            <w:bottom w:val="none" w:sz="0" w:space="0" w:color="auto"/>
            <w:right w:val="none" w:sz="0" w:space="0" w:color="auto"/>
          </w:divBdr>
        </w:div>
        <w:div w:id="352268719">
          <w:marLeft w:val="720"/>
          <w:marRight w:val="0"/>
          <w:marTop w:val="120"/>
          <w:marBottom w:val="0"/>
          <w:divBdr>
            <w:top w:val="none" w:sz="0" w:space="0" w:color="auto"/>
            <w:left w:val="none" w:sz="0" w:space="0" w:color="auto"/>
            <w:bottom w:val="none" w:sz="0" w:space="0" w:color="auto"/>
            <w:right w:val="none" w:sz="0" w:space="0" w:color="auto"/>
          </w:divBdr>
        </w:div>
      </w:divsChild>
    </w:div>
    <w:div w:id="583153291">
      <w:bodyDiv w:val="1"/>
      <w:marLeft w:val="0"/>
      <w:marRight w:val="0"/>
      <w:marTop w:val="0"/>
      <w:marBottom w:val="0"/>
      <w:divBdr>
        <w:top w:val="none" w:sz="0" w:space="0" w:color="auto"/>
        <w:left w:val="none" w:sz="0" w:space="0" w:color="auto"/>
        <w:bottom w:val="none" w:sz="0" w:space="0" w:color="auto"/>
        <w:right w:val="none" w:sz="0" w:space="0" w:color="auto"/>
      </w:divBdr>
    </w:div>
    <w:div w:id="678704406">
      <w:bodyDiv w:val="1"/>
      <w:marLeft w:val="0"/>
      <w:marRight w:val="0"/>
      <w:marTop w:val="0"/>
      <w:marBottom w:val="0"/>
      <w:divBdr>
        <w:top w:val="none" w:sz="0" w:space="0" w:color="auto"/>
        <w:left w:val="none" w:sz="0" w:space="0" w:color="auto"/>
        <w:bottom w:val="none" w:sz="0" w:space="0" w:color="auto"/>
        <w:right w:val="none" w:sz="0" w:space="0" w:color="auto"/>
      </w:divBdr>
    </w:div>
    <w:div w:id="710494227">
      <w:bodyDiv w:val="1"/>
      <w:marLeft w:val="0"/>
      <w:marRight w:val="0"/>
      <w:marTop w:val="0"/>
      <w:marBottom w:val="0"/>
      <w:divBdr>
        <w:top w:val="none" w:sz="0" w:space="0" w:color="auto"/>
        <w:left w:val="none" w:sz="0" w:space="0" w:color="auto"/>
        <w:bottom w:val="none" w:sz="0" w:space="0" w:color="auto"/>
        <w:right w:val="none" w:sz="0" w:space="0" w:color="auto"/>
      </w:divBdr>
      <w:divsChild>
        <w:div w:id="1641962333">
          <w:marLeft w:val="576"/>
          <w:marRight w:val="0"/>
          <w:marTop w:val="80"/>
          <w:marBottom w:val="0"/>
          <w:divBdr>
            <w:top w:val="none" w:sz="0" w:space="0" w:color="auto"/>
            <w:left w:val="none" w:sz="0" w:space="0" w:color="auto"/>
            <w:bottom w:val="none" w:sz="0" w:space="0" w:color="auto"/>
            <w:right w:val="none" w:sz="0" w:space="0" w:color="auto"/>
          </w:divBdr>
        </w:div>
        <w:div w:id="1072771321">
          <w:marLeft w:val="576"/>
          <w:marRight w:val="0"/>
          <w:marTop w:val="80"/>
          <w:marBottom w:val="0"/>
          <w:divBdr>
            <w:top w:val="none" w:sz="0" w:space="0" w:color="auto"/>
            <w:left w:val="none" w:sz="0" w:space="0" w:color="auto"/>
            <w:bottom w:val="none" w:sz="0" w:space="0" w:color="auto"/>
            <w:right w:val="none" w:sz="0" w:space="0" w:color="auto"/>
          </w:divBdr>
        </w:div>
        <w:div w:id="2008097442">
          <w:marLeft w:val="576"/>
          <w:marRight w:val="0"/>
          <w:marTop w:val="80"/>
          <w:marBottom w:val="0"/>
          <w:divBdr>
            <w:top w:val="none" w:sz="0" w:space="0" w:color="auto"/>
            <w:left w:val="none" w:sz="0" w:space="0" w:color="auto"/>
            <w:bottom w:val="none" w:sz="0" w:space="0" w:color="auto"/>
            <w:right w:val="none" w:sz="0" w:space="0" w:color="auto"/>
          </w:divBdr>
        </w:div>
        <w:div w:id="406540038">
          <w:marLeft w:val="576"/>
          <w:marRight w:val="0"/>
          <w:marTop w:val="80"/>
          <w:marBottom w:val="0"/>
          <w:divBdr>
            <w:top w:val="none" w:sz="0" w:space="0" w:color="auto"/>
            <w:left w:val="none" w:sz="0" w:space="0" w:color="auto"/>
            <w:bottom w:val="none" w:sz="0" w:space="0" w:color="auto"/>
            <w:right w:val="none" w:sz="0" w:space="0" w:color="auto"/>
          </w:divBdr>
        </w:div>
        <w:div w:id="1569463970">
          <w:marLeft w:val="576"/>
          <w:marRight w:val="0"/>
          <w:marTop w:val="80"/>
          <w:marBottom w:val="0"/>
          <w:divBdr>
            <w:top w:val="none" w:sz="0" w:space="0" w:color="auto"/>
            <w:left w:val="none" w:sz="0" w:space="0" w:color="auto"/>
            <w:bottom w:val="none" w:sz="0" w:space="0" w:color="auto"/>
            <w:right w:val="none" w:sz="0" w:space="0" w:color="auto"/>
          </w:divBdr>
        </w:div>
        <w:div w:id="1961302267">
          <w:marLeft w:val="576"/>
          <w:marRight w:val="0"/>
          <w:marTop w:val="80"/>
          <w:marBottom w:val="0"/>
          <w:divBdr>
            <w:top w:val="none" w:sz="0" w:space="0" w:color="auto"/>
            <w:left w:val="none" w:sz="0" w:space="0" w:color="auto"/>
            <w:bottom w:val="none" w:sz="0" w:space="0" w:color="auto"/>
            <w:right w:val="none" w:sz="0" w:space="0" w:color="auto"/>
          </w:divBdr>
        </w:div>
        <w:div w:id="1720979356">
          <w:marLeft w:val="576"/>
          <w:marRight w:val="0"/>
          <w:marTop w:val="80"/>
          <w:marBottom w:val="0"/>
          <w:divBdr>
            <w:top w:val="none" w:sz="0" w:space="0" w:color="auto"/>
            <w:left w:val="none" w:sz="0" w:space="0" w:color="auto"/>
            <w:bottom w:val="none" w:sz="0" w:space="0" w:color="auto"/>
            <w:right w:val="none" w:sz="0" w:space="0" w:color="auto"/>
          </w:divBdr>
        </w:div>
        <w:div w:id="525212085">
          <w:marLeft w:val="576"/>
          <w:marRight w:val="0"/>
          <w:marTop w:val="80"/>
          <w:marBottom w:val="0"/>
          <w:divBdr>
            <w:top w:val="none" w:sz="0" w:space="0" w:color="auto"/>
            <w:left w:val="none" w:sz="0" w:space="0" w:color="auto"/>
            <w:bottom w:val="none" w:sz="0" w:space="0" w:color="auto"/>
            <w:right w:val="none" w:sz="0" w:space="0" w:color="auto"/>
          </w:divBdr>
        </w:div>
        <w:div w:id="1573272835">
          <w:marLeft w:val="576"/>
          <w:marRight w:val="0"/>
          <w:marTop w:val="80"/>
          <w:marBottom w:val="0"/>
          <w:divBdr>
            <w:top w:val="none" w:sz="0" w:space="0" w:color="auto"/>
            <w:left w:val="none" w:sz="0" w:space="0" w:color="auto"/>
            <w:bottom w:val="none" w:sz="0" w:space="0" w:color="auto"/>
            <w:right w:val="none" w:sz="0" w:space="0" w:color="auto"/>
          </w:divBdr>
        </w:div>
      </w:divsChild>
    </w:div>
    <w:div w:id="1137914739">
      <w:bodyDiv w:val="1"/>
      <w:marLeft w:val="0"/>
      <w:marRight w:val="0"/>
      <w:marTop w:val="0"/>
      <w:marBottom w:val="0"/>
      <w:divBdr>
        <w:top w:val="none" w:sz="0" w:space="0" w:color="auto"/>
        <w:left w:val="none" w:sz="0" w:space="0" w:color="auto"/>
        <w:bottom w:val="none" w:sz="0" w:space="0" w:color="auto"/>
        <w:right w:val="none" w:sz="0" w:space="0" w:color="auto"/>
      </w:divBdr>
    </w:div>
    <w:div w:id="1182471569">
      <w:bodyDiv w:val="1"/>
      <w:marLeft w:val="0"/>
      <w:marRight w:val="0"/>
      <w:marTop w:val="0"/>
      <w:marBottom w:val="0"/>
      <w:divBdr>
        <w:top w:val="none" w:sz="0" w:space="0" w:color="auto"/>
        <w:left w:val="none" w:sz="0" w:space="0" w:color="auto"/>
        <w:bottom w:val="none" w:sz="0" w:space="0" w:color="auto"/>
        <w:right w:val="none" w:sz="0" w:space="0" w:color="auto"/>
      </w:divBdr>
    </w:div>
    <w:div w:id="1261177899">
      <w:bodyDiv w:val="1"/>
      <w:marLeft w:val="0"/>
      <w:marRight w:val="0"/>
      <w:marTop w:val="0"/>
      <w:marBottom w:val="0"/>
      <w:divBdr>
        <w:top w:val="none" w:sz="0" w:space="0" w:color="auto"/>
        <w:left w:val="none" w:sz="0" w:space="0" w:color="auto"/>
        <w:bottom w:val="none" w:sz="0" w:space="0" w:color="auto"/>
        <w:right w:val="none" w:sz="0" w:space="0" w:color="auto"/>
      </w:divBdr>
    </w:div>
    <w:div w:id="1324815228">
      <w:bodyDiv w:val="1"/>
      <w:marLeft w:val="0"/>
      <w:marRight w:val="0"/>
      <w:marTop w:val="0"/>
      <w:marBottom w:val="0"/>
      <w:divBdr>
        <w:top w:val="none" w:sz="0" w:space="0" w:color="auto"/>
        <w:left w:val="none" w:sz="0" w:space="0" w:color="auto"/>
        <w:bottom w:val="none" w:sz="0" w:space="0" w:color="auto"/>
        <w:right w:val="none" w:sz="0" w:space="0" w:color="auto"/>
      </w:divBdr>
      <w:divsChild>
        <w:div w:id="1397701295">
          <w:marLeft w:val="1526"/>
          <w:marRight w:val="0"/>
          <w:marTop w:val="65"/>
          <w:marBottom w:val="0"/>
          <w:divBdr>
            <w:top w:val="none" w:sz="0" w:space="0" w:color="auto"/>
            <w:left w:val="none" w:sz="0" w:space="0" w:color="auto"/>
            <w:bottom w:val="none" w:sz="0" w:space="0" w:color="auto"/>
            <w:right w:val="none" w:sz="0" w:space="0" w:color="auto"/>
          </w:divBdr>
        </w:div>
        <w:div w:id="2043937005">
          <w:marLeft w:val="547"/>
          <w:marRight w:val="0"/>
          <w:marTop w:val="120"/>
          <w:marBottom w:val="0"/>
          <w:divBdr>
            <w:top w:val="none" w:sz="0" w:space="0" w:color="auto"/>
            <w:left w:val="none" w:sz="0" w:space="0" w:color="auto"/>
            <w:bottom w:val="none" w:sz="0" w:space="0" w:color="auto"/>
            <w:right w:val="none" w:sz="0" w:space="0" w:color="auto"/>
          </w:divBdr>
        </w:div>
        <w:div w:id="1386681056">
          <w:marLeft w:val="547"/>
          <w:marRight w:val="0"/>
          <w:marTop w:val="120"/>
          <w:marBottom w:val="0"/>
          <w:divBdr>
            <w:top w:val="none" w:sz="0" w:space="0" w:color="auto"/>
            <w:left w:val="none" w:sz="0" w:space="0" w:color="auto"/>
            <w:bottom w:val="none" w:sz="0" w:space="0" w:color="auto"/>
            <w:right w:val="none" w:sz="0" w:space="0" w:color="auto"/>
          </w:divBdr>
        </w:div>
        <w:div w:id="1165778639">
          <w:marLeft w:val="547"/>
          <w:marRight w:val="0"/>
          <w:marTop w:val="120"/>
          <w:marBottom w:val="0"/>
          <w:divBdr>
            <w:top w:val="none" w:sz="0" w:space="0" w:color="auto"/>
            <w:left w:val="none" w:sz="0" w:space="0" w:color="auto"/>
            <w:bottom w:val="none" w:sz="0" w:space="0" w:color="auto"/>
            <w:right w:val="none" w:sz="0" w:space="0" w:color="auto"/>
          </w:divBdr>
        </w:div>
      </w:divsChild>
    </w:div>
    <w:div w:id="1381592322">
      <w:bodyDiv w:val="1"/>
      <w:marLeft w:val="0"/>
      <w:marRight w:val="0"/>
      <w:marTop w:val="0"/>
      <w:marBottom w:val="0"/>
      <w:divBdr>
        <w:top w:val="none" w:sz="0" w:space="0" w:color="auto"/>
        <w:left w:val="none" w:sz="0" w:space="0" w:color="auto"/>
        <w:bottom w:val="none" w:sz="0" w:space="0" w:color="auto"/>
        <w:right w:val="none" w:sz="0" w:space="0" w:color="auto"/>
      </w:divBdr>
    </w:div>
    <w:div w:id="1388144126">
      <w:bodyDiv w:val="1"/>
      <w:marLeft w:val="0"/>
      <w:marRight w:val="0"/>
      <w:marTop w:val="0"/>
      <w:marBottom w:val="0"/>
      <w:divBdr>
        <w:top w:val="none" w:sz="0" w:space="0" w:color="auto"/>
        <w:left w:val="none" w:sz="0" w:space="0" w:color="auto"/>
        <w:bottom w:val="none" w:sz="0" w:space="0" w:color="auto"/>
        <w:right w:val="none" w:sz="0" w:space="0" w:color="auto"/>
      </w:divBdr>
      <w:divsChild>
        <w:div w:id="1779640155">
          <w:marLeft w:val="576"/>
          <w:marRight w:val="0"/>
          <w:marTop w:val="80"/>
          <w:marBottom w:val="0"/>
          <w:divBdr>
            <w:top w:val="none" w:sz="0" w:space="0" w:color="auto"/>
            <w:left w:val="none" w:sz="0" w:space="0" w:color="auto"/>
            <w:bottom w:val="none" w:sz="0" w:space="0" w:color="auto"/>
            <w:right w:val="none" w:sz="0" w:space="0" w:color="auto"/>
          </w:divBdr>
        </w:div>
      </w:divsChild>
    </w:div>
    <w:div w:id="1409619755">
      <w:bodyDiv w:val="1"/>
      <w:marLeft w:val="0"/>
      <w:marRight w:val="0"/>
      <w:marTop w:val="0"/>
      <w:marBottom w:val="0"/>
      <w:divBdr>
        <w:top w:val="none" w:sz="0" w:space="0" w:color="auto"/>
        <w:left w:val="none" w:sz="0" w:space="0" w:color="auto"/>
        <w:bottom w:val="none" w:sz="0" w:space="0" w:color="auto"/>
        <w:right w:val="none" w:sz="0" w:space="0" w:color="auto"/>
      </w:divBdr>
    </w:div>
    <w:div w:id="1428841553">
      <w:bodyDiv w:val="1"/>
      <w:marLeft w:val="0"/>
      <w:marRight w:val="0"/>
      <w:marTop w:val="0"/>
      <w:marBottom w:val="0"/>
      <w:divBdr>
        <w:top w:val="none" w:sz="0" w:space="0" w:color="auto"/>
        <w:left w:val="none" w:sz="0" w:space="0" w:color="auto"/>
        <w:bottom w:val="none" w:sz="0" w:space="0" w:color="auto"/>
        <w:right w:val="none" w:sz="0" w:space="0" w:color="auto"/>
      </w:divBdr>
      <w:divsChild>
        <w:div w:id="1286809050">
          <w:marLeft w:val="576"/>
          <w:marRight w:val="0"/>
          <w:marTop w:val="80"/>
          <w:marBottom w:val="0"/>
          <w:divBdr>
            <w:top w:val="none" w:sz="0" w:space="0" w:color="auto"/>
            <w:left w:val="none" w:sz="0" w:space="0" w:color="auto"/>
            <w:bottom w:val="none" w:sz="0" w:space="0" w:color="auto"/>
            <w:right w:val="none" w:sz="0" w:space="0" w:color="auto"/>
          </w:divBdr>
        </w:div>
        <w:div w:id="1638607901">
          <w:marLeft w:val="576"/>
          <w:marRight w:val="0"/>
          <w:marTop w:val="80"/>
          <w:marBottom w:val="0"/>
          <w:divBdr>
            <w:top w:val="none" w:sz="0" w:space="0" w:color="auto"/>
            <w:left w:val="none" w:sz="0" w:space="0" w:color="auto"/>
            <w:bottom w:val="none" w:sz="0" w:space="0" w:color="auto"/>
            <w:right w:val="none" w:sz="0" w:space="0" w:color="auto"/>
          </w:divBdr>
        </w:div>
        <w:div w:id="1822427723">
          <w:marLeft w:val="576"/>
          <w:marRight w:val="0"/>
          <w:marTop w:val="80"/>
          <w:marBottom w:val="0"/>
          <w:divBdr>
            <w:top w:val="none" w:sz="0" w:space="0" w:color="auto"/>
            <w:left w:val="none" w:sz="0" w:space="0" w:color="auto"/>
            <w:bottom w:val="none" w:sz="0" w:space="0" w:color="auto"/>
            <w:right w:val="none" w:sz="0" w:space="0" w:color="auto"/>
          </w:divBdr>
        </w:div>
        <w:div w:id="1934122979">
          <w:marLeft w:val="576"/>
          <w:marRight w:val="0"/>
          <w:marTop w:val="80"/>
          <w:marBottom w:val="0"/>
          <w:divBdr>
            <w:top w:val="none" w:sz="0" w:space="0" w:color="auto"/>
            <w:left w:val="none" w:sz="0" w:space="0" w:color="auto"/>
            <w:bottom w:val="none" w:sz="0" w:space="0" w:color="auto"/>
            <w:right w:val="none" w:sz="0" w:space="0" w:color="auto"/>
          </w:divBdr>
        </w:div>
        <w:div w:id="308051404">
          <w:marLeft w:val="576"/>
          <w:marRight w:val="0"/>
          <w:marTop w:val="80"/>
          <w:marBottom w:val="0"/>
          <w:divBdr>
            <w:top w:val="none" w:sz="0" w:space="0" w:color="auto"/>
            <w:left w:val="none" w:sz="0" w:space="0" w:color="auto"/>
            <w:bottom w:val="none" w:sz="0" w:space="0" w:color="auto"/>
            <w:right w:val="none" w:sz="0" w:space="0" w:color="auto"/>
          </w:divBdr>
        </w:div>
        <w:div w:id="94054802">
          <w:marLeft w:val="576"/>
          <w:marRight w:val="0"/>
          <w:marTop w:val="80"/>
          <w:marBottom w:val="0"/>
          <w:divBdr>
            <w:top w:val="none" w:sz="0" w:space="0" w:color="auto"/>
            <w:left w:val="none" w:sz="0" w:space="0" w:color="auto"/>
            <w:bottom w:val="none" w:sz="0" w:space="0" w:color="auto"/>
            <w:right w:val="none" w:sz="0" w:space="0" w:color="auto"/>
          </w:divBdr>
        </w:div>
      </w:divsChild>
    </w:div>
    <w:div w:id="1482576773">
      <w:bodyDiv w:val="1"/>
      <w:marLeft w:val="0"/>
      <w:marRight w:val="0"/>
      <w:marTop w:val="0"/>
      <w:marBottom w:val="0"/>
      <w:divBdr>
        <w:top w:val="none" w:sz="0" w:space="0" w:color="auto"/>
        <w:left w:val="none" w:sz="0" w:space="0" w:color="auto"/>
        <w:bottom w:val="none" w:sz="0" w:space="0" w:color="auto"/>
        <w:right w:val="none" w:sz="0" w:space="0" w:color="auto"/>
      </w:divBdr>
    </w:div>
    <w:div w:id="1605503542">
      <w:bodyDiv w:val="1"/>
      <w:marLeft w:val="0"/>
      <w:marRight w:val="0"/>
      <w:marTop w:val="0"/>
      <w:marBottom w:val="0"/>
      <w:divBdr>
        <w:top w:val="none" w:sz="0" w:space="0" w:color="auto"/>
        <w:left w:val="none" w:sz="0" w:space="0" w:color="auto"/>
        <w:bottom w:val="none" w:sz="0" w:space="0" w:color="auto"/>
        <w:right w:val="none" w:sz="0" w:space="0" w:color="auto"/>
      </w:divBdr>
    </w:div>
    <w:div w:id="1615553102">
      <w:bodyDiv w:val="1"/>
      <w:marLeft w:val="0"/>
      <w:marRight w:val="0"/>
      <w:marTop w:val="0"/>
      <w:marBottom w:val="0"/>
      <w:divBdr>
        <w:top w:val="none" w:sz="0" w:space="0" w:color="auto"/>
        <w:left w:val="none" w:sz="0" w:space="0" w:color="auto"/>
        <w:bottom w:val="none" w:sz="0" w:space="0" w:color="auto"/>
        <w:right w:val="none" w:sz="0" w:space="0" w:color="auto"/>
      </w:divBdr>
    </w:div>
    <w:div w:id="1620213355">
      <w:bodyDiv w:val="1"/>
      <w:marLeft w:val="0"/>
      <w:marRight w:val="0"/>
      <w:marTop w:val="0"/>
      <w:marBottom w:val="0"/>
      <w:divBdr>
        <w:top w:val="none" w:sz="0" w:space="0" w:color="auto"/>
        <w:left w:val="none" w:sz="0" w:space="0" w:color="auto"/>
        <w:bottom w:val="none" w:sz="0" w:space="0" w:color="auto"/>
        <w:right w:val="none" w:sz="0" w:space="0" w:color="auto"/>
      </w:divBdr>
      <w:divsChild>
        <w:div w:id="1562909287">
          <w:marLeft w:val="1051"/>
          <w:marRight w:val="0"/>
          <w:marTop w:val="72"/>
          <w:marBottom w:val="0"/>
          <w:divBdr>
            <w:top w:val="none" w:sz="0" w:space="0" w:color="auto"/>
            <w:left w:val="none" w:sz="0" w:space="0" w:color="auto"/>
            <w:bottom w:val="none" w:sz="0" w:space="0" w:color="auto"/>
            <w:right w:val="none" w:sz="0" w:space="0" w:color="auto"/>
          </w:divBdr>
        </w:div>
      </w:divsChild>
    </w:div>
    <w:div w:id="1792095414">
      <w:bodyDiv w:val="1"/>
      <w:marLeft w:val="0"/>
      <w:marRight w:val="0"/>
      <w:marTop w:val="0"/>
      <w:marBottom w:val="0"/>
      <w:divBdr>
        <w:top w:val="none" w:sz="0" w:space="0" w:color="auto"/>
        <w:left w:val="none" w:sz="0" w:space="0" w:color="auto"/>
        <w:bottom w:val="none" w:sz="0" w:space="0" w:color="auto"/>
        <w:right w:val="none" w:sz="0" w:space="0" w:color="auto"/>
      </w:divBdr>
    </w:div>
    <w:div w:id="1855873354">
      <w:bodyDiv w:val="1"/>
      <w:marLeft w:val="0"/>
      <w:marRight w:val="0"/>
      <w:marTop w:val="0"/>
      <w:marBottom w:val="0"/>
      <w:divBdr>
        <w:top w:val="none" w:sz="0" w:space="0" w:color="auto"/>
        <w:left w:val="none" w:sz="0" w:space="0" w:color="auto"/>
        <w:bottom w:val="none" w:sz="0" w:space="0" w:color="auto"/>
        <w:right w:val="none" w:sz="0" w:space="0" w:color="auto"/>
      </w:divBdr>
    </w:div>
    <w:div w:id="1875190842">
      <w:bodyDiv w:val="1"/>
      <w:marLeft w:val="0"/>
      <w:marRight w:val="0"/>
      <w:marTop w:val="0"/>
      <w:marBottom w:val="0"/>
      <w:divBdr>
        <w:top w:val="none" w:sz="0" w:space="0" w:color="auto"/>
        <w:left w:val="none" w:sz="0" w:space="0" w:color="auto"/>
        <w:bottom w:val="none" w:sz="0" w:space="0" w:color="auto"/>
        <w:right w:val="none" w:sz="0" w:space="0" w:color="auto"/>
      </w:divBdr>
    </w:div>
    <w:div w:id="1915778644">
      <w:bodyDiv w:val="1"/>
      <w:marLeft w:val="0"/>
      <w:marRight w:val="0"/>
      <w:marTop w:val="0"/>
      <w:marBottom w:val="0"/>
      <w:divBdr>
        <w:top w:val="none" w:sz="0" w:space="0" w:color="auto"/>
        <w:left w:val="none" w:sz="0" w:space="0" w:color="auto"/>
        <w:bottom w:val="none" w:sz="0" w:space="0" w:color="auto"/>
        <w:right w:val="none" w:sz="0" w:space="0" w:color="auto"/>
      </w:divBdr>
      <w:divsChild>
        <w:div w:id="1215584408">
          <w:marLeft w:val="576"/>
          <w:marRight w:val="0"/>
          <w:marTop w:val="80"/>
          <w:marBottom w:val="0"/>
          <w:divBdr>
            <w:top w:val="none" w:sz="0" w:space="0" w:color="auto"/>
            <w:left w:val="none" w:sz="0" w:space="0" w:color="auto"/>
            <w:bottom w:val="none" w:sz="0" w:space="0" w:color="auto"/>
            <w:right w:val="none" w:sz="0" w:space="0" w:color="auto"/>
          </w:divBdr>
        </w:div>
      </w:divsChild>
    </w:div>
    <w:div w:id="2005938870">
      <w:bodyDiv w:val="1"/>
      <w:marLeft w:val="0"/>
      <w:marRight w:val="0"/>
      <w:marTop w:val="0"/>
      <w:marBottom w:val="0"/>
      <w:divBdr>
        <w:top w:val="none" w:sz="0" w:space="0" w:color="auto"/>
        <w:left w:val="none" w:sz="0" w:space="0" w:color="auto"/>
        <w:bottom w:val="none" w:sz="0" w:space="0" w:color="auto"/>
        <w:right w:val="none" w:sz="0" w:space="0" w:color="auto"/>
      </w:divBdr>
      <w:divsChild>
        <w:div w:id="539973748">
          <w:marLeft w:val="576"/>
          <w:marRight w:val="0"/>
          <w:marTop w:val="80"/>
          <w:marBottom w:val="0"/>
          <w:divBdr>
            <w:top w:val="none" w:sz="0" w:space="0" w:color="auto"/>
            <w:left w:val="none" w:sz="0" w:space="0" w:color="auto"/>
            <w:bottom w:val="none" w:sz="0" w:space="0" w:color="auto"/>
            <w:right w:val="none" w:sz="0" w:space="0" w:color="auto"/>
          </w:divBdr>
        </w:div>
      </w:divsChild>
    </w:div>
    <w:div w:id="2044358222">
      <w:bodyDiv w:val="1"/>
      <w:marLeft w:val="0"/>
      <w:marRight w:val="0"/>
      <w:marTop w:val="0"/>
      <w:marBottom w:val="0"/>
      <w:divBdr>
        <w:top w:val="none" w:sz="0" w:space="0" w:color="auto"/>
        <w:left w:val="none" w:sz="0" w:space="0" w:color="auto"/>
        <w:bottom w:val="none" w:sz="0" w:space="0" w:color="auto"/>
        <w:right w:val="none" w:sz="0" w:space="0" w:color="auto"/>
      </w:divBdr>
    </w:div>
    <w:div w:id="2106337865">
      <w:bodyDiv w:val="1"/>
      <w:marLeft w:val="0"/>
      <w:marRight w:val="0"/>
      <w:marTop w:val="0"/>
      <w:marBottom w:val="0"/>
      <w:divBdr>
        <w:top w:val="none" w:sz="0" w:space="0" w:color="auto"/>
        <w:left w:val="none" w:sz="0" w:space="0" w:color="auto"/>
        <w:bottom w:val="none" w:sz="0" w:space="0" w:color="auto"/>
        <w:right w:val="none" w:sz="0" w:space="0" w:color="auto"/>
      </w:divBdr>
      <w:divsChild>
        <w:div w:id="339551828">
          <w:marLeft w:val="576"/>
          <w:marRight w:val="0"/>
          <w:marTop w:val="80"/>
          <w:marBottom w:val="0"/>
          <w:divBdr>
            <w:top w:val="none" w:sz="0" w:space="0" w:color="auto"/>
            <w:left w:val="none" w:sz="0" w:space="0" w:color="auto"/>
            <w:bottom w:val="none" w:sz="0" w:space="0" w:color="auto"/>
            <w:right w:val="none" w:sz="0" w:space="0" w:color="auto"/>
          </w:divBdr>
        </w:div>
      </w:divsChild>
    </w:div>
    <w:div w:id="2129396598">
      <w:bodyDiv w:val="1"/>
      <w:marLeft w:val="0"/>
      <w:marRight w:val="0"/>
      <w:marTop w:val="0"/>
      <w:marBottom w:val="0"/>
      <w:divBdr>
        <w:top w:val="none" w:sz="0" w:space="0" w:color="auto"/>
        <w:left w:val="none" w:sz="0" w:space="0" w:color="auto"/>
        <w:bottom w:val="none" w:sz="0" w:space="0" w:color="auto"/>
        <w:right w:val="none" w:sz="0" w:space="0" w:color="auto"/>
      </w:divBdr>
    </w:div>
    <w:div w:id="2145850312">
      <w:bodyDiv w:val="1"/>
      <w:marLeft w:val="0"/>
      <w:marRight w:val="0"/>
      <w:marTop w:val="0"/>
      <w:marBottom w:val="0"/>
      <w:divBdr>
        <w:top w:val="none" w:sz="0" w:space="0" w:color="auto"/>
        <w:left w:val="none" w:sz="0" w:space="0" w:color="auto"/>
        <w:bottom w:val="none" w:sz="0" w:space="0" w:color="auto"/>
        <w:right w:val="none" w:sz="0" w:space="0" w:color="auto"/>
      </w:divBdr>
      <w:divsChild>
        <w:div w:id="401757001">
          <w:marLeft w:val="576"/>
          <w:marRight w:val="0"/>
          <w:marTop w:val="80"/>
          <w:marBottom w:val="0"/>
          <w:divBdr>
            <w:top w:val="none" w:sz="0" w:space="0" w:color="auto"/>
            <w:left w:val="none" w:sz="0" w:space="0" w:color="auto"/>
            <w:bottom w:val="none" w:sz="0" w:space="0" w:color="auto"/>
            <w:right w:val="none" w:sz="0" w:space="0" w:color="auto"/>
          </w:divBdr>
        </w:div>
        <w:div w:id="1051197625">
          <w:marLeft w:val="979"/>
          <w:marRight w:val="0"/>
          <w:marTop w:val="65"/>
          <w:marBottom w:val="0"/>
          <w:divBdr>
            <w:top w:val="none" w:sz="0" w:space="0" w:color="auto"/>
            <w:left w:val="none" w:sz="0" w:space="0" w:color="auto"/>
            <w:bottom w:val="none" w:sz="0" w:space="0" w:color="auto"/>
            <w:right w:val="none" w:sz="0" w:space="0" w:color="auto"/>
          </w:divBdr>
        </w:div>
        <w:div w:id="1317877759">
          <w:marLeft w:val="576"/>
          <w:marRight w:val="0"/>
          <w:marTop w:val="80"/>
          <w:marBottom w:val="0"/>
          <w:divBdr>
            <w:top w:val="none" w:sz="0" w:space="0" w:color="auto"/>
            <w:left w:val="none" w:sz="0" w:space="0" w:color="auto"/>
            <w:bottom w:val="none" w:sz="0" w:space="0" w:color="auto"/>
            <w:right w:val="none" w:sz="0" w:space="0" w:color="auto"/>
          </w:divBdr>
        </w:div>
        <w:div w:id="1271746097">
          <w:marLeft w:val="576"/>
          <w:marRight w:val="0"/>
          <w:marTop w:val="80"/>
          <w:marBottom w:val="0"/>
          <w:divBdr>
            <w:top w:val="none" w:sz="0" w:space="0" w:color="auto"/>
            <w:left w:val="none" w:sz="0" w:space="0" w:color="auto"/>
            <w:bottom w:val="none" w:sz="0" w:space="0" w:color="auto"/>
            <w:right w:val="none" w:sz="0" w:space="0" w:color="auto"/>
          </w:divBdr>
        </w:div>
        <w:div w:id="917590475">
          <w:marLeft w:val="979"/>
          <w:marRight w:val="0"/>
          <w:marTop w:val="65"/>
          <w:marBottom w:val="0"/>
          <w:divBdr>
            <w:top w:val="none" w:sz="0" w:space="0" w:color="auto"/>
            <w:left w:val="none" w:sz="0" w:space="0" w:color="auto"/>
            <w:bottom w:val="none" w:sz="0" w:space="0" w:color="auto"/>
            <w:right w:val="none" w:sz="0" w:space="0" w:color="auto"/>
          </w:divBdr>
        </w:div>
        <w:div w:id="1964070538">
          <w:marLeft w:val="979"/>
          <w:marRight w:val="0"/>
          <w:marTop w:val="65"/>
          <w:marBottom w:val="0"/>
          <w:divBdr>
            <w:top w:val="none" w:sz="0" w:space="0" w:color="auto"/>
            <w:left w:val="none" w:sz="0" w:space="0" w:color="auto"/>
            <w:bottom w:val="none" w:sz="0" w:space="0" w:color="auto"/>
            <w:right w:val="none" w:sz="0" w:space="0" w:color="auto"/>
          </w:divBdr>
        </w:div>
        <w:div w:id="1023628157">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 TargetMode="External"/><Relationship Id="rId13" Type="http://schemas.openxmlformats.org/officeDocument/2006/relationships/hyperlink" Target="https://assets.publishing.service.gov.uk/government/uploads/system/uploads/attachment_data/file/273877/special_educational_needs_code_of_practice.pdf" TargetMode="External"/><Relationship Id="rId18" Type="http://schemas.openxmlformats.org/officeDocument/2006/relationships/hyperlink" Target="https://assets.publishing.service.gov.uk/government/uploads/system/uploads/attachment_data/file/272064/5860.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jrf.org.uk/sites/default/files/jrf/migrated/files/2123.pdf" TargetMode="External"/><Relationship Id="rId7" Type="http://schemas.openxmlformats.org/officeDocument/2006/relationships/hyperlink" Target="https://www.specialeducationalneeds.co.uk/statement-of-sen.html" TargetMode="External"/><Relationship Id="rId12" Type="http://schemas.openxmlformats.org/officeDocument/2006/relationships/hyperlink" Target="http://www.educationengland.org.uk/documents/hmi-curricmatters/curriculum.html" TargetMode="External"/><Relationship Id="rId17" Type="http://schemas.openxmlformats.org/officeDocument/2006/relationships/hyperlink" Target="https://www.legislation.gov.uk/ukpga/1996/56/part/IV" TargetMode="External"/><Relationship Id="rId25" Type="http://schemas.openxmlformats.org/officeDocument/2006/relationships/hyperlink" Target="http://www.educationengland.org.uk/documents/warnock/warnock1978.html" TargetMode="External"/><Relationship Id="rId2" Type="http://schemas.openxmlformats.org/officeDocument/2006/relationships/numbering" Target="numbering.xml"/><Relationship Id="rId16" Type="http://schemas.openxmlformats.org/officeDocument/2006/relationships/hyperlink" Target="http://www.legislation.gov.uk/ukpga/1993/35/pdfs/ukpga_19930035_en.pdf" TargetMode="External"/><Relationship Id="rId20" Type="http://schemas.openxmlformats.org/officeDocument/2006/relationships/hyperlink" Target="https://www.uwtsd.ac.uk/media/uwtsd-website/content-assets/documents/library-and-learning-resources/infoskills/harvard-eng.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ducationengland.org.uk/documents/des/schoolcurric.html" TargetMode="External"/><Relationship Id="rId24" Type="http://schemas.openxmlformats.org/officeDocument/2006/relationships/hyperlink" Target="http://image.guardian.co.uk/sys-files/Education/documents/2004/10/12/Ofsted.pdf" TargetMode="External"/><Relationship Id="rId5" Type="http://schemas.openxmlformats.org/officeDocument/2006/relationships/settings" Target="settings.xml"/><Relationship Id="rId15" Type="http://schemas.openxmlformats.org/officeDocument/2006/relationships/hyperlink" Target="http://www.legislation.gov.uk/ukpga/1988/40/pdfs/ukpga_19880040_en.pdf" TargetMode="External"/><Relationship Id="rId23" Type="http://schemas.openxmlformats.org/officeDocument/2006/relationships/hyperlink" Target="http://www.educationengland.org.uk/documents/plowden/plowden1967-1.html" TargetMode="External"/><Relationship Id="rId10" Type="http://schemas.openxmlformats.org/officeDocument/2006/relationships/hyperlink" Target="http://www.educationengland.org.uk/documents/dearing1994/" TargetMode="External"/><Relationship Id="rId19" Type="http://schemas.openxmlformats.org/officeDocument/2006/relationships/hyperlink" Target="https://www.jrf.org.uk/sites/default/files/jrf/migrated/files/2123.pdf" TargetMode="External"/><Relationship Id="rId4" Type="http://schemas.microsoft.com/office/2007/relationships/stylesWithEffects" Target="stylesWithEffects.xml"/><Relationship Id="rId9" Type="http://schemas.openxmlformats.org/officeDocument/2006/relationships/hyperlink" Target="http://www.educationengland.org.uk/documents/dearing1994/" TargetMode="External"/><Relationship Id="rId14" Type="http://schemas.openxmlformats.org/officeDocument/2006/relationships/hyperlink" Target="http://www.legislation.gov.uk/ukpga/1981/60/pdfs/ukpga_19810060_en.pdf" TargetMode="External"/><Relationship Id="rId22" Type="http://schemas.openxmlformats.org/officeDocument/2006/relationships/hyperlink" Target="https://www.theguardian.com/education/2005/jun/29/schools.uk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BD794-C482-4374-933D-B8E57C1A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1729</TotalTime>
  <Pages>14</Pages>
  <Words>5509</Words>
  <Characters>31405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38</cp:revision>
  <dcterms:created xsi:type="dcterms:W3CDTF">2019-01-02T13:11:00Z</dcterms:created>
  <dcterms:modified xsi:type="dcterms:W3CDTF">2019-01-04T14:51:00Z</dcterms:modified>
</cp:coreProperties>
</file>