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7CF4000" wp14:paraId="0C148960" wp14:textId="3F7ED37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Student name: andleeb madeha</w:t>
      </w:r>
    </w:p>
    <w:p xmlns:wp14="http://schemas.microsoft.com/office/word/2010/wordml" w:rsidP="37CF4000" wp14:paraId="2747A25F" wp14:textId="49DBB8A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Student ID number: 2239506</w:t>
      </w:r>
    </w:p>
    <w:p xmlns:wp14="http://schemas.microsoft.com/office/word/2010/wordml" w:rsidP="37CF4000" wp14:paraId="3235BBD4" wp14:textId="2BD4A7C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Module: Foreign Languages &amp; Cultural Awareness</w:t>
      </w:r>
    </w:p>
    <w:p xmlns:wp14="http://schemas.microsoft.com/office/word/2010/wordml" w:rsidP="37CF4000" wp14:paraId="2F755FBB" wp14:textId="3154686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Module code: BMIH5003</w:t>
      </w:r>
    </w:p>
    <w:p xmlns:wp14="http://schemas.microsoft.com/office/word/2010/wordml" w:rsidP="37CF4000" wp14:paraId="1B5CE2C9" wp14:textId="13EE840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Lecturer: Giulia Chifari</w:t>
      </w:r>
    </w:p>
    <w:p xmlns:wp14="http://schemas.microsoft.com/office/word/2010/wordml" w:rsidP="37CF4000" wp14:paraId="342261E0" wp14:textId="6313F16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CF4000" w:rsidR="439B1737">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37CF4000" w:rsidR="439B1737">
        <w:rPr>
          <w:rFonts w:ascii="Arial" w:hAnsi="Arial" w:eastAsia="Arial" w:cs="Arial"/>
          <w:noProof w:val="0"/>
          <w:sz w:val="24"/>
          <w:szCs w:val="24"/>
          <w:lang w:val="en-US"/>
        </w:rPr>
        <w:t>Intercultural Competence Report</w:t>
      </w:r>
    </w:p>
    <w:p xmlns:wp14="http://schemas.microsoft.com/office/word/2010/wordml" w:rsidP="37CF4000" wp14:paraId="0578790B" wp14:textId="47E7F8B7">
      <w:pPr>
        <w:pStyle w:val="Normal"/>
        <w:spacing w:line="360" w:lineRule="auto"/>
        <w:jc w:val="both"/>
        <w:rPr>
          <w:rFonts w:ascii="Arial" w:hAnsi="Arial" w:eastAsia="Arial" w:cs="Arial"/>
          <w:noProof w:val="0"/>
          <w:sz w:val="24"/>
          <w:szCs w:val="24"/>
          <w:lang w:val="en-US"/>
        </w:rPr>
      </w:pPr>
    </w:p>
    <w:p xmlns:wp14="http://schemas.microsoft.com/office/word/2010/wordml" w:rsidP="37CF4000" wp14:paraId="1C8AF5B0" wp14:textId="4F6AA71D">
      <w:pPr>
        <w:pStyle w:val="Normal"/>
        <w:spacing w:line="360" w:lineRule="auto"/>
        <w:jc w:val="both"/>
        <w:rPr>
          <w:rFonts w:ascii="Arial" w:hAnsi="Arial" w:eastAsia="Arial" w:cs="Arial"/>
          <w:noProof w:val="0"/>
          <w:sz w:val="24"/>
          <w:szCs w:val="24"/>
          <w:lang w:val="en-US"/>
        </w:rPr>
      </w:pPr>
    </w:p>
    <w:p xmlns:wp14="http://schemas.microsoft.com/office/word/2010/wordml" w:rsidP="37CF4000" wp14:paraId="164AD15A" wp14:textId="64E0B2E0">
      <w:pPr>
        <w:pStyle w:val="Normal"/>
        <w:spacing w:line="360" w:lineRule="auto"/>
        <w:jc w:val="both"/>
        <w:rPr>
          <w:rFonts w:ascii="Arial" w:hAnsi="Arial" w:eastAsia="Arial" w:cs="Arial"/>
          <w:noProof w:val="0"/>
          <w:sz w:val="24"/>
          <w:szCs w:val="24"/>
          <w:lang w:val="en-US"/>
        </w:rPr>
      </w:pPr>
    </w:p>
    <w:p xmlns:wp14="http://schemas.microsoft.com/office/word/2010/wordml" w:rsidP="37CF4000" wp14:paraId="5F85C3D0" wp14:textId="6895543D">
      <w:pPr>
        <w:pStyle w:val="Normal"/>
        <w:spacing w:line="360" w:lineRule="auto"/>
        <w:jc w:val="both"/>
        <w:rPr>
          <w:rFonts w:ascii="Arial" w:hAnsi="Arial" w:eastAsia="Arial" w:cs="Arial"/>
          <w:noProof w:val="0"/>
          <w:sz w:val="24"/>
          <w:szCs w:val="24"/>
          <w:lang w:val="en-US"/>
        </w:rPr>
      </w:pPr>
    </w:p>
    <w:p xmlns:wp14="http://schemas.microsoft.com/office/word/2010/wordml" w:rsidP="37CF4000" wp14:paraId="65B8BF84" wp14:textId="6F98A2D8">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EAA629B" wp14:textId="5AEAAB5C">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EDBD76A" wp14:textId="04208669">
      <w:pPr>
        <w:pStyle w:val="Normal"/>
        <w:spacing w:line="360" w:lineRule="auto"/>
        <w:jc w:val="both"/>
        <w:rPr>
          <w:rFonts w:ascii="Arial" w:hAnsi="Arial" w:eastAsia="Arial" w:cs="Arial"/>
          <w:noProof w:val="0"/>
          <w:sz w:val="24"/>
          <w:szCs w:val="24"/>
          <w:lang w:val="en-US"/>
        </w:rPr>
      </w:pPr>
    </w:p>
    <w:p xmlns:wp14="http://schemas.microsoft.com/office/word/2010/wordml" w:rsidP="37CF4000" wp14:paraId="5C753188" wp14:textId="2983A767">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C2BA091" wp14:textId="532D067F">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34CEC25" wp14:textId="208D0338">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536DB2E" wp14:textId="63057CC7">
      <w:pPr>
        <w:pStyle w:val="Normal"/>
        <w:spacing w:line="360" w:lineRule="auto"/>
        <w:jc w:val="both"/>
        <w:rPr>
          <w:rFonts w:ascii="Arial" w:hAnsi="Arial" w:eastAsia="Arial" w:cs="Arial"/>
          <w:noProof w:val="0"/>
          <w:sz w:val="24"/>
          <w:szCs w:val="24"/>
          <w:lang w:val="en-US"/>
        </w:rPr>
      </w:pPr>
    </w:p>
    <w:p xmlns:wp14="http://schemas.microsoft.com/office/word/2010/wordml" w:rsidP="37CF4000" wp14:paraId="07D12380" wp14:textId="18BA108A">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5A590EA" wp14:textId="4D7EE89F">
      <w:pPr>
        <w:pStyle w:val="Normal"/>
        <w:spacing w:line="360" w:lineRule="auto"/>
        <w:jc w:val="both"/>
        <w:rPr>
          <w:rFonts w:ascii="Arial" w:hAnsi="Arial" w:eastAsia="Arial" w:cs="Arial"/>
          <w:noProof w:val="0"/>
          <w:sz w:val="24"/>
          <w:szCs w:val="24"/>
          <w:lang w:val="en-US"/>
        </w:rPr>
      </w:pPr>
    </w:p>
    <w:p xmlns:wp14="http://schemas.microsoft.com/office/word/2010/wordml" w:rsidP="37CF4000" wp14:paraId="65F3735A" wp14:textId="70B58E38">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EE39F1A" wp14:textId="5512F228">
      <w:pPr>
        <w:pStyle w:val="Normal"/>
        <w:spacing w:line="360" w:lineRule="auto"/>
        <w:jc w:val="both"/>
        <w:rPr>
          <w:rFonts w:ascii="Arial" w:hAnsi="Arial" w:eastAsia="Arial" w:cs="Arial"/>
          <w:noProof w:val="0"/>
          <w:sz w:val="24"/>
          <w:szCs w:val="24"/>
          <w:lang w:val="en-US"/>
        </w:rPr>
      </w:pPr>
    </w:p>
    <w:p xmlns:wp14="http://schemas.microsoft.com/office/word/2010/wordml" w:rsidP="37CF4000" wp14:paraId="3FC76B0C" wp14:textId="41D15244">
      <w:pPr>
        <w:pStyle w:val="Normal"/>
        <w:spacing w:line="360" w:lineRule="auto"/>
        <w:jc w:val="both"/>
        <w:rPr>
          <w:rFonts w:ascii="Arial" w:hAnsi="Arial" w:eastAsia="Arial" w:cs="Arial"/>
          <w:noProof w:val="0"/>
          <w:sz w:val="24"/>
          <w:szCs w:val="24"/>
          <w:lang w:val="en-US"/>
        </w:rPr>
      </w:pPr>
    </w:p>
    <w:p xmlns:wp14="http://schemas.microsoft.com/office/word/2010/wordml" w:rsidP="37CF4000" wp14:paraId="15BC5E1D" wp14:textId="3CE4D42C">
      <w:pPr>
        <w:pStyle w:val="Normal"/>
        <w:spacing w:line="360" w:lineRule="auto"/>
        <w:ind w:left="0"/>
        <w:jc w:val="both"/>
        <w:rPr>
          <w:rFonts w:ascii="Arial" w:hAnsi="Arial" w:eastAsia="Arial" w:cs="Arial"/>
          <w:b w:val="1"/>
          <w:bCs w:val="1"/>
          <w:noProof w:val="0"/>
          <w:sz w:val="24"/>
          <w:szCs w:val="24"/>
          <w:lang w:val="en-US"/>
        </w:rPr>
      </w:pPr>
      <w:r w:rsidRPr="37CF4000" w:rsidR="10CA1D20">
        <w:rPr>
          <w:rFonts w:ascii="Arial" w:hAnsi="Arial" w:eastAsia="Arial" w:cs="Arial"/>
          <w:b w:val="1"/>
          <w:bCs w:val="1"/>
          <w:noProof w:val="0"/>
          <w:sz w:val="24"/>
          <w:szCs w:val="24"/>
          <w:lang w:val="en-US"/>
        </w:rPr>
        <w:t>content</w:t>
      </w:r>
      <w:r w:rsidRPr="37CF4000" w:rsidR="10CA1D20">
        <w:rPr>
          <w:rFonts w:ascii="Arial" w:hAnsi="Arial" w:eastAsia="Arial" w:cs="Arial"/>
          <w:b w:val="1"/>
          <w:bCs w:val="1"/>
          <w:noProof w:val="0"/>
          <w:sz w:val="24"/>
          <w:szCs w:val="24"/>
          <w:lang w:val="en-US"/>
        </w:rPr>
        <w:t xml:space="preserve"> Table</w:t>
      </w:r>
    </w:p>
    <w:p xmlns:wp14="http://schemas.microsoft.com/office/word/2010/wordml" w:rsidP="37CF4000" wp14:paraId="6DFFB84D" wp14:textId="05F93E95">
      <w:pPr>
        <w:pStyle w:val="ListParagraph"/>
        <w:numPr>
          <w:ilvl w:val="0"/>
          <w:numId w:val="6"/>
        </w:numPr>
        <w:spacing w:line="360" w:lineRule="auto"/>
        <w:jc w:val="both"/>
        <w:rPr>
          <w:rFonts w:ascii="Arial" w:hAnsi="Arial" w:eastAsia="Arial" w:cs="Arial"/>
          <w:b w:val="1"/>
          <w:bCs w:val="1"/>
          <w:noProof w:val="0"/>
          <w:sz w:val="24"/>
          <w:szCs w:val="24"/>
          <w:lang w:val="en-US"/>
        </w:rPr>
      </w:pPr>
      <w:r w:rsidRPr="37CF4000" w:rsidR="32F41845">
        <w:rPr>
          <w:rFonts w:ascii="Arial" w:hAnsi="Arial" w:eastAsia="Arial" w:cs="Arial"/>
          <w:b w:val="0"/>
          <w:bCs w:val="0"/>
          <w:noProof w:val="0"/>
          <w:sz w:val="24"/>
          <w:szCs w:val="24"/>
          <w:lang w:val="en-US"/>
        </w:rPr>
        <w:t>Summary</w:t>
      </w:r>
    </w:p>
    <w:p xmlns:wp14="http://schemas.microsoft.com/office/word/2010/wordml" w:rsidP="37CF4000" wp14:paraId="48155A6C" wp14:textId="3484EF8E">
      <w:pPr>
        <w:pStyle w:val="ListParagraph"/>
        <w:numPr>
          <w:ilvl w:val="0"/>
          <w:numId w:val="6"/>
        </w:numPr>
        <w:spacing w:line="360" w:lineRule="auto"/>
        <w:jc w:val="both"/>
        <w:rPr>
          <w:rFonts w:ascii="Arial" w:hAnsi="Arial" w:eastAsia="Arial" w:cs="Arial"/>
          <w:b w:val="0"/>
          <w:bCs w:val="0"/>
          <w:noProof w:val="0"/>
          <w:sz w:val="24"/>
          <w:szCs w:val="24"/>
          <w:lang w:val="en-US"/>
        </w:rPr>
      </w:pPr>
      <w:r w:rsidRPr="37CF4000" w:rsidR="32F41845">
        <w:rPr>
          <w:rFonts w:ascii="Arial" w:hAnsi="Arial" w:eastAsia="Arial" w:cs="Arial"/>
          <w:b w:val="0"/>
          <w:bCs w:val="0"/>
          <w:noProof w:val="0"/>
          <w:sz w:val="24"/>
          <w:szCs w:val="24"/>
          <w:lang w:val="en-US"/>
        </w:rPr>
        <w:t>Induction</w:t>
      </w:r>
    </w:p>
    <w:p xmlns:wp14="http://schemas.microsoft.com/office/word/2010/wordml" w:rsidP="37CF4000" wp14:paraId="2996421D" wp14:textId="7BE393BD">
      <w:pPr>
        <w:pStyle w:val="ListParagraph"/>
        <w:numPr>
          <w:ilvl w:val="0"/>
          <w:numId w:val="6"/>
        </w:numPr>
        <w:spacing w:line="360" w:lineRule="auto"/>
        <w:jc w:val="both"/>
        <w:rPr>
          <w:rFonts w:ascii="Arial" w:hAnsi="Arial" w:eastAsia="Arial" w:cs="Arial"/>
          <w:b w:val="0"/>
          <w:bCs w:val="0"/>
          <w:noProof w:val="0"/>
          <w:sz w:val="24"/>
          <w:szCs w:val="24"/>
          <w:lang w:val="en-US"/>
        </w:rPr>
      </w:pPr>
      <w:r w:rsidRPr="37CF4000" w:rsidR="09FEBA4F">
        <w:rPr>
          <w:rFonts w:ascii="Arial" w:hAnsi="Arial" w:eastAsia="Arial" w:cs="Arial"/>
          <w:b w:val="0"/>
          <w:bCs w:val="0"/>
          <w:noProof w:val="0"/>
          <w:sz w:val="24"/>
          <w:szCs w:val="24"/>
          <w:lang w:val="en-US"/>
        </w:rPr>
        <w:t xml:space="preserve">Main Body </w:t>
      </w:r>
    </w:p>
    <w:p xmlns:wp14="http://schemas.microsoft.com/office/word/2010/wordml" w:rsidP="37CF4000" wp14:paraId="225B4C50" wp14:textId="31B22F72">
      <w:pPr>
        <w:pStyle w:val="ListParagraph"/>
        <w:numPr>
          <w:ilvl w:val="0"/>
          <w:numId w:val="6"/>
        </w:numPr>
        <w:spacing w:before="240" w:beforeAutospacing="off" w:after="240" w:afterAutospacing="off" w:line="360" w:lineRule="auto"/>
        <w:jc w:val="both"/>
        <w:rPr>
          <w:rFonts w:ascii="Arial" w:hAnsi="Arial" w:eastAsia="Arial" w:cs="Arial"/>
          <w:noProof w:val="0"/>
          <w:lang w:val="en-US"/>
        </w:rPr>
      </w:pPr>
      <w:r w:rsidRPr="37CF4000" w:rsidR="09FEBA4F">
        <w:rPr>
          <w:rFonts w:ascii="Arial" w:hAnsi="Arial" w:eastAsia="Arial" w:cs="Arial"/>
          <w:noProof w:val="0"/>
          <w:lang w:val="en-US"/>
        </w:rPr>
        <w:t xml:space="preserve">Key culture Dimensions </w:t>
      </w:r>
    </w:p>
    <w:p xmlns:wp14="http://schemas.microsoft.com/office/word/2010/wordml" w:rsidP="37CF4000" wp14:paraId="54A33AC3" wp14:textId="349D7B9A">
      <w:pPr>
        <w:pStyle w:val="ListParagraph"/>
        <w:numPr>
          <w:ilvl w:val="0"/>
          <w:numId w:val="6"/>
        </w:numPr>
        <w:spacing w:before="240" w:beforeAutospacing="off" w:after="240" w:afterAutospacing="off" w:line="360" w:lineRule="auto"/>
        <w:jc w:val="both"/>
        <w:rPr>
          <w:rFonts w:ascii="Arial" w:hAnsi="Arial" w:eastAsia="Arial" w:cs="Arial"/>
          <w:noProof w:val="0"/>
          <w:lang w:val="en-US"/>
        </w:rPr>
      </w:pPr>
      <w:r w:rsidRPr="37CF4000" w:rsidR="09FEBA4F">
        <w:rPr>
          <w:rFonts w:ascii="Arial" w:hAnsi="Arial" w:eastAsia="Arial" w:cs="Arial"/>
          <w:noProof w:val="0"/>
          <w:lang w:val="en-US"/>
        </w:rPr>
        <w:t xml:space="preserve">Practical Implications for Multicultural Hotel &amp; Spa </w:t>
      </w:r>
    </w:p>
    <w:p xmlns:wp14="http://schemas.microsoft.com/office/word/2010/wordml" w:rsidP="37CF4000" wp14:paraId="38CFB68E" wp14:textId="76A4C459">
      <w:pPr>
        <w:pStyle w:val="ListParagraph"/>
        <w:numPr>
          <w:ilvl w:val="0"/>
          <w:numId w:val="6"/>
        </w:numPr>
        <w:spacing w:before="240" w:beforeAutospacing="off" w:after="240" w:afterAutospacing="off" w:line="360" w:lineRule="auto"/>
        <w:jc w:val="both"/>
        <w:rPr>
          <w:rFonts w:ascii="Arial" w:hAnsi="Arial" w:eastAsia="Arial" w:cs="Arial"/>
          <w:noProof w:val="0"/>
          <w:lang w:val="en-US"/>
        </w:rPr>
      </w:pPr>
      <w:r w:rsidRPr="37CF4000" w:rsidR="09FEBA4F">
        <w:rPr>
          <w:rFonts w:ascii="Arial" w:hAnsi="Arial" w:eastAsia="Arial" w:cs="Arial"/>
          <w:noProof w:val="0"/>
          <w:lang w:val="en-US"/>
        </w:rPr>
        <w:t xml:space="preserve">Challenges of Intercultural Leadership in the Hospitality Industry </w:t>
      </w:r>
    </w:p>
    <w:p xmlns:wp14="http://schemas.microsoft.com/office/word/2010/wordml" w:rsidP="37CF4000" wp14:paraId="6E1486BD" wp14:textId="79C83423">
      <w:pPr>
        <w:pStyle w:val="ListParagraph"/>
        <w:numPr>
          <w:ilvl w:val="0"/>
          <w:numId w:val="6"/>
        </w:numPr>
        <w:spacing w:before="240" w:beforeAutospacing="off" w:after="240" w:afterAutospacing="off" w:line="360" w:lineRule="auto"/>
        <w:jc w:val="both"/>
        <w:rPr>
          <w:rFonts w:ascii="Arial" w:hAnsi="Arial" w:eastAsia="Arial" w:cs="Arial"/>
          <w:noProof w:val="0"/>
          <w:lang w:val="en-US"/>
        </w:rPr>
      </w:pPr>
      <w:r w:rsidRPr="37CF4000" w:rsidR="09FEBA4F">
        <w:rPr>
          <w:rFonts w:ascii="Arial" w:hAnsi="Arial" w:eastAsia="Arial" w:cs="Arial"/>
          <w:noProof w:val="0"/>
          <w:lang w:val="en-US"/>
        </w:rPr>
        <w:t xml:space="preserve">Key Challenges and Potential Areas of Conflict </w:t>
      </w:r>
    </w:p>
    <w:p xmlns:wp14="http://schemas.microsoft.com/office/word/2010/wordml" w:rsidP="37CF4000" wp14:paraId="209D4802" wp14:textId="19F2B44C">
      <w:pPr>
        <w:pStyle w:val="ListParagraph"/>
        <w:numPr>
          <w:ilvl w:val="0"/>
          <w:numId w:val="6"/>
        </w:numPr>
        <w:spacing w:before="240" w:beforeAutospacing="off" w:after="240" w:afterAutospacing="off" w:line="360" w:lineRule="auto"/>
        <w:jc w:val="both"/>
        <w:rPr>
          <w:rFonts w:ascii="Arial" w:hAnsi="Arial" w:eastAsia="Arial" w:cs="Arial"/>
          <w:noProof w:val="0"/>
          <w:lang w:val="en-US"/>
        </w:rPr>
      </w:pPr>
      <w:r w:rsidRPr="37CF4000" w:rsidR="09FEBA4F">
        <w:rPr>
          <w:rFonts w:ascii="Arial" w:hAnsi="Arial" w:eastAsia="Arial" w:cs="Arial"/>
          <w:noProof w:val="0"/>
          <w:lang w:val="en-US"/>
        </w:rPr>
        <w:t xml:space="preserve">conclusion </w:t>
      </w:r>
    </w:p>
    <w:p xmlns:wp14="http://schemas.microsoft.com/office/word/2010/wordml" w:rsidP="37CF4000" wp14:paraId="3B4B3413" wp14:textId="0E15D1B2">
      <w:pPr>
        <w:pStyle w:val="ListParagraph"/>
        <w:numPr>
          <w:ilvl w:val="0"/>
          <w:numId w:val="6"/>
        </w:numPr>
        <w:spacing w:line="360" w:lineRule="auto"/>
        <w:jc w:val="both"/>
        <w:rPr>
          <w:rFonts w:ascii="Arial" w:hAnsi="Arial" w:eastAsia="Arial" w:cs="Arial"/>
          <w:noProof w:val="0"/>
          <w:lang w:val="en-US"/>
        </w:rPr>
      </w:pPr>
      <w:r w:rsidRPr="37CF4000" w:rsidR="09FEBA4F">
        <w:rPr>
          <w:rFonts w:ascii="Arial" w:hAnsi="Arial" w:eastAsia="Arial" w:cs="Arial"/>
          <w:noProof w:val="0"/>
          <w:lang w:val="en-US"/>
        </w:rPr>
        <w:t>Reference</w:t>
      </w:r>
    </w:p>
    <w:p xmlns:wp14="http://schemas.microsoft.com/office/word/2010/wordml" w:rsidP="37CF4000" wp14:paraId="672F2210" wp14:textId="08DD6C2D">
      <w:pPr>
        <w:pStyle w:val="Normal"/>
        <w:spacing w:line="360" w:lineRule="auto"/>
        <w:jc w:val="both"/>
        <w:rPr>
          <w:rFonts w:ascii="Arial" w:hAnsi="Arial" w:eastAsia="Arial" w:cs="Arial"/>
          <w:noProof w:val="0"/>
          <w:sz w:val="24"/>
          <w:szCs w:val="24"/>
          <w:lang w:val="en-US"/>
        </w:rPr>
      </w:pPr>
    </w:p>
    <w:p xmlns:wp14="http://schemas.microsoft.com/office/word/2010/wordml" w:rsidP="37CF4000" wp14:paraId="778B1AA0" wp14:textId="4E5FE529">
      <w:pPr>
        <w:pStyle w:val="Normal"/>
        <w:spacing w:line="360" w:lineRule="auto"/>
        <w:jc w:val="both"/>
        <w:rPr>
          <w:rFonts w:ascii="Arial" w:hAnsi="Arial" w:eastAsia="Arial" w:cs="Arial"/>
          <w:noProof w:val="0"/>
          <w:sz w:val="24"/>
          <w:szCs w:val="24"/>
          <w:lang w:val="en-US"/>
        </w:rPr>
      </w:pPr>
    </w:p>
    <w:p xmlns:wp14="http://schemas.microsoft.com/office/word/2010/wordml" w:rsidP="37CF4000" wp14:paraId="0449B32C" wp14:textId="13B9CDDD">
      <w:pPr>
        <w:pStyle w:val="Normal"/>
        <w:spacing w:line="360" w:lineRule="auto"/>
        <w:jc w:val="both"/>
        <w:rPr>
          <w:rFonts w:ascii="Arial" w:hAnsi="Arial" w:eastAsia="Arial" w:cs="Arial"/>
          <w:noProof w:val="0"/>
          <w:sz w:val="24"/>
          <w:szCs w:val="24"/>
          <w:lang w:val="en-US"/>
        </w:rPr>
      </w:pPr>
    </w:p>
    <w:p xmlns:wp14="http://schemas.microsoft.com/office/word/2010/wordml" w:rsidP="37CF4000" wp14:paraId="1ED321DB" wp14:textId="4DF6F2BA">
      <w:pPr>
        <w:pStyle w:val="Normal"/>
        <w:spacing w:line="360" w:lineRule="auto"/>
        <w:jc w:val="both"/>
        <w:rPr>
          <w:rFonts w:ascii="Arial" w:hAnsi="Arial" w:eastAsia="Arial" w:cs="Arial"/>
          <w:noProof w:val="0"/>
          <w:sz w:val="24"/>
          <w:szCs w:val="24"/>
          <w:lang w:val="en-US"/>
        </w:rPr>
      </w:pPr>
    </w:p>
    <w:p xmlns:wp14="http://schemas.microsoft.com/office/word/2010/wordml" w:rsidP="37CF4000" wp14:paraId="1B09C25F" wp14:textId="69FF3064">
      <w:pPr>
        <w:pStyle w:val="Normal"/>
        <w:spacing w:line="360" w:lineRule="auto"/>
        <w:jc w:val="both"/>
        <w:rPr>
          <w:rFonts w:ascii="Arial" w:hAnsi="Arial" w:eastAsia="Arial" w:cs="Arial"/>
          <w:noProof w:val="0"/>
          <w:sz w:val="24"/>
          <w:szCs w:val="24"/>
          <w:lang w:val="en-US"/>
        </w:rPr>
      </w:pPr>
    </w:p>
    <w:p xmlns:wp14="http://schemas.microsoft.com/office/word/2010/wordml" w:rsidP="37CF4000" wp14:paraId="3D0F298F" wp14:textId="285D7D46">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FCE9DAA" wp14:textId="7D53C995">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5312BE1" wp14:textId="61BC6A01">
      <w:pPr>
        <w:pStyle w:val="Normal"/>
        <w:spacing w:line="360" w:lineRule="auto"/>
        <w:jc w:val="both"/>
        <w:rPr>
          <w:rFonts w:ascii="Arial" w:hAnsi="Arial" w:eastAsia="Arial" w:cs="Arial"/>
          <w:noProof w:val="0"/>
          <w:sz w:val="24"/>
          <w:szCs w:val="24"/>
          <w:lang w:val="en-US"/>
        </w:rPr>
      </w:pPr>
    </w:p>
    <w:p xmlns:wp14="http://schemas.microsoft.com/office/word/2010/wordml" w:rsidP="37CF4000" wp14:paraId="07B56F1C" wp14:textId="0C8DA731">
      <w:pPr>
        <w:pStyle w:val="Normal"/>
        <w:spacing w:line="360" w:lineRule="auto"/>
        <w:jc w:val="both"/>
        <w:rPr>
          <w:rFonts w:ascii="Arial" w:hAnsi="Arial" w:eastAsia="Arial" w:cs="Arial"/>
          <w:noProof w:val="0"/>
          <w:sz w:val="24"/>
          <w:szCs w:val="24"/>
          <w:lang w:val="en-US"/>
        </w:rPr>
      </w:pPr>
    </w:p>
    <w:p xmlns:wp14="http://schemas.microsoft.com/office/word/2010/wordml" w:rsidP="37CF4000" wp14:paraId="3F0E4065" wp14:textId="0EEFDBBB">
      <w:pPr>
        <w:pStyle w:val="Normal"/>
        <w:spacing w:line="360" w:lineRule="auto"/>
        <w:jc w:val="both"/>
        <w:rPr>
          <w:rFonts w:ascii="Arial" w:hAnsi="Arial" w:eastAsia="Arial" w:cs="Arial"/>
          <w:noProof w:val="0"/>
          <w:sz w:val="24"/>
          <w:szCs w:val="24"/>
          <w:lang w:val="en-US"/>
        </w:rPr>
      </w:pPr>
    </w:p>
    <w:p xmlns:wp14="http://schemas.microsoft.com/office/word/2010/wordml" w:rsidP="37CF4000" wp14:paraId="545516BF" wp14:textId="7A1AFA6E">
      <w:pPr>
        <w:pStyle w:val="Normal"/>
        <w:spacing w:line="360" w:lineRule="auto"/>
        <w:jc w:val="both"/>
        <w:rPr>
          <w:rFonts w:ascii="Arial" w:hAnsi="Arial" w:eastAsia="Arial" w:cs="Arial"/>
          <w:noProof w:val="0"/>
          <w:sz w:val="24"/>
          <w:szCs w:val="24"/>
          <w:lang w:val="en-US"/>
        </w:rPr>
      </w:pPr>
    </w:p>
    <w:p xmlns:wp14="http://schemas.microsoft.com/office/word/2010/wordml" w:rsidP="37CF4000" wp14:paraId="03EAA66B" wp14:textId="17C31075">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6BFD44D" wp14:textId="0F7B58E1">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72B6210" wp14:textId="213A8D28">
      <w:pPr>
        <w:pStyle w:val="Normal"/>
        <w:spacing w:line="360" w:lineRule="auto"/>
        <w:jc w:val="both"/>
        <w:rPr>
          <w:rFonts w:ascii="Arial" w:hAnsi="Arial" w:eastAsia="Arial" w:cs="Arial"/>
          <w:noProof w:val="0"/>
          <w:sz w:val="24"/>
          <w:szCs w:val="24"/>
          <w:lang w:val="en-US"/>
        </w:rPr>
      </w:pPr>
    </w:p>
    <w:p xmlns:wp14="http://schemas.microsoft.com/office/word/2010/wordml" w:rsidP="37CF4000" wp14:paraId="7E563A6C" wp14:textId="716A491B">
      <w:pPr>
        <w:pStyle w:val="Normal"/>
        <w:spacing w:line="360" w:lineRule="auto"/>
        <w:jc w:val="both"/>
        <w:rPr>
          <w:rFonts w:ascii="Arial" w:hAnsi="Arial" w:eastAsia="Arial" w:cs="Arial"/>
          <w:noProof w:val="0"/>
          <w:sz w:val="24"/>
          <w:szCs w:val="24"/>
          <w:lang w:val="en-US"/>
        </w:rPr>
      </w:pPr>
    </w:p>
    <w:p xmlns:wp14="http://schemas.microsoft.com/office/word/2010/wordml" w:rsidP="37CF4000" wp14:paraId="6E6D9BD3" wp14:textId="34CD6A4F">
      <w:pPr>
        <w:pStyle w:val="Normal"/>
        <w:spacing w:line="360" w:lineRule="auto"/>
        <w:jc w:val="both"/>
        <w:rPr>
          <w:rFonts w:ascii="Arial" w:hAnsi="Arial" w:eastAsia="Arial" w:cs="Arial"/>
          <w:noProof w:val="0"/>
          <w:sz w:val="24"/>
          <w:szCs w:val="24"/>
          <w:lang w:val="en-US"/>
        </w:rPr>
      </w:pPr>
    </w:p>
    <w:p xmlns:wp14="http://schemas.microsoft.com/office/word/2010/wordml" w:rsidP="37CF4000" wp14:paraId="5D67BF26" wp14:textId="0650D231">
      <w:pPr>
        <w:pStyle w:val="Normal"/>
        <w:spacing w:line="360" w:lineRule="auto"/>
        <w:jc w:val="both"/>
        <w:rPr>
          <w:rFonts w:ascii="Arial" w:hAnsi="Arial" w:eastAsia="Arial" w:cs="Arial"/>
          <w:noProof w:val="0"/>
          <w:sz w:val="24"/>
          <w:szCs w:val="24"/>
          <w:lang w:val="en-US"/>
        </w:rPr>
      </w:pPr>
    </w:p>
    <w:p xmlns:wp14="http://schemas.microsoft.com/office/word/2010/wordml" w:rsidP="37CF4000" wp14:paraId="45E307FE" wp14:textId="33A98552">
      <w:pPr>
        <w:pStyle w:val="Normal"/>
        <w:spacing w:line="360" w:lineRule="auto"/>
        <w:jc w:val="both"/>
        <w:rPr>
          <w:rFonts w:ascii="Arial" w:hAnsi="Arial" w:eastAsia="Arial" w:cs="Arial"/>
          <w:noProof w:val="0"/>
          <w:sz w:val="24"/>
          <w:szCs w:val="24"/>
          <w:lang w:val="en-US"/>
        </w:rPr>
      </w:pPr>
    </w:p>
    <w:p xmlns:wp14="http://schemas.microsoft.com/office/word/2010/wordml" w:rsidP="37CF4000" wp14:paraId="334F15A7" wp14:textId="2FDC2B0D">
      <w:pPr>
        <w:pStyle w:val="Normal"/>
        <w:spacing w:line="360" w:lineRule="auto"/>
        <w:jc w:val="both"/>
        <w:rPr>
          <w:rFonts w:ascii="Arial" w:hAnsi="Arial" w:eastAsia="Arial" w:cs="Arial"/>
          <w:noProof w:val="0"/>
          <w:sz w:val="24"/>
          <w:szCs w:val="24"/>
          <w:lang w:val="en-US"/>
        </w:rPr>
      </w:pPr>
    </w:p>
    <w:p xmlns:wp14="http://schemas.microsoft.com/office/word/2010/wordml" w:rsidP="37CF4000" wp14:paraId="3379331F" wp14:textId="5AE3EBF9">
      <w:pPr>
        <w:pStyle w:val="Normal"/>
        <w:spacing w:line="360" w:lineRule="auto"/>
        <w:jc w:val="both"/>
        <w:rPr>
          <w:rFonts w:ascii="Arial" w:hAnsi="Arial" w:eastAsia="Arial" w:cs="Arial"/>
          <w:noProof w:val="0"/>
          <w:sz w:val="24"/>
          <w:szCs w:val="24"/>
          <w:lang w:val="en-US"/>
        </w:rPr>
      </w:pPr>
    </w:p>
    <w:p xmlns:wp14="http://schemas.microsoft.com/office/word/2010/wordml" w:rsidP="37CF4000" wp14:paraId="58011B21" wp14:textId="5D4AD6AE">
      <w:pPr>
        <w:pStyle w:val="Normal"/>
        <w:spacing w:line="360" w:lineRule="auto"/>
        <w:jc w:val="both"/>
        <w:rPr>
          <w:rFonts w:ascii="Arial" w:hAnsi="Arial" w:eastAsia="Arial" w:cs="Arial"/>
          <w:noProof w:val="0"/>
          <w:sz w:val="24"/>
          <w:szCs w:val="24"/>
          <w:lang w:val="en-US"/>
        </w:rPr>
      </w:pPr>
    </w:p>
    <w:p xmlns:wp14="http://schemas.microsoft.com/office/word/2010/wordml" w:rsidP="37CF4000" wp14:paraId="60EC0183" wp14:textId="58103551">
      <w:pPr>
        <w:pStyle w:val="Normal"/>
        <w:spacing w:line="360" w:lineRule="auto"/>
        <w:jc w:val="left"/>
        <w:rPr>
          <w:rFonts w:ascii="Arial" w:hAnsi="Arial" w:eastAsia="Arial" w:cs="Arial"/>
          <w:b w:val="1"/>
          <w:bCs w:val="1"/>
          <w:noProof w:val="0"/>
          <w:sz w:val="24"/>
          <w:szCs w:val="24"/>
          <w:lang w:val="en-US"/>
        </w:rPr>
      </w:pPr>
      <w:r w:rsidRPr="37CF4000" w:rsidR="10CA1D20">
        <w:rPr>
          <w:rFonts w:ascii="Arial" w:hAnsi="Arial" w:eastAsia="Arial" w:cs="Arial"/>
          <w:b w:val="1"/>
          <w:bCs w:val="1"/>
          <w:noProof w:val="0"/>
          <w:sz w:val="24"/>
          <w:szCs w:val="24"/>
          <w:lang w:val="en-US"/>
        </w:rPr>
        <w:t>summary</w:t>
      </w:r>
    </w:p>
    <w:p xmlns:wp14="http://schemas.microsoft.com/office/word/2010/wordml" w:rsidP="37CF4000" wp14:paraId="3EE6F486" wp14:textId="7F47163A">
      <w:pPr>
        <w:pStyle w:val="Normal"/>
        <w:spacing w:line="360" w:lineRule="auto"/>
        <w:jc w:val="left"/>
        <w:rPr>
          <w:rFonts w:ascii="Arial" w:hAnsi="Arial" w:eastAsia="Arial" w:cs="Arial"/>
          <w:noProof w:val="0"/>
          <w:sz w:val="24"/>
          <w:szCs w:val="24"/>
          <w:lang w:val="en-US"/>
        </w:rPr>
      </w:pPr>
      <w:r w:rsidRPr="37CF4000" w:rsidR="10CA1D20">
        <w:rPr>
          <w:rFonts w:ascii="Arial" w:hAnsi="Arial" w:eastAsia="Arial" w:cs="Arial"/>
          <w:noProof w:val="0"/>
          <w:sz w:val="24"/>
          <w:szCs w:val="24"/>
          <w:lang w:val="en-US"/>
        </w:rPr>
        <w:t>This executive summary provides an overview of the key cultural and leadership differences between England and India, based on the GLOBE Project’s findings, and analyzes the challenges of intercultural leadership in the hospitality industry. The focus is on practical implications for managing a multicultural hotel and spa, considering the diverse cultural backgrounds of employees and guests from both countries.</w:t>
      </w:r>
    </w:p>
    <w:p xmlns:wp14="http://schemas.microsoft.com/office/word/2010/wordml" w:rsidP="37CF4000" wp14:paraId="5E730DE5" wp14:textId="0B0C9B7D">
      <w:pPr>
        <w:pStyle w:val="Normal"/>
        <w:spacing w:line="360" w:lineRule="auto"/>
        <w:jc w:val="left"/>
        <w:rPr>
          <w:rFonts w:ascii="Arial" w:hAnsi="Arial" w:eastAsia="Arial" w:cs="Arial"/>
          <w:noProof w:val="0"/>
          <w:sz w:val="24"/>
          <w:szCs w:val="24"/>
          <w:lang w:val="en-US"/>
        </w:rPr>
      </w:pPr>
    </w:p>
    <w:p xmlns:wp14="http://schemas.microsoft.com/office/word/2010/wordml" w:rsidP="37CF4000" wp14:paraId="6476AF37" wp14:textId="58198175">
      <w:pPr>
        <w:pStyle w:val="Normal"/>
        <w:spacing w:line="360" w:lineRule="auto"/>
        <w:jc w:val="left"/>
        <w:rPr>
          <w:rFonts w:ascii="Arial" w:hAnsi="Arial" w:eastAsia="Arial" w:cs="Arial"/>
          <w:b w:val="1"/>
          <w:bCs w:val="1"/>
          <w:noProof w:val="0"/>
          <w:sz w:val="24"/>
          <w:szCs w:val="24"/>
          <w:lang w:val="en-US"/>
        </w:rPr>
      </w:pPr>
      <w:r w:rsidRPr="37CF4000" w:rsidR="10CA1D20">
        <w:rPr>
          <w:rFonts w:ascii="Arial" w:hAnsi="Arial" w:eastAsia="Arial" w:cs="Arial"/>
          <w:b w:val="1"/>
          <w:bCs w:val="1"/>
          <w:noProof w:val="0"/>
          <w:sz w:val="24"/>
          <w:szCs w:val="24"/>
          <w:lang w:val="en-US"/>
        </w:rPr>
        <w:t>Introduction</w:t>
      </w:r>
    </w:p>
    <w:p xmlns:wp14="http://schemas.microsoft.com/office/word/2010/wordml" w:rsidP="37CF4000" wp14:paraId="02B1B54F" wp14:textId="11C20334">
      <w:pPr>
        <w:pStyle w:val="Normal"/>
        <w:spacing w:line="360" w:lineRule="auto"/>
        <w:jc w:val="left"/>
        <w:rPr>
          <w:rFonts w:ascii="Arial" w:hAnsi="Arial" w:eastAsia="Arial" w:cs="Arial"/>
          <w:noProof w:val="0"/>
          <w:sz w:val="24"/>
          <w:szCs w:val="24"/>
          <w:lang w:val="en-US"/>
        </w:rPr>
      </w:pPr>
      <w:r w:rsidRPr="37CF4000" w:rsidR="6F15F1AF">
        <w:rPr>
          <w:rFonts w:ascii="Arial" w:hAnsi="Arial" w:eastAsia="Arial" w:cs="Arial"/>
          <w:noProof w:val="0"/>
          <w:sz w:val="24"/>
          <w:szCs w:val="24"/>
          <w:lang w:val="en-US"/>
        </w:rPr>
        <w:t xml:space="preserve">This report analyzes key cultural and customary differences between England and India, drawing on insights from the GLOBE (Global Leadership and Organizational Behavior Effectiveness) project. Understanding these differences is vital for effectively </w:t>
      </w:r>
      <w:r w:rsidRPr="37CF4000" w:rsidR="19E214D1">
        <w:rPr>
          <w:rFonts w:ascii="Arial" w:hAnsi="Arial" w:eastAsia="Arial" w:cs="Arial"/>
          <w:noProof w:val="0"/>
          <w:sz w:val="24"/>
          <w:szCs w:val="24"/>
          <w:lang w:val="en-US"/>
        </w:rPr>
        <w:t>for</w:t>
      </w:r>
      <w:r w:rsidRPr="37CF4000" w:rsidR="6F15F1AF">
        <w:rPr>
          <w:rFonts w:ascii="Arial" w:hAnsi="Arial" w:eastAsia="Arial" w:cs="Arial"/>
          <w:noProof w:val="0"/>
          <w:sz w:val="24"/>
          <w:szCs w:val="24"/>
          <w:lang w:val="en-US"/>
        </w:rPr>
        <w:t xml:space="preserve"> a multicultural hotel and spa that serves clients and employs staff from both regions</w:t>
      </w:r>
      <w:r w:rsidRPr="37CF4000" w:rsidR="157559B8">
        <w:rPr>
          <w:rFonts w:ascii="Arial" w:hAnsi="Arial" w:eastAsia="Arial" w:cs="Arial"/>
          <w:noProof w:val="0"/>
          <w:sz w:val="24"/>
          <w:szCs w:val="24"/>
          <w:lang w:val="en-US"/>
        </w:rPr>
        <w:t xml:space="preserve"> and The GLOBE (Global Leadership and Organizational Behavior Effectiveness) project </w:t>
      </w:r>
      <w:r w:rsidRPr="37CF4000" w:rsidR="157559B8">
        <w:rPr>
          <w:rFonts w:ascii="Arial" w:hAnsi="Arial" w:eastAsia="Arial" w:cs="Arial"/>
          <w:noProof w:val="0"/>
          <w:sz w:val="24"/>
          <w:szCs w:val="24"/>
          <w:lang w:val="en-US"/>
        </w:rPr>
        <w:t>provides</w:t>
      </w:r>
      <w:r w:rsidRPr="37CF4000" w:rsidR="157559B8">
        <w:rPr>
          <w:rFonts w:ascii="Arial" w:hAnsi="Arial" w:eastAsia="Arial" w:cs="Arial"/>
          <w:noProof w:val="0"/>
          <w:sz w:val="24"/>
          <w:szCs w:val="24"/>
          <w:lang w:val="en-US"/>
        </w:rPr>
        <w:t xml:space="preserve"> valuable insights into the cultural and leadership practices and values of different countries. This report analyzes and compares the cultural and leadership dimensions of England and India, focusing on the most relevant practices and values for managing a multicultural hotel and spa.</w:t>
      </w:r>
    </w:p>
    <w:p xmlns:wp14="http://schemas.microsoft.com/office/word/2010/wordml" w:rsidP="37CF4000" wp14:paraId="5AFD6C18" wp14:textId="3095C030">
      <w:pPr>
        <w:pStyle w:val="Normal"/>
        <w:spacing w:line="360" w:lineRule="auto"/>
        <w:jc w:val="left"/>
        <w:rPr>
          <w:rFonts w:ascii="Arial" w:hAnsi="Arial" w:eastAsia="Arial" w:cs="Arial"/>
          <w:b w:val="1"/>
          <w:bCs w:val="1"/>
          <w:noProof w:val="0"/>
          <w:sz w:val="24"/>
          <w:szCs w:val="24"/>
          <w:lang w:val="en-US"/>
        </w:rPr>
      </w:pPr>
      <w:r w:rsidRPr="37CF4000" w:rsidR="1FB994DD">
        <w:rPr>
          <w:rFonts w:ascii="Arial" w:hAnsi="Arial" w:eastAsia="Arial" w:cs="Arial"/>
          <w:b w:val="1"/>
          <w:bCs w:val="1"/>
          <w:noProof w:val="0"/>
          <w:sz w:val="24"/>
          <w:szCs w:val="24"/>
          <w:lang w:val="en-US"/>
        </w:rPr>
        <w:t>Main Body</w:t>
      </w:r>
    </w:p>
    <w:p xmlns:wp14="http://schemas.microsoft.com/office/word/2010/wordml" w:rsidP="37CF4000" wp14:paraId="798FCF64" wp14:textId="61B70A0C">
      <w:pPr>
        <w:pStyle w:val="Normal"/>
        <w:spacing w:line="360" w:lineRule="auto"/>
        <w:jc w:val="left"/>
        <w:rPr>
          <w:rFonts w:ascii="Arial" w:hAnsi="Arial" w:eastAsia="Arial" w:cs="Arial"/>
          <w:b w:val="1"/>
          <w:bCs w:val="1"/>
          <w:noProof w:val="0"/>
          <w:sz w:val="24"/>
          <w:szCs w:val="24"/>
          <w:lang w:val="en-US"/>
        </w:rPr>
      </w:pPr>
      <w:r w:rsidRPr="37CF4000" w:rsidR="79437A75">
        <w:rPr>
          <w:rFonts w:ascii="Arial" w:hAnsi="Arial" w:eastAsia="Arial" w:cs="Arial"/>
          <w:b w:val="1"/>
          <w:bCs w:val="1"/>
          <w:noProof w:val="0"/>
          <w:sz w:val="24"/>
          <w:szCs w:val="24"/>
          <w:lang w:val="en-US"/>
        </w:rPr>
        <w:t>Key culture Dimensions</w:t>
      </w:r>
    </w:p>
    <w:p xmlns:wp14="http://schemas.microsoft.com/office/word/2010/wordml" w:rsidP="37CF4000" wp14:paraId="462C307E" wp14:textId="287D3270">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Power Distance</w:t>
      </w:r>
    </w:p>
    <w:p xmlns:wp14="http://schemas.microsoft.com/office/word/2010/wordml" w:rsidP="37CF4000" wp14:paraId="416F27E3" wp14:textId="34A21B78">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w:t>
      </w:r>
      <w:r w:rsidRPr="37CF4000" w:rsidR="619FA209">
        <w:rPr>
          <w:rFonts w:ascii="Arial" w:hAnsi="Arial" w:eastAsia="Arial" w:cs="Arial"/>
          <w:noProof w:val="0"/>
          <w:sz w:val="24"/>
          <w:szCs w:val="24"/>
          <w:lang w:val="en-US"/>
        </w:rPr>
        <w:t>Low</w:t>
      </w:r>
      <w:r w:rsidRPr="37CF4000" w:rsidR="55D8B9EF">
        <w:rPr>
          <w:rFonts w:ascii="Arial" w:hAnsi="Arial" w:eastAsia="Arial" w:cs="Arial"/>
          <w:noProof w:val="0"/>
          <w:sz w:val="24"/>
          <w:szCs w:val="24"/>
          <w:lang w:val="en-US"/>
        </w:rPr>
        <w:t xml:space="preserve"> power distance, </w:t>
      </w:r>
      <w:r w:rsidRPr="37CF4000" w:rsidR="55D8B9EF">
        <w:rPr>
          <w:rFonts w:ascii="Arial" w:hAnsi="Arial" w:eastAsia="Arial" w:cs="Arial"/>
          <w:noProof w:val="0"/>
          <w:sz w:val="24"/>
          <w:szCs w:val="24"/>
          <w:lang w:val="en-US"/>
        </w:rPr>
        <w:t>indicating</w:t>
      </w:r>
      <w:r w:rsidRPr="37CF4000" w:rsidR="55D8B9EF">
        <w:rPr>
          <w:rFonts w:ascii="Arial" w:hAnsi="Arial" w:eastAsia="Arial" w:cs="Arial"/>
          <w:noProof w:val="0"/>
          <w:sz w:val="24"/>
          <w:szCs w:val="24"/>
          <w:lang w:val="en-US"/>
        </w:rPr>
        <w:t xml:space="preserve"> a preference for equality and participative decision-making. Hierarchical structures are less pronounced, and employees expect to be consulted.</w:t>
      </w:r>
    </w:p>
    <w:p xmlns:wp14="http://schemas.microsoft.com/office/word/2010/wordml" w:rsidP="37CF4000" wp14:paraId="7C76420F" wp14:textId="166BC06F">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High power distance, with a strong acceptance of hierarchical order and centralized authority. Managers are expected to make decisions without much consultation with subordinates.</w:t>
      </w:r>
    </w:p>
    <w:p xmlns:wp14="http://schemas.microsoft.com/office/word/2010/wordml" w:rsidP="37CF4000" wp14:paraId="555ADF0E" wp14:textId="6566351B">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1C4B0FEC" wp14:textId="757C2E77">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Individualism vs. Collectivism</w:t>
      </w:r>
    </w:p>
    <w:p xmlns:wp14="http://schemas.microsoft.com/office/word/2010/wordml" w:rsidP="37CF4000" wp14:paraId="04FF8741" wp14:textId="167A828E">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High individualism, emphasizing personal achievements and individual rights. People are expected to look after themselves and their immediate families.</w:t>
      </w:r>
    </w:p>
    <w:p xmlns:wp14="http://schemas.microsoft.com/office/word/2010/wordml" w:rsidP="37CF4000" wp14:paraId="3FC12F2E" wp14:textId="340C38D2">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More collectivist, with a strong emphasis on family and group loyalty. Individuals often prioritize group goals over personal ambitions and expect </w:t>
      </w:r>
      <w:r w:rsidRPr="37CF4000" w:rsidR="5DB726D1">
        <w:rPr>
          <w:rFonts w:ascii="Arial" w:hAnsi="Arial" w:eastAsia="Arial" w:cs="Arial"/>
          <w:noProof w:val="0"/>
          <w:sz w:val="24"/>
          <w:szCs w:val="24"/>
          <w:lang w:val="en-US"/>
        </w:rPr>
        <w:t>dedicated support</w:t>
      </w:r>
      <w:r w:rsidRPr="37CF4000" w:rsidR="55D8B9EF">
        <w:rPr>
          <w:rFonts w:ascii="Arial" w:hAnsi="Arial" w:eastAsia="Arial" w:cs="Arial"/>
          <w:noProof w:val="0"/>
          <w:sz w:val="24"/>
          <w:szCs w:val="24"/>
          <w:lang w:val="en-US"/>
        </w:rPr>
        <w:t xml:space="preserve"> from their extended families and communities.</w:t>
      </w:r>
    </w:p>
    <w:p xmlns:wp14="http://schemas.microsoft.com/office/word/2010/wordml" w:rsidP="37CF4000" wp14:paraId="4DE56F56" wp14:textId="5177E264">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0745BD39" wp14:textId="74D04F68">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Uncertainty Avoidance</w:t>
      </w:r>
    </w:p>
    <w:p xmlns:wp14="http://schemas.microsoft.com/office/word/2010/wordml" w:rsidP="37CF4000" wp14:paraId="39C85916" wp14:textId="3A4424E7">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Moderate uncertainty avoidance, </w:t>
      </w:r>
      <w:r w:rsidRPr="37CF4000" w:rsidR="55D8B9EF">
        <w:rPr>
          <w:rFonts w:ascii="Arial" w:hAnsi="Arial" w:eastAsia="Arial" w:cs="Arial"/>
          <w:noProof w:val="0"/>
          <w:sz w:val="24"/>
          <w:szCs w:val="24"/>
          <w:lang w:val="en-US"/>
        </w:rPr>
        <w:t>indicating</w:t>
      </w:r>
      <w:r w:rsidRPr="37CF4000" w:rsidR="55D8B9EF">
        <w:rPr>
          <w:rFonts w:ascii="Arial" w:hAnsi="Arial" w:eastAsia="Arial" w:cs="Arial"/>
          <w:noProof w:val="0"/>
          <w:sz w:val="24"/>
          <w:szCs w:val="24"/>
          <w:lang w:val="en-US"/>
        </w:rPr>
        <w:t xml:space="preserve"> a tolerance for ambiguity and uncertainty. Innovation and risk-taking are </w:t>
      </w:r>
      <w:r w:rsidRPr="37CF4000" w:rsidR="288727B2">
        <w:rPr>
          <w:rFonts w:ascii="Arial" w:hAnsi="Arial" w:eastAsia="Arial" w:cs="Arial"/>
          <w:noProof w:val="0"/>
          <w:sz w:val="24"/>
          <w:szCs w:val="24"/>
          <w:lang w:val="en-US"/>
        </w:rPr>
        <w:t>acceptable</w:t>
      </w:r>
      <w:r w:rsidRPr="37CF4000" w:rsidR="55D8B9EF">
        <w:rPr>
          <w:rFonts w:ascii="Arial" w:hAnsi="Arial" w:eastAsia="Arial" w:cs="Arial"/>
          <w:noProof w:val="0"/>
          <w:sz w:val="24"/>
          <w:szCs w:val="24"/>
          <w:lang w:val="en-US"/>
        </w:rPr>
        <w:t>.</w:t>
      </w:r>
    </w:p>
    <w:p xmlns:wp14="http://schemas.microsoft.com/office/word/2010/wordml" w:rsidP="37CF4000" wp14:paraId="1AD312E6" wp14:textId="62F37B39">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High uncertainty avoidance, with a preference for established norms and procedures. There is a significant emphasis on planning and </w:t>
      </w:r>
      <w:r w:rsidRPr="37CF4000" w:rsidR="55D8B9EF">
        <w:rPr>
          <w:rFonts w:ascii="Arial" w:hAnsi="Arial" w:eastAsia="Arial" w:cs="Arial"/>
          <w:noProof w:val="0"/>
          <w:sz w:val="24"/>
          <w:szCs w:val="24"/>
          <w:lang w:val="en-US"/>
        </w:rPr>
        <w:t>maintaining</w:t>
      </w:r>
      <w:r w:rsidRPr="37CF4000" w:rsidR="55D8B9EF">
        <w:rPr>
          <w:rFonts w:ascii="Arial" w:hAnsi="Arial" w:eastAsia="Arial" w:cs="Arial"/>
          <w:noProof w:val="0"/>
          <w:sz w:val="24"/>
          <w:szCs w:val="24"/>
          <w:lang w:val="en-US"/>
        </w:rPr>
        <w:t xml:space="preserve"> stability.</w:t>
      </w:r>
    </w:p>
    <w:p xmlns:wp14="http://schemas.microsoft.com/office/word/2010/wordml" w:rsidP="37CF4000" wp14:paraId="02EFD3CC" wp14:textId="238CBED1">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1912775E" wp14:textId="74A0280B">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Masculinity vs. Femininity</w:t>
      </w:r>
    </w:p>
    <w:p xmlns:wp14="http://schemas.microsoft.com/office/word/2010/wordml" w:rsidP="37CF4000" wp14:paraId="3F9AE411" wp14:textId="575DCD1F">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Moderately masculine, valuing competitiveness, achievement, and success. However, there is also a significant appreciation for quality of life and work-life balance.</w:t>
      </w:r>
    </w:p>
    <w:p xmlns:wp14="http://schemas.microsoft.com/office/word/2010/wordml" w:rsidP="37CF4000" wp14:paraId="5BF30584" wp14:textId="794CF0C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High on masculinity, with a focus on success, ambition, and material rewards. There is a strong differentiation between gender roles.</w:t>
      </w:r>
    </w:p>
    <w:p xmlns:wp14="http://schemas.microsoft.com/office/word/2010/wordml" w:rsidP="37CF4000" wp14:paraId="7D2047CA" wp14:textId="63B73BEE">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10D8B518" wp14:textId="0D8218A9">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Long-Term vs. Short-Term Orientation</w:t>
      </w:r>
    </w:p>
    <w:p xmlns:wp14="http://schemas.microsoft.com/office/word/2010/wordml" w:rsidP="37CF4000" wp14:paraId="06B2FF6E" wp14:textId="0D4A822E">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Short-term oriented, with a focus on achieving quick results and </w:t>
      </w:r>
      <w:r w:rsidRPr="37CF4000" w:rsidR="55D8B9EF">
        <w:rPr>
          <w:rFonts w:ascii="Arial" w:hAnsi="Arial" w:eastAsia="Arial" w:cs="Arial"/>
          <w:noProof w:val="0"/>
          <w:sz w:val="24"/>
          <w:szCs w:val="24"/>
          <w:lang w:val="en-US"/>
        </w:rPr>
        <w:t>maintaining</w:t>
      </w:r>
      <w:r w:rsidRPr="37CF4000" w:rsidR="55D8B9EF">
        <w:rPr>
          <w:rFonts w:ascii="Arial" w:hAnsi="Arial" w:eastAsia="Arial" w:cs="Arial"/>
          <w:noProof w:val="0"/>
          <w:sz w:val="24"/>
          <w:szCs w:val="24"/>
          <w:lang w:val="en-US"/>
        </w:rPr>
        <w:t xml:space="preserve"> personal stability. Emphasis on the present and immediate outcomes.</w:t>
      </w:r>
    </w:p>
    <w:p xmlns:wp14="http://schemas.microsoft.com/office/word/2010/wordml" w:rsidP="37CF4000" wp14:paraId="54D39A40" wp14:textId="0431F3D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Long-term oriented, valuing perseverance and thrift. Strong emphasis on future rewards and the importance of long-term planning.</w:t>
      </w:r>
    </w:p>
    <w:p xmlns:wp14="http://schemas.microsoft.com/office/word/2010/wordml" w:rsidP="37CF4000" wp14:paraId="5713708C" wp14:textId="26E5C61A">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2860DFDC" wp14:textId="4DB7D61D">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Indulgence vs. Restraint</w:t>
      </w:r>
    </w:p>
    <w:p xmlns:wp14="http://schemas.microsoft.com/office/word/2010/wordml" w:rsidP="37CF4000" wp14:paraId="0F96E172" wp14:textId="65C64E34">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England:</w:t>
      </w:r>
      <w:r w:rsidRPr="37CF4000" w:rsidR="55D8B9EF">
        <w:rPr>
          <w:rFonts w:ascii="Arial" w:hAnsi="Arial" w:eastAsia="Arial" w:cs="Arial"/>
          <w:noProof w:val="0"/>
          <w:sz w:val="24"/>
          <w:szCs w:val="24"/>
          <w:lang w:val="en-US"/>
        </w:rPr>
        <w:t xml:space="preserve"> High on indulgence, with a tendency to allow </w:t>
      </w:r>
      <w:r w:rsidRPr="37CF4000" w:rsidR="761CF94D">
        <w:rPr>
          <w:rFonts w:ascii="Arial" w:hAnsi="Arial" w:eastAsia="Arial" w:cs="Arial"/>
          <w:noProof w:val="0"/>
          <w:sz w:val="24"/>
          <w:szCs w:val="24"/>
          <w:lang w:val="en-US"/>
        </w:rPr>
        <w:t>free</w:t>
      </w:r>
      <w:r w:rsidRPr="37CF4000" w:rsidR="55D8B9EF">
        <w:rPr>
          <w:rFonts w:ascii="Arial" w:hAnsi="Arial" w:eastAsia="Arial" w:cs="Arial"/>
          <w:noProof w:val="0"/>
          <w:sz w:val="24"/>
          <w:szCs w:val="24"/>
          <w:lang w:val="en-US"/>
        </w:rPr>
        <w:t xml:space="preserve"> gratification of basic human drives related to enjoying life and having fun.</w:t>
      </w:r>
    </w:p>
    <w:p xmlns:wp14="http://schemas.microsoft.com/office/word/2010/wordml" w:rsidP="37CF4000" wp14:paraId="5F995986" wp14:textId="70592EA2">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b w:val="1"/>
          <w:bCs w:val="1"/>
          <w:noProof w:val="0"/>
          <w:sz w:val="24"/>
          <w:szCs w:val="24"/>
          <w:lang w:val="en-US"/>
        </w:rPr>
        <w:t>India:</w:t>
      </w:r>
      <w:r w:rsidRPr="37CF4000" w:rsidR="55D8B9EF">
        <w:rPr>
          <w:rFonts w:ascii="Arial" w:hAnsi="Arial" w:eastAsia="Arial" w:cs="Arial"/>
          <w:noProof w:val="0"/>
          <w:sz w:val="24"/>
          <w:szCs w:val="24"/>
          <w:lang w:val="en-US"/>
        </w:rPr>
        <w:t xml:space="preserve"> More restrained, with a tendency to suppress gratification of needs and regulate it </w:t>
      </w:r>
      <w:r w:rsidRPr="37CF4000" w:rsidR="55D8B9EF">
        <w:rPr>
          <w:rFonts w:ascii="Arial" w:hAnsi="Arial" w:eastAsia="Arial" w:cs="Arial"/>
          <w:noProof w:val="0"/>
          <w:sz w:val="24"/>
          <w:szCs w:val="24"/>
          <w:lang w:val="en-US"/>
        </w:rPr>
        <w:t>by means of</w:t>
      </w:r>
      <w:r w:rsidRPr="37CF4000" w:rsidR="55D8B9EF">
        <w:rPr>
          <w:rFonts w:ascii="Arial" w:hAnsi="Arial" w:eastAsia="Arial" w:cs="Arial"/>
          <w:noProof w:val="0"/>
          <w:sz w:val="24"/>
          <w:szCs w:val="24"/>
          <w:lang w:val="en-US"/>
        </w:rPr>
        <w:t xml:space="preserve"> strict social norms.</w:t>
      </w:r>
    </w:p>
    <w:p xmlns:wp14="http://schemas.microsoft.com/office/word/2010/wordml" w:rsidP="37CF4000" wp14:paraId="544F1AA0" wp14:textId="6BD7B984">
      <w:pPr>
        <w:pStyle w:val="Normal"/>
        <w:spacing w:before="0" w:beforeAutospacing="off" w:after="0" w:afterAutospacing="off" w:line="360" w:lineRule="auto"/>
        <w:ind w:left="0"/>
        <w:jc w:val="left"/>
        <w:rPr>
          <w:rFonts w:ascii="Arial" w:hAnsi="Arial" w:eastAsia="Arial" w:cs="Arial"/>
          <w:noProof w:val="0"/>
          <w:sz w:val="24"/>
          <w:szCs w:val="24"/>
          <w:lang w:val="en-US"/>
        </w:rPr>
      </w:pPr>
    </w:p>
    <w:p xmlns:wp14="http://schemas.microsoft.com/office/word/2010/wordml" w:rsidP="37CF4000" wp14:paraId="788FF7D6" wp14:textId="4BD16417">
      <w:pPr>
        <w:pStyle w:val="Normal"/>
        <w:spacing w:before="0" w:beforeAutospacing="off" w:after="0" w:afterAutospacing="off" w:line="360" w:lineRule="auto"/>
        <w:ind w:left="0"/>
        <w:jc w:val="left"/>
        <w:rPr>
          <w:rFonts w:ascii="Arial" w:hAnsi="Arial" w:eastAsia="Arial" w:cs="Arial"/>
          <w:b w:val="1"/>
          <w:bCs w:val="1"/>
          <w:noProof w:val="0"/>
          <w:sz w:val="24"/>
          <w:szCs w:val="24"/>
          <w:lang w:val="en-US"/>
        </w:rPr>
      </w:pPr>
      <w:r w:rsidRPr="37CF4000" w:rsidR="621DE25A">
        <w:rPr>
          <w:rFonts w:ascii="Arial" w:hAnsi="Arial" w:eastAsia="Arial" w:cs="Arial"/>
          <w:b w:val="1"/>
          <w:bCs w:val="1"/>
          <w:noProof w:val="0"/>
          <w:sz w:val="24"/>
          <w:szCs w:val="24"/>
          <w:lang w:val="en-US"/>
        </w:rPr>
        <w:t>Practical Implications for Multicultural Hotel &amp; Spa</w:t>
      </w:r>
    </w:p>
    <w:p xmlns:wp14="http://schemas.microsoft.com/office/word/2010/wordml" w:rsidP="37CF4000" wp14:paraId="28D859D1" wp14:textId="1D8B2FF1">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Management and Hierarchy</w:t>
      </w:r>
    </w:p>
    <w:p xmlns:wp14="http://schemas.microsoft.com/office/word/2010/wordml" w:rsidP="37CF4000" wp14:paraId="4E08F48E" wp14:textId="1C5E35E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Implement a flexible management style that respects both hierarchical expectations of Indian employees and the participative approach preferred by English employees.</w:t>
      </w:r>
    </w:p>
    <w:p xmlns:wp14="http://schemas.microsoft.com/office/word/2010/wordml" w:rsidP="37CF4000" wp14:paraId="42B0B2EE" wp14:textId="321C483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Clearly define roles and responsibilities while encouraging a degree of participative decision-making to accommodate both cultural preferences.</w:t>
      </w:r>
    </w:p>
    <w:p xmlns:wp14="http://schemas.microsoft.com/office/word/2010/wordml" w:rsidP="37CF4000" wp14:paraId="7BE13401" wp14:textId="33523FED">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Employee Interaction</w:t>
      </w:r>
    </w:p>
    <w:p xmlns:wp14="http://schemas.microsoft.com/office/word/2010/wordml" w:rsidP="37CF4000" wp14:paraId="3ECCE6DD" wp14:textId="69CF2B18">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Foster a team-oriented environment to support Indian employees’ collectivist nature while encouraging personal initiatives and achievements to satisfy English employees’ individualism.</w:t>
      </w:r>
    </w:p>
    <w:p xmlns:wp14="http://schemas.microsoft.com/office/word/2010/wordml" w:rsidP="37CF4000" wp14:paraId="5BB67470" wp14:textId="28C28C3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Develop team-building activities that respect both cultural orientations.</w:t>
      </w:r>
    </w:p>
    <w:p xmlns:wp14="http://schemas.microsoft.com/office/word/2010/wordml" w:rsidP="37CF4000" wp14:paraId="15A71ABC" wp14:textId="1492E54A">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Communication</w:t>
      </w:r>
    </w:p>
    <w:p xmlns:wp14="http://schemas.microsoft.com/office/word/2010/wordml" w:rsidP="37CF4000" wp14:paraId="37604A02" wp14:textId="15065967">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 xml:space="preserve">Encourage open and transparent communication to bridge the </w:t>
      </w:r>
      <w:r w:rsidRPr="37CF4000" w:rsidR="1DC2ACC0">
        <w:rPr>
          <w:rFonts w:ascii="Arial" w:hAnsi="Arial" w:eastAsia="Arial" w:cs="Arial"/>
          <w:noProof w:val="0"/>
          <w:sz w:val="24"/>
          <w:szCs w:val="24"/>
          <w:lang w:val="en-US"/>
        </w:rPr>
        <w:t>high-power</w:t>
      </w:r>
      <w:r w:rsidRPr="37CF4000" w:rsidR="55D8B9EF">
        <w:rPr>
          <w:rFonts w:ascii="Arial" w:hAnsi="Arial" w:eastAsia="Arial" w:cs="Arial"/>
          <w:noProof w:val="0"/>
          <w:sz w:val="24"/>
          <w:szCs w:val="24"/>
          <w:lang w:val="en-US"/>
        </w:rPr>
        <w:t xml:space="preserve"> distance in India and the low power distance in England.</w:t>
      </w:r>
    </w:p>
    <w:p xmlns:wp14="http://schemas.microsoft.com/office/word/2010/wordml" w:rsidP="37CF4000" wp14:paraId="50E95DAB" wp14:textId="186C6636">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Provide cultural sensitivity training to ensure employees understand the nuances of communication styles from both cultures.</w:t>
      </w:r>
    </w:p>
    <w:p xmlns:wp14="http://schemas.microsoft.com/office/word/2010/wordml" w:rsidP="37CF4000" wp14:paraId="23E3E237" wp14:textId="7E4C46E8">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Customer Service</w:t>
      </w:r>
    </w:p>
    <w:p xmlns:wp14="http://schemas.microsoft.com/office/word/2010/wordml" w:rsidP="37CF4000" wp14:paraId="0BC3DFC6" wp14:textId="7FBFE78F">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Customize service delivery to respect cultural preferences, such as providing personalized services for English guests who value individual attention and creating a family-friendly atmosphere for Indian guests.</w:t>
      </w:r>
    </w:p>
    <w:p xmlns:wp14="http://schemas.microsoft.com/office/word/2010/wordml" w:rsidP="37CF4000" wp14:paraId="7710D287" wp14:textId="07DBAB64">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Train staff to be culturally sensitive and adaptable to the diverse needs of guests from both regions.</w:t>
      </w:r>
    </w:p>
    <w:p xmlns:wp14="http://schemas.microsoft.com/office/word/2010/wordml" w:rsidP="37CF4000" wp14:paraId="5536F08E" wp14:textId="00D49168">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Marketing and Promotions</w:t>
      </w:r>
    </w:p>
    <w:p xmlns:wp14="http://schemas.microsoft.com/office/word/2010/wordml" w:rsidP="37CF4000" wp14:paraId="20F4EDC7" wp14:textId="3B4CFD9C">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 xml:space="preserve">Use a mix of short-term promotional strategies to appeal to English clients’ short-term orientation and long-term loyalty programs to attract and </w:t>
      </w:r>
      <w:r w:rsidRPr="37CF4000" w:rsidR="55D8B9EF">
        <w:rPr>
          <w:rFonts w:ascii="Arial" w:hAnsi="Arial" w:eastAsia="Arial" w:cs="Arial"/>
          <w:noProof w:val="0"/>
          <w:sz w:val="24"/>
          <w:szCs w:val="24"/>
          <w:lang w:val="en-US"/>
        </w:rPr>
        <w:t>retain</w:t>
      </w:r>
      <w:r w:rsidRPr="37CF4000" w:rsidR="55D8B9EF">
        <w:rPr>
          <w:rFonts w:ascii="Arial" w:hAnsi="Arial" w:eastAsia="Arial" w:cs="Arial"/>
          <w:noProof w:val="0"/>
          <w:sz w:val="24"/>
          <w:szCs w:val="24"/>
          <w:lang w:val="en-US"/>
        </w:rPr>
        <w:t xml:space="preserve"> Indian clients.</w:t>
      </w:r>
    </w:p>
    <w:p xmlns:wp14="http://schemas.microsoft.com/office/word/2010/wordml" w:rsidP="37CF4000" wp14:paraId="64DDAF8F" wp14:textId="6D60C79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Highlight both the luxury and the quality of experience in marketing materials to cater to the masculine traits predominant in both cultures.</w:t>
      </w:r>
    </w:p>
    <w:p xmlns:wp14="http://schemas.microsoft.com/office/word/2010/wordml" w:rsidP="37CF4000" wp14:paraId="6FD6A880" wp14:textId="3F1AB694">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5D8B9EF">
        <w:rPr>
          <w:rFonts w:ascii="Arial" w:hAnsi="Arial" w:eastAsia="Arial" w:cs="Arial"/>
          <w:b w:val="1"/>
          <w:bCs w:val="1"/>
          <w:noProof w:val="0"/>
          <w:sz w:val="24"/>
          <w:szCs w:val="24"/>
          <w:lang w:val="en-US"/>
        </w:rPr>
        <w:t>Work-Life Balance</w:t>
      </w:r>
    </w:p>
    <w:p xmlns:wp14="http://schemas.microsoft.com/office/word/2010/wordml" w:rsidP="37CF4000" wp14:paraId="1743AC98" wp14:textId="450009C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Offer flexible working hours and recreational facilities to align with England’s appreciation for work-life balance.</w:t>
      </w:r>
    </w:p>
    <w:p xmlns:wp14="http://schemas.microsoft.com/office/word/2010/wordml" w:rsidP="37CF4000" wp14:paraId="4C4752E0" wp14:textId="21479DA4">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5D8B9EF">
        <w:rPr>
          <w:rFonts w:ascii="Arial" w:hAnsi="Arial" w:eastAsia="Arial" w:cs="Arial"/>
          <w:noProof w:val="0"/>
          <w:sz w:val="24"/>
          <w:szCs w:val="24"/>
          <w:lang w:val="en-US"/>
        </w:rPr>
        <w:t>Provide stability and clear progression paths to meet the expectations of Indian employees who value long-term career planning.</w:t>
      </w:r>
    </w:p>
    <w:p xmlns:wp14="http://schemas.microsoft.com/office/word/2010/wordml" w:rsidP="37CF4000" wp14:paraId="32B6068E" wp14:textId="793B5148">
      <w:pPr>
        <w:pStyle w:val="Normal"/>
        <w:spacing w:before="0" w:beforeAutospacing="off" w:after="0" w:afterAutospacing="off" w:line="360" w:lineRule="auto"/>
        <w:ind w:left="0"/>
        <w:jc w:val="left"/>
        <w:rPr>
          <w:rFonts w:ascii="Arial" w:hAnsi="Arial" w:eastAsia="Arial" w:cs="Arial"/>
          <w:noProof w:val="0"/>
          <w:sz w:val="24"/>
          <w:szCs w:val="24"/>
          <w:lang w:val="en-US"/>
        </w:rPr>
      </w:pPr>
    </w:p>
    <w:p xmlns:wp14="http://schemas.microsoft.com/office/word/2010/wordml" w:rsidP="37CF4000" wp14:paraId="141B4E4C" wp14:textId="63EB4880">
      <w:pPr>
        <w:pStyle w:val="Normal"/>
        <w:spacing w:before="0" w:beforeAutospacing="off" w:after="0" w:afterAutospacing="off" w:line="360" w:lineRule="auto"/>
        <w:ind w:left="0"/>
        <w:jc w:val="left"/>
        <w:rPr>
          <w:rFonts w:ascii="Arial" w:hAnsi="Arial" w:eastAsia="Arial" w:cs="Arial"/>
          <w:b w:val="1"/>
          <w:bCs w:val="1"/>
          <w:noProof w:val="0"/>
          <w:sz w:val="24"/>
          <w:szCs w:val="24"/>
          <w:lang w:val="en-US"/>
        </w:rPr>
      </w:pPr>
      <w:r w:rsidRPr="37CF4000" w:rsidR="40E6F82E">
        <w:rPr>
          <w:rFonts w:ascii="Arial" w:hAnsi="Arial" w:eastAsia="Arial" w:cs="Arial"/>
          <w:b w:val="1"/>
          <w:bCs w:val="1"/>
          <w:noProof w:val="0"/>
          <w:sz w:val="24"/>
          <w:szCs w:val="24"/>
          <w:lang w:val="en-US"/>
        </w:rPr>
        <w:t>Challenges of Intercultural Leadership in the Hospitality Industry</w:t>
      </w:r>
    </w:p>
    <w:p xmlns:wp14="http://schemas.microsoft.com/office/word/2010/wordml" w:rsidP="37CF4000" wp14:paraId="6DDA05BF" wp14:textId="7011981F">
      <w:pPr>
        <w:spacing w:before="240" w:beforeAutospacing="off" w:after="24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noProof w:val="0"/>
          <w:sz w:val="24"/>
          <w:szCs w:val="24"/>
          <w:lang w:val="en-US"/>
        </w:rPr>
        <w:t xml:space="preserve">Intercultural leadership in the hospitality industry involves navigating and managing a diverse workforce </w:t>
      </w:r>
      <w:r w:rsidRPr="37CF4000" w:rsidR="5815CC3F">
        <w:rPr>
          <w:rFonts w:ascii="Arial" w:hAnsi="Arial" w:eastAsia="Arial" w:cs="Arial"/>
          <w:noProof w:val="0"/>
          <w:sz w:val="24"/>
          <w:szCs w:val="24"/>
          <w:lang w:val="en-US"/>
        </w:rPr>
        <w:t>comprising</w:t>
      </w:r>
      <w:r w:rsidRPr="37CF4000" w:rsidR="5815CC3F">
        <w:rPr>
          <w:rFonts w:ascii="Arial" w:hAnsi="Arial" w:eastAsia="Arial" w:cs="Arial"/>
          <w:noProof w:val="0"/>
          <w:sz w:val="24"/>
          <w:szCs w:val="24"/>
          <w:lang w:val="en-US"/>
        </w:rPr>
        <w:t xml:space="preserve"> individuals from various cultural backgrounds. This diversity brings unique perspectives and strengths but also presents significant challenges. In the context of managing a multicultural hotel and spa with employees and clients from England and India, several potential areas of conflict and challenges can be </w:t>
      </w:r>
      <w:r w:rsidRPr="37CF4000" w:rsidR="5815CC3F">
        <w:rPr>
          <w:rFonts w:ascii="Arial" w:hAnsi="Arial" w:eastAsia="Arial" w:cs="Arial"/>
          <w:noProof w:val="0"/>
          <w:sz w:val="24"/>
          <w:szCs w:val="24"/>
          <w:lang w:val="en-US"/>
        </w:rPr>
        <w:t>identified</w:t>
      </w:r>
      <w:r w:rsidRPr="37CF4000" w:rsidR="5815CC3F">
        <w:rPr>
          <w:rFonts w:ascii="Arial" w:hAnsi="Arial" w:eastAsia="Arial" w:cs="Arial"/>
          <w:noProof w:val="0"/>
          <w:sz w:val="24"/>
          <w:szCs w:val="24"/>
          <w:lang w:val="en-US"/>
        </w:rPr>
        <w:t>.</w:t>
      </w:r>
    </w:p>
    <w:p xmlns:wp14="http://schemas.microsoft.com/office/word/2010/wordml" w:rsidP="37CF4000" wp14:paraId="254B742A" wp14:textId="23688633">
      <w:pPr>
        <w:pStyle w:val="Normal"/>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0F2ABCF9">
        <w:rPr>
          <w:rFonts w:ascii="Arial" w:hAnsi="Arial" w:eastAsia="Arial" w:cs="Arial"/>
          <w:b w:val="1"/>
          <w:bCs w:val="1"/>
          <w:noProof w:val="0"/>
          <w:sz w:val="24"/>
          <w:szCs w:val="24"/>
          <w:lang w:val="en-US"/>
        </w:rPr>
        <w:t>Key Challenges and Potential Areas of Conflict</w:t>
      </w:r>
    </w:p>
    <w:p xmlns:wp14="http://schemas.microsoft.com/office/word/2010/wordml" w:rsidP="37CF4000" wp14:paraId="512599FE" wp14:textId="77B5C4FC">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Communication Styles</w:t>
      </w:r>
    </w:p>
    <w:p xmlns:wp14="http://schemas.microsoft.com/office/word/2010/wordml" w:rsidP="37CF4000" wp14:paraId="56FB4C05" wp14:textId="14BE99C5">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w:t>
      </w:r>
      <w:r w:rsidRPr="37CF4000" w:rsidR="40F214A2">
        <w:rPr>
          <w:rFonts w:ascii="Arial" w:hAnsi="Arial" w:eastAsia="Arial" w:cs="Arial"/>
          <w:noProof w:val="0"/>
          <w:sz w:val="24"/>
          <w:szCs w:val="24"/>
          <w:lang w:val="en-US"/>
        </w:rPr>
        <w:t>Diverse cultures</w:t>
      </w:r>
      <w:r w:rsidRPr="37CF4000" w:rsidR="5815CC3F">
        <w:rPr>
          <w:rFonts w:ascii="Arial" w:hAnsi="Arial" w:eastAsia="Arial" w:cs="Arial"/>
          <w:noProof w:val="0"/>
          <w:sz w:val="24"/>
          <w:szCs w:val="24"/>
          <w:lang w:val="en-US"/>
        </w:rPr>
        <w:t xml:space="preserve"> have varying communication styles, including directness, context, and formality.</w:t>
      </w:r>
    </w:p>
    <w:p xmlns:wp14="http://schemas.microsoft.com/office/word/2010/wordml" w:rsidP="37CF4000" wp14:paraId="1A9B0AE3" wp14:textId="2B08278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English employees may prefer direct and straightforward communication, while Indian employees might use more indirect and nuanced forms of expression to </w:t>
      </w:r>
      <w:r w:rsidRPr="37CF4000" w:rsidR="5815CC3F">
        <w:rPr>
          <w:rFonts w:ascii="Arial" w:hAnsi="Arial" w:eastAsia="Arial" w:cs="Arial"/>
          <w:noProof w:val="0"/>
          <w:sz w:val="24"/>
          <w:szCs w:val="24"/>
          <w:lang w:val="en-US"/>
        </w:rPr>
        <w:t>maintain</w:t>
      </w:r>
      <w:r w:rsidRPr="37CF4000" w:rsidR="5815CC3F">
        <w:rPr>
          <w:rFonts w:ascii="Arial" w:hAnsi="Arial" w:eastAsia="Arial" w:cs="Arial"/>
          <w:noProof w:val="0"/>
          <w:sz w:val="24"/>
          <w:szCs w:val="24"/>
          <w:lang w:val="en-US"/>
        </w:rPr>
        <w:t xml:space="preserve"> harmony and avoid confrontation. This difference can lead to misunderstandings or misinterpretations in day-to-day operations and staff meetings.</w:t>
      </w:r>
    </w:p>
    <w:p xmlns:wp14="http://schemas.microsoft.com/office/word/2010/wordml" w:rsidP="37CF4000" wp14:paraId="24F98543" wp14:textId="5DEA9507">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Implement intercultural communication training to help staff understand and adapt to different communication styles. Encourage active listening and provide guidelines for effective and respectful communication.</w:t>
      </w:r>
    </w:p>
    <w:p xmlns:wp14="http://schemas.microsoft.com/office/word/2010/wordml" w:rsidP="37CF4000" wp14:paraId="6F180C73" wp14:textId="02436F26">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Decision-Making Processes</w:t>
      </w:r>
    </w:p>
    <w:p xmlns:wp14="http://schemas.microsoft.com/office/word/2010/wordml" w:rsidP="37CF4000" wp14:paraId="585F8865" wp14:textId="5BF67946">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Decision-making styles can vary significantly, with some cultures preferring collaborative approaches and others leaning towards hierarchical structures.</w:t>
      </w:r>
    </w:p>
    <w:p xmlns:wp14="http://schemas.microsoft.com/office/word/2010/wordml" w:rsidP="37CF4000" wp14:paraId="41A70938" wp14:textId="2E68C09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English employees may expect participative decision-making processes where their opinions are considered, </w:t>
      </w:r>
      <w:r w:rsidRPr="37CF4000" w:rsidR="5815CC3F">
        <w:rPr>
          <w:rFonts w:ascii="Arial" w:hAnsi="Arial" w:eastAsia="Arial" w:cs="Arial"/>
          <w:noProof w:val="0"/>
          <w:sz w:val="24"/>
          <w:szCs w:val="24"/>
          <w:lang w:val="en-US"/>
        </w:rPr>
        <w:t>whereas</w:t>
      </w:r>
      <w:r w:rsidRPr="37CF4000" w:rsidR="5815CC3F">
        <w:rPr>
          <w:rFonts w:ascii="Arial" w:hAnsi="Arial" w:eastAsia="Arial" w:cs="Arial"/>
          <w:noProof w:val="0"/>
          <w:sz w:val="24"/>
          <w:szCs w:val="24"/>
          <w:lang w:val="en-US"/>
        </w:rPr>
        <w:t xml:space="preserve"> Indian employees might be more accustomed to decisions being made by senior management without extensive consultation.</w:t>
      </w:r>
    </w:p>
    <w:p xmlns:wp14="http://schemas.microsoft.com/office/word/2010/wordml" w:rsidP="37CF4000" wp14:paraId="2040FFE1" wp14:textId="2C5AE06F">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Develop a hybrid decision-making approach that incorporates both participative and directive elements. Encourage managers to seek input from staff while also providing clear leadership and direction.</w:t>
      </w:r>
    </w:p>
    <w:p xmlns:wp14="http://schemas.microsoft.com/office/word/2010/wordml" w:rsidP="37CF4000" wp14:paraId="0AB5F6D4" wp14:textId="5F1E1024">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Power Distance and Hierarchy</w:t>
      </w:r>
    </w:p>
    <w:p xmlns:wp14="http://schemas.microsoft.com/office/word/2010/wordml" w:rsidP="37CF4000" wp14:paraId="4649BD09" wp14:textId="0BC21B8C">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Varying expectations around power distance can create tension in hierarchical relationships and authority structures.</w:t>
      </w:r>
    </w:p>
    <w:p xmlns:wp14="http://schemas.microsoft.com/office/word/2010/wordml" w:rsidP="37CF4000" wp14:paraId="786336D8" wp14:textId="0DA760B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English employees, coming from a low power distance culture, might expect egalitarian relationships with their supervisors, while Indian employees may </w:t>
      </w:r>
      <w:r w:rsidRPr="37CF4000" w:rsidR="5815CC3F">
        <w:rPr>
          <w:rFonts w:ascii="Arial" w:hAnsi="Arial" w:eastAsia="Arial" w:cs="Arial"/>
          <w:noProof w:val="0"/>
          <w:sz w:val="24"/>
          <w:szCs w:val="24"/>
          <w:lang w:val="en-US"/>
        </w:rPr>
        <w:t>anticipate</w:t>
      </w:r>
      <w:r w:rsidRPr="37CF4000" w:rsidR="5815CC3F">
        <w:rPr>
          <w:rFonts w:ascii="Arial" w:hAnsi="Arial" w:eastAsia="Arial" w:cs="Arial"/>
          <w:noProof w:val="0"/>
          <w:sz w:val="24"/>
          <w:szCs w:val="24"/>
          <w:lang w:val="en-US"/>
        </w:rPr>
        <w:t xml:space="preserve"> a more defined hierarchical structure with clear authority.</w:t>
      </w:r>
    </w:p>
    <w:p xmlns:wp14="http://schemas.microsoft.com/office/word/2010/wordml" w:rsidP="37CF4000" wp14:paraId="1213B223" wp14:textId="49B477DE">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Clearly define roles and responsibilities while fostering an inclusive environment where all employees feel valued and heard. Encourage respectful interactions that acknowledge cultural differences in </w:t>
      </w:r>
      <w:r w:rsidRPr="37CF4000" w:rsidR="5815CC3F">
        <w:rPr>
          <w:rFonts w:ascii="Arial" w:hAnsi="Arial" w:eastAsia="Arial" w:cs="Arial"/>
          <w:noProof w:val="0"/>
          <w:sz w:val="24"/>
          <w:szCs w:val="24"/>
          <w:lang w:val="en-US"/>
        </w:rPr>
        <w:t>perceptions</w:t>
      </w:r>
      <w:r w:rsidRPr="37CF4000" w:rsidR="5815CC3F">
        <w:rPr>
          <w:rFonts w:ascii="Arial" w:hAnsi="Arial" w:eastAsia="Arial" w:cs="Arial"/>
          <w:noProof w:val="0"/>
          <w:sz w:val="24"/>
          <w:szCs w:val="24"/>
          <w:lang w:val="en-US"/>
        </w:rPr>
        <w:t xml:space="preserve"> of authority.</w:t>
      </w:r>
    </w:p>
    <w:p xmlns:wp14="http://schemas.microsoft.com/office/word/2010/wordml" w:rsidP="37CF4000" wp14:paraId="453135FD" wp14:textId="12F8097C">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Conflict Resolution</w:t>
      </w:r>
    </w:p>
    <w:p xmlns:wp14="http://schemas.microsoft.com/office/word/2010/wordml" w:rsidP="37CF4000" wp14:paraId="2A6B94B9" wp14:textId="74EA84A2">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Cultural differences in handling conflict can lead to ineffective conflict resolution strategies.</w:t>
      </w:r>
    </w:p>
    <w:p xmlns:wp14="http://schemas.microsoft.com/office/word/2010/wordml" w:rsidP="37CF4000" wp14:paraId="7889B04D" wp14:textId="2A633E7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English employees might prefer to address conflicts directly and openly, while Indian employees might avoid direct confrontation to </w:t>
      </w:r>
      <w:r w:rsidRPr="37CF4000" w:rsidR="5815CC3F">
        <w:rPr>
          <w:rFonts w:ascii="Arial" w:hAnsi="Arial" w:eastAsia="Arial" w:cs="Arial"/>
          <w:noProof w:val="0"/>
          <w:sz w:val="24"/>
          <w:szCs w:val="24"/>
          <w:lang w:val="en-US"/>
        </w:rPr>
        <w:t>maintain</w:t>
      </w:r>
      <w:r w:rsidRPr="37CF4000" w:rsidR="5815CC3F">
        <w:rPr>
          <w:rFonts w:ascii="Arial" w:hAnsi="Arial" w:eastAsia="Arial" w:cs="Arial"/>
          <w:noProof w:val="0"/>
          <w:sz w:val="24"/>
          <w:szCs w:val="24"/>
          <w:lang w:val="en-US"/>
        </w:rPr>
        <w:t xml:space="preserve"> group harmony and save face.</w:t>
      </w:r>
    </w:p>
    <w:p xmlns:wp14="http://schemas.microsoft.com/office/word/2010/wordml" w:rsidP="37CF4000" wp14:paraId="21CE8539" wp14:textId="6AB8932F">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w:t>
      </w:r>
      <w:r w:rsidRPr="37CF4000" w:rsidR="5815CC3F">
        <w:rPr>
          <w:rFonts w:ascii="Arial" w:hAnsi="Arial" w:eastAsia="Arial" w:cs="Arial"/>
          <w:noProof w:val="0"/>
          <w:sz w:val="24"/>
          <w:szCs w:val="24"/>
          <w:lang w:val="en-US"/>
        </w:rPr>
        <w:t>Establish</w:t>
      </w:r>
      <w:r w:rsidRPr="37CF4000" w:rsidR="5815CC3F">
        <w:rPr>
          <w:rFonts w:ascii="Arial" w:hAnsi="Arial" w:eastAsia="Arial" w:cs="Arial"/>
          <w:noProof w:val="0"/>
          <w:sz w:val="24"/>
          <w:szCs w:val="24"/>
          <w:lang w:val="en-US"/>
        </w:rPr>
        <w:t xml:space="preserve"> clear conflict resolution protocols that accommodate both direct and indirect approaches. Train managers in culturally sensitive conflict resolution techniques and encourage mediation practices that consider the cultural backgrounds of the involved parties.</w:t>
      </w:r>
    </w:p>
    <w:p xmlns:wp14="http://schemas.microsoft.com/office/word/2010/wordml" w:rsidP="37CF4000" wp14:paraId="4E7918F3" wp14:textId="21E584FC">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Work Ethic and Time Management</w:t>
      </w:r>
    </w:p>
    <w:p xmlns:wp14="http://schemas.microsoft.com/office/word/2010/wordml" w:rsidP="37CF4000" wp14:paraId="5D4A3B3B" wp14:textId="14FE6022">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Differences in attitudes towards time management and work </w:t>
      </w:r>
      <w:r w:rsidRPr="37CF4000" w:rsidR="285FDA4E">
        <w:rPr>
          <w:rFonts w:ascii="Arial" w:hAnsi="Arial" w:eastAsia="Arial" w:cs="Arial"/>
          <w:noProof w:val="0"/>
          <w:sz w:val="24"/>
          <w:szCs w:val="24"/>
          <w:lang w:val="en-US"/>
        </w:rPr>
        <w:t>ethics</w:t>
      </w:r>
      <w:r w:rsidRPr="37CF4000" w:rsidR="5815CC3F">
        <w:rPr>
          <w:rFonts w:ascii="Arial" w:hAnsi="Arial" w:eastAsia="Arial" w:cs="Arial"/>
          <w:noProof w:val="0"/>
          <w:sz w:val="24"/>
          <w:szCs w:val="24"/>
          <w:lang w:val="en-US"/>
        </w:rPr>
        <w:t xml:space="preserve"> can </w:t>
      </w:r>
      <w:r w:rsidRPr="37CF4000" w:rsidR="5815CC3F">
        <w:rPr>
          <w:rFonts w:ascii="Arial" w:hAnsi="Arial" w:eastAsia="Arial" w:cs="Arial"/>
          <w:noProof w:val="0"/>
          <w:sz w:val="24"/>
          <w:szCs w:val="24"/>
          <w:lang w:val="en-US"/>
        </w:rPr>
        <w:t>impact</w:t>
      </w:r>
      <w:r w:rsidRPr="37CF4000" w:rsidR="5815CC3F">
        <w:rPr>
          <w:rFonts w:ascii="Arial" w:hAnsi="Arial" w:eastAsia="Arial" w:cs="Arial"/>
          <w:noProof w:val="0"/>
          <w:sz w:val="24"/>
          <w:szCs w:val="24"/>
          <w:lang w:val="en-US"/>
        </w:rPr>
        <w:t xml:space="preserve"> team dynamics and operational efficiency.</w:t>
      </w:r>
    </w:p>
    <w:p xmlns:wp14="http://schemas.microsoft.com/office/word/2010/wordml" w:rsidP="37CF4000" wp14:paraId="3BA7F614" wp14:textId="4F9C802B">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English employees might have a more rigid approach to time management and deadlines, while Indian employees might </w:t>
      </w:r>
      <w:r w:rsidRPr="37CF4000" w:rsidR="5815CC3F">
        <w:rPr>
          <w:rFonts w:ascii="Arial" w:hAnsi="Arial" w:eastAsia="Arial" w:cs="Arial"/>
          <w:noProof w:val="0"/>
          <w:sz w:val="24"/>
          <w:szCs w:val="24"/>
          <w:lang w:val="en-US"/>
        </w:rPr>
        <w:t>exhibit</w:t>
      </w:r>
      <w:r w:rsidRPr="37CF4000" w:rsidR="5815CC3F">
        <w:rPr>
          <w:rFonts w:ascii="Arial" w:hAnsi="Arial" w:eastAsia="Arial" w:cs="Arial"/>
          <w:noProof w:val="0"/>
          <w:sz w:val="24"/>
          <w:szCs w:val="24"/>
          <w:lang w:val="en-US"/>
        </w:rPr>
        <w:t xml:space="preserve"> a more flexible attitude towards time and deadlines, influenced by a relational rather than task-oriented work ethic.</w:t>
      </w:r>
    </w:p>
    <w:p xmlns:wp14="http://schemas.microsoft.com/office/word/2010/wordml" w:rsidP="37CF4000" wp14:paraId="386D287C" wp14:textId="4AC82E06">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Set clear expectations </w:t>
      </w:r>
      <w:r w:rsidRPr="37CF4000" w:rsidR="5815CC3F">
        <w:rPr>
          <w:rFonts w:ascii="Arial" w:hAnsi="Arial" w:eastAsia="Arial" w:cs="Arial"/>
          <w:noProof w:val="0"/>
          <w:sz w:val="24"/>
          <w:szCs w:val="24"/>
          <w:lang w:val="en-US"/>
        </w:rPr>
        <w:t>regarding</w:t>
      </w:r>
      <w:r w:rsidRPr="37CF4000" w:rsidR="5815CC3F">
        <w:rPr>
          <w:rFonts w:ascii="Arial" w:hAnsi="Arial" w:eastAsia="Arial" w:cs="Arial"/>
          <w:noProof w:val="0"/>
          <w:sz w:val="24"/>
          <w:szCs w:val="24"/>
          <w:lang w:val="en-US"/>
        </w:rPr>
        <w:t xml:space="preserve"> time management and deadlines, while also allowing for flexibility where culturally </w:t>
      </w:r>
      <w:r w:rsidRPr="37CF4000" w:rsidR="5815CC3F">
        <w:rPr>
          <w:rFonts w:ascii="Arial" w:hAnsi="Arial" w:eastAsia="Arial" w:cs="Arial"/>
          <w:noProof w:val="0"/>
          <w:sz w:val="24"/>
          <w:szCs w:val="24"/>
          <w:lang w:val="en-US"/>
        </w:rPr>
        <w:t>appropriate</w:t>
      </w:r>
      <w:r w:rsidRPr="37CF4000" w:rsidR="5815CC3F">
        <w:rPr>
          <w:rFonts w:ascii="Arial" w:hAnsi="Arial" w:eastAsia="Arial" w:cs="Arial"/>
          <w:noProof w:val="0"/>
          <w:sz w:val="24"/>
          <w:szCs w:val="24"/>
          <w:lang w:val="en-US"/>
        </w:rPr>
        <w:t>. Encourage mutual understanding and respect for different work styles.</w:t>
      </w:r>
    </w:p>
    <w:p xmlns:wp14="http://schemas.microsoft.com/office/word/2010/wordml" w:rsidP="37CF4000" wp14:paraId="5532E6C9" wp14:textId="06C0120B">
      <w:pPr>
        <w:pStyle w:val="ListParagraph"/>
        <w:numPr>
          <w:ilvl w:val="0"/>
          <w:numId w:val="1"/>
        </w:numPr>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5815CC3F">
        <w:rPr>
          <w:rFonts w:ascii="Arial" w:hAnsi="Arial" w:eastAsia="Arial" w:cs="Arial"/>
          <w:b w:val="1"/>
          <w:bCs w:val="1"/>
          <w:noProof w:val="0"/>
          <w:sz w:val="24"/>
          <w:szCs w:val="24"/>
          <w:lang w:val="en-US"/>
        </w:rPr>
        <w:t>Cultural Sensitivity and Inclusion</w:t>
      </w:r>
    </w:p>
    <w:p xmlns:wp14="http://schemas.microsoft.com/office/word/2010/wordml" w:rsidP="37CF4000" wp14:paraId="6EFD520B" wp14:textId="288AC264">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Challenge:</w:t>
      </w:r>
      <w:r w:rsidRPr="37CF4000" w:rsidR="5815CC3F">
        <w:rPr>
          <w:rFonts w:ascii="Arial" w:hAnsi="Arial" w:eastAsia="Arial" w:cs="Arial"/>
          <w:noProof w:val="0"/>
          <w:sz w:val="24"/>
          <w:szCs w:val="24"/>
          <w:lang w:val="en-US"/>
        </w:rPr>
        <w:t xml:space="preserve"> Ensuring cultural sensitivity and fostering an inclusive environment can be difficult in a multicultural setting.</w:t>
      </w:r>
    </w:p>
    <w:p xmlns:wp14="http://schemas.microsoft.com/office/word/2010/wordml" w:rsidP="37CF4000" wp14:paraId="1D0E9EA3" wp14:textId="18383BE0">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Example:</w:t>
      </w:r>
      <w:r w:rsidRPr="37CF4000" w:rsidR="5815CC3F">
        <w:rPr>
          <w:rFonts w:ascii="Arial" w:hAnsi="Arial" w:eastAsia="Arial" w:cs="Arial"/>
          <w:noProof w:val="0"/>
          <w:sz w:val="24"/>
          <w:szCs w:val="24"/>
          <w:lang w:val="en-US"/>
        </w:rPr>
        <w:t xml:space="preserve"> Cultural festivals, holidays, and dietary preferences need to be respected and accommodated, which requires awareness and sensitivity from all staff members.</w:t>
      </w:r>
    </w:p>
    <w:p xmlns:wp14="http://schemas.microsoft.com/office/word/2010/wordml" w:rsidP="37CF4000" wp14:paraId="2E7716FD" wp14:textId="45DB920D">
      <w:pPr>
        <w:pStyle w:val="ListParagraph"/>
        <w:numPr>
          <w:ilvl w:val="1"/>
          <w:numId w:val="2"/>
        </w:numPr>
        <w:spacing w:before="0" w:beforeAutospacing="off" w:after="0" w:afterAutospacing="off" w:line="360" w:lineRule="auto"/>
        <w:jc w:val="left"/>
        <w:rPr>
          <w:rFonts w:ascii="Arial" w:hAnsi="Arial" w:eastAsia="Arial" w:cs="Arial"/>
          <w:noProof w:val="0"/>
          <w:sz w:val="24"/>
          <w:szCs w:val="24"/>
          <w:lang w:val="en-US"/>
        </w:rPr>
      </w:pPr>
      <w:r w:rsidRPr="37CF4000" w:rsidR="5815CC3F">
        <w:rPr>
          <w:rFonts w:ascii="Arial" w:hAnsi="Arial" w:eastAsia="Arial" w:cs="Arial"/>
          <w:b w:val="1"/>
          <w:bCs w:val="1"/>
          <w:noProof w:val="0"/>
          <w:sz w:val="24"/>
          <w:szCs w:val="24"/>
          <w:lang w:val="en-US"/>
        </w:rPr>
        <w:t>Solution:</w:t>
      </w:r>
      <w:r w:rsidRPr="37CF4000" w:rsidR="5815CC3F">
        <w:rPr>
          <w:rFonts w:ascii="Arial" w:hAnsi="Arial" w:eastAsia="Arial" w:cs="Arial"/>
          <w:noProof w:val="0"/>
          <w:sz w:val="24"/>
          <w:szCs w:val="24"/>
          <w:lang w:val="en-US"/>
        </w:rPr>
        <w:t xml:space="preserve"> Promote cultural awareness through regular training and celebrate cultural diversity by recognizing and </w:t>
      </w:r>
      <w:r w:rsidRPr="37CF4000" w:rsidR="5815CC3F">
        <w:rPr>
          <w:rFonts w:ascii="Arial" w:hAnsi="Arial" w:eastAsia="Arial" w:cs="Arial"/>
          <w:noProof w:val="0"/>
          <w:sz w:val="24"/>
          <w:szCs w:val="24"/>
          <w:lang w:val="en-US"/>
        </w:rPr>
        <w:t>participating</w:t>
      </w:r>
      <w:r w:rsidRPr="37CF4000" w:rsidR="5815CC3F">
        <w:rPr>
          <w:rFonts w:ascii="Arial" w:hAnsi="Arial" w:eastAsia="Arial" w:cs="Arial"/>
          <w:noProof w:val="0"/>
          <w:sz w:val="24"/>
          <w:szCs w:val="24"/>
          <w:lang w:val="en-US"/>
        </w:rPr>
        <w:t xml:space="preserve"> in various cultural events and holidays. </w:t>
      </w:r>
      <w:r w:rsidRPr="37CF4000" w:rsidR="5815CC3F">
        <w:rPr>
          <w:rFonts w:ascii="Arial" w:hAnsi="Arial" w:eastAsia="Arial" w:cs="Arial"/>
          <w:noProof w:val="0"/>
          <w:sz w:val="24"/>
          <w:szCs w:val="24"/>
          <w:lang w:val="en-US"/>
        </w:rPr>
        <w:t xml:space="preserve">Provide culturally </w:t>
      </w:r>
      <w:r w:rsidRPr="37CF4000" w:rsidR="5815CC3F">
        <w:rPr>
          <w:rFonts w:ascii="Arial" w:hAnsi="Arial" w:eastAsia="Arial" w:cs="Arial"/>
          <w:noProof w:val="0"/>
          <w:sz w:val="24"/>
          <w:szCs w:val="24"/>
          <w:lang w:val="en-US"/>
        </w:rPr>
        <w:t>appropriate amenities</w:t>
      </w:r>
      <w:r w:rsidRPr="37CF4000" w:rsidR="5815CC3F">
        <w:rPr>
          <w:rFonts w:ascii="Arial" w:hAnsi="Arial" w:eastAsia="Arial" w:cs="Arial"/>
          <w:noProof w:val="0"/>
          <w:sz w:val="24"/>
          <w:szCs w:val="24"/>
          <w:lang w:val="en-US"/>
        </w:rPr>
        <w:t xml:space="preserve"> and services to cater to employees and guests' needs.</w:t>
      </w:r>
    </w:p>
    <w:p xmlns:wp14="http://schemas.microsoft.com/office/word/2010/wordml" w:rsidP="37CF4000" wp14:paraId="20E74A50" wp14:textId="5FD33F5C">
      <w:pPr>
        <w:pStyle w:val="ListParagraph"/>
        <w:spacing w:before="0" w:beforeAutospacing="off" w:after="0" w:afterAutospacing="off" w:line="360" w:lineRule="auto"/>
        <w:ind w:left="720"/>
        <w:jc w:val="left"/>
        <w:rPr>
          <w:rFonts w:ascii="Arial" w:hAnsi="Arial" w:eastAsia="Arial" w:cs="Arial"/>
          <w:noProof w:val="0"/>
          <w:sz w:val="24"/>
          <w:szCs w:val="24"/>
          <w:lang w:val="en-US"/>
        </w:rPr>
      </w:pPr>
    </w:p>
    <w:p xmlns:wp14="http://schemas.microsoft.com/office/word/2010/wordml" w:rsidP="37CF4000" wp14:paraId="7C3AEBFD" wp14:textId="2CB14651">
      <w:pPr>
        <w:pStyle w:val="Normal"/>
        <w:spacing w:before="240" w:beforeAutospacing="off" w:after="240" w:afterAutospacing="off" w:line="360" w:lineRule="auto"/>
        <w:jc w:val="left"/>
        <w:rPr>
          <w:rFonts w:ascii="Arial" w:hAnsi="Arial" w:eastAsia="Arial" w:cs="Arial"/>
          <w:b w:val="1"/>
          <w:bCs w:val="1"/>
          <w:noProof w:val="0"/>
          <w:sz w:val="24"/>
          <w:szCs w:val="24"/>
          <w:lang w:val="en-US"/>
        </w:rPr>
      </w:pPr>
      <w:r w:rsidRPr="37CF4000" w:rsidR="2AAC47B6">
        <w:rPr>
          <w:rFonts w:ascii="Arial" w:hAnsi="Arial" w:eastAsia="Arial" w:cs="Arial"/>
          <w:b w:val="1"/>
          <w:bCs w:val="1"/>
          <w:noProof w:val="0"/>
          <w:sz w:val="24"/>
          <w:szCs w:val="24"/>
          <w:lang w:val="en-US"/>
        </w:rPr>
        <w:t>conclusion</w:t>
      </w:r>
    </w:p>
    <w:p xmlns:wp14="http://schemas.microsoft.com/office/word/2010/wordml" w:rsidP="37CF4000" wp14:paraId="0E639B35" wp14:textId="2AF32533">
      <w:pPr>
        <w:spacing w:before="240" w:beforeAutospacing="off" w:after="240" w:afterAutospacing="off" w:line="360" w:lineRule="auto"/>
        <w:jc w:val="left"/>
        <w:rPr>
          <w:rFonts w:ascii="Arial" w:hAnsi="Arial" w:eastAsia="Arial" w:cs="Arial"/>
          <w:noProof w:val="0"/>
          <w:sz w:val="24"/>
          <w:szCs w:val="24"/>
          <w:lang w:val="en-US"/>
        </w:rPr>
      </w:pPr>
      <w:r w:rsidRPr="37CF4000" w:rsidR="344970EE">
        <w:rPr>
          <w:rFonts w:ascii="Arial" w:hAnsi="Arial" w:eastAsia="Arial" w:cs="Arial"/>
          <w:noProof w:val="0"/>
          <w:sz w:val="24"/>
          <w:szCs w:val="24"/>
          <w:lang w:val="en-US"/>
        </w:rPr>
        <w:t>Understanding and respecting the cultural and customary differences between England and India is crucial for the successful operation of a multicultural hotel and spa. By tailoring management practices, communication strategies, customer service, and marketing efforts to accommodate these differences, the hotel can create an inclusive and harmonious environment for both employees and guests.</w:t>
      </w:r>
    </w:p>
    <w:p xmlns:wp14="http://schemas.microsoft.com/office/word/2010/wordml" w:rsidP="37CF4000" wp14:paraId="52D1DBAE" wp14:textId="38488EC9">
      <w:pPr>
        <w:spacing w:before="240" w:beforeAutospacing="off" w:after="240" w:afterAutospacing="off" w:line="360" w:lineRule="auto"/>
        <w:jc w:val="left"/>
        <w:rPr>
          <w:rFonts w:ascii="Arial" w:hAnsi="Arial" w:eastAsia="Arial" w:cs="Arial"/>
          <w:noProof w:val="0"/>
          <w:sz w:val="24"/>
          <w:szCs w:val="24"/>
          <w:lang w:val="en-US"/>
        </w:rPr>
      </w:pPr>
      <w:r w:rsidRPr="37CF4000" w:rsidR="344970EE">
        <w:rPr>
          <w:rFonts w:ascii="Arial" w:hAnsi="Arial" w:eastAsia="Arial" w:cs="Arial"/>
          <w:noProof w:val="0"/>
          <w:sz w:val="24"/>
          <w:szCs w:val="24"/>
          <w:lang w:val="en-US"/>
        </w:rPr>
        <w:t>Implementing culturally informed strategies will enhance operational efficiency, improve customer satisfaction, and foster employee engagement, leading to a thriving multicultural business.</w:t>
      </w:r>
    </w:p>
    <w:p xmlns:wp14="http://schemas.microsoft.com/office/word/2010/wordml" w:rsidP="37CF4000" wp14:paraId="29FBF94B" wp14:textId="29423E5E">
      <w:pPr>
        <w:pStyle w:val="Normal"/>
        <w:spacing w:line="360" w:lineRule="auto"/>
        <w:jc w:val="left"/>
        <w:rPr>
          <w:rFonts w:ascii="Arial" w:hAnsi="Arial" w:eastAsia="Arial" w:cs="Arial"/>
          <w:b w:val="1"/>
          <w:bCs w:val="1"/>
          <w:noProof w:val="0"/>
          <w:sz w:val="24"/>
          <w:szCs w:val="24"/>
          <w:lang w:val="en-US"/>
        </w:rPr>
      </w:pPr>
      <w:r w:rsidRPr="37CF4000" w:rsidR="0BEB8C51">
        <w:rPr>
          <w:rFonts w:ascii="Arial" w:hAnsi="Arial" w:eastAsia="Arial" w:cs="Arial"/>
          <w:b w:val="1"/>
          <w:bCs w:val="1"/>
          <w:noProof w:val="0"/>
          <w:sz w:val="24"/>
          <w:szCs w:val="24"/>
          <w:lang w:val="en-US"/>
        </w:rPr>
        <w:t xml:space="preserve">Reference </w:t>
      </w:r>
    </w:p>
    <w:p xmlns:wp14="http://schemas.microsoft.com/office/word/2010/wordml" w:rsidP="37CF4000" wp14:paraId="5E74F577" wp14:textId="79A6A18F">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GLOBE Project</w:t>
      </w:r>
      <w:r w:rsidRPr="37CF4000" w:rsidR="28561AA3">
        <w:rPr>
          <w:rFonts w:ascii="Arial" w:hAnsi="Arial" w:eastAsia="Arial" w:cs="Arial"/>
          <w:noProof w:val="0"/>
          <w:sz w:val="24"/>
          <w:szCs w:val="24"/>
          <w:lang w:val="en-US"/>
        </w:rPr>
        <w:t xml:space="preserve">: House, R. J., Hanges, P. J., Javidan, M., Dorfman, P. W., &amp; Gupta, V. (Eds.). (2004). </w:t>
      </w:r>
      <w:bookmarkStart w:name="_Int_XeCUbjKi" w:id="29912486"/>
      <w:r w:rsidRPr="37CF4000" w:rsidR="28561AA3">
        <w:rPr>
          <w:rFonts w:ascii="Arial" w:hAnsi="Arial" w:eastAsia="Arial" w:cs="Arial"/>
          <w:i w:val="1"/>
          <w:iCs w:val="1"/>
          <w:noProof w:val="0"/>
          <w:sz w:val="24"/>
          <w:szCs w:val="24"/>
          <w:lang w:val="en-US"/>
        </w:rPr>
        <w:t>Culture, Leadership, and Organizations: The GLOBE Study of 62 Societies</w:t>
      </w:r>
      <w:r w:rsidRPr="37CF4000" w:rsidR="28561AA3">
        <w:rPr>
          <w:rFonts w:ascii="Arial" w:hAnsi="Arial" w:eastAsia="Arial" w:cs="Arial"/>
          <w:noProof w:val="0"/>
          <w:sz w:val="24"/>
          <w:szCs w:val="24"/>
          <w:lang w:val="en-US"/>
        </w:rPr>
        <w:t>.</w:t>
      </w:r>
      <w:bookmarkEnd w:id="29912486"/>
      <w:r w:rsidRPr="37CF4000" w:rsidR="28561AA3">
        <w:rPr>
          <w:rFonts w:ascii="Arial" w:hAnsi="Arial" w:eastAsia="Arial" w:cs="Arial"/>
          <w:noProof w:val="0"/>
          <w:sz w:val="24"/>
          <w:szCs w:val="24"/>
          <w:lang w:val="en-US"/>
        </w:rPr>
        <w:t xml:space="preserve"> </w:t>
      </w:r>
    </w:p>
    <w:p xmlns:wp14="http://schemas.microsoft.com/office/word/2010/wordml" w:rsidP="37CF4000" wp14:paraId="61232208" wp14:textId="55FD7A39">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Trompenaars, F., &amp; Hampden-Turner, C.</w:t>
      </w:r>
      <w:r w:rsidRPr="37CF4000" w:rsidR="28561AA3">
        <w:rPr>
          <w:rFonts w:ascii="Arial" w:hAnsi="Arial" w:eastAsia="Arial" w:cs="Arial"/>
          <w:noProof w:val="0"/>
          <w:sz w:val="24"/>
          <w:szCs w:val="24"/>
          <w:lang w:val="en-US"/>
        </w:rPr>
        <w:t xml:space="preserve"> (1998). </w:t>
      </w:r>
      <w:bookmarkStart w:name="_Int_nFKLbi3Z" w:id="587999440"/>
      <w:r w:rsidRPr="37CF4000" w:rsidR="28561AA3">
        <w:rPr>
          <w:rFonts w:ascii="Arial" w:hAnsi="Arial" w:eastAsia="Arial" w:cs="Arial"/>
          <w:i w:val="1"/>
          <w:iCs w:val="1"/>
          <w:noProof w:val="0"/>
          <w:sz w:val="24"/>
          <w:szCs w:val="24"/>
          <w:lang w:val="en-US"/>
        </w:rPr>
        <w:t>Riding the Waves of Culture: Understanding Diversity in Global Business</w:t>
      </w:r>
      <w:r w:rsidRPr="37CF4000" w:rsidR="28561AA3">
        <w:rPr>
          <w:rFonts w:ascii="Arial" w:hAnsi="Arial" w:eastAsia="Arial" w:cs="Arial"/>
          <w:noProof w:val="0"/>
          <w:sz w:val="24"/>
          <w:szCs w:val="24"/>
          <w:lang w:val="en-US"/>
        </w:rPr>
        <w:t>.</w:t>
      </w:r>
      <w:bookmarkEnd w:id="587999440"/>
      <w:r w:rsidRPr="37CF4000" w:rsidR="28561AA3">
        <w:rPr>
          <w:rFonts w:ascii="Arial" w:hAnsi="Arial" w:eastAsia="Arial" w:cs="Arial"/>
          <w:noProof w:val="0"/>
          <w:sz w:val="24"/>
          <w:szCs w:val="24"/>
          <w:lang w:val="en-US"/>
        </w:rPr>
        <w:t xml:space="preserve"> McGraw-Hill.</w:t>
      </w:r>
    </w:p>
    <w:p xmlns:wp14="http://schemas.microsoft.com/office/word/2010/wordml" w:rsidP="37CF4000" wp14:paraId="0166121A" wp14:textId="53C1ED25">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Earley, P. C., &amp; Mosakowski, E.</w:t>
      </w:r>
      <w:r w:rsidRPr="37CF4000" w:rsidR="28561AA3">
        <w:rPr>
          <w:rFonts w:ascii="Arial" w:hAnsi="Arial" w:eastAsia="Arial" w:cs="Arial"/>
          <w:noProof w:val="0"/>
          <w:sz w:val="24"/>
          <w:szCs w:val="24"/>
          <w:lang w:val="en-US"/>
        </w:rPr>
        <w:t xml:space="preserve"> (2000). </w:t>
      </w:r>
      <w:bookmarkStart w:name="_Int_mkYF3eg0" w:id="1646844604"/>
      <w:r w:rsidRPr="37CF4000" w:rsidR="28561AA3">
        <w:rPr>
          <w:rFonts w:ascii="Arial" w:hAnsi="Arial" w:eastAsia="Arial" w:cs="Arial"/>
          <w:noProof w:val="0"/>
          <w:sz w:val="24"/>
          <w:szCs w:val="24"/>
          <w:lang w:val="en-US"/>
        </w:rPr>
        <w:t xml:space="preserve">Creating hybrid team cultures: An empirical test of transnational team functioning. </w:t>
      </w:r>
      <w:r w:rsidRPr="37CF4000" w:rsidR="28561AA3">
        <w:rPr>
          <w:rFonts w:ascii="Arial" w:hAnsi="Arial" w:eastAsia="Arial" w:cs="Arial"/>
          <w:i w:val="1"/>
          <w:iCs w:val="1"/>
          <w:noProof w:val="0"/>
          <w:sz w:val="24"/>
          <w:szCs w:val="24"/>
          <w:lang w:val="en-US"/>
        </w:rPr>
        <w:t>Academy of Management Journal, 43</w:t>
      </w:r>
      <w:r w:rsidRPr="37CF4000" w:rsidR="28561AA3">
        <w:rPr>
          <w:rFonts w:ascii="Arial" w:hAnsi="Arial" w:eastAsia="Arial" w:cs="Arial"/>
          <w:noProof w:val="0"/>
          <w:sz w:val="24"/>
          <w:szCs w:val="24"/>
          <w:lang w:val="en-US"/>
        </w:rPr>
        <w:t>(1), 26-49.</w:t>
      </w:r>
      <w:bookmarkEnd w:id="1646844604"/>
    </w:p>
    <w:p xmlns:wp14="http://schemas.microsoft.com/office/word/2010/wordml" w:rsidP="37CF4000" wp14:paraId="7DED679D" wp14:textId="49902F3A">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Adler, N. J., &amp; Gundersen, A.</w:t>
      </w:r>
      <w:r w:rsidRPr="37CF4000" w:rsidR="28561AA3">
        <w:rPr>
          <w:rFonts w:ascii="Arial" w:hAnsi="Arial" w:eastAsia="Arial" w:cs="Arial"/>
          <w:noProof w:val="0"/>
          <w:sz w:val="24"/>
          <w:szCs w:val="24"/>
          <w:lang w:val="en-US"/>
        </w:rPr>
        <w:t xml:space="preserve"> (2008). </w:t>
      </w:r>
      <w:r w:rsidRPr="37CF4000" w:rsidR="28561AA3">
        <w:rPr>
          <w:rFonts w:ascii="Arial" w:hAnsi="Arial" w:eastAsia="Arial" w:cs="Arial"/>
          <w:i w:val="1"/>
          <w:iCs w:val="1"/>
          <w:noProof w:val="0"/>
          <w:sz w:val="24"/>
          <w:szCs w:val="24"/>
          <w:lang w:val="en-US"/>
        </w:rPr>
        <w:t>International Dimensions of Organizational Behavior</w:t>
      </w:r>
      <w:r w:rsidRPr="37CF4000" w:rsidR="28561AA3">
        <w:rPr>
          <w:rFonts w:ascii="Arial" w:hAnsi="Arial" w:eastAsia="Arial" w:cs="Arial"/>
          <w:noProof w:val="0"/>
          <w:sz w:val="24"/>
          <w:szCs w:val="24"/>
          <w:lang w:val="en-US"/>
        </w:rPr>
        <w:t>. Cengage Learning.</w:t>
      </w:r>
    </w:p>
    <w:p xmlns:wp14="http://schemas.microsoft.com/office/word/2010/wordml" w:rsidP="37CF4000" wp14:paraId="149D59A9" wp14:textId="44939E7E">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Thomas, D. C., &amp; Peterson, M. F.</w:t>
      </w:r>
      <w:r w:rsidRPr="37CF4000" w:rsidR="28561AA3">
        <w:rPr>
          <w:rFonts w:ascii="Arial" w:hAnsi="Arial" w:eastAsia="Arial" w:cs="Arial"/>
          <w:noProof w:val="0"/>
          <w:sz w:val="24"/>
          <w:szCs w:val="24"/>
          <w:lang w:val="en-US"/>
        </w:rPr>
        <w:t xml:space="preserve"> (2017). </w:t>
      </w:r>
      <w:r w:rsidRPr="37CF4000" w:rsidR="28561AA3">
        <w:rPr>
          <w:rFonts w:ascii="Arial" w:hAnsi="Arial" w:eastAsia="Arial" w:cs="Arial"/>
          <w:i w:val="1"/>
          <w:iCs w:val="1"/>
          <w:noProof w:val="0"/>
          <w:sz w:val="24"/>
          <w:szCs w:val="24"/>
          <w:lang w:val="en-US"/>
        </w:rPr>
        <w:t>Cross-Cultural Management: Essential Concepts</w:t>
      </w:r>
      <w:r w:rsidRPr="37CF4000" w:rsidR="28561AA3">
        <w:rPr>
          <w:rFonts w:ascii="Arial" w:hAnsi="Arial" w:eastAsia="Arial" w:cs="Arial"/>
          <w:noProof w:val="0"/>
          <w:sz w:val="24"/>
          <w:szCs w:val="24"/>
          <w:lang w:val="en-US"/>
        </w:rPr>
        <w:t>.</w:t>
      </w:r>
    </w:p>
    <w:p xmlns:wp14="http://schemas.microsoft.com/office/word/2010/wordml" w:rsidP="37CF4000" wp14:paraId="0077E498" wp14:textId="1BC20693">
      <w:pPr>
        <w:pStyle w:val="ListParagraph"/>
        <w:numPr>
          <w:ilvl w:val="0"/>
          <w:numId w:val="3"/>
        </w:numPr>
        <w:spacing w:line="360" w:lineRule="auto"/>
        <w:jc w:val="left"/>
        <w:rPr>
          <w:rFonts w:ascii="Arial" w:hAnsi="Arial" w:eastAsia="Arial" w:cs="Arial"/>
          <w:noProof w:val="0"/>
          <w:sz w:val="24"/>
          <w:szCs w:val="24"/>
          <w:lang w:val="en-US"/>
        </w:rPr>
      </w:pPr>
      <w:r w:rsidRPr="37CF4000" w:rsidR="28561AA3">
        <w:rPr>
          <w:rFonts w:ascii="Arial" w:hAnsi="Arial" w:eastAsia="Arial" w:cs="Arial"/>
          <w:b w:val="1"/>
          <w:bCs w:val="1"/>
          <w:noProof w:val="0"/>
          <w:sz w:val="24"/>
          <w:szCs w:val="24"/>
          <w:lang w:val="en-US"/>
        </w:rPr>
        <w:t>Black, J. S., &amp; Porter, L. W.</w:t>
      </w:r>
      <w:r w:rsidRPr="37CF4000" w:rsidR="28561AA3">
        <w:rPr>
          <w:rFonts w:ascii="Arial" w:hAnsi="Arial" w:eastAsia="Arial" w:cs="Arial"/>
          <w:noProof w:val="0"/>
          <w:sz w:val="24"/>
          <w:szCs w:val="24"/>
          <w:lang w:val="en-US"/>
        </w:rPr>
        <w:t xml:space="preserve"> (2000). </w:t>
      </w:r>
      <w:r w:rsidRPr="37CF4000" w:rsidR="28561AA3">
        <w:rPr>
          <w:rFonts w:ascii="Arial" w:hAnsi="Arial" w:eastAsia="Arial" w:cs="Arial"/>
          <w:i w:val="1"/>
          <w:iCs w:val="1"/>
          <w:noProof w:val="0"/>
          <w:sz w:val="24"/>
          <w:szCs w:val="24"/>
          <w:lang w:val="en-US"/>
        </w:rPr>
        <w:t>Management: Meeting New Challenges</w:t>
      </w:r>
      <w:r w:rsidRPr="37CF4000" w:rsidR="28561AA3">
        <w:rPr>
          <w:rFonts w:ascii="Arial" w:hAnsi="Arial" w:eastAsia="Arial" w:cs="Arial"/>
          <w:noProof w:val="0"/>
          <w:sz w:val="24"/>
          <w:szCs w:val="24"/>
          <w:lang w:val="en-US"/>
        </w:rPr>
        <w:t>.</w:t>
      </w:r>
      <w:r w:rsidRPr="37CF4000" w:rsidR="28561AA3">
        <w:rPr>
          <w:rFonts w:ascii="Arial" w:hAnsi="Arial" w:eastAsia="Arial" w:cs="Arial"/>
          <w:noProof w:val="0"/>
          <w:sz w:val="24"/>
          <w:szCs w:val="24"/>
          <w:lang w:val="en-US"/>
        </w:rPr>
        <w:t xml:space="preserve"> Prentice Hall.</w:t>
      </w:r>
    </w:p>
    <w:p xmlns:wp14="http://schemas.microsoft.com/office/word/2010/wordml" w:rsidP="37CF4000" wp14:paraId="7041CF0A" wp14:textId="0B60E294">
      <w:pPr>
        <w:pStyle w:val="ListParagraph"/>
        <w:numPr>
          <w:ilvl w:val="0"/>
          <w:numId w:val="3"/>
        </w:numPr>
        <w:spacing w:line="360" w:lineRule="auto"/>
        <w:jc w:val="left"/>
        <w:rPr>
          <w:rFonts w:ascii="Arial" w:hAnsi="Arial" w:eastAsia="Arial" w:cs="Arial"/>
          <w:noProof w:val="0"/>
          <w:sz w:val="24"/>
          <w:szCs w:val="24"/>
          <w:lang w:val="en-US"/>
        </w:rPr>
      </w:pPr>
      <w:r w:rsidRPr="37CF4000" w:rsidR="727C2ECA">
        <w:rPr>
          <w:rFonts w:ascii="Arial" w:hAnsi="Arial" w:eastAsia="Arial" w:cs="Arial"/>
          <w:b w:val="0"/>
          <w:bCs w:val="0"/>
          <w:i w:val="0"/>
          <w:iCs w:val="0"/>
          <w:caps w:val="0"/>
          <w:smallCaps w:val="0"/>
          <w:noProof w:val="0"/>
          <w:color w:val="333333"/>
          <w:sz w:val="24"/>
          <w:szCs w:val="24"/>
          <w:lang w:val="en-US"/>
        </w:rPr>
        <w:t xml:space="preserve">Abbasi, S. G., M. A. </w:t>
      </w:r>
      <w:r w:rsidRPr="37CF4000" w:rsidR="727C2ECA">
        <w:rPr>
          <w:rFonts w:ascii="Arial" w:hAnsi="Arial" w:eastAsia="Arial" w:cs="Arial"/>
          <w:b w:val="0"/>
          <w:bCs w:val="0"/>
          <w:i w:val="0"/>
          <w:iCs w:val="0"/>
          <w:caps w:val="0"/>
          <w:smallCaps w:val="0"/>
          <w:noProof w:val="0"/>
          <w:color w:val="333333"/>
          <w:sz w:val="24"/>
          <w:szCs w:val="24"/>
          <w:lang w:val="en-US"/>
        </w:rPr>
        <w:t>Alaghbari</w:t>
      </w:r>
      <w:r w:rsidRPr="37CF4000" w:rsidR="727C2ECA">
        <w:rPr>
          <w:rFonts w:ascii="Arial" w:hAnsi="Arial" w:eastAsia="Arial" w:cs="Arial"/>
          <w:b w:val="0"/>
          <w:bCs w:val="0"/>
          <w:i w:val="0"/>
          <w:iCs w:val="0"/>
          <w:caps w:val="0"/>
          <w:smallCaps w:val="0"/>
          <w:noProof w:val="0"/>
          <w:color w:val="333333"/>
          <w:sz w:val="24"/>
          <w:szCs w:val="24"/>
          <w:lang w:val="en-US"/>
        </w:rPr>
        <w:t>, M. S. Shabbir, and M. Abbas. 2020. Organizational culture and knowledge sharing behavior:</w:t>
      </w:r>
    </w:p>
    <w:p xmlns:wp14="http://schemas.microsoft.com/office/word/2010/wordml" w:rsidP="37CF4000" wp14:paraId="3D52837A" wp14:textId="13FA5A63">
      <w:pPr>
        <w:pStyle w:val="ListParagraph"/>
        <w:numPr>
          <w:ilvl w:val="0"/>
          <w:numId w:val="3"/>
        </w:numPr>
        <w:spacing w:line="360" w:lineRule="auto"/>
        <w:jc w:val="left"/>
        <w:rPr>
          <w:rFonts w:ascii="Arial" w:hAnsi="Arial" w:eastAsia="Arial" w:cs="Arial"/>
          <w:b w:val="0"/>
          <w:bCs w:val="0"/>
          <w:i w:val="0"/>
          <w:iCs w:val="0"/>
          <w:caps w:val="0"/>
          <w:smallCaps w:val="0"/>
          <w:strike w:val="0"/>
          <w:dstrike w:val="0"/>
          <w:noProof w:val="0"/>
          <w:color w:val="006DB4"/>
          <w:sz w:val="24"/>
          <w:szCs w:val="24"/>
          <w:u w:val="none"/>
          <w:lang w:val="en-US"/>
        </w:rPr>
      </w:pPr>
      <w:r w:rsidRPr="37CF4000" w:rsidR="72B8FF95">
        <w:rPr>
          <w:rFonts w:ascii="Arial" w:hAnsi="Arial" w:eastAsia="Arial" w:cs="Arial"/>
          <w:b w:val="1"/>
          <w:bCs w:val="1"/>
          <w:noProof w:val="0"/>
          <w:sz w:val="24"/>
          <w:szCs w:val="24"/>
          <w:u w:val="none"/>
          <w:lang w:val="en-US"/>
        </w:rPr>
        <w:t>Northouse, P. G.</w:t>
      </w:r>
      <w:r w:rsidRPr="37CF4000" w:rsidR="72B8FF95">
        <w:rPr>
          <w:rFonts w:ascii="Arial" w:hAnsi="Arial" w:eastAsia="Arial" w:cs="Arial"/>
          <w:noProof w:val="0"/>
          <w:sz w:val="24"/>
          <w:szCs w:val="24"/>
          <w:u w:val="none"/>
          <w:lang w:val="en-US"/>
        </w:rPr>
        <w:t xml:space="preserve"> (2018). </w:t>
      </w:r>
      <w:r w:rsidRPr="37CF4000" w:rsidR="72B8FF95">
        <w:rPr>
          <w:rFonts w:ascii="Arial" w:hAnsi="Arial" w:eastAsia="Arial" w:cs="Arial"/>
          <w:i w:val="1"/>
          <w:iCs w:val="1"/>
          <w:noProof w:val="0"/>
          <w:sz w:val="24"/>
          <w:szCs w:val="24"/>
          <w:u w:val="none"/>
          <w:lang w:val="en-US"/>
        </w:rPr>
        <w:t>Leadership: Theory and Practice</w:t>
      </w:r>
    </w:p>
    <w:p xmlns:wp14="http://schemas.microsoft.com/office/word/2010/wordml" w:rsidP="37CF4000" wp14:paraId="596D95F2" wp14:textId="784F8F91">
      <w:pPr>
        <w:pStyle w:val="ListParagraph"/>
        <w:numPr>
          <w:ilvl w:val="0"/>
          <w:numId w:val="3"/>
        </w:numPr>
        <w:spacing w:line="360" w:lineRule="auto"/>
        <w:jc w:val="left"/>
        <w:rPr>
          <w:rFonts w:ascii="Arial" w:hAnsi="Arial" w:eastAsia="Arial" w:cs="Arial"/>
          <w:b w:val="0"/>
          <w:bCs w:val="0"/>
          <w:i w:val="0"/>
          <w:iCs w:val="0"/>
          <w:caps w:val="0"/>
          <w:smallCaps w:val="0"/>
          <w:strike w:val="0"/>
          <w:dstrike w:val="0"/>
          <w:noProof w:val="0"/>
          <w:color w:val="006DB4"/>
          <w:sz w:val="24"/>
          <w:szCs w:val="24"/>
          <w:u w:val="none"/>
          <w:lang w:val="en-US"/>
        </w:rPr>
      </w:pPr>
      <w:r w:rsidRPr="37CF4000" w:rsidR="72B8FF95">
        <w:rPr>
          <w:rFonts w:ascii="Arial" w:hAnsi="Arial" w:eastAsia="Arial" w:cs="Arial"/>
          <w:b w:val="0"/>
          <w:bCs w:val="0"/>
          <w:i w:val="0"/>
          <w:iCs w:val="0"/>
          <w:caps w:val="0"/>
          <w:smallCaps w:val="0"/>
          <w:noProof w:val="0"/>
          <w:color w:val="auto"/>
          <w:sz w:val="24"/>
          <w:szCs w:val="24"/>
          <w:u w:val="none"/>
          <w:lang w:val="en-US"/>
        </w:rPr>
        <w:t>by A Nazarian · (</w:t>
      </w:r>
      <w:r w:rsidRPr="37CF4000" w:rsidR="72B8FF95">
        <w:rPr>
          <w:rFonts w:ascii="Arial" w:hAnsi="Arial" w:eastAsia="Arial" w:cs="Arial"/>
          <w:b w:val="0"/>
          <w:bCs w:val="0"/>
          <w:i w:val="0"/>
          <w:iCs w:val="0"/>
          <w:caps w:val="0"/>
          <w:smallCaps w:val="0"/>
          <w:noProof w:val="0"/>
          <w:color w:val="auto"/>
          <w:sz w:val="24"/>
          <w:szCs w:val="24"/>
          <w:u w:val="none"/>
          <w:lang w:val="en-US"/>
        </w:rPr>
        <w:t>2023) ·</w:t>
      </w:r>
      <w:r w:rsidRPr="37CF4000" w:rsidR="72B8FF95">
        <w:rPr>
          <w:rFonts w:ascii="Arial" w:hAnsi="Arial" w:eastAsia="Arial" w:cs="Arial"/>
          <w:b w:val="0"/>
          <w:bCs w:val="0"/>
          <w:i w:val="0"/>
          <w:iCs w:val="0"/>
          <w:caps w:val="0"/>
          <w:smallCaps w:val="0"/>
          <w:noProof w:val="0"/>
          <w:color w:val="auto"/>
          <w:sz w:val="24"/>
          <w:szCs w:val="24"/>
          <w:u w:val="none"/>
          <w:lang w:val="en-US"/>
        </w:rPr>
        <w:t xml:space="preserve"> Cited by 23</w:t>
      </w:r>
      <w:r w:rsidRPr="37CF4000" w:rsidR="72B8FF95">
        <w:rPr>
          <w:rFonts w:ascii="Arial" w:hAnsi="Arial" w:eastAsia="Arial" w:cs="Arial"/>
          <w:b w:val="0"/>
          <w:bCs w:val="0"/>
          <w:i w:val="0"/>
          <w:iCs w:val="0"/>
          <w:caps w:val="0"/>
          <w:smallCaps w:val="0"/>
          <w:noProof w:val="0"/>
          <w:color w:val="70757A"/>
          <w:sz w:val="24"/>
          <w:szCs w:val="24"/>
          <w:u w:val="none"/>
          <w:lang w:val="en-US"/>
        </w:rPr>
        <w:t xml:space="preserve"> </w:t>
      </w:r>
      <w:hyperlink r:id="Rc2d80802cac34755">
        <w:r w:rsidRPr="37CF4000" w:rsidR="72B8FF95">
          <w:rPr>
            <w:rStyle w:val="Hyperlink"/>
            <w:rFonts w:ascii="Arial" w:hAnsi="Arial" w:eastAsia="Arial" w:cs="Arial"/>
            <w:b w:val="0"/>
            <w:bCs w:val="0"/>
            <w:i w:val="0"/>
            <w:iCs w:val="0"/>
            <w:caps w:val="0"/>
            <w:smallCaps w:val="0"/>
            <w:strike w:val="0"/>
            <w:dstrike w:val="0"/>
            <w:noProof w:val="0"/>
            <w:color w:val="auto"/>
            <w:sz w:val="24"/>
            <w:szCs w:val="24"/>
            <w:u w:val="none"/>
            <w:lang w:val="en-US"/>
          </w:rPr>
          <w:t>https://doi.org/10.1080/08961530.2023.2192537</w:t>
        </w:r>
      </w:hyperlink>
    </w:p>
    <w:p xmlns:wp14="http://schemas.microsoft.com/office/word/2010/wordml" w:rsidP="37CF4000" wp14:paraId="54E1E1AE" wp14:textId="2BFBB1F5">
      <w:pPr>
        <w:pStyle w:val="ListParagraph"/>
        <w:spacing w:line="360" w:lineRule="auto"/>
        <w:ind w:left="720"/>
        <w:jc w:val="left"/>
        <w:rPr>
          <w:rFonts w:ascii="Arial" w:hAnsi="Arial" w:eastAsia="Arial" w:cs="Arial"/>
          <w:noProof w:val="0"/>
          <w:sz w:val="24"/>
          <w:szCs w:val="24"/>
          <w:lang w:val="en-US"/>
        </w:rPr>
      </w:pPr>
    </w:p>
    <w:p xmlns:wp14="http://schemas.microsoft.com/office/word/2010/wordml" w:rsidP="37CF4000" wp14:paraId="19A54A0B" wp14:textId="35076AC6">
      <w:pPr>
        <w:pStyle w:val="ListParagraph"/>
        <w:numPr>
          <w:ilvl w:val="0"/>
          <w:numId w:val="3"/>
        </w:numPr>
        <w:spacing w:line="360" w:lineRule="auto"/>
        <w:jc w:val="left"/>
        <w:rPr>
          <w:rFonts w:ascii="Arial" w:hAnsi="Arial" w:eastAsia="Arial" w:cs="Arial"/>
          <w:b w:val="1"/>
          <w:bCs w:val="1"/>
          <w:i w:val="0"/>
          <w:iCs w:val="0"/>
          <w:caps w:val="0"/>
          <w:smallCaps w:val="0"/>
          <w:strike w:val="0"/>
          <w:dstrike w:val="0"/>
          <w:noProof w:val="0"/>
          <w:sz w:val="24"/>
          <w:szCs w:val="24"/>
          <w:u w:val="none"/>
          <w:lang w:val="en-US"/>
        </w:rPr>
      </w:pPr>
      <w:r w:rsidRPr="37CF4000" w:rsidR="07F4F051">
        <w:rPr>
          <w:rFonts w:ascii="Arial" w:hAnsi="Arial" w:eastAsia="Arial" w:cs="Arial"/>
          <w:noProof w:val="0"/>
          <w:sz w:val="24"/>
          <w:szCs w:val="24"/>
          <w:lang w:val="en-US"/>
        </w:rPr>
        <w:t xml:space="preserve">By </w:t>
      </w:r>
      <w:hyperlink r:id="R1fdc1a4d59884af0">
        <w:r w:rsidRPr="37CF4000" w:rsidR="07F4F051">
          <w:rPr>
            <w:rStyle w:val="Hyperlink"/>
            <w:rFonts w:ascii="Arial" w:hAnsi="Arial" w:eastAsia="Arial" w:cs="Arial"/>
            <w:b w:val="0"/>
            <w:bCs w:val="0"/>
            <w:i w:val="0"/>
            <w:iCs w:val="0"/>
            <w:caps w:val="0"/>
            <w:smallCaps w:val="0"/>
            <w:strike w:val="0"/>
            <w:dstrike w:val="0"/>
            <w:noProof w:val="0"/>
            <w:color w:val="auto"/>
            <w:sz w:val="24"/>
            <w:szCs w:val="24"/>
            <w:u w:val="none"/>
            <w:lang w:val="en-US"/>
          </w:rPr>
          <w:t>Alireza Nazarian</w:t>
        </w:r>
      </w:hyperlink>
      <w:r w:rsidRPr="37CF4000" w:rsidR="07F4F051">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7CF4000" w:rsidR="07F4F051">
        <w:rPr>
          <w:rFonts w:ascii="Arial" w:hAnsi="Arial" w:eastAsia="Arial" w:cs="Arial"/>
          <w:b w:val="0"/>
          <w:bCs w:val="0"/>
          <w:i w:val="0"/>
          <w:iCs w:val="0"/>
          <w:caps w:val="0"/>
          <w:smallCaps w:val="0"/>
          <w:strike w:val="0"/>
          <w:dstrike w:val="0"/>
          <w:noProof w:val="0"/>
          <w:sz w:val="24"/>
          <w:szCs w:val="24"/>
          <w:u w:val="none"/>
          <w:lang w:val="en-US"/>
        </w:rPr>
        <w:t>march (2023) https://www.researchgate.net/publication/369474893_Determinants_of_intention_to_revisit_in_hospitality_industry_a_cross-cultural_study_based_on_globe_project</w:t>
      </w:r>
    </w:p>
    <w:p xmlns:wp14="http://schemas.microsoft.com/office/word/2010/wordml" w:rsidP="37CF4000" wp14:paraId="5787632D" wp14:textId="229190BE">
      <w:pPr>
        <w:pStyle w:val="Normal"/>
        <w:spacing w:line="360" w:lineRule="auto"/>
        <w:jc w:val="both"/>
        <w:rPr>
          <w:rFonts w:ascii="Arial" w:hAnsi="Arial" w:eastAsia="Arial" w:cs="Arial"/>
          <w:noProof w:val="0"/>
          <w:sz w:val="24"/>
          <w:szCs w:val="24"/>
          <w:lang w:val="en-US"/>
        </w:rPr>
      </w:pPr>
    </w:p>
    <w:p xmlns:wp14="http://schemas.microsoft.com/office/word/2010/wordml" w:rsidP="37CF4000" wp14:paraId="75AF0FC1" wp14:textId="717CF066">
      <w:pPr>
        <w:pStyle w:val="Normal"/>
        <w:spacing w:line="360" w:lineRule="auto"/>
        <w:jc w:val="both"/>
        <w:rPr>
          <w:rFonts w:ascii="Arial" w:hAnsi="Arial" w:eastAsia="Arial" w:cs="Arial"/>
          <w:noProof w:val="0"/>
          <w:sz w:val="24"/>
          <w:szCs w:val="24"/>
          <w:lang w:val="en-US"/>
        </w:rPr>
      </w:pPr>
    </w:p>
    <w:p xmlns:wp14="http://schemas.microsoft.com/office/word/2010/wordml" w:rsidP="37CF4000" wp14:paraId="2C078E63" wp14:textId="2608A42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QA20MbA5hJVprB" int2:id="gQA12Hqc">
      <int2:state int2:type="AugLoop_Text_Critique" int2:value="Rejected"/>
    </int2:textHash>
    <int2:textHash int2:hashCode="UAy/FrBo3XT6au" int2:id="13tbc37B">
      <int2:state int2:type="AugLoop_Text_Critique" int2:value="Rejected"/>
    </int2:textHash>
    <int2:bookmark int2:bookmarkName="_Int_mkYF3eg0" int2:invalidationBookmarkName="" int2:hashCode="f6ROMFGHm3sXI3" int2:id="gm8sjqTs">
      <int2:extLst>
        <oel:ext uri="426473B9-03D8-482F-96C9-C2C85392BACA">
          <int2:similarityCritique int2:version="1" int2:context="Creating hybrid team cultures: An empirical test of transnational team functioning. Academy of Management Journal, 43(1), 26-49.">
            <int2:source int2:sourceType="Online" int2:sourceTitle="Creating hybrid team cultures: An empirical test of transnational team ..." int2:sourceUrl="https://www.researchgate.net/publication/273077179_Creating_hybrid_team_cultures_An_empirical_test_of_transnational_team_functioning" int2:sourceSnippet="Request PDF | Creating hybrid team cultures: An empirical test of transnational team functioning | Focusing on hybrid team culture within transnational teams as a facilitator of group interaction ...">
              <int2:suggestions int2:citationType="Inline">
                <int2:suggestion int2:citationStyle="Mla" int2:isIdentical="0">
                  <int2:citationText>(“Creating hybrid team cultures: An empirical test of transnational team ...”)</int2:citationText>
                </int2:suggestion>
                <int2:suggestion int2:citationStyle="Apa" int2:isIdentical="0">
                  <int2:citationText>(“Creating hybrid team cultures: An empirical test of transnational team ...”)</int2:citationText>
                </int2:suggestion>
                <int2:suggestion int2:citationStyle="Chicago" int2:isIdentical="0">
                  <int2:citationText>(“Creating hybrid team cultures: An empirical test of transnational team ...”)</int2:citationText>
                </int2:suggestion>
              </int2:suggestions>
              <int2:suggestions int2:citationType="Full">
                <int2:suggestion int2:citationStyle="Mla" int2:isIdentical="0">
                  <int2:citationText>&lt;i&gt;Creating hybrid team cultures: An empirical test of transnational team ...&lt;/i&gt;, https://www.researchgate.net/publication/273077179_Creating_hybrid_team_cultures_An_empirical_test_of_transnational_team_functioning.</int2:citationText>
                </int2:suggestion>
                <int2:suggestion int2:citationStyle="Apa" int2:isIdentical="0">
                  <int2:citationText>&lt;i&gt;Creating hybrid team cultures: An empirical test of transnational team ...&lt;/i&gt;. (n.d.). Retrieved from https://www.researchgate.net/publication/273077179_Creating_hybrid_team_cultures_An_empirical_test_of_transnational_team_functioning</int2:citationText>
                </int2:suggestion>
                <int2:suggestion int2:citationStyle="Chicago" int2:isIdentical="0">
                  <int2:citationText>“Creating hybrid team cultures: An empirical test of transnational team ...” n.d., https://www.researchgate.net/publication/273077179_Creating_hybrid_team_cultures_An_empirical_test_of_transnational_team_functioning.</int2:citationText>
                </int2:suggestion>
              </int2:suggestions>
            </int2:source>
            <int2:source int2:sourceType="Online" int2:sourceTitle="Creating Hybrid Team Cultures: An Empirical Test of ... - ResearchGate" int2:sourceUrl="https://www.researchgate.net/publication/325001458_Creating_Hybrid_Team_Cultures_An_Empirical_Test_of_Transnational_Team_Functioning" int2:sourceSnippet="Download Citation | On Feb 1, 2000, Christopher P. Earley and others published Creating Hybrid Team Cultures: An Empirical Test of Transnational Team Functioning | Find, read and cite all the ...">
              <int2:suggestions int2:citationType="Inline">
                <int2:suggestion int2:citationStyle="Mla" int2:isIdentical="0">
                  <int2:citationText>(“Creating Hybrid Team Cultures: An Empirical Test of ... - ResearchGate”)</int2:citationText>
                </int2:suggestion>
                <int2:suggestion int2:citationStyle="Apa" int2:isIdentical="0">
                  <int2:citationText>(“Creating Hybrid Team Cultures: An Empirical Test of ... - ResearchGate”)</int2:citationText>
                </int2:suggestion>
                <int2:suggestion int2:citationStyle="Chicago" int2:isIdentical="0">
                  <int2:citationText>(“Creating Hybrid Team Cultures: An Empirical Test of ... - ResearchGate”)</int2:citationText>
                </int2:suggestion>
              </int2:suggestions>
              <int2:suggestions int2:citationType="Full">
                <int2:suggestion int2:citationStyle="Mla" int2:isIdentical="0">
                  <int2:citationText>&lt;i&gt;Creating Hybrid Team Cultures: An Empirical Test of ... - ResearchGate&lt;/i&gt;, https://www.researchgate.net/publication/325001458_Creating_Hybrid_Team_Cultures_An_Empirical_Test_of_Transnational_Team_Functioning.</int2:citationText>
                </int2:suggestion>
                <int2:suggestion int2:citationStyle="Apa" int2:isIdentical="0">
                  <int2:citationText>&lt;i&gt;Creating Hybrid Team Cultures: An Empirical Test of ... - ResearchGate&lt;/i&gt;. (n.d.). Retrieved from https://www.researchgate.net/publication/325001458_Creating_Hybrid_Team_Cultures_An_Empirical_Test_of_Transnational_Team_Functioning</int2:citationText>
                </int2:suggestion>
                <int2:suggestion int2:citationStyle="Chicago" int2:isIdentical="0">
                  <int2:citationText>“Creating Hybrid Team Cultures: An Empirical Test of ... - ResearchGate” n.d., https://www.researchgate.net/publication/325001458_Creating_Hybrid_Team_Cultures_An_Empirical_Test_of_Transnational_Team_Functioning.</int2:citationText>
                </int2:suggestion>
              </int2:suggestions>
            </int2:source>
          </int2:similarityCritique>
        </oel:ext>
      </int2:extLst>
    </int2:bookmark>
    <int2:bookmark int2:bookmarkName="_Int_nFKLbi3Z" int2:invalidationBookmarkName="" int2:hashCode="WpeM215OJApyP7" int2:id="dYgFETns">
      <int2:extLst>
        <oel:ext uri="426473B9-03D8-482F-96C9-C2C85392BACA">
          <int2:similarityCritique int2:version="1" int2:context="Riding the Waves of Culture: Understanding Diversity in Global Business.">
            <int2:source int2:sourceType="Online" int2:sourceTitle="[PDF] Riding the Waves of Culture: Understanding Diversity in Global ..." int2:sourceUrl="https://www.semanticscholar.org/paper/Riding-the-Waves-of-Culture%3A-Understanding-in-Trompenaars/dd9a88b2c21325228d1f1e4feaec1b01b11a43b0" int2:sourceSnippet="Riding the Waves of Culture: Understanding Diversity in Global Business. Alfons Trompenaars. Published 1993. Business, Sociology. First published nearly 20 years ago, RIDING THE WAVES OF CULTURE has now become the standard guide to leading effectively in an international business context. Now, the third edition takes you beyond cross-cultural ...">
              <int2:suggestions int2:citationType="Inline">
                <int2:suggestion int2:citationStyle="Mla" int2:isIdentical="1">
                  <int2:citationText>(“[PDF] Riding the Waves of Culture: Understanding Diversity in Global ...”)</int2:citationText>
                </int2:suggestion>
                <int2:suggestion int2:citationStyle="Apa" int2:isIdentical="1">
                  <int2:citationText>(“[PDF] Riding the Waves of Culture: Understanding Diversity in Global ...”)</int2:citationText>
                </int2:suggestion>
                <int2:suggestion int2:citationStyle="Chicago" int2:isIdentical="1">
                  <int2:citationText>(“[PDF] Riding the Waves of Culture: Understanding Diversity in Global ...”)</int2:citationText>
                </int2:suggestion>
              </int2:suggestions>
              <int2:suggestions int2:citationType="Full">
                <int2:suggestion int2:citationStyle="Mla" int2:isIdentical="1">
                  <int2:citationText>&lt;i&gt;[PDF] Riding the Waves of Culture: Understanding Diversity in Global ...&lt;/i&gt;, https://www.semanticscholar.org/paper/Riding-the-Waves-of-Culture%3A-Understanding-in-Trompenaars/dd9a88b2c21325228d1f1e4feaec1b01b11a43b0.</int2:citationText>
                </int2:suggestion>
                <int2:suggestion int2:citationStyle="Apa" int2:isIdentical="1">
                  <int2:citationText>&lt;i&gt;[PDF] Riding the Waves of Culture: Understanding Diversity in Global ...&lt;/i&gt;. (n.d.). Retrieved from https://www.semanticscholar.org/paper/Riding-the-Waves-of-Culture%3A-Understanding-in-Trompenaars/dd9a88b2c21325228d1f1e4feaec1b01b11a43b0</int2:citationText>
                </int2:suggestion>
                <int2:suggestion int2:citationStyle="Chicago" int2:isIdentical="1">
                  <int2:citationText>“[PDF] Riding the Waves of Culture: Understanding Diversity in Global ...” n.d., https://www.semanticscholar.org/paper/Riding-the-Waves-of-Culture%3A-Understanding-in-Trompenaars/dd9a88b2c21325228d1f1e4feaec1b01b11a43b0.</int2:citationText>
                </int2:suggestion>
              </int2:suggestions>
            </int2:source>
            <int2:source int2:sourceType="Online" int2:sourceTitle="Riding the Waves of Culture, Fourth Edition: Understanding Diversity in ..." int2:sourceUrl="https://www.amazon.com/Riding-Waves-Culture-Fourth-Understanding/dp/126046864X" int2:sourceSnippet="The List Price is the suggested retail price of a new product as provided by a manufacturer, supplier, or seller. Except for books, Amazon will display a List Price if the product was purchased by customers on Amazon or offered by other retailers at or above the List Price in at least the past 90 days.">
              <int2:suggestions int2:citationType="Inline">
                <int2:suggestion int2:citationStyle="Mla" int2:isIdentical="0">
                  <int2:citationText>(“Riding the Waves of Culture, Fourth Edition: Understanding Diversity in ...”)</int2:citationText>
                </int2:suggestion>
                <int2:suggestion int2:citationStyle="Apa" int2:isIdentical="0">
                  <int2:citationText>(“Riding the Waves of Culture, Fourth Edition: Understanding Diversity in ...”)</int2:citationText>
                </int2:suggestion>
                <int2:suggestion int2:citationStyle="Chicago" int2:isIdentical="0">
                  <int2:citationText>(“Riding the Waves of Culture, Fourth Edition: Understanding Diversity in ...”)</int2:citationText>
                </int2:suggestion>
              </int2:suggestions>
              <int2:suggestions int2:citationType="Full">
                <int2:suggestion int2:citationStyle="Mla" int2:isIdentical="0">
                  <int2:citationText>&lt;i&gt;Riding the Waves of Culture, Fourth Edition: Understanding Diversity in ...&lt;/i&gt;, https://www.amazon.com/Riding-Waves-Culture-Fourth-Understanding/dp/126046864X.</int2:citationText>
                </int2:suggestion>
                <int2:suggestion int2:citationStyle="Apa" int2:isIdentical="0">
                  <int2:citationText>&lt;i&gt;Riding the Waves of Culture, Fourth Edition: Understanding Diversity in ...&lt;/i&gt;. (n.d.). Retrieved from https://www.amazon.com/Riding-Waves-Culture-Fourth-Understanding/dp/126046864X</int2:citationText>
                </int2:suggestion>
                <int2:suggestion int2:citationStyle="Chicago" int2:isIdentical="0">
                  <int2:citationText>“Riding the Waves of Culture, Fourth Edition: Understanding Diversity in ...” n.d., https://www.amazon.com/Riding-Waves-Culture-Fourth-Understanding/dp/126046864X.</int2:citationText>
                </int2:suggestion>
              </int2:suggestions>
            </int2:source>
            <int2:source int2:sourceType="Online" int2:sourceTitle="Riding the Waves of Culture, Fourth Edition: Understanding Diversity in ..." int2:sourceUrl="https://www.oreilly.com/library/view/riding-the-waves/9781260468656/ded.xhtml" int2:sourceSnippet="Get Riding the Waves of Culture, Fourth Edition: Understanding Diversity in Global Business, 4th Edition now with the O’Reilly learning platform.. O’Reilly members experience books, live events, courses curated by job role, and more from O’Reilly and nearly 200 top publishers.">
              <int2:suggestions int2:citationType="Inline">
                <int2:suggestion int2:citationStyle="Mla" int2:isIdentical="0">
                  <int2:citationText>(“Riding the Waves of Culture, Fourth Edition: Understanding Diversity in ...”)</int2:citationText>
                </int2:suggestion>
                <int2:suggestion int2:citationStyle="Apa" int2:isIdentical="0">
                  <int2:citationText>(“Riding the Waves of Culture, Fourth Edition: Understanding Diversity in ...”)</int2:citationText>
                </int2:suggestion>
                <int2:suggestion int2:citationStyle="Chicago" int2:isIdentical="0">
                  <int2:citationText>(“Riding the Waves of Culture, Fourth Edition: Understanding Diversity in ...”)</int2:citationText>
                </int2:suggestion>
              </int2:suggestions>
              <int2:suggestions int2:citationType="Full">
                <int2:suggestion int2:citationStyle="Mla" int2:isIdentical="0">
                  <int2:citationText>&lt;i&gt;Riding the Waves of Culture, Fourth Edition: Understanding Diversity in ...&lt;/i&gt;, https://www.oreilly.com/library/view/riding-the-waves/9781260468656/ded.xhtml.</int2:citationText>
                </int2:suggestion>
                <int2:suggestion int2:citationStyle="Apa" int2:isIdentical="0">
                  <int2:citationText>&lt;i&gt;Riding the Waves of Culture, Fourth Edition: Understanding Diversity in ...&lt;/i&gt;. (n.d.). Retrieved from https://www.oreilly.com/library/view/riding-the-waves/9781260468656/ded.xhtml</int2:citationText>
                </int2:suggestion>
                <int2:suggestion int2:citationStyle="Chicago" int2:isIdentical="0">
                  <int2:citationText>“Riding the Waves of Culture, Fourth Edition: Understanding Diversity in ...” n.d., https://www.oreilly.com/library/view/riding-the-waves/9781260468656/ded.xhtml.</int2:citationText>
                </int2:suggestion>
              </int2:suggestions>
            </int2:source>
          </int2:similarityCritique>
        </oel:ext>
      </int2:extLst>
    </int2:bookmark>
    <int2:bookmark int2:bookmarkName="_Int_XeCUbjKi" int2:invalidationBookmarkName="" int2:hashCode="Ja4ko3i1RzVCxX" int2:id="5bU6B4HX">
      <int2:extLst>
        <oel:ext uri="426473B9-03D8-482F-96C9-C2C85392BACA">
          <int2:similarityCritique int2:version="1" int2:context="Culture, Leadership, and Organizations: The GLOBE Study of 62 Societies.">
            <int2:source int2:sourceType="Online" int2:sourceTitle="Culture, Leadership, and Organizations: The GLOBE Study of 62 Societies ..." int2:sourceUrl="https://play.google.com/store/books/details/Culture_Leadership_and_Organizations_The_GLOBE_Stu?id=4MByAwAAQBAJ&amp;gl=US" int2:sourceSnippet="Culture, Leadership, and Organizations: The GLOBE Study of 62 Societies - Ebook written by Robert J. House, Paul J. Hanges, Mansour Javidan, Peter W. Dorfman, Vipin Gupta. Read this book using Google Play Books app on your PC, android, iOS devices. Download for offline reading, highlight, bookmark or take notes while you read Culture, Leadership, and Organizations: The GLOBE Study of 62 Societies.">
              <int2:suggestions int2:citationType="Inline">
                <int2:suggestion int2:citationStyle="Mla" int2:isIdentical="1">
                  <int2:citationText>(“Culture, Leadership, and Organizations: The GLOBE Study of 62 Societies ...”)</int2:citationText>
                </int2:suggestion>
                <int2:suggestion int2:citationStyle="Apa" int2:isIdentical="1">
                  <int2:citationText>(“Culture, Leadership, and Organizations: The GLOBE Study of 62 Societies ...”)</int2:citationText>
                </int2:suggestion>
                <int2:suggestion int2:citationStyle="Chicago" int2:isIdentical="1">
                  <int2:citationText>(“Culture, Leadership, and Organizations: The GLOBE Study of 62 Societies ...”)</int2:citationText>
                </int2:suggestion>
              </int2:suggestions>
              <int2:suggestions int2:citationType="Full">
                <int2:suggestion int2:citationStyle="Mla" int2:isIdentical="1">
                  <int2:citationText>&lt;i&gt;Culture, Leadership, and Organizations: The GLOBE Study of 62 Societies ...&lt;/i&gt;, https://play.google.com/store/books/details/Culture_Leadership_and_Organizations_The_GLOBE_Stu?id=4MByAwAAQBAJ&amp;gl=US.</int2:citationText>
                </int2:suggestion>
                <int2:suggestion int2:citationStyle="Apa" int2:isIdentical="1">
                  <int2:citationText>&lt;i&gt;Culture, Leadership, and Organizations: The GLOBE Study of 62 Societies ...&lt;/i&gt;. (n.d.). Retrieved from https://play.google.com/store/books/details/Culture_Leadership_and_Organizations_The_GLOBE_Stu?id=4MByAwAAQBAJ&amp;gl=US</int2:citationText>
                </int2:suggestion>
                <int2:suggestion int2:citationStyle="Chicago" int2:isIdentical="1">
                  <int2:citationText>“Culture, Leadership, and Organizations: The GLOBE Study of 62 Societies ...” n.d., https://play.google.com/store/books/details/Culture_Leadership_and_Organizations_The_GLOBE_Stu?id=4MByAwAAQBAJ&amp;gl=US.</int2:citationText>
                </int2:suggestion>
              </int2:suggestions>
            </int2:source>
            <int2:source int2:sourceType="Online" int2:sourceTitle="Culture, Leadership and Organizations: The GLOBE Study of 62 ... - JSTOR" int2:sourceUrl="https://www.jstor.org/stable/4131493" int2:sourceSnippet="Culture, Leadership and Organizations: The GLOBE Study of 62 Societies. The project seeks to refine Hofstede's (1980, 2001) societal culture dimensions and to link the project's new measures to organizational culture and leadership. The new survey questions about culture are intended to make the meaning of the dimensions self-evident and to ...">
              <int2:suggestions int2:citationType="Inline">
                <int2:suggestion int2:citationStyle="Mla" int2:isIdentical="0">
                  <int2:citationText>(“Culture, Leadership and Organizations: The GLOBE Study of 62 ... - JSTOR”)</int2:citationText>
                </int2:suggestion>
                <int2:suggestion int2:citationStyle="Apa" int2:isIdentical="0">
                  <int2:citationText>(“Culture, Leadership and Organizations: The GLOBE Study of 62 ... - JSTOR”)</int2:citationText>
                </int2:suggestion>
                <int2:suggestion int2:citationStyle="Chicago" int2:isIdentical="0">
                  <int2:citationText>(“Culture, Leadership and Organizations: The GLOBE Study of 62 ... - JSTOR”)</int2:citationText>
                </int2:suggestion>
              </int2:suggestions>
              <int2:suggestions int2:citationType="Full">
                <int2:suggestion int2:citationStyle="Mla" int2:isIdentical="0">
                  <int2:citationText>&lt;i&gt;Culture, Leadership and Organizations: The GLOBE Study of 62 ... - JSTOR&lt;/i&gt;, https://www.jstor.org/stable/4131493.</int2:citationText>
                </int2:suggestion>
                <int2:suggestion int2:citationStyle="Apa" int2:isIdentical="0">
                  <int2:citationText>&lt;i&gt;Culture, Leadership and Organizations: The GLOBE Study of 62 ... - JSTOR&lt;/i&gt;. (n.d.). Retrieved from https://www.jstor.org/stable/4131493</int2:citationText>
                </int2:suggestion>
                <int2:suggestion int2:citationStyle="Chicago" int2:isIdentical="0">
                  <int2:citationText>“Culture, Leadership and Organizations: The GLOBE Study of 62 ... - JSTOR” n.d., https://www.jstor.org/stable/4131493.</int2:citationText>
                </int2:suggestion>
              </int2:suggestions>
            </int2:source>
            <int2:source int2:sourceType="Online" int2:sourceTitle="Culture, Leadership, and Organizations | SAGE Publications Inc" int2:sourceUrl="https://us.sagepub.com/en-us/nam/culture-leadership-and-organizations/book226013" int2:sourceSnippet="Culture, Leadership, and Organizations: The GLOBE Study of 62 Societies reports the findings of the first two phases of GLOBE. The book is primarily based on the results of the survey of over 17,000 middle managers in three industries: banking, food processing, and telecommunications, as well as archival measures of country economic prosperity ...">
              <int2:suggestions int2:citationType="Inline">
                <int2:suggestion int2:citationStyle="Mla" int2:isIdentical="0">
                  <int2:citationText>(“Culture, Leadership, and Organizations | SAGE Publications Inc”)</int2:citationText>
                </int2:suggestion>
                <int2:suggestion int2:citationStyle="Apa" int2:isIdentical="0">
                  <int2:citationText>(“Culture, Leadership, and Organizations | SAGE Publications Inc”)</int2:citationText>
                </int2:suggestion>
                <int2:suggestion int2:citationStyle="Chicago" int2:isIdentical="0">
                  <int2:citationText>(“Culture, Leadership, and Organizations | SAGE Publications Inc”)</int2:citationText>
                </int2:suggestion>
              </int2:suggestions>
              <int2:suggestions int2:citationType="Full">
                <int2:suggestion int2:citationStyle="Mla" int2:isIdentical="0">
                  <int2:citationText>&lt;i&gt;Culture, Leadership, and Organizations | SAGE Publications Inc&lt;/i&gt;, https://us.sagepub.com/en-us/nam/culture-leadership-and-organizations/book226013.</int2:citationText>
                </int2:suggestion>
                <int2:suggestion int2:citationStyle="Apa" int2:isIdentical="0">
                  <int2:citationText>&lt;i&gt;Culture, Leadership, and Organizations | SAGE Publications Inc&lt;/i&gt;. (n.d.). Retrieved from https://us.sagepub.com/en-us/nam/culture-leadership-and-organizations/book226013</int2:citationText>
                </int2:suggestion>
                <int2:suggestion int2:citationStyle="Chicago" int2:isIdentical="0">
                  <int2:citationText>“Culture, Leadership, and Organizations | SAGE Publications Inc” n.d., https://us.sagepub.com/en-us/nam/culture-leadership-and-organizations/book226013.</int2:citationText>
                </int2:suggestion>
              </int2:suggestions>
            </int2:source>
          </int2:similarityCritique>
        </oel:ext>
      </int2:extLst>
    </int2:bookmark>
    <int2:entireDocument int2:id="4JEkRqGT">
      <int2:extLst>
        <oel:ext uri="E302BA01-7950-474C-9AD3-286E660C40A8">
          <int2:similaritySummary int2:version="1" int2:runId="1717137556093" int2:tilesCheckedInThisRun="91" int2:totalNumOfTiles="91" int2:similarityAnnotationCount="3" int2:numWords="1478" int2:numFlaggedWords="38"/>
        </oel:ext>
      </int2:extLst>
    </int2:entireDocument>
  </int2:observations>
  <int2:intelligenceSettings/>
  <int2:onDemandWorkflows>
    <int2:onDemandWorkflow int2:type="SimilarityCheck" int2:paragraphVersions="0C148960-3F7ED37E 2747A25F-49DBB8A1 3235BBD4-2BD4A7C0 2F755FBB-31546860 1B5CE2C9-13EE840B 342261E0-6313F165 0578790B-47E7F8B7 1C8AF5B0-4F6AA71D 164AD15A-64E0B2E0 5F85C3D0-6895543D 65B8BF84-6F98A2D8 2EAA629B-5AEAAB5C 2EDBD76A-04208669 5C753188-2983A767 4C2BA091-532D067F 234CEC25-208D0338 2536DB2E-63057CC7 07D12380-18BA108A 25A590EA-4D7EE89F 65F3735A-70B58E38 4EE39F1A-5512F228 3FC76B0C-41D15244 15BC5E1D-3CE4D42C 672F2210-08DD6C2D 778B1AA0-4E5FE529 0449B32C-13B9CDDD 1ED321DB-4DF6F2BA 1B09C25F-69FF3064 3D0F298F-285D7D46 4FCE9DAA-7D53C995 25312BE1-61BC6A01 07B56F1C-0C8DA731 3F0E4065-0EEFDBBB 545516BF-7A1AFA6E 03EAA66B-17C31075 46BFD44D-0F7B58E1 472B6210-213A8D28 7E563A6C-716A491B 6E6D9BD3-34CD6A4F 5D67BF26-0650D231 45E307FE-33A98552 334F15A7-2FDC2B0D 3379331F-5AE3EBF9 58011B21-5D4AD6AE 60EC0183-58103551 3EE6F486-7F47163A 5E730DE5-0B0C9B7D 6476AF37-58198175 02B1B54F-11C20334 5AFD6C18-3095C030 798FCF64-61B70A0C 462C307E-287D3270 416F27E3-34A21B78 7C76420F-166BC06F 555ADF0E-6566351B 1C4B0FEC-757C2E77 04FF8741-167A828E 3FC12F2E-340C38D2 4DE56F56-5177E264 0745BD39-74D04F68 39C85916-3A4424E7 1AD312E6-62F37B39 02EFD3CC-238CBED1 1912775E-74A0280B 3F9AE411-575DCD1F 5BF30584-794CF0CD 7D2047CA-63B73BEE 10D8B518-0D8218A9 06B2FF6E-0D4A822E 54D39A40-0431F3DB 5713708C-26E5C61A 2860DFDC-4DB7D61D 0F96E172-65C64E34 5F995986-70592EA2 544F1AA0-6BD7B984 788FF7D6-4BD16417 28D859D1-1D8B2FF1 4E08F48E-1C5E35EB 42B0B2EE-321C483B 7BE13401-33523FED 3ECCE6DD-69CF2B18 5BB67470-28C28C3B 15A71ABC-1492E54A 37604A02-15065967 50E95DAB-186C6636 23E3E237-7E4C46E8 0BC3DFC6-7FBFE78F 7710D287-07DBAB64 5536F08E-00D49168 20F4EDC7-3B4CFD9C 64DDAF8F-6D60C79B 6FD6A880-3F1AB694 1743AC98-450009CD 4C4752E0-21479DA4 32B6068E-793B5148 141B4E4C-63EB4880 6DDA05BF-7011981F 254B742A-23688633 512599FE-77B5C4FC 56FB4C05-14BE99C5 1A9B0AE3-2B08278D 24F98543-5DEA9507 6F180C73-02436F26 585F8865-5BF67946 41A70938-2E68C09D 2040FFE1-2C5AE06F 0AB5F6D4-5F1E1024 4649BD09-0BC21B8C 786336D8-0DA760BD 1213B223-49B477DE 453135FD-12F8097C 2A6B94B9-74EA84A2 7889B04D-2A633E7D 21CE8539-6AB8932F 4E7918F3-21E584FC 5D4A3B3B-14FE6022 3BA7F614-4F9C802B 386D287C-4AC82E06 5532E6C9-06C0120B 6EFD520B-288AC264 1D0E9EA3-18383BE0 2E7716FD-45DB920D 20E74A50-5FD33F5C 4C8AC1DC-5E2952D4 0E639B35-2AF32533 52D1DBAE-38488EC9 29FBF94B-29423E5E 5E74F577-79A6A18F 61232208-55FD7A39 0166121A-53C1ED25 7DED679D-49902F3A 149D59A9-44939E7E 0077E498-1BC20693 7041CF0A-0B60E294 3D52837A-13FA5A63 596D95F2-784F8F91 54E1E1AE-2BFBB1F5 19A54A0B-35076AC6 5787632D-229190BE 75AF0FC1-717CF066 2C078E63-2608A425"/>
  </int2:onDemandWorkflows>
</int2:intelligence>
</file>

<file path=word/numbering.xml><?xml version="1.0" encoding="utf-8"?>
<w:numbering xmlns:w="http://schemas.openxmlformats.org/wordprocessingml/2006/main">
  <w:abstractNum xmlns:w="http://schemas.openxmlformats.org/wordprocessingml/2006/main" w:abstractNumId="6">
    <w:nsid w:val="3fdef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088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74ac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c87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d124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7d42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A12EE"/>
    <w:rsid w:val="002D5CFB"/>
    <w:rsid w:val="044A12EE"/>
    <w:rsid w:val="044B80ED"/>
    <w:rsid w:val="07F4F051"/>
    <w:rsid w:val="08386EE0"/>
    <w:rsid w:val="08455F2C"/>
    <w:rsid w:val="09D43F41"/>
    <w:rsid w:val="09FEBA4F"/>
    <w:rsid w:val="0B700FA2"/>
    <w:rsid w:val="0BEB8C51"/>
    <w:rsid w:val="0EA7B064"/>
    <w:rsid w:val="0F2ABCF9"/>
    <w:rsid w:val="10CA1D20"/>
    <w:rsid w:val="12B23C9A"/>
    <w:rsid w:val="144E0CFB"/>
    <w:rsid w:val="157559B8"/>
    <w:rsid w:val="19E214D1"/>
    <w:rsid w:val="1AD8D3C1"/>
    <w:rsid w:val="1DC2ACC0"/>
    <w:rsid w:val="1ED63CDA"/>
    <w:rsid w:val="1FA1C7A8"/>
    <w:rsid w:val="1FB994DD"/>
    <w:rsid w:val="20720D3B"/>
    <w:rsid w:val="2123044E"/>
    <w:rsid w:val="217E8C0C"/>
    <w:rsid w:val="22BB0B71"/>
    <w:rsid w:val="2456DBD2"/>
    <w:rsid w:val="245AA510"/>
    <w:rsid w:val="26A8733B"/>
    <w:rsid w:val="279245D2"/>
    <w:rsid w:val="28561AA3"/>
    <w:rsid w:val="285FDA4E"/>
    <w:rsid w:val="28766C1D"/>
    <w:rsid w:val="288727B2"/>
    <w:rsid w:val="2AAC47B6"/>
    <w:rsid w:val="32F41845"/>
    <w:rsid w:val="344970EE"/>
    <w:rsid w:val="360C993B"/>
    <w:rsid w:val="37CF4000"/>
    <w:rsid w:val="38830432"/>
    <w:rsid w:val="389B3070"/>
    <w:rsid w:val="3B09ADE1"/>
    <w:rsid w:val="3E17AB20"/>
    <w:rsid w:val="3EB86E13"/>
    <w:rsid w:val="40E6F82E"/>
    <w:rsid w:val="40F214A2"/>
    <w:rsid w:val="41F00ED5"/>
    <w:rsid w:val="4229E678"/>
    <w:rsid w:val="439B1737"/>
    <w:rsid w:val="4527AF97"/>
    <w:rsid w:val="4561873A"/>
    <w:rsid w:val="4614821E"/>
    <w:rsid w:val="485F5059"/>
    <w:rsid w:val="4DEE0D92"/>
    <w:rsid w:val="50A439E1"/>
    <w:rsid w:val="50AC2767"/>
    <w:rsid w:val="5332D116"/>
    <w:rsid w:val="53E3C829"/>
    <w:rsid w:val="55D8B9EF"/>
    <w:rsid w:val="5815CC3F"/>
    <w:rsid w:val="58AF4BC6"/>
    <w:rsid w:val="59500EB9"/>
    <w:rsid w:val="5BEEDA0E"/>
    <w:rsid w:val="5D8AAA6F"/>
    <w:rsid w:val="5DB726D1"/>
    <w:rsid w:val="5F267AD0"/>
    <w:rsid w:val="5F30CFD3"/>
    <w:rsid w:val="60ACA73D"/>
    <w:rsid w:val="619FA209"/>
    <w:rsid w:val="621DE25A"/>
    <w:rsid w:val="63291980"/>
    <w:rsid w:val="635DC71F"/>
    <w:rsid w:val="64F99780"/>
    <w:rsid w:val="67FC8AA3"/>
    <w:rsid w:val="6B09F06A"/>
    <w:rsid w:val="6F15F1AF"/>
    <w:rsid w:val="6FFE10D3"/>
    <w:rsid w:val="717931EE"/>
    <w:rsid w:val="727C2ECA"/>
    <w:rsid w:val="72B8FF95"/>
    <w:rsid w:val="761CF94D"/>
    <w:rsid w:val="77E87372"/>
    <w:rsid w:val="781A5D8F"/>
    <w:rsid w:val="79401632"/>
    <w:rsid w:val="79437A75"/>
    <w:rsid w:val="798443D3"/>
    <w:rsid w:val="79BE1B76"/>
    <w:rsid w:val="7AC81C06"/>
    <w:rsid w:val="7B59EBD7"/>
    <w:rsid w:val="7CDC93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12EE"/>
  <w15:chartTrackingRefBased/>
  <w15:docId w15:val="{72100B18-4DC7-40EB-A3ED-E5AB9CD10C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08961530.2023.2192537" TargetMode="External" Id="Rc2d80802cac34755" /><Relationship Type="http://schemas.openxmlformats.org/officeDocument/2006/relationships/hyperlink" Target="https://www.researchgate.net/profile/Alireza-Nazarian-3?_tp=eyJjb250ZXh0Ijp7ImZpcnN0UGFnZSI6InB1YmxpY2F0aW9uIiwicGFnZSI6InB1YmxpY2F0aW9uIn19" TargetMode="External" Id="R1fdc1a4d59884af0" /><Relationship Type="http://schemas.microsoft.com/office/2020/10/relationships/intelligence" Target="intelligence2.xml" Id="R65a8c29120a343eb" /><Relationship Type="http://schemas.openxmlformats.org/officeDocument/2006/relationships/numbering" Target="numbering.xml" Id="R26e4add865cb47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2024-05-31T05:35:30.7219952Z</dcterms:created>
  <dcterms:modified xsi:type="dcterms:W3CDTF">2024-05-31T06:45:16.6577351Z</dcterms:modified>
  <dc:creator>Andleeb Madeha (2239506)</dc:creator>
  <lastModifiedBy>Andleeb Madeha (2239506)</lastModifiedBy>
</coreProperties>
</file>