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787A5" w14:textId="098D4D89" w:rsidR="00182B84" w:rsidRDefault="00CD5F76" w:rsidP="00CD5F76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Observational report.</w:t>
      </w:r>
    </w:p>
    <w:tbl>
      <w:tblPr>
        <w:tblStyle w:val="TableGrid"/>
        <w:tblW w:w="0" w:type="auto"/>
        <w:tblInd w:w="153" w:type="dxa"/>
        <w:tblLook w:val="04A0" w:firstRow="1" w:lastRow="0" w:firstColumn="1" w:lastColumn="0" w:noHBand="0" w:noVBand="1"/>
      </w:tblPr>
      <w:tblGrid>
        <w:gridCol w:w="8863"/>
      </w:tblGrid>
      <w:tr w:rsidR="00B60936" w:rsidRPr="00CB1901" w14:paraId="59152BFB" w14:textId="77777777" w:rsidTr="4E850E28">
        <w:tc>
          <w:tcPr>
            <w:tcW w:w="8863" w:type="dxa"/>
          </w:tcPr>
          <w:p w14:paraId="4795404B" w14:textId="158BD412" w:rsidR="00B60936" w:rsidRPr="00CB1901" w:rsidRDefault="00B60936" w:rsidP="00DE68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19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Name</w:t>
            </w:r>
            <w:r w:rsidRPr="00CB190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DE6877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Sinead James</w:t>
            </w:r>
          </w:p>
          <w:p w14:paraId="5D54626B" w14:textId="23E273BD" w:rsidR="00B60936" w:rsidRPr="00CB1901" w:rsidRDefault="00B60936" w:rsidP="00DE68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19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Student number</w:t>
            </w:r>
            <w:r w:rsidRPr="00CB190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DE6877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1910154</w:t>
            </w:r>
          </w:p>
          <w:p w14:paraId="3522620F" w14:textId="04C6A675" w:rsidR="00B60936" w:rsidRPr="00CB1901" w:rsidRDefault="00DE6877" w:rsidP="00DE68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19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Module</w:t>
            </w:r>
            <w:r w:rsidRPr="00CB1901">
              <w:rPr>
                <w:rFonts w:ascii="Times New Roman" w:hAnsi="Times New Roman" w:cs="Times New Roman"/>
                <w:sz w:val="24"/>
                <w:szCs w:val="24"/>
              </w:rPr>
              <w:t>: ECAP4007</w:t>
            </w:r>
          </w:p>
          <w:p w14:paraId="61A95D56" w14:textId="77777777" w:rsidR="00DE6877" w:rsidRPr="00CB1901" w:rsidRDefault="00DE6877" w:rsidP="00DE68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7EBA19" w14:textId="2E142591" w:rsidR="00DE6877" w:rsidRDefault="190D2CD0" w:rsidP="00DE68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4E850E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Observed child’s pseudonym</w:t>
            </w:r>
            <w:r w:rsidR="00DE6877" w:rsidRPr="4E850E28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gramStart"/>
            <w:r w:rsidR="00DE6877" w:rsidRPr="4E850E28">
              <w:rPr>
                <w:rFonts w:ascii="Times New Roman" w:hAnsi="Times New Roman" w:cs="Times New Roman"/>
                <w:sz w:val="24"/>
                <w:szCs w:val="24"/>
              </w:rPr>
              <w:t>Sarah</w:t>
            </w:r>
            <w:proofErr w:type="gramEnd"/>
          </w:p>
          <w:p w14:paraId="7F7C27F0" w14:textId="24DA15DA" w:rsidR="008D443E" w:rsidRPr="00CB1901" w:rsidRDefault="008D443E" w:rsidP="00DE68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0936" w:rsidRPr="00CB1901" w14:paraId="10412AF5" w14:textId="77777777" w:rsidTr="4E850E28">
        <w:tc>
          <w:tcPr>
            <w:tcW w:w="8863" w:type="dxa"/>
          </w:tcPr>
          <w:p w14:paraId="02B088D7" w14:textId="7C0B792F" w:rsidR="00B60936" w:rsidRPr="00CB1901" w:rsidRDefault="00F83E86" w:rsidP="00DE6877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19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Expectations of child:</w:t>
            </w:r>
          </w:p>
          <w:p w14:paraId="126A047C" w14:textId="7C5F805A" w:rsidR="007F1B8E" w:rsidRPr="00CB1901" w:rsidRDefault="00C56C47" w:rsidP="00DE68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  According to Piaget</w:t>
            </w:r>
            <w:r w:rsidR="009911D9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color w:val="000000"/>
                  <w:sz w:val="24"/>
                  <w:szCs w:val="24"/>
                  <w:highlight w:val="white"/>
                </w:rPr>
                <w:alias w:val="Citation"/>
                <w:tag w:val="{&quot;referencesIds&quot;:[&quot;doc:65d7356f9505b23aaf2cfa43&quot;],&quot;referencesOptions&quot;:{&quot;doc:65d7356f9505b23aaf2cfa43&quot;:{&quot;author&quot;:false,&quot;year&quot;:true,&quot;pageReplace&quot;:&quot;&quot;,&quot;prefix&quot;:&quot;&quot;,&quot;suffix&quot;:&quot;&quot;}},&quot;hasBrokenReferences&quot;:false,&quot;hasManualEdits&quot;:false,&quot;citationType&quot;:&quot;inline&quot;,&quot;id&quot;:-2097774298,&quot;citationText&quot;:&quot;&lt;span style=\&quot;font-family:Times New Roman;font-size:16px;color:#000000\&quot;&gt;(1964)&lt;/span&gt;&quot;}"/>
                <w:id w:val="-2097774298"/>
                <w:placeholder>
                  <w:docPart w:val="2A12CFD412D14A76B74471F69A7CC16F"/>
                </w:placeholder>
              </w:sdtPr>
              <w:sdtEndPr/>
              <w:sdtContent>
                <w:r w:rsidR="00CB1901" w:rsidRPr="00CB1901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(1964)</w:t>
                </w:r>
              </w:sdtContent>
            </w:sdt>
            <w:r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there are four stages of cognitive development, the first is that of the sensorimotor which is assumed to </w:t>
            </w:r>
            <w:r w:rsidR="008F68D7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develop </w:t>
            </w:r>
            <w:r w:rsidR="00663844" w:rsidRPr="00CB1901">
              <w:rPr>
                <w:rFonts w:ascii="Times New Roman" w:hAnsi="Times New Roman" w:cs="Times New Roman"/>
                <w:sz w:val="24"/>
                <w:szCs w:val="24"/>
              </w:rPr>
              <w:t>from</w:t>
            </w:r>
            <w:r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birth to approximately </w:t>
            </w:r>
            <w:r w:rsidR="00E54867" w:rsidRPr="00CB190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years</w:t>
            </w:r>
            <w:r w:rsidR="00E54867" w:rsidRPr="00CB190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663844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and w</w:t>
            </w:r>
            <w:r w:rsidRPr="00CB1901">
              <w:rPr>
                <w:rFonts w:ascii="Times New Roman" w:hAnsi="Times New Roman" w:cs="Times New Roman"/>
                <w:sz w:val="24"/>
                <w:szCs w:val="24"/>
              </w:rPr>
              <w:t>ithin this stage</w:t>
            </w:r>
            <w:r w:rsidR="00E54867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B1901">
              <w:rPr>
                <w:rFonts w:ascii="Times New Roman" w:hAnsi="Times New Roman" w:cs="Times New Roman"/>
                <w:sz w:val="24"/>
                <w:szCs w:val="24"/>
              </w:rPr>
              <w:t>a child develops from using simple motor reflexes as a response to stimuli to progressing their awareness of their environment alongside their sensory and motor skills</w:t>
            </w:r>
            <w:r w:rsidR="0003720B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color w:val="000000"/>
                  <w:sz w:val="24"/>
                  <w:szCs w:val="24"/>
                  <w:highlight w:val="white"/>
                </w:rPr>
                <w:alias w:val="Citation"/>
                <w:tag w:val="{&quot;referencesIds&quot;:[&quot;doc:65d73c2f581dcf48022216c1&quot;],&quot;referencesOptions&quot;:{&quot;doc:65d73c2f581dcf48022216c1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418022444,&quot;citationText&quot;:&quot;&lt;span style=\&quot;font-family:Times New Roman;font-size:16px;color:#000000\&quot;&gt;(Oakley, 2004)&lt;/span&gt;&quot;}"/>
                <w:id w:val="-418022444"/>
                <w:placeholder>
                  <w:docPart w:val="11C52FA5F7C642B6BAD27DFCC6197EA8"/>
                </w:placeholder>
              </w:sdtPr>
              <w:sdtEndPr/>
              <w:sdtContent>
                <w:r w:rsidR="00CB1901" w:rsidRPr="00CB1901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(Oakley, 2004)</w:t>
                </w:r>
              </w:sdtContent>
            </w:sdt>
          </w:p>
          <w:p w14:paraId="2A27946D" w14:textId="552EB1E8" w:rsidR="00663844" w:rsidRPr="00CB1901" w:rsidRDefault="00663844" w:rsidP="00DE68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  The second stage is the pre-o</w:t>
            </w:r>
            <w:r w:rsidR="00CA7E9F" w:rsidRPr="00CB1901">
              <w:rPr>
                <w:rFonts w:ascii="Times New Roman" w:hAnsi="Times New Roman" w:cs="Times New Roman"/>
                <w:sz w:val="24"/>
                <w:szCs w:val="24"/>
              </w:rPr>
              <w:t>perational stage</w:t>
            </w:r>
            <w:r w:rsidR="0087436D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which is developed </w:t>
            </w:r>
            <w:r w:rsidR="00384DE6" w:rsidRPr="00CB1901">
              <w:rPr>
                <w:rFonts w:ascii="Times New Roman" w:hAnsi="Times New Roman" w:cs="Times New Roman"/>
                <w:sz w:val="24"/>
                <w:szCs w:val="24"/>
              </w:rPr>
              <w:t>between 2 and 4 years of age</w:t>
            </w:r>
            <w:r w:rsidR="00CA7E9F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, it is within this </w:t>
            </w:r>
            <w:r w:rsidR="008F68D7" w:rsidRPr="00CB1901">
              <w:rPr>
                <w:rFonts w:ascii="Times New Roman" w:hAnsi="Times New Roman" w:cs="Times New Roman"/>
                <w:sz w:val="24"/>
                <w:szCs w:val="24"/>
              </w:rPr>
              <w:t>period</w:t>
            </w:r>
            <w:r w:rsidR="00CA7E9F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that a child </w:t>
            </w:r>
            <w:r w:rsidR="00EE43D9" w:rsidRPr="00CB1901">
              <w:rPr>
                <w:rFonts w:ascii="Times New Roman" w:hAnsi="Times New Roman" w:cs="Times New Roman"/>
                <w:sz w:val="24"/>
                <w:szCs w:val="24"/>
              </w:rPr>
              <w:t>advances</w:t>
            </w:r>
            <w:r w:rsidR="00CA7E9F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on their existing </w:t>
            </w:r>
            <w:r w:rsidR="008F68D7" w:rsidRPr="00CB1901">
              <w:rPr>
                <w:rFonts w:ascii="Times New Roman" w:hAnsi="Times New Roman" w:cs="Times New Roman"/>
                <w:sz w:val="24"/>
                <w:szCs w:val="24"/>
              </w:rPr>
              <w:t>vocabulary</w:t>
            </w:r>
            <w:r w:rsidR="00CA7E9F" w:rsidRPr="00CB190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C4431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imaginative play and using symbols as </w:t>
            </w:r>
            <w:r w:rsidR="00EE43D9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a </w:t>
            </w:r>
            <w:r w:rsidR="006B2B65" w:rsidRPr="00CB1901">
              <w:rPr>
                <w:rFonts w:ascii="Times New Roman" w:hAnsi="Times New Roman" w:cs="Times New Roman"/>
                <w:sz w:val="24"/>
                <w:szCs w:val="24"/>
              </w:rPr>
              <w:t>representation of elements alongsid</w:t>
            </w:r>
            <w:r w:rsidR="007C6071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e developing the ability of classification and mental </w:t>
            </w:r>
            <w:r w:rsidR="008F68D7" w:rsidRPr="00CB1901">
              <w:rPr>
                <w:rFonts w:ascii="Times New Roman" w:hAnsi="Times New Roman" w:cs="Times New Roman"/>
                <w:sz w:val="24"/>
                <w:szCs w:val="24"/>
              </w:rPr>
              <w:t>ordering and</w:t>
            </w:r>
            <w:r w:rsidR="002230E9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B2B65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showcasing </w:t>
            </w:r>
            <w:r w:rsidR="002230E9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both </w:t>
            </w:r>
            <w:r w:rsidR="006B2B65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egocentrism and animism </w:t>
            </w:r>
            <w:r w:rsidR="00353F8D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color w:val="000000"/>
                  <w:sz w:val="24"/>
                  <w:szCs w:val="24"/>
                  <w:highlight w:val="white"/>
                </w:rPr>
                <w:alias w:val="Citation"/>
                <w:tag w:val="{&quot;referencesIds&quot;:[&quot;doc:65d73ea84bad3a35cab023eb&quot;],&quot;referencesOptions&quot;:{&quot;doc:65d73ea84bad3a35cab023eb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39363019,&quot;citationText&quot;:&quot;&lt;span style=\&quot;font-family:Times New Roman;font-size:16px;color:#000000\&quot;&gt;(Patterson &amp;amp; Halfpenny, 2014)&lt;/span&gt;&quot;}"/>
                <w:id w:val="-39363019"/>
                <w:placeholder>
                  <w:docPart w:val="4D30122105DB440AA400FBC2569D0D2E"/>
                </w:placeholder>
              </w:sdtPr>
              <w:sdtEndPr/>
              <w:sdtContent>
                <w:r w:rsidR="00CB1901" w:rsidRPr="00CB1901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(Patterson &amp; Halfpenny, 2014)</w:t>
                </w:r>
              </w:sdtContent>
            </w:sdt>
            <w:r w:rsidR="006B2B65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. Egocentrism is the inability to view a scenario from another individual’s perspective whilst animism is the </w:t>
            </w:r>
            <w:r w:rsidR="008875F2" w:rsidRPr="00CB1901">
              <w:rPr>
                <w:rFonts w:ascii="Times New Roman" w:hAnsi="Times New Roman" w:cs="Times New Roman"/>
                <w:sz w:val="24"/>
                <w:szCs w:val="24"/>
              </w:rPr>
              <w:t>attachment of thoughts</w:t>
            </w:r>
            <w:r w:rsidR="009F39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875F2" w:rsidRPr="00CB1901">
              <w:rPr>
                <w:rFonts w:ascii="Times New Roman" w:hAnsi="Times New Roman" w:cs="Times New Roman"/>
                <w:sz w:val="24"/>
                <w:szCs w:val="24"/>
              </w:rPr>
              <w:t>and emotions to inanimate objects</w:t>
            </w:r>
            <w:r w:rsidR="008F1981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color w:val="000000"/>
                  <w:sz w:val="24"/>
                  <w:szCs w:val="24"/>
                  <w:highlight w:val="white"/>
                </w:rPr>
                <w:alias w:val="Citation"/>
                <w:tag w:val="{&quot;referencesIds&quot;:[&quot;doc:65d7420d131501719ec3abcc&quot;],&quot;referencesOptions&quot;:{&quot;doc:65d7420d131501719ec3abcc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48111984,&quot;citationText&quot;:&quot;&lt;span style=\&quot;font-family:Times New Roman;font-size:16px;color:#000000\&quot;&gt;(Butterworth, 2014)&lt;/span&gt;&quot;}"/>
                <w:id w:val="148111984"/>
                <w:placeholder>
                  <w:docPart w:val="AE953B2B4EC94795BC49F320C15D86FB"/>
                </w:placeholder>
              </w:sdtPr>
              <w:sdtEndPr/>
              <w:sdtContent>
                <w:r w:rsidR="00CB1901" w:rsidRPr="00CB1901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(Butterworth, 2014)</w:t>
                </w:r>
              </w:sdtContent>
            </w:sdt>
            <w:r w:rsidR="008875F2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57D23119" w14:textId="2E9EA987" w:rsidR="002230E9" w:rsidRPr="00CB1901" w:rsidRDefault="002230E9" w:rsidP="00DE68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  The third stage is that of </w:t>
            </w:r>
            <w:r w:rsidR="0087436D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the concrete operational </w:t>
            </w:r>
            <w:r w:rsidR="00894559" w:rsidRPr="00CB1901">
              <w:rPr>
                <w:rFonts w:ascii="Times New Roman" w:hAnsi="Times New Roman" w:cs="Times New Roman"/>
                <w:sz w:val="24"/>
                <w:szCs w:val="24"/>
              </w:rPr>
              <w:t>period</w:t>
            </w:r>
            <w:r w:rsidR="0087436D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, a child is assumed to be at this stage </w:t>
            </w:r>
            <w:r w:rsidR="00894559" w:rsidRPr="00CB1901">
              <w:rPr>
                <w:rFonts w:ascii="Times New Roman" w:hAnsi="Times New Roman" w:cs="Times New Roman"/>
                <w:sz w:val="24"/>
                <w:szCs w:val="24"/>
              </w:rPr>
              <w:t>between</w:t>
            </w:r>
            <w:r w:rsidR="0087436D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the ages of approximately 7 to 12 years old</w:t>
            </w:r>
            <w:r w:rsidR="00900D88" w:rsidRPr="00CB190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84DE6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and this stage entails the development of </w:t>
            </w:r>
            <w:r w:rsidR="007D6F37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organised and rational thought processing, applying strategic thinking </w:t>
            </w:r>
            <w:r w:rsidR="00761778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and problem-solving </w:t>
            </w:r>
            <w:r w:rsidR="007D6F37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within activities and </w:t>
            </w:r>
            <w:r w:rsidR="00761778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encounters, </w:t>
            </w:r>
            <w:r w:rsidR="00541CB8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developing on their classification skills by recognising </w:t>
            </w:r>
            <w:r w:rsidR="00401E4E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categories also have sub-categories and </w:t>
            </w:r>
            <w:r w:rsidR="000E7102" w:rsidRPr="00CB1901">
              <w:rPr>
                <w:rFonts w:ascii="Times New Roman" w:hAnsi="Times New Roman" w:cs="Times New Roman"/>
                <w:sz w:val="24"/>
                <w:szCs w:val="24"/>
              </w:rPr>
              <w:t>developing the ability to conserve</w:t>
            </w:r>
            <w:r w:rsidR="00BF3584" w:rsidRPr="00CB190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0E7102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Conservation and the ability to execute</w:t>
            </w:r>
            <w:r w:rsidR="00A44CE0" w:rsidRPr="00CB190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E7102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900BD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results in the recognition that unless an element has been added to or subtracted from, the </w:t>
            </w:r>
            <w:r w:rsidR="0039024B" w:rsidRPr="00CB1901">
              <w:rPr>
                <w:rFonts w:ascii="Times New Roman" w:hAnsi="Times New Roman" w:cs="Times New Roman"/>
                <w:sz w:val="24"/>
                <w:szCs w:val="24"/>
              </w:rPr>
              <w:t>measurement of the element does not change, regardless of formation</w:t>
            </w:r>
            <w:r w:rsidR="00BF3584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color w:val="000000"/>
                  <w:sz w:val="24"/>
                  <w:szCs w:val="24"/>
                  <w:highlight w:val="white"/>
                </w:rPr>
                <w:alias w:val="Citation"/>
                <w:tag w:val="{&quot;referencesIds&quot;:[&quot;doc:65d7437313cc157f87829cc7&quot;],&quot;referencesOptions&quot;:{&quot;doc:65d7437313cc157f87829cc7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554284282,&quot;citationText&quot;:&quot;&lt;span style=\&quot;font-family:Times New Roman;font-size:16px;color:#000000\&quot;&gt;(Duchesne &amp;amp; McMaugh, 2018)&lt;/span&gt;&quot;}"/>
                <w:id w:val="554284282"/>
                <w:placeholder>
                  <w:docPart w:val="5E841621E6F24DD9BD981B6CC984B4CB"/>
                </w:placeholder>
              </w:sdtPr>
              <w:sdtEndPr/>
              <w:sdtContent>
                <w:r w:rsidR="00CB1901" w:rsidRPr="00CB1901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 xml:space="preserve">(Duchesne &amp; </w:t>
                </w:r>
                <w:proofErr w:type="spellStart"/>
                <w:r w:rsidR="00CB1901" w:rsidRPr="00CB1901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McMaugh</w:t>
                </w:r>
                <w:proofErr w:type="spellEnd"/>
                <w:r w:rsidR="00CB1901" w:rsidRPr="00CB1901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, 2018)</w:t>
                </w:r>
              </w:sdtContent>
            </w:sdt>
            <w:r w:rsidR="0039024B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6FCD3AE4" w14:textId="5F60237A" w:rsidR="002D7E3C" w:rsidRDefault="002D7E3C" w:rsidP="00DE68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  The final stage of Piaget’s theory</w:t>
            </w:r>
            <w:r w:rsidR="003701CF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, which is assumed to occur between the ages of 12 and 16, is that </w:t>
            </w:r>
            <w:r w:rsidR="0010668C" w:rsidRPr="00CB1901">
              <w:rPr>
                <w:rFonts w:ascii="Times New Roman" w:hAnsi="Times New Roman" w:cs="Times New Roman"/>
                <w:sz w:val="24"/>
                <w:szCs w:val="24"/>
              </w:rPr>
              <w:t>of</w:t>
            </w:r>
            <w:r w:rsidR="003701CF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formal operational</w:t>
            </w:r>
            <w:r w:rsidR="00F23B33" w:rsidRPr="00CB190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701CF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23B33" w:rsidRPr="00CB1901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3701CF" w:rsidRPr="00CB1901">
              <w:rPr>
                <w:rFonts w:ascii="Times New Roman" w:hAnsi="Times New Roman" w:cs="Times New Roman"/>
                <w:sz w:val="24"/>
                <w:szCs w:val="24"/>
              </w:rPr>
              <w:t>ithin this stage a child de</w:t>
            </w:r>
            <w:r w:rsidR="00DC7B43" w:rsidRPr="00CB1901">
              <w:rPr>
                <w:rFonts w:ascii="Times New Roman" w:hAnsi="Times New Roman" w:cs="Times New Roman"/>
                <w:sz w:val="24"/>
                <w:szCs w:val="24"/>
              </w:rPr>
              <w:t>velops the ability to showcase hypothetical deductive reasoning</w:t>
            </w:r>
            <w:r w:rsidR="0010668C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to eliminate </w:t>
            </w:r>
            <w:r w:rsidR="000F2E84" w:rsidRPr="00CB1901">
              <w:rPr>
                <w:rFonts w:ascii="Times New Roman" w:hAnsi="Times New Roman" w:cs="Times New Roman"/>
                <w:sz w:val="24"/>
                <w:szCs w:val="24"/>
              </w:rPr>
              <w:t>illogical</w:t>
            </w:r>
            <w:r w:rsidR="0010668C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assumptions</w:t>
            </w:r>
            <w:r w:rsidR="000F2E84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of </w:t>
            </w:r>
            <w:r w:rsidR="00920CA0" w:rsidRPr="00CB1901">
              <w:rPr>
                <w:rFonts w:ascii="Times New Roman" w:hAnsi="Times New Roman" w:cs="Times New Roman"/>
                <w:sz w:val="24"/>
                <w:szCs w:val="24"/>
              </w:rPr>
              <w:t>classifications and</w:t>
            </w:r>
            <w:r w:rsidR="00435189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F2E84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use systematic </w:t>
            </w:r>
            <w:r w:rsidR="00BD5854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skills to logically </w:t>
            </w:r>
            <w:r w:rsidR="0074092B" w:rsidRPr="00CB1901">
              <w:rPr>
                <w:rFonts w:ascii="Times New Roman" w:hAnsi="Times New Roman" w:cs="Times New Roman"/>
                <w:sz w:val="24"/>
                <w:szCs w:val="24"/>
              </w:rPr>
              <w:t>exhibit strategic problem solving</w:t>
            </w:r>
            <w:r w:rsidR="00B54B1D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color w:val="000000"/>
                  <w:sz w:val="24"/>
                  <w:szCs w:val="24"/>
                  <w:highlight w:val="white"/>
                </w:rPr>
                <w:alias w:val="Citation"/>
                <w:tag w:val="{&quot;referencesIds&quot;:[&quot;doc:65d745e2581dcf48022218b6&quot;],&quot;referencesOptions&quot;:{&quot;doc:65d745e2581dcf48022218b6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957375616,&quot;citationText&quot;:&quot;&lt;span style=\&quot;font-family:Times New Roman;font-size:16px;color:#000000\&quot;&gt;(Rosskopf &amp;amp; Myron, 1971)&lt;/span&gt;&quot;}"/>
                <w:id w:val="957375616"/>
                <w:placeholder>
                  <w:docPart w:val="CFFBEBA4BCE14CD3ADC75C450E629488"/>
                </w:placeholder>
              </w:sdtPr>
              <w:sdtEndPr/>
              <w:sdtContent>
                <w:r w:rsidR="00CB1901" w:rsidRPr="00CB1901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(Rosskopf &amp; Myron, 1971)</w:t>
                </w:r>
              </w:sdtContent>
            </w:sdt>
            <w:r w:rsidR="00435189" w:rsidRPr="00CB190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4092B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8681548" w14:textId="77777777" w:rsidR="0035206B" w:rsidRPr="00CB1901" w:rsidRDefault="0035206B" w:rsidP="00DE68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5A08BE" w14:textId="77777777" w:rsidR="009D6D96" w:rsidRDefault="009D6D96" w:rsidP="00DE68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FF130B" w:rsidRPr="00CB1901">
              <w:rPr>
                <w:rFonts w:ascii="Times New Roman" w:hAnsi="Times New Roman" w:cs="Times New Roman"/>
                <w:sz w:val="24"/>
                <w:szCs w:val="24"/>
              </w:rPr>
              <w:t>It can be assumed Sarah</w:t>
            </w:r>
            <w:r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is </w:t>
            </w:r>
            <w:r w:rsidR="00F23B33" w:rsidRPr="00CB1901">
              <w:rPr>
                <w:rFonts w:ascii="Times New Roman" w:hAnsi="Times New Roman" w:cs="Times New Roman"/>
                <w:sz w:val="24"/>
                <w:szCs w:val="24"/>
              </w:rPr>
              <w:t>between</w:t>
            </w:r>
            <w:r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the ages of </w:t>
            </w:r>
            <w:r w:rsidR="005A04A2" w:rsidRPr="00CB190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23B33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and 3</w:t>
            </w:r>
            <w:r w:rsidR="005A04A2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, thus resulting in the expectations of her </w:t>
            </w:r>
            <w:r w:rsidR="00933640" w:rsidRPr="00CB1901">
              <w:rPr>
                <w:rFonts w:ascii="Times New Roman" w:hAnsi="Times New Roman" w:cs="Times New Roman"/>
                <w:sz w:val="24"/>
                <w:szCs w:val="24"/>
              </w:rPr>
              <w:t>cognitive development to fit within the assumptions of the sensorimotor and the pre-operational stages.</w:t>
            </w:r>
            <w:r w:rsidR="00952D3A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763F1D4" w14:textId="3020EBFA" w:rsidR="008D443E" w:rsidRPr="00CB1901" w:rsidRDefault="008D443E" w:rsidP="00DE68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0936" w:rsidRPr="00CB1901" w14:paraId="21A43344" w14:textId="77777777" w:rsidTr="4E850E28">
        <w:tc>
          <w:tcPr>
            <w:tcW w:w="8863" w:type="dxa"/>
          </w:tcPr>
          <w:p w14:paraId="1C5E20C6" w14:textId="35593888" w:rsidR="00B60936" w:rsidRPr="00CB1901" w:rsidRDefault="00EA03B8" w:rsidP="00DE6877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19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Overview of cognitive development based on Piaget’s theory:</w:t>
            </w:r>
          </w:p>
          <w:p w14:paraId="6034817C" w14:textId="59CC3611" w:rsidR="00E2578E" w:rsidRPr="00CB1901" w:rsidRDefault="00B04BCD" w:rsidP="00DE68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6914CF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Assumingly, </w:t>
            </w:r>
            <w:r w:rsidR="002117E6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Sarah is </w:t>
            </w:r>
            <w:r w:rsidR="00B8737C" w:rsidRPr="00CB1901">
              <w:rPr>
                <w:rFonts w:ascii="Times New Roman" w:hAnsi="Times New Roman" w:cs="Times New Roman"/>
                <w:sz w:val="24"/>
                <w:szCs w:val="24"/>
              </w:rPr>
              <w:t>mainly</w:t>
            </w:r>
            <w:r w:rsidR="002117E6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within stage two of Piaget’s stages of cognitive development. Sarah</w:t>
            </w:r>
            <w:r w:rsidR="00B8737C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showcases a generous </w:t>
            </w:r>
            <w:r w:rsidR="000C2ACD" w:rsidRPr="00CB1901">
              <w:rPr>
                <w:rFonts w:ascii="Times New Roman" w:hAnsi="Times New Roman" w:cs="Times New Roman"/>
                <w:sz w:val="24"/>
                <w:szCs w:val="24"/>
              </w:rPr>
              <w:t>sample of the expectations within the pre-operational stage, especially those within the first sub-</w:t>
            </w:r>
            <w:r w:rsidR="007C322A" w:rsidRPr="00CB1901">
              <w:rPr>
                <w:rFonts w:ascii="Times New Roman" w:hAnsi="Times New Roman" w:cs="Times New Roman"/>
                <w:sz w:val="24"/>
                <w:szCs w:val="24"/>
              </w:rPr>
              <w:t>category</w:t>
            </w:r>
            <w:r w:rsidR="000C2ACD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which is that of the pre-conceptual sub</w:t>
            </w:r>
            <w:r w:rsidR="007C322A" w:rsidRPr="00CB190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C2ACD" w:rsidRPr="00CB1901">
              <w:rPr>
                <w:rFonts w:ascii="Times New Roman" w:hAnsi="Times New Roman" w:cs="Times New Roman"/>
                <w:sz w:val="24"/>
                <w:szCs w:val="24"/>
              </w:rPr>
              <w:t>stage</w:t>
            </w:r>
            <w:r w:rsidR="00C35422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color w:val="000000"/>
                  <w:sz w:val="24"/>
                  <w:szCs w:val="24"/>
                  <w:highlight w:val="white"/>
                </w:rPr>
                <w:alias w:val="Citation"/>
                <w:tag w:val="{&quot;referencesIds&quot;:[&quot;doc:65d7475d198502708d4cd2cf&quot;],&quot;referencesOptions&quot;:{&quot;doc:65d7475d198502708d4cd2cf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891226728,&quot;citationText&quot;:&quot;&lt;span style=\&quot;font-family:Times New Roman;font-size:16px;color:#000000\&quot;&gt;(Lowenthal, 1975)&lt;/span&gt;&quot;}"/>
                <w:id w:val="1891226728"/>
                <w:placeholder>
                  <w:docPart w:val="EA949208C75E45669B8F4760A98D8896"/>
                </w:placeholder>
              </w:sdtPr>
              <w:sdtEndPr/>
              <w:sdtContent>
                <w:r w:rsidR="00CB1901" w:rsidRPr="00CB1901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(Lowenthal, 1975)</w:t>
                </w:r>
              </w:sdtContent>
            </w:sdt>
            <w:r w:rsidR="000C2ACD" w:rsidRPr="00CB190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F7E3E64" w14:textId="5AEFD6FB" w:rsidR="00E2578E" w:rsidRPr="00CB1901" w:rsidRDefault="00E2578E" w:rsidP="00DE68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0C2ACD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The </w:t>
            </w:r>
            <w:r w:rsidR="00421935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elements of </w:t>
            </w:r>
            <w:r w:rsidR="007C322A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the </w:t>
            </w:r>
            <w:r w:rsidR="000C2ACD" w:rsidRPr="00CB1901">
              <w:rPr>
                <w:rFonts w:ascii="Times New Roman" w:hAnsi="Times New Roman" w:cs="Times New Roman"/>
                <w:sz w:val="24"/>
                <w:szCs w:val="24"/>
              </w:rPr>
              <w:t>pre-conceptual sub</w:t>
            </w:r>
            <w:r w:rsidR="00B04BCD" w:rsidRPr="00CB190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C2ACD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stage </w:t>
            </w:r>
            <w:r w:rsidR="00421935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that Sarah </w:t>
            </w:r>
            <w:r w:rsidR="00960C14" w:rsidRPr="00CB1901">
              <w:rPr>
                <w:rFonts w:ascii="Times New Roman" w:hAnsi="Times New Roman" w:cs="Times New Roman"/>
                <w:sz w:val="24"/>
                <w:szCs w:val="24"/>
              </w:rPr>
              <w:t>displays</w:t>
            </w:r>
            <w:r w:rsidR="00421935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is inclusive of </w:t>
            </w:r>
            <w:r w:rsidR="00842F37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the use </w:t>
            </w:r>
            <w:r w:rsidR="001C6513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of gestures and symbols in response to an event, it was observed within the video that Sarah </w:t>
            </w:r>
            <w:r w:rsidR="009D3847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places her hand to her mouth whilst stating the phrase “uh-oh” when </w:t>
            </w:r>
            <w:r w:rsidR="00537F83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a structure of building blocks </w:t>
            </w:r>
            <w:r w:rsidR="00CB79DB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collapsed, this demonstrated that Sarah </w:t>
            </w:r>
            <w:r w:rsidR="00BF2022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has associated a past observation of such gesture with </w:t>
            </w:r>
            <w:r w:rsidR="00B31EC8" w:rsidRPr="00CB1901">
              <w:rPr>
                <w:rFonts w:ascii="Times New Roman" w:hAnsi="Times New Roman" w:cs="Times New Roman"/>
                <w:sz w:val="24"/>
                <w:szCs w:val="24"/>
              </w:rPr>
              <w:t>an event entailing shocked or surprised emotions.</w:t>
            </w:r>
          </w:p>
          <w:p w14:paraId="07AE33CC" w14:textId="77777777" w:rsidR="00EA03B8" w:rsidRPr="00CB1901" w:rsidRDefault="00E2578E" w:rsidP="00DE68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C00E9C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Sarah also </w:t>
            </w:r>
            <w:r w:rsidR="007A4201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modelled animism when she </w:t>
            </w:r>
            <w:r w:rsidR="00564787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uses </w:t>
            </w:r>
            <w:r w:rsidR="00335D42" w:rsidRPr="00CB1901">
              <w:rPr>
                <w:rFonts w:ascii="Times New Roman" w:hAnsi="Times New Roman" w:cs="Times New Roman"/>
                <w:sz w:val="24"/>
                <w:szCs w:val="24"/>
              </w:rPr>
              <w:t>the phrase “Roar” repeatedly whilst playing with a toy dinosaur</w:t>
            </w:r>
            <w:r w:rsidR="003F2C97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and using the word “Vroom” whilst </w:t>
            </w:r>
            <w:r w:rsidR="00A86CC9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enthusiastically simulating with a toy car </w:t>
            </w:r>
            <w:r w:rsidRPr="00CB1901">
              <w:rPr>
                <w:rFonts w:ascii="Times New Roman" w:hAnsi="Times New Roman" w:cs="Times New Roman"/>
                <w:sz w:val="24"/>
                <w:szCs w:val="24"/>
              </w:rPr>
              <w:t>on the floor.</w:t>
            </w:r>
          </w:p>
          <w:p w14:paraId="677D11A3" w14:textId="4E7C990E" w:rsidR="00F82557" w:rsidRPr="00CB1901" w:rsidRDefault="00F82557" w:rsidP="00DE68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  Another factor </w:t>
            </w:r>
            <w:r w:rsidR="0032767A" w:rsidRPr="00CB1901">
              <w:rPr>
                <w:rFonts w:ascii="Times New Roman" w:hAnsi="Times New Roman" w:cs="Times New Roman"/>
                <w:sz w:val="24"/>
                <w:szCs w:val="24"/>
              </w:rPr>
              <w:t>associated with the pre-conceptual sub</w:t>
            </w:r>
            <w:r w:rsidR="00710137" w:rsidRPr="00CB190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32767A" w:rsidRPr="00CB1901">
              <w:rPr>
                <w:rFonts w:ascii="Times New Roman" w:hAnsi="Times New Roman" w:cs="Times New Roman"/>
                <w:sz w:val="24"/>
                <w:szCs w:val="24"/>
              </w:rPr>
              <w:t>stage is language development</w:t>
            </w:r>
            <w:r w:rsidR="00F50892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color w:val="000000"/>
                  <w:sz w:val="24"/>
                  <w:szCs w:val="24"/>
                  <w:highlight w:val="white"/>
                </w:rPr>
                <w:alias w:val="Citation"/>
                <w:tag w:val="{&quot;referencesIds&quot;:[&quot;doc:65d7494a52ef9c438227a8dc&quot;],&quot;referencesOptions&quot;:{&quot;doc:65d7494a52ef9c438227a8dc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31407556,&quot;citationText&quot;:&quot;&lt;span style=\&quot;font-family:Times New Roman;font-size:16px;color:#000000\&quot;&gt;(Perlovsky, 2003)&lt;/span&gt;&quot;}"/>
                <w:id w:val="-131407556"/>
                <w:placeholder>
                  <w:docPart w:val="1D4B27CF74224868B353DB18303EF255"/>
                </w:placeholder>
              </w:sdtPr>
              <w:sdtEndPr/>
              <w:sdtContent>
                <w:r w:rsidR="00CB1901" w:rsidRPr="00CB1901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(</w:t>
                </w:r>
                <w:proofErr w:type="spellStart"/>
                <w:r w:rsidR="00CB1901" w:rsidRPr="00CB1901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Perlovsky</w:t>
                </w:r>
                <w:proofErr w:type="spellEnd"/>
                <w:r w:rsidR="00CB1901" w:rsidRPr="00CB1901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, 2003)</w:t>
                </w:r>
              </w:sdtContent>
            </w:sdt>
            <w:r w:rsidR="00661F2A" w:rsidRPr="00CB190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2767A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Sarah </w:t>
            </w:r>
            <w:r w:rsidR="00B95339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demonstrates a limited </w:t>
            </w:r>
            <w:r w:rsidR="009E563D" w:rsidRPr="00CB1901">
              <w:rPr>
                <w:rFonts w:ascii="Times New Roman" w:hAnsi="Times New Roman" w:cs="Times New Roman"/>
                <w:sz w:val="24"/>
                <w:szCs w:val="24"/>
              </w:rPr>
              <w:t>vocabulary</w:t>
            </w:r>
            <w:r w:rsidR="00B95339" w:rsidRPr="00CB1901">
              <w:rPr>
                <w:rFonts w:ascii="Times New Roman" w:hAnsi="Times New Roman" w:cs="Times New Roman"/>
                <w:sz w:val="24"/>
                <w:szCs w:val="24"/>
              </w:rPr>
              <w:t>, however</w:t>
            </w:r>
            <w:r w:rsidR="009E563D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661F2A" w:rsidRPr="00CB1901">
              <w:rPr>
                <w:rFonts w:ascii="Times New Roman" w:hAnsi="Times New Roman" w:cs="Times New Roman"/>
                <w:sz w:val="24"/>
                <w:szCs w:val="24"/>
              </w:rPr>
              <w:t>many of</w:t>
            </w:r>
            <w:r w:rsidR="009E563D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her words are executed clearly and precisely, especially when observing her express the word</w:t>
            </w:r>
            <w:r w:rsidR="0063430D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“Car” to the camera whilst holding up a </w:t>
            </w:r>
            <w:r w:rsidR="00435119" w:rsidRPr="00CB1901">
              <w:rPr>
                <w:rFonts w:ascii="Times New Roman" w:hAnsi="Times New Roman" w:cs="Times New Roman"/>
                <w:sz w:val="24"/>
                <w:szCs w:val="24"/>
              </w:rPr>
              <w:t>toy</w:t>
            </w:r>
            <w:r w:rsidR="0063430D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car, and </w:t>
            </w:r>
            <w:r w:rsidR="00435119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“Roar” Whilst playing with toy dinosaurs. </w:t>
            </w:r>
            <w:r w:rsidR="00227EBD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Sarah also executed with </w:t>
            </w:r>
            <w:r w:rsidR="003C0A42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precision the colours of the jigsaw pieces, however, it was observed that </w:t>
            </w:r>
            <w:r w:rsidR="00150898" w:rsidRPr="00CB1901">
              <w:rPr>
                <w:rFonts w:ascii="Times New Roman" w:hAnsi="Times New Roman" w:cs="Times New Roman"/>
                <w:sz w:val="24"/>
                <w:szCs w:val="24"/>
              </w:rPr>
              <w:t>several of</w:t>
            </w:r>
            <w:r w:rsidR="003C0A42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Sarah’s </w:t>
            </w:r>
            <w:r w:rsidR="00AC73EB" w:rsidRPr="00CB1901">
              <w:rPr>
                <w:rFonts w:ascii="Times New Roman" w:hAnsi="Times New Roman" w:cs="Times New Roman"/>
                <w:sz w:val="24"/>
                <w:szCs w:val="24"/>
              </w:rPr>
              <w:t>attempts</w:t>
            </w:r>
            <w:r w:rsidR="003C0A42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at </w:t>
            </w:r>
            <w:r w:rsidR="00AC73EB" w:rsidRPr="00CB1901">
              <w:rPr>
                <w:rFonts w:ascii="Times New Roman" w:hAnsi="Times New Roman" w:cs="Times New Roman"/>
                <w:sz w:val="24"/>
                <w:szCs w:val="24"/>
              </w:rPr>
              <w:t>showcasing her language development were due to imitating and repeating what the teacher had previously said</w:t>
            </w:r>
            <w:r w:rsidR="008436D8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, such as imitating the phrase “Woah” whilst placing toy cars down a </w:t>
            </w:r>
            <w:r w:rsidR="00B5772B" w:rsidRPr="00CB1901">
              <w:rPr>
                <w:rFonts w:ascii="Times New Roman" w:hAnsi="Times New Roman" w:cs="Times New Roman"/>
                <w:sz w:val="24"/>
                <w:szCs w:val="24"/>
              </w:rPr>
              <w:t>ramp and</w:t>
            </w:r>
            <w:r w:rsidR="008436D8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repeating the word “</w:t>
            </w:r>
            <w:r w:rsidR="00BC5A54" w:rsidRPr="00CB1901">
              <w:rPr>
                <w:rFonts w:ascii="Times New Roman" w:hAnsi="Times New Roman" w:cs="Times New Roman"/>
                <w:sz w:val="24"/>
                <w:szCs w:val="24"/>
              </w:rPr>
              <w:t>Stop” after hearing the teacher describe the toy traffic sign.</w:t>
            </w:r>
            <w:r w:rsidR="00BE5C34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It was also observed on two occasions that </w:t>
            </w:r>
            <w:r w:rsidR="0024190C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Sarah had an intent with her language but seemed to use more motor skills </w:t>
            </w:r>
            <w:r w:rsidR="008E13B8" w:rsidRPr="00CB1901">
              <w:rPr>
                <w:rFonts w:ascii="Times New Roman" w:hAnsi="Times New Roman" w:cs="Times New Roman"/>
                <w:sz w:val="24"/>
                <w:szCs w:val="24"/>
              </w:rPr>
              <w:t>than language skills, for example</w:t>
            </w:r>
            <w:r w:rsidR="00B5772B" w:rsidRPr="00CB190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8E13B8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the building blocks collapsed and Sarah expressed enthusiasm w</w:t>
            </w:r>
            <w:r w:rsidR="009A3E5B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ith bodily gestures associated with </w:t>
            </w:r>
            <w:r w:rsidR="00983765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that of </w:t>
            </w:r>
            <w:r w:rsidR="009A3E5B" w:rsidRPr="00CB1901">
              <w:rPr>
                <w:rFonts w:ascii="Times New Roman" w:hAnsi="Times New Roman" w:cs="Times New Roman"/>
                <w:sz w:val="24"/>
                <w:szCs w:val="24"/>
              </w:rPr>
              <w:t>shock and surprise</w:t>
            </w:r>
            <w:r w:rsidR="00983765" w:rsidRPr="00CB190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9A3E5B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whilst seemingly </w:t>
            </w:r>
            <w:r w:rsidR="00C6482C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talking jargon to the camera in a manner that </w:t>
            </w:r>
            <w:r w:rsidR="00554B76" w:rsidRPr="00CB1901">
              <w:rPr>
                <w:rFonts w:ascii="Times New Roman" w:hAnsi="Times New Roman" w:cs="Times New Roman"/>
                <w:sz w:val="24"/>
                <w:szCs w:val="24"/>
              </w:rPr>
              <w:t>was observed as Sarah’s attempt at explain</w:t>
            </w:r>
            <w:r w:rsidR="00A612A5" w:rsidRPr="00CB1901">
              <w:rPr>
                <w:rFonts w:ascii="Times New Roman" w:hAnsi="Times New Roman" w:cs="Times New Roman"/>
                <w:sz w:val="24"/>
                <w:szCs w:val="24"/>
              </w:rPr>
              <w:t>ing</w:t>
            </w:r>
            <w:r w:rsidR="00554B76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to the camera crew what had just occurred.</w:t>
            </w:r>
          </w:p>
          <w:p w14:paraId="63E67D1B" w14:textId="72A80601" w:rsidR="00554B76" w:rsidRPr="00CB1901" w:rsidRDefault="00554B76" w:rsidP="00DE68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190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</w:t>
            </w:r>
            <w:r w:rsidR="00395619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A further element of the pre-conceptual substage displayed by Sarah, was her ability to take part in imaginative play. Sarah </w:t>
            </w:r>
            <w:r w:rsidR="00C222C9" w:rsidRPr="00CB1901">
              <w:rPr>
                <w:rFonts w:ascii="Times New Roman" w:hAnsi="Times New Roman" w:cs="Times New Roman"/>
                <w:sz w:val="24"/>
                <w:szCs w:val="24"/>
              </w:rPr>
              <w:t>uses a simple wooden block and fantasizes it to be a camera as she places it to her face and uses her index finger to tap the top of the block, this activity was carried out</w:t>
            </w:r>
            <w:r w:rsidR="008012C8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shortly after Sarah viewed photographs on a wall board. Sarah also </w:t>
            </w:r>
            <w:r w:rsidR="00450294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uses a triangular shaped block as a ramp </w:t>
            </w:r>
            <w:r w:rsidR="006175B5" w:rsidRPr="00CB1901">
              <w:rPr>
                <w:rFonts w:ascii="Times New Roman" w:hAnsi="Times New Roman" w:cs="Times New Roman"/>
                <w:sz w:val="24"/>
                <w:szCs w:val="24"/>
              </w:rPr>
              <w:t>for the toy car and upon completion of putting together four jigsaw pieces and creating a circle, Sarah seems to use the circle as a steering wheel.</w:t>
            </w:r>
          </w:p>
          <w:p w14:paraId="4D182CBD" w14:textId="355BD561" w:rsidR="00362147" w:rsidRPr="00CB1901" w:rsidRDefault="00B53ADE" w:rsidP="00DE68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  The second substage of the pre-operational period is that of the intuitive period</w:t>
            </w:r>
            <w:r w:rsidR="00560A70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color w:val="000000"/>
                  <w:sz w:val="24"/>
                  <w:szCs w:val="24"/>
                  <w:highlight w:val="white"/>
                </w:rPr>
                <w:alias w:val="Citation"/>
                <w:tag w:val="{&quot;referencesIds&quot;:[&quot;doc:65d74a5152ef9c438227a94a&quot;],&quot;referencesOptions&quot;:{&quot;doc:65d74a5152ef9c438227a94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838222057,&quot;citationText&quot;:&quot;&lt;span style=\&quot;font-family:Times New Roman;font-size:16px;color:#000000\&quot;&gt;(Simatwa, 2010)&lt;/span&gt;&quot;}"/>
                <w:id w:val="-1838222057"/>
                <w:placeholder>
                  <w:docPart w:val="6F907B5C0421448F966B82339EA9B039"/>
                </w:placeholder>
              </w:sdtPr>
              <w:sdtEndPr/>
              <w:sdtContent>
                <w:r w:rsidR="00CB1901" w:rsidRPr="00CB1901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(</w:t>
                </w:r>
                <w:proofErr w:type="spellStart"/>
                <w:r w:rsidR="00CB1901" w:rsidRPr="00CB1901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Simatwa</w:t>
                </w:r>
                <w:proofErr w:type="spellEnd"/>
                <w:r w:rsidR="00CB1901" w:rsidRPr="00CB1901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, 2010)</w:t>
                </w:r>
              </w:sdtContent>
            </w:sdt>
            <w:r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. Interestingly, it was </w:t>
            </w:r>
            <w:r w:rsidR="00CC21C6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observed that Sarah was showcasing traits of the intuitive period, she </w:t>
            </w:r>
            <w:r w:rsidR="006649D6" w:rsidRPr="00CB1901">
              <w:rPr>
                <w:rFonts w:ascii="Times New Roman" w:hAnsi="Times New Roman" w:cs="Times New Roman"/>
                <w:sz w:val="24"/>
                <w:szCs w:val="24"/>
              </w:rPr>
              <w:t>uses colour classification whilst building a t</w:t>
            </w:r>
            <w:r w:rsidR="004512CA" w:rsidRPr="00CB1901">
              <w:rPr>
                <w:rFonts w:ascii="Times New Roman" w:hAnsi="Times New Roman" w:cs="Times New Roman"/>
                <w:sz w:val="24"/>
                <w:szCs w:val="24"/>
              </w:rPr>
              <w:t>oy structure with another child, she pieces together her blocks in a red and blue sequence.</w:t>
            </w:r>
          </w:p>
          <w:p w14:paraId="32277901" w14:textId="1A085645" w:rsidR="00B53ADE" w:rsidRPr="00CB1901" w:rsidRDefault="00362147" w:rsidP="00DE68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D01227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Sarah also displays </w:t>
            </w:r>
            <w:r w:rsidR="00695C03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signs of </w:t>
            </w:r>
            <w:r w:rsidR="00D01227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logical thought processing </w:t>
            </w:r>
            <w:r w:rsidR="00695C03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as she pieces together four </w:t>
            </w:r>
            <w:r w:rsidR="00F059E6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puzzle pieces to create a circle, it was observed that Sarah seemed to understand that she only needed four puzzle pieces to </w:t>
            </w:r>
            <w:r w:rsidR="001B0E38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gain the complete </w:t>
            </w:r>
            <w:r w:rsidRPr="00CB1901">
              <w:rPr>
                <w:rFonts w:ascii="Times New Roman" w:hAnsi="Times New Roman" w:cs="Times New Roman"/>
                <w:sz w:val="24"/>
                <w:szCs w:val="24"/>
              </w:rPr>
              <w:t>circular</w:t>
            </w:r>
            <w:r w:rsidR="001B0E38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formation</w:t>
            </w:r>
            <w:r w:rsidR="007B3434" w:rsidRPr="00CB190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B0E38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Sarah would </w:t>
            </w:r>
            <w:r w:rsidR="007B3434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then </w:t>
            </w:r>
            <w:r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pass </w:t>
            </w:r>
            <w:r w:rsidR="001B0E38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the </w:t>
            </w:r>
            <w:r w:rsidR="00B604C8" w:rsidRPr="00CB1901">
              <w:rPr>
                <w:rFonts w:ascii="Times New Roman" w:hAnsi="Times New Roman" w:cs="Times New Roman"/>
                <w:sz w:val="24"/>
                <w:szCs w:val="24"/>
              </w:rPr>
              <w:t>additional</w:t>
            </w:r>
            <w:r w:rsidR="001B0E38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pieces </w:t>
            </w:r>
            <w:r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upon the table to other children when she </w:t>
            </w:r>
            <w:proofErr w:type="gramStart"/>
            <w:r w:rsidRPr="00CB1901">
              <w:rPr>
                <w:rFonts w:ascii="Times New Roman" w:hAnsi="Times New Roman" w:cs="Times New Roman"/>
                <w:sz w:val="24"/>
                <w:szCs w:val="24"/>
              </w:rPr>
              <w:t>realise</w:t>
            </w:r>
            <w:r w:rsidR="00252F5C"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proofErr w:type="gramEnd"/>
            <w:r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she already possessed four.</w:t>
            </w:r>
          </w:p>
          <w:p w14:paraId="34B71D8B" w14:textId="36FE72A1" w:rsidR="00362147" w:rsidRDefault="00362147" w:rsidP="00DE68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1952A7" w:rsidRPr="00CB1901">
              <w:rPr>
                <w:rFonts w:ascii="Times New Roman" w:hAnsi="Times New Roman" w:cs="Times New Roman"/>
                <w:sz w:val="24"/>
                <w:szCs w:val="24"/>
              </w:rPr>
              <w:t>Egocentrism</w:t>
            </w:r>
            <w:r w:rsidR="004F018E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is another factor within the pre-operational stage</w:t>
            </w:r>
            <w:r w:rsidR="004E73B0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color w:val="000000"/>
                  <w:sz w:val="24"/>
                  <w:szCs w:val="24"/>
                  <w:highlight w:val="white"/>
                </w:rPr>
                <w:alias w:val="Citation"/>
                <w:tag w:val="{&quot;referencesIds&quot;:[&quot;doc:65d7420d131501719ec3abcc&quot;],&quot;referencesOptions&quot;:{&quot;doc:65d7420d131501719ec3abcc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      <w:id w:val="356703998"/>
                <w:placeholder>
                  <w:docPart w:val="B689991770174FF881FD7FAF804D3B4F"/>
                </w:placeholder>
              </w:sdtPr>
              <w:sdtEndPr/>
              <w:sdtContent>
                <w:r w:rsidR="00CB1901" w:rsidRPr="00CB1901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(Butterworth, 2014)</w:t>
                </w:r>
              </w:sdtContent>
            </w:sdt>
            <w:r w:rsidR="004F018E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, and even though Sarah </w:t>
            </w:r>
            <w:r w:rsidR="00094105" w:rsidRPr="00CB1901">
              <w:rPr>
                <w:rFonts w:ascii="Times New Roman" w:hAnsi="Times New Roman" w:cs="Times New Roman"/>
                <w:sz w:val="24"/>
                <w:szCs w:val="24"/>
              </w:rPr>
              <w:t>display</w:t>
            </w:r>
            <w:r w:rsidR="004C332E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094105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signs of being oblivious as to how her actions affect other </w:t>
            </w:r>
            <w:r w:rsidR="001952A7" w:rsidRPr="00CB1901">
              <w:rPr>
                <w:rFonts w:ascii="Times New Roman" w:hAnsi="Times New Roman" w:cs="Times New Roman"/>
                <w:sz w:val="24"/>
                <w:szCs w:val="24"/>
              </w:rPr>
              <w:t>children,</w:t>
            </w:r>
            <w:r w:rsidR="00942D7B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it was also observed that she is </w:t>
            </w:r>
            <w:r w:rsidR="00EB5048" w:rsidRPr="00CB1901">
              <w:rPr>
                <w:rFonts w:ascii="Times New Roman" w:hAnsi="Times New Roman" w:cs="Times New Roman"/>
                <w:sz w:val="24"/>
                <w:szCs w:val="24"/>
              </w:rPr>
              <w:t>exhibiting</w:t>
            </w:r>
            <w:r w:rsidR="00942D7B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signs of empathy that </w:t>
            </w:r>
            <w:r w:rsidR="00CC4616" w:rsidRPr="00CB1901">
              <w:rPr>
                <w:rFonts w:ascii="Times New Roman" w:hAnsi="Times New Roman" w:cs="Times New Roman"/>
                <w:sz w:val="24"/>
                <w:szCs w:val="24"/>
              </w:rPr>
              <w:t>contrast with</w:t>
            </w:r>
            <w:r w:rsidR="00942D7B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egocentric traits. Such </w:t>
            </w:r>
            <w:r w:rsidR="00C22A9F" w:rsidRPr="00CB1901">
              <w:rPr>
                <w:rFonts w:ascii="Times New Roman" w:hAnsi="Times New Roman" w:cs="Times New Roman"/>
                <w:sz w:val="24"/>
                <w:szCs w:val="24"/>
              </w:rPr>
              <w:t>signs</w:t>
            </w:r>
            <w:r w:rsidR="00942D7B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observed were that of snatching a jigsaw piece </w:t>
            </w:r>
            <w:r w:rsidR="00C22A9F" w:rsidRPr="00CB1901">
              <w:rPr>
                <w:rFonts w:ascii="Times New Roman" w:hAnsi="Times New Roman" w:cs="Times New Roman"/>
                <w:sz w:val="24"/>
                <w:szCs w:val="24"/>
              </w:rPr>
              <w:t>from</w:t>
            </w:r>
            <w:r w:rsidR="00942D7B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one </w:t>
            </w:r>
            <w:r w:rsidR="00BD6D0A" w:rsidRPr="00CB1901">
              <w:rPr>
                <w:rFonts w:ascii="Times New Roman" w:hAnsi="Times New Roman" w:cs="Times New Roman"/>
                <w:sz w:val="24"/>
                <w:szCs w:val="24"/>
              </w:rPr>
              <w:t>girl</w:t>
            </w:r>
            <w:r w:rsidR="00942D7B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to give to another, this other</w:t>
            </w:r>
            <w:r w:rsidR="000228E9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D6D0A" w:rsidRPr="00CB1901">
              <w:rPr>
                <w:rFonts w:ascii="Times New Roman" w:hAnsi="Times New Roman" w:cs="Times New Roman"/>
                <w:sz w:val="24"/>
                <w:szCs w:val="24"/>
              </w:rPr>
              <w:t>child</w:t>
            </w:r>
            <w:r w:rsidR="00942D7B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had been sat beside Sarah for a little while without any toys</w:t>
            </w:r>
            <w:r w:rsidR="00402F07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whilst </w:t>
            </w:r>
            <w:r w:rsidR="00942D7B" w:rsidRPr="00CB1901">
              <w:rPr>
                <w:rFonts w:ascii="Times New Roman" w:hAnsi="Times New Roman" w:cs="Times New Roman"/>
                <w:sz w:val="24"/>
                <w:szCs w:val="24"/>
              </w:rPr>
              <w:t>watching the other children play</w:t>
            </w:r>
            <w:r w:rsidR="00402F07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, she had </w:t>
            </w:r>
            <w:r w:rsidR="00942D7B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her head in her hands </w:t>
            </w:r>
            <w:r w:rsidR="00C22A9F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looking quite sorrowful. </w:t>
            </w:r>
            <w:r w:rsidR="006E53E4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However, even though it seemed like Sarah had cheered </w:t>
            </w:r>
            <w:r w:rsidR="001B635A" w:rsidRPr="00CB1901">
              <w:rPr>
                <w:rFonts w:ascii="Times New Roman" w:hAnsi="Times New Roman" w:cs="Times New Roman"/>
                <w:sz w:val="24"/>
                <w:szCs w:val="24"/>
              </w:rPr>
              <w:t>her up</w:t>
            </w:r>
            <w:r w:rsidR="006E53E4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by passing her a toy that was taken from another child, Sarah seems to notice the </w:t>
            </w:r>
            <w:r w:rsidR="001952A7" w:rsidRPr="00CB1901">
              <w:rPr>
                <w:rFonts w:ascii="Times New Roman" w:hAnsi="Times New Roman" w:cs="Times New Roman"/>
                <w:sz w:val="24"/>
                <w:szCs w:val="24"/>
              </w:rPr>
              <w:t>effect</w:t>
            </w:r>
            <w:r w:rsidR="006E53E4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this </w:t>
            </w:r>
            <w:r w:rsidR="00121D98" w:rsidRPr="00CB1901">
              <w:rPr>
                <w:rFonts w:ascii="Times New Roman" w:hAnsi="Times New Roman" w:cs="Times New Roman"/>
                <w:sz w:val="24"/>
                <w:szCs w:val="24"/>
              </w:rPr>
              <w:t>causes</w:t>
            </w:r>
            <w:r w:rsidR="006E53E4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to the girl that had her toy taken away, this resulted in Sarah passing </w:t>
            </w:r>
            <w:r w:rsidR="00121D98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the child her own toy to play with, </w:t>
            </w:r>
            <w:r w:rsidR="001B635A" w:rsidRPr="00CB1901">
              <w:rPr>
                <w:rFonts w:ascii="Times New Roman" w:hAnsi="Times New Roman" w:cs="Times New Roman"/>
                <w:sz w:val="24"/>
                <w:szCs w:val="24"/>
              </w:rPr>
              <w:t>concluding</w:t>
            </w:r>
            <w:r w:rsidR="00121D98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in Sarah having no toys </w:t>
            </w:r>
            <w:r w:rsidR="009A4D84" w:rsidRPr="00CB1901">
              <w:rPr>
                <w:rFonts w:ascii="Times New Roman" w:hAnsi="Times New Roman" w:cs="Times New Roman"/>
                <w:sz w:val="24"/>
                <w:szCs w:val="24"/>
              </w:rPr>
              <w:t>of her own</w:t>
            </w:r>
            <w:r w:rsidR="00121D98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1C451786" w14:textId="668E999D" w:rsidR="004C332E" w:rsidRPr="00CB1901" w:rsidRDefault="004C332E" w:rsidP="00DE68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0936" w:rsidRPr="00CB1901" w14:paraId="6B8EFAB0" w14:textId="77777777" w:rsidTr="4E850E28">
        <w:tc>
          <w:tcPr>
            <w:tcW w:w="8863" w:type="dxa"/>
          </w:tcPr>
          <w:p w14:paraId="7A7A5296" w14:textId="0D01EE24" w:rsidR="00B60936" w:rsidRPr="00CB1901" w:rsidRDefault="007B7EE6" w:rsidP="00DE6877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19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Social skills</w:t>
            </w:r>
            <w:r w:rsidR="000F16AF" w:rsidRPr="00CB19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  <w:p w14:paraId="54DEAA74" w14:textId="53D65A69" w:rsidR="00B14EC8" w:rsidRDefault="00B14EC8" w:rsidP="00DE68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CB0CDE">
              <w:rPr>
                <w:rFonts w:ascii="Times New Roman" w:hAnsi="Times New Roman" w:cs="Times New Roman"/>
                <w:sz w:val="24"/>
                <w:szCs w:val="24"/>
              </w:rPr>
              <w:t>Initially</w:t>
            </w:r>
            <w:r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, Sarah seems reluctant to participate in play with any other children </w:t>
            </w:r>
            <w:r w:rsidR="009C03F7">
              <w:rPr>
                <w:rFonts w:ascii="Times New Roman" w:hAnsi="Times New Roman" w:cs="Times New Roman"/>
                <w:sz w:val="24"/>
                <w:szCs w:val="24"/>
              </w:rPr>
              <w:t>and</w:t>
            </w:r>
            <w:r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sits </w:t>
            </w:r>
            <w:r w:rsidR="00DC0280" w:rsidRPr="00CB1901">
              <w:rPr>
                <w:rFonts w:ascii="Times New Roman" w:hAnsi="Times New Roman" w:cs="Times New Roman"/>
                <w:sz w:val="24"/>
                <w:szCs w:val="24"/>
              </w:rPr>
              <w:t>in solitud</w:t>
            </w:r>
            <w:r w:rsidR="008A0B9B">
              <w:rPr>
                <w:rFonts w:ascii="Times New Roman" w:hAnsi="Times New Roman" w:cs="Times New Roman"/>
                <w:sz w:val="24"/>
                <w:szCs w:val="24"/>
              </w:rPr>
              <w:t>e,</w:t>
            </w:r>
            <w:r w:rsidR="00DC0280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Sarah seems to develop confidence as the observation pro</w:t>
            </w:r>
            <w:r w:rsidR="00AE0137" w:rsidRPr="00CB1901">
              <w:rPr>
                <w:rFonts w:ascii="Times New Roman" w:hAnsi="Times New Roman" w:cs="Times New Roman"/>
                <w:sz w:val="24"/>
                <w:szCs w:val="24"/>
              </w:rPr>
              <w:t>gressed</w:t>
            </w:r>
            <w:r w:rsidR="00DC0280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, resulting in Sarah taking part </w:t>
            </w:r>
            <w:r w:rsidR="0069021E">
              <w:rPr>
                <w:rFonts w:ascii="Times New Roman" w:hAnsi="Times New Roman" w:cs="Times New Roman"/>
                <w:sz w:val="24"/>
                <w:szCs w:val="24"/>
              </w:rPr>
              <w:t>in play</w:t>
            </w:r>
            <w:r w:rsidR="008C2688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with a little boy and</w:t>
            </w:r>
            <w:r w:rsidR="009A4D84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72CDF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progressing on to </w:t>
            </w:r>
            <w:r w:rsidR="00DD5451" w:rsidRPr="00CB1901">
              <w:rPr>
                <w:rFonts w:ascii="Times New Roman" w:hAnsi="Times New Roman" w:cs="Times New Roman"/>
                <w:sz w:val="24"/>
                <w:szCs w:val="24"/>
              </w:rPr>
              <w:t>engaging</w:t>
            </w:r>
            <w:r w:rsidR="00FD6F30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in </w:t>
            </w:r>
            <w:r w:rsidR="00F91945" w:rsidRPr="00CB1901">
              <w:rPr>
                <w:rFonts w:ascii="Times New Roman" w:hAnsi="Times New Roman" w:cs="Times New Roman"/>
                <w:sz w:val="24"/>
                <w:szCs w:val="24"/>
              </w:rPr>
              <w:t>imaginative</w:t>
            </w:r>
            <w:r w:rsidR="00FD6F30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play with the same male and an additional female</w:t>
            </w:r>
            <w:r w:rsidR="00F91945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, to </w:t>
            </w:r>
            <w:r w:rsidR="00772CDF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eventually sitting on a table with </w:t>
            </w:r>
            <w:r w:rsidR="00772CDF" w:rsidRPr="00CB190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numerous children engaging with piecing together jigsaw puzzles.</w:t>
            </w:r>
            <w:r w:rsidR="00F91945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It was observed that Sarah displayed </w:t>
            </w:r>
            <w:r w:rsidR="003A0678" w:rsidRPr="00CB1901">
              <w:rPr>
                <w:rFonts w:ascii="Times New Roman" w:hAnsi="Times New Roman" w:cs="Times New Roman"/>
                <w:sz w:val="24"/>
                <w:szCs w:val="24"/>
              </w:rPr>
              <w:t>signs of egocentrism alongside a slight engagement with empathy.</w:t>
            </w:r>
          </w:p>
          <w:p w14:paraId="58E886FA" w14:textId="1B98261A" w:rsidR="00671F84" w:rsidRPr="00CB1901" w:rsidRDefault="00671F84" w:rsidP="00DE68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0936" w:rsidRPr="00CB1901" w14:paraId="53A0586F" w14:textId="77777777" w:rsidTr="4E850E28">
        <w:tc>
          <w:tcPr>
            <w:tcW w:w="8863" w:type="dxa"/>
          </w:tcPr>
          <w:p w14:paraId="29A5672B" w14:textId="317481F4" w:rsidR="00B60936" w:rsidRPr="00CB1901" w:rsidRDefault="007B7EE6" w:rsidP="00DE6877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19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S</w:t>
            </w:r>
            <w:r w:rsidR="0023600B" w:rsidRPr="00CB19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trengths/difficulties:</w:t>
            </w:r>
          </w:p>
          <w:p w14:paraId="00BD2C9B" w14:textId="77777777" w:rsidR="00D31E3D" w:rsidRPr="00CB1901" w:rsidRDefault="00D31E3D" w:rsidP="00DE68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19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</w:t>
            </w:r>
            <w:r w:rsidR="001C6BC3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Initially, it was observed that Sarah </w:t>
            </w:r>
            <w:r w:rsidR="00602FD7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appeared to be reluctant to engage with other children, this soon started to develop </w:t>
            </w:r>
            <w:r w:rsidR="00AF7853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when a teacher </w:t>
            </w:r>
            <w:r w:rsidR="003F5306" w:rsidRPr="00CB1901">
              <w:rPr>
                <w:rFonts w:ascii="Times New Roman" w:hAnsi="Times New Roman" w:cs="Times New Roman"/>
                <w:sz w:val="24"/>
                <w:szCs w:val="24"/>
              </w:rPr>
              <w:t>encouraged a role-play simulation of toy cars driving down a wooden ramp</w:t>
            </w:r>
            <w:r w:rsidR="001D033C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that resulted in the progression of Sarah’s social confidence </w:t>
            </w:r>
            <w:r w:rsidR="002D57C2" w:rsidRPr="00CB1901">
              <w:rPr>
                <w:rFonts w:ascii="Times New Roman" w:hAnsi="Times New Roman" w:cs="Times New Roman"/>
                <w:sz w:val="24"/>
                <w:szCs w:val="24"/>
              </w:rPr>
              <w:t>rapidly increasing for the remainder of the observation.</w:t>
            </w:r>
          </w:p>
          <w:p w14:paraId="747A3D8F" w14:textId="1B7623B0" w:rsidR="002D57C2" w:rsidRPr="00CB1901" w:rsidRDefault="002D57C2" w:rsidP="00DE68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920CA0" w:rsidRPr="00CB1901">
              <w:rPr>
                <w:rFonts w:ascii="Times New Roman" w:hAnsi="Times New Roman" w:cs="Times New Roman"/>
                <w:sz w:val="24"/>
                <w:szCs w:val="24"/>
              </w:rPr>
              <w:t>Regarding</w:t>
            </w:r>
            <w:r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Sarah’s</w:t>
            </w:r>
            <w:r w:rsidR="00920CA0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social</w:t>
            </w:r>
            <w:r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interaction</w:t>
            </w:r>
            <w:r w:rsidR="00920CA0" w:rsidRPr="00CB1901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, it is assumed that Sarah is </w:t>
            </w:r>
            <w:r w:rsidR="008B0FC9" w:rsidRPr="00CB1901">
              <w:rPr>
                <w:rFonts w:ascii="Times New Roman" w:hAnsi="Times New Roman" w:cs="Times New Roman"/>
                <w:sz w:val="24"/>
                <w:szCs w:val="24"/>
              </w:rPr>
              <w:t>approaching</w:t>
            </w:r>
            <w:r w:rsidR="00DD6FD5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the onset</w:t>
            </w:r>
            <w:r w:rsidR="003D518B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D6FD5" w:rsidRPr="00CB1901">
              <w:rPr>
                <w:rFonts w:ascii="Times New Roman" w:hAnsi="Times New Roman" w:cs="Times New Roman"/>
                <w:sz w:val="24"/>
                <w:szCs w:val="24"/>
              </w:rPr>
              <w:t>of</w:t>
            </w:r>
            <w:r w:rsidR="003D518B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develop</w:t>
            </w:r>
            <w:r w:rsidR="00DD6FD5" w:rsidRPr="00CB1901">
              <w:rPr>
                <w:rFonts w:ascii="Times New Roman" w:hAnsi="Times New Roman" w:cs="Times New Roman"/>
                <w:sz w:val="24"/>
                <w:szCs w:val="24"/>
              </w:rPr>
              <w:t>ment of</w:t>
            </w:r>
            <w:r w:rsidR="003D518B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empathy and logical thinking, if this is the case then this would suggest that Sarah is already starting to progress toward Piaget’s third stage of cognitive development; </w:t>
            </w:r>
            <w:r w:rsidR="004E73B0" w:rsidRPr="00CB1901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3D518B" w:rsidRPr="00CB1901">
              <w:rPr>
                <w:rFonts w:ascii="Times New Roman" w:hAnsi="Times New Roman" w:cs="Times New Roman"/>
                <w:sz w:val="24"/>
                <w:szCs w:val="24"/>
              </w:rPr>
              <w:t>he concrete operational stage</w:t>
            </w:r>
            <w:r w:rsidR="00CB77F2" w:rsidRPr="00CB190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361F0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This </w:t>
            </w:r>
            <w:r w:rsidR="00FC2535" w:rsidRPr="00CB1901">
              <w:rPr>
                <w:rFonts w:ascii="Times New Roman" w:hAnsi="Times New Roman" w:cs="Times New Roman"/>
                <w:sz w:val="24"/>
                <w:szCs w:val="24"/>
              </w:rPr>
              <w:t>proposes</w:t>
            </w:r>
            <w:r w:rsidR="006035D3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a more appropriate link to Vygotsky’s theory of development</w:t>
            </w:r>
            <w:r w:rsidR="00987A2B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color w:val="000000"/>
                  <w:sz w:val="24"/>
                  <w:szCs w:val="24"/>
                  <w:highlight w:val="white"/>
                </w:rPr>
                <w:alias w:val="Citation"/>
                <w:tag w:val="{&quot;referencesIds&quot;:[&quot;doc:65d74bce131501719ec3b002&quot;],&quot;referencesOptions&quot;:{&quot;doc:65d74bce131501719ec3b002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      <w:id w:val="552511475"/>
                <w:placeholder>
                  <w:docPart w:val="44CC30993BF142D0B9467A4C5A740F0F"/>
                </w:placeholder>
              </w:sdtPr>
              <w:sdtEndPr/>
              <w:sdtContent>
                <w:r w:rsidR="00CB1901" w:rsidRPr="00CB1901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 xml:space="preserve">(Topciu &amp; </w:t>
                </w:r>
                <w:proofErr w:type="spellStart"/>
                <w:r w:rsidR="00CB1901" w:rsidRPr="00CB1901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Muftiu</w:t>
                </w:r>
                <w:proofErr w:type="spellEnd"/>
                <w:r w:rsidR="00CB1901" w:rsidRPr="00CB1901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, 2015)</w:t>
                </w:r>
              </w:sdtContent>
            </w:sdt>
            <w:r w:rsidR="006035D3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, that </w:t>
            </w:r>
            <w:r w:rsidR="00FC2535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emphasises more </w:t>
            </w:r>
            <w:r w:rsidR="002B6248" w:rsidRPr="00CB1901">
              <w:rPr>
                <w:rFonts w:ascii="Times New Roman" w:hAnsi="Times New Roman" w:cs="Times New Roman"/>
                <w:sz w:val="24"/>
                <w:szCs w:val="24"/>
              </w:rPr>
              <w:t>on social elements and an awareness of moral understanding of one’s behaviours.</w:t>
            </w:r>
          </w:p>
          <w:p w14:paraId="23C44FAB" w14:textId="77777777" w:rsidR="00CB77F2" w:rsidRDefault="00CB77F2" w:rsidP="00DE68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  Sarah </w:t>
            </w:r>
            <w:r w:rsidR="00541859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also seems to be aware of the </w:t>
            </w:r>
            <w:r w:rsidR="00920CA0" w:rsidRPr="00CB1901">
              <w:rPr>
                <w:rFonts w:ascii="Times New Roman" w:hAnsi="Times New Roman" w:cs="Times New Roman"/>
                <w:sz w:val="24"/>
                <w:szCs w:val="24"/>
              </w:rPr>
              <w:t>cause-and-effect</w:t>
            </w:r>
            <w:r w:rsidR="00541859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concept as she attempts to blow down a toy block structure</w:t>
            </w:r>
            <w:r w:rsidR="00140442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and upon </w:t>
            </w:r>
            <w:r w:rsidR="00541859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realisation that blowing the object is not </w:t>
            </w:r>
            <w:r w:rsidR="00647C36" w:rsidRPr="00CB1901">
              <w:rPr>
                <w:rFonts w:ascii="Times New Roman" w:hAnsi="Times New Roman" w:cs="Times New Roman"/>
                <w:sz w:val="24"/>
                <w:szCs w:val="24"/>
              </w:rPr>
              <w:t>sufficient</w:t>
            </w:r>
            <w:r w:rsidR="00541859" w:rsidRPr="00CB1901">
              <w:rPr>
                <w:rFonts w:ascii="Times New Roman" w:hAnsi="Times New Roman" w:cs="Times New Roman"/>
                <w:sz w:val="24"/>
                <w:szCs w:val="24"/>
              </w:rPr>
              <w:t>, Sarah then hits the structure with her hand</w:t>
            </w:r>
            <w:r w:rsidR="000A000F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7E131F" w:rsidRPr="00CB1901">
              <w:rPr>
                <w:rFonts w:ascii="Times New Roman" w:hAnsi="Times New Roman" w:cs="Times New Roman"/>
                <w:sz w:val="24"/>
                <w:szCs w:val="24"/>
              </w:rPr>
              <w:t>For a child to understand cause</w:t>
            </w:r>
            <w:r w:rsidR="009E6054" w:rsidRPr="00CB190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7E131F" w:rsidRPr="00CB1901">
              <w:rPr>
                <w:rFonts w:ascii="Times New Roman" w:hAnsi="Times New Roman" w:cs="Times New Roman"/>
                <w:sz w:val="24"/>
                <w:szCs w:val="24"/>
              </w:rPr>
              <w:t>and</w:t>
            </w:r>
            <w:r w:rsidR="009E6054" w:rsidRPr="00CB190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7E131F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effect, it </w:t>
            </w:r>
            <w:r w:rsidR="009E6054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is </w:t>
            </w:r>
            <w:r w:rsidR="007E131F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assumed that logical thinking would need to be applied, </w:t>
            </w:r>
            <w:r w:rsidR="00952DD3" w:rsidRPr="00CB1901">
              <w:rPr>
                <w:rFonts w:ascii="Times New Roman" w:hAnsi="Times New Roman" w:cs="Times New Roman"/>
                <w:sz w:val="24"/>
                <w:szCs w:val="24"/>
              </w:rPr>
              <w:t>this</w:t>
            </w:r>
            <w:r w:rsidR="007E131F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form of thought processing is not expected to occur within a child’s cognitive development until </w:t>
            </w:r>
            <w:r w:rsidR="00952DD3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stage 3 </w:t>
            </w:r>
            <w:r w:rsidR="00FE1F50" w:rsidRPr="00CB1901">
              <w:rPr>
                <w:rFonts w:ascii="Times New Roman" w:hAnsi="Times New Roman" w:cs="Times New Roman"/>
                <w:sz w:val="24"/>
                <w:szCs w:val="24"/>
              </w:rPr>
              <w:t>according to</w:t>
            </w:r>
            <w:r w:rsidR="00952DD3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Piaget’s theory. </w:t>
            </w:r>
          </w:p>
          <w:p w14:paraId="673411EB" w14:textId="3355E3C8" w:rsidR="008D443E" w:rsidRPr="00CB1901" w:rsidRDefault="008D443E" w:rsidP="00DE68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0936" w:rsidRPr="00CB1901" w14:paraId="09220902" w14:textId="77777777" w:rsidTr="4E850E28">
        <w:tc>
          <w:tcPr>
            <w:tcW w:w="8863" w:type="dxa"/>
          </w:tcPr>
          <w:p w14:paraId="20BDC489" w14:textId="070573BB" w:rsidR="00B60936" w:rsidRPr="00CB1901" w:rsidRDefault="00983A97" w:rsidP="00DE6877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19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Teacher</w:t>
            </w:r>
            <w:r w:rsidR="007B7EE6" w:rsidRPr="00CB19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CB19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input:</w:t>
            </w:r>
          </w:p>
          <w:p w14:paraId="7D3951D8" w14:textId="13196981" w:rsidR="00CB77F2" w:rsidRPr="00CB1901" w:rsidRDefault="00952DD3" w:rsidP="00DE68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8A31EA" w:rsidRPr="00CB1901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r w:rsidR="009054A3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teacher encouraged imaginative play and socialising </w:t>
            </w:r>
            <w:r w:rsidR="00644D17" w:rsidRPr="00CB1901">
              <w:rPr>
                <w:rFonts w:ascii="Times New Roman" w:hAnsi="Times New Roman" w:cs="Times New Roman"/>
                <w:sz w:val="24"/>
                <w:szCs w:val="24"/>
              </w:rPr>
              <w:t>between</w:t>
            </w:r>
            <w:r w:rsidR="009054A3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Sarah and two other children whilst </w:t>
            </w:r>
            <w:r w:rsidR="0045249B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demonstrating how a toy car </w:t>
            </w:r>
            <w:r w:rsidR="00E409F3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can </w:t>
            </w:r>
            <w:r w:rsidR="0045249B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roll down a wooden triangle </w:t>
            </w:r>
            <w:r w:rsidR="00E409F3" w:rsidRPr="00CB1901">
              <w:rPr>
                <w:rFonts w:ascii="Times New Roman" w:hAnsi="Times New Roman" w:cs="Times New Roman"/>
                <w:sz w:val="24"/>
                <w:szCs w:val="24"/>
              </w:rPr>
              <w:t>innovated</w:t>
            </w:r>
            <w:r w:rsidR="0045249B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as a r</w:t>
            </w:r>
            <w:r w:rsidR="00644D17" w:rsidRPr="00CB1901">
              <w:rPr>
                <w:rFonts w:ascii="Times New Roman" w:hAnsi="Times New Roman" w:cs="Times New Roman"/>
                <w:sz w:val="24"/>
                <w:szCs w:val="24"/>
              </w:rPr>
              <w:t>amp</w:t>
            </w:r>
            <w:r w:rsidR="0045249B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EF762E" w:rsidRPr="00CB1901">
              <w:rPr>
                <w:rFonts w:ascii="Times New Roman" w:hAnsi="Times New Roman" w:cs="Times New Roman"/>
                <w:sz w:val="24"/>
                <w:szCs w:val="24"/>
              </w:rPr>
              <w:t>the teacher encourages language development during the activity by explain</w:t>
            </w:r>
            <w:r w:rsidR="008E3AC8" w:rsidRPr="00CB1901">
              <w:rPr>
                <w:rFonts w:ascii="Times New Roman" w:hAnsi="Times New Roman" w:cs="Times New Roman"/>
                <w:sz w:val="24"/>
                <w:szCs w:val="24"/>
              </w:rPr>
              <w:t>ing</w:t>
            </w:r>
            <w:r w:rsidR="00EF762E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to Sarah and the other children </w:t>
            </w:r>
            <w:r w:rsidR="008E3AC8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what a “Stop” sign means </w:t>
            </w:r>
            <w:r w:rsidR="00E409F3" w:rsidRPr="00CB1901">
              <w:rPr>
                <w:rFonts w:ascii="Times New Roman" w:hAnsi="Times New Roman" w:cs="Times New Roman"/>
                <w:sz w:val="24"/>
                <w:szCs w:val="24"/>
              </w:rPr>
              <w:t>regarding</w:t>
            </w:r>
            <w:r w:rsidR="008E3AC8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road traffic signs. </w:t>
            </w:r>
          </w:p>
          <w:p w14:paraId="1EFED46D" w14:textId="77777777" w:rsidR="00B87281" w:rsidRDefault="00B87281" w:rsidP="00DE68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  The teacher also actively engages with the children whilst creating jigsaw puzzles and </w:t>
            </w:r>
            <w:r w:rsidR="00A96F18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motivates the children to suggest the colour classification of </w:t>
            </w:r>
            <w:r w:rsidR="003E6DD2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each </w:t>
            </w:r>
            <w:r w:rsidR="00A96F18" w:rsidRPr="00CB1901">
              <w:rPr>
                <w:rFonts w:ascii="Times New Roman" w:hAnsi="Times New Roman" w:cs="Times New Roman"/>
                <w:sz w:val="24"/>
                <w:szCs w:val="24"/>
              </w:rPr>
              <w:t>piece.</w:t>
            </w:r>
            <w:r w:rsidR="00D44471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The teacher also </w:t>
            </w:r>
            <w:r w:rsidR="00BA3E59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actively promotes sensory play and language development by </w:t>
            </w:r>
            <w:r w:rsidR="005B55A2" w:rsidRPr="00CB1901">
              <w:rPr>
                <w:rFonts w:ascii="Times New Roman" w:hAnsi="Times New Roman" w:cs="Times New Roman"/>
                <w:sz w:val="24"/>
                <w:szCs w:val="24"/>
              </w:rPr>
              <w:t>using wooden block</w:t>
            </w:r>
            <w:r w:rsidR="00E409F3" w:rsidRPr="00CB1901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5B55A2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in various shapes that a</w:t>
            </w:r>
            <w:r w:rsidR="00E409F3" w:rsidRPr="00CB1901">
              <w:rPr>
                <w:rFonts w:ascii="Times New Roman" w:hAnsi="Times New Roman" w:cs="Times New Roman"/>
                <w:sz w:val="24"/>
                <w:szCs w:val="24"/>
              </w:rPr>
              <w:t>dditionally</w:t>
            </w:r>
            <w:r w:rsidR="005B55A2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contain a</w:t>
            </w:r>
            <w:r w:rsidR="00F10379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5707C" w:rsidRPr="00CB1901">
              <w:rPr>
                <w:rFonts w:ascii="Times New Roman" w:hAnsi="Times New Roman" w:cs="Times New Roman"/>
                <w:sz w:val="24"/>
                <w:szCs w:val="24"/>
              </w:rPr>
              <w:t>transparent</w:t>
            </w:r>
            <w:r w:rsidR="00F10379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D6E0B" w:rsidRPr="00CB1901">
              <w:rPr>
                <w:rFonts w:ascii="Times New Roman" w:hAnsi="Times New Roman" w:cs="Times New Roman"/>
                <w:sz w:val="24"/>
                <w:szCs w:val="24"/>
              </w:rPr>
              <w:t>component</w:t>
            </w:r>
            <w:r w:rsidR="00F10379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in several </w:t>
            </w:r>
            <w:proofErr w:type="gramStart"/>
            <w:r w:rsidR="006A45BB" w:rsidRPr="00CB1901">
              <w:rPr>
                <w:rFonts w:ascii="Times New Roman" w:hAnsi="Times New Roman" w:cs="Times New Roman"/>
                <w:sz w:val="24"/>
                <w:szCs w:val="24"/>
              </w:rPr>
              <w:t>colours</w:t>
            </w:r>
            <w:r w:rsidR="00386D98" w:rsidRPr="00CB190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6A45BB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and</w:t>
            </w:r>
            <w:proofErr w:type="gramEnd"/>
            <w:r w:rsidR="009046FE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asks the children to describe the different shapes and colours whilst </w:t>
            </w:r>
            <w:r w:rsidR="00816B7F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visually looking through each </w:t>
            </w:r>
            <w:r w:rsidR="00D0160A" w:rsidRPr="00CB1901">
              <w:rPr>
                <w:rFonts w:ascii="Times New Roman" w:hAnsi="Times New Roman" w:cs="Times New Roman"/>
                <w:sz w:val="24"/>
                <w:szCs w:val="24"/>
              </w:rPr>
              <w:t>pigmented</w:t>
            </w:r>
            <w:r w:rsidR="00816B7F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element.</w:t>
            </w:r>
            <w:r w:rsidR="00F10379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96D8206" w14:textId="101AD285" w:rsidR="008D443E" w:rsidRPr="00CB1901" w:rsidRDefault="008D443E" w:rsidP="00DE68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0936" w:rsidRPr="00CB1901" w14:paraId="60D545EE" w14:textId="77777777" w:rsidTr="4E850E28">
        <w:tc>
          <w:tcPr>
            <w:tcW w:w="8863" w:type="dxa"/>
          </w:tcPr>
          <w:p w14:paraId="71E42B6C" w14:textId="77777777" w:rsidR="00B60936" w:rsidRPr="00CB1901" w:rsidRDefault="00983A97" w:rsidP="00DE6877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19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Conclusion:</w:t>
            </w:r>
          </w:p>
          <w:p w14:paraId="6AA10B84" w14:textId="77777777" w:rsidR="006324A8" w:rsidRDefault="00816B7F" w:rsidP="00DE68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4E448C">
              <w:rPr>
                <w:rFonts w:ascii="Times New Roman" w:hAnsi="Times New Roman" w:cs="Times New Roman"/>
                <w:sz w:val="24"/>
                <w:szCs w:val="24"/>
              </w:rPr>
              <w:t>To summarise</w:t>
            </w:r>
            <w:r w:rsidR="00B46ACD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, it can be assumed that Sarah is indefinitely within the pre-operational stage of cognitive development as </w:t>
            </w:r>
            <w:r w:rsidR="0057301A" w:rsidRPr="00CB1901">
              <w:rPr>
                <w:rFonts w:ascii="Times New Roman" w:hAnsi="Times New Roman" w:cs="Times New Roman"/>
                <w:sz w:val="24"/>
                <w:szCs w:val="24"/>
              </w:rPr>
              <w:t>perceived by Piaget</w:t>
            </w:r>
            <w:r w:rsidR="00A43127" w:rsidRPr="00CB1901">
              <w:rPr>
                <w:rFonts w:ascii="Times New Roman" w:hAnsi="Times New Roman" w:cs="Times New Roman"/>
                <w:sz w:val="24"/>
                <w:szCs w:val="24"/>
              </w:rPr>
              <w:t>. H</w:t>
            </w:r>
            <w:r w:rsidR="006A63CC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owever, it can be </w:t>
            </w:r>
            <w:r w:rsidR="00010332" w:rsidRPr="00CB1901">
              <w:rPr>
                <w:rFonts w:ascii="Times New Roman" w:hAnsi="Times New Roman" w:cs="Times New Roman"/>
                <w:sz w:val="24"/>
                <w:szCs w:val="24"/>
              </w:rPr>
              <w:t>presumed</w:t>
            </w:r>
            <w:r w:rsidR="006A63CC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that Sarah is also </w:t>
            </w:r>
            <w:r w:rsidR="00EA07CE" w:rsidRPr="00CB1901">
              <w:rPr>
                <w:rFonts w:ascii="Times New Roman" w:hAnsi="Times New Roman" w:cs="Times New Roman"/>
                <w:sz w:val="24"/>
                <w:szCs w:val="24"/>
              </w:rPr>
              <w:t>acquiring</w:t>
            </w:r>
            <w:r w:rsidR="006A63CC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traits of development </w:t>
            </w:r>
            <w:r w:rsidR="007212B6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with certain cognitive </w:t>
            </w:r>
            <w:r w:rsidR="00386D98" w:rsidRPr="00CB1901">
              <w:rPr>
                <w:rFonts w:ascii="Times New Roman" w:hAnsi="Times New Roman" w:cs="Times New Roman"/>
                <w:sz w:val="24"/>
                <w:szCs w:val="24"/>
              </w:rPr>
              <w:t>functions,</w:t>
            </w:r>
            <w:r w:rsidR="007212B6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such as logical thinking and </w:t>
            </w:r>
            <w:r w:rsidR="00FE1F50" w:rsidRPr="00CB1901">
              <w:rPr>
                <w:rFonts w:ascii="Times New Roman" w:hAnsi="Times New Roman" w:cs="Times New Roman"/>
                <w:sz w:val="24"/>
                <w:szCs w:val="24"/>
              </w:rPr>
              <w:t>empathy</w:t>
            </w:r>
            <w:r w:rsidR="00386D98" w:rsidRPr="00CB190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FE1F50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and</w:t>
            </w:r>
            <w:r w:rsidR="007212B6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progressing </w:t>
            </w:r>
            <w:r w:rsidR="006A63CC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toward the </w:t>
            </w:r>
            <w:r w:rsidR="00B153DD" w:rsidRPr="00CB1901">
              <w:rPr>
                <w:rFonts w:ascii="Times New Roman" w:hAnsi="Times New Roman" w:cs="Times New Roman"/>
                <w:sz w:val="24"/>
                <w:szCs w:val="24"/>
              </w:rPr>
              <w:t>intuitive period of substage two.</w:t>
            </w:r>
            <w:r w:rsidR="004C2184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Sarah’s </w:t>
            </w:r>
            <w:r w:rsidR="008A3637" w:rsidRPr="00CB1901">
              <w:rPr>
                <w:rFonts w:ascii="Times New Roman" w:hAnsi="Times New Roman" w:cs="Times New Roman"/>
                <w:sz w:val="24"/>
                <w:szCs w:val="24"/>
              </w:rPr>
              <w:t>vocabulary</w:t>
            </w:r>
            <w:r w:rsidR="004C2184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is </w:t>
            </w:r>
            <w:r w:rsidR="00FE72A9" w:rsidRPr="00CB1901">
              <w:rPr>
                <w:rFonts w:ascii="Times New Roman" w:hAnsi="Times New Roman" w:cs="Times New Roman"/>
                <w:sz w:val="24"/>
                <w:szCs w:val="24"/>
              </w:rPr>
              <w:t>restricted</w:t>
            </w:r>
            <w:r w:rsidR="00564450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in comparison to the other children</w:t>
            </w:r>
            <w:r w:rsidR="00406A19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, and this shows clear </w:t>
            </w:r>
            <w:r w:rsidR="00347794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signs that Sarah’s language development is within the onset of substage </w:t>
            </w:r>
            <w:proofErr w:type="gramStart"/>
            <w:r w:rsidR="00347794" w:rsidRPr="00CB1901">
              <w:rPr>
                <w:rFonts w:ascii="Times New Roman" w:hAnsi="Times New Roman" w:cs="Times New Roman"/>
                <w:sz w:val="24"/>
                <w:szCs w:val="24"/>
              </w:rPr>
              <w:t>one;</w:t>
            </w:r>
            <w:proofErr w:type="gramEnd"/>
            <w:r w:rsidR="00347794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the pre-</w:t>
            </w:r>
            <w:r w:rsidR="008A3637" w:rsidRPr="00CB1901">
              <w:rPr>
                <w:rFonts w:ascii="Times New Roman" w:hAnsi="Times New Roman" w:cs="Times New Roman"/>
                <w:sz w:val="24"/>
                <w:szCs w:val="24"/>
              </w:rPr>
              <w:t>conceptual</w:t>
            </w:r>
            <w:r w:rsidR="00347794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stage</w:t>
            </w:r>
            <w:r w:rsidR="0036327D" w:rsidRPr="00CB190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A1FF0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If more time w</w:t>
            </w:r>
            <w:r w:rsidR="00564450" w:rsidRPr="00CB1901">
              <w:rPr>
                <w:rFonts w:ascii="Times New Roman" w:hAnsi="Times New Roman" w:cs="Times New Roman"/>
                <w:sz w:val="24"/>
                <w:szCs w:val="24"/>
              </w:rPr>
              <w:t>ere</w:t>
            </w:r>
            <w:r w:rsidR="002A1FF0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available for further obse</w:t>
            </w:r>
            <w:r w:rsidR="005A5872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rvations, it would have been beneficial to note if Sarah’s chosen solitude at the </w:t>
            </w:r>
            <w:r w:rsidR="00EA3F85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commencement of the observation was due to </w:t>
            </w:r>
            <w:r w:rsidR="000B2F7B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prior </w:t>
            </w:r>
            <w:r w:rsidR="001B2163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destress caused for Sarah </w:t>
            </w:r>
            <w:r w:rsidR="00802376" w:rsidRPr="00CB1901">
              <w:rPr>
                <w:rFonts w:ascii="Times New Roman" w:hAnsi="Times New Roman" w:cs="Times New Roman"/>
                <w:sz w:val="24"/>
                <w:szCs w:val="24"/>
              </w:rPr>
              <w:t>by</w:t>
            </w:r>
            <w:r w:rsidR="001B2163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the departure of her primary caregiver </w:t>
            </w:r>
            <w:r w:rsidR="00CE29DC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upon </w:t>
            </w:r>
            <w:r w:rsidR="0027077B" w:rsidRPr="00CB1901">
              <w:rPr>
                <w:rFonts w:ascii="Times New Roman" w:hAnsi="Times New Roman" w:cs="Times New Roman"/>
                <w:sz w:val="24"/>
                <w:szCs w:val="24"/>
              </w:rPr>
              <w:t>offlo</w:t>
            </w:r>
            <w:r w:rsidR="000C1B7D" w:rsidRPr="00CB1901">
              <w:rPr>
                <w:rFonts w:ascii="Times New Roman" w:hAnsi="Times New Roman" w:cs="Times New Roman"/>
                <w:sz w:val="24"/>
                <w:szCs w:val="24"/>
              </w:rPr>
              <w:t>ading</w:t>
            </w:r>
            <w:r w:rsidR="00B939AB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C1B7D" w:rsidRPr="00CB1901">
              <w:rPr>
                <w:rFonts w:ascii="Times New Roman" w:hAnsi="Times New Roman" w:cs="Times New Roman"/>
                <w:sz w:val="24"/>
                <w:szCs w:val="24"/>
              </w:rPr>
              <w:t>her</w:t>
            </w:r>
            <w:r w:rsidR="00B939AB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B7B16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for the day at pre-school. Additional observation time may have resulted in </w:t>
            </w:r>
            <w:r w:rsidR="008E6796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discovering </w:t>
            </w:r>
            <w:r w:rsidR="00C97545" w:rsidRPr="00CB1901">
              <w:rPr>
                <w:rFonts w:ascii="Times New Roman" w:hAnsi="Times New Roman" w:cs="Times New Roman"/>
                <w:sz w:val="24"/>
                <w:szCs w:val="24"/>
              </w:rPr>
              <w:t>other elements of the sensorimotor stage</w:t>
            </w:r>
            <w:r w:rsidR="00564450" w:rsidRPr="00CB190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C97545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B4770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other than that of </w:t>
            </w:r>
            <w:r w:rsidR="00B01CDE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limited </w:t>
            </w:r>
            <w:r w:rsidR="00EB4770" w:rsidRPr="00CB1901">
              <w:rPr>
                <w:rFonts w:ascii="Times New Roman" w:hAnsi="Times New Roman" w:cs="Times New Roman"/>
                <w:sz w:val="24"/>
                <w:szCs w:val="24"/>
              </w:rPr>
              <w:t>language development</w:t>
            </w:r>
            <w:r w:rsidR="00564450" w:rsidRPr="00CB190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01CDE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64450" w:rsidRPr="00CB1901">
              <w:rPr>
                <w:rFonts w:ascii="Times New Roman" w:hAnsi="Times New Roman" w:cs="Times New Roman"/>
                <w:sz w:val="24"/>
                <w:szCs w:val="24"/>
              </w:rPr>
              <w:t>being</w:t>
            </w:r>
            <w:r w:rsidR="00B01CDE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B4770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showcased by Sarah. It would also have been </w:t>
            </w:r>
            <w:r w:rsidR="00666918" w:rsidRPr="00CB1901">
              <w:rPr>
                <w:rFonts w:ascii="Times New Roman" w:hAnsi="Times New Roman" w:cs="Times New Roman"/>
                <w:sz w:val="24"/>
                <w:szCs w:val="24"/>
              </w:rPr>
              <w:t>interesting</w:t>
            </w:r>
            <w:r w:rsidR="00EB4770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 to investigate </w:t>
            </w:r>
            <w:r w:rsidR="00435069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if Sarah was displaying increased progression toward the intuitive period </w:t>
            </w:r>
            <w:r w:rsidR="00582D94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by observing additional </w:t>
            </w:r>
            <w:r w:rsidR="00606218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and potential </w:t>
            </w:r>
            <w:r w:rsidR="00582D94" w:rsidRPr="00CB1901">
              <w:rPr>
                <w:rFonts w:ascii="Times New Roman" w:hAnsi="Times New Roman" w:cs="Times New Roman"/>
                <w:sz w:val="24"/>
                <w:szCs w:val="24"/>
              </w:rPr>
              <w:t xml:space="preserve">acts of empathy. </w:t>
            </w:r>
          </w:p>
          <w:p w14:paraId="79C0499F" w14:textId="1B00FAD8" w:rsidR="008D443E" w:rsidRPr="00CB1901" w:rsidRDefault="008D443E" w:rsidP="00DE68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53E2" w:rsidRPr="00CB1901" w14:paraId="15D0A117" w14:textId="77777777" w:rsidTr="4E850E28">
        <w:tc>
          <w:tcPr>
            <w:tcW w:w="8863" w:type="dxa"/>
          </w:tcPr>
          <w:p w14:paraId="1FD582D6" w14:textId="77777777" w:rsidR="008E53E2" w:rsidRPr="00CB1901" w:rsidRDefault="008E53E2" w:rsidP="006F6495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19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Reference list:</w:t>
            </w:r>
          </w:p>
          <w:p w14:paraId="5D0919E4" w14:textId="77777777" w:rsidR="008E53E2" w:rsidRPr="00CB1901" w:rsidRDefault="008E53E2" w:rsidP="006F6495">
            <w:pPr>
              <w:spacing w:line="360" w:lineRule="auto"/>
              <w:ind w:left="720" w:hanging="7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19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b/>
                  <w:bCs/>
                  <w:color w:val="000000"/>
                  <w:sz w:val="24"/>
                  <w:szCs w:val="24"/>
                  <w:highlight w:val="white"/>
                </w:rPr>
                <w:alias w:val="Citation"/>
                <w:tag w:val="{&quot;referencesIds&quot;:[&quot;doc:65d7420d131501719ec3abcc&quot;],&quot;referencesOptions&quot;:{&quot;doc:65d7420d131501719ec3abcc&quot;:{&quot;author&quot;:true,&quot;year&quot;:true,&quot;pageReplace&quot;:&quot;&quot;,&quot;prefix&quot;:&quot;&quot;,&quot;suffix&quot;:&quot;&quot;}},&quot;hasBrokenReferences&quot;:false,&quot;hasManualEdits&quot;:false,&quot;citationType&quot;:&quot;note&quot;,&quot;id&quot;:1197656762,&quot;citationText&quot;:&quot;&lt;span style=\&quot;font-family:Times New Roman;font-size:16px;color:#000000\&quot;&gt;Butterworth, G. (2014). &lt;i&gt;Principles of developmental psychology: An introduction&lt;/i&gt;. Taylor &amp;amp; Francis. &lt;/span&gt;&quot;}"/>
                <w:id w:val="1197656762"/>
                <w:placeholder>
                  <w:docPart w:val="5E9881DD59804745B8198D0C894DAACC"/>
                </w:placeholder>
              </w:sdtPr>
              <w:sdtEndPr/>
              <w:sdtContent>
                <w:r w:rsidRPr="00CB1901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 xml:space="preserve">Butterworth, G. (2014). </w:t>
                </w:r>
                <w:r w:rsidRPr="00CB1901">
                  <w:rPr>
                    <w:rFonts w:ascii="Times New Roman" w:eastAsia="Times New Roman" w:hAnsi="Times New Roman" w:cs="Times New Roman"/>
                    <w:i/>
                    <w:iCs/>
                    <w:color w:val="000000"/>
                    <w:sz w:val="24"/>
                    <w:szCs w:val="24"/>
                  </w:rPr>
                  <w:t>Principles of developmental psychology: An introduction</w:t>
                </w:r>
                <w:r w:rsidRPr="00CB1901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 xml:space="preserve">. Taylor &amp; Francis. </w:t>
                </w:r>
              </w:sdtContent>
            </w:sdt>
          </w:p>
          <w:p w14:paraId="41332AFA" w14:textId="77777777" w:rsidR="008E53E2" w:rsidRPr="00CB1901" w:rsidRDefault="008E53E2" w:rsidP="006F6495">
            <w:pPr>
              <w:spacing w:line="360" w:lineRule="auto"/>
              <w:ind w:left="720" w:hanging="7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19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b/>
                  <w:bCs/>
                  <w:color w:val="000000"/>
                  <w:sz w:val="24"/>
                  <w:szCs w:val="24"/>
                  <w:highlight w:val="white"/>
                </w:rPr>
                <w:alias w:val="Citation"/>
                <w:tag w:val="{&quot;referencesIds&quot;:[&quot;doc:65d7437313cc157f87829cc7&quot;],&quot;referencesOptions&quot;:{&quot;doc:65d7437313cc157f87829cc7&quot;:{&quot;author&quot;:true,&quot;year&quot;:true,&quot;pageReplace&quot;:&quot;&quot;,&quot;prefix&quot;:&quot;&quot;,&quot;suffix&quot;:&quot;&quot;}},&quot;hasBrokenReferences&quot;:false,&quot;hasManualEdits&quot;:false,&quot;citationType&quot;:&quot;note&quot;,&quot;id&quot;:-1640798231,&quot;citationText&quot;:&quot;&lt;span style=\&quot;font-family:Times New Roman;font-size:16px;color:#000000\&quot;&gt;Duchesne, S., &amp;amp; McMaugh, A. (2018). &lt;i&gt;Educational psychology for learning and teaching&lt;/i&gt; (2nd ed.). Cengage learning. &lt;/span&gt;&quot;}"/>
                <w:id w:val="-1640798231"/>
                <w:placeholder>
                  <w:docPart w:val="C7355BAD0D744A968A3E3A14007E73D3"/>
                </w:placeholder>
              </w:sdtPr>
              <w:sdtEndPr/>
              <w:sdtContent>
                <w:r w:rsidRPr="00CB1901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 xml:space="preserve">Duchesne, S., &amp; </w:t>
                </w:r>
                <w:proofErr w:type="spellStart"/>
                <w:r w:rsidRPr="00CB1901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McMaugh</w:t>
                </w:r>
                <w:proofErr w:type="spellEnd"/>
                <w:r w:rsidRPr="00CB1901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 xml:space="preserve">, A. (2018). </w:t>
                </w:r>
                <w:r w:rsidRPr="00CB1901">
                  <w:rPr>
                    <w:rFonts w:ascii="Times New Roman" w:eastAsia="Times New Roman" w:hAnsi="Times New Roman" w:cs="Times New Roman"/>
                    <w:i/>
                    <w:iCs/>
                    <w:color w:val="000000"/>
                    <w:sz w:val="24"/>
                    <w:szCs w:val="24"/>
                  </w:rPr>
                  <w:t>Educational psychology for learning and teaching</w:t>
                </w:r>
                <w:r w:rsidRPr="00CB1901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 xml:space="preserve"> (2nd ed.). Cengage learning. </w:t>
                </w:r>
              </w:sdtContent>
            </w:sdt>
          </w:p>
          <w:p w14:paraId="630488EB" w14:textId="6376ECCB" w:rsidR="008E53E2" w:rsidRPr="00CB1901" w:rsidRDefault="008E53E2" w:rsidP="006F6495">
            <w:pPr>
              <w:spacing w:line="360" w:lineRule="auto"/>
              <w:ind w:left="720" w:hanging="7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19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b/>
                  <w:bCs/>
                  <w:color w:val="000000"/>
                  <w:sz w:val="24"/>
                  <w:szCs w:val="24"/>
                  <w:highlight w:val="white"/>
                </w:rPr>
                <w:alias w:val="Citation"/>
                <w:tag w:val="{&quot;referencesIds&quot;:[&quot;doc:65d7475d198502708d4cd2cf&quot;],&quot;referencesOptions&quot;:{&quot;doc:65d7475d198502708d4cd2cf&quot;:{&quot;author&quot;:true,&quot;year&quot;:true,&quot;pageReplace&quot;:&quot;&quot;,&quot;prefix&quot;:&quot;&quot;,&quot;suffix&quot;:&quot;&quot;}},&quot;hasBrokenReferences&quot;:false,&quot;hasManualEdits&quot;:false,&quot;citationType&quot;:&quot;note&quot;,&quot;id&quot;:323945373,&quot;citationText&quot;:&quot;&lt;span style=\&quot;font-family:Times New Roman;font-size:16px;color:#000000\&quot;&gt;Lowenthal, B. (1975). &lt;i&gt;Piaget's preoperational stage of development and applications for special pre-schoolers.&lt;/i&gt; ().ERIC publications. &lt;a href='https://eric.ed.gov/?id=ED116438' target='_blank'&gt;https://eric.ed.gov/?id=ED116438&lt;/a&gt;&lt;/span&gt;&quot;}"/>
                <w:id w:val="323945373"/>
                <w:placeholder>
                  <w:docPart w:val="9E1A615DA9114C20B0FED95C6B72746C"/>
                </w:placeholder>
              </w:sdtPr>
              <w:sdtEndPr/>
              <w:sdtContent>
                <w:r w:rsidRPr="00CB1901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 xml:space="preserve">Lowenthal, B. (1975). </w:t>
                </w:r>
                <w:r w:rsidRPr="00CB1901">
                  <w:rPr>
                    <w:rFonts w:ascii="Times New Roman" w:eastAsia="Times New Roman" w:hAnsi="Times New Roman" w:cs="Times New Roman"/>
                    <w:i/>
                    <w:iCs/>
                    <w:color w:val="000000"/>
                    <w:sz w:val="24"/>
                    <w:szCs w:val="24"/>
                  </w:rPr>
                  <w:t>Piaget's preoperational stage of development and applications for special pre-schoolers.</w:t>
                </w:r>
                <w:r w:rsidRPr="00CB1901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 xml:space="preserve"> ERIC publications. </w:t>
                </w:r>
                <w:hyperlink r:id="rId5" w:tgtFrame="_blank" w:history="1">
                  <w:r w:rsidRPr="00CB1901">
                    <w:rPr>
                      <w:rStyle w:val="Hyperlink"/>
                      <w:rFonts w:ascii="Times New Roman" w:eastAsia="Times New Roman" w:hAnsi="Times New Roman" w:cs="Times New Roman"/>
                      <w:sz w:val="24"/>
                      <w:szCs w:val="24"/>
                    </w:rPr>
                    <w:t>https://eric.ed.gov/?id=ED116438</w:t>
                  </w:r>
                </w:hyperlink>
              </w:sdtContent>
            </w:sdt>
          </w:p>
          <w:p w14:paraId="40057FE1" w14:textId="77777777" w:rsidR="008E53E2" w:rsidRPr="00CB1901" w:rsidRDefault="008E53E2" w:rsidP="006F6495">
            <w:pPr>
              <w:spacing w:line="360" w:lineRule="auto"/>
              <w:ind w:left="720" w:hanging="7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19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b/>
                  <w:bCs/>
                  <w:color w:val="000000"/>
                  <w:sz w:val="24"/>
                  <w:szCs w:val="24"/>
                  <w:highlight w:val="white"/>
                </w:rPr>
                <w:alias w:val="Citation"/>
                <w:tag w:val="{&quot;referencesIds&quot;:[&quot;doc:65d73c2f581dcf48022216c1&quot;],&quot;referencesOptions&quot;:{&quot;doc:65d73c2f581dcf48022216c1&quot;:{&quot;author&quot;:true,&quot;year&quot;:true,&quot;pageReplace&quot;:&quot;&quot;,&quot;prefix&quot;:&quot;&quot;,&quot;suffix&quot;:&quot;&quot;}},&quot;hasBrokenReferences&quot;:false,&quot;hasManualEdits&quot;:false,&quot;citationType&quot;:&quot;note&quot;,&quot;id&quot;:994294517,&quot;citationText&quot;:&quot;&lt;span style=\&quot;font-family:Times New Roman;font-size:16px;color:#000000\&quot;&gt;Oakley, L. (2004). Piaget's theory of cognitive development. &lt;i&gt;Cognitive development&lt;/i&gt; (1st ed., pp. 13-36). Routledge. &lt;/span&gt;&quot;}"/>
                <w:id w:val="994294517"/>
                <w:placeholder>
                  <w:docPart w:val="4B9A088AE8024EEDA6FD6524E55DD791"/>
                </w:placeholder>
              </w:sdtPr>
              <w:sdtEndPr/>
              <w:sdtContent>
                <w:r w:rsidRPr="00CB1901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 xml:space="preserve">Oakley, L. (2004). </w:t>
                </w:r>
                <w:r w:rsidRPr="00D6061A">
                  <w:rPr>
                    <w:rFonts w:ascii="Times New Roman" w:eastAsia="Times New Roman" w:hAnsi="Times New Roman" w:cs="Times New Roman"/>
                    <w:i/>
                    <w:iCs/>
                    <w:color w:val="000000"/>
                    <w:sz w:val="24"/>
                    <w:szCs w:val="24"/>
                  </w:rPr>
                  <w:t>Piaget's theory of cognitive development</w:t>
                </w:r>
                <w:r w:rsidRPr="00CB1901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 xml:space="preserve">. </w:t>
                </w:r>
                <w:r w:rsidRPr="00CB1901">
                  <w:rPr>
                    <w:rFonts w:ascii="Times New Roman" w:eastAsia="Times New Roman" w:hAnsi="Times New Roman" w:cs="Times New Roman"/>
                    <w:i/>
                    <w:iCs/>
                    <w:color w:val="000000"/>
                    <w:sz w:val="24"/>
                    <w:szCs w:val="24"/>
                  </w:rPr>
                  <w:t>Cognitive development</w:t>
                </w:r>
                <w:r w:rsidRPr="00CB1901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 xml:space="preserve"> (1st ed., pp. 13-36). Routledge. </w:t>
                </w:r>
              </w:sdtContent>
            </w:sdt>
            <w:r w:rsidRPr="00CB19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2E07B2C8" w14:textId="77777777" w:rsidR="008E53E2" w:rsidRPr="00CB1901" w:rsidRDefault="008E53E2" w:rsidP="006F6495">
            <w:pPr>
              <w:spacing w:line="360" w:lineRule="auto"/>
              <w:ind w:left="720" w:hanging="7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19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</w:t>
            </w:r>
            <w:sdt>
              <w:sdtPr>
                <w:rPr>
                  <w:rFonts w:ascii="Times New Roman" w:hAnsi="Times New Roman" w:cs="Times New Roman"/>
                  <w:b/>
                  <w:bCs/>
                  <w:color w:val="000000"/>
                  <w:sz w:val="24"/>
                  <w:szCs w:val="24"/>
                  <w:highlight w:val="white"/>
                </w:rPr>
                <w:alias w:val="Citation"/>
                <w:tag w:val="{&quot;referencesIds&quot;:[&quot;doc:65d73ea84bad3a35cab023eb&quot;],&quot;referencesOptions&quot;:{&quot;doc:65d73ea84bad3a35cab023eb&quot;:{&quot;author&quot;:true,&quot;year&quot;:true,&quot;pageReplace&quot;:&quot;72-119&quot;,&quot;prefix&quot;:&quot;&quot;,&quot;suffix&quot;:&quot;&quot;}},&quot;hasBrokenReferences&quot;:false,&quot;hasManualEdits&quot;:false,&quot;citationType&quot;:&quot;note&quot;,&quot;id&quot;:-1452168281,&quot;citationText&quot;:&quot;&lt;span style=\&quot;font-family:Times New Roman;font-size:16px;color:#000000\&quot;&gt;Patterson, J., &amp;amp; Halfpenny, A., M. (2014). &lt;i&gt;Introducing piaget: A guide for practitioners and students in early years education&lt;/i&gt; (1st ed.). Routledge.&lt;/span&gt;&quot;}"/>
                <w:id w:val="-1452168281"/>
                <w:placeholder>
                  <w:docPart w:val="089F40E68ABB45AA8ED34BEEE35C311B"/>
                </w:placeholder>
              </w:sdtPr>
              <w:sdtEndPr/>
              <w:sdtContent>
                <w:r w:rsidRPr="00CB1901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 xml:space="preserve">Patterson, J., &amp; Halfpenny, A., M. (2014). </w:t>
                </w:r>
                <w:r w:rsidRPr="00CB1901">
                  <w:rPr>
                    <w:rFonts w:ascii="Times New Roman" w:eastAsia="Times New Roman" w:hAnsi="Times New Roman" w:cs="Times New Roman"/>
                    <w:i/>
                    <w:iCs/>
                    <w:color w:val="000000"/>
                    <w:sz w:val="24"/>
                    <w:szCs w:val="24"/>
                  </w:rPr>
                  <w:t>Introducing Piaget: A guide for practitioners and students in early years education</w:t>
                </w:r>
                <w:r w:rsidRPr="00CB1901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 xml:space="preserve"> (1st ed.). Routledge.</w:t>
                </w:r>
              </w:sdtContent>
            </w:sdt>
            <w:r w:rsidRPr="00CB19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7862668A" w14:textId="77777777" w:rsidR="008E53E2" w:rsidRPr="00CB1901" w:rsidRDefault="008E53E2" w:rsidP="006F6495">
            <w:pPr>
              <w:spacing w:line="360" w:lineRule="auto"/>
              <w:ind w:left="720" w:hanging="72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highlight w:val="white"/>
              </w:rPr>
            </w:pPr>
            <w:r w:rsidRPr="00CB19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b/>
                  <w:bCs/>
                  <w:color w:val="000000"/>
                  <w:sz w:val="24"/>
                  <w:szCs w:val="24"/>
                  <w:highlight w:val="white"/>
                </w:rPr>
                <w:alias w:val="Citation"/>
                <w:tag w:val="{&quot;referencesIds&quot;:[&quot;doc:65d7494a52ef9c438227a8dc&quot;],&quot;referencesOptions&quot;:{&quot;doc:65d7494a52ef9c438227a8dc&quot;:{&quot;author&quot;:true,&quot;year&quot;:true,&quot;pageReplace&quot;:&quot;&quot;,&quot;prefix&quot;:&quot;&quot;,&quot;suffix&quot;:&quot;&quot;}},&quot;hasBrokenReferences&quot;:false,&quot;hasManualEdits&quot;:false,&quot;citationType&quot;:&quot;note&quot;,&quot;id&quot;:1180705575,&quot;citationText&quot;:&quot;&lt;span style=\&quot;font-family:Times New Roman;font-size:16px;color:#000000\&quot;&gt;Perlovsky, I., E. (2003). Integration of language and cognition at pre-conceptual level. Paper presented at the &lt;i&gt;IMEC '03 Proceedings, &lt;/i&gt;Cambridge. 10.1109/KIMAS.2003.1245058 &lt;a href='https://ieeexplore.ieee.org/abstract/document/1245058/keywords#keywords' target='_blank'&gt;https://ieeexplore.ieee.org/abstract/document/1245058/keywords#keywords&lt;/a&gt;&lt;/span&gt;&quot;}"/>
                <w:id w:val="1180705575"/>
                <w:placeholder>
                  <w:docPart w:val="FAE3435B5047438BAAD2CF8D3EAC9324"/>
                </w:placeholder>
              </w:sdtPr>
              <w:sdtEndPr/>
              <w:sdtContent>
                <w:proofErr w:type="spellStart"/>
                <w:r w:rsidRPr="00CB1901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Perlovsky</w:t>
                </w:r>
                <w:proofErr w:type="spellEnd"/>
                <w:r w:rsidRPr="00CB1901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 xml:space="preserve">, I., E. (2003). Integration of language and cognition at pre-conceptual level. Paper presented at the </w:t>
                </w:r>
                <w:r w:rsidRPr="00CB1901">
                  <w:rPr>
                    <w:rFonts w:ascii="Times New Roman" w:eastAsia="Times New Roman" w:hAnsi="Times New Roman" w:cs="Times New Roman"/>
                    <w:i/>
                    <w:iCs/>
                    <w:color w:val="000000"/>
                    <w:sz w:val="24"/>
                    <w:szCs w:val="24"/>
                  </w:rPr>
                  <w:t xml:space="preserve">IMEC '03 Proceedings, </w:t>
                </w:r>
                <w:r w:rsidRPr="00CB1901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 xml:space="preserve">Cambridge. 10.1109/KIMAS.2003.1245058 </w:t>
                </w:r>
                <w:hyperlink r:id="rId6" w:anchor="keywords" w:tgtFrame="_blank" w:history="1">
                  <w:r w:rsidRPr="00CB1901">
                    <w:rPr>
                      <w:rStyle w:val="Hyperlink"/>
                      <w:rFonts w:ascii="Times New Roman" w:eastAsia="Times New Roman" w:hAnsi="Times New Roman" w:cs="Times New Roman"/>
                      <w:sz w:val="24"/>
                      <w:szCs w:val="24"/>
                    </w:rPr>
                    <w:t>https://ieeexplore.ieee.org/abstract/document/1245058/keywords#keywords</w:t>
                  </w:r>
                </w:hyperlink>
              </w:sdtContent>
            </w:sdt>
          </w:p>
          <w:p w14:paraId="7204ABB3" w14:textId="77777777" w:rsidR="008E53E2" w:rsidRPr="00CB1901" w:rsidRDefault="008E53E2" w:rsidP="006F6495">
            <w:pPr>
              <w:spacing w:line="360" w:lineRule="auto"/>
              <w:ind w:left="720" w:hanging="72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B190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highlight w:val="white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b/>
                  <w:bCs/>
                  <w:color w:val="000000"/>
                  <w:sz w:val="24"/>
                  <w:szCs w:val="24"/>
                  <w:highlight w:val="white"/>
                </w:rPr>
                <w:alias w:val="Citation"/>
                <w:tag w:val="{&quot;referencesIds&quot;:[&quot;doc:65d7356f9505b23aaf2cfa43&quot;],&quot;referencesOptions&quot;:{&quot;doc:65d7356f9505b23aaf2cfa43&quot;:{&quot;author&quot;:true,&quot;year&quot;:true,&quot;pageReplace&quot;:&quot;&quot;,&quot;prefix&quot;:&quot;&quot;,&quot;suffix&quot;:&quot;&quot;}},&quot;hasBrokenReferences&quot;:false,&quot;hasManualEdits&quot;:false,&quot;citationType&quot;:&quot;note&quot;,&quot;id&quot;:-593780710,&quot;citationText&quot;:&quot;&lt;span style=\&quot;font-family:Times New Roman;font-size:16px;color:#000000\&quot;&gt;Piaget, J. (1964). Cognitive development in children: Development and learning.&lt;i&gt; Journal of Research in Science Teaching, &lt;/i&gt;&lt;i&gt;2&lt;/i&gt;(1), 176-186. &lt;/span&gt;&quot;}"/>
                <w:id w:val="-593780710"/>
                <w:placeholder>
                  <w:docPart w:val="0AD51434982E475B8CEEBB61413E772C"/>
                </w:placeholder>
              </w:sdtPr>
              <w:sdtEndPr/>
              <w:sdtContent>
                <w:r w:rsidRPr="00CB1901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Piaget, J. (1964). Cognitive development in children: Development and learning.</w:t>
                </w:r>
                <w:r w:rsidRPr="00CB1901">
                  <w:rPr>
                    <w:rFonts w:ascii="Times New Roman" w:eastAsia="Times New Roman" w:hAnsi="Times New Roman" w:cs="Times New Roman"/>
                    <w:i/>
                    <w:iCs/>
                    <w:color w:val="000000"/>
                    <w:sz w:val="24"/>
                    <w:szCs w:val="24"/>
                  </w:rPr>
                  <w:t xml:space="preserve"> Journal of Research in Science Teaching, 2</w:t>
                </w:r>
                <w:r w:rsidRPr="00CB1901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 xml:space="preserve">(1), 176-186. </w:t>
                </w:r>
              </w:sdtContent>
            </w:sdt>
            <w:r w:rsidRPr="00CB190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highlight w:val="white"/>
              </w:rPr>
              <w:t xml:space="preserve"> </w:t>
            </w:r>
          </w:p>
          <w:p w14:paraId="383BDDB3" w14:textId="77777777" w:rsidR="008E53E2" w:rsidRPr="00CB1901" w:rsidRDefault="008E53E2" w:rsidP="006F6495">
            <w:pPr>
              <w:spacing w:line="360" w:lineRule="auto"/>
              <w:ind w:left="720" w:hanging="7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190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Rosskopf, &amp; Myron, F. (1971). Piagetian cognitive development research and mathematical education. National Council of Teachers of Mathematics, 1(1), 1-11. https://citeseerx.ist.psu.edu/document?repid=rep1&amp;type=pdf&amp;doi=03bca6db7eeda48e58910bf3f2a5bd29447d05ba#page=12</w:t>
            </w:r>
          </w:p>
          <w:p w14:paraId="6BB4F69D" w14:textId="77777777" w:rsidR="008E53E2" w:rsidRPr="00CB1901" w:rsidRDefault="008E53E2" w:rsidP="006F6495">
            <w:pPr>
              <w:spacing w:line="360" w:lineRule="auto"/>
              <w:ind w:left="720" w:hanging="72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B190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b/>
                  <w:bCs/>
                  <w:color w:val="000000"/>
                  <w:sz w:val="24"/>
                  <w:szCs w:val="24"/>
                  <w:highlight w:val="white"/>
                </w:rPr>
                <w:alias w:val="Citation"/>
                <w:tag w:val="{&quot;referencesIds&quot;:[&quot;doc:65d74a5152ef9c438227a94a&quot;],&quot;referencesOptions&quot;:{&quot;doc:65d74a5152ef9c438227a94a&quot;:{&quot;author&quot;:true,&quot;year&quot;:true,&quot;pageReplace&quot;:&quot;&quot;,&quot;prefix&quot;:&quot;&quot;,&quot;suffix&quot;:&quot;&quot;}},&quot;hasBrokenReferences&quot;:false,&quot;hasManualEdits&quot;:false,&quot;citationType&quot;:&quot;note&quot;}"/>
                <w:id w:val="-1350175721"/>
                <w:placeholder>
                  <w:docPart w:val="FBB44050E3FE4522B973692E6A8B5132"/>
                </w:placeholder>
              </w:sdtPr>
              <w:sdtEndPr/>
              <w:sdtContent>
                <w:proofErr w:type="spellStart"/>
                <w:r w:rsidRPr="00CB1901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Simatwa</w:t>
                </w:r>
                <w:proofErr w:type="spellEnd"/>
                <w:r w:rsidRPr="00CB1901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, E., M. (2010). Piaget's theory of intellectual development and its implication for instructional management at pre-secondary school level.</w:t>
                </w:r>
                <w:r w:rsidRPr="00CB1901">
                  <w:rPr>
                    <w:rFonts w:ascii="Times New Roman" w:eastAsia="Times New Roman" w:hAnsi="Times New Roman" w:cs="Times New Roman"/>
                    <w:i/>
                    <w:iCs/>
                    <w:color w:val="000000"/>
                    <w:sz w:val="24"/>
                    <w:szCs w:val="24"/>
                  </w:rPr>
                  <w:t xml:space="preserve"> Educational Research and Reviews, 5</w:t>
                </w:r>
                <w:r w:rsidRPr="00CB1901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 xml:space="preserve">(7), 366. </w:t>
                </w:r>
              </w:sdtContent>
            </w:sdt>
          </w:p>
          <w:p w14:paraId="1865D608" w14:textId="77777777" w:rsidR="008E53E2" w:rsidRPr="00CB1901" w:rsidRDefault="008E53E2" w:rsidP="006F6495">
            <w:pPr>
              <w:spacing w:line="360" w:lineRule="auto"/>
              <w:ind w:left="720" w:hanging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CB190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</w:t>
            </w:r>
            <w:sdt>
              <w:sdtPr>
                <w:rPr>
                  <w:rFonts w:ascii="Times New Roman" w:hAnsi="Times New Roman" w:cs="Times New Roman"/>
                  <w:b/>
                  <w:bCs/>
                  <w:color w:val="000000"/>
                  <w:sz w:val="24"/>
                  <w:szCs w:val="24"/>
                  <w:highlight w:val="white"/>
                </w:rPr>
                <w:alias w:val="Citation"/>
                <w:tag w:val="{&quot;referencesIds&quot;:[&quot;doc:65d74bce131501719ec3b002&quot;],&quot;referencesOptions&quot;:{&quot;doc:65d74bce131501719ec3b002&quot;:{&quot;author&quot;:true,&quot;year&quot;:true,&quot;pageReplace&quot;:&quot;&quot;,&quot;prefix&quot;:&quot;&quot;,&quot;suffix&quot;:&quot;&quot;}},&quot;hasBrokenReferences&quot;:false,&quot;hasManualEdits&quot;:false,&quot;citationType&quot;:&quot;note&quot;}"/>
                <w:id w:val="-1458867622"/>
                <w:placeholder>
                  <w:docPart w:val="44C454F81CC74105AC68458637AABE69"/>
                </w:placeholder>
              </w:sdtPr>
              <w:sdtEndPr/>
              <w:sdtContent>
                <w:r w:rsidRPr="00CB1901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 xml:space="preserve">Topciu, M., &amp; </w:t>
                </w:r>
                <w:proofErr w:type="spellStart"/>
                <w:r w:rsidRPr="00CB1901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Muftiu</w:t>
                </w:r>
                <w:proofErr w:type="spellEnd"/>
                <w:r w:rsidRPr="00CB1901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 xml:space="preserve">, J. (2015). Vygotsky theory on social interaction and </w:t>
                </w:r>
                <w:proofErr w:type="spellStart"/>
                <w:r w:rsidRPr="00CB1901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it's</w:t>
                </w:r>
                <w:proofErr w:type="spellEnd"/>
                <w:r w:rsidRPr="00CB1901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 xml:space="preserve"> influence on the development of pre-schoolchildren.</w:t>
                </w:r>
                <w:r w:rsidRPr="00CB1901">
                  <w:rPr>
                    <w:rFonts w:ascii="Times New Roman" w:eastAsia="Times New Roman" w:hAnsi="Times New Roman" w:cs="Times New Roman"/>
                    <w:i/>
                    <w:iCs/>
                    <w:color w:val="000000"/>
                    <w:sz w:val="24"/>
                    <w:szCs w:val="24"/>
                  </w:rPr>
                  <w:t xml:space="preserve"> European Journal of Social Science Education and Research, 2</w:t>
                </w:r>
                <w:r w:rsidRPr="00CB1901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 xml:space="preserve">(3), 172-179. </w:t>
                </w:r>
                <w:hyperlink r:id="rId7" w:tgtFrame="_blank" w:history="1">
                  <w:r w:rsidRPr="00CB1901">
                    <w:rPr>
                      <w:rStyle w:val="Hyperlink"/>
                      <w:rFonts w:ascii="Times New Roman" w:eastAsia="Times New Roman" w:hAnsi="Times New Roman" w:cs="Times New Roman"/>
                      <w:sz w:val="24"/>
                      <w:szCs w:val="24"/>
                    </w:rPr>
                    <w:t>https://doi.org/10.26417/ejser.v4i1.p172-179</w:t>
                  </w:r>
                </w:hyperlink>
              </w:sdtContent>
            </w:sdt>
          </w:p>
        </w:tc>
      </w:tr>
    </w:tbl>
    <w:p w14:paraId="2AB7DAEC" w14:textId="77777777" w:rsidR="00CD5F76" w:rsidRPr="00CB1901" w:rsidRDefault="00CD5F76" w:rsidP="00CD5F76">
      <w:pPr>
        <w:rPr>
          <w:rFonts w:ascii="Times New Roman" w:hAnsi="Times New Roman" w:cs="Times New Roman"/>
          <w:sz w:val="24"/>
          <w:szCs w:val="24"/>
        </w:rPr>
      </w:pPr>
    </w:p>
    <w:sectPr w:rsidR="00CD5F76" w:rsidRPr="00CB1901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825B293"/>
    <w:rsid w:val="00010332"/>
    <w:rsid w:val="00016473"/>
    <w:rsid w:val="000228E9"/>
    <w:rsid w:val="000255FE"/>
    <w:rsid w:val="0003720B"/>
    <w:rsid w:val="00045CEC"/>
    <w:rsid w:val="000833E8"/>
    <w:rsid w:val="00087499"/>
    <w:rsid w:val="000900BD"/>
    <w:rsid w:val="00094105"/>
    <w:rsid w:val="000A000F"/>
    <w:rsid w:val="000B2F7B"/>
    <w:rsid w:val="000C1B7D"/>
    <w:rsid w:val="000C2ACD"/>
    <w:rsid w:val="000E7102"/>
    <w:rsid w:val="000F16AF"/>
    <w:rsid w:val="000F2E84"/>
    <w:rsid w:val="0010668C"/>
    <w:rsid w:val="001121CC"/>
    <w:rsid w:val="00121D98"/>
    <w:rsid w:val="00140442"/>
    <w:rsid w:val="00150898"/>
    <w:rsid w:val="001548AE"/>
    <w:rsid w:val="001703A9"/>
    <w:rsid w:val="00182B84"/>
    <w:rsid w:val="00183F64"/>
    <w:rsid w:val="001952A7"/>
    <w:rsid w:val="001B0E38"/>
    <w:rsid w:val="001B2163"/>
    <w:rsid w:val="001B635A"/>
    <w:rsid w:val="001C6513"/>
    <w:rsid w:val="001C6BC3"/>
    <w:rsid w:val="001D033C"/>
    <w:rsid w:val="00201D4B"/>
    <w:rsid w:val="002117E6"/>
    <w:rsid w:val="002230E9"/>
    <w:rsid w:val="00227EBD"/>
    <w:rsid w:val="0023600B"/>
    <w:rsid w:val="0024190C"/>
    <w:rsid w:val="00252F5C"/>
    <w:rsid w:val="0025707C"/>
    <w:rsid w:val="0027077B"/>
    <w:rsid w:val="00281549"/>
    <w:rsid w:val="00283F7B"/>
    <w:rsid w:val="002A1FF0"/>
    <w:rsid w:val="002B295E"/>
    <w:rsid w:val="002B6248"/>
    <w:rsid w:val="002C4431"/>
    <w:rsid w:val="002D57C2"/>
    <w:rsid w:val="002D7E3C"/>
    <w:rsid w:val="002E1ACD"/>
    <w:rsid w:val="002F02FB"/>
    <w:rsid w:val="0032767A"/>
    <w:rsid w:val="00335D42"/>
    <w:rsid w:val="00347794"/>
    <w:rsid w:val="0035206B"/>
    <w:rsid w:val="003527C6"/>
    <w:rsid w:val="00353F8D"/>
    <w:rsid w:val="00362147"/>
    <w:rsid w:val="0036327D"/>
    <w:rsid w:val="003701CF"/>
    <w:rsid w:val="003825D5"/>
    <w:rsid w:val="00384DE6"/>
    <w:rsid w:val="00386D98"/>
    <w:rsid w:val="0039024B"/>
    <w:rsid w:val="00395619"/>
    <w:rsid w:val="003A0678"/>
    <w:rsid w:val="003B3247"/>
    <w:rsid w:val="003C0A42"/>
    <w:rsid w:val="003D518B"/>
    <w:rsid w:val="003E6DD2"/>
    <w:rsid w:val="003F2C97"/>
    <w:rsid w:val="003F5306"/>
    <w:rsid w:val="003F7331"/>
    <w:rsid w:val="00401E4E"/>
    <w:rsid w:val="00402F07"/>
    <w:rsid w:val="0040687D"/>
    <w:rsid w:val="00406A19"/>
    <w:rsid w:val="00421935"/>
    <w:rsid w:val="00435069"/>
    <w:rsid w:val="00435101"/>
    <w:rsid w:val="00435119"/>
    <w:rsid w:val="00435189"/>
    <w:rsid w:val="00447892"/>
    <w:rsid w:val="00450294"/>
    <w:rsid w:val="004512CA"/>
    <w:rsid w:val="0045249B"/>
    <w:rsid w:val="00480738"/>
    <w:rsid w:val="004C2184"/>
    <w:rsid w:val="004C332E"/>
    <w:rsid w:val="004E448C"/>
    <w:rsid w:val="004E73B0"/>
    <w:rsid w:val="004F018E"/>
    <w:rsid w:val="0050682C"/>
    <w:rsid w:val="00537F83"/>
    <w:rsid w:val="00541859"/>
    <w:rsid w:val="00541CB8"/>
    <w:rsid w:val="00554B76"/>
    <w:rsid w:val="00560A70"/>
    <w:rsid w:val="00564450"/>
    <w:rsid w:val="00564787"/>
    <w:rsid w:val="0057301A"/>
    <w:rsid w:val="00582D94"/>
    <w:rsid w:val="005A04A2"/>
    <w:rsid w:val="005A5872"/>
    <w:rsid w:val="005B55A2"/>
    <w:rsid w:val="005E0DC1"/>
    <w:rsid w:val="005E17F9"/>
    <w:rsid w:val="00602F89"/>
    <w:rsid w:val="00602FD7"/>
    <w:rsid w:val="006035D3"/>
    <w:rsid w:val="00606218"/>
    <w:rsid w:val="00610B41"/>
    <w:rsid w:val="0061348C"/>
    <w:rsid w:val="00614521"/>
    <w:rsid w:val="006175B5"/>
    <w:rsid w:val="00627DCA"/>
    <w:rsid w:val="006324A8"/>
    <w:rsid w:val="0063430D"/>
    <w:rsid w:val="00644D17"/>
    <w:rsid w:val="00647C36"/>
    <w:rsid w:val="00657EC3"/>
    <w:rsid w:val="00661F2A"/>
    <w:rsid w:val="00663844"/>
    <w:rsid w:val="006649D6"/>
    <w:rsid w:val="00666918"/>
    <w:rsid w:val="00671F84"/>
    <w:rsid w:val="0069021E"/>
    <w:rsid w:val="006914CF"/>
    <w:rsid w:val="00695C03"/>
    <w:rsid w:val="006A45BB"/>
    <w:rsid w:val="006A63CC"/>
    <w:rsid w:val="006B2B65"/>
    <w:rsid w:val="006C4317"/>
    <w:rsid w:val="006E53E4"/>
    <w:rsid w:val="00710137"/>
    <w:rsid w:val="007212B6"/>
    <w:rsid w:val="0074092B"/>
    <w:rsid w:val="00746F70"/>
    <w:rsid w:val="00761371"/>
    <w:rsid w:val="00761778"/>
    <w:rsid w:val="00772CDF"/>
    <w:rsid w:val="0078071A"/>
    <w:rsid w:val="00794693"/>
    <w:rsid w:val="007A4201"/>
    <w:rsid w:val="007B3434"/>
    <w:rsid w:val="007B7EE6"/>
    <w:rsid w:val="007C322A"/>
    <w:rsid w:val="007C6071"/>
    <w:rsid w:val="007D6F37"/>
    <w:rsid w:val="007E07C4"/>
    <w:rsid w:val="007E131F"/>
    <w:rsid w:val="007F1B8E"/>
    <w:rsid w:val="007F1B99"/>
    <w:rsid w:val="008012C8"/>
    <w:rsid w:val="00802376"/>
    <w:rsid w:val="00802574"/>
    <w:rsid w:val="008116B7"/>
    <w:rsid w:val="00816B7F"/>
    <w:rsid w:val="00842F37"/>
    <w:rsid w:val="008436D8"/>
    <w:rsid w:val="00861385"/>
    <w:rsid w:val="0087436D"/>
    <w:rsid w:val="008875F2"/>
    <w:rsid w:val="00890D08"/>
    <w:rsid w:val="00894559"/>
    <w:rsid w:val="008A0B9B"/>
    <w:rsid w:val="008A31EA"/>
    <w:rsid w:val="008A3637"/>
    <w:rsid w:val="008B0FC9"/>
    <w:rsid w:val="008B7B16"/>
    <w:rsid w:val="008C2688"/>
    <w:rsid w:val="008D443E"/>
    <w:rsid w:val="008E13B8"/>
    <w:rsid w:val="008E3AC8"/>
    <w:rsid w:val="008E53E2"/>
    <w:rsid w:val="008E6796"/>
    <w:rsid w:val="008F1981"/>
    <w:rsid w:val="008F68D7"/>
    <w:rsid w:val="00900D88"/>
    <w:rsid w:val="009046FE"/>
    <w:rsid w:val="009054A3"/>
    <w:rsid w:val="00915185"/>
    <w:rsid w:val="00920CA0"/>
    <w:rsid w:val="00933640"/>
    <w:rsid w:val="00942D7B"/>
    <w:rsid w:val="009447CA"/>
    <w:rsid w:val="00952D3A"/>
    <w:rsid w:val="00952DD3"/>
    <w:rsid w:val="0095672E"/>
    <w:rsid w:val="00960C14"/>
    <w:rsid w:val="00983765"/>
    <w:rsid w:val="00983A97"/>
    <w:rsid w:val="00987A2B"/>
    <w:rsid w:val="009911D9"/>
    <w:rsid w:val="009A3E5B"/>
    <w:rsid w:val="009A4D84"/>
    <w:rsid w:val="009C03F7"/>
    <w:rsid w:val="009D3847"/>
    <w:rsid w:val="009D6D96"/>
    <w:rsid w:val="009E563D"/>
    <w:rsid w:val="009E6054"/>
    <w:rsid w:val="009F3930"/>
    <w:rsid w:val="00A361F0"/>
    <w:rsid w:val="00A43127"/>
    <w:rsid w:val="00A44CE0"/>
    <w:rsid w:val="00A612A5"/>
    <w:rsid w:val="00A86CC9"/>
    <w:rsid w:val="00A96F18"/>
    <w:rsid w:val="00AA5DD3"/>
    <w:rsid w:val="00AB6556"/>
    <w:rsid w:val="00AC3574"/>
    <w:rsid w:val="00AC73EB"/>
    <w:rsid w:val="00AE0137"/>
    <w:rsid w:val="00AF6310"/>
    <w:rsid w:val="00AF7853"/>
    <w:rsid w:val="00AF7D12"/>
    <w:rsid w:val="00B01CDE"/>
    <w:rsid w:val="00B04BCD"/>
    <w:rsid w:val="00B14EC8"/>
    <w:rsid w:val="00B153DD"/>
    <w:rsid w:val="00B220B1"/>
    <w:rsid w:val="00B31EC8"/>
    <w:rsid w:val="00B46ACD"/>
    <w:rsid w:val="00B53ADE"/>
    <w:rsid w:val="00B54B1D"/>
    <w:rsid w:val="00B5772B"/>
    <w:rsid w:val="00B604C8"/>
    <w:rsid w:val="00B60936"/>
    <w:rsid w:val="00B62CBA"/>
    <w:rsid w:val="00B87281"/>
    <w:rsid w:val="00B8737C"/>
    <w:rsid w:val="00B939AB"/>
    <w:rsid w:val="00B95339"/>
    <w:rsid w:val="00BA3E59"/>
    <w:rsid w:val="00BC5A54"/>
    <w:rsid w:val="00BD5854"/>
    <w:rsid w:val="00BD6D0A"/>
    <w:rsid w:val="00BD6E0B"/>
    <w:rsid w:val="00BE5C34"/>
    <w:rsid w:val="00BF2022"/>
    <w:rsid w:val="00BF3584"/>
    <w:rsid w:val="00BF3F63"/>
    <w:rsid w:val="00C00E9C"/>
    <w:rsid w:val="00C222C9"/>
    <w:rsid w:val="00C22A9F"/>
    <w:rsid w:val="00C344F1"/>
    <w:rsid w:val="00C35422"/>
    <w:rsid w:val="00C40083"/>
    <w:rsid w:val="00C46461"/>
    <w:rsid w:val="00C56C47"/>
    <w:rsid w:val="00C6482C"/>
    <w:rsid w:val="00C6484C"/>
    <w:rsid w:val="00C96E8C"/>
    <w:rsid w:val="00C97545"/>
    <w:rsid w:val="00CA391B"/>
    <w:rsid w:val="00CA7E9F"/>
    <w:rsid w:val="00CB0CDE"/>
    <w:rsid w:val="00CB1901"/>
    <w:rsid w:val="00CB3172"/>
    <w:rsid w:val="00CB77F2"/>
    <w:rsid w:val="00CB79DB"/>
    <w:rsid w:val="00CC21C6"/>
    <w:rsid w:val="00CC4616"/>
    <w:rsid w:val="00CD5F76"/>
    <w:rsid w:val="00CE29DC"/>
    <w:rsid w:val="00D01227"/>
    <w:rsid w:val="00D0160A"/>
    <w:rsid w:val="00D16934"/>
    <w:rsid w:val="00D31E3D"/>
    <w:rsid w:val="00D428D3"/>
    <w:rsid w:val="00D44471"/>
    <w:rsid w:val="00D6061A"/>
    <w:rsid w:val="00DC0280"/>
    <w:rsid w:val="00DC7B43"/>
    <w:rsid w:val="00DC7F45"/>
    <w:rsid w:val="00DD5451"/>
    <w:rsid w:val="00DD6FD5"/>
    <w:rsid w:val="00DE6877"/>
    <w:rsid w:val="00E15BAE"/>
    <w:rsid w:val="00E2578E"/>
    <w:rsid w:val="00E409F3"/>
    <w:rsid w:val="00E54867"/>
    <w:rsid w:val="00E61996"/>
    <w:rsid w:val="00E85A97"/>
    <w:rsid w:val="00EA03B8"/>
    <w:rsid w:val="00EA07CE"/>
    <w:rsid w:val="00EA3F85"/>
    <w:rsid w:val="00EB4770"/>
    <w:rsid w:val="00EB5048"/>
    <w:rsid w:val="00EE43D9"/>
    <w:rsid w:val="00EF1443"/>
    <w:rsid w:val="00EF4BAF"/>
    <w:rsid w:val="00EF762E"/>
    <w:rsid w:val="00F059E6"/>
    <w:rsid w:val="00F10379"/>
    <w:rsid w:val="00F23B33"/>
    <w:rsid w:val="00F50892"/>
    <w:rsid w:val="00F5439A"/>
    <w:rsid w:val="00F82557"/>
    <w:rsid w:val="00F83E86"/>
    <w:rsid w:val="00F91945"/>
    <w:rsid w:val="00FC2535"/>
    <w:rsid w:val="00FD6DCA"/>
    <w:rsid w:val="00FD6F30"/>
    <w:rsid w:val="00FE1F50"/>
    <w:rsid w:val="00FE72A9"/>
    <w:rsid w:val="00FF130B"/>
    <w:rsid w:val="190D2CD0"/>
    <w:rsid w:val="4E850E28"/>
    <w:rsid w:val="7825B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25B293"/>
  <w15:chartTrackingRefBased/>
  <w15:docId w15:val="{0E8219CE-0E9D-4201-AE85-21428D886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609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BF3F63"/>
    <w:rPr>
      <w:color w:val="666666"/>
    </w:rPr>
  </w:style>
  <w:style w:type="character" w:styleId="Hyperlink">
    <w:name w:val="Hyperlink"/>
    <w:basedOn w:val="DefaultParagraphFont"/>
    <w:uiPriority w:val="99"/>
    <w:semiHidden/>
    <w:unhideWhenUsed/>
    <w:rsid w:val="00201D4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6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8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17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72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4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9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9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1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8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0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8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94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5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3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63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2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7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9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1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0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6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8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0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5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9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0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4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8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6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4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2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1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3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6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3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6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7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2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9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5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3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2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9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2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3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1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1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93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6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32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3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9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1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2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1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3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6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9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7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8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7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2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0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6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36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7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7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62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3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33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8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5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0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9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1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0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1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6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7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6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4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0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43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2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0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7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4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5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4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9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1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4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9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4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8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0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3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3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8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5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1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5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4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5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3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1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1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0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3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8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1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7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5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3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2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1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7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1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2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76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6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1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5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7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7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5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6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5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9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4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4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3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1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8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7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0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3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0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5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oi.org/10.26417/ejser.v4i1.p172-179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ieeexplore.ieee.org/abstract/document/1245058/keywords" TargetMode="External"/><Relationship Id="rId5" Type="http://schemas.openxmlformats.org/officeDocument/2006/relationships/hyperlink" Target="https://eric.ed.gov/?id=ED116438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A12CFD412D14A76B74471F69A7CC1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66118C-C60B-4E2A-898F-E90696D19F97}"/>
      </w:docPartPr>
      <w:docPartBody>
        <w:p w:rsidR="002B13BA" w:rsidRDefault="001703A9">
          <w:r w:rsidRPr="008728C1">
            <w:rPr>
              <w:rStyle w:val="PlaceholderText"/>
            </w:rPr>
            <w:t>Formatting...</w:t>
          </w:r>
        </w:p>
      </w:docPartBody>
    </w:docPart>
    <w:docPart>
      <w:docPartPr>
        <w:name w:val="11C52FA5F7C642B6BAD27DFCC6197E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720B79-E7D3-4BEA-8032-E60AC78C3FD5}"/>
      </w:docPartPr>
      <w:docPartBody>
        <w:p w:rsidR="002B13BA" w:rsidRDefault="001703A9">
          <w:r w:rsidRPr="008728C1">
            <w:rPr>
              <w:rStyle w:val="PlaceholderText"/>
            </w:rPr>
            <w:t>Formatting...</w:t>
          </w:r>
        </w:p>
      </w:docPartBody>
    </w:docPart>
    <w:docPart>
      <w:docPartPr>
        <w:name w:val="4D30122105DB440AA400FBC2569D0D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C03C78-8303-4A0D-9311-FCF56881C694}"/>
      </w:docPartPr>
      <w:docPartBody>
        <w:p w:rsidR="002B13BA" w:rsidRDefault="001703A9">
          <w:r w:rsidRPr="008728C1">
            <w:rPr>
              <w:rStyle w:val="PlaceholderText"/>
            </w:rPr>
            <w:t>Formatting...</w:t>
          </w:r>
        </w:p>
      </w:docPartBody>
    </w:docPart>
    <w:docPart>
      <w:docPartPr>
        <w:name w:val="AE953B2B4EC94795BC49F320C15D86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053170-7E09-4D07-8AAA-2C1F96EF6784}"/>
      </w:docPartPr>
      <w:docPartBody>
        <w:p w:rsidR="002B13BA" w:rsidRDefault="001703A9">
          <w:r w:rsidRPr="008728C1">
            <w:rPr>
              <w:rStyle w:val="PlaceholderText"/>
            </w:rPr>
            <w:t>Formatting...</w:t>
          </w:r>
        </w:p>
      </w:docPartBody>
    </w:docPart>
    <w:docPart>
      <w:docPartPr>
        <w:name w:val="5E841621E6F24DD9BD981B6CC984B4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887ED1-331B-4281-AECB-39F86CECECF6}"/>
      </w:docPartPr>
      <w:docPartBody>
        <w:p w:rsidR="002B13BA" w:rsidRDefault="001703A9">
          <w:r w:rsidRPr="008728C1">
            <w:rPr>
              <w:rStyle w:val="PlaceholderText"/>
            </w:rPr>
            <w:t>Formatting...</w:t>
          </w:r>
        </w:p>
      </w:docPartBody>
    </w:docPart>
    <w:docPart>
      <w:docPartPr>
        <w:name w:val="CFFBEBA4BCE14CD3ADC75C450E6294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88FB87-90D2-4C11-A0AB-2C992D15C373}"/>
      </w:docPartPr>
      <w:docPartBody>
        <w:p w:rsidR="002B13BA" w:rsidRDefault="001703A9">
          <w:r w:rsidRPr="008728C1">
            <w:rPr>
              <w:rStyle w:val="PlaceholderText"/>
            </w:rPr>
            <w:t>Formatting...</w:t>
          </w:r>
        </w:p>
      </w:docPartBody>
    </w:docPart>
    <w:docPart>
      <w:docPartPr>
        <w:name w:val="EA949208C75E45669B8F4760A98D88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D63F3B-E15C-4715-8397-3E87A817BEB4}"/>
      </w:docPartPr>
      <w:docPartBody>
        <w:p w:rsidR="002B13BA" w:rsidRDefault="001703A9">
          <w:r w:rsidRPr="008728C1">
            <w:rPr>
              <w:rStyle w:val="PlaceholderText"/>
            </w:rPr>
            <w:t>Formatting...</w:t>
          </w:r>
        </w:p>
      </w:docPartBody>
    </w:docPart>
    <w:docPart>
      <w:docPartPr>
        <w:name w:val="1D4B27CF74224868B353DB18303EF2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1EA20E-73DC-44E5-A4A7-F8A387304616}"/>
      </w:docPartPr>
      <w:docPartBody>
        <w:p w:rsidR="002B13BA" w:rsidRDefault="001703A9">
          <w:r w:rsidRPr="008728C1">
            <w:rPr>
              <w:rStyle w:val="PlaceholderText"/>
            </w:rPr>
            <w:t>Formatting...</w:t>
          </w:r>
        </w:p>
      </w:docPartBody>
    </w:docPart>
    <w:docPart>
      <w:docPartPr>
        <w:name w:val="6F907B5C0421448F966B82339EA9B0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D73D6B-0ABB-4BFD-A051-CFF7F348787D}"/>
      </w:docPartPr>
      <w:docPartBody>
        <w:p w:rsidR="002B13BA" w:rsidRDefault="001703A9">
          <w:r w:rsidRPr="008728C1">
            <w:rPr>
              <w:rStyle w:val="PlaceholderText"/>
            </w:rPr>
            <w:t>Formatting...</w:t>
          </w:r>
        </w:p>
      </w:docPartBody>
    </w:docPart>
    <w:docPart>
      <w:docPartPr>
        <w:name w:val="B689991770174FF881FD7FAF804D3B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48D275-92AF-48AD-A634-2B02915520A4}"/>
      </w:docPartPr>
      <w:docPartBody>
        <w:p w:rsidR="002B13BA" w:rsidRDefault="001703A9">
          <w:r w:rsidRPr="008728C1">
            <w:rPr>
              <w:rStyle w:val="PlaceholderText"/>
            </w:rPr>
            <w:t>Formatting...</w:t>
          </w:r>
        </w:p>
      </w:docPartBody>
    </w:docPart>
    <w:docPart>
      <w:docPartPr>
        <w:name w:val="44CC30993BF142D0B9467A4C5A740F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97E6A6-A4B8-45FB-9C12-43FBB3D6E7AD}"/>
      </w:docPartPr>
      <w:docPartBody>
        <w:p w:rsidR="002B13BA" w:rsidRDefault="001703A9">
          <w:r w:rsidRPr="008728C1">
            <w:rPr>
              <w:rStyle w:val="PlaceholderText"/>
            </w:rPr>
            <w:t>Formatting...</w:t>
          </w:r>
        </w:p>
      </w:docPartBody>
    </w:docPart>
    <w:docPart>
      <w:docPartPr>
        <w:name w:val="5E9881DD59804745B8198D0C894DAA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BFF7F5-820B-4618-A558-7E8B1D81E04C}"/>
      </w:docPartPr>
      <w:docPartBody>
        <w:p w:rsidR="002B13BA" w:rsidRDefault="001703A9" w:rsidP="001703A9">
          <w:pPr>
            <w:pStyle w:val="5E9881DD59804745B8198D0C894DAACC"/>
          </w:pPr>
          <w:r w:rsidRPr="008728C1">
            <w:rPr>
              <w:rStyle w:val="PlaceholderText"/>
            </w:rPr>
            <w:t>Formatting...</w:t>
          </w:r>
        </w:p>
      </w:docPartBody>
    </w:docPart>
    <w:docPart>
      <w:docPartPr>
        <w:name w:val="C7355BAD0D744A968A3E3A14007E73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13773F-C04D-4014-A27D-E7DA6D9617C2}"/>
      </w:docPartPr>
      <w:docPartBody>
        <w:p w:rsidR="002B13BA" w:rsidRDefault="001703A9" w:rsidP="001703A9">
          <w:pPr>
            <w:pStyle w:val="C7355BAD0D744A968A3E3A14007E73D3"/>
          </w:pPr>
          <w:r w:rsidRPr="008728C1">
            <w:rPr>
              <w:rStyle w:val="PlaceholderText"/>
            </w:rPr>
            <w:t>Formatting...</w:t>
          </w:r>
        </w:p>
      </w:docPartBody>
    </w:docPart>
    <w:docPart>
      <w:docPartPr>
        <w:name w:val="9E1A615DA9114C20B0FED95C6B7274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98D83D-275F-4F5D-B894-0C43D089088C}"/>
      </w:docPartPr>
      <w:docPartBody>
        <w:p w:rsidR="002B13BA" w:rsidRDefault="001703A9" w:rsidP="001703A9">
          <w:pPr>
            <w:pStyle w:val="9E1A615DA9114C20B0FED95C6B72746C"/>
          </w:pPr>
          <w:r w:rsidRPr="008728C1">
            <w:rPr>
              <w:rStyle w:val="PlaceholderText"/>
            </w:rPr>
            <w:t>Formatting...</w:t>
          </w:r>
        </w:p>
      </w:docPartBody>
    </w:docPart>
    <w:docPart>
      <w:docPartPr>
        <w:name w:val="4B9A088AE8024EEDA6FD6524E55DD7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0EF7C8-E41D-485A-97EB-277D6FE7C605}"/>
      </w:docPartPr>
      <w:docPartBody>
        <w:p w:rsidR="002B13BA" w:rsidRDefault="001703A9" w:rsidP="001703A9">
          <w:pPr>
            <w:pStyle w:val="4B9A088AE8024EEDA6FD6524E55DD791"/>
          </w:pPr>
          <w:r w:rsidRPr="008728C1">
            <w:rPr>
              <w:rStyle w:val="PlaceholderText"/>
            </w:rPr>
            <w:t>Formatting...</w:t>
          </w:r>
        </w:p>
      </w:docPartBody>
    </w:docPart>
    <w:docPart>
      <w:docPartPr>
        <w:name w:val="089F40E68ABB45AA8ED34BEEE35C3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39017C-7D66-4264-8F5C-504B38F5782E}"/>
      </w:docPartPr>
      <w:docPartBody>
        <w:p w:rsidR="002B13BA" w:rsidRDefault="001703A9" w:rsidP="001703A9">
          <w:pPr>
            <w:pStyle w:val="089F40E68ABB45AA8ED34BEEE35C311B"/>
          </w:pPr>
          <w:r w:rsidRPr="008728C1">
            <w:rPr>
              <w:rStyle w:val="PlaceholderText"/>
            </w:rPr>
            <w:t>Formatting...</w:t>
          </w:r>
        </w:p>
      </w:docPartBody>
    </w:docPart>
    <w:docPart>
      <w:docPartPr>
        <w:name w:val="FAE3435B5047438BAAD2CF8D3EAC93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061694-8FC2-48D3-8154-07CC9B93949A}"/>
      </w:docPartPr>
      <w:docPartBody>
        <w:p w:rsidR="002B13BA" w:rsidRDefault="001703A9" w:rsidP="001703A9">
          <w:pPr>
            <w:pStyle w:val="FAE3435B5047438BAAD2CF8D3EAC9324"/>
          </w:pPr>
          <w:r w:rsidRPr="008728C1">
            <w:rPr>
              <w:rStyle w:val="PlaceholderText"/>
            </w:rPr>
            <w:t>Formatting...</w:t>
          </w:r>
        </w:p>
      </w:docPartBody>
    </w:docPart>
    <w:docPart>
      <w:docPartPr>
        <w:name w:val="0AD51434982E475B8CEEBB61413E77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2BF462-D1C8-40BD-8977-1BACB1B58260}"/>
      </w:docPartPr>
      <w:docPartBody>
        <w:p w:rsidR="002B13BA" w:rsidRDefault="001703A9" w:rsidP="001703A9">
          <w:pPr>
            <w:pStyle w:val="0AD51434982E475B8CEEBB61413E772C"/>
          </w:pPr>
          <w:r w:rsidRPr="008728C1">
            <w:rPr>
              <w:rStyle w:val="PlaceholderText"/>
            </w:rPr>
            <w:t>Formatting...</w:t>
          </w:r>
        </w:p>
      </w:docPartBody>
    </w:docPart>
    <w:docPart>
      <w:docPartPr>
        <w:name w:val="FBB44050E3FE4522B973692E6A8B51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B06A07-1598-4D02-9CD4-FE4E2308F40D}"/>
      </w:docPartPr>
      <w:docPartBody>
        <w:p w:rsidR="002B13BA" w:rsidRDefault="001703A9" w:rsidP="001703A9">
          <w:pPr>
            <w:pStyle w:val="FBB44050E3FE4522B973692E6A8B5132"/>
          </w:pPr>
          <w:r w:rsidRPr="008728C1">
            <w:rPr>
              <w:rStyle w:val="PlaceholderText"/>
            </w:rPr>
            <w:t>Formatting...</w:t>
          </w:r>
        </w:p>
      </w:docPartBody>
    </w:docPart>
    <w:docPart>
      <w:docPartPr>
        <w:name w:val="44C454F81CC74105AC68458637AABE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C5DBDF-3A11-4B0D-874F-F3845301129A}"/>
      </w:docPartPr>
      <w:docPartBody>
        <w:p w:rsidR="002B13BA" w:rsidRDefault="001703A9" w:rsidP="001703A9">
          <w:pPr>
            <w:pStyle w:val="44C454F81CC74105AC68458637AABE69"/>
          </w:pPr>
          <w:r w:rsidRPr="008728C1">
            <w:rPr>
              <w:rStyle w:val="PlaceholderText"/>
            </w:rPr>
            <w:t>Formatting...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03A9"/>
    <w:rsid w:val="001703A9"/>
    <w:rsid w:val="002B13BA"/>
    <w:rsid w:val="00E82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703A9"/>
    <w:rPr>
      <w:color w:val="666666"/>
    </w:rPr>
  </w:style>
  <w:style w:type="paragraph" w:customStyle="1" w:styleId="5E9881DD59804745B8198D0C894DAACC">
    <w:name w:val="5E9881DD59804745B8198D0C894DAACC"/>
    <w:rsid w:val="001703A9"/>
  </w:style>
  <w:style w:type="paragraph" w:customStyle="1" w:styleId="C7355BAD0D744A968A3E3A14007E73D3">
    <w:name w:val="C7355BAD0D744A968A3E3A14007E73D3"/>
    <w:rsid w:val="001703A9"/>
  </w:style>
  <w:style w:type="paragraph" w:customStyle="1" w:styleId="9E1A615DA9114C20B0FED95C6B72746C">
    <w:name w:val="9E1A615DA9114C20B0FED95C6B72746C"/>
    <w:rsid w:val="001703A9"/>
  </w:style>
  <w:style w:type="paragraph" w:customStyle="1" w:styleId="4B9A088AE8024EEDA6FD6524E55DD791">
    <w:name w:val="4B9A088AE8024EEDA6FD6524E55DD791"/>
    <w:rsid w:val="001703A9"/>
  </w:style>
  <w:style w:type="paragraph" w:customStyle="1" w:styleId="089F40E68ABB45AA8ED34BEEE35C311B">
    <w:name w:val="089F40E68ABB45AA8ED34BEEE35C311B"/>
    <w:rsid w:val="001703A9"/>
  </w:style>
  <w:style w:type="paragraph" w:customStyle="1" w:styleId="FAE3435B5047438BAAD2CF8D3EAC9324">
    <w:name w:val="FAE3435B5047438BAAD2CF8D3EAC9324"/>
    <w:rsid w:val="001703A9"/>
  </w:style>
  <w:style w:type="paragraph" w:customStyle="1" w:styleId="0AD51434982E475B8CEEBB61413E772C">
    <w:name w:val="0AD51434982E475B8CEEBB61413E772C"/>
    <w:rsid w:val="001703A9"/>
  </w:style>
  <w:style w:type="paragraph" w:customStyle="1" w:styleId="FBB44050E3FE4522B973692E6A8B5132">
    <w:name w:val="FBB44050E3FE4522B973692E6A8B5132"/>
    <w:rsid w:val="001703A9"/>
  </w:style>
  <w:style w:type="paragraph" w:customStyle="1" w:styleId="44C454F81CC74105AC68458637AABE69">
    <w:name w:val="44C454F81CC74105AC68458637AABE69"/>
    <w:rsid w:val="001703A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1D13433-5C0D-4F37-B7AC-78DF2587526D}">
  <we:reference id="wa104380122" version="2.1.0.1" store="en-US" storeType="OMEX"/>
  <we:alternateReferences>
    <we:reference id="WA104380122" version="2.1.0.1" store="WA104380122" storeType="OMEX"/>
  </we:alternateReferences>
  <we:properties>
    <we:property name="citations" value="{&quot;148111984&quot;:{&quot;referencesIds&quot;:[&quot;doc:65d7420d131501719ec3abcc&quot;],&quot;referencesOptions&quot;:{&quot;doc:65d7420d131501719ec3abcc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48111984,&quot;citationText&quot;:&quot;&lt;span style=\&quot;font-family:Times New Roman;font-size:16px;color:#000000\&quot;&gt;(Butterworth, 2014)&lt;/span&gt;&quot;},&quot;323945373&quot;:{&quot;referencesIds&quot;:[&quot;doc:65d7475d198502708d4cd2cf&quot;],&quot;referencesOptions&quot;:{&quot;doc:65d7475d198502708d4cd2cf&quot;:{&quot;author&quot;:true,&quot;year&quot;:true,&quot;pageReplace&quot;:&quot;&quot;,&quot;prefix&quot;:&quot;&quot;,&quot;suffix&quot;:&quot;&quot;}},&quot;hasBrokenReferences&quot;:false,&quot;hasManualEdits&quot;:false,&quot;citationType&quot;:&quot;note&quot;,&quot;id&quot;:323945373,&quot;citationText&quot;:&quot;&lt;span style=\&quot;font-family:Times New Roman;font-size:16px;color:#000000\&quot;&gt;Lowenthal, B. (1975). &lt;i&gt;Piaget's preoperational stage of development and applications for special pre-schoolers.&lt;/i&gt; ().ERIC publications. &lt;a href='https://eric.ed.gov/?id=ED116438' target='_blank'&gt;https://eric.ed.gov/?id=ED116438&lt;/a&gt;&lt;/span&gt;&quot;},&quot;356703998&quot;:{&quot;referencesIds&quot;:[&quot;doc:65d7420d131501719ec3abcc&quot;],&quot;referencesOptions&quot;:{&quot;doc:65d7420d131501719ec3abcc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356703998,&quot;citationText&quot;:&quot;&lt;span style=\&quot;font-family:Times New Roman;font-size:16px;color:#000000\&quot;&gt;(Butterworth, 2014)&lt;/span&gt;&quot;},&quot;552511475&quot;:{&quot;referencesIds&quot;:[&quot;doc:65d74bce131501719ec3b002&quot;],&quot;referencesOptions&quot;:{&quot;doc:65d74bce131501719ec3b002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552511475,&quot;citationText&quot;:&quot;&lt;span style=\&quot;font-family:Times New Roman;font-size:16px;color:#000000\&quot;&gt;(Topciu &amp;amp; Muftiu, 2015)&lt;/span&gt;&quot;},&quot;554284282&quot;:{&quot;referencesIds&quot;:[&quot;doc:65d7437313cc157f87829cc7&quot;],&quot;referencesOptions&quot;:{&quot;doc:65d7437313cc157f87829cc7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554284282,&quot;citationText&quot;:&quot;&lt;span style=\&quot;font-family:Times New Roman;font-size:16px;color:#000000\&quot;&gt;(Duchesne &amp;amp; McMaugh, 2018)&lt;/span&gt;&quot;},&quot;957375616&quot;:{&quot;referencesIds&quot;:[&quot;doc:65d745e2581dcf48022218b6&quot;],&quot;referencesOptions&quot;:{&quot;doc:65d745e2581dcf48022218b6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957375616,&quot;citationText&quot;:&quot;&lt;span style=\&quot;font-family:Times New Roman;font-size:16px;color:#000000\&quot;&gt;(Rosskopf &amp;amp; Myron, 1971)&lt;/span&gt;&quot;},&quot;994294517&quot;:{&quot;referencesIds&quot;:[&quot;doc:65d73c2f581dcf48022216c1&quot;],&quot;referencesOptions&quot;:{&quot;doc:65d73c2f581dcf48022216c1&quot;:{&quot;author&quot;:true,&quot;year&quot;:true,&quot;pageReplace&quot;:&quot;&quot;,&quot;prefix&quot;:&quot;&quot;,&quot;suffix&quot;:&quot;&quot;}},&quot;hasBrokenReferences&quot;:false,&quot;hasManualEdits&quot;:false,&quot;citationType&quot;:&quot;note&quot;,&quot;id&quot;:994294517,&quot;citationText&quot;:&quot;&lt;span style=\&quot;font-family:Times New Roman;font-size:16px;color:#000000\&quot;&gt;Oakley, L. (2004). Piaget's theory of cognitive development. &lt;i&gt;Cognitive development&lt;/i&gt; (1st ed., pp. 13-36). Routledge. &lt;/span&gt;&quot;},&quot;1180705575&quot;:{&quot;referencesIds&quot;:[&quot;doc:65d7494a52ef9c438227a8dc&quot;],&quot;referencesOptions&quot;:{&quot;doc:65d7494a52ef9c438227a8dc&quot;:{&quot;author&quot;:true,&quot;year&quot;:true,&quot;pageReplace&quot;:&quot;&quot;,&quot;prefix&quot;:&quot;&quot;,&quot;suffix&quot;:&quot;&quot;}},&quot;hasBrokenReferences&quot;:false,&quot;hasManualEdits&quot;:false,&quot;citationType&quot;:&quot;note&quot;,&quot;id&quot;:1180705575,&quot;citationText&quot;:&quot;&lt;span style=\&quot;font-family:Times New Roman;font-size:16px;color:#000000\&quot;&gt;Perlovsky, I., E. (2003). Integration of language and cognition at pre-conceptual level. Paper presented at the &lt;i&gt;IMEC '03 Proceedings, &lt;/i&gt;Cambridge. 10.1109/KIMAS.2003.1245058 &lt;a href='https://ieeexplore.ieee.org/abstract/document/1245058/keywords#keywords' target='_blank'&gt;https://ieeexplore.ieee.org/abstract/document/1245058/keywords#keywords&lt;/a&gt;&lt;/span&gt;&quot;},&quot;1197656762&quot;:{&quot;referencesIds&quot;:[&quot;doc:65d7420d131501719ec3abcc&quot;],&quot;referencesOptions&quot;:{&quot;doc:65d7420d131501719ec3abcc&quot;:{&quot;author&quot;:true,&quot;year&quot;:true,&quot;pageReplace&quot;:&quot;&quot;,&quot;prefix&quot;:&quot;&quot;,&quot;suffix&quot;:&quot;&quot;}},&quot;hasBrokenReferences&quot;:false,&quot;hasManualEdits&quot;:false,&quot;citationType&quot;:&quot;note&quot;,&quot;id&quot;:1197656762,&quot;citationText&quot;:&quot;&lt;span style=\&quot;font-family:Times New Roman;font-size:16px;color:#000000\&quot;&gt;Butterworth, G. (2014). &lt;i&gt;Principles of developmental psychology: An introduction&lt;/i&gt;. Taylor &amp;amp; Francis. &lt;/span&gt;&quot;},&quot;1891226728&quot;:{&quot;referencesIds&quot;:[&quot;doc:65d7475d198502708d4cd2cf&quot;],&quot;referencesOptions&quot;:{&quot;doc:65d7475d198502708d4cd2cf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891226728,&quot;citationText&quot;:&quot;&lt;span style=\&quot;font-family:Times New Roman;font-size:16px;color:#000000\&quot;&gt;(Lowenthal, 1975)&lt;/span&gt;&quot;},&quot;-2097774298&quot;:{&quot;referencesIds&quot;:[&quot;doc:65d7356f9505b23aaf2cfa43&quot;],&quot;referencesOptions&quot;:{&quot;doc:65d7356f9505b23aaf2cfa43&quot;:{&quot;author&quot;:false,&quot;year&quot;:true,&quot;pageReplace&quot;:&quot;&quot;,&quot;prefix&quot;:&quot;&quot;,&quot;suffix&quot;:&quot;&quot;}},&quot;hasBrokenReferences&quot;:false,&quot;hasManualEdits&quot;:false,&quot;citationType&quot;:&quot;inline&quot;,&quot;id&quot;:-2097774298,&quot;citationText&quot;:&quot;&lt;span style=\&quot;font-family:Times New Roman;font-size:16px;color:#000000\&quot;&gt;(1964)&lt;/span&gt;&quot;},&quot;-418022444&quot;:{&quot;referencesIds&quot;:[&quot;doc:65d73c2f581dcf48022216c1&quot;],&quot;referencesOptions&quot;:{&quot;doc:65d73c2f581dcf48022216c1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418022444,&quot;citationText&quot;:&quot;&lt;span style=\&quot;font-family:Times New Roman;font-size:16px;color:#000000\&quot;&gt;(Oakley, 2004)&lt;/span&gt;&quot;},&quot;-39363019&quot;:{&quot;referencesIds&quot;:[&quot;doc:65d73ea84bad3a35cab023eb&quot;],&quot;referencesOptions&quot;:{&quot;doc:65d73ea84bad3a35cab023eb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39363019,&quot;citationText&quot;:&quot;&lt;span style=\&quot;font-family:Times New Roman;font-size:16px;color:#000000\&quot;&gt;(Patterson &amp;amp; Halfpenny, 2014)&lt;/span&gt;&quot;},&quot;-131407556&quot;:{&quot;referencesIds&quot;:[&quot;doc:65d7494a52ef9c438227a8dc&quot;],&quot;referencesOptions&quot;:{&quot;doc:65d7494a52ef9c438227a8dc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31407556,&quot;citationText&quot;:&quot;&lt;span style=\&quot;font-family:Times New Roman;font-size:16px;color:#000000\&quot;&gt;(Perlovsky, 2003)&lt;/span&gt;&quot;},&quot;-1838222057&quot;:{&quot;referencesIds&quot;:[&quot;doc:65d74a5152ef9c438227a94a&quot;],&quot;referencesOptions&quot;:{&quot;doc:65d74a5152ef9c438227a94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838222057,&quot;citationText&quot;:&quot;&lt;span style=\&quot;font-family:Times New Roman;font-size:16px;color:#000000\&quot;&gt;(Simatwa, 2010)&lt;/span&gt;&quot;},&quot;-1640798231&quot;:{&quot;referencesIds&quot;:[&quot;doc:65d7437313cc157f87829cc7&quot;],&quot;referencesOptions&quot;:{&quot;doc:65d7437313cc157f87829cc7&quot;:{&quot;author&quot;:true,&quot;year&quot;:true,&quot;pageReplace&quot;:&quot;&quot;,&quot;prefix&quot;:&quot;&quot;,&quot;suffix&quot;:&quot;&quot;}},&quot;hasBrokenReferences&quot;:false,&quot;hasManualEdits&quot;:false,&quot;citationType&quot;:&quot;note&quot;,&quot;id&quot;:-1640798231,&quot;citationText&quot;:&quot;&lt;span style=\&quot;font-family:Times New Roman;font-size:16px;color:#000000\&quot;&gt;Duchesne, S., &amp;amp; McMaugh, A. (2018). &lt;i&gt;Educational psychology for learning and teaching&lt;/i&gt; (2nd ed.). Cengage learning. &lt;/span&gt;&quot;},&quot;-1452168281&quot;:{&quot;referencesIds&quot;:[&quot;doc:65d73ea84bad3a35cab023eb&quot;],&quot;referencesOptions&quot;:{&quot;doc:65d73ea84bad3a35cab023eb&quot;:{&quot;author&quot;:true,&quot;year&quot;:true,&quot;pageReplace&quot;:&quot;72-119&quot;,&quot;prefix&quot;:&quot;&quot;,&quot;suffix&quot;:&quot;&quot;}},&quot;hasBrokenReferences&quot;:false,&quot;hasManualEdits&quot;:false,&quot;citationType&quot;:&quot;note&quot;,&quot;id&quot;:-1452168281,&quot;citationText&quot;:&quot;&lt;span style=\&quot;font-family:Times New Roman;font-size:16px;color:#000000\&quot;&gt;Patterson, J., &amp;amp; Halfpenny, A., M. (2014). &lt;i&gt;Introducing piaget: A guide for practitioners and students in early years education&lt;/i&gt; (1st ed.). Routledge.&lt;/span&gt;&quot;},&quot;-593780710&quot;:{&quot;referencesIds&quot;:[&quot;doc:65d7356f9505b23aaf2cfa43&quot;],&quot;referencesOptions&quot;:{&quot;doc:65d7356f9505b23aaf2cfa43&quot;:{&quot;author&quot;:true,&quot;year&quot;:true,&quot;pageReplace&quot;:&quot;&quot;,&quot;prefix&quot;:&quot;&quot;,&quot;suffix&quot;:&quot;&quot;}},&quot;hasBrokenReferences&quot;:false,&quot;hasManualEdits&quot;:false,&quot;citationType&quot;:&quot;note&quot;,&quot;id&quot;:-593780710,&quot;citationText&quot;:&quot;&lt;span style=\&quot;font-family:Times New Roman;font-size:16px;color:#000000\&quot;&gt;Piaget, J. (1964). Cognitive development in children: Development and learning.&lt;i&gt; Journal of Research in Science Teaching, &lt;/i&gt;&lt;i&gt;2&lt;/i&gt;(1), 176-186. &lt;/span&gt;&quot;},&quot;-1350175721&quot;:{&quot;referencesIds&quot;:[&quot;doc:65d74a5152ef9c438227a94a&quot;],&quot;referencesOptions&quot;:{&quot;doc:65d74a5152ef9c438227a94a&quot;:{&quot;author&quot;:true,&quot;year&quot;:true,&quot;pageReplace&quot;:&quot;&quot;,&quot;prefix&quot;:&quot;&quot;,&quot;suffix&quot;:&quot;&quot;}},&quot;hasBrokenReferences&quot;:false,&quot;hasManualEdits&quot;:false,&quot;citationType&quot;:&quot;note&quot;,&quot;id&quot;:-1350175721,&quot;citationText&quot;:&quot;&lt;span style=\&quot;font-family:Times New Roman;font-size:16px;color:#000000\&quot;&gt;Simatwa, E., M. (2010). Piaget's theory of intellectual development and its implication for instructional management at pre-secondary school level.&lt;i&gt; Educational Research and Reviews, &lt;/i&gt;&lt;i&gt;5&lt;/i&gt;(7), 366. &lt;/span&gt;&quot;},&quot;-1458867622&quot;:{&quot;referencesIds&quot;:[&quot;doc:65d74bce131501719ec3b002&quot;],&quot;referencesOptions&quot;:{&quot;doc:65d74bce131501719ec3b002&quot;:{&quot;author&quot;:true,&quot;year&quot;:true,&quot;pageReplace&quot;:&quot;&quot;,&quot;prefix&quot;:&quot;&quot;,&quot;suffix&quot;:&quot;&quot;}},&quot;hasBrokenReferences&quot;:false,&quot;hasManualEdits&quot;:false,&quot;citationType&quot;:&quot;note&quot;,&quot;id&quot;:-1458867622,&quot;citationText&quot;:&quot;&lt;span style=\&quot;font-family:Times New Roman;font-size:16px;color:#000000\&quot;&gt;Topciu, M., &amp;amp; Muftiu, J. (2015). Vygotsky theory on social interaction and it's influence on the development of pre-schoolchildren.&lt;i&gt; European Journal of Social Science Education and Research, &lt;/i&gt;&lt;i&gt;2&lt;/i&gt;(3), 172-179. &lt;a href='https://doi.org/10.26417/ejser.v4i1.p172-179' target='_blank'&gt;https://doi.org/10.26417/ejser.v4i1.p172-179&lt;/a&gt;&lt;/span&gt;&quot;}}"/>
    <we:property name="currentStyle" value="{&quot;id&quot;:&quot;4450&quot;,&quot;styleType&quot;:&quot;refworks&quot;,&quot;name&quot;:&quot;APA 7 Edit&quot;,&quot;isInstitutional&quot;:false,&quot;citeStyle&quot;:&quot;INTEXT_AND_FOOTNOTE&quot;,&quot;isSorted&quot;:true,&quot;usesNumbers&quot;:false,&quot;authorDisambiguation&quot;:&quot;surname_firstname&quot;}"/>
    <we:property name="formatForFootnotesEnabled" value="&quot;formatForFootnotesDisabled&quot;"/>
    <we:property name="rcm.version" value="2"/>
    <we:property name="rw.officeVersion" value="&quot;1.3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273AEC-C052-4EE8-BFB2-8C8A54425E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1889</Words>
  <Characters>10770</Characters>
  <Application>Microsoft Office Word</Application>
  <DocSecurity>0</DocSecurity>
  <Lines>89</Lines>
  <Paragraphs>25</Paragraphs>
  <ScaleCrop>false</ScaleCrop>
  <Company/>
  <LinksUpToDate>false</LinksUpToDate>
  <CharactersWithSpaces>12634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Sinead James (1910154)</dc:creator>
  <cp:keywords/>
  <dc:description/>
  <cp:lastModifiedBy>sinead james</cp:lastModifiedBy>
  <cp:revision>308</cp:revision>
  <dcterms:created xsi:type="dcterms:W3CDTF">2024-02-24T13:27:00Z</dcterms:created>
  <dcterms:modified xsi:type="dcterms:W3CDTF">2024-02-24T13:29:00Z</dcterms:modified>
</cp:coreProperties>
</file>