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DD3D448" w14:textId="4F3339EF" w:rsidR="002A2AAD" w:rsidRDefault="00BA64E0" w:rsidP="00F72C26">
      <w:pPr>
        <w:spacing w:line="360" w:lineRule="auto"/>
        <w:jc w:val="center"/>
        <w:rPr>
          <w:rFonts w:ascii="Times New Roman" w:hAnsi="Times New Roman" w:cs="Times New Roman"/>
          <w:sz w:val="28"/>
          <w:szCs w:val="28"/>
          <w:u w:val="single"/>
        </w:rPr>
      </w:pPr>
      <w:r w:rsidRPr="00B25A3F">
        <w:rPr>
          <w:rFonts w:ascii="Arial" w:hAnsi="Arial" w:cs="Arial"/>
          <w:noProof/>
        </w:rPr>
        <w:drawing>
          <wp:anchor distT="0" distB="0" distL="114300" distR="114300" simplePos="0" relativeHeight="251659264" behindDoc="1" locked="0" layoutInCell="1" allowOverlap="1" wp14:anchorId="1343490F" wp14:editId="7B425A1E">
            <wp:simplePos x="0" y="0"/>
            <wp:positionH relativeFrom="page">
              <wp:align>left</wp:align>
            </wp:positionH>
            <wp:positionV relativeFrom="paragraph">
              <wp:posOffset>-455295</wp:posOffset>
            </wp:positionV>
            <wp:extent cx="7753350" cy="10647045"/>
            <wp:effectExtent l="0" t="0" r="0" b="1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olicy_FrontNoShield.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7753350" cy="10647045"/>
                    </a:xfrm>
                    <a:prstGeom prst="rect">
                      <a:avLst/>
                    </a:prstGeom>
                  </pic:spPr>
                </pic:pic>
              </a:graphicData>
            </a:graphic>
            <wp14:sizeRelH relativeFrom="page">
              <wp14:pctWidth>0</wp14:pctWidth>
            </wp14:sizeRelH>
            <wp14:sizeRelV relativeFrom="page">
              <wp14:pctHeight>0</wp14:pctHeight>
            </wp14:sizeRelV>
          </wp:anchor>
        </w:drawing>
      </w:r>
    </w:p>
    <w:p w14:paraId="6582720C" w14:textId="15829FA5" w:rsidR="002A2AAD" w:rsidRPr="00406EE4" w:rsidRDefault="002A2AAD" w:rsidP="002A2AAD">
      <w:pPr>
        <w:spacing w:line="276" w:lineRule="auto"/>
      </w:pPr>
      <w:r w:rsidRPr="00B25A3F">
        <w:rPr>
          <w:rFonts w:ascii="Arial" w:hAnsi="Arial" w:cs="Arial"/>
          <w:noProof/>
        </w:rPr>
        <mc:AlternateContent>
          <mc:Choice Requires="wps">
            <w:drawing>
              <wp:anchor distT="45720" distB="45720" distL="114300" distR="114300" simplePos="0" relativeHeight="251660288" behindDoc="0" locked="0" layoutInCell="1" allowOverlap="1" wp14:anchorId="2BDF835B" wp14:editId="07EF1B19">
                <wp:simplePos x="0" y="0"/>
                <wp:positionH relativeFrom="margin">
                  <wp:posOffset>2743200</wp:posOffset>
                </wp:positionH>
                <wp:positionV relativeFrom="paragraph">
                  <wp:posOffset>2760345</wp:posOffset>
                </wp:positionV>
                <wp:extent cx="3893185" cy="2800985"/>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3185" cy="2800985"/>
                        </a:xfrm>
                        <a:prstGeom prst="rect">
                          <a:avLst/>
                        </a:prstGeom>
                        <a:solidFill>
                          <a:srgbClr val="FFFFFF"/>
                        </a:solidFill>
                        <a:ln w="9525">
                          <a:noFill/>
                          <a:miter lim="800000"/>
                          <a:headEnd/>
                          <a:tailEnd/>
                        </a:ln>
                      </wps:spPr>
                      <wps:txbx>
                        <w:txbxContent>
                          <w:p w14:paraId="0F613FC5" w14:textId="77777777" w:rsidR="006A42DC" w:rsidRDefault="006A42DC" w:rsidP="002A2AAD">
                            <w:pPr>
                              <w:pStyle w:val="Title"/>
                              <w:rPr>
                                <w:sz w:val="44"/>
                                <w:szCs w:val="44"/>
                              </w:rPr>
                            </w:pPr>
                            <w:r>
                              <w:rPr>
                                <w:sz w:val="44"/>
                                <w:szCs w:val="44"/>
                              </w:rPr>
                              <w:t>ZOE MOUNTJOY       1800397</w:t>
                            </w:r>
                          </w:p>
                          <w:p w14:paraId="20D82E54" w14:textId="77777777" w:rsidR="006A42DC" w:rsidRDefault="006A42DC" w:rsidP="002A2AAD">
                            <w:pPr>
                              <w:pStyle w:val="Title"/>
                              <w:rPr>
                                <w:sz w:val="44"/>
                                <w:szCs w:val="44"/>
                              </w:rPr>
                            </w:pPr>
                          </w:p>
                          <w:p w14:paraId="2076041D" w14:textId="0BDA945B" w:rsidR="006A42DC" w:rsidRDefault="006A42DC" w:rsidP="002A2AAD">
                            <w:pPr>
                              <w:pStyle w:val="Title"/>
                              <w:rPr>
                                <w:sz w:val="44"/>
                                <w:szCs w:val="44"/>
                              </w:rPr>
                            </w:pPr>
                            <w:r w:rsidRPr="00193A89">
                              <w:rPr>
                                <w:sz w:val="44"/>
                                <w:szCs w:val="44"/>
                              </w:rPr>
                              <w:t>SHSS506</w:t>
                            </w:r>
                            <w:r>
                              <w:rPr>
                                <w:sz w:val="44"/>
                                <w:szCs w:val="44"/>
                              </w:rPr>
                              <w:t>4</w:t>
                            </w:r>
                            <w:r w:rsidRPr="00193A89">
                              <w:rPr>
                                <w:sz w:val="44"/>
                                <w:szCs w:val="44"/>
                              </w:rPr>
                              <w:t xml:space="preserve"> </w:t>
                            </w:r>
                          </w:p>
                          <w:p w14:paraId="6A889DD5" w14:textId="77777777" w:rsidR="006A42DC" w:rsidRPr="0068476A" w:rsidRDefault="006A42DC" w:rsidP="002A2AAD"/>
                          <w:p w14:paraId="149B1660" w14:textId="77777777" w:rsidR="006A42DC" w:rsidRPr="006A7B32" w:rsidRDefault="006A42DC" w:rsidP="002A2AAD">
                            <w:pPr>
                              <w:rPr>
                                <w:rFonts w:asciiTheme="majorHAnsi" w:hAnsiTheme="majorHAnsi"/>
                                <w:sz w:val="44"/>
                                <w:szCs w:val="44"/>
                              </w:rPr>
                            </w:pPr>
                            <w:r w:rsidRPr="00193A89">
                              <w:rPr>
                                <w:rFonts w:asciiTheme="majorHAnsi" w:hAnsiTheme="majorHAnsi"/>
                                <w:sz w:val="44"/>
                                <w:szCs w:val="44"/>
                              </w:rPr>
                              <w:t>Principles &amp; Practice of Joint Mobilisat</w:t>
                            </w:r>
                            <w:r w:rsidRPr="006A7B32">
                              <w:rPr>
                                <w:rFonts w:asciiTheme="majorHAnsi" w:hAnsiTheme="majorHAnsi"/>
                                <w:sz w:val="44"/>
                                <w:szCs w:val="44"/>
                              </w:rPr>
                              <w:t>ions: Spinal</w:t>
                            </w:r>
                          </w:p>
                          <w:p w14:paraId="161BD14B" w14:textId="0884315B" w:rsidR="006A42DC" w:rsidRDefault="006A42DC" w:rsidP="002A2AAD">
                            <w:pPr>
                              <w:rPr>
                                <w:rFonts w:asciiTheme="majorHAnsi" w:hAnsiTheme="majorHAnsi"/>
                                <w:sz w:val="44"/>
                                <w:szCs w:val="44"/>
                              </w:rPr>
                            </w:pPr>
                            <w:r w:rsidRPr="006A7B32">
                              <w:rPr>
                                <w:rFonts w:asciiTheme="majorHAnsi" w:hAnsiTheme="majorHAnsi"/>
                                <w:sz w:val="44"/>
                                <w:szCs w:val="44"/>
                              </w:rPr>
                              <w:t xml:space="preserve">Assessment 002 </w:t>
                            </w:r>
                          </w:p>
                          <w:p w14:paraId="4438E6B7" w14:textId="77777777" w:rsidR="006A42DC" w:rsidRDefault="006A42DC" w:rsidP="002A2AAD">
                            <w:pPr>
                              <w:rPr>
                                <w:rFonts w:asciiTheme="majorHAnsi" w:hAnsiTheme="majorHAnsi"/>
                                <w:sz w:val="44"/>
                                <w:szCs w:val="44"/>
                              </w:rPr>
                            </w:pPr>
                          </w:p>
                          <w:p w14:paraId="55F7C45C" w14:textId="77777777" w:rsidR="006A42DC" w:rsidRPr="00193A89" w:rsidRDefault="006A42DC" w:rsidP="002A2AAD">
                            <w:pPr>
                              <w:rPr>
                                <w:rFonts w:asciiTheme="majorHAnsi" w:hAnsiTheme="majorHAnsi"/>
                                <w:sz w:val="44"/>
                                <w:szCs w:val="44"/>
                              </w:rPr>
                            </w:pPr>
                            <w:r>
                              <w:rPr>
                                <w:rFonts w:asciiTheme="majorHAnsi" w:hAnsiTheme="majorHAnsi"/>
                                <w:sz w:val="44"/>
                                <w:szCs w:val="44"/>
                              </w:rPr>
                              <w:t>Assessment 002</w:t>
                            </w:r>
                          </w:p>
                          <w:p w14:paraId="1D34DB02" w14:textId="77777777" w:rsidR="006A42DC" w:rsidRPr="00193A89" w:rsidRDefault="006A42DC" w:rsidP="002A2AAD">
                            <w:pPr>
                              <w:rPr>
                                <w:rFonts w:asciiTheme="majorHAnsi" w:hAnsiTheme="majorHAnsi"/>
                                <w:sz w:val="44"/>
                                <w:szCs w:val="44"/>
                              </w:rPr>
                            </w:pPr>
                          </w:p>
                          <w:p w14:paraId="0FC2B08C" w14:textId="77777777" w:rsidR="006A42DC" w:rsidRPr="00193A89" w:rsidRDefault="006A42DC" w:rsidP="002A2AAD">
                            <w:pPr>
                              <w:rPr>
                                <w:rFonts w:asciiTheme="majorHAnsi" w:hAnsiTheme="majorHAnsi"/>
                                <w:sz w:val="44"/>
                                <w:szCs w:val="4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BDF835B" id="_x0000_t202" coordsize="21600,21600" o:spt="202" path="m,l,21600r21600,l21600,xe">
                <v:stroke joinstyle="miter"/>
                <v:path gradientshapeok="t" o:connecttype="rect"/>
              </v:shapetype>
              <v:shape id="Text Box 2" o:spid="_x0000_s1026" type="#_x0000_t202" style="position:absolute;margin-left:3in;margin-top:217.35pt;width:306.55pt;height:220.55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" stroked="f">
                <v:textbox>
                  <w:txbxContent>
                    <w:p w14:paraId="0F613FC5" w14:textId="77777777" w:rsidR="006A42DC" w:rsidRDefault="006A42DC" w:rsidP="002A2AAD">
                      <w:pPr>
                        <w:pStyle w:val="Title"/>
                        <w:rPr>
                          <w:sz w:val="44"/>
                          <w:szCs w:val="44"/>
                        </w:rPr>
                      </w:pPr>
                      <w:r>
                        <w:rPr>
                          <w:sz w:val="44"/>
                          <w:szCs w:val="44"/>
                        </w:rPr>
                        <w:t>ZOE MOUNTJOY       1800397</w:t>
                      </w:r>
                    </w:p>
                    <w:p w14:paraId="20D82E54" w14:textId="77777777" w:rsidR="006A42DC" w:rsidRDefault="006A42DC" w:rsidP="002A2AAD">
                      <w:pPr>
                        <w:pStyle w:val="Title"/>
                        <w:rPr>
                          <w:sz w:val="44"/>
                          <w:szCs w:val="44"/>
                        </w:rPr>
                      </w:pPr>
                    </w:p>
                    <w:p w14:paraId="2076041D" w14:textId="0BDA945B" w:rsidR="006A42DC" w:rsidRDefault="006A42DC" w:rsidP="002A2AAD">
                      <w:pPr>
                        <w:pStyle w:val="Title"/>
                        <w:rPr>
                          <w:sz w:val="44"/>
                          <w:szCs w:val="44"/>
                        </w:rPr>
                      </w:pPr>
                      <w:r w:rsidRPr="00193A89">
                        <w:rPr>
                          <w:sz w:val="44"/>
                          <w:szCs w:val="44"/>
                        </w:rPr>
                        <w:t>SHSS506</w:t>
                      </w:r>
                      <w:r>
                        <w:rPr>
                          <w:sz w:val="44"/>
                          <w:szCs w:val="44"/>
                        </w:rPr>
                        <w:t>4</w:t>
                      </w:r>
                      <w:r w:rsidRPr="00193A89">
                        <w:rPr>
                          <w:sz w:val="44"/>
                          <w:szCs w:val="44"/>
                        </w:rPr>
                        <w:t xml:space="preserve"> </w:t>
                      </w:r>
                    </w:p>
                    <w:p w14:paraId="6A889DD5" w14:textId="77777777" w:rsidR="006A42DC" w:rsidRPr="0068476A" w:rsidRDefault="006A42DC" w:rsidP="002A2AAD"/>
                    <w:p w14:paraId="149B1660" w14:textId="77777777" w:rsidR="006A42DC" w:rsidRPr="006A7B32" w:rsidRDefault="006A42DC" w:rsidP="002A2AAD">
                      <w:pPr>
                        <w:rPr>
                          <w:rFonts w:asciiTheme="majorHAnsi" w:hAnsiTheme="majorHAnsi"/>
                          <w:sz w:val="44"/>
                          <w:szCs w:val="44"/>
                        </w:rPr>
                      </w:pPr>
                      <w:r w:rsidRPr="00193A89">
                        <w:rPr>
                          <w:rFonts w:asciiTheme="majorHAnsi" w:hAnsiTheme="majorHAnsi"/>
                          <w:sz w:val="44"/>
                          <w:szCs w:val="44"/>
                        </w:rPr>
                        <w:t>Principles &amp; Practice of Joint Mobilisat</w:t>
                      </w:r>
                      <w:r w:rsidRPr="006A7B32">
                        <w:rPr>
                          <w:rFonts w:asciiTheme="majorHAnsi" w:hAnsiTheme="majorHAnsi"/>
                          <w:sz w:val="44"/>
                          <w:szCs w:val="44"/>
                        </w:rPr>
                        <w:t>ions: Spinal</w:t>
                      </w:r>
                    </w:p>
                    <w:p w14:paraId="161BD14B" w14:textId="0884315B" w:rsidR="006A42DC" w:rsidRDefault="006A42DC" w:rsidP="002A2AAD">
                      <w:pPr>
                        <w:rPr>
                          <w:rFonts w:asciiTheme="majorHAnsi" w:hAnsiTheme="majorHAnsi"/>
                          <w:sz w:val="44"/>
                          <w:szCs w:val="44"/>
                        </w:rPr>
                      </w:pPr>
                      <w:r w:rsidRPr="006A7B32">
                        <w:rPr>
                          <w:rFonts w:asciiTheme="majorHAnsi" w:hAnsiTheme="majorHAnsi"/>
                          <w:sz w:val="44"/>
                          <w:szCs w:val="44"/>
                        </w:rPr>
                        <w:t xml:space="preserve">Assessment 002 </w:t>
                      </w:r>
                    </w:p>
                    <w:p w14:paraId="4438E6B7" w14:textId="77777777" w:rsidR="006A42DC" w:rsidRDefault="006A42DC" w:rsidP="002A2AAD">
                      <w:pPr>
                        <w:rPr>
                          <w:rFonts w:asciiTheme="majorHAnsi" w:hAnsiTheme="majorHAnsi"/>
                          <w:sz w:val="44"/>
                          <w:szCs w:val="44"/>
                        </w:rPr>
                      </w:pPr>
                    </w:p>
                    <w:p w14:paraId="55F7C45C" w14:textId="77777777" w:rsidR="006A42DC" w:rsidRPr="00193A89" w:rsidRDefault="006A42DC" w:rsidP="002A2AAD">
                      <w:pPr>
                        <w:rPr>
                          <w:rFonts w:asciiTheme="majorHAnsi" w:hAnsiTheme="majorHAnsi"/>
                          <w:sz w:val="44"/>
                          <w:szCs w:val="44"/>
                        </w:rPr>
                      </w:pPr>
                      <w:r>
                        <w:rPr>
                          <w:rFonts w:asciiTheme="majorHAnsi" w:hAnsiTheme="majorHAnsi"/>
                          <w:sz w:val="44"/>
                          <w:szCs w:val="44"/>
                        </w:rPr>
                        <w:t>Assessment 002</w:t>
                      </w:r>
                    </w:p>
                    <w:p w14:paraId="1D34DB02" w14:textId="77777777" w:rsidR="006A42DC" w:rsidRPr="00193A89" w:rsidRDefault="006A42DC" w:rsidP="002A2AAD">
                      <w:pPr>
                        <w:rPr>
                          <w:rFonts w:asciiTheme="majorHAnsi" w:hAnsiTheme="majorHAnsi"/>
                          <w:sz w:val="44"/>
                          <w:szCs w:val="44"/>
                        </w:rPr>
                      </w:pPr>
                    </w:p>
                    <w:p w14:paraId="0FC2B08C" w14:textId="77777777" w:rsidR="006A42DC" w:rsidRPr="00193A89" w:rsidRDefault="006A42DC" w:rsidP="002A2AAD">
                      <w:pPr>
                        <w:rPr>
                          <w:rFonts w:asciiTheme="majorHAnsi" w:hAnsiTheme="majorHAnsi"/>
                          <w:sz w:val="44"/>
                          <w:szCs w:val="44"/>
                        </w:rPr>
                      </w:pPr>
                    </w:p>
                  </w:txbxContent>
                </v:textbox>
                <w10:wrap type="square" anchorx="margin"/>
              </v:shape>
            </w:pict>
          </mc:Fallback>
        </mc:AlternateContent>
      </w:r>
      <w:r w:rsidRPr="00B25A3F">
        <w:rPr>
          <w:rFonts w:ascii="Arial" w:hAnsi="Arial" w:cs="Arial"/>
          <w:noProof/>
        </w:rPr>
        <w:t xml:space="preserve"> </w:t>
      </w:r>
      <w:r w:rsidRPr="00B25A3F">
        <w:rPr>
          <w:rFonts w:ascii="Arial" w:hAnsi="Arial" w:cs="Arial"/>
        </w:rPr>
        <w:br w:type="page"/>
      </w:r>
    </w:p>
    <w:p w14:paraId="585E11D8" w14:textId="77777777" w:rsidR="002A2AAD" w:rsidRPr="0093423B" w:rsidRDefault="002A2AAD" w:rsidP="002A2AAD">
      <w:pPr>
        <w:spacing w:line="276" w:lineRule="auto"/>
        <w:sectPr w:rsidR="002A2AAD" w:rsidRPr="0093423B" w:rsidSect="00286F9B">
          <w:footerReference w:type="default" r:id="rId8"/>
          <w:pgSz w:w="12240" w:h="15840"/>
          <w:pgMar w:top="720" w:right="720" w:bottom="720" w:left="720" w:header="709" w:footer="709" w:gutter="0"/>
          <w:cols w:space="708"/>
          <w:docGrid w:linePitch="360"/>
        </w:sectPr>
      </w:pPr>
    </w:p>
    <w:p w14:paraId="18819ECC" w14:textId="747529DC" w:rsidR="00181263" w:rsidRPr="00205095" w:rsidRDefault="00230B32" w:rsidP="00F72C26">
      <w:pPr>
        <w:spacing w:line="360" w:lineRule="auto"/>
        <w:jc w:val="center"/>
        <w:rPr>
          <w:rFonts w:ascii="Times New Roman" w:hAnsi="Times New Roman" w:cs="Times New Roman"/>
          <w:b/>
          <w:bCs/>
          <w:sz w:val="28"/>
          <w:szCs w:val="28"/>
          <w:u w:val="single"/>
        </w:rPr>
      </w:pPr>
      <w:r w:rsidRPr="00205095">
        <w:rPr>
          <w:rFonts w:ascii="Times New Roman" w:hAnsi="Times New Roman" w:cs="Times New Roman"/>
          <w:b/>
          <w:bCs/>
          <w:sz w:val="28"/>
          <w:szCs w:val="28"/>
          <w:u w:val="single"/>
        </w:rPr>
        <w:lastRenderedPageBreak/>
        <w:t>Manual Therapy Sucks?</w:t>
      </w:r>
    </w:p>
    <w:p w14:paraId="67F5CF1C" w14:textId="189FB474" w:rsidR="0022675C" w:rsidRPr="00DD2549" w:rsidRDefault="000C1B8B" w:rsidP="00DD2549">
      <w:pPr>
        <w:spacing w:line="360" w:lineRule="auto"/>
        <w:rPr>
          <w:rFonts w:ascii="Times New Roman" w:hAnsi="Times New Roman" w:cs="Times New Roman"/>
          <w:b/>
          <w:bCs/>
          <w:sz w:val="24"/>
          <w:szCs w:val="24"/>
          <w:u w:val="single"/>
        </w:rPr>
      </w:pPr>
      <w:r w:rsidRPr="00DD2549">
        <w:rPr>
          <w:rFonts w:ascii="Times New Roman" w:hAnsi="Times New Roman" w:cs="Times New Roman"/>
          <w:b/>
          <w:bCs/>
          <w:sz w:val="24"/>
          <w:szCs w:val="24"/>
          <w:u w:val="single"/>
        </w:rPr>
        <w:t>Introduction</w:t>
      </w:r>
    </w:p>
    <w:p w14:paraId="0D4AE2BD" w14:textId="027965DD" w:rsidR="00733AD3" w:rsidRPr="00DD2549" w:rsidRDefault="00626F10" w:rsidP="00DD2549">
      <w:pPr>
        <w:pStyle w:val="NormalWeb"/>
        <w:shd w:val="clear" w:color="auto" w:fill="FFFFFF"/>
        <w:spacing w:before="240" w:beforeAutospacing="0" w:after="0" w:afterAutospacing="0" w:line="360" w:lineRule="auto"/>
        <w:ind w:hanging="120"/>
        <w:rPr>
          <w:rStyle w:val="selectable"/>
        </w:rPr>
      </w:pPr>
      <w:r w:rsidRPr="00DD2549">
        <w:rPr>
          <w:color w:val="FF0000"/>
        </w:rPr>
        <w:t xml:space="preserve">  </w:t>
      </w:r>
      <w:r w:rsidR="008F41C7" w:rsidRPr="00DD2549">
        <w:rPr>
          <w:color w:val="FF0000"/>
        </w:rPr>
        <w:t xml:space="preserve">          </w:t>
      </w:r>
      <w:r w:rsidR="00B21857" w:rsidRPr="00DD2549">
        <w:t>Manual therapy of the spine has become increasingly used by therapists</w:t>
      </w:r>
      <w:r w:rsidR="00395A74">
        <w:t xml:space="preserve"> in the treatment of clinical back pain</w:t>
      </w:r>
      <w:r w:rsidR="00B21857" w:rsidRPr="00DD2549">
        <w:t xml:space="preserve"> </w:t>
      </w:r>
      <w:r w:rsidR="0013621B" w:rsidRPr="00DD2549">
        <w:t>(</w:t>
      </w:r>
      <w:proofErr w:type="spellStart"/>
      <w:r w:rsidR="0013621B" w:rsidRPr="00DD2549">
        <w:t>Pagé</w:t>
      </w:r>
      <w:proofErr w:type="spellEnd"/>
      <w:r w:rsidR="0013621B" w:rsidRPr="00DD2549">
        <w:t xml:space="preserve"> and </w:t>
      </w:r>
      <w:proofErr w:type="spellStart"/>
      <w:r w:rsidR="0013621B" w:rsidRPr="00DD2549">
        <w:t>Descarreaux</w:t>
      </w:r>
      <w:proofErr w:type="spellEnd"/>
      <w:r w:rsidR="0013621B" w:rsidRPr="00DD2549">
        <w:t>, 2019). It is</w:t>
      </w:r>
      <w:r w:rsidR="0060210E">
        <w:t xml:space="preserve"> said</w:t>
      </w:r>
      <w:r w:rsidR="00FF08A1" w:rsidRPr="00DD2549">
        <w:t xml:space="preserve"> to be effective for the relief of musculoskeletal pain and disorders, along with </w:t>
      </w:r>
      <w:r w:rsidRPr="00DD2549">
        <w:t>restor</w:t>
      </w:r>
      <w:r w:rsidR="00FF08A1" w:rsidRPr="00DD2549">
        <w:t>ation</w:t>
      </w:r>
      <w:r w:rsidRPr="00DD2549">
        <w:t xml:space="preserve"> </w:t>
      </w:r>
      <w:r w:rsidR="00B21857" w:rsidRPr="00DD2549">
        <w:t xml:space="preserve">of </w:t>
      </w:r>
      <w:r w:rsidRPr="00DD2549">
        <w:t>normal range of movement, encourage</w:t>
      </w:r>
      <w:r w:rsidR="00B21857" w:rsidRPr="00DD2549">
        <w:t>ment of</w:t>
      </w:r>
      <w:r w:rsidRPr="00DD2549">
        <w:t xml:space="preserve"> blood flow, </w:t>
      </w:r>
      <w:r w:rsidR="00395A74">
        <w:t>it stimulates</w:t>
      </w:r>
      <w:r w:rsidRPr="00DD2549">
        <w:t xml:space="preserve"> proprioception and increase</w:t>
      </w:r>
      <w:r w:rsidR="00B21857" w:rsidRPr="00DD2549">
        <w:t>s</w:t>
      </w:r>
      <w:r w:rsidRPr="00DD2549">
        <w:t xml:space="preserve"> the function of the spine and peripheral joints </w:t>
      </w:r>
      <w:r w:rsidR="00FF08A1" w:rsidRPr="00DD2549">
        <w:t>(</w:t>
      </w:r>
      <w:proofErr w:type="spellStart"/>
      <w:r w:rsidR="00FF08A1" w:rsidRPr="00DD2549">
        <w:t>Gyer</w:t>
      </w:r>
      <w:proofErr w:type="spellEnd"/>
      <w:r w:rsidR="00FF08A1" w:rsidRPr="00DD2549">
        <w:t xml:space="preserve"> </w:t>
      </w:r>
      <w:r w:rsidR="00FF08A1" w:rsidRPr="00DD2549">
        <w:rPr>
          <w:i/>
          <w:iCs/>
        </w:rPr>
        <w:t>et al.,</w:t>
      </w:r>
      <w:r w:rsidR="00FF08A1" w:rsidRPr="00DD2549">
        <w:t xml:space="preserve"> 2019; </w:t>
      </w:r>
      <w:r w:rsidR="00947466" w:rsidRPr="00DD2549">
        <w:rPr>
          <w:rStyle w:val="selectable"/>
        </w:rPr>
        <w:t xml:space="preserve">Armijo-Olivo </w:t>
      </w:r>
      <w:r w:rsidR="00947466" w:rsidRPr="00DD2549">
        <w:rPr>
          <w:rStyle w:val="selectable"/>
          <w:i/>
          <w:iCs/>
        </w:rPr>
        <w:t>et al.,</w:t>
      </w:r>
      <w:r w:rsidR="00947466" w:rsidRPr="00DD2549">
        <w:rPr>
          <w:rStyle w:val="selectable"/>
        </w:rPr>
        <w:t xml:space="preserve"> 2016; </w:t>
      </w:r>
      <w:r w:rsidR="00733AD3" w:rsidRPr="00DD2549">
        <w:rPr>
          <w:rStyle w:val="selectable"/>
        </w:rPr>
        <w:t>Rodrigues dos Santos and Mendes, 2020)</w:t>
      </w:r>
      <w:r w:rsidR="00947466" w:rsidRPr="00DD2549">
        <w:rPr>
          <w:rStyle w:val="selectable"/>
        </w:rPr>
        <w:t>.</w:t>
      </w:r>
    </w:p>
    <w:p w14:paraId="6AD13410" w14:textId="77777777" w:rsidR="00B1113E" w:rsidRPr="00DD2549" w:rsidRDefault="00B1113E" w:rsidP="00DD2549">
      <w:pPr>
        <w:pStyle w:val="NormalWeb"/>
        <w:shd w:val="clear" w:color="auto" w:fill="FFFFFF"/>
        <w:spacing w:before="0" w:beforeAutospacing="0" w:after="0" w:afterAutospacing="0" w:line="360" w:lineRule="auto"/>
        <w:ind w:hanging="120"/>
        <w:rPr>
          <w:rStyle w:val="selectable"/>
        </w:rPr>
      </w:pPr>
    </w:p>
    <w:p w14:paraId="1CBAF031" w14:textId="5DD4C92D" w:rsidR="008F4429" w:rsidRPr="00DD2549" w:rsidRDefault="00592E76" w:rsidP="00DD2549">
      <w:pPr>
        <w:pStyle w:val="NormalWeb"/>
        <w:shd w:val="clear" w:color="auto" w:fill="FFFFFF"/>
        <w:spacing w:before="0" w:beforeAutospacing="0" w:after="0" w:afterAutospacing="0" w:line="360" w:lineRule="auto"/>
        <w:ind w:hanging="120"/>
      </w:pPr>
      <w:r w:rsidRPr="00DD2549">
        <w:t xml:space="preserve">            </w:t>
      </w:r>
      <w:r w:rsidR="005F772C" w:rsidRPr="00DD2549">
        <w:t xml:space="preserve">One of the most popular </w:t>
      </w:r>
      <w:r w:rsidR="006D0956" w:rsidRPr="00DD2549">
        <w:t>approaches</w:t>
      </w:r>
      <w:r w:rsidRPr="00DD2549">
        <w:t xml:space="preserve"> of </w:t>
      </w:r>
      <w:r w:rsidR="00DC6B52" w:rsidRPr="00DD2549">
        <w:t>manual therapy</w:t>
      </w:r>
      <w:r w:rsidRPr="00DD2549">
        <w:t xml:space="preserve"> is passive joint mobilisation</w:t>
      </w:r>
      <w:r w:rsidR="008F4429" w:rsidRPr="00DD2549">
        <w:t xml:space="preserve"> </w:t>
      </w:r>
      <w:r w:rsidR="007507F6" w:rsidRPr="00DD2549">
        <w:t xml:space="preserve">(Kingston, Claydon and </w:t>
      </w:r>
      <w:proofErr w:type="spellStart"/>
      <w:r w:rsidR="007507F6" w:rsidRPr="00DD2549">
        <w:t>Tumilty</w:t>
      </w:r>
      <w:proofErr w:type="spellEnd"/>
      <w:r w:rsidR="007507F6" w:rsidRPr="00DD2549">
        <w:t>, 2014)</w:t>
      </w:r>
      <w:r w:rsidR="008F4429" w:rsidRPr="00DD2549">
        <w:t>. Mobilisations</w:t>
      </w:r>
      <w:r w:rsidR="006D0956" w:rsidRPr="00DD2549">
        <w:t xml:space="preserve"> are a s</w:t>
      </w:r>
      <w:r w:rsidR="005F772C" w:rsidRPr="00DD2549">
        <w:t>peciali</w:t>
      </w:r>
      <w:r w:rsidR="006D0956" w:rsidRPr="00DD2549">
        <w:t>s</w:t>
      </w:r>
      <w:r w:rsidR="005F772C" w:rsidRPr="00DD2549">
        <w:t xml:space="preserve">ed form of manual therapy that use non-invasive, </w:t>
      </w:r>
      <w:r w:rsidR="00BE52F2" w:rsidRPr="00DD2549">
        <w:t>‘</w:t>
      </w:r>
      <w:r w:rsidR="005F772C" w:rsidRPr="00DD2549">
        <w:t>hands-on</w:t>
      </w:r>
      <w:r w:rsidR="00BE52F2" w:rsidRPr="00DD2549">
        <w:t>’</w:t>
      </w:r>
      <w:r w:rsidR="005F772C" w:rsidRPr="00DD2549">
        <w:t xml:space="preserve"> treatment</w:t>
      </w:r>
      <w:r w:rsidR="00395A74">
        <w:t>s</w:t>
      </w:r>
      <w:r w:rsidR="006D0956" w:rsidRPr="00DD2549">
        <w:t xml:space="preserve"> </w:t>
      </w:r>
      <w:r w:rsidR="005F772C" w:rsidRPr="00DD2549">
        <w:t xml:space="preserve">to </w:t>
      </w:r>
      <w:r w:rsidR="00395A74">
        <w:t>relieve</w:t>
      </w:r>
      <w:r w:rsidR="005F772C" w:rsidRPr="00DD2549">
        <w:t xml:space="preserve"> musculoskeletal pain and </w:t>
      </w:r>
      <w:r w:rsidR="00395A74">
        <w:t xml:space="preserve">treat </w:t>
      </w:r>
      <w:r w:rsidR="005F772C" w:rsidRPr="00DD2549">
        <w:t>disability</w:t>
      </w:r>
      <w:r w:rsidR="006D0956" w:rsidRPr="00DD2549">
        <w:t xml:space="preserve"> including</w:t>
      </w:r>
      <w:r w:rsidR="008F4429" w:rsidRPr="00DD2549">
        <w:t xml:space="preserve"> neck and</w:t>
      </w:r>
      <w:r w:rsidR="006D0956" w:rsidRPr="00DD2549">
        <w:t xml:space="preserve"> back pain</w:t>
      </w:r>
      <w:r w:rsidR="007507F6" w:rsidRPr="00DD2549">
        <w:t xml:space="preserve"> (</w:t>
      </w:r>
      <w:proofErr w:type="spellStart"/>
      <w:r w:rsidR="007507F6" w:rsidRPr="00DD2549">
        <w:t>Gyer</w:t>
      </w:r>
      <w:proofErr w:type="spellEnd"/>
      <w:r w:rsidR="00A97AD5" w:rsidRPr="00DD2549">
        <w:t xml:space="preserve"> </w:t>
      </w:r>
      <w:r w:rsidR="00A97AD5" w:rsidRPr="00DD2549">
        <w:rPr>
          <w:i/>
          <w:iCs/>
        </w:rPr>
        <w:t>et al.</w:t>
      </w:r>
      <w:r w:rsidR="007507F6" w:rsidRPr="00DD2549">
        <w:rPr>
          <w:i/>
          <w:iCs/>
        </w:rPr>
        <w:t>,</w:t>
      </w:r>
      <w:r w:rsidR="007507F6" w:rsidRPr="00DD2549">
        <w:t xml:space="preserve"> 2019</w:t>
      </w:r>
      <w:r w:rsidR="00B1113E" w:rsidRPr="00DD2549">
        <w:t xml:space="preserve">; </w:t>
      </w:r>
      <w:proofErr w:type="spellStart"/>
      <w:r w:rsidR="00B1113E" w:rsidRPr="00DD2549">
        <w:t>Pentelka</w:t>
      </w:r>
      <w:proofErr w:type="spellEnd"/>
      <w:r w:rsidR="00A97AD5" w:rsidRPr="00DD2549">
        <w:t xml:space="preserve"> </w:t>
      </w:r>
      <w:r w:rsidR="00A97AD5" w:rsidRPr="00DD2549">
        <w:rPr>
          <w:i/>
          <w:iCs/>
        </w:rPr>
        <w:t>et al.</w:t>
      </w:r>
      <w:r w:rsidR="00B1113E" w:rsidRPr="00DD2549">
        <w:rPr>
          <w:i/>
          <w:iCs/>
        </w:rPr>
        <w:t>,</w:t>
      </w:r>
      <w:r w:rsidR="00B1113E" w:rsidRPr="00DD2549">
        <w:t xml:space="preserve"> 2012). </w:t>
      </w:r>
      <w:r w:rsidR="00B4142E" w:rsidRPr="00DD2549">
        <w:t xml:space="preserve">Maitland devised the ‘Maitland Mobilisations’ based upon clinical reasoning and created </w:t>
      </w:r>
      <w:r w:rsidRPr="00DD2549">
        <w:t>graded passive, oscillatory movements applied to the spine</w:t>
      </w:r>
      <w:r w:rsidR="005F772C" w:rsidRPr="00DD2549">
        <w:t xml:space="preserve"> which allow it to move to</w:t>
      </w:r>
      <w:r w:rsidRPr="00DD2549">
        <w:t xml:space="preserve"> the end of its </w:t>
      </w:r>
      <w:r w:rsidR="005F772C" w:rsidRPr="00DD2549">
        <w:t>accessible</w:t>
      </w:r>
      <w:r w:rsidRPr="00DD2549">
        <w:t xml:space="preserve"> range (Maitland </w:t>
      </w:r>
      <w:r w:rsidRPr="00DD2549">
        <w:rPr>
          <w:i/>
          <w:iCs/>
        </w:rPr>
        <w:t>et al.,</w:t>
      </w:r>
      <w:r w:rsidRPr="00DD2549">
        <w:t xml:space="preserve"> 200</w:t>
      </w:r>
      <w:r w:rsidR="00B4142E" w:rsidRPr="00DD2549">
        <w:t>5</w:t>
      </w:r>
      <w:r w:rsidR="00B1113E" w:rsidRPr="00DD2549">
        <w:t xml:space="preserve">; Kingston, Claydon and </w:t>
      </w:r>
      <w:proofErr w:type="spellStart"/>
      <w:r w:rsidR="00B1113E" w:rsidRPr="00DD2549">
        <w:t>Tumilty</w:t>
      </w:r>
      <w:proofErr w:type="spellEnd"/>
      <w:r w:rsidR="00B1113E" w:rsidRPr="00DD2549">
        <w:t>, 2014).</w:t>
      </w:r>
    </w:p>
    <w:p w14:paraId="7455D1C1" w14:textId="77777777" w:rsidR="00E00A68" w:rsidRPr="00DD2549" w:rsidRDefault="00E00A68" w:rsidP="00DD2549">
      <w:pPr>
        <w:pStyle w:val="NormalWeb"/>
        <w:shd w:val="clear" w:color="auto" w:fill="FFFFFF"/>
        <w:spacing w:before="0" w:beforeAutospacing="0" w:after="0" w:afterAutospacing="0" w:line="360" w:lineRule="auto"/>
        <w:ind w:hanging="120"/>
      </w:pPr>
    </w:p>
    <w:p w14:paraId="3A16407E" w14:textId="0CA34F46" w:rsidR="00E00A68" w:rsidRPr="00DD2549" w:rsidRDefault="007E1F19" w:rsidP="00DD2549">
      <w:pPr>
        <w:pStyle w:val="NormalWeb"/>
        <w:shd w:val="clear" w:color="auto" w:fill="FFFFFF"/>
        <w:spacing w:before="0" w:beforeAutospacing="0" w:after="0" w:afterAutospacing="0" w:line="360" w:lineRule="auto"/>
        <w:ind w:hanging="120"/>
      </w:pPr>
      <w:r w:rsidRPr="00DD2549">
        <w:t xml:space="preserve">       </w:t>
      </w:r>
      <w:r w:rsidR="00205095" w:rsidRPr="00DD2549">
        <w:t xml:space="preserve"> </w:t>
      </w:r>
      <w:r w:rsidRPr="00DD2549">
        <w:t xml:space="preserve">  </w:t>
      </w:r>
      <w:r w:rsidR="00AE4EA5" w:rsidRPr="00DD2549">
        <w:t xml:space="preserve">There are several mechanisms of effect </w:t>
      </w:r>
      <w:r w:rsidR="00D37E5F">
        <w:t>of</w:t>
      </w:r>
      <w:r w:rsidR="00AE4EA5" w:rsidRPr="00DD2549">
        <w:t xml:space="preserve"> spinal mobilisations however recent research has found the main benefits for pain reduction and relief</w:t>
      </w:r>
      <w:r w:rsidR="00D37E5F">
        <w:t xml:space="preserve"> to be</w:t>
      </w:r>
      <w:r w:rsidR="00AE4EA5" w:rsidRPr="00DD2549">
        <w:t xml:space="preserve"> through the mechanisms of the neurophysiological and sympathetic nervous systems. </w:t>
      </w:r>
      <w:r w:rsidR="00205095" w:rsidRPr="00DD2549">
        <w:t>Many debates have discussed whether spinal manual therapy as an individual treatment modality is sufficient enough in reducing a patient’s pain</w:t>
      </w:r>
      <w:r w:rsidR="00D37E5F">
        <w:t>,</w:t>
      </w:r>
      <w:r w:rsidR="00205095" w:rsidRPr="00DD2549">
        <w:t xml:space="preserve"> however, there is plenty of research still required to examine the </w:t>
      </w:r>
      <w:proofErr w:type="gramStart"/>
      <w:r w:rsidR="00205095" w:rsidRPr="00DD2549">
        <w:t>long term</w:t>
      </w:r>
      <w:proofErr w:type="gramEnd"/>
      <w:r w:rsidR="00205095" w:rsidRPr="00DD2549">
        <w:t xml:space="preserve"> effects of spinal manual therapy.</w:t>
      </w:r>
    </w:p>
    <w:p w14:paraId="2FD6047D" w14:textId="23B3A449" w:rsidR="00692223" w:rsidRPr="00DD2549" w:rsidRDefault="00692223" w:rsidP="00DD2549">
      <w:pPr>
        <w:pStyle w:val="NormalWeb"/>
        <w:shd w:val="clear" w:color="auto" w:fill="FFFFFF"/>
        <w:spacing w:before="0" w:beforeAutospacing="0" w:after="0" w:afterAutospacing="0" w:line="360" w:lineRule="auto"/>
        <w:ind w:hanging="120"/>
      </w:pPr>
    </w:p>
    <w:p w14:paraId="3DB257EA" w14:textId="77777777" w:rsidR="00C779BC" w:rsidRPr="00DD2549" w:rsidRDefault="00C779BC" w:rsidP="00DD2549">
      <w:pPr>
        <w:pStyle w:val="NormalWeb"/>
        <w:shd w:val="clear" w:color="auto" w:fill="FFFFFF"/>
        <w:spacing w:before="0" w:beforeAutospacing="0" w:after="0" w:afterAutospacing="0" w:line="360" w:lineRule="auto"/>
        <w:ind w:hanging="120"/>
      </w:pPr>
    </w:p>
    <w:p w14:paraId="7641AB04" w14:textId="4D1092FE" w:rsidR="000C1B8B" w:rsidRPr="00DD2549" w:rsidRDefault="000C1B8B" w:rsidP="00DD2549">
      <w:pPr>
        <w:pStyle w:val="NormalWeb"/>
        <w:shd w:val="clear" w:color="auto" w:fill="FFFFFF"/>
        <w:spacing w:before="0" w:beforeAutospacing="0" w:after="240" w:afterAutospacing="0" w:line="360" w:lineRule="auto"/>
        <w:ind w:hanging="120"/>
        <w:rPr>
          <w:b/>
          <w:bCs/>
          <w:u w:val="single"/>
        </w:rPr>
      </w:pPr>
      <w:r w:rsidRPr="00DD2549">
        <w:rPr>
          <w:b/>
          <w:bCs/>
          <w:u w:val="single"/>
        </w:rPr>
        <w:t>Mechanisms of effect</w:t>
      </w:r>
    </w:p>
    <w:p w14:paraId="4AD42595" w14:textId="393173FD" w:rsidR="00FD0911" w:rsidRPr="00DD2549" w:rsidRDefault="008F4429" w:rsidP="00DD2549">
      <w:pPr>
        <w:pStyle w:val="NormalWeb"/>
        <w:shd w:val="clear" w:color="auto" w:fill="FFFFFF"/>
        <w:spacing w:before="0" w:beforeAutospacing="0" w:after="0" w:afterAutospacing="0" w:line="360" w:lineRule="auto"/>
        <w:ind w:hanging="120"/>
      </w:pPr>
      <w:r w:rsidRPr="00DD2549">
        <w:t xml:space="preserve">           </w:t>
      </w:r>
      <w:r w:rsidR="00474FAA" w:rsidRPr="00DD2549">
        <w:t xml:space="preserve"> </w:t>
      </w:r>
      <w:r w:rsidR="00692223" w:rsidRPr="00DD2549">
        <w:t>There are many mechanisms of effect in relation to manual therapy of the spine</w:t>
      </w:r>
      <w:r w:rsidR="00D37E5F">
        <w:t>. S</w:t>
      </w:r>
      <w:r w:rsidR="00692223" w:rsidRPr="00DD2549">
        <w:t xml:space="preserve">tudies have shown that </w:t>
      </w:r>
      <w:r w:rsidR="0003455B" w:rsidRPr="00DD2549">
        <w:t xml:space="preserve">beneficial effects of spinal mobilisation </w:t>
      </w:r>
      <w:r w:rsidR="00692223" w:rsidRPr="00DD2549">
        <w:t xml:space="preserve">are </w:t>
      </w:r>
      <w:r w:rsidR="0003455B" w:rsidRPr="00DD2549">
        <w:t xml:space="preserve">achieved </w:t>
      </w:r>
      <w:r w:rsidR="00692223" w:rsidRPr="00DD2549">
        <w:t>by</w:t>
      </w:r>
      <w:r w:rsidR="0003455B" w:rsidRPr="00DD2549">
        <w:t xml:space="preserve"> a combination of biomechanical and neurophysiological mechanisms </w:t>
      </w:r>
      <w:r w:rsidR="00781792" w:rsidRPr="00DD2549">
        <w:t>(</w:t>
      </w:r>
      <w:r w:rsidR="00CF169B" w:rsidRPr="00DD2549">
        <w:rPr>
          <w:shd w:val="clear" w:color="auto" w:fill="FFFFFF"/>
        </w:rPr>
        <w:t xml:space="preserve">Bialosky </w:t>
      </w:r>
      <w:r w:rsidR="00CF169B" w:rsidRPr="00DD2549">
        <w:rPr>
          <w:i/>
          <w:iCs/>
          <w:shd w:val="clear" w:color="auto" w:fill="FFFFFF"/>
        </w:rPr>
        <w:t>et al.,</w:t>
      </w:r>
      <w:r w:rsidR="00CF169B" w:rsidRPr="00DD2549">
        <w:rPr>
          <w:shd w:val="clear" w:color="auto" w:fill="FFFFFF"/>
        </w:rPr>
        <w:t xml:space="preserve"> 2009; </w:t>
      </w:r>
      <w:r w:rsidR="00F169BB" w:rsidRPr="00DD2549">
        <w:rPr>
          <w:shd w:val="clear" w:color="auto" w:fill="FFFFFF"/>
        </w:rPr>
        <w:t xml:space="preserve">Pecos-Martín </w:t>
      </w:r>
      <w:r w:rsidR="00F169BB" w:rsidRPr="00DD2549">
        <w:rPr>
          <w:i/>
          <w:iCs/>
          <w:shd w:val="clear" w:color="auto" w:fill="FFFFFF"/>
        </w:rPr>
        <w:t>et al.,</w:t>
      </w:r>
      <w:r w:rsidR="00F169BB" w:rsidRPr="00DD2549">
        <w:rPr>
          <w:shd w:val="clear" w:color="auto" w:fill="FFFFFF"/>
        </w:rPr>
        <w:t xml:space="preserve"> 2017</w:t>
      </w:r>
      <w:r w:rsidR="00781792" w:rsidRPr="00DD2549">
        <w:t>)</w:t>
      </w:r>
      <w:r w:rsidR="00C835E0" w:rsidRPr="00DD2549">
        <w:t>. Further</w:t>
      </w:r>
      <w:r w:rsidR="007E1F19" w:rsidRPr="00DD2549">
        <w:t xml:space="preserve"> to this</w:t>
      </w:r>
      <w:r w:rsidR="00C835E0" w:rsidRPr="00DD2549">
        <w:t>, there has been a recent increase</w:t>
      </w:r>
      <w:r w:rsidR="009A6723" w:rsidRPr="00DD2549">
        <w:t xml:space="preserve"> in discussion regarding</w:t>
      </w:r>
      <w:r w:rsidR="00FD0911" w:rsidRPr="00DD2549">
        <w:t xml:space="preserve"> neurophysiological mechanism</w:t>
      </w:r>
      <w:r w:rsidR="009A6723" w:rsidRPr="00DD2549">
        <w:t>s</w:t>
      </w:r>
      <w:r w:rsidR="00FD0911" w:rsidRPr="00DD2549">
        <w:t xml:space="preserve"> of spinal m</w:t>
      </w:r>
      <w:r w:rsidR="009A6723" w:rsidRPr="00DD2549">
        <w:t>obilisations</w:t>
      </w:r>
      <w:r w:rsidR="00FD0911" w:rsidRPr="00DD2549">
        <w:t xml:space="preserve">, </w:t>
      </w:r>
      <w:r w:rsidR="009A6723" w:rsidRPr="00DD2549">
        <w:t>with numerous s</w:t>
      </w:r>
      <w:r w:rsidR="00FD0911" w:rsidRPr="00DD2549">
        <w:t>tudies report</w:t>
      </w:r>
      <w:r w:rsidR="009A6723" w:rsidRPr="00DD2549">
        <w:t xml:space="preserve">ing </w:t>
      </w:r>
      <w:r w:rsidR="00FD0911" w:rsidRPr="00DD2549">
        <w:t>various neural effects of spinal manipulation</w:t>
      </w:r>
      <w:r w:rsidR="00474FAA" w:rsidRPr="00DD2549">
        <w:t xml:space="preserve"> (</w:t>
      </w:r>
      <w:proofErr w:type="spellStart"/>
      <w:r w:rsidR="00474FAA" w:rsidRPr="00DD2549">
        <w:t>Gyer</w:t>
      </w:r>
      <w:proofErr w:type="spellEnd"/>
      <w:r w:rsidR="00474FAA" w:rsidRPr="00DD2549">
        <w:t xml:space="preserve"> </w:t>
      </w:r>
      <w:r w:rsidR="00474FAA" w:rsidRPr="00DD2549">
        <w:rPr>
          <w:i/>
          <w:iCs/>
        </w:rPr>
        <w:t>et al.,</w:t>
      </w:r>
      <w:r w:rsidR="00474FAA" w:rsidRPr="00DD2549">
        <w:t xml:space="preserve"> 2019)</w:t>
      </w:r>
      <w:r w:rsidR="009A6723" w:rsidRPr="00DD2549">
        <w:t xml:space="preserve">. These effects </w:t>
      </w:r>
      <w:r w:rsidR="00D37E5F">
        <w:lastRenderedPageBreak/>
        <w:t>include the</w:t>
      </w:r>
      <w:r w:rsidR="009A6723" w:rsidRPr="00DD2549">
        <w:t xml:space="preserve"> </w:t>
      </w:r>
      <w:r w:rsidR="008136CD" w:rsidRPr="00DD2549">
        <w:t>reduction</w:t>
      </w:r>
      <w:r w:rsidR="00B76A9B" w:rsidRPr="00DD2549">
        <w:t xml:space="preserve"> of pain perception, changes in </w:t>
      </w:r>
      <w:r w:rsidR="00FD0911" w:rsidRPr="00DD2549">
        <w:t xml:space="preserve">somatosensory processing, central motor excitability, motor neuron activity, </w:t>
      </w:r>
      <w:r w:rsidR="00390017" w:rsidRPr="00DD2549">
        <w:t xml:space="preserve">and </w:t>
      </w:r>
      <w:r w:rsidR="00FD0911" w:rsidRPr="00DD2549">
        <w:t xml:space="preserve">sympathetic activity </w:t>
      </w:r>
      <w:r w:rsidR="00474FAA" w:rsidRPr="00DD2549">
        <w:t>(</w:t>
      </w:r>
      <w:proofErr w:type="spellStart"/>
      <w:r w:rsidR="00474FAA" w:rsidRPr="00DD2549">
        <w:t>Gyer</w:t>
      </w:r>
      <w:proofErr w:type="spellEnd"/>
      <w:r w:rsidR="00474FAA" w:rsidRPr="00DD2549">
        <w:t xml:space="preserve"> </w:t>
      </w:r>
      <w:r w:rsidR="00474FAA" w:rsidRPr="00DD2549">
        <w:rPr>
          <w:i/>
          <w:iCs/>
        </w:rPr>
        <w:t>et al.,</w:t>
      </w:r>
      <w:r w:rsidR="00474FAA" w:rsidRPr="00DD2549">
        <w:t xml:space="preserve"> 2019).</w:t>
      </w:r>
    </w:p>
    <w:p w14:paraId="779607F9" w14:textId="77777777" w:rsidR="00C835E0" w:rsidRPr="00DD2549" w:rsidRDefault="00C835E0" w:rsidP="00DD2549">
      <w:pPr>
        <w:pStyle w:val="NormalWeb"/>
        <w:shd w:val="clear" w:color="auto" w:fill="FFFFFF"/>
        <w:spacing w:before="0" w:beforeAutospacing="0" w:after="0" w:afterAutospacing="0" w:line="360" w:lineRule="auto"/>
        <w:ind w:hanging="120"/>
      </w:pPr>
    </w:p>
    <w:p w14:paraId="51F42452" w14:textId="35E4C19D" w:rsidR="00C442EC" w:rsidRPr="00DD2549" w:rsidRDefault="00214E9E" w:rsidP="00DD2549">
      <w:pPr>
        <w:pStyle w:val="NormalWeb"/>
        <w:spacing w:before="0" w:beforeAutospacing="0" w:after="0" w:afterAutospacing="0" w:line="360" w:lineRule="auto"/>
      </w:pPr>
      <w:r w:rsidRPr="00DD2549">
        <w:t xml:space="preserve">          </w:t>
      </w:r>
      <w:r w:rsidR="00BF3D4C" w:rsidRPr="00DD2549">
        <w:t>T</w:t>
      </w:r>
      <w:r w:rsidRPr="00DD2549">
        <w:t>here are several neurological mechanisms of effect when using manual therapy to alleviate pain (</w:t>
      </w:r>
      <w:r w:rsidR="00A46DC8" w:rsidRPr="00DD2549">
        <w:rPr>
          <w:shd w:val="clear" w:color="auto" w:fill="FFFFFF"/>
        </w:rPr>
        <w:t xml:space="preserve">van </w:t>
      </w:r>
      <w:proofErr w:type="spellStart"/>
      <w:r w:rsidR="00A46DC8" w:rsidRPr="00DD2549">
        <w:rPr>
          <w:shd w:val="clear" w:color="auto" w:fill="FFFFFF"/>
        </w:rPr>
        <w:t>Trijffel</w:t>
      </w:r>
      <w:proofErr w:type="spellEnd"/>
      <w:r w:rsidR="00176289" w:rsidRPr="00DD2549">
        <w:rPr>
          <w:shd w:val="clear" w:color="auto" w:fill="FFFFFF"/>
        </w:rPr>
        <w:t xml:space="preserve"> </w:t>
      </w:r>
      <w:r w:rsidR="00176289" w:rsidRPr="00DD2549">
        <w:rPr>
          <w:i/>
          <w:iCs/>
          <w:shd w:val="clear" w:color="auto" w:fill="FFFFFF"/>
        </w:rPr>
        <w:t>et al.,</w:t>
      </w:r>
      <w:r w:rsidR="00A46DC8" w:rsidRPr="00DD2549">
        <w:rPr>
          <w:shd w:val="clear" w:color="auto" w:fill="FFFFFF"/>
        </w:rPr>
        <w:t xml:space="preserve"> 2016</w:t>
      </w:r>
      <w:r w:rsidR="00176289" w:rsidRPr="00DD2549">
        <w:rPr>
          <w:shd w:val="clear" w:color="auto" w:fill="FFFFFF"/>
        </w:rPr>
        <w:t>)</w:t>
      </w:r>
      <w:r w:rsidR="00A46DC8" w:rsidRPr="00DD2549">
        <w:rPr>
          <w:shd w:val="clear" w:color="auto" w:fill="FFFFFF"/>
        </w:rPr>
        <w:t xml:space="preserve">. </w:t>
      </w:r>
      <w:r w:rsidR="00BF3D4C" w:rsidRPr="00DD2549">
        <w:t>E</w:t>
      </w:r>
      <w:r w:rsidRPr="00DD2549">
        <w:t>ffects</w:t>
      </w:r>
      <w:r w:rsidR="00B24E33" w:rsidRPr="00DD2549">
        <w:t xml:space="preserve"> of spinal mobilisations</w:t>
      </w:r>
      <w:r w:rsidRPr="00DD2549">
        <w:t xml:space="preserve"> </w:t>
      </w:r>
      <w:r w:rsidR="00DC6B52" w:rsidRPr="00DD2549">
        <w:t>i</w:t>
      </w:r>
      <w:r w:rsidRPr="00DD2549">
        <w:t xml:space="preserve">nclude </w:t>
      </w:r>
      <w:r w:rsidR="00DC6B52" w:rsidRPr="00DD2549">
        <w:t xml:space="preserve">the activation of mechanoreceptors </w:t>
      </w:r>
      <w:r w:rsidR="00261D94" w:rsidRPr="00DD2549">
        <w:t xml:space="preserve">or proprioceptors </w:t>
      </w:r>
      <w:r w:rsidRPr="00DD2549">
        <w:t xml:space="preserve">and the activation of the pain gate mechanism via stimulation of </w:t>
      </w:r>
      <w:r w:rsidR="008F4429" w:rsidRPr="00DD2549">
        <w:t>A-</w:t>
      </w:r>
      <w:r w:rsidRPr="00DD2549">
        <w:t>beta fibres</w:t>
      </w:r>
      <w:r w:rsidR="007647A9" w:rsidRPr="00DD2549">
        <w:t xml:space="preserve"> </w:t>
      </w:r>
      <w:r w:rsidR="00B900A9" w:rsidRPr="00DD2549">
        <w:t>(</w:t>
      </w:r>
      <w:r w:rsidR="00B900A9" w:rsidRPr="00DD2549">
        <w:rPr>
          <w:shd w:val="clear" w:color="auto" w:fill="FFFFFF"/>
        </w:rPr>
        <w:t xml:space="preserve">Pecos-Martín </w:t>
      </w:r>
      <w:r w:rsidR="00B900A9" w:rsidRPr="00DD2549">
        <w:rPr>
          <w:i/>
          <w:iCs/>
          <w:shd w:val="clear" w:color="auto" w:fill="FFFFFF"/>
        </w:rPr>
        <w:t>et al.,</w:t>
      </w:r>
      <w:r w:rsidR="00B900A9" w:rsidRPr="00DD2549">
        <w:rPr>
          <w:shd w:val="clear" w:color="auto" w:fill="FFFFFF"/>
        </w:rPr>
        <w:t xml:space="preserve"> 2017). </w:t>
      </w:r>
      <w:r w:rsidR="00C442EC" w:rsidRPr="00DD2549">
        <w:t xml:space="preserve">The pain gate theory </w:t>
      </w:r>
      <w:hyperlink r:id="rId9" w:tgtFrame="_blank" w:history="1">
        <w:r w:rsidR="00C442EC" w:rsidRPr="00DD2549">
          <w:rPr>
            <w:rStyle w:val="refsource"/>
            <w:vanish/>
          </w:rPr>
          <w:t>pain</w:t>
        </w:r>
      </w:hyperlink>
      <w:r w:rsidR="00C442EC" w:rsidRPr="00DD2549">
        <w:t xml:space="preserve">was first presented by Ronald </w:t>
      </w:r>
      <w:proofErr w:type="spellStart"/>
      <w:r w:rsidR="00C442EC" w:rsidRPr="00DD2549">
        <w:t>Melzack</w:t>
      </w:r>
      <w:proofErr w:type="spellEnd"/>
      <w:r w:rsidR="00C442EC" w:rsidRPr="00DD2549">
        <w:t xml:space="preserve"> and Patrick Wall, being the initial theory to describe the presence of a “gatelike” mechanism in the substantia </w:t>
      </w:r>
      <w:proofErr w:type="spellStart"/>
      <w:r w:rsidR="00C442EC" w:rsidRPr="00DD2549">
        <w:t>gelatanosa</w:t>
      </w:r>
      <w:proofErr w:type="spellEnd"/>
      <w:r w:rsidR="00C442EC" w:rsidRPr="00DD2549">
        <w:t xml:space="preserve"> in the dorsal horn, which transmit</w:t>
      </w:r>
      <w:r w:rsidR="00BF3D4C" w:rsidRPr="00DD2549">
        <w:t>s</w:t>
      </w:r>
      <w:r w:rsidR="00C442EC" w:rsidRPr="00DD2549">
        <w:t xml:space="preserve"> neural signals from sensory afferent fibr</w:t>
      </w:r>
      <w:r w:rsidR="00B309C0" w:rsidRPr="00DD2549">
        <w:t>e</w:t>
      </w:r>
      <w:r w:rsidR="00C442EC" w:rsidRPr="00DD2549">
        <w:t xml:space="preserve">s to the brain centres involved in the ascending pain pathway </w:t>
      </w:r>
      <w:r w:rsidR="00B309C0" w:rsidRPr="00DD2549">
        <w:t>(</w:t>
      </w:r>
      <w:proofErr w:type="spellStart"/>
      <w:r w:rsidR="00E1240C" w:rsidRPr="00DD2549">
        <w:t>Melzack</w:t>
      </w:r>
      <w:proofErr w:type="spellEnd"/>
      <w:r w:rsidR="00E1240C" w:rsidRPr="00DD2549">
        <w:t xml:space="preserve"> and Wall, </w:t>
      </w:r>
      <w:hyperlink r:id="rId10" w:anchor="CR11344" w:tooltip="View reference" w:history="1">
        <w:r w:rsidR="00E1240C" w:rsidRPr="00DD2549">
          <w:rPr>
            <w:rStyle w:val="Hyperlink"/>
            <w:color w:val="auto"/>
            <w:u w:val="none"/>
          </w:rPr>
          <w:t>1965</w:t>
        </w:r>
      </w:hyperlink>
      <w:r w:rsidR="00E1240C" w:rsidRPr="00DD2549">
        <w:rPr>
          <w:rStyle w:val="Hyperlink"/>
          <w:color w:val="auto"/>
          <w:u w:val="none"/>
        </w:rPr>
        <w:t xml:space="preserve">; </w:t>
      </w:r>
      <w:proofErr w:type="spellStart"/>
      <w:r w:rsidR="00B309C0" w:rsidRPr="00DD2549">
        <w:rPr>
          <w:shd w:val="clear" w:color="auto" w:fill="FFFFFF"/>
        </w:rPr>
        <w:t>D'Mello</w:t>
      </w:r>
      <w:proofErr w:type="spellEnd"/>
      <w:r w:rsidR="00B309C0" w:rsidRPr="00DD2549">
        <w:rPr>
          <w:shd w:val="clear" w:color="auto" w:fill="FFFFFF"/>
        </w:rPr>
        <w:t xml:space="preserve"> and Dickenson, 2008</w:t>
      </w:r>
      <w:r w:rsidR="00E1240C" w:rsidRPr="00DD2549">
        <w:rPr>
          <w:shd w:val="clear" w:color="auto" w:fill="FFFFFF"/>
        </w:rPr>
        <w:t xml:space="preserve">; </w:t>
      </w:r>
      <w:r w:rsidR="00E1240C" w:rsidRPr="00DD2549">
        <w:t xml:space="preserve">Han and </w:t>
      </w:r>
      <w:proofErr w:type="spellStart"/>
      <w:r w:rsidR="00E1240C" w:rsidRPr="00DD2549">
        <w:t>Carayannopoulos</w:t>
      </w:r>
      <w:proofErr w:type="spellEnd"/>
      <w:r w:rsidR="00E1240C" w:rsidRPr="00DD2549">
        <w:t>, 2020</w:t>
      </w:r>
      <w:r w:rsidR="00C442EC" w:rsidRPr="00DD2549">
        <w:rPr>
          <w:rStyle w:val="Hyperlink"/>
          <w:color w:val="auto"/>
          <w:u w:val="none"/>
        </w:rPr>
        <w:t>)</w:t>
      </w:r>
      <w:r w:rsidR="00C442EC" w:rsidRPr="00DD2549">
        <w:t xml:space="preserve">. </w:t>
      </w:r>
    </w:p>
    <w:p w14:paraId="20A8F994" w14:textId="77777777" w:rsidR="00C442EC" w:rsidRPr="00DD2549" w:rsidRDefault="00C442EC" w:rsidP="00DD2549">
      <w:pPr>
        <w:pStyle w:val="NormalWeb"/>
        <w:spacing w:before="0" w:beforeAutospacing="0" w:after="0" w:afterAutospacing="0" w:line="360" w:lineRule="auto"/>
      </w:pPr>
    </w:p>
    <w:p w14:paraId="7C3B2CFA" w14:textId="0F6A7941" w:rsidR="00C442EC" w:rsidRPr="00DD2549" w:rsidRDefault="00D44145" w:rsidP="00DD2549">
      <w:pPr>
        <w:pStyle w:val="NormalWeb"/>
        <w:spacing w:before="0" w:beforeAutospacing="0" w:after="0" w:afterAutospacing="0" w:line="360" w:lineRule="auto"/>
      </w:pPr>
      <w:r w:rsidRPr="00DD2549">
        <w:t xml:space="preserve">          </w:t>
      </w:r>
      <w:r w:rsidR="00E3410B" w:rsidRPr="00DD2549">
        <w:t xml:space="preserve">Within the peripheral nervous system there are </w:t>
      </w:r>
      <w:r w:rsidR="009F746B" w:rsidRPr="00DD2549">
        <w:t>three main types of sensory fibre</w:t>
      </w:r>
      <w:r w:rsidR="00E3410B" w:rsidRPr="00DD2549">
        <w:t>s, each with</w:t>
      </w:r>
      <w:r w:rsidR="005179A2">
        <w:t xml:space="preserve"> different pr</w:t>
      </w:r>
      <w:r w:rsidR="00E3410B" w:rsidRPr="00DD2549">
        <w:t xml:space="preserve">operties that allow them to respond to and transmit </w:t>
      </w:r>
      <w:r w:rsidR="005179A2">
        <w:t>various</w:t>
      </w:r>
      <w:r w:rsidR="00E3410B" w:rsidRPr="00DD2549">
        <w:t xml:space="preserve"> types of sensory information (</w:t>
      </w:r>
      <w:proofErr w:type="spellStart"/>
      <w:r w:rsidR="00AD0CCB" w:rsidRPr="00DD2549">
        <w:rPr>
          <w:shd w:val="clear" w:color="auto" w:fill="FFFFFF"/>
        </w:rPr>
        <w:t>D'Mello</w:t>
      </w:r>
      <w:proofErr w:type="spellEnd"/>
      <w:r w:rsidR="00AD0CCB" w:rsidRPr="00DD2549">
        <w:rPr>
          <w:shd w:val="clear" w:color="auto" w:fill="FFFFFF"/>
        </w:rPr>
        <w:t xml:space="preserve"> and Dickenson, 2008). </w:t>
      </w:r>
      <w:r w:rsidR="00D14D5F" w:rsidRPr="00DD2549">
        <w:t>These are A-delta</w:t>
      </w:r>
      <w:r w:rsidR="00C442EC" w:rsidRPr="00DD2549">
        <w:t>,</w:t>
      </w:r>
      <w:r w:rsidR="00D14D5F" w:rsidRPr="00DD2549">
        <w:t xml:space="preserve"> C-</w:t>
      </w:r>
      <w:proofErr w:type="gramStart"/>
      <w:r w:rsidR="00D14D5F" w:rsidRPr="00DD2549">
        <w:t>fibres</w:t>
      </w:r>
      <w:proofErr w:type="gramEnd"/>
      <w:r w:rsidR="00C442EC" w:rsidRPr="00DD2549">
        <w:t xml:space="preserve"> and A-beta fibres</w:t>
      </w:r>
      <w:r w:rsidR="00D14D5F" w:rsidRPr="00DD2549">
        <w:t>.</w:t>
      </w:r>
      <w:r w:rsidR="00E3410B" w:rsidRPr="00DD2549">
        <w:t xml:space="preserve"> </w:t>
      </w:r>
      <w:r w:rsidR="004A07D1" w:rsidRPr="00DD2549">
        <w:t>A-</w:t>
      </w:r>
      <w:r w:rsidR="005179A2">
        <w:t>d</w:t>
      </w:r>
      <w:r w:rsidR="004A07D1" w:rsidRPr="00DD2549">
        <w:t>elta fibres are smaller in diameter</w:t>
      </w:r>
      <w:r w:rsidR="00BF3D4C" w:rsidRPr="00DD2549">
        <w:t xml:space="preserve">, </w:t>
      </w:r>
      <w:r w:rsidR="004A07D1" w:rsidRPr="00DD2549">
        <w:t>thinly myelinated</w:t>
      </w:r>
      <w:r w:rsidR="00BF3D4C" w:rsidRPr="00DD2549">
        <w:t xml:space="preserve"> and </w:t>
      </w:r>
      <w:r w:rsidR="00011645" w:rsidRPr="00DD2549">
        <w:t>fast conducting (up to 4-30m/s)</w:t>
      </w:r>
      <w:r w:rsidR="00434759" w:rsidRPr="00DD2549">
        <w:t xml:space="preserve"> </w:t>
      </w:r>
      <w:r w:rsidR="00011645" w:rsidRPr="00DD2549">
        <w:t>(Field, 1998</w:t>
      </w:r>
      <w:r w:rsidR="00AD0CCB" w:rsidRPr="00DD2549">
        <w:t>;</w:t>
      </w:r>
      <w:r w:rsidR="00BD52C8" w:rsidRPr="00DD2549">
        <w:t xml:space="preserve"> </w:t>
      </w:r>
      <w:proofErr w:type="spellStart"/>
      <w:r w:rsidR="00AD0CCB" w:rsidRPr="00DD2549">
        <w:rPr>
          <w:shd w:val="clear" w:color="auto" w:fill="FFFFFF"/>
        </w:rPr>
        <w:t>D'Mello</w:t>
      </w:r>
      <w:proofErr w:type="spellEnd"/>
      <w:r w:rsidR="00AD0CCB" w:rsidRPr="00DD2549">
        <w:rPr>
          <w:shd w:val="clear" w:color="auto" w:fill="FFFFFF"/>
        </w:rPr>
        <w:t xml:space="preserve"> and Dickenson, 2008</w:t>
      </w:r>
      <w:r w:rsidR="00011645" w:rsidRPr="00DD2549">
        <w:t xml:space="preserve">). </w:t>
      </w:r>
      <w:r w:rsidR="00C57BA6" w:rsidRPr="00DD2549">
        <w:t>C-fibres are the smallest type</w:t>
      </w:r>
      <w:r w:rsidR="007D532C" w:rsidRPr="00DD2549">
        <w:t xml:space="preserve"> and </w:t>
      </w:r>
      <w:r w:rsidR="00C57BA6" w:rsidRPr="00DD2549">
        <w:t>are unmyelinated</w:t>
      </w:r>
      <w:r w:rsidR="0016131F" w:rsidRPr="00DD2549">
        <w:t xml:space="preserve">, being the </w:t>
      </w:r>
      <w:r w:rsidR="00C57BA6" w:rsidRPr="00DD2549">
        <w:t xml:space="preserve">slowest conducting </w:t>
      </w:r>
      <w:r w:rsidR="0017293B" w:rsidRPr="00DD2549">
        <w:t>(1</w:t>
      </w:r>
      <w:r w:rsidR="00C57BA6" w:rsidRPr="00DD2549">
        <w:t>.5-2 m/</w:t>
      </w:r>
      <w:r w:rsidR="00BF3D4C" w:rsidRPr="00DD2549">
        <w:t xml:space="preserve">s), with </w:t>
      </w:r>
      <w:r w:rsidR="00C57BA6" w:rsidRPr="00DD2549">
        <w:t>the highest thresholds for activation</w:t>
      </w:r>
      <w:r w:rsidR="00A31765" w:rsidRPr="00DD2549">
        <w:t xml:space="preserve"> (</w:t>
      </w:r>
      <w:r w:rsidR="00176289" w:rsidRPr="00DD2549">
        <w:t>F</w:t>
      </w:r>
      <w:r w:rsidR="00A31765" w:rsidRPr="00DD2549">
        <w:t>ield</w:t>
      </w:r>
      <w:r w:rsidR="00AD0CCB" w:rsidRPr="00DD2549">
        <w:t>,</w:t>
      </w:r>
      <w:r w:rsidR="00A31765" w:rsidRPr="00DD2549">
        <w:t xml:space="preserve"> 1998</w:t>
      </w:r>
      <w:r w:rsidR="00AD0CCB" w:rsidRPr="00DD2549">
        <w:t xml:space="preserve">; </w:t>
      </w:r>
      <w:proofErr w:type="spellStart"/>
      <w:r w:rsidR="00AD0CCB" w:rsidRPr="00DD2549">
        <w:rPr>
          <w:shd w:val="clear" w:color="auto" w:fill="FFFFFF"/>
        </w:rPr>
        <w:t>D'Mello</w:t>
      </w:r>
      <w:proofErr w:type="spellEnd"/>
      <w:r w:rsidR="00AD0CCB" w:rsidRPr="00DD2549">
        <w:rPr>
          <w:shd w:val="clear" w:color="auto" w:fill="FFFFFF"/>
        </w:rPr>
        <w:t xml:space="preserve"> and Dickenson, 2008</w:t>
      </w:r>
      <w:r w:rsidR="005B56E7" w:rsidRPr="00DD2549">
        <w:t>)</w:t>
      </w:r>
      <w:r w:rsidR="00C15C61" w:rsidRPr="00DD2549">
        <w:t xml:space="preserve">. </w:t>
      </w:r>
      <w:r w:rsidR="00A6175A" w:rsidRPr="00DD2549">
        <w:t>A-</w:t>
      </w:r>
      <w:r w:rsidR="004214FE" w:rsidRPr="00DD2549">
        <w:t>b</w:t>
      </w:r>
      <w:r w:rsidR="00A6175A" w:rsidRPr="00DD2549">
        <w:t>eta fibres transmit</w:t>
      </w:r>
      <w:r w:rsidR="00383BD2" w:rsidRPr="00DD2549">
        <w:t xml:space="preserve"> non-noxious stimuli</w:t>
      </w:r>
      <w:r w:rsidR="00A6175A" w:rsidRPr="00DD2549">
        <w:t xml:space="preserve"> and are the largest </w:t>
      </w:r>
      <w:r w:rsidR="00383BD2" w:rsidRPr="00DD2549">
        <w:t>in diameter</w:t>
      </w:r>
      <w:r w:rsidR="00A6175A" w:rsidRPr="00DD2549">
        <w:t xml:space="preserve"> along with being </w:t>
      </w:r>
      <w:r w:rsidR="005B56E7" w:rsidRPr="00DD2549">
        <w:t>fully myelinated</w:t>
      </w:r>
      <w:r w:rsidR="00AD0CCB" w:rsidRPr="00DD2549">
        <w:t>,</w:t>
      </w:r>
      <w:r w:rsidR="00A6175A" w:rsidRPr="00DD2549">
        <w:t xml:space="preserve"> </w:t>
      </w:r>
      <w:r w:rsidR="00383BD2" w:rsidRPr="00DD2549">
        <w:t>transmit</w:t>
      </w:r>
      <w:r w:rsidR="00AD0CCB" w:rsidRPr="00DD2549">
        <w:t>ting</w:t>
      </w:r>
      <w:r w:rsidR="00383BD2" w:rsidRPr="00DD2549">
        <w:t xml:space="preserve"> sharp pain quickly </w:t>
      </w:r>
      <w:r w:rsidR="005B56E7" w:rsidRPr="00DD2549">
        <w:t>(</w:t>
      </w:r>
      <w:r w:rsidR="00383BD2" w:rsidRPr="00DD2549">
        <w:t>up to 80m/s</w:t>
      </w:r>
      <w:r w:rsidR="005B56E7" w:rsidRPr="00DD2549">
        <w:t>)</w:t>
      </w:r>
      <w:r w:rsidR="00255496" w:rsidRPr="00DD2549">
        <w:t xml:space="preserve"> with low activation thresholds </w:t>
      </w:r>
      <w:r w:rsidR="00AD0CCB" w:rsidRPr="00DD2549">
        <w:t xml:space="preserve">(Field, 1998; </w:t>
      </w:r>
      <w:proofErr w:type="spellStart"/>
      <w:r w:rsidR="00AD0CCB" w:rsidRPr="00DD2549">
        <w:rPr>
          <w:shd w:val="clear" w:color="auto" w:fill="FFFFFF"/>
        </w:rPr>
        <w:t>D'Mello</w:t>
      </w:r>
      <w:proofErr w:type="spellEnd"/>
      <w:r w:rsidR="00AD0CCB" w:rsidRPr="00DD2549">
        <w:rPr>
          <w:shd w:val="clear" w:color="auto" w:fill="FFFFFF"/>
        </w:rPr>
        <w:t xml:space="preserve"> and Dickenson</w:t>
      </w:r>
      <w:r w:rsidR="00F539F2" w:rsidRPr="00DD2549">
        <w:rPr>
          <w:shd w:val="clear" w:color="auto" w:fill="FFFFFF"/>
        </w:rPr>
        <w:t>, 2008</w:t>
      </w:r>
      <w:r w:rsidR="00AD0CCB" w:rsidRPr="00DD2549">
        <w:t xml:space="preserve">). </w:t>
      </w:r>
      <w:r w:rsidR="00C500CC" w:rsidRPr="00DD2549">
        <w:t xml:space="preserve"> </w:t>
      </w:r>
    </w:p>
    <w:p w14:paraId="63ACBEFD" w14:textId="77777777" w:rsidR="00D44145" w:rsidRPr="00DD2549" w:rsidRDefault="00D44145" w:rsidP="00DD2549">
      <w:pPr>
        <w:pStyle w:val="NormalWeb"/>
        <w:spacing w:before="0" w:beforeAutospacing="0" w:after="0" w:afterAutospacing="0" w:line="360" w:lineRule="auto"/>
      </w:pPr>
    </w:p>
    <w:p w14:paraId="64003806" w14:textId="4BB50BE3" w:rsidR="00FF7616" w:rsidRPr="00DD2549" w:rsidRDefault="00D44145" w:rsidP="00DD2549">
      <w:pPr>
        <w:pStyle w:val="NormalWeb"/>
        <w:spacing w:before="0" w:beforeAutospacing="0" w:after="0" w:afterAutospacing="0" w:line="360" w:lineRule="auto"/>
      </w:pPr>
      <w:r w:rsidRPr="00DD2549">
        <w:t xml:space="preserve">          </w:t>
      </w:r>
      <w:r w:rsidR="00C442EC" w:rsidRPr="00DD2549">
        <w:t>Both A-</w:t>
      </w:r>
      <w:r w:rsidR="00850355">
        <w:t>d</w:t>
      </w:r>
      <w:r w:rsidR="00C442EC" w:rsidRPr="00DD2549">
        <w:t xml:space="preserve">elta and C-fibres are known as nociceptors because they respond to noxious stimuli </w:t>
      </w:r>
      <w:r w:rsidR="00F539F2" w:rsidRPr="00DD2549">
        <w:t>(</w:t>
      </w:r>
      <w:proofErr w:type="spellStart"/>
      <w:r w:rsidR="00F539F2" w:rsidRPr="00DD2549">
        <w:rPr>
          <w:shd w:val="clear" w:color="auto" w:fill="FFFFFF"/>
        </w:rPr>
        <w:t>D'Mello</w:t>
      </w:r>
      <w:proofErr w:type="spellEnd"/>
      <w:r w:rsidR="00F539F2" w:rsidRPr="00DD2549">
        <w:rPr>
          <w:shd w:val="clear" w:color="auto" w:fill="FFFFFF"/>
        </w:rPr>
        <w:t xml:space="preserve"> and Dickenson, 2008)</w:t>
      </w:r>
      <w:r w:rsidR="00C442EC" w:rsidRPr="00DD2549">
        <w:t>. A-delta and C-fibres are responsible for the transmission of nociceptors through the ascending pain pathway via the peripheral nerves, to the dorsal horn of the spinal cord</w:t>
      </w:r>
      <w:r w:rsidR="004214FE" w:rsidRPr="00DD2549">
        <w:t xml:space="preserve">, </w:t>
      </w:r>
      <w:r w:rsidR="00C442EC" w:rsidRPr="00DD2549">
        <w:t>up through the medulla, to the thalamus where the noxious stimuli is detected and located by the somatosensory cortex of the brain (</w:t>
      </w:r>
      <w:proofErr w:type="spellStart"/>
      <w:r w:rsidR="00F539F2" w:rsidRPr="00DD2549">
        <w:rPr>
          <w:shd w:val="clear" w:color="auto" w:fill="FFFFFF"/>
        </w:rPr>
        <w:t>D'Mello</w:t>
      </w:r>
      <w:proofErr w:type="spellEnd"/>
      <w:r w:rsidR="00F539F2" w:rsidRPr="00DD2549">
        <w:rPr>
          <w:shd w:val="clear" w:color="auto" w:fill="FFFFFF"/>
        </w:rPr>
        <w:t xml:space="preserve"> and Dickenson, 2008</w:t>
      </w:r>
      <w:r w:rsidR="00C442EC" w:rsidRPr="00DD2549">
        <w:t xml:space="preserve">). </w:t>
      </w:r>
      <w:r w:rsidR="00C500CC" w:rsidRPr="00DD2549">
        <w:t>The pain gate theory proposes that nociceptive A-d</w:t>
      </w:r>
      <w:r w:rsidR="00C74EDC" w:rsidRPr="00DD2549">
        <w:t>elta</w:t>
      </w:r>
      <w:r w:rsidR="00C500CC" w:rsidRPr="00DD2549">
        <w:t xml:space="preserve"> and C</w:t>
      </w:r>
      <w:r w:rsidR="004214FE" w:rsidRPr="00DD2549">
        <w:t>-</w:t>
      </w:r>
      <w:r w:rsidR="00C500CC" w:rsidRPr="00DD2549">
        <w:t>fibr</w:t>
      </w:r>
      <w:r w:rsidR="00C74EDC" w:rsidRPr="00DD2549">
        <w:t>e</w:t>
      </w:r>
      <w:r w:rsidR="00C500CC" w:rsidRPr="00DD2549">
        <w:t>s c</w:t>
      </w:r>
      <w:r w:rsidR="00C74EDC" w:rsidRPr="00DD2549">
        <w:t>a</w:t>
      </w:r>
      <w:r w:rsidR="00C500CC" w:rsidRPr="00DD2549">
        <w:t>rry the pain</w:t>
      </w:r>
      <w:r w:rsidR="00C74EDC" w:rsidRPr="00DD2549">
        <w:t>ful</w:t>
      </w:r>
      <w:r w:rsidR="00C500CC" w:rsidRPr="00DD2549">
        <w:t xml:space="preserve"> stimuli to the dorsal horn and ‘‘open” the substantia </w:t>
      </w:r>
      <w:proofErr w:type="spellStart"/>
      <w:r w:rsidR="00C500CC" w:rsidRPr="00DD2549">
        <w:t>gelatinosa</w:t>
      </w:r>
      <w:proofErr w:type="spellEnd"/>
      <w:r w:rsidR="00C500CC" w:rsidRPr="00DD2549">
        <w:t xml:space="preserve"> layer</w:t>
      </w:r>
      <w:r w:rsidR="006C7147" w:rsidRPr="00DD2549">
        <w:t xml:space="preserve"> (</w:t>
      </w:r>
      <w:proofErr w:type="spellStart"/>
      <w:r w:rsidR="00F539F2" w:rsidRPr="00DD2549">
        <w:t>Melzack</w:t>
      </w:r>
      <w:proofErr w:type="spellEnd"/>
      <w:r w:rsidR="00F539F2" w:rsidRPr="00DD2549">
        <w:t xml:space="preserve"> and Wall, </w:t>
      </w:r>
      <w:hyperlink r:id="rId11" w:anchor="CR11344" w:tooltip="View reference" w:history="1">
        <w:r w:rsidR="00F539F2" w:rsidRPr="00DD2549">
          <w:rPr>
            <w:rStyle w:val="Hyperlink"/>
            <w:color w:val="auto"/>
            <w:u w:val="none"/>
          </w:rPr>
          <w:t>1965</w:t>
        </w:r>
      </w:hyperlink>
      <w:r w:rsidR="00F539F2" w:rsidRPr="00DD2549">
        <w:rPr>
          <w:rStyle w:val="Hyperlink"/>
          <w:color w:val="auto"/>
          <w:u w:val="none"/>
        </w:rPr>
        <w:t xml:space="preserve">; </w:t>
      </w:r>
      <w:r w:rsidR="00F978CB" w:rsidRPr="00DD2549">
        <w:t xml:space="preserve">Han and </w:t>
      </w:r>
      <w:proofErr w:type="spellStart"/>
      <w:r w:rsidR="00F978CB" w:rsidRPr="00DD2549">
        <w:t>Carayannopoulos</w:t>
      </w:r>
      <w:proofErr w:type="spellEnd"/>
      <w:r w:rsidR="00F978CB" w:rsidRPr="00DD2549">
        <w:t>, 2020</w:t>
      </w:r>
      <w:r w:rsidR="006C7147" w:rsidRPr="00DD2549">
        <w:t xml:space="preserve">). However, </w:t>
      </w:r>
      <w:r w:rsidR="00676AF5" w:rsidRPr="00DD2549">
        <w:t>when the A-beta fibres are stimulated</w:t>
      </w:r>
      <w:r w:rsidR="00946D25" w:rsidRPr="00DD2549">
        <w:t xml:space="preserve"> they transmit </w:t>
      </w:r>
      <w:r w:rsidR="00FF7616" w:rsidRPr="00DD2549">
        <w:t>non-nociceptive stimuli</w:t>
      </w:r>
      <w:r w:rsidR="00946D25" w:rsidRPr="00DD2549">
        <w:t xml:space="preserve"> which travel to the somatosensory cortex faster than that of the A-delta or C-fibres</w:t>
      </w:r>
      <w:r w:rsidR="00FF7616" w:rsidRPr="00DD2549">
        <w:t xml:space="preserve"> resulting in </w:t>
      </w:r>
      <w:r w:rsidR="00946D25" w:rsidRPr="00DD2549">
        <w:t xml:space="preserve">the </w:t>
      </w:r>
      <w:r w:rsidR="00FF7616" w:rsidRPr="00DD2549">
        <w:t>closure of nerve “gates”</w:t>
      </w:r>
      <w:r w:rsidR="00946D25" w:rsidRPr="00DD2549">
        <w:t xml:space="preserve"> </w:t>
      </w:r>
      <w:r w:rsidR="00967BF2">
        <w:t xml:space="preserve">therefore, </w:t>
      </w:r>
      <w:r w:rsidR="00FF7616" w:rsidRPr="00DD2549">
        <w:lastRenderedPageBreak/>
        <w:t xml:space="preserve">blocking and inhibiting </w:t>
      </w:r>
      <w:r w:rsidR="00946D25" w:rsidRPr="00DD2549">
        <w:t>the noxious stimuli from</w:t>
      </w:r>
      <w:r w:rsidR="00FF7616" w:rsidRPr="00DD2549">
        <w:t xml:space="preserve"> A-</w:t>
      </w:r>
      <w:r w:rsidR="00946D25" w:rsidRPr="00DD2549">
        <w:t>d</w:t>
      </w:r>
      <w:r w:rsidR="00FF7616" w:rsidRPr="00DD2549">
        <w:t>elta and C</w:t>
      </w:r>
      <w:r w:rsidR="00946D25" w:rsidRPr="00DD2549">
        <w:t>-fibres</w:t>
      </w:r>
      <w:r w:rsidR="00FF7616" w:rsidRPr="00DD2549">
        <w:t xml:space="preserve"> from transmitting pain signals via the spinothalamic tract (Han and </w:t>
      </w:r>
      <w:proofErr w:type="spellStart"/>
      <w:r w:rsidR="00FF7616" w:rsidRPr="00DD2549">
        <w:t>Carayannopoulos</w:t>
      </w:r>
      <w:proofErr w:type="spellEnd"/>
      <w:r w:rsidR="00FF7616" w:rsidRPr="00DD2549">
        <w:t xml:space="preserve">, 2020).  </w:t>
      </w:r>
    </w:p>
    <w:p w14:paraId="5EC1A570" w14:textId="77777777" w:rsidR="00F169BB" w:rsidRPr="00DD2549" w:rsidRDefault="00F169BB" w:rsidP="00DD2549">
      <w:pPr>
        <w:pStyle w:val="NormalWeb"/>
        <w:spacing w:before="0" w:beforeAutospacing="0" w:after="0" w:afterAutospacing="0" w:line="360" w:lineRule="auto"/>
      </w:pPr>
    </w:p>
    <w:p w14:paraId="1D536211" w14:textId="1F7AD582" w:rsidR="00206259" w:rsidRPr="00DD2549" w:rsidRDefault="00453B46" w:rsidP="00DD2549">
      <w:pPr>
        <w:pStyle w:val="NormalWeb"/>
        <w:spacing w:before="0" w:beforeAutospacing="0" w:after="0" w:afterAutospacing="0" w:line="360" w:lineRule="auto"/>
        <w:rPr>
          <w:shd w:val="clear" w:color="auto" w:fill="FFFFFF"/>
        </w:rPr>
      </w:pPr>
      <w:r w:rsidRPr="00DD2549">
        <w:t xml:space="preserve">         </w:t>
      </w:r>
      <w:r w:rsidR="00956BAD" w:rsidRPr="00DD2549">
        <w:t xml:space="preserve"> </w:t>
      </w:r>
      <w:r w:rsidR="00967BF2">
        <w:t>T</w:t>
      </w:r>
      <w:r w:rsidR="00E776F8" w:rsidRPr="00DD2549">
        <w:t>here has been</w:t>
      </w:r>
      <w:r w:rsidR="008B5BB0" w:rsidRPr="00DD2549">
        <w:t xml:space="preserve"> a</w:t>
      </w:r>
      <w:r w:rsidR="00E776F8" w:rsidRPr="00DD2549">
        <w:t xml:space="preserve"> </w:t>
      </w:r>
      <w:r w:rsidR="008B5BB0" w:rsidRPr="00DD2549">
        <w:t xml:space="preserve">vast amount of research investigating the </w:t>
      </w:r>
      <w:r w:rsidR="00913A58" w:rsidRPr="00DD2549">
        <w:t>t</w:t>
      </w:r>
      <w:r w:rsidR="00956BAD" w:rsidRPr="00DD2549">
        <w:t>herapeutics for pain management</w:t>
      </w:r>
      <w:r w:rsidR="00913A58" w:rsidRPr="00DD2549">
        <w:t xml:space="preserve"> however,</w:t>
      </w:r>
      <w:r w:rsidR="00956BAD" w:rsidRPr="00DD2549">
        <w:t xml:space="preserve"> opioids </w:t>
      </w:r>
      <w:r w:rsidR="00913A58" w:rsidRPr="00DD2549">
        <w:t>remain</w:t>
      </w:r>
      <w:r w:rsidR="00956BAD" w:rsidRPr="00DD2549">
        <w:t xml:space="preserve"> the gold standard for </w:t>
      </w:r>
      <w:r w:rsidR="00967BF2">
        <w:t xml:space="preserve">chronic </w:t>
      </w:r>
      <w:r w:rsidR="00956BAD" w:rsidRPr="00DD2549">
        <w:t>pain therapy</w:t>
      </w:r>
      <w:r w:rsidR="00913A58" w:rsidRPr="00DD2549">
        <w:t xml:space="preserve"> (</w:t>
      </w:r>
      <w:r w:rsidR="0087702D" w:rsidRPr="00DD2549">
        <w:rPr>
          <w:shd w:val="clear" w:color="auto" w:fill="FFFFFF"/>
        </w:rPr>
        <w:t>Bagley and Ingram, 2020</w:t>
      </w:r>
      <w:r w:rsidR="00913A58" w:rsidRPr="00DD2549">
        <w:t>)</w:t>
      </w:r>
      <w:r w:rsidR="00956BAD" w:rsidRPr="00DD2549">
        <w:t>.</w:t>
      </w:r>
      <w:r w:rsidRPr="00DD2549">
        <w:t xml:space="preserve"> </w:t>
      </w:r>
      <w:r w:rsidR="00E70F0F">
        <w:t>I</w:t>
      </w:r>
      <w:r w:rsidR="000866CD" w:rsidRPr="00DD2549">
        <w:t>t</w:t>
      </w:r>
      <w:r w:rsidR="009423A2" w:rsidRPr="00DD2549">
        <w:t xml:space="preserve"> </w:t>
      </w:r>
      <w:r w:rsidR="00777FD9" w:rsidRPr="00DD2549">
        <w:t>has</w:t>
      </w:r>
      <w:r w:rsidR="00E70F0F">
        <w:t xml:space="preserve"> also</w:t>
      </w:r>
      <w:r w:rsidR="00777FD9" w:rsidRPr="00DD2549">
        <w:t xml:space="preserve"> been stated that</w:t>
      </w:r>
      <w:r w:rsidR="009423A2" w:rsidRPr="00DD2549">
        <w:t xml:space="preserve"> enkephalins can inhibit </w:t>
      </w:r>
      <w:r w:rsidR="000866CD" w:rsidRPr="00DD2549">
        <w:t xml:space="preserve">the </w:t>
      </w:r>
      <w:r w:rsidR="009423A2" w:rsidRPr="00DD2549">
        <w:t xml:space="preserve">release of substance P from </w:t>
      </w:r>
      <w:r w:rsidR="000866CD" w:rsidRPr="00DD2549">
        <w:t xml:space="preserve">the </w:t>
      </w:r>
      <w:r w:rsidR="009423A2" w:rsidRPr="00DD2549">
        <w:t>primary sensory afferents (</w:t>
      </w:r>
      <w:r w:rsidR="009423A2" w:rsidRPr="00DD2549">
        <w:rPr>
          <w:shd w:val="clear" w:color="auto" w:fill="FFFFFF"/>
        </w:rPr>
        <w:t xml:space="preserve">Miller and </w:t>
      </w:r>
      <w:proofErr w:type="spellStart"/>
      <w:r w:rsidR="009423A2" w:rsidRPr="00DD2549">
        <w:rPr>
          <w:shd w:val="clear" w:color="auto" w:fill="FFFFFF"/>
        </w:rPr>
        <w:t>Pickel</w:t>
      </w:r>
      <w:proofErr w:type="spellEnd"/>
      <w:r w:rsidR="009423A2" w:rsidRPr="00DD2549">
        <w:rPr>
          <w:shd w:val="clear" w:color="auto" w:fill="FFFFFF"/>
        </w:rPr>
        <w:t>, 1980)</w:t>
      </w:r>
      <w:r w:rsidR="000866CD" w:rsidRPr="00DD2549">
        <w:rPr>
          <w:shd w:val="clear" w:color="auto" w:fill="FFFFFF"/>
        </w:rPr>
        <w:t xml:space="preserve">. </w:t>
      </w:r>
      <w:r w:rsidR="00874807" w:rsidRPr="00DD2549">
        <w:rPr>
          <w:shd w:val="clear" w:color="auto" w:fill="FFFFFF"/>
        </w:rPr>
        <w:t>Pain transmission to the brain is decreased by activating the descending nerve fibres, this starts at the p</w:t>
      </w:r>
      <w:r w:rsidR="009423A2" w:rsidRPr="00DD2549">
        <w:rPr>
          <w:shd w:val="clear" w:color="auto" w:fill="FFFFFF"/>
        </w:rPr>
        <w:t xml:space="preserve">eriaqueductal </w:t>
      </w:r>
      <w:proofErr w:type="spellStart"/>
      <w:r w:rsidR="009423A2" w:rsidRPr="00DD2549">
        <w:rPr>
          <w:shd w:val="clear" w:color="auto" w:fill="FFFFFF"/>
        </w:rPr>
        <w:t>gray</w:t>
      </w:r>
      <w:proofErr w:type="spellEnd"/>
      <w:r w:rsidR="009423A2" w:rsidRPr="00DD2549">
        <w:rPr>
          <w:shd w:val="clear" w:color="auto" w:fill="FFFFFF"/>
        </w:rPr>
        <w:t xml:space="preserve"> matter </w:t>
      </w:r>
      <w:r w:rsidR="00874807" w:rsidRPr="00DD2549">
        <w:rPr>
          <w:shd w:val="clear" w:color="auto" w:fill="FFFFFF"/>
        </w:rPr>
        <w:t xml:space="preserve">in the </w:t>
      </w:r>
      <w:r w:rsidR="009423A2" w:rsidRPr="00DD2549">
        <w:rPr>
          <w:shd w:val="clear" w:color="auto" w:fill="FFFFFF"/>
        </w:rPr>
        <w:t>midbrain</w:t>
      </w:r>
      <w:r w:rsidR="00874807" w:rsidRPr="00DD2549">
        <w:rPr>
          <w:shd w:val="clear" w:color="auto" w:fill="FFFFFF"/>
        </w:rPr>
        <w:t>. S</w:t>
      </w:r>
      <w:r w:rsidR="009423A2" w:rsidRPr="00DD2549">
        <w:t xml:space="preserve">timulation of the </w:t>
      </w:r>
      <w:r w:rsidR="00874807" w:rsidRPr="00DD2549">
        <w:t xml:space="preserve">periaqueductal </w:t>
      </w:r>
      <w:proofErr w:type="spellStart"/>
      <w:r w:rsidR="00874807" w:rsidRPr="00DD2549">
        <w:t>gray</w:t>
      </w:r>
      <w:proofErr w:type="spellEnd"/>
      <w:r w:rsidR="00874807" w:rsidRPr="00DD2549">
        <w:t xml:space="preserve"> matter </w:t>
      </w:r>
      <w:r w:rsidR="0079744F" w:rsidRPr="00DD2549">
        <w:t xml:space="preserve">encourages the </w:t>
      </w:r>
      <w:r w:rsidR="009423A2" w:rsidRPr="00DD2549">
        <w:t xml:space="preserve">release of </w:t>
      </w:r>
      <w:r w:rsidR="0079744F" w:rsidRPr="00DD2549">
        <w:t xml:space="preserve">the </w:t>
      </w:r>
      <w:r w:rsidR="009423A2" w:rsidRPr="00DD2549">
        <w:t>endogenous opioids</w:t>
      </w:r>
      <w:r w:rsidR="0079744F" w:rsidRPr="00DD2549">
        <w:t xml:space="preserve"> (enkephalin)</w:t>
      </w:r>
      <w:r w:rsidR="009423A2" w:rsidRPr="00DD2549">
        <w:t xml:space="preserve"> which then </w:t>
      </w:r>
      <w:r w:rsidR="0079744F" w:rsidRPr="00DD2549">
        <w:t>initiates</w:t>
      </w:r>
      <w:r w:rsidR="00175DBF" w:rsidRPr="00DD2549">
        <w:t xml:space="preserve"> analgesia in</w:t>
      </w:r>
      <w:r w:rsidR="0079744F" w:rsidRPr="00DD2549">
        <w:t xml:space="preserve"> patients </w:t>
      </w:r>
      <w:r w:rsidR="003D6C63" w:rsidRPr="00DD2549">
        <w:t xml:space="preserve">by </w:t>
      </w:r>
      <w:r w:rsidR="003D6C63" w:rsidRPr="00DD2549">
        <w:rPr>
          <w:shd w:val="clear" w:color="auto" w:fill="FFFFFF"/>
        </w:rPr>
        <w:t>inhibiting afferent nerve transmission by binding</w:t>
      </w:r>
      <w:r w:rsidR="00303EB1" w:rsidRPr="00DD2549">
        <w:rPr>
          <w:shd w:val="clear" w:color="auto" w:fill="FFFFFF"/>
        </w:rPr>
        <w:t xml:space="preserve"> both</w:t>
      </w:r>
      <w:r w:rsidR="003D6C63" w:rsidRPr="00DD2549">
        <w:rPr>
          <w:shd w:val="clear" w:color="auto" w:fill="FFFFFF"/>
        </w:rPr>
        <w:t xml:space="preserve"> pre</w:t>
      </w:r>
      <w:r w:rsidR="00303EB1" w:rsidRPr="00DD2549">
        <w:rPr>
          <w:shd w:val="clear" w:color="auto" w:fill="FFFFFF"/>
        </w:rPr>
        <w:t xml:space="preserve"> and post</w:t>
      </w:r>
      <w:r w:rsidR="003D6C63" w:rsidRPr="00DD2549">
        <w:rPr>
          <w:shd w:val="clear" w:color="auto" w:fill="FFFFFF"/>
        </w:rPr>
        <w:t xml:space="preserve"> </w:t>
      </w:r>
      <w:proofErr w:type="spellStart"/>
      <w:r w:rsidR="003D6C63" w:rsidRPr="00DD2549">
        <w:rPr>
          <w:shd w:val="clear" w:color="auto" w:fill="FFFFFF"/>
        </w:rPr>
        <w:t>synaptically</w:t>
      </w:r>
      <w:proofErr w:type="spellEnd"/>
      <w:r w:rsidR="00303EB1" w:rsidRPr="00DD2549">
        <w:rPr>
          <w:shd w:val="clear" w:color="auto" w:fill="FFFFFF"/>
        </w:rPr>
        <w:t xml:space="preserve"> </w:t>
      </w:r>
      <w:r w:rsidR="007E1F19" w:rsidRPr="00DD2549">
        <w:rPr>
          <w:shd w:val="clear" w:color="auto" w:fill="FFFFFF"/>
        </w:rPr>
        <w:t xml:space="preserve">at </w:t>
      </w:r>
      <w:r w:rsidR="003D6C63" w:rsidRPr="00DD2549">
        <w:rPr>
          <w:shd w:val="clear" w:color="auto" w:fill="FFFFFF"/>
        </w:rPr>
        <w:t>the dorsal hor</w:t>
      </w:r>
      <w:r w:rsidR="00303EB1" w:rsidRPr="00DD2549">
        <w:rPr>
          <w:shd w:val="clear" w:color="auto" w:fill="FFFFFF"/>
        </w:rPr>
        <w:t>n</w:t>
      </w:r>
      <w:r w:rsidR="003D6C63" w:rsidRPr="00DD2549">
        <w:rPr>
          <w:shd w:val="clear" w:color="auto" w:fill="FFFFFF"/>
        </w:rPr>
        <w:t xml:space="preserve"> of the spinal cord</w:t>
      </w:r>
      <w:r w:rsidR="0087702D" w:rsidRPr="00DD2549">
        <w:rPr>
          <w:shd w:val="clear" w:color="auto" w:fill="FFFFFF"/>
        </w:rPr>
        <w:t xml:space="preserve"> (Bagley and Ingram, 2020).</w:t>
      </w:r>
      <w:r w:rsidR="00717A0E" w:rsidRPr="00DD2549">
        <w:rPr>
          <w:rFonts w:eastAsiaTheme="minorHAnsi"/>
          <w:lang w:eastAsia="en-US"/>
        </w:rPr>
        <w:t xml:space="preserve"> </w:t>
      </w:r>
      <w:r w:rsidR="009735FB">
        <w:t>M</w:t>
      </w:r>
      <w:r w:rsidR="00624B3E" w:rsidRPr="00DD2549">
        <w:t xml:space="preserve">anagement of chronic pain can </w:t>
      </w:r>
      <w:r w:rsidR="009735FB">
        <w:t xml:space="preserve">therefore </w:t>
      </w:r>
      <w:r w:rsidR="00624B3E" w:rsidRPr="00DD2549">
        <w:t>be targeted via endogenous opioid enkephalin release as endogenous opioids are present all through the peripheral and central nervous system</w:t>
      </w:r>
      <w:r w:rsidR="00ED522F">
        <w:t xml:space="preserve"> which in turn</w:t>
      </w:r>
      <w:r w:rsidR="00624B3E" w:rsidRPr="00DD2549">
        <w:t xml:space="preserve"> inhibit the </w:t>
      </w:r>
      <w:r w:rsidR="00B77CAC" w:rsidRPr="00DD2549">
        <w:rPr>
          <w:shd w:val="clear" w:color="auto" w:fill="FFFFFF"/>
        </w:rPr>
        <w:t xml:space="preserve">ascending pathways </w:t>
      </w:r>
      <w:r w:rsidR="00624B3E" w:rsidRPr="00DD2549">
        <w:rPr>
          <w:shd w:val="clear" w:color="auto" w:fill="FFFFFF"/>
        </w:rPr>
        <w:t>of</w:t>
      </w:r>
      <w:r w:rsidR="00B77CAC" w:rsidRPr="00DD2549">
        <w:rPr>
          <w:shd w:val="clear" w:color="auto" w:fill="FFFFFF"/>
        </w:rPr>
        <w:t xml:space="preserve"> pain</w:t>
      </w:r>
      <w:r w:rsidR="00624B3E" w:rsidRPr="00DD2549">
        <w:rPr>
          <w:shd w:val="clear" w:color="auto" w:fill="FFFFFF"/>
        </w:rPr>
        <w:t>ful</w:t>
      </w:r>
      <w:r w:rsidR="00B77CAC" w:rsidRPr="00DD2549">
        <w:rPr>
          <w:shd w:val="clear" w:color="auto" w:fill="FFFFFF"/>
        </w:rPr>
        <w:t xml:space="preserve"> stimuli (</w:t>
      </w:r>
      <w:r w:rsidR="00303EB1" w:rsidRPr="00DD2549">
        <w:rPr>
          <w:shd w:val="clear" w:color="auto" w:fill="FFFFFF"/>
        </w:rPr>
        <w:t>Bagley and Ingram, 2020</w:t>
      </w:r>
      <w:r w:rsidR="00B77CAC" w:rsidRPr="00DD2549">
        <w:rPr>
          <w:shd w:val="clear" w:color="auto" w:fill="FFFFFF"/>
        </w:rPr>
        <w:t xml:space="preserve">). </w:t>
      </w:r>
    </w:p>
    <w:p w14:paraId="6588358F" w14:textId="357B8AD0" w:rsidR="00484189" w:rsidRPr="00DD2549" w:rsidRDefault="00484189" w:rsidP="00DD2549">
      <w:pPr>
        <w:pStyle w:val="NormalWeb"/>
        <w:spacing w:before="0" w:beforeAutospacing="0" w:after="0" w:afterAutospacing="0" w:line="360" w:lineRule="auto"/>
        <w:rPr>
          <w:shd w:val="clear" w:color="auto" w:fill="FFFFFF"/>
        </w:rPr>
      </w:pPr>
    </w:p>
    <w:p w14:paraId="72FF6A61" w14:textId="1C000613" w:rsidR="005C49FE" w:rsidRPr="00DD2549" w:rsidRDefault="00F20B10" w:rsidP="00DD2549">
      <w:pPr>
        <w:pStyle w:val="NormalWeb"/>
        <w:spacing w:before="0" w:beforeAutospacing="0" w:after="0" w:afterAutospacing="0" w:line="360" w:lineRule="auto"/>
      </w:pPr>
      <w:r w:rsidRPr="00DD2549">
        <w:rPr>
          <w:shd w:val="clear" w:color="auto" w:fill="FFFFFF"/>
        </w:rPr>
        <w:t xml:space="preserve">          </w:t>
      </w:r>
      <w:r w:rsidR="00624B3E" w:rsidRPr="00DD2549">
        <w:rPr>
          <w:shd w:val="clear" w:color="auto" w:fill="FFFFFF"/>
        </w:rPr>
        <w:t>Finally</w:t>
      </w:r>
      <w:r w:rsidR="007670AA" w:rsidRPr="00DD2549">
        <w:rPr>
          <w:shd w:val="clear" w:color="auto" w:fill="FFFFFF"/>
        </w:rPr>
        <w:t xml:space="preserve">, there are numerous sympathetic responses to spinal mobilisations </w:t>
      </w:r>
      <w:r w:rsidRPr="00DD2549">
        <w:rPr>
          <w:shd w:val="clear" w:color="auto" w:fill="FFFFFF"/>
        </w:rPr>
        <w:t>s</w:t>
      </w:r>
      <w:r w:rsidR="007670AA" w:rsidRPr="00DD2549">
        <w:rPr>
          <w:shd w:val="clear" w:color="auto" w:fill="FFFFFF"/>
        </w:rPr>
        <w:t>uch as an in</w:t>
      </w:r>
      <w:r w:rsidR="005C49FE" w:rsidRPr="00DD2549">
        <w:t>crease in peripheral skin</w:t>
      </w:r>
      <w:r w:rsidR="007670AA" w:rsidRPr="00DD2549">
        <w:t>, i</w:t>
      </w:r>
      <w:r w:rsidR="005C49FE" w:rsidRPr="00DD2549">
        <w:t xml:space="preserve">ncreases in heart rate, blood pressure and respiratory rate </w:t>
      </w:r>
      <w:r w:rsidRPr="00DD2549">
        <w:t xml:space="preserve">(Kingston, Claydon and </w:t>
      </w:r>
      <w:proofErr w:type="spellStart"/>
      <w:r w:rsidRPr="00DD2549">
        <w:t>Tumilty</w:t>
      </w:r>
      <w:proofErr w:type="spellEnd"/>
      <w:r w:rsidRPr="00DD2549">
        <w:t xml:space="preserve">, 2014). </w:t>
      </w:r>
      <w:r w:rsidR="007670AA" w:rsidRPr="00DD2549">
        <w:t xml:space="preserve">In addition to this, </w:t>
      </w:r>
      <w:r w:rsidRPr="00DD2549">
        <w:t xml:space="preserve">there have been </w:t>
      </w:r>
      <w:r w:rsidR="005C49FE" w:rsidRPr="00DD2549">
        <w:t xml:space="preserve">changes </w:t>
      </w:r>
      <w:r w:rsidRPr="00DD2549">
        <w:t>noted</w:t>
      </w:r>
      <w:r w:rsidR="005C49FE" w:rsidRPr="00DD2549">
        <w:t xml:space="preserve"> with sympathetic excitation and hypoalgesia</w:t>
      </w:r>
      <w:r w:rsidR="007670AA" w:rsidRPr="00DD2549">
        <w:t xml:space="preserve"> </w:t>
      </w:r>
      <w:r w:rsidRPr="00DD2549">
        <w:t xml:space="preserve">along with the proposal of </w:t>
      </w:r>
      <w:r w:rsidR="00E8351A" w:rsidRPr="00DD2549">
        <w:t>reduced</w:t>
      </w:r>
      <w:r w:rsidR="005C49FE" w:rsidRPr="00DD2549">
        <w:t xml:space="preserve"> </w:t>
      </w:r>
      <w:r w:rsidR="00E8351A" w:rsidRPr="00DD2549">
        <w:t xml:space="preserve">pain </w:t>
      </w:r>
      <w:r w:rsidR="005C49FE" w:rsidRPr="00DD2549">
        <w:t>pressure thresholds</w:t>
      </w:r>
      <w:r w:rsidR="00E8351A" w:rsidRPr="00DD2549">
        <w:t xml:space="preserve"> after mobilisation of the c</w:t>
      </w:r>
      <w:r w:rsidR="005C49FE" w:rsidRPr="00DD2549">
        <w:t xml:space="preserve">ervical spine </w:t>
      </w:r>
      <w:r w:rsidRPr="00DD2549">
        <w:t>(</w:t>
      </w:r>
      <w:r w:rsidR="005C49FE" w:rsidRPr="00DD2549">
        <w:t xml:space="preserve">Kingston, Claydon and </w:t>
      </w:r>
      <w:proofErr w:type="spellStart"/>
      <w:r w:rsidR="005C49FE" w:rsidRPr="00DD2549">
        <w:t>Tumilty</w:t>
      </w:r>
      <w:proofErr w:type="spellEnd"/>
      <w:r w:rsidR="005C49FE" w:rsidRPr="00DD2549">
        <w:t>, 2014</w:t>
      </w:r>
      <w:r w:rsidRPr="00DD2549">
        <w:t xml:space="preserve">). </w:t>
      </w:r>
    </w:p>
    <w:p w14:paraId="1E7CFF64" w14:textId="0A85FD80" w:rsidR="00B77CAC" w:rsidRPr="00DD2549" w:rsidRDefault="008172DD" w:rsidP="00DD2549">
      <w:pPr>
        <w:pStyle w:val="NormalWeb"/>
        <w:spacing w:before="0" w:beforeAutospacing="0" w:after="0" w:afterAutospacing="0" w:line="360" w:lineRule="auto"/>
      </w:pPr>
      <w:r w:rsidRPr="00DD2549">
        <w:t xml:space="preserve"> </w:t>
      </w:r>
    </w:p>
    <w:p w14:paraId="515ACE92" w14:textId="77777777" w:rsidR="00C779BC" w:rsidRPr="00DD2549" w:rsidRDefault="00C779BC" w:rsidP="00DD2549">
      <w:pPr>
        <w:pStyle w:val="NormalWeb"/>
        <w:spacing w:before="0" w:beforeAutospacing="0" w:after="0" w:afterAutospacing="0" w:line="360" w:lineRule="auto"/>
      </w:pPr>
    </w:p>
    <w:p w14:paraId="74EB175B" w14:textId="4233B438" w:rsidR="001F7180" w:rsidRPr="00DD2549" w:rsidRDefault="008F41C7" w:rsidP="00DD2549">
      <w:pPr>
        <w:spacing w:line="360" w:lineRule="auto"/>
        <w:rPr>
          <w:rFonts w:ascii="Times New Roman" w:hAnsi="Times New Roman" w:cs="Times New Roman"/>
          <w:b/>
          <w:bCs/>
          <w:sz w:val="24"/>
          <w:szCs w:val="24"/>
          <w:u w:val="single"/>
        </w:rPr>
      </w:pPr>
      <w:r w:rsidRPr="00DD2549">
        <w:rPr>
          <w:rFonts w:ascii="Times New Roman" w:hAnsi="Times New Roman" w:cs="Times New Roman"/>
          <w:b/>
          <w:bCs/>
          <w:sz w:val="24"/>
          <w:szCs w:val="24"/>
          <w:u w:val="single"/>
        </w:rPr>
        <w:t>E</w:t>
      </w:r>
      <w:r w:rsidR="001F7180" w:rsidRPr="00DD2549">
        <w:rPr>
          <w:rFonts w:ascii="Times New Roman" w:hAnsi="Times New Roman" w:cs="Times New Roman"/>
          <w:b/>
          <w:bCs/>
          <w:sz w:val="24"/>
          <w:szCs w:val="24"/>
          <w:u w:val="single"/>
        </w:rPr>
        <w:t>xamin</w:t>
      </w:r>
      <w:r w:rsidR="00205095" w:rsidRPr="00DD2549">
        <w:rPr>
          <w:rFonts w:ascii="Times New Roman" w:hAnsi="Times New Roman" w:cs="Times New Roman"/>
          <w:b/>
          <w:bCs/>
          <w:sz w:val="24"/>
          <w:szCs w:val="24"/>
          <w:u w:val="single"/>
        </w:rPr>
        <w:t>ation of</w:t>
      </w:r>
      <w:r w:rsidR="001F7180" w:rsidRPr="00DD2549">
        <w:rPr>
          <w:rFonts w:ascii="Times New Roman" w:hAnsi="Times New Roman" w:cs="Times New Roman"/>
          <w:b/>
          <w:bCs/>
          <w:sz w:val="24"/>
          <w:szCs w:val="24"/>
          <w:u w:val="single"/>
        </w:rPr>
        <w:t xml:space="preserve"> the evidence base</w:t>
      </w:r>
    </w:p>
    <w:p w14:paraId="7B43057F" w14:textId="74D0F9BC" w:rsidR="00A17C42" w:rsidRPr="00DD2549" w:rsidRDefault="00306FDF" w:rsidP="00DD2549">
      <w:pPr>
        <w:pStyle w:val="NormalWeb"/>
        <w:shd w:val="clear" w:color="auto" w:fill="FFFFFF"/>
        <w:spacing w:before="0" w:beforeAutospacing="0" w:after="0" w:afterAutospacing="0" w:line="360" w:lineRule="auto"/>
        <w:ind w:hanging="120"/>
        <w:rPr>
          <w:shd w:val="clear" w:color="auto" w:fill="FFFFFF"/>
        </w:rPr>
      </w:pPr>
      <w:r w:rsidRPr="00DD2549">
        <w:t xml:space="preserve">          </w:t>
      </w:r>
      <w:r w:rsidR="007D532C" w:rsidRPr="00DD2549">
        <w:t>A c</w:t>
      </w:r>
      <w:r w:rsidR="00665616" w:rsidRPr="00DD2549">
        <w:t xml:space="preserve">omparative </w:t>
      </w:r>
      <w:r w:rsidR="007D532C" w:rsidRPr="00DD2549">
        <w:t>s</w:t>
      </w:r>
      <w:r w:rsidR="00665616" w:rsidRPr="00DD2549">
        <w:t>tudy</w:t>
      </w:r>
      <w:r w:rsidR="007D532C" w:rsidRPr="00DD2549">
        <w:t xml:space="preserve"> </w:t>
      </w:r>
      <w:r w:rsidR="00665616" w:rsidRPr="00DD2549">
        <w:t>of Mulligan</w:t>
      </w:r>
      <w:r w:rsidR="006A42DC" w:rsidRPr="00DD2549">
        <w:t>’s s</w:t>
      </w:r>
      <w:r w:rsidR="006A42DC" w:rsidRPr="00DD2549">
        <w:rPr>
          <w:rStyle w:val="Strong"/>
          <w:b w:val="0"/>
          <w:bCs w:val="0"/>
          <w:shd w:val="clear" w:color="auto" w:fill="FFFFFF"/>
        </w:rPr>
        <w:t xml:space="preserve">ustained natural apophyseal glides </w:t>
      </w:r>
      <w:r w:rsidR="00665616" w:rsidRPr="00DD2549">
        <w:t xml:space="preserve">(SNAGs) and Maitland’s </w:t>
      </w:r>
      <w:r w:rsidR="007D532C" w:rsidRPr="00DD2549">
        <w:t>m</w:t>
      </w:r>
      <w:r w:rsidR="00665616" w:rsidRPr="00DD2549">
        <w:t>obili</w:t>
      </w:r>
      <w:r w:rsidR="007D532C" w:rsidRPr="00DD2549">
        <w:t>s</w:t>
      </w:r>
      <w:r w:rsidR="00665616" w:rsidRPr="00DD2549">
        <w:t xml:space="preserve">ation </w:t>
      </w:r>
      <w:r w:rsidR="007D532C" w:rsidRPr="00DD2549">
        <w:t>for</w:t>
      </w:r>
      <w:r w:rsidR="00665616" w:rsidRPr="00DD2549">
        <w:t xml:space="preserve"> </w:t>
      </w:r>
      <w:r w:rsidR="007D532C" w:rsidRPr="00DD2549">
        <w:t>n</w:t>
      </w:r>
      <w:r w:rsidR="00665616" w:rsidRPr="00DD2549">
        <w:t xml:space="preserve">eck </w:t>
      </w:r>
      <w:r w:rsidR="007D532C" w:rsidRPr="00DD2549">
        <w:t>p</w:t>
      </w:r>
      <w:r w:rsidR="00665616" w:rsidRPr="00DD2549">
        <w:t>ain</w:t>
      </w:r>
      <w:r w:rsidR="004660F4" w:rsidRPr="00DD2549">
        <w:t xml:space="preserve"> was carried out by </w:t>
      </w:r>
      <w:proofErr w:type="spellStart"/>
      <w:r w:rsidR="00242133" w:rsidRPr="00DD2549">
        <w:t>Shehri</w:t>
      </w:r>
      <w:proofErr w:type="spellEnd"/>
      <w:r w:rsidR="00242133" w:rsidRPr="00DD2549">
        <w:t xml:space="preserve"> </w:t>
      </w:r>
      <w:r w:rsidR="00242133" w:rsidRPr="00DD2549">
        <w:rPr>
          <w:i/>
          <w:iCs/>
        </w:rPr>
        <w:t>et al.,</w:t>
      </w:r>
      <w:r w:rsidR="00242133" w:rsidRPr="00DD2549">
        <w:t xml:space="preserve"> (2018)</w:t>
      </w:r>
      <w:r w:rsidR="004660F4" w:rsidRPr="00DD2549">
        <w:t xml:space="preserve"> </w:t>
      </w:r>
      <w:r w:rsidR="009C0FB3">
        <w:t xml:space="preserve">which </w:t>
      </w:r>
      <w:r w:rsidR="004214FE" w:rsidRPr="00DD2549">
        <w:t>includ</w:t>
      </w:r>
      <w:r w:rsidR="003E7426">
        <w:t>ed</w:t>
      </w:r>
      <w:r w:rsidR="004214FE" w:rsidRPr="00DD2549">
        <w:t xml:space="preserve"> </w:t>
      </w:r>
      <w:r w:rsidR="004660F4" w:rsidRPr="00DD2549">
        <w:t>a</w:t>
      </w:r>
      <w:r w:rsidR="007D532C" w:rsidRPr="00DD2549">
        <w:t xml:space="preserve"> method </w:t>
      </w:r>
      <w:r w:rsidR="00A47DE8" w:rsidRPr="00DD2549">
        <w:t>using a</w:t>
      </w:r>
      <w:r w:rsidR="007D532C" w:rsidRPr="00DD2549">
        <w:t xml:space="preserve"> r</w:t>
      </w:r>
      <w:r w:rsidR="00665616" w:rsidRPr="00DD2549">
        <w:t>andomi</w:t>
      </w:r>
      <w:r w:rsidR="007D532C" w:rsidRPr="00DD2549">
        <w:t>s</w:t>
      </w:r>
      <w:r w:rsidR="00665616" w:rsidRPr="00DD2549">
        <w:t xml:space="preserve">ed </w:t>
      </w:r>
      <w:r w:rsidR="007D532C" w:rsidRPr="00DD2549">
        <w:t>c</w:t>
      </w:r>
      <w:r w:rsidR="00665616" w:rsidRPr="00DD2549">
        <w:t xml:space="preserve">ontrol </w:t>
      </w:r>
      <w:r w:rsidR="007D532C" w:rsidRPr="00DD2549">
        <w:t>t</w:t>
      </w:r>
      <w:r w:rsidR="00665616" w:rsidRPr="00DD2549">
        <w:t xml:space="preserve">rial </w:t>
      </w:r>
      <w:r w:rsidR="00A47DE8" w:rsidRPr="00DD2549">
        <w:t xml:space="preserve">of 50 participants. The participants were </w:t>
      </w:r>
      <w:r w:rsidR="00665616" w:rsidRPr="00DD2549">
        <w:t>randomly assigned into two groups</w:t>
      </w:r>
      <w:r w:rsidR="00A47DE8" w:rsidRPr="00DD2549">
        <w:t>,</w:t>
      </w:r>
      <w:r w:rsidR="00665616" w:rsidRPr="00DD2549">
        <w:t xml:space="preserve"> each </w:t>
      </w:r>
      <w:r w:rsidR="004214FE" w:rsidRPr="00DD2549">
        <w:t>with</w:t>
      </w:r>
      <w:r w:rsidR="00665616" w:rsidRPr="00DD2549">
        <w:t xml:space="preserve"> 25 patients. </w:t>
      </w:r>
      <w:r w:rsidR="00A47DE8" w:rsidRPr="00DD2549">
        <w:t>The first g</w:t>
      </w:r>
      <w:r w:rsidR="00665616" w:rsidRPr="00DD2549">
        <w:t xml:space="preserve">roup </w:t>
      </w:r>
      <w:r w:rsidR="00A47DE8" w:rsidRPr="00DD2549">
        <w:t>(</w:t>
      </w:r>
      <w:r w:rsidR="00665616" w:rsidRPr="00DD2549">
        <w:t>A</w:t>
      </w:r>
      <w:r w:rsidR="00A47DE8" w:rsidRPr="00DD2549">
        <w:t>)</w:t>
      </w:r>
      <w:r w:rsidR="00665616" w:rsidRPr="00DD2549">
        <w:t xml:space="preserve"> was given conventional therapy</w:t>
      </w:r>
      <w:r w:rsidR="00A47DE8" w:rsidRPr="00DD2549">
        <w:t xml:space="preserve"> (comprised of a</w:t>
      </w:r>
      <w:r w:rsidR="00665616" w:rsidRPr="00DD2549">
        <w:t>ctive,</w:t>
      </w:r>
      <w:r w:rsidR="00A47DE8" w:rsidRPr="00DD2549">
        <w:t xml:space="preserve"> i</w:t>
      </w:r>
      <w:r w:rsidR="00665616" w:rsidRPr="00DD2549">
        <w:t>sometrics exercises, hot packs</w:t>
      </w:r>
      <w:r w:rsidR="00A47DE8" w:rsidRPr="00DD2549">
        <w:t>) along with SNAG’s</w:t>
      </w:r>
      <w:r w:rsidR="00665616" w:rsidRPr="00DD2549">
        <w:t xml:space="preserve"> </w:t>
      </w:r>
      <w:r w:rsidR="00A47DE8" w:rsidRPr="00DD2549">
        <w:t>whereas the second group (</w:t>
      </w:r>
      <w:r w:rsidR="00665616" w:rsidRPr="00DD2549">
        <w:t>B</w:t>
      </w:r>
      <w:r w:rsidR="00A47DE8" w:rsidRPr="00DD2549">
        <w:t>)</w:t>
      </w:r>
      <w:r w:rsidR="00665616" w:rsidRPr="00DD2549">
        <w:t xml:space="preserve"> w</w:t>
      </w:r>
      <w:r w:rsidR="00A47DE8" w:rsidRPr="00DD2549">
        <w:t xml:space="preserve">ere </w:t>
      </w:r>
      <w:r w:rsidR="00665616" w:rsidRPr="00DD2549">
        <w:t>given</w:t>
      </w:r>
      <w:r w:rsidR="00A47DE8" w:rsidRPr="00DD2549">
        <w:t xml:space="preserve"> the same</w:t>
      </w:r>
      <w:r w:rsidR="00665616" w:rsidRPr="00DD2549">
        <w:t xml:space="preserve"> conventional therapy</w:t>
      </w:r>
      <w:r w:rsidR="00A47DE8" w:rsidRPr="00DD2549">
        <w:t xml:space="preserve">, but instead paired with </w:t>
      </w:r>
      <w:r w:rsidR="00665616" w:rsidRPr="00DD2549">
        <w:t>Maitland’s mobili</w:t>
      </w:r>
      <w:r w:rsidR="00A47DE8" w:rsidRPr="00DD2549">
        <w:t>s</w:t>
      </w:r>
      <w:r w:rsidR="00665616" w:rsidRPr="00DD2549">
        <w:t>ation</w:t>
      </w:r>
      <w:r w:rsidR="00A47DE8" w:rsidRPr="00DD2549">
        <w:t>s</w:t>
      </w:r>
      <w:r w:rsidR="00E85633" w:rsidRPr="00DD2549">
        <w:t xml:space="preserve"> (</w:t>
      </w:r>
      <w:proofErr w:type="spellStart"/>
      <w:r w:rsidR="00242133" w:rsidRPr="00DD2549">
        <w:t>Shehri</w:t>
      </w:r>
      <w:proofErr w:type="spellEnd"/>
      <w:r w:rsidR="00242133" w:rsidRPr="00DD2549">
        <w:t xml:space="preserve"> </w:t>
      </w:r>
      <w:r w:rsidR="00242133" w:rsidRPr="00DD2549">
        <w:rPr>
          <w:i/>
          <w:iCs/>
        </w:rPr>
        <w:t>et al.,</w:t>
      </w:r>
      <w:r w:rsidR="00242133" w:rsidRPr="00DD2549">
        <w:t xml:space="preserve"> 2018</w:t>
      </w:r>
      <w:r w:rsidR="00E85633" w:rsidRPr="00DD2549">
        <w:t>)</w:t>
      </w:r>
      <w:r w:rsidR="00A47DE8" w:rsidRPr="00DD2549">
        <w:t xml:space="preserve">. </w:t>
      </w:r>
      <w:r w:rsidRPr="00DD2549">
        <w:t>Both g</w:t>
      </w:r>
      <w:r w:rsidR="00A47DE8" w:rsidRPr="00DD2549">
        <w:t>roups were treated</w:t>
      </w:r>
      <w:r w:rsidR="00E85633" w:rsidRPr="00DD2549">
        <w:t xml:space="preserve"> with one</w:t>
      </w:r>
      <w:r w:rsidR="00A47DE8" w:rsidRPr="00DD2549">
        <w:t xml:space="preserve"> </w:t>
      </w:r>
      <w:r w:rsidR="00E85633" w:rsidRPr="00DD2549">
        <w:t xml:space="preserve">daily session, </w:t>
      </w:r>
      <w:r w:rsidR="00634FD7">
        <w:t>with</w:t>
      </w:r>
      <w:r w:rsidR="00E85633" w:rsidRPr="00DD2549">
        <w:t xml:space="preserve"> 3 sessions per week for </w:t>
      </w:r>
      <w:r w:rsidR="00634FD7">
        <w:t xml:space="preserve">the duration of </w:t>
      </w:r>
      <w:r w:rsidR="00E85633" w:rsidRPr="00DD2549">
        <w:t>4 weeks</w:t>
      </w:r>
      <w:r w:rsidR="00634FD7">
        <w:t>,</w:t>
      </w:r>
      <w:r w:rsidRPr="00DD2549">
        <w:t xml:space="preserve"> before the patient’s outcomes were measured and assessed via the use of visual </w:t>
      </w:r>
      <w:proofErr w:type="spellStart"/>
      <w:r w:rsidRPr="00DD2549">
        <w:t>analog</w:t>
      </w:r>
      <w:proofErr w:type="spellEnd"/>
      <w:r w:rsidRPr="00DD2549">
        <w:t xml:space="preserve"> scale (VAS), neck disability index </w:t>
      </w:r>
      <w:r w:rsidRPr="00DD2549">
        <w:lastRenderedPageBreak/>
        <w:t>(NDI) and goniometry for cervical spine range of motion (</w:t>
      </w:r>
      <w:proofErr w:type="spellStart"/>
      <w:r w:rsidR="00242133" w:rsidRPr="00DD2549">
        <w:t>Shehri</w:t>
      </w:r>
      <w:proofErr w:type="spellEnd"/>
      <w:r w:rsidR="00242133" w:rsidRPr="00DD2549">
        <w:t xml:space="preserve"> </w:t>
      </w:r>
      <w:r w:rsidR="00242133" w:rsidRPr="00DD2549">
        <w:rPr>
          <w:i/>
          <w:iCs/>
        </w:rPr>
        <w:t>et al.,</w:t>
      </w:r>
      <w:r w:rsidR="00242133" w:rsidRPr="00DD2549">
        <w:t xml:space="preserve"> 2018</w:t>
      </w:r>
      <w:r w:rsidRPr="00DD2549">
        <w:t>)</w:t>
      </w:r>
      <w:r w:rsidR="00665616" w:rsidRPr="00DD2549">
        <w:t xml:space="preserve">. </w:t>
      </w:r>
      <w:r w:rsidR="00E22E69" w:rsidRPr="00DD2549">
        <w:t>The patients results were recorded before and after treatment to allow</w:t>
      </w:r>
      <w:r w:rsidR="00532261">
        <w:t xml:space="preserve"> a</w:t>
      </w:r>
      <w:r w:rsidR="00E22E69" w:rsidRPr="00DD2549">
        <w:t xml:space="preserve"> comparison which </w:t>
      </w:r>
      <w:r w:rsidR="00532261">
        <w:t>showed</w:t>
      </w:r>
      <w:r w:rsidR="00EE5F67" w:rsidRPr="00DD2549">
        <w:t xml:space="preserve"> the second g</w:t>
      </w:r>
      <w:r w:rsidR="00E13DB3" w:rsidRPr="00DD2549">
        <w:t>roup</w:t>
      </w:r>
      <w:r w:rsidR="00532261">
        <w:t>,</w:t>
      </w:r>
      <w:r w:rsidR="00EE5F67" w:rsidRPr="00DD2549">
        <w:t xml:space="preserve"> who received</w:t>
      </w:r>
      <w:r w:rsidR="00E13DB3" w:rsidRPr="00DD2549">
        <w:t xml:space="preserve"> Maitland Mobili</w:t>
      </w:r>
      <w:r w:rsidR="00EE5F67" w:rsidRPr="00DD2549">
        <w:t>s</w:t>
      </w:r>
      <w:r w:rsidR="00E13DB3" w:rsidRPr="00DD2549">
        <w:t>ation</w:t>
      </w:r>
      <w:r w:rsidR="00EE5F67" w:rsidRPr="00DD2549">
        <w:t>’s along with conventional therapy</w:t>
      </w:r>
      <w:r w:rsidR="00532261">
        <w:t xml:space="preserve">, </w:t>
      </w:r>
      <w:r w:rsidR="00532261" w:rsidRPr="00DD2549">
        <w:t>presented</w:t>
      </w:r>
      <w:r w:rsidR="00E13DB3" w:rsidRPr="00DD2549">
        <w:t xml:space="preserve"> </w:t>
      </w:r>
      <w:r w:rsidR="00EE5F67" w:rsidRPr="00DD2549">
        <w:t>a larger i</w:t>
      </w:r>
      <w:r w:rsidR="00E13DB3" w:rsidRPr="00DD2549">
        <w:t>mprovement on</w:t>
      </w:r>
      <w:r w:rsidR="00EE5F67" w:rsidRPr="00DD2549">
        <w:t xml:space="preserve"> the</w:t>
      </w:r>
      <w:r w:rsidR="00E13DB3" w:rsidRPr="00DD2549">
        <w:t xml:space="preserve"> VAS score (4.31) than </w:t>
      </w:r>
      <w:r w:rsidR="00EE5F67" w:rsidRPr="00DD2549">
        <w:t xml:space="preserve">that of the first group who </w:t>
      </w:r>
      <w:r w:rsidR="00E13DB3" w:rsidRPr="00DD2549">
        <w:t>received Mulligan SNAGs</w:t>
      </w:r>
      <w:r w:rsidR="00EE5F67" w:rsidRPr="00DD2549">
        <w:t xml:space="preserve"> and conventional therapy </w:t>
      </w:r>
      <w:r w:rsidR="00E13DB3" w:rsidRPr="00DD2549">
        <w:t>(</w:t>
      </w:r>
      <w:r w:rsidR="00EE5F67" w:rsidRPr="00DD2549">
        <w:t xml:space="preserve">VAS score = </w:t>
      </w:r>
      <w:r w:rsidR="00E13DB3" w:rsidRPr="00DD2549">
        <w:t xml:space="preserve">2.36) </w:t>
      </w:r>
      <w:r w:rsidR="00DF2267" w:rsidRPr="00DD2549">
        <w:t>(</w:t>
      </w:r>
      <w:proofErr w:type="spellStart"/>
      <w:r w:rsidR="00DF2267" w:rsidRPr="00DD2549">
        <w:t>Shehri</w:t>
      </w:r>
      <w:proofErr w:type="spellEnd"/>
      <w:r w:rsidR="00DF2267" w:rsidRPr="00DD2549">
        <w:t xml:space="preserve"> </w:t>
      </w:r>
      <w:r w:rsidR="00DF2267" w:rsidRPr="00DD2549">
        <w:rPr>
          <w:i/>
          <w:iCs/>
        </w:rPr>
        <w:t>et al.,</w:t>
      </w:r>
      <w:r w:rsidR="00DF2267" w:rsidRPr="00DD2549">
        <w:t xml:space="preserve"> 2018)</w:t>
      </w:r>
      <w:r w:rsidR="00EE5F67" w:rsidRPr="00DD2549">
        <w:t>.</w:t>
      </w:r>
      <w:r w:rsidR="00E13DB3" w:rsidRPr="00DD2549">
        <w:t xml:space="preserve"> </w:t>
      </w:r>
      <w:r w:rsidR="00E13DB3" w:rsidRPr="00DD2549">
        <w:rPr>
          <w:shd w:val="clear" w:color="auto" w:fill="FFFFFF"/>
        </w:rPr>
        <w:t xml:space="preserve">On one hand, the results </w:t>
      </w:r>
      <w:r w:rsidR="00EE5F67" w:rsidRPr="00DD2549">
        <w:rPr>
          <w:shd w:val="clear" w:color="auto" w:fill="FFFFFF"/>
        </w:rPr>
        <w:t>showed that Maitland mobilisations were</w:t>
      </w:r>
      <w:r w:rsidR="00E13DB3" w:rsidRPr="00DD2549">
        <w:rPr>
          <w:shd w:val="clear" w:color="auto" w:fill="FFFFFF"/>
        </w:rPr>
        <w:t xml:space="preserve"> sufficient in proving that multiple treatment sessions were </w:t>
      </w:r>
      <w:r w:rsidR="00EE5F67" w:rsidRPr="00DD2549">
        <w:rPr>
          <w:shd w:val="clear" w:color="auto" w:fill="FFFFFF"/>
        </w:rPr>
        <w:t>effective</w:t>
      </w:r>
      <w:r w:rsidR="00E13DB3" w:rsidRPr="00DD2549">
        <w:rPr>
          <w:shd w:val="clear" w:color="auto" w:fill="FFFFFF"/>
        </w:rPr>
        <w:t xml:space="preserve"> in decreasing pain. However, this piece of literature discusses</w:t>
      </w:r>
      <w:r w:rsidR="00554F89" w:rsidRPr="00DD2549">
        <w:rPr>
          <w:shd w:val="clear" w:color="auto" w:fill="FFFFFF"/>
        </w:rPr>
        <w:t xml:space="preserve"> the use of a combination of </w:t>
      </w:r>
      <w:r w:rsidR="00E13DB3" w:rsidRPr="00DD2549">
        <w:rPr>
          <w:shd w:val="clear" w:color="auto" w:fill="FFFFFF"/>
        </w:rPr>
        <w:t>treatments for patients with neck pain and therefore suggest</w:t>
      </w:r>
      <w:r w:rsidR="00532261">
        <w:rPr>
          <w:shd w:val="clear" w:color="auto" w:fill="FFFFFF"/>
        </w:rPr>
        <w:t>s</w:t>
      </w:r>
      <w:r w:rsidR="00E13DB3" w:rsidRPr="00DD2549">
        <w:rPr>
          <w:shd w:val="clear" w:color="auto" w:fill="FFFFFF"/>
        </w:rPr>
        <w:t xml:space="preserve"> that </w:t>
      </w:r>
      <w:r w:rsidR="00554F89" w:rsidRPr="00DD2549">
        <w:rPr>
          <w:shd w:val="clear" w:color="auto" w:fill="FFFFFF"/>
        </w:rPr>
        <w:t>M</w:t>
      </w:r>
      <w:r w:rsidR="00E13DB3" w:rsidRPr="00DD2549">
        <w:rPr>
          <w:shd w:val="clear" w:color="auto" w:fill="FFFFFF"/>
        </w:rPr>
        <w:t>aitland</w:t>
      </w:r>
      <w:r w:rsidR="00554F89" w:rsidRPr="00DD2549">
        <w:rPr>
          <w:shd w:val="clear" w:color="auto" w:fill="FFFFFF"/>
        </w:rPr>
        <w:t xml:space="preserve"> </w:t>
      </w:r>
      <w:r w:rsidR="00E13DB3" w:rsidRPr="00DD2549">
        <w:rPr>
          <w:shd w:val="clear" w:color="auto" w:fill="FFFFFF"/>
        </w:rPr>
        <w:t xml:space="preserve">manual therapy is </w:t>
      </w:r>
      <w:r w:rsidR="00532261">
        <w:rPr>
          <w:shd w:val="clear" w:color="auto" w:fill="FFFFFF"/>
        </w:rPr>
        <w:t xml:space="preserve">not </w:t>
      </w:r>
      <w:r w:rsidR="00E13DB3" w:rsidRPr="00DD2549">
        <w:rPr>
          <w:shd w:val="clear" w:color="auto" w:fill="FFFFFF"/>
        </w:rPr>
        <w:t xml:space="preserve">successful </w:t>
      </w:r>
      <w:r w:rsidR="00532261">
        <w:rPr>
          <w:shd w:val="clear" w:color="auto" w:fill="FFFFFF"/>
        </w:rPr>
        <w:t>to decrease</w:t>
      </w:r>
      <w:r w:rsidR="00163151">
        <w:rPr>
          <w:shd w:val="clear" w:color="auto" w:fill="FFFFFF"/>
        </w:rPr>
        <w:t xml:space="preserve"> pain</w:t>
      </w:r>
      <w:r w:rsidR="00532261">
        <w:rPr>
          <w:shd w:val="clear" w:color="auto" w:fill="FFFFFF"/>
        </w:rPr>
        <w:t xml:space="preserve"> </w:t>
      </w:r>
      <w:r w:rsidR="00E13DB3" w:rsidRPr="00DD2549">
        <w:rPr>
          <w:shd w:val="clear" w:color="auto" w:fill="FFFFFF"/>
        </w:rPr>
        <w:t xml:space="preserve">on its own. </w:t>
      </w:r>
      <w:r w:rsidR="00D44145" w:rsidRPr="00DD2549">
        <w:rPr>
          <w:shd w:val="clear" w:color="auto" w:fill="FFFFFF"/>
        </w:rPr>
        <w:t xml:space="preserve">To </w:t>
      </w:r>
      <w:r w:rsidR="00932B99" w:rsidRPr="00DD2549">
        <w:rPr>
          <w:shd w:val="clear" w:color="auto" w:fill="FFFFFF"/>
        </w:rPr>
        <w:t>be fully convinced</w:t>
      </w:r>
      <w:r w:rsidR="00D44145" w:rsidRPr="00DD2549">
        <w:rPr>
          <w:shd w:val="clear" w:color="auto" w:fill="FFFFFF"/>
        </w:rPr>
        <w:t xml:space="preserve"> that Maitland spinal mobilisations are </w:t>
      </w:r>
      <w:r w:rsidR="00163151" w:rsidRPr="00DD2549">
        <w:rPr>
          <w:shd w:val="clear" w:color="auto" w:fill="FFFFFF"/>
        </w:rPr>
        <w:t>effective</w:t>
      </w:r>
      <w:r w:rsidR="00D44145" w:rsidRPr="00DD2549">
        <w:rPr>
          <w:shd w:val="clear" w:color="auto" w:fill="FFFFFF"/>
        </w:rPr>
        <w:t xml:space="preserve"> as a</w:t>
      </w:r>
      <w:r w:rsidR="003110EB" w:rsidRPr="00DD2549">
        <w:rPr>
          <w:shd w:val="clear" w:color="auto" w:fill="FFFFFF"/>
        </w:rPr>
        <w:t xml:space="preserve">n individual </w:t>
      </w:r>
      <w:r w:rsidR="00D44145" w:rsidRPr="00DD2549">
        <w:rPr>
          <w:shd w:val="clear" w:color="auto" w:fill="FFFFFF"/>
        </w:rPr>
        <w:t>treatment o</w:t>
      </w:r>
      <w:r w:rsidR="003110EB" w:rsidRPr="00DD2549">
        <w:rPr>
          <w:shd w:val="clear" w:color="auto" w:fill="FFFFFF"/>
        </w:rPr>
        <w:t>ption</w:t>
      </w:r>
      <w:r w:rsidR="00932B99" w:rsidRPr="00DD2549">
        <w:rPr>
          <w:shd w:val="clear" w:color="auto" w:fill="FFFFFF"/>
        </w:rPr>
        <w:t xml:space="preserve"> for pain reduction</w:t>
      </w:r>
      <w:r w:rsidR="00377EEE" w:rsidRPr="00DD2549">
        <w:rPr>
          <w:shd w:val="clear" w:color="auto" w:fill="FFFFFF"/>
        </w:rPr>
        <w:t xml:space="preserve">, </w:t>
      </w:r>
      <w:r w:rsidR="00932B99" w:rsidRPr="00DD2549">
        <w:rPr>
          <w:shd w:val="clear" w:color="auto" w:fill="FFFFFF"/>
        </w:rPr>
        <w:t>further</w:t>
      </w:r>
      <w:r w:rsidR="00377EEE" w:rsidRPr="00DD2549">
        <w:rPr>
          <w:shd w:val="clear" w:color="auto" w:fill="FFFFFF"/>
        </w:rPr>
        <w:t xml:space="preserve"> evidence discussing the long</w:t>
      </w:r>
      <w:r w:rsidR="00932B99" w:rsidRPr="00DD2549">
        <w:rPr>
          <w:shd w:val="clear" w:color="auto" w:fill="FFFFFF"/>
        </w:rPr>
        <w:t>-</w:t>
      </w:r>
      <w:r w:rsidR="00377EEE" w:rsidRPr="00DD2549">
        <w:rPr>
          <w:shd w:val="clear" w:color="auto" w:fill="FFFFFF"/>
        </w:rPr>
        <w:t xml:space="preserve">term effects </w:t>
      </w:r>
      <w:r w:rsidR="00932B99" w:rsidRPr="00DD2549">
        <w:rPr>
          <w:shd w:val="clear" w:color="auto" w:fill="FFFFFF"/>
        </w:rPr>
        <w:t>i</w:t>
      </w:r>
      <w:r w:rsidR="00377EEE" w:rsidRPr="00DD2549">
        <w:rPr>
          <w:shd w:val="clear" w:color="auto" w:fill="FFFFFF"/>
        </w:rPr>
        <w:t>s required</w:t>
      </w:r>
      <w:r w:rsidR="00932B99" w:rsidRPr="00DD2549">
        <w:rPr>
          <w:shd w:val="clear" w:color="auto" w:fill="FFFFFF"/>
        </w:rPr>
        <w:t>.</w:t>
      </w:r>
    </w:p>
    <w:p w14:paraId="5B885203" w14:textId="77777777" w:rsidR="00242133" w:rsidRPr="00DD2549" w:rsidRDefault="00242133" w:rsidP="00DD2549">
      <w:pPr>
        <w:pStyle w:val="NormalWeb"/>
        <w:shd w:val="clear" w:color="auto" w:fill="FFFFFF"/>
        <w:spacing w:before="0" w:beforeAutospacing="0" w:after="0" w:afterAutospacing="0" w:line="360" w:lineRule="auto"/>
        <w:ind w:hanging="120"/>
      </w:pPr>
    </w:p>
    <w:p w14:paraId="1F6C90E3" w14:textId="1A3A3856" w:rsidR="004E1C53" w:rsidRPr="00DD2549" w:rsidRDefault="001C599C" w:rsidP="00DD2549">
      <w:pPr>
        <w:spacing w:line="360" w:lineRule="auto"/>
        <w:rPr>
          <w:rFonts w:ascii="Times New Roman" w:hAnsi="Times New Roman" w:cs="Times New Roman"/>
          <w:sz w:val="24"/>
          <w:szCs w:val="24"/>
        </w:rPr>
      </w:pPr>
      <w:r w:rsidRPr="00DD2549">
        <w:rPr>
          <w:rFonts w:ascii="Times New Roman" w:hAnsi="Times New Roman" w:cs="Times New Roman"/>
          <w:sz w:val="24"/>
          <w:szCs w:val="24"/>
        </w:rPr>
        <w:t xml:space="preserve">          </w:t>
      </w:r>
      <w:r w:rsidR="00A17C42" w:rsidRPr="00DD2549">
        <w:rPr>
          <w:rFonts w:ascii="Times New Roman" w:hAnsi="Times New Roman" w:cs="Times New Roman"/>
          <w:sz w:val="24"/>
          <w:szCs w:val="24"/>
        </w:rPr>
        <w:t xml:space="preserve">A systematic review with </w:t>
      </w:r>
      <w:r w:rsidR="00DC0802" w:rsidRPr="00DD2549">
        <w:rPr>
          <w:rFonts w:ascii="Times New Roman" w:hAnsi="Times New Roman" w:cs="Times New Roman"/>
          <w:sz w:val="24"/>
          <w:szCs w:val="24"/>
        </w:rPr>
        <w:t xml:space="preserve">a </w:t>
      </w:r>
      <w:r w:rsidR="00A17C42" w:rsidRPr="00DD2549">
        <w:rPr>
          <w:rFonts w:ascii="Times New Roman" w:hAnsi="Times New Roman" w:cs="Times New Roman"/>
          <w:sz w:val="24"/>
          <w:szCs w:val="24"/>
        </w:rPr>
        <w:t xml:space="preserve">meta-analysis was </w:t>
      </w:r>
      <w:r w:rsidR="00163151">
        <w:rPr>
          <w:rFonts w:ascii="Times New Roman" w:hAnsi="Times New Roman" w:cs="Times New Roman"/>
          <w:sz w:val="24"/>
          <w:szCs w:val="24"/>
        </w:rPr>
        <w:t>conducted</w:t>
      </w:r>
      <w:r w:rsidR="00A17C42" w:rsidRPr="00DD2549">
        <w:rPr>
          <w:rFonts w:ascii="Times New Roman" w:hAnsi="Times New Roman" w:cs="Times New Roman"/>
          <w:sz w:val="24"/>
          <w:szCs w:val="24"/>
        </w:rPr>
        <w:t xml:space="preserve"> by</w:t>
      </w:r>
      <w:r w:rsidR="00F25FF6" w:rsidRPr="00DD2549">
        <w:rPr>
          <w:rFonts w:ascii="Times New Roman" w:hAnsi="Times New Roman" w:cs="Times New Roman"/>
          <w:sz w:val="24"/>
          <w:szCs w:val="24"/>
        </w:rPr>
        <w:t xml:space="preserve"> </w:t>
      </w:r>
      <w:proofErr w:type="spellStart"/>
      <w:r w:rsidR="00A17C42" w:rsidRPr="00DD2549">
        <w:rPr>
          <w:rFonts w:ascii="Times New Roman" w:hAnsi="Times New Roman" w:cs="Times New Roman"/>
          <w:sz w:val="24"/>
          <w:szCs w:val="24"/>
        </w:rPr>
        <w:t>Fredin</w:t>
      </w:r>
      <w:proofErr w:type="spellEnd"/>
      <w:r w:rsidR="004A5D8C" w:rsidRPr="00DD2549">
        <w:rPr>
          <w:rFonts w:ascii="Times New Roman" w:hAnsi="Times New Roman" w:cs="Times New Roman"/>
          <w:sz w:val="24"/>
          <w:szCs w:val="24"/>
        </w:rPr>
        <w:t xml:space="preserve"> and</w:t>
      </w:r>
      <w:r w:rsidR="00A17C42" w:rsidRPr="00DD2549">
        <w:rPr>
          <w:rFonts w:ascii="Times New Roman" w:hAnsi="Times New Roman" w:cs="Times New Roman"/>
          <w:sz w:val="24"/>
          <w:szCs w:val="24"/>
        </w:rPr>
        <w:t xml:space="preserve"> </w:t>
      </w:r>
      <w:proofErr w:type="spellStart"/>
      <w:r w:rsidR="00A17C42" w:rsidRPr="00DD2549">
        <w:rPr>
          <w:rFonts w:ascii="Times New Roman" w:hAnsi="Times New Roman" w:cs="Times New Roman"/>
          <w:sz w:val="24"/>
          <w:szCs w:val="24"/>
        </w:rPr>
        <w:t>Lorås</w:t>
      </w:r>
      <w:proofErr w:type="spellEnd"/>
      <w:r w:rsidR="00422991" w:rsidRPr="00DD2549">
        <w:rPr>
          <w:rFonts w:ascii="Times New Roman" w:hAnsi="Times New Roman" w:cs="Times New Roman"/>
          <w:sz w:val="24"/>
          <w:szCs w:val="24"/>
        </w:rPr>
        <w:t xml:space="preserve"> </w:t>
      </w:r>
      <w:r w:rsidR="00F25FF6" w:rsidRPr="00DD2549">
        <w:rPr>
          <w:rFonts w:ascii="Times New Roman" w:hAnsi="Times New Roman" w:cs="Times New Roman"/>
          <w:sz w:val="24"/>
          <w:szCs w:val="24"/>
        </w:rPr>
        <w:t>(</w:t>
      </w:r>
      <w:r w:rsidR="00422991" w:rsidRPr="00DD2549">
        <w:rPr>
          <w:rFonts w:ascii="Times New Roman" w:hAnsi="Times New Roman" w:cs="Times New Roman"/>
          <w:sz w:val="24"/>
          <w:szCs w:val="24"/>
        </w:rPr>
        <w:t>2017)</w:t>
      </w:r>
      <w:r w:rsidR="004214FE" w:rsidRPr="00DD2549">
        <w:rPr>
          <w:rFonts w:ascii="Times New Roman" w:hAnsi="Times New Roman" w:cs="Times New Roman"/>
          <w:sz w:val="24"/>
          <w:szCs w:val="24"/>
        </w:rPr>
        <w:t>,</w:t>
      </w:r>
      <w:r w:rsidRPr="00DD2549">
        <w:rPr>
          <w:rFonts w:ascii="Times New Roman" w:hAnsi="Times New Roman" w:cs="Times New Roman"/>
          <w:sz w:val="24"/>
          <w:szCs w:val="24"/>
        </w:rPr>
        <w:t xml:space="preserve"> </w:t>
      </w:r>
      <w:r w:rsidR="00C42895" w:rsidRPr="00DD2549">
        <w:rPr>
          <w:rFonts w:ascii="Times New Roman" w:hAnsi="Times New Roman" w:cs="Times New Roman"/>
          <w:sz w:val="24"/>
          <w:szCs w:val="24"/>
        </w:rPr>
        <w:t>that evaluated</w:t>
      </w:r>
      <w:r w:rsidR="00A17C42" w:rsidRPr="00DD2549">
        <w:rPr>
          <w:rFonts w:ascii="Times New Roman" w:hAnsi="Times New Roman" w:cs="Times New Roman"/>
          <w:sz w:val="24"/>
          <w:szCs w:val="24"/>
        </w:rPr>
        <w:t xml:space="preserve"> whether or not combined treatment of </w:t>
      </w:r>
      <w:r w:rsidR="00C42895" w:rsidRPr="00DD2549">
        <w:rPr>
          <w:rFonts w:ascii="Times New Roman" w:hAnsi="Times New Roman" w:cs="Times New Roman"/>
          <w:sz w:val="24"/>
          <w:szCs w:val="24"/>
        </w:rPr>
        <w:t>m</w:t>
      </w:r>
      <w:r w:rsidR="00EA79C3" w:rsidRPr="00DD2549">
        <w:rPr>
          <w:rFonts w:ascii="Times New Roman" w:hAnsi="Times New Roman" w:cs="Times New Roman"/>
          <w:sz w:val="24"/>
          <w:szCs w:val="24"/>
        </w:rPr>
        <w:t xml:space="preserve">anual </w:t>
      </w:r>
      <w:r w:rsidR="00C42895" w:rsidRPr="00DD2549">
        <w:rPr>
          <w:rFonts w:ascii="Times New Roman" w:hAnsi="Times New Roman" w:cs="Times New Roman"/>
          <w:sz w:val="24"/>
          <w:szCs w:val="24"/>
        </w:rPr>
        <w:t>t</w:t>
      </w:r>
      <w:r w:rsidR="00EA79C3" w:rsidRPr="00DD2549">
        <w:rPr>
          <w:rFonts w:ascii="Times New Roman" w:hAnsi="Times New Roman" w:cs="Times New Roman"/>
          <w:sz w:val="24"/>
          <w:szCs w:val="24"/>
        </w:rPr>
        <w:t>herapy</w:t>
      </w:r>
      <w:r w:rsidR="00A17C42" w:rsidRPr="00DD2549">
        <w:rPr>
          <w:rFonts w:ascii="Times New Roman" w:hAnsi="Times New Roman" w:cs="Times New Roman"/>
          <w:sz w:val="24"/>
          <w:szCs w:val="24"/>
        </w:rPr>
        <w:t xml:space="preserve"> and </w:t>
      </w:r>
      <w:r w:rsidR="00C42895" w:rsidRPr="00DD2549">
        <w:rPr>
          <w:rFonts w:ascii="Times New Roman" w:hAnsi="Times New Roman" w:cs="Times New Roman"/>
          <w:sz w:val="24"/>
          <w:szCs w:val="24"/>
        </w:rPr>
        <w:t>e</w:t>
      </w:r>
      <w:r w:rsidR="00486640" w:rsidRPr="00DD2549">
        <w:rPr>
          <w:rFonts w:ascii="Times New Roman" w:hAnsi="Times New Roman" w:cs="Times New Roman"/>
          <w:sz w:val="24"/>
          <w:szCs w:val="24"/>
        </w:rPr>
        <w:t>xercise</w:t>
      </w:r>
      <w:r w:rsidR="00EA79C3" w:rsidRPr="00DD2549">
        <w:rPr>
          <w:rFonts w:ascii="Times New Roman" w:hAnsi="Times New Roman" w:cs="Times New Roman"/>
          <w:sz w:val="24"/>
          <w:szCs w:val="24"/>
        </w:rPr>
        <w:t xml:space="preserve"> </w:t>
      </w:r>
      <w:r w:rsidR="00C42895" w:rsidRPr="00DD2549">
        <w:rPr>
          <w:rFonts w:ascii="Times New Roman" w:hAnsi="Times New Roman" w:cs="Times New Roman"/>
          <w:sz w:val="24"/>
          <w:szCs w:val="24"/>
        </w:rPr>
        <w:t>t</w:t>
      </w:r>
      <w:r w:rsidR="00EA79C3" w:rsidRPr="00DD2549">
        <w:rPr>
          <w:rFonts w:ascii="Times New Roman" w:hAnsi="Times New Roman" w:cs="Times New Roman"/>
          <w:sz w:val="24"/>
          <w:szCs w:val="24"/>
        </w:rPr>
        <w:t>herapy</w:t>
      </w:r>
      <w:r w:rsidR="00A17C42" w:rsidRPr="00DD2549">
        <w:rPr>
          <w:rFonts w:ascii="Times New Roman" w:hAnsi="Times New Roman" w:cs="Times New Roman"/>
          <w:sz w:val="24"/>
          <w:szCs w:val="24"/>
        </w:rPr>
        <w:t xml:space="preserve"> </w:t>
      </w:r>
      <w:r w:rsidR="00C42895" w:rsidRPr="00DD2549">
        <w:rPr>
          <w:rFonts w:ascii="Times New Roman" w:hAnsi="Times New Roman" w:cs="Times New Roman"/>
          <w:sz w:val="24"/>
          <w:szCs w:val="24"/>
        </w:rPr>
        <w:t xml:space="preserve">was </w:t>
      </w:r>
      <w:r w:rsidR="00A17C42" w:rsidRPr="00DD2549">
        <w:rPr>
          <w:rFonts w:ascii="Times New Roman" w:hAnsi="Times New Roman" w:cs="Times New Roman"/>
          <w:sz w:val="24"/>
          <w:szCs w:val="24"/>
        </w:rPr>
        <w:t xml:space="preserve">more effective than </w:t>
      </w:r>
      <w:r w:rsidR="00C42895" w:rsidRPr="00DD2549">
        <w:rPr>
          <w:rFonts w:ascii="Times New Roman" w:hAnsi="Times New Roman" w:cs="Times New Roman"/>
          <w:sz w:val="24"/>
          <w:szCs w:val="24"/>
        </w:rPr>
        <w:t xml:space="preserve">each one individually for pain relief and improving function in </w:t>
      </w:r>
      <w:r w:rsidR="00A17C42" w:rsidRPr="00DD2549">
        <w:rPr>
          <w:rFonts w:ascii="Times New Roman" w:hAnsi="Times New Roman" w:cs="Times New Roman"/>
          <w:sz w:val="24"/>
          <w:szCs w:val="24"/>
        </w:rPr>
        <w:t>patients with grade I-II neck pain</w:t>
      </w:r>
      <w:r w:rsidR="00C42895" w:rsidRPr="00DD2549">
        <w:rPr>
          <w:rFonts w:ascii="Times New Roman" w:hAnsi="Times New Roman" w:cs="Times New Roman"/>
          <w:sz w:val="24"/>
          <w:szCs w:val="24"/>
        </w:rPr>
        <w:t xml:space="preserve"> </w:t>
      </w:r>
      <w:r w:rsidR="00422991" w:rsidRPr="00DD2549">
        <w:rPr>
          <w:rFonts w:ascii="Times New Roman" w:hAnsi="Times New Roman" w:cs="Times New Roman"/>
          <w:sz w:val="24"/>
          <w:szCs w:val="24"/>
        </w:rPr>
        <w:t>(</w:t>
      </w:r>
      <w:proofErr w:type="spellStart"/>
      <w:r w:rsidR="00422991" w:rsidRPr="00DD2549">
        <w:rPr>
          <w:rFonts w:ascii="Times New Roman" w:hAnsi="Times New Roman" w:cs="Times New Roman"/>
          <w:sz w:val="24"/>
          <w:szCs w:val="24"/>
        </w:rPr>
        <w:t>Fredin</w:t>
      </w:r>
      <w:proofErr w:type="spellEnd"/>
      <w:r w:rsidR="00422991" w:rsidRPr="00DD2549">
        <w:rPr>
          <w:rFonts w:ascii="Times New Roman" w:hAnsi="Times New Roman" w:cs="Times New Roman"/>
          <w:sz w:val="24"/>
          <w:szCs w:val="24"/>
        </w:rPr>
        <w:t xml:space="preserve"> and </w:t>
      </w:r>
      <w:proofErr w:type="spellStart"/>
      <w:r w:rsidR="00422991" w:rsidRPr="00DD2549">
        <w:rPr>
          <w:rFonts w:ascii="Times New Roman" w:hAnsi="Times New Roman" w:cs="Times New Roman"/>
          <w:sz w:val="24"/>
          <w:szCs w:val="24"/>
        </w:rPr>
        <w:t>Lorås</w:t>
      </w:r>
      <w:proofErr w:type="spellEnd"/>
      <w:r w:rsidR="00422991" w:rsidRPr="00DD2549">
        <w:rPr>
          <w:rFonts w:ascii="Times New Roman" w:hAnsi="Times New Roman" w:cs="Times New Roman"/>
          <w:sz w:val="24"/>
          <w:szCs w:val="24"/>
        </w:rPr>
        <w:t>, 2017)</w:t>
      </w:r>
      <w:r w:rsidR="004E1C53" w:rsidRPr="00DD2549">
        <w:rPr>
          <w:rFonts w:ascii="Times New Roman" w:hAnsi="Times New Roman" w:cs="Times New Roman"/>
          <w:sz w:val="24"/>
          <w:szCs w:val="24"/>
        </w:rPr>
        <w:t>.</w:t>
      </w:r>
      <w:r w:rsidR="008C38D3" w:rsidRPr="00DD2549">
        <w:rPr>
          <w:rFonts w:ascii="Times New Roman" w:hAnsi="Times New Roman" w:cs="Times New Roman"/>
          <w:sz w:val="24"/>
          <w:szCs w:val="24"/>
        </w:rPr>
        <w:t xml:space="preserve"> The results concluded that there was an extremely sm</w:t>
      </w:r>
      <w:r w:rsidR="004E1C53" w:rsidRPr="00DD2549">
        <w:rPr>
          <w:rFonts w:ascii="Times New Roman" w:hAnsi="Times New Roman" w:cs="Times New Roman"/>
          <w:sz w:val="24"/>
          <w:szCs w:val="24"/>
        </w:rPr>
        <w:t>all</w:t>
      </w:r>
      <w:r w:rsidR="008C38D3" w:rsidRPr="00DD2549">
        <w:rPr>
          <w:rFonts w:ascii="Times New Roman" w:hAnsi="Times New Roman" w:cs="Times New Roman"/>
          <w:sz w:val="24"/>
          <w:szCs w:val="24"/>
        </w:rPr>
        <w:t>,</w:t>
      </w:r>
      <w:r w:rsidR="004E1C53" w:rsidRPr="00DD2549">
        <w:rPr>
          <w:rFonts w:ascii="Times New Roman" w:hAnsi="Times New Roman" w:cs="Times New Roman"/>
          <w:sz w:val="24"/>
          <w:szCs w:val="24"/>
        </w:rPr>
        <w:t xml:space="preserve"> non-significant </w:t>
      </w:r>
      <w:r w:rsidR="008C38D3" w:rsidRPr="00DD2549">
        <w:rPr>
          <w:rFonts w:ascii="Times New Roman" w:hAnsi="Times New Roman" w:cs="Times New Roman"/>
          <w:sz w:val="24"/>
          <w:szCs w:val="24"/>
        </w:rPr>
        <w:t xml:space="preserve">difference in </w:t>
      </w:r>
      <w:r w:rsidR="006C7A73">
        <w:rPr>
          <w:rFonts w:ascii="Times New Roman" w:hAnsi="Times New Roman" w:cs="Times New Roman"/>
          <w:sz w:val="24"/>
          <w:szCs w:val="24"/>
        </w:rPr>
        <w:t xml:space="preserve">the </w:t>
      </w:r>
      <w:r w:rsidR="008C38D3" w:rsidRPr="00DD2549">
        <w:rPr>
          <w:rFonts w:ascii="Times New Roman" w:hAnsi="Times New Roman" w:cs="Times New Roman"/>
          <w:sz w:val="24"/>
          <w:szCs w:val="24"/>
        </w:rPr>
        <w:t>effect of pain relief between the groups</w:t>
      </w:r>
      <w:r w:rsidR="00772FA9" w:rsidRPr="00DD2549">
        <w:rPr>
          <w:rFonts w:ascii="Times New Roman" w:hAnsi="Times New Roman" w:cs="Times New Roman"/>
          <w:sz w:val="24"/>
          <w:szCs w:val="24"/>
        </w:rPr>
        <w:t xml:space="preserve"> and the combined</w:t>
      </w:r>
      <w:r w:rsidR="00486640" w:rsidRPr="00DD2549">
        <w:rPr>
          <w:rFonts w:ascii="Times New Roman" w:hAnsi="Times New Roman" w:cs="Times New Roman"/>
          <w:sz w:val="24"/>
          <w:szCs w:val="24"/>
        </w:rPr>
        <w:t xml:space="preserve"> treatment consisting of </w:t>
      </w:r>
      <w:r w:rsidR="00772FA9" w:rsidRPr="00DD2549">
        <w:rPr>
          <w:rFonts w:ascii="Times New Roman" w:hAnsi="Times New Roman" w:cs="Times New Roman"/>
          <w:sz w:val="24"/>
          <w:szCs w:val="24"/>
        </w:rPr>
        <w:t>manual therapy and exercise therapy was not more effective in decreasing pain tha</w:t>
      </w:r>
      <w:r w:rsidR="00163151">
        <w:rPr>
          <w:rFonts w:ascii="Times New Roman" w:hAnsi="Times New Roman" w:cs="Times New Roman"/>
          <w:sz w:val="24"/>
          <w:szCs w:val="24"/>
        </w:rPr>
        <w:t>n</w:t>
      </w:r>
      <w:r w:rsidR="00772FA9" w:rsidRPr="00DD2549">
        <w:rPr>
          <w:rFonts w:ascii="Times New Roman" w:hAnsi="Times New Roman" w:cs="Times New Roman"/>
          <w:sz w:val="24"/>
          <w:szCs w:val="24"/>
        </w:rPr>
        <w:t xml:space="preserve"> exercise therapy as an individual treatment</w:t>
      </w:r>
      <w:r w:rsidR="000C05AB" w:rsidRPr="00DD2549">
        <w:rPr>
          <w:rFonts w:ascii="Times New Roman" w:hAnsi="Times New Roman" w:cs="Times New Roman"/>
          <w:sz w:val="24"/>
          <w:szCs w:val="24"/>
        </w:rPr>
        <w:t xml:space="preserve"> (</w:t>
      </w:r>
      <w:proofErr w:type="spellStart"/>
      <w:r w:rsidR="00422991" w:rsidRPr="00DD2549">
        <w:rPr>
          <w:rFonts w:ascii="Times New Roman" w:hAnsi="Times New Roman" w:cs="Times New Roman"/>
          <w:sz w:val="24"/>
          <w:szCs w:val="24"/>
        </w:rPr>
        <w:t>Fredin</w:t>
      </w:r>
      <w:proofErr w:type="spellEnd"/>
      <w:r w:rsidR="00422991" w:rsidRPr="00DD2549">
        <w:rPr>
          <w:rFonts w:ascii="Times New Roman" w:hAnsi="Times New Roman" w:cs="Times New Roman"/>
          <w:sz w:val="24"/>
          <w:szCs w:val="24"/>
        </w:rPr>
        <w:t xml:space="preserve"> and </w:t>
      </w:r>
      <w:proofErr w:type="spellStart"/>
      <w:r w:rsidR="00422991" w:rsidRPr="00DD2549">
        <w:rPr>
          <w:rFonts w:ascii="Times New Roman" w:hAnsi="Times New Roman" w:cs="Times New Roman"/>
          <w:sz w:val="24"/>
          <w:szCs w:val="24"/>
        </w:rPr>
        <w:t>Lorås</w:t>
      </w:r>
      <w:proofErr w:type="spellEnd"/>
      <w:r w:rsidR="00422991" w:rsidRPr="00DD2549">
        <w:rPr>
          <w:rFonts w:ascii="Times New Roman" w:hAnsi="Times New Roman" w:cs="Times New Roman"/>
          <w:sz w:val="24"/>
          <w:szCs w:val="24"/>
        </w:rPr>
        <w:t>, 2017</w:t>
      </w:r>
      <w:r w:rsidR="000C05AB" w:rsidRPr="00DD2549">
        <w:rPr>
          <w:rFonts w:ascii="Times New Roman" w:hAnsi="Times New Roman" w:cs="Times New Roman"/>
          <w:sz w:val="24"/>
          <w:szCs w:val="24"/>
        </w:rPr>
        <w:t>)</w:t>
      </w:r>
      <w:r w:rsidR="00772FA9" w:rsidRPr="00DD2549">
        <w:rPr>
          <w:rFonts w:ascii="Times New Roman" w:hAnsi="Times New Roman" w:cs="Times New Roman"/>
          <w:sz w:val="24"/>
          <w:szCs w:val="24"/>
        </w:rPr>
        <w:t xml:space="preserve">. </w:t>
      </w:r>
      <w:r w:rsidR="00076833" w:rsidRPr="00DD2549">
        <w:rPr>
          <w:rFonts w:ascii="Times New Roman" w:hAnsi="Times New Roman" w:cs="Times New Roman"/>
          <w:sz w:val="24"/>
          <w:szCs w:val="24"/>
        </w:rPr>
        <w:t>S</w:t>
      </w:r>
      <w:r w:rsidR="00831785" w:rsidRPr="00DD2549">
        <w:rPr>
          <w:rFonts w:ascii="Times New Roman" w:hAnsi="Times New Roman" w:cs="Times New Roman"/>
          <w:sz w:val="24"/>
          <w:szCs w:val="24"/>
        </w:rPr>
        <w:t xml:space="preserve">ome studies in the review also stated that </w:t>
      </w:r>
      <w:r w:rsidR="00076833" w:rsidRPr="00DD2549">
        <w:rPr>
          <w:rFonts w:ascii="Times New Roman" w:hAnsi="Times New Roman" w:cs="Times New Roman"/>
          <w:sz w:val="24"/>
          <w:szCs w:val="24"/>
        </w:rPr>
        <w:t xml:space="preserve">several </w:t>
      </w:r>
      <w:r w:rsidR="00831785" w:rsidRPr="00DD2549">
        <w:rPr>
          <w:rFonts w:ascii="Times New Roman" w:hAnsi="Times New Roman" w:cs="Times New Roman"/>
          <w:sz w:val="24"/>
          <w:szCs w:val="24"/>
        </w:rPr>
        <w:t>patients reported pain at follow up appointments (</w:t>
      </w:r>
      <w:proofErr w:type="spellStart"/>
      <w:r w:rsidR="00422991" w:rsidRPr="00DD2549">
        <w:rPr>
          <w:rFonts w:ascii="Times New Roman" w:hAnsi="Times New Roman" w:cs="Times New Roman"/>
          <w:sz w:val="24"/>
          <w:szCs w:val="24"/>
        </w:rPr>
        <w:t>Fredin</w:t>
      </w:r>
      <w:proofErr w:type="spellEnd"/>
      <w:r w:rsidR="00422991" w:rsidRPr="00DD2549">
        <w:rPr>
          <w:rFonts w:ascii="Times New Roman" w:hAnsi="Times New Roman" w:cs="Times New Roman"/>
          <w:sz w:val="24"/>
          <w:szCs w:val="24"/>
        </w:rPr>
        <w:t xml:space="preserve"> and </w:t>
      </w:r>
      <w:proofErr w:type="spellStart"/>
      <w:r w:rsidR="00422991" w:rsidRPr="00DD2549">
        <w:rPr>
          <w:rFonts w:ascii="Times New Roman" w:hAnsi="Times New Roman" w:cs="Times New Roman"/>
          <w:sz w:val="24"/>
          <w:szCs w:val="24"/>
        </w:rPr>
        <w:t>Lorås</w:t>
      </w:r>
      <w:proofErr w:type="spellEnd"/>
      <w:r w:rsidR="00422991" w:rsidRPr="00DD2549">
        <w:rPr>
          <w:rFonts w:ascii="Times New Roman" w:hAnsi="Times New Roman" w:cs="Times New Roman"/>
          <w:sz w:val="24"/>
          <w:szCs w:val="24"/>
        </w:rPr>
        <w:t>, 2017</w:t>
      </w:r>
      <w:r w:rsidR="00831785" w:rsidRPr="00DD2549">
        <w:rPr>
          <w:rFonts w:ascii="Times New Roman" w:hAnsi="Times New Roman" w:cs="Times New Roman"/>
          <w:sz w:val="24"/>
          <w:szCs w:val="24"/>
        </w:rPr>
        <w:t>).</w:t>
      </w:r>
      <w:r w:rsidR="004E1C53" w:rsidRPr="00DD2549">
        <w:rPr>
          <w:rFonts w:ascii="Times New Roman" w:hAnsi="Times New Roman" w:cs="Times New Roman"/>
          <w:sz w:val="24"/>
          <w:szCs w:val="24"/>
        </w:rPr>
        <w:t xml:space="preserve"> </w:t>
      </w:r>
      <w:r w:rsidR="009764E1" w:rsidRPr="00DD2549">
        <w:rPr>
          <w:rFonts w:ascii="Times New Roman" w:hAnsi="Times New Roman" w:cs="Times New Roman"/>
          <w:sz w:val="24"/>
          <w:szCs w:val="24"/>
        </w:rPr>
        <w:t>T</w:t>
      </w:r>
      <w:r w:rsidR="00486640" w:rsidRPr="00DD2549">
        <w:rPr>
          <w:rFonts w:ascii="Times New Roman" w:hAnsi="Times New Roman" w:cs="Times New Roman"/>
          <w:sz w:val="24"/>
          <w:szCs w:val="24"/>
        </w:rPr>
        <w:t xml:space="preserve">his review </w:t>
      </w:r>
      <w:r w:rsidR="00076833" w:rsidRPr="00DD2549">
        <w:rPr>
          <w:rFonts w:ascii="Times New Roman" w:hAnsi="Times New Roman" w:cs="Times New Roman"/>
          <w:sz w:val="24"/>
          <w:szCs w:val="24"/>
        </w:rPr>
        <w:t>therefore indicates that</w:t>
      </w:r>
      <w:r w:rsidR="00486640" w:rsidRPr="00DD2549">
        <w:rPr>
          <w:rFonts w:ascii="Times New Roman" w:hAnsi="Times New Roman" w:cs="Times New Roman"/>
          <w:sz w:val="24"/>
          <w:szCs w:val="24"/>
        </w:rPr>
        <w:t xml:space="preserve"> </w:t>
      </w:r>
      <w:r w:rsidR="009764E1" w:rsidRPr="00DD2549">
        <w:rPr>
          <w:rFonts w:ascii="Times New Roman" w:hAnsi="Times New Roman" w:cs="Times New Roman"/>
          <w:sz w:val="24"/>
          <w:szCs w:val="24"/>
        </w:rPr>
        <w:t>m</w:t>
      </w:r>
      <w:r w:rsidR="00C34E91" w:rsidRPr="00DD2549">
        <w:rPr>
          <w:rFonts w:ascii="Times New Roman" w:hAnsi="Times New Roman" w:cs="Times New Roman"/>
          <w:sz w:val="24"/>
          <w:szCs w:val="24"/>
        </w:rPr>
        <w:t xml:space="preserve">anual therapy </w:t>
      </w:r>
      <w:r w:rsidR="00076833" w:rsidRPr="00DD2549">
        <w:rPr>
          <w:rFonts w:ascii="Times New Roman" w:hAnsi="Times New Roman" w:cs="Times New Roman"/>
          <w:sz w:val="24"/>
          <w:szCs w:val="24"/>
        </w:rPr>
        <w:t xml:space="preserve">can </w:t>
      </w:r>
      <w:r w:rsidR="00C34E91" w:rsidRPr="00DD2549">
        <w:rPr>
          <w:rFonts w:ascii="Times New Roman" w:hAnsi="Times New Roman" w:cs="Times New Roman"/>
          <w:sz w:val="24"/>
          <w:szCs w:val="24"/>
        </w:rPr>
        <w:t>create an instant reduction of pain due to the sense of touch</w:t>
      </w:r>
      <w:r w:rsidR="00486640" w:rsidRPr="00DD2549">
        <w:rPr>
          <w:rFonts w:ascii="Times New Roman" w:hAnsi="Times New Roman" w:cs="Times New Roman"/>
          <w:sz w:val="24"/>
          <w:szCs w:val="24"/>
        </w:rPr>
        <w:t>,</w:t>
      </w:r>
      <w:r w:rsidRPr="00DD2549">
        <w:rPr>
          <w:rFonts w:ascii="Times New Roman" w:hAnsi="Times New Roman" w:cs="Times New Roman"/>
          <w:sz w:val="24"/>
          <w:szCs w:val="24"/>
        </w:rPr>
        <w:t xml:space="preserve"> however this</w:t>
      </w:r>
      <w:r w:rsidR="00C34E91" w:rsidRPr="00DD2549">
        <w:rPr>
          <w:rFonts w:ascii="Times New Roman" w:hAnsi="Times New Roman" w:cs="Times New Roman"/>
          <w:sz w:val="24"/>
          <w:szCs w:val="24"/>
        </w:rPr>
        <w:t xml:space="preserve"> would mainly be due to the activation of the mechanoreceptor</w:t>
      </w:r>
      <w:r w:rsidRPr="00DD2549">
        <w:rPr>
          <w:rFonts w:ascii="Times New Roman" w:hAnsi="Times New Roman" w:cs="Times New Roman"/>
          <w:sz w:val="24"/>
          <w:szCs w:val="24"/>
        </w:rPr>
        <w:t>s</w:t>
      </w:r>
      <w:r w:rsidR="00C34E91" w:rsidRPr="00DD2549">
        <w:rPr>
          <w:rFonts w:ascii="Times New Roman" w:hAnsi="Times New Roman" w:cs="Times New Roman"/>
          <w:sz w:val="24"/>
          <w:szCs w:val="24"/>
        </w:rPr>
        <w:t xml:space="preserve"> and A-beta fibres as described via the pain gate theory. </w:t>
      </w:r>
      <w:r w:rsidR="00C01E5C">
        <w:rPr>
          <w:rFonts w:ascii="Times New Roman" w:hAnsi="Times New Roman" w:cs="Times New Roman"/>
          <w:sz w:val="24"/>
          <w:szCs w:val="24"/>
        </w:rPr>
        <w:t>T</w:t>
      </w:r>
      <w:r w:rsidRPr="00DD2549">
        <w:rPr>
          <w:rFonts w:ascii="Times New Roman" w:hAnsi="Times New Roman" w:cs="Times New Roman"/>
          <w:sz w:val="24"/>
          <w:szCs w:val="24"/>
        </w:rPr>
        <w:t>he addition of manual therapy may be considered pointless if exercise therapy works just as well as an individual treatment modality</w:t>
      </w:r>
      <w:r w:rsidR="00E1210B" w:rsidRPr="00DD2549">
        <w:rPr>
          <w:rFonts w:ascii="Times New Roman" w:hAnsi="Times New Roman" w:cs="Times New Roman"/>
          <w:sz w:val="24"/>
          <w:szCs w:val="24"/>
        </w:rPr>
        <w:t>. There may also b</w:t>
      </w:r>
      <w:r w:rsidRPr="00DD2549">
        <w:rPr>
          <w:rFonts w:ascii="Times New Roman" w:hAnsi="Times New Roman" w:cs="Times New Roman"/>
          <w:sz w:val="24"/>
          <w:szCs w:val="24"/>
        </w:rPr>
        <w:t xml:space="preserve">e other more effective uses of therapeutic modalities for pain relief such as electro therapy and other advanced soft tissue techniques. </w:t>
      </w:r>
    </w:p>
    <w:p w14:paraId="44D0A94E" w14:textId="72843BA7" w:rsidR="00E369E1" w:rsidRPr="00DD2549" w:rsidRDefault="004A5D8C" w:rsidP="00DD2549">
      <w:pPr>
        <w:spacing w:line="360" w:lineRule="auto"/>
        <w:rPr>
          <w:rFonts w:ascii="Times New Roman" w:hAnsi="Times New Roman" w:cs="Times New Roman"/>
          <w:sz w:val="24"/>
          <w:szCs w:val="24"/>
        </w:rPr>
      </w:pPr>
      <w:r w:rsidRPr="00DD2549">
        <w:rPr>
          <w:rFonts w:ascii="Times New Roman" w:hAnsi="Times New Roman" w:cs="Times New Roman"/>
          <w:sz w:val="24"/>
          <w:szCs w:val="24"/>
        </w:rPr>
        <w:t xml:space="preserve">          </w:t>
      </w:r>
      <w:r w:rsidR="00A96C7D" w:rsidRPr="00DD2549">
        <w:rPr>
          <w:rFonts w:ascii="Times New Roman" w:hAnsi="Times New Roman" w:cs="Times New Roman"/>
          <w:sz w:val="24"/>
          <w:szCs w:val="24"/>
          <w:shd w:val="clear" w:color="auto" w:fill="FFFFFF"/>
        </w:rPr>
        <w:t>Fernández-de-las-</w:t>
      </w:r>
      <w:proofErr w:type="spellStart"/>
      <w:r w:rsidR="00A96C7D" w:rsidRPr="00DD2549">
        <w:rPr>
          <w:rFonts w:ascii="Times New Roman" w:hAnsi="Times New Roman" w:cs="Times New Roman"/>
          <w:sz w:val="24"/>
          <w:szCs w:val="24"/>
          <w:shd w:val="clear" w:color="auto" w:fill="FFFFFF"/>
        </w:rPr>
        <w:t>Penas</w:t>
      </w:r>
      <w:proofErr w:type="spellEnd"/>
      <w:r w:rsidR="00A96C7D" w:rsidRPr="00DD2549">
        <w:rPr>
          <w:rFonts w:ascii="Times New Roman" w:hAnsi="Times New Roman" w:cs="Times New Roman"/>
          <w:sz w:val="24"/>
          <w:szCs w:val="24"/>
          <w:shd w:val="clear" w:color="auto" w:fill="FFFFFF"/>
        </w:rPr>
        <w:t xml:space="preserve"> </w:t>
      </w:r>
      <w:r w:rsidR="00A96C7D" w:rsidRPr="00DD2549">
        <w:rPr>
          <w:rFonts w:ascii="Times New Roman" w:hAnsi="Times New Roman" w:cs="Times New Roman"/>
          <w:i/>
          <w:iCs/>
          <w:sz w:val="24"/>
          <w:szCs w:val="24"/>
          <w:shd w:val="clear" w:color="auto" w:fill="FFFFFF"/>
        </w:rPr>
        <w:t>et al.,</w:t>
      </w:r>
      <w:r w:rsidR="00A96C7D" w:rsidRPr="00DD2549">
        <w:rPr>
          <w:rFonts w:ascii="Times New Roman" w:hAnsi="Times New Roman" w:cs="Times New Roman"/>
          <w:sz w:val="24"/>
          <w:szCs w:val="24"/>
          <w:shd w:val="clear" w:color="auto" w:fill="FFFFFF"/>
        </w:rPr>
        <w:t xml:space="preserve"> </w:t>
      </w:r>
      <w:r w:rsidR="00163151">
        <w:rPr>
          <w:rFonts w:ascii="Times New Roman" w:hAnsi="Times New Roman" w:cs="Times New Roman"/>
          <w:sz w:val="24"/>
          <w:szCs w:val="24"/>
          <w:shd w:val="clear" w:color="auto" w:fill="FFFFFF"/>
        </w:rPr>
        <w:t>(</w:t>
      </w:r>
      <w:r w:rsidR="00A96C7D" w:rsidRPr="00DD2549">
        <w:rPr>
          <w:rFonts w:ascii="Times New Roman" w:hAnsi="Times New Roman" w:cs="Times New Roman"/>
          <w:sz w:val="24"/>
          <w:szCs w:val="24"/>
          <w:shd w:val="clear" w:color="auto" w:fill="FFFFFF"/>
        </w:rPr>
        <w:t>2007</w:t>
      </w:r>
      <w:r w:rsidR="00E2069E" w:rsidRPr="00DD2549">
        <w:rPr>
          <w:rFonts w:ascii="Times New Roman" w:hAnsi="Times New Roman" w:cs="Times New Roman"/>
          <w:sz w:val="24"/>
          <w:szCs w:val="24"/>
        </w:rPr>
        <w:t xml:space="preserve">) looked to note any changes </w:t>
      </w:r>
      <w:r w:rsidR="00D01779" w:rsidRPr="00DD2549">
        <w:rPr>
          <w:rFonts w:ascii="Times New Roman" w:hAnsi="Times New Roman" w:cs="Times New Roman"/>
          <w:sz w:val="24"/>
          <w:szCs w:val="24"/>
        </w:rPr>
        <w:t>in neck pain at rest, active cervical range of motion</w:t>
      </w:r>
      <w:r w:rsidR="00E2069E" w:rsidRPr="00DD2549">
        <w:rPr>
          <w:rFonts w:ascii="Times New Roman" w:hAnsi="Times New Roman" w:cs="Times New Roman"/>
          <w:sz w:val="24"/>
          <w:szCs w:val="24"/>
        </w:rPr>
        <w:t xml:space="preserve"> and </w:t>
      </w:r>
      <w:r w:rsidR="00D01779" w:rsidRPr="00DD2549">
        <w:rPr>
          <w:rFonts w:ascii="Times New Roman" w:hAnsi="Times New Roman" w:cs="Times New Roman"/>
          <w:sz w:val="24"/>
          <w:szCs w:val="24"/>
        </w:rPr>
        <w:t>end-range</w:t>
      </w:r>
      <w:r w:rsidR="00E2069E" w:rsidRPr="00DD2549">
        <w:rPr>
          <w:rFonts w:ascii="Times New Roman" w:hAnsi="Times New Roman" w:cs="Times New Roman"/>
          <w:sz w:val="24"/>
          <w:szCs w:val="24"/>
        </w:rPr>
        <w:t>,</w:t>
      </w:r>
      <w:r w:rsidR="00D01779" w:rsidRPr="00DD2549">
        <w:rPr>
          <w:rFonts w:ascii="Times New Roman" w:hAnsi="Times New Roman" w:cs="Times New Roman"/>
          <w:sz w:val="24"/>
          <w:szCs w:val="24"/>
        </w:rPr>
        <w:t xml:space="preserve"> after a single thoracic spine manipulation in patients with mechanical neck pain. </w:t>
      </w:r>
      <w:r w:rsidR="007B645B" w:rsidRPr="00DD2549">
        <w:rPr>
          <w:rFonts w:ascii="Times New Roman" w:hAnsi="Times New Roman" w:cs="Times New Roman"/>
          <w:sz w:val="24"/>
          <w:szCs w:val="24"/>
        </w:rPr>
        <w:t xml:space="preserve">The study included </w:t>
      </w:r>
      <w:r w:rsidR="00B64A77">
        <w:rPr>
          <w:rFonts w:ascii="Times New Roman" w:hAnsi="Times New Roman" w:cs="Times New Roman"/>
          <w:sz w:val="24"/>
          <w:szCs w:val="24"/>
        </w:rPr>
        <w:t>7</w:t>
      </w:r>
      <w:r w:rsidR="00614F1F" w:rsidRPr="00DD2549">
        <w:rPr>
          <w:rFonts w:ascii="Times New Roman" w:hAnsi="Times New Roman" w:cs="Times New Roman"/>
          <w:sz w:val="24"/>
          <w:szCs w:val="24"/>
        </w:rPr>
        <w:t xml:space="preserve"> patients with mechanical neck pain (2 m</w:t>
      </w:r>
      <w:r w:rsidR="007765C1" w:rsidRPr="00DD2549">
        <w:rPr>
          <w:rFonts w:ascii="Times New Roman" w:hAnsi="Times New Roman" w:cs="Times New Roman"/>
          <w:sz w:val="24"/>
          <w:szCs w:val="24"/>
        </w:rPr>
        <w:t>ale</w:t>
      </w:r>
      <w:r w:rsidR="00614F1F" w:rsidRPr="00DD2549">
        <w:rPr>
          <w:rFonts w:ascii="Times New Roman" w:hAnsi="Times New Roman" w:cs="Times New Roman"/>
          <w:sz w:val="24"/>
          <w:szCs w:val="24"/>
        </w:rPr>
        <w:t xml:space="preserve">, 5 </w:t>
      </w:r>
      <w:r w:rsidR="007765C1" w:rsidRPr="00DD2549">
        <w:rPr>
          <w:rFonts w:ascii="Times New Roman" w:hAnsi="Times New Roman" w:cs="Times New Roman"/>
          <w:sz w:val="24"/>
          <w:szCs w:val="24"/>
        </w:rPr>
        <w:t>female</w:t>
      </w:r>
      <w:r w:rsidR="00614F1F" w:rsidRPr="00DD2549">
        <w:rPr>
          <w:rFonts w:ascii="Times New Roman" w:hAnsi="Times New Roman" w:cs="Times New Roman"/>
          <w:sz w:val="24"/>
          <w:szCs w:val="24"/>
        </w:rPr>
        <w:t>)</w:t>
      </w:r>
      <w:r w:rsidR="007B645B" w:rsidRPr="00DD2549">
        <w:rPr>
          <w:rFonts w:ascii="Times New Roman" w:hAnsi="Times New Roman" w:cs="Times New Roman"/>
          <w:sz w:val="24"/>
          <w:szCs w:val="24"/>
        </w:rPr>
        <w:t xml:space="preserve"> aged between </w:t>
      </w:r>
      <w:r w:rsidR="00614F1F" w:rsidRPr="00DD2549">
        <w:rPr>
          <w:rFonts w:ascii="Times New Roman" w:hAnsi="Times New Roman" w:cs="Times New Roman"/>
          <w:sz w:val="24"/>
          <w:szCs w:val="24"/>
        </w:rPr>
        <w:t>20</w:t>
      </w:r>
      <w:r w:rsidR="007B645B" w:rsidRPr="00DD2549">
        <w:rPr>
          <w:rFonts w:ascii="Times New Roman" w:hAnsi="Times New Roman" w:cs="Times New Roman"/>
          <w:sz w:val="24"/>
          <w:szCs w:val="24"/>
        </w:rPr>
        <w:t>-</w:t>
      </w:r>
      <w:r w:rsidR="00614F1F" w:rsidRPr="00DD2549">
        <w:rPr>
          <w:rFonts w:ascii="Times New Roman" w:hAnsi="Times New Roman" w:cs="Times New Roman"/>
          <w:sz w:val="24"/>
          <w:szCs w:val="24"/>
        </w:rPr>
        <w:t>33 years</w:t>
      </w:r>
      <w:r w:rsidR="007905F6" w:rsidRPr="00DD2549">
        <w:rPr>
          <w:rFonts w:ascii="Times New Roman" w:hAnsi="Times New Roman" w:cs="Times New Roman"/>
          <w:sz w:val="24"/>
          <w:szCs w:val="24"/>
        </w:rPr>
        <w:t xml:space="preserve"> old</w:t>
      </w:r>
      <w:r w:rsidR="007B645B" w:rsidRPr="00DD2549">
        <w:rPr>
          <w:rFonts w:ascii="Times New Roman" w:hAnsi="Times New Roman" w:cs="Times New Roman"/>
          <w:sz w:val="24"/>
          <w:szCs w:val="24"/>
        </w:rPr>
        <w:t xml:space="preserve"> </w:t>
      </w:r>
      <w:r w:rsidR="00A96C7D" w:rsidRPr="00DD2549">
        <w:rPr>
          <w:rFonts w:ascii="Times New Roman" w:hAnsi="Times New Roman" w:cs="Times New Roman"/>
          <w:sz w:val="24"/>
          <w:szCs w:val="24"/>
        </w:rPr>
        <w:t>(</w:t>
      </w:r>
      <w:r w:rsidR="00A96C7D" w:rsidRPr="00DD2549">
        <w:rPr>
          <w:rFonts w:ascii="Times New Roman" w:hAnsi="Times New Roman" w:cs="Times New Roman"/>
          <w:sz w:val="24"/>
          <w:szCs w:val="24"/>
          <w:shd w:val="clear" w:color="auto" w:fill="FFFFFF"/>
        </w:rPr>
        <w:t>Fernández-de-las-</w:t>
      </w:r>
      <w:proofErr w:type="spellStart"/>
      <w:r w:rsidR="00A96C7D" w:rsidRPr="00DD2549">
        <w:rPr>
          <w:rFonts w:ascii="Times New Roman" w:hAnsi="Times New Roman" w:cs="Times New Roman"/>
          <w:sz w:val="24"/>
          <w:szCs w:val="24"/>
          <w:shd w:val="clear" w:color="auto" w:fill="FFFFFF"/>
        </w:rPr>
        <w:t>Penas</w:t>
      </w:r>
      <w:proofErr w:type="spellEnd"/>
      <w:r w:rsidR="00A96C7D" w:rsidRPr="00DD2549">
        <w:rPr>
          <w:rFonts w:ascii="Times New Roman" w:hAnsi="Times New Roman" w:cs="Times New Roman"/>
          <w:sz w:val="24"/>
          <w:szCs w:val="24"/>
          <w:shd w:val="clear" w:color="auto" w:fill="FFFFFF"/>
        </w:rPr>
        <w:t xml:space="preserve"> </w:t>
      </w:r>
      <w:r w:rsidR="00A96C7D" w:rsidRPr="00DD2549">
        <w:rPr>
          <w:rFonts w:ascii="Times New Roman" w:hAnsi="Times New Roman" w:cs="Times New Roman"/>
          <w:i/>
          <w:iCs/>
          <w:sz w:val="24"/>
          <w:szCs w:val="24"/>
          <w:shd w:val="clear" w:color="auto" w:fill="FFFFFF"/>
        </w:rPr>
        <w:t>et al.,</w:t>
      </w:r>
      <w:r w:rsidR="00A96C7D" w:rsidRPr="00DD2549">
        <w:rPr>
          <w:rFonts w:ascii="Times New Roman" w:hAnsi="Times New Roman" w:cs="Times New Roman"/>
          <w:sz w:val="24"/>
          <w:szCs w:val="24"/>
          <w:shd w:val="clear" w:color="auto" w:fill="FFFFFF"/>
        </w:rPr>
        <w:t xml:space="preserve"> 2007). </w:t>
      </w:r>
      <w:r w:rsidR="001C25FD" w:rsidRPr="00DD2549">
        <w:rPr>
          <w:rFonts w:ascii="Times New Roman" w:hAnsi="Times New Roman" w:cs="Times New Roman"/>
          <w:sz w:val="24"/>
          <w:szCs w:val="24"/>
        </w:rPr>
        <w:t>Throughout the study a</w:t>
      </w:r>
      <w:r w:rsidR="00614F1F" w:rsidRPr="00DD2549">
        <w:rPr>
          <w:rFonts w:ascii="Times New Roman" w:hAnsi="Times New Roman" w:cs="Times New Roman"/>
          <w:sz w:val="24"/>
          <w:szCs w:val="24"/>
        </w:rPr>
        <w:t>ll patients received a single thoracic manipulatio</w:t>
      </w:r>
      <w:r w:rsidR="003D20F7" w:rsidRPr="00DD2549">
        <w:rPr>
          <w:rFonts w:ascii="Times New Roman" w:hAnsi="Times New Roman" w:cs="Times New Roman"/>
          <w:sz w:val="24"/>
          <w:szCs w:val="24"/>
        </w:rPr>
        <w:t xml:space="preserve">n, with </w:t>
      </w:r>
      <w:r w:rsidR="001C25FD" w:rsidRPr="00DD2549">
        <w:rPr>
          <w:rFonts w:ascii="Times New Roman" w:hAnsi="Times New Roman" w:cs="Times New Roman"/>
          <w:sz w:val="24"/>
          <w:szCs w:val="24"/>
        </w:rPr>
        <w:t xml:space="preserve">the measured </w:t>
      </w:r>
      <w:r w:rsidR="001C25FD" w:rsidRPr="00DD2549">
        <w:rPr>
          <w:rFonts w:ascii="Times New Roman" w:hAnsi="Times New Roman" w:cs="Times New Roman"/>
          <w:sz w:val="24"/>
          <w:szCs w:val="24"/>
        </w:rPr>
        <w:lastRenderedPageBreak/>
        <w:t xml:space="preserve">outcomes </w:t>
      </w:r>
      <w:r w:rsidR="003D20F7" w:rsidRPr="00DD2549">
        <w:rPr>
          <w:rFonts w:ascii="Times New Roman" w:hAnsi="Times New Roman" w:cs="Times New Roman"/>
          <w:sz w:val="24"/>
          <w:szCs w:val="24"/>
        </w:rPr>
        <w:t>being</w:t>
      </w:r>
      <w:r w:rsidR="00614F1F" w:rsidRPr="00DD2549">
        <w:rPr>
          <w:rFonts w:ascii="Times New Roman" w:hAnsi="Times New Roman" w:cs="Times New Roman"/>
          <w:sz w:val="24"/>
          <w:szCs w:val="24"/>
        </w:rPr>
        <w:t xml:space="preserve"> neck pain at rest, active cervical range of motion</w:t>
      </w:r>
      <w:r w:rsidR="001C25FD" w:rsidRPr="00DD2549">
        <w:rPr>
          <w:rFonts w:ascii="Times New Roman" w:hAnsi="Times New Roman" w:cs="Times New Roman"/>
          <w:sz w:val="24"/>
          <w:szCs w:val="24"/>
        </w:rPr>
        <w:t xml:space="preserve"> and neck </w:t>
      </w:r>
      <w:r w:rsidR="00614F1F" w:rsidRPr="00DD2549">
        <w:rPr>
          <w:rFonts w:ascii="Times New Roman" w:hAnsi="Times New Roman" w:cs="Times New Roman"/>
          <w:sz w:val="24"/>
          <w:szCs w:val="24"/>
        </w:rPr>
        <w:t xml:space="preserve">pain at the end of each </w:t>
      </w:r>
      <w:r w:rsidR="001C25FD" w:rsidRPr="00DD2549">
        <w:rPr>
          <w:rFonts w:ascii="Times New Roman" w:hAnsi="Times New Roman" w:cs="Times New Roman"/>
          <w:sz w:val="24"/>
          <w:szCs w:val="24"/>
        </w:rPr>
        <w:t xml:space="preserve">range of </w:t>
      </w:r>
      <w:r w:rsidR="00614F1F" w:rsidRPr="00DD2549">
        <w:rPr>
          <w:rFonts w:ascii="Times New Roman" w:hAnsi="Times New Roman" w:cs="Times New Roman"/>
          <w:sz w:val="24"/>
          <w:szCs w:val="24"/>
        </w:rPr>
        <w:t>motion</w:t>
      </w:r>
      <w:r w:rsidR="003D20F7" w:rsidRPr="00DD2549">
        <w:rPr>
          <w:rFonts w:ascii="Times New Roman" w:hAnsi="Times New Roman" w:cs="Times New Roman"/>
          <w:sz w:val="24"/>
          <w:szCs w:val="24"/>
        </w:rPr>
        <w:t xml:space="preserve"> </w:t>
      </w:r>
      <w:r w:rsidR="00A96C7D" w:rsidRPr="00DD2549">
        <w:rPr>
          <w:rFonts w:ascii="Times New Roman" w:hAnsi="Times New Roman" w:cs="Times New Roman"/>
          <w:sz w:val="24"/>
          <w:szCs w:val="24"/>
        </w:rPr>
        <w:t>(</w:t>
      </w:r>
      <w:r w:rsidR="00A96C7D" w:rsidRPr="00DD2549">
        <w:rPr>
          <w:rFonts w:ascii="Times New Roman" w:hAnsi="Times New Roman" w:cs="Times New Roman"/>
          <w:sz w:val="24"/>
          <w:szCs w:val="24"/>
          <w:shd w:val="clear" w:color="auto" w:fill="FFFFFF"/>
        </w:rPr>
        <w:t>Fernández-de-las-</w:t>
      </w:r>
      <w:proofErr w:type="spellStart"/>
      <w:r w:rsidR="00A96C7D" w:rsidRPr="00DD2549">
        <w:rPr>
          <w:rFonts w:ascii="Times New Roman" w:hAnsi="Times New Roman" w:cs="Times New Roman"/>
          <w:sz w:val="24"/>
          <w:szCs w:val="24"/>
          <w:shd w:val="clear" w:color="auto" w:fill="FFFFFF"/>
        </w:rPr>
        <w:t>Penas</w:t>
      </w:r>
      <w:proofErr w:type="spellEnd"/>
      <w:r w:rsidR="00A96C7D" w:rsidRPr="00DD2549">
        <w:rPr>
          <w:rFonts w:ascii="Times New Roman" w:hAnsi="Times New Roman" w:cs="Times New Roman"/>
          <w:sz w:val="24"/>
          <w:szCs w:val="24"/>
          <w:shd w:val="clear" w:color="auto" w:fill="FFFFFF"/>
        </w:rPr>
        <w:t xml:space="preserve"> </w:t>
      </w:r>
      <w:r w:rsidR="00A96C7D" w:rsidRPr="00DD2549">
        <w:rPr>
          <w:rFonts w:ascii="Times New Roman" w:hAnsi="Times New Roman" w:cs="Times New Roman"/>
          <w:i/>
          <w:iCs/>
          <w:sz w:val="24"/>
          <w:szCs w:val="24"/>
          <w:shd w:val="clear" w:color="auto" w:fill="FFFFFF"/>
        </w:rPr>
        <w:t>et al.,</w:t>
      </w:r>
      <w:r w:rsidR="00A96C7D" w:rsidRPr="00DD2549">
        <w:rPr>
          <w:rFonts w:ascii="Times New Roman" w:hAnsi="Times New Roman" w:cs="Times New Roman"/>
          <w:sz w:val="24"/>
          <w:szCs w:val="24"/>
          <w:shd w:val="clear" w:color="auto" w:fill="FFFFFF"/>
        </w:rPr>
        <w:t xml:space="preserve"> 2007). </w:t>
      </w:r>
      <w:r w:rsidR="003D20F7" w:rsidRPr="00DD2549">
        <w:rPr>
          <w:rFonts w:ascii="Times New Roman" w:hAnsi="Times New Roman" w:cs="Times New Roman"/>
          <w:sz w:val="24"/>
          <w:szCs w:val="24"/>
        </w:rPr>
        <w:t xml:space="preserve">The </w:t>
      </w:r>
      <w:r w:rsidR="002C0EF7">
        <w:rPr>
          <w:rFonts w:ascii="Times New Roman" w:hAnsi="Times New Roman" w:cs="Times New Roman"/>
          <w:sz w:val="24"/>
          <w:szCs w:val="24"/>
        </w:rPr>
        <w:t xml:space="preserve">patients were assessed </w:t>
      </w:r>
      <w:r w:rsidR="003D20F7" w:rsidRPr="00DD2549">
        <w:rPr>
          <w:rFonts w:ascii="Times New Roman" w:hAnsi="Times New Roman" w:cs="Times New Roman"/>
          <w:sz w:val="24"/>
          <w:szCs w:val="24"/>
        </w:rPr>
        <w:t xml:space="preserve">prior to treatment, 5 minutes after treatment and 48 hours post treatment with results indicating </w:t>
      </w:r>
      <w:r w:rsidR="00614F1F" w:rsidRPr="00DD2549">
        <w:rPr>
          <w:rFonts w:ascii="Times New Roman" w:hAnsi="Times New Roman" w:cs="Times New Roman"/>
          <w:sz w:val="24"/>
          <w:szCs w:val="24"/>
        </w:rPr>
        <w:t>an increase in all cervical mo</w:t>
      </w:r>
      <w:r w:rsidR="003D20F7" w:rsidRPr="00DD2549">
        <w:rPr>
          <w:rFonts w:ascii="Times New Roman" w:hAnsi="Times New Roman" w:cs="Times New Roman"/>
          <w:sz w:val="24"/>
          <w:szCs w:val="24"/>
        </w:rPr>
        <w:t>vements and</w:t>
      </w:r>
      <w:r w:rsidR="00614F1F" w:rsidRPr="00DD2549">
        <w:rPr>
          <w:rFonts w:ascii="Times New Roman" w:hAnsi="Times New Roman" w:cs="Times New Roman"/>
          <w:sz w:val="24"/>
          <w:szCs w:val="24"/>
        </w:rPr>
        <w:t xml:space="preserve"> decrease in neck pain at the end</w:t>
      </w:r>
      <w:r w:rsidR="003D20F7" w:rsidRPr="00DD2549">
        <w:rPr>
          <w:rFonts w:ascii="Times New Roman" w:hAnsi="Times New Roman" w:cs="Times New Roman"/>
          <w:sz w:val="24"/>
          <w:szCs w:val="24"/>
        </w:rPr>
        <w:t xml:space="preserve"> of range</w:t>
      </w:r>
      <w:r w:rsidR="00743523">
        <w:rPr>
          <w:rFonts w:ascii="Times New Roman" w:hAnsi="Times New Roman" w:cs="Times New Roman"/>
          <w:sz w:val="24"/>
          <w:szCs w:val="24"/>
        </w:rPr>
        <w:t xml:space="preserve"> </w:t>
      </w:r>
      <w:r w:rsidR="00743523" w:rsidRPr="00DD2549">
        <w:rPr>
          <w:rFonts w:ascii="Times New Roman" w:hAnsi="Times New Roman" w:cs="Times New Roman"/>
          <w:sz w:val="24"/>
          <w:szCs w:val="24"/>
        </w:rPr>
        <w:t>(</w:t>
      </w:r>
      <w:r w:rsidR="00743523" w:rsidRPr="00DD2549">
        <w:rPr>
          <w:rFonts w:ascii="Times New Roman" w:hAnsi="Times New Roman" w:cs="Times New Roman"/>
          <w:sz w:val="24"/>
          <w:szCs w:val="24"/>
          <w:shd w:val="clear" w:color="auto" w:fill="FFFFFF"/>
        </w:rPr>
        <w:t>Fernández-de-las-</w:t>
      </w:r>
      <w:proofErr w:type="spellStart"/>
      <w:r w:rsidR="00743523" w:rsidRPr="00DD2549">
        <w:rPr>
          <w:rFonts w:ascii="Times New Roman" w:hAnsi="Times New Roman" w:cs="Times New Roman"/>
          <w:sz w:val="24"/>
          <w:szCs w:val="24"/>
          <w:shd w:val="clear" w:color="auto" w:fill="FFFFFF"/>
        </w:rPr>
        <w:t>Penas</w:t>
      </w:r>
      <w:proofErr w:type="spellEnd"/>
      <w:r w:rsidR="00743523" w:rsidRPr="00DD2549">
        <w:rPr>
          <w:rFonts w:ascii="Times New Roman" w:hAnsi="Times New Roman" w:cs="Times New Roman"/>
          <w:sz w:val="24"/>
          <w:szCs w:val="24"/>
          <w:shd w:val="clear" w:color="auto" w:fill="FFFFFF"/>
        </w:rPr>
        <w:t xml:space="preserve"> </w:t>
      </w:r>
      <w:r w:rsidR="00743523" w:rsidRPr="00DD2549">
        <w:rPr>
          <w:rFonts w:ascii="Times New Roman" w:hAnsi="Times New Roman" w:cs="Times New Roman"/>
          <w:i/>
          <w:iCs/>
          <w:sz w:val="24"/>
          <w:szCs w:val="24"/>
          <w:shd w:val="clear" w:color="auto" w:fill="FFFFFF"/>
        </w:rPr>
        <w:t>et al.,</w:t>
      </w:r>
      <w:r w:rsidR="00743523" w:rsidRPr="00DD2549">
        <w:rPr>
          <w:rFonts w:ascii="Times New Roman" w:hAnsi="Times New Roman" w:cs="Times New Roman"/>
          <w:sz w:val="24"/>
          <w:szCs w:val="24"/>
          <w:shd w:val="clear" w:color="auto" w:fill="FFFFFF"/>
        </w:rPr>
        <w:t xml:space="preserve"> 2007)</w:t>
      </w:r>
      <w:r w:rsidR="00614F1F" w:rsidRPr="00DD2549">
        <w:rPr>
          <w:rFonts w:ascii="Times New Roman" w:hAnsi="Times New Roman" w:cs="Times New Roman"/>
          <w:sz w:val="24"/>
          <w:szCs w:val="24"/>
        </w:rPr>
        <w:t>.</w:t>
      </w:r>
      <w:r w:rsidR="00E51E6D" w:rsidRPr="00DD2549">
        <w:rPr>
          <w:rFonts w:ascii="Times New Roman" w:hAnsi="Times New Roman" w:cs="Times New Roman"/>
          <w:sz w:val="24"/>
          <w:szCs w:val="24"/>
        </w:rPr>
        <w:t xml:space="preserve"> However, the differences were not significant</w:t>
      </w:r>
      <w:r w:rsidR="00A96C7D" w:rsidRPr="00DD2549">
        <w:rPr>
          <w:rFonts w:ascii="Times New Roman" w:hAnsi="Times New Roman" w:cs="Times New Roman"/>
          <w:sz w:val="24"/>
          <w:szCs w:val="24"/>
          <w:shd w:val="clear" w:color="auto" w:fill="FFFFFF"/>
        </w:rPr>
        <w:t xml:space="preserve">. </w:t>
      </w:r>
      <w:r w:rsidR="00E369E1" w:rsidRPr="00DD2549">
        <w:rPr>
          <w:rFonts w:ascii="Times New Roman" w:hAnsi="Times New Roman" w:cs="Times New Roman"/>
          <w:sz w:val="24"/>
          <w:szCs w:val="24"/>
        </w:rPr>
        <w:t>This study considers manual therapy to be effective yet there is not enough evidence</w:t>
      </w:r>
      <w:r w:rsidR="00B64A77">
        <w:rPr>
          <w:rFonts w:ascii="Times New Roman" w:hAnsi="Times New Roman" w:cs="Times New Roman"/>
          <w:sz w:val="24"/>
          <w:szCs w:val="24"/>
        </w:rPr>
        <w:t xml:space="preserve"> to</w:t>
      </w:r>
      <w:r w:rsidR="00E369E1" w:rsidRPr="00DD2549">
        <w:rPr>
          <w:rFonts w:ascii="Times New Roman" w:hAnsi="Times New Roman" w:cs="Times New Roman"/>
          <w:sz w:val="24"/>
          <w:szCs w:val="24"/>
        </w:rPr>
        <w:t xml:space="preserve"> support the use of manual therapy</w:t>
      </w:r>
      <w:r w:rsidR="0066412A" w:rsidRPr="00DD2549">
        <w:rPr>
          <w:rFonts w:ascii="Times New Roman" w:hAnsi="Times New Roman" w:cs="Times New Roman"/>
          <w:sz w:val="24"/>
          <w:szCs w:val="24"/>
        </w:rPr>
        <w:t xml:space="preserve"> </w:t>
      </w:r>
      <w:r w:rsidR="00E369E1" w:rsidRPr="00DD2549">
        <w:rPr>
          <w:rFonts w:ascii="Times New Roman" w:hAnsi="Times New Roman" w:cs="Times New Roman"/>
          <w:sz w:val="24"/>
          <w:szCs w:val="24"/>
        </w:rPr>
        <w:t>as a fully effective, individual treatment option. There could be cause for argument that the use of manual ther</w:t>
      </w:r>
      <w:r w:rsidR="0066412A" w:rsidRPr="00DD2549">
        <w:rPr>
          <w:rFonts w:ascii="Times New Roman" w:hAnsi="Times New Roman" w:cs="Times New Roman"/>
          <w:sz w:val="24"/>
          <w:szCs w:val="24"/>
        </w:rPr>
        <w:t>apy</w:t>
      </w:r>
      <w:r w:rsidR="00E369E1" w:rsidRPr="00DD2549">
        <w:rPr>
          <w:rFonts w:ascii="Times New Roman" w:hAnsi="Times New Roman" w:cs="Times New Roman"/>
          <w:sz w:val="24"/>
          <w:szCs w:val="24"/>
        </w:rPr>
        <w:t xml:space="preserve"> </w:t>
      </w:r>
      <w:r w:rsidR="0066412A" w:rsidRPr="00DD2549">
        <w:rPr>
          <w:rFonts w:ascii="Times New Roman" w:hAnsi="Times New Roman" w:cs="Times New Roman"/>
          <w:sz w:val="24"/>
          <w:szCs w:val="24"/>
        </w:rPr>
        <w:t xml:space="preserve">to reduce </w:t>
      </w:r>
      <w:r w:rsidR="00E369E1" w:rsidRPr="00DD2549">
        <w:rPr>
          <w:rFonts w:ascii="Times New Roman" w:hAnsi="Times New Roman" w:cs="Times New Roman"/>
          <w:sz w:val="24"/>
          <w:szCs w:val="24"/>
        </w:rPr>
        <w:t>pain and</w:t>
      </w:r>
      <w:r w:rsidR="0066412A" w:rsidRPr="00DD2549">
        <w:rPr>
          <w:rFonts w:ascii="Times New Roman" w:hAnsi="Times New Roman" w:cs="Times New Roman"/>
          <w:sz w:val="24"/>
          <w:szCs w:val="24"/>
        </w:rPr>
        <w:t xml:space="preserve"> increase</w:t>
      </w:r>
      <w:r w:rsidR="00E369E1" w:rsidRPr="00DD2549">
        <w:rPr>
          <w:rFonts w:ascii="Times New Roman" w:hAnsi="Times New Roman" w:cs="Times New Roman"/>
          <w:sz w:val="24"/>
          <w:szCs w:val="24"/>
        </w:rPr>
        <w:t xml:space="preserve"> r</w:t>
      </w:r>
      <w:r w:rsidR="0066412A" w:rsidRPr="00DD2549">
        <w:rPr>
          <w:rFonts w:ascii="Times New Roman" w:hAnsi="Times New Roman" w:cs="Times New Roman"/>
          <w:sz w:val="24"/>
          <w:szCs w:val="24"/>
        </w:rPr>
        <w:t xml:space="preserve">ange </w:t>
      </w:r>
      <w:r w:rsidR="00E369E1" w:rsidRPr="00DD2549">
        <w:rPr>
          <w:rFonts w:ascii="Times New Roman" w:hAnsi="Times New Roman" w:cs="Times New Roman"/>
          <w:sz w:val="24"/>
          <w:szCs w:val="24"/>
        </w:rPr>
        <w:t>o</w:t>
      </w:r>
      <w:r w:rsidR="0066412A" w:rsidRPr="00DD2549">
        <w:rPr>
          <w:rFonts w:ascii="Times New Roman" w:hAnsi="Times New Roman" w:cs="Times New Roman"/>
          <w:sz w:val="24"/>
          <w:szCs w:val="24"/>
        </w:rPr>
        <w:t xml:space="preserve">f </w:t>
      </w:r>
      <w:r w:rsidR="00E369E1" w:rsidRPr="00DD2549">
        <w:rPr>
          <w:rFonts w:ascii="Times New Roman" w:hAnsi="Times New Roman" w:cs="Times New Roman"/>
          <w:sz w:val="24"/>
          <w:szCs w:val="24"/>
        </w:rPr>
        <w:t>m</w:t>
      </w:r>
      <w:r w:rsidR="0066412A" w:rsidRPr="00DD2549">
        <w:rPr>
          <w:rFonts w:ascii="Times New Roman" w:hAnsi="Times New Roman" w:cs="Times New Roman"/>
          <w:sz w:val="24"/>
          <w:szCs w:val="24"/>
        </w:rPr>
        <w:t>ovement</w:t>
      </w:r>
      <w:r w:rsidR="00E369E1" w:rsidRPr="00DD2549">
        <w:rPr>
          <w:rFonts w:ascii="Times New Roman" w:hAnsi="Times New Roman" w:cs="Times New Roman"/>
          <w:sz w:val="24"/>
          <w:szCs w:val="24"/>
        </w:rPr>
        <w:t xml:space="preserve"> </w:t>
      </w:r>
      <w:r w:rsidR="0066412A" w:rsidRPr="00DD2549">
        <w:rPr>
          <w:rFonts w:ascii="Times New Roman" w:hAnsi="Times New Roman" w:cs="Times New Roman"/>
          <w:sz w:val="24"/>
          <w:szCs w:val="24"/>
        </w:rPr>
        <w:t xml:space="preserve">with effects lasting over 48 hours is not realistic. The reasoning behind the short-term pain relief could most likely be due to the activation of the pain gate mechanism. </w:t>
      </w:r>
      <w:r w:rsidR="005D7967" w:rsidRPr="00DD2549">
        <w:rPr>
          <w:rFonts w:ascii="Times New Roman" w:hAnsi="Times New Roman" w:cs="Times New Roman"/>
          <w:sz w:val="24"/>
          <w:szCs w:val="24"/>
        </w:rPr>
        <w:t>Moreover</w:t>
      </w:r>
      <w:r w:rsidR="00386D39" w:rsidRPr="00DD2549">
        <w:rPr>
          <w:rFonts w:ascii="Times New Roman" w:hAnsi="Times New Roman" w:cs="Times New Roman"/>
          <w:sz w:val="24"/>
          <w:szCs w:val="24"/>
        </w:rPr>
        <w:t>,</w:t>
      </w:r>
      <w:r w:rsidR="005D7967" w:rsidRPr="00DD2549">
        <w:rPr>
          <w:rFonts w:ascii="Times New Roman" w:hAnsi="Times New Roman" w:cs="Times New Roman"/>
          <w:sz w:val="24"/>
          <w:szCs w:val="24"/>
        </w:rPr>
        <w:t xml:space="preserve"> the study</w:t>
      </w:r>
      <w:r w:rsidR="00386D39" w:rsidRPr="00DD2549">
        <w:rPr>
          <w:rFonts w:ascii="Times New Roman" w:hAnsi="Times New Roman" w:cs="Times New Roman"/>
          <w:sz w:val="24"/>
          <w:szCs w:val="24"/>
        </w:rPr>
        <w:t xml:space="preserve"> only used a small sample size of participants</w:t>
      </w:r>
      <w:r w:rsidR="005D7967" w:rsidRPr="00DD2549">
        <w:rPr>
          <w:rFonts w:ascii="Times New Roman" w:hAnsi="Times New Roman" w:cs="Times New Roman"/>
          <w:sz w:val="24"/>
          <w:szCs w:val="24"/>
        </w:rPr>
        <w:t xml:space="preserve"> and </w:t>
      </w:r>
      <w:r w:rsidR="00386D39" w:rsidRPr="00DD2549">
        <w:rPr>
          <w:rFonts w:ascii="Times New Roman" w:hAnsi="Times New Roman" w:cs="Times New Roman"/>
          <w:sz w:val="24"/>
          <w:szCs w:val="24"/>
        </w:rPr>
        <w:t xml:space="preserve">therefore could have used </w:t>
      </w:r>
      <w:r w:rsidR="00337EC8" w:rsidRPr="00DD2549">
        <w:rPr>
          <w:rFonts w:ascii="Times New Roman" w:hAnsi="Times New Roman" w:cs="Times New Roman"/>
          <w:sz w:val="24"/>
          <w:szCs w:val="24"/>
        </w:rPr>
        <w:t>a larger test sample</w:t>
      </w:r>
      <w:r w:rsidR="00386D39" w:rsidRPr="00DD2549">
        <w:rPr>
          <w:rFonts w:ascii="Times New Roman" w:hAnsi="Times New Roman" w:cs="Times New Roman"/>
          <w:sz w:val="24"/>
          <w:szCs w:val="24"/>
        </w:rPr>
        <w:t xml:space="preserve"> as this would have increased the validity and reliability of the experiment. In addition to this, the age range of participants was extremely small and is not inclusive of the whole population that suffer with neck and back pain.</w:t>
      </w:r>
      <w:r w:rsidR="00F014B2" w:rsidRPr="00DD2549">
        <w:rPr>
          <w:rFonts w:ascii="Times New Roman" w:hAnsi="Times New Roman" w:cs="Times New Roman"/>
          <w:sz w:val="24"/>
          <w:szCs w:val="24"/>
        </w:rPr>
        <w:t xml:space="preserve"> </w:t>
      </w:r>
      <w:r w:rsidR="006A7B32" w:rsidRPr="00DD2549">
        <w:rPr>
          <w:rFonts w:ascii="Times New Roman" w:hAnsi="Times New Roman" w:cs="Times New Roman"/>
          <w:sz w:val="24"/>
          <w:szCs w:val="24"/>
        </w:rPr>
        <w:t xml:space="preserve">Furthermore, this study is now more than a decade old and could therefore be considered outdated in comparison to more current research experiments. </w:t>
      </w:r>
    </w:p>
    <w:p w14:paraId="7186A706" w14:textId="0454AE79" w:rsidR="0013621B" w:rsidRDefault="00C638B2" w:rsidP="00900550">
      <w:pPr>
        <w:pStyle w:val="dx-doi"/>
        <w:spacing w:before="0" w:after="240" w:afterAutospacing="0" w:line="360" w:lineRule="auto"/>
      </w:pPr>
      <w:r w:rsidRPr="00DD2549">
        <w:t xml:space="preserve">          </w:t>
      </w:r>
      <w:r w:rsidR="004F2B50" w:rsidRPr="00DD2549">
        <w:t xml:space="preserve">A study by </w:t>
      </w:r>
      <w:r w:rsidR="00DB2520" w:rsidRPr="00DD2549">
        <w:rPr>
          <w:shd w:val="clear" w:color="auto" w:fill="FFFFFF"/>
        </w:rPr>
        <w:t xml:space="preserve">Ganesh </w:t>
      </w:r>
      <w:r w:rsidR="00DB2520" w:rsidRPr="00DD2549">
        <w:rPr>
          <w:i/>
          <w:iCs/>
          <w:shd w:val="clear" w:color="auto" w:fill="FFFFFF"/>
        </w:rPr>
        <w:t>et al.,</w:t>
      </w:r>
      <w:r w:rsidR="00DB2520" w:rsidRPr="00DD2549">
        <w:rPr>
          <w:shd w:val="clear" w:color="auto" w:fill="FFFFFF"/>
        </w:rPr>
        <w:t xml:space="preserve"> (2015)</w:t>
      </w:r>
      <w:r w:rsidR="004F2B50" w:rsidRPr="00DD2549">
        <w:t xml:space="preserve"> investigated and compared the </w:t>
      </w:r>
      <w:r w:rsidR="00CD3E7E" w:rsidRPr="00DD2549">
        <w:t xml:space="preserve">effects of Maitland </w:t>
      </w:r>
      <w:r w:rsidR="004F2B50" w:rsidRPr="00DD2549">
        <w:t xml:space="preserve">versus Mulligan </w:t>
      </w:r>
      <w:r w:rsidR="00CD3E7E" w:rsidRPr="00DD2549">
        <w:t>mobili</w:t>
      </w:r>
      <w:r w:rsidR="004F2B50" w:rsidRPr="00DD2549">
        <w:t>s</w:t>
      </w:r>
      <w:r w:rsidR="00CD3E7E" w:rsidRPr="00DD2549">
        <w:t>ation</w:t>
      </w:r>
      <w:r w:rsidR="004F2B50" w:rsidRPr="00DD2549">
        <w:t>s</w:t>
      </w:r>
      <w:r w:rsidR="00CD3E7E" w:rsidRPr="00DD2549">
        <w:t xml:space="preserve"> on symptom relief</w:t>
      </w:r>
      <w:r w:rsidR="004F2B50" w:rsidRPr="00DD2549">
        <w:t xml:space="preserve"> such as pain, range of movement and functional ability in patients complaining of mechanical neck pain. </w:t>
      </w:r>
      <w:r w:rsidR="00D52941" w:rsidRPr="00DD2549">
        <w:t xml:space="preserve">The methodology of this research experiment required a total sample population of </w:t>
      </w:r>
      <w:r w:rsidR="001312F1">
        <w:t>60</w:t>
      </w:r>
      <w:r w:rsidR="00D52941" w:rsidRPr="00DD2549">
        <w:t xml:space="preserve"> participants</w:t>
      </w:r>
      <w:r w:rsidR="001312F1">
        <w:t>,</w:t>
      </w:r>
      <w:r w:rsidR="00D52941" w:rsidRPr="00DD2549">
        <w:t xml:space="preserve"> all between</w:t>
      </w:r>
      <w:r w:rsidR="001312F1">
        <w:t xml:space="preserve"> the ages of</w:t>
      </w:r>
      <w:r w:rsidR="00D52941" w:rsidRPr="00DD2549">
        <w:t xml:space="preserve"> 21-45 years </w:t>
      </w:r>
      <w:r w:rsidR="00904D3E" w:rsidRPr="00DD2549">
        <w:t xml:space="preserve">with complaints of mechanical neck pain and reduced range of movement, with all patients being randomly assigned to a group </w:t>
      </w:r>
      <w:r w:rsidR="00DD2A8D" w:rsidRPr="00DD2549">
        <w:t>(</w:t>
      </w:r>
      <w:r w:rsidR="00DB2520" w:rsidRPr="00DD2549">
        <w:rPr>
          <w:shd w:val="clear" w:color="auto" w:fill="FFFFFF"/>
        </w:rPr>
        <w:t xml:space="preserve">Ganesh </w:t>
      </w:r>
      <w:r w:rsidR="00DB2520" w:rsidRPr="00DD2549">
        <w:rPr>
          <w:i/>
          <w:iCs/>
          <w:shd w:val="clear" w:color="auto" w:fill="FFFFFF"/>
        </w:rPr>
        <w:t>et al.,</w:t>
      </w:r>
      <w:r w:rsidR="00DD2A8D" w:rsidRPr="00DD2549">
        <w:rPr>
          <w:shd w:val="clear" w:color="auto" w:fill="FFFFFF"/>
        </w:rPr>
        <w:t xml:space="preserve"> </w:t>
      </w:r>
      <w:r w:rsidR="00DB2520" w:rsidRPr="00DD2549">
        <w:rPr>
          <w:shd w:val="clear" w:color="auto" w:fill="FFFFFF"/>
        </w:rPr>
        <w:t>2015)</w:t>
      </w:r>
      <w:r w:rsidR="00904D3E" w:rsidRPr="00DD2549">
        <w:t>. The first group were treated using Maitland mobilisations along with exercises, the second group used Mulligan mobilisations along with exercises and the third used just exercise (</w:t>
      </w:r>
      <w:r w:rsidR="00DB2520" w:rsidRPr="00DD2549">
        <w:rPr>
          <w:shd w:val="clear" w:color="auto" w:fill="FFFFFF"/>
        </w:rPr>
        <w:t xml:space="preserve">Ganesh </w:t>
      </w:r>
      <w:r w:rsidR="00DB2520" w:rsidRPr="00DD2549">
        <w:rPr>
          <w:i/>
          <w:iCs/>
          <w:shd w:val="clear" w:color="auto" w:fill="FFFFFF"/>
        </w:rPr>
        <w:t>et al.,</w:t>
      </w:r>
      <w:r w:rsidR="00DD2A8D" w:rsidRPr="00DD2549">
        <w:rPr>
          <w:shd w:val="clear" w:color="auto" w:fill="FFFFFF"/>
        </w:rPr>
        <w:t xml:space="preserve"> </w:t>
      </w:r>
      <w:r w:rsidR="00DB2520" w:rsidRPr="00DD2549">
        <w:rPr>
          <w:shd w:val="clear" w:color="auto" w:fill="FFFFFF"/>
        </w:rPr>
        <w:t>2015)</w:t>
      </w:r>
      <w:r w:rsidR="00904D3E" w:rsidRPr="00DD2549">
        <w:t xml:space="preserve">. </w:t>
      </w:r>
      <w:r w:rsidR="00956BAD" w:rsidRPr="00DD2549">
        <w:t xml:space="preserve">The outcomes showed that there were no significant differences between groups after treatment and at the follow up, therefore the interventions using Maitland and Mulligan’s manual therapy were </w:t>
      </w:r>
      <w:r w:rsidR="00576FB4" w:rsidRPr="00DD2549">
        <w:t>deemed no more successful than the supervised exercises for the reduction of pain, improving range of movement or in neck disability</w:t>
      </w:r>
      <w:r w:rsidR="00CD3E7E" w:rsidRPr="00DD2549">
        <w:t xml:space="preserve"> </w:t>
      </w:r>
      <w:r w:rsidR="003F1819" w:rsidRPr="00DD2549">
        <w:t>(</w:t>
      </w:r>
      <w:r w:rsidR="003F1819" w:rsidRPr="00DD2549">
        <w:rPr>
          <w:shd w:val="clear" w:color="auto" w:fill="FFFFFF"/>
        </w:rPr>
        <w:t xml:space="preserve">Ganesh </w:t>
      </w:r>
      <w:r w:rsidR="003F1819" w:rsidRPr="00DD2549">
        <w:rPr>
          <w:i/>
          <w:iCs/>
          <w:shd w:val="clear" w:color="auto" w:fill="FFFFFF"/>
        </w:rPr>
        <w:t>et al.,</w:t>
      </w:r>
      <w:r w:rsidR="003F1819" w:rsidRPr="00DD2549">
        <w:rPr>
          <w:shd w:val="clear" w:color="auto" w:fill="FFFFFF"/>
        </w:rPr>
        <w:t xml:space="preserve"> 2015)</w:t>
      </w:r>
      <w:r w:rsidR="003F1819" w:rsidRPr="00DD2549">
        <w:t xml:space="preserve">. </w:t>
      </w:r>
      <w:r w:rsidR="007E1F19" w:rsidRPr="00DD2549">
        <w:t xml:space="preserve">This study therefore proves that the use of Maitland mobilisations </w:t>
      </w:r>
      <w:r w:rsidR="00063AC5" w:rsidRPr="00DD2549">
        <w:t>is</w:t>
      </w:r>
      <w:r w:rsidR="007E1F19" w:rsidRPr="00DD2549">
        <w:t xml:space="preserve"> </w:t>
      </w:r>
      <w:r w:rsidR="00063AC5" w:rsidRPr="00DD2549">
        <w:t>not extremely effective as a treatment modality in favour of other treatments because there w</w:t>
      </w:r>
      <w:r w:rsidR="004214FE" w:rsidRPr="00DD2549">
        <w:t>ere</w:t>
      </w:r>
      <w:r w:rsidR="00063AC5" w:rsidRPr="00DD2549">
        <w:t xml:space="preserve"> no large difference</w:t>
      </w:r>
      <w:r w:rsidR="004214FE" w:rsidRPr="00DD2549">
        <w:t>s</w:t>
      </w:r>
      <w:r w:rsidR="00063AC5" w:rsidRPr="00DD2549">
        <w:t xml:space="preserve"> in the outcome of pain reduction between the different groups. In addition to this, th</w:t>
      </w:r>
      <w:r w:rsidR="0069166A">
        <w:t xml:space="preserve">e </w:t>
      </w:r>
      <w:r w:rsidR="00063AC5" w:rsidRPr="00DD2549">
        <w:t xml:space="preserve">study only included participants aged between 21-45 years, </w:t>
      </w:r>
      <w:r w:rsidR="0069166A">
        <w:t>which</w:t>
      </w:r>
      <w:r w:rsidR="00063AC5" w:rsidRPr="00DD2549">
        <w:t xml:space="preserve"> is not very inclusive </w:t>
      </w:r>
      <w:r w:rsidR="004214FE" w:rsidRPr="00DD2549">
        <w:t xml:space="preserve">or </w:t>
      </w:r>
      <w:r w:rsidR="004214FE" w:rsidRPr="00DD2549">
        <w:lastRenderedPageBreak/>
        <w:t xml:space="preserve">realistic </w:t>
      </w:r>
      <w:r w:rsidR="00063AC5" w:rsidRPr="00DD2549">
        <w:t xml:space="preserve">due to the large numbers of </w:t>
      </w:r>
      <w:r w:rsidR="004214FE" w:rsidRPr="00DD2549">
        <w:t xml:space="preserve">clinical </w:t>
      </w:r>
      <w:r w:rsidR="00063AC5" w:rsidRPr="00DD2549">
        <w:t>complaints in neck and back pain in people over the age of 50.</w:t>
      </w:r>
      <w:r w:rsidR="004214FE" w:rsidRPr="00DD2549">
        <w:t xml:space="preserve"> </w:t>
      </w:r>
    </w:p>
    <w:p w14:paraId="3FB5FD1F" w14:textId="77777777" w:rsidR="00900550" w:rsidRPr="00DD2549" w:rsidRDefault="00900550" w:rsidP="00900550">
      <w:pPr>
        <w:pStyle w:val="dx-doi"/>
        <w:spacing w:before="0" w:after="0" w:afterAutospacing="0" w:line="360" w:lineRule="auto"/>
      </w:pPr>
    </w:p>
    <w:p w14:paraId="64AF523C" w14:textId="344BB3D7" w:rsidR="00725258" w:rsidRPr="00DD2549" w:rsidRDefault="00E73B81" w:rsidP="00DD2549">
      <w:pPr>
        <w:spacing w:line="360" w:lineRule="auto"/>
        <w:rPr>
          <w:rFonts w:ascii="Times New Roman" w:hAnsi="Times New Roman" w:cs="Times New Roman"/>
          <w:b/>
          <w:bCs/>
          <w:sz w:val="24"/>
          <w:szCs w:val="24"/>
          <w:u w:val="single"/>
        </w:rPr>
      </w:pPr>
      <w:r w:rsidRPr="00DD2549">
        <w:rPr>
          <w:rFonts w:ascii="Times New Roman" w:hAnsi="Times New Roman" w:cs="Times New Roman"/>
          <w:b/>
          <w:bCs/>
          <w:sz w:val="24"/>
          <w:szCs w:val="24"/>
          <w:u w:val="single"/>
        </w:rPr>
        <w:t>C</w:t>
      </w:r>
      <w:r w:rsidR="007E1F19" w:rsidRPr="00DD2549">
        <w:rPr>
          <w:rFonts w:ascii="Times New Roman" w:hAnsi="Times New Roman" w:cs="Times New Roman"/>
          <w:b/>
          <w:bCs/>
          <w:sz w:val="24"/>
          <w:szCs w:val="24"/>
          <w:u w:val="single"/>
        </w:rPr>
        <w:t>onclusion</w:t>
      </w:r>
    </w:p>
    <w:p w14:paraId="6F589470" w14:textId="7DB8AEEE" w:rsidR="00DB4E59" w:rsidRPr="00DD2549" w:rsidRDefault="00725258" w:rsidP="00DD2549">
      <w:pPr>
        <w:spacing w:line="360" w:lineRule="auto"/>
        <w:rPr>
          <w:rFonts w:ascii="Times New Roman" w:hAnsi="Times New Roman" w:cs="Times New Roman"/>
          <w:sz w:val="24"/>
          <w:szCs w:val="24"/>
        </w:rPr>
      </w:pPr>
      <w:r w:rsidRPr="00DD2549">
        <w:rPr>
          <w:rFonts w:ascii="Times New Roman" w:hAnsi="Times New Roman" w:cs="Times New Roman"/>
          <w:sz w:val="24"/>
          <w:szCs w:val="24"/>
        </w:rPr>
        <w:t xml:space="preserve">          </w:t>
      </w:r>
      <w:r w:rsidR="00232BB8" w:rsidRPr="00DD2549">
        <w:rPr>
          <w:rFonts w:ascii="Times New Roman" w:hAnsi="Times New Roman" w:cs="Times New Roman"/>
          <w:sz w:val="24"/>
          <w:szCs w:val="24"/>
        </w:rPr>
        <w:t>To conclude,</w:t>
      </w:r>
      <w:r w:rsidR="00AD77A9" w:rsidRPr="00DD2549">
        <w:rPr>
          <w:rFonts w:ascii="Times New Roman" w:hAnsi="Times New Roman" w:cs="Times New Roman"/>
          <w:sz w:val="24"/>
          <w:szCs w:val="24"/>
        </w:rPr>
        <w:t xml:space="preserve"> </w:t>
      </w:r>
      <w:r w:rsidR="00BF41AE" w:rsidRPr="00DD2549">
        <w:rPr>
          <w:rFonts w:ascii="Times New Roman" w:hAnsi="Times New Roman" w:cs="Times New Roman"/>
          <w:sz w:val="24"/>
          <w:szCs w:val="24"/>
        </w:rPr>
        <w:t>it can be argue</w:t>
      </w:r>
      <w:r w:rsidR="00474FAA" w:rsidRPr="00DD2549">
        <w:rPr>
          <w:rFonts w:ascii="Times New Roman" w:hAnsi="Times New Roman" w:cs="Times New Roman"/>
          <w:sz w:val="24"/>
          <w:szCs w:val="24"/>
        </w:rPr>
        <w:t>d</w:t>
      </w:r>
      <w:r w:rsidR="00BF41AE" w:rsidRPr="00DD2549">
        <w:rPr>
          <w:rFonts w:ascii="Times New Roman" w:hAnsi="Times New Roman" w:cs="Times New Roman"/>
          <w:sz w:val="24"/>
          <w:szCs w:val="24"/>
        </w:rPr>
        <w:t xml:space="preserve"> that </w:t>
      </w:r>
      <w:r w:rsidR="00E01CB2" w:rsidRPr="00DD2549">
        <w:rPr>
          <w:rFonts w:ascii="Times New Roman" w:hAnsi="Times New Roman" w:cs="Times New Roman"/>
          <w:sz w:val="24"/>
          <w:szCs w:val="24"/>
        </w:rPr>
        <w:t>manual therapy</w:t>
      </w:r>
      <w:r w:rsidR="00286F9B" w:rsidRPr="00DD2549">
        <w:rPr>
          <w:rFonts w:ascii="Times New Roman" w:hAnsi="Times New Roman" w:cs="Times New Roman"/>
          <w:sz w:val="24"/>
          <w:szCs w:val="24"/>
        </w:rPr>
        <w:t xml:space="preserve"> especially Maitland’s</w:t>
      </w:r>
      <w:r w:rsidR="0011445F">
        <w:rPr>
          <w:rFonts w:ascii="Times New Roman" w:hAnsi="Times New Roman" w:cs="Times New Roman"/>
          <w:sz w:val="24"/>
          <w:szCs w:val="24"/>
        </w:rPr>
        <w:t>,</w:t>
      </w:r>
      <w:r w:rsidR="00286F9B" w:rsidRPr="00DD2549">
        <w:rPr>
          <w:rFonts w:ascii="Times New Roman" w:hAnsi="Times New Roman" w:cs="Times New Roman"/>
          <w:sz w:val="24"/>
          <w:szCs w:val="24"/>
        </w:rPr>
        <w:t xml:space="preserve"> </w:t>
      </w:r>
      <w:r w:rsidR="00E01CB2" w:rsidRPr="00DD2549">
        <w:rPr>
          <w:rFonts w:ascii="Times New Roman" w:hAnsi="Times New Roman" w:cs="Times New Roman"/>
          <w:sz w:val="24"/>
          <w:szCs w:val="24"/>
        </w:rPr>
        <w:t xml:space="preserve">is </w:t>
      </w:r>
      <w:r w:rsidR="00BF41AE" w:rsidRPr="00DD2549">
        <w:rPr>
          <w:rFonts w:ascii="Times New Roman" w:hAnsi="Times New Roman" w:cs="Times New Roman"/>
          <w:sz w:val="24"/>
          <w:szCs w:val="24"/>
        </w:rPr>
        <w:t xml:space="preserve">not </w:t>
      </w:r>
      <w:r w:rsidR="00E01CB2" w:rsidRPr="00DD2549">
        <w:rPr>
          <w:rFonts w:ascii="Times New Roman" w:hAnsi="Times New Roman" w:cs="Times New Roman"/>
          <w:sz w:val="24"/>
          <w:szCs w:val="24"/>
        </w:rPr>
        <w:t>fully effective as an individual treatment modality for decreasing a patient’s pain.</w:t>
      </w:r>
      <w:r w:rsidR="00902CFC" w:rsidRPr="00DD2549">
        <w:rPr>
          <w:rFonts w:ascii="Times New Roman" w:hAnsi="Times New Roman" w:cs="Times New Roman"/>
          <w:sz w:val="24"/>
          <w:szCs w:val="24"/>
        </w:rPr>
        <w:t xml:space="preserve"> </w:t>
      </w:r>
      <w:r w:rsidR="00BA4639" w:rsidRPr="00DD2549">
        <w:rPr>
          <w:rFonts w:ascii="Times New Roman" w:hAnsi="Times New Roman" w:cs="Times New Roman"/>
          <w:sz w:val="24"/>
          <w:szCs w:val="24"/>
        </w:rPr>
        <w:t>The</w:t>
      </w:r>
      <w:r w:rsidR="00902CFC" w:rsidRPr="00DD2549">
        <w:rPr>
          <w:rFonts w:ascii="Times New Roman" w:hAnsi="Times New Roman" w:cs="Times New Roman"/>
          <w:sz w:val="24"/>
          <w:szCs w:val="24"/>
        </w:rPr>
        <w:t xml:space="preserve">re is </w:t>
      </w:r>
      <w:r w:rsidR="009A1253" w:rsidRPr="00DD2549">
        <w:rPr>
          <w:rFonts w:ascii="Times New Roman" w:hAnsi="Times New Roman" w:cs="Times New Roman"/>
          <w:sz w:val="24"/>
          <w:szCs w:val="24"/>
        </w:rPr>
        <w:t xml:space="preserve">sufficient </w:t>
      </w:r>
      <w:r w:rsidR="00902CFC" w:rsidRPr="00DD2549">
        <w:rPr>
          <w:rFonts w:ascii="Times New Roman" w:hAnsi="Times New Roman" w:cs="Times New Roman"/>
          <w:sz w:val="24"/>
          <w:szCs w:val="24"/>
        </w:rPr>
        <w:t xml:space="preserve">evidence </w:t>
      </w:r>
      <w:r w:rsidR="002434EE" w:rsidRPr="00DD2549">
        <w:rPr>
          <w:rFonts w:ascii="Times New Roman" w:hAnsi="Times New Roman" w:cs="Times New Roman"/>
          <w:sz w:val="24"/>
          <w:szCs w:val="24"/>
        </w:rPr>
        <w:t>to support t</w:t>
      </w:r>
      <w:r w:rsidR="00902CFC" w:rsidRPr="00DD2549">
        <w:rPr>
          <w:rFonts w:ascii="Times New Roman" w:hAnsi="Times New Roman" w:cs="Times New Roman"/>
          <w:sz w:val="24"/>
          <w:szCs w:val="24"/>
        </w:rPr>
        <w:t>he</w:t>
      </w:r>
      <w:r w:rsidR="00E01CB2" w:rsidRPr="00DD2549">
        <w:rPr>
          <w:rFonts w:ascii="Times New Roman" w:hAnsi="Times New Roman" w:cs="Times New Roman"/>
          <w:sz w:val="24"/>
          <w:szCs w:val="24"/>
        </w:rPr>
        <w:t xml:space="preserve"> </w:t>
      </w:r>
      <w:r w:rsidR="009A1253" w:rsidRPr="00DD2549">
        <w:rPr>
          <w:rFonts w:ascii="Times New Roman" w:hAnsi="Times New Roman" w:cs="Times New Roman"/>
          <w:sz w:val="24"/>
          <w:szCs w:val="24"/>
        </w:rPr>
        <w:t xml:space="preserve">sympathetic and </w:t>
      </w:r>
      <w:r w:rsidR="00E01CB2" w:rsidRPr="00DD2549">
        <w:rPr>
          <w:rFonts w:ascii="Times New Roman" w:hAnsi="Times New Roman" w:cs="Times New Roman"/>
          <w:sz w:val="24"/>
          <w:szCs w:val="24"/>
        </w:rPr>
        <w:t>neurological effects</w:t>
      </w:r>
      <w:r w:rsidR="009A1253" w:rsidRPr="00DD2549">
        <w:rPr>
          <w:rFonts w:ascii="Times New Roman" w:hAnsi="Times New Roman" w:cs="Times New Roman"/>
          <w:sz w:val="24"/>
          <w:szCs w:val="24"/>
        </w:rPr>
        <w:t xml:space="preserve"> of mobilisations</w:t>
      </w:r>
      <w:r w:rsidR="00E01CB2" w:rsidRPr="00DD2549">
        <w:rPr>
          <w:rFonts w:ascii="Times New Roman" w:hAnsi="Times New Roman" w:cs="Times New Roman"/>
          <w:sz w:val="24"/>
          <w:szCs w:val="24"/>
        </w:rPr>
        <w:t xml:space="preserve"> </w:t>
      </w:r>
      <w:r w:rsidR="00BA4639" w:rsidRPr="00DD2549">
        <w:rPr>
          <w:rFonts w:ascii="Times New Roman" w:hAnsi="Times New Roman" w:cs="Times New Roman"/>
          <w:sz w:val="24"/>
          <w:szCs w:val="24"/>
        </w:rPr>
        <w:t>via the stimulation of the</w:t>
      </w:r>
      <w:r w:rsidR="00E01CB2" w:rsidRPr="00DD2549">
        <w:rPr>
          <w:rFonts w:ascii="Times New Roman" w:hAnsi="Times New Roman" w:cs="Times New Roman"/>
          <w:sz w:val="24"/>
          <w:szCs w:val="24"/>
        </w:rPr>
        <w:t xml:space="preserve"> pain gate theory</w:t>
      </w:r>
      <w:r w:rsidR="009A1253" w:rsidRPr="00DD2549">
        <w:rPr>
          <w:rFonts w:ascii="Times New Roman" w:hAnsi="Times New Roman" w:cs="Times New Roman"/>
          <w:sz w:val="24"/>
          <w:szCs w:val="24"/>
        </w:rPr>
        <w:t xml:space="preserve">, </w:t>
      </w:r>
      <w:r w:rsidR="00E01CB2" w:rsidRPr="00DD2549">
        <w:rPr>
          <w:rFonts w:ascii="Times New Roman" w:hAnsi="Times New Roman" w:cs="Times New Roman"/>
          <w:sz w:val="24"/>
          <w:szCs w:val="24"/>
        </w:rPr>
        <w:t>therefore it can be argued that</w:t>
      </w:r>
      <w:r w:rsidR="00902CFC" w:rsidRPr="00DD2549">
        <w:rPr>
          <w:rFonts w:ascii="Times New Roman" w:hAnsi="Times New Roman" w:cs="Times New Roman"/>
          <w:sz w:val="24"/>
          <w:szCs w:val="24"/>
        </w:rPr>
        <w:t xml:space="preserve"> the reduction in pain following spinal mobilisations is</w:t>
      </w:r>
      <w:r w:rsidR="00E01CB2" w:rsidRPr="00DD2549">
        <w:rPr>
          <w:rFonts w:ascii="Times New Roman" w:hAnsi="Times New Roman" w:cs="Times New Roman"/>
          <w:sz w:val="24"/>
          <w:szCs w:val="24"/>
        </w:rPr>
        <w:t xml:space="preserve"> due to the stimulation of the </w:t>
      </w:r>
      <w:r w:rsidR="00DB4E59" w:rsidRPr="00DD2549">
        <w:rPr>
          <w:rFonts w:ascii="Times New Roman" w:hAnsi="Times New Roman" w:cs="Times New Roman"/>
          <w:sz w:val="24"/>
          <w:szCs w:val="24"/>
        </w:rPr>
        <w:t>A</w:t>
      </w:r>
      <w:r w:rsidR="00E01CB2" w:rsidRPr="00DD2549">
        <w:rPr>
          <w:rFonts w:ascii="Times New Roman" w:hAnsi="Times New Roman" w:cs="Times New Roman"/>
          <w:sz w:val="24"/>
          <w:szCs w:val="24"/>
        </w:rPr>
        <w:t>-beta fibres</w:t>
      </w:r>
      <w:r w:rsidR="00350DFA" w:rsidRPr="00DD2549">
        <w:rPr>
          <w:rFonts w:ascii="Times New Roman" w:hAnsi="Times New Roman" w:cs="Times New Roman"/>
          <w:sz w:val="24"/>
          <w:szCs w:val="24"/>
        </w:rPr>
        <w:t xml:space="preserve"> and release of endogenous opio</w:t>
      </w:r>
      <w:r w:rsidR="00BA4639" w:rsidRPr="00DD2549">
        <w:rPr>
          <w:rFonts w:ascii="Times New Roman" w:hAnsi="Times New Roman" w:cs="Times New Roman"/>
          <w:sz w:val="24"/>
          <w:szCs w:val="24"/>
        </w:rPr>
        <w:t>i</w:t>
      </w:r>
      <w:r w:rsidR="00350DFA" w:rsidRPr="00DD2549">
        <w:rPr>
          <w:rFonts w:ascii="Times New Roman" w:hAnsi="Times New Roman" w:cs="Times New Roman"/>
          <w:sz w:val="24"/>
          <w:szCs w:val="24"/>
        </w:rPr>
        <w:t>ds such as enkephalin</w:t>
      </w:r>
      <w:r w:rsidR="00E01CB2" w:rsidRPr="00DD2549">
        <w:rPr>
          <w:rFonts w:ascii="Times New Roman" w:hAnsi="Times New Roman" w:cs="Times New Roman"/>
          <w:sz w:val="24"/>
          <w:szCs w:val="24"/>
        </w:rPr>
        <w:t xml:space="preserve"> inhibiting the noxious and painful stimuli. </w:t>
      </w:r>
      <w:r w:rsidR="00BF3D4C" w:rsidRPr="00DD2549">
        <w:rPr>
          <w:rFonts w:ascii="Times New Roman" w:hAnsi="Times New Roman" w:cs="Times New Roman"/>
          <w:sz w:val="24"/>
          <w:szCs w:val="24"/>
        </w:rPr>
        <w:t>However, m</w:t>
      </w:r>
      <w:r w:rsidR="00063AC5" w:rsidRPr="00DD2549">
        <w:rPr>
          <w:rFonts w:ascii="Times New Roman" w:hAnsi="Times New Roman" w:cs="Times New Roman"/>
          <w:sz w:val="24"/>
          <w:szCs w:val="24"/>
        </w:rPr>
        <w:t>anual therapy c</w:t>
      </w:r>
      <w:r w:rsidR="00674272">
        <w:rPr>
          <w:rFonts w:ascii="Times New Roman" w:hAnsi="Times New Roman" w:cs="Times New Roman"/>
          <w:sz w:val="24"/>
          <w:szCs w:val="24"/>
        </w:rPr>
        <w:t>an</w:t>
      </w:r>
      <w:r w:rsidR="00063AC5" w:rsidRPr="00DD2549">
        <w:rPr>
          <w:rFonts w:ascii="Times New Roman" w:hAnsi="Times New Roman" w:cs="Times New Roman"/>
          <w:sz w:val="24"/>
          <w:szCs w:val="24"/>
        </w:rPr>
        <w:t xml:space="preserve"> be </w:t>
      </w:r>
      <w:r w:rsidR="00674272" w:rsidRPr="00DD2549">
        <w:rPr>
          <w:rFonts w:ascii="Times New Roman" w:hAnsi="Times New Roman" w:cs="Times New Roman"/>
          <w:sz w:val="24"/>
          <w:szCs w:val="24"/>
        </w:rPr>
        <w:t>claimed</w:t>
      </w:r>
      <w:r w:rsidR="00063AC5" w:rsidRPr="00DD2549">
        <w:rPr>
          <w:rFonts w:ascii="Times New Roman" w:hAnsi="Times New Roman" w:cs="Times New Roman"/>
          <w:sz w:val="24"/>
          <w:szCs w:val="24"/>
        </w:rPr>
        <w:t xml:space="preserve"> to be </w:t>
      </w:r>
      <w:r w:rsidR="00E01CB2" w:rsidRPr="00DD2549">
        <w:rPr>
          <w:rFonts w:ascii="Times New Roman" w:hAnsi="Times New Roman" w:cs="Times New Roman"/>
          <w:sz w:val="24"/>
          <w:szCs w:val="24"/>
        </w:rPr>
        <w:t>ineffective because</w:t>
      </w:r>
      <w:r w:rsidR="00063AC5" w:rsidRPr="00DD2549">
        <w:rPr>
          <w:rFonts w:ascii="Times New Roman" w:hAnsi="Times New Roman" w:cs="Times New Roman"/>
          <w:sz w:val="24"/>
          <w:szCs w:val="24"/>
        </w:rPr>
        <w:t xml:space="preserve"> various </w:t>
      </w:r>
      <w:r w:rsidR="007B5CAE" w:rsidRPr="00DD2549">
        <w:rPr>
          <w:rFonts w:ascii="Times New Roman" w:hAnsi="Times New Roman" w:cs="Times New Roman"/>
          <w:sz w:val="24"/>
          <w:szCs w:val="24"/>
        </w:rPr>
        <w:t>studies have shown</w:t>
      </w:r>
      <w:r w:rsidR="00063AC5" w:rsidRPr="00DD2549">
        <w:rPr>
          <w:rFonts w:ascii="Times New Roman" w:hAnsi="Times New Roman" w:cs="Times New Roman"/>
          <w:sz w:val="24"/>
          <w:szCs w:val="24"/>
        </w:rPr>
        <w:t xml:space="preserve"> little differences in short term pain reduction when comparing manual therapy</w:t>
      </w:r>
      <w:r w:rsidR="00BF3D4C" w:rsidRPr="00DD2549">
        <w:rPr>
          <w:rFonts w:ascii="Times New Roman" w:hAnsi="Times New Roman" w:cs="Times New Roman"/>
          <w:sz w:val="24"/>
          <w:szCs w:val="24"/>
        </w:rPr>
        <w:t>,</w:t>
      </w:r>
      <w:r w:rsidR="00063AC5" w:rsidRPr="00DD2549">
        <w:rPr>
          <w:rFonts w:ascii="Times New Roman" w:hAnsi="Times New Roman" w:cs="Times New Roman"/>
          <w:sz w:val="24"/>
          <w:szCs w:val="24"/>
        </w:rPr>
        <w:t xml:space="preserve"> especially Maitland’s as an individual and combination modality to other treatment options</w:t>
      </w:r>
      <w:r w:rsidR="007B5CAE" w:rsidRPr="00DD2549">
        <w:rPr>
          <w:rFonts w:ascii="Times New Roman" w:hAnsi="Times New Roman" w:cs="Times New Roman"/>
          <w:sz w:val="24"/>
          <w:szCs w:val="24"/>
        </w:rPr>
        <w:t>.</w:t>
      </w:r>
      <w:r w:rsidR="00063AC5" w:rsidRPr="00DD2549">
        <w:rPr>
          <w:rFonts w:ascii="Times New Roman" w:hAnsi="Times New Roman" w:cs="Times New Roman"/>
          <w:sz w:val="24"/>
          <w:szCs w:val="24"/>
        </w:rPr>
        <w:t xml:space="preserve"> There is further research needed to examine the long-term effects of spinal manual therapy on pain reduction. It is suggested that </w:t>
      </w:r>
      <w:r w:rsidR="00E01CB2" w:rsidRPr="00DD2549">
        <w:rPr>
          <w:rFonts w:ascii="Times New Roman" w:hAnsi="Times New Roman" w:cs="Times New Roman"/>
          <w:sz w:val="24"/>
          <w:szCs w:val="24"/>
        </w:rPr>
        <w:t xml:space="preserve">the use of electrotherapy especially </w:t>
      </w:r>
      <w:r w:rsidR="00BF3D4C" w:rsidRPr="00DD2549">
        <w:rPr>
          <w:rFonts w:ascii="Times New Roman" w:hAnsi="Times New Roman" w:cs="Times New Roman"/>
          <w:sz w:val="24"/>
          <w:szCs w:val="24"/>
        </w:rPr>
        <w:t>ITF</w:t>
      </w:r>
      <w:r w:rsidR="00E01CB2" w:rsidRPr="00DD2549">
        <w:rPr>
          <w:rFonts w:ascii="Times New Roman" w:hAnsi="Times New Roman" w:cs="Times New Roman"/>
          <w:sz w:val="24"/>
          <w:szCs w:val="24"/>
        </w:rPr>
        <w:t xml:space="preserve"> or </w:t>
      </w:r>
      <w:r w:rsidR="00BF3D4C" w:rsidRPr="00DD2549">
        <w:rPr>
          <w:rFonts w:ascii="Times New Roman" w:hAnsi="Times New Roman" w:cs="Times New Roman"/>
          <w:sz w:val="24"/>
          <w:szCs w:val="24"/>
        </w:rPr>
        <w:t>TENS</w:t>
      </w:r>
      <w:r w:rsidR="00DB4E59" w:rsidRPr="00DD2549">
        <w:rPr>
          <w:rFonts w:ascii="Times New Roman" w:hAnsi="Times New Roman" w:cs="Times New Roman"/>
          <w:sz w:val="24"/>
          <w:szCs w:val="24"/>
        </w:rPr>
        <w:t xml:space="preserve"> and o</w:t>
      </w:r>
      <w:r w:rsidR="00E01CB2" w:rsidRPr="00DD2549">
        <w:rPr>
          <w:rFonts w:ascii="Times New Roman" w:hAnsi="Times New Roman" w:cs="Times New Roman"/>
          <w:sz w:val="24"/>
          <w:szCs w:val="24"/>
        </w:rPr>
        <w:t>ther advanced therap</w:t>
      </w:r>
      <w:r w:rsidR="004214FE" w:rsidRPr="00DD2549">
        <w:rPr>
          <w:rFonts w:ascii="Times New Roman" w:hAnsi="Times New Roman" w:cs="Times New Roman"/>
          <w:sz w:val="24"/>
          <w:szCs w:val="24"/>
        </w:rPr>
        <w:t>eutic</w:t>
      </w:r>
      <w:r w:rsidR="00E01CB2" w:rsidRPr="00DD2549">
        <w:rPr>
          <w:rFonts w:ascii="Times New Roman" w:hAnsi="Times New Roman" w:cs="Times New Roman"/>
          <w:sz w:val="24"/>
          <w:szCs w:val="24"/>
        </w:rPr>
        <w:t xml:space="preserve"> modalities</w:t>
      </w:r>
      <w:r w:rsidR="00AD77A9" w:rsidRPr="00DD2549">
        <w:rPr>
          <w:rFonts w:ascii="Times New Roman" w:hAnsi="Times New Roman" w:cs="Times New Roman"/>
          <w:sz w:val="24"/>
          <w:szCs w:val="24"/>
        </w:rPr>
        <w:t xml:space="preserve"> </w:t>
      </w:r>
      <w:r w:rsidR="00DB4E59" w:rsidRPr="00DD2549">
        <w:rPr>
          <w:rFonts w:ascii="Times New Roman" w:hAnsi="Times New Roman" w:cs="Times New Roman"/>
          <w:sz w:val="24"/>
          <w:szCs w:val="24"/>
        </w:rPr>
        <w:t>may be</w:t>
      </w:r>
      <w:r w:rsidR="00E01CB2" w:rsidRPr="00DD2549">
        <w:rPr>
          <w:rFonts w:ascii="Times New Roman" w:hAnsi="Times New Roman" w:cs="Times New Roman"/>
          <w:sz w:val="24"/>
          <w:szCs w:val="24"/>
        </w:rPr>
        <w:t xml:space="preserve"> more effective</w:t>
      </w:r>
      <w:r w:rsidR="00DB4E59" w:rsidRPr="00DD2549">
        <w:rPr>
          <w:rFonts w:ascii="Times New Roman" w:hAnsi="Times New Roman" w:cs="Times New Roman"/>
          <w:sz w:val="24"/>
          <w:szCs w:val="24"/>
        </w:rPr>
        <w:t xml:space="preserve"> for pain relief</w:t>
      </w:r>
      <w:r w:rsidR="004214FE" w:rsidRPr="00DD2549">
        <w:rPr>
          <w:rFonts w:ascii="Times New Roman" w:hAnsi="Times New Roman" w:cs="Times New Roman"/>
          <w:sz w:val="24"/>
          <w:szCs w:val="24"/>
        </w:rPr>
        <w:t xml:space="preserve"> </w:t>
      </w:r>
      <w:r w:rsidR="004214FE" w:rsidRPr="00DD2549">
        <w:rPr>
          <w:rFonts w:ascii="Times New Roman" w:hAnsi="Times New Roman" w:cs="Times New Roman"/>
          <w:sz w:val="24"/>
          <w:szCs w:val="24"/>
        </w:rPr>
        <w:t>in place of manual therapy</w:t>
      </w:r>
      <w:r w:rsidR="00DB4E59" w:rsidRPr="00DD2549">
        <w:rPr>
          <w:rFonts w:ascii="Times New Roman" w:hAnsi="Times New Roman" w:cs="Times New Roman"/>
          <w:sz w:val="24"/>
          <w:szCs w:val="24"/>
        </w:rPr>
        <w:t xml:space="preserve">. </w:t>
      </w:r>
    </w:p>
    <w:p w14:paraId="7C7DC19F" w14:textId="58C17F40" w:rsidR="006850FE" w:rsidRPr="00DD2549" w:rsidRDefault="006850FE" w:rsidP="00DD2549">
      <w:pPr>
        <w:spacing w:line="360" w:lineRule="auto"/>
        <w:jc w:val="right"/>
        <w:rPr>
          <w:rFonts w:ascii="Times New Roman" w:hAnsi="Times New Roman" w:cs="Times New Roman"/>
          <w:sz w:val="24"/>
          <w:szCs w:val="24"/>
        </w:rPr>
      </w:pPr>
      <w:r w:rsidRPr="00DD2549">
        <w:rPr>
          <w:rFonts w:ascii="Times New Roman" w:hAnsi="Times New Roman" w:cs="Times New Roman"/>
          <w:sz w:val="24"/>
          <w:szCs w:val="24"/>
        </w:rPr>
        <w:t xml:space="preserve">Word count: </w:t>
      </w:r>
      <w:r w:rsidR="00AE551A" w:rsidRPr="00DD2549">
        <w:rPr>
          <w:rFonts w:ascii="Times New Roman" w:hAnsi="Times New Roman" w:cs="Times New Roman"/>
          <w:sz w:val="24"/>
          <w:szCs w:val="24"/>
        </w:rPr>
        <w:t>2</w:t>
      </w:r>
      <w:r w:rsidR="004214FE" w:rsidRPr="00DD2549">
        <w:rPr>
          <w:rFonts w:ascii="Times New Roman" w:hAnsi="Times New Roman" w:cs="Times New Roman"/>
          <w:sz w:val="24"/>
          <w:szCs w:val="24"/>
        </w:rPr>
        <w:t>1</w:t>
      </w:r>
      <w:r w:rsidR="00900550">
        <w:rPr>
          <w:rFonts w:ascii="Times New Roman" w:hAnsi="Times New Roman" w:cs="Times New Roman"/>
          <w:sz w:val="24"/>
          <w:szCs w:val="24"/>
        </w:rPr>
        <w:t>44</w:t>
      </w:r>
    </w:p>
    <w:p w14:paraId="3DC8BD76" w14:textId="77777777" w:rsidR="00B9690C" w:rsidRPr="00DD2549" w:rsidRDefault="00B9690C" w:rsidP="00DD2549">
      <w:pPr>
        <w:spacing w:line="360" w:lineRule="auto"/>
        <w:rPr>
          <w:rFonts w:ascii="Times New Roman" w:hAnsi="Times New Roman" w:cs="Times New Roman"/>
          <w:sz w:val="24"/>
          <w:szCs w:val="24"/>
          <w:u w:val="single"/>
        </w:rPr>
      </w:pPr>
    </w:p>
    <w:p w14:paraId="7B047912" w14:textId="77777777" w:rsidR="00E745F6" w:rsidRDefault="00E745F6">
      <w:pPr>
        <w:rPr>
          <w:rFonts w:ascii="Times New Roman" w:hAnsi="Times New Roman" w:cs="Times New Roman"/>
          <w:sz w:val="28"/>
          <w:szCs w:val="28"/>
          <w:u w:val="single"/>
        </w:rPr>
      </w:pPr>
    </w:p>
    <w:p w14:paraId="6E9CBBB7" w14:textId="77777777" w:rsidR="00E745F6" w:rsidRDefault="00E745F6">
      <w:pPr>
        <w:rPr>
          <w:rFonts w:ascii="Times New Roman" w:hAnsi="Times New Roman" w:cs="Times New Roman"/>
          <w:sz w:val="28"/>
          <w:szCs w:val="28"/>
          <w:u w:val="single"/>
        </w:rPr>
      </w:pPr>
    </w:p>
    <w:p w14:paraId="0DA2D2D3" w14:textId="77777777" w:rsidR="00E745F6" w:rsidRDefault="00E745F6">
      <w:pPr>
        <w:rPr>
          <w:rFonts w:ascii="Times New Roman" w:hAnsi="Times New Roman" w:cs="Times New Roman"/>
          <w:sz w:val="28"/>
          <w:szCs w:val="28"/>
          <w:u w:val="single"/>
        </w:rPr>
      </w:pPr>
    </w:p>
    <w:p w14:paraId="25DF53AC" w14:textId="77777777" w:rsidR="00E745F6" w:rsidRDefault="00E745F6">
      <w:pPr>
        <w:rPr>
          <w:rFonts w:ascii="Times New Roman" w:hAnsi="Times New Roman" w:cs="Times New Roman"/>
          <w:sz w:val="28"/>
          <w:szCs w:val="28"/>
          <w:u w:val="single"/>
        </w:rPr>
      </w:pPr>
    </w:p>
    <w:p w14:paraId="399559F6" w14:textId="77777777" w:rsidR="00E745F6" w:rsidRDefault="00E745F6">
      <w:pPr>
        <w:rPr>
          <w:rFonts w:ascii="Times New Roman" w:hAnsi="Times New Roman" w:cs="Times New Roman"/>
          <w:sz w:val="28"/>
          <w:szCs w:val="28"/>
          <w:u w:val="single"/>
        </w:rPr>
      </w:pPr>
    </w:p>
    <w:p w14:paraId="3A46A175" w14:textId="77777777" w:rsidR="00E745F6" w:rsidRDefault="00E745F6">
      <w:pPr>
        <w:rPr>
          <w:rFonts w:ascii="Times New Roman" w:hAnsi="Times New Roman" w:cs="Times New Roman"/>
          <w:sz w:val="28"/>
          <w:szCs w:val="28"/>
          <w:u w:val="single"/>
        </w:rPr>
      </w:pPr>
    </w:p>
    <w:p w14:paraId="7B1B3A7E" w14:textId="77777777" w:rsidR="00E745F6" w:rsidRDefault="00E745F6">
      <w:pPr>
        <w:rPr>
          <w:rFonts w:ascii="Times New Roman" w:hAnsi="Times New Roman" w:cs="Times New Roman"/>
          <w:sz w:val="28"/>
          <w:szCs w:val="28"/>
          <w:u w:val="single"/>
        </w:rPr>
      </w:pPr>
    </w:p>
    <w:p w14:paraId="3A31660D" w14:textId="77777777" w:rsidR="00E745F6" w:rsidRDefault="00E745F6">
      <w:pPr>
        <w:rPr>
          <w:rFonts w:ascii="Times New Roman" w:hAnsi="Times New Roman" w:cs="Times New Roman"/>
          <w:sz w:val="28"/>
          <w:szCs w:val="28"/>
          <w:u w:val="single"/>
        </w:rPr>
      </w:pPr>
    </w:p>
    <w:p w14:paraId="546CECD6" w14:textId="123BA4CD" w:rsidR="00294F72" w:rsidRDefault="00294F72" w:rsidP="00205095">
      <w:pPr>
        <w:spacing w:line="360" w:lineRule="auto"/>
        <w:rPr>
          <w:rFonts w:ascii="Times New Roman" w:hAnsi="Times New Roman" w:cs="Times New Roman"/>
          <w:b/>
          <w:bCs/>
          <w:sz w:val="28"/>
          <w:szCs w:val="28"/>
          <w:u w:val="single"/>
        </w:rPr>
      </w:pPr>
    </w:p>
    <w:p w14:paraId="3F77F544" w14:textId="77777777" w:rsidR="00900550" w:rsidRDefault="00900550" w:rsidP="00205095">
      <w:pPr>
        <w:spacing w:line="360" w:lineRule="auto"/>
        <w:rPr>
          <w:rFonts w:ascii="Times New Roman" w:hAnsi="Times New Roman" w:cs="Times New Roman"/>
          <w:b/>
          <w:bCs/>
          <w:sz w:val="28"/>
          <w:szCs w:val="28"/>
          <w:u w:val="single"/>
        </w:rPr>
      </w:pPr>
    </w:p>
    <w:p w14:paraId="7989E912" w14:textId="2E6E317A" w:rsidR="00AA210D" w:rsidRPr="00DD2549" w:rsidRDefault="00AA210D" w:rsidP="00205095">
      <w:pPr>
        <w:spacing w:line="360" w:lineRule="auto"/>
        <w:rPr>
          <w:rFonts w:ascii="Times New Roman" w:hAnsi="Times New Roman" w:cs="Times New Roman"/>
          <w:b/>
          <w:bCs/>
          <w:sz w:val="24"/>
          <w:szCs w:val="24"/>
          <w:u w:val="single"/>
        </w:rPr>
      </w:pPr>
      <w:r w:rsidRPr="00DD2549">
        <w:rPr>
          <w:rFonts w:ascii="Times New Roman" w:hAnsi="Times New Roman" w:cs="Times New Roman"/>
          <w:b/>
          <w:bCs/>
          <w:sz w:val="24"/>
          <w:szCs w:val="24"/>
          <w:u w:val="single"/>
        </w:rPr>
        <w:lastRenderedPageBreak/>
        <w:t xml:space="preserve">Bibliography </w:t>
      </w:r>
    </w:p>
    <w:p w14:paraId="35B8982C" w14:textId="07064A8C" w:rsidR="00E42FBA" w:rsidRPr="00DD2549" w:rsidRDefault="00947466" w:rsidP="00C779BC">
      <w:pPr>
        <w:spacing w:after="0" w:line="360" w:lineRule="auto"/>
        <w:rPr>
          <w:rStyle w:val="selectable"/>
          <w:rFonts w:ascii="Times New Roman" w:hAnsi="Times New Roman" w:cs="Times New Roman"/>
          <w:sz w:val="24"/>
          <w:szCs w:val="24"/>
        </w:rPr>
      </w:pPr>
      <w:r w:rsidRPr="00DD2549">
        <w:rPr>
          <w:rStyle w:val="selectable"/>
          <w:rFonts w:ascii="Times New Roman" w:hAnsi="Times New Roman" w:cs="Times New Roman"/>
          <w:sz w:val="24"/>
          <w:szCs w:val="24"/>
        </w:rPr>
        <w:t xml:space="preserve">Armijo-Olivo, S., </w:t>
      </w:r>
      <w:proofErr w:type="spellStart"/>
      <w:r w:rsidRPr="00DD2549">
        <w:rPr>
          <w:rStyle w:val="selectable"/>
          <w:rFonts w:ascii="Times New Roman" w:hAnsi="Times New Roman" w:cs="Times New Roman"/>
          <w:sz w:val="24"/>
          <w:szCs w:val="24"/>
        </w:rPr>
        <w:t>Pitance</w:t>
      </w:r>
      <w:proofErr w:type="spellEnd"/>
      <w:r w:rsidRPr="00DD2549">
        <w:rPr>
          <w:rStyle w:val="selectable"/>
          <w:rFonts w:ascii="Times New Roman" w:hAnsi="Times New Roman" w:cs="Times New Roman"/>
          <w:sz w:val="24"/>
          <w:szCs w:val="24"/>
        </w:rPr>
        <w:t xml:space="preserve">, L., Singh, V., Neto, F., </w:t>
      </w:r>
      <w:proofErr w:type="spellStart"/>
      <w:r w:rsidRPr="00DD2549">
        <w:rPr>
          <w:rStyle w:val="selectable"/>
          <w:rFonts w:ascii="Times New Roman" w:hAnsi="Times New Roman" w:cs="Times New Roman"/>
          <w:sz w:val="24"/>
          <w:szCs w:val="24"/>
        </w:rPr>
        <w:t>Thie</w:t>
      </w:r>
      <w:proofErr w:type="spellEnd"/>
      <w:r w:rsidRPr="00DD2549">
        <w:rPr>
          <w:rStyle w:val="selectable"/>
          <w:rFonts w:ascii="Times New Roman" w:hAnsi="Times New Roman" w:cs="Times New Roman"/>
          <w:sz w:val="24"/>
          <w:szCs w:val="24"/>
        </w:rPr>
        <w:t xml:space="preserve">, N. and </w:t>
      </w:r>
      <w:proofErr w:type="spellStart"/>
      <w:r w:rsidRPr="00DD2549">
        <w:rPr>
          <w:rStyle w:val="selectable"/>
          <w:rFonts w:ascii="Times New Roman" w:hAnsi="Times New Roman" w:cs="Times New Roman"/>
          <w:sz w:val="24"/>
          <w:szCs w:val="24"/>
        </w:rPr>
        <w:t>Michelotti</w:t>
      </w:r>
      <w:proofErr w:type="spellEnd"/>
      <w:r w:rsidRPr="00DD2549">
        <w:rPr>
          <w:rStyle w:val="selectable"/>
          <w:rFonts w:ascii="Times New Roman" w:hAnsi="Times New Roman" w:cs="Times New Roman"/>
          <w:sz w:val="24"/>
          <w:szCs w:val="24"/>
        </w:rPr>
        <w:t xml:space="preserve">, A. </w:t>
      </w:r>
      <w:r w:rsidR="00F51862" w:rsidRPr="00DD2549">
        <w:rPr>
          <w:rStyle w:val="selectable"/>
          <w:rFonts w:ascii="Times New Roman" w:hAnsi="Times New Roman" w:cs="Times New Roman"/>
          <w:sz w:val="24"/>
          <w:szCs w:val="24"/>
        </w:rPr>
        <w:t>(</w:t>
      </w:r>
      <w:r w:rsidRPr="00DD2549">
        <w:rPr>
          <w:rStyle w:val="selectable"/>
          <w:rFonts w:ascii="Times New Roman" w:hAnsi="Times New Roman" w:cs="Times New Roman"/>
          <w:sz w:val="24"/>
          <w:szCs w:val="24"/>
        </w:rPr>
        <w:t>2016</w:t>
      </w:r>
      <w:r w:rsidR="00F51862" w:rsidRPr="00DD2549">
        <w:rPr>
          <w:rStyle w:val="selectable"/>
          <w:rFonts w:ascii="Times New Roman" w:hAnsi="Times New Roman" w:cs="Times New Roman"/>
          <w:sz w:val="24"/>
          <w:szCs w:val="24"/>
        </w:rPr>
        <w:t>)</w:t>
      </w:r>
      <w:r w:rsidRPr="00DD2549">
        <w:rPr>
          <w:rStyle w:val="selectable"/>
          <w:rFonts w:ascii="Times New Roman" w:hAnsi="Times New Roman" w:cs="Times New Roman"/>
          <w:sz w:val="24"/>
          <w:szCs w:val="24"/>
        </w:rPr>
        <w:t xml:space="preserve">. </w:t>
      </w:r>
      <w:r w:rsidR="00F51862" w:rsidRPr="00DD2549">
        <w:rPr>
          <w:rStyle w:val="selectable"/>
          <w:rFonts w:ascii="Times New Roman" w:hAnsi="Times New Roman" w:cs="Times New Roman"/>
          <w:sz w:val="24"/>
          <w:szCs w:val="24"/>
        </w:rPr>
        <w:t>Effectiveness of manual therapy and therapeutic exercise for temporomandibular disorders: systematic review and meta-analysis</w:t>
      </w:r>
      <w:r w:rsidRPr="00DD2549">
        <w:rPr>
          <w:rStyle w:val="selectable"/>
          <w:rFonts w:ascii="Times New Roman" w:hAnsi="Times New Roman" w:cs="Times New Roman"/>
          <w:sz w:val="24"/>
          <w:szCs w:val="24"/>
        </w:rPr>
        <w:t>. </w:t>
      </w:r>
      <w:r w:rsidRPr="00DD2549">
        <w:rPr>
          <w:rStyle w:val="selectable"/>
          <w:rFonts w:ascii="Times New Roman" w:hAnsi="Times New Roman" w:cs="Times New Roman"/>
          <w:i/>
          <w:iCs/>
          <w:sz w:val="24"/>
          <w:szCs w:val="24"/>
        </w:rPr>
        <w:t>Physical Therapy</w:t>
      </w:r>
      <w:r w:rsidRPr="00DD2549">
        <w:rPr>
          <w:rStyle w:val="selectable"/>
          <w:rFonts w:ascii="Times New Roman" w:hAnsi="Times New Roman" w:cs="Times New Roman"/>
          <w:sz w:val="24"/>
          <w:szCs w:val="24"/>
        </w:rPr>
        <w:t>, 96(1), pp.9-25.</w:t>
      </w:r>
    </w:p>
    <w:p w14:paraId="1766A205" w14:textId="77777777" w:rsidR="00C779BC" w:rsidRPr="00DD2549" w:rsidRDefault="00C779BC" w:rsidP="00C779BC">
      <w:pPr>
        <w:spacing w:after="0" w:line="360" w:lineRule="auto"/>
        <w:rPr>
          <w:rStyle w:val="selectable"/>
          <w:rFonts w:ascii="Times New Roman" w:hAnsi="Times New Roman" w:cs="Times New Roman"/>
          <w:sz w:val="24"/>
          <w:szCs w:val="24"/>
        </w:rPr>
      </w:pPr>
    </w:p>
    <w:p w14:paraId="540FF286" w14:textId="7ABB061F" w:rsidR="0087702D" w:rsidRPr="00DD2549" w:rsidRDefault="0087702D" w:rsidP="00C779BC">
      <w:pPr>
        <w:spacing w:after="0" w:line="360" w:lineRule="auto"/>
        <w:rPr>
          <w:rFonts w:ascii="Times New Roman" w:hAnsi="Times New Roman" w:cs="Times New Roman"/>
          <w:sz w:val="24"/>
          <w:szCs w:val="24"/>
          <w:shd w:val="clear" w:color="auto" w:fill="FFFFFF"/>
        </w:rPr>
      </w:pPr>
      <w:r w:rsidRPr="00DD2549">
        <w:rPr>
          <w:rFonts w:ascii="Times New Roman" w:hAnsi="Times New Roman" w:cs="Times New Roman"/>
          <w:sz w:val="24"/>
          <w:szCs w:val="24"/>
          <w:shd w:val="clear" w:color="auto" w:fill="FFFFFF"/>
        </w:rPr>
        <w:t>Bagley, E.E. and Ingram, S.L.</w:t>
      </w:r>
      <w:r w:rsidR="006A42DC" w:rsidRPr="00DD2549">
        <w:rPr>
          <w:rFonts w:ascii="Times New Roman" w:hAnsi="Times New Roman" w:cs="Times New Roman"/>
          <w:sz w:val="24"/>
          <w:szCs w:val="24"/>
          <w:shd w:val="clear" w:color="auto" w:fill="FFFFFF"/>
        </w:rPr>
        <w:t xml:space="preserve"> (</w:t>
      </w:r>
      <w:r w:rsidRPr="00DD2549">
        <w:rPr>
          <w:rFonts w:ascii="Times New Roman" w:hAnsi="Times New Roman" w:cs="Times New Roman"/>
          <w:sz w:val="24"/>
          <w:szCs w:val="24"/>
          <w:shd w:val="clear" w:color="auto" w:fill="FFFFFF"/>
        </w:rPr>
        <w:t>2020</w:t>
      </w:r>
      <w:r w:rsidR="006A42DC" w:rsidRPr="00DD2549">
        <w:rPr>
          <w:rFonts w:ascii="Times New Roman" w:hAnsi="Times New Roman" w:cs="Times New Roman"/>
          <w:sz w:val="24"/>
          <w:szCs w:val="24"/>
          <w:shd w:val="clear" w:color="auto" w:fill="FFFFFF"/>
        </w:rPr>
        <w:t>)</w:t>
      </w:r>
      <w:r w:rsidRPr="00DD2549">
        <w:rPr>
          <w:rFonts w:ascii="Times New Roman" w:hAnsi="Times New Roman" w:cs="Times New Roman"/>
          <w:sz w:val="24"/>
          <w:szCs w:val="24"/>
          <w:shd w:val="clear" w:color="auto" w:fill="FFFFFF"/>
        </w:rPr>
        <w:t>. Endogenous opioid peptides in the descending pain modulatory circuit. </w:t>
      </w:r>
      <w:r w:rsidRPr="00DD2549">
        <w:rPr>
          <w:rFonts w:ascii="Times New Roman" w:hAnsi="Times New Roman" w:cs="Times New Roman"/>
          <w:i/>
          <w:iCs/>
          <w:sz w:val="24"/>
          <w:szCs w:val="24"/>
          <w:shd w:val="clear" w:color="auto" w:fill="FFFFFF"/>
        </w:rPr>
        <w:t>Neuropharmacology</w:t>
      </w:r>
      <w:r w:rsidRPr="00DD2549">
        <w:rPr>
          <w:rFonts w:ascii="Times New Roman" w:hAnsi="Times New Roman" w:cs="Times New Roman"/>
          <w:sz w:val="24"/>
          <w:szCs w:val="24"/>
          <w:shd w:val="clear" w:color="auto" w:fill="FFFFFF"/>
        </w:rPr>
        <w:t xml:space="preserve">, </w:t>
      </w:r>
      <w:r w:rsidR="00C779BC" w:rsidRPr="00DD2549">
        <w:rPr>
          <w:rFonts w:ascii="Times New Roman" w:hAnsi="Times New Roman" w:cs="Times New Roman"/>
          <w:sz w:val="24"/>
          <w:szCs w:val="24"/>
          <w:shd w:val="clear" w:color="auto" w:fill="FFFFFF"/>
        </w:rPr>
        <w:t>p</w:t>
      </w:r>
      <w:r w:rsidRPr="00DD2549">
        <w:rPr>
          <w:rFonts w:ascii="Times New Roman" w:hAnsi="Times New Roman" w:cs="Times New Roman"/>
          <w:sz w:val="24"/>
          <w:szCs w:val="24"/>
          <w:shd w:val="clear" w:color="auto" w:fill="FFFFFF"/>
        </w:rPr>
        <w:t>p.108</w:t>
      </w:r>
      <w:r w:rsidR="00C779BC" w:rsidRPr="00DD2549">
        <w:rPr>
          <w:rFonts w:ascii="Times New Roman" w:hAnsi="Times New Roman" w:cs="Times New Roman"/>
          <w:sz w:val="24"/>
          <w:szCs w:val="24"/>
          <w:shd w:val="clear" w:color="auto" w:fill="FFFFFF"/>
        </w:rPr>
        <w:t>-</w:t>
      </w:r>
      <w:r w:rsidRPr="00DD2549">
        <w:rPr>
          <w:rFonts w:ascii="Times New Roman" w:hAnsi="Times New Roman" w:cs="Times New Roman"/>
          <w:sz w:val="24"/>
          <w:szCs w:val="24"/>
          <w:shd w:val="clear" w:color="auto" w:fill="FFFFFF"/>
        </w:rPr>
        <w:t>131</w:t>
      </w:r>
      <w:r w:rsidR="00C779BC" w:rsidRPr="00DD2549">
        <w:rPr>
          <w:rFonts w:ascii="Times New Roman" w:hAnsi="Times New Roman" w:cs="Times New Roman"/>
          <w:sz w:val="24"/>
          <w:szCs w:val="24"/>
          <w:shd w:val="clear" w:color="auto" w:fill="FFFFFF"/>
        </w:rPr>
        <w:t>.</w:t>
      </w:r>
    </w:p>
    <w:p w14:paraId="435E1539" w14:textId="77777777" w:rsidR="00C779BC" w:rsidRPr="00DD2549" w:rsidRDefault="00C779BC" w:rsidP="00C779BC">
      <w:pPr>
        <w:spacing w:after="0" w:line="360" w:lineRule="auto"/>
        <w:rPr>
          <w:rStyle w:val="selectable"/>
          <w:rFonts w:ascii="Times New Roman" w:hAnsi="Times New Roman" w:cs="Times New Roman"/>
          <w:sz w:val="24"/>
          <w:szCs w:val="24"/>
        </w:rPr>
      </w:pPr>
    </w:p>
    <w:p w14:paraId="44B172AD" w14:textId="5AFD2A8E" w:rsidR="00CF169B" w:rsidRPr="00DD2549" w:rsidRDefault="00CF169B" w:rsidP="00C779BC">
      <w:pPr>
        <w:spacing w:after="0" w:line="360" w:lineRule="auto"/>
        <w:rPr>
          <w:rFonts w:ascii="Times New Roman" w:hAnsi="Times New Roman" w:cs="Times New Roman"/>
          <w:sz w:val="24"/>
          <w:szCs w:val="24"/>
          <w:shd w:val="clear" w:color="auto" w:fill="FFFFFF"/>
        </w:rPr>
      </w:pPr>
      <w:r w:rsidRPr="00DD2549">
        <w:rPr>
          <w:rFonts w:ascii="Times New Roman" w:hAnsi="Times New Roman" w:cs="Times New Roman"/>
          <w:sz w:val="24"/>
          <w:szCs w:val="24"/>
          <w:shd w:val="clear" w:color="auto" w:fill="FFFFFF"/>
        </w:rPr>
        <w:t xml:space="preserve">Bialosky, J.E., Bishop, M.D., Price, D.D., Robinson, </w:t>
      </w:r>
      <w:proofErr w:type="gramStart"/>
      <w:r w:rsidRPr="00DD2549">
        <w:rPr>
          <w:rFonts w:ascii="Times New Roman" w:hAnsi="Times New Roman" w:cs="Times New Roman"/>
          <w:sz w:val="24"/>
          <w:szCs w:val="24"/>
          <w:shd w:val="clear" w:color="auto" w:fill="FFFFFF"/>
        </w:rPr>
        <w:t>M.E.</w:t>
      </w:r>
      <w:proofErr w:type="gramEnd"/>
      <w:r w:rsidRPr="00DD2549">
        <w:rPr>
          <w:rFonts w:ascii="Times New Roman" w:hAnsi="Times New Roman" w:cs="Times New Roman"/>
          <w:sz w:val="24"/>
          <w:szCs w:val="24"/>
          <w:shd w:val="clear" w:color="auto" w:fill="FFFFFF"/>
        </w:rPr>
        <w:t xml:space="preserve"> and George, S.Z. (2009). The mechanisms of manual therapy in the treatment of musculoskeletal pain: a comprehensive model. </w:t>
      </w:r>
      <w:r w:rsidRPr="00DD2549">
        <w:rPr>
          <w:rFonts w:ascii="Times New Roman" w:hAnsi="Times New Roman" w:cs="Times New Roman"/>
          <w:i/>
          <w:iCs/>
          <w:sz w:val="24"/>
          <w:szCs w:val="24"/>
          <w:shd w:val="clear" w:color="auto" w:fill="FFFFFF"/>
        </w:rPr>
        <w:t>Manual Therapy</w:t>
      </w:r>
      <w:r w:rsidRPr="00DD2549">
        <w:rPr>
          <w:rFonts w:ascii="Times New Roman" w:hAnsi="Times New Roman" w:cs="Times New Roman"/>
          <w:sz w:val="24"/>
          <w:szCs w:val="24"/>
          <w:shd w:val="clear" w:color="auto" w:fill="FFFFFF"/>
        </w:rPr>
        <w:t>, 14(5), pp.531-538.</w:t>
      </w:r>
    </w:p>
    <w:p w14:paraId="3D5674F5" w14:textId="77777777" w:rsidR="00C779BC" w:rsidRPr="00DD2549" w:rsidRDefault="00C779BC" w:rsidP="00C779BC">
      <w:pPr>
        <w:spacing w:after="0" w:line="360" w:lineRule="auto"/>
        <w:rPr>
          <w:rStyle w:val="selectable"/>
          <w:rFonts w:ascii="Times New Roman" w:hAnsi="Times New Roman" w:cs="Times New Roman"/>
          <w:sz w:val="24"/>
          <w:szCs w:val="24"/>
        </w:rPr>
      </w:pPr>
    </w:p>
    <w:p w14:paraId="4A5442A6" w14:textId="0CA47618" w:rsidR="00AD0CCB" w:rsidRPr="00DD2549" w:rsidRDefault="00AD0CCB" w:rsidP="00C779BC">
      <w:pPr>
        <w:spacing w:after="0" w:line="360" w:lineRule="auto"/>
        <w:rPr>
          <w:rFonts w:ascii="Times New Roman" w:hAnsi="Times New Roman" w:cs="Times New Roman"/>
          <w:sz w:val="24"/>
          <w:szCs w:val="24"/>
          <w:shd w:val="clear" w:color="auto" w:fill="FFFFFF"/>
        </w:rPr>
      </w:pPr>
      <w:proofErr w:type="spellStart"/>
      <w:r w:rsidRPr="00DD2549">
        <w:rPr>
          <w:rFonts w:ascii="Times New Roman" w:hAnsi="Times New Roman" w:cs="Times New Roman"/>
          <w:sz w:val="24"/>
          <w:szCs w:val="24"/>
          <w:shd w:val="clear" w:color="auto" w:fill="FFFFFF"/>
        </w:rPr>
        <w:t>D'Mello</w:t>
      </w:r>
      <w:proofErr w:type="spellEnd"/>
      <w:r w:rsidRPr="00DD2549">
        <w:rPr>
          <w:rFonts w:ascii="Times New Roman" w:hAnsi="Times New Roman" w:cs="Times New Roman"/>
          <w:sz w:val="24"/>
          <w:szCs w:val="24"/>
          <w:shd w:val="clear" w:color="auto" w:fill="FFFFFF"/>
        </w:rPr>
        <w:t>, R. and Dickenson, A.H.</w:t>
      </w:r>
      <w:r w:rsidR="00E60565" w:rsidRPr="00DD2549">
        <w:rPr>
          <w:rFonts w:ascii="Times New Roman" w:hAnsi="Times New Roman" w:cs="Times New Roman"/>
          <w:sz w:val="24"/>
          <w:szCs w:val="24"/>
          <w:shd w:val="clear" w:color="auto" w:fill="FFFFFF"/>
        </w:rPr>
        <w:t xml:space="preserve"> (</w:t>
      </w:r>
      <w:r w:rsidRPr="00DD2549">
        <w:rPr>
          <w:rFonts w:ascii="Times New Roman" w:hAnsi="Times New Roman" w:cs="Times New Roman"/>
          <w:sz w:val="24"/>
          <w:szCs w:val="24"/>
          <w:shd w:val="clear" w:color="auto" w:fill="FFFFFF"/>
        </w:rPr>
        <w:t>2008</w:t>
      </w:r>
      <w:r w:rsidR="00E60565" w:rsidRPr="00DD2549">
        <w:rPr>
          <w:rFonts w:ascii="Times New Roman" w:hAnsi="Times New Roman" w:cs="Times New Roman"/>
          <w:sz w:val="24"/>
          <w:szCs w:val="24"/>
          <w:shd w:val="clear" w:color="auto" w:fill="FFFFFF"/>
        </w:rPr>
        <w:t>)</w:t>
      </w:r>
      <w:r w:rsidRPr="00DD2549">
        <w:rPr>
          <w:rFonts w:ascii="Times New Roman" w:hAnsi="Times New Roman" w:cs="Times New Roman"/>
          <w:sz w:val="24"/>
          <w:szCs w:val="24"/>
          <w:shd w:val="clear" w:color="auto" w:fill="FFFFFF"/>
        </w:rPr>
        <w:t>. Spinal cord mechanisms of pain. </w:t>
      </w:r>
      <w:r w:rsidRPr="00DD2549">
        <w:rPr>
          <w:rFonts w:ascii="Times New Roman" w:hAnsi="Times New Roman" w:cs="Times New Roman"/>
          <w:i/>
          <w:iCs/>
          <w:sz w:val="24"/>
          <w:szCs w:val="24"/>
          <w:shd w:val="clear" w:color="auto" w:fill="FFFFFF"/>
        </w:rPr>
        <w:t xml:space="preserve">British </w:t>
      </w:r>
      <w:r w:rsidR="006A42DC" w:rsidRPr="00DD2549">
        <w:rPr>
          <w:rFonts w:ascii="Times New Roman" w:hAnsi="Times New Roman" w:cs="Times New Roman"/>
          <w:i/>
          <w:iCs/>
          <w:sz w:val="24"/>
          <w:szCs w:val="24"/>
          <w:shd w:val="clear" w:color="auto" w:fill="FFFFFF"/>
        </w:rPr>
        <w:t>J</w:t>
      </w:r>
      <w:r w:rsidRPr="00DD2549">
        <w:rPr>
          <w:rFonts w:ascii="Times New Roman" w:hAnsi="Times New Roman" w:cs="Times New Roman"/>
          <w:i/>
          <w:iCs/>
          <w:sz w:val="24"/>
          <w:szCs w:val="24"/>
          <w:shd w:val="clear" w:color="auto" w:fill="FFFFFF"/>
        </w:rPr>
        <w:t xml:space="preserve">ournal of </w:t>
      </w:r>
      <w:r w:rsidR="006A42DC" w:rsidRPr="00DD2549">
        <w:rPr>
          <w:rFonts w:ascii="Times New Roman" w:hAnsi="Times New Roman" w:cs="Times New Roman"/>
          <w:i/>
          <w:iCs/>
          <w:sz w:val="24"/>
          <w:szCs w:val="24"/>
          <w:shd w:val="clear" w:color="auto" w:fill="FFFFFF"/>
        </w:rPr>
        <w:t>A</w:t>
      </w:r>
      <w:r w:rsidRPr="00DD2549">
        <w:rPr>
          <w:rFonts w:ascii="Times New Roman" w:hAnsi="Times New Roman" w:cs="Times New Roman"/>
          <w:i/>
          <w:iCs/>
          <w:sz w:val="24"/>
          <w:szCs w:val="24"/>
          <w:shd w:val="clear" w:color="auto" w:fill="FFFFFF"/>
        </w:rPr>
        <w:t>naesthesia</w:t>
      </w:r>
      <w:r w:rsidRPr="00DD2549">
        <w:rPr>
          <w:rFonts w:ascii="Times New Roman" w:hAnsi="Times New Roman" w:cs="Times New Roman"/>
          <w:sz w:val="24"/>
          <w:szCs w:val="24"/>
          <w:shd w:val="clear" w:color="auto" w:fill="FFFFFF"/>
        </w:rPr>
        <w:t>, 101(1), pp.8-16</w:t>
      </w:r>
      <w:r w:rsidR="00E60565" w:rsidRPr="00DD2549">
        <w:rPr>
          <w:rFonts w:ascii="Times New Roman" w:hAnsi="Times New Roman" w:cs="Times New Roman"/>
          <w:sz w:val="24"/>
          <w:szCs w:val="24"/>
          <w:shd w:val="clear" w:color="auto" w:fill="FFFFFF"/>
        </w:rPr>
        <w:t>.</w:t>
      </w:r>
    </w:p>
    <w:p w14:paraId="1C531F42" w14:textId="77777777" w:rsidR="00C779BC" w:rsidRPr="00DD2549" w:rsidRDefault="00C779BC" w:rsidP="00C779BC">
      <w:pPr>
        <w:spacing w:after="0" w:line="360" w:lineRule="auto"/>
        <w:rPr>
          <w:rFonts w:ascii="Times New Roman" w:hAnsi="Times New Roman" w:cs="Times New Roman"/>
          <w:sz w:val="24"/>
          <w:szCs w:val="24"/>
          <w:shd w:val="clear" w:color="auto" w:fill="FFFFFF"/>
        </w:rPr>
      </w:pPr>
    </w:p>
    <w:p w14:paraId="3055FD28" w14:textId="36A3D862" w:rsidR="00A96C7D" w:rsidRPr="00DD2549" w:rsidRDefault="00A96C7D" w:rsidP="00C779BC">
      <w:pPr>
        <w:spacing w:after="0" w:line="360" w:lineRule="auto"/>
        <w:rPr>
          <w:rFonts w:ascii="Times New Roman" w:hAnsi="Times New Roman" w:cs="Times New Roman"/>
          <w:sz w:val="24"/>
          <w:szCs w:val="24"/>
          <w:shd w:val="clear" w:color="auto" w:fill="FFFFFF"/>
        </w:rPr>
      </w:pPr>
      <w:r w:rsidRPr="00DD2549">
        <w:rPr>
          <w:rFonts w:ascii="Times New Roman" w:hAnsi="Times New Roman" w:cs="Times New Roman"/>
          <w:sz w:val="24"/>
          <w:szCs w:val="24"/>
          <w:shd w:val="clear" w:color="auto" w:fill="FFFFFF"/>
        </w:rPr>
        <w:t>Fernández-de-las-</w:t>
      </w:r>
      <w:proofErr w:type="spellStart"/>
      <w:r w:rsidRPr="00DD2549">
        <w:rPr>
          <w:rFonts w:ascii="Times New Roman" w:hAnsi="Times New Roman" w:cs="Times New Roman"/>
          <w:sz w:val="24"/>
          <w:szCs w:val="24"/>
          <w:shd w:val="clear" w:color="auto" w:fill="FFFFFF"/>
        </w:rPr>
        <w:t>Penas</w:t>
      </w:r>
      <w:proofErr w:type="spellEnd"/>
      <w:r w:rsidRPr="00DD2549">
        <w:rPr>
          <w:rFonts w:ascii="Times New Roman" w:hAnsi="Times New Roman" w:cs="Times New Roman"/>
          <w:sz w:val="24"/>
          <w:szCs w:val="24"/>
          <w:shd w:val="clear" w:color="auto" w:fill="FFFFFF"/>
        </w:rPr>
        <w:t xml:space="preserve">, C., Palomeque-del-Cerro, L., Rodríguez-Blanco, C., Gómez-Conesa, A. and </w:t>
      </w:r>
      <w:proofErr w:type="spellStart"/>
      <w:r w:rsidRPr="00DD2549">
        <w:rPr>
          <w:rFonts w:ascii="Times New Roman" w:hAnsi="Times New Roman" w:cs="Times New Roman"/>
          <w:sz w:val="24"/>
          <w:szCs w:val="24"/>
          <w:shd w:val="clear" w:color="auto" w:fill="FFFFFF"/>
        </w:rPr>
        <w:t>Miangolarra</w:t>
      </w:r>
      <w:proofErr w:type="spellEnd"/>
      <w:r w:rsidRPr="00DD2549">
        <w:rPr>
          <w:rFonts w:ascii="Times New Roman" w:hAnsi="Times New Roman" w:cs="Times New Roman"/>
          <w:sz w:val="24"/>
          <w:szCs w:val="24"/>
          <w:shd w:val="clear" w:color="auto" w:fill="FFFFFF"/>
        </w:rPr>
        <w:t>-Page, J.C. (2007). Changes in neck pain and active range of motion after a single thoracic spine manipulation in subjects presenting with mechanical neck pain: a case series. </w:t>
      </w:r>
      <w:r w:rsidRPr="00DD2549">
        <w:rPr>
          <w:rFonts w:ascii="Times New Roman" w:hAnsi="Times New Roman" w:cs="Times New Roman"/>
          <w:i/>
          <w:iCs/>
          <w:sz w:val="24"/>
          <w:szCs w:val="24"/>
          <w:shd w:val="clear" w:color="auto" w:fill="FFFFFF"/>
        </w:rPr>
        <w:t>Journal of Manipulative and Physiological Therapeutics</w:t>
      </w:r>
      <w:r w:rsidRPr="00DD2549">
        <w:rPr>
          <w:rFonts w:ascii="Times New Roman" w:hAnsi="Times New Roman" w:cs="Times New Roman"/>
          <w:sz w:val="24"/>
          <w:szCs w:val="24"/>
          <w:shd w:val="clear" w:color="auto" w:fill="FFFFFF"/>
        </w:rPr>
        <w:t>, 30(4), pp.312-320.</w:t>
      </w:r>
    </w:p>
    <w:p w14:paraId="46B0FB26" w14:textId="77777777" w:rsidR="00C779BC" w:rsidRPr="00DD2549" w:rsidRDefault="00C779BC" w:rsidP="00C779BC">
      <w:pPr>
        <w:spacing w:after="0" w:line="360" w:lineRule="auto"/>
        <w:rPr>
          <w:rStyle w:val="selectable"/>
          <w:rFonts w:ascii="Times New Roman" w:hAnsi="Times New Roman" w:cs="Times New Roman"/>
          <w:sz w:val="24"/>
          <w:szCs w:val="24"/>
        </w:rPr>
      </w:pPr>
    </w:p>
    <w:p w14:paraId="50669C59" w14:textId="2282EBA2" w:rsidR="00EE11ED" w:rsidRPr="00DD2549" w:rsidRDefault="00EE11ED" w:rsidP="00C779BC">
      <w:pPr>
        <w:spacing w:after="0" w:line="360" w:lineRule="auto"/>
        <w:rPr>
          <w:rFonts w:ascii="Times New Roman" w:hAnsi="Times New Roman" w:cs="Times New Roman"/>
          <w:sz w:val="24"/>
          <w:szCs w:val="24"/>
          <w:shd w:val="clear" w:color="auto" w:fill="FFFFFF"/>
        </w:rPr>
      </w:pPr>
      <w:r w:rsidRPr="00DD2549">
        <w:rPr>
          <w:rFonts w:ascii="Times New Roman" w:hAnsi="Times New Roman" w:cs="Times New Roman"/>
          <w:sz w:val="24"/>
          <w:szCs w:val="24"/>
          <w:shd w:val="clear" w:color="auto" w:fill="FFFFFF"/>
        </w:rPr>
        <w:t xml:space="preserve">Field, T. (1998). Massage therapy effects. </w:t>
      </w:r>
      <w:r w:rsidRPr="00DD2549">
        <w:rPr>
          <w:rFonts w:ascii="Times New Roman" w:hAnsi="Times New Roman" w:cs="Times New Roman"/>
          <w:i/>
          <w:iCs/>
          <w:sz w:val="24"/>
          <w:szCs w:val="24"/>
        </w:rPr>
        <w:t>American Psychologist</w:t>
      </w:r>
      <w:r w:rsidRPr="00DD2549">
        <w:rPr>
          <w:rFonts w:ascii="Times New Roman" w:hAnsi="Times New Roman" w:cs="Times New Roman"/>
          <w:sz w:val="24"/>
          <w:szCs w:val="24"/>
          <w:shd w:val="clear" w:color="auto" w:fill="FFFFFF"/>
        </w:rPr>
        <w:t>, 53(12), pp.1270-1281.</w:t>
      </w:r>
    </w:p>
    <w:p w14:paraId="1396635F" w14:textId="77777777" w:rsidR="00C779BC" w:rsidRPr="00DD2549" w:rsidRDefault="00C779BC" w:rsidP="00C779BC">
      <w:pPr>
        <w:spacing w:after="0" w:line="360" w:lineRule="auto"/>
        <w:rPr>
          <w:rStyle w:val="selectable"/>
          <w:rFonts w:ascii="Times New Roman" w:hAnsi="Times New Roman" w:cs="Times New Roman"/>
          <w:sz w:val="24"/>
          <w:szCs w:val="24"/>
        </w:rPr>
      </w:pPr>
    </w:p>
    <w:p w14:paraId="467A4AF0" w14:textId="28E7FF10" w:rsidR="00422991" w:rsidRPr="00DD2549" w:rsidRDefault="00422991" w:rsidP="00C779BC">
      <w:pPr>
        <w:spacing w:after="0" w:line="360" w:lineRule="auto"/>
        <w:rPr>
          <w:rFonts w:ascii="Times New Roman" w:hAnsi="Times New Roman" w:cs="Times New Roman"/>
          <w:sz w:val="24"/>
          <w:szCs w:val="24"/>
          <w:shd w:val="clear" w:color="auto" w:fill="FFFFFF"/>
        </w:rPr>
      </w:pPr>
      <w:proofErr w:type="spellStart"/>
      <w:r w:rsidRPr="00DD2549">
        <w:rPr>
          <w:rFonts w:ascii="Times New Roman" w:hAnsi="Times New Roman" w:cs="Times New Roman"/>
          <w:sz w:val="24"/>
          <w:szCs w:val="24"/>
          <w:shd w:val="clear" w:color="auto" w:fill="FFFFFF"/>
        </w:rPr>
        <w:t>Fredin</w:t>
      </w:r>
      <w:proofErr w:type="spellEnd"/>
      <w:r w:rsidRPr="00DD2549">
        <w:rPr>
          <w:rFonts w:ascii="Times New Roman" w:hAnsi="Times New Roman" w:cs="Times New Roman"/>
          <w:sz w:val="24"/>
          <w:szCs w:val="24"/>
          <w:shd w:val="clear" w:color="auto" w:fill="FFFFFF"/>
        </w:rPr>
        <w:t xml:space="preserve">, K. and </w:t>
      </w:r>
      <w:proofErr w:type="spellStart"/>
      <w:r w:rsidRPr="00DD2549">
        <w:rPr>
          <w:rFonts w:ascii="Times New Roman" w:hAnsi="Times New Roman" w:cs="Times New Roman"/>
          <w:sz w:val="24"/>
          <w:szCs w:val="24"/>
          <w:shd w:val="clear" w:color="auto" w:fill="FFFFFF"/>
        </w:rPr>
        <w:t>Lorås</w:t>
      </w:r>
      <w:proofErr w:type="spellEnd"/>
      <w:r w:rsidRPr="00DD2549">
        <w:rPr>
          <w:rFonts w:ascii="Times New Roman" w:hAnsi="Times New Roman" w:cs="Times New Roman"/>
          <w:sz w:val="24"/>
          <w:szCs w:val="24"/>
          <w:shd w:val="clear" w:color="auto" w:fill="FFFFFF"/>
        </w:rPr>
        <w:t xml:space="preserve">, H. </w:t>
      </w:r>
      <w:r w:rsidR="00F25FF6" w:rsidRPr="00DD2549">
        <w:rPr>
          <w:rFonts w:ascii="Times New Roman" w:hAnsi="Times New Roman" w:cs="Times New Roman"/>
          <w:sz w:val="24"/>
          <w:szCs w:val="24"/>
          <w:shd w:val="clear" w:color="auto" w:fill="FFFFFF"/>
        </w:rPr>
        <w:t>(</w:t>
      </w:r>
      <w:r w:rsidRPr="00DD2549">
        <w:rPr>
          <w:rFonts w:ascii="Times New Roman" w:hAnsi="Times New Roman" w:cs="Times New Roman"/>
          <w:sz w:val="24"/>
          <w:szCs w:val="24"/>
          <w:shd w:val="clear" w:color="auto" w:fill="FFFFFF"/>
        </w:rPr>
        <w:t>2017</w:t>
      </w:r>
      <w:r w:rsidR="00F25FF6" w:rsidRPr="00DD2549">
        <w:rPr>
          <w:rFonts w:ascii="Times New Roman" w:hAnsi="Times New Roman" w:cs="Times New Roman"/>
          <w:sz w:val="24"/>
          <w:szCs w:val="24"/>
          <w:shd w:val="clear" w:color="auto" w:fill="FFFFFF"/>
        </w:rPr>
        <w:t>)</w:t>
      </w:r>
      <w:r w:rsidRPr="00DD2549">
        <w:rPr>
          <w:rFonts w:ascii="Times New Roman" w:hAnsi="Times New Roman" w:cs="Times New Roman"/>
          <w:sz w:val="24"/>
          <w:szCs w:val="24"/>
          <w:shd w:val="clear" w:color="auto" w:fill="FFFFFF"/>
        </w:rPr>
        <w:t>. Manual therapy, exercise therapy or combined treatment in the management of adult neck pain–a systematic review and meta-analysis. </w:t>
      </w:r>
      <w:r w:rsidRPr="00DD2549">
        <w:rPr>
          <w:rFonts w:ascii="Times New Roman" w:hAnsi="Times New Roman" w:cs="Times New Roman"/>
          <w:i/>
          <w:iCs/>
          <w:sz w:val="24"/>
          <w:szCs w:val="24"/>
          <w:shd w:val="clear" w:color="auto" w:fill="FFFFFF"/>
        </w:rPr>
        <w:t>Musculoskeletal Science and Practice</w:t>
      </w:r>
      <w:r w:rsidRPr="00DD2549">
        <w:rPr>
          <w:rFonts w:ascii="Times New Roman" w:hAnsi="Times New Roman" w:cs="Times New Roman"/>
          <w:sz w:val="24"/>
          <w:szCs w:val="24"/>
          <w:shd w:val="clear" w:color="auto" w:fill="FFFFFF"/>
        </w:rPr>
        <w:t>, 31, pp.62-71.</w:t>
      </w:r>
    </w:p>
    <w:p w14:paraId="6730D0F7" w14:textId="77777777" w:rsidR="00C779BC" w:rsidRPr="00DD2549" w:rsidRDefault="00C779BC" w:rsidP="00C779BC">
      <w:pPr>
        <w:spacing w:after="0" w:line="360" w:lineRule="auto"/>
        <w:rPr>
          <w:rFonts w:ascii="Times New Roman" w:hAnsi="Times New Roman" w:cs="Times New Roman"/>
          <w:sz w:val="24"/>
          <w:szCs w:val="24"/>
          <w:shd w:val="clear" w:color="auto" w:fill="FFFFFF"/>
        </w:rPr>
      </w:pPr>
    </w:p>
    <w:p w14:paraId="25BBC7EF" w14:textId="50CB3606" w:rsidR="00DB2520" w:rsidRPr="00DD2549" w:rsidRDefault="00DB2520" w:rsidP="00C779BC">
      <w:pPr>
        <w:spacing w:after="0" w:line="360" w:lineRule="auto"/>
        <w:rPr>
          <w:rFonts w:ascii="Times New Roman" w:hAnsi="Times New Roman" w:cs="Times New Roman"/>
          <w:sz w:val="24"/>
          <w:szCs w:val="24"/>
          <w:shd w:val="clear" w:color="auto" w:fill="FFFFFF"/>
        </w:rPr>
      </w:pPr>
      <w:r w:rsidRPr="00DD2549">
        <w:rPr>
          <w:rFonts w:ascii="Times New Roman" w:hAnsi="Times New Roman" w:cs="Times New Roman"/>
          <w:sz w:val="24"/>
          <w:szCs w:val="24"/>
          <w:shd w:val="clear" w:color="auto" w:fill="FFFFFF"/>
        </w:rPr>
        <w:t xml:space="preserve">Ganesh, G.S., Mohanty, P., </w:t>
      </w:r>
      <w:proofErr w:type="spellStart"/>
      <w:r w:rsidRPr="00DD2549">
        <w:rPr>
          <w:rFonts w:ascii="Times New Roman" w:hAnsi="Times New Roman" w:cs="Times New Roman"/>
          <w:sz w:val="24"/>
          <w:szCs w:val="24"/>
          <w:shd w:val="clear" w:color="auto" w:fill="FFFFFF"/>
        </w:rPr>
        <w:t>Pattnaik</w:t>
      </w:r>
      <w:proofErr w:type="spellEnd"/>
      <w:r w:rsidRPr="00DD2549">
        <w:rPr>
          <w:rFonts w:ascii="Times New Roman" w:hAnsi="Times New Roman" w:cs="Times New Roman"/>
          <w:sz w:val="24"/>
          <w:szCs w:val="24"/>
          <w:shd w:val="clear" w:color="auto" w:fill="FFFFFF"/>
        </w:rPr>
        <w:t>, M. and Mishra, C. (2015). Effectiveness of mobili</w:t>
      </w:r>
      <w:r w:rsidR="003E5214" w:rsidRPr="00DD2549">
        <w:rPr>
          <w:rFonts w:ascii="Times New Roman" w:hAnsi="Times New Roman" w:cs="Times New Roman"/>
          <w:sz w:val="24"/>
          <w:szCs w:val="24"/>
          <w:shd w:val="clear" w:color="auto" w:fill="FFFFFF"/>
        </w:rPr>
        <w:t>s</w:t>
      </w:r>
      <w:r w:rsidRPr="00DD2549">
        <w:rPr>
          <w:rFonts w:ascii="Times New Roman" w:hAnsi="Times New Roman" w:cs="Times New Roman"/>
          <w:sz w:val="24"/>
          <w:szCs w:val="24"/>
          <w:shd w:val="clear" w:color="auto" w:fill="FFFFFF"/>
        </w:rPr>
        <w:t>ation therapy and exercises in mechanical neck pain. </w:t>
      </w:r>
      <w:r w:rsidRPr="00DD2549">
        <w:rPr>
          <w:rFonts w:ascii="Times New Roman" w:hAnsi="Times New Roman" w:cs="Times New Roman"/>
          <w:i/>
          <w:iCs/>
          <w:sz w:val="24"/>
          <w:szCs w:val="24"/>
          <w:shd w:val="clear" w:color="auto" w:fill="FFFFFF"/>
        </w:rPr>
        <w:t xml:space="preserve">Physiotherapy </w:t>
      </w:r>
      <w:r w:rsidR="003E5214" w:rsidRPr="00DD2549">
        <w:rPr>
          <w:rFonts w:ascii="Times New Roman" w:hAnsi="Times New Roman" w:cs="Times New Roman"/>
          <w:i/>
          <w:iCs/>
          <w:sz w:val="24"/>
          <w:szCs w:val="24"/>
          <w:shd w:val="clear" w:color="auto" w:fill="FFFFFF"/>
        </w:rPr>
        <w:t>T</w:t>
      </w:r>
      <w:r w:rsidRPr="00DD2549">
        <w:rPr>
          <w:rFonts w:ascii="Times New Roman" w:hAnsi="Times New Roman" w:cs="Times New Roman"/>
          <w:i/>
          <w:iCs/>
          <w:sz w:val="24"/>
          <w:szCs w:val="24"/>
          <w:shd w:val="clear" w:color="auto" w:fill="FFFFFF"/>
        </w:rPr>
        <w:t xml:space="preserve">heory and </w:t>
      </w:r>
      <w:r w:rsidR="003E5214" w:rsidRPr="00DD2549">
        <w:rPr>
          <w:rFonts w:ascii="Times New Roman" w:hAnsi="Times New Roman" w:cs="Times New Roman"/>
          <w:i/>
          <w:iCs/>
          <w:sz w:val="24"/>
          <w:szCs w:val="24"/>
          <w:shd w:val="clear" w:color="auto" w:fill="FFFFFF"/>
        </w:rPr>
        <w:t>P</w:t>
      </w:r>
      <w:r w:rsidRPr="00DD2549">
        <w:rPr>
          <w:rFonts w:ascii="Times New Roman" w:hAnsi="Times New Roman" w:cs="Times New Roman"/>
          <w:i/>
          <w:iCs/>
          <w:sz w:val="24"/>
          <w:szCs w:val="24"/>
          <w:shd w:val="clear" w:color="auto" w:fill="FFFFFF"/>
        </w:rPr>
        <w:t>ractice</w:t>
      </w:r>
      <w:r w:rsidRPr="00DD2549">
        <w:rPr>
          <w:rFonts w:ascii="Times New Roman" w:hAnsi="Times New Roman" w:cs="Times New Roman"/>
          <w:sz w:val="24"/>
          <w:szCs w:val="24"/>
          <w:shd w:val="clear" w:color="auto" w:fill="FFFFFF"/>
        </w:rPr>
        <w:t>, 31(2), pp.99-106.</w:t>
      </w:r>
    </w:p>
    <w:p w14:paraId="1EE466DD" w14:textId="77777777" w:rsidR="00C779BC" w:rsidRPr="00DD2549" w:rsidRDefault="00C779BC" w:rsidP="00C779BC">
      <w:pPr>
        <w:spacing w:after="0" w:line="360" w:lineRule="auto"/>
        <w:rPr>
          <w:rStyle w:val="selectable"/>
          <w:rFonts w:ascii="Times New Roman" w:hAnsi="Times New Roman" w:cs="Times New Roman"/>
          <w:sz w:val="24"/>
          <w:szCs w:val="24"/>
        </w:rPr>
      </w:pPr>
    </w:p>
    <w:p w14:paraId="4C0B5D19" w14:textId="58ABDA27" w:rsidR="007507F6" w:rsidRPr="00DD2549" w:rsidRDefault="007507F6" w:rsidP="00205095">
      <w:pPr>
        <w:spacing w:line="360" w:lineRule="auto"/>
        <w:rPr>
          <w:rFonts w:ascii="Times New Roman" w:eastAsia="Times New Roman" w:hAnsi="Times New Roman" w:cs="Times New Roman"/>
          <w:sz w:val="24"/>
          <w:szCs w:val="24"/>
          <w:lang w:eastAsia="en-GB"/>
        </w:rPr>
      </w:pPr>
      <w:proofErr w:type="spellStart"/>
      <w:r w:rsidRPr="00DD2549">
        <w:rPr>
          <w:rFonts w:ascii="Times New Roman" w:eastAsia="Times New Roman" w:hAnsi="Times New Roman" w:cs="Times New Roman"/>
          <w:sz w:val="24"/>
          <w:szCs w:val="24"/>
          <w:lang w:eastAsia="en-GB"/>
        </w:rPr>
        <w:t>Gyer</w:t>
      </w:r>
      <w:proofErr w:type="spellEnd"/>
      <w:r w:rsidRPr="00DD2549">
        <w:rPr>
          <w:rFonts w:ascii="Times New Roman" w:eastAsia="Times New Roman" w:hAnsi="Times New Roman" w:cs="Times New Roman"/>
          <w:sz w:val="24"/>
          <w:szCs w:val="24"/>
          <w:lang w:eastAsia="en-GB"/>
        </w:rPr>
        <w:t xml:space="preserve">, G., Michael, J., </w:t>
      </w:r>
      <w:proofErr w:type="spellStart"/>
      <w:r w:rsidRPr="00DD2549">
        <w:rPr>
          <w:rFonts w:ascii="Times New Roman" w:eastAsia="Times New Roman" w:hAnsi="Times New Roman" w:cs="Times New Roman"/>
          <w:sz w:val="24"/>
          <w:szCs w:val="24"/>
          <w:lang w:eastAsia="en-GB"/>
        </w:rPr>
        <w:t>Inklebarger</w:t>
      </w:r>
      <w:proofErr w:type="spellEnd"/>
      <w:r w:rsidRPr="00DD2549">
        <w:rPr>
          <w:rFonts w:ascii="Times New Roman" w:eastAsia="Times New Roman" w:hAnsi="Times New Roman" w:cs="Times New Roman"/>
          <w:sz w:val="24"/>
          <w:szCs w:val="24"/>
          <w:lang w:eastAsia="en-GB"/>
        </w:rPr>
        <w:t xml:space="preserve">, J. and </w:t>
      </w:r>
      <w:proofErr w:type="spellStart"/>
      <w:r w:rsidRPr="00DD2549">
        <w:rPr>
          <w:rFonts w:ascii="Times New Roman" w:eastAsia="Times New Roman" w:hAnsi="Times New Roman" w:cs="Times New Roman"/>
          <w:sz w:val="24"/>
          <w:szCs w:val="24"/>
          <w:lang w:eastAsia="en-GB"/>
        </w:rPr>
        <w:t>Tedla</w:t>
      </w:r>
      <w:proofErr w:type="spellEnd"/>
      <w:r w:rsidRPr="00DD2549">
        <w:rPr>
          <w:rFonts w:ascii="Times New Roman" w:eastAsia="Times New Roman" w:hAnsi="Times New Roman" w:cs="Times New Roman"/>
          <w:sz w:val="24"/>
          <w:szCs w:val="24"/>
          <w:lang w:eastAsia="en-GB"/>
        </w:rPr>
        <w:t xml:space="preserve">, J. </w:t>
      </w:r>
      <w:r w:rsidR="00AD77A9" w:rsidRPr="00DD2549">
        <w:rPr>
          <w:rFonts w:ascii="Times New Roman" w:eastAsia="Times New Roman" w:hAnsi="Times New Roman" w:cs="Times New Roman"/>
          <w:sz w:val="24"/>
          <w:szCs w:val="24"/>
          <w:lang w:eastAsia="en-GB"/>
        </w:rPr>
        <w:t>(</w:t>
      </w:r>
      <w:r w:rsidRPr="00DD2549">
        <w:rPr>
          <w:rFonts w:ascii="Times New Roman" w:eastAsia="Times New Roman" w:hAnsi="Times New Roman" w:cs="Times New Roman"/>
          <w:sz w:val="24"/>
          <w:szCs w:val="24"/>
          <w:lang w:eastAsia="en-GB"/>
        </w:rPr>
        <w:t>2019</w:t>
      </w:r>
      <w:r w:rsidR="00AD77A9" w:rsidRPr="00DD2549">
        <w:rPr>
          <w:rFonts w:ascii="Times New Roman" w:eastAsia="Times New Roman" w:hAnsi="Times New Roman" w:cs="Times New Roman"/>
          <w:sz w:val="24"/>
          <w:szCs w:val="24"/>
          <w:lang w:eastAsia="en-GB"/>
        </w:rPr>
        <w:t>)</w:t>
      </w:r>
      <w:r w:rsidRPr="00DD2549">
        <w:rPr>
          <w:rFonts w:ascii="Times New Roman" w:eastAsia="Times New Roman" w:hAnsi="Times New Roman" w:cs="Times New Roman"/>
          <w:sz w:val="24"/>
          <w:szCs w:val="24"/>
          <w:lang w:eastAsia="en-GB"/>
        </w:rPr>
        <w:t>. Spinal manipulation therapy: Is it all about the brain? A current review of the neurophysiological effects of manipulation. </w:t>
      </w:r>
      <w:r w:rsidRPr="00DD2549">
        <w:rPr>
          <w:rFonts w:ascii="Times New Roman" w:eastAsia="Times New Roman" w:hAnsi="Times New Roman" w:cs="Times New Roman"/>
          <w:i/>
          <w:iCs/>
          <w:sz w:val="24"/>
          <w:szCs w:val="24"/>
          <w:lang w:eastAsia="en-GB"/>
        </w:rPr>
        <w:t>Journal of Integrative Medicine</w:t>
      </w:r>
      <w:r w:rsidRPr="00DD2549">
        <w:rPr>
          <w:rFonts w:ascii="Times New Roman" w:eastAsia="Times New Roman" w:hAnsi="Times New Roman" w:cs="Times New Roman"/>
          <w:sz w:val="24"/>
          <w:szCs w:val="24"/>
          <w:lang w:eastAsia="en-GB"/>
        </w:rPr>
        <w:t>, 17(5), pp.328-337.</w:t>
      </w:r>
    </w:p>
    <w:p w14:paraId="76424AAD" w14:textId="64ABCAC4" w:rsidR="00171C9C" w:rsidRPr="00DD2549" w:rsidRDefault="002D0703" w:rsidP="00205095">
      <w:pPr>
        <w:shd w:val="clear" w:color="auto" w:fill="FFFFFF"/>
        <w:spacing w:after="0" w:line="360" w:lineRule="auto"/>
        <w:rPr>
          <w:rFonts w:ascii="Times New Roman" w:eastAsia="Times New Roman" w:hAnsi="Times New Roman" w:cs="Times New Roman"/>
          <w:sz w:val="24"/>
          <w:szCs w:val="24"/>
          <w:lang w:eastAsia="en-GB"/>
        </w:rPr>
      </w:pPr>
      <w:r w:rsidRPr="00DD2549">
        <w:rPr>
          <w:rFonts w:ascii="Times New Roman" w:eastAsia="Times New Roman" w:hAnsi="Times New Roman" w:cs="Times New Roman"/>
          <w:sz w:val="24"/>
          <w:szCs w:val="24"/>
          <w:lang w:eastAsia="en-GB"/>
        </w:rPr>
        <w:lastRenderedPageBreak/>
        <w:t xml:space="preserve">Han, A. and </w:t>
      </w:r>
      <w:proofErr w:type="spellStart"/>
      <w:r w:rsidRPr="00DD2549">
        <w:rPr>
          <w:rFonts w:ascii="Times New Roman" w:eastAsia="Times New Roman" w:hAnsi="Times New Roman" w:cs="Times New Roman"/>
          <w:sz w:val="24"/>
          <w:szCs w:val="24"/>
          <w:lang w:eastAsia="en-GB"/>
        </w:rPr>
        <w:t>Carayannopoulos</w:t>
      </w:r>
      <w:proofErr w:type="spellEnd"/>
      <w:r w:rsidRPr="00DD2549">
        <w:rPr>
          <w:rFonts w:ascii="Times New Roman" w:eastAsia="Times New Roman" w:hAnsi="Times New Roman" w:cs="Times New Roman"/>
          <w:sz w:val="24"/>
          <w:szCs w:val="24"/>
          <w:lang w:eastAsia="en-GB"/>
        </w:rPr>
        <w:t>, A. (2020). Spinal cord stimulation: the use of neuromodulation for treatment of chronic pain. </w:t>
      </w:r>
      <w:r w:rsidRPr="00DD2549">
        <w:rPr>
          <w:rFonts w:ascii="Times New Roman" w:eastAsia="Times New Roman" w:hAnsi="Times New Roman" w:cs="Times New Roman"/>
          <w:i/>
          <w:iCs/>
          <w:sz w:val="24"/>
          <w:szCs w:val="24"/>
          <w:lang w:eastAsia="en-GB"/>
        </w:rPr>
        <w:t>Rhode Island Medical Journal</w:t>
      </w:r>
      <w:r w:rsidRPr="00DD2549">
        <w:rPr>
          <w:rFonts w:ascii="Times New Roman" w:eastAsia="Times New Roman" w:hAnsi="Times New Roman" w:cs="Times New Roman"/>
          <w:sz w:val="24"/>
          <w:szCs w:val="24"/>
          <w:lang w:eastAsia="en-GB"/>
        </w:rPr>
        <w:t>, 103(4), pp.23-26</w:t>
      </w:r>
      <w:r w:rsidR="00171C9C" w:rsidRPr="00DD2549">
        <w:rPr>
          <w:rFonts w:ascii="Times New Roman" w:eastAsia="Times New Roman" w:hAnsi="Times New Roman" w:cs="Times New Roman"/>
          <w:sz w:val="24"/>
          <w:szCs w:val="24"/>
          <w:lang w:eastAsia="en-GB"/>
        </w:rPr>
        <w:t>.</w:t>
      </w:r>
    </w:p>
    <w:p w14:paraId="5C078C8A" w14:textId="77777777" w:rsidR="00171C9C" w:rsidRPr="00DD2549" w:rsidRDefault="00171C9C" w:rsidP="00205095">
      <w:pPr>
        <w:shd w:val="clear" w:color="auto" w:fill="FFFFFF"/>
        <w:spacing w:after="0" w:line="360" w:lineRule="auto"/>
        <w:ind w:hanging="120"/>
        <w:rPr>
          <w:rStyle w:val="selectable"/>
          <w:rFonts w:ascii="Times New Roman" w:eastAsia="Times New Roman" w:hAnsi="Times New Roman" w:cs="Times New Roman"/>
          <w:sz w:val="24"/>
          <w:szCs w:val="24"/>
          <w:lang w:eastAsia="en-GB"/>
        </w:rPr>
      </w:pPr>
    </w:p>
    <w:p w14:paraId="1DFC768D" w14:textId="7019CF57" w:rsidR="007507F6" w:rsidRPr="00DD2549" w:rsidRDefault="007507F6" w:rsidP="00865EBB">
      <w:pPr>
        <w:spacing w:after="0" w:line="360" w:lineRule="auto"/>
        <w:rPr>
          <w:rFonts w:ascii="Times New Roman" w:eastAsia="Times New Roman" w:hAnsi="Times New Roman" w:cs="Times New Roman"/>
          <w:sz w:val="24"/>
          <w:szCs w:val="24"/>
          <w:lang w:eastAsia="en-GB"/>
        </w:rPr>
      </w:pPr>
      <w:r w:rsidRPr="00DD2549">
        <w:rPr>
          <w:rFonts w:ascii="Times New Roman" w:eastAsia="Times New Roman" w:hAnsi="Times New Roman" w:cs="Times New Roman"/>
          <w:sz w:val="24"/>
          <w:szCs w:val="24"/>
          <w:lang w:eastAsia="en-GB"/>
        </w:rPr>
        <w:t xml:space="preserve">Kingston, L., Claydon, L. and </w:t>
      </w:r>
      <w:proofErr w:type="spellStart"/>
      <w:r w:rsidRPr="00DD2549">
        <w:rPr>
          <w:rFonts w:ascii="Times New Roman" w:eastAsia="Times New Roman" w:hAnsi="Times New Roman" w:cs="Times New Roman"/>
          <w:sz w:val="24"/>
          <w:szCs w:val="24"/>
          <w:lang w:eastAsia="en-GB"/>
        </w:rPr>
        <w:t>Tumilty</w:t>
      </w:r>
      <w:proofErr w:type="spellEnd"/>
      <w:r w:rsidRPr="00DD2549">
        <w:rPr>
          <w:rFonts w:ascii="Times New Roman" w:eastAsia="Times New Roman" w:hAnsi="Times New Roman" w:cs="Times New Roman"/>
          <w:sz w:val="24"/>
          <w:szCs w:val="24"/>
          <w:lang w:eastAsia="en-GB"/>
        </w:rPr>
        <w:t>, S.</w:t>
      </w:r>
      <w:r w:rsidR="00FB251D" w:rsidRPr="00DD2549">
        <w:rPr>
          <w:rFonts w:ascii="Times New Roman" w:eastAsia="Times New Roman" w:hAnsi="Times New Roman" w:cs="Times New Roman"/>
          <w:sz w:val="24"/>
          <w:szCs w:val="24"/>
          <w:lang w:eastAsia="en-GB"/>
        </w:rPr>
        <w:t xml:space="preserve"> (</w:t>
      </w:r>
      <w:r w:rsidRPr="00DD2549">
        <w:rPr>
          <w:rFonts w:ascii="Times New Roman" w:eastAsia="Times New Roman" w:hAnsi="Times New Roman" w:cs="Times New Roman"/>
          <w:sz w:val="24"/>
          <w:szCs w:val="24"/>
          <w:lang w:eastAsia="en-GB"/>
        </w:rPr>
        <w:t>2014</w:t>
      </w:r>
      <w:r w:rsidR="00FB251D" w:rsidRPr="00DD2549">
        <w:rPr>
          <w:rFonts w:ascii="Times New Roman" w:eastAsia="Times New Roman" w:hAnsi="Times New Roman" w:cs="Times New Roman"/>
          <w:sz w:val="24"/>
          <w:szCs w:val="24"/>
          <w:lang w:eastAsia="en-GB"/>
        </w:rPr>
        <w:t>)</w:t>
      </w:r>
      <w:r w:rsidRPr="00DD2549">
        <w:rPr>
          <w:rFonts w:ascii="Times New Roman" w:eastAsia="Times New Roman" w:hAnsi="Times New Roman" w:cs="Times New Roman"/>
          <w:sz w:val="24"/>
          <w:szCs w:val="24"/>
          <w:lang w:eastAsia="en-GB"/>
        </w:rPr>
        <w:t>. The effects of spinal mobili</w:t>
      </w:r>
      <w:r w:rsidR="00FB251D" w:rsidRPr="00DD2549">
        <w:rPr>
          <w:rFonts w:ascii="Times New Roman" w:eastAsia="Times New Roman" w:hAnsi="Times New Roman" w:cs="Times New Roman"/>
          <w:sz w:val="24"/>
          <w:szCs w:val="24"/>
          <w:lang w:eastAsia="en-GB"/>
        </w:rPr>
        <w:t>s</w:t>
      </w:r>
      <w:r w:rsidRPr="00DD2549">
        <w:rPr>
          <w:rFonts w:ascii="Times New Roman" w:eastAsia="Times New Roman" w:hAnsi="Times New Roman" w:cs="Times New Roman"/>
          <w:sz w:val="24"/>
          <w:szCs w:val="24"/>
          <w:lang w:eastAsia="en-GB"/>
        </w:rPr>
        <w:t>ations on the sympathetic nervous system: A systematic review. </w:t>
      </w:r>
      <w:r w:rsidRPr="00DD2549">
        <w:rPr>
          <w:rFonts w:ascii="Times New Roman" w:eastAsia="Times New Roman" w:hAnsi="Times New Roman" w:cs="Times New Roman"/>
          <w:i/>
          <w:iCs/>
          <w:sz w:val="24"/>
          <w:szCs w:val="24"/>
          <w:lang w:eastAsia="en-GB"/>
        </w:rPr>
        <w:t>Manual Therapy</w:t>
      </w:r>
      <w:r w:rsidRPr="00DD2549">
        <w:rPr>
          <w:rFonts w:ascii="Times New Roman" w:eastAsia="Times New Roman" w:hAnsi="Times New Roman" w:cs="Times New Roman"/>
          <w:sz w:val="24"/>
          <w:szCs w:val="24"/>
          <w:lang w:eastAsia="en-GB"/>
        </w:rPr>
        <w:t>, 19(4), pp.281-287.</w:t>
      </w:r>
    </w:p>
    <w:p w14:paraId="5FA81372" w14:textId="77777777" w:rsidR="00865EBB" w:rsidRPr="00DD2549" w:rsidRDefault="00865EBB" w:rsidP="00865EBB">
      <w:pPr>
        <w:spacing w:after="0" w:line="360" w:lineRule="auto"/>
        <w:rPr>
          <w:rFonts w:ascii="Times New Roman" w:hAnsi="Times New Roman" w:cs="Times New Roman"/>
          <w:sz w:val="24"/>
          <w:szCs w:val="24"/>
          <w:shd w:val="clear" w:color="auto" w:fill="FFFFFF"/>
        </w:rPr>
      </w:pPr>
    </w:p>
    <w:p w14:paraId="6100B044" w14:textId="56161140" w:rsidR="00865EBB" w:rsidRPr="00DD2549" w:rsidRDefault="00E42FBA" w:rsidP="00865EBB">
      <w:pPr>
        <w:spacing w:after="0" w:line="360" w:lineRule="auto"/>
        <w:rPr>
          <w:rFonts w:ascii="Times New Roman" w:hAnsi="Times New Roman" w:cs="Times New Roman"/>
          <w:sz w:val="24"/>
          <w:szCs w:val="24"/>
        </w:rPr>
      </w:pPr>
      <w:r w:rsidRPr="00DD2549">
        <w:rPr>
          <w:rFonts w:ascii="Times New Roman" w:hAnsi="Times New Roman" w:cs="Times New Roman"/>
          <w:sz w:val="24"/>
          <w:szCs w:val="24"/>
        </w:rPr>
        <w:t>Maitland</w:t>
      </w:r>
      <w:r w:rsidR="00294F72" w:rsidRPr="00DD2549">
        <w:rPr>
          <w:rFonts w:ascii="Times New Roman" w:hAnsi="Times New Roman" w:cs="Times New Roman"/>
          <w:sz w:val="24"/>
          <w:szCs w:val="24"/>
        </w:rPr>
        <w:t>,</w:t>
      </w:r>
      <w:r w:rsidR="00865EBB" w:rsidRPr="00DD2549">
        <w:rPr>
          <w:rFonts w:ascii="Times New Roman" w:hAnsi="Times New Roman" w:cs="Times New Roman"/>
          <w:sz w:val="24"/>
          <w:szCs w:val="24"/>
        </w:rPr>
        <w:t xml:space="preserve"> </w:t>
      </w:r>
      <w:r w:rsidRPr="00DD2549">
        <w:rPr>
          <w:rFonts w:ascii="Times New Roman" w:hAnsi="Times New Roman" w:cs="Times New Roman"/>
          <w:sz w:val="24"/>
          <w:szCs w:val="24"/>
        </w:rPr>
        <w:t>G</w:t>
      </w:r>
      <w:r w:rsidR="00294F72" w:rsidRPr="00DD2549">
        <w:rPr>
          <w:rFonts w:ascii="Times New Roman" w:hAnsi="Times New Roman" w:cs="Times New Roman"/>
          <w:sz w:val="24"/>
          <w:szCs w:val="24"/>
        </w:rPr>
        <w:t>.</w:t>
      </w:r>
      <w:r w:rsidRPr="00DD2549">
        <w:rPr>
          <w:rFonts w:ascii="Times New Roman" w:hAnsi="Times New Roman" w:cs="Times New Roman"/>
          <w:sz w:val="24"/>
          <w:szCs w:val="24"/>
        </w:rPr>
        <w:t>D</w:t>
      </w:r>
      <w:r w:rsidR="00294F72" w:rsidRPr="00DD2549">
        <w:rPr>
          <w:rFonts w:ascii="Times New Roman" w:hAnsi="Times New Roman" w:cs="Times New Roman"/>
          <w:sz w:val="24"/>
          <w:szCs w:val="24"/>
        </w:rPr>
        <w:t>.</w:t>
      </w:r>
      <w:r w:rsidRPr="00DD2549">
        <w:rPr>
          <w:rFonts w:ascii="Times New Roman" w:hAnsi="Times New Roman" w:cs="Times New Roman"/>
          <w:sz w:val="24"/>
          <w:szCs w:val="24"/>
        </w:rPr>
        <w:t xml:space="preserve">, </w:t>
      </w:r>
      <w:proofErr w:type="spellStart"/>
      <w:r w:rsidRPr="00DD2549">
        <w:rPr>
          <w:rFonts w:ascii="Times New Roman" w:hAnsi="Times New Roman" w:cs="Times New Roman"/>
          <w:sz w:val="24"/>
          <w:szCs w:val="24"/>
        </w:rPr>
        <w:t>Hengeveld</w:t>
      </w:r>
      <w:proofErr w:type="spellEnd"/>
      <w:r w:rsidR="00294F72" w:rsidRPr="00DD2549">
        <w:rPr>
          <w:rFonts w:ascii="Times New Roman" w:hAnsi="Times New Roman" w:cs="Times New Roman"/>
          <w:sz w:val="24"/>
          <w:szCs w:val="24"/>
        </w:rPr>
        <w:t>,</w:t>
      </w:r>
      <w:r w:rsidRPr="00DD2549">
        <w:rPr>
          <w:rFonts w:ascii="Times New Roman" w:hAnsi="Times New Roman" w:cs="Times New Roman"/>
          <w:sz w:val="24"/>
          <w:szCs w:val="24"/>
        </w:rPr>
        <w:t xml:space="preserve"> E</w:t>
      </w:r>
      <w:r w:rsidR="00865EBB" w:rsidRPr="00DD2549">
        <w:rPr>
          <w:rFonts w:ascii="Times New Roman" w:hAnsi="Times New Roman" w:cs="Times New Roman"/>
          <w:sz w:val="24"/>
          <w:szCs w:val="24"/>
        </w:rPr>
        <w:t>.,</w:t>
      </w:r>
      <w:r w:rsidRPr="00DD2549">
        <w:rPr>
          <w:rFonts w:ascii="Times New Roman" w:hAnsi="Times New Roman" w:cs="Times New Roman"/>
          <w:sz w:val="24"/>
          <w:szCs w:val="24"/>
        </w:rPr>
        <w:t xml:space="preserve"> Banks</w:t>
      </w:r>
      <w:r w:rsidR="00865EBB" w:rsidRPr="00DD2549">
        <w:rPr>
          <w:rFonts w:ascii="Times New Roman" w:hAnsi="Times New Roman" w:cs="Times New Roman"/>
          <w:sz w:val="24"/>
          <w:szCs w:val="24"/>
        </w:rPr>
        <w:t>.,</w:t>
      </w:r>
      <w:r w:rsidRPr="00DD2549">
        <w:rPr>
          <w:rFonts w:ascii="Times New Roman" w:hAnsi="Times New Roman" w:cs="Times New Roman"/>
          <w:sz w:val="24"/>
          <w:szCs w:val="24"/>
        </w:rPr>
        <w:t xml:space="preserve"> K</w:t>
      </w:r>
      <w:r w:rsidR="00865EBB" w:rsidRPr="00DD2549">
        <w:rPr>
          <w:rFonts w:ascii="Times New Roman" w:hAnsi="Times New Roman" w:cs="Times New Roman"/>
          <w:sz w:val="24"/>
          <w:szCs w:val="24"/>
        </w:rPr>
        <w:t>. and</w:t>
      </w:r>
      <w:r w:rsidRPr="00DD2549">
        <w:rPr>
          <w:rFonts w:ascii="Times New Roman" w:hAnsi="Times New Roman" w:cs="Times New Roman"/>
          <w:sz w:val="24"/>
          <w:szCs w:val="24"/>
        </w:rPr>
        <w:t xml:space="preserve"> English</w:t>
      </w:r>
      <w:r w:rsidR="00865EBB" w:rsidRPr="00DD2549">
        <w:rPr>
          <w:rFonts w:ascii="Times New Roman" w:hAnsi="Times New Roman" w:cs="Times New Roman"/>
          <w:sz w:val="24"/>
          <w:szCs w:val="24"/>
        </w:rPr>
        <w:t>,</w:t>
      </w:r>
      <w:r w:rsidRPr="00DD2549">
        <w:rPr>
          <w:rFonts w:ascii="Times New Roman" w:hAnsi="Times New Roman" w:cs="Times New Roman"/>
          <w:sz w:val="24"/>
          <w:szCs w:val="24"/>
        </w:rPr>
        <w:t xml:space="preserve"> K. </w:t>
      </w:r>
      <w:r w:rsidR="00865EBB" w:rsidRPr="00DD2549">
        <w:rPr>
          <w:rFonts w:ascii="Times New Roman" w:hAnsi="Times New Roman" w:cs="Times New Roman"/>
          <w:sz w:val="24"/>
          <w:szCs w:val="24"/>
        </w:rPr>
        <w:t xml:space="preserve">(2005). </w:t>
      </w:r>
      <w:r w:rsidRPr="00DD2549">
        <w:rPr>
          <w:rFonts w:ascii="Times New Roman" w:hAnsi="Times New Roman" w:cs="Times New Roman"/>
          <w:sz w:val="24"/>
          <w:szCs w:val="24"/>
        </w:rPr>
        <w:t xml:space="preserve">Maitland’s vertebral manipulation. </w:t>
      </w:r>
      <w:r w:rsidR="00B4142E" w:rsidRPr="00DD2549">
        <w:rPr>
          <w:rFonts w:ascii="Times New Roman" w:hAnsi="Times New Roman" w:cs="Times New Roman"/>
          <w:sz w:val="24"/>
          <w:szCs w:val="24"/>
        </w:rPr>
        <w:t>7</w:t>
      </w:r>
      <w:r w:rsidRPr="00DD2549">
        <w:rPr>
          <w:rFonts w:ascii="Times New Roman" w:hAnsi="Times New Roman" w:cs="Times New Roman"/>
          <w:sz w:val="24"/>
          <w:szCs w:val="24"/>
        </w:rPr>
        <w:t xml:space="preserve">th ed. </w:t>
      </w:r>
      <w:r w:rsidR="00DD2549">
        <w:rPr>
          <w:rFonts w:ascii="Times New Roman" w:hAnsi="Times New Roman" w:cs="Times New Roman"/>
          <w:sz w:val="24"/>
          <w:szCs w:val="24"/>
        </w:rPr>
        <w:t>Edinburgh</w:t>
      </w:r>
      <w:r w:rsidRPr="00DD2549">
        <w:rPr>
          <w:rFonts w:ascii="Times New Roman" w:hAnsi="Times New Roman" w:cs="Times New Roman"/>
          <w:sz w:val="24"/>
          <w:szCs w:val="24"/>
        </w:rPr>
        <w:t xml:space="preserve">: </w:t>
      </w:r>
      <w:r w:rsidR="00DD2549">
        <w:rPr>
          <w:rFonts w:ascii="Times New Roman" w:hAnsi="Times New Roman" w:cs="Times New Roman"/>
          <w:sz w:val="24"/>
          <w:szCs w:val="24"/>
        </w:rPr>
        <w:t>Elsevier-</w:t>
      </w:r>
      <w:r w:rsidRPr="00DD2549">
        <w:rPr>
          <w:rFonts w:ascii="Times New Roman" w:hAnsi="Times New Roman" w:cs="Times New Roman"/>
          <w:sz w:val="24"/>
          <w:szCs w:val="24"/>
        </w:rPr>
        <w:t>Butterworth-Heinemann.</w:t>
      </w:r>
    </w:p>
    <w:p w14:paraId="655EF6C5" w14:textId="77777777" w:rsidR="00865EBB" w:rsidRPr="00DD2549" w:rsidRDefault="00865EBB" w:rsidP="00865EBB">
      <w:pPr>
        <w:spacing w:after="0" w:line="360" w:lineRule="auto"/>
        <w:rPr>
          <w:rFonts w:ascii="Times New Roman" w:hAnsi="Times New Roman" w:cs="Times New Roman"/>
          <w:sz w:val="24"/>
          <w:szCs w:val="24"/>
        </w:rPr>
      </w:pPr>
    </w:p>
    <w:p w14:paraId="2EFE2D84" w14:textId="3BB33944" w:rsidR="00643157" w:rsidRPr="00DD2549" w:rsidRDefault="00B309C0" w:rsidP="00205095">
      <w:pPr>
        <w:pStyle w:val="NormalWeb"/>
        <w:spacing w:before="0" w:beforeAutospacing="0" w:after="0" w:afterAutospacing="0" w:line="360" w:lineRule="auto"/>
      </w:pPr>
      <w:proofErr w:type="spellStart"/>
      <w:r w:rsidRPr="00DD2549">
        <w:t>Melzack</w:t>
      </w:r>
      <w:proofErr w:type="spellEnd"/>
      <w:r w:rsidRPr="00DD2549">
        <w:t>, R.</w:t>
      </w:r>
      <w:r w:rsidR="00294F72" w:rsidRPr="00DD2549">
        <w:t xml:space="preserve"> </w:t>
      </w:r>
      <w:r w:rsidRPr="00DD2549">
        <w:t>and Wall, P. D. (1965). Pain mechanisms: A new theory.</w:t>
      </w:r>
      <w:r w:rsidRPr="00DD2549">
        <w:rPr>
          <w:shd w:val="clear" w:color="auto" w:fill="F7FBFE"/>
        </w:rPr>
        <w:t xml:space="preserve"> </w:t>
      </w:r>
      <w:r w:rsidRPr="00DD2549">
        <w:rPr>
          <w:rStyle w:val="Emphasis"/>
          <w:rFonts w:eastAsiaTheme="majorEastAsia"/>
        </w:rPr>
        <w:t>Science</w:t>
      </w:r>
      <w:r w:rsidRPr="00DD2549">
        <w:rPr>
          <w:rStyle w:val="Emphasis"/>
          <w:rFonts w:eastAsiaTheme="majorEastAsia"/>
          <w:i w:val="0"/>
          <w:iCs w:val="0"/>
        </w:rPr>
        <w:t>, 150(3699)</w:t>
      </w:r>
      <w:r w:rsidRPr="00DD2549">
        <w:rPr>
          <w:i/>
          <w:iCs/>
        </w:rPr>
        <w:t>,</w:t>
      </w:r>
      <w:r w:rsidRPr="00DD2549">
        <w:t xml:space="preserve"> pp. 971-979.</w:t>
      </w:r>
    </w:p>
    <w:p w14:paraId="084EA9D3" w14:textId="77777777" w:rsidR="003E5214" w:rsidRPr="00DD2549" w:rsidRDefault="003E5214" w:rsidP="00205095">
      <w:pPr>
        <w:pStyle w:val="NormalWeb"/>
        <w:spacing w:before="0" w:beforeAutospacing="0" w:after="0" w:afterAutospacing="0" w:line="360" w:lineRule="auto"/>
      </w:pPr>
    </w:p>
    <w:p w14:paraId="3C30ECDB" w14:textId="1AF0EB32" w:rsidR="00865EBB" w:rsidRPr="00DD2549" w:rsidRDefault="00643157" w:rsidP="00865EBB">
      <w:pPr>
        <w:pStyle w:val="NormalWeb"/>
        <w:spacing w:before="0" w:beforeAutospacing="0" w:after="0" w:afterAutospacing="0" w:line="360" w:lineRule="auto"/>
        <w:jc w:val="both"/>
        <w:rPr>
          <w:shd w:val="clear" w:color="auto" w:fill="FFFFFF"/>
        </w:rPr>
      </w:pPr>
      <w:r w:rsidRPr="00DD2549">
        <w:rPr>
          <w:shd w:val="clear" w:color="auto" w:fill="FFFFFF"/>
        </w:rPr>
        <w:t xml:space="preserve">Miller, R.J. and </w:t>
      </w:r>
      <w:proofErr w:type="spellStart"/>
      <w:r w:rsidRPr="00DD2549">
        <w:rPr>
          <w:shd w:val="clear" w:color="auto" w:fill="FFFFFF"/>
        </w:rPr>
        <w:t>Pickel</w:t>
      </w:r>
      <w:proofErr w:type="spellEnd"/>
      <w:r w:rsidRPr="00DD2549">
        <w:rPr>
          <w:shd w:val="clear" w:color="auto" w:fill="FFFFFF"/>
        </w:rPr>
        <w:t>, V.M.</w:t>
      </w:r>
      <w:r w:rsidR="003E5214" w:rsidRPr="00DD2549">
        <w:rPr>
          <w:shd w:val="clear" w:color="auto" w:fill="FFFFFF"/>
        </w:rPr>
        <w:t xml:space="preserve"> (</w:t>
      </w:r>
      <w:r w:rsidRPr="00DD2549">
        <w:rPr>
          <w:shd w:val="clear" w:color="auto" w:fill="FFFFFF"/>
        </w:rPr>
        <w:t>1980</w:t>
      </w:r>
      <w:r w:rsidR="003E5214" w:rsidRPr="00DD2549">
        <w:rPr>
          <w:shd w:val="clear" w:color="auto" w:fill="FFFFFF"/>
        </w:rPr>
        <w:t>)</w:t>
      </w:r>
      <w:r w:rsidRPr="00DD2549">
        <w:rPr>
          <w:shd w:val="clear" w:color="auto" w:fill="FFFFFF"/>
        </w:rPr>
        <w:t>. The distribution and functions of the</w:t>
      </w:r>
      <w:r w:rsidR="00865EBB" w:rsidRPr="00DD2549">
        <w:rPr>
          <w:shd w:val="clear" w:color="auto" w:fill="FFFFFF"/>
        </w:rPr>
        <w:t xml:space="preserve"> </w:t>
      </w:r>
      <w:r w:rsidRPr="00DD2549">
        <w:rPr>
          <w:shd w:val="clear" w:color="auto" w:fill="FFFFFF"/>
        </w:rPr>
        <w:t>enkephalins. </w:t>
      </w:r>
      <w:r w:rsidRPr="00DD2549">
        <w:rPr>
          <w:i/>
          <w:iCs/>
          <w:shd w:val="clear" w:color="auto" w:fill="FFFFFF"/>
        </w:rPr>
        <w:t>Journal of Histochemistry &amp; Cytochemistry</w:t>
      </w:r>
      <w:r w:rsidRPr="00DD2549">
        <w:rPr>
          <w:shd w:val="clear" w:color="auto" w:fill="FFFFFF"/>
        </w:rPr>
        <w:t>, 28(8), pp.903-917.</w:t>
      </w:r>
    </w:p>
    <w:p w14:paraId="3419E3FD" w14:textId="77777777" w:rsidR="00865EBB" w:rsidRPr="00DD2549" w:rsidRDefault="00865EBB" w:rsidP="00865EBB">
      <w:pPr>
        <w:pStyle w:val="NormalWeb"/>
        <w:spacing w:before="0" w:beforeAutospacing="0" w:after="0" w:afterAutospacing="0" w:line="360" w:lineRule="auto"/>
        <w:rPr>
          <w:shd w:val="clear" w:color="auto" w:fill="FFFFFF"/>
        </w:rPr>
      </w:pPr>
    </w:p>
    <w:p w14:paraId="7D27A5A1" w14:textId="77777777" w:rsidR="00865EBB" w:rsidRPr="00DD2549" w:rsidRDefault="00F64D71" w:rsidP="00865EBB">
      <w:pPr>
        <w:pStyle w:val="NormalWeb"/>
        <w:spacing w:before="0" w:beforeAutospacing="0" w:after="0" w:afterAutospacing="0" w:line="360" w:lineRule="auto"/>
      </w:pPr>
      <w:proofErr w:type="spellStart"/>
      <w:r w:rsidRPr="00DD2549">
        <w:t>Pagé</w:t>
      </w:r>
      <w:proofErr w:type="spellEnd"/>
      <w:r w:rsidRPr="00DD2549">
        <w:t xml:space="preserve">, I. and </w:t>
      </w:r>
      <w:proofErr w:type="spellStart"/>
      <w:r w:rsidRPr="00DD2549">
        <w:t>Descarreaux</w:t>
      </w:r>
      <w:proofErr w:type="spellEnd"/>
      <w:r w:rsidRPr="00DD2549">
        <w:t xml:space="preserve">, M. </w:t>
      </w:r>
      <w:r w:rsidR="00C70BC9" w:rsidRPr="00DD2549">
        <w:t>(</w:t>
      </w:r>
      <w:r w:rsidRPr="00DD2549">
        <w:t>2019</w:t>
      </w:r>
      <w:r w:rsidR="00C70BC9" w:rsidRPr="00DD2549">
        <w:t>)</w:t>
      </w:r>
      <w:r w:rsidRPr="00DD2549">
        <w:t>. Effects of spinal manipulative therapy biomechanical parameters on clinical and biomechanical outcomes of participants with chronic thoracic pain: a randomi</w:t>
      </w:r>
      <w:r w:rsidR="00D30BA4" w:rsidRPr="00DD2549">
        <w:t>s</w:t>
      </w:r>
      <w:r w:rsidRPr="00DD2549">
        <w:t>ed controlled experimental trial. </w:t>
      </w:r>
      <w:r w:rsidRPr="00DD2549">
        <w:rPr>
          <w:i/>
          <w:iCs/>
        </w:rPr>
        <w:t>BMC Musculoskeletal Disorders</w:t>
      </w:r>
      <w:r w:rsidRPr="00DD2549">
        <w:t>, 20(29), pp.1-14.</w:t>
      </w:r>
    </w:p>
    <w:p w14:paraId="1F2A3B7B" w14:textId="77777777" w:rsidR="00865EBB" w:rsidRPr="00DD2549" w:rsidRDefault="00865EBB" w:rsidP="00865EBB">
      <w:pPr>
        <w:pStyle w:val="NormalWeb"/>
        <w:spacing w:before="0" w:beforeAutospacing="0" w:after="0" w:afterAutospacing="0" w:line="360" w:lineRule="auto"/>
      </w:pPr>
    </w:p>
    <w:p w14:paraId="3D5BF29A" w14:textId="77777777" w:rsidR="00865EBB" w:rsidRPr="00DD2549" w:rsidRDefault="00261D94" w:rsidP="00865EBB">
      <w:pPr>
        <w:pStyle w:val="NormalWeb"/>
        <w:spacing w:before="0" w:beforeAutospacing="0" w:after="0" w:afterAutospacing="0" w:line="360" w:lineRule="auto"/>
        <w:rPr>
          <w:shd w:val="clear" w:color="auto" w:fill="FFFFFF"/>
        </w:rPr>
      </w:pPr>
      <w:r w:rsidRPr="00DD2549">
        <w:rPr>
          <w:shd w:val="clear" w:color="auto" w:fill="FFFFFF"/>
        </w:rPr>
        <w:t xml:space="preserve">Pecos-Martín, D., de Melo Aroeira, A.E., Silva, R.V., de Tejada </w:t>
      </w:r>
      <w:proofErr w:type="spellStart"/>
      <w:r w:rsidRPr="00DD2549">
        <w:rPr>
          <w:shd w:val="clear" w:color="auto" w:fill="FFFFFF"/>
        </w:rPr>
        <w:t>Pozo</w:t>
      </w:r>
      <w:proofErr w:type="spellEnd"/>
      <w:r w:rsidRPr="00DD2549">
        <w:rPr>
          <w:shd w:val="clear" w:color="auto" w:fill="FFFFFF"/>
        </w:rPr>
        <w:t xml:space="preserve">, G.M., </w:t>
      </w:r>
      <w:proofErr w:type="spellStart"/>
      <w:r w:rsidRPr="00DD2549">
        <w:rPr>
          <w:shd w:val="clear" w:color="auto" w:fill="FFFFFF"/>
        </w:rPr>
        <w:t>Solano</w:t>
      </w:r>
      <w:proofErr w:type="spellEnd"/>
      <w:r w:rsidRPr="00DD2549">
        <w:rPr>
          <w:shd w:val="clear" w:color="auto" w:fill="FFFFFF"/>
        </w:rPr>
        <w:t>, L.R., Plaza-Manzano, G., Gallego-</w:t>
      </w:r>
      <w:proofErr w:type="spellStart"/>
      <w:r w:rsidRPr="00DD2549">
        <w:rPr>
          <w:shd w:val="clear" w:color="auto" w:fill="FFFFFF"/>
        </w:rPr>
        <w:t>Izquierdo</w:t>
      </w:r>
      <w:proofErr w:type="spellEnd"/>
      <w:r w:rsidRPr="00DD2549">
        <w:rPr>
          <w:shd w:val="clear" w:color="auto" w:fill="FFFFFF"/>
        </w:rPr>
        <w:t xml:space="preserve">, T. and </w:t>
      </w:r>
      <w:proofErr w:type="spellStart"/>
      <w:r w:rsidRPr="00DD2549">
        <w:rPr>
          <w:shd w:val="clear" w:color="auto" w:fill="FFFFFF"/>
        </w:rPr>
        <w:t>Falla</w:t>
      </w:r>
      <w:proofErr w:type="spellEnd"/>
      <w:r w:rsidRPr="00DD2549">
        <w:rPr>
          <w:shd w:val="clear" w:color="auto" w:fill="FFFFFF"/>
        </w:rPr>
        <w:t xml:space="preserve">, D. </w:t>
      </w:r>
      <w:r w:rsidR="00B900A9" w:rsidRPr="00DD2549">
        <w:rPr>
          <w:shd w:val="clear" w:color="auto" w:fill="FFFFFF"/>
        </w:rPr>
        <w:t>(</w:t>
      </w:r>
      <w:r w:rsidRPr="00DD2549">
        <w:rPr>
          <w:shd w:val="clear" w:color="auto" w:fill="FFFFFF"/>
        </w:rPr>
        <w:t>2017</w:t>
      </w:r>
      <w:r w:rsidR="00B900A9" w:rsidRPr="00DD2549">
        <w:rPr>
          <w:shd w:val="clear" w:color="auto" w:fill="FFFFFF"/>
        </w:rPr>
        <w:t>)</w:t>
      </w:r>
      <w:r w:rsidRPr="00DD2549">
        <w:rPr>
          <w:shd w:val="clear" w:color="auto" w:fill="FFFFFF"/>
        </w:rPr>
        <w:t>. Immediate effects of thoracic spinal mobilisation on erector spinae muscle activity and pain in patients with thoracic spine pain: a preliminary randomised controlled trial. </w:t>
      </w:r>
      <w:r w:rsidRPr="00DD2549">
        <w:rPr>
          <w:i/>
          <w:iCs/>
          <w:shd w:val="clear" w:color="auto" w:fill="FFFFFF"/>
        </w:rPr>
        <w:t>Physiotherapy</w:t>
      </w:r>
      <w:r w:rsidRPr="00DD2549">
        <w:rPr>
          <w:shd w:val="clear" w:color="auto" w:fill="FFFFFF"/>
        </w:rPr>
        <w:t>, 103(1), pp.90-97.</w:t>
      </w:r>
    </w:p>
    <w:p w14:paraId="05B7FC51" w14:textId="77777777" w:rsidR="00865EBB" w:rsidRPr="00DD2549" w:rsidRDefault="00865EBB" w:rsidP="00865EBB">
      <w:pPr>
        <w:pStyle w:val="NormalWeb"/>
        <w:spacing w:before="0" w:beforeAutospacing="0" w:after="0" w:afterAutospacing="0" w:line="360" w:lineRule="auto"/>
        <w:rPr>
          <w:shd w:val="clear" w:color="auto" w:fill="FFFFFF"/>
        </w:rPr>
      </w:pPr>
    </w:p>
    <w:p w14:paraId="2F6EFC03" w14:textId="780911C2" w:rsidR="00865EBB" w:rsidRDefault="00B1113E" w:rsidP="00865EBB">
      <w:pPr>
        <w:pStyle w:val="NormalWeb"/>
        <w:spacing w:before="0" w:beforeAutospacing="0" w:after="0" w:afterAutospacing="0" w:line="360" w:lineRule="auto"/>
      </w:pPr>
      <w:proofErr w:type="spellStart"/>
      <w:r w:rsidRPr="00DD2549">
        <w:t>Pentelka</w:t>
      </w:r>
      <w:proofErr w:type="spellEnd"/>
      <w:r w:rsidRPr="00DD2549">
        <w:t xml:space="preserve">, L., Hebron, C., </w:t>
      </w:r>
      <w:proofErr w:type="spellStart"/>
      <w:r w:rsidRPr="00DD2549">
        <w:t>Shapleski</w:t>
      </w:r>
      <w:proofErr w:type="spellEnd"/>
      <w:r w:rsidRPr="00DD2549">
        <w:t xml:space="preserve">, R. and </w:t>
      </w:r>
      <w:proofErr w:type="spellStart"/>
      <w:r w:rsidRPr="00DD2549">
        <w:t>Goldshtein</w:t>
      </w:r>
      <w:proofErr w:type="spellEnd"/>
      <w:r w:rsidRPr="00DD2549">
        <w:t xml:space="preserve">, I. </w:t>
      </w:r>
      <w:r w:rsidR="0048454D" w:rsidRPr="00DD2549">
        <w:t>(</w:t>
      </w:r>
      <w:r w:rsidRPr="00DD2549">
        <w:t>2012</w:t>
      </w:r>
      <w:r w:rsidR="0048454D" w:rsidRPr="00DD2549">
        <w:t>)</w:t>
      </w:r>
      <w:r w:rsidRPr="00DD2549">
        <w:t>. The effect of increasing sets (within one treatment session) and different set durations (between treatment sessions) of lumbar spine posteroanterior mobilisations on pressure pain thresholds. </w:t>
      </w:r>
      <w:r w:rsidRPr="00DD2549">
        <w:rPr>
          <w:i/>
          <w:iCs/>
        </w:rPr>
        <w:t>Manual Therapy</w:t>
      </w:r>
      <w:r w:rsidRPr="00DD2549">
        <w:t>, 17(6), pp.526-530.</w:t>
      </w:r>
    </w:p>
    <w:p w14:paraId="0EFB3A70" w14:textId="56FD9102" w:rsidR="00900550" w:rsidRDefault="00900550" w:rsidP="00865EBB">
      <w:pPr>
        <w:pStyle w:val="NormalWeb"/>
        <w:spacing w:before="0" w:beforeAutospacing="0" w:after="0" w:afterAutospacing="0" w:line="360" w:lineRule="auto"/>
      </w:pPr>
    </w:p>
    <w:p w14:paraId="58B0EE04" w14:textId="77777777" w:rsidR="00900550" w:rsidRPr="00DD2549" w:rsidRDefault="00900550" w:rsidP="00865EBB">
      <w:pPr>
        <w:pStyle w:val="NormalWeb"/>
        <w:spacing w:before="0" w:beforeAutospacing="0" w:after="0" w:afterAutospacing="0" w:line="360" w:lineRule="auto"/>
      </w:pPr>
    </w:p>
    <w:p w14:paraId="15F96820" w14:textId="77777777" w:rsidR="00865EBB" w:rsidRPr="00DD2549" w:rsidRDefault="00865EBB" w:rsidP="00865EBB">
      <w:pPr>
        <w:pStyle w:val="NormalWeb"/>
        <w:spacing w:before="0" w:beforeAutospacing="0" w:after="0" w:afterAutospacing="0" w:line="360" w:lineRule="auto"/>
      </w:pPr>
    </w:p>
    <w:p w14:paraId="3F20F8AB" w14:textId="77777777" w:rsidR="00865EBB" w:rsidRPr="00DD2549" w:rsidRDefault="00733AD3" w:rsidP="00865EBB">
      <w:pPr>
        <w:pStyle w:val="NormalWeb"/>
        <w:spacing w:before="0" w:beforeAutospacing="0" w:after="0" w:afterAutospacing="0" w:line="360" w:lineRule="auto"/>
        <w:rPr>
          <w:rStyle w:val="selectable"/>
        </w:rPr>
      </w:pPr>
      <w:r w:rsidRPr="00DD2549">
        <w:rPr>
          <w:rStyle w:val="selectable"/>
        </w:rPr>
        <w:lastRenderedPageBreak/>
        <w:t>Rodrigues dos Santos, B. and Mendes, C.</w:t>
      </w:r>
      <w:r w:rsidR="00F51862" w:rsidRPr="00DD2549">
        <w:rPr>
          <w:rStyle w:val="selectable"/>
        </w:rPr>
        <w:t xml:space="preserve"> (</w:t>
      </w:r>
      <w:r w:rsidRPr="00DD2549">
        <w:rPr>
          <w:rStyle w:val="selectable"/>
        </w:rPr>
        <w:t>2020</w:t>
      </w:r>
      <w:r w:rsidR="00F51862" w:rsidRPr="00DD2549">
        <w:rPr>
          <w:rStyle w:val="selectable"/>
        </w:rPr>
        <w:t>)</w:t>
      </w:r>
      <w:r w:rsidRPr="00DD2549">
        <w:rPr>
          <w:rStyle w:val="selectable"/>
        </w:rPr>
        <w:t>. Manual therapy and its role in occupational health: Reducing absenteeism and presenteeism by treating chronic pain with spinal manipulation and mobilization in the workplace. </w:t>
      </w:r>
      <w:r w:rsidRPr="00DD2549">
        <w:rPr>
          <w:rStyle w:val="selectable"/>
          <w:i/>
          <w:iCs/>
        </w:rPr>
        <w:t>European Journal of Integrative Medicine</w:t>
      </w:r>
      <w:r w:rsidRPr="00DD2549">
        <w:rPr>
          <w:rStyle w:val="selectable"/>
        </w:rPr>
        <w:t>, 35, pp.1-3.</w:t>
      </w:r>
    </w:p>
    <w:p w14:paraId="1B8FD966" w14:textId="77777777" w:rsidR="00865EBB" w:rsidRPr="00DD2549" w:rsidRDefault="00865EBB" w:rsidP="00865EBB">
      <w:pPr>
        <w:pStyle w:val="NormalWeb"/>
        <w:spacing w:before="0" w:beforeAutospacing="0" w:after="0" w:afterAutospacing="0" w:line="360" w:lineRule="auto"/>
        <w:rPr>
          <w:rStyle w:val="selectable"/>
        </w:rPr>
      </w:pPr>
    </w:p>
    <w:p w14:paraId="09F81DFD" w14:textId="77777777" w:rsidR="00DD2549" w:rsidRPr="00DD2549" w:rsidRDefault="00DF2267" w:rsidP="00DD2549">
      <w:pPr>
        <w:pStyle w:val="NormalWeb"/>
        <w:spacing w:before="0" w:beforeAutospacing="0" w:after="0" w:afterAutospacing="0" w:line="360" w:lineRule="auto"/>
      </w:pPr>
      <w:proofErr w:type="spellStart"/>
      <w:r w:rsidRPr="00DD2549">
        <w:t>Shehri</w:t>
      </w:r>
      <w:proofErr w:type="spellEnd"/>
      <w:r w:rsidRPr="00DD2549">
        <w:t xml:space="preserve">, A., Khan, S., </w:t>
      </w:r>
      <w:proofErr w:type="spellStart"/>
      <w:r w:rsidRPr="00DD2549">
        <w:t>Shamsii</w:t>
      </w:r>
      <w:proofErr w:type="spellEnd"/>
      <w:r w:rsidRPr="00DD2549">
        <w:t xml:space="preserve">, S. and </w:t>
      </w:r>
      <w:proofErr w:type="spellStart"/>
      <w:r w:rsidRPr="00DD2549">
        <w:t>Almureef</w:t>
      </w:r>
      <w:proofErr w:type="spellEnd"/>
      <w:r w:rsidRPr="00DD2549">
        <w:t xml:space="preserve">, S. (2018). Comparative study of </w:t>
      </w:r>
      <w:r w:rsidR="00C43687" w:rsidRPr="00DD2549">
        <w:t>M</w:t>
      </w:r>
      <w:r w:rsidRPr="00DD2549">
        <w:t>ulligan (</w:t>
      </w:r>
      <w:r w:rsidR="006A42DC" w:rsidRPr="00DD2549">
        <w:t>SNAGs</w:t>
      </w:r>
      <w:r w:rsidRPr="00DD2549">
        <w:t xml:space="preserve">) and </w:t>
      </w:r>
      <w:r w:rsidR="00C43687" w:rsidRPr="00DD2549">
        <w:t>M</w:t>
      </w:r>
      <w:r w:rsidRPr="00DD2549">
        <w:t>aitland mobili</w:t>
      </w:r>
      <w:r w:rsidR="00AE0317" w:rsidRPr="00DD2549">
        <w:t>s</w:t>
      </w:r>
      <w:r w:rsidRPr="00DD2549">
        <w:t>ation in neck pain. </w:t>
      </w:r>
      <w:r w:rsidRPr="00DD2549">
        <w:rPr>
          <w:i/>
          <w:iCs/>
        </w:rPr>
        <w:t>European</w:t>
      </w:r>
      <w:r w:rsidR="00AE0317" w:rsidRPr="00DD2549">
        <w:rPr>
          <w:i/>
          <w:iCs/>
        </w:rPr>
        <w:t xml:space="preserve"> J</w:t>
      </w:r>
      <w:r w:rsidRPr="00DD2549">
        <w:rPr>
          <w:i/>
          <w:iCs/>
        </w:rPr>
        <w:t xml:space="preserve">ournal of </w:t>
      </w:r>
      <w:r w:rsidR="00AE0317" w:rsidRPr="00DD2549">
        <w:rPr>
          <w:i/>
          <w:iCs/>
        </w:rPr>
        <w:t>P</w:t>
      </w:r>
      <w:r w:rsidRPr="00DD2549">
        <w:rPr>
          <w:i/>
          <w:iCs/>
        </w:rPr>
        <w:t xml:space="preserve">hysical </w:t>
      </w:r>
      <w:r w:rsidR="00AE0317" w:rsidRPr="00DD2549">
        <w:rPr>
          <w:i/>
          <w:iCs/>
        </w:rPr>
        <w:t>E</w:t>
      </w:r>
      <w:r w:rsidRPr="00DD2549">
        <w:rPr>
          <w:i/>
          <w:iCs/>
        </w:rPr>
        <w:t xml:space="preserve">ducation and </w:t>
      </w:r>
      <w:r w:rsidR="00AE0317" w:rsidRPr="00DD2549">
        <w:rPr>
          <w:i/>
          <w:iCs/>
        </w:rPr>
        <w:t>S</w:t>
      </w:r>
      <w:r w:rsidRPr="00DD2549">
        <w:rPr>
          <w:i/>
          <w:iCs/>
        </w:rPr>
        <w:t xml:space="preserve">port </w:t>
      </w:r>
      <w:r w:rsidR="00AE0317" w:rsidRPr="00DD2549">
        <w:rPr>
          <w:i/>
          <w:iCs/>
        </w:rPr>
        <w:t>S</w:t>
      </w:r>
      <w:r w:rsidRPr="00DD2549">
        <w:rPr>
          <w:i/>
          <w:iCs/>
        </w:rPr>
        <w:t>cience</w:t>
      </w:r>
      <w:r w:rsidRPr="00DD2549">
        <w:t>, 5(1), pp.19-29.</w:t>
      </w:r>
    </w:p>
    <w:p w14:paraId="252F6830" w14:textId="77777777" w:rsidR="00DD2549" w:rsidRPr="00DD2549" w:rsidRDefault="00DD2549" w:rsidP="00DD2549">
      <w:pPr>
        <w:pStyle w:val="NormalWeb"/>
        <w:spacing w:before="0" w:beforeAutospacing="0" w:after="0" w:afterAutospacing="0" w:line="360" w:lineRule="auto"/>
      </w:pPr>
    </w:p>
    <w:p w14:paraId="73C9CEAF" w14:textId="0EA32E2F" w:rsidR="00733AD3" w:rsidRPr="00205095" w:rsidRDefault="00176289" w:rsidP="00DD2549">
      <w:pPr>
        <w:pStyle w:val="NormalWeb"/>
        <w:spacing w:before="0" w:beforeAutospacing="0" w:after="0" w:afterAutospacing="0" w:line="360" w:lineRule="auto"/>
        <w:rPr>
          <w:color w:val="FF0000"/>
        </w:rPr>
      </w:pPr>
      <w:r w:rsidRPr="00DD2549">
        <w:rPr>
          <w:shd w:val="clear" w:color="auto" w:fill="FFFFFF"/>
        </w:rPr>
        <w:t xml:space="preserve">van </w:t>
      </w:r>
      <w:proofErr w:type="spellStart"/>
      <w:r w:rsidRPr="00DD2549">
        <w:rPr>
          <w:shd w:val="clear" w:color="auto" w:fill="FFFFFF"/>
        </w:rPr>
        <w:t>Trijffel</w:t>
      </w:r>
      <w:proofErr w:type="spellEnd"/>
      <w:r w:rsidRPr="00DD2549">
        <w:rPr>
          <w:shd w:val="clear" w:color="auto" w:fill="FFFFFF"/>
        </w:rPr>
        <w:t xml:space="preserve">, E., de </w:t>
      </w:r>
      <w:proofErr w:type="spellStart"/>
      <w:r w:rsidRPr="00DD2549">
        <w:rPr>
          <w:shd w:val="clear" w:color="auto" w:fill="FFFFFF"/>
        </w:rPr>
        <w:t>Maeseneer</w:t>
      </w:r>
      <w:proofErr w:type="spellEnd"/>
      <w:r w:rsidRPr="00DD2549">
        <w:rPr>
          <w:shd w:val="clear" w:color="auto" w:fill="FFFFFF"/>
        </w:rPr>
        <w:t xml:space="preserve">, M., </w:t>
      </w:r>
      <w:proofErr w:type="spellStart"/>
      <w:r w:rsidRPr="00DD2549">
        <w:rPr>
          <w:shd w:val="clear" w:color="auto" w:fill="FFFFFF"/>
        </w:rPr>
        <w:t>Buzzatti</w:t>
      </w:r>
      <w:proofErr w:type="spellEnd"/>
      <w:r w:rsidRPr="00DD2549">
        <w:rPr>
          <w:shd w:val="clear" w:color="auto" w:fill="FFFFFF"/>
        </w:rPr>
        <w:t xml:space="preserve">, L., </w:t>
      </w:r>
      <w:proofErr w:type="spellStart"/>
      <w:r w:rsidRPr="00DD2549">
        <w:rPr>
          <w:shd w:val="clear" w:color="auto" w:fill="FFFFFF"/>
        </w:rPr>
        <w:t>Oostendorp</w:t>
      </w:r>
      <w:proofErr w:type="spellEnd"/>
      <w:r w:rsidRPr="00DD2549">
        <w:rPr>
          <w:shd w:val="clear" w:color="auto" w:fill="FFFFFF"/>
        </w:rPr>
        <w:t xml:space="preserve">, R.A., </w:t>
      </w:r>
      <w:proofErr w:type="spellStart"/>
      <w:r w:rsidRPr="00DD2549">
        <w:rPr>
          <w:shd w:val="clear" w:color="auto" w:fill="FFFFFF"/>
        </w:rPr>
        <w:t>Scafoglieri</w:t>
      </w:r>
      <w:proofErr w:type="spellEnd"/>
      <w:r w:rsidRPr="00DD2549">
        <w:rPr>
          <w:shd w:val="clear" w:color="auto" w:fill="FFFFFF"/>
        </w:rPr>
        <w:t xml:space="preserve">, A. and </w:t>
      </w:r>
      <w:proofErr w:type="spellStart"/>
      <w:r w:rsidRPr="00DD2549">
        <w:rPr>
          <w:shd w:val="clear" w:color="auto" w:fill="FFFFFF"/>
        </w:rPr>
        <w:t>Cattrysse</w:t>
      </w:r>
      <w:proofErr w:type="spellEnd"/>
      <w:r w:rsidRPr="00DD2549">
        <w:rPr>
          <w:shd w:val="clear" w:color="auto" w:fill="FFFFFF"/>
        </w:rPr>
        <w:t>, E. (2016). Are changes in synovial fluid volume or distribution a determinant of biomechanical effects of passive joint movements? </w:t>
      </w:r>
      <w:r w:rsidRPr="00DD2549">
        <w:rPr>
          <w:i/>
          <w:iCs/>
          <w:shd w:val="clear" w:color="auto" w:fill="FFFFFF"/>
        </w:rPr>
        <w:t>International Musculoskeletal Medicine</w:t>
      </w:r>
      <w:r w:rsidRPr="00DD2549">
        <w:rPr>
          <w:shd w:val="clear" w:color="auto" w:fill="FFFFFF"/>
        </w:rPr>
        <w:t>, 38(3-4), pp.115-121.</w:t>
      </w:r>
    </w:p>
    <w:p w14:paraId="4173088F" w14:textId="751C2299" w:rsidR="00E42FBA" w:rsidRDefault="00E42FBA"/>
    <w:p w14:paraId="536840D1" w14:textId="618B67DE" w:rsidR="00E42FBA" w:rsidRDefault="00E42FBA"/>
    <w:p w14:paraId="3C1C969A" w14:textId="2FCA5B74" w:rsidR="00E42FBA" w:rsidRDefault="00E42FBA"/>
    <w:p w14:paraId="01232BE3" w14:textId="3D576687" w:rsidR="00E42FBA" w:rsidRDefault="00E42FBA"/>
    <w:p w14:paraId="5D051253" w14:textId="6FD4A307" w:rsidR="00E42FBA" w:rsidRDefault="00E42FBA"/>
    <w:p w14:paraId="4B7F3D87" w14:textId="6B6832CA" w:rsidR="00B331CB" w:rsidRDefault="00B331CB"/>
    <w:p w14:paraId="17716BEB" w14:textId="7545C5A6" w:rsidR="00B331CB" w:rsidRDefault="00B331CB"/>
    <w:p w14:paraId="10BC62C0" w14:textId="26251387" w:rsidR="00B331CB" w:rsidRDefault="00B331CB"/>
    <w:p w14:paraId="776AE939" w14:textId="5B821EF9" w:rsidR="00B331CB" w:rsidRDefault="00B331CB"/>
    <w:p w14:paraId="29EB2C9F" w14:textId="3E1B9465" w:rsidR="00B331CB" w:rsidRDefault="00B331CB"/>
    <w:p w14:paraId="4318CF37" w14:textId="64C0653D" w:rsidR="00B331CB" w:rsidRDefault="00B331CB"/>
    <w:p w14:paraId="43F8C39B" w14:textId="3974E11C" w:rsidR="00E745F6" w:rsidRDefault="00E745F6"/>
    <w:p w14:paraId="53ECB3CE" w14:textId="16A7E5B3" w:rsidR="00E745F6" w:rsidRDefault="00E745F6"/>
    <w:p w14:paraId="4223BA20" w14:textId="6FA83D02" w:rsidR="00900550" w:rsidRDefault="00900550"/>
    <w:p w14:paraId="24395856" w14:textId="46FE9037" w:rsidR="00900550" w:rsidRDefault="00900550"/>
    <w:p w14:paraId="2EEF77EE" w14:textId="33D8B928" w:rsidR="00900550" w:rsidRDefault="00900550"/>
    <w:p w14:paraId="1C440940" w14:textId="77777777" w:rsidR="00900550" w:rsidRDefault="00900550"/>
    <w:p w14:paraId="05C9323B" w14:textId="1298A600" w:rsidR="00B331CB" w:rsidRDefault="00B331CB"/>
    <w:tbl>
      <w:tblPr>
        <w:tblpPr w:leftFromText="181" w:rightFromText="181" w:vertAnchor="text" w:horzAnchor="margin" w:tblpXSpec="center" w:tblpY="1"/>
        <w:tblOverlap w:val="never"/>
        <w:tblW w:w="9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588"/>
      </w:tblGrid>
      <w:tr w:rsidR="00E745F6" w14:paraId="2F82C77B" w14:textId="77777777" w:rsidTr="00E745F6">
        <w:tc>
          <w:tcPr>
            <w:tcW w:w="9588" w:type="dxa"/>
            <w:tcBorders>
              <w:top w:val="single" w:sz="4" w:space="0" w:color="auto"/>
              <w:left w:val="single" w:sz="4" w:space="0" w:color="auto"/>
              <w:bottom w:val="single" w:sz="4" w:space="0" w:color="auto"/>
              <w:right w:val="single" w:sz="4" w:space="0" w:color="auto"/>
            </w:tcBorders>
            <w:shd w:val="clear" w:color="auto" w:fill="BFBFBF"/>
            <w:hideMark/>
          </w:tcPr>
          <w:p w14:paraId="5B859A71" w14:textId="0A52B60D" w:rsidR="00E745F6" w:rsidRDefault="00E745F6" w:rsidP="00E745F6">
            <w:pPr>
              <w:spacing w:line="256" w:lineRule="auto"/>
              <w:rPr>
                <w:rFonts w:ascii="Arial" w:hAnsi="Arial" w:cs="Arial"/>
                <w:sz w:val="20"/>
                <w:szCs w:val="20"/>
              </w:rPr>
            </w:pPr>
            <w:r>
              <w:rPr>
                <w:rFonts w:ascii="Arial" w:hAnsi="Arial" w:cs="Arial"/>
                <w:sz w:val="32"/>
                <w:szCs w:val="32"/>
              </w:rPr>
              <w:lastRenderedPageBreak/>
              <w:br w:type="page"/>
            </w:r>
            <w:r>
              <w:rPr>
                <w:rFonts w:ascii="Arial" w:hAnsi="Arial" w:cs="Arial"/>
                <w:b/>
                <w:caps/>
                <w:sz w:val="40"/>
              </w:rPr>
              <w:t xml:space="preserve">     Student FEEDBACK FORM</w:t>
            </w:r>
          </w:p>
        </w:tc>
      </w:tr>
    </w:tbl>
    <w:p w14:paraId="6E75C3D8" w14:textId="77777777" w:rsidR="00B331CB" w:rsidRDefault="00B331CB" w:rsidP="00B331CB">
      <w:pPr>
        <w:pStyle w:val="BodyText1"/>
        <w:jc w:val="both"/>
        <w:rPr>
          <w:rFonts w:ascii="Arial" w:hAnsi="Arial" w:cs="Arial"/>
          <w:sz w:val="20"/>
        </w:rPr>
      </w:pPr>
      <w:r>
        <w:rPr>
          <w:rFonts w:ascii="Arial" w:hAnsi="Arial" w:cs="Arial"/>
          <w:sz w:val="20"/>
        </w:rPr>
        <w:t xml:space="preserve">This section details the </w:t>
      </w:r>
      <w:r>
        <w:rPr>
          <w:rFonts w:ascii="Arial" w:hAnsi="Arial" w:cs="Arial"/>
          <w:i/>
          <w:sz w:val="20"/>
        </w:rPr>
        <w:t>extent</w:t>
      </w:r>
      <w:r>
        <w:rPr>
          <w:rFonts w:ascii="Arial" w:hAnsi="Arial" w:cs="Arial"/>
          <w:sz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tbl>
      <w:tblPr>
        <w:tblpPr w:leftFromText="181" w:rightFromText="181" w:vertAnchor="text" w:horzAnchor="margin" w:tblpXSpec="center" w:tblpY="238"/>
        <w:tblOverlap w:val="never"/>
        <w:tblW w:w="5267" w:type="pct"/>
        <w:tblLook w:val="04A0" w:firstRow="1" w:lastRow="0" w:firstColumn="1" w:lastColumn="0" w:noHBand="0" w:noVBand="1"/>
      </w:tblPr>
      <w:tblGrid>
        <w:gridCol w:w="7696"/>
        <w:gridCol w:w="610"/>
        <w:gridCol w:w="1191"/>
      </w:tblGrid>
      <w:tr w:rsidR="00E745F6" w14:paraId="75F24D65" w14:textId="77777777" w:rsidTr="00E745F6">
        <w:trPr>
          <w:trHeight w:val="983"/>
        </w:trPr>
        <w:tc>
          <w:tcPr>
            <w:tcW w:w="4052" w:type="pct"/>
            <w:tcBorders>
              <w:top w:val="single" w:sz="4" w:space="0" w:color="auto"/>
              <w:left w:val="single" w:sz="4" w:space="0" w:color="auto"/>
              <w:bottom w:val="nil"/>
              <w:right w:val="single" w:sz="4" w:space="0" w:color="auto"/>
            </w:tcBorders>
            <w:shd w:val="clear" w:color="auto" w:fill="BFBFBF"/>
            <w:vAlign w:val="center"/>
            <w:hideMark/>
          </w:tcPr>
          <w:p w14:paraId="2626FCB8" w14:textId="77777777" w:rsidR="00E745F6" w:rsidRDefault="00E745F6" w:rsidP="00E745F6">
            <w:pPr>
              <w:spacing w:line="256" w:lineRule="auto"/>
              <w:rPr>
                <w:rFonts w:ascii="Arial" w:hAnsi="Arial" w:cs="Arial"/>
                <w:b/>
                <w:szCs w:val="20"/>
              </w:rPr>
            </w:pPr>
            <w:r>
              <w:rPr>
                <w:rFonts w:ascii="Arial" w:hAnsi="Arial" w:cs="Arial"/>
                <w:b/>
                <w:szCs w:val="16"/>
              </w:rPr>
              <w:t xml:space="preserve">Generic Assessment Criteria </w:t>
            </w:r>
          </w:p>
        </w:tc>
        <w:tc>
          <w:tcPr>
            <w:tcW w:w="321" w:type="pct"/>
            <w:tcBorders>
              <w:top w:val="single" w:sz="4" w:space="0" w:color="auto"/>
              <w:left w:val="single" w:sz="4" w:space="0" w:color="auto"/>
              <w:bottom w:val="nil"/>
              <w:right w:val="single" w:sz="4" w:space="0" w:color="auto"/>
            </w:tcBorders>
            <w:shd w:val="clear" w:color="auto" w:fill="BFBFBF"/>
            <w:textDirection w:val="btLr"/>
            <w:hideMark/>
          </w:tcPr>
          <w:p w14:paraId="40B9F815" w14:textId="77777777" w:rsidR="00E745F6" w:rsidRDefault="00E745F6" w:rsidP="00E745F6">
            <w:pPr>
              <w:spacing w:line="256" w:lineRule="auto"/>
              <w:ind w:left="34" w:right="113"/>
              <w:jc w:val="center"/>
              <w:rPr>
                <w:rFonts w:ascii="Arial" w:hAnsi="Arial" w:cs="Arial"/>
                <w:b/>
                <w:sz w:val="18"/>
                <w:szCs w:val="18"/>
              </w:rPr>
            </w:pPr>
            <w:r>
              <w:rPr>
                <w:rFonts w:ascii="Arial" w:hAnsi="Arial" w:cs="Arial"/>
                <w:b/>
                <w:sz w:val="18"/>
                <w:szCs w:val="18"/>
              </w:rPr>
              <w:t>Marks available</w:t>
            </w:r>
          </w:p>
        </w:tc>
        <w:tc>
          <w:tcPr>
            <w:tcW w:w="627"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hideMark/>
          </w:tcPr>
          <w:p w14:paraId="396F2448" w14:textId="77777777" w:rsidR="00E745F6" w:rsidRDefault="00E745F6" w:rsidP="00E745F6">
            <w:pPr>
              <w:spacing w:line="256" w:lineRule="auto"/>
              <w:ind w:left="113" w:right="113"/>
              <w:jc w:val="center"/>
              <w:rPr>
                <w:rFonts w:ascii="Arial" w:hAnsi="Arial" w:cs="Arial"/>
                <w:b/>
                <w:sz w:val="18"/>
                <w:szCs w:val="18"/>
              </w:rPr>
            </w:pPr>
            <w:r>
              <w:rPr>
                <w:rFonts w:ascii="Arial" w:hAnsi="Arial" w:cs="Arial"/>
                <w:b/>
                <w:sz w:val="18"/>
                <w:szCs w:val="18"/>
              </w:rPr>
              <w:t xml:space="preserve">Marks </w:t>
            </w:r>
          </w:p>
          <w:p w14:paraId="77CFB226" w14:textId="77777777" w:rsidR="00E745F6" w:rsidRDefault="00E745F6" w:rsidP="00E745F6">
            <w:pPr>
              <w:spacing w:line="256" w:lineRule="auto"/>
              <w:ind w:left="113" w:right="113"/>
              <w:jc w:val="center"/>
              <w:rPr>
                <w:rFonts w:ascii="Arial" w:hAnsi="Arial" w:cs="Arial"/>
                <w:b/>
                <w:sz w:val="18"/>
                <w:szCs w:val="18"/>
              </w:rPr>
            </w:pPr>
            <w:r>
              <w:rPr>
                <w:rFonts w:ascii="Arial" w:hAnsi="Arial" w:cs="Arial"/>
                <w:b/>
                <w:sz w:val="18"/>
                <w:szCs w:val="18"/>
              </w:rPr>
              <w:t>awarded</w:t>
            </w:r>
          </w:p>
        </w:tc>
      </w:tr>
      <w:tr w:rsidR="00E745F6" w14:paraId="013B7724" w14:textId="77777777" w:rsidTr="00E745F6">
        <w:trPr>
          <w:trHeight w:val="415"/>
        </w:trPr>
        <w:tc>
          <w:tcPr>
            <w:tcW w:w="4052" w:type="pct"/>
            <w:tcBorders>
              <w:top w:val="single" w:sz="4" w:space="0" w:color="auto"/>
              <w:left w:val="single" w:sz="4" w:space="0" w:color="auto"/>
              <w:bottom w:val="nil"/>
              <w:right w:val="single" w:sz="4" w:space="0" w:color="auto"/>
            </w:tcBorders>
            <w:shd w:val="clear" w:color="auto" w:fill="D9D9D9"/>
            <w:hideMark/>
          </w:tcPr>
          <w:p w14:paraId="6B90039D" w14:textId="77777777" w:rsidR="00E745F6" w:rsidRPr="00B331CB" w:rsidRDefault="00E745F6" w:rsidP="00E745F6">
            <w:pPr>
              <w:spacing w:line="256" w:lineRule="auto"/>
              <w:rPr>
                <w:rFonts w:ascii="Arial" w:hAnsi="Arial" w:cs="Arial"/>
                <w:b/>
                <w:sz w:val="16"/>
                <w:szCs w:val="16"/>
              </w:rPr>
            </w:pPr>
            <w:r>
              <w:rPr>
                <w:rFonts w:ascii="Arial" w:hAnsi="Arial" w:cs="Arial"/>
                <w:b/>
                <w:szCs w:val="16"/>
              </w:rPr>
              <w:t xml:space="preserve">1. </w:t>
            </w:r>
            <w:r>
              <w:rPr>
                <w:rFonts w:ascii="Arial" w:hAnsi="Arial" w:cs="Arial"/>
                <w:b/>
              </w:rPr>
              <w:t>Engagement with Literature Skills</w:t>
            </w:r>
          </w:p>
        </w:tc>
        <w:tc>
          <w:tcPr>
            <w:tcW w:w="321" w:type="pct"/>
            <w:tcBorders>
              <w:top w:val="single" w:sz="4" w:space="0" w:color="auto"/>
              <w:left w:val="single" w:sz="4" w:space="0" w:color="auto"/>
              <w:bottom w:val="nil"/>
              <w:right w:val="single" w:sz="4" w:space="0" w:color="auto"/>
            </w:tcBorders>
            <w:shd w:val="clear" w:color="auto" w:fill="D9D9D9"/>
          </w:tcPr>
          <w:p w14:paraId="0EE79BD8" w14:textId="77777777" w:rsidR="00E745F6" w:rsidRDefault="00E745F6" w:rsidP="00E745F6">
            <w:pPr>
              <w:spacing w:line="256" w:lineRule="auto"/>
              <w:jc w:val="center"/>
              <w:rPr>
                <w:rFonts w:ascii="Arial" w:hAnsi="Arial" w:cs="Arial"/>
                <w:sz w:val="32"/>
                <w:szCs w:val="20"/>
              </w:rPr>
            </w:pPr>
          </w:p>
        </w:tc>
        <w:tc>
          <w:tcPr>
            <w:tcW w:w="627" w:type="pct"/>
            <w:tcBorders>
              <w:top w:val="single" w:sz="4" w:space="0" w:color="auto"/>
              <w:left w:val="single" w:sz="4" w:space="0" w:color="auto"/>
              <w:bottom w:val="single" w:sz="4" w:space="0" w:color="auto"/>
              <w:right w:val="single" w:sz="4" w:space="0" w:color="auto"/>
            </w:tcBorders>
            <w:shd w:val="clear" w:color="auto" w:fill="D9D9D9"/>
          </w:tcPr>
          <w:p w14:paraId="6652600B" w14:textId="77777777" w:rsidR="00E745F6" w:rsidRDefault="00E745F6" w:rsidP="00E745F6">
            <w:pPr>
              <w:spacing w:line="256" w:lineRule="auto"/>
              <w:jc w:val="center"/>
              <w:rPr>
                <w:rFonts w:ascii="Arial" w:hAnsi="Arial" w:cs="Arial"/>
                <w:sz w:val="32"/>
              </w:rPr>
            </w:pPr>
          </w:p>
        </w:tc>
      </w:tr>
      <w:tr w:rsidR="00E745F6" w14:paraId="3B67D98B" w14:textId="77777777" w:rsidTr="00E745F6">
        <w:trPr>
          <w:trHeight w:val="419"/>
        </w:trPr>
        <w:tc>
          <w:tcPr>
            <w:tcW w:w="4052" w:type="pct"/>
            <w:vMerge w:val="restart"/>
            <w:tcBorders>
              <w:top w:val="single" w:sz="4" w:space="0" w:color="auto"/>
              <w:left w:val="single" w:sz="4" w:space="0" w:color="auto"/>
              <w:bottom w:val="single" w:sz="4" w:space="0" w:color="auto"/>
              <w:right w:val="single" w:sz="4" w:space="0" w:color="auto"/>
            </w:tcBorders>
          </w:tcPr>
          <w:p w14:paraId="61565E31" w14:textId="77777777" w:rsidR="00E745F6" w:rsidRDefault="00E745F6" w:rsidP="00E745F6">
            <w:pPr>
              <w:spacing w:after="120" w:line="256" w:lineRule="auto"/>
              <w:rPr>
                <w:rFonts w:ascii="Arial" w:hAnsi="Arial" w:cs="Arial"/>
                <w:sz w:val="14"/>
                <w:szCs w:val="14"/>
              </w:rPr>
            </w:pPr>
          </w:p>
          <w:p w14:paraId="49686DE5" w14:textId="77777777" w:rsidR="00E745F6" w:rsidRDefault="00E745F6" w:rsidP="00E745F6">
            <w:pPr>
              <w:spacing w:after="120" w:line="256" w:lineRule="auto"/>
              <w:rPr>
                <w:rFonts w:ascii="Arial" w:hAnsi="Arial" w:cs="Arial"/>
                <w:sz w:val="14"/>
                <w:szCs w:val="14"/>
              </w:rPr>
            </w:pPr>
          </w:p>
          <w:p w14:paraId="464CC54E" w14:textId="77777777" w:rsidR="00E745F6" w:rsidRDefault="00E745F6" w:rsidP="00E745F6">
            <w:pPr>
              <w:spacing w:after="120" w:line="256" w:lineRule="auto"/>
              <w:rPr>
                <w:rFonts w:ascii="Arial" w:hAnsi="Arial" w:cs="Arial"/>
                <w:sz w:val="14"/>
                <w:szCs w:val="14"/>
              </w:rPr>
            </w:pPr>
          </w:p>
          <w:p w14:paraId="0A3A1662" w14:textId="77777777" w:rsidR="00E745F6" w:rsidRDefault="00E745F6" w:rsidP="00E745F6">
            <w:pPr>
              <w:spacing w:after="120" w:line="256" w:lineRule="auto"/>
              <w:rPr>
                <w:rFonts w:ascii="Arial" w:hAnsi="Arial" w:cs="Arial"/>
                <w:sz w:val="14"/>
                <w:szCs w:val="14"/>
              </w:rPr>
            </w:pPr>
          </w:p>
          <w:p w14:paraId="7179674B" w14:textId="77777777" w:rsidR="00E745F6" w:rsidRDefault="00E745F6" w:rsidP="00E745F6">
            <w:pPr>
              <w:spacing w:after="120" w:line="256" w:lineRule="auto"/>
              <w:rPr>
                <w:rFonts w:ascii="Arial" w:hAnsi="Arial" w:cs="Arial"/>
                <w:sz w:val="14"/>
                <w:szCs w:val="14"/>
              </w:rPr>
            </w:pPr>
          </w:p>
          <w:p w14:paraId="597CA334" w14:textId="77777777" w:rsidR="00E745F6" w:rsidRDefault="00E745F6" w:rsidP="00E745F6">
            <w:pPr>
              <w:spacing w:after="120" w:line="256" w:lineRule="auto"/>
              <w:rPr>
                <w:rFonts w:ascii="Arial" w:hAnsi="Arial" w:cs="Arial"/>
                <w:sz w:val="14"/>
                <w:szCs w:val="14"/>
              </w:rPr>
            </w:pPr>
          </w:p>
        </w:tc>
        <w:tc>
          <w:tcPr>
            <w:tcW w:w="321" w:type="pct"/>
            <w:tcBorders>
              <w:top w:val="single" w:sz="4" w:space="0" w:color="auto"/>
              <w:left w:val="single" w:sz="4" w:space="0" w:color="auto"/>
              <w:bottom w:val="nil"/>
              <w:right w:val="single" w:sz="4" w:space="0" w:color="auto"/>
            </w:tcBorders>
          </w:tcPr>
          <w:p w14:paraId="1D8DDE94" w14:textId="77777777" w:rsidR="00E745F6" w:rsidRDefault="00E745F6" w:rsidP="00E745F6">
            <w:pPr>
              <w:spacing w:line="256" w:lineRule="auto"/>
              <w:jc w:val="center"/>
              <w:rPr>
                <w:rFonts w:ascii="Arial" w:hAnsi="Arial" w:cs="Arial"/>
                <w:sz w:val="32"/>
                <w:szCs w:val="20"/>
              </w:rPr>
            </w:pPr>
          </w:p>
        </w:tc>
        <w:tc>
          <w:tcPr>
            <w:tcW w:w="627" w:type="pct"/>
            <w:vMerge w:val="restart"/>
            <w:tcBorders>
              <w:top w:val="single" w:sz="4" w:space="0" w:color="auto"/>
              <w:left w:val="single" w:sz="4" w:space="0" w:color="auto"/>
              <w:bottom w:val="single" w:sz="4" w:space="0" w:color="auto"/>
              <w:right w:val="single" w:sz="4" w:space="0" w:color="auto"/>
            </w:tcBorders>
          </w:tcPr>
          <w:p w14:paraId="66A0A1B0" w14:textId="77777777" w:rsidR="00E745F6" w:rsidRDefault="00E745F6" w:rsidP="00E745F6">
            <w:pPr>
              <w:spacing w:line="256" w:lineRule="auto"/>
              <w:jc w:val="center"/>
              <w:rPr>
                <w:rFonts w:ascii="Arial" w:hAnsi="Arial" w:cs="Arial"/>
                <w:sz w:val="32"/>
              </w:rPr>
            </w:pPr>
          </w:p>
        </w:tc>
      </w:tr>
      <w:tr w:rsidR="00E745F6" w14:paraId="4270F360" w14:textId="77777777" w:rsidTr="00E745F6">
        <w:trPr>
          <w:trHeight w:val="420"/>
        </w:trPr>
        <w:tc>
          <w:tcPr>
            <w:tcW w:w="4052" w:type="pct"/>
            <w:vMerge/>
            <w:tcBorders>
              <w:top w:val="single" w:sz="4" w:space="0" w:color="auto"/>
              <w:left w:val="single" w:sz="4" w:space="0" w:color="auto"/>
              <w:bottom w:val="single" w:sz="4" w:space="0" w:color="auto"/>
              <w:right w:val="single" w:sz="4" w:space="0" w:color="auto"/>
            </w:tcBorders>
            <w:vAlign w:val="center"/>
            <w:hideMark/>
          </w:tcPr>
          <w:p w14:paraId="1A1185F6" w14:textId="77777777" w:rsidR="00E745F6" w:rsidRDefault="00E745F6" w:rsidP="00E745F6">
            <w:pPr>
              <w:spacing w:line="256" w:lineRule="auto"/>
              <w:rPr>
                <w:rFonts w:ascii="Arial" w:eastAsia="Times New Roman" w:hAnsi="Arial" w:cs="Arial"/>
                <w:sz w:val="14"/>
                <w:szCs w:val="14"/>
              </w:rPr>
            </w:pPr>
          </w:p>
        </w:tc>
        <w:tc>
          <w:tcPr>
            <w:tcW w:w="321" w:type="pct"/>
            <w:tcBorders>
              <w:top w:val="nil"/>
              <w:left w:val="single" w:sz="4" w:space="0" w:color="auto"/>
              <w:bottom w:val="single" w:sz="4" w:space="0" w:color="auto"/>
              <w:right w:val="single" w:sz="4" w:space="0" w:color="auto"/>
            </w:tcBorders>
            <w:hideMark/>
          </w:tcPr>
          <w:p w14:paraId="2D4CE764" w14:textId="77777777" w:rsidR="00E745F6" w:rsidRDefault="00E745F6" w:rsidP="00E745F6">
            <w:pPr>
              <w:spacing w:line="256" w:lineRule="auto"/>
              <w:jc w:val="center"/>
              <w:rPr>
                <w:rFonts w:ascii="Arial" w:hAnsi="Arial" w:cs="Arial"/>
                <w:sz w:val="32"/>
              </w:rPr>
            </w:pPr>
            <w:r>
              <w:rPr>
                <w:rFonts w:ascii="Arial" w:hAnsi="Arial" w:cs="Arial"/>
                <w:sz w:val="32"/>
              </w:rPr>
              <w:t>5</w:t>
            </w:r>
          </w:p>
        </w:tc>
        <w:tc>
          <w:tcPr>
            <w:tcW w:w="627" w:type="pct"/>
            <w:vMerge/>
            <w:tcBorders>
              <w:top w:val="single" w:sz="4" w:space="0" w:color="auto"/>
              <w:left w:val="single" w:sz="4" w:space="0" w:color="auto"/>
              <w:bottom w:val="single" w:sz="4" w:space="0" w:color="auto"/>
              <w:right w:val="single" w:sz="4" w:space="0" w:color="auto"/>
            </w:tcBorders>
            <w:vAlign w:val="center"/>
            <w:hideMark/>
          </w:tcPr>
          <w:p w14:paraId="7A55A391" w14:textId="77777777" w:rsidR="00E745F6" w:rsidRDefault="00E745F6" w:rsidP="00E745F6">
            <w:pPr>
              <w:spacing w:line="256" w:lineRule="auto"/>
              <w:rPr>
                <w:rFonts w:ascii="Arial" w:eastAsia="Times New Roman" w:hAnsi="Arial" w:cs="Arial"/>
                <w:sz w:val="32"/>
              </w:rPr>
            </w:pPr>
          </w:p>
        </w:tc>
      </w:tr>
      <w:tr w:rsidR="00E745F6" w14:paraId="1C5888FA" w14:textId="77777777" w:rsidTr="00E745F6">
        <w:trPr>
          <w:trHeight w:val="419"/>
        </w:trPr>
        <w:tc>
          <w:tcPr>
            <w:tcW w:w="4052" w:type="pct"/>
            <w:tcBorders>
              <w:top w:val="single" w:sz="4" w:space="0" w:color="auto"/>
              <w:left w:val="single" w:sz="4" w:space="0" w:color="auto"/>
              <w:bottom w:val="nil"/>
              <w:right w:val="single" w:sz="4" w:space="0" w:color="auto"/>
            </w:tcBorders>
            <w:shd w:val="clear" w:color="auto" w:fill="D9D9D9"/>
          </w:tcPr>
          <w:p w14:paraId="023593E7" w14:textId="77777777" w:rsidR="00E745F6" w:rsidRDefault="00E745F6" w:rsidP="00E745F6">
            <w:pPr>
              <w:spacing w:line="256" w:lineRule="auto"/>
              <w:rPr>
                <w:rFonts w:ascii="Arial" w:hAnsi="Arial" w:cs="Arial"/>
                <w:sz w:val="14"/>
                <w:szCs w:val="14"/>
              </w:rPr>
            </w:pPr>
            <w:r>
              <w:rPr>
                <w:rFonts w:ascii="Arial" w:hAnsi="Arial" w:cs="Arial"/>
                <w:b/>
                <w:szCs w:val="16"/>
              </w:rPr>
              <w:t xml:space="preserve">2. </w:t>
            </w:r>
            <w:r>
              <w:rPr>
                <w:rFonts w:ascii="Arial" w:hAnsi="Arial" w:cs="Arial"/>
                <w:b/>
              </w:rPr>
              <w:t>Knowledge and Understanding Skills</w:t>
            </w:r>
          </w:p>
        </w:tc>
        <w:tc>
          <w:tcPr>
            <w:tcW w:w="321" w:type="pct"/>
            <w:tcBorders>
              <w:top w:val="single" w:sz="4" w:space="0" w:color="auto"/>
              <w:left w:val="single" w:sz="4" w:space="0" w:color="auto"/>
              <w:bottom w:val="nil"/>
              <w:right w:val="single" w:sz="4" w:space="0" w:color="auto"/>
            </w:tcBorders>
            <w:shd w:val="clear" w:color="auto" w:fill="D9D9D9"/>
          </w:tcPr>
          <w:p w14:paraId="5C77B937" w14:textId="77777777" w:rsidR="00E745F6" w:rsidRDefault="00E745F6" w:rsidP="00E745F6">
            <w:pPr>
              <w:spacing w:line="256" w:lineRule="auto"/>
              <w:jc w:val="center"/>
              <w:rPr>
                <w:rFonts w:ascii="Arial" w:hAnsi="Arial" w:cs="Arial"/>
                <w:sz w:val="32"/>
                <w:szCs w:val="20"/>
              </w:rPr>
            </w:pPr>
          </w:p>
        </w:tc>
        <w:tc>
          <w:tcPr>
            <w:tcW w:w="627" w:type="pct"/>
            <w:tcBorders>
              <w:top w:val="single" w:sz="4" w:space="0" w:color="auto"/>
              <w:left w:val="single" w:sz="4" w:space="0" w:color="auto"/>
              <w:bottom w:val="single" w:sz="4" w:space="0" w:color="auto"/>
              <w:right w:val="single" w:sz="4" w:space="0" w:color="auto"/>
            </w:tcBorders>
            <w:shd w:val="clear" w:color="auto" w:fill="D9D9D9"/>
          </w:tcPr>
          <w:p w14:paraId="78096AF1" w14:textId="77777777" w:rsidR="00E745F6" w:rsidRDefault="00E745F6" w:rsidP="00E745F6">
            <w:pPr>
              <w:spacing w:line="256" w:lineRule="auto"/>
              <w:jc w:val="center"/>
              <w:rPr>
                <w:rFonts w:ascii="Arial" w:hAnsi="Arial" w:cs="Arial"/>
                <w:sz w:val="32"/>
              </w:rPr>
            </w:pPr>
          </w:p>
        </w:tc>
      </w:tr>
      <w:tr w:rsidR="00E745F6" w14:paraId="0D14FFA0" w14:textId="77777777" w:rsidTr="00E745F6">
        <w:trPr>
          <w:trHeight w:val="419"/>
        </w:trPr>
        <w:tc>
          <w:tcPr>
            <w:tcW w:w="4052" w:type="pct"/>
            <w:vMerge w:val="restart"/>
            <w:tcBorders>
              <w:top w:val="single" w:sz="4" w:space="0" w:color="auto"/>
              <w:left w:val="single" w:sz="4" w:space="0" w:color="auto"/>
              <w:bottom w:val="single" w:sz="4" w:space="0" w:color="auto"/>
              <w:right w:val="single" w:sz="4" w:space="0" w:color="auto"/>
            </w:tcBorders>
          </w:tcPr>
          <w:p w14:paraId="0B8BA82E" w14:textId="77777777" w:rsidR="00E745F6" w:rsidRDefault="00E745F6" w:rsidP="00E745F6">
            <w:pPr>
              <w:spacing w:after="120" w:line="256" w:lineRule="auto"/>
              <w:rPr>
                <w:rFonts w:ascii="Arial" w:hAnsi="Arial" w:cs="Arial"/>
                <w:sz w:val="14"/>
                <w:szCs w:val="14"/>
              </w:rPr>
            </w:pPr>
          </w:p>
          <w:p w14:paraId="07BF9986" w14:textId="77777777" w:rsidR="00E745F6" w:rsidRDefault="00E745F6" w:rsidP="00E745F6">
            <w:pPr>
              <w:spacing w:after="120" w:line="256" w:lineRule="auto"/>
              <w:rPr>
                <w:rFonts w:ascii="Arial" w:hAnsi="Arial" w:cs="Arial"/>
                <w:sz w:val="14"/>
                <w:szCs w:val="14"/>
              </w:rPr>
            </w:pPr>
          </w:p>
          <w:p w14:paraId="5C714E9E" w14:textId="77777777" w:rsidR="00E745F6" w:rsidRDefault="00E745F6" w:rsidP="00E745F6">
            <w:pPr>
              <w:spacing w:after="120" w:line="256" w:lineRule="auto"/>
              <w:rPr>
                <w:rFonts w:ascii="Arial" w:hAnsi="Arial" w:cs="Arial"/>
                <w:sz w:val="14"/>
                <w:szCs w:val="14"/>
              </w:rPr>
            </w:pPr>
          </w:p>
          <w:p w14:paraId="01E1F24C" w14:textId="77777777" w:rsidR="00E745F6" w:rsidRDefault="00E745F6" w:rsidP="00E745F6">
            <w:pPr>
              <w:spacing w:after="120" w:line="256" w:lineRule="auto"/>
              <w:rPr>
                <w:rFonts w:ascii="Arial" w:hAnsi="Arial" w:cs="Arial"/>
                <w:sz w:val="14"/>
                <w:szCs w:val="14"/>
              </w:rPr>
            </w:pPr>
          </w:p>
          <w:p w14:paraId="5418FA7E" w14:textId="77777777" w:rsidR="00E745F6" w:rsidRDefault="00E745F6" w:rsidP="00E745F6">
            <w:pPr>
              <w:spacing w:after="120" w:line="256" w:lineRule="auto"/>
              <w:rPr>
                <w:rFonts w:ascii="Arial" w:hAnsi="Arial" w:cs="Arial"/>
                <w:sz w:val="14"/>
                <w:szCs w:val="14"/>
              </w:rPr>
            </w:pPr>
          </w:p>
          <w:p w14:paraId="5D4E860C" w14:textId="77777777" w:rsidR="00E745F6" w:rsidRDefault="00E745F6" w:rsidP="00E745F6">
            <w:pPr>
              <w:spacing w:after="120" w:line="256" w:lineRule="auto"/>
              <w:rPr>
                <w:rFonts w:ascii="Arial" w:hAnsi="Arial" w:cs="Arial"/>
                <w:sz w:val="14"/>
                <w:szCs w:val="14"/>
              </w:rPr>
            </w:pPr>
          </w:p>
        </w:tc>
        <w:tc>
          <w:tcPr>
            <w:tcW w:w="321" w:type="pct"/>
            <w:tcBorders>
              <w:top w:val="single" w:sz="4" w:space="0" w:color="auto"/>
              <w:left w:val="single" w:sz="4" w:space="0" w:color="auto"/>
              <w:bottom w:val="nil"/>
              <w:right w:val="single" w:sz="4" w:space="0" w:color="auto"/>
            </w:tcBorders>
          </w:tcPr>
          <w:p w14:paraId="287955C6" w14:textId="77777777" w:rsidR="00E745F6" w:rsidRDefault="00E745F6" w:rsidP="00E745F6">
            <w:pPr>
              <w:spacing w:line="256" w:lineRule="auto"/>
              <w:jc w:val="center"/>
              <w:rPr>
                <w:rFonts w:ascii="Arial" w:hAnsi="Arial" w:cs="Arial"/>
                <w:sz w:val="32"/>
                <w:szCs w:val="20"/>
              </w:rPr>
            </w:pPr>
          </w:p>
        </w:tc>
        <w:tc>
          <w:tcPr>
            <w:tcW w:w="627" w:type="pct"/>
            <w:vMerge w:val="restart"/>
            <w:tcBorders>
              <w:top w:val="single" w:sz="4" w:space="0" w:color="auto"/>
              <w:left w:val="single" w:sz="4" w:space="0" w:color="auto"/>
              <w:bottom w:val="single" w:sz="4" w:space="0" w:color="auto"/>
              <w:right w:val="single" w:sz="4" w:space="0" w:color="auto"/>
            </w:tcBorders>
          </w:tcPr>
          <w:p w14:paraId="51DC577C" w14:textId="77777777" w:rsidR="00E745F6" w:rsidRDefault="00E745F6" w:rsidP="00E745F6">
            <w:pPr>
              <w:spacing w:line="256" w:lineRule="auto"/>
              <w:jc w:val="center"/>
              <w:rPr>
                <w:rFonts w:ascii="Arial" w:hAnsi="Arial" w:cs="Arial"/>
                <w:sz w:val="32"/>
              </w:rPr>
            </w:pPr>
          </w:p>
        </w:tc>
      </w:tr>
      <w:tr w:rsidR="00E745F6" w14:paraId="2F48748C" w14:textId="77777777" w:rsidTr="00E745F6">
        <w:trPr>
          <w:trHeight w:val="420"/>
        </w:trPr>
        <w:tc>
          <w:tcPr>
            <w:tcW w:w="4052" w:type="pct"/>
            <w:vMerge/>
            <w:tcBorders>
              <w:top w:val="single" w:sz="4" w:space="0" w:color="auto"/>
              <w:left w:val="single" w:sz="4" w:space="0" w:color="auto"/>
              <w:bottom w:val="single" w:sz="4" w:space="0" w:color="auto"/>
              <w:right w:val="single" w:sz="4" w:space="0" w:color="auto"/>
            </w:tcBorders>
            <w:vAlign w:val="center"/>
            <w:hideMark/>
          </w:tcPr>
          <w:p w14:paraId="799F4CDA" w14:textId="77777777" w:rsidR="00E745F6" w:rsidRDefault="00E745F6" w:rsidP="00E745F6">
            <w:pPr>
              <w:spacing w:line="256" w:lineRule="auto"/>
              <w:rPr>
                <w:rFonts w:ascii="Arial" w:eastAsia="Times New Roman" w:hAnsi="Arial" w:cs="Arial"/>
                <w:sz w:val="14"/>
                <w:szCs w:val="14"/>
              </w:rPr>
            </w:pPr>
          </w:p>
        </w:tc>
        <w:tc>
          <w:tcPr>
            <w:tcW w:w="321" w:type="pct"/>
            <w:tcBorders>
              <w:top w:val="nil"/>
              <w:left w:val="single" w:sz="4" w:space="0" w:color="auto"/>
              <w:bottom w:val="single" w:sz="4" w:space="0" w:color="auto"/>
              <w:right w:val="single" w:sz="4" w:space="0" w:color="auto"/>
            </w:tcBorders>
            <w:hideMark/>
          </w:tcPr>
          <w:p w14:paraId="6F543C15" w14:textId="77777777" w:rsidR="00E745F6" w:rsidRDefault="00E745F6" w:rsidP="00E745F6">
            <w:pPr>
              <w:spacing w:line="256" w:lineRule="auto"/>
              <w:jc w:val="center"/>
              <w:rPr>
                <w:rFonts w:ascii="Arial" w:hAnsi="Arial" w:cs="Arial"/>
                <w:sz w:val="32"/>
              </w:rPr>
            </w:pPr>
            <w:r>
              <w:rPr>
                <w:rFonts w:ascii="Arial" w:hAnsi="Arial" w:cs="Arial"/>
                <w:sz w:val="32"/>
              </w:rPr>
              <w:t>20</w:t>
            </w:r>
          </w:p>
        </w:tc>
        <w:tc>
          <w:tcPr>
            <w:tcW w:w="627" w:type="pct"/>
            <w:vMerge/>
            <w:tcBorders>
              <w:top w:val="single" w:sz="4" w:space="0" w:color="auto"/>
              <w:left w:val="single" w:sz="4" w:space="0" w:color="auto"/>
              <w:bottom w:val="single" w:sz="4" w:space="0" w:color="auto"/>
              <w:right w:val="single" w:sz="4" w:space="0" w:color="auto"/>
            </w:tcBorders>
            <w:vAlign w:val="center"/>
            <w:hideMark/>
          </w:tcPr>
          <w:p w14:paraId="0D91D942" w14:textId="77777777" w:rsidR="00E745F6" w:rsidRDefault="00E745F6" w:rsidP="00E745F6">
            <w:pPr>
              <w:spacing w:line="256" w:lineRule="auto"/>
              <w:rPr>
                <w:rFonts w:ascii="Arial" w:eastAsia="Times New Roman" w:hAnsi="Arial" w:cs="Arial"/>
                <w:sz w:val="32"/>
              </w:rPr>
            </w:pPr>
          </w:p>
        </w:tc>
      </w:tr>
      <w:tr w:rsidR="00E745F6" w14:paraId="52726140" w14:textId="77777777" w:rsidTr="00E745F6">
        <w:trPr>
          <w:trHeight w:val="419"/>
        </w:trPr>
        <w:tc>
          <w:tcPr>
            <w:tcW w:w="4052" w:type="pct"/>
            <w:tcBorders>
              <w:top w:val="single" w:sz="4" w:space="0" w:color="auto"/>
              <w:left w:val="single" w:sz="4" w:space="0" w:color="auto"/>
              <w:bottom w:val="nil"/>
              <w:right w:val="single" w:sz="4" w:space="0" w:color="auto"/>
            </w:tcBorders>
            <w:shd w:val="clear" w:color="auto" w:fill="D9D9D9"/>
          </w:tcPr>
          <w:p w14:paraId="09ABE1D9" w14:textId="77777777" w:rsidR="00E745F6" w:rsidRDefault="00E745F6" w:rsidP="00E745F6">
            <w:pPr>
              <w:spacing w:line="256" w:lineRule="auto"/>
              <w:rPr>
                <w:rFonts w:ascii="Arial" w:hAnsi="Arial" w:cs="Arial"/>
                <w:sz w:val="14"/>
                <w:szCs w:val="14"/>
              </w:rPr>
            </w:pPr>
            <w:r>
              <w:rPr>
                <w:rFonts w:ascii="Arial" w:hAnsi="Arial" w:cs="Arial"/>
                <w:b/>
                <w:szCs w:val="16"/>
              </w:rPr>
              <w:t xml:space="preserve">3. </w:t>
            </w:r>
            <w:r>
              <w:rPr>
                <w:rFonts w:ascii="Arial" w:hAnsi="Arial" w:cs="Arial"/>
                <w:b/>
              </w:rPr>
              <w:t>Cognitive and Intellectual Skills</w:t>
            </w:r>
          </w:p>
        </w:tc>
        <w:tc>
          <w:tcPr>
            <w:tcW w:w="321" w:type="pct"/>
            <w:tcBorders>
              <w:top w:val="single" w:sz="4" w:space="0" w:color="auto"/>
              <w:left w:val="single" w:sz="4" w:space="0" w:color="auto"/>
              <w:bottom w:val="nil"/>
              <w:right w:val="single" w:sz="4" w:space="0" w:color="auto"/>
            </w:tcBorders>
            <w:shd w:val="clear" w:color="auto" w:fill="D9D9D9"/>
          </w:tcPr>
          <w:p w14:paraId="22040425" w14:textId="77777777" w:rsidR="00E745F6" w:rsidRDefault="00E745F6" w:rsidP="00E745F6">
            <w:pPr>
              <w:spacing w:line="256" w:lineRule="auto"/>
              <w:jc w:val="center"/>
              <w:rPr>
                <w:rFonts w:ascii="Arial" w:hAnsi="Arial" w:cs="Arial"/>
                <w:sz w:val="32"/>
                <w:szCs w:val="20"/>
              </w:rPr>
            </w:pPr>
          </w:p>
        </w:tc>
        <w:tc>
          <w:tcPr>
            <w:tcW w:w="627" w:type="pct"/>
            <w:tcBorders>
              <w:top w:val="single" w:sz="4" w:space="0" w:color="auto"/>
              <w:left w:val="single" w:sz="4" w:space="0" w:color="auto"/>
              <w:bottom w:val="single" w:sz="4" w:space="0" w:color="auto"/>
              <w:right w:val="single" w:sz="4" w:space="0" w:color="auto"/>
            </w:tcBorders>
            <w:shd w:val="clear" w:color="auto" w:fill="D9D9D9"/>
          </w:tcPr>
          <w:p w14:paraId="0F1FCFC5" w14:textId="77777777" w:rsidR="00E745F6" w:rsidRDefault="00E745F6" w:rsidP="00E745F6">
            <w:pPr>
              <w:spacing w:line="256" w:lineRule="auto"/>
              <w:jc w:val="center"/>
              <w:rPr>
                <w:rFonts w:ascii="Arial" w:hAnsi="Arial" w:cs="Arial"/>
                <w:sz w:val="32"/>
              </w:rPr>
            </w:pPr>
          </w:p>
        </w:tc>
      </w:tr>
      <w:tr w:rsidR="00E745F6" w14:paraId="543999A9" w14:textId="77777777" w:rsidTr="00E745F6">
        <w:trPr>
          <w:trHeight w:val="419"/>
        </w:trPr>
        <w:tc>
          <w:tcPr>
            <w:tcW w:w="4052" w:type="pct"/>
            <w:vMerge w:val="restart"/>
            <w:tcBorders>
              <w:top w:val="single" w:sz="4" w:space="0" w:color="auto"/>
              <w:left w:val="single" w:sz="4" w:space="0" w:color="auto"/>
              <w:bottom w:val="single" w:sz="4" w:space="0" w:color="auto"/>
              <w:right w:val="single" w:sz="4" w:space="0" w:color="auto"/>
            </w:tcBorders>
          </w:tcPr>
          <w:p w14:paraId="0909C64B" w14:textId="77777777" w:rsidR="00E745F6" w:rsidRDefault="00E745F6" w:rsidP="00E745F6">
            <w:pPr>
              <w:spacing w:after="120" w:line="256" w:lineRule="auto"/>
              <w:rPr>
                <w:rFonts w:ascii="Arial" w:hAnsi="Arial" w:cs="Arial"/>
                <w:sz w:val="14"/>
                <w:szCs w:val="14"/>
              </w:rPr>
            </w:pPr>
          </w:p>
          <w:p w14:paraId="5708F041" w14:textId="77777777" w:rsidR="00E745F6" w:rsidRDefault="00E745F6" w:rsidP="00E745F6">
            <w:pPr>
              <w:spacing w:after="120" w:line="256" w:lineRule="auto"/>
              <w:rPr>
                <w:rFonts w:ascii="Arial" w:hAnsi="Arial" w:cs="Arial"/>
                <w:sz w:val="14"/>
                <w:szCs w:val="14"/>
              </w:rPr>
            </w:pPr>
          </w:p>
          <w:p w14:paraId="0CF5D29F" w14:textId="77777777" w:rsidR="00E745F6" w:rsidRDefault="00E745F6" w:rsidP="00E745F6">
            <w:pPr>
              <w:spacing w:after="120" w:line="256" w:lineRule="auto"/>
              <w:rPr>
                <w:rFonts w:ascii="Arial" w:hAnsi="Arial" w:cs="Arial"/>
                <w:sz w:val="14"/>
                <w:szCs w:val="14"/>
              </w:rPr>
            </w:pPr>
          </w:p>
          <w:p w14:paraId="4D9DCB8B" w14:textId="77777777" w:rsidR="00E745F6" w:rsidRDefault="00E745F6" w:rsidP="00E745F6">
            <w:pPr>
              <w:spacing w:after="120" w:line="256" w:lineRule="auto"/>
              <w:rPr>
                <w:rFonts w:ascii="Arial" w:hAnsi="Arial" w:cs="Arial"/>
                <w:sz w:val="14"/>
                <w:szCs w:val="14"/>
              </w:rPr>
            </w:pPr>
          </w:p>
          <w:p w14:paraId="39966CA9" w14:textId="77777777" w:rsidR="00E745F6" w:rsidRDefault="00E745F6" w:rsidP="00E745F6">
            <w:pPr>
              <w:spacing w:after="120" w:line="256" w:lineRule="auto"/>
              <w:rPr>
                <w:rFonts w:ascii="Arial" w:hAnsi="Arial" w:cs="Arial"/>
                <w:sz w:val="14"/>
                <w:szCs w:val="14"/>
              </w:rPr>
            </w:pPr>
          </w:p>
          <w:p w14:paraId="5AD36F14" w14:textId="77777777" w:rsidR="00E745F6" w:rsidRDefault="00E745F6" w:rsidP="00E745F6">
            <w:pPr>
              <w:spacing w:after="120" w:line="256" w:lineRule="auto"/>
              <w:rPr>
                <w:rFonts w:ascii="Arial" w:hAnsi="Arial" w:cs="Arial"/>
                <w:sz w:val="14"/>
                <w:szCs w:val="14"/>
              </w:rPr>
            </w:pPr>
          </w:p>
        </w:tc>
        <w:tc>
          <w:tcPr>
            <w:tcW w:w="321" w:type="pct"/>
            <w:tcBorders>
              <w:top w:val="single" w:sz="4" w:space="0" w:color="auto"/>
              <w:left w:val="single" w:sz="4" w:space="0" w:color="auto"/>
              <w:bottom w:val="nil"/>
              <w:right w:val="single" w:sz="4" w:space="0" w:color="auto"/>
            </w:tcBorders>
          </w:tcPr>
          <w:p w14:paraId="7C592A61" w14:textId="77777777" w:rsidR="00E745F6" w:rsidRDefault="00E745F6" w:rsidP="00E745F6">
            <w:pPr>
              <w:spacing w:line="256" w:lineRule="auto"/>
              <w:jc w:val="center"/>
              <w:rPr>
                <w:rFonts w:ascii="Arial" w:hAnsi="Arial" w:cs="Arial"/>
                <w:sz w:val="32"/>
                <w:szCs w:val="20"/>
              </w:rPr>
            </w:pPr>
          </w:p>
        </w:tc>
        <w:tc>
          <w:tcPr>
            <w:tcW w:w="627" w:type="pct"/>
            <w:vMerge w:val="restart"/>
            <w:tcBorders>
              <w:top w:val="single" w:sz="4" w:space="0" w:color="auto"/>
              <w:left w:val="single" w:sz="4" w:space="0" w:color="auto"/>
              <w:bottom w:val="single" w:sz="4" w:space="0" w:color="auto"/>
              <w:right w:val="single" w:sz="4" w:space="0" w:color="auto"/>
            </w:tcBorders>
          </w:tcPr>
          <w:p w14:paraId="03BBBC75" w14:textId="77777777" w:rsidR="00E745F6" w:rsidRDefault="00E745F6" w:rsidP="00E745F6">
            <w:pPr>
              <w:spacing w:line="256" w:lineRule="auto"/>
              <w:jc w:val="center"/>
              <w:rPr>
                <w:rFonts w:ascii="Arial" w:hAnsi="Arial" w:cs="Arial"/>
                <w:sz w:val="32"/>
              </w:rPr>
            </w:pPr>
          </w:p>
        </w:tc>
      </w:tr>
      <w:tr w:rsidR="00E745F6" w14:paraId="2A28DAB3" w14:textId="77777777" w:rsidTr="00E745F6">
        <w:trPr>
          <w:trHeight w:val="420"/>
        </w:trPr>
        <w:tc>
          <w:tcPr>
            <w:tcW w:w="4052" w:type="pct"/>
            <w:vMerge/>
            <w:tcBorders>
              <w:top w:val="single" w:sz="4" w:space="0" w:color="auto"/>
              <w:left w:val="single" w:sz="4" w:space="0" w:color="auto"/>
              <w:bottom w:val="single" w:sz="4" w:space="0" w:color="auto"/>
              <w:right w:val="single" w:sz="4" w:space="0" w:color="auto"/>
            </w:tcBorders>
            <w:vAlign w:val="center"/>
            <w:hideMark/>
          </w:tcPr>
          <w:p w14:paraId="40C8DB56" w14:textId="77777777" w:rsidR="00E745F6" w:rsidRDefault="00E745F6" w:rsidP="00E745F6">
            <w:pPr>
              <w:spacing w:line="256" w:lineRule="auto"/>
              <w:rPr>
                <w:rFonts w:ascii="Arial" w:eastAsia="Times New Roman" w:hAnsi="Arial" w:cs="Arial"/>
                <w:sz w:val="14"/>
                <w:szCs w:val="14"/>
              </w:rPr>
            </w:pPr>
          </w:p>
        </w:tc>
        <w:tc>
          <w:tcPr>
            <w:tcW w:w="321" w:type="pct"/>
            <w:tcBorders>
              <w:top w:val="nil"/>
              <w:left w:val="single" w:sz="4" w:space="0" w:color="auto"/>
              <w:bottom w:val="single" w:sz="4" w:space="0" w:color="auto"/>
              <w:right w:val="single" w:sz="4" w:space="0" w:color="auto"/>
            </w:tcBorders>
            <w:hideMark/>
          </w:tcPr>
          <w:p w14:paraId="74933E24" w14:textId="77777777" w:rsidR="00E745F6" w:rsidRDefault="00E745F6" w:rsidP="00E745F6">
            <w:pPr>
              <w:spacing w:line="256" w:lineRule="auto"/>
              <w:jc w:val="center"/>
              <w:rPr>
                <w:rFonts w:ascii="Arial" w:hAnsi="Arial" w:cs="Arial"/>
                <w:sz w:val="32"/>
              </w:rPr>
            </w:pPr>
            <w:r>
              <w:rPr>
                <w:rFonts w:ascii="Arial" w:hAnsi="Arial" w:cs="Arial"/>
                <w:sz w:val="32"/>
              </w:rPr>
              <w:t>25</w:t>
            </w:r>
          </w:p>
        </w:tc>
        <w:tc>
          <w:tcPr>
            <w:tcW w:w="627" w:type="pct"/>
            <w:vMerge/>
            <w:tcBorders>
              <w:top w:val="single" w:sz="4" w:space="0" w:color="auto"/>
              <w:left w:val="single" w:sz="4" w:space="0" w:color="auto"/>
              <w:bottom w:val="single" w:sz="4" w:space="0" w:color="auto"/>
              <w:right w:val="single" w:sz="4" w:space="0" w:color="auto"/>
            </w:tcBorders>
            <w:vAlign w:val="center"/>
            <w:hideMark/>
          </w:tcPr>
          <w:p w14:paraId="4FC3EB5B" w14:textId="77777777" w:rsidR="00E745F6" w:rsidRDefault="00E745F6" w:rsidP="00E745F6">
            <w:pPr>
              <w:spacing w:line="256" w:lineRule="auto"/>
              <w:rPr>
                <w:rFonts w:ascii="Arial" w:eastAsia="Times New Roman" w:hAnsi="Arial" w:cs="Arial"/>
                <w:sz w:val="32"/>
              </w:rPr>
            </w:pPr>
          </w:p>
        </w:tc>
      </w:tr>
      <w:tr w:rsidR="00E745F6" w14:paraId="11DEC971" w14:textId="77777777" w:rsidTr="00E745F6">
        <w:trPr>
          <w:trHeight w:val="419"/>
        </w:trPr>
        <w:tc>
          <w:tcPr>
            <w:tcW w:w="4052" w:type="pct"/>
            <w:tcBorders>
              <w:top w:val="single" w:sz="4" w:space="0" w:color="auto"/>
              <w:left w:val="single" w:sz="4" w:space="0" w:color="auto"/>
              <w:bottom w:val="nil"/>
              <w:right w:val="single" w:sz="4" w:space="0" w:color="auto"/>
            </w:tcBorders>
            <w:shd w:val="clear" w:color="auto" w:fill="D9D9D9"/>
          </w:tcPr>
          <w:p w14:paraId="7C5ADA4B" w14:textId="77777777" w:rsidR="00E745F6" w:rsidRDefault="00E745F6" w:rsidP="00E745F6">
            <w:pPr>
              <w:spacing w:line="256" w:lineRule="auto"/>
              <w:rPr>
                <w:rFonts w:ascii="Arial" w:hAnsi="Arial" w:cs="Arial"/>
                <w:sz w:val="14"/>
                <w:szCs w:val="14"/>
              </w:rPr>
            </w:pPr>
            <w:r>
              <w:rPr>
                <w:rFonts w:ascii="Arial" w:hAnsi="Arial" w:cs="Arial"/>
                <w:b/>
                <w:szCs w:val="16"/>
              </w:rPr>
              <w:t xml:space="preserve">4. </w:t>
            </w:r>
            <w:r>
              <w:rPr>
                <w:rFonts w:ascii="Arial" w:hAnsi="Arial" w:cs="Arial"/>
                <w:b/>
              </w:rPr>
              <w:t>Practical Application Skills</w:t>
            </w:r>
          </w:p>
        </w:tc>
        <w:tc>
          <w:tcPr>
            <w:tcW w:w="321" w:type="pct"/>
            <w:tcBorders>
              <w:top w:val="single" w:sz="4" w:space="0" w:color="auto"/>
              <w:left w:val="single" w:sz="4" w:space="0" w:color="auto"/>
              <w:bottom w:val="nil"/>
              <w:right w:val="single" w:sz="4" w:space="0" w:color="auto"/>
            </w:tcBorders>
            <w:shd w:val="clear" w:color="auto" w:fill="D9D9D9"/>
          </w:tcPr>
          <w:p w14:paraId="44756436" w14:textId="77777777" w:rsidR="00E745F6" w:rsidRDefault="00E745F6" w:rsidP="00E745F6">
            <w:pPr>
              <w:spacing w:line="256" w:lineRule="auto"/>
              <w:jc w:val="center"/>
              <w:rPr>
                <w:rFonts w:ascii="Arial" w:hAnsi="Arial" w:cs="Arial"/>
                <w:sz w:val="32"/>
                <w:szCs w:val="20"/>
              </w:rPr>
            </w:pPr>
          </w:p>
        </w:tc>
        <w:tc>
          <w:tcPr>
            <w:tcW w:w="627" w:type="pct"/>
            <w:tcBorders>
              <w:top w:val="single" w:sz="4" w:space="0" w:color="auto"/>
              <w:left w:val="single" w:sz="4" w:space="0" w:color="auto"/>
              <w:bottom w:val="single" w:sz="4" w:space="0" w:color="auto"/>
              <w:right w:val="single" w:sz="4" w:space="0" w:color="auto"/>
            </w:tcBorders>
            <w:shd w:val="clear" w:color="auto" w:fill="D9D9D9"/>
          </w:tcPr>
          <w:p w14:paraId="669233EC" w14:textId="77777777" w:rsidR="00E745F6" w:rsidRDefault="00E745F6" w:rsidP="00E745F6">
            <w:pPr>
              <w:spacing w:line="256" w:lineRule="auto"/>
              <w:jc w:val="center"/>
              <w:rPr>
                <w:rFonts w:ascii="Arial" w:hAnsi="Arial" w:cs="Arial"/>
                <w:sz w:val="32"/>
              </w:rPr>
            </w:pPr>
          </w:p>
        </w:tc>
      </w:tr>
      <w:tr w:rsidR="00E745F6" w14:paraId="5564CB97" w14:textId="77777777" w:rsidTr="00E745F6">
        <w:trPr>
          <w:trHeight w:val="420"/>
        </w:trPr>
        <w:tc>
          <w:tcPr>
            <w:tcW w:w="4052" w:type="pct"/>
            <w:vMerge w:val="restart"/>
            <w:tcBorders>
              <w:top w:val="single" w:sz="4" w:space="0" w:color="auto"/>
              <w:left w:val="single" w:sz="4" w:space="0" w:color="auto"/>
              <w:bottom w:val="single" w:sz="4" w:space="0" w:color="auto"/>
              <w:right w:val="single" w:sz="4" w:space="0" w:color="auto"/>
            </w:tcBorders>
          </w:tcPr>
          <w:p w14:paraId="2AE2AC53" w14:textId="77777777" w:rsidR="00E745F6" w:rsidRDefault="00E745F6" w:rsidP="00E745F6">
            <w:pPr>
              <w:spacing w:after="120" w:line="256" w:lineRule="auto"/>
              <w:rPr>
                <w:rFonts w:ascii="Arial" w:hAnsi="Arial" w:cs="Arial"/>
                <w:sz w:val="14"/>
                <w:szCs w:val="14"/>
              </w:rPr>
            </w:pPr>
          </w:p>
          <w:p w14:paraId="54F9AF70" w14:textId="77777777" w:rsidR="00E745F6" w:rsidRDefault="00E745F6" w:rsidP="00E745F6">
            <w:pPr>
              <w:spacing w:after="120" w:line="256" w:lineRule="auto"/>
              <w:rPr>
                <w:rFonts w:ascii="Arial" w:hAnsi="Arial" w:cs="Arial"/>
                <w:sz w:val="14"/>
                <w:szCs w:val="14"/>
              </w:rPr>
            </w:pPr>
          </w:p>
          <w:p w14:paraId="09CC39E0" w14:textId="77777777" w:rsidR="00E745F6" w:rsidRDefault="00E745F6" w:rsidP="00E745F6">
            <w:pPr>
              <w:spacing w:after="120" w:line="256" w:lineRule="auto"/>
              <w:rPr>
                <w:rFonts w:ascii="Arial" w:hAnsi="Arial" w:cs="Arial"/>
                <w:sz w:val="14"/>
                <w:szCs w:val="14"/>
              </w:rPr>
            </w:pPr>
          </w:p>
          <w:p w14:paraId="7AD50636" w14:textId="77777777" w:rsidR="00E745F6" w:rsidRDefault="00E745F6" w:rsidP="00E745F6">
            <w:pPr>
              <w:spacing w:after="120" w:line="256" w:lineRule="auto"/>
              <w:rPr>
                <w:rFonts w:ascii="Arial" w:hAnsi="Arial" w:cs="Arial"/>
                <w:sz w:val="14"/>
                <w:szCs w:val="14"/>
              </w:rPr>
            </w:pPr>
          </w:p>
          <w:p w14:paraId="595C3C87" w14:textId="77777777" w:rsidR="00E745F6" w:rsidRDefault="00E745F6" w:rsidP="00E745F6">
            <w:pPr>
              <w:spacing w:after="120" w:line="256" w:lineRule="auto"/>
              <w:rPr>
                <w:rFonts w:ascii="Arial" w:hAnsi="Arial" w:cs="Arial"/>
                <w:sz w:val="14"/>
                <w:szCs w:val="14"/>
              </w:rPr>
            </w:pPr>
          </w:p>
          <w:p w14:paraId="428AEB13" w14:textId="77777777" w:rsidR="00E745F6" w:rsidRDefault="00E745F6" w:rsidP="00E745F6">
            <w:pPr>
              <w:spacing w:after="120" w:line="256" w:lineRule="auto"/>
              <w:rPr>
                <w:rFonts w:ascii="Arial" w:hAnsi="Arial" w:cs="Arial"/>
                <w:sz w:val="14"/>
                <w:szCs w:val="14"/>
              </w:rPr>
            </w:pPr>
          </w:p>
        </w:tc>
        <w:tc>
          <w:tcPr>
            <w:tcW w:w="321" w:type="pct"/>
            <w:tcBorders>
              <w:top w:val="single" w:sz="4" w:space="0" w:color="auto"/>
              <w:left w:val="single" w:sz="4" w:space="0" w:color="auto"/>
              <w:bottom w:val="nil"/>
              <w:right w:val="single" w:sz="4" w:space="0" w:color="auto"/>
            </w:tcBorders>
          </w:tcPr>
          <w:p w14:paraId="6668FE2F" w14:textId="77777777" w:rsidR="00E745F6" w:rsidRDefault="00E745F6" w:rsidP="00E745F6">
            <w:pPr>
              <w:spacing w:line="256" w:lineRule="auto"/>
              <w:jc w:val="center"/>
              <w:rPr>
                <w:rFonts w:ascii="Arial" w:hAnsi="Arial" w:cs="Arial"/>
                <w:sz w:val="32"/>
                <w:szCs w:val="20"/>
              </w:rPr>
            </w:pPr>
          </w:p>
        </w:tc>
        <w:tc>
          <w:tcPr>
            <w:tcW w:w="627" w:type="pct"/>
            <w:vMerge w:val="restart"/>
            <w:tcBorders>
              <w:top w:val="single" w:sz="4" w:space="0" w:color="auto"/>
              <w:left w:val="single" w:sz="4" w:space="0" w:color="auto"/>
              <w:bottom w:val="single" w:sz="4" w:space="0" w:color="auto"/>
              <w:right w:val="single" w:sz="4" w:space="0" w:color="auto"/>
            </w:tcBorders>
          </w:tcPr>
          <w:p w14:paraId="64EC3973" w14:textId="77777777" w:rsidR="00E745F6" w:rsidRDefault="00E745F6" w:rsidP="00E745F6">
            <w:pPr>
              <w:spacing w:line="256" w:lineRule="auto"/>
              <w:jc w:val="center"/>
              <w:rPr>
                <w:rFonts w:ascii="Arial" w:hAnsi="Arial" w:cs="Arial"/>
                <w:sz w:val="32"/>
              </w:rPr>
            </w:pPr>
          </w:p>
        </w:tc>
      </w:tr>
      <w:tr w:rsidR="00E745F6" w14:paraId="2E0E3B7D" w14:textId="77777777" w:rsidTr="00E745F6">
        <w:trPr>
          <w:trHeight w:val="709"/>
        </w:trPr>
        <w:tc>
          <w:tcPr>
            <w:tcW w:w="4052" w:type="pct"/>
            <w:vMerge/>
            <w:tcBorders>
              <w:top w:val="single" w:sz="4" w:space="0" w:color="auto"/>
              <w:left w:val="single" w:sz="4" w:space="0" w:color="auto"/>
              <w:bottom w:val="single" w:sz="4" w:space="0" w:color="auto"/>
              <w:right w:val="single" w:sz="4" w:space="0" w:color="auto"/>
            </w:tcBorders>
            <w:vAlign w:val="center"/>
            <w:hideMark/>
          </w:tcPr>
          <w:p w14:paraId="16E33F64" w14:textId="77777777" w:rsidR="00E745F6" w:rsidRDefault="00E745F6" w:rsidP="00E745F6">
            <w:pPr>
              <w:spacing w:line="256" w:lineRule="auto"/>
              <w:rPr>
                <w:rFonts w:ascii="Arial" w:eastAsia="Times New Roman" w:hAnsi="Arial" w:cs="Arial"/>
                <w:sz w:val="14"/>
                <w:szCs w:val="14"/>
              </w:rPr>
            </w:pPr>
          </w:p>
        </w:tc>
        <w:tc>
          <w:tcPr>
            <w:tcW w:w="321" w:type="pct"/>
            <w:tcBorders>
              <w:top w:val="nil"/>
              <w:left w:val="single" w:sz="4" w:space="0" w:color="auto"/>
              <w:bottom w:val="single" w:sz="4" w:space="0" w:color="auto"/>
              <w:right w:val="single" w:sz="4" w:space="0" w:color="auto"/>
            </w:tcBorders>
            <w:hideMark/>
          </w:tcPr>
          <w:p w14:paraId="2703A982" w14:textId="77777777" w:rsidR="00E745F6" w:rsidRDefault="00E745F6" w:rsidP="00E745F6">
            <w:pPr>
              <w:spacing w:line="256" w:lineRule="auto"/>
              <w:jc w:val="center"/>
              <w:rPr>
                <w:rFonts w:ascii="Arial" w:hAnsi="Arial" w:cs="Arial"/>
                <w:sz w:val="32"/>
              </w:rPr>
            </w:pPr>
            <w:r>
              <w:rPr>
                <w:rFonts w:ascii="Arial" w:hAnsi="Arial" w:cs="Arial"/>
                <w:sz w:val="32"/>
              </w:rPr>
              <w:t>25</w:t>
            </w:r>
          </w:p>
        </w:tc>
        <w:tc>
          <w:tcPr>
            <w:tcW w:w="627" w:type="pct"/>
            <w:vMerge/>
            <w:tcBorders>
              <w:top w:val="single" w:sz="4" w:space="0" w:color="auto"/>
              <w:left w:val="single" w:sz="4" w:space="0" w:color="auto"/>
              <w:bottom w:val="single" w:sz="4" w:space="0" w:color="auto"/>
              <w:right w:val="single" w:sz="4" w:space="0" w:color="auto"/>
            </w:tcBorders>
            <w:vAlign w:val="center"/>
            <w:hideMark/>
          </w:tcPr>
          <w:p w14:paraId="528AB352" w14:textId="77777777" w:rsidR="00E745F6" w:rsidRDefault="00E745F6" w:rsidP="00E745F6">
            <w:pPr>
              <w:spacing w:line="256" w:lineRule="auto"/>
              <w:rPr>
                <w:rFonts w:ascii="Arial" w:eastAsia="Times New Roman" w:hAnsi="Arial" w:cs="Arial"/>
                <w:sz w:val="32"/>
              </w:rPr>
            </w:pPr>
          </w:p>
        </w:tc>
      </w:tr>
      <w:tr w:rsidR="00E745F6" w14:paraId="7D0EECE7" w14:textId="77777777" w:rsidTr="00E745F6">
        <w:trPr>
          <w:trHeight w:val="419"/>
        </w:trPr>
        <w:tc>
          <w:tcPr>
            <w:tcW w:w="4052" w:type="pct"/>
            <w:tcBorders>
              <w:top w:val="single" w:sz="4" w:space="0" w:color="auto"/>
              <w:left w:val="single" w:sz="4" w:space="0" w:color="auto"/>
              <w:bottom w:val="nil"/>
              <w:right w:val="single" w:sz="4" w:space="0" w:color="auto"/>
            </w:tcBorders>
            <w:shd w:val="clear" w:color="auto" w:fill="D9D9D9"/>
          </w:tcPr>
          <w:p w14:paraId="730CF70F" w14:textId="77777777" w:rsidR="00E745F6" w:rsidRDefault="00E745F6" w:rsidP="00E745F6">
            <w:pPr>
              <w:spacing w:line="256" w:lineRule="auto"/>
              <w:rPr>
                <w:rFonts w:ascii="Arial" w:hAnsi="Arial" w:cs="Arial"/>
                <w:sz w:val="14"/>
                <w:szCs w:val="14"/>
              </w:rPr>
            </w:pPr>
            <w:r>
              <w:rPr>
                <w:rFonts w:ascii="Arial" w:hAnsi="Arial" w:cs="Arial"/>
                <w:b/>
                <w:szCs w:val="16"/>
              </w:rPr>
              <w:t xml:space="preserve">5. </w:t>
            </w:r>
            <w:r>
              <w:rPr>
                <w:rFonts w:ascii="Arial" w:hAnsi="Arial" w:cs="Arial"/>
                <w:b/>
              </w:rPr>
              <w:t>Transferable Skills for Life and Professional Practice</w:t>
            </w:r>
          </w:p>
        </w:tc>
        <w:tc>
          <w:tcPr>
            <w:tcW w:w="321" w:type="pct"/>
            <w:tcBorders>
              <w:top w:val="single" w:sz="4" w:space="0" w:color="auto"/>
              <w:left w:val="single" w:sz="4" w:space="0" w:color="auto"/>
              <w:bottom w:val="nil"/>
              <w:right w:val="single" w:sz="4" w:space="0" w:color="auto"/>
            </w:tcBorders>
            <w:shd w:val="clear" w:color="auto" w:fill="D9D9D9"/>
          </w:tcPr>
          <w:p w14:paraId="536EF3AF" w14:textId="77777777" w:rsidR="00E745F6" w:rsidRDefault="00E745F6" w:rsidP="00E745F6">
            <w:pPr>
              <w:spacing w:line="256" w:lineRule="auto"/>
              <w:jc w:val="center"/>
              <w:rPr>
                <w:rFonts w:ascii="Arial" w:hAnsi="Arial" w:cs="Arial"/>
                <w:sz w:val="32"/>
                <w:szCs w:val="20"/>
              </w:rPr>
            </w:pPr>
          </w:p>
        </w:tc>
        <w:tc>
          <w:tcPr>
            <w:tcW w:w="627" w:type="pct"/>
            <w:tcBorders>
              <w:top w:val="single" w:sz="4" w:space="0" w:color="auto"/>
              <w:left w:val="single" w:sz="4" w:space="0" w:color="auto"/>
              <w:bottom w:val="single" w:sz="4" w:space="0" w:color="auto"/>
              <w:right w:val="single" w:sz="4" w:space="0" w:color="auto"/>
            </w:tcBorders>
            <w:shd w:val="clear" w:color="auto" w:fill="D9D9D9"/>
          </w:tcPr>
          <w:p w14:paraId="62875684" w14:textId="77777777" w:rsidR="00E745F6" w:rsidRDefault="00E745F6" w:rsidP="00E745F6">
            <w:pPr>
              <w:spacing w:line="256" w:lineRule="auto"/>
              <w:jc w:val="center"/>
              <w:rPr>
                <w:rFonts w:ascii="Arial" w:hAnsi="Arial" w:cs="Arial"/>
                <w:sz w:val="32"/>
              </w:rPr>
            </w:pPr>
          </w:p>
        </w:tc>
      </w:tr>
      <w:tr w:rsidR="00E745F6" w14:paraId="33D5A682" w14:textId="77777777" w:rsidTr="00E745F6">
        <w:trPr>
          <w:trHeight w:val="420"/>
        </w:trPr>
        <w:tc>
          <w:tcPr>
            <w:tcW w:w="4052" w:type="pct"/>
            <w:vMerge w:val="restart"/>
            <w:tcBorders>
              <w:top w:val="single" w:sz="4" w:space="0" w:color="auto"/>
              <w:left w:val="single" w:sz="4" w:space="0" w:color="auto"/>
              <w:bottom w:val="single" w:sz="4" w:space="0" w:color="auto"/>
              <w:right w:val="single" w:sz="4" w:space="0" w:color="auto"/>
            </w:tcBorders>
          </w:tcPr>
          <w:p w14:paraId="40A349C9" w14:textId="77777777" w:rsidR="00E745F6" w:rsidRDefault="00E745F6" w:rsidP="00E745F6">
            <w:pPr>
              <w:spacing w:after="120" w:line="256" w:lineRule="auto"/>
              <w:rPr>
                <w:rFonts w:ascii="Arial" w:hAnsi="Arial" w:cs="Arial"/>
                <w:sz w:val="14"/>
                <w:szCs w:val="14"/>
              </w:rPr>
            </w:pPr>
          </w:p>
          <w:p w14:paraId="53528533" w14:textId="77777777" w:rsidR="00E745F6" w:rsidRDefault="00E745F6" w:rsidP="00E745F6">
            <w:pPr>
              <w:spacing w:after="120" w:line="256" w:lineRule="auto"/>
              <w:rPr>
                <w:rFonts w:ascii="Arial" w:hAnsi="Arial" w:cs="Arial"/>
                <w:sz w:val="14"/>
                <w:szCs w:val="14"/>
              </w:rPr>
            </w:pPr>
          </w:p>
          <w:p w14:paraId="1FCCE5EC" w14:textId="77777777" w:rsidR="00E745F6" w:rsidRDefault="00E745F6" w:rsidP="00E745F6">
            <w:pPr>
              <w:spacing w:after="120" w:line="256" w:lineRule="auto"/>
              <w:rPr>
                <w:rFonts w:ascii="Arial" w:hAnsi="Arial" w:cs="Arial"/>
                <w:sz w:val="14"/>
                <w:szCs w:val="14"/>
              </w:rPr>
            </w:pPr>
          </w:p>
          <w:p w14:paraId="129D53E5" w14:textId="77777777" w:rsidR="00E745F6" w:rsidRDefault="00E745F6" w:rsidP="00E745F6">
            <w:pPr>
              <w:spacing w:after="120" w:line="256" w:lineRule="auto"/>
              <w:rPr>
                <w:rFonts w:ascii="Arial" w:hAnsi="Arial" w:cs="Arial"/>
                <w:sz w:val="14"/>
                <w:szCs w:val="14"/>
              </w:rPr>
            </w:pPr>
          </w:p>
        </w:tc>
        <w:tc>
          <w:tcPr>
            <w:tcW w:w="321" w:type="pct"/>
            <w:tcBorders>
              <w:top w:val="single" w:sz="4" w:space="0" w:color="auto"/>
              <w:left w:val="single" w:sz="4" w:space="0" w:color="auto"/>
              <w:bottom w:val="nil"/>
              <w:right w:val="single" w:sz="4" w:space="0" w:color="auto"/>
            </w:tcBorders>
          </w:tcPr>
          <w:p w14:paraId="38A844C5" w14:textId="77777777" w:rsidR="00E745F6" w:rsidRDefault="00E745F6" w:rsidP="00E745F6">
            <w:pPr>
              <w:spacing w:line="256" w:lineRule="auto"/>
              <w:jc w:val="center"/>
              <w:rPr>
                <w:rFonts w:ascii="Arial" w:hAnsi="Arial" w:cs="Arial"/>
                <w:sz w:val="32"/>
                <w:szCs w:val="20"/>
              </w:rPr>
            </w:pPr>
          </w:p>
        </w:tc>
        <w:tc>
          <w:tcPr>
            <w:tcW w:w="627" w:type="pct"/>
            <w:vMerge w:val="restart"/>
            <w:tcBorders>
              <w:top w:val="single" w:sz="4" w:space="0" w:color="auto"/>
              <w:left w:val="single" w:sz="4" w:space="0" w:color="auto"/>
              <w:bottom w:val="single" w:sz="4" w:space="0" w:color="auto"/>
              <w:right w:val="single" w:sz="4" w:space="0" w:color="auto"/>
            </w:tcBorders>
          </w:tcPr>
          <w:p w14:paraId="2A630578" w14:textId="77777777" w:rsidR="00E745F6" w:rsidRDefault="00E745F6" w:rsidP="00E745F6">
            <w:pPr>
              <w:spacing w:line="256" w:lineRule="auto"/>
              <w:jc w:val="center"/>
              <w:rPr>
                <w:rFonts w:ascii="Arial" w:hAnsi="Arial" w:cs="Arial"/>
                <w:sz w:val="32"/>
              </w:rPr>
            </w:pPr>
          </w:p>
        </w:tc>
      </w:tr>
      <w:tr w:rsidR="00E745F6" w14:paraId="5BB8AFB0" w14:textId="77777777" w:rsidTr="00E745F6">
        <w:trPr>
          <w:trHeight w:val="419"/>
        </w:trPr>
        <w:tc>
          <w:tcPr>
            <w:tcW w:w="4052" w:type="pct"/>
            <w:vMerge/>
            <w:tcBorders>
              <w:top w:val="single" w:sz="4" w:space="0" w:color="auto"/>
              <w:left w:val="single" w:sz="4" w:space="0" w:color="auto"/>
              <w:bottom w:val="single" w:sz="4" w:space="0" w:color="auto"/>
              <w:right w:val="single" w:sz="4" w:space="0" w:color="auto"/>
            </w:tcBorders>
            <w:vAlign w:val="center"/>
            <w:hideMark/>
          </w:tcPr>
          <w:p w14:paraId="2661A1DE" w14:textId="77777777" w:rsidR="00E745F6" w:rsidRDefault="00E745F6" w:rsidP="00E745F6">
            <w:pPr>
              <w:spacing w:line="256" w:lineRule="auto"/>
              <w:rPr>
                <w:rFonts w:ascii="Arial" w:eastAsia="Times New Roman" w:hAnsi="Arial" w:cs="Arial"/>
                <w:sz w:val="14"/>
                <w:szCs w:val="14"/>
              </w:rPr>
            </w:pPr>
          </w:p>
        </w:tc>
        <w:tc>
          <w:tcPr>
            <w:tcW w:w="321" w:type="pct"/>
            <w:tcBorders>
              <w:top w:val="nil"/>
              <w:left w:val="single" w:sz="4" w:space="0" w:color="auto"/>
              <w:bottom w:val="single" w:sz="4" w:space="0" w:color="auto"/>
              <w:right w:val="single" w:sz="4" w:space="0" w:color="auto"/>
            </w:tcBorders>
            <w:hideMark/>
          </w:tcPr>
          <w:p w14:paraId="0A8B96EC" w14:textId="77777777" w:rsidR="00E745F6" w:rsidRDefault="00E745F6" w:rsidP="00E745F6">
            <w:pPr>
              <w:spacing w:line="256" w:lineRule="auto"/>
              <w:jc w:val="center"/>
              <w:rPr>
                <w:rFonts w:ascii="Arial" w:hAnsi="Arial" w:cs="Arial"/>
                <w:sz w:val="32"/>
              </w:rPr>
            </w:pPr>
            <w:r>
              <w:rPr>
                <w:rFonts w:ascii="Arial" w:hAnsi="Arial" w:cs="Arial"/>
                <w:sz w:val="32"/>
              </w:rPr>
              <w:t>25</w:t>
            </w:r>
          </w:p>
        </w:tc>
        <w:tc>
          <w:tcPr>
            <w:tcW w:w="627" w:type="pct"/>
            <w:vMerge/>
            <w:tcBorders>
              <w:top w:val="single" w:sz="4" w:space="0" w:color="auto"/>
              <w:left w:val="single" w:sz="4" w:space="0" w:color="auto"/>
              <w:bottom w:val="single" w:sz="4" w:space="0" w:color="auto"/>
              <w:right w:val="single" w:sz="4" w:space="0" w:color="auto"/>
            </w:tcBorders>
            <w:vAlign w:val="center"/>
            <w:hideMark/>
          </w:tcPr>
          <w:p w14:paraId="282983F9" w14:textId="77777777" w:rsidR="00E745F6" w:rsidRDefault="00E745F6" w:rsidP="00E745F6">
            <w:pPr>
              <w:spacing w:line="256" w:lineRule="auto"/>
              <w:rPr>
                <w:rFonts w:ascii="Arial" w:eastAsia="Times New Roman" w:hAnsi="Arial" w:cs="Arial"/>
                <w:sz w:val="32"/>
              </w:rPr>
            </w:pPr>
          </w:p>
        </w:tc>
      </w:tr>
    </w:tbl>
    <w:p w14:paraId="291111BB" w14:textId="0EE205A8" w:rsidR="00B331CB" w:rsidRDefault="00B331CB"/>
    <w:p w14:paraId="0FFFC5E4" w14:textId="625776B8" w:rsidR="00B331CB" w:rsidRDefault="00B331CB"/>
    <w:p w14:paraId="50726834" w14:textId="50147A4A" w:rsidR="00B331CB" w:rsidRDefault="00B331CB"/>
    <w:p w14:paraId="3CA45C33" w14:textId="0871D8E9" w:rsidR="00B331CB" w:rsidRDefault="00B331CB"/>
    <w:p w14:paraId="129B27F5" w14:textId="65589627" w:rsidR="00B331CB" w:rsidRDefault="00B331CB"/>
    <w:p w14:paraId="12854032" w14:textId="1CFC7277" w:rsidR="00B331CB" w:rsidRDefault="00B331CB"/>
    <w:p w14:paraId="1BC010D4" w14:textId="32526770" w:rsidR="00B331CB" w:rsidRDefault="00B331CB"/>
    <w:p w14:paraId="1E570609" w14:textId="77777777" w:rsidR="00B331CB" w:rsidRDefault="00B331CB"/>
    <w:sectPr w:rsidR="00B331CB">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5E39ED7" w14:textId="77777777" w:rsidR="006A42DC" w:rsidRDefault="006A42DC" w:rsidP="009A6723">
      <w:pPr>
        <w:spacing w:after="0" w:line="240" w:lineRule="auto"/>
      </w:pPr>
      <w:r>
        <w:separator/>
      </w:r>
    </w:p>
  </w:endnote>
  <w:endnote w:type="continuationSeparator" w:id="0">
    <w:p w14:paraId="1E5C9C53" w14:textId="77777777" w:rsidR="006A42DC" w:rsidRDefault="006A42DC" w:rsidP="009A67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CG Times (W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56018449"/>
      <w:docPartObj>
        <w:docPartGallery w:val="Page Numbers (Bottom of Page)"/>
        <w:docPartUnique/>
      </w:docPartObj>
    </w:sdtPr>
    <w:sdtEndPr>
      <w:rPr>
        <w:noProof/>
      </w:rPr>
    </w:sdtEndPr>
    <w:sdtContent>
      <w:p w14:paraId="6ECA2829" w14:textId="77777777" w:rsidR="006A42DC" w:rsidRDefault="006A42D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C73909F" w14:textId="77777777" w:rsidR="006A42DC" w:rsidRDefault="006A42D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5565205"/>
      <w:docPartObj>
        <w:docPartGallery w:val="Page Numbers (Bottom of Page)"/>
        <w:docPartUnique/>
      </w:docPartObj>
    </w:sdtPr>
    <w:sdtEndPr>
      <w:rPr>
        <w:noProof/>
      </w:rPr>
    </w:sdtEndPr>
    <w:sdtContent>
      <w:p w14:paraId="757C6CD3" w14:textId="446FA17B" w:rsidR="006A42DC" w:rsidRDefault="006A42D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753F77D" w14:textId="77777777" w:rsidR="006A42DC" w:rsidRDefault="006A42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F880B8A" w14:textId="77777777" w:rsidR="006A42DC" w:rsidRDefault="006A42DC" w:rsidP="009A6723">
      <w:pPr>
        <w:spacing w:after="0" w:line="240" w:lineRule="auto"/>
      </w:pPr>
      <w:r>
        <w:separator/>
      </w:r>
    </w:p>
  </w:footnote>
  <w:footnote w:type="continuationSeparator" w:id="0">
    <w:p w14:paraId="08AA385E" w14:textId="77777777" w:rsidR="006A42DC" w:rsidRDefault="006A42DC" w:rsidP="009A672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F745ADE"/>
    <w:multiLevelType w:val="hybridMultilevel"/>
    <w:tmpl w:val="FCFE594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988188F"/>
    <w:multiLevelType w:val="multilevel"/>
    <w:tmpl w:val="DBC48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DFD2C45"/>
    <w:multiLevelType w:val="multilevel"/>
    <w:tmpl w:val="FC700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0B32"/>
    <w:rsid w:val="0000092E"/>
    <w:rsid w:val="00004BB7"/>
    <w:rsid w:val="00005CA4"/>
    <w:rsid w:val="00011645"/>
    <w:rsid w:val="00012B4A"/>
    <w:rsid w:val="00017D50"/>
    <w:rsid w:val="000245AA"/>
    <w:rsid w:val="0003455B"/>
    <w:rsid w:val="00041B04"/>
    <w:rsid w:val="000472CB"/>
    <w:rsid w:val="000478B1"/>
    <w:rsid w:val="000548F2"/>
    <w:rsid w:val="00061D88"/>
    <w:rsid w:val="00063AC5"/>
    <w:rsid w:val="00067E4F"/>
    <w:rsid w:val="0007270D"/>
    <w:rsid w:val="0007274A"/>
    <w:rsid w:val="0007446D"/>
    <w:rsid w:val="00076833"/>
    <w:rsid w:val="00084FBF"/>
    <w:rsid w:val="000866CD"/>
    <w:rsid w:val="00090AE6"/>
    <w:rsid w:val="0009414E"/>
    <w:rsid w:val="00094B3A"/>
    <w:rsid w:val="00094CED"/>
    <w:rsid w:val="0009515C"/>
    <w:rsid w:val="000A1ADC"/>
    <w:rsid w:val="000B0A43"/>
    <w:rsid w:val="000B65DC"/>
    <w:rsid w:val="000B7A4F"/>
    <w:rsid w:val="000C05AB"/>
    <w:rsid w:val="000C1B8B"/>
    <w:rsid w:val="000C4918"/>
    <w:rsid w:val="000E0A7F"/>
    <w:rsid w:val="000E4170"/>
    <w:rsid w:val="000F0A45"/>
    <w:rsid w:val="000F7CA7"/>
    <w:rsid w:val="001028EA"/>
    <w:rsid w:val="001070E2"/>
    <w:rsid w:val="00110862"/>
    <w:rsid w:val="0011092B"/>
    <w:rsid w:val="00114454"/>
    <w:rsid w:val="0011445F"/>
    <w:rsid w:val="00114D0A"/>
    <w:rsid w:val="00115963"/>
    <w:rsid w:val="00123683"/>
    <w:rsid w:val="001246A9"/>
    <w:rsid w:val="0012559B"/>
    <w:rsid w:val="001312F1"/>
    <w:rsid w:val="0013621B"/>
    <w:rsid w:val="00143392"/>
    <w:rsid w:val="00156949"/>
    <w:rsid w:val="0016131F"/>
    <w:rsid w:val="00161EEB"/>
    <w:rsid w:val="00163151"/>
    <w:rsid w:val="00171C9C"/>
    <w:rsid w:val="0017293B"/>
    <w:rsid w:val="001729EF"/>
    <w:rsid w:val="00175DBF"/>
    <w:rsid w:val="00176289"/>
    <w:rsid w:val="001765DD"/>
    <w:rsid w:val="00181263"/>
    <w:rsid w:val="001833FF"/>
    <w:rsid w:val="001C25FD"/>
    <w:rsid w:val="001C599C"/>
    <w:rsid w:val="001D7B17"/>
    <w:rsid w:val="001D7C19"/>
    <w:rsid w:val="001E341F"/>
    <w:rsid w:val="001E7196"/>
    <w:rsid w:val="001E7C93"/>
    <w:rsid w:val="001F0D05"/>
    <w:rsid w:val="001F251B"/>
    <w:rsid w:val="001F7180"/>
    <w:rsid w:val="001F7C71"/>
    <w:rsid w:val="00202BB1"/>
    <w:rsid w:val="00205095"/>
    <w:rsid w:val="00206259"/>
    <w:rsid w:val="00214E9E"/>
    <w:rsid w:val="00215E50"/>
    <w:rsid w:val="00220A99"/>
    <w:rsid w:val="002228A5"/>
    <w:rsid w:val="00223689"/>
    <w:rsid w:val="0022675C"/>
    <w:rsid w:val="00230B32"/>
    <w:rsid w:val="002311CA"/>
    <w:rsid w:val="00232BB8"/>
    <w:rsid w:val="0023363E"/>
    <w:rsid w:val="00242133"/>
    <w:rsid w:val="00242876"/>
    <w:rsid w:val="002434EE"/>
    <w:rsid w:val="00243994"/>
    <w:rsid w:val="00255496"/>
    <w:rsid w:val="00256BFC"/>
    <w:rsid w:val="00261D94"/>
    <w:rsid w:val="002653A3"/>
    <w:rsid w:val="00276B92"/>
    <w:rsid w:val="00281EEC"/>
    <w:rsid w:val="00286789"/>
    <w:rsid w:val="00286F9B"/>
    <w:rsid w:val="00291EC7"/>
    <w:rsid w:val="00294F72"/>
    <w:rsid w:val="0029648D"/>
    <w:rsid w:val="002A2AAD"/>
    <w:rsid w:val="002A434E"/>
    <w:rsid w:val="002A6782"/>
    <w:rsid w:val="002B40F7"/>
    <w:rsid w:val="002C0EF7"/>
    <w:rsid w:val="002D0703"/>
    <w:rsid w:val="002D1A2D"/>
    <w:rsid w:val="002D51FC"/>
    <w:rsid w:val="002D71BA"/>
    <w:rsid w:val="002E140F"/>
    <w:rsid w:val="00303EB1"/>
    <w:rsid w:val="00305772"/>
    <w:rsid w:val="00306FDF"/>
    <w:rsid w:val="003108A3"/>
    <w:rsid w:val="003110EB"/>
    <w:rsid w:val="00313C4E"/>
    <w:rsid w:val="0031589B"/>
    <w:rsid w:val="00315B36"/>
    <w:rsid w:val="0033703A"/>
    <w:rsid w:val="00337EC8"/>
    <w:rsid w:val="0034699C"/>
    <w:rsid w:val="00350DFA"/>
    <w:rsid w:val="0036093B"/>
    <w:rsid w:val="00377EEE"/>
    <w:rsid w:val="003801B2"/>
    <w:rsid w:val="00383BD2"/>
    <w:rsid w:val="00386463"/>
    <w:rsid w:val="00386D39"/>
    <w:rsid w:val="00387682"/>
    <w:rsid w:val="00390017"/>
    <w:rsid w:val="003958AC"/>
    <w:rsid w:val="00395A74"/>
    <w:rsid w:val="003A1AB1"/>
    <w:rsid w:val="003A224F"/>
    <w:rsid w:val="003A5203"/>
    <w:rsid w:val="003B1988"/>
    <w:rsid w:val="003B4B0E"/>
    <w:rsid w:val="003C0AD2"/>
    <w:rsid w:val="003C2DE2"/>
    <w:rsid w:val="003C7579"/>
    <w:rsid w:val="003D20F7"/>
    <w:rsid w:val="003D57E8"/>
    <w:rsid w:val="003D6C63"/>
    <w:rsid w:val="003E2366"/>
    <w:rsid w:val="003E5214"/>
    <w:rsid w:val="003E7426"/>
    <w:rsid w:val="003F0B57"/>
    <w:rsid w:val="003F1819"/>
    <w:rsid w:val="00406846"/>
    <w:rsid w:val="00406AB3"/>
    <w:rsid w:val="004102AC"/>
    <w:rsid w:val="0041290D"/>
    <w:rsid w:val="00413020"/>
    <w:rsid w:val="0041409F"/>
    <w:rsid w:val="00421470"/>
    <w:rsid w:val="004214FE"/>
    <w:rsid w:val="00422991"/>
    <w:rsid w:val="00434759"/>
    <w:rsid w:val="00437408"/>
    <w:rsid w:val="00453119"/>
    <w:rsid w:val="00453B46"/>
    <w:rsid w:val="004573F9"/>
    <w:rsid w:val="004660F4"/>
    <w:rsid w:val="004715C3"/>
    <w:rsid w:val="00474FAA"/>
    <w:rsid w:val="00480F7A"/>
    <w:rsid w:val="00481915"/>
    <w:rsid w:val="00484189"/>
    <w:rsid w:val="0048454D"/>
    <w:rsid w:val="004855E9"/>
    <w:rsid w:val="00486640"/>
    <w:rsid w:val="00486902"/>
    <w:rsid w:val="0049135E"/>
    <w:rsid w:val="00493002"/>
    <w:rsid w:val="004A01A5"/>
    <w:rsid w:val="004A07D1"/>
    <w:rsid w:val="004A43DD"/>
    <w:rsid w:val="004A5D8C"/>
    <w:rsid w:val="004B1DCB"/>
    <w:rsid w:val="004B263E"/>
    <w:rsid w:val="004B313F"/>
    <w:rsid w:val="004B72B1"/>
    <w:rsid w:val="004B7A15"/>
    <w:rsid w:val="004C0CFA"/>
    <w:rsid w:val="004C4166"/>
    <w:rsid w:val="004C4512"/>
    <w:rsid w:val="004C5E37"/>
    <w:rsid w:val="004C6FB6"/>
    <w:rsid w:val="004D3FB0"/>
    <w:rsid w:val="004D5576"/>
    <w:rsid w:val="004D6DBE"/>
    <w:rsid w:val="004E1C53"/>
    <w:rsid w:val="004E37FC"/>
    <w:rsid w:val="004F2B50"/>
    <w:rsid w:val="004F40F1"/>
    <w:rsid w:val="004F77A2"/>
    <w:rsid w:val="00500DC3"/>
    <w:rsid w:val="00503D7E"/>
    <w:rsid w:val="0051109D"/>
    <w:rsid w:val="00515D43"/>
    <w:rsid w:val="005179A2"/>
    <w:rsid w:val="00521A54"/>
    <w:rsid w:val="00527D43"/>
    <w:rsid w:val="00532261"/>
    <w:rsid w:val="005475BC"/>
    <w:rsid w:val="00550EDA"/>
    <w:rsid w:val="0055475E"/>
    <w:rsid w:val="00554F89"/>
    <w:rsid w:val="00555983"/>
    <w:rsid w:val="00555AC0"/>
    <w:rsid w:val="00576FB4"/>
    <w:rsid w:val="005858A5"/>
    <w:rsid w:val="00592E76"/>
    <w:rsid w:val="00593264"/>
    <w:rsid w:val="005B56E7"/>
    <w:rsid w:val="005B716A"/>
    <w:rsid w:val="005C49FE"/>
    <w:rsid w:val="005D4FF6"/>
    <w:rsid w:val="005D6C7A"/>
    <w:rsid w:val="005D7967"/>
    <w:rsid w:val="005E52D3"/>
    <w:rsid w:val="005E71DA"/>
    <w:rsid w:val="005F772C"/>
    <w:rsid w:val="00601C92"/>
    <w:rsid w:val="0060210E"/>
    <w:rsid w:val="0061402E"/>
    <w:rsid w:val="00614F1F"/>
    <w:rsid w:val="00616D3D"/>
    <w:rsid w:val="00624B3E"/>
    <w:rsid w:val="006253BB"/>
    <w:rsid w:val="00626877"/>
    <w:rsid w:val="00626F10"/>
    <w:rsid w:val="0063083E"/>
    <w:rsid w:val="006308E2"/>
    <w:rsid w:val="00634FD7"/>
    <w:rsid w:val="0064053F"/>
    <w:rsid w:val="00643157"/>
    <w:rsid w:val="00643E92"/>
    <w:rsid w:val="00647A52"/>
    <w:rsid w:val="00660B6D"/>
    <w:rsid w:val="0066412A"/>
    <w:rsid w:val="00665616"/>
    <w:rsid w:val="006670FE"/>
    <w:rsid w:val="00674272"/>
    <w:rsid w:val="00676AF5"/>
    <w:rsid w:val="00682FD9"/>
    <w:rsid w:val="006850FE"/>
    <w:rsid w:val="00685B56"/>
    <w:rsid w:val="0069166A"/>
    <w:rsid w:val="00692223"/>
    <w:rsid w:val="00692910"/>
    <w:rsid w:val="006A39A2"/>
    <w:rsid w:val="006A42DC"/>
    <w:rsid w:val="006A5CFC"/>
    <w:rsid w:val="006A5ED5"/>
    <w:rsid w:val="006A7B32"/>
    <w:rsid w:val="006C6289"/>
    <w:rsid w:val="006C7147"/>
    <w:rsid w:val="006C7A73"/>
    <w:rsid w:val="006D02D2"/>
    <w:rsid w:val="006D0956"/>
    <w:rsid w:val="006D0D88"/>
    <w:rsid w:val="006D3CA2"/>
    <w:rsid w:val="006E30F3"/>
    <w:rsid w:val="006E5EF1"/>
    <w:rsid w:val="006E6959"/>
    <w:rsid w:val="006E6DE2"/>
    <w:rsid w:val="007026B4"/>
    <w:rsid w:val="00703093"/>
    <w:rsid w:val="007141E5"/>
    <w:rsid w:val="00715D79"/>
    <w:rsid w:val="00717A0E"/>
    <w:rsid w:val="00720D74"/>
    <w:rsid w:val="00725258"/>
    <w:rsid w:val="0073015B"/>
    <w:rsid w:val="00733AD3"/>
    <w:rsid w:val="00743523"/>
    <w:rsid w:val="007507F6"/>
    <w:rsid w:val="007513F0"/>
    <w:rsid w:val="00756035"/>
    <w:rsid w:val="00763033"/>
    <w:rsid w:val="007634FD"/>
    <w:rsid w:val="007647A9"/>
    <w:rsid w:val="007670AA"/>
    <w:rsid w:val="0077238E"/>
    <w:rsid w:val="00772889"/>
    <w:rsid w:val="00772FA9"/>
    <w:rsid w:val="007765C1"/>
    <w:rsid w:val="00777FD9"/>
    <w:rsid w:val="00781792"/>
    <w:rsid w:val="0078723A"/>
    <w:rsid w:val="007905F6"/>
    <w:rsid w:val="0079720E"/>
    <w:rsid w:val="0079744F"/>
    <w:rsid w:val="007B4E44"/>
    <w:rsid w:val="007B5CAE"/>
    <w:rsid w:val="007B645B"/>
    <w:rsid w:val="007C7B40"/>
    <w:rsid w:val="007D3267"/>
    <w:rsid w:val="007D532C"/>
    <w:rsid w:val="007D7502"/>
    <w:rsid w:val="007E1F19"/>
    <w:rsid w:val="007E2959"/>
    <w:rsid w:val="007E4352"/>
    <w:rsid w:val="007F053E"/>
    <w:rsid w:val="00807A18"/>
    <w:rsid w:val="00812B80"/>
    <w:rsid w:val="008136CD"/>
    <w:rsid w:val="008172DD"/>
    <w:rsid w:val="00817FC4"/>
    <w:rsid w:val="00830857"/>
    <w:rsid w:val="00831785"/>
    <w:rsid w:val="00850355"/>
    <w:rsid w:val="00854955"/>
    <w:rsid w:val="00862EFE"/>
    <w:rsid w:val="0086326D"/>
    <w:rsid w:val="00865EBB"/>
    <w:rsid w:val="00872A8D"/>
    <w:rsid w:val="0087326F"/>
    <w:rsid w:val="00874283"/>
    <w:rsid w:val="00874807"/>
    <w:rsid w:val="00876FCA"/>
    <w:rsid w:val="0087702D"/>
    <w:rsid w:val="00881524"/>
    <w:rsid w:val="0088429E"/>
    <w:rsid w:val="00891DB7"/>
    <w:rsid w:val="008A5A99"/>
    <w:rsid w:val="008B557D"/>
    <w:rsid w:val="008B5BB0"/>
    <w:rsid w:val="008C38D3"/>
    <w:rsid w:val="008C3B1A"/>
    <w:rsid w:val="008D1228"/>
    <w:rsid w:val="008D3DC2"/>
    <w:rsid w:val="008D603A"/>
    <w:rsid w:val="008E24CF"/>
    <w:rsid w:val="008F33B5"/>
    <w:rsid w:val="008F41C7"/>
    <w:rsid w:val="008F4429"/>
    <w:rsid w:val="00900550"/>
    <w:rsid w:val="00901EF4"/>
    <w:rsid w:val="00902CFC"/>
    <w:rsid w:val="00904D3E"/>
    <w:rsid w:val="00913A58"/>
    <w:rsid w:val="00924449"/>
    <w:rsid w:val="00924538"/>
    <w:rsid w:val="0092675F"/>
    <w:rsid w:val="00932B99"/>
    <w:rsid w:val="00941D2F"/>
    <w:rsid w:val="009423A2"/>
    <w:rsid w:val="00946D25"/>
    <w:rsid w:val="00947466"/>
    <w:rsid w:val="00952BE0"/>
    <w:rsid w:val="00956BAD"/>
    <w:rsid w:val="009574F4"/>
    <w:rsid w:val="00967BF2"/>
    <w:rsid w:val="00970655"/>
    <w:rsid w:val="00973585"/>
    <w:rsid w:val="009735FB"/>
    <w:rsid w:val="00975509"/>
    <w:rsid w:val="009764E1"/>
    <w:rsid w:val="0098223B"/>
    <w:rsid w:val="009A1253"/>
    <w:rsid w:val="009A6723"/>
    <w:rsid w:val="009A6920"/>
    <w:rsid w:val="009B0F08"/>
    <w:rsid w:val="009B2666"/>
    <w:rsid w:val="009C0FB3"/>
    <w:rsid w:val="009C5909"/>
    <w:rsid w:val="009C7716"/>
    <w:rsid w:val="009F2905"/>
    <w:rsid w:val="009F746B"/>
    <w:rsid w:val="009F7596"/>
    <w:rsid w:val="00A17C42"/>
    <w:rsid w:val="00A26A6E"/>
    <w:rsid w:val="00A31765"/>
    <w:rsid w:val="00A33A68"/>
    <w:rsid w:val="00A41F57"/>
    <w:rsid w:val="00A44570"/>
    <w:rsid w:val="00A46DC8"/>
    <w:rsid w:val="00A47DE8"/>
    <w:rsid w:val="00A6175A"/>
    <w:rsid w:val="00A7481E"/>
    <w:rsid w:val="00A96C7D"/>
    <w:rsid w:val="00A97AD5"/>
    <w:rsid w:val="00AA210D"/>
    <w:rsid w:val="00AA5C2C"/>
    <w:rsid w:val="00AB071D"/>
    <w:rsid w:val="00AB5C92"/>
    <w:rsid w:val="00AB62FB"/>
    <w:rsid w:val="00AC0461"/>
    <w:rsid w:val="00AC183D"/>
    <w:rsid w:val="00AD0CCB"/>
    <w:rsid w:val="00AD5201"/>
    <w:rsid w:val="00AD5852"/>
    <w:rsid w:val="00AD7568"/>
    <w:rsid w:val="00AD77A9"/>
    <w:rsid w:val="00AE0317"/>
    <w:rsid w:val="00AE280D"/>
    <w:rsid w:val="00AE4EA5"/>
    <w:rsid w:val="00AE551A"/>
    <w:rsid w:val="00AE6118"/>
    <w:rsid w:val="00AF4B60"/>
    <w:rsid w:val="00AF6AAB"/>
    <w:rsid w:val="00B05CB2"/>
    <w:rsid w:val="00B07B46"/>
    <w:rsid w:val="00B1113E"/>
    <w:rsid w:val="00B21367"/>
    <w:rsid w:val="00B21857"/>
    <w:rsid w:val="00B24E33"/>
    <w:rsid w:val="00B309C0"/>
    <w:rsid w:val="00B331CB"/>
    <w:rsid w:val="00B40FC7"/>
    <w:rsid w:val="00B4142E"/>
    <w:rsid w:val="00B42966"/>
    <w:rsid w:val="00B505B6"/>
    <w:rsid w:val="00B51FC3"/>
    <w:rsid w:val="00B53CCA"/>
    <w:rsid w:val="00B60921"/>
    <w:rsid w:val="00B6414A"/>
    <w:rsid w:val="00B64A77"/>
    <w:rsid w:val="00B74221"/>
    <w:rsid w:val="00B76A9B"/>
    <w:rsid w:val="00B77CAC"/>
    <w:rsid w:val="00B84584"/>
    <w:rsid w:val="00B84869"/>
    <w:rsid w:val="00B900A9"/>
    <w:rsid w:val="00B9690C"/>
    <w:rsid w:val="00BA32BF"/>
    <w:rsid w:val="00BA4639"/>
    <w:rsid w:val="00BA64E0"/>
    <w:rsid w:val="00BB40A2"/>
    <w:rsid w:val="00BC1156"/>
    <w:rsid w:val="00BD1363"/>
    <w:rsid w:val="00BD52C8"/>
    <w:rsid w:val="00BD65B6"/>
    <w:rsid w:val="00BE16E6"/>
    <w:rsid w:val="00BE4BD9"/>
    <w:rsid w:val="00BE52F2"/>
    <w:rsid w:val="00BF3D4C"/>
    <w:rsid w:val="00BF41AE"/>
    <w:rsid w:val="00C01E5C"/>
    <w:rsid w:val="00C1467B"/>
    <w:rsid w:val="00C15C61"/>
    <w:rsid w:val="00C2727B"/>
    <w:rsid w:val="00C316AF"/>
    <w:rsid w:val="00C327D1"/>
    <w:rsid w:val="00C34E91"/>
    <w:rsid w:val="00C42895"/>
    <w:rsid w:val="00C43687"/>
    <w:rsid w:val="00C442EC"/>
    <w:rsid w:val="00C500CC"/>
    <w:rsid w:val="00C57BA6"/>
    <w:rsid w:val="00C6117A"/>
    <w:rsid w:val="00C638B2"/>
    <w:rsid w:val="00C6447F"/>
    <w:rsid w:val="00C70BC9"/>
    <w:rsid w:val="00C71D0A"/>
    <w:rsid w:val="00C74EDC"/>
    <w:rsid w:val="00C779BC"/>
    <w:rsid w:val="00C835E0"/>
    <w:rsid w:val="00C90803"/>
    <w:rsid w:val="00C93FD8"/>
    <w:rsid w:val="00C94D72"/>
    <w:rsid w:val="00C953A8"/>
    <w:rsid w:val="00C9763F"/>
    <w:rsid w:val="00CA0D0E"/>
    <w:rsid w:val="00CA798C"/>
    <w:rsid w:val="00CD1823"/>
    <w:rsid w:val="00CD3E7E"/>
    <w:rsid w:val="00CD75F7"/>
    <w:rsid w:val="00CE6381"/>
    <w:rsid w:val="00CF0DE2"/>
    <w:rsid w:val="00CF0EDE"/>
    <w:rsid w:val="00CF169B"/>
    <w:rsid w:val="00D001BC"/>
    <w:rsid w:val="00D01779"/>
    <w:rsid w:val="00D1118F"/>
    <w:rsid w:val="00D14D5F"/>
    <w:rsid w:val="00D1534F"/>
    <w:rsid w:val="00D16A07"/>
    <w:rsid w:val="00D2059C"/>
    <w:rsid w:val="00D21D6E"/>
    <w:rsid w:val="00D23D66"/>
    <w:rsid w:val="00D241FA"/>
    <w:rsid w:val="00D30BA4"/>
    <w:rsid w:val="00D35168"/>
    <w:rsid w:val="00D37E5F"/>
    <w:rsid w:val="00D41A60"/>
    <w:rsid w:val="00D4377D"/>
    <w:rsid w:val="00D44145"/>
    <w:rsid w:val="00D47B42"/>
    <w:rsid w:val="00D50997"/>
    <w:rsid w:val="00D52941"/>
    <w:rsid w:val="00D57416"/>
    <w:rsid w:val="00D645E8"/>
    <w:rsid w:val="00D70B86"/>
    <w:rsid w:val="00D774C9"/>
    <w:rsid w:val="00D84555"/>
    <w:rsid w:val="00D9076D"/>
    <w:rsid w:val="00D9685B"/>
    <w:rsid w:val="00DB0966"/>
    <w:rsid w:val="00DB2520"/>
    <w:rsid w:val="00DB4E59"/>
    <w:rsid w:val="00DB54D8"/>
    <w:rsid w:val="00DB6E19"/>
    <w:rsid w:val="00DC0802"/>
    <w:rsid w:val="00DC514D"/>
    <w:rsid w:val="00DC59F7"/>
    <w:rsid w:val="00DC6B52"/>
    <w:rsid w:val="00DD181A"/>
    <w:rsid w:val="00DD1969"/>
    <w:rsid w:val="00DD2549"/>
    <w:rsid w:val="00DD2A8D"/>
    <w:rsid w:val="00DD3B62"/>
    <w:rsid w:val="00DF2267"/>
    <w:rsid w:val="00DF42F9"/>
    <w:rsid w:val="00E00A68"/>
    <w:rsid w:val="00E01CB2"/>
    <w:rsid w:val="00E05E03"/>
    <w:rsid w:val="00E1210B"/>
    <w:rsid w:val="00E123B7"/>
    <w:rsid w:val="00E1240C"/>
    <w:rsid w:val="00E13DB3"/>
    <w:rsid w:val="00E17244"/>
    <w:rsid w:val="00E2069E"/>
    <w:rsid w:val="00E21BAE"/>
    <w:rsid w:val="00E22E69"/>
    <w:rsid w:val="00E252DE"/>
    <w:rsid w:val="00E3410B"/>
    <w:rsid w:val="00E369E1"/>
    <w:rsid w:val="00E374CB"/>
    <w:rsid w:val="00E409B0"/>
    <w:rsid w:val="00E42FBA"/>
    <w:rsid w:val="00E51E6D"/>
    <w:rsid w:val="00E53557"/>
    <w:rsid w:val="00E60565"/>
    <w:rsid w:val="00E70F0F"/>
    <w:rsid w:val="00E71273"/>
    <w:rsid w:val="00E73B81"/>
    <w:rsid w:val="00E73DC6"/>
    <w:rsid w:val="00E745F6"/>
    <w:rsid w:val="00E75092"/>
    <w:rsid w:val="00E776F8"/>
    <w:rsid w:val="00E805C3"/>
    <w:rsid w:val="00E8351A"/>
    <w:rsid w:val="00E85314"/>
    <w:rsid w:val="00E85633"/>
    <w:rsid w:val="00E861AE"/>
    <w:rsid w:val="00E919D2"/>
    <w:rsid w:val="00E91A3B"/>
    <w:rsid w:val="00E97180"/>
    <w:rsid w:val="00EA5B96"/>
    <w:rsid w:val="00EA79C3"/>
    <w:rsid w:val="00EB7295"/>
    <w:rsid w:val="00EC150D"/>
    <w:rsid w:val="00EC3919"/>
    <w:rsid w:val="00ED0E85"/>
    <w:rsid w:val="00ED522F"/>
    <w:rsid w:val="00EE11ED"/>
    <w:rsid w:val="00EE3DE7"/>
    <w:rsid w:val="00EE44CD"/>
    <w:rsid w:val="00EE5F67"/>
    <w:rsid w:val="00EF46C5"/>
    <w:rsid w:val="00F014B2"/>
    <w:rsid w:val="00F04262"/>
    <w:rsid w:val="00F04A56"/>
    <w:rsid w:val="00F11076"/>
    <w:rsid w:val="00F15074"/>
    <w:rsid w:val="00F169BB"/>
    <w:rsid w:val="00F2028B"/>
    <w:rsid w:val="00F20B10"/>
    <w:rsid w:val="00F24BF9"/>
    <w:rsid w:val="00F25FF6"/>
    <w:rsid w:val="00F30806"/>
    <w:rsid w:val="00F32599"/>
    <w:rsid w:val="00F40C3F"/>
    <w:rsid w:val="00F44BC2"/>
    <w:rsid w:val="00F51862"/>
    <w:rsid w:val="00F539F2"/>
    <w:rsid w:val="00F53B8E"/>
    <w:rsid w:val="00F609F0"/>
    <w:rsid w:val="00F63986"/>
    <w:rsid w:val="00F64D71"/>
    <w:rsid w:val="00F711DB"/>
    <w:rsid w:val="00F71C68"/>
    <w:rsid w:val="00F72C26"/>
    <w:rsid w:val="00F75D18"/>
    <w:rsid w:val="00F77539"/>
    <w:rsid w:val="00F827B5"/>
    <w:rsid w:val="00F86732"/>
    <w:rsid w:val="00F86C4F"/>
    <w:rsid w:val="00F900EC"/>
    <w:rsid w:val="00F90267"/>
    <w:rsid w:val="00F92D59"/>
    <w:rsid w:val="00F95B5B"/>
    <w:rsid w:val="00F978CB"/>
    <w:rsid w:val="00FA42DF"/>
    <w:rsid w:val="00FB251D"/>
    <w:rsid w:val="00FB2725"/>
    <w:rsid w:val="00FC5639"/>
    <w:rsid w:val="00FD0830"/>
    <w:rsid w:val="00FD0911"/>
    <w:rsid w:val="00FF08A1"/>
    <w:rsid w:val="00FF3929"/>
    <w:rsid w:val="00FF76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F5D597"/>
  <w15:chartTrackingRefBased/>
  <w15:docId w15:val="{D34D65B5-6230-4C45-A829-2B23E93B68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76B92"/>
    <w:rPr>
      <w:color w:val="0000FF"/>
      <w:u w:val="single"/>
    </w:rPr>
  </w:style>
  <w:style w:type="character" w:styleId="UnresolvedMention">
    <w:name w:val="Unresolved Mention"/>
    <w:basedOn w:val="DefaultParagraphFont"/>
    <w:uiPriority w:val="99"/>
    <w:semiHidden/>
    <w:unhideWhenUsed/>
    <w:rsid w:val="001F251B"/>
    <w:rPr>
      <w:color w:val="605E5C"/>
      <w:shd w:val="clear" w:color="auto" w:fill="E1DFDD"/>
    </w:rPr>
  </w:style>
  <w:style w:type="character" w:customStyle="1" w:styleId="identifier">
    <w:name w:val="identifier"/>
    <w:basedOn w:val="DefaultParagraphFont"/>
    <w:rsid w:val="001F251B"/>
  </w:style>
  <w:style w:type="paragraph" w:styleId="NormalWeb">
    <w:name w:val="Normal (Web)"/>
    <w:basedOn w:val="Normal"/>
    <w:uiPriority w:val="99"/>
    <w:unhideWhenUsed/>
    <w:rsid w:val="00733AD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electable">
    <w:name w:val="selectable"/>
    <w:basedOn w:val="DefaultParagraphFont"/>
    <w:rsid w:val="00733AD3"/>
  </w:style>
  <w:style w:type="character" w:styleId="Strong">
    <w:name w:val="Strong"/>
    <w:basedOn w:val="DefaultParagraphFont"/>
    <w:uiPriority w:val="22"/>
    <w:qFormat/>
    <w:rsid w:val="00733AD3"/>
    <w:rPr>
      <w:b/>
      <w:bCs/>
    </w:rPr>
  </w:style>
  <w:style w:type="character" w:styleId="FollowedHyperlink">
    <w:name w:val="FollowedHyperlink"/>
    <w:basedOn w:val="DefaultParagraphFont"/>
    <w:uiPriority w:val="99"/>
    <w:semiHidden/>
    <w:unhideWhenUsed/>
    <w:rsid w:val="00733AD3"/>
    <w:rPr>
      <w:color w:val="954F72" w:themeColor="followedHyperlink"/>
      <w:u w:val="single"/>
    </w:rPr>
  </w:style>
  <w:style w:type="character" w:customStyle="1" w:styleId="refsource">
    <w:name w:val="refsource"/>
    <w:basedOn w:val="DefaultParagraphFont"/>
    <w:rsid w:val="00DF42F9"/>
  </w:style>
  <w:style w:type="paragraph" w:styleId="BalloonText">
    <w:name w:val="Balloon Text"/>
    <w:basedOn w:val="Normal"/>
    <w:link w:val="BalloonTextChar"/>
    <w:uiPriority w:val="99"/>
    <w:semiHidden/>
    <w:unhideWhenUsed/>
    <w:rsid w:val="004A43D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A43DD"/>
    <w:rPr>
      <w:rFonts w:ascii="Segoe UI" w:hAnsi="Segoe UI" w:cs="Segoe UI"/>
      <w:sz w:val="18"/>
      <w:szCs w:val="18"/>
    </w:rPr>
  </w:style>
  <w:style w:type="paragraph" w:styleId="ListParagraph">
    <w:name w:val="List Paragraph"/>
    <w:basedOn w:val="Normal"/>
    <w:uiPriority w:val="34"/>
    <w:qFormat/>
    <w:rsid w:val="004660F4"/>
    <w:pPr>
      <w:ind w:left="720"/>
      <w:contextualSpacing/>
    </w:pPr>
  </w:style>
  <w:style w:type="paragraph" w:styleId="Header">
    <w:name w:val="header"/>
    <w:basedOn w:val="Normal"/>
    <w:link w:val="HeaderChar"/>
    <w:uiPriority w:val="99"/>
    <w:unhideWhenUsed/>
    <w:rsid w:val="009A6723"/>
    <w:pPr>
      <w:tabs>
        <w:tab w:val="center" w:pos="4513"/>
        <w:tab w:val="right" w:pos="9026"/>
      </w:tabs>
      <w:spacing w:after="0" w:line="240" w:lineRule="auto"/>
    </w:pPr>
  </w:style>
  <w:style w:type="character" w:customStyle="1" w:styleId="HeaderChar">
    <w:name w:val="Header Char"/>
    <w:basedOn w:val="DefaultParagraphFont"/>
    <w:link w:val="Header"/>
    <w:uiPriority w:val="99"/>
    <w:rsid w:val="009A6723"/>
  </w:style>
  <w:style w:type="paragraph" w:styleId="Footer">
    <w:name w:val="footer"/>
    <w:basedOn w:val="Normal"/>
    <w:link w:val="FooterChar"/>
    <w:uiPriority w:val="99"/>
    <w:unhideWhenUsed/>
    <w:rsid w:val="009A6723"/>
    <w:pPr>
      <w:tabs>
        <w:tab w:val="center" w:pos="4513"/>
        <w:tab w:val="right" w:pos="9026"/>
      </w:tabs>
      <w:spacing w:after="0" w:line="240" w:lineRule="auto"/>
    </w:pPr>
  </w:style>
  <w:style w:type="character" w:customStyle="1" w:styleId="FooterChar">
    <w:name w:val="Footer Char"/>
    <w:basedOn w:val="DefaultParagraphFont"/>
    <w:link w:val="Footer"/>
    <w:uiPriority w:val="99"/>
    <w:rsid w:val="009A6723"/>
  </w:style>
  <w:style w:type="character" w:styleId="Emphasis">
    <w:name w:val="Emphasis"/>
    <w:basedOn w:val="DefaultParagraphFont"/>
    <w:uiPriority w:val="20"/>
    <w:qFormat/>
    <w:rsid w:val="00B309C0"/>
    <w:rPr>
      <w:i/>
      <w:iCs/>
    </w:rPr>
  </w:style>
  <w:style w:type="paragraph" w:styleId="Title">
    <w:name w:val="Title"/>
    <w:basedOn w:val="Normal"/>
    <w:next w:val="Normal"/>
    <w:link w:val="TitleChar"/>
    <w:uiPriority w:val="10"/>
    <w:qFormat/>
    <w:rsid w:val="002A2AAD"/>
    <w:pPr>
      <w:spacing w:after="0" w:line="240" w:lineRule="auto"/>
      <w:contextualSpacing/>
    </w:pPr>
    <w:rPr>
      <w:rFonts w:asciiTheme="majorHAnsi" w:eastAsiaTheme="majorEastAsia" w:hAnsiTheme="majorHAnsi" w:cstheme="majorBidi"/>
      <w:spacing w:val="-10"/>
      <w:kern w:val="28"/>
      <w:sz w:val="56"/>
      <w:szCs w:val="56"/>
      <w:lang w:eastAsia="en-GB"/>
    </w:rPr>
  </w:style>
  <w:style w:type="character" w:customStyle="1" w:styleId="TitleChar">
    <w:name w:val="Title Char"/>
    <w:basedOn w:val="DefaultParagraphFont"/>
    <w:link w:val="Title"/>
    <w:uiPriority w:val="10"/>
    <w:rsid w:val="002A2AAD"/>
    <w:rPr>
      <w:rFonts w:asciiTheme="majorHAnsi" w:eastAsiaTheme="majorEastAsia" w:hAnsiTheme="majorHAnsi" w:cstheme="majorBidi"/>
      <w:spacing w:val="-10"/>
      <w:kern w:val="28"/>
      <w:sz w:val="56"/>
      <w:szCs w:val="56"/>
      <w:lang w:eastAsia="en-GB"/>
    </w:rPr>
  </w:style>
  <w:style w:type="paragraph" w:customStyle="1" w:styleId="dx-doi">
    <w:name w:val="dx-doi"/>
    <w:basedOn w:val="Normal"/>
    <w:rsid w:val="00CD3E7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BodyText1">
    <w:name w:val="Body Text1"/>
    <w:basedOn w:val="Normal"/>
    <w:rsid w:val="00B331CB"/>
    <w:pPr>
      <w:tabs>
        <w:tab w:val="left" w:pos="720"/>
        <w:tab w:val="left" w:pos="1440"/>
      </w:tabs>
      <w:spacing w:after="0" w:line="240" w:lineRule="auto"/>
    </w:pPr>
    <w:rPr>
      <w:rFonts w:ascii="CG Times (WN)" w:eastAsia="Times New Roman" w:hAnsi="CG Times (W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6241282">
      <w:bodyDiv w:val="1"/>
      <w:marLeft w:val="0"/>
      <w:marRight w:val="0"/>
      <w:marTop w:val="0"/>
      <w:marBottom w:val="0"/>
      <w:divBdr>
        <w:top w:val="none" w:sz="0" w:space="0" w:color="auto"/>
        <w:left w:val="none" w:sz="0" w:space="0" w:color="auto"/>
        <w:bottom w:val="none" w:sz="0" w:space="0" w:color="auto"/>
        <w:right w:val="none" w:sz="0" w:space="0" w:color="auto"/>
      </w:divBdr>
    </w:div>
    <w:div w:id="241453941">
      <w:bodyDiv w:val="1"/>
      <w:marLeft w:val="0"/>
      <w:marRight w:val="0"/>
      <w:marTop w:val="0"/>
      <w:marBottom w:val="0"/>
      <w:divBdr>
        <w:top w:val="none" w:sz="0" w:space="0" w:color="auto"/>
        <w:left w:val="none" w:sz="0" w:space="0" w:color="auto"/>
        <w:bottom w:val="none" w:sz="0" w:space="0" w:color="auto"/>
        <w:right w:val="none" w:sz="0" w:space="0" w:color="auto"/>
      </w:divBdr>
    </w:div>
    <w:div w:id="292030468">
      <w:bodyDiv w:val="1"/>
      <w:marLeft w:val="0"/>
      <w:marRight w:val="0"/>
      <w:marTop w:val="0"/>
      <w:marBottom w:val="0"/>
      <w:divBdr>
        <w:top w:val="none" w:sz="0" w:space="0" w:color="auto"/>
        <w:left w:val="none" w:sz="0" w:space="0" w:color="auto"/>
        <w:bottom w:val="none" w:sz="0" w:space="0" w:color="auto"/>
        <w:right w:val="none" w:sz="0" w:space="0" w:color="auto"/>
      </w:divBdr>
    </w:div>
    <w:div w:id="304967482">
      <w:bodyDiv w:val="1"/>
      <w:marLeft w:val="0"/>
      <w:marRight w:val="0"/>
      <w:marTop w:val="0"/>
      <w:marBottom w:val="0"/>
      <w:divBdr>
        <w:top w:val="none" w:sz="0" w:space="0" w:color="auto"/>
        <w:left w:val="none" w:sz="0" w:space="0" w:color="auto"/>
        <w:bottom w:val="none" w:sz="0" w:space="0" w:color="auto"/>
        <w:right w:val="none" w:sz="0" w:space="0" w:color="auto"/>
      </w:divBdr>
    </w:div>
    <w:div w:id="358707187">
      <w:bodyDiv w:val="1"/>
      <w:marLeft w:val="0"/>
      <w:marRight w:val="0"/>
      <w:marTop w:val="0"/>
      <w:marBottom w:val="0"/>
      <w:divBdr>
        <w:top w:val="none" w:sz="0" w:space="0" w:color="auto"/>
        <w:left w:val="none" w:sz="0" w:space="0" w:color="auto"/>
        <w:bottom w:val="none" w:sz="0" w:space="0" w:color="auto"/>
        <w:right w:val="none" w:sz="0" w:space="0" w:color="auto"/>
      </w:divBdr>
    </w:div>
    <w:div w:id="747460839">
      <w:bodyDiv w:val="1"/>
      <w:marLeft w:val="0"/>
      <w:marRight w:val="0"/>
      <w:marTop w:val="0"/>
      <w:marBottom w:val="0"/>
      <w:divBdr>
        <w:top w:val="none" w:sz="0" w:space="0" w:color="auto"/>
        <w:left w:val="none" w:sz="0" w:space="0" w:color="auto"/>
        <w:bottom w:val="none" w:sz="0" w:space="0" w:color="auto"/>
        <w:right w:val="none" w:sz="0" w:space="0" w:color="auto"/>
      </w:divBdr>
    </w:div>
    <w:div w:id="765536653">
      <w:bodyDiv w:val="1"/>
      <w:marLeft w:val="0"/>
      <w:marRight w:val="0"/>
      <w:marTop w:val="0"/>
      <w:marBottom w:val="0"/>
      <w:divBdr>
        <w:top w:val="none" w:sz="0" w:space="0" w:color="auto"/>
        <w:left w:val="none" w:sz="0" w:space="0" w:color="auto"/>
        <w:bottom w:val="none" w:sz="0" w:space="0" w:color="auto"/>
        <w:right w:val="none" w:sz="0" w:space="0" w:color="auto"/>
      </w:divBdr>
    </w:div>
    <w:div w:id="1085758692">
      <w:bodyDiv w:val="1"/>
      <w:marLeft w:val="0"/>
      <w:marRight w:val="0"/>
      <w:marTop w:val="0"/>
      <w:marBottom w:val="0"/>
      <w:divBdr>
        <w:top w:val="none" w:sz="0" w:space="0" w:color="auto"/>
        <w:left w:val="none" w:sz="0" w:space="0" w:color="auto"/>
        <w:bottom w:val="none" w:sz="0" w:space="0" w:color="auto"/>
        <w:right w:val="none" w:sz="0" w:space="0" w:color="auto"/>
      </w:divBdr>
    </w:div>
    <w:div w:id="1278368246">
      <w:bodyDiv w:val="1"/>
      <w:marLeft w:val="0"/>
      <w:marRight w:val="0"/>
      <w:marTop w:val="0"/>
      <w:marBottom w:val="0"/>
      <w:divBdr>
        <w:top w:val="none" w:sz="0" w:space="0" w:color="auto"/>
        <w:left w:val="none" w:sz="0" w:space="0" w:color="auto"/>
        <w:bottom w:val="none" w:sz="0" w:space="0" w:color="auto"/>
        <w:right w:val="none" w:sz="0" w:space="0" w:color="auto"/>
      </w:divBdr>
    </w:div>
    <w:div w:id="1433434399">
      <w:bodyDiv w:val="1"/>
      <w:marLeft w:val="0"/>
      <w:marRight w:val="0"/>
      <w:marTop w:val="0"/>
      <w:marBottom w:val="0"/>
      <w:divBdr>
        <w:top w:val="none" w:sz="0" w:space="0" w:color="auto"/>
        <w:left w:val="none" w:sz="0" w:space="0" w:color="auto"/>
        <w:bottom w:val="none" w:sz="0" w:space="0" w:color="auto"/>
        <w:right w:val="none" w:sz="0" w:space="0" w:color="auto"/>
      </w:divBdr>
    </w:div>
    <w:div w:id="1483303790">
      <w:bodyDiv w:val="1"/>
      <w:marLeft w:val="0"/>
      <w:marRight w:val="0"/>
      <w:marTop w:val="0"/>
      <w:marBottom w:val="0"/>
      <w:divBdr>
        <w:top w:val="none" w:sz="0" w:space="0" w:color="auto"/>
        <w:left w:val="none" w:sz="0" w:space="0" w:color="auto"/>
        <w:bottom w:val="none" w:sz="0" w:space="0" w:color="auto"/>
        <w:right w:val="none" w:sz="0" w:space="0" w:color="auto"/>
      </w:divBdr>
    </w:div>
    <w:div w:id="1625648064">
      <w:bodyDiv w:val="1"/>
      <w:marLeft w:val="0"/>
      <w:marRight w:val="0"/>
      <w:marTop w:val="0"/>
      <w:marBottom w:val="0"/>
      <w:divBdr>
        <w:top w:val="none" w:sz="0" w:space="0" w:color="auto"/>
        <w:left w:val="none" w:sz="0" w:space="0" w:color="auto"/>
        <w:bottom w:val="none" w:sz="0" w:space="0" w:color="auto"/>
        <w:right w:val="none" w:sz="0" w:space="0" w:color="auto"/>
      </w:divBdr>
    </w:div>
    <w:div w:id="1644577666">
      <w:bodyDiv w:val="1"/>
      <w:marLeft w:val="0"/>
      <w:marRight w:val="0"/>
      <w:marTop w:val="0"/>
      <w:marBottom w:val="0"/>
      <w:divBdr>
        <w:top w:val="none" w:sz="0" w:space="0" w:color="auto"/>
        <w:left w:val="none" w:sz="0" w:space="0" w:color="auto"/>
        <w:bottom w:val="none" w:sz="0" w:space="0" w:color="auto"/>
        <w:right w:val="none" w:sz="0" w:space="0" w:color="auto"/>
      </w:divBdr>
    </w:div>
    <w:div w:id="1988197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ink.springer.com/referenceworkentry/10.1007%2F978-1-4419-1005-9_1134" TargetMode="External"/><Relationship Id="rId5" Type="http://schemas.openxmlformats.org/officeDocument/2006/relationships/footnotes" Target="footnotes.xml"/><Relationship Id="rId10" Type="http://schemas.openxmlformats.org/officeDocument/2006/relationships/hyperlink" Target="https://link.springer.com/referenceworkentry/10.1007%2F978-1-4419-1005-9_1134" TargetMode="External"/><Relationship Id="rId4" Type="http://schemas.openxmlformats.org/officeDocument/2006/relationships/webSettings" Target="webSettings.xml"/><Relationship Id="rId9" Type="http://schemas.openxmlformats.org/officeDocument/2006/relationships/hyperlink" Target="https://doi.org/10.1007/978-1-4419-1005-9_1155"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2945</Words>
  <Characters>16791</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Zoe Mountjoy</dc:creator>
  <cp:keywords/>
  <dc:description/>
  <cp:lastModifiedBy>Zoe Mountjoy</cp:lastModifiedBy>
  <cp:revision>2</cp:revision>
  <dcterms:created xsi:type="dcterms:W3CDTF">2020-11-23T23:17:00Z</dcterms:created>
  <dcterms:modified xsi:type="dcterms:W3CDTF">2020-11-23T23:17:00Z</dcterms:modified>
</cp:coreProperties>
</file>