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A28AFB" w14:textId="06316B86" w:rsidR="000A6E83" w:rsidRDefault="00484FFC">
      <w:pPr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 xml:space="preserve">BMHP 5001 </w:t>
      </w:r>
      <w:proofErr w:type="spellStart"/>
      <w:r>
        <w:rPr>
          <w:rFonts w:ascii="Arial" w:hAnsi="Arial" w:cs="Arial"/>
          <w:b/>
          <w:bCs/>
          <w:u w:val="single"/>
        </w:rPr>
        <w:t>CoT</w:t>
      </w:r>
      <w:proofErr w:type="spellEnd"/>
      <w:r>
        <w:rPr>
          <w:rFonts w:ascii="Arial" w:hAnsi="Arial" w:cs="Arial"/>
          <w:b/>
          <w:bCs/>
          <w:u w:val="single"/>
        </w:rPr>
        <w:t xml:space="preserve"> Homeopathy lecturer </w:t>
      </w:r>
      <w:proofErr w:type="spellStart"/>
      <w:r>
        <w:rPr>
          <w:rFonts w:ascii="Arial" w:hAnsi="Arial" w:cs="Arial"/>
          <w:b/>
          <w:bCs/>
          <w:u w:val="single"/>
        </w:rPr>
        <w:t>powerpoint</w:t>
      </w:r>
      <w:proofErr w:type="spellEnd"/>
      <w:r>
        <w:rPr>
          <w:rFonts w:ascii="Arial" w:hAnsi="Arial" w:cs="Arial"/>
          <w:b/>
          <w:bCs/>
          <w:u w:val="single"/>
        </w:rPr>
        <w:t xml:space="preserve"> notes</w:t>
      </w:r>
    </w:p>
    <w:p w14:paraId="30F69925" w14:textId="7F5DF362" w:rsidR="00484FFC" w:rsidRDefault="00484FFC">
      <w:pPr>
        <w:rPr>
          <w:rFonts w:ascii="Arial" w:hAnsi="Arial" w:cs="Arial"/>
        </w:rPr>
      </w:pPr>
    </w:p>
    <w:p w14:paraId="2CB4CC5C" w14:textId="77777777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3: Objectives</w:t>
      </w:r>
    </w:p>
    <w:p w14:paraId="543F1425" w14:textId="375637AD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Ask students if they know of this form of healing. Do they practice it or are any of them practitioners</w:t>
      </w:r>
      <w:r>
        <w:rPr>
          <w:rFonts w:ascii="Arial" w:eastAsia="Arial" w:hAnsi="Arial" w:cs="Arial"/>
          <w:color w:val="000000" w:themeColor="dark1"/>
        </w:rPr>
        <w:t>?</w:t>
      </w:r>
      <w:r>
        <w:rPr>
          <w:rFonts w:ascii="Arial" w:eastAsia="Arial" w:hAnsi="Arial" w:cs="Arial"/>
          <w:color w:val="000000" w:themeColor="dark1"/>
        </w:rPr>
        <w:t xml:space="preserve"> Engage accordingly and use their lived experience to enhance the session.</w:t>
      </w:r>
    </w:p>
    <w:p w14:paraId="01A2B6C0" w14:textId="5A49A17D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41D032C4" w14:textId="6B386E0E" w:rsidR="00484FFC" w:rsidRDefault="00484FFC" w:rsidP="00484FFC">
      <w:pPr>
        <w:pStyle w:val="NormalWeb"/>
        <w:spacing w:before="0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5: Principles</w:t>
      </w:r>
    </w:p>
    <w:p w14:paraId="0033A1D7" w14:textId="14DD3D84" w:rsidR="00484FFC" w:rsidRDefault="00484FFC" w:rsidP="00484FFC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color w:val="000000" w:themeColor="dark1"/>
        </w:rPr>
        <w:t>What do we mean</w:t>
      </w:r>
      <w:r>
        <w:rPr>
          <w:rFonts w:ascii="Arial" w:eastAsia="Arial" w:hAnsi="Arial" w:cs="Arial"/>
          <w:color w:val="000000" w:themeColor="dark1"/>
        </w:rPr>
        <w:t>?</w:t>
      </w:r>
    </w:p>
    <w:p w14:paraId="57D4625C" w14:textId="068DB092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Explore class ideas.</w:t>
      </w:r>
    </w:p>
    <w:p w14:paraId="04BB8CB0" w14:textId="2A10DF88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54A37FA7" w14:textId="1F651ABD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9: Definition of Health</w:t>
      </w:r>
    </w:p>
    <w:p w14:paraId="645C2298" w14:textId="5BB26E2F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Introduce the Homeopathic Definition of Health</w:t>
      </w:r>
      <w:r>
        <w:rPr>
          <w:rFonts w:ascii="Arial" w:eastAsia="Arial" w:hAnsi="Arial" w:cs="Arial"/>
          <w:color w:val="000000" w:themeColor="dark1"/>
        </w:rPr>
        <w:t xml:space="preserve"> </w:t>
      </w:r>
      <w:proofErr w:type="gramStart"/>
      <w:r>
        <w:rPr>
          <w:rFonts w:ascii="Arial" w:eastAsia="Arial" w:hAnsi="Arial" w:cs="Arial"/>
          <w:color w:val="000000" w:themeColor="dark1"/>
        </w:rPr>
        <w:t>25 minute</w:t>
      </w:r>
      <w:proofErr w:type="gramEnd"/>
      <w:r>
        <w:rPr>
          <w:rFonts w:ascii="Arial" w:eastAsia="Arial" w:hAnsi="Arial" w:cs="Arial"/>
          <w:color w:val="000000" w:themeColor="dark1"/>
        </w:rPr>
        <w:t xml:space="preserve"> clip</w:t>
      </w:r>
    </w:p>
    <w:p w14:paraId="6739E8EC" w14:textId="33A99C7F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0CE58A28" w14:textId="2BC5B72D" w:rsidR="00484FFC" w:rsidRDefault="00484FFC" w:rsidP="00484FFC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Slide 10</w:t>
      </w:r>
      <w:r w:rsidR="0044138B">
        <w:rPr>
          <w:rFonts w:ascii="Arial" w:eastAsia="Arial" w:hAnsi="Arial" w:cs="Arial"/>
          <w:color w:val="000000" w:themeColor="dark1"/>
        </w:rPr>
        <w:t>: Book of Knowledge</w:t>
      </w:r>
    </w:p>
    <w:p w14:paraId="68E3EB69" w14:textId="4C91122B" w:rsidR="0044138B" w:rsidRDefault="0044138B" w:rsidP="0044138B">
      <w:pPr>
        <w:pStyle w:val="NormalWeb"/>
        <w:spacing w:before="0" w:beforeAutospacing="0" w:after="0" w:afterAutospacing="0" w:line="276" w:lineRule="auto"/>
        <w:rPr>
          <w:rFonts w:ascii="Arial" w:eastAsia="Arial" w:hAnsi="Arial" w:cs="Arial"/>
          <w:color w:val="222222"/>
        </w:rPr>
      </w:pPr>
      <w:r>
        <w:rPr>
          <w:rFonts w:ascii="Arial" w:eastAsia="Arial" w:hAnsi="Arial" w:cs="Arial"/>
          <w:color w:val="222222"/>
          <w:highlight w:val="white"/>
        </w:rPr>
        <w:t xml:space="preserve">Description. “The Materia Medica Pura”, is Dr Samuel Hahnemann's magnum opus. It is the source book of all subsequent </w:t>
      </w:r>
      <w:proofErr w:type="spellStart"/>
      <w:r>
        <w:rPr>
          <w:rFonts w:ascii="Arial" w:eastAsia="Arial" w:hAnsi="Arial" w:cs="Arial"/>
          <w:color w:val="222222"/>
          <w:highlight w:val="white"/>
        </w:rPr>
        <w:t>materia</w:t>
      </w:r>
      <w:proofErr w:type="spellEnd"/>
      <w:r>
        <w:rPr>
          <w:rFonts w:ascii="Arial" w:eastAsia="Arial" w:hAnsi="Arial" w:cs="Arial"/>
          <w:color w:val="222222"/>
          <w:highlight w:val="white"/>
        </w:rPr>
        <w:t xml:space="preserve"> </w:t>
      </w:r>
      <w:proofErr w:type="spellStart"/>
      <w:r>
        <w:rPr>
          <w:rFonts w:ascii="Arial" w:eastAsia="Arial" w:hAnsi="Arial" w:cs="Arial"/>
          <w:color w:val="222222"/>
          <w:highlight w:val="white"/>
        </w:rPr>
        <w:t>medicas</w:t>
      </w:r>
      <w:proofErr w:type="spellEnd"/>
      <w:r>
        <w:rPr>
          <w:rFonts w:ascii="Arial" w:eastAsia="Arial" w:hAnsi="Arial" w:cs="Arial"/>
          <w:color w:val="222222"/>
          <w:highlight w:val="white"/>
        </w:rPr>
        <w:t xml:space="preserve">. It contains the original </w:t>
      </w:r>
      <w:proofErr w:type="spellStart"/>
      <w:r>
        <w:rPr>
          <w:rFonts w:ascii="Arial" w:eastAsia="Arial" w:hAnsi="Arial" w:cs="Arial"/>
          <w:color w:val="222222"/>
          <w:highlight w:val="white"/>
        </w:rPr>
        <w:t>provings</w:t>
      </w:r>
      <w:proofErr w:type="spellEnd"/>
      <w:r>
        <w:rPr>
          <w:rFonts w:ascii="Arial" w:eastAsia="Arial" w:hAnsi="Arial" w:cs="Arial"/>
          <w:color w:val="222222"/>
          <w:highlight w:val="white"/>
        </w:rPr>
        <w:t xml:space="preserve"> conducted by Dr Hahnemann on himself and his patients.</w:t>
      </w:r>
    </w:p>
    <w:p w14:paraId="7472C8B8" w14:textId="728B3786" w:rsidR="0044138B" w:rsidRDefault="0044138B" w:rsidP="0044138B">
      <w:pPr>
        <w:pStyle w:val="NormalWeb"/>
        <w:spacing w:before="0" w:beforeAutospacing="0" w:after="0" w:afterAutospacing="0" w:line="276" w:lineRule="auto"/>
        <w:rPr>
          <w:rFonts w:ascii="Arial" w:eastAsia="Arial" w:hAnsi="Arial" w:cs="Arial"/>
          <w:color w:val="222222"/>
        </w:rPr>
      </w:pPr>
    </w:p>
    <w:p w14:paraId="61DDF31C" w14:textId="65D6D20E" w:rsidR="0044138B" w:rsidRDefault="0044138B" w:rsidP="0044138B">
      <w:pPr>
        <w:pStyle w:val="NormalWeb"/>
        <w:spacing w:before="0" w:beforeAutospacing="0" w:after="0" w:afterAutospacing="0" w:line="276" w:lineRule="auto"/>
        <w:rPr>
          <w:rFonts w:ascii="Arial" w:eastAsia="Arial" w:hAnsi="Arial" w:cs="Arial"/>
          <w:color w:val="222222"/>
        </w:rPr>
      </w:pPr>
      <w:r>
        <w:rPr>
          <w:rFonts w:ascii="Arial" w:eastAsia="Arial" w:hAnsi="Arial" w:cs="Arial"/>
          <w:color w:val="222222"/>
        </w:rPr>
        <w:t>Slide 13. Levels of Health</w:t>
      </w:r>
    </w:p>
    <w:p w14:paraId="5FC2B976" w14:textId="438FF2E9" w:rsidR="0044138B" w:rsidRDefault="0044138B" w:rsidP="0044138B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Introduce students to Levels of Health as per Homeopathy. Discuss post clip</w:t>
      </w:r>
      <w:r>
        <w:rPr>
          <w:rFonts w:ascii="Arial" w:eastAsia="Arial" w:hAnsi="Arial" w:cs="Arial"/>
          <w:color w:val="000000" w:themeColor="dark1"/>
        </w:rPr>
        <w:t xml:space="preserve"> (12 mins)</w:t>
      </w:r>
      <w:r>
        <w:rPr>
          <w:rFonts w:ascii="Arial" w:eastAsia="Arial" w:hAnsi="Arial" w:cs="Arial"/>
          <w:color w:val="000000" w:themeColor="dark1"/>
        </w:rPr>
        <w:t>.</w:t>
      </w:r>
    </w:p>
    <w:p w14:paraId="0466A56C" w14:textId="70E4CC5D" w:rsidR="0044138B" w:rsidRDefault="0044138B" w:rsidP="0044138B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2BECFEE6" w14:textId="77777777" w:rsidR="0044138B" w:rsidRDefault="0044138B" w:rsidP="0044138B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 xml:space="preserve">Slide 17: </w:t>
      </w:r>
    </w:p>
    <w:p w14:paraId="514B81B3" w14:textId="787E9A29" w:rsidR="0044138B" w:rsidRDefault="0044138B" w:rsidP="0044138B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 xml:space="preserve">In class watch Documentary from Greece on Homeopathist George Vithoulkas. Professor of Classical Homeopathy. </w:t>
      </w:r>
    </w:p>
    <w:p w14:paraId="58BB7E07" w14:textId="3DFB7587" w:rsidR="0044138B" w:rsidRDefault="0044138B" w:rsidP="0044138B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  <w:r>
        <w:rPr>
          <w:rFonts w:ascii="Arial" w:eastAsia="Arial" w:hAnsi="Arial" w:cs="Arial"/>
          <w:color w:val="000000" w:themeColor="dark1"/>
        </w:rPr>
        <w:t>Post break. Discuss in plenary session.</w:t>
      </w:r>
    </w:p>
    <w:p w14:paraId="72D889D1" w14:textId="782C0597" w:rsidR="0044138B" w:rsidRDefault="0044138B" w:rsidP="0044138B">
      <w:pPr>
        <w:pStyle w:val="NormalWeb"/>
        <w:spacing w:before="72" w:beforeAutospacing="0" w:after="0" w:afterAutospacing="0"/>
        <w:rPr>
          <w:rFonts w:ascii="Arial" w:eastAsia="Arial" w:hAnsi="Arial" w:cs="Arial"/>
          <w:color w:val="000000" w:themeColor="dark1"/>
        </w:rPr>
      </w:pPr>
    </w:p>
    <w:p w14:paraId="4BDF7CFF" w14:textId="280BA0E1" w:rsidR="0044138B" w:rsidRDefault="0044138B" w:rsidP="0044138B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Slide 18: A follow up:</w:t>
      </w:r>
      <w:bookmarkStart w:id="0" w:name="_GoBack"/>
      <w:bookmarkEnd w:id="0"/>
    </w:p>
    <w:p w14:paraId="65F4CA94" w14:textId="77777777" w:rsidR="0044138B" w:rsidRDefault="0044138B" w:rsidP="0044138B">
      <w:pPr>
        <w:pStyle w:val="NormalWeb"/>
        <w:spacing w:before="72" w:beforeAutospacing="0" w:after="0" w:afterAutospacing="0"/>
      </w:pPr>
      <w:r>
        <w:rPr>
          <w:rFonts w:ascii="Arial" w:eastAsia="Arial" w:hAnsi="Arial" w:cs="Arial"/>
          <w:color w:val="000000" w:themeColor="dark1"/>
        </w:rPr>
        <w:t>Ask students to make notes (reflective journal/learning log) from the session and read the article (also making notes) to follow up next session.</w:t>
      </w:r>
    </w:p>
    <w:p w14:paraId="14810B77" w14:textId="77777777" w:rsidR="0044138B" w:rsidRDefault="0044138B" w:rsidP="0044138B">
      <w:pPr>
        <w:pStyle w:val="NormalWeb"/>
        <w:spacing w:before="72" w:beforeAutospacing="0" w:after="0" w:afterAutospacing="0"/>
      </w:pPr>
    </w:p>
    <w:p w14:paraId="7D4547F0" w14:textId="77777777" w:rsidR="0044138B" w:rsidRDefault="0044138B" w:rsidP="0044138B">
      <w:pPr>
        <w:pStyle w:val="NormalWeb"/>
        <w:spacing w:before="0" w:beforeAutospacing="0" w:after="0" w:afterAutospacing="0" w:line="276" w:lineRule="auto"/>
      </w:pPr>
    </w:p>
    <w:p w14:paraId="5B10FCB5" w14:textId="0ACB0A44" w:rsidR="0044138B" w:rsidRDefault="0044138B" w:rsidP="00484FFC">
      <w:pPr>
        <w:pStyle w:val="NormalWeb"/>
        <w:spacing w:before="72" w:beforeAutospacing="0" w:after="0" w:afterAutospacing="0"/>
      </w:pPr>
    </w:p>
    <w:p w14:paraId="2A55947E" w14:textId="65000372" w:rsidR="0044138B" w:rsidRDefault="0044138B" w:rsidP="00484FFC">
      <w:pPr>
        <w:pStyle w:val="NormalWeb"/>
        <w:spacing w:before="72" w:beforeAutospacing="0" w:after="0" w:afterAutospacing="0"/>
      </w:pPr>
    </w:p>
    <w:p w14:paraId="55C52C06" w14:textId="77777777" w:rsidR="00484FFC" w:rsidRDefault="00484FFC" w:rsidP="00484FFC">
      <w:pPr>
        <w:pStyle w:val="NormalWeb"/>
        <w:spacing w:before="72" w:beforeAutospacing="0" w:after="0" w:afterAutospacing="0"/>
      </w:pPr>
    </w:p>
    <w:p w14:paraId="524EF9BA" w14:textId="77777777" w:rsidR="00484FFC" w:rsidRPr="00484FFC" w:rsidRDefault="00484FFC">
      <w:pPr>
        <w:rPr>
          <w:rFonts w:ascii="Arial" w:hAnsi="Arial" w:cs="Arial"/>
        </w:rPr>
      </w:pPr>
    </w:p>
    <w:sectPr w:rsidR="00484FFC" w:rsidRPr="00484F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FFC"/>
    <w:rsid w:val="000A6E83"/>
    <w:rsid w:val="0044138B"/>
    <w:rsid w:val="00484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455BD"/>
  <w15:chartTrackingRefBased/>
  <w15:docId w15:val="{C4585ADB-4942-4C43-AEBD-A7D30D91E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4F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76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Walsh</dc:creator>
  <cp:keywords/>
  <dc:description/>
  <cp:lastModifiedBy>Joanna Walsh</cp:lastModifiedBy>
  <cp:revision>1</cp:revision>
  <dcterms:created xsi:type="dcterms:W3CDTF">2020-07-25T08:53:00Z</dcterms:created>
  <dcterms:modified xsi:type="dcterms:W3CDTF">2020-07-25T09:09:00Z</dcterms:modified>
</cp:coreProperties>
</file>