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FF46F" w14:textId="0DC0C094" w:rsidR="000B68F2" w:rsidRDefault="000B68F2" w:rsidP="00391F8F">
      <w:pPr>
        <w:spacing w:line="360" w:lineRule="auto"/>
        <w:jc w:val="center"/>
        <w:rPr>
          <w:rFonts w:ascii="Times New Roman" w:eastAsia="Times New Roman" w:hAnsi="Times New Roman" w:cs="Times New Roman"/>
          <w:sz w:val="96"/>
          <w:szCs w:val="96"/>
        </w:rPr>
      </w:pPr>
    </w:p>
    <w:p w14:paraId="36A8B579" w14:textId="77777777" w:rsidR="000B68F2" w:rsidRDefault="000B68F2" w:rsidP="00391F8F">
      <w:pPr>
        <w:spacing w:line="360" w:lineRule="auto"/>
        <w:jc w:val="center"/>
        <w:rPr>
          <w:rFonts w:ascii="Times New Roman" w:eastAsia="Times New Roman" w:hAnsi="Times New Roman" w:cs="Times New Roman"/>
          <w:sz w:val="96"/>
          <w:szCs w:val="96"/>
        </w:rPr>
      </w:pPr>
    </w:p>
    <w:p w14:paraId="0DA89AA0" w14:textId="10C14CE6" w:rsidR="30DF593B" w:rsidRPr="000B68F2" w:rsidRDefault="30DF593B" w:rsidP="00391F8F">
      <w:pPr>
        <w:spacing w:line="360" w:lineRule="auto"/>
        <w:jc w:val="center"/>
        <w:rPr>
          <w:rFonts w:ascii="Times New Roman" w:eastAsia="Times New Roman" w:hAnsi="Times New Roman" w:cs="Times New Roman"/>
          <w:sz w:val="96"/>
          <w:szCs w:val="96"/>
        </w:rPr>
      </w:pPr>
      <w:r w:rsidRPr="000B68F2">
        <w:rPr>
          <w:rFonts w:ascii="Times New Roman" w:eastAsia="Times New Roman" w:hAnsi="Times New Roman" w:cs="Times New Roman"/>
          <w:sz w:val="96"/>
          <w:szCs w:val="96"/>
        </w:rPr>
        <w:t>Legal process essay</w:t>
      </w:r>
    </w:p>
    <w:p w14:paraId="7317648B" w14:textId="77777777" w:rsidR="000B68F2" w:rsidRDefault="000B68F2" w:rsidP="00391F8F">
      <w:pPr>
        <w:spacing w:line="360" w:lineRule="auto"/>
        <w:jc w:val="center"/>
        <w:rPr>
          <w:rFonts w:ascii="Times New Roman" w:eastAsia="Times New Roman" w:hAnsi="Times New Roman" w:cs="Times New Roman"/>
          <w:b/>
          <w:bCs/>
          <w:sz w:val="32"/>
          <w:szCs w:val="32"/>
        </w:rPr>
      </w:pPr>
    </w:p>
    <w:p w14:paraId="39800AB0" w14:textId="77777777" w:rsidR="000B68F2" w:rsidRDefault="000B68F2" w:rsidP="00391F8F">
      <w:pPr>
        <w:spacing w:line="360" w:lineRule="auto"/>
        <w:jc w:val="center"/>
        <w:rPr>
          <w:rFonts w:ascii="Times New Roman" w:eastAsia="Times New Roman" w:hAnsi="Times New Roman" w:cs="Times New Roman"/>
          <w:b/>
          <w:bCs/>
          <w:sz w:val="32"/>
          <w:szCs w:val="32"/>
        </w:rPr>
      </w:pPr>
    </w:p>
    <w:p w14:paraId="11F308F8" w14:textId="637924A7" w:rsidR="30DF593B" w:rsidRPr="00391F8F" w:rsidRDefault="30DF593B" w:rsidP="000B68F2">
      <w:pPr>
        <w:spacing w:line="360" w:lineRule="auto"/>
        <w:rPr>
          <w:rFonts w:ascii="Times New Roman" w:eastAsia="Times New Roman" w:hAnsi="Times New Roman" w:cs="Times New Roman"/>
          <w:sz w:val="24"/>
          <w:szCs w:val="24"/>
        </w:rPr>
      </w:pPr>
      <w:r w:rsidRPr="000B68F2">
        <w:rPr>
          <w:rFonts w:ascii="Times New Roman" w:eastAsia="Times New Roman" w:hAnsi="Times New Roman" w:cs="Times New Roman"/>
          <w:b/>
          <w:bCs/>
          <w:sz w:val="32"/>
          <w:szCs w:val="32"/>
        </w:rPr>
        <w:t xml:space="preserve">Student </w:t>
      </w:r>
      <w:proofErr w:type="spellStart"/>
      <w:proofErr w:type="gramStart"/>
      <w:r w:rsidRPr="000B68F2">
        <w:rPr>
          <w:rFonts w:ascii="Times New Roman" w:eastAsia="Times New Roman" w:hAnsi="Times New Roman" w:cs="Times New Roman"/>
          <w:b/>
          <w:bCs/>
          <w:sz w:val="32"/>
          <w:szCs w:val="32"/>
        </w:rPr>
        <w:t>name</w:t>
      </w:r>
      <w:r w:rsidR="000B68F2">
        <w:rPr>
          <w:rFonts w:ascii="Times New Roman" w:eastAsia="Times New Roman" w:hAnsi="Times New Roman" w:cs="Times New Roman"/>
          <w:sz w:val="24"/>
          <w:szCs w:val="24"/>
        </w:rPr>
        <w:t>:</w:t>
      </w:r>
      <w:r w:rsidR="000B68F2" w:rsidRPr="000B68F2">
        <w:rPr>
          <w:rFonts w:ascii="Times New Roman" w:eastAsia="Times New Roman" w:hAnsi="Times New Roman" w:cs="Times New Roman"/>
          <w:b/>
          <w:bCs/>
          <w:i/>
          <w:iCs/>
          <w:sz w:val="24"/>
          <w:szCs w:val="24"/>
        </w:rPr>
        <w:t>BOGDAN</w:t>
      </w:r>
      <w:proofErr w:type="spellEnd"/>
      <w:proofErr w:type="gramEnd"/>
      <w:r w:rsidR="000B68F2" w:rsidRPr="000B68F2">
        <w:rPr>
          <w:rFonts w:ascii="Times New Roman" w:eastAsia="Times New Roman" w:hAnsi="Times New Roman" w:cs="Times New Roman"/>
          <w:b/>
          <w:bCs/>
          <w:i/>
          <w:iCs/>
          <w:sz w:val="24"/>
          <w:szCs w:val="24"/>
        </w:rPr>
        <w:t xml:space="preserve"> CALINOIU</w:t>
      </w:r>
    </w:p>
    <w:p w14:paraId="5EFBC673" w14:textId="2B99172C" w:rsidR="30DF593B" w:rsidRPr="000B68F2" w:rsidRDefault="30DF593B" w:rsidP="000B68F2">
      <w:pPr>
        <w:spacing w:line="360" w:lineRule="auto"/>
        <w:rPr>
          <w:rFonts w:ascii="Times New Roman" w:eastAsia="Times New Roman" w:hAnsi="Times New Roman" w:cs="Times New Roman"/>
          <w:b/>
          <w:bCs/>
          <w:i/>
          <w:iCs/>
          <w:sz w:val="32"/>
          <w:szCs w:val="32"/>
        </w:rPr>
      </w:pPr>
      <w:r w:rsidRPr="000B68F2">
        <w:rPr>
          <w:rFonts w:ascii="Times New Roman" w:eastAsia="Times New Roman" w:hAnsi="Times New Roman" w:cs="Times New Roman"/>
          <w:b/>
          <w:bCs/>
          <w:sz w:val="32"/>
          <w:szCs w:val="32"/>
        </w:rPr>
        <w:t>Student number</w:t>
      </w:r>
      <w:r w:rsidR="000B68F2" w:rsidRPr="000B68F2">
        <w:rPr>
          <w:rFonts w:ascii="Times New Roman" w:eastAsia="Times New Roman" w:hAnsi="Times New Roman" w:cs="Times New Roman"/>
          <w:sz w:val="32"/>
          <w:szCs w:val="32"/>
        </w:rPr>
        <w:t>:</w:t>
      </w:r>
      <w:r w:rsidR="000B68F2" w:rsidRPr="000B68F2">
        <w:rPr>
          <w:rFonts w:ascii="Times New Roman" w:eastAsia="Times New Roman" w:hAnsi="Times New Roman" w:cs="Times New Roman"/>
          <w:b/>
          <w:bCs/>
          <w:i/>
          <w:iCs/>
          <w:sz w:val="32"/>
          <w:szCs w:val="32"/>
        </w:rPr>
        <w:t>2224514</w:t>
      </w:r>
    </w:p>
    <w:p w14:paraId="318E30CF" w14:textId="0146B648" w:rsidR="000B68F2" w:rsidRDefault="000B68F2" w:rsidP="000B68F2">
      <w:pPr>
        <w:tabs>
          <w:tab w:val="left" w:pos="3612"/>
          <w:tab w:val="center" w:pos="4680"/>
        </w:tabs>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ab/>
      </w:r>
    </w:p>
    <w:p w14:paraId="182FB591"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55352EDF"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570A3500"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451DDA27"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2BFC2E85"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66C65A0C"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32BC1A41"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68AACCC8"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55500D98"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094E43A4"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157A34D4"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7431EDAB" w14:textId="77777777" w:rsidR="006B6226" w:rsidRDefault="006B6226" w:rsidP="000B68F2">
      <w:pPr>
        <w:tabs>
          <w:tab w:val="left" w:pos="3612"/>
          <w:tab w:val="center" w:pos="4680"/>
        </w:tabs>
        <w:spacing w:line="360" w:lineRule="auto"/>
        <w:rPr>
          <w:rFonts w:ascii="Times New Roman" w:eastAsia="Times New Roman" w:hAnsi="Times New Roman" w:cs="Times New Roman"/>
          <w:b/>
          <w:bCs/>
          <w:sz w:val="32"/>
          <w:szCs w:val="32"/>
        </w:rPr>
      </w:pPr>
    </w:p>
    <w:p w14:paraId="4979B266" w14:textId="36F3484C" w:rsidR="30DF593B" w:rsidRPr="000B68F2" w:rsidRDefault="000B68F2" w:rsidP="000B68F2">
      <w:pPr>
        <w:tabs>
          <w:tab w:val="left" w:pos="3612"/>
          <w:tab w:val="center" w:pos="4680"/>
        </w:tabs>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ab/>
      </w:r>
      <w:r w:rsidR="30DF593B" w:rsidRPr="000B68F2">
        <w:rPr>
          <w:rFonts w:ascii="Times New Roman" w:eastAsia="Times New Roman" w:hAnsi="Times New Roman" w:cs="Times New Roman"/>
          <w:b/>
          <w:bCs/>
          <w:sz w:val="32"/>
          <w:szCs w:val="32"/>
        </w:rPr>
        <w:t>Introduction</w:t>
      </w:r>
    </w:p>
    <w:p w14:paraId="272F0194" w14:textId="77777777" w:rsidR="00391F8F" w:rsidRPr="00391F8F" w:rsidRDefault="00391F8F" w:rsidP="00391F8F">
      <w:pPr>
        <w:spacing w:line="360" w:lineRule="auto"/>
        <w:jc w:val="both"/>
        <w:rPr>
          <w:rFonts w:ascii="Times New Roman" w:eastAsia="Times New Roman" w:hAnsi="Times New Roman" w:cs="Times New Roman"/>
          <w:sz w:val="24"/>
          <w:szCs w:val="24"/>
        </w:rPr>
      </w:pPr>
      <w:r w:rsidRPr="00391F8F">
        <w:rPr>
          <w:rFonts w:ascii="Times New Roman" w:eastAsia="Times New Roman" w:hAnsi="Times New Roman" w:cs="Times New Roman"/>
          <w:sz w:val="24"/>
          <w:szCs w:val="24"/>
        </w:rPr>
        <w:br w:type="page"/>
      </w:r>
    </w:p>
    <w:sdt>
      <w:sdtPr>
        <w:rPr>
          <w:rFonts w:ascii="Times New Roman" w:eastAsiaTheme="minorHAnsi" w:hAnsi="Times New Roman" w:cs="Times New Roman"/>
          <w:color w:val="auto"/>
          <w:sz w:val="24"/>
          <w:szCs w:val="24"/>
        </w:rPr>
        <w:id w:val="1590965064"/>
        <w:docPartObj>
          <w:docPartGallery w:val="Table of Contents"/>
          <w:docPartUnique/>
        </w:docPartObj>
      </w:sdtPr>
      <w:sdtEndPr>
        <w:rPr>
          <w:noProof/>
        </w:rPr>
      </w:sdtEndPr>
      <w:sdtContent>
        <w:p w14:paraId="0664572D" w14:textId="5896E208" w:rsidR="00391F8F" w:rsidRPr="00391F8F" w:rsidRDefault="00391F8F">
          <w:pPr>
            <w:pStyle w:val="TOCHeading"/>
            <w:rPr>
              <w:rFonts w:ascii="Times New Roman" w:hAnsi="Times New Roman" w:cs="Times New Roman"/>
              <w:b/>
              <w:bCs/>
              <w:color w:val="auto"/>
              <w:sz w:val="24"/>
              <w:szCs w:val="24"/>
            </w:rPr>
          </w:pPr>
          <w:r w:rsidRPr="00391F8F">
            <w:rPr>
              <w:rFonts w:ascii="Times New Roman" w:hAnsi="Times New Roman" w:cs="Times New Roman"/>
              <w:b/>
              <w:bCs/>
              <w:color w:val="auto"/>
              <w:sz w:val="24"/>
              <w:szCs w:val="24"/>
            </w:rPr>
            <w:t>Table of Contents</w:t>
          </w:r>
        </w:p>
        <w:p w14:paraId="11A0C9F8" w14:textId="1A5C720D" w:rsidR="00391F8F" w:rsidRPr="00391F8F" w:rsidRDefault="00391F8F">
          <w:pPr>
            <w:pStyle w:val="TOC1"/>
            <w:tabs>
              <w:tab w:val="right" w:leader="dot" w:pos="9350"/>
            </w:tabs>
            <w:rPr>
              <w:rFonts w:ascii="Times New Roman" w:hAnsi="Times New Roman" w:cs="Times New Roman"/>
              <w:noProof/>
              <w:sz w:val="24"/>
              <w:szCs w:val="24"/>
            </w:rPr>
          </w:pPr>
          <w:r w:rsidRPr="00391F8F">
            <w:rPr>
              <w:rFonts w:ascii="Times New Roman" w:hAnsi="Times New Roman" w:cs="Times New Roman"/>
              <w:sz w:val="24"/>
              <w:szCs w:val="24"/>
            </w:rPr>
            <w:fldChar w:fldCharType="begin"/>
          </w:r>
          <w:r w:rsidRPr="00391F8F">
            <w:rPr>
              <w:rFonts w:ascii="Times New Roman" w:hAnsi="Times New Roman" w:cs="Times New Roman"/>
              <w:sz w:val="24"/>
              <w:szCs w:val="24"/>
            </w:rPr>
            <w:instrText xml:space="preserve"> TOC \o "1-3" \h \z \u </w:instrText>
          </w:r>
          <w:r w:rsidRPr="00391F8F">
            <w:rPr>
              <w:rFonts w:ascii="Times New Roman" w:hAnsi="Times New Roman" w:cs="Times New Roman"/>
              <w:sz w:val="24"/>
              <w:szCs w:val="24"/>
            </w:rPr>
            <w:fldChar w:fldCharType="separate"/>
          </w:r>
          <w:hyperlink w:anchor="_Toc134161753" w:history="1">
            <w:r w:rsidRPr="00391F8F">
              <w:rPr>
                <w:rStyle w:val="Hyperlink"/>
                <w:rFonts w:ascii="Times New Roman" w:eastAsia="Times New Roman" w:hAnsi="Times New Roman" w:cs="Times New Roman"/>
                <w:noProof/>
                <w:sz w:val="24"/>
                <w:szCs w:val="24"/>
              </w:rPr>
              <w:t>Introduction</w:t>
            </w:r>
            <w:r w:rsidRPr="00391F8F">
              <w:rPr>
                <w:rFonts w:ascii="Times New Roman" w:hAnsi="Times New Roman" w:cs="Times New Roman"/>
                <w:noProof/>
                <w:webHidden/>
                <w:sz w:val="24"/>
                <w:szCs w:val="24"/>
              </w:rPr>
              <w:tab/>
            </w:r>
            <w:r w:rsidRPr="00391F8F">
              <w:rPr>
                <w:rFonts w:ascii="Times New Roman" w:hAnsi="Times New Roman" w:cs="Times New Roman"/>
                <w:noProof/>
                <w:webHidden/>
                <w:sz w:val="24"/>
                <w:szCs w:val="24"/>
              </w:rPr>
              <w:fldChar w:fldCharType="begin"/>
            </w:r>
            <w:r w:rsidRPr="00391F8F">
              <w:rPr>
                <w:rFonts w:ascii="Times New Roman" w:hAnsi="Times New Roman" w:cs="Times New Roman"/>
                <w:noProof/>
                <w:webHidden/>
                <w:sz w:val="24"/>
                <w:szCs w:val="24"/>
              </w:rPr>
              <w:instrText xml:space="preserve"> PAGEREF _Toc134161753 \h </w:instrText>
            </w:r>
            <w:r w:rsidRPr="00391F8F">
              <w:rPr>
                <w:rFonts w:ascii="Times New Roman" w:hAnsi="Times New Roman" w:cs="Times New Roman"/>
                <w:noProof/>
                <w:webHidden/>
                <w:sz w:val="24"/>
                <w:szCs w:val="24"/>
              </w:rPr>
            </w:r>
            <w:r w:rsidRPr="00391F8F">
              <w:rPr>
                <w:rFonts w:ascii="Times New Roman" w:hAnsi="Times New Roman" w:cs="Times New Roman"/>
                <w:noProof/>
                <w:webHidden/>
                <w:sz w:val="24"/>
                <w:szCs w:val="24"/>
              </w:rPr>
              <w:fldChar w:fldCharType="separate"/>
            </w:r>
            <w:r w:rsidRPr="00391F8F">
              <w:rPr>
                <w:rFonts w:ascii="Times New Roman" w:hAnsi="Times New Roman" w:cs="Times New Roman"/>
                <w:noProof/>
                <w:webHidden/>
                <w:sz w:val="24"/>
                <w:szCs w:val="24"/>
              </w:rPr>
              <w:t>3</w:t>
            </w:r>
            <w:r w:rsidRPr="00391F8F">
              <w:rPr>
                <w:rFonts w:ascii="Times New Roman" w:hAnsi="Times New Roman" w:cs="Times New Roman"/>
                <w:noProof/>
                <w:webHidden/>
                <w:sz w:val="24"/>
                <w:szCs w:val="24"/>
              </w:rPr>
              <w:fldChar w:fldCharType="end"/>
            </w:r>
          </w:hyperlink>
        </w:p>
        <w:p w14:paraId="6070E03F" w14:textId="27F2D363" w:rsidR="00391F8F" w:rsidRPr="00391F8F" w:rsidRDefault="006B6226">
          <w:pPr>
            <w:pStyle w:val="TOC1"/>
            <w:tabs>
              <w:tab w:val="right" w:leader="dot" w:pos="9350"/>
            </w:tabs>
            <w:rPr>
              <w:rFonts w:ascii="Times New Roman" w:hAnsi="Times New Roman" w:cs="Times New Roman"/>
              <w:noProof/>
              <w:sz w:val="24"/>
              <w:szCs w:val="24"/>
            </w:rPr>
          </w:pPr>
          <w:hyperlink w:anchor="_Toc134161754" w:history="1">
            <w:r w:rsidR="00391F8F" w:rsidRPr="00391F8F">
              <w:rPr>
                <w:rStyle w:val="Hyperlink"/>
                <w:rFonts w:ascii="Times New Roman" w:eastAsia="Times New Roman" w:hAnsi="Times New Roman" w:cs="Times New Roman"/>
                <w:noProof/>
                <w:sz w:val="24"/>
                <w:szCs w:val="24"/>
              </w:rPr>
              <w:t>Who is a magistrate</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_Toc134161754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3</w:t>
            </w:r>
            <w:r w:rsidR="00391F8F" w:rsidRPr="00391F8F">
              <w:rPr>
                <w:rFonts w:ascii="Times New Roman" w:hAnsi="Times New Roman" w:cs="Times New Roman"/>
                <w:noProof/>
                <w:webHidden/>
                <w:sz w:val="24"/>
                <w:szCs w:val="24"/>
              </w:rPr>
              <w:fldChar w:fldCharType="end"/>
            </w:r>
          </w:hyperlink>
        </w:p>
        <w:p w14:paraId="6557B0B8" w14:textId="02AE12D4" w:rsidR="00391F8F" w:rsidRPr="00391F8F" w:rsidRDefault="006B6226">
          <w:pPr>
            <w:pStyle w:val="TOC1"/>
            <w:tabs>
              <w:tab w:val="right" w:leader="dot" w:pos="9350"/>
            </w:tabs>
            <w:rPr>
              <w:rFonts w:ascii="Times New Roman" w:hAnsi="Times New Roman" w:cs="Times New Roman"/>
              <w:noProof/>
              <w:sz w:val="24"/>
              <w:szCs w:val="24"/>
            </w:rPr>
          </w:pPr>
          <w:hyperlink w:anchor="_Toc134161755" w:history="1">
            <w:r w:rsidR="00391F8F" w:rsidRPr="00391F8F">
              <w:rPr>
                <w:rStyle w:val="Hyperlink"/>
                <w:rFonts w:ascii="Times New Roman" w:eastAsia="Times New Roman" w:hAnsi="Times New Roman" w:cs="Times New Roman"/>
                <w:noProof/>
                <w:sz w:val="24"/>
                <w:szCs w:val="24"/>
                <w:lang w:val="en-GB"/>
              </w:rPr>
              <w:t>Magistrates in the UK</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_Toc134161755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3</w:t>
            </w:r>
            <w:r w:rsidR="00391F8F" w:rsidRPr="00391F8F">
              <w:rPr>
                <w:rFonts w:ascii="Times New Roman" w:hAnsi="Times New Roman" w:cs="Times New Roman"/>
                <w:noProof/>
                <w:webHidden/>
                <w:sz w:val="24"/>
                <w:szCs w:val="24"/>
              </w:rPr>
              <w:fldChar w:fldCharType="end"/>
            </w:r>
          </w:hyperlink>
        </w:p>
        <w:p w14:paraId="702368E5" w14:textId="713442DB" w:rsidR="00391F8F" w:rsidRPr="00391F8F" w:rsidRDefault="006B6226">
          <w:pPr>
            <w:pStyle w:val="TOC1"/>
            <w:tabs>
              <w:tab w:val="right" w:leader="dot" w:pos="9350"/>
            </w:tabs>
            <w:rPr>
              <w:rFonts w:ascii="Times New Roman" w:hAnsi="Times New Roman" w:cs="Times New Roman"/>
              <w:noProof/>
              <w:sz w:val="24"/>
              <w:szCs w:val="24"/>
            </w:rPr>
          </w:pPr>
          <w:hyperlink w:anchor="_Toc134161756" w:history="1">
            <w:r w:rsidR="00391F8F" w:rsidRPr="00391F8F">
              <w:rPr>
                <w:rStyle w:val="Hyperlink"/>
                <w:rFonts w:ascii="Times New Roman" w:eastAsia="Times New Roman" w:hAnsi="Times New Roman" w:cs="Times New Roman"/>
                <w:noProof/>
                <w:sz w:val="24"/>
                <w:szCs w:val="24"/>
                <w:lang w:val="en-GB"/>
              </w:rPr>
              <w:t>Main Responsibilities of Magistrates</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_Toc134161756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3</w:t>
            </w:r>
            <w:r w:rsidR="00391F8F" w:rsidRPr="00391F8F">
              <w:rPr>
                <w:rFonts w:ascii="Times New Roman" w:hAnsi="Times New Roman" w:cs="Times New Roman"/>
                <w:noProof/>
                <w:webHidden/>
                <w:sz w:val="24"/>
                <w:szCs w:val="24"/>
              </w:rPr>
              <w:fldChar w:fldCharType="end"/>
            </w:r>
          </w:hyperlink>
        </w:p>
        <w:p w14:paraId="197C022B" w14:textId="4E2B8234" w:rsidR="00391F8F" w:rsidRPr="00391F8F" w:rsidRDefault="006B6226">
          <w:pPr>
            <w:pStyle w:val="TOC1"/>
            <w:tabs>
              <w:tab w:val="right" w:leader="dot" w:pos="9350"/>
            </w:tabs>
            <w:rPr>
              <w:rFonts w:ascii="Times New Roman" w:hAnsi="Times New Roman" w:cs="Times New Roman"/>
              <w:noProof/>
              <w:sz w:val="24"/>
              <w:szCs w:val="24"/>
            </w:rPr>
          </w:pPr>
          <w:hyperlink w:anchor="_Toc134161757" w:history="1">
            <w:r w:rsidR="00391F8F" w:rsidRPr="00391F8F">
              <w:rPr>
                <w:rStyle w:val="Hyperlink"/>
                <w:rFonts w:ascii="Times New Roman" w:eastAsia="Times New Roman" w:hAnsi="Times New Roman" w:cs="Times New Roman"/>
                <w:noProof/>
                <w:sz w:val="24"/>
                <w:szCs w:val="24"/>
              </w:rPr>
              <w:t>Thesis statement</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_Toc134161757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4</w:t>
            </w:r>
            <w:r w:rsidR="00391F8F" w:rsidRPr="00391F8F">
              <w:rPr>
                <w:rFonts w:ascii="Times New Roman" w:hAnsi="Times New Roman" w:cs="Times New Roman"/>
                <w:noProof/>
                <w:webHidden/>
                <w:sz w:val="24"/>
                <w:szCs w:val="24"/>
              </w:rPr>
              <w:fldChar w:fldCharType="end"/>
            </w:r>
          </w:hyperlink>
        </w:p>
        <w:p w14:paraId="456BF187" w14:textId="61E62DAB" w:rsidR="00391F8F" w:rsidRPr="00391F8F" w:rsidRDefault="006B6226">
          <w:pPr>
            <w:pStyle w:val="TOC1"/>
            <w:tabs>
              <w:tab w:val="right" w:leader="dot" w:pos="9350"/>
            </w:tabs>
            <w:rPr>
              <w:rFonts w:ascii="Times New Roman" w:hAnsi="Times New Roman" w:cs="Times New Roman"/>
              <w:noProof/>
              <w:sz w:val="24"/>
              <w:szCs w:val="24"/>
            </w:rPr>
          </w:pPr>
          <w:hyperlink w:anchor="_Toc134161758" w:history="1">
            <w:r w:rsidR="00391F8F" w:rsidRPr="00391F8F">
              <w:rPr>
                <w:rStyle w:val="Hyperlink"/>
                <w:rFonts w:ascii="Times New Roman" w:eastAsia="Times New Roman" w:hAnsi="Times New Roman" w:cs="Times New Roman"/>
                <w:noProof/>
                <w:sz w:val="24"/>
                <w:szCs w:val="24"/>
                <w:lang w:val="en-GB"/>
              </w:rPr>
              <w:t>Closure</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_Toc134161758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4</w:t>
            </w:r>
            <w:r w:rsidR="00391F8F" w:rsidRPr="00391F8F">
              <w:rPr>
                <w:rFonts w:ascii="Times New Roman" w:hAnsi="Times New Roman" w:cs="Times New Roman"/>
                <w:noProof/>
                <w:webHidden/>
                <w:sz w:val="24"/>
                <w:szCs w:val="24"/>
              </w:rPr>
              <w:fldChar w:fldCharType="end"/>
            </w:r>
          </w:hyperlink>
        </w:p>
        <w:p w14:paraId="591DB3F0" w14:textId="0D6B50EA" w:rsidR="00391F8F" w:rsidRPr="00391F8F" w:rsidRDefault="006B6226">
          <w:pPr>
            <w:pStyle w:val="TOC1"/>
            <w:tabs>
              <w:tab w:val="right" w:leader="dot" w:pos="9350"/>
            </w:tabs>
            <w:rPr>
              <w:rFonts w:ascii="Times New Roman" w:hAnsi="Times New Roman" w:cs="Times New Roman"/>
              <w:noProof/>
              <w:sz w:val="24"/>
              <w:szCs w:val="24"/>
            </w:rPr>
          </w:pPr>
          <w:hyperlink w:anchor="_Toc134161759" w:history="1">
            <w:r w:rsidR="00391F8F" w:rsidRPr="00391F8F">
              <w:rPr>
                <w:rStyle w:val="Hyperlink"/>
                <w:rFonts w:ascii="Times New Roman" w:eastAsia="Times New Roman" w:hAnsi="Times New Roman" w:cs="Times New Roman"/>
                <w:noProof/>
                <w:sz w:val="24"/>
                <w:szCs w:val="24"/>
                <w:lang w:val="en-GB"/>
              </w:rPr>
              <w:t>Characteristics of UK Magistrates</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_Toc134161759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5</w:t>
            </w:r>
            <w:r w:rsidR="00391F8F" w:rsidRPr="00391F8F">
              <w:rPr>
                <w:rFonts w:ascii="Times New Roman" w:hAnsi="Times New Roman" w:cs="Times New Roman"/>
                <w:noProof/>
                <w:webHidden/>
                <w:sz w:val="24"/>
                <w:szCs w:val="24"/>
              </w:rPr>
              <w:fldChar w:fldCharType="end"/>
            </w:r>
          </w:hyperlink>
        </w:p>
        <w:p w14:paraId="638CED9B" w14:textId="7AAE24EE" w:rsidR="00391F8F" w:rsidRPr="00391F8F" w:rsidRDefault="006B6226">
          <w:pPr>
            <w:pStyle w:val="TOC1"/>
            <w:tabs>
              <w:tab w:val="right" w:leader="dot" w:pos="9350"/>
            </w:tabs>
            <w:rPr>
              <w:rFonts w:ascii="Times New Roman" w:hAnsi="Times New Roman" w:cs="Times New Roman"/>
              <w:noProof/>
              <w:sz w:val="24"/>
              <w:szCs w:val="24"/>
            </w:rPr>
          </w:pPr>
          <w:hyperlink w:anchor="_Toc134161760" w:history="1">
            <w:r w:rsidR="00391F8F" w:rsidRPr="00391F8F">
              <w:rPr>
                <w:rStyle w:val="Hyperlink"/>
                <w:rFonts w:ascii="Times New Roman" w:eastAsia="Times New Roman" w:hAnsi="Times New Roman" w:cs="Times New Roman"/>
                <w:noProof/>
                <w:sz w:val="24"/>
                <w:szCs w:val="24"/>
                <w:lang w:val="en-GB"/>
              </w:rPr>
              <w:t>Advantages of Magistrates</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_Toc134161760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5</w:t>
            </w:r>
            <w:r w:rsidR="00391F8F" w:rsidRPr="00391F8F">
              <w:rPr>
                <w:rFonts w:ascii="Times New Roman" w:hAnsi="Times New Roman" w:cs="Times New Roman"/>
                <w:noProof/>
                <w:webHidden/>
                <w:sz w:val="24"/>
                <w:szCs w:val="24"/>
              </w:rPr>
              <w:fldChar w:fldCharType="end"/>
            </w:r>
          </w:hyperlink>
        </w:p>
        <w:p w14:paraId="308430F8" w14:textId="0C785EB3" w:rsidR="00391F8F" w:rsidRPr="00391F8F" w:rsidRDefault="006B6226">
          <w:pPr>
            <w:pStyle w:val="TOC1"/>
            <w:tabs>
              <w:tab w:val="right" w:leader="dot" w:pos="9350"/>
            </w:tabs>
            <w:rPr>
              <w:rFonts w:ascii="Times New Roman" w:hAnsi="Times New Roman" w:cs="Times New Roman"/>
              <w:noProof/>
              <w:sz w:val="24"/>
              <w:szCs w:val="24"/>
            </w:rPr>
          </w:pPr>
          <w:hyperlink w:anchor="_Toc134161761" w:history="1">
            <w:r w:rsidR="00391F8F" w:rsidRPr="00391F8F">
              <w:rPr>
                <w:rStyle w:val="Hyperlink"/>
                <w:rFonts w:ascii="Times New Roman" w:eastAsia="Times New Roman" w:hAnsi="Times New Roman" w:cs="Times New Roman"/>
                <w:noProof/>
                <w:sz w:val="24"/>
                <w:szCs w:val="24"/>
                <w:lang w:val="en-GB"/>
              </w:rPr>
              <w:t>Disadvantages of Magistrates</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_Toc134161761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6</w:t>
            </w:r>
            <w:r w:rsidR="00391F8F" w:rsidRPr="00391F8F">
              <w:rPr>
                <w:rFonts w:ascii="Times New Roman" w:hAnsi="Times New Roman" w:cs="Times New Roman"/>
                <w:noProof/>
                <w:webHidden/>
                <w:sz w:val="24"/>
                <w:szCs w:val="24"/>
              </w:rPr>
              <w:fldChar w:fldCharType="end"/>
            </w:r>
          </w:hyperlink>
        </w:p>
        <w:p w14:paraId="5A5775E1" w14:textId="4BE64479" w:rsidR="00391F8F" w:rsidRPr="00391F8F" w:rsidRDefault="006B6226">
          <w:pPr>
            <w:pStyle w:val="TOC1"/>
            <w:tabs>
              <w:tab w:val="right" w:leader="dot" w:pos="9350"/>
            </w:tabs>
            <w:rPr>
              <w:rFonts w:ascii="Times New Roman" w:hAnsi="Times New Roman" w:cs="Times New Roman"/>
              <w:noProof/>
              <w:sz w:val="24"/>
              <w:szCs w:val="24"/>
            </w:rPr>
          </w:pPr>
          <w:hyperlink w:anchor="_Toc134161762" w:history="1">
            <w:r w:rsidR="00391F8F" w:rsidRPr="00391F8F">
              <w:rPr>
                <w:rStyle w:val="Hyperlink"/>
                <w:rFonts w:ascii="Times New Roman" w:eastAsia="Times New Roman" w:hAnsi="Times New Roman" w:cs="Times New Roman"/>
                <w:noProof/>
                <w:sz w:val="24"/>
                <w:szCs w:val="24"/>
                <w:lang w:val="en-GB"/>
              </w:rPr>
              <w:t>Reforms</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_Toc134161762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6</w:t>
            </w:r>
            <w:r w:rsidR="00391F8F" w:rsidRPr="00391F8F">
              <w:rPr>
                <w:rFonts w:ascii="Times New Roman" w:hAnsi="Times New Roman" w:cs="Times New Roman"/>
                <w:noProof/>
                <w:webHidden/>
                <w:sz w:val="24"/>
                <w:szCs w:val="24"/>
              </w:rPr>
              <w:fldChar w:fldCharType="end"/>
            </w:r>
          </w:hyperlink>
        </w:p>
        <w:p w14:paraId="68522622" w14:textId="48F54FD6" w:rsidR="00391F8F" w:rsidRPr="00391F8F" w:rsidRDefault="006B6226">
          <w:pPr>
            <w:pStyle w:val="TOC1"/>
            <w:tabs>
              <w:tab w:val="right" w:leader="dot" w:pos="9350"/>
            </w:tabs>
            <w:rPr>
              <w:rFonts w:ascii="Times New Roman" w:hAnsi="Times New Roman" w:cs="Times New Roman"/>
              <w:noProof/>
              <w:sz w:val="24"/>
              <w:szCs w:val="24"/>
            </w:rPr>
          </w:pPr>
          <w:hyperlink w:anchor="_Toc134161763" w:history="1">
            <w:r w:rsidR="00391F8F" w:rsidRPr="00391F8F">
              <w:rPr>
                <w:rStyle w:val="Hyperlink"/>
                <w:rFonts w:ascii="Times New Roman" w:eastAsia="Times New Roman" w:hAnsi="Times New Roman" w:cs="Times New Roman"/>
                <w:noProof/>
                <w:sz w:val="24"/>
                <w:szCs w:val="24"/>
                <w:lang w:val="en-GB"/>
              </w:rPr>
              <w:t>Conclusion</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_Toc134161763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6</w:t>
            </w:r>
            <w:r w:rsidR="00391F8F" w:rsidRPr="00391F8F">
              <w:rPr>
                <w:rFonts w:ascii="Times New Roman" w:hAnsi="Times New Roman" w:cs="Times New Roman"/>
                <w:noProof/>
                <w:webHidden/>
                <w:sz w:val="24"/>
                <w:szCs w:val="24"/>
              </w:rPr>
              <w:fldChar w:fldCharType="end"/>
            </w:r>
          </w:hyperlink>
        </w:p>
        <w:p w14:paraId="328DC7AF" w14:textId="17780670" w:rsidR="00391F8F" w:rsidRPr="00391F8F" w:rsidRDefault="006B6226">
          <w:pPr>
            <w:pStyle w:val="TOC1"/>
            <w:tabs>
              <w:tab w:val="right" w:leader="dot" w:pos="9350"/>
            </w:tabs>
            <w:rPr>
              <w:rFonts w:ascii="Times New Roman" w:hAnsi="Times New Roman" w:cs="Times New Roman"/>
              <w:noProof/>
              <w:sz w:val="24"/>
              <w:szCs w:val="24"/>
            </w:rPr>
          </w:pPr>
          <w:hyperlink w:anchor="_Toc134161764" w:history="1">
            <w:r w:rsidR="00391F8F" w:rsidRPr="00391F8F">
              <w:rPr>
                <w:rStyle w:val="Hyperlink"/>
                <w:rFonts w:ascii="Times New Roman" w:eastAsia="Times New Roman" w:hAnsi="Times New Roman" w:cs="Times New Roman"/>
                <w:noProof/>
                <w:sz w:val="24"/>
                <w:szCs w:val="24"/>
                <w:lang w:val="en-GB"/>
              </w:rPr>
              <w:t>Reference</w:t>
            </w:r>
            <w:r w:rsidR="00391F8F" w:rsidRPr="00391F8F">
              <w:rPr>
                <w:rFonts w:ascii="Times New Roman" w:hAnsi="Times New Roman" w:cs="Times New Roman"/>
                <w:noProof/>
                <w:webHidden/>
                <w:sz w:val="24"/>
                <w:szCs w:val="24"/>
              </w:rPr>
              <w:tab/>
            </w:r>
            <w:r w:rsidR="00391F8F" w:rsidRPr="00391F8F">
              <w:rPr>
                <w:rFonts w:ascii="Times New Roman" w:hAnsi="Times New Roman" w:cs="Times New Roman"/>
                <w:noProof/>
                <w:webHidden/>
                <w:sz w:val="24"/>
                <w:szCs w:val="24"/>
              </w:rPr>
              <w:fldChar w:fldCharType="begin"/>
            </w:r>
            <w:r w:rsidR="00391F8F" w:rsidRPr="00391F8F">
              <w:rPr>
                <w:rFonts w:ascii="Times New Roman" w:hAnsi="Times New Roman" w:cs="Times New Roman"/>
                <w:noProof/>
                <w:webHidden/>
                <w:sz w:val="24"/>
                <w:szCs w:val="24"/>
              </w:rPr>
              <w:instrText xml:space="preserve"> PAGEREF _Toc134161764 \h </w:instrText>
            </w:r>
            <w:r w:rsidR="00391F8F" w:rsidRPr="00391F8F">
              <w:rPr>
                <w:rFonts w:ascii="Times New Roman" w:hAnsi="Times New Roman" w:cs="Times New Roman"/>
                <w:noProof/>
                <w:webHidden/>
                <w:sz w:val="24"/>
                <w:szCs w:val="24"/>
              </w:rPr>
            </w:r>
            <w:r w:rsidR="00391F8F" w:rsidRPr="00391F8F">
              <w:rPr>
                <w:rFonts w:ascii="Times New Roman" w:hAnsi="Times New Roman" w:cs="Times New Roman"/>
                <w:noProof/>
                <w:webHidden/>
                <w:sz w:val="24"/>
                <w:szCs w:val="24"/>
              </w:rPr>
              <w:fldChar w:fldCharType="separate"/>
            </w:r>
            <w:r w:rsidR="00391F8F" w:rsidRPr="00391F8F">
              <w:rPr>
                <w:rFonts w:ascii="Times New Roman" w:hAnsi="Times New Roman" w:cs="Times New Roman"/>
                <w:noProof/>
                <w:webHidden/>
                <w:sz w:val="24"/>
                <w:szCs w:val="24"/>
              </w:rPr>
              <w:t>7</w:t>
            </w:r>
            <w:r w:rsidR="00391F8F" w:rsidRPr="00391F8F">
              <w:rPr>
                <w:rFonts w:ascii="Times New Roman" w:hAnsi="Times New Roman" w:cs="Times New Roman"/>
                <w:noProof/>
                <w:webHidden/>
                <w:sz w:val="24"/>
                <w:szCs w:val="24"/>
              </w:rPr>
              <w:fldChar w:fldCharType="end"/>
            </w:r>
          </w:hyperlink>
        </w:p>
        <w:p w14:paraId="52711B96" w14:textId="729BA85D" w:rsidR="00391F8F" w:rsidRDefault="00391F8F">
          <w:r w:rsidRPr="00391F8F">
            <w:rPr>
              <w:rFonts w:ascii="Times New Roman" w:hAnsi="Times New Roman" w:cs="Times New Roman"/>
              <w:noProof/>
              <w:sz w:val="24"/>
              <w:szCs w:val="24"/>
            </w:rPr>
            <w:fldChar w:fldCharType="end"/>
          </w:r>
        </w:p>
      </w:sdtContent>
    </w:sdt>
    <w:p w14:paraId="6C75262E" w14:textId="77777777" w:rsidR="00391F8F" w:rsidRDefault="00391F8F">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55D78912" w14:textId="50732592"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rPr>
      </w:pPr>
      <w:bookmarkStart w:id="0" w:name="_Toc134161753"/>
      <w:r w:rsidRPr="00391F8F">
        <w:rPr>
          <w:rFonts w:ascii="Times New Roman" w:eastAsia="Times New Roman" w:hAnsi="Times New Roman" w:cs="Times New Roman"/>
          <w:b/>
          <w:bCs/>
          <w:color w:val="auto"/>
          <w:sz w:val="24"/>
          <w:szCs w:val="24"/>
        </w:rPr>
        <w:lastRenderedPageBreak/>
        <w:t>Introduction</w:t>
      </w:r>
      <w:bookmarkEnd w:id="0"/>
    </w:p>
    <w:p w14:paraId="0B248F56" w14:textId="5883DD8F" w:rsidR="30DF593B" w:rsidRPr="00391F8F" w:rsidRDefault="30DF593B" w:rsidP="00391F8F">
      <w:pPr>
        <w:spacing w:line="360" w:lineRule="auto"/>
        <w:jc w:val="both"/>
        <w:rPr>
          <w:rFonts w:ascii="Times New Roman" w:eastAsia="Times New Roman" w:hAnsi="Times New Roman" w:cs="Times New Roman"/>
          <w:sz w:val="24"/>
          <w:szCs w:val="24"/>
        </w:rPr>
      </w:pPr>
      <w:r w:rsidRPr="00391F8F">
        <w:rPr>
          <w:rFonts w:ascii="Times New Roman" w:eastAsia="Times New Roman" w:hAnsi="Times New Roman" w:cs="Times New Roman"/>
          <w:sz w:val="24"/>
          <w:szCs w:val="24"/>
        </w:rPr>
        <w:t>Magistrates are judges who are essential to the local judicial system since they handle a variety of criminal and civil issues</w:t>
      </w:r>
      <w:r w:rsidRPr="00391F8F">
        <w:rPr>
          <w:rFonts w:ascii="Times New Roman" w:eastAsia="Times New Roman" w:hAnsi="Times New Roman" w:cs="Times New Roman"/>
          <w:sz w:val="24"/>
          <w:szCs w:val="24"/>
          <w:lang w:val="en-GB"/>
        </w:rPr>
        <w:t xml:space="preserve"> (Harris, 1984)</w:t>
      </w:r>
      <w:r w:rsidRPr="00391F8F">
        <w:rPr>
          <w:rFonts w:ascii="Times New Roman" w:eastAsia="Times New Roman" w:hAnsi="Times New Roman" w:cs="Times New Roman"/>
          <w:sz w:val="24"/>
          <w:szCs w:val="24"/>
        </w:rPr>
        <w:t>. They can offer a more varied viewpoint on legal matters and are frequently viewed as a more affordable and adaptable option for professional judges. The possible shortcomings of magistrates, including their lack of legal knowledge and experience, potential biases or lack of impartiality, and low diversity in some sectors, are a cause for concern. The qualities of magistrates in the United Kingdom, their primary duties, benefits, drawbacks, and proposed reforms to the magistrates' court system will all be covered in this debate.</w:t>
      </w:r>
    </w:p>
    <w:p w14:paraId="674B5A56" w14:textId="77777777"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rPr>
      </w:pPr>
      <w:bookmarkStart w:id="1" w:name="_Toc134161754"/>
      <w:r w:rsidRPr="00391F8F">
        <w:rPr>
          <w:rFonts w:ascii="Times New Roman" w:eastAsia="Times New Roman" w:hAnsi="Times New Roman" w:cs="Times New Roman"/>
          <w:b/>
          <w:bCs/>
          <w:color w:val="auto"/>
          <w:sz w:val="24"/>
          <w:szCs w:val="24"/>
        </w:rPr>
        <w:t>Who is a magistrate</w:t>
      </w:r>
      <w:bookmarkEnd w:id="1"/>
    </w:p>
    <w:p w14:paraId="32F48455" w14:textId="53C27D3C" w:rsidR="30DF593B" w:rsidRPr="00391F8F" w:rsidRDefault="30DF593B" w:rsidP="00391F8F">
      <w:pPr>
        <w:spacing w:line="360" w:lineRule="auto"/>
        <w:jc w:val="both"/>
        <w:rPr>
          <w:rFonts w:ascii="Times New Roman" w:eastAsia="Times New Roman" w:hAnsi="Times New Roman" w:cs="Times New Roman"/>
          <w:sz w:val="24"/>
          <w:szCs w:val="24"/>
        </w:rPr>
      </w:pPr>
      <w:r w:rsidRPr="00391F8F">
        <w:rPr>
          <w:rFonts w:ascii="Times New Roman" w:eastAsia="Times New Roman" w:hAnsi="Times New Roman" w:cs="Times New Roman"/>
          <w:sz w:val="24"/>
          <w:szCs w:val="24"/>
        </w:rPr>
        <w:t>A magistrate is a judge with the power to hear and decide legal disputes within a specific authority</w:t>
      </w:r>
      <w:r w:rsidRPr="00391F8F">
        <w:rPr>
          <w:rFonts w:ascii="Times New Roman" w:eastAsia="Times New Roman" w:hAnsi="Times New Roman" w:cs="Times New Roman"/>
          <w:color w:val="000000" w:themeColor="text1"/>
          <w:sz w:val="24"/>
          <w:szCs w:val="24"/>
          <w:lang w:val="en-GB"/>
        </w:rPr>
        <w:t xml:space="preserve"> (Ministry of Justice, 2021)</w:t>
      </w:r>
      <w:r w:rsidRPr="00391F8F">
        <w:rPr>
          <w:rFonts w:ascii="Times New Roman" w:eastAsia="Times New Roman" w:hAnsi="Times New Roman" w:cs="Times New Roman"/>
          <w:sz w:val="24"/>
          <w:szCs w:val="24"/>
        </w:rPr>
        <w:t>. Magistrates have the power to hear a variety of matters, including traffic infractions, misdemeanor charges, and small claims disputes. They often preside over lower-level courts, such municipal or district courts. Magistrates can also handle other legal duties including issuing search warrants or conducting preliminary hearings to determine whether there is enough evidence to proceed with a trial. In some states, magistrates are also allowed to perform notarial duties and conduct weddings.</w:t>
      </w:r>
    </w:p>
    <w:p w14:paraId="75EA8630" w14:textId="77777777"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lang w:val="en-GB"/>
        </w:rPr>
      </w:pPr>
      <w:bookmarkStart w:id="2" w:name="_Toc134161755"/>
      <w:r w:rsidRPr="00391F8F">
        <w:rPr>
          <w:rFonts w:ascii="Times New Roman" w:eastAsia="Times New Roman" w:hAnsi="Times New Roman" w:cs="Times New Roman"/>
          <w:b/>
          <w:bCs/>
          <w:color w:val="auto"/>
          <w:sz w:val="24"/>
          <w:szCs w:val="24"/>
          <w:lang w:val="en-GB"/>
        </w:rPr>
        <w:t>Magistrates in the UK</w:t>
      </w:r>
      <w:bookmarkEnd w:id="2"/>
    </w:p>
    <w:p w14:paraId="7D4C8F79" w14:textId="7061E065" w:rsidR="30DF593B" w:rsidRPr="00391F8F" w:rsidRDefault="30DF593B" w:rsidP="00391F8F">
      <w:pPr>
        <w:spacing w:line="360" w:lineRule="auto"/>
        <w:jc w:val="both"/>
        <w:rPr>
          <w:rFonts w:ascii="Times New Roman" w:eastAsia="Times New Roman" w:hAnsi="Times New Roman" w:cs="Times New Roman"/>
          <w:sz w:val="24"/>
          <w:szCs w:val="24"/>
          <w:lang w:val="en-GB"/>
        </w:rPr>
      </w:pPr>
      <w:r w:rsidRPr="00391F8F">
        <w:rPr>
          <w:rFonts w:ascii="Times New Roman" w:eastAsia="Times New Roman" w:hAnsi="Times New Roman" w:cs="Times New Roman"/>
          <w:sz w:val="24"/>
          <w:szCs w:val="24"/>
          <w:lang w:val="en-GB"/>
        </w:rPr>
        <w:t xml:space="preserve">The Magistrates' Courts in the UK, which preside over most the country's criminal trials, select magistrates to sit on their bench. Magistrates are unpaid volunteers who are selected from their community and come from various backgrounds. They are picked by the neighbourhood advisory committee with the Lord Chief Justice of England and </w:t>
      </w:r>
      <w:proofErr w:type="spellStart"/>
      <w:r w:rsidRPr="00391F8F">
        <w:rPr>
          <w:rFonts w:ascii="Times New Roman" w:eastAsia="Times New Roman" w:hAnsi="Times New Roman" w:cs="Times New Roman"/>
          <w:sz w:val="24"/>
          <w:szCs w:val="24"/>
          <w:lang w:val="en-GB"/>
        </w:rPr>
        <w:t>Wales'</w:t>
      </w:r>
      <w:proofErr w:type="spellEnd"/>
      <w:r w:rsidRPr="00391F8F">
        <w:rPr>
          <w:rFonts w:ascii="Times New Roman" w:eastAsia="Times New Roman" w:hAnsi="Times New Roman" w:cs="Times New Roman"/>
          <w:sz w:val="24"/>
          <w:szCs w:val="24"/>
          <w:lang w:val="en-GB"/>
        </w:rPr>
        <w:t xml:space="preserve"> permission. Numerous criminal offences, from less serious ones like traffic violations and anti-social behaviour to more serious ones like assault, burglary, and drug offences, are dealt with by magistrates' courts. Magistrates have the power to sentence someone to prison periods of no longer than six months, or twelve months overall, for several offences (</w:t>
      </w:r>
      <w:proofErr w:type="spellStart"/>
      <w:r w:rsidRPr="00391F8F">
        <w:rPr>
          <w:rFonts w:ascii="Times New Roman" w:eastAsia="Times New Roman" w:hAnsi="Times New Roman" w:cs="Times New Roman"/>
          <w:sz w:val="24"/>
          <w:szCs w:val="24"/>
          <w:lang w:val="en-GB"/>
        </w:rPr>
        <w:t>Tonry</w:t>
      </w:r>
      <w:proofErr w:type="spellEnd"/>
      <w:r w:rsidRPr="00391F8F">
        <w:rPr>
          <w:rFonts w:ascii="Times New Roman" w:eastAsia="Times New Roman" w:hAnsi="Times New Roman" w:cs="Times New Roman"/>
          <w:sz w:val="24"/>
          <w:szCs w:val="24"/>
          <w:lang w:val="en-GB"/>
        </w:rPr>
        <w:t>, 1997). A legal advisor who offers information on legal issues and a clerk who makes sure that hearings are performed legally support magistrates. Concerns regarding the variety of magistrates and the efficiency of the criminal justice system in resolving underlying societal issues have led to some debate over their function in recent years.</w:t>
      </w:r>
    </w:p>
    <w:p w14:paraId="5BC02087" w14:textId="161F3179"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lang w:val="en-GB"/>
        </w:rPr>
      </w:pPr>
      <w:bookmarkStart w:id="3" w:name="_Toc134161756"/>
      <w:r w:rsidRPr="00391F8F">
        <w:rPr>
          <w:rFonts w:ascii="Times New Roman" w:eastAsia="Times New Roman" w:hAnsi="Times New Roman" w:cs="Times New Roman"/>
          <w:b/>
          <w:bCs/>
          <w:color w:val="auto"/>
          <w:sz w:val="24"/>
          <w:szCs w:val="24"/>
          <w:lang w:val="en-GB"/>
        </w:rPr>
        <w:t>Main Responsibilities of Magistrates</w:t>
      </w:r>
      <w:bookmarkEnd w:id="3"/>
    </w:p>
    <w:p w14:paraId="1D8E2D54" w14:textId="793C1EB5" w:rsidR="30DF593B" w:rsidRPr="00391F8F" w:rsidRDefault="30DF593B" w:rsidP="00391F8F">
      <w:pPr>
        <w:spacing w:line="360" w:lineRule="auto"/>
        <w:jc w:val="both"/>
        <w:rPr>
          <w:rFonts w:ascii="Times New Roman" w:eastAsia="Times New Roman" w:hAnsi="Times New Roman" w:cs="Times New Roman"/>
          <w:sz w:val="24"/>
          <w:szCs w:val="24"/>
        </w:rPr>
      </w:pPr>
      <w:r w:rsidRPr="00391F8F">
        <w:rPr>
          <w:rFonts w:ascii="Times New Roman" w:eastAsia="Times New Roman" w:hAnsi="Times New Roman" w:cs="Times New Roman"/>
          <w:sz w:val="24"/>
          <w:szCs w:val="24"/>
          <w:lang w:val="en-GB"/>
        </w:rPr>
        <w:t xml:space="preserve">Magistrates have various principal responsibilities, depending on the jurisdiction in which they are employed. In general, magistrates are responsible for presiding over court hearings and handing </w:t>
      </w:r>
      <w:r w:rsidRPr="00391F8F">
        <w:rPr>
          <w:rFonts w:ascii="Times New Roman" w:eastAsia="Times New Roman" w:hAnsi="Times New Roman" w:cs="Times New Roman"/>
          <w:sz w:val="24"/>
          <w:szCs w:val="24"/>
          <w:lang w:val="en-GB"/>
        </w:rPr>
        <w:lastRenderedPageBreak/>
        <w:t>down decisions in line with the facts presented to them and the relevant laws. This could involve evaluating whether the accused is guilty or innocent, listening to witness testimony, and resolving issues with the evidence</w:t>
      </w:r>
      <w:r w:rsidRPr="00391F8F">
        <w:rPr>
          <w:rFonts w:ascii="Times New Roman" w:eastAsia="Times New Roman" w:hAnsi="Times New Roman" w:cs="Times New Roman"/>
          <w:color w:val="000000" w:themeColor="text1"/>
          <w:sz w:val="24"/>
          <w:szCs w:val="24"/>
          <w:lang w:val="en-GB"/>
        </w:rPr>
        <w:t xml:space="preserve"> (The Law Society, 2019</w:t>
      </w:r>
      <w:r w:rsidR="00391F8F" w:rsidRPr="00391F8F">
        <w:rPr>
          <w:rFonts w:ascii="Times New Roman" w:eastAsia="Times New Roman" w:hAnsi="Times New Roman" w:cs="Times New Roman"/>
          <w:color w:val="000000" w:themeColor="text1"/>
          <w:sz w:val="24"/>
          <w:szCs w:val="24"/>
          <w:lang w:val="en-GB"/>
        </w:rPr>
        <w:t>)</w:t>
      </w:r>
      <w:r w:rsidR="00391F8F" w:rsidRPr="00391F8F">
        <w:rPr>
          <w:rFonts w:ascii="Times New Roman" w:eastAsia="Times New Roman" w:hAnsi="Times New Roman" w:cs="Times New Roman"/>
          <w:sz w:val="24"/>
          <w:szCs w:val="24"/>
          <w:lang w:val="en-GB"/>
        </w:rPr>
        <w:t>.</w:t>
      </w:r>
      <w:r w:rsidR="00391F8F" w:rsidRPr="00391F8F">
        <w:rPr>
          <w:rFonts w:ascii="Times New Roman" w:eastAsia="Times New Roman" w:hAnsi="Times New Roman" w:cs="Times New Roman"/>
          <w:sz w:val="24"/>
          <w:szCs w:val="24"/>
        </w:rPr>
        <w:t xml:space="preserve"> Making</w:t>
      </w:r>
      <w:r w:rsidRPr="00391F8F">
        <w:rPr>
          <w:rFonts w:ascii="Times New Roman" w:eastAsia="Times New Roman" w:hAnsi="Times New Roman" w:cs="Times New Roman"/>
          <w:sz w:val="24"/>
          <w:szCs w:val="24"/>
        </w:rPr>
        <w:t xml:space="preserve"> rulings on evidentiary issues and hearing testimony from witnesses: Magistrates have the authority to rule on matters of evidence and take witness testimony. This enables them to ascertain a case's facts and reach well-informed judgments based on the available evidence. Maintaining confidentiality and impartiality in their dealings with court cases: Magistrates are expected to behave impartially and in strict confidence when resolving legal matters. They must make decisions based solely on the facts provided, without any bias or outside influence</w:t>
      </w:r>
      <w:r w:rsidRPr="00391F8F">
        <w:rPr>
          <w:rFonts w:ascii="Times New Roman" w:eastAsia="Times New Roman" w:hAnsi="Times New Roman" w:cs="Times New Roman"/>
          <w:sz w:val="24"/>
          <w:szCs w:val="24"/>
          <w:lang w:val="en-GB"/>
        </w:rPr>
        <w:t xml:space="preserve"> (</w:t>
      </w:r>
      <w:proofErr w:type="spellStart"/>
      <w:r w:rsidRPr="00391F8F">
        <w:rPr>
          <w:rFonts w:ascii="Times New Roman" w:eastAsia="Times New Roman" w:hAnsi="Times New Roman" w:cs="Times New Roman"/>
          <w:sz w:val="24"/>
          <w:szCs w:val="24"/>
          <w:lang w:val="en-GB"/>
        </w:rPr>
        <w:t>Dwork</w:t>
      </w:r>
      <w:proofErr w:type="spellEnd"/>
      <w:r w:rsidRPr="00391F8F">
        <w:rPr>
          <w:rFonts w:ascii="Times New Roman" w:eastAsia="Times New Roman" w:hAnsi="Times New Roman" w:cs="Times New Roman"/>
          <w:sz w:val="24"/>
          <w:szCs w:val="24"/>
          <w:lang w:val="en-GB"/>
        </w:rPr>
        <w:t>, 2012)</w:t>
      </w:r>
      <w:r w:rsidRPr="00391F8F">
        <w:rPr>
          <w:rFonts w:ascii="Times New Roman" w:eastAsia="Times New Roman" w:hAnsi="Times New Roman" w:cs="Times New Roman"/>
          <w:sz w:val="24"/>
          <w:szCs w:val="24"/>
        </w:rPr>
        <w:t>. Issuing search warrants in some cases: Magistrates may have the power to issue search warrants in certain situations. As a result, it is legal for law enforcement agents to search someone's house or possessions to gather information for a criminal investigation. Ensuring that justice is served for all parties involved in the legal process: One of the magistrates' main responsibilities is to make sure that everyone participating in the legal process receives justice. This entails upholding the ideals of objectivity and justice</w:t>
      </w:r>
      <w:r w:rsidRPr="00391F8F">
        <w:rPr>
          <w:rFonts w:ascii="Times New Roman" w:eastAsia="Times New Roman" w:hAnsi="Times New Roman" w:cs="Times New Roman"/>
          <w:sz w:val="24"/>
          <w:szCs w:val="24"/>
          <w:lang w:val="en-GB"/>
        </w:rPr>
        <w:t xml:space="preserve"> (Llewellyn, 2013)</w:t>
      </w:r>
      <w:r w:rsidRPr="00391F8F">
        <w:rPr>
          <w:rFonts w:ascii="Times New Roman" w:eastAsia="Times New Roman" w:hAnsi="Times New Roman" w:cs="Times New Roman"/>
          <w:sz w:val="24"/>
          <w:szCs w:val="24"/>
        </w:rPr>
        <w:t>.  Determining the guilt or innocence of the accused: Magistrates are responsible for determining whether an accused individual is guilty or innocent in criminal cases. They must weigh the available data and the applicable laws in their area before making a choice.</w:t>
      </w:r>
    </w:p>
    <w:p w14:paraId="46038CC1" w14:textId="77777777"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rPr>
      </w:pPr>
      <w:bookmarkStart w:id="4" w:name="_Toc134161757"/>
      <w:r w:rsidRPr="00391F8F">
        <w:rPr>
          <w:rFonts w:ascii="Times New Roman" w:eastAsia="Times New Roman" w:hAnsi="Times New Roman" w:cs="Times New Roman"/>
          <w:b/>
          <w:bCs/>
          <w:color w:val="auto"/>
          <w:sz w:val="24"/>
          <w:szCs w:val="24"/>
        </w:rPr>
        <w:t>Thesis statement</w:t>
      </w:r>
      <w:bookmarkEnd w:id="4"/>
    </w:p>
    <w:p w14:paraId="5AB7B777" w14:textId="436648CC" w:rsidR="30DF593B" w:rsidRPr="00391F8F" w:rsidRDefault="30DF593B" w:rsidP="00391F8F">
      <w:pPr>
        <w:spacing w:line="360" w:lineRule="auto"/>
        <w:jc w:val="both"/>
        <w:rPr>
          <w:rFonts w:ascii="Times New Roman" w:eastAsia="Times New Roman" w:hAnsi="Times New Roman" w:cs="Times New Roman"/>
          <w:sz w:val="24"/>
          <w:szCs w:val="24"/>
        </w:rPr>
      </w:pPr>
      <w:r w:rsidRPr="00391F8F">
        <w:rPr>
          <w:rFonts w:ascii="Times New Roman" w:eastAsia="Times New Roman" w:hAnsi="Times New Roman" w:cs="Times New Roman"/>
          <w:sz w:val="24"/>
          <w:szCs w:val="24"/>
        </w:rPr>
        <w:t>Magistrates play a significant part in the judicial systems of many countries, including the United Kingdom. They preside over court processes, make decisions based on the evidence offered to them and the relevant laws, judge the guilt or innocence of people who are accused of crimes, and sentence those found guilty of those crimes (Ministry of Justice, 2021). All parties involved in the legal process must receive justice, and magistrates are required to uphold the principles of impartiality and fairness in their work. They are typically picked from a variety of local community volunteers. Magistrates may undergo rigorous training to ensure that they are qualified to perform their duties effectively</w:t>
      </w:r>
      <w:r w:rsidRPr="00391F8F">
        <w:rPr>
          <w:rFonts w:ascii="Times New Roman" w:eastAsia="Times New Roman" w:hAnsi="Times New Roman" w:cs="Times New Roman"/>
          <w:sz w:val="24"/>
          <w:szCs w:val="24"/>
          <w:lang w:val="en-GB"/>
        </w:rPr>
        <w:t xml:space="preserve"> (Posner, 1993)</w:t>
      </w:r>
      <w:r w:rsidRPr="00391F8F">
        <w:rPr>
          <w:rFonts w:ascii="Times New Roman" w:eastAsia="Times New Roman" w:hAnsi="Times New Roman" w:cs="Times New Roman"/>
          <w:sz w:val="24"/>
          <w:szCs w:val="24"/>
        </w:rPr>
        <w:t>. They must be completely conversant with local laws and court procedures. Overall, the role of magistrates is crucial to ensure that the legal system operates efficiently and fairly and that everyone in society receives justice.</w:t>
      </w:r>
    </w:p>
    <w:p w14:paraId="1A1AA2D4" w14:textId="0AE561B5"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lang w:val="en-GB"/>
        </w:rPr>
      </w:pPr>
      <w:bookmarkStart w:id="5" w:name="_Toc134161758"/>
      <w:r w:rsidRPr="00391F8F">
        <w:rPr>
          <w:rFonts w:ascii="Times New Roman" w:eastAsia="Times New Roman" w:hAnsi="Times New Roman" w:cs="Times New Roman"/>
          <w:b/>
          <w:bCs/>
          <w:color w:val="auto"/>
          <w:sz w:val="24"/>
          <w:szCs w:val="24"/>
          <w:lang w:val="en-GB"/>
        </w:rPr>
        <w:t>Closure</w:t>
      </w:r>
      <w:bookmarkEnd w:id="5"/>
    </w:p>
    <w:p w14:paraId="71A55537" w14:textId="334C886E" w:rsidR="30DF593B" w:rsidRPr="00391F8F" w:rsidRDefault="30DF593B" w:rsidP="00391F8F">
      <w:pPr>
        <w:spacing w:line="360" w:lineRule="auto"/>
        <w:jc w:val="both"/>
        <w:rPr>
          <w:rFonts w:ascii="Times New Roman" w:eastAsia="Times New Roman" w:hAnsi="Times New Roman" w:cs="Times New Roman"/>
          <w:sz w:val="24"/>
          <w:szCs w:val="24"/>
          <w:lang w:val="en-GB"/>
        </w:rPr>
      </w:pPr>
      <w:r w:rsidRPr="00391F8F">
        <w:rPr>
          <w:rFonts w:ascii="Times New Roman" w:eastAsia="Times New Roman" w:hAnsi="Times New Roman" w:cs="Times New Roman"/>
          <w:sz w:val="24"/>
          <w:szCs w:val="24"/>
          <w:lang w:val="en-GB"/>
        </w:rPr>
        <w:t xml:space="preserve">Due to cost-cutting initiatives, a few courts in the UK have recently closed. According to the Ministry of Justice, the closures were necessary to modernize the legal system, make better use of </w:t>
      </w:r>
      <w:r w:rsidRPr="00391F8F">
        <w:rPr>
          <w:rFonts w:ascii="Times New Roman" w:eastAsia="Times New Roman" w:hAnsi="Times New Roman" w:cs="Times New Roman"/>
          <w:sz w:val="24"/>
          <w:szCs w:val="24"/>
          <w:lang w:val="en-GB"/>
        </w:rPr>
        <w:lastRenderedPageBreak/>
        <w:t>technology, and reduce overall spending</w:t>
      </w:r>
      <w:r w:rsidRPr="00391F8F">
        <w:rPr>
          <w:rFonts w:ascii="Times New Roman" w:eastAsia="Times New Roman" w:hAnsi="Times New Roman" w:cs="Times New Roman"/>
          <w:color w:val="000000" w:themeColor="text1"/>
          <w:sz w:val="24"/>
          <w:szCs w:val="24"/>
          <w:lang w:val="en-GB"/>
        </w:rPr>
        <w:t xml:space="preserve"> (Ministry of Justice, 2019)</w:t>
      </w:r>
      <w:r w:rsidRPr="00391F8F">
        <w:rPr>
          <w:rFonts w:ascii="Times New Roman" w:eastAsia="Times New Roman" w:hAnsi="Times New Roman" w:cs="Times New Roman"/>
          <w:sz w:val="24"/>
          <w:szCs w:val="24"/>
          <w:lang w:val="en-GB"/>
        </w:rPr>
        <w:t>. Some claim that the closures have made it harder for people to access justice, particularly in rural areas where there are fewer courts. Debate has been sparked by the closures. Critics have also voiced concern that court closures have increased staff workloads and trial wait times, as well as placed additional demands on the remaining courts. In response, the administration has emphasized the importance of maintaining an excellent judicial system while balancing the need to reduce spending. Concerns about court closures have been addressed in part by the introduction of mobile and video courts as well as more funding for legal aid.</w:t>
      </w:r>
    </w:p>
    <w:p w14:paraId="3C1B435C" w14:textId="524A85D6"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lang w:val="en-GB"/>
        </w:rPr>
      </w:pPr>
      <w:bookmarkStart w:id="6" w:name="_Toc134161759"/>
      <w:r w:rsidRPr="00391F8F">
        <w:rPr>
          <w:rFonts w:ascii="Times New Roman" w:eastAsia="Times New Roman" w:hAnsi="Times New Roman" w:cs="Times New Roman"/>
          <w:b/>
          <w:bCs/>
          <w:color w:val="auto"/>
          <w:sz w:val="24"/>
          <w:szCs w:val="24"/>
          <w:lang w:val="en-GB"/>
        </w:rPr>
        <w:t>Characteristics of UK Magistrates</w:t>
      </w:r>
      <w:bookmarkEnd w:id="6"/>
    </w:p>
    <w:p w14:paraId="5734C9EA" w14:textId="695EE941" w:rsidR="30DF593B" w:rsidRPr="00391F8F" w:rsidRDefault="30DF593B" w:rsidP="00391F8F">
      <w:pPr>
        <w:spacing w:line="360" w:lineRule="auto"/>
        <w:jc w:val="both"/>
        <w:rPr>
          <w:rFonts w:ascii="Times New Roman" w:eastAsia="Times New Roman" w:hAnsi="Times New Roman" w:cs="Times New Roman"/>
          <w:sz w:val="24"/>
          <w:szCs w:val="24"/>
          <w:lang w:val="en-GB"/>
        </w:rPr>
      </w:pPr>
      <w:r w:rsidRPr="00391F8F">
        <w:rPr>
          <w:rFonts w:ascii="Times New Roman" w:eastAsia="Times New Roman" w:hAnsi="Times New Roman" w:cs="Times New Roman"/>
          <w:sz w:val="24"/>
          <w:szCs w:val="24"/>
          <w:lang w:val="en-GB"/>
        </w:rPr>
        <w:t>In the UK, magistrates are judges who are especially important to the legal system. Compared to professional judges, they are chosen from the local community and represent a variety of backgrounds, making them a better representation of the local populace. Magistrates often hear cases in groups of three, reaching conclusions about guilt or innocence and imposing penalties for those found guilty. In their position, magistrates are required to exhibit a variety of critical qualities. These qualities, which are necessary to guarantee that justice is administered fairly and consistently, include impartiality, integrity, and independence (</w:t>
      </w:r>
      <w:proofErr w:type="spellStart"/>
      <w:r w:rsidRPr="00391F8F">
        <w:rPr>
          <w:rFonts w:ascii="Times New Roman" w:eastAsia="Times New Roman" w:hAnsi="Times New Roman" w:cs="Times New Roman"/>
          <w:sz w:val="24"/>
          <w:szCs w:val="24"/>
          <w:lang w:val="en-GB"/>
        </w:rPr>
        <w:t>Dwork</w:t>
      </w:r>
      <w:proofErr w:type="spellEnd"/>
      <w:r w:rsidRPr="00391F8F">
        <w:rPr>
          <w:rFonts w:ascii="Times New Roman" w:eastAsia="Times New Roman" w:hAnsi="Times New Roman" w:cs="Times New Roman"/>
          <w:sz w:val="24"/>
          <w:szCs w:val="24"/>
          <w:lang w:val="en-GB"/>
        </w:rPr>
        <w:t xml:space="preserve">, 2012). They must also possess sound judgment, the capacity to pay close attention to the testimony of witnesses, and the capacity for efficient written and verbal communication. Although they go through extensive training before taking on their duties and are assisted by attorneys in court, magistrates are not required to have formal legal degrees. To keep their skills and knowledge up to date, they must also pursue further education. </w:t>
      </w:r>
    </w:p>
    <w:p w14:paraId="553FFA7C" w14:textId="42EDC0DA"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lang w:val="en-GB"/>
        </w:rPr>
      </w:pPr>
      <w:bookmarkStart w:id="7" w:name="_Toc134161760"/>
      <w:r w:rsidRPr="00391F8F">
        <w:rPr>
          <w:rFonts w:ascii="Times New Roman" w:eastAsia="Times New Roman" w:hAnsi="Times New Roman" w:cs="Times New Roman"/>
          <w:b/>
          <w:bCs/>
          <w:color w:val="auto"/>
          <w:sz w:val="24"/>
          <w:szCs w:val="24"/>
          <w:lang w:val="en-GB"/>
        </w:rPr>
        <w:t>Advantages of Magistrates</w:t>
      </w:r>
      <w:bookmarkEnd w:id="7"/>
    </w:p>
    <w:p w14:paraId="6AE6CF5E" w14:textId="50868F9A" w:rsidR="30DF593B" w:rsidRPr="00391F8F" w:rsidRDefault="30DF593B" w:rsidP="00391F8F">
      <w:pPr>
        <w:spacing w:line="360" w:lineRule="auto"/>
        <w:jc w:val="both"/>
        <w:rPr>
          <w:rFonts w:ascii="Times New Roman" w:eastAsia="Times New Roman" w:hAnsi="Times New Roman" w:cs="Times New Roman"/>
          <w:sz w:val="24"/>
          <w:szCs w:val="24"/>
          <w:lang w:val="en-GB"/>
        </w:rPr>
      </w:pPr>
      <w:r w:rsidRPr="00391F8F">
        <w:rPr>
          <w:rFonts w:ascii="Times New Roman" w:eastAsia="Times New Roman" w:hAnsi="Times New Roman" w:cs="Times New Roman"/>
          <w:sz w:val="24"/>
          <w:szCs w:val="24"/>
          <w:lang w:val="en-GB"/>
        </w:rPr>
        <w:t>In the UK, magistrates have a few advantages in the administration of justice. Because magistrates are unpaid volunteers who serve as arbiters of the law, they provide a useful method of administering justice</w:t>
      </w:r>
      <w:r w:rsidRPr="00391F8F">
        <w:rPr>
          <w:rFonts w:ascii="Times New Roman" w:eastAsia="Times New Roman" w:hAnsi="Times New Roman" w:cs="Times New Roman"/>
          <w:color w:val="000000" w:themeColor="text1"/>
          <w:sz w:val="24"/>
          <w:szCs w:val="24"/>
          <w:lang w:val="en-GB"/>
        </w:rPr>
        <w:t xml:space="preserve"> (Thomas, 2017). </w:t>
      </w:r>
      <w:r w:rsidRPr="00391F8F">
        <w:rPr>
          <w:rFonts w:ascii="Times New Roman" w:eastAsia="Times New Roman" w:hAnsi="Times New Roman" w:cs="Times New Roman"/>
          <w:sz w:val="24"/>
          <w:szCs w:val="24"/>
          <w:lang w:val="en-GB"/>
        </w:rPr>
        <w:t xml:space="preserve">Courts can handle many cases as a result without needing to spend a lot of money. The variety of perspectives and experiences that magistrates offer to the legal system is another advantage. Magistrates can aid in ensuring that the justice system represents the needs and ideals of the community it serves because they are selected from a diversity of backgrounds and within the local community. Magistrate courts can frequently deliver justice that is more flexible and responsive than ordinary courts. The accused, the witnesses, and the jury may find it more convenient for magistrates to hold hearings on the weekends or in the nights. </w:t>
      </w:r>
      <w:r w:rsidRPr="00391F8F">
        <w:rPr>
          <w:rFonts w:ascii="Times New Roman" w:eastAsia="Times New Roman" w:hAnsi="Times New Roman" w:cs="Times New Roman"/>
          <w:sz w:val="24"/>
          <w:szCs w:val="24"/>
          <w:lang w:val="en-GB"/>
        </w:rPr>
        <w:lastRenderedPageBreak/>
        <w:t>Magistrates are crucial to the functioning of the British legal system because they provide a versatile, economical, and varied method of enforcing the law.</w:t>
      </w:r>
    </w:p>
    <w:p w14:paraId="49ABA3E1" w14:textId="6FE68BDF"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lang w:val="en-GB"/>
        </w:rPr>
      </w:pPr>
      <w:bookmarkStart w:id="8" w:name="_Toc134161761"/>
      <w:r w:rsidRPr="00391F8F">
        <w:rPr>
          <w:rFonts w:ascii="Times New Roman" w:eastAsia="Times New Roman" w:hAnsi="Times New Roman" w:cs="Times New Roman"/>
          <w:b/>
          <w:bCs/>
          <w:color w:val="auto"/>
          <w:sz w:val="24"/>
          <w:szCs w:val="24"/>
          <w:lang w:val="en-GB"/>
        </w:rPr>
        <w:t>Disadvantages of Magistrates</w:t>
      </w:r>
      <w:bookmarkEnd w:id="8"/>
    </w:p>
    <w:p w14:paraId="623BEA64" w14:textId="6B201AA9" w:rsidR="30DF593B" w:rsidRPr="00391F8F" w:rsidRDefault="30DF593B" w:rsidP="00391F8F">
      <w:pPr>
        <w:spacing w:line="360" w:lineRule="auto"/>
        <w:jc w:val="both"/>
        <w:rPr>
          <w:rFonts w:ascii="Times New Roman" w:eastAsia="Times New Roman" w:hAnsi="Times New Roman" w:cs="Times New Roman"/>
          <w:sz w:val="24"/>
          <w:szCs w:val="24"/>
          <w:lang w:val="en-GB"/>
        </w:rPr>
      </w:pPr>
      <w:r w:rsidRPr="00391F8F">
        <w:rPr>
          <w:rFonts w:ascii="Times New Roman" w:eastAsia="Times New Roman" w:hAnsi="Times New Roman" w:cs="Times New Roman"/>
          <w:sz w:val="24"/>
          <w:szCs w:val="24"/>
          <w:lang w:val="en-GB"/>
        </w:rPr>
        <w:t>A disadvantage is that magistrates do not have the same legal education and experience as professional judges, which could lead to inconsistent or inaccurate judgments. Furthermore, since magistrates are unpaid volunteers and not always qualified lawyers, there may be doubts about their capacity to handle delicate or complex cases. Another drawback is that there may be fewer candidates for the position of magistrate since people from backgrounds or with traits might be less willing to volunteer for the position. This can result in a lack of representation or diversity in the magistrates' court. The potential of prejudice or a lack of impartiality among magistrates has also generated some concerns, especially because they are typically chosen by the community and may have ties to regional interests (</w:t>
      </w:r>
      <w:proofErr w:type="spellStart"/>
      <w:r w:rsidRPr="00391F8F">
        <w:rPr>
          <w:rFonts w:ascii="Times New Roman" w:eastAsia="Times New Roman" w:hAnsi="Times New Roman" w:cs="Times New Roman"/>
          <w:sz w:val="24"/>
          <w:szCs w:val="24"/>
          <w:lang w:val="en-GB"/>
        </w:rPr>
        <w:t>Zappalà</w:t>
      </w:r>
      <w:proofErr w:type="spellEnd"/>
      <w:r w:rsidRPr="00391F8F">
        <w:rPr>
          <w:rFonts w:ascii="Times New Roman" w:eastAsia="Times New Roman" w:hAnsi="Times New Roman" w:cs="Times New Roman"/>
          <w:sz w:val="24"/>
          <w:szCs w:val="24"/>
          <w:lang w:val="en-GB"/>
        </w:rPr>
        <w:t>, 2010).</w:t>
      </w:r>
    </w:p>
    <w:p w14:paraId="02F2518A" w14:textId="77777777"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lang w:val="en-GB"/>
        </w:rPr>
      </w:pPr>
      <w:bookmarkStart w:id="9" w:name="_Toc134161762"/>
      <w:r w:rsidRPr="00391F8F">
        <w:rPr>
          <w:rFonts w:ascii="Times New Roman" w:eastAsia="Times New Roman" w:hAnsi="Times New Roman" w:cs="Times New Roman"/>
          <w:b/>
          <w:bCs/>
          <w:color w:val="auto"/>
          <w:sz w:val="24"/>
          <w:szCs w:val="24"/>
          <w:lang w:val="en-GB"/>
        </w:rPr>
        <w:t>Reforms</w:t>
      </w:r>
      <w:bookmarkEnd w:id="9"/>
    </w:p>
    <w:p w14:paraId="0ACAEB7B" w14:textId="2B695518" w:rsidR="30DF593B" w:rsidRPr="00391F8F" w:rsidRDefault="30DF593B" w:rsidP="00391F8F">
      <w:pPr>
        <w:spacing w:line="360" w:lineRule="auto"/>
        <w:jc w:val="both"/>
        <w:rPr>
          <w:rFonts w:ascii="Times New Roman" w:eastAsia="Times New Roman" w:hAnsi="Times New Roman" w:cs="Times New Roman"/>
          <w:sz w:val="24"/>
          <w:szCs w:val="24"/>
          <w:lang w:val="en-GB"/>
        </w:rPr>
      </w:pPr>
      <w:r w:rsidRPr="00391F8F">
        <w:rPr>
          <w:rFonts w:ascii="Times New Roman" w:eastAsia="Times New Roman" w:hAnsi="Times New Roman" w:cs="Times New Roman"/>
          <w:sz w:val="24"/>
          <w:szCs w:val="24"/>
          <w:lang w:val="en-GB"/>
        </w:rPr>
        <w:t>Potential changes to the UK's magistrates court system have been the subject of continuing discussions and debates. One suggested change is to broaden the diversity of magistrates, through the implementation of quotas or other means to promote volunteers from underrepresented groups (Dobbin, 2015). A second suggested change is to give magistrates more training and assistance, especially in the areas of diversity, equality, and legal knowledge. This might make magistrates more prepared to deal with challenging or delicate cases. Additionally, it has been proposed that the role of magistrates be broadened to encompass a wider range of cases or to play a bigger part in alternative dispute resolution.</w:t>
      </w:r>
    </w:p>
    <w:p w14:paraId="15398A96" w14:textId="77777777" w:rsidR="00391F8F" w:rsidRPr="00391F8F" w:rsidRDefault="00391F8F" w:rsidP="00391F8F">
      <w:pPr>
        <w:pStyle w:val="Heading1"/>
        <w:spacing w:before="120" w:line="240" w:lineRule="auto"/>
        <w:rPr>
          <w:rFonts w:ascii="Times New Roman" w:eastAsia="Times New Roman" w:hAnsi="Times New Roman" w:cs="Times New Roman"/>
          <w:b/>
          <w:bCs/>
          <w:color w:val="auto"/>
          <w:sz w:val="24"/>
          <w:szCs w:val="24"/>
          <w:lang w:val="en-GB"/>
        </w:rPr>
      </w:pPr>
      <w:bookmarkStart w:id="10" w:name="_Toc134161763"/>
      <w:r w:rsidRPr="00391F8F">
        <w:rPr>
          <w:rFonts w:ascii="Times New Roman" w:eastAsia="Times New Roman" w:hAnsi="Times New Roman" w:cs="Times New Roman"/>
          <w:b/>
          <w:bCs/>
          <w:color w:val="auto"/>
          <w:sz w:val="24"/>
          <w:szCs w:val="24"/>
          <w:lang w:val="en-GB"/>
        </w:rPr>
        <w:t>Conclusion</w:t>
      </w:r>
      <w:bookmarkEnd w:id="10"/>
    </w:p>
    <w:p w14:paraId="4A1BCAC0" w14:textId="4AA774D2" w:rsidR="30DF593B" w:rsidRPr="00391F8F" w:rsidRDefault="30DF593B" w:rsidP="00391F8F">
      <w:pPr>
        <w:spacing w:line="360" w:lineRule="auto"/>
        <w:jc w:val="both"/>
        <w:rPr>
          <w:rFonts w:ascii="Times New Roman" w:eastAsia="Times New Roman" w:hAnsi="Times New Roman" w:cs="Times New Roman"/>
          <w:sz w:val="24"/>
          <w:szCs w:val="24"/>
          <w:lang w:val="en-GB"/>
        </w:rPr>
      </w:pPr>
      <w:r w:rsidRPr="00391F8F">
        <w:rPr>
          <w:rFonts w:ascii="Times New Roman" w:eastAsia="Times New Roman" w:hAnsi="Times New Roman" w:cs="Times New Roman"/>
          <w:sz w:val="24"/>
          <w:szCs w:val="24"/>
          <w:lang w:val="en-GB"/>
        </w:rPr>
        <w:t>In conclusion, Magistrates play a vital role in the British judicial system by providing a realistic, diverse, and adaptable approach to the administration of justice. However, their legal expertise, objectivity, and diversity might also present challenges and raise concerns. These issues may be resolved by altering the magistrates' court system, according to certain suggestions. The function of magistrates will be expanded, and the workforce will be made up of a more diverse mix of people. Any changes would have to carefully balance potential bias or limitations against the benefits of increased diversity and training. The judges' court system must be fair, impartial, and representative of the society it serves if the public is to have confidence in it.</w:t>
      </w:r>
    </w:p>
    <w:p w14:paraId="5329B3A8" w14:textId="77777777" w:rsidR="00391F8F" w:rsidRPr="00391F8F" w:rsidRDefault="00391F8F" w:rsidP="00391F8F">
      <w:pPr>
        <w:spacing w:line="360" w:lineRule="auto"/>
        <w:jc w:val="both"/>
        <w:rPr>
          <w:rFonts w:ascii="Times New Roman" w:eastAsia="Times New Roman" w:hAnsi="Times New Roman" w:cs="Times New Roman"/>
          <w:color w:val="2F5496" w:themeColor="accent1" w:themeShade="BF"/>
          <w:sz w:val="24"/>
          <w:szCs w:val="24"/>
          <w:lang w:val="en-GB"/>
        </w:rPr>
      </w:pPr>
      <w:r w:rsidRPr="00391F8F">
        <w:rPr>
          <w:rFonts w:ascii="Times New Roman" w:eastAsia="Times New Roman" w:hAnsi="Times New Roman" w:cs="Times New Roman"/>
          <w:sz w:val="24"/>
          <w:szCs w:val="24"/>
          <w:lang w:val="en-GB"/>
        </w:rPr>
        <w:br w:type="page"/>
      </w:r>
    </w:p>
    <w:p w14:paraId="2DD6AA5B" w14:textId="77D57656" w:rsidR="30DF593B" w:rsidRPr="00391F8F" w:rsidRDefault="30DF593B" w:rsidP="00391F8F">
      <w:pPr>
        <w:pStyle w:val="Heading1"/>
        <w:spacing w:before="120" w:line="240" w:lineRule="auto"/>
        <w:rPr>
          <w:rFonts w:ascii="Times New Roman" w:eastAsia="Times New Roman" w:hAnsi="Times New Roman" w:cs="Times New Roman"/>
          <w:b/>
          <w:bCs/>
          <w:color w:val="auto"/>
          <w:sz w:val="24"/>
          <w:szCs w:val="24"/>
          <w:lang w:val="en-GB"/>
        </w:rPr>
      </w:pPr>
      <w:bookmarkStart w:id="11" w:name="_Toc134161764"/>
      <w:r w:rsidRPr="00391F8F">
        <w:rPr>
          <w:rFonts w:ascii="Times New Roman" w:eastAsia="Times New Roman" w:hAnsi="Times New Roman" w:cs="Times New Roman"/>
          <w:b/>
          <w:bCs/>
          <w:color w:val="auto"/>
          <w:sz w:val="24"/>
          <w:szCs w:val="24"/>
          <w:lang w:val="en-GB"/>
        </w:rPr>
        <w:lastRenderedPageBreak/>
        <w:t>Reference</w:t>
      </w:r>
      <w:bookmarkEnd w:id="11"/>
    </w:p>
    <w:p w14:paraId="11550DCB"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r w:rsidRPr="00391F8F">
        <w:rPr>
          <w:rFonts w:ascii="Times New Roman" w:hAnsi="Times New Roman" w:cs="Times New Roman"/>
          <w:sz w:val="24"/>
          <w:szCs w:val="24"/>
        </w:rPr>
        <w:t>Bond Jr, C.F. and DePaulo, B.M., 2008. Individual differences in judging deception: accuracy and bias. Psychological bulletin, 134(4), p.477.</w:t>
      </w:r>
    </w:p>
    <w:p w14:paraId="06FEE770"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r w:rsidRPr="00391F8F">
        <w:rPr>
          <w:rFonts w:ascii="Times New Roman" w:hAnsi="Times New Roman" w:cs="Times New Roman"/>
          <w:sz w:val="24"/>
          <w:szCs w:val="24"/>
        </w:rPr>
        <w:t xml:space="preserve">Dobbin, F., Schrage, D. and </w:t>
      </w:r>
      <w:proofErr w:type="spellStart"/>
      <w:r w:rsidRPr="00391F8F">
        <w:rPr>
          <w:rFonts w:ascii="Times New Roman" w:hAnsi="Times New Roman" w:cs="Times New Roman"/>
          <w:sz w:val="24"/>
          <w:szCs w:val="24"/>
        </w:rPr>
        <w:t>Kalev</w:t>
      </w:r>
      <w:proofErr w:type="spellEnd"/>
      <w:r w:rsidRPr="00391F8F">
        <w:rPr>
          <w:rFonts w:ascii="Times New Roman" w:hAnsi="Times New Roman" w:cs="Times New Roman"/>
          <w:sz w:val="24"/>
          <w:szCs w:val="24"/>
        </w:rPr>
        <w:t>, A., 2015. Rage against the iron cage: The varied effects of bureaucratic personnel reforms on diversity. American Sociological Review, 80(5), pp.1014-1044.</w:t>
      </w:r>
    </w:p>
    <w:p w14:paraId="7C015A1F"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proofErr w:type="spellStart"/>
      <w:r w:rsidRPr="00391F8F">
        <w:rPr>
          <w:rFonts w:ascii="Times New Roman" w:hAnsi="Times New Roman" w:cs="Times New Roman"/>
          <w:sz w:val="24"/>
          <w:szCs w:val="24"/>
        </w:rPr>
        <w:t>Dwork</w:t>
      </w:r>
      <w:proofErr w:type="spellEnd"/>
      <w:r w:rsidRPr="00391F8F">
        <w:rPr>
          <w:rFonts w:ascii="Times New Roman" w:hAnsi="Times New Roman" w:cs="Times New Roman"/>
          <w:sz w:val="24"/>
          <w:szCs w:val="24"/>
        </w:rPr>
        <w:t xml:space="preserve">, C., Hardt, M., </w:t>
      </w:r>
      <w:proofErr w:type="spellStart"/>
      <w:r w:rsidRPr="00391F8F">
        <w:rPr>
          <w:rFonts w:ascii="Times New Roman" w:hAnsi="Times New Roman" w:cs="Times New Roman"/>
          <w:sz w:val="24"/>
          <w:szCs w:val="24"/>
        </w:rPr>
        <w:t>Pitassi</w:t>
      </w:r>
      <w:proofErr w:type="spellEnd"/>
      <w:r w:rsidRPr="00391F8F">
        <w:rPr>
          <w:rFonts w:ascii="Times New Roman" w:hAnsi="Times New Roman" w:cs="Times New Roman"/>
          <w:sz w:val="24"/>
          <w:szCs w:val="24"/>
        </w:rPr>
        <w:t xml:space="preserve">, T., </w:t>
      </w:r>
      <w:proofErr w:type="spellStart"/>
      <w:r w:rsidRPr="00391F8F">
        <w:rPr>
          <w:rFonts w:ascii="Times New Roman" w:hAnsi="Times New Roman" w:cs="Times New Roman"/>
          <w:sz w:val="24"/>
          <w:szCs w:val="24"/>
        </w:rPr>
        <w:t>Reingold</w:t>
      </w:r>
      <w:proofErr w:type="spellEnd"/>
      <w:r w:rsidRPr="00391F8F">
        <w:rPr>
          <w:rFonts w:ascii="Times New Roman" w:hAnsi="Times New Roman" w:cs="Times New Roman"/>
          <w:sz w:val="24"/>
          <w:szCs w:val="24"/>
        </w:rPr>
        <w:t xml:space="preserve">, O. and </w:t>
      </w:r>
      <w:proofErr w:type="spellStart"/>
      <w:r w:rsidRPr="00391F8F">
        <w:rPr>
          <w:rFonts w:ascii="Times New Roman" w:hAnsi="Times New Roman" w:cs="Times New Roman"/>
          <w:sz w:val="24"/>
          <w:szCs w:val="24"/>
        </w:rPr>
        <w:t>Zemel</w:t>
      </w:r>
      <w:proofErr w:type="spellEnd"/>
      <w:r w:rsidRPr="00391F8F">
        <w:rPr>
          <w:rFonts w:ascii="Times New Roman" w:hAnsi="Times New Roman" w:cs="Times New Roman"/>
          <w:sz w:val="24"/>
          <w:szCs w:val="24"/>
        </w:rPr>
        <w:t>, R., 2012, January. Fairness through awareness. In Proceedings of the 3rd innovations in theoretical computer science conference (pp. 214-226).</w:t>
      </w:r>
    </w:p>
    <w:p w14:paraId="5AEB5E6E"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r w:rsidRPr="00391F8F">
        <w:rPr>
          <w:rFonts w:ascii="Times New Roman" w:hAnsi="Times New Roman" w:cs="Times New Roman"/>
          <w:sz w:val="24"/>
          <w:szCs w:val="24"/>
        </w:rPr>
        <w:t>Harris, S., 1984. Questions as a mode of control in magistrates’ courts.</w:t>
      </w:r>
    </w:p>
    <w:p w14:paraId="129295E1"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r w:rsidRPr="00391F8F">
        <w:rPr>
          <w:rFonts w:ascii="Times New Roman" w:hAnsi="Times New Roman" w:cs="Times New Roman"/>
          <w:sz w:val="24"/>
          <w:szCs w:val="24"/>
        </w:rPr>
        <w:t>Llewellyn, J., 2013. Truth commissions and restorative justice. Handbook of restorative justice, pp.373-393.</w:t>
      </w:r>
    </w:p>
    <w:p w14:paraId="1C8C8C24"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r w:rsidRPr="00391F8F">
        <w:rPr>
          <w:rFonts w:ascii="Times New Roman" w:hAnsi="Times New Roman" w:cs="Times New Roman"/>
          <w:sz w:val="24"/>
          <w:szCs w:val="24"/>
        </w:rPr>
        <w:t xml:space="preserve">Ministry of Justice. (2019). Court and tribunal closures. Retrieved from </w:t>
      </w:r>
      <w:hyperlink r:id="rId8">
        <w:r w:rsidRPr="00391F8F">
          <w:rPr>
            <w:rStyle w:val="Hyperlink"/>
            <w:rFonts w:ascii="Times New Roman" w:hAnsi="Times New Roman" w:cs="Times New Roman"/>
            <w:color w:val="auto"/>
            <w:sz w:val="24"/>
            <w:szCs w:val="24"/>
            <w:u w:val="none"/>
          </w:rPr>
          <w:t>https://www.gov.uk/guidance/court-and-tribunal-closures</w:t>
        </w:r>
      </w:hyperlink>
    </w:p>
    <w:p w14:paraId="56E90BC8"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r w:rsidRPr="00391F8F">
        <w:rPr>
          <w:rFonts w:ascii="Times New Roman" w:hAnsi="Times New Roman" w:cs="Times New Roman"/>
          <w:sz w:val="24"/>
          <w:szCs w:val="24"/>
        </w:rPr>
        <w:t xml:space="preserve">Ministry of Justice. (2021). The role of magistrates. Retrieved from </w:t>
      </w:r>
      <w:hyperlink r:id="rId9">
        <w:r w:rsidRPr="00391F8F">
          <w:rPr>
            <w:rStyle w:val="Hyperlink"/>
            <w:rFonts w:ascii="Times New Roman" w:hAnsi="Times New Roman" w:cs="Times New Roman"/>
            <w:color w:val="auto"/>
            <w:sz w:val="24"/>
            <w:szCs w:val="24"/>
            <w:u w:val="none"/>
          </w:rPr>
          <w:t>https://www.gov.uk/guidance/the-role-of-magistrates</w:t>
        </w:r>
      </w:hyperlink>
    </w:p>
    <w:p w14:paraId="4575D52B"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r w:rsidRPr="00391F8F">
        <w:rPr>
          <w:rFonts w:ascii="Times New Roman" w:hAnsi="Times New Roman" w:cs="Times New Roman"/>
          <w:sz w:val="24"/>
          <w:szCs w:val="24"/>
        </w:rPr>
        <w:t xml:space="preserve">Posner, R.A., 1993. What do judges and justices </w:t>
      </w:r>
      <w:proofErr w:type="gramStart"/>
      <w:r w:rsidRPr="00391F8F">
        <w:rPr>
          <w:rFonts w:ascii="Times New Roman" w:hAnsi="Times New Roman" w:cs="Times New Roman"/>
          <w:sz w:val="24"/>
          <w:szCs w:val="24"/>
        </w:rPr>
        <w:t>maximize?(</w:t>
      </w:r>
      <w:proofErr w:type="gramEnd"/>
      <w:r w:rsidRPr="00391F8F">
        <w:rPr>
          <w:rFonts w:ascii="Times New Roman" w:hAnsi="Times New Roman" w:cs="Times New Roman"/>
          <w:sz w:val="24"/>
          <w:szCs w:val="24"/>
        </w:rPr>
        <w:t>The same thing everybody else does). Supreme Court Economic Review, 3, pp.1-41.</w:t>
      </w:r>
    </w:p>
    <w:p w14:paraId="547FA078"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r w:rsidRPr="00391F8F">
        <w:rPr>
          <w:rFonts w:ascii="Times New Roman" w:hAnsi="Times New Roman" w:cs="Times New Roman"/>
          <w:sz w:val="24"/>
          <w:szCs w:val="24"/>
        </w:rPr>
        <w:t xml:space="preserve">The Law Society. (2019). The role of magistrates in the criminal justice system. Retrieved from </w:t>
      </w:r>
      <w:hyperlink r:id="rId10">
        <w:r w:rsidRPr="00391F8F">
          <w:rPr>
            <w:rStyle w:val="Hyperlink"/>
            <w:rFonts w:ascii="Times New Roman" w:hAnsi="Times New Roman" w:cs="Times New Roman"/>
            <w:color w:val="auto"/>
            <w:sz w:val="24"/>
            <w:szCs w:val="24"/>
            <w:u w:val="none"/>
          </w:rPr>
          <w:t>https://www.lawsociety.org.uk/en/topics/criminal-justice/magistrates-courts</w:t>
        </w:r>
      </w:hyperlink>
      <w:r w:rsidRPr="00391F8F">
        <w:rPr>
          <w:rFonts w:ascii="Times New Roman" w:hAnsi="Times New Roman" w:cs="Times New Roman"/>
          <w:sz w:val="24"/>
          <w:szCs w:val="24"/>
        </w:rPr>
        <w:t>.</w:t>
      </w:r>
    </w:p>
    <w:p w14:paraId="3F3C113B"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r w:rsidRPr="00391F8F">
        <w:rPr>
          <w:rFonts w:ascii="Times New Roman" w:hAnsi="Times New Roman" w:cs="Times New Roman"/>
          <w:sz w:val="24"/>
          <w:szCs w:val="24"/>
        </w:rPr>
        <w:t xml:space="preserve">Thomas, A. (2017). The Pros and Cons of Magistrates' Courts. Retrieved from </w:t>
      </w:r>
      <w:hyperlink r:id="rId11">
        <w:r w:rsidRPr="00391F8F">
          <w:rPr>
            <w:rStyle w:val="Hyperlink"/>
            <w:rFonts w:ascii="Times New Roman" w:hAnsi="Times New Roman" w:cs="Times New Roman"/>
            <w:color w:val="auto"/>
            <w:sz w:val="24"/>
            <w:szCs w:val="24"/>
            <w:u w:val="none"/>
          </w:rPr>
          <w:t>https://www.fjg.co.uk/blog/2017/09/12/the-pros-and-cons-of-magistrates-courts</w:t>
        </w:r>
      </w:hyperlink>
    </w:p>
    <w:p w14:paraId="7E6DE503"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proofErr w:type="spellStart"/>
      <w:r w:rsidRPr="00391F8F">
        <w:rPr>
          <w:rFonts w:ascii="Times New Roman" w:hAnsi="Times New Roman" w:cs="Times New Roman"/>
          <w:sz w:val="24"/>
          <w:szCs w:val="24"/>
        </w:rPr>
        <w:t>Tonry</w:t>
      </w:r>
      <w:proofErr w:type="spellEnd"/>
      <w:r w:rsidRPr="00391F8F">
        <w:rPr>
          <w:rFonts w:ascii="Times New Roman" w:hAnsi="Times New Roman" w:cs="Times New Roman"/>
          <w:sz w:val="24"/>
          <w:szCs w:val="24"/>
        </w:rPr>
        <w:t>, M.H., 1997. Sentencing matters. Oxford University Press.</w:t>
      </w:r>
    </w:p>
    <w:p w14:paraId="58F7A976" w14:textId="77777777" w:rsidR="00391F8F" w:rsidRPr="00391F8F" w:rsidRDefault="00391F8F" w:rsidP="00391F8F">
      <w:pPr>
        <w:pStyle w:val="NoSpacing"/>
        <w:spacing w:line="360" w:lineRule="auto"/>
        <w:ind w:left="720" w:hanging="720"/>
        <w:rPr>
          <w:rFonts w:ascii="Times New Roman" w:hAnsi="Times New Roman" w:cs="Times New Roman"/>
          <w:sz w:val="24"/>
          <w:szCs w:val="24"/>
        </w:rPr>
      </w:pPr>
      <w:proofErr w:type="spellStart"/>
      <w:r w:rsidRPr="00391F8F">
        <w:rPr>
          <w:rFonts w:ascii="Times New Roman" w:hAnsi="Times New Roman" w:cs="Times New Roman"/>
          <w:sz w:val="24"/>
          <w:szCs w:val="24"/>
        </w:rPr>
        <w:t>Zappalà</w:t>
      </w:r>
      <w:proofErr w:type="spellEnd"/>
      <w:r w:rsidRPr="00391F8F">
        <w:rPr>
          <w:rFonts w:ascii="Times New Roman" w:hAnsi="Times New Roman" w:cs="Times New Roman"/>
          <w:sz w:val="24"/>
          <w:szCs w:val="24"/>
        </w:rPr>
        <w:t>, S., 2010. The Rights of Victims v. the Rights of the Accused. Journal of International Criminal Justice, 8(1), pp.137-164.</w:t>
      </w:r>
    </w:p>
    <w:sectPr w:rsidR="00391F8F" w:rsidRPr="00391F8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5A76A" w14:textId="77777777" w:rsidR="00AA491F" w:rsidRDefault="00AA491F" w:rsidP="00391F8F">
      <w:pPr>
        <w:spacing w:after="0" w:line="240" w:lineRule="auto"/>
      </w:pPr>
      <w:r>
        <w:separator/>
      </w:r>
    </w:p>
  </w:endnote>
  <w:endnote w:type="continuationSeparator" w:id="0">
    <w:p w14:paraId="3BEA0B3F" w14:textId="77777777" w:rsidR="00AA491F" w:rsidRDefault="00AA491F" w:rsidP="00391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233809"/>
      <w:docPartObj>
        <w:docPartGallery w:val="Page Numbers (Bottom of Page)"/>
        <w:docPartUnique/>
      </w:docPartObj>
    </w:sdtPr>
    <w:sdtEndPr>
      <w:rPr>
        <w:rFonts w:ascii="Times New Roman" w:hAnsi="Times New Roman" w:cs="Times New Roman"/>
        <w:noProof/>
        <w:sz w:val="24"/>
        <w:szCs w:val="24"/>
      </w:rPr>
    </w:sdtEndPr>
    <w:sdtContent>
      <w:p w14:paraId="06F95E09" w14:textId="7C8B20B0" w:rsidR="00391F8F" w:rsidRPr="00391F8F" w:rsidRDefault="00391F8F">
        <w:pPr>
          <w:pStyle w:val="Footer"/>
          <w:jc w:val="center"/>
          <w:rPr>
            <w:rFonts w:ascii="Times New Roman" w:hAnsi="Times New Roman" w:cs="Times New Roman"/>
            <w:sz w:val="24"/>
            <w:szCs w:val="24"/>
          </w:rPr>
        </w:pPr>
        <w:r w:rsidRPr="00391F8F">
          <w:rPr>
            <w:rFonts w:ascii="Times New Roman" w:hAnsi="Times New Roman" w:cs="Times New Roman"/>
            <w:sz w:val="24"/>
            <w:szCs w:val="24"/>
          </w:rPr>
          <w:fldChar w:fldCharType="begin"/>
        </w:r>
        <w:r w:rsidRPr="00391F8F">
          <w:rPr>
            <w:rFonts w:ascii="Times New Roman" w:hAnsi="Times New Roman" w:cs="Times New Roman"/>
            <w:sz w:val="24"/>
            <w:szCs w:val="24"/>
          </w:rPr>
          <w:instrText xml:space="preserve"> PAGE   \* MERGEFORMAT </w:instrText>
        </w:r>
        <w:r w:rsidRPr="00391F8F">
          <w:rPr>
            <w:rFonts w:ascii="Times New Roman" w:hAnsi="Times New Roman" w:cs="Times New Roman"/>
            <w:sz w:val="24"/>
            <w:szCs w:val="24"/>
          </w:rPr>
          <w:fldChar w:fldCharType="separate"/>
        </w:r>
        <w:r w:rsidRPr="00391F8F">
          <w:rPr>
            <w:rFonts w:ascii="Times New Roman" w:hAnsi="Times New Roman" w:cs="Times New Roman"/>
            <w:noProof/>
            <w:sz w:val="24"/>
            <w:szCs w:val="24"/>
          </w:rPr>
          <w:t>2</w:t>
        </w:r>
        <w:r w:rsidRPr="00391F8F">
          <w:rPr>
            <w:rFonts w:ascii="Times New Roman" w:hAnsi="Times New Roman" w:cs="Times New Roman"/>
            <w:noProof/>
            <w:sz w:val="24"/>
            <w:szCs w:val="24"/>
          </w:rPr>
          <w:fldChar w:fldCharType="end"/>
        </w:r>
      </w:p>
    </w:sdtContent>
  </w:sdt>
  <w:p w14:paraId="3FEC6218" w14:textId="77777777" w:rsidR="00391F8F" w:rsidRDefault="00391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4F860" w14:textId="77777777" w:rsidR="00AA491F" w:rsidRDefault="00AA491F" w:rsidP="00391F8F">
      <w:pPr>
        <w:spacing w:after="0" w:line="240" w:lineRule="auto"/>
      </w:pPr>
      <w:r>
        <w:separator/>
      </w:r>
    </w:p>
  </w:footnote>
  <w:footnote w:type="continuationSeparator" w:id="0">
    <w:p w14:paraId="255C9187" w14:textId="77777777" w:rsidR="00AA491F" w:rsidRDefault="00AA491F" w:rsidP="00391F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E6BC2"/>
    <w:multiLevelType w:val="hybridMultilevel"/>
    <w:tmpl w:val="70BC6814"/>
    <w:lvl w:ilvl="0" w:tplc="50B6E250">
      <w:start w:val="2"/>
      <w:numFmt w:val="decimal"/>
      <w:lvlText w:val="%1."/>
      <w:lvlJc w:val="left"/>
      <w:pPr>
        <w:ind w:left="1080" w:hanging="360"/>
      </w:pPr>
      <w:rPr>
        <w:rFonts w:ascii="Arial" w:hAnsi="Arial" w:hint="default"/>
      </w:rPr>
    </w:lvl>
    <w:lvl w:ilvl="1" w:tplc="ADAC29DA">
      <w:start w:val="1"/>
      <w:numFmt w:val="lowerLetter"/>
      <w:lvlText w:val="%2."/>
      <w:lvlJc w:val="left"/>
      <w:pPr>
        <w:ind w:left="1440" w:hanging="360"/>
      </w:pPr>
    </w:lvl>
    <w:lvl w:ilvl="2" w:tplc="FFA0455A">
      <w:start w:val="1"/>
      <w:numFmt w:val="lowerRoman"/>
      <w:lvlText w:val="%3."/>
      <w:lvlJc w:val="right"/>
      <w:pPr>
        <w:ind w:left="2160" w:hanging="180"/>
      </w:pPr>
    </w:lvl>
    <w:lvl w:ilvl="3" w:tplc="15A4B234">
      <w:start w:val="1"/>
      <w:numFmt w:val="decimal"/>
      <w:lvlText w:val="%4."/>
      <w:lvlJc w:val="left"/>
      <w:pPr>
        <w:ind w:left="2880" w:hanging="360"/>
      </w:pPr>
    </w:lvl>
    <w:lvl w:ilvl="4" w:tplc="1C4CD532">
      <w:start w:val="1"/>
      <w:numFmt w:val="lowerLetter"/>
      <w:lvlText w:val="%5."/>
      <w:lvlJc w:val="left"/>
      <w:pPr>
        <w:ind w:left="3600" w:hanging="360"/>
      </w:pPr>
    </w:lvl>
    <w:lvl w:ilvl="5" w:tplc="5AA6EF16">
      <w:start w:val="1"/>
      <w:numFmt w:val="lowerRoman"/>
      <w:lvlText w:val="%6."/>
      <w:lvlJc w:val="right"/>
      <w:pPr>
        <w:ind w:left="4320" w:hanging="180"/>
      </w:pPr>
    </w:lvl>
    <w:lvl w:ilvl="6" w:tplc="D5D6173A">
      <w:start w:val="1"/>
      <w:numFmt w:val="decimal"/>
      <w:lvlText w:val="%7."/>
      <w:lvlJc w:val="left"/>
      <w:pPr>
        <w:ind w:left="5040" w:hanging="360"/>
      </w:pPr>
    </w:lvl>
    <w:lvl w:ilvl="7" w:tplc="781E7818">
      <w:start w:val="1"/>
      <w:numFmt w:val="lowerLetter"/>
      <w:lvlText w:val="%8."/>
      <w:lvlJc w:val="left"/>
      <w:pPr>
        <w:ind w:left="5760" w:hanging="360"/>
      </w:pPr>
    </w:lvl>
    <w:lvl w:ilvl="8" w:tplc="AB881E3A">
      <w:start w:val="1"/>
      <w:numFmt w:val="lowerRoman"/>
      <w:lvlText w:val="%9."/>
      <w:lvlJc w:val="right"/>
      <w:pPr>
        <w:ind w:left="6480" w:hanging="180"/>
      </w:pPr>
    </w:lvl>
  </w:abstractNum>
  <w:abstractNum w:abstractNumId="1" w15:restartNumberingAfterBreak="0">
    <w:nsid w:val="221DD5DC"/>
    <w:multiLevelType w:val="hybridMultilevel"/>
    <w:tmpl w:val="61902A46"/>
    <w:lvl w:ilvl="0" w:tplc="1F069BC2">
      <w:start w:val="1"/>
      <w:numFmt w:val="bullet"/>
      <w:lvlText w:val=""/>
      <w:lvlJc w:val="left"/>
      <w:pPr>
        <w:ind w:left="720" w:hanging="360"/>
      </w:pPr>
      <w:rPr>
        <w:rFonts w:ascii="Symbol" w:hAnsi="Symbol" w:hint="default"/>
      </w:rPr>
    </w:lvl>
    <w:lvl w:ilvl="1" w:tplc="C6DA1202">
      <w:start w:val="1"/>
      <w:numFmt w:val="bullet"/>
      <w:lvlText w:val="o"/>
      <w:lvlJc w:val="left"/>
      <w:pPr>
        <w:ind w:left="1440" w:hanging="360"/>
      </w:pPr>
      <w:rPr>
        <w:rFonts w:ascii="Courier New" w:hAnsi="Courier New" w:hint="default"/>
      </w:rPr>
    </w:lvl>
    <w:lvl w:ilvl="2" w:tplc="58BC8AD2">
      <w:start w:val="1"/>
      <w:numFmt w:val="bullet"/>
      <w:lvlText w:val=""/>
      <w:lvlJc w:val="left"/>
      <w:pPr>
        <w:ind w:left="2160" w:hanging="360"/>
      </w:pPr>
      <w:rPr>
        <w:rFonts w:ascii="Wingdings" w:hAnsi="Wingdings" w:hint="default"/>
      </w:rPr>
    </w:lvl>
    <w:lvl w:ilvl="3" w:tplc="3A1C8EA6">
      <w:start w:val="1"/>
      <w:numFmt w:val="bullet"/>
      <w:lvlText w:val=""/>
      <w:lvlJc w:val="left"/>
      <w:pPr>
        <w:ind w:left="2880" w:hanging="360"/>
      </w:pPr>
      <w:rPr>
        <w:rFonts w:ascii="Symbol" w:hAnsi="Symbol" w:hint="default"/>
      </w:rPr>
    </w:lvl>
    <w:lvl w:ilvl="4" w:tplc="14CE7536">
      <w:start w:val="1"/>
      <w:numFmt w:val="bullet"/>
      <w:lvlText w:val="o"/>
      <w:lvlJc w:val="left"/>
      <w:pPr>
        <w:ind w:left="3600" w:hanging="360"/>
      </w:pPr>
      <w:rPr>
        <w:rFonts w:ascii="Courier New" w:hAnsi="Courier New" w:hint="default"/>
      </w:rPr>
    </w:lvl>
    <w:lvl w:ilvl="5" w:tplc="FEC44714">
      <w:start w:val="1"/>
      <w:numFmt w:val="bullet"/>
      <w:lvlText w:val=""/>
      <w:lvlJc w:val="left"/>
      <w:pPr>
        <w:ind w:left="4320" w:hanging="360"/>
      </w:pPr>
      <w:rPr>
        <w:rFonts w:ascii="Wingdings" w:hAnsi="Wingdings" w:hint="default"/>
      </w:rPr>
    </w:lvl>
    <w:lvl w:ilvl="6" w:tplc="5BD42CA8">
      <w:start w:val="1"/>
      <w:numFmt w:val="bullet"/>
      <w:lvlText w:val=""/>
      <w:lvlJc w:val="left"/>
      <w:pPr>
        <w:ind w:left="5040" w:hanging="360"/>
      </w:pPr>
      <w:rPr>
        <w:rFonts w:ascii="Symbol" w:hAnsi="Symbol" w:hint="default"/>
      </w:rPr>
    </w:lvl>
    <w:lvl w:ilvl="7" w:tplc="B42EDAD0">
      <w:start w:val="1"/>
      <w:numFmt w:val="bullet"/>
      <w:lvlText w:val="o"/>
      <w:lvlJc w:val="left"/>
      <w:pPr>
        <w:ind w:left="5760" w:hanging="360"/>
      </w:pPr>
      <w:rPr>
        <w:rFonts w:ascii="Courier New" w:hAnsi="Courier New" w:hint="default"/>
      </w:rPr>
    </w:lvl>
    <w:lvl w:ilvl="8" w:tplc="0F0A46C6">
      <w:start w:val="1"/>
      <w:numFmt w:val="bullet"/>
      <w:lvlText w:val=""/>
      <w:lvlJc w:val="left"/>
      <w:pPr>
        <w:ind w:left="6480" w:hanging="360"/>
      </w:pPr>
      <w:rPr>
        <w:rFonts w:ascii="Wingdings" w:hAnsi="Wingdings" w:hint="default"/>
      </w:rPr>
    </w:lvl>
  </w:abstractNum>
  <w:abstractNum w:abstractNumId="2" w15:restartNumberingAfterBreak="0">
    <w:nsid w:val="6C0F8C2D"/>
    <w:multiLevelType w:val="hybridMultilevel"/>
    <w:tmpl w:val="F2121D82"/>
    <w:lvl w:ilvl="0" w:tplc="4CDC1572">
      <w:start w:val="6"/>
      <w:numFmt w:val="decimal"/>
      <w:lvlText w:val="%1."/>
      <w:lvlJc w:val="left"/>
      <w:pPr>
        <w:ind w:left="1080" w:hanging="360"/>
      </w:pPr>
      <w:rPr>
        <w:rFonts w:ascii="Arial" w:hAnsi="Arial" w:hint="default"/>
      </w:rPr>
    </w:lvl>
    <w:lvl w:ilvl="1" w:tplc="07C68918">
      <w:start w:val="1"/>
      <w:numFmt w:val="lowerLetter"/>
      <w:lvlText w:val="%2."/>
      <w:lvlJc w:val="left"/>
      <w:pPr>
        <w:ind w:left="1440" w:hanging="360"/>
      </w:pPr>
    </w:lvl>
    <w:lvl w:ilvl="2" w:tplc="F278952A">
      <w:start w:val="1"/>
      <w:numFmt w:val="lowerRoman"/>
      <w:lvlText w:val="%3."/>
      <w:lvlJc w:val="right"/>
      <w:pPr>
        <w:ind w:left="2160" w:hanging="180"/>
      </w:pPr>
    </w:lvl>
    <w:lvl w:ilvl="3" w:tplc="115EC35C">
      <w:start w:val="1"/>
      <w:numFmt w:val="decimal"/>
      <w:lvlText w:val="%4."/>
      <w:lvlJc w:val="left"/>
      <w:pPr>
        <w:ind w:left="2880" w:hanging="360"/>
      </w:pPr>
    </w:lvl>
    <w:lvl w:ilvl="4" w:tplc="123A9F72">
      <w:start w:val="1"/>
      <w:numFmt w:val="lowerLetter"/>
      <w:lvlText w:val="%5."/>
      <w:lvlJc w:val="left"/>
      <w:pPr>
        <w:ind w:left="3600" w:hanging="360"/>
      </w:pPr>
    </w:lvl>
    <w:lvl w:ilvl="5" w:tplc="4940A674">
      <w:start w:val="1"/>
      <w:numFmt w:val="lowerRoman"/>
      <w:lvlText w:val="%6."/>
      <w:lvlJc w:val="right"/>
      <w:pPr>
        <w:ind w:left="4320" w:hanging="180"/>
      </w:pPr>
    </w:lvl>
    <w:lvl w:ilvl="6" w:tplc="1B086E88">
      <w:start w:val="1"/>
      <w:numFmt w:val="decimal"/>
      <w:lvlText w:val="%7."/>
      <w:lvlJc w:val="left"/>
      <w:pPr>
        <w:ind w:left="5040" w:hanging="360"/>
      </w:pPr>
    </w:lvl>
    <w:lvl w:ilvl="7" w:tplc="BA748A8C">
      <w:start w:val="1"/>
      <w:numFmt w:val="lowerLetter"/>
      <w:lvlText w:val="%8."/>
      <w:lvlJc w:val="left"/>
      <w:pPr>
        <w:ind w:left="5760" w:hanging="360"/>
      </w:pPr>
    </w:lvl>
    <w:lvl w:ilvl="8" w:tplc="B654437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A3AE61"/>
    <w:rsid w:val="000B68F2"/>
    <w:rsid w:val="00391F8F"/>
    <w:rsid w:val="006B6226"/>
    <w:rsid w:val="00A55FDC"/>
    <w:rsid w:val="00AA491F"/>
    <w:rsid w:val="0AA3AE61"/>
    <w:rsid w:val="30DF5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3AE61"/>
  <w15:chartTrackingRefBased/>
  <w15:docId w15:val="{2F8DA7B3-40CC-47FA-85F5-8F44AF4C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F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391F8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91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F8F"/>
  </w:style>
  <w:style w:type="paragraph" w:styleId="Footer">
    <w:name w:val="footer"/>
    <w:basedOn w:val="Normal"/>
    <w:link w:val="FooterChar"/>
    <w:uiPriority w:val="99"/>
    <w:unhideWhenUsed/>
    <w:rsid w:val="00391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F8F"/>
  </w:style>
  <w:style w:type="paragraph" w:styleId="NoSpacing">
    <w:name w:val="No Spacing"/>
    <w:uiPriority w:val="1"/>
    <w:qFormat/>
    <w:rsid w:val="00391F8F"/>
    <w:pPr>
      <w:spacing w:after="0" w:line="240" w:lineRule="auto"/>
    </w:pPr>
  </w:style>
  <w:style w:type="paragraph" w:styleId="TOCHeading">
    <w:name w:val="TOC Heading"/>
    <w:basedOn w:val="Heading1"/>
    <w:next w:val="Normal"/>
    <w:uiPriority w:val="39"/>
    <w:unhideWhenUsed/>
    <w:qFormat/>
    <w:rsid w:val="00391F8F"/>
    <w:pPr>
      <w:outlineLvl w:val="9"/>
    </w:pPr>
  </w:style>
  <w:style w:type="paragraph" w:styleId="TOC1">
    <w:name w:val="toc 1"/>
    <w:basedOn w:val="Normal"/>
    <w:next w:val="Normal"/>
    <w:autoRedefine/>
    <w:uiPriority w:val="39"/>
    <w:unhideWhenUsed/>
    <w:rsid w:val="00391F8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court-and-tribunal-closur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jg.co.uk/blog/2017/09/12/the-pros-and-cons-of-magistrates-courts" TargetMode="External"/><Relationship Id="rId5" Type="http://schemas.openxmlformats.org/officeDocument/2006/relationships/webSettings" Target="webSettings.xml"/><Relationship Id="rId10" Type="http://schemas.openxmlformats.org/officeDocument/2006/relationships/hyperlink" Target="https://www.lawsociety.org.uk/en/topics/criminal-justice/magistrates-courts" TargetMode="External"/><Relationship Id="rId4" Type="http://schemas.openxmlformats.org/officeDocument/2006/relationships/settings" Target="settings.xml"/><Relationship Id="rId9" Type="http://schemas.openxmlformats.org/officeDocument/2006/relationships/hyperlink" Target="https://www.gov.uk/guidance/the-role-of-magistrat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1743F-7800-4AC8-977B-F629201E9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2064</Words>
  <Characters>11767</Characters>
  <Application>Microsoft Office Word</Application>
  <DocSecurity>0</DocSecurity>
  <Lines>98</Lines>
  <Paragraphs>27</Paragraphs>
  <ScaleCrop>false</ScaleCrop>
  <Company/>
  <LinksUpToDate>false</LinksUpToDate>
  <CharactersWithSpaces>13804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mirabela nicoleta calinoiu</cp:lastModifiedBy>
  <cp:revision>2</cp:revision>
  <dcterms:created xsi:type="dcterms:W3CDTF">2023-05-08T10:38:00Z</dcterms:created>
  <dcterms:modified xsi:type="dcterms:W3CDTF">2023-05-08T20:26:00Z</dcterms:modified>
</cp:coreProperties>
</file>