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B18" w:rsidRDefault="005F4B18" w:rsidP="005F4B18">
      <w:pPr>
        <w:pStyle w:val="Title"/>
        <w:jc w:val="center"/>
      </w:pPr>
    </w:p>
    <w:p w:rsidR="005F4B18" w:rsidRDefault="005F4B18" w:rsidP="005F4B18">
      <w:pPr>
        <w:pStyle w:val="Title"/>
        <w:jc w:val="center"/>
      </w:pPr>
    </w:p>
    <w:p w:rsidR="005F4B18" w:rsidRPr="007460AE" w:rsidRDefault="008B2088" w:rsidP="005F4B18">
      <w:pPr>
        <w:pStyle w:val="Title"/>
        <w:jc w:val="center"/>
        <w:rPr>
          <w:szCs w:val="24"/>
        </w:rPr>
      </w:pPr>
      <w:r>
        <w:t>Food and Beverage Journal</w:t>
      </w: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Pr="005F4B18" w:rsidRDefault="005F4B18" w:rsidP="005F4B18">
      <w:pPr>
        <w:spacing w:after="0" w:line="240" w:lineRule="auto"/>
        <w:jc w:val="center"/>
        <w:rPr>
          <w:rFonts w:ascii="Arial" w:hAnsi="Arial" w:cs="Arial"/>
          <w:bCs/>
          <w:sz w:val="24"/>
          <w:szCs w:val="24"/>
        </w:rPr>
      </w:pPr>
      <w:r w:rsidRPr="005F4B18">
        <w:rPr>
          <w:rFonts w:ascii="Arial" w:hAnsi="Arial" w:cs="Arial"/>
          <w:bCs/>
          <w:sz w:val="24"/>
          <w:szCs w:val="24"/>
        </w:rPr>
        <w:t>Student Name</w:t>
      </w:r>
      <w:r>
        <w:rPr>
          <w:rFonts w:ascii="Arial" w:hAnsi="Arial" w:cs="Arial"/>
          <w:bCs/>
          <w:sz w:val="24"/>
          <w:szCs w:val="24"/>
        </w:rPr>
        <w:t>:</w:t>
      </w: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r>
        <w:rPr>
          <w:rFonts w:ascii="Arial" w:hAnsi="Arial" w:cs="Arial"/>
          <w:bCs/>
          <w:sz w:val="24"/>
          <w:szCs w:val="24"/>
        </w:rPr>
        <w:t>Alina Pandrea</w:t>
      </w: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r w:rsidRPr="005F4B18">
        <w:rPr>
          <w:rFonts w:ascii="Arial" w:hAnsi="Arial" w:cs="Arial"/>
          <w:bCs/>
          <w:sz w:val="24"/>
          <w:szCs w:val="24"/>
        </w:rPr>
        <w:t>Student ID number</w:t>
      </w:r>
      <w:r>
        <w:rPr>
          <w:rFonts w:ascii="Arial" w:hAnsi="Arial" w:cs="Arial"/>
          <w:bCs/>
          <w:sz w:val="24"/>
          <w:szCs w:val="24"/>
        </w:rPr>
        <w:t>:</w:t>
      </w:r>
    </w:p>
    <w:p w:rsidR="005F4B18" w:rsidRPr="005F4B18" w:rsidRDefault="005F4B18" w:rsidP="005F4B18">
      <w:pPr>
        <w:spacing w:after="0" w:line="240" w:lineRule="auto"/>
        <w:jc w:val="center"/>
        <w:rPr>
          <w:rFonts w:ascii="Arial" w:hAnsi="Arial" w:cs="Arial"/>
          <w:bCs/>
          <w:sz w:val="24"/>
          <w:szCs w:val="24"/>
        </w:rPr>
      </w:pPr>
      <w:r w:rsidRPr="005F4B18">
        <w:rPr>
          <w:rFonts w:ascii="Arial" w:hAnsi="Arial" w:cs="Arial"/>
          <w:bCs/>
          <w:sz w:val="24"/>
          <w:szCs w:val="24"/>
        </w:rPr>
        <w:t>2226713</w:t>
      </w: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r w:rsidRPr="005F4B18">
        <w:rPr>
          <w:rFonts w:ascii="Arial" w:hAnsi="Arial" w:cs="Arial"/>
          <w:bCs/>
          <w:sz w:val="24"/>
          <w:szCs w:val="24"/>
        </w:rPr>
        <w:t>Food and Beverage Operations BMIH4002</w:t>
      </w: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p>
    <w:p w:rsidR="005F4B18" w:rsidRPr="005F4B18" w:rsidRDefault="005F4B18" w:rsidP="005F4B18">
      <w:pPr>
        <w:spacing w:after="0" w:line="240" w:lineRule="auto"/>
        <w:jc w:val="center"/>
        <w:rPr>
          <w:rFonts w:ascii="Arial" w:hAnsi="Arial" w:cs="Arial"/>
          <w:bCs/>
          <w:sz w:val="24"/>
          <w:szCs w:val="24"/>
        </w:rPr>
      </w:pPr>
      <w:r w:rsidRPr="005F4B18">
        <w:rPr>
          <w:rFonts w:ascii="Arial" w:hAnsi="Arial" w:cs="Arial"/>
          <w:bCs/>
          <w:sz w:val="24"/>
          <w:szCs w:val="24"/>
        </w:rPr>
        <w:t>Lecturer</w:t>
      </w:r>
    </w:p>
    <w:p w:rsidR="005F4B18" w:rsidRPr="005F4B18" w:rsidRDefault="005F4B18" w:rsidP="005F4B18">
      <w:pPr>
        <w:spacing w:after="0" w:line="240" w:lineRule="auto"/>
        <w:jc w:val="center"/>
        <w:rPr>
          <w:rFonts w:ascii="Arial" w:hAnsi="Arial" w:cs="Arial"/>
          <w:bCs/>
          <w:sz w:val="24"/>
          <w:szCs w:val="24"/>
        </w:rPr>
      </w:pPr>
    </w:p>
    <w:p w:rsidR="005F4B18" w:rsidRPr="005F4B18" w:rsidRDefault="00501E11" w:rsidP="005F4B18">
      <w:pPr>
        <w:spacing w:after="0" w:line="240" w:lineRule="auto"/>
        <w:jc w:val="center"/>
        <w:rPr>
          <w:rFonts w:ascii="Arial" w:hAnsi="Arial" w:cs="Arial"/>
          <w:bCs/>
          <w:sz w:val="24"/>
          <w:szCs w:val="24"/>
        </w:rPr>
      </w:pPr>
      <w:r>
        <w:rPr>
          <w:rFonts w:ascii="Arial" w:hAnsi="Arial" w:cs="Arial"/>
          <w:bCs/>
          <w:sz w:val="24"/>
          <w:szCs w:val="24"/>
        </w:rPr>
        <w:t>Ffion Cumberpatch</w:t>
      </w:r>
    </w:p>
    <w:p w:rsidR="005F4B18" w:rsidRPr="005F4B18" w:rsidRDefault="005F4B18" w:rsidP="005F4B18">
      <w:pPr>
        <w:spacing w:after="0" w:line="240" w:lineRule="auto"/>
        <w:jc w:val="center"/>
        <w:rPr>
          <w:rFonts w:ascii="Arial" w:hAnsi="Arial" w:cs="Arial"/>
          <w:bCs/>
          <w:sz w:val="24"/>
          <w:szCs w:val="24"/>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Default="005F4B18" w:rsidP="005F4B18">
      <w:pPr>
        <w:spacing w:after="0" w:line="240" w:lineRule="auto"/>
        <w:jc w:val="center"/>
        <w:rPr>
          <w:rFonts w:ascii="Arial" w:hAnsi="Arial" w:cs="Arial"/>
          <w:b/>
          <w:bCs/>
        </w:rPr>
      </w:pPr>
    </w:p>
    <w:p w:rsidR="005F4B18" w:rsidRPr="007460AE" w:rsidRDefault="005F4B18" w:rsidP="005F4B18">
      <w:pPr>
        <w:pStyle w:val="Normal1"/>
        <w:spacing w:line="360" w:lineRule="auto"/>
        <w:jc w:val="both"/>
        <w:rPr>
          <w:rFonts w:ascii="Arial" w:hAnsi="Arial" w:cs="Arial"/>
          <w:sz w:val="24"/>
          <w:szCs w:val="24"/>
        </w:rPr>
      </w:pPr>
      <w:r w:rsidRPr="007460AE">
        <w:rPr>
          <w:rFonts w:ascii="Arial" w:hAnsi="Arial" w:cs="Arial"/>
          <w:sz w:val="24"/>
          <w:szCs w:val="24"/>
        </w:rPr>
        <w:t xml:space="preserve">Knowing about the restaurant industry has always been my interest because of its diversity. Also, as I have experience in this industry, my interest grew more to know about this industry. Additionally, this experience gave me an understanding of the diversity of this industry which requires employees to have different skill sets. With this regard, I will compare and contrast two different types of restaurants in terms of skill sets in this reflective essay. To conduct this essay, I have chosen Restaurant Gordon Ramsey and McDonald's. Also, I believe that waiter is the job role that is common in these two restaurants so I have chosen the job role of waiter. </w:t>
      </w:r>
    </w:p>
    <w:p w:rsidR="005F4B18" w:rsidRPr="00640685" w:rsidRDefault="005F4B18" w:rsidP="005F4B18">
      <w:pPr>
        <w:pStyle w:val="Normal1"/>
        <w:spacing w:line="360" w:lineRule="auto"/>
        <w:jc w:val="both"/>
        <w:rPr>
          <w:rFonts w:ascii="Arial" w:hAnsi="Arial" w:cs="Arial"/>
          <w:sz w:val="24"/>
          <w:szCs w:val="24"/>
        </w:rPr>
      </w:pPr>
      <w:bookmarkStart w:id="0" w:name="OLE_LINK9"/>
      <w:r w:rsidRPr="00640685">
        <w:rPr>
          <w:rFonts w:ascii="Arial" w:hAnsi="Arial" w:cs="Arial"/>
          <w:sz w:val="24"/>
          <w:szCs w:val="24"/>
        </w:rPr>
        <w:t>Restaurant Gordon Ramsey is an upscale establishment that is dedicated to providing its clientele with the very best possible experience when it comes to fine dining. When discussing McDonald's, it is important to note that McDonald's is a fast-food business that has always placed a primary emphasis on providing its customers with meals that are both efficient and economical. The knowledge I have gained about these two restaurants allows me to conclude that they are not comparable to one another in any way, including their goals or their level of service. However, both restaurants place a strong emphasis on wait staff that are capable of delivering the highest possible level of service to their patrons (</w:t>
      </w:r>
      <w:r>
        <w:rPr>
          <w:rFonts w:ascii="Arial" w:hAnsi="Arial" w:cs="Arial"/>
          <w:sz w:val="24"/>
          <w:szCs w:val="24"/>
        </w:rPr>
        <w:t>Pantelidis, 2022</w:t>
      </w:r>
      <w:r w:rsidRPr="00640685">
        <w:rPr>
          <w:rFonts w:ascii="Arial" w:hAnsi="Arial" w:cs="Arial"/>
          <w:sz w:val="24"/>
          <w:szCs w:val="24"/>
        </w:rPr>
        <w:t xml:space="preserve">). </w:t>
      </w:r>
    </w:p>
    <w:p w:rsidR="005F4B18" w:rsidRPr="00640685" w:rsidRDefault="005F4B18" w:rsidP="005F4B18">
      <w:pPr>
        <w:pStyle w:val="Normal1"/>
        <w:spacing w:line="360" w:lineRule="auto"/>
        <w:jc w:val="both"/>
        <w:rPr>
          <w:rFonts w:ascii="Arial" w:hAnsi="Arial" w:cs="Arial"/>
          <w:sz w:val="24"/>
          <w:szCs w:val="24"/>
        </w:rPr>
      </w:pPr>
      <w:r w:rsidRPr="00640685">
        <w:rPr>
          <w:rFonts w:ascii="Arial" w:hAnsi="Arial" w:cs="Arial"/>
          <w:sz w:val="24"/>
          <w:szCs w:val="24"/>
        </w:rPr>
        <w:t xml:space="preserve">Because waiters are such an important component of these two restaurants, they are required to possess a wide range of abilities in order to guarantee the happiness of their patrons; nonetheless, the ability to communicate is the most important of these talents. According to Johnston (2012), the most important talent for a waiter is the ability to interact with clients while simultaneously paying attention to the requirements of those customers. Now that we've arrived at these two restaurants, I can declare with confidence that the level of expertise possessed by the waitstaff varies greatly depending on the sort of establishment. Beginning with Restaurant Gordon Ramsey, waiters are required to have </w:t>
      </w:r>
      <w:r>
        <w:rPr>
          <w:rFonts w:ascii="Arial" w:hAnsi="Arial" w:cs="Arial"/>
          <w:sz w:val="24"/>
          <w:szCs w:val="24"/>
        </w:rPr>
        <w:t xml:space="preserve">a </w:t>
      </w:r>
      <w:r w:rsidRPr="00640685">
        <w:rPr>
          <w:rFonts w:ascii="Arial" w:hAnsi="Arial" w:cs="Arial"/>
          <w:sz w:val="24"/>
          <w:szCs w:val="24"/>
        </w:rPr>
        <w:t>complete understanding of the menu, the cuisine type and its components, as well as the preparation processes, in order to assist clients when they are placing their meal orders (Boussard, 2021). In addition, wait staff at Gordon Ramsey restaurants are expected to have some knowledge of wine, since this may be a significant element in determining how best to assist guests (Lelieveld</w:t>
      </w:r>
      <w:r>
        <w:rPr>
          <w:rFonts w:ascii="Arial" w:hAnsi="Arial" w:cs="Arial"/>
          <w:sz w:val="24"/>
          <w:szCs w:val="24"/>
        </w:rPr>
        <w:t xml:space="preserve"> and Motarjemi</w:t>
      </w:r>
      <w:r w:rsidRPr="00640685">
        <w:rPr>
          <w:rFonts w:ascii="Arial" w:hAnsi="Arial" w:cs="Arial"/>
          <w:sz w:val="24"/>
          <w:szCs w:val="24"/>
        </w:rPr>
        <w:t>, 201</w:t>
      </w:r>
      <w:r>
        <w:rPr>
          <w:rFonts w:ascii="Arial" w:hAnsi="Arial" w:cs="Arial"/>
          <w:sz w:val="24"/>
          <w:szCs w:val="24"/>
        </w:rPr>
        <w:t>3</w:t>
      </w:r>
      <w:r w:rsidRPr="00640685">
        <w:rPr>
          <w:rFonts w:ascii="Arial" w:hAnsi="Arial" w:cs="Arial"/>
          <w:sz w:val="24"/>
          <w:szCs w:val="24"/>
        </w:rPr>
        <w:t xml:space="preserve">). On the other hand, the abilities that </w:t>
      </w:r>
      <w:r w:rsidRPr="00640685">
        <w:rPr>
          <w:rFonts w:ascii="Arial" w:hAnsi="Arial" w:cs="Arial"/>
          <w:sz w:val="24"/>
          <w:szCs w:val="24"/>
        </w:rPr>
        <w:lastRenderedPageBreak/>
        <w:t xml:space="preserve">are evaluated at McDonald's are limited to speed, the quality of the meal, and how well a server can manage a large number of orders. In this scenario, the wait staff at McDonald's are required to have the ability to take accurate orders and effectively manage customers regardless of the circumstances. </w:t>
      </w:r>
    </w:p>
    <w:p w:rsidR="005F4B18" w:rsidRPr="00640685" w:rsidRDefault="005F4B18" w:rsidP="005F4B18">
      <w:pPr>
        <w:pStyle w:val="Normal1"/>
        <w:spacing w:line="360" w:lineRule="auto"/>
        <w:jc w:val="both"/>
        <w:rPr>
          <w:rFonts w:ascii="Arial" w:hAnsi="Arial" w:cs="Arial"/>
          <w:sz w:val="24"/>
          <w:szCs w:val="24"/>
        </w:rPr>
      </w:pPr>
      <w:r w:rsidRPr="00640685">
        <w:rPr>
          <w:rFonts w:ascii="Arial" w:hAnsi="Arial" w:cs="Arial"/>
          <w:sz w:val="24"/>
          <w:szCs w:val="24"/>
        </w:rPr>
        <w:t>When I was thinking about the similarities and differences between these two restaurants, I saw that I needed to include a comparison of the ways in which the various services offered at each restaurant had an effect on the skill set of a waiter. Because of this, I am obligated to point out that Restaurant Gordon Ramsey places a significant emphasis on providing its patrons with high-quality customer service. As a result, wait staff members are expected to maintain a polite and professional demeanour in order to identify and fulfil the requirements outlined by patrons (Boussard, 2021). At McDonald's, on the other hand, the situation is quite different because the waiters are exclusively responsible for time management and speed, which necessitates a high level of efficiency on their part</w:t>
      </w:r>
      <w:r>
        <w:rPr>
          <w:rFonts w:ascii="Arial" w:hAnsi="Arial" w:cs="Arial"/>
          <w:sz w:val="24"/>
          <w:szCs w:val="24"/>
        </w:rPr>
        <w:t>.</w:t>
      </w:r>
    </w:p>
    <w:p w:rsidR="005F4B18" w:rsidRPr="007460AE" w:rsidRDefault="005F4B18" w:rsidP="005F4B18">
      <w:pPr>
        <w:pStyle w:val="Normal1"/>
        <w:spacing w:line="360" w:lineRule="auto"/>
        <w:jc w:val="both"/>
        <w:rPr>
          <w:rFonts w:ascii="Arial" w:hAnsi="Arial" w:cs="Arial"/>
          <w:sz w:val="24"/>
          <w:szCs w:val="24"/>
        </w:rPr>
      </w:pPr>
      <w:r w:rsidRPr="00640685">
        <w:rPr>
          <w:rFonts w:ascii="Arial" w:hAnsi="Arial" w:cs="Arial"/>
          <w:sz w:val="24"/>
          <w:szCs w:val="24"/>
        </w:rPr>
        <w:t xml:space="preserve">In addition, I want to take some time to consider the fact that even the similarities between these two restaurants have an effect on the way the businesses are run. When discussing Restaurant Gordon Ramsey, the primary emphasis is on the high-end service offered, which necessitates the recruitment of experienced wait staff and the payment of competitive compensation. Therefore, this might end up being rather pricey for the establishment. When it comes to McDonald's, due </w:t>
      </w:r>
      <w:r>
        <w:rPr>
          <w:rFonts w:ascii="Arial" w:hAnsi="Arial" w:cs="Arial"/>
          <w:sz w:val="24"/>
          <w:szCs w:val="24"/>
        </w:rPr>
        <w:t>to</w:t>
      </w:r>
      <w:r w:rsidRPr="00640685">
        <w:rPr>
          <w:rFonts w:ascii="Arial" w:hAnsi="Arial" w:cs="Arial"/>
          <w:sz w:val="24"/>
          <w:szCs w:val="24"/>
        </w:rPr>
        <w:t xml:space="preserve"> their emphasis on speed and efficiency, they are able to recruit wait staff with less experience; nonetheless, they are required to undergo training in order to keep the restaurant's quality consistent. Therefore, this has the potential to exert a significant amount of control on McDonald's labour costs (Walker, 2017). </w:t>
      </w:r>
    </w:p>
    <w:bookmarkEnd w:id="0"/>
    <w:p w:rsidR="005F4B18" w:rsidRDefault="005F4B18" w:rsidP="005F4B18">
      <w:pPr>
        <w:pStyle w:val="Normal1"/>
        <w:spacing w:line="360" w:lineRule="auto"/>
        <w:jc w:val="both"/>
        <w:rPr>
          <w:rFonts w:ascii="Arial" w:hAnsi="Arial" w:cs="Arial"/>
          <w:sz w:val="24"/>
          <w:szCs w:val="24"/>
        </w:rPr>
      </w:pPr>
      <w:r w:rsidRPr="007460AE">
        <w:rPr>
          <w:rFonts w:ascii="Arial" w:hAnsi="Arial" w:cs="Arial"/>
          <w:sz w:val="24"/>
          <w:szCs w:val="24"/>
        </w:rPr>
        <w:t>In conclusion, it can be said that the skill set in the industry of Food &amp; Beverage depends on its types and the way it operates. I have reflected on how Restaurant Gordon Ramsey operates and how McDonald's operates which have shown the difference in skill set.</w:t>
      </w:r>
    </w:p>
    <w:p w:rsidR="005F4B18" w:rsidRDefault="005F4B18" w:rsidP="005F4B18">
      <w:pPr>
        <w:rPr>
          <w:rFonts w:ascii="Arial" w:hAnsi="Arial" w:cs="Arial"/>
          <w:sz w:val="24"/>
          <w:szCs w:val="24"/>
        </w:rPr>
      </w:pPr>
      <w:r>
        <w:rPr>
          <w:rFonts w:ascii="Arial" w:hAnsi="Arial" w:cs="Arial"/>
          <w:sz w:val="24"/>
          <w:szCs w:val="24"/>
        </w:rPr>
        <w:br w:type="page"/>
      </w:r>
    </w:p>
    <w:p w:rsidR="005F4B18" w:rsidRPr="007460AE" w:rsidRDefault="005F4B18" w:rsidP="005F4B18">
      <w:pPr>
        <w:pStyle w:val="Heading1"/>
      </w:pPr>
      <w:r w:rsidRPr="007460AE">
        <w:lastRenderedPageBreak/>
        <w:t>References</w:t>
      </w:r>
    </w:p>
    <w:p w:rsidR="005F4B18" w:rsidRPr="00B81381" w:rsidRDefault="005F4B18" w:rsidP="005F4B18">
      <w:pPr>
        <w:pStyle w:val="Normal1"/>
        <w:spacing w:line="360" w:lineRule="auto"/>
        <w:jc w:val="both"/>
        <w:rPr>
          <w:rFonts w:ascii="Arial" w:hAnsi="Arial" w:cs="Arial"/>
          <w:color w:val="222222"/>
          <w:sz w:val="24"/>
          <w:szCs w:val="24"/>
          <w:shd w:val="clear" w:color="auto" w:fill="FFFFFF"/>
        </w:rPr>
      </w:pPr>
      <w:r w:rsidRPr="00B81381">
        <w:rPr>
          <w:rFonts w:ascii="Arial" w:hAnsi="Arial" w:cs="Arial"/>
          <w:color w:val="222222"/>
          <w:sz w:val="24"/>
          <w:szCs w:val="24"/>
          <w:shd w:val="clear" w:color="auto" w:fill="FFFFFF"/>
        </w:rPr>
        <w:t>Boussard, S., 2021. </w:t>
      </w:r>
      <w:r w:rsidRPr="00B81381">
        <w:rPr>
          <w:rFonts w:ascii="Arial" w:hAnsi="Arial" w:cs="Arial"/>
          <w:i/>
          <w:iCs/>
          <w:color w:val="222222"/>
          <w:sz w:val="24"/>
          <w:szCs w:val="24"/>
          <w:shd w:val="clear" w:color="auto" w:fill="FFFFFF"/>
        </w:rPr>
        <w:t>Food and Beverage Management in the Luxury Hotel Industry</w:t>
      </w:r>
      <w:r w:rsidRPr="00B81381">
        <w:rPr>
          <w:rFonts w:ascii="Arial" w:hAnsi="Arial" w:cs="Arial"/>
          <w:color w:val="222222"/>
          <w:sz w:val="24"/>
          <w:szCs w:val="24"/>
          <w:shd w:val="clear" w:color="auto" w:fill="FFFFFF"/>
        </w:rPr>
        <w:t>. Business Expert Press.</w:t>
      </w:r>
    </w:p>
    <w:p w:rsidR="005F4B18" w:rsidRPr="00B81381" w:rsidRDefault="005F4B18" w:rsidP="005F4B18">
      <w:pPr>
        <w:pStyle w:val="Normal1"/>
        <w:spacing w:line="360" w:lineRule="auto"/>
        <w:jc w:val="both"/>
        <w:rPr>
          <w:rFonts w:ascii="Arial" w:hAnsi="Arial" w:cs="Arial"/>
          <w:sz w:val="24"/>
          <w:szCs w:val="24"/>
        </w:rPr>
      </w:pPr>
      <w:r w:rsidRPr="00B81381">
        <w:rPr>
          <w:rFonts w:ascii="Arial" w:hAnsi="Arial" w:cs="Arial"/>
          <w:sz w:val="24"/>
          <w:szCs w:val="24"/>
        </w:rPr>
        <w:t>Johnston, R. (2012) Service operations management: improving service delivery. 4th ed. Harlow, England: Pearson.</w:t>
      </w:r>
    </w:p>
    <w:p w:rsidR="005F4B18" w:rsidRPr="00B81381" w:rsidRDefault="005F4B18" w:rsidP="005F4B18">
      <w:pPr>
        <w:pStyle w:val="Normal1"/>
        <w:spacing w:line="360" w:lineRule="auto"/>
        <w:jc w:val="both"/>
        <w:rPr>
          <w:rFonts w:ascii="Arial" w:hAnsi="Arial" w:cs="Arial"/>
          <w:sz w:val="24"/>
          <w:szCs w:val="24"/>
        </w:rPr>
      </w:pPr>
      <w:r w:rsidRPr="00B81381">
        <w:rPr>
          <w:rFonts w:ascii="Arial" w:hAnsi="Arial" w:cs="Arial"/>
          <w:sz w:val="24"/>
          <w:szCs w:val="24"/>
        </w:rPr>
        <w:t>Lelieveld, H. and Motarjemi, Y. eds., 2013. </w:t>
      </w:r>
      <w:r w:rsidRPr="00B81381">
        <w:rPr>
          <w:rFonts w:ascii="Arial" w:hAnsi="Arial" w:cs="Arial"/>
          <w:i/>
          <w:iCs/>
          <w:sz w:val="24"/>
          <w:szCs w:val="24"/>
        </w:rPr>
        <w:t>Food Safety Management: A Practical Guide for the Food Industry</w:t>
      </w:r>
      <w:r w:rsidRPr="00B81381">
        <w:rPr>
          <w:rFonts w:ascii="Arial" w:hAnsi="Arial" w:cs="Arial"/>
          <w:sz w:val="24"/>
          <w:szCs w:val="24"/>
        </w:rPr>
        <w:t>. Academic Press.</w:t>
      </w:r>
    </w:p>
    <w:p w:rsidR="005F4B18" w:rsidRPr="00B81381" w:rsidRDefault="005F4B18" w:rsidP="005F4B18">
      <w:pPr>
        <w:pStyle w:val="Normal1"/>
        <w:spacing w:line="360" w:lineRule="auto"/>
        <w:jc w:val="both"/>
        <w:rPr>
          <w:rFonts w:ascii="Arial" w:hAnsi="Arial" w:cs="Arial"/>
          <w:sz w:val="24"/>
          <w:szCs w:val="24"/>
        </w:rPr>
      </w:pPr>
      <w:r w:rsidRPr="00B81381">
        <w:rPr>
          <w:rFonts w:ascii="Arial" w:hAnsi="Arial" w:cs="Arial"/>
          <w:sz w:val="24"/>
          <w:szCs w:val="24"/>
        </w:rPr>
        <w:t>Pantelidis, I.S., 2022. Food and Beverage (F&amp;B) Management. In </w:t>
      </w:r>
      <w:r w:rsidRPr="00B81381">
        <w:rPr>
          <w:rFonts w:ascii="Arial" w:hAnsi="Arial" w:cs="Arial"/>
          <w:i/>
          <w:iCs/>
          <w:sz w:val="24"/>
          <w:szCs w:val="24"/>
        </w:rPr>
        <w:t>Encyclopedia of tourism management and marketing</w:t>
      </w:r>
      <w:r w:rsidRPr="00B81381">
        <w:rPr>
          <w:rFonts w:ascii="Arial" w:hAnsi="Arial" w:cs="Arial"/>
          <w:sz w:val="24"/>
          <w:szCs w:val="24"/>
        </w:rPr>
        <w:t> (pp. 275-278). Edward Elgar Publishing.</w:t>
      </w:r>
    </w:p>
    <w:p w:rsidR="005F4B18" w:rsidRPr="00B81381" w:rsidRDefault="005F4B18" w:rsidP="005F4B18">
      <w:pPr>
        <w:pStyle w:val="Normal1"/>
        <w:spacing w:line="360" w:lineRule="auto"/>
        <w:jc w:val="both"/>
        <w:rPr>
          <w:rFonts w:ascii="Arial" w:hAnsi="Arial" w:cs="Arial"/>
          <w:sz w:val="24"/>
          <w:szCs w:val="24"/>
        </w:rPr>
      </w:pPr>
      <w:r w:rsidRPr="00B81381">
        <w:rPr>
          <w:rFonts w:ascii="Arial" w:hAnsi="Arial" w:cs="Arial"/>
          <w:sz w:val="24"/>
          <w:szCs w:val="24"/>
        </w:rPr>
        <w:t>Walker, J (2017) Introduction to Hospitality. Harlow: Pearson Education Limited.*</w:t>
      </w:r>
    </w:p>
    <w:p w:rsidR="005F4B18" w:rsidRPr="007460AE" w:rsidRDefault="005F4B18" w:rsidP="005F4B18">
      <w:pPr>
        <w:pStyle w:val="Normal1"/>
        <w:spacing w:line="360" w:lineRule="auto"/>
        <w:jc w:val="both"/>
        <w:rPr>
          <w:rFonts w:ascii="Arial" w:hAnsi="Arial" w:cs="Arial"/>
          <w:sz w:val="24"/>
          <w:szCs w:val="24"/>
        </w:rPr>
      </w:pPr>
    </w:p>
    <w:p w:rsidR="00E96F84" w:rsidRDefault="00E96F84"/>
    <w:sectPr w:rsidR="00E96F84" w:rsidSect="0016179C">
      <w:headerReference w:type="default" r:id="rId6"/>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B2B" w:rsidRDefault="00750B2B" w:rsidP="005167F0">
      <w:pPr>
        <w:spacing w:after="0" w:line="240" w:lineRule="auto"/>
      </w:pPr>
      <w:r>
        <w:separator/>
      </w:r>
    </w:p>
  </w:endnote>
  <w:endnote w:type="continuationSeparator" w:id="1">
    <w:p w:rsidR="00750B2B" w:rsidRDefault="00750B2B" w:rsidP="005167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B2B" w:rsidRDefault="00750B2B" w:rsidP="005167F0">
      <w:pPr>
        <w:spacing w:after="0" w:line="240" w:lineRule="auto"/>
      </w:pPr>
      <w:r>
        <w:separator/>
      </w:r>
    </w:p>
  </w:footnote>
  <w:footnote w:type="continuationSeparator" w:id="1">
    <w:p w:rsidR="00750B2B" w:rsidRDefault="00750B2B" w:rsidP="005167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91713"/>
      <w:docPartObj>
        <w:docPartGallery w:val="Page Numbers (Top of Page)"/>
        <w:docPartUnique/>
      </w:docPartObj>
    </w:sdtPr>
    <w:sdtContent>
      <w:p w:rsidR="007460AE" w:rsidRDefault="005167F0">
        <w:pPr>
          <w:pStyle w:val="Header"/>
        </w:pPr>
        <w:r>
          <w:fldChar w:fldCharType="begin"/>
        </w:r>
        <w:r w:rsidR="00E96F84">
          <w:instrText xml:space="preserve"> PAGE   \* MERGEFORMAT </w:instrText>
        </w:r>
        <w:r>
          <w:fldChar w:fldCharType="separate"/>
        </w:r>
        <w:r w:rsidR="008B2088">
          <w:rPr>
            <w:noProof/>
          </w:rPr>
          <w:t>1</w:t>
        </w:r>
        <w:r>
          <w:rPr>
            <w:noProof/>
          </w:rPr>
          <w:fldChar w:fldCharType="end"/>
        </w:r>
      </w:p>
    </w:sdtContent>
  </w:sdt>
  <w:p w:rsidR="007460AE" w:rsidRDefault="00750B2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5F4B18"/>
    <w:rsid w:val="00501E11"/>
    <w:rsid w:val="005167F0"/>
    <w:rsid w:val="005F4B18"/>
    <w:rsid w:val="00750B2B"/>
    <w:rsid w:val="008B2088"/>
    <w:rsid w:val="00CA1995"/>
    <w:rsid w:val="00E96F8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7F0"/>
  </w:style>
  <w:style w:type="paragraph" w:styleId="Heading1">
    <w:name w:val="heading 1"/>
    <w:basedOn w:val="Normal"/>
    <w:next w:val="Normal"/>
    <w:link w:val="Heading1Char"/>
    <w:uiPriority w:val="9"/>
    <w:qFormat/>
    <w:rsid w:val="005F4B18"/>
    <w:pPr>
      <w:spacing w:before="480" w:after="0"/>
      <w:contextualSpacing/>
      <w:outlineLvl w:val="0"/>
    </w:pPr>
    <w:rPr>
      <w:rFonts w:asciiTheme="majorHAnsi" w:eastAsiaTheme="majorEastAsia" w:hAnsiTheme="majorHAnsi" w:cstheme="majorBidi"/>
      <w:b/>
      <w:bCs/>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B18"/>
    <w:rPr>
      <w:rFonts w:asciiTheme="majorHAnsi" w:eastAsiaTheme="majorEastAsia" w:hAnsiTheme="majorHAnsi" w:cstheme="majorBidi"/>
      <w:b/>
      <w:bCs/>
      <w:sz w:val="28"/>
      <w:szCs w:val="28"/>
      <w:lang w:val="en-US" w:eastAsia="en-US" w:bidi="en-US"/>
    </w:rPr>
  </w:style>
  <w:style w:type="paragraph" w:customStyle="1" w:styleId="Normal1">
    <w:name w:val="Normal1"/>
    <w:rsid w:val="005F4B18"/>
    <w:rPr>
      <w:lang w:val="en-US" w:eastAsia="en-US" w:bidi="en-US"/>
    </w:rPr>
  </w:style>
  <w:style w:type="paragraph" w:styleId="Title">
    <w:name w:val="Title"/>
    <w:basedOn w:val="Normal"/>
    <w:next w:val="Normal"/>
    <w:link w:val="TitleChar"/>
    <w:uiPriority w:val="10"/>
    <w:qFormat/>
    <w:rsid w:val="005F4B18"/>
    <w:pPr>
      <w:pBdr>
        <w:bottom w:val="single" w:sz="4" w:space="1" w:color="auto"/>
      </w:pBdr>
      <w:spacing w:line="240" w:lineRule="auto"/>
      <w:contextualSpacing/>
    </w:pPr>
    <w:rPr>
      <w:rFonts w:asciiTheme="majorHAnsi" w:eastAsiaTheme="majorEastAsia" w:hAnsiTheme="majorHAnsi" w:cstheme="majorBidi"/>
      <w:spacing w:val="5"/>
      <w:sz w:val="52"/>
      <w:szCs w:val="52"/>
      <w:lang w:val="en-US" w:eastAsia="en-US" w:bidi="en-US"/>
    </w:rPr>
  </w:style>
  <w:style w:type="character" w:customStyle="1" w:styleId="TitleChar">
    <w:name w:val="Title Char"/>
    <w:basedOn w:val="DefaultParagraphFont"/>
    <w:link w:val="Title"/>
    <w:uiPriority w:val="10"/>
    <w:rsid w:val="005F4B18"/>
    <w:rPr>
      <w:rFonts w:asciiTheme="majorHAnsi" w:eastAsiaTheme="majorEastAsia" w:hAnsiTheme="majorHAnsi" w:cstheme="majorBidi"/>
      <w:spacing w:val="5"/>
      <w:sz w:val="52"/>
      <w:szCs w:val="52"/>
      <w:lang w:val="en-US" w:eastAsia="en-US" w:bidi="en-US"/>
    </w:rPr>
  </w:style>
  <w:style w:type="paragraph" w:styleId="Header">
    <w:name w:val="header"/>
    <w:basedOn w:val="Normal"/>
    <w:link w:val="HeaderChar"/>
    <w:uiPriority w:val="99"/>
    <w:unhideWhenUsed/>
    <w:rsid w:val="005F4B18"/>
    <w:pPr>
      <w:tabs>
        <w:tab w:val="center" w:pos="4680"/>
        <w:tab w:val="right" w:pos="9360"/>
      </w:tabs>
      <w:spacing w:after="0" w:line="240" w:lineRule="auto"/>
    </w:pPr>
    <w:rPr>
      <w:lang w:val="en-US" w:eastAsia="en-US" w:bidi="en-US"/>
    </w:rPr>
  </w:style>
  <w:style w:type="character" w:customStyle="1" w:styleId="HeaderChar">
    <w:name w:val="Header Char"/>
    <w:basedOn w:val="DefaultParagraphFont"/>
    <w:link w:val="Header"/>
    <w:uiPriority w:val="99"/>
    <w:rsid w:val="005F4B18"/>
    <w:rPr>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821</Words>
  <Characters>4680</Characters>
  <Application>Microsoft Office Word</Application>
  <DocSecurity>0</DocSecurity>
  <Lines>39</Lines>
  <Paragraphs>10</Paragraphs>
  <ScaleCrop>false</ScaleCrop>
  <Company/>
  <LinksUpToDate>false</LinksUpToDate>
  <CharactersWithSpaces>5491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pandelu</dc:creator>
  <cp:keywords/>
  <dc:description/>
  <cp:lastModifiedBy>pandelu</cp:lastModifiedBy>
  <cp:revision>5</cp:revision>
  <dcterms:created xsi:type="dcterms:W3CDTF">2023-05-18T08:58:00Z</dcterms:created>
  <dcterms:modified xsi:type="dcterms:W3CDTF">2023-05-19T18:47:00Z</dcterms:modified>
</cp:coreProperties>
</file>