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2EC2" w:rsidRPr="00702EC2" w:rsidRDefault="00702EC2" w:rsidP="00702EC2">
      <w:pPr>
        <w:pStyle w:val="ListParagraph"/>
        <w:autoSpaceDE w:val="0"/>
        <w:autoSpaceDN w:val="0"/>
        <w:adjustRightInd w:val="0"/>
        <w:ind w:left="0"/>
        <w:jc w:val="center"/>
        <w:rPr>
          <w:rFonts w:ascii="Arial" w:hAnsi="Arial" w:cs="Arial"/>
          <w:b/>
          <w:sz w:val="24"/>
          <w:szCs w:val="24"/>
          <w:u w:val="single"/>
        </w:rPr>
      </w:pPr>
      <w:bookmarkStart w:id="0" w:name="_GoBack"/>
      <w:bookmarkEnd w:id="0"/>
      <w:r w:rsidRPr="00702EC2">
        <w:rPr>
          <w:rFonts w:ascii="Arial" w:hAnsi="Arial" w:cs="Arial"/>
          <w:b/>
          <w:sz w:val="24"/>
          <w:szCs w:val="24"/>
          <w:u w:val="single"/>
        </w:rPr>
        <w:t>Critically analyze the role of praise in classroom management</w:t>
      </w:r>
      <w:r>
        <w:rPr>
          <w:rFonts w:ascii="Arial" w:hAnsi="Arial" w:cs="Arial"/>
          <w:b/>
          <w:sz w:val="24"/>
          <w:szCs w:val="24"/>
          <w:u w:val="single"/>
        </w:rPr>
        <w:t>.</w:t>
      </w:r>
    </w:p>
    <w:p w:rsidR="006A308B" w:rsidRDefault="006A308B" w:rsidP="006A308B">
      <w:pPr>
        <w:spacing w:line="360" w:lineRule="auto"/>
        <w:jc w:val="both"/>
        <w:rPr>
          <w:rFonts w:ascii="Arial" w:hAnsi="Arial" w:cs="Arial"/>
          <w:sz w:val="24"/>
          <w:szCs w:val="24"/>
        </w:rPr>
      </w:pPr>
    </w:p>
    <w:p w:rsidR="006A308B" w:rsidRDefault="006A308B" w:rsidP="006A308B">
      <w:pPr>
        <w:spacing w:line="360" w:lineRule="auto"/>
        <w:jc w:val="both"/>
        <w:rPr>
          <w:rFonts w:ascii="Arial" w:hAnsi="Arial" w:cs="Arial"/>
          <w:sz w:val="24"/>
          <w:szCs w:val="24"/>
        </w:rPr>
      </w:pPr>
      <w:r>
        <w:rPr>
          <w:rFonts w:ascii="Arial" w:hAnsi="Arial" w:cs="Arial"/>
          <w:sz w:val="24"/>
          <w:szCs w:val="24"/>
        </w:rPr>
        <w:t xml:space="preserve">According to the Welsh Government (2012) for a positive learning culture to be </w:t>
      </w:r>
      <w:r w:rsidR="00BF174A">
        <w:rPr>
          <w:rFonts w:ascii="Arial" w:hAnsi="Arial" w:cs="Arial"/>
          <w:sz w:val="24"/>
          <w:szCs w:val="24"/>
        </w:rPr>
        <w:t xml:space="preserve">implanted in the school environment, the school has to have a set of effective interventions in place for the children. Slavin (2012) highlights the idea that if there is a negative impact in the school due to ineffective classroom management it can clearly be seen in the attainment of the students in that class. Slavin went on to discuss the important role that teachers play and how they must know how to manage a classroom effectively because if the teacher is unable to maintain children’s good behaviour there is a risk of children’s disruptive behaviour increasing (Slavin, 2012). This is also bckup by Ofsted (2003) who stated that children’s behaviour in classrooms can deteriorate because of the decline in teaching and their ability to control their classroom. According to Coe et al, (2014) effective classroom management is when a teacher has the ability to make effective us of lesson time, the ability to co-ordinate their classroom resources whilst having the ability </w:t>
      </w:r>
      <w:r w:rsidR="00BF174A">
        <w:rPr>
          <w:rFonts w:ascii="Arial" w:hAnsi="Arial" w:cs="Arial"/>
          <w:sz w:val="24"/>
          <w:szCs w:val="24"/>
        </w:rPr>
        <w:lastRenderedPageBreak/>
        <w:t xml:space="preserve">to manage their pupil’s behaviour with a clear set of rules for them and be confident enough to stick to this rules and implement them. These are known as environmental factors which are seen as vital for children to experience good learning in the classroom environment (Coe et al, 2014). Although these factors are supposed to be in place to enhance children’s learning they are not directly related to the learning that children require. They are put in place </w:t>
      </w:r>
      <w:r w:rsidR="005231C9">
        <w:rPr>
          <w:rFonts w:ascii="Arial" w:hAnsi="Arial" w:cs="Arial"/>
          <w:sz w:val="24"/>
          <w:szCs w:val="24"/>
        </w:rPr>
        <w:t xml:space="preserve">to promore the direct components of learning and give them the ability to be carried out as effectively as possible. According to Kyriacou (2007) successful classroom management involves the teacher or the practitioner to have the ability to switch attention and action between several activities at once to ensure that each individual child gets the best out of their lesson time. Teaching a classroom full of children can be challenging as each child is unique and they all will have individual needs, behaviours and attention spans (Welsh Government, 2012). However, according to the Welsh Government (2012) when a teacher is able to promote a positive learning environment for these children it makes it easier for the children to learn as they have it </w:t>
      </w:r>
      <w:r w:rsidR="005231C9">
        <w:rPr>
          <w:rFonts w:ascii="Arial" w:hAnsi="Arial" w:cs="Arial"/>
          <w:sz w:val="24"/>
          <w:szCs w:val="24"/>
        </w:rPr>
        <w:lastRenderedPageBreak/>
        <w:t>clearly set out to them what their teacher expects from them on a day to day basis. The Welsh Assembly Government (2009) highlights that wellbeing is a key concept of effective learning and this learning must take place that highlights how important wellbeing is to effective learning. Coe et al (2014) identified six components that make a great teacher and these include, quality of instruction given out to their pupils, pedagogical content knowledge, classroom climate, teacher beliefs, professional behaviours and classroom management. A combination of all thee attributes gives a good insight in to what a teacher must abide by to be classed as a good quality teacher, although there is know set definition of a good teacher.</w:t>
      </w:r>
    </w:p>
    <w:p w:rsidR="002747C0" w:rsidRDefault="005231C9" w:rsidP="006A308B">
      <w:pPr>
        <w:spacing w:line="360" w:lineRule="auto"/>
        <w:jc w:val="both"/>
        <w:rPr>
          <w:rFonts w:ascii="Arial" w:hAnsi="Arial" w:cs="Arial"/>
          <w:sz w:val="24"/>
          <w:szCs w:val="24"/>
        </w:rPr>
      </w:pPr>
      <w:r>
        <w:rPr>
          <w:rFonts w:ascii="Arial" w:hAnsi="Arial" w:cs="Arial"/>
          <w:sz w:val="24"/>
          <w:szCs w:val="24"/>
        </w:rPr>
        <w:t xml:space="preserve">Grigg (2010) highlights the idea that outstanding teachers </w:t>
      </w:r>
      <w:r w:rsidR="005F65FC">
        <w:rPr>
          <w:rFonts w:ascii="Arial" w:hAnsi="Arial" w:cs="Arial"/>
          <w:sz w:val="24"/>
          <w:szCs w:val="24"/>
        </w:rPr>
        <w:t xml:space="preserve">make a significant difference to a child’s school life and it can leave children with that feeling of wanting to learn more. There are theoretical frameworks that can be used when a teacher is tying to create classroom management strategies. One of these frameworks is called behaviourism which employs a range of strategies </w:t>
      </w:r>
      <w:r w:rsidR="005F65FC">
        <w:rPr>
          <w:rFonts w:ascii="Arial" w:hAnsi="Arial" w:cs="Arial"/>
          <w:sz w:val="24"/>
          <w:szCs w:val="24"/>
        </w:rPr>
        <w:lastRenderedPageBreak/>
        <w:t xml:space="preserve">which are put in place to shape and maintain appropriate behaviour and also create strategies which are in place to discourage inappropriate behaviour (Gray and MacBlain, 2015). Some of the strategies that may be put in place to encourage behaviour seen as appropriate within the classroom setting could be verbal praise, positive body language, smiley face stickers and rewards given to pupils for good behaviour (Grigg, 2010 and Pound, 2009). Skinner was a theorist who believed that  a previous experience played a role in how each individual child would react to the classroom environment around them (Pound, 2009). Piaget, however, disagreed with this thought process as he believed this approach encouraged repetition which had no meaning and no use to the children as it failed to promote any understanding of the learning the children would be doing (Pound, 2009). Piaget’s theory was based around an approach called cognitive theory, where children are able to discover facts for themselves rather than be taught by rote and drill (Pound, 2009). This approach used by the teacher allows them to establish where each individual child is currently in their learning process and gives the </w:t>
      </w:r>
      <w:r w:rsidR="005F65FC">
        <w:rPr>
          <w:rFonts w:ascii="Arial" w:hAnsi="Arial" w:cs="Arial"/>
          <w:sz w:val="24"/>
          <w:szCs w:val="24"/>
        </w:rPr>
        <w:lastRenderedPageBreak/>
        <w:t xml:space="preserve">teacher and the child a much clearer indication of where they need to go from this point onwards. An approach that would go side by side with the cognitive theory approach is the humanist approach, which allows the children to be at the centre of their learning (Pound, 2009). Rogers (2002) </w:t>
      </w:r>
      <w:r w:rsidR="002747C0">
        <w:rPr>
          <w:rFonts w:ascii="Arial" w:hAnsi="Arial" w:cs="Arial"/>
          <w:sz w:val="24"/>
          <w:szCs w:val="24"/>
        </w:rPr>
        <w:t xml:space="preserve">goes to say that Maslow’s theory was created to place an emphasis on personal growth and the power of choice that children have in their education. This is what the humanist approach is seen to be all about as Maslow believes that it was down to the children’ inner desire to have that want to achieve academically which allows them to actually learn (Bates, 2016). This easy will look at the role of praise in the classroom into more depth and how it can affect both the child and how it has an impact on classroom management. </w:t>
      </w:r>
    </w:p>
    <w:p w:rsidR="005231C9" w:rsidRDefault="002747C0" w:rsidP="006A308B">
      <w:pPr>
        <w:spacing w:line="360" w:lineRule="auto"/>
        <w:jc w:val="both"/>
        <w:rPr>
          <w:rFonts w:ascii="Arial" w:hAnsi="Arial" w:cs="Arial"/>
          <w:sz w:val="24"/>
          <w:szCs w:val="24"/>
        </w:rPr>
      </w:pPr>
      <w:r>
        <w:rPr>
          <w:rFonts w:ascii="Arial" w:hAnsi="Arial" w:cs="Arial"/>
          <w:sz w:val="24"/>
          <w:szCs w:val="24"/>
        </w:rPr>
        <w:t xml:space="preserve">According to Dixie (2007) no classroom management plan is complete without a rewards system for the children which will also support the discipline strategies they put in place for the classroom management strategy. The Department for Education (2016) states that schools should have a range of rewards in place for the children in order to reinforce and praise a child’s good </w:t>
      </w:r>
      <w:r>
        <w:rPr>
          <w:rFonts w:ascii="Arial" w:hAnsi="Arial" w:cs="Arial"/>
          <w:sz w:val="24"/>
          <w:szCs w:val="24"/>
        </w:rPr>
        <w:lastRenderedPageBreak/>
        <w:t xml:space="preserve">behaviour. Foress, Rock and Hailenariam (2017) highlight that the majority of praise training shows teacher and practitioners how to use praise in order to reinforce an alternative desired behaviour. There are two types of praise that teachers and practitioners can use to facilitate a good learning environment for their children, these are praising a task that has been completed well or encouragement praise which does not place that emphasis on a child’s work but more so an emphasis on the child’s effort in the class (Hitz and Driscoll, 1989). Praise is a classroom management approach that, according to Welsh Government (2012) is an efficient and effective way to encourage </w:t>
      </w:r>
      <w:r w:rsidR="002F12DF">
        <w:rPr>
          <w:rFonts w:ascii="Arial" w:hAnsi="Arial" w:cs="Arial"/>
          <w:sz w:val="24"/>
          <w:szCs w:val="24"/>
        </w:rPr>
        <w:t xml:space="preserve">children to engage in the desired behaviours and also encourages continuous learning in the classroom. Skinner believed that when positive reinforcement takes place effectively in a classroom, such as praise which is used to strengthen behaviour, but he also believed that if a child too frequently then the use of praise within the classroom setting can start to lose its value and the children will not react in the desired way that the teachers would like them too. (Gray and MacBlain, 2015)/ Primary schools have used the stickers and </w:t>
      </w:r>
      <w:r w:rsidR="002F12DF">
        <w:rPr>
          <w:rFonts w:ascii="Arial" w:hAnsi="Arial" w:cs="Arial"/>
          <w:sz w:val="24"/>
          <w:szCs w:val="24"/>
        </w:rPr>
        <w:lastRenderedPageBreak/>
        <w:t xml:space="preserve">smiley faces technique for years as a way to reinforce learning and promoting good behaviour in children (Bartlett and Burton, 2016). Payne (2015) indicates that the introduction of whole school behaviour policies has brought with it systems of rewards and sanctions for children. The use of praise would fall under the rewards section of this and both systems are used as a way of changing patterns pf behaviour (Watson, 1931). The Welsh Government (2012) states that when teachers give out genuine praise to children that is either specific praise or spontaneous praise, it can encourage children to continue learning and can decrease the competition between the pupils in the classroom. According to Gray and Macblain (2015) verbal praise is used as a motivator of good behaviour in children. There are certain ways in which praise should be handed out to children, such as given out immediately after a desired behaviour has been shown by a child, be varied in how it is given out and it should not come across as forced to the children (Welsh Assembly Government,2012). Bates (2016) agrees with this and indicates that it is just </w:t>
      </w:r>
      <w:r w:rsidR="00465B60">
        <w:rPr>
          <w:rFonts w:ascii="Arial" w:hAnsi="Arial" w:cs="Arial"/>
          <w:sz w:val="24"/>
          <w:szCs w:val="24"/>
        </w:rPr>
        <w:t xml:space="preserve">as important to praise the effort of the children on the classroom as it </w:t>
      </w:r>
      <w:r w:rsidR="00465B60">
        <w:rPr>
          <w:rFonts w:ascii="Arial" w:hAnsi="Arial" w:cs="Arial"/>
          <w:sz w:val="24"/>
          <w:szCs w:val="24"/>
        </w:rPr>
        <w:lastRenderedPageBreak/>
        <w:t xml:space="preserve">is to praise their results in the classroom. This complies with Carol Dweck’s growth mindest theory, which is the use of praise here allows children who are not necessarily where they need to be the opportunity to get into that position (Bates, 2016). Estyn (2017) state that the use of Carol Dweck’s strategy in schools is seen as good practice as it encourages children to use positive language and be positive with all activities they take part in both inside and outside of school. Bates (2016) goes on to say that when the growth mindset strategy is used, the teacher or practitioner must follow certain interventions to ensure that they are motivating children in order to gain this mindset. One of these interventions includes validation of the children, as this shows the learner they are able to become whoever they want and achieve whatever they want (Bates, 2016). In order for this intervention to be as effective as possible, a teacher or practitioner might want to use praise, so they can encourage the children they are teaching to want to learn more, but Carol Dweck’s theory goes on to criticise praising cleverness as it can be seen to lead to a fear of failure in children (Pound, 2009). There are websites available </w:t>
      </w:r>
      <w:r w:rsidR="00465B60">
        <w:rPr>
          <w:rFonts w:ascii="Arial" w:hAnsi="Arial" w:cs="Arial"/>
          <w:sz w:val="24"/>
          <w:szCs w:val="24"/>
        </w:rPr>
        <w:lastRenderedPageBreak/>
        <w:t xml:space="preserve">which have resources available in order to be use in the classroom setting which enable the use of praise, such as template reward charts, certificates and incentive ideas that a teacher or practitioner could benefit </w:t>
      </w:r>
      <w:r w:rsidR="00EA6ABF">
        <w:rPr>
          <w:rFonts w:ascii="Arial" w:hAnsi="Arial" w:cs="Arial"/>
          <w:sz w:val="24"/>
          <w:szCs w:val="24"/>
        </w:rPr>
        <w:t xml:space="preserve">from using (Sparkle Box, No Date). Skinner believed that behaviour is shaped by rewards and punishment and that people will purposely try to avoid punishment in order to gain a reward (Pound, 2006). This can be seen in a classroom environment as a tool for classroom management. There are certain classroom rules that are there for the children to follow, and if these rules are being followed by the children, the teacher or practitioner, may use this approach so that the children will then be able to identify what good behaviour looks like. One way in this could be facilitated is by using an incentive-based approach such as a ‘jewel in the jar (St Leonards Primary, 2018). The thought process behind this strategy is that every time a pupil has shown the appropriate behaviour or is praised for something they have done good or well, the teacher will then put a jewel in the jar for them. Once the jewel jar is full, the whole class will get a reward, however if there are any signsof negative or inappropriate </w:t>
      </w:r>
      <w:r w:rsidR="00EA6ABF">
        <w:rPr>
          <w:rFonts w:ascii="Arial" w:hAnsi="Arial" w:cs="Arial"/>
          <w:sz w:val="24"/>
          <w:szCs w:val="24"/>
        </w:rPr>
        <w:lastRenderedPageBreak/>
        <w:t xml:space="preserve">behaviour taking place between the children in the classroom then a jewel may be taken out (St Leonards Primary, 2018). </w:t>
      </w:r>
      <w:r w:rsidR="00902933">
        <w:rPr>
          <w:rFonts w:ascii="Arial" w:hAnsi="Arial" w:cs="Arial"/>
          <w:sz w:val="24"/>
          <w:szCs w:val="24"/>
        </w:rPr>
        <w:t xml:space="preserve">This tactic is usually effective in order to initiate appropriate behaviour from the student or students who have caused the jewel to be removed, this is because the child will then work harder to get the jewel put back in the jar (Merrell and Tymms, 2012). As a whole class approach this would have a ripple effect as the teacher or practitoners reaction to the individual’s behaviour could then have an impact on the entire class (Bates, 2016). </w:t>
      </w:r>
    </w:p>
    <w:p w:rsidR="00902933" w:rsidRDefault="00902933" w:rsidP="006A308B">
      <w:pPr>
        <w:spacing w:line="360" w:lineRule="auto"/>
        <w:jc w:val="both"/>
        <w:rPr>
          <w:rFonts w:ascii="Arial" w:hAnsi="Arial" w:cs="Arial"/>
          <w:sz w:val="24"/>
          <w:szCs w:val="24"/>
        </w:rPr>
      </w:pPr>
      <w:r>
        <w:rPr>
          <w:rFonts w:ascii="Arial" w:hAnsi="Arial" w:cs="Arial"/>
          <w:sz w:val="24"/>
          <w:szCs w:val="24"/>
        </w:rPr>
        <w:t xml:space="preserve">Kyriacou (2007) discusses how the classroom needs to be an inclusive environment, with this incentive-based approach it is involving the whole class, which helps to create an inclusive environment. Estyn (2015) highlights that creating a supportive environment where behaviour is discussed, and good behaviour is then encouraged through the use of positive reinforcements and rewards show an improvement in the children’s behaviour. Good practice of creating supportive environment is seen in a school in Rhyl. They have created the ‘sunflower Behaviour Group’ which enables children to </w:t>
      </w:r>
      <w:r>
        <w:rPr>
          <w:rFonts w:ascii="Arial" w:hAnsi="Arial" w:cs="Arial"/>
          <w:sz w:val="24"/>
          <w:szCs w:val="24"/>
        </w:rPr>
        <w:lastRenderedPageBreak/>
        <w:t>participate in sessions which are created to encourage appropriate behaviour (Estyn, 2015). According to St Leonards Primary</w:t>
      </w:r>
      <w:r w:rsidR="006C4CA0">
        <w:rPr>
          <w:rFonts w:ascii="Arial" w:hAnsi="Arial" w:cs="Arial"/>
          <w:sz w:val="24"/>
          <w:szCs w:val="24"/>
        </w:rPr>
        <w:t xml:space="preserve"> </w:t>
      </w:r>
      <w:r>
        <w:rPr>
          <w:rFonts w:ascii="Arial" w:hAnsi="Arial" w:cs="Arial"/>
          <w:sz w:val="24"/>
          <w:szCs w:val="24"/>
        </w:rPr>
        <w:t xml:space="preserve">(2018) </w:t>
      </w:r>
      <w:r w:rsidR="006C4CA0">
        <w:rPr>
          <w:rFonts w:ascii="Arial" w:hAnsi="Arial" w:cs="Arial"/>
          <w:sz w:val="24"/>
          <w:szCs w:val="24"/>
        </w:rPr>
        <w:t xml:space="preserve">praise and positive, war words are much more motivating to children compared to when a teacher raises their voice to them. In contradiction to this, Couglan(2014) highlights that teachers who give praise to children who are struggling in school with certain aspects could potentially make them even less likely to succeed in the classroom setting as it can be seen to convey a message to all children that the teacher has low expectations of the children, so it could also cause children who are doing well to let their work drop off. According to Tauber (1991) when praise is given purely because it makes the teacher or practitioners job easier then children will soon pickup on the teacher’s ulterior motive of giving out praise which will ultimately make the praise obsolete. It is important that teachers and practitioners continually evaluate whether or not the praise is actually benefiting both the child and the rest of the classroom environment (Partin et al, 2010). If after evaluating the praise approach that is being undertaken and it is found that the approach being used is not working, </w:t>
      </w:r>
      <w:r w:rsidR="006C4CA0">
        <w:rPr>
          <w:rFonts w:ascii="Arial" w:hAnsi="Arial" w:cs="Arial"/>
          <w:sz w:val="24"/>
          <w:szCs w:val="24"/>
        </w:rPr>
        <w:lastRenderedPageBreak/>
        <w:t xml:space="preserve">it does not mean that the use of praise will not work all together (Partin et al, 2010). The special needs and disability code of practice (2015) states that behaviour difficulties have to be addressed early as it is critical to the progress and improved outcomes of the child. A teacher or practitioner must be able to adapt and use other approaches that are available to them such as private </w:t>
      </w:r>
      <w:r w:rsidR="00DC3019">
        <w:rPr>
          <w:rFonts w:ascii="Arial" w:hAnsi="Arial" w:cs="Arial"/>
          <w:sz w:val="24"/>
          <w:szCs w:val="24"/>
        </w:rPr>
        <w:t xml:space="preserve">and public praise or academic or behavioural praise, as the different aspects of praise may reinforce the desired behaviours more effectively for individuals (Partin et al, 2010). No one child is the same as each other, every child is unique, so being able to differentiate tactic from child to child and being able to identify each child’s individual need is and important quality that is needed to be a successful teacher (Grigg, 2010). According to Merrell and Tymms (2012) there is a danger in this approach of a child’s intirinsic motivation being undermined, although this is unlikely to happen if the child is not motivated beforehand. Teachers attempt to use praise as a positive reinforcement in order to try and motivate the children in the classroom and get them to behave in the correct manner that the school set out (Hitz and Driscoll, </w:t>
      </w:r>
      <w:r w:rsidR="00DC3019">
        <w:rPr>
          <w:rFonts w:ascii="Arial" w:hAnsi="Arial" w:cs="Arial"/>
          <w:sz w:val="24"/>
          <w:szCs w:val="24"/>
        </w:rPr>
        <w:lastRenderedPageBreak/>
        <w:t>1989), Bartlett and Burton (2016) state that the challenge for teachers and practitioners is being able to reinforce appropriate behaviour and encourage achievement without removing the child’s intrinsic desire to learn the subjects in the classroom. There are many reasons why a child can lack motivation towards school work and it is hard to place and trigger that motivation to get them to do the work, so it is vitally important that teachers are able to encourage their class in a variety of different ways (Welsh Government, 2012), and not just stick to one method of motivational strategies as there could be times when those tried and tested strategies don’t work and they will need to have backup strategies.</w:t>
      </w:r>
    </w:p>
    <w:p w:rsidR="00DC3019" w:rsidRDefault="00DC3019" w:rsidP="006A308B">
      <w:pPr>
        <w:spacing w:line="360" w:lineRule="auto"/>
        <w:jc w:val="both"/>
        <w:rPr>
          <w:rFonts w:ascii="Arial" w:hAnsi="Arial" w:cs="Arial"/>
          <w:sz w:val="24"/>
          <w:szCs w:val="24"/>
        </w:rPr>
      </w:pPr>
      <w:r>
        <w:rPr>
          <w:rFonts w:ascii="Arial" w:hAnsi="Arial" w:cs="Arial"/>
          <w:sz w:val="24"/>
          <w:szCs w:val="24"/>
        </w:rPr>
        <w:t>To conclude, it is evident that there are conflicting theories around the use of praise within the classroom setting. There are also theorists who agree with praise but disagree in how it may be used, such as Ca</w:t>
      </w:r>
      <w:r w:rsidR="009D1B57">
        <w:rPr>
          <w:rFonts w:ascii="Arial" w:hAnsi="Arial" w:cs="Arial"/>
          <w:sz w:val="24"/>
          <w:szCs w:val="24"/>
        </w:rPr>
        <w:t xml:space="preserve">rol Dweck. Dweck is a firm believer that praise should only be used in order to encourage children to want to succeed rather than praising how they are performing (Pound, 2009). The role of praise is seento be beneficial according to the Welsh Government (2012) and as long as it is used </w:t>
      </w:r>
      <w:r w:rsidR="009D1B57">
        <w:rPr>
          <w:rFonts w:ascii="Arial" w:hAnsi="Arial" w:cs="Arial"/>
          <w:sz w:val="24"/>
          <w:szCs w:val="24"/>
        </w:rPr>
        <w:lastRenderedPageBreak/>
        <w:t xml:space="preserve">in the correct and most beneficial way for the children, it can be a great motivational aid and can motivate the children to behave appropriately (Gray and Macbain, 2015). For the future of praise, if aspects from all theorists were taken into consideration when using praise in schools, such as through setting up their way of praising children, it could be even more beneficial to the children than it already is. If more aspects from all classroom management approaches were used this could be more effective as each approach has its own benefits to create a better classroom setting for the children. More research needs to be carried out on implementing more than one classroom management strategy at a time or have more detailed research into the effectiveness of one strategy. Even though some theorists advise the role of praise has a negative effect on children, (Kohn, 1993) research shows it can be an effective approach to use in the obtaining of desired behaviour within the classroom setting (Welsh Government, 2012). The Welsh Government (2012) states that children should be involved in classroom management as it gives them a sense of belonging </w:t>
      </w:r>
      <w:r w:rsidR="009D1B57">
        <w:rPr>
          <w:rFonts w:ascii="Arial" w:hAnsi="Arial" w:cs="Arial"/>
          <w:sz w:val="24"/>
          <w:szCs w:val="24"/>
        </w:rPr>
        <w:lastRenderedPageBreak/>
        <w:t xml:space="preserve">and makes the children feel wanted and valued. It is important for the children to feel this way as without this sense of </w:t>
      </w:r>
      <w:r w:rsidR="00264164">
        <w:rPr>
          <w:rFonts w:ascii="Arial" w:hAnsi="Arial" w:cs="Arial"/>
          <w:sz w:val="24"/>
          <w:szCs w:val="24"/>
        </w:rPr>
        <w:t xml:space="preserve">want from the school, children can become self-conscious and lack motivation causing their school work to deteriorate (Aubrey and Riley,2017). </w:t>
      </w:r>
    </w:p>
    <w:p w:rsidR="00264164" w:rsidRDefault="00264164" w:rsidP="006A308B">
      <w:pPr>
        <w:spacing w:line="360" w:lineRule="auto"/>
        <w:jc w:val="both"/>
        <w:rPr>
          <w:rFonts w:ascii="Arial" w:hAnsi="Arial" w:cs="Arial"/>
          <w:sz w:val="24"/>
          <w:szCs w:val="24"/>
        </w:rPr>
      </w:pPr>
    </w:p>
    <w:p w:rsidR="00264164" w:rsidRDefault="00264164" w:rsidP="006A308B">
      <w:pPr>
        <w:spacing w:line="360" w:lineRule="auto"/>
        <w:jc w:val="both"/>
        <w:rPr>
          <w:rFonts w:ascii="Arial" w:hAnsi="Arial" w:cs="Arial"/>
          <w:sz w:val="24"/>
          <w:szCs w:val="24"/>
        </w:rPr>
      </w:pPr>
    </w:p>
    <w:p w:rsidR="00264164" w:rsidRDefault="00264164" w:rsidP="006A308B">
      <w:pPr>
        <w:spacing w:line="360" w:lineRule="auto"/>
        <w:jc w:val="both"/>
        <w:rPr>
          <w:rFonts w:ascii="Arial" w:hAnsi="Arial" w:cs="Arial"/>
          <w:sz w:val="24"/>
          <w:szCs w:val="24"/>
        </w:rPr>
      </w:pPr>
    </w:p>
    <w:p w:rsidR="00264164" w:rsidRDefault="00264164" w:rsidP="006A308B">
      <w:pPr>
        <w:spacing w:line="360" w:lineRule="auto"/>
        <w:jc w:val="both"/>
        <w:rPr>
          <w:rFonts w:ascii="Arial" w:hAnsi="Arial" w:cs="Arial"/>
          <w:sz w:val="24"/>
          <w:szCs w:val="24"/>
        </w:rPr>
      </w:pPr>
    </w:p>
    <w:p w:rsidR="00264164" w:rsidRDefault="00264164" w:rsidP="006A308B">
      <w:pPr>
        <w:spacing w:line="360" w:lineRule="auto"/>
        <w:jc w:val="both"/>
        <w:rPr>
          <w:rFonts w:ascii="Arial" w:hAnsi="Arial" w:cs="Arial"/>
          <w:sz w:val="24"/>
          <w:szCs w:val="24"/>
        </w:rPr>
      </w:pPr>
    </w:p>
    <w:p w:rsidR="00264164" w:rsidRDefault="00264164" w:rsidP="00264164">
      <w:pPr>
        <w:spacing w:line="360" w:lineRule="auto"/>
        <w:jc w:val="both"/>
        <w:rPr>
          <w:rFonts w:ascii="Arial" w:hAnsi="Arial" w:cs="Arial"/>
          <w:b/>
          <w:sz w:val="24"/>
          <w:szCs w:val="24"/>
        </w:rPr>
      </w:pPr>
      <w:r w:rsidRPr="00263AB3">
        <w:rPr>
          <w:rFonts w:ascii="Arial" w:hAnsi="Arial" w:cs="Arial"/>
          <w:b/>
          <w:sz w:val="24"/>
          <w:szCs w:val="24"/>
        </w:rPr>
        <w:t>Reference List</w:t>
      </w:r>
    </w:p>
    <w:p w:rsidR="00264164" w:rsidRPr="002806F9" w:rsidRDefault="00264164" w:rsidP="00264164">
      <w:pPr>
        <w:pStyle w:val="NormalWeb"/>
        <w:spacing w:line="360" w:lineRule="auto"/>
        <w:rPr>
          <w:rFonts w:ascii="Arial" w:hAnsi="Arial" w:cs="Arial"/>
          <w:sz w:val="24"/>
          <w:szCs w:val="24"/>
        </w:rPr>
      </w:pPr>
      <w:r w:rsidRPr="002806F9">
        <w:rPr>
          <w:rFonts w:ascii="Arial" w:hAnsi="Arial" w:cs="Arial"/>
          <w:sz w:val="24"/>
          <w:szCs w:val="24"/>
        </w:rPr>
        <w:t xml:space="preserve">Aubrey, K, and Riley, A. (2017) </w:t>
      </w:r>
      <w:r w:rsidRPr="002806F9">
        <w:rPr>
          <w:rFonts w:ascii="Arial" w:hAnsi="Arial" w:cs="Arial"/>
          <w:i/>
          <w:iCs/>
          <w:sz w:val="24"/>
          <w:szCs w:val="24"/>
        </w:rPr>
        <w:t>Understanding and Using Challenging Education Theories</w:t>
      </w:r>
      <w:r w:rsidRPr="002806F9">
        <w:rPr>
          <w:rFonts w:ascii="Arial" w:hAnsi="Arial" w:cs="Arial"/>
          <w:sz w:val="24"/>
          <w:szCs w:val="24"/>
        </w:rPr>
        <w:t>. First edition. London: Sage Publications.</w:t>
      </w:r>
    </w:p>
    <w:p w:rsidR="00264164" w:rsidRPr="002806F9" w:rsidRDefault="00264164" w:rsidP="00264164">
      <w:pPr>
        <w:pStyle w:val="NormalWeb"/>
        <w:spacing w:line="360" w:lineRule="auto"/>
        <w:rPr>
          <w:rFonts w:ascii="Arial" w:hAnsi="Arial" w:cs="Arial"/>
          <w:sz w:val="24"/>
          <w:szCs w:val="24"/>
        </w:rPr>
      </w:pPr>
      <w:r w:rsidRPr="002806F9">
        <w:rPr>
          <w:rFonts w:ascii="Arial" w:hAnsi="Arial" w:cs="Arial"/>
          <w:sz w:val="24"/>
          <w:szCs w:val="24"/>
        </w:rPr>
        <w:t xml:space="preserve">Bates, B. (2016) </w:t>
      </w:r>
      <w:r w:rsidRPr="002806F9">
        <w:rPr>
          <w:rFonts w:ascii="Arial" w:hAnsi="Arial" w:cs="Arial"/>
          <w:i/>
          <w:iCs/>
          <w:sz w:val="24"/>
          <w:szCs w:val="24"/>
        </w:rPr>
        <w:t>Learning Theories Simplified: and how to apply then to teaching</w:t>
      </w:r>
      <w:r w:rsidRPr="002806F9">
        <w:rPr>
          <w:rFonts w:ascii="Arial" w:hAnsi="Arial" w:cs="Arial"/>
          <w:sz w:val="24"/>
          <w:szCs w:val="24"/>
        </w:rPr>
        <w:t>. First edition. London: Sage Publications.</w:t>
      </w:r>
    </w:p>
    <w:p w:rsidR="00264164" w:rsidRPr="002806F9" w:rsidRDefault="00264164" w:rsidP="00264164">
      <w:pPr>
        <w:pStyle w:val="NormalWeb"/>
        <w:spacing w:line="360" w:lineRule="auto"/>
        <w:rPr>
          <w:rFonts w:ascii="Arial" w:hAnsi="Arial" w:cs="Arial"/>
          <w:sz w:val="24"/>
          <w:szCs w:val="24"/>
        </w:rPr>
      </w:pPr>
      <w:r w:rsidRPr="002806F9">
        <w:rPr>
          <w:rFonts w:ascii="Arial" w:hAnsi="Arial" w:cs="Arial"/>
          <w:sz w:val="24"/>
          <w:szCs w:val="24"/>
        </w:rPr>
        <w:lastRenderedPageBreak/>
        <w:t xml:space="preserve">Bartlett, S., and Burton, D. (2016) </w:t>
      </w:r>
      <w:r w:rsidRPr="002806F9">
        <w:rPr>
          <w:rFonts w:ascii="Arial" w:hAnsi="Arial" w:cs="Arial"/>
          <w:i/>
          <w:iCs/>
          <w:sz w:val="24"/>
          <w:szCs w:val="24"/>
        </w:rPr>
        <w:t>Introduction to Education Studies.</w:t>
      </w:r>
      <w:r w:rsidRPr="002806F9">
        <w:rPr>
          <w:rFonts w:ascii="Arial" w:hAnsi="Arial" w:cs="Arial"/>
          <w:sz w:val="24"/>
          <w:szCs w:val="24"/>
        </w:rPr>
        <w:t xml:space="preserve"> Fourth edition. London: Sage Publications.</w:t>
      </w:r>
    </w:p>
    <w:p w:rsidR="00264164" w:rsidRPr="002806F9" w:rsidRDefault="00264164" w:rsidP="00264164">
      <w:pPr>
        <w:pStyle w:val="NormalWeb"/>
        <w:spacing w:line="360" w:lineRule="auto"/>
        <w:rPr>
          <w:rFonts w:ascii="Arial" w:hAnsi="Arial" w:cs="Arial"/>
          <w:sz w:val="24"/>
          <w:szCs w:val="24"/>
        </w:rPr>
      </w:pPr>
      <w:r w:rsidRPr="002806F9">
        <w:rPr>
          <w:rFonts w:ascii="Arial" w:hAnsi="Arial" w:cs="Arial"/>
          <w:sz w:val="24"/>
          <w:szCs w:val="24"/>
        </w:rPr>
        <w:t xml:space="preserve">Coe, R., Aloisi, C., Higgins, S., and Major, L E. (2014) </w:t>
      </w:r>
      <w:r w:rsidRPr="002806F9">
        <w:rPr>
          <w:rFonts w:ascii="Arial" w:hAnsi="Arial" w:cs="Arial"/>
          <w:i/>
          <w:iCs/>
          <w:sz w:val="24"/>
          <w:szCs w:val="24"/>
        </w:rPr>
        <w:t>What Makes Great Teaching</w:t>
      </w:r>
      <w:r w:rsidRPr="002806F9">
        <w:rPr>
          <w:rFonts w:ascii="Arial" w:hAnsi="Arial" w:cs="Arial"/>
          <w:sz w:val="24"/>
          <w:szCs w:val="24"/>
        </w:rPr>
        <w:t>. Durham: The Sutton Trust.</w:t>
      </w:r>
    </w:p>
    <w:p w:rsidR="00264164" w:rsidRPr="002806F9" w:rsidRDefault="00264164" w:rsidP="00264164">
      <w:pPr>
        <w:pStyle w:val="NormalWeb"/>
        <w:spacing w:line="360" w:lineRule="auto"/>
        <w:rPr>
          <w:rFonts w:ascii="Arial" w:hAnsi="Arial" w:cs="Arial"/>
          <w:sz w:val="24"/>
          <w:szCs w:val="24"/>
        </w:rPr>
      </w:pPr>
      <w:r w:rsidRPr="002806F9">
        <w:rPr>
          <w:rFonts w:ascii="Arial" w:hAnsi="Arial" w:cs="Arial"/>
          <w:sz w:val="24"/>
          <w:szCs w:val="24"/>
        </w:rPr>
        <w:t xml:space="preserve">Couglan, S (2014) </w:t>
      </w:r>
      <w:r w:rsidRPr="002806F9">
        <w:rPr>
          <w:rFonts w:ascii="Arial" w:hAnsi="Arial" w:cs="Arial"/>
          <w:i/>
          <w:iCs/>
          <w:sz w:val="24"/>
          <w:szCs w:val="24"/>
        </w:rPr>
        <w:t>Lavish praise from teachers ‘does not help pupils’</w:t>
      </w:r>
      <w:r w:rsidRPr="002806F9">
        <w:rPr>
          <w:rFonts w:ascii="Arial" w:hAnsi="Arial" w:cs="Arial"/>
          <w:sz w:val="24"/>
          <w:szCs w:val="24"/>
        </w:rPr>
        <w:t xml:space="preserve"> [online] Available at &lt;</w:t>
      </w:r>
      <w:hyperlink r:id="rId6" w:history="1">
        <w:r w:rsidRPr="002806F9">
          <w:rPr>
            <w:rStyle w:val="Hyperlink"/>
            <w:rFonts w:ascii="Arial" w:hAnsi="Arial" w:cs="Arial"/>
            <w:sz w:val="24"/>
            <w:szCs w:val="24"/>
          </w:rPr>
          <w:t>www.bbc.co.uk/news/education-29838029</w:t>
        </w:r>
      </w:hyperlink>
      <w:r w:rsidRPr="002806F9">
        <w:rPr>
          <w:rFonts w:ascii="Arial" w:hAnsi="Arial" w:cs="Arial"/>
          <w:sz w:val="24"/>
          <w:szCs w:val="24"/>
        </w:rPr>
        <w:t>&gt; [Accessed 24 April 2018].</w:t>
      </w:r>
    </w:p>
    <w:p w:rsidR="00264164" w:rsidRDefault="00264164" w:rsidP="00264164">
      <w:pPr>
        <w:pStyle w:val="NormalWeb"/>
        <w:spacing w:line="360" w:lineRule="auto"/>
        <w:rPr>
          <w:rFonts w:ascii="Arial" w:hAnsi="Arial" w:cs="Arial"/>
          <w:sz w:val="24"/>
          <w:szCs w:val="24"/>
        </w:rPr>
      </w:pPr>
      <w:r w:rsidRPr="002806F9">
        <w:rPr>
          <w:rFonts w:ascii="Arial" w:hAnsi="Arial" w:cs="Arial"/>
          <w:sz w:val="24"/>
          <w:szCs w:val="24"/>
        </w:rPr>
        <w:t xml:space="preserve">Department for Education. (2016) </w:t>
      </w:r>
      <w:r w:rsidRPr="002806F9">
        <w:rPr>
          <w:rFonts w:ascii="Arial" w:hAnsi="Arial" w:cs="Arial"/>
          <w:i/>
          <w:iCs/>
          <w:sz w:val="24"/>
          <w:szCs w:val="24"/>
        </w:rPr>
        <w:t>Behaviour and Discipline in Schools</w:t>
      </w:r>
      <w:r w:rsidRPr="002806F9">
        <w:rPr>
          <w:rFonts w:ascii="Arial" w:hAnsi="Arial" w:cs="Arial"/>
          <w:sz w:val="24"/>
          <w:szCs w:val="24"/>
        </w:rPr>
        <w:t xml:space="preserve"> [online] London: Department for Education. Available at &lt;</w:t>
      </w:r>
      <w:hyperlink r:id="rId7" w:history="1">
        <w:r w:rsidRPr="002806F9">
          <w:rPr>
            <w:rStyle w:val="Hyperlink"/>
            <w:rFonts w:ascii="Arial" w:hAnsi="Arial" w:cs="Arial"/>
            <w:sz w:val="24"/>
            <w:szCs w:val="24"/>
          </w:rPr>
          <w:t>https://assets.publishing.service.gov.uk/government/uploads/system/uploads/attachment_data/file/488034/Behaviour_and_Discipline_in_Schools_-_A_guide_for_headteachers_and_School_Staff.pdf</w:t>
        </w:r>
      </w:hyperlink>
      <w:r w:rsidRPr="002806F9">
        <w:rPr>
          <w:rFonts w:ascii="Arial" w:hAnsi="Arial" w:cs="Arial"/>
          <w:sz w:val="24"/>
          <w:szCs w:val="24"/>
        </w:rPr>
        <w:t xml:space="preserve">&gt; [Accessed 23 </w:t>
      </w:r>
      <w:r>
        <w:rPr>
          <w:rFonts w:ascii="Arial" w:hAnsi="Arial" w:cs="Arial"/>
          <w:sz w:val="24"/>
          <w:szCs w:val="24"/>
        </w:rPr>
        <w:t>July</w:t>
      </w:r>
      <w:r w:rsidRPr="002806F9">
        <w:rPr>
          <w:rFonts w:ascii="Arial" w:hAnsi="Arial" w:cs="Arial"/>
          <w:sz w:val="24"/>
          <w:szCs w:val="24"/>
        </w:rPr>
        <w:t xml:space="preserve"> 2018]</w:t>
      </w:r>
    </w:p>
    <w:p w:rsidR="00264164" w:rsidRPr="002806F9" w:rsidRDefault="00264164" w:rsidP="00264164">
      <w:pPr>
        <w:pStyle w:val="NormalWeb"/>
        <w:spacing w:line="360" w:lineRule="auto"/>
        <w:rPr>
          <w:rFonts w:ascii="Arial" w:hAnsi="Arial" w:cs="Arial"/>
          <w:sz w:val="24"/>
          <w:szCs w:val="24"/>
        </w:rPr>
      </w:pPr>
      <w:r w:rsidRPr="002806F9">
        <w:rPr>
          <w:rFonts w:ascii="Arial" w:hAnsi="Arial" w:cs="Arial"/>
          <w:sz w:val="24"/>
          <w:szCs w:val="24"/>
        </w:rPr>
        <w:t xml:space="preserve">Dixie, G. (2007) </w:t>
      </w:r>
      <w:r w:rsidRPr="002806F9">
        <w:rPr>
          <w:rFonts w:ascii="Arial" w:hAnsi="Arial" w:cs="Arial"/>
          <w:i/>
          <w:iCs/>
          <w:sz w:val="24"/>
          <w:szCs w:val="24"/>
        </w:rPr>
        <w:t>Managing Your Classroom</w:t>
      </w:r>
      <w:r w:rsidRPr="002806F9">
        <w:rPr>
          <w:rFonts w:ascii="Arial" w:hAnsi="Arial" w:cs="Arial"/>
          <w:sz w:val="24"/>
          <w:szCs w:val="24"/>
        </w:rPr>
        <w:t>. Second edition. London: Bloomsbury Publishing PLC.</w:t>
      </w:r>
    </w:p>
    <w:p w:rsidR="00264164" w:rsidRPr="002806F9" w:rsidRDefault="00264164" w:rsidP="00264164">
      <w:pPr>
        <w:pStyle w:val="NormalWeb"/>
        <w:spacing w:line="360" w:lineRule="auto"/>
        <w:rPr>
          <w:rFonts w:ascii="Arial" w:hAnsi="Arial" w:cs="Arial"/>
          <w:sz w:val="24"/>
          <w:szCs w:val="24"/>
        </w:rPr>
      </w:pPr>
      <w:r w:rsidRPr="002806F9">
        <w:rPr>
          <w:rFonts w:ascii="Arial" w:hAnsi="Arial" w:cs="Arial"/>
          <w:sz w:val="24"/>
          <w:szCs w:val="24"/>
        </w:rPr>
        <w:lastRenderedPageBreak/>
        <w:t xml:space="preserve">Dweck, C (1999) </w:t>
      </w:r>
      <w:r w:rsidRPr="002806F9">
        <w:rPr>
          <w:rFonts w:ascii="Arial" w:hAnsi="Arial" w:cs="Arial"/>
          <w:i/>
          <w:iCs/>
          <w:sz w:val="24"/>
          <w:szCs w:val="24"/>
        </w:rPr>
        <w:t>Caution - Praise Can Be Dangerous</w:t>
      </w:r>
      <w:r w:rsidRPr="002806F9">
        <w:rPr>
          <w:rFonts w:ascii="Arial" w:hAnsi="Arial" w:cs="Arial"/>
          <w:sz w:val="24"/>
          <w:szCs w:val="24"/>
        </w:rPr>
        <w:t xml:space="preserve"> [online] Available at &lt;</w:t>
      </w:r>
      <w:hyperlink r:id="rId8" w:history="1">
        <w:r w:rsidRPr="002806F9">
          <w:rPr>
            <w:rStyle w:val="Hyperlink"/>
            <w:rFonts w:ascii="Arial" w:hAnsi="Arial" w:cs="Arial"/>
            <w:sz w:val="24"/>
            <w:szCs w:val="24"/>
          </w:rPr>
          <w:t>https://www.aft.org/sites/default/files/periodicals/PraiseSpring99.pdf</w:t>
        </w:r>
      </w:hyperlink>
      <w:r w:rsidRPr="002806F9">
        <w:rPr>
          <w:rFonts w:ascii="Arial" w:hAnsi="Arial" w:cs="Arial"/>
          <w:sz w:val="24"/>
          <w:szCs w:val="24"/>
        </w:rPr>
        <w:t xml:space="preserve">&gt; [Accessed 22 </w:t>
      </w:r>
      <w:r>
        <w:rPr>
          <w:rFonts w:ascii="Arial" w:hAnsi="Arial" w:cs="Arial"/>
          <w:sz w:val="24"/>
          <w:szCs w:val="24"/>
        </w:rPr>
        <w:t>July</w:t>
      </w:r>
      <w:r w:rsidRPr="002806F9">
        <w:rPr>
          <w:rFonts w:ascii="Arial" w:hAnsi="Arial" w:cs="Arial"/>
          <w:sz w:val="24"/>
          <w:szCs w:val="24"/>
        </w:rPr>
        <w:t xml:space="preserve"> 2018].</w:t>
      </w:r>
    </w:p>
    <w:p w:rsidR="00264164" w:rsidRPr="002806F9" w:rsidRDefault="00264164" w:rsidP="00264164">
      <w:pPr>
        <w:pStyle w:val="NormalWeb"/>
        <w:spacing w:line="360" w:lineRule="auto"/>
        <w:rPr>
          <w:rFonts w:ascii="Arial" w:hAnsi="Arial" w:cs="Arial"/>
          <w:sz w:val="24"/>
          <w:szCs w:val="24"/>
        </w:rPr>
      </w:pPr>
      <w:r w:rsidRPr="002806F9">
        <w:rPr>
          <w:rFonts w:ascii="Arial" w:hAnsi="Arial" w:cs="Arial"/>
          <w:sz w:val="24"/>
          <w:szCs w:val="24"/>
        </w:rPr>
        <w:t xml:space="preserve">Estyn (2014) </w:t>
      </w:r>
      <w:r w:rsidRPr="002806F9">
        <w:rPr>
          <w:rFonts w:ascii="Arial" w:hAnsi="Arial" w:cs="Arial"/>
          <w:i/>
          <w:iCs/>
          <w:sz w:val="24"/>
          <w:szCs w:val="24"/>
        </w:rPr>
        <w:t xml:space="preserve">Involving Pupils in School Policies </w:t>
      </w:r>
      <w:r w:rsidRPr="002806F9">
        <w:rPr>
          <w:rFonts w:ascii="Arial" w:hAnsi="Arial" w:cs="Arial"/>
          <w:sz w:val="24"/>
          <w:szCs w:val="24"/>
        </w:rPr>
        <w:t>[online] Available at &lt;</w:t>
      </w:r>
      <w:hyperlink r:id="rId9" w:history="1">
        <w:r w:rsidRPr="002806F9">
          <w:rPr>
            <w:rStyle w:val="Hyperlink"/>
            <w:rFonts w:ascii="Arial" w:hAnsi="Arial" w:cs="Arial"/>
            <w:sz w:val="24"/>
            <w:szCs w:val="24"/>
          </w:rPr>
          <w:t>https://www.estyn.gov.wales/effective-practice/involving-pupils-school-policies</w:t>
        </w:r>
      </w:hyperlink>
      <w:r w:rsidRPr="002806F9">
        <w:rPr>
          <w:rFonts w:ascii="Arial" w:hAnsi="Arial" w:cs="Arial"/>
          <w:sz w:val="24"/>
          <w:szCs w:val="24"/>
        </w:rPr>
        <w:t xml:space="preserve">&gt; [Accessed 26 </w:t>
      </w:r>
      <w:r>
        <w:rPr>
          <w:rFonts w:ascii="Arial" w:hAnsi="Arial" w:cs="Arial"/>
          <w:sz w:val="24"/>
          <w:szCs w:val="24"/>
        </w:rPr>
        <w:t>July</w:t>
      </w:r>
      <w:r w:rsidRPr="002806F9">
        <w:rPr>
          <w:rFonts w:ascii="Arial" w:hAnsi="Arial" w:cs="Arial"/>
          <w:sz w:val="24"/>
          <w:szCs w:val="24"/>
        </w:rPr>
        <w:t xml:space="preserve"> 2018].</w:t>
      </w:r>
    </w:p>
    <w:p w:rsidR="00264164" w:rsidRPr="002806F9" w:rsidRDefault="00264164" w:rsidP="00264164">
      <w:pPr>
        <w:pStyle w:val="NormalWeb"/>
        <w:spacing w:line="360" w:lineRule="auto"/>
        <w:rPr>
          <w:rFonts w:ascii="Arial" w:hAnsi="Arial" w:cs="Arial"/>
          <w:sz w:val="24"/>
          <w:szCs w:val="24"/>
        </w:rPr>
      </w:pPr>
      <w:r w:rsidRPr="002806F9">
        <w:rPr>
          <w:rFonts w:ascii="Arial" w:hAnsi="Arial" w:cs="Arial"/>
          <w:sz w:val="24"/>
          <w:szCs w:val="24"/>
        </w:rPr>
        <w:t xml:space="preserve">Estyn (2015) </w:t>
      </w:r>
      <w:r w:rsidRPr="002806F9">
        <w:rPr>
          <w:rFonts w:ascii="Arial" w:hAnsi="Arial" w:cs="Arial"/>
          <w:i/>
          <w:iCs/>
          <w:sz w:val="24"/>
          <w:szCs w:val="24"/>
        </w:rPr>
        <w:t>Establishing Behaviour Groups</w:t>
      </w:r>
      <w:r w:rsidRPr="002806F9">
        <w:rPr>
          <w:rFonts w:ascii="Arial" w:hAnsi="Arial" w:cs="Arial"/>
          <w:sz w:val="24"/>
          <w:szCs w:val="24"/>
        </w:rPr>
        <w:t xml:space="preserve"> [online] Available at &lt;</w:t>
      </w:r>
      <w:hyperlink r:id="rId10" w:history="1">
        <w:r w:rsidRPr="002806F9">
          <w:rPr>
            <w:rStyle w:val="Hyperlink"/>
            <w:rFonts w:ascii="Arial" w:hAnsi="Arial" w:cs="Arial"/>
            <w:sz w:val="24"/>
            <w:szCs w:val="24"/>
          </w:rPr>
          <w:t>https://www.estyn.gov.wales/effective-practice/establishing-Behaviour-groups</w:t>
        </w:r>
      </w:hyperlink>
      <w:r w:rsidRPr="002806F9">
        <w:rPr>
          <w:rFonts w:ascii="Arial" w:hAnsi="Arial" w:cs="Arial"/>
          <w:sz w:val="24"/>
          <w:szCs w:val="24"/>
        </w:rPr>
        <w:t xml:space="preserve">&gt; [Accessed 22 </w:t>
      </w:r>
      <w:r>
        <w:rPr>
          <w:rFonts w:ascii="Arial" w:hAnsi="Arial" w:cs="Arial"/>
          <w:sz w:val="24"/>
          <w:szCs w:val="24"/>
        </w:rPr>
        <w:t>July</w:t>
      </w:r>
      <w:r w:rsidRPr="002806F9">
        <w:rPr>
          <w:rFonts w:ascii="Arial" w:hAnsi="Arial" w:cs="Arial"/>
          <w:sz w:val="24"/>
          <w:szCs w:val="24"/>
        </w:rPr>
        <w:t>l 2018].</w:t>
      </w:r>
    </w:p>
    <w:p w:rsidR="00264164" w:rsidRPr="002806F9" w:rsidRDefault="00264164" w:rsidP="00264164">
      <w:pPr>
        <w:pStyle w:val="NormalWeb"/>
        <w:spacing w:line="360" w:lineRule="auto"/>
        <w:rPr>
          <w:rFonts w:ascii="Arial" w:hAnsi="Arial" w:cs="Arial"/>
          <w:sz w:val="24"/>
          <w:szCs w:val="24"/>
        </w:rPr>
      </w:pPr>
      <w:r w:rsidRPr="002806F9">
        <w:rPr>
          <w:rFonts w:ascii="Arial" w:hAnsi="Arial" w:cs="Arial"/>
          <w:sz w:val="24"/>
          <w:szCs w:val="24"/>
        </w:rPr>
        <w:t xml:space="preserve">Estyn (2017) </w:t>
      </w:r>
      <w:r w:rsidRPr="002806F9">
        <w:rPr>
          <w:rFonts w:ascii="Arial" w:hAnsi="Arial" w:cs="Arial"/>
          <w:i/>
          <w:iCs/>
          <w:sz w:val="24"/>
          <w:szCs w:val="24"/>
        </w:rPr>
        <w:t xml:space="preserve">Encouraging learners to achieve more than they expect of themselves </w:t>
      </w:r>
      <w:r w:rsidRPr="002806F9">
        <w:rPr>
          <w:rFonts w:ascii="Arial" w:hAnsi="Arial" w:cs="Arial"/>
          <w:sz w:val="24"/>
          <w:szCs w:val="24"/>
        </w:rPr>
        <w:t>[online] Available at &lt;</w:t>
      </w:r>
      <w:hyperlink r:id="rId11" w:history="1">
        <w:r w:rsidRPr="002806F9">
          <w:rPr>
            <w:rStyle w:val="Hyperlink"/>
            <w:rFonts w:ascii="Arial" w:hAnsi="Arial" w:cs="Arial"/>
            <w:sz w:val="24"/>
            <w:szCs w:val="24"/>
          </w:rPr>
          <w:t>https://www.estyn.gov.wales/effective-practice/encouraging-learners-achieve-more-they-expect-themselves</w:t>
        </w:r>
      </w:hyperlink>
      <w:r w:rsidRPr="002806F9">
        <w:rPr>
          <w:rFonts w:ascii="Arial" w:hAnsi="Arial" w:cs="Arial"/>
          <w:sz w:val="24"/>
          <w:szCs w:val="24"/>
        </w:rPr>
        <w:t xml:space="preserve">&gt; [Accessed 22 </w:t>
      </w:r>
      <w:r>
        <w:rPr>
          <w:rFonts w:ascii="Arial" w:hAnsi="Arial" w:cs="Arial"/>
          <w:sz w:val="24"/>
          <w:szCs w:val="24"/>
        </w:rPr>
        <w:t>July</w:t>
      </w:r>
      <w:r w:rsidRPr="002806F9">
        <w:rPr>
          <w:rFonts w:ascii="Arial" w:hAnsi="Arial" w:cs="Arial"/>
          <w:sz w:val="24"/>
          <w:szCs w:val="24"/>
        </w:rPr>
        <w:t xml:space="preserve"> 2018].</w:t>
      </w:r>
    </w:p>
    <w:p w:rsidR="00264164" w:rsidRPr="002806F9" w:rsidRDefault="00264164" w:rsidP="00264164">
      <w:pPr>
        <w:pStyle w:val="NormalWeb"/>
        <w:spacing w:line="360" w:lineRule="auto"/>
        <w:rPr>
          <w:rFonts w:ascii="Arial" w:hAnsi="Arial" w:cs="Arial"/>
          <w:sz w:val="24"/>
          <w:szCs w:val="24"/>
        </w:rPr>
      </w:pPr>
      <w:r w:rsidRPr="002806F9">
        <w:rPr>
          <w:rFonts w:ascii="Arial" w:hAnsi="Arial" w:cs="Arial"/>
          <w:sz w:val="24"/>
          <w:szCs w:val="24"/>
        </w:rPr>
        <w:lastRenderedPageBreak/>
        <w:t xml:space="preserve">Floress, M., Rock, A., and Hailenariam, A. (2017) 'The Caterpillar Game: A Classroom Management System'. </w:t>
      </w:r>
      <w:r w:rsidRPr="002806F9">
        <w:rPr>
          <w:rFonts w:ascii="Arial" w:hAnsi="Arial" w:cs="Arial"/>
          <w:i/>
          <w:iCs/>
          <w:sz w:val="24"/>
          <w:szCs w:val="24"/>
        </w:rPr>
        <w:t>Psychology in the Schools</w:t>
      </w:r>
      <w:r w:rsidRPr="002806F9">
        <w:rPr>
          <w:rFonts w:ascii="Arial" w:hAnsi="Arial" w:cs="Arial"/>
          <w:sz w:val="24"/>
          <w:szCs w:val="24"/>
        </w:rPr>
        <w:t xml:space="preserve"> 54 (4), pp.385-403.</w:t>
      </w:r>
    </w:p>
    <w:p w:rsidR="00264164" w:rsidRPr="002806F9" w:rsidRDefault="00264164" w:rsidP="00264164">
      <w:pPr>
        <w:pStyle w:val="NormalWeb"/>
        <w:spacing w:line="360" w:lineRule="auto"/>
        <w:rPr>
          <w:rFonts w:ascii="Arial" w:hAnsi="Arial" w:cs="Arial"/>
          <w:sz w:val="24"/>
          <w:szCs w:val="24"/>
        </w:rPr>
      </w:pPr>
      <w:r w:rsidRPr="002806F9">
        <w:rPr>
          <w:rFonts w:ascii="Arial" w:hAnsi="Arial" w:cs="Arial"/>
          <w:sz w:val="24"/>
          <w:szCs w:val="24"/>
        </w:rPr>
        <w:t xml:space="preserve">Gray, C., and MacBlain, S. (2015) </w:t>
      </w:r>
      <w:r w:rsidRPr="002806F9">
        <w:rPr>
          <w:rFonts w:ascii="Arial" w:hAnsi="Arial" w:cs="Arial"/>
          <w:i/>
          <w:iCs/>
          <w:sz w:val="24"/>
          <w:szCs w:val="24"/>
        </w:rPr>
        <w:t>Learning Theories in Childhood</w:t>
      </w:r>
      <w:r w:rsidRPr="002806F9">
        <w:rPr>
          <w:rFonts w:ascii="Arial" w:hAnsi="Arial" w:cs="Arial"/>
          <w:sz w:val="24"/>
          <w:szCs w:val="24"/>
        </w:rPr>
        <w:t>. Second edition. London: Sage Publications.</w:t>
      </w:r>
    </w:p>
    <w:p w:rsidR="00264164" w:rsidRDefault="00264164" w:rsidP="00264164">
      <w:pPr>
        <w:pStyle w:val="NormalWeb"/>
        <w:spacing w:line="360" w:lineRule="auto"/>
        <w:rPr>
          <w:rFonts w:ascii="Arial" w:hAnsi="Arial" w:cs="Arial"/>
          <w:sz w:val="24"/>
          <w:szCs w:val="24"/>
        </w:rPr>
      </w:pPr>
      <w:r w:rsidRPr="002806F9">
        <w:rPr>
          <w:rFonts w:ascii="Arial" w:hAnsi="Arial" w:cs="Arial"/>
          <w:sz w:val="24"/>
          <w:szCs w:val="24"/>
        </w:rPr>
        <w:t xml:space="preserve">Grigg, R. (2010) </w:t>
      </w:r>
      <w:r w:rsidRPr="002806F9">
        <w:rPr>
          <w:rFonts w:ascii="Arial" w:hAnsi="Arial" w:cs="Arial"/>
          <w:i/>
          <w:iCs/>
          <w:sz w:val="24"/>
          <w:szCs w:val="24"/>
        </w:rPr>
        <w:t>Becoming an Outstanding Primary School Teacher.</w:t>
      </w:r>
      <w:r w:rsidRPr="002806F9">
        <w:rPr>
          <w:rFonts w:ascii="Arial" w:hAnsi="Arial" w:cs="Arial"/>
          <w:sz w:val="24"/>
          <w:szCs w:val="24"/>
        </w:rPr>
        <w:t xml:space="preserve"> First edition. Essex: Pearson Education Limited.</w:t>
      </w:r>
      <w:r>
        <w:rPr>
          <w:rFonts w:ascii="Arial" w:hAnsi="Arial" w:cs="Arial"/>
          <w:sz w:val="24"/>
          <w:szCs w:val="24"/>
        </w:rPr>
        <w:t xml:space="preserve"> </w:t>
      </w:r>
    </w:p>
    <w:p w:rsidR="00264164" w:rsidRPr="002806F9" w:rsidRDefault="00264164" w:rsidP="00264164">
      <w:pPr>
        <w:pStyle w:val="NormalWeb"/>
        <w:spacing w:line="360" w:lineRule="auto"/>
        <w:rPr>
          <w:rFonts w:ascii="Arial" w:hAnsi="Arial" w:cs="Arial"/>
          <w:sz w:val="24"/>
          <w:szCs w:val="24"/>
        </w:rPr>
      </w:pPr>
      <w:r w:rsidRPr="002806F9">
        <w:rPr>
          <w:rFonts w:ascii="Arial" w:hAnsi="Arial" w:cs="Arial"/>
          <w:sz w:val="24"/>
          <w:szCs w:val="24"/>
        </w:rPr>
        <w:t xml:space="preserve">Hitz, R and Driscoll, A (1989) </w:t>
      </w:r>
      <w:r w:rsidRPr="002806F9">
        <w:rPr>
          <w:rFonts w:ascii="Arial" w:hAnsi="Arial" w:cs="Arial"/>
          <w:i/>
          <w:iCs/>
          <w:sz w:val="24"/>
          <w:szCs w:val="24"/>
        </w:rPr>
        <w:t>Praise in the Classroom</w:t>
      </w:r>
      <w:r w:rsidRPr="002806F9">
        <w:rPr>
          <w:rFonts w:ascii="Arial" w:hAnsi="Arial" w:cs="Arial"/>
          <w:sz w:val="24"/>
          <w:szCs w:val="24"/>
        </w:rPr>
        <w:t xml:space="preserve"> [online] Available at &lt;</w:t>
      </w:r>
      <w:hyperlink r:id="rId12" w:history="1">
        <w:r w:rsidRPr="002806F9">
          <w:rPr>
            <w:rStyle w:val="Hyperlink"/>
            <w:rFonts w:ascii="Arial" w:hAnsi="Arial" w:cs="Arial"/>
            <w:sz w:val="24"/>
            <w:szCs w:val="24"/>
          </w:rPr>
          <w:t>https://www.ericdigests.org/pre-9213/praise.htm</w:t>
        </w:r>
      </w:hyperlink>
      <w:r w:rsidRPr="002806F9">
        <w:rPr>
          <w:rFonts w:ascii="Arial" w:hAnsi="Arial" w:cs="Arial"/>
          <w:sz w:val="24"/>
          <w:szCs w:val="24"/>
        </w:rPr>
        <w:t>&gt; [Accessed 24 April 2018].</w:t>
      </w:r>
    </w:p>
    <w:p w:rsidR="00264164" w:rsidRPr="002806F9" w:rsidRDefault="00264164" w:rsidP="00264164">
      <w:pPr>
        <w:pStyle w:val="NormalWeb"/>
        <w:spacing w:line="360" w:lineRule="auto"/>
        <w:rPr>
          <w:rFonts w:ascii="Arial" w:hAnsi="Arial" w:cs="Arial"/>
          <w:sz w:val="24"/>
          <w:szCs w:val="24"/>
        </w:rPr>
      </w:pPr>
      <w:r w:rsidRPr="002806F9">
        <w:rPr>
          <w:rFonts w:ascii="Arial" w:hAnsi="Arial" w:cs="Arial"/>
          <w:sz w:val="24"/>
          <w:szCs w:val="24"/>
        </w:rPr>
        <w:t xml:space="preserve">Kohn, A. (1993) </w:t>
      </w:r>
      <w:r w:rsidRPr="002806F9">
        <w:rPr>
          <w:rFonts w:ascii="Arial" w:hAnsi="Arial" w:cs="Arial"/>
          <w:i/>
          <w:iCs/>
          <w:sz w:val="24"/>
          <w:szCs w:val="24"/>
        </w:rPr>
        <w:t>Punished by rewards: the trouble with gold stars, incentive plans, A’s, praise and other bribes</w:t>
      </w:r>
      <w:r w:rsidRPr="002806F9">
        <w:rPr>
          <w:rFonts w:ascii="Arial" w:hAnsi="Arial" w:cs="Arial"/>
          <w:sz w:val="24"/>
          <w:szCs w:val="24"/>
        </w:rPr>
        <w:t>. New York: Houghton Mifflin Co.</w:t>
      </w:r>
    </w:p>
    <w:p w:rsidR="00264164" w:rsidRPr="002806F9" w:rsidRDefault="00264164" w:rsidP="00264164">
      <w:pPr>
        <w:pStyle w:val="NormalWeb"/>
        <w:spacing w:line="360" w:lineRule="auto"/>
        <w:rPr>
          <w:rFonts w:ascii="Arial" w:hAnsi="Arial" w:cs="Arial"/>
          <w:sz w:val="24"/>
          <w:szCs w:val="24"/>
        </w:rPr>
      </w:pPr>
      <w:r w:rsidRPr="002806F9">
        <w:rPr>
          <w:rFonts w:ascii="Arial" w:hAnsi="Arial" w:cs="Arial"/>
          <w:sz w:val="24"/>
          <w:szCs w:val="24"/>
        </w:rPr>
        <w:t xml:space="preserve">Kyriacou, C. (2007) </w:t>
      </w:r>
      <w:r w:rsidRPr="002806F9">
        <w:rPr>
          <w:rFonts w:ascii="Arial" w:hAnsi="Arial" w:cs="Arial"/>
          <w:i/>
          <w:iCs/>
          <w:sz w:val="24"/>
          <w:szCs w:val="24"/>
        </w:rPr>
        <w:t>Essential Teaching Skills</w:t>
      </w:r>
      <w:r w:rsidRPr="002806F9">
        <w:rPr>
          <w:rFonts w:ascii="Arial" w:hAnsi="Arial" w:cs="Arial"/>
          <w:sz w:val="24"/>
          <w:szCs w:val="24"/>
        </w:rPr>
        <w:t>. Third edition. Cheltenham: Nelson Thrones Ltd.</w:t>
      </w:r>
    </w:p>
    <w:p w:rsidR="00264164" w:rsidRPr="002806F9" w:rsidRDefault="00264164" w:rsidP="00264164">
      <w:pPr>
        <w:pStyle w:val="NormalWeb"/>
        <w:spacing w:line="360" w:lineRule="auto"/>
        <w:rPr>
          <w:rFonts w:ascii="Arial" w:hAnsi="Arial" w:cs="Arial"/>
          <w:sz w:val="24"/>
          <w:szCs w:val="24"/>
        </w:rPr>
      </w:pPr>
      <w:r w:rsidRPr="002806F9">
        <w:rPr>
          <w:rFonts w:ascii="Arial" w:hAnsi="Arial" w:cs="Arial"/>
          <w:sz w:val="24"/>
          <w:szCs w:val="24"/>
        </w:rPr>
        <w:lastRenderedPageBreak/>
        <w:t xml:space="preserve">Merrell, C., and Tymms, P. (2012) </w:t>
      </w:r>
      <w:r w:rsidRPr="002806F9">
        <w:rPr>
          <w:rFonts w:ascii="Arial" w:hAnsi="Arial" w:cs="Arial"/>
          <w:i/>
          <w:iCs/>
          <w:sz w:val="24"/>
          <w:szCs w:val="24"/>
        </w:rPr>
        <w:t>Working with Difficult Children in Primary Schools</w:t>
      </w:r>
      <w:r w:rsidRPr="002806F9">
        <w:rPr>
          <w:rFonts w:ascii="Arial" w:hAnsi="Arial" w:cs="Arial"/>
          <w:sz w:val="24"/>
          <w:szCs w:val="24"/>
        </w:rPr>
        <w:t xml:space="preserve"> [online]. Durham University: Centre for Evaluation and Monitoring. Available at </w:t>
      </w:r>
      <w:hyperlink r:id="rId13" w:history="1">
        <w:r w:rsidRPr="002806F9">
          <w:rPr>
            <w:rStyle w:val="Hyperlink"/>
            <w:rFonts w:ascii="Arial" w:hAnsi="Arial" w:cs="Arial"/>
            <w:sz w:val="24"/>
            <w:szCs w:val="24"/>
          </w:rPr>
          <w:t>http://www.cem.org/attachments/publications/ADHD%20Guide%202013.pdf</w:t>
        </w:r>
      </w:hyperlink>
      <w:r w:rsidRPr="002806F9">
        <w:rPr>
          <w:rFonts w:ascii="Arial" w:hAnsi="Arial" w:cs="Arial"/>
          <w:sz w:val="24"/>
          <w:szCs w:val="24"/>
        </w:rPr>
        <w:t xml:space="preserve"> [Accessed 24 </w:t>
      </w:r>
      <w:r>
        <w:rPr>
          <w:rFonts w:ascii="Arial" w:hAnsi="Arial" w:cs="Arial"/>
          <w:sz w:val="24"/>
          <w:szCs w:val="24"/>
        </w:rPr>
        <w:t>Ju</w:t>
      </w:r>
      <w:r w:rsidRPr="002806F9">
        <w:rPr>
          <w:rFonts w:ascii="Arial" w:hAnsi="Arial" w:cs="Arial"/>
          <w:sz w:val="24"/>
          <w:szCs w:val="24"/>
        </w:rPr>
        <w:t>l</w:t>
      </w:r>
      <w:r>
        <w:rPr>
          <w:rFonts w:ascii="Arial" w:hAnsi="Arial" w:cs="Arial"/>
          <w:sz w:val="24"/>
          <w:szCs w:val="24"/>
        </w:rPr>
        <w:t>y</w:t>
      </w:r>
      <w:r w:rsidRPr="002806F9">
        <w:rPr>
          <w:rFonts w:ascii="Arial" w:hAnsi="Arial" w:cs="Arial"/>
          <w:sz w:val="24"/>
          <w:szCs w:val="24"/>
        </w:rPr>
        <w:t xml:space="preserve"> 2018].</w:t>
      </w:r>
    </w:p>
    <w:p w:rsidR="00264164" w:rsidRPr="002806F9" w:rsidRDefault="00264164" w:rsidP="00264164">
      <w:pPr>
        <w:pStyle w:val="NormalWeb"/>
        <w:spacing w:line="360" w:lineRule="auto"/>
        <w:rPr>
          <w:rFonts w:ascii="Arial" w:hAnsi="Arial" w:cs="Arial"/>
          <w:sz w:val="24"/>
          <w:szCs w:val="24"/>
        </w:rPr>
      </w:pPr>
      <w:r w:rsidRPr="002806F9">
        <w:rPr>
          <w:rFonts w:ascii="Arial" w:hAnsi="Arial" w:cs="Arial"/>
          <w:sz w:val="24"/>
          <w:szCs w:val="24"/>
        </w:rPr>
        <w:t xml:space="preserve">Ofsted. (2003) </w:t>
      </w:r>
      <w:r w:rsidRPr="002806F9">
        <w:rPr>
          <w:rFonts w:ascii="Arial" w:hAnsi="Arial" w:cs="Arial"/>
          <w:i/>
          <w:iCs/>
          <w:sz w:val="24"/>
          <w:szCs w:val="24"/>
        </w:rPr>
        <w:t>Access and Achievement in Urban Education: Ten Years On</w:t>
      </w:r>
      <w:r w:rsidRPr="002806F9">
        <w:rPr>
          <w:rFonts w:ascii="Arial" w:hAnsi="Arial" w:cs="Arial"/>
          <w:sz w:val="24"/>
          <w:szCs w:val="24"/>
        </w:rPr>
        <w:t>. London: The Stationery Office</w:t>
      </w:r>
    </w:p>
    <w:p w:rsidR="00264164" w:rsidRPr="002806F9" w:rsidRDefault="00264164" w:rsidP="00264164">
      <w:pPr>
        <w:pStyle w:val="NormalWeb"/>
        <w:spacing w:line="360" w:lineRule="auto"/>
        <w:rPr>
          <w:rFonts w:ascii="Arial" w:hAnsi="Arial" w:cs="Arial"/>
          <w:sz w:val="24"/>
          <w:szCs w:val="24"/>
        </w:rPr>
      </w:pPr>
      <w:r w:rsidRPr="002806F9">
        <w:rPr>
          <w:rFonts w:ascii="Arial" w:hAnsi="Arial" w:cs="Arial"/>
          <w:sz w:val="24"/>
          <w:szCs w:val="24"/>
        </w:rPr>
        <w:t xml:space="preserve">Partin, T., Robertson, R., Maggin, D., Oliver, R., and Wehby, J. (2010) 'Using Teacher Praise and Opportunities to Respond to Promote Appropriate Student Behaviour '. </w:t>
      </w:r>
      <w:r w:rsidRPr="002806F9">
        <w:rPr>
          <w:rFonts w:ascii="Arial" w:hAnsi="Arial" w:cs="Arial"/>
          <w:i/>
          <w:iCs/>
          <w:sz w:val="24"/>
          <w:szCs w:val="24"/>
        </w:rPr>
        <w:t xml:space="preserve">Preventing School Failure </w:t>
      </w:r>
      <w:r w:rsidRPr="002806F9">
        <w:rPr>
          <w:rFonts w:ascii="Arial" w:hAnsi="Arial" w:cs="Arial"/>
          <w:sz w:val="24"/>
          <w:szCs w:val="24"/>
        </w:rPr>
        <w:t>54 (3), pp.172-178.</w:t>
      </w:r>
    </w:p>
    <w:p w:rsidR="00264164" w:rsidRPr="002806F9" w:rsidRDefault="00264164" w:rsidP="00264164">
      <w:pPr>
        <w:pStyle w:val="NormalWeb"/>
        <w:spacing w:line="360" w:lineRule="auto"/>
        <w:rPr>
          <w:rFonts w:ascii="Arial" w:hAnsi="Arial" w:cs="Arial"/>
          <w:sz w:val="24"/>
          <w:szCs w:val="24"/>
        </w:rPr>
      </w:pPr>
      <w:r w:rsidRPr="002806F9">
        <w:rPr>
          <w:rFonts w:ascii="Arial" w:hAnsi="Arial" w:cs="Arial"/>
          <w:sz w:val="24"/>
          <w:szCs w:val="24"/>
        </w:rPr>
        <w:t xml:space="preserve">Payne, R. (2015) 'Using Rewards and Sanctions in the Classroom: Pupils’ Perceptions of their Own Responses to Current Behaviour Management Strategies '. </w:t>
      </w:r>
      <w:r w:rsidRPr="002806F9">
        <w:rPr>
          <w:rFonts w:ascii="Arial" w:hAnsi="Arial" w:cs="Arial"/>
          <w:i/>
          <w:iCs/>
          <w:sz w:val="24"/>
          <w:szCs w:val="24"/>
        </w:rPr>
        <w:t xml:space="preserve">Educational Review </w:t>
      </w:r>
      <w:r w:rsidRPr="002806F9">
        <w:rPr>
          <w:rFonts w:ascii="Arial" w:hAnsi="Arial" w:cs="Arial"/>
          <w:sz w:val="24"/>
          <w:szCs w:val="24"/>
        </w:rPr>
        <w:t>67 (4), pp.483-504.</w:t>
      </w:r>
    </w:p>
    <w:p w:rsidR="00264164" w:rsidRPr="002806F9" w:rsidRDefault="00264164" w:rsidP="00264164">
      <w:pPr>
        <w:pStyle w:val="NormalWeb"/>
        <w:spacing w:line="360" w:lineRule="auto"/>
        <w:rPr>
          <w:rFonts w:ascii="Arial" w:hAnsi="Arial" w:cs="Arial"/>
          <w:sz w:val="24"/>
          <w:szCs w:val="24"/>
        </w:rPr>
      </w:pPr>
      <w:r w:rsidRPr="002806F9">
        <w:rPr>
          <w:rFonts w:ascii="Arial" w:hAnsi="Arial" w:cs="Arial"/>
          <w:sz w:val="24"/>
          <w:szCs w:val="24"/>
        </w:rPr>
        <w:t xml:space="preserve">Pound, L. (2006) </w:t>
      </w:r>
      <w:r w:rsidRPr="002806F9">
        <w:rPr>
          <w:rFonts w:ascii="Arial" w:hAnsi="Arial" w:cs="Arial"/>
          <w:i/>
          <w:iCs/>
          <w:sz w:val="24"/>
          <w:szCs w:val="24"/>
        </w:rPr>
        <w:t>How Children Learn</w:t>
      </w:r>
      <w:r w:rsidRPr="002806F9">
        <w:rPr>
          <w:rFonts w:ascii="Arial" w:hAnsi="Arial" w:cs="Arial"/>
          <w:sz w:val="24"/>
          <w:szCs w:val="24"/>
        </w:rPr>
        <w:t>. First edition. London: Practical Pre-School Books.</w:t>
      </w:r>
    </w:p>
    <w:p w:rsidR="00264164" w:rsidRPr="002806F9" w:rsidRDefault="00264164" w:rsidP="00264164">
      <w:pPr>
        <w:pStyle w:val="NormalWeb"/>
        <w:spacing w:line="360" w:lineRule="auto"/>
        <w:rPr>
          <w:rFonts w:ascii="Arial" w:hAnsi="Arial" w:cs="Arial"/>
          <w:sz w:val="24"/>
          <w:szCs w:val="24"/>
        </w:rPr>
      </w:pPr>
      <w:r w:rsidRPr="002806F9">
        <w:rPr>
          <w:rFonts w:ascii="Arial" w:hAnsi="Arial" w:cs="Arial"/>
          <w:sz w:val="24"/>
          <w:szCs w:val="24"/>
        </w:rPr>
        <w:lastRenderedPageBreak/>
        <w:t xml:space="preserve">Pound, L. (2009) </w:t>
      </w:r>
      <w:r w:rsidRPr="002806F9">
        <w:rPr>
          <w:rFonts w:ascii="Arial" w:hAnsi="Arial" w:cs="Arial"/>
          <w:i/>
          <w:iCs/>
          <w:sz w:val="24"/>
          <w:szCs w:val="24"/>
        </w:rPr>
        <w:t>How Children Learn 3 Contemporary Thinking and Theorists</w:t>
      </w:r>
      <w:r w:rsidRPr="002806F9">
        <w:rPr>
          <w:rFonts w:ascii="Arial" w:hAnsi="Arial" w:cs="Arial"/>
          <w:sz w:val="24"/>
          <w:szCs w:val="24"/>
        </w:rPr>
        <w:t>. Third edition. London: Practical Pre-School Books.</w:t>
      </w:r>
    </w:p>
    <w:p w:rsidR="00264164" w:rsidRDefault="00264164" w:rsidP="00264164">
      <w:pPr>
        <w:pStyle w:val="NormalWeb"/>
        <w:spacing w:line="360" w:lineRule="auto"/>
        <w:rPr>
          <w:rFonts w:ascii="Arial" w:hAnsi="Arial" w:cs="Arial"/>
          <w:sz w:val="24"/>
          <w:szCs w:val="24"/>
        </w:rPr>
      </w:pPr>
      <w:r w:rsidRPr="002806F9">
        <w:rPr>
          <w:rFonts w:ascii="Arial" w:hAnsi="Arial" w:cs="Arial"/>
          <w:sz w:val="24"/>
          <w:szCs w:val="24"/>
        </w:rPr>
        <w:t xml:space="preserve">Rogers, B. (2002) </w:t>
      </w:r>
      <w:r w:rsidRPr="002806F9">
        <w:rPr>
          <w:rFonts w:ascii="Arial" w:hAnsi="Arial" w:cs="Arial"/>
          <w:i/>
          <w:iCs/>
          <w:sz w:val="24"/>
          <w:szCs w:val="24"/>
        </w:rPr>
        <w:t>Teacher Leadership and Behaviour Management</w:t>
      </w:r>
      <w:r w:rsidRPr="002806F9">
        <w:rPr>
          <w:rFonts w:ascii="Arial" w:hAnsi="Arial" w:cs="Arial"/>
          <w:sz w:val="24"/>
          <w:szCs w:val="24"/>
        </w:rPr>
        <w:t>. First ed</w:t>
      </w:r>
      <w:r>
        <w:rPr>
          <w:rFonts w:ascii="Arial" w:hAnsi="Arial" w:cs="Arial"/>
          <w:sz w:val="24"/>
          <w:szCs w:val="24"/>
        </w:rPr>
        <w:t>itio</w:t>
      </w:r>
      <w:r w:rsidRPr="002806F9">
        <w:rPr>
          <w:rFonts w:ascii="Arial" w:hAnsi="Arial" w:cs="Arial"/>
          <w:sz w:val="24"/>
          <w:szCs w:val="24"/>
        </w:rPr>
        <w:t>n. London: Paul Chapman Publishing.</w:t>
      </w:r>
      <w:r>
        <w:rPr>
          <w:rFonts w:ascii="Arial" w:hAnsi="Arial" w:cs="Arial"/>
          <w:sz w:val="24"/>
          <w:szCs w:val="24"/>
        </w:rPr>
        <w:t xml:space="preserve"> </w:t>
      </w:r>
    </w:p>
    <w:p w:rsidR="00264164" w:rsidRPr="002806F9" w:rsidRDefault="00264164" w:rsidP="00264164">
      <w:pPr>
        <w:pStyle w:val="NormalWeb"/>
        <w:spacing w:line="360" w:lineRule="auto"/>
        <w:rPr>
          <w:rFonts w:ascii="Arial" w:hAnsi="Arial" w:cs="Arial"/>
          <w:sz w:val="24"/>
          <w:szCs w:val="24"/>
        </w:rPr>
      </w:pPr>
      <w:r w:rsidRPr="002806F9">
        <w:rPr>
          <w:rFonts w:ascii="Arial" w:hAnsi="Arial" w:cs="Arial"/>
          <w:sz w:val="24"/>
          <w:szCs w:val="24"/>
        </w:rPr>
        <w:t xml:space="preserve">Slavin, R E. (2014) </w:t>
      </w:r>
      <w:r w:rsidRPr="002806F9">
        <w:rPr>
          <w:rFonts w:ascii="Arial" w:hAnsi="Arial" w:cs="Arial"/>
          <w:i/>
          <w:iCs/>
          <w:sz w:val="24"/>
          <w:szCs w:val="24"/>
        </w:rPr>
        <w:t>Proven Programs in Education: Classroom Management and Assessment</w:t>
      </w:r>
      <w:r w:rsidRPr="002806F9">
        <w:rPr>
          <w:rFonts w:ascii="Arial" w:hAnsi="Arial" w:cs="Arial"/>
          <w:sz w:val="24"/>
          <w:szCs w:val="24"/>
        </w:rPr>
        <w:t>. First ed</w:t>
      </w:r>
      <w:r>
        <w:rPr>
          <w:rFonts w:ascii="Arial" w:hAnsi="Arial" w:cs="Arial"/>
          <w:sz w:val="24"/>
          <w:szCs w:val="24"/>
        </w:rPr>
        <w:t>itio</w:t>
      </w:r>
      <w:r w:rsidRPr="002806F9">
        <w:rPr>
          <w:rFonts w:ascii="Arial" w:hAnsi="Arial" w:cs="Arial"/>
          <w:sz w:val="24"/>
          <w:szCs w:val="24"/>
        </w:rPr>
        <w:t>n. London: Sage Publications</w:t>
      </w:r>
    </w:p>
    <w:p w:rsidR="00264164" w:rsidRPr="002806F9" w:rsidRDefault="00264164" w:rsidP="00264164">
      <w:pPr>
        <w:pStyle w:val="NormalWeb"/>
        <w:spacing w:line="360" w:lineRule="auto"/>
        <w:rPr>
          <w:rFonts w:ascii="Arial" w:hAnsi="Arial" w:cs="Arial"/>
          <w:sz w:val="24"/>
          <w:szCs w:val="24"/>
        </w:rPr>
      </w:pPr>
      <w:r w:rsidRPr="002806F9">
        <w:rPr>
          <w:rFonts w:ascii="Arial" w:hAnsi="Arial" w:cs="Arial"/>
          <w:sz w:val="24"/>
          <w:szCs w:val="24"/>
        </w:rPr>
        <w:t xml:space="preserve">Sparkle Box (No Date) </w:t>
      </w:r>
      <w:r w:rsidRPr="002806F9">
        <w:rPr>
          <w:rFonts w:ascii="Arial" w:hAnsi="Arial" w:cs="Arial"/>
          <w:i/>
          <w:iCs/>
          <w:sz w:val="24"/>
          <w:szCs w:val="24"/>
        </w:rPr>
        <w:t xml:space="preserve">Classroom Management </w:t>
      </w:r>
      <w:r w:rsidRPr="002806F9">
        <w:rPr>
          <w:rFonts w:ascii="Arial" w:hAnsi="Arial" w:cs="Arial"/>
          <w:sz w:val="24"/>
          <w:szCs w:val="24"/>
        </w:rPr>
        <w:t>[online] Available at &lt;</w:t>
      </w:r>
      <w:hyperlink r:id="rId14" w:anchor=".Wtz80xFyM8" w:history="1">
        <w:r w:rsidRPr="002806F9">
          <w:rPr>
            <w:rStyle w:val="Hyperlink"/>
            <w:rFonts w:ascii="Arial" w:hAnsi="Arial" w:cs="Arial"/>
            <w:sz w:val="24"/>
            <w:szCs w:val="24"/>
          </w:rPr>
          <w:t>www.sparklebox.co.uk/class-management/#.Wtz80xFyM8</w:t>
        </w:r>
      </w:hyperlink>
      <w:r w:rsidRPr="002806F9">
        <w:rPr>
          <w:rFonts w:ascii="Arial" w:hAnsi="Arial" w:cs="Arial"/>
          <w:sz w:val="24"/>
          <w:szCs w:val="24"/>
        </w:rPr>
        <w:t xml:space="preserve">&gt; [Accessed 22 </w:t>
      </w:r>
      <w:r>
        <w:rPr>
          <w:rFonts w:ascii="Arial" w:hAnsi="Arial" w:cs="Arial"/>
          <w:sz w:val="24"/>
          <w:szCs w:val="24"/>
        </w:rPr>
        <w:t>July</w:t>
      </w:r>
      <w:r w:rsidRPr="002806F9">
        <w:rPr>
          <w:rFonts w:ascii="Arial" w:hAnsi="Arial" w:cs="Arial"/>
          <w:sz w:val="24"/>
          <w:szCs w:val="24"/>
        </w:rPr>
        <w:t xml:space="preserve"> 2018].</w:t>
      </w:r>
    </w:p>
    <w:p w:rsidR="00264164" w:rsidRPr="002806F9" w:rsidRDefault="00264164" w:rsidP="00264164">
      <w:pPr>
        <w:pStyle w:val="NormalWeb"/>
        <w:spacing w:line="360" w:lineRule="auto"/>
        <w:rPr>
          <w:rFonts w:ascii="Arial" w:hAnsi="Arial" w:cs="Arial"/>
          <w:sz w:val="24"/>
          <w:szCs w:val="24"/>
        </w:rPr>
      </w:pPr>
      <w:r w:rsidRPr="002806F9">
        <w:rPr>
          <w:rFonts w:ascii="Arial" w:hAnsi="Arial" w:cs="Arial"/>
          <w:sz w:val="24"/>
          <w:szCs w:val="24"/>
        </w:rPr>
        <w:t xml:space="preserve">St Leonard’s Primary. (2018) </w:t>
      </w:r>
      <w:r w:rsidRPr="002806F9">
        <w:rPr>
          <w:rFonts w:ascii="Arial" w:hAnsi="Arial" w:cs="Arial"/>
          <w:i/>
          <w:iCs/>
          <w:sz w:val="24"/>
          <w:szCs w:val="24"/>
        </w:rPr>
        <w:t xml:space="preserve">Better Behaviour Through Golden Time </w:t>
      </w:r>
      <w:r w:rsidRPr="002806F9">
        <w:rPr>
          <w:rFonts w:ascii="Arial" w:hAnsi="Arial" w:cs="Arial"/>
          <w:sz w:val="24"/>
          <w:szCs w:val="24"/>
        </w:rPr>
        <w:t>[online] .Available at &lt;</w:t>
      </w:r>
      <w:hyperlink r:id="rId15" w:history="1">
        <w:r w:rsidRPr="002806F9">
          <w:rPr>
            <w:rStyle w:val="Hyperlink"/>
            <w:rFonts w:ascii="Arial" w:hAnsi="Arial" w:cs="Arial"/>
            <w:sz w:val="24"/>
            <w:szCs w:val="24"/>
          </w:rPr>
          <w:t>http://www.stleonardsprimary.org.uk/public/leonards/www/uploads/files/Better%20Behaviour%20through%20Golden%20Time%20at%20St%20Leonard's.pdf</w:t>
        </w:r>
      </w:hyperlink>
      <w:r w:rsidRPr="002806F9">
        <w:rPr>
          <w:rFonts w:ascii="Arial" w:hAnsi="Arial" w:cs="Arial"/>
          <w:sz w:val="24"/>
          <w:szCs w:val="24"/>
        </w:rPr>
        <w:t xml:space="preserve">&gt; [Accessed 23 </w:t>
      </w:r>
      <w:r>
        <w:rPr>
          <w:rFonts w:ascii="Arial" w:hAnsi="Arial" w:cs="Arial"/>
          <w:sz w:val="24"/>
          <w:szCs w:val="24"/>
        </w:rPr>
        <w:t>July</w:t>
      </w:r>
      <w:r w:rsidRPr="002806F9">
        <w:rPr>
          <w:rFonts w:ascii="Arial" w:hAnsi="Arial" w:cs="Arial"/>
          <w:sz w:val="24"/>
          <w:szCs w:val="24"/>
        </w:rPr>
        <w:t xml:space="preserve"> 2018]</w:t>
      </w:r>
    </w:p>
    <w:p w:rsidR="00264164" w:rsidRPr="00264164" w:rsidRDefault="00264164" w:rsidP="00264164">
      <w:pPr>
        <w:spacing w:before="100" w:beforeAutospacing="1" w:after="100" w:afterAutospacing="1" w:line="360" w:lineRule="auto"/>
        <w:rPr>
          <w:rFonts w:ascii="Arial" w:eastAsiaTheme="minorEastAsia" w:hAnsi="Arial" w:cs="Arial"/>
          <w:sz w:val="24"/>
          <w:szCs w:val="24"/>
          <w:lang w:eastAsia="en-GB"/>
        </w:rPr>
      </w:pPr>
      <w:r w:rsidRPr="00264164">
        <w:rPr>
          <w:rFonts w:ascii="Arial" w:eastAsiaTheme="minorEastAsia" w:hAnsi="Arial" w:cs="Arial"/>
          <w:sz w:val="24"/>
          <w:szCs w:val="24"/>
          <w:lang w:eastAsia="en-GB"/>
        </w:rPr>
        <w:lastRenderedPageBreak/>
        <w:t xml:space="preserve">Tauber, R. (1991) 'Praise “Strikes” Our as a Classroom Management Tool'. </w:t>
      </w:r>
      <w:r w:rsidRPr="00264164">
        <w:rPr>
          <w:rFonts w:ascii="Arial" w:eastAsiaTheme="minorEastAsia" w:hAnsi="Arial" w:cs="Arial"/>
          <w:i/>
          <w:iCs/>
          <w:sz w:val="24"/>
          <w:szCs w:val="24"/>
          <w:lang w:eastAsia="en-GB"/>
        </w:rPr>
        <w:t xml:space="preserve">Contemporary Education </w:t>
      </w:r>
      <w:r w:rsidRPr="00264164">
        <w:rPr>
          <w:rFonts w:ascii="Arial" w:eastAsiaTheme="minorEastAsia" w:hAnsi="Arial" w:cs="Arial"/>
          <w:sz w:val="24"/>
          <w:szCs w:val="24"/>
          <w:lang w:eastAsia="en-GB"/>
        </w:rPr>
        <w:t>62 (3), pp.194.</w:t>
      </w:r>
    </w:p>
    <w:p w:rsidR="00264164" w:rsidRPr="00264164" w:rsidRDefault="00264164" w:rsidP="00264164">
      <w:pPr>
        <w:spacing w:before="100" w:beforeAutospacing="1" w:after="100" w:afterAutospacing="1" w:line="360" w:lineRule="auto"/>
        <w:rPr>
          <w:rFonts w:ascii="Arial" w:eastAsiaTheme="minorEastAsia" w:hAnsi="Arial" w:cs="Arial"/>
          <w:sz w:val="24"/>
          <w:szCs w:val="24"/>
          <w:lang w:eastAsia="en-GB"/>
        </w:rPr>
      </w:pPr>
      <w:r w:rsidRPr="00264164">
        <w:rPr>
          <w:rFonts w:ascii="Arial" w:eastAsiaTheme="minorEastAsia" w:hAnsi="Arial" w:cs="Arial"/>
          <w:sz w:val="24"/>
          <w:szCs w:val="24"/>
          <w:lang w:eastAsia="en-GB"/>
        </w:rPr>
        <w:t xml:space="preserve">Watson, J B. (1931) </w:t>
      </w:r>
      <w:r w:rsidRPr="00264164">
        <w:rPr>
          <w:rFonts w:ascii="Arial" w:eastAsiaTheme="minorEastAsia" w:hAnsi="Arial" w:cs="Arial"/>
          <w:i/>
          <w:iCs/>
          <w:sz w:val="24"/>
          <w:szCs w:val="24"/>
          <w:lang w:eastAsia="en-GB"/>
        </w:rPr>
        <w:t>Behaviourism</w:t>
      </w:r>
      <w:r w:rsidRPr="00264164">
        <w:rPr>
          <w:rFonts w:ascii="Arial" w:eastAsiaTheme="minorEastAsia" w:hAnsi="Arial" w:cs="Arial"/>
          <w:sz w:val="24"/>
          <w:szCs w:val="24"/>
          <w:lang w:eastAsia="en-GB"/>
        </w:rPr>
        <w:t>. Second edition. London: Kegan Paul, Trench, Trubner.</w:t>
      </w:r>
    </w:p>
    <w:p w:rsidR="00264164" w:rsidRDefault="00264164" w:rsidP="00264164">
      <w:pPr>
        <w:spacing w:line="360" w:lineRule="auto"/>
        <w:rPr>
          <w:rFonts w:ascii="Arial" w:hAnsi="Arial" w:cs="Arial"/>
          <w:sz w:val="24"/>
          <w:szCs w:val="24"/>
        </w:rPr>
      </w:pPr>
      <w:r w:rsidRPr="00264164">
        <w:rPr>
          <w:rFonts w:ascii="Arial" w:hAnsi="Arial" w:cs="Arial"/>
          <w:sz w:val="24"/>
          <w:szCs w:val="24"/>
        </w:rPr>
        <w:t xml:space="preserve">Welsh Government (2012) </w:t>
      </w:r>
      <w:r w:rsidRPr="00264164">
        <w:rPr>
          <w:rFonts w:ascii="Arial" w:hAnsi="Arial" w:cs="Arial"/>
          <w:i/>
          <w:sz w:val="24"/>
          <w:szCs w:val="24"/>
        </w:rPr>
        <w:t xml:space="preserve">Practical Approaches to Behaviour Management in the Classroom. </w:t>
      </w:r>
      <w:r w:rsidRPr="00264164">
        <w:rPr>
          <w:rFonts w:ascii="Arial" w:hAnsi="Arial" w:cs="Arial"/>
          <w:sz w:val="24"/>
          <w:szCs w:val="24"/>
        </w:rPr>
        <w:t>[online] Available at: &lt;</w:t>
      </w:r>
      <w:hyperlink r:id="rId16" w:history="1">
        <w:r w:rsidRPr="00264164">
          <w:rPr>
            <w:rFonts w:ascii="Arial" w:hAnsi="Arial" w:cs="Arial"/>
            <w:color w:val="0563C1" w:themeColor="hyperlink"/>
            <w:sz w:val="24"/>
            <w:szCs w:val="24"/>
            <w:u w:val="single"/>
          </w:rPr>
          <w:t>http://wales.gov.uk/docs/dcells/publications/120713primaryen.pdf</w:t>
        </w:r>
      </w:hyperlink>
      <w:r w:rsidRPr="00264164">
        <w:rPr>
          <w:rFonts w:ascii="Arial" w:hAnsi="Arial" w:cs="Arial"/>
          <w:sz w:val="24"/>
          <w:szCs w:val="24"/>
        </w:rPr>
        <w:t xml:space="preserve"> &gt;[Accessed 22 </w:t>
      </w:r>
      <w:r>
        <w:rPr>
          <w:rFonts w:ascii="Arial" w:hAnsi="Arial" w:cs="Arial"/>
          <w:sz w:val="24"/>
          <w:szCs w:val="24"/>
        </w:rPr>
        <w:t>July</w:t>
      </w:r>
      <w:r w:rsidRPr="00264164">
        <w:rPr>
          <w:rFonts w:ascii="Arial" w:hAnsi="Arial" w:cs="Arial"/>
          <w:sz w:val="24"/>
          <w:szCs w:val="24"/>
        </w:rPr>
        <w:t xml:space="preserve"> 2018].</w:t>
      </w:r>
      <w:r>
        <w:rPr>
          <w:rFonts w:ascii="Arial" w:hAnsi="Arial" w:cs="Arial"/>
          <w:sz w:val="24"/>
          <w:szCs w:val="24"/>
        </w:rPr>
        <w:t xml:space="preserve"> </w:t>
      </w:r>
    </w:p>
    <w:p w:rsidR="00264164" w:rsidRPr="00264164" w:rsidRDefault="00264164" w:rsidP="00264164">
      <w:pPr>
        <w:spacing w:line="360" w:lineRule="auto"/>
        <w:rPr>
          <w:rFonts w:ascii="Arial" w:hAnsi="Arial" w:cs="Arial"/>
          <w:sz w:val="24"/>
          <w:szCs w:val="24"/>
        </w:rPr>
      </w:pPr>
    </w:p>
    <w:p w:rsidR="00264164" w:rsidRPr="002806F9" w:rsidRDefault="00264164" w:rsidP="00264164">
      <w:pPr>
        <w:pStyle w:val="NormalWeb"/>
        <w:spacing w:line="360" w:lineRule="auto"/>
        <w:rPr>
          <w:rFonts w:ascii="Arial" w:hAnsi="Arial" w:cs="Arial"/>
          <w:sz w:val="24"/>
          <w:szCs w:val="24"/>
        </w:rPr>
      </w:pPr>
    </w:p>
    <w:p w:rsidR="00264164" w:rsidRPr="002806F9" w:rsidRDefault="00264164" w:rsidP="00264164">
      <w:pPr>
        <w:pStyle w:val="NormalWeb"/>
        <w:spacing w:line="360" w:lineRule="auto"/>
        <w:rPr>
          <w:rFonts w:ascii="Arial" w:hAnsi="Arial" w:cs="Arial"/>
          <w:sz w:val="24"/>
          <w:szCs w:val="24"/>
        </w:rPr>
      </w:pPr>
    </w:p>
    <w:p w:rsidR="00264164" w:rsidRPr="002806F9" w:rsidRDefault="00264164" w:rsidP="00264164">
      <w:pPr>
        <w:pStyle w:val="NormalWeb"/>
        <w:spacing w:line="360" w:lineRule="auto"/>
        <w:rPr>
          <w:rFonts w:ascii="Arial" w:hAnsi="Arial" w:cs="Arial"/>
          <w:sz w:val="24"/>
          <w:szCs w:val="24"/>
        </w:rPr>
      </w:pPr>
    </w:p>
    <w:p w:rsidR="00264164" w:rsidRDefault="00264164" w:rsidP="006A308B">
      <w:pPr>
        <w:spacing w:line="360" w:lineRule="auto"/>
        <w:jc w:val="both"/>
        <w:rPr>
          <w:rFonts w:ascii="Arial" w:hAnsi="Arial" w:cs="Arial"/>
          <w:sz w:val="24"/>
          <w:szCs w:val="24"/>
        </w:rPr>
      </w:pPr>
    </w:p>
    <w:p w:rsidR="00264164" w:rsidRPr="006A308B" w:rsidRDefault="00264164" w:rsidP="006A308B">
      <w:pPr>
        <w:spacing w:line="360" w:lineRule="auto"/>
        <w:jc w:val="both"/>
        <w:rPr>
          <w:rFonts w:ascii="Arial" w:hAnsi="Arial" w:cs="Arial"/>
          <w:sz w:val="24"/>
          <w:szCs w:val="24"/>
        </w:rPr>
      </w:pPr>
    </w:p>
    <w:sectPr w:rsidR="00264164" w:rsidRPr="006A308B">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1F1D" w:rsidRDefault="00201F1D" w:rsidP="006A308B">
      <w:pPr>
        <w:spacing w:after="0" w:line="240" w:lineRule="auto"/>
      </w:pPr>
      <w:r>
        <w:separator/>
      </w:r>
    </w:p>
  </w:endnote>
  <w:endnote w:type="continuationSeparator" w:id="0">
    <w:p w:rsidR="00201F1D" w:rsidRDefault="00201F1D" w:rsidP="006A30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1F1D" w:rsidRDefault="00201F1D" w:rsidP="006A308B">
      <w:pPr>
        <w:spacing w:after="0" w:line="240" w:lineRule="auto"/>
      </w:pPr>
      <w:r>
        <w:separator/>
      </w:r>
    </w:p>
  </w:footnote>
  <w:footnote w:type="continuationSeparator" w:id="0">
    <w:p w:rsidR="00201F1D" w:rsidRDefault="00201F1D" w:rsidP="006A30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308B" w:rsidRDefault="006A308B">
    <w:pPr>
      <w:pStyle w:val="Header"/>
    </w:pPr>
    <w:r>
      <w:t>1602515</w:t>
    </w:r>
    <w:r>
      <w:tab/>
    </w:r>
    <w:r>
      <w:tab/>
      <w:t>SJEU6007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2EC2"/>
    <w:rsid w:val="00201F1D"/>
    <w:rsid w:val="00264164"/>
    <w:rsid w:val="002747C0"/>
    <w:rsid w:val="002F12DF"/>
    <w:rsid w:val="00465B60"/>
    <w:rsid w:val="005231C9"/>
    <w:rsid w:val="00587501"/>
    <w:rsid w:val="005C0418"/>
    <w:rsid w:val="005F65FC"/>
    <w:rsid w:val="00680E5E"/>
    <w:rsid w:val="006A308B"/>
    <w:rsid w:val="006C4CA0"/>
    <w:rsid w:val="00702EC2"/>
    <w:rsid w:val="007452BE"/>
    <w:rsid w:val="007D20EE"/>
    <w:rsid w:val="00902933"/>
    <w:rsid w:val="009D1B57"/>
    <w:rsid w:val="00A74BE7"/>
    <w:rsid w:val="00BF174A"/>
    <w:rsid w:val="00BF564D"/>
    <w:rsid w:val="00DC3019"/>
    <w:rsid w:val="00EA6A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9B5312-508C-4821-B68A-358AA4A90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2EC2"/>
    <w:pPr>
      <w:ind w:left="720"/>
      <w:contextualSpacing/>
    </w:pPr>
  </w:style>
  <w:style w:type="paragraph" w:styleId="Header">
    <w:name w:val="header"/>
    <w:basedOn w:val="Normal"/>
    <w:link w:val="HeaderChar"/>
    <w:uiPriority w:val="99"/>
    <w:unhideWhenUsed/>
    <w:rsid w:val="006A30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308B"/>
  </w:style>
  <w:style w:type="paragraph" w:styleId="Footer">
    <w:name w:val="footer"/>
    <w:basedOn w:val="Normal"/>
    <w:link w:val="FooterChar"/>
    <w:uiPriority w:val="99"/>
    <w:unhideWhenUsed/>
    <w:rsid w:val="006A30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308B"/>
  </w:style>
  <w:style w:type="paragraph" w:styleId="NormalWeb">
    <w:name w:val="Normal (Web)"/>
    <w:basedOn w:val="Normal"/>
    <w:uiPriority w:val="99"/>
    <w:semiHidden/>
    <w:unhideWhenUsed/>
    <w:rsid w:val="00264164"/>
    <w:pPr>
      <w:spacing w:before="100" w:beforeAutospacing="1" w:after="100" w:afterAutospacing="1" w:line="240" w:lineRule="auto"/>
    </w:pPr>
    <w:rPr>
      <w:rFonts w:ascii="Calibri" w:eastAsiaTheme="minorEastAsia" w:hAnsi="Calibri" w:cs="Times New Roman"/>
      <w:lang w:eastAsia="en-GB"/>
    </w:rPr>
  </w:style>
  <w:style w:type="character" w:styleId="Hyperlink">
    <w:name w:val="Hyperlink"/>
    <w:basedOn w:val="DefaultParagraphFont"/>
    <w:uiPriority w:val="99"/>
    <w:unhideWhenUsed/>
    <w:rsid w:val="0026416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ft.org/sites/default/files/periodicals/PraiseSpring99.pdf" TargetMode="External"/><Relationship Id="rId13" Type="http://schemas.openxmlformats.org/officeDocument/2006/relationships/hyperlink" Target="http://www.cem.org/attachments/publications/ADHD%20Guide%202013.pdf"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assets.publishing.service.gov.uk/government/uploads/system/uploads/attachment_data/file/488034/Behaviour_and_Discipline_in_Schools_-_A_guide_for_headteachers_and_School_Staff.pdf" TargetMode="External"/><Relationship Id="rId12" Type="http://schemas.openxmlformats.org/officeDocument/2006/relationships/hyperlink" Target="https://www.ericdigests.org/pre-9213/praise.htm"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wales.gov.uk/docs/dcells/publications/120713primaryen.pdf" TargetMode="External"/><Relationship Id="rId1" Type="http://schemas.openxmlformats.org/officeDocument/2006/relationships/styles" Target="styles.xml"/><Relationship Id="rId6" Type="http://schemas.openxmlformats.org/officeDocument/2006/relationships/hyperlink" Target="http://www.bbc.co.uk/news/education-29838029" TargetMode="External"/><Relationship Id="rId11" Type="http://schemas.openxmlformats.org/officeDocument/2006/relationships/hyperlink" Target="https://www.estyn.gov.wales/effective-practice/encouraging-learners-achieve-more-they-expect-themselves" TargetMode="External"/><Relationship Id="rId5" Type="http://schemas.openxmlformats.org/officeDocument/2006/relationships/endnotes" Target="endnotes.xml"/><Relationship Id="rId15" Type="http://schemas.openxmlformats.org/officeDocument/2006/relationships/hyperlink" Target="http://www.stleonardsprimary.org.uk/public/leonards/www/uploads/files/Better%20Behaviour%20through%20Golden%20Time%20at%20St%20Leonard's.pdf" TargetMode="External"/><Relationship Id="rId10" Type="http://schemas.openxmlformats.org/officeDocument/2006/relationships/hyperlink" Target="https://www.estyn.gov.wales/effective-practice/establishing-Behaviour-groups"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estyn.gov.wales/effective-practice/involving-pupils-school-policies" TargetMode="External"/><Relationship Id="rId14" Type="http://schemas.openxmlformats.org/officeDocument/2006/relationships/hyperlink" Target="http://www.sparklebox.co.uk/class-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3401</Words>
  <Characters>19388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Day</dc:creator>
  <cp:keywords/>
  <dc:description/>
  <cp:lastModifiedBy>Lynwen Roberts</cp:lastModifiedBy>
  <cp:revision>2</cp:revision>
  <dcterms:created xsi:type="dcterms:W3CDTF">2018-08-09T06:59:00Z</dcterms:created>
  <dcterms:modified xsi:type="dcterms:W3CDTF">2018-08-09T06:59:00Z</dcterms:modified>
</cp:coreProperties>
</file>