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CBF859" w14:textId="5DE8A206" w:rsidR="00A42EEE" w:rsidRDefault="00A42EEE" w:rsidP="00A42EEE">
      <w:pPr>
        <w:pStyle w:val="Title"/>
        <w:rPr>
          <w:rFonts w:ascii="Arial" w:hAnsi="Arial" w:cs="Arial"/>
          <w:lang w:val="en-US"/>
        </w:rPr>
      </w:pPr>
      <w:r w:rsidRPr="00A42EEE">
        <w:t xml:space="preserve">Sustainability </w:t>
      </w:r>
      <w:r w:rsidRPr="00A42EEE">
        <w:rPr>
          <w:rFonts w:ascii="Arial" w:hAnsi="Arial" w:cs="Arial"/>
          <w:lang w:val="en-US"/>
        </w:rPr>
        <w:t>​</w:t>
      </w:r>
      <w:r w:rsidRPr="00A42EEE">
        <w:t>at UWTSD</w:t>
      </w:r>
      <w:r w:rsidRPr="00A42EEE">
        <w:rPr>
          <w:rFonts w:ascii="Arial" w:hAnsi="Arial" w:cs="Arial"/>
          <w:lang w:val="en-US"/>
        </w:rPr>
        <w:t>​</w:t>
      </w:r>
    </w:p>
    <w:p w14:paraId="57DDE929" w14:textId="018B5E00" w:rsidR="00A42EEE" w:rsidRDefault="00A42EEE" w:rsidP="00A42EEE">
      <w:r w:rsidRPr="00A42EEE">
        <w:rPr>
          <w:b/>
          <w:bCs/>
        </w:rPr>
        <w:t>Why act?</w:t>
      </w:r>
      <w:r w:rsidRPr="00A42EEE">
        <w:rPr>
          <w:rFonts w:ascii="Arial" w:hAnsi="Arial" w:cs="Arial"/>
        </w:rPr>
        <w:t>​</w:t>
      </w:r>
    </w:p>
    <w:p w14:paraId="3D9E7D3A" w14:textId="77777777" w:rsidR="00A42EEE" w:rsidRPr="00A42EEE" w:rsidRDefault="00A42EEE" w:rsidP="00A42EEE">
      <w:r w:rsidRPr="00A42EEE">
        <w:t xml:space="preserve">This is a line graph titled </w:t>
      </w:r>
      <w:r w:rsidRPr="00A42EEE">
        <w:rPr>
          <w:b/>
          <w:bCs/>
        </w:rPr>
        <w:t>"Human Population Growth"</w:t>
      </w:r>
      <w:r w:rsidRPr="00A42EEE">
        <w:t xml:space="preserve"> that shows the rapid increase in the world population over time. The x-axis represents years from 1050 to 2022, while the y-axis measures population in billions.</w:t>
      </w:r>
    </w:p>
    <w:p w14:paraId="0436E18E" w14:textId="77777777" w:rsidR="00A42EEE" w:rsidRPr="00A42EEE" w:rsidRDefault="00A42EEE" w:rsidP="00A42EEE">
      <w:r w:rsidRPr="00A42EEE">
        <w:t>Key observations:</w:t>
      </w:r>
    </w:p>
    <w:p w14:paraId="4877C300" w14:textId="77777777" w:rsidR="00A42EEE" w:rsidRPr="00A42EEE" w:rsidRDefault="00A42EEE" w:rsidP="00A42EEE">
      <w:pPr>
        <w:numPr>
          <w:ilvl w:val="0"/>
          <w:numId w:val="1"/>
        </w:numPr>
      </w:pPr>
      <w:r w:rsidRPr="00A42EEE">
        <w:t>For centuries, population growth remained relatively flat, staying below 1 billion until around 1800.</w:t>
      </w:r>
    </w:p>
    <w:p w14:paraId="3580BC9B" w14:textId="77777777" w:rsidR="00A42EEE" w:rsidRPr="00A42EEE" w:rsidRDefault="00A42EEE" w:rsidP="00A42EEE">
      <w:pPr>
        <w:numPr>
          <w:ilvl w:val="0"/>
          <w:numId w:val="1"/>
        </w:numPr>
      </w:pPr>
      <w:r w:rsidRPr="00A42EEE">
        <w:t>A steep rise occurred after 1900, surpassing 8 billion by 2022.</w:t>
      </w:r>
    </w:p>
    <w:p w14:paraId="26D0457A" w14:textId="77777777" w:rsidR="00A42EEE" w:rsidRPr="00A42EEE" w:rsidRDefault="00A42EEE" w:rsidP="00A42EEE">
      <w:pPr>
        <w:numPr>
          <w:ilvl w:val="0"/>
          <w:numId w:val="1"/>
        </w:numPr>
      </w:pPr>
      <w:r w:rsidRPr="00A42EEE">
        <w:t>The source of the data is the United Nations. The graph emphasizes the unprecedented acceleration in human population growth in recent centuries.</w:t>
      </w:r>
    </w:p>
    <w:p w14:paraId="2AC0B161" w14:textId="77777777" w:rsidR="00A42EEE" w:rsidRDefault="00A42EEE" w:rsidP="00A42EEE"/>
    <w:p w14:paraId="25E4E14F" w14:textId="77777777" w:rsidR="00A42EEE" w:rsidRPr="00A42EEE" w:rsidRDefault="00A42EEE" w:rsidP="00A42EEE">
      <w:r w:rsidRPr="00A42EEE">
        <w:t xml:space="preserve">This infographic is titled </w:t>
      </w:r>
      <w:r w:rsidRPr="00A42EEE">
        <w:rPr>
          <w:b/>
          <w:bCs/>
        </w:rPr>
        <w:t>"Consumption of Earth's Resources"</w:t>
      </w:r>
      <w:r w:rsidRPr="00A42EEE">
        <w:t xml:space="preserve"> and compares the number of Earths needed if everyone consumed renewable resources at the same rate as various countries. It uses visual representations of Earth icons to illustrate the resource consumption levels.</w:t>
      </w:r>
    </w:p>
    <w:p w14:paraId="58A45868" w14:textId="77777777" w:rsidR="00A42EEE" w:rsidRPr="00A42EEE" w:rsidRDefault="00A42EEE" w:rsidP="00A42EEE">
      <w:r w:rsidRPr="00A42EEE">
        <w:t>Key points:</w:t>
      </w:r>
    </w:p>
    <w:p w14:paraId="33E07D47" w14:textId="77777777" w:rsidR="00A42EEE" w:rsidRPr="00A42EEE" w:rsidRDefault="00A42EEE" w:rsidP="00A42EEE">
      <w:pPr>
        <w:numPr>
          <w:ilvl w:val="0"/>
          <w:numId w:val="2"/>
        </w:numPr>
      </w:pPr>
      <w:r w:rsidRPr="00A42EEE">
        <w:rPr>
          <w:b/>
          <w:bCs/>
        </w:rPr>
        <w:t>USA</w:t>
      </w:r>
      <w:r w:rsidRPr="00A42EEE">
        <w:t>: 5 Earths would be required.</w:t>
      </w:r>
    </w:p>
    <w:p w14:paraId="4632CB0F" w14:textId="77777777" w:rsidR="00A42EEE" w:rsidRPr="00A42EEE" w:rsidRDefault="00A42EEE" w:rsidP="00A42EEE">
      <w:pPr>
        <w:numPr>
          <w:ilvl w:val="0"/>
          <w:numId w:val="2"/>
        </w:numPr>
      </w:pPr>
      <w:r w:rsidRPr="00A42EEE">
        <w:rPr>
          <w:b/>
          <w:bCs/>
        </w:rPr>
        <w:t>UK</w:t>
      </w:r>
      <w:r w:rsidRPr="00A42EEE">
        <w:t>: 2.8 Earths.</w:t>
      </w:r>
    </w:p>
    <w:p w14:paraId="25A4D61E" w14:textId="77777777" w:rsidR="00A42EEE" w:rsidRPr="00A42EEE" w:rsidRDefault="00A42EEE" w:rsidP="00A42EEE">
      <w:pPr>
        <w:numPr>
          <w:ilvl w:val="0"/>
          <w:numId w:val="2"/>
        </w:numPr>
      </w:pPr>
      <w:r w:rsidRPr="00A42EEE">
        <w:rPr>
          <w:b/>
          <w:bCs/>
        </w:rPr>
        <w:t>China</w:t>
      </w:r>
      <w:r w:rsidRPr="00A42EEE">
        <w:t>: 2.1 Earths.</w:t>
      </w:r>
    </w:p>
    <w:p w14:paraId="3FB7044E" w14:textId="77777777" w:rsidR="00A42EEE" w:rsidRPr="00A42EEE" w:rsidRDefault="00A42EEE" w:rsidP="00A42EEE">
      <w:pPr>
        <w:numPr>
          <w:ilvl w:val="0"/>
          <w:numId w:val="2"/>
        </w:numPr>
      </w:pPr>
      <w:r w:rsidRPr="00A42EEE">
        <w:rPr>
          <w:b/>
          <w:bCs/>
        </w:rPr>
        <w:t>India</w:t>
      </w:r>
      <w:r w:rsidRPr="00A42EEE">
        <w:t>: 0.7 Earths.</w:t>
      </w:r>
    </w:p>
    <w:p w14:paraId="6B2D0225" w14:textId="77777777" w:rsidR="00A42EEE" w:rsidRPr="00A42EEE" w:rsidRDefault="00A42EEE" w:rsidP="00A42EEE">
      <w:pPr>
        <w:numPr>
          <w:ilvl w:val="0"/>
          <w:numId w:val="2"/>
        </w:numPr>
      </w:pPr>
      <w:r w:rsidRPr="00A42EEE">
        <w:rPr>
          <w:b/>
          <w:bCs/>
        </w:rPr>
        <w:t>Niger</w:t>
      </w:r>
      <w:r w:rsidRPr="00A42EEE">
        <w:t>: 1 Earth.</w:t>
      </w:r>
    </w:p>
    <w:p w14:paraId="38B82F2A" w14:textId="77777777" w:rsidR="00A42EEE" w:rsidRPr="00A42EEE" w:rsidRDefault="00A42EEE" w:rsidP="00A42EEE">
      <w:r w:rsidRPr="00A42EEE">
        <w:t xml:space="preserve">The graphic highlights the disparity in resource consumption across nations, with wealthier nations like the USA and UK consuming disproportionately more than developing nations like India and Niger. Data source: </w:t>
      </w:r>
      <w:r w:rsidRPr="00A42EEE">
        <w:rPr>
          <w:b/>
          <w:bCs/>
        </w:rPr>
        <w:t>Global Footprint Network, 2018</w:t>
      </w:r>
      <w:r w:rsidRPr="00A42EEE">
        <w:t>.</w:t>
      </w:r>
    </w:p>
    <w:p w14:paraId="6DE152E3" w14:textId="77777777" w:rsidR="00A42EEE" w:rsidRPr="00A42EEE" w:rsidRDefault="00A42EEE" w:rsidP="00A42EEE">
      <w:r w:rsidRPr="00A42EEE">
        <w:rPr>
          <w:b/>
          <w:bCs/>
        </w:rPr>
        <w:t>Why the world needs to act:</w:t>
      </w:r>
    </w:p>
    <w:p w14:paraId="7835BE8E" w14:textId="77777777" w:rsidR="00A42EEE" w:rsidRPr="00A42EEE" w:rsidRDefault="00A42EEE" w:rsidP="00A42EEE">
      <w:pPr>
        <w:numPr>
          <w:ilvl w:val="0"/>
          <w:numId w:val="3"/>
        </w:numPr>
      </w:pPr>
      <w:r w:rsidRPr="00A42EEE">
        <w:t>Our impact on the environment is a product of both our over consumption and our increasing population.</w:t>
      </w:r>
    </w:p>
    <w:p w14:paraId="40DC4399" w14:textId="77777777" w:rsidR="00A42EEE" w:rsidRPr="00A42EEE" w:rsidRDefault="00A42EEE" w:rsidP="00A42EEE">
      <w:pPr>
        <w:numPr>
          <w:ilvl w:val="0"/>
          <w:numId w:val="3"/>
        </w:numPr>
      </w:pPr>
      <w:r w:rsidRPr="00A42EEE">
        <w:t>The human race is significantly over consuming the worlds resources</w:t>
      </w:r>
    </w:p>
    <w:p w14:paraId="5D1A21B7" w14:textId="77777777" w:rsidR="00A42EEE" w:rsidRPr="00A42EEE" w:rsidRDefault="00A42EEE" w:rsidP="00A42EEE">
      <w:pPr>
        <w:numPr>
          <w:ilvl w:val="0"/>
          <w:numId w:val="3"/>
        </w:numPr>
      </w:pPr>
      <w:r w:rsidRPr="00A42EEE">
        <w:t xml:space="preserve">Climate change is the biggest threat to humans </w:t>
      </w:r>
    </w:p>
    <w:p w14:paraId="4D5D96E5" w14:textId="77777777" w:rsidR="00A42EEE" w:rsidRPr="00A42EEE" w:rsidRDefault="00A42EEE" w:rsidP="00A42EEE">
      <w:r w:rsidRPr="00A42EEE">
        <w:rPr>
          <w:b/>
          <w:bCs/>
        </w:rPr>
        <w:t>Why UWTSD needs to act:</w:t>
      </w:r>
    </w:p>
    <w:p w14:paraId="1A729EB1" w14:textId="77777777" w:rsidR="00A42EEE" w:rsidRPr="00A42EEE" w:rsidRDefault="00A42EEE" w:rsidP="00A42EEE">
      <w:pPr>
        <w:numPr>
          <w:ilvl w:val="0"/>
          <w:numId w:val="4"/>
        </w:numPr>
      </w:pPr>
      <w:r w:rsidRPr="00A42EEE">
        <w:lastRenderedPageBreak/>
        <w:t>It’s the right thing to do</w:t>
      </w:r>
    </w:p>
    <w:p w14:paraId="3A3EBB6D" w14:textId="77777777" w:rsidR="00A42EEE" w:rsidRPr="00A42EEE" w:rsidRDefault="00A42EEE" w:rsidP="00A42EEE">
      <w:pPr>
        <w:numPr>
          <w:ilvl w:val="0"/>
          <w:numId w:val="4"/>
        </w:numPr>
      </w:pPr>
      <w:r w:rsidRPr="00A42EEE">
        <w:t>Legislative / Financial drivers</w:t>
      </w:r>
    </w:p>
    <w:p w14:paraId="13A9173F" w14:textId="77777777" w:rsidR="00A42EEE" w:rsidRPr="00A42EEE" w:rsidRDefault="00A42EEE" w:rsidP="00A42EEE">
      <w:pPr>
        <w:numPr>
          <w:ilvl w:val="0"/>
          <w:numId w:val="4"/>
        </w:numPr>
      </w:pPr>
      <w:r w:rsidRPr="00A42EEE">
        <w:t xml:space="preserve">Student recruitment </w:t>
      </w:r>
      <w:r w:rsidRPr="00A42EEE">
        <w:rPr>
          <w:i/>
          <w:iCs/>
        </w:rPr>
        <w:t>(Just half of educational institutions consider sustainability as an ‘important’ factor in their student recruitment strategy – despite 79% of prospective students saying that ‘clear strategies to reduce environmental impact, promote sustainable development and reduce waste’ is an influencing factor in the college or university they apply for)</w:t>
      </w:r>
    </w:p>
    <w:p w14:paraId="1DDA221F" w14:textId="77777777" w:rsidR="00A42EEE" w:rsidRPr="00A42EEE" w:rsidRDefault="00A42EEE" w:rsidP="00A42EEE">
      <w:r w:rsidRPr="00A42EEE">
        <w:t xml:space="preserve">This graph compares climate change concern among </w:t>
      </w:r>
      <w:r w:rsidRPr="00A42EEE">
        <w:rPr>
          <w:b/>
          <w:bCs/>
        </w:rPr>
        <w:t>student respondents</w:t>
      </w:r>
      <w:r w:rsidRPr="00A42EEE">
        <w:t xml:space="preserve"> versus the </w:t>
      </w:r>
      <w:r w:rsidRPr="00A42EEE">
        <w:rPr>
          <w:b/>
          <w:bCs/>
        </w:rPr>
        <w:t>general UK population</w:t>
      </w:r>
      <w:r w:rsidRPr="00A42EEE">
        <w:t xml:space="preserve"> over time, using data from </w:t>
      </w:r>
      <w:r w:rsidRPr="00A42EEE">
        <w:rPr>
          <w:b/>
          <w:bCs/>
        </w:rPr>
        <w:t>NUS research</w:t>
      </w:r>
      <w:r w:rsidRPr="00A42EEE">
        <w:t xml:space="preserve"> (blue line) and the </w:t>
      </w:r>
      <w:r w:rsidRPr="00A42EEE">
        <w:rPr>
          <w:b/>
          <w:bCs/>
        </w:rPr>
        <w:t>BEIS national public attitudes tracker</w:t>
      </w:r>
      <w:r w:rsidRPr="00A42EEE">
        <w:t xml:space="preserve"> (red markers).</w:t>
      </w:r>
    </w:p>
    <w:p w14:paraId="545BCAF0" w14:textId="77777777" w:rsidR="00A42EEE" w:rsidRPr="00A42EEE" w:rsidRDefault="00A42EEE" w:rsidP="00A42EEE">
      <w:r w:rsidRPr="00A42EEE">
        <w:t>Key observations:</w:t>
      </w:r>
    </w:p>
    <w:p w14:paraId="6085448F" w14:textId="77777777" w:rsidR="00A42EEE" w:rsidRPr="00A42EEE" w:rsidRDefault="00A42EEE" w:rsidP="00A42EEE">
      <w:pPr>
        <w:numPr>
          <w:ilvl w:val="0"/>
          <w:numId w:val="5"/>
        </w:numPr>
      </w:pPr>
      <w:r w:rsidRPr="00A42EEE">
        <w:rPr>
          <w:b/>
          <w:bCs/>
        </w:rPr>
        <w:t>Students consistently show higher levels of concern</w:t>
      </w:r>
      <w:r w:rsidRPr="00A42EEE">
        <w:t xml:space="preserve"> about climate change compared to the general population.</w:t>
      </w:r>
    </w:p>
    <w:p w14:paraId="73A406F3" w14:textId="77777777" w:rsidR="00A42EEE" w:rsidRPr="00A42EEE" w:rsidRDefault="00A42EEE" w:rsidP="00A42EEE">
      <w:pPr>
        <w:numPr>
          <w:ilvl w:val="0"/>
          <w:numId w:val="5"/>
        </w:numPr>
      </w:pPr>
      <w:r w:rsidRPr="00A42EEE">
        <w:t xml:space="preserve">Student concern steadily rises from </w:t>
      </w:r>
      <w:r w:rsidRPr="00A42EEE">
        <w:rPr>
          <w:b/>
          <w:bCs/>
        </w:rPr>
        <w:t>76% in April 2014</w:t>
      </w:r>
      <w:r w:rsidRPr="00A42EEE">
        <w:t xml:space="preserve"> to a peak of </w:t>
      </w:r>
      <w:r w:rsidRPr="00A42EEE">
        <w:rPr>
          <w:b/>
          <w:bCs/>
        </w:rPr>
        <w:t>91% in March 2019</w:t>
      </w:r>
      <w:r w:rsidRPr="00A42EEE">
        <w:t xml:space="preserve">, with slight fluctuations afterward (ending at </w:t>
      </w:r>
      <w:r w:rsidRPr="00A42EEE">
        <w:rPr>
          <w:b/>
          <w:bCs/>
        </w:rPr>
        <w:t>90% in February 2021</w:t>
      </w:r>
      <w:r w:rsidRPr="00A42EEE">
        <w:t>).</w:t>
      </w:r>
    </w:p>
    <w:p w14:paraId="76AB92C8" w14:textId="77777777" w:rsidR="00A42EEE" w:rsidRPr="00A42EEE" w:rsidRDefault="00A42EEE" w:rsidP="00A42EEE">
      <w:pPr>
        <w:numPr>
          <w:ilvl w:val="0"/>
          <w:numId w:val="5"/>
        </w:numPr>
      </w:pPr>
      <w:r w:rsidRPr="00A42EEE">
        <w:t xml:space="preserve">In contrast, general UK population concern remains lower, hovering around </w:t>
      </w:r>
      <w:r w:rsidRPr="00A42EEE">
        <w:rPr>
          <w:b/>
          <w:bCs/>
        </w:rPr>
        <w:t>70-80%</w:t>
      </w:r>
      <w:r w:rsidRPr="00A42EEE">
        <w:t xml:space="preserve"> throughout the same period.</w:t>
      </w:r>
    </w:p>
    <w:p w14:paraId="2F2B0243" w14:textId="77777777" w:rsidR="00A42EEE" w:rsidRPr="00A42EEE" w:rsidRDefault="00A42EEE" w:rsidP="00A42EEE">
      <w:pPr>
        <w:numPr>
          <w:ilvl w:val="0"/>
          <w:numId w:val="5"/>
        </w:numPr>
      </w:pPr>
      <w:r w:rsidRPr="00A42EEE">
        <w:t>Statistically significant changes are marked with an asterisk.</w:t>
      </w:r>
    </w:p>
    <w:p w14:paraId="200284B5" w14:textId="77777777" w:rsidR="00A42EEE" w:rsidRPr="00A42EEE" w:rsidRDefault="00A42EEE" w:rsidP="00A42EEE">
      <w:r w:rsidRPr="00A42EEE">
        <w:t>The graph emphasizes the greater climate change awareness and concern within the student demographic compared to the broader public.</w:t>
      </w:r>
    </w:p>
    <w:p w14:paraId="3EB7224F" w14:textId="77777777" w:rsidR="00A42EEE" w:rsidRPr="00A42EEE" w:rsidRDefault="00A42EEE" w:rsidP="00A42EEE">
      <w:r w:rsidRPr="00A42EEE">
        <w:rPr>
          <w:b/>
          <w:bCs/>
        </w:rPr>
        <w:t>What have we done?</w:t>
      </w:r>
    </w:p>
    <w:p w14:paraId="6462D6E8" w14:textId="77777777" w:rsidR="00A42EEE" w:rsidRPr="00A42EEE" w:rsidRDefault="00A42EEE" w:rsidP="00A42EEE">
      <w:r w:rsidRPr="00A42EEE">
        <w:rPr>
          <w:b/>
          <w:bCs/>
        </w:rPr>
        <w:t>Energy Management and Solar PV Generation</w:t>
      </w:r>
    </w:p>
    <w:p w14:paraId="67711E9D" w14:textId="77777777" w:rsidR="00A42EEE" w:rsidRPr="00A42EEE" w:rsidRDefault="00A42EEE" w:rsidP="00A42EEE">
      <w:r w:rsidRPr="00A42EEE">
        <w:rPr>
          <w:b/>
          <w:bCs/>
        </w:rPr>
        <w:t xml:space="preserve">Energy management and efficiencies </w:t>
      </w:r>
    </w:p>
    <w:p w14:paraId="79B06392" w14:textId="77777777" w:rsidR="00A42EEE" w:rsidRPr="00A42EEE" w:rsidRDefault="00A42EEE" w:rsidP="00A42EEE">
      <w:pPr>
        <w:numPr>
          <w:ilvl w:val="0"/>
          <w:numId w:val="6"/>
        </w:numPr>
      </w:pPr>
      <w:r w:rsidRPr="00A42EEE">
        <w:t>28% gas reduction 2021-2023</w:t>
      </w:r>
    </w:p>
    <w:p w14:paraId="7EE8BF83" w14:textId="77777777" w:rsidR="00A42EEE" w:rsidRPr="00A42EEE" w:rsidRDefault="00A42EEE" w:rsidP="00A42EEE">
      <w:pPr>
        <w:numPr>
          <w:ilvl w:val="0"/>
          <w:numId w:val="6"/>
        </w:numPr>
      </w:pPr>
      <w:r w:rsidRPr="00A42EEE">
        <w:t>24% gas reduction YTD (Jan-Jul) 2023-2024</w:t>
      </w:r>
    </w:p>
    <w:p w14:paraId="4207FEF3" w14:textId="77777777" w:rsidR="00A42EEE" w:rsidRPr="00A42EEE" w:rsidRDefault="00A42EEE" w:rsidP="00A42EEE">
      <w:pPr>
        <w:numPr>
          <w:ilvl w:val="0"/>
          <w:numId w:val="6"/>
        </w:numPr>
      </w:pPr>
      <w:r w:rsidRPr="00A42EEE">
        <w:t>7% electric reduction YTD (Jan-July) 2023-2024</w:t>
      </w:r>
    </w:p>
    <w:p w14:paraId="47CC7B95" w14:textId="77777777" w:rsidR="00A42EEE" w:rsidRPr="00A42EEE" w:rsidRDefault="00A42EEE" w:rsidP="00A42EEE">
      <w:pPr>
        <w:numPr>
          <w:ilvl w:val="0"/>
          <w:numId w:val="6"/>
        </w:numPr>
      </w:pPr>
      <w:r w:rsidRPr="00A42EEE">
        <w:t>AI monitoring to reduce waste consumption</w:t>
      </w:r>
    </w:p>
    <w:p w14:paraId="6AF04208" w14:textId="77777777" w:rsidR="00A42EEE" w:rsidRPr="00A42EEE" w:rsidRDefault="00A42EEE" w:rsidP="00A42EEE">
      <w:r w:rsidRPr="00A42EEE">
        <w:rPr>
          <w:b/>
          <w:bCs/>
        </w:rPr>
        <w:t>Solar PV Installation</w:t>
      </w:r>
    </w:p>
    <w:p w14:paraId="1E2229D0" w14:textId="77777777" w:rsidR="00A42EEE" w:rsidRPr="00A42EEE" w:rsidRDefault="00A42EEE" w:rsidP="00A42EEE">
      <w:pPr>
        <w:numPr>
          <w:ilvl w:val="0"/>
          <w:numId w:val="7"/>
        </w:numPr>
      </w:pPr>
      <w:r w:rsidRPr="00A42EEE">
        <w:t>1,822 Solar panels installed since 2022 across Lampeter, Carmarthen and Swansea</w:t>
      </w:r>
    </w:p>
    <w:p w14:paraId="1FAAE29C" w14:textId="77777777" w:rsidR="00A42EEE" w:rsidRPr="00A42EEE" w:rsidRDefault="00A42EEE" w:rsidP="00A42EEE">
      <w:pPr>
        <w:numPr>
          <w:ilvl w:val="0"/>
          <w:numId w:val="7"/>
        </w:numPr>
      </w:pPr>
      <w:r w:rsidRPr="00A42EEE">
        <w:t>Added to existing solar accounts for 722,451kWh annual generation (10-15% of annual consumption)</w:t>
      </w:r>
    </w:p>
    <w:p w14:paraId="692EB3BD" w14:textId="77777777" w:rsidR="00A42EEE" w:rsidRPr="00A42EEE" w:rsidRDefault="00A42EEE" w:rsidP="00A42EEE">
      <w:r w:rsidRPr="00A42EEE">
        <w:rPr>
          <w:b/>
          <w:bCs/>
        </w:rPr>
        <w:lastRenderedPageBreak/>
        <w:t>Electric vehicle charging stations and EV Fleet</w:t>
      </w:r>
    </w:p>
    <w:p w14:paraId="093242B0" w14:textId="77777777" w:rsidR="00A42EEE" w:rsidRPr="00A42EEE" w:rsidRDefault="00A42EEE" w:rsidP="00A42EEE">
      <w:r w:rsidRPr="00A42EEE">
        <w:rPr>
          <w:b/>
          <w:bCs/>
        </w:rPr>
        <w:t>EV Fleet</w:t>
      </w:r>
    </w:p>
    <w:p w14:paraId="68351A99" w14:textId="77777777" w:rsidR="00A42EEE" w:rsidRPr="00A42EEE" w:rsidRDefault="00A42EEE" w:rsidP="00A42EEE">
      <w:pPr>
        <w:numPr>
          <w:ilvl w:val="0"/>
          <w:numId w:val="8"/>
        </w:numPr>
      </w:pPr>
      <w:r w:rsidRPr="00A42EEE">
        <w:t>90% of Estates fleet transitioned to EV</w:t>
      </w:r>
    </w:p>
    <w:p w14:paraId="584A566B" w14:textId="77777777" w:rsidR="00A42EEE" w:rsidRPr="00A42EEE" w:rsidRDefault="00A42EEE" w:rsidP="00A42EEE">
      <w:pPr>
        <w:numPr>
          <w:ilvl w:val="0"/>
          <w:numId w:val="8"/>
        </w:numPr>
      </w:pPr>
      <w:r w:rsidRPr="00A42EEE">
        <w:t>2x EV pool cars to reduce hire car use</w:t>
      </w:r>
    </w:p>
    <w:p w14:paraId="36E223DC" w14:textId="77777777" w:rsidR="00A42EEE" w:rsidRPr="00A42EEE" w:rsidRDefault="00A42EEE" w:rsidP="00A42EEE">
      <w:pPr>
        <w:numPr>
          <w:ilvl w:val="0"/>
          <w:numId w:val="8"/>
        </w:numPr>
      </w:pPr>
      <w:r w:rsidRPr="00A42EEE">
        <w:t xml:space="preserve">Staff Salary Sacrifice scheme for staff to get discounts on EV vehicles </w:t>
      </w:r>
    </w:p>
    <w:p w14:paraId="6494720C" w14:textId="77777777" w:rsidR="00A42EEE" w:rsidRPr="00A42EEE" w:rsidRDefault="00A42EEE" w:rsidP="00A42EEE">
      <w:r w:rsidRPr="00A42EEE">
        <w:rPr>
          <w:b/>
          <w:bCs/>
        </w:rPr>
        <w:t>EV Charging</w:t>
      </w:r>
    </w:p>
    <w:p w14:paraId="2DE83298" w14:textId="77777777" w:rsidR="00A42EEE" w:rsidRPr="00A42EEE" w:rsidRDefault="00A42EEE" w:rsidP="00A42EEE">
      <w:pPr>
        <w:numPr>
          <w:ilvl w:val="0"/>
          <w:numId w:val="9"/>
        </w:numPr>
      </w:pPr>
      <w:r w:rsidRPr="00A42EEE">
        <w:t>52 EV charging points installed across the UWTSD estate for staff, students and public</w:t>
      </w:r>
    </w:p>
    <w:p w14:paraId="3FE9AAD7" w14:textId="77777777" w:rsidR="00A42EEE" w:rsidRPr="00A42EEE" w:rsidRDefault="00A42EEE" w:rsidP="00A42EEE">
      <w:pPr>
        <w:numPr>
          <w:ilvl w:val="0"/>
          <w:numId w:val="9"/>
        </w:numPr>
      </w:pPr>
      <w:r w:rsidRPr="00A42EEE">
        <w:t>64,000kg CO2 saved in the last 12 months</w:t>
      </w:r>
    </w:p>
    <w:p w14:paraId="6038A5CE" w14:textId="77777777" w:rsidR="00A42EEE" w:rsidRDefault="00A42EEE" w:rsidP="00A42EEE">
      <w:pPr>
        <w:numPr>
          <w:ilvl w:val="0"/>
          <w:numId w:val="9"/>
        </w:numPr>
      </w:pPr>
      <w:r w:rsidRPr="00A42EEE">
        <w:t>Equivalent of 32,000 miles of charge</w:t>
      </w:r>
    </w:p>
    <w:p w14:paraId="7087C3C8" w14:textId="783DA82C" w:rsidR="00A42EEE" w:rsidRPr="00A42EEE" w:rsidRDefault="00A42EEE" w:rsidP="00A42EEE">
      <w:r w:rsidRPr="00A42EEE">
        <w:rPr>
          <w:b/>
          <w:bCs/>
        </w:rPr>
        <w:t>Estate Efficiency Improvements</w:t>
      </w:r>
    </w:p>
    <w:p w14:paraId="45269554" w14:textId="77777777" w:rsidR="00A42EEE" w:rsidRPr="00A42EEE" w:rsidRDefault="00A42EEE" w:rsidP="00A42EEE">
      <w:r w:rsidRPr="00A42EEE">
        <w:rPr>
          <w:b/>
          <w:bCs/>
        </w:rPr>
        <w:t>Lampeter Library example:</w:t>
      </w:r>
    </w:p>
    <w:p w14:paraId="743B8058" w14:textId="77777777" w:rsidR="00A42EEE" w:rsidRPr="00A42EEE" w:rsidRDefault="00A42EEE" w:rsidP="00A42EEE">
      <w:pPr>
        <w:numPr>
          <w:ilvl w:val="0"/>
          <w:numId w:val="10"/>
        </w:numPr>
      </w:pPr>
      <w:r w:rsidRPr="00A42EEE">
        <w:t>Smart LED lighting fitted across the building (88% saving on electricity used on lighting in the building)</w:t>
      </w:r>
    </w:p>
    <w:p w14:paraId="29B79F17" w14:textId="77777777" w:rsidR="00A42EEE" w:rsidRPr="00A42EEE" w:rsidRDefault="00A42EEE" w:rsidP="00A42EEE">
      <w:pPr>
        <w:numPr>
          <w:ilvl w:val="0"/>
          <w:numId w:val="10"/>
        </w:numPr>
      </w:pPr>
      <w:r w:rsidRPr="00A42EEE">
        <w:t>73 triple glazed windows installed</w:t>
      </w:r>
    </w:p>
    <w:p w14:paraId="045EF739" w14:textId="77777777" w:rsidR="00A42EEE" w:rsidRPr="00A42EEE" w:rsidRDefault="00A42EEE" w:rsidP="00A42EEE">
      <w:pPr>
        <w:numPr>
          <w:ilvl w:val="0"/>
          <w:numId w:val="10"/>
        </w:numPr>
      </w:pPr>
      <w:r w:rsidRPr="00A42EEE">
        <w:t>Solar PV fitted</w:t>
      </w:r>
    </w:p>
    <w:p w14:paraId="4146E505" w14:textId="77777777" w:rsidR="00A42EEE" w:rsidRPr="00A42EEE" w:rsidRDefault="00A42EEE" w:rsidP="00A42EEE">
      <w:r w:rsidRPr="00A42EEE">
        <w:rPr>
          <w:b/>
          <w:bCs/>
        </w:rPr>
        <w:t>Other upgrades:</w:t>
      </w:r>
    </w:p>
    <w:p w14:paraId="57CCBDB1" w14:textId="77777777" w:rsidR="00A42EEE" w:rsidRPr="00A42EEE" w:rsidRDefault="00A42EEE" w:rsidP="00A42EEE">
      <w:pPr>
        <w:numPr>
          <w:ilvl w:val="0"/>
          <w:numId w:val="11"/>
        </w:numPr>
      </w:pPr>
      <w:r w:rsidRPr="00A42EEE">
        <w:t>Rolling program of LED lighting upgrades</w:t>
      </w:r>
    </w:p>
    <w:p w14:paraId="64961713" w14:textId="77777777" w:rsidR="00A42EEE" w:rsidRPr="00A42EEE" w:rsidRDefault="00A42EEE" w:rsidP="00A42EEE">
      <w:pPr>
        <w:numPr>
          <w:ilvl w:val="0"/>
          <w:numId w:val="11"/>
        </w:numPr>
      </w:pPr>
      <w:r w:rsidRPr="00A42EEE">
        <w:t>Review and upgrade of loft insulation using Welsh Wool insulation</w:t>
      </w:r>
    </w:p>
    <w:p w14:paraId="6D0023B1" w14:textId="77777777" w:rsidR="00A42EEE" w:rsidRPr="00A42EEE" w:rsidRDefault="00A42EEE" w:rsidP="00A42EEE">
      <w:pPr>
        <w:numPr>
          <w:ilvl w:val="0"/>
          <w:numId w:val="11"/>
        </w:numPr>
      </w:pPr>
      <w:r w:rsidRPr="00A42EEE">
        <w:t>Changing kitchen equipment to reduce oil and power consumption.</w:t>
      </w:r>
    </w:p>
    <w:p w14:paraId="39663DCE" w14:textId="77777777" w:rsidR="00A42EEE" w:rsidRPr="00A42EEE" w:rsidRDefault="00A42EEE" w:rsidP="00A42EEE">
      <w:pPr>
        <w:numPr>
          <w:ilvl w:val="0"/>
          <w:numId w:val="11"/>
        </w:numPr>
      </w:pPr>
      <w:r w:rsidRPr="00A42EEE">
        <w:t>New buildings are built to BREEAM Excellent standard</w:t>
      </w:r>
    </w:p>
    <w:p w14:paraId="42B805E3" w14:textId="77777777" w:rsidR="00A42EEE" w:rsidRPr="00A42EEE" w:rsidRDefault="00A42EEE" w:rsidP="00A42EEE">
      <w:r w:rsidRPr="00A42EEE">
        <w:rPr>
          <w:b/>
          <w:bCs/>
        </w:rPr>
        <w:t>Green Flag Status and Biodiversity</w:t>
      </w:r>
    </w:p>
    <w:p w14:paraId="44EDFCFF" w14:textId="77777777" w:rsidR="00A42EEE" w:rsidRPr="00A42EEE" w:rsidRDefault="00A42EEE" w:rsidP="00A42EEE">
      <w:r w:rsidRPr="00A42EEE">
        <w:rPr>
          <w:b/>
          <w:bCs/>
        </w:rPr>
        <w:t>Green Flag Status</w:t>
      </w:r>
    </w:p>
    <w:p w14:paraId="790F9FB2" w14:textId="77777777" w:rsidR="00A42EEE" w:rsidRPr="00A42EEE" w:rsidRDefault="00A42EEE" w:rsidP="00A42EEE">
      <w:pPr>
        <w:numPr>
          <w:ilvl w:val="0"/>
          <w:numId w:val="12"/>
        </w:numPr>
      </w:pPr>
      <w:r w:rsidRPr="00A42EEE">
        <w:t>Carmarthen Campus has been designated a Green Flag space for 23/24 &amp; 24/25</w:t>
      </w:r>
    </w:p>
    <w:p w14:paraId="676E606E" w14:textId="77777777" w:rsidR="00A42EEE" w:rsidRPr="00A42EEE" w:rsidRDefault="00A42EEE" w:rsidP="00A42EEE">
      <w:pPr>
        <w:numPr>
          <w:ilvl w:val="0"/>
          <w:numId w:val="12"/>
        </w:numPr>
      </w:pPr>
      <w:r w:rsidRPr="00A42EEE">
        <w:t>Lampeter Campus has been designated a Green Flag space for 23/24 &amp; 24/25 and a Green Heritage Site 24/25</w:t>
      </w:r>
    </w:p>
    <w:p w14:paraId="58687C93" w14:textId="77777777" w:rsidR="00A42EEE" w:rsidRPr="00A42EEE" w:rsidRDefault="00A42EEE" w:rsidP="00A42EEE">
      <w:r w:rsidRPr="00A42EEE">
        <w:rPr>
          <w:b/>
          <w:bCs/>
        </w:rPr>
        <w:t>Local Places for Nature Investment</w:t>
      </w:r>
    </w:p>
    <w:p w14:paraId="3B7FFB2E" w14:textId="77777777" w:rsidR="00A42EEE" w:rsidRPr="00A42EEE" w:rsidRDefault="00A42EEE" w:rsidP="00A42EEE">
      <w:pPr>
        <w:numPr>
          <w:ilvl w:val="0"/>
          <w:numId w:val="13"/>
        </w:numPr>
      </w:pPr>
      <w:r w:rsidRPr="00A42EEE">
        <w:t>Investment from Local Places for Nature for:</w:t>
      </w:r>
    </w:p>
    <w:p w14:paraId="37D3DD24" w14:textId="77777777" w:rsidR="00A42EEE" w:rsidRPr="00A42EEE" w:rsidRDefault="00A42EEE" w:rsidP="00A42EEE">
      <w:pPr>
        <w:numPr>
          <w:ilvl w:val="1"/>
          <w:numId w:val="13"/>
        </w:numPr>
      </w:pPr>
      <w:r w:rsidRPr="00A42EEE">
        <w:t xml:space="preserve"> raised beds in Lampeter</w:t>
      </w:r>
    </w:p>
    <w:p w14:paraId="55D78837" w14:textId="77777777" w:rsidR="00A42EEE" w:rsidRPr="00A42EEE" w:rsidRDefault="00A42EEE" w:rsidP="00A42EEE">
      <w:pPr>
        <w:numPr>
          <w:ilvl w:val="1"/>
          <w:numId w:val="13"/>
        </w:numPr>
      </w:pPr>
      <w:r w:rsidRPr="00A42EEE">
        <w:lastRenderedPageBreak/>
        <w:t>establishing a natural pond in Carmarthen</w:t>
      </w:r>
    </w:p>
    <w:p w14:paraId="48919387" w14:textId="77777777" w:rsidR="00A42EEE" w:rsidRPr="00A42EEE" w:rsidRDefault="00A42EEE" w:rsidP="00A42EEE">
      <w:pPr>
        <w:numPr>
          <w:ilvl w:val="1"/>
          <w:numId w:val="13"/>
        </w:numPr>
      </w:pPr>
      <w:r w:rsidRPr="00A42EEE">
        <w:t>Planters outside DTC</w:t>
      </w:r>
    </w:p>
    <w:p w14:paraId="4F873642" w14:textId="77777777" w:rsidR="00A42EEE" w:rsidRDefault="00A42EEE" w:rsidP="00A42EEE"/>
    <w:p w14:paraId="7FE23E8B" w14:textId="77777777" w:rsidR="00A42EEE" w:rsidRPr="00A42EEE" w:rsidRDefault="00A42EEE" w:rsidP="00A42EEE">
      <w:r w:rsidRPr="00A42EEE">
        <w:rPr>
          <w:b/>
          <w:bCs/>
        </w:rPr>
        <w:t>Waste and Recycling</w:t>
      </w:r>
    </w:p>
    <w:p w14:paraId="1AA74AE7" w14:textId="77777777" w:rsidR="00A42EEE" w:rsidRPr="00A42EEE" w:rsidRDefault="00A42EEE" w:rsidP="00A42EEE">
      <w:r w:rsidRPr="00A42EEE">
        <w:rPr>
          <w:b/>
          <w:bCs/>
        </w:rPr>
        <w:t>Waste Legislation</w:t>
      </w:r>
    </w:p>
    <w:p w14:paraId="1EF13280" w14:textId="77777777" w:rsidR="00A42EEE" w:rsidRPr="00A42EEE" w:rsidRDefault="00A42EEE" w:rsidP="00A42EEE">
      <w:pPr>
        <w:numPr>
          <w:ilvl w:val="0"/>
          <w:numId w:val="14"/>
        </w:numPr>
      </w:pPr>
      <w:r w:rsidRPr="00A42EEE">
        <w:t>Roll out of new waste recycling bins in line with the Wales Workplace Recycling Act.</w:t>
      </w:r>
    </w:p>
    <w:p w14:paraId="262B086B" w14:textId="77777777" w:rsidR="00A42EEE" w:rsidRPr="00A42EEE" w:rsidRDefault="00A42EEE" w:rsidP="00A42EEE">
      <w:pPr>
        <w:numPr>
          <w:ilvl w:val="0"/>
          <w:numId w:val="14"/>
        </w:numPr>
      </w:pPr>
      <w:r w:rsidRPr="00A42EEE">
        <w:t>Adhering to the Waste Hierarchy – use of WARP-IT to reuse equipment across the estate and other organisations</w:t>
      </w:r>
    </w:p>
    <w:p w14:paraId="3ABF5FF7" w14:textId="77777777" w:rsidR="00A42EEE" w:rsidRPr="00A42EEE" w:rsidRDefault="00A42EEE" w:rsidP="00A42EEE">
      <w:r w:rsidRPr="00A42EEE">
        <w:rPr>
          <w:b/>
          <w:bCs/>
        </w:rPr>
        <w:t>Waste reduction</w:t>
      </w:r>
    </w:p>
    <w:p w14:paraId="5AD1607E" w14:textId="77777777" w:rsidR="00A42EEE" w:rsidRPr="00A42EEE" w:rsidRDefault="00A42EEE" w:rsidP="00A42EEE">
      <w:pPr>
        <w:numPr>
          <w:ilvl w:val="0"/>
          <w:numId w:val="15"/>
        </w:numPr>
      </w:pPr>
      <w:r w:rsidRPr="00A42EEE">
        <w:t>Reducing food waste campaign</w:t>
      </w:r>
    </w:p>
    <w:p w14:paraId="2D6FB2D7" w14:textId="77777777" w:rsidR="00A42EEE" w:rsidRPr="00A42EEE" w:rsidRDefault="00A42EEE" w:rsidP="00A42EEE">
      <w:pPr>
        <w:numPr>
          <w:ilvl w:val="0"/>
          <w:numId w:val="15"/>
        </w:numPr>
      </w:pPr>
      <w:r w:rsidRPr="00A42EEE">
        <w:t>Coffee Grounds offered for compost</w:t>
      </w:r>
    </w:p>
    <w:p w14:paraId="312CBF9E" w14:textId="77777777" w:rsidR="00A42EEE" w:rsidRPr="00A42EEE" w:rsidRDefault="00A42EEE" w:rsidP="00A42EEE">
      <w:pPr>
        <w:numPr>
          <w:ilvl w:val="0"/>
          <w:numId w:val="15"/>
        </w:numPr>
      </w:pPr>
      <w:r w:rsidRPr="00A42EEE">
        <w:t>All food take away containers are bio-degradable/compostable</w:t>
      </w:r>
    </w:p>
    <w:p w14:paraId="1CBFDE40" w14:textId="77777777" w:rsidR="00A42EEE" w:rsidRPr="00A42EEE" w:rsidRDefault="00A42EEE" w:rsidP="00A42EEE">
      <w:pPr>
        <w:numPr>
          <w:ilvl w:val="0"/>
          <w:numId w:val="15"/>
        </w:numPr>
      </w:pPr>
      <w:r w:rsidRPr="00A42EEE">
        <w:t>Reducing the number of disposable coffee cups</w:t>
      </w:r>
    </w:p>
    <w:p w14:paraId="155863DC" w14:textId="77777777" w:rsidR="00A42EEE" w:rsidRDefault="00A42EEE" w:rsidP="00A42EEE"/>
    <w:p w14:paraId="482AA6EA" w14:textId="77777777" w:rsidR="00A42EEE" w:rsidRPr="00A42EEE" w:rsidRDefault="00A42EEE" w:rsidP="00A42EEE">
      <w:r w:rsidRPr="00A42EEE">
        <w:rPr>
          <w:b/>
          <w:bCs/>
        </w:rPr>
        <w:t>What are we doing?</w:t>
      </w:r>
    </w:p>
    <w:p w14:paraId="14A91CFE" w14:textId="77777777" w:rsidR="00A42EEE" w:rsidRPr="00A42EEE" w:rsidRDefault="00A42EEE" w:rsidP="00A42EEE">
      <w:r w:rsidRPr="00A42EEE">
        <w:rPr>
          <w:b/>
          <w:bCs/>
        </w:rPr>
        <w:t>24/25 Sustainability Engagement Events</w:t>
      </w:r>
    </w:p>
    <w:p w14:paraId="72A18FD7" w14:textId="77777777" w:rsidR="00A42EEE" w:rsidRPr="00A42EEE" w:rsidRDefault="00A42EEE" w:rsidP="00A42EEE">
      <w:r w:rsidRPr="00A42EEE">
        <w:rPr>
          <w:b/>
          <w:bCs/>
        </w:rPr>
        <w:t>04 Oct – No Disposable Cup Day</w:t>
      </w:r>
    </w:p>
    <w:p w14:paraId="3B1818F3" w14:textId="77777777" w:rsidR="00A42EEE" w:rsidRPr="00A42EEE" w:rsidRDefault="00A42EEE" w:rsidP="00A42EEE">
      <w:r w:rsidRPr="00A42EEE">
        <w:t>Restricting disposable cups across catering and promoting the issue</w:t>
      </w:r>
    </w:p>
    <w:p w14:paraId="26820735" w14:textId="77777777" w:rsidR="00A42EEE" w:rsidRPr="00A42EEE" w:rsidRDefault="00A42EEE" w:rsidP="00A42EEE">
      <w:r w:rsidRPr="00A42EEE">
        <w:rPr>
          <w:b/>
          <w:bCs/>
        </w:rPr>
        <w:t>14-20 Oct – Recycle Week</w:t>
      </w:r>
    </w:p>
    <w:p w14:paraId="655B496E" w14:textId="77777777" w:rsidR="00A42EEE" w:rsidRPr="00A42EEE" w:rsidRDefault="00A42EEE" w:rsidP="00A42EEE">
      <w:r w:rsidRPr="00A42EEE">
        <w:t>Student cook-along highlighting sustainable cooking</w:t>
      </w:r>
    </w:p>
    <w:p w14:paraId="7A1CDE3E" w14:textId="77777777" w:rsidR="00A42EEE" w:rsidRPr="00A42EEE" w:rsidRDefault="00A42EEE" w:rsidP="00A42EEE">
      <w:r w:rsidRPr="00A42EEE">
        <w:t>Launching waste recycling training module</w:t>
      </w:r>
    </w:p>
    <w:p w14:paraId="2487B384" w14:textId="77777777" w:rsidR="00A42EEE" w:rsidRPr="00A42EEE" w:rsidRDefault="00A42EEE" w:rsidP="00A42EEE">
      <w:r w:rsidRPr="00A42EEE">
        <w:rPr>
          <w:b/>
          <w:bCs/>
        </w:rPr>
        <w:t>06-11 Nov – Green Careers Week</w:t>
      </w:r>
    </w:p>
    <w:p w14:paraId="04FE8BE0" w14:textId="77777777" w:rsidR="00A42EEE" w:rsidRPr="00A42EEE" w:rsidRDefault="00A42EEE" w:rsidP="00A42EEE">
      <w:r w:rsidRPr="00A42EEE">
        <w:t>Meet the professional events</w:t>
      </w:r>
    </w:p>
    <w:p w14:paraId="3448B757" w14:textId="77777777" w:rsidR="00A42EEE" w:rsidRPr="00A42EEE" w:rsidRDefault="00A42EEE" w:rsidP="00A42EEE">
      <w:r w:rsidRPr="00A42EEE">
        <w:rPr>
          <w:b/>
          <w:bCs/>
        </w:rPr>
        <w:t>11-15 Nov – Wales Climate Change Week</w:t>
      </w:r>
    </w:p>
    <w:p w14:paraId="64AE4976" w14:textId="77777777" w:rsidR="00A42EEE" w:rsidRPr="00A42EEE" w:rsidRDefault="00A42EEE" w:rsidP="00A42EEE">
      <w:r w:rsidRPr="00A42EEE">
        <w:t>Sustainability pop ups on each campus</w:t>
      </w:r>
    </w:p>
    <w:p w14:paraId="0D45314D" w14:textId="77777777" w:rsidR="00A42EEE" w:rsidRPr="00A42EEE" w:rsidRDefault="00A42EEE" w:rsidP="00A42EEE">
      <w:r w:rsidRPr="00A42EEE">
        <w:t>Staff training sessions</w:t>
      </w:r>
    </w:p>
    <w:p w14:paraId="32810CFF" w14:textId="77777777" w:rsidR="00A42EEE" w:rsidRPr="00A42EEE" w:rsidRDefault="00A42EEE" w:rsidP="00A42EEE">
      <w:r w:rsidRPr="00A42EEE">
        <w:t>Energy black outs</w:t>
      </w:r>
    </w:p>
    <w:p w14:paraId="1BDC6B0E" w14:textId="77777777" w:rsidR="00A42EEE" w:rsidRPr="00A42EEE" w:rsidRDefault="00A42EEE" w:rsidP="00A42EEE">
      <w:r w:rsidRPr="00A42EEE">
        <w:t>17-23 Jan - Energy Savers Week</w:t>
      </w:r>
    </w:p>
    <w:p w14:paraId="7203B872" w14:textId="77777777" w:rsidR="00A42EEE" w:rsidRPr="00A42EEE" w:rsidRDefault="00A42EEE" w:rsidP="00A42EEE">
      <w:r w:rsidRPr="00A42EEE">
        <w:lastRenderedPageBreak/>
        <w:t>02 Feb – World Wetlands Day</w:t>
      </w:r>
    </w:p>
    <w:p w14:paraId="13C7EEBE" w14:textId="77777777" w:rsidR="00A42EEE" w:rsidRPr="00A42EEE" w:rsidRDefault="00A42EEE" w:rsidP="00A42EEE">
      <w:r w:rsidRPr="00A42EEE">
        <w:t>03 Mar – World Wildlife Day</w:t>
      </w:r>
    </w:p>
    <w:p w14:paraId="781EB647" w14:textId="77777777" w:rsidR="00A42EEE" w:rsidRPr="00A42EEE" w:rsidRDefault="00A42EEE" w:rsidP="00A42EEE">
      <w:r w:rsidRPr="00A42EEE">
        <w:t>14 Mar – International Day of Action for Rivers</w:t>
      </w:r>
    </w:p>
    <w:p w14:paraId="4D43B808" w14:textId="77777777" w:rsidR="00A42EEE" w:rsidRPr="00A42EEE" w:rsidRDefault="00A42EEE" w:rsidP="00A42EEE">
      <w:r w:rsidRPr="00A42EEE">
        <w:t>21 Mar – International Day of Forests</w:t>
      </w:r>
    </w:p>
    <w:p w14:paraId="39F7D6A9" w14:textId="77777777" w:rsidR="00A42EEE" w:rsidRPr="00A42EEE" w:rsidRDefault="00A42EEE" w:rsidP="00A42EEE">
      <w:r w:rsidRPr="00A42EEE">
        <w:t>31 Mar – UWTSD Bike Day</w:t>
      </w:r>
    </w:p>
    <w:p w14:paraId="73F2DD5E" w14:textId="77777777" w:rsidR="00A42EEE" w:rsidRPr="00A42EEE" w:rsidRDefault="00A42EEE" w:rsidP="00A42EEE">
      <w:r w:rsidRPr="00A42EEE">
        <w:t>22 Apr – Earth Day</w:t>
      </w:r>
    </w:p>
    <w:p w14:paraId="47236665" w14:textId="77777777" w:rsidR="00A42EEE" w:rsidRPr="00A42EEE" w:rsidRDefault="00A42EEE" w:rsidP="00A42EEE">
      <w:r w:rsidRPr="00A42EEE">
        <w:t>01-31 May – No Mow May</w:t>
      </w:r>
    </w:p>
    <w:p w14:paraId="341C0549" w14:textId="77777777" w:rsidR="00A42EEE" w:rsidRPr="00A42EEE" w:rsidRDefault="00A42EEE" w:rsidP="00A42EEE">
      <w:r w:rsidRPr="00A42EEE">
        <w:t>23-27 May – Water Saving Week</w:t>
      </w:r>
    </w:p>
    <w:p w14:paraId="2F9BFD3B" w14:textId="77777777" w:rsidR="00A42EEE" w:rsidRPr="00A42EEE" w:rsidRDefault="00A42EEE" w:rsidP="00A42EEE"/>
    <w:p w14:paraId="55646855" w14:textId="77777777" w:rsidR="00735053" w:rsidRDefault="00735053"/>
    <w:sectPr w:rsidR="00735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363A4"/>
    <w:multiLevelType w:val="hybridMultilevel"/>
    <w:tmpl w:val="92A41638"/>
    <w:lvl w:ilvl="0" w:tplc="E1121CB2">
      <w:start w:val="1"/>
      <w:numFmt w:val="bullet"/>
      <w:lvlText w:val="•"/>
      <w:lvlJc w:val="left"/>
      <w:pPr>
        <w:tabs>
          <w:tab w:val="num" w:pos="720"/>
        </w:tabs>
        <w:ind w:left="720" w:hanging="360"/>
      </w:pPr>
      <w:rPr>
        <w:rFonts w:ascii="Arial" w:hAnsi="Arial" w:hint="default"/>
      </w:rPr>
    </w:lvl>
    <w:lvl w:ilvl="1" w:tplc="61C8B2F8" w:tentative="1">
      <w:start w:val="1"/>
      <w:numFmt w:val="bullet"/>
      <w:lvlText w:val="•"/>
      <w:lvlJc w:val="left"/>
      <w:pPr>
        <w:tabs>
          <w:tab w:val="num" w:pos="1440"/>
        </w:tabs>
        <w:ind w:left="1440" w:hanging="360"/>
      </w:pPr>
      <w:rPr>
        <w:rFonts w:ascii="Arial" w:hAnsi="Arial" w:hint="default"/>
      </w:rPr>
    </w:lvl>
    <w:lvl w:ilvl="2" w:tplc="5D68B4FE" w:tentative="1">
      <w:start w:val="1"/>
      <w:numFmt w:val="bullet"/>
      <w:lvlText w:val="•"/>
      <w:lvlJc w:val="left"/>
      <w:pPr>
        <w:tabs>
          <w:tab w:val="num" w:pos="2160"/>
        </w:tabs>
        <w:ind w:left="2160" w:hanging="360"/>
      </w:pPr>
      <w:rPr>
        <w:rFonts w:ascii="Arial" w:hAnsi="Arial" w:hint="default"/>
      </w:rPr>
    </w:lvl>
    <w:lvl w:ilvl="3" w:tplc="22628862" w:tentative="1">
      <w:start w:val="1"/>
      <w:numFmt w:val="bullet"/>
      <w:lvlText w:val="•"/>
      <w:lvlJc w:val="left"/>
      <w:pPr>
        <w:tabs>
          <w:tab w:val="num" w:pos="2880"/>
        </w:tabs>
        <w:ind w:left="2880" w:hanging="360"/>
      </w:pPr>
      <w:rPr>
        <w:rFonts w:ascii="Arial" w:hAnsi="Arial" w:hint="default"/>
      </w:rPr>
    </w:lvl>
    <w:lvl w:ilvl="4" w:tplc="97A4D5C8" w:tentative="1">
      <w:start w:val="1"/>
      <w:numFmt w:val="bullet"/>
      <w:lvlText w:val="•"/>
      <w:lvlJc w:val="left"/>
      <w:pPr>
        <w:tabs>
          <w:tab w:val="num" w:pos="3600"/>
        </w:tabs>
        <w:ind w:left="3600" w:hanging="360"/>
      </w:pPr>
      <w:rPr>
        <w:rFonts w:ascii="Arial" w:hAnsi="Arial" w:hint="default"/>
      </w:rPr>
    </w:lvl>
    <w:lvl w:ilvl="5" w:tplc="FE1C2AEC" w:tentative="1">
      <w:start w:val="1"/>
      <w:numFmt w:val="bullet"/>
      <w:lvlText w:val="•"/>
      <w:lvlJc w:val="left"/>
      <w:pPr>
        <w:tabs>
          <w:tab w:val="num" w:pos="4320"/>
        </w:tabs>
        <w:ind w:left="4320" w:hanging="360"/>
      </w:pPr>
      <w:rPr>
        <w:rFonts w:ascii="Arial" w:hAnsi="Arial" w:hint="default"/>
      </w:rPr>
    </w:lvl>
    <w:lvl w:ilvl="6" w:tplc="05CEFB52" w:tentative="1">
      <w:start w:val="1"/>
      <w:numFmt w:val="bullet"/>
      <w:lvlText w:val="•"/>
      <w:lvlJc w:val="left"/>
      <w:pPr>
        <w:tabs>
          <w:tab w:val="num" w:pos="5040"/>
        </w:tabs>
        <w:ind w:left="5040" w:hanging="360"/>
      </w:pPr>
      <w:rPr>
        <w:rFonts w:ascii="Arial" w:hAnsi="Arial" w:hint="default"/>
      </w:rPr>
    </w:lvl>
    <w:lvl w:ilvl="7" w:tplc="FD2C4AF6" w:tentative="1">
      <w:start w:val="1"/>
      <w:numFmt w:val="bullet"/>
      <w:lvlText w:val="•"/>
      <w:lvlJc w:val="left"/>
      <w:pPr>
        <w:tabs>
          <w:tab w:val="num" w:pos="5760"/>
        </w:tabs>
        <w:ind w:left="5760" w:hanging="360"/>
      </w:pPr>
      <w:rPr>
        <w:rFonts w:ascii="Arial" w:hAnsi="Arial" w:hint="default"/>
      </w:rPr>
    </w:lvl>
    <w:lvl w:ilvl="8" w:tplc="4DEEFEA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0A7501"/>
    <w:multiLevelType w:val="hybridMultilevel"/>
    <w:tmpl w:val="D9E8364C"/>
    <w:lvl w:ilvl="0" w:tplc="5AEC9536">
      <w:start w:val="1"/>
      <w:numFmt w:val="bullet"/>
      <w:lvlText w:val="•"/>
      <w:lvlJc w:val="left"/>
      <w:pPr>
        <w:tabs>
          <w:tab w:val="num" w:pos="720"/>
        </w:tabs>
        <w:ind w:left="720" w:hanging="360"/>
      </w:pPr>
      <w:rPr>
        <w:rFonts w:ascii="Arial" w:hAnsi="Arial" w:hint="default"/>
      </w:rPr>
    </w:lvl>
    <w:lvl w:ilvl="1" w:tplc="BCAE11B8" w:tentative="1">
      <w:start w:val="1"/>
      <w:numFmt w:val="bullet"/>
      <w:lvlText w:val="•"/>
      <w:lvlJc w:val="left"/>
      <w:pPr>
        <w:tabs>
          <w:tab w:val="num" w:pos="1440"/>
        </w:tabs>
        <w:ind w:left="1440" w:hanging="360"/>
      </w:pPr>
      <w:rPr>
        <w:rFonts w:ascii="Arial" w:hAnsi="Arial" w:hint="default"/>
      </w:rPr>
    </w:lvl>
    <w:lvl w:ilvl="2" w:tplc="FE2691EE" w:tentative="1">
      <w:start w:val="1"/>
      <w:numFmt w:val="bullet"/>
      <w:lvlText w:val="•"/>
      <w:lvlJc w:val="left"/>
      <w:pPr>
        <w:tabs>
          <w:tab w:val="num" w:pos="2160"/>
        </w:tabs>
        <w:ind w:left="2160" w:hanging="360"/>
      </w:pPr>
      <w:rPr>
        <w:rFonts w:ascii="Arial" w:hAnsi="Arial" w:hint="default"/>
      </w:rPr>
    </w:lvl>
    <w:lvl w:ilvl="3" w:tplc="CC489B84" w:tentative="1">
      <w:start w:val="1"/>
      <w:numFmt w:val="bullet"/>
      <w:lvlText w:val="•"/>
      <w:lvlJc w:val="left"/>
      <w:pPr>
        <w:tabs>
          <w:tab w:val="num" w:pos="2880"/>
        </w:tabs>
        <w:ind w:left="2880" w:hanging="360"/>
      </w:pPr>
      <w:rPr>
        <w:rFonts w:ascii="Arial" w:hAnsi="Arial" w:hint="default"/>
      </w:rPr>
    </w:lvl>
    <w:lvl w:ilvl="4" w:tplc="96ACE1B0" w:tentative="1">
      <w:start w:val="1"/>
      <w:numFmt w:val="bullet"/>
      <w:lvlText w:val="•"/>
      <w:lvlJc w:val="left"/>
      <w:pPr>
        <w:tabs>
          <w:tab w:val="num" w:pos="3600"/>
        </w:tabs>
        <w:ind w:left="3600" w:hanging="360"/>
      </w:pPr>
      <w:rPr>
        <w:rFonts w:ascii="Arial" w:hAnsi="Arial" w:hint="default"/>
      </w:rPr>
    </w:lvl>
    <w:lvl w:ilvl="5" w:tplc="C5500D94" w:tentative="1">
      <w:start w:val="1"/>
      <w:numFmt w:val="bullet"/>
      <w:lvlText w:val="•"/>
      <w:lvlJc w:val="left"/>
      <w:pPr>
        <w:tabs>
          <w:tab w:val="num" w:pos="4320"/>
        </w:tabs>
        <w:ind w:left="4320" w:hanging="360"/>
      </w:pPr>
      <w:rPr>
        <w:rFonts w:ascii="Arial" w:hAnsi="Arial" w:hint="default"/>
      </w:rPr>
    </w:lvl>
    <w:lvl w:ilvl="6" w:tplc="5C6611F4" w:tentative="1">
      <w:start w:val="1"/>
      <w:numFmt w:val="bullet"/>
      <w:lvlText w:val="•"/>
      <w:lvlJc w:val="left"/>
      <w:pPr>
        <w:tabs>
          <w:tab w:val="num" w:pos="5040"/>
        </w:tabs>
        <w:ind w:left="5040" w:hanging="360"/>
      </w:pPr>
      <w:rPr>
        <w:rFonts w:ascii="Arial" w:hAnsi="Arial" w:hint="default"/>
      </w:rPr>
    </w:lvl>
    <w:lvl w:ilvl="7" w:tplc="F932984C" w:tentative="1">
      <w:start w:val="1"/>
      <w:numFmt w:val="bullet"/>
      <w:lvlText w:val="•"/>
      <w:lvlJc w:val="left"/>
      <w:pPr>
        <w:tabs>
          <w:tab w:val="num" w:pos="5760"/>
        </w:tabs>
        <w:ind w:left="5760" w:hanging="360"/>
      </w:pPr>
      <w:rPr>
        <w:rFonts w:ascii="Arial" w:hAnsi="Arial" w:hint="default"/>
      </w:rPr>
    </w:lvl>
    <w:lvl w:ilvl="8" w:tplc="3140C9C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DDD11CF"/>
    <w:multiLevelType w:val="hybridMultilevel"/>
    <w:tmpl w:val="ACCE0C34"/>
    <w:lvl w:ilvl="0" w:tplc="6CF0B600">
      <w:start w:val="1"/>
      <w:numFmt w:val="bullet"/>
      <w:lvlText w:val="•"/>
      <w:lvlJc w:val="left"/>
      <w:pPr>
        <w:tabs>
          <w:tab w:val="num" w:pos="720"/>
        </w:tabs>
        <w:ind w:left="720" w:hanging="360"/>
      </w:pPr>
      <w:rPr>
        <w:rFonts w:ascii="Arial" w:hAnsi="Arial" w:hint="default"/>
      </w:rPr>
    </w:lvl>
    <w:lvl w:ilvl="1" w:tplc="B46E6E1E" w:tentative="1">
      <w:start w:val="1"/>
      <w:numFmt w:val="bullet"/>
      <w:lvlText w:val="•"/>
      <w:lvlJc w:val="left"/>
      <w:pPr>
        <w:tabs>
          <w:tab w:val="num" w:pos="1440"/>
        </w:tabs>
        <w:ind w:left="1440" w:hanging="360"/>
      </w:pPr>
      <w:rPr>
        <w:rFonts w:ascii="Arial" w:hAnsi="Arial" w:hint="default"/>
      </w:rPr>
    </w:lvl>
    <w:lvl w:ilvl="2" w:tplc="F68A9FD8" w:tentative="1">
      <w:start w:val="1"/>
      <w:numFmt w:val="bullet"/>
      <w:lvlText w:val="•"/>
      <w:lvlJc w:val="left"/>
      <w:pPr>
        <w:tabs>
          <w:tab w:val="num" w:pos="2160"/>
        </w:tabs>
        <w:ind w:left="2160" w:hanging="360"/>
      </w:pPr>
      <w:rPr>
        <w:rFonts w:ascii="Arial" w:hAnsi="Arial" w:hint="default"/>
      </w:rPr>
    </w:lvl>
    <w:lvl w:ilvl="3" w:tplc="C95C4BAC" w:tentative="1">
      <w:start w:val="1"/>
      <w:numFmt w:val="bullet"/>
      <w:lvlText w:val="•"/>
      <w:lvlJc w:val="left"/>
      <w:pPr>
        <w:tabs>
          <w:tab w:val="num" w:pos="2880"/>
        </w:tabs>
        <w:ind w:left="2880" w:hanging="360"/>
      </w:pPr>
      <w:rPr>
        <w:rFonts w:ascii="Arial" w:hAnsi="Arial" w:hint="default"/>
      </w:rPr>
    </w:lvl>
    <w:lvl w:ilvl="4" w:tplc="9314DFE4" w:tentative="1">
      <w:start w:val="1"/>
      <w:numFmt w:val="bullet"/>
      <w:lvlText w:val="•"/>
      <w:lvlJc w:val="left"/>
      <w:pPr>
        <w:tabs>
          <w:tab w:val="num" w:pos="3600"/>
        </w:tabs>
        <w:ind w:left="3600" w:hanging="360"/>
      </w:pPr>
      <w:rPr>
        <w:rFonts w:ascii="Arial" w:hAnsi="Arial" w:hint="default"/>
      </w:rPr>
    </w:lvl>
    <w:lvl w:ilvl="5" w:tplc="E4369A82" w:tentative="1">
      <w:start w:val="1"/>
      <w:numFmt w:val="bullet"/>
      <w:lvlText w:val="•"/>
      <w:lvlJc w:val="left"/>
      <w:pPr>
        <w:tabs>
          <w:tab w:val="num" w:pos="4320"/>
        </w:tabs>
        <w:ind w:left="4320" w:hanging="360"/>
      </w:pPr>
      <w:rPr>
        <w:rFonts w:ascii="Arial" w:hAnsi="Arial" w:hint="default"/>
      </w:rPr>
    </w:lvl>
    <w:lvl w:ilvl="6" w:tplc="E0E8E964" w:tentative="1">
      <w:start w:val="1"/>
      <w:numFmt w:val="bullet"/>
      <w:lvlText w:val="•"/>
      <w:lvlJc w:val="left"/>
      <w:pPr>
        <w:tabs>
          <w:tab w:val="num" w:pos="5040"/>
        </w:tabs>
        <w:ind w:left="5040" w:hanging="360"/>
      </w:pPr>
      <w:rPr>
        <w:rFonts w:ascii="Arial" w:hAnsi="Arial" w:hint="default"/>
      </w:rPr>
    </w:lvl>
    <w:lvl w:ilvl="7" w:tplc="65689F62" w:tentative="1">
      <w:start w:val="1"/>
      <w:numFmt w:val="bullet"/>
      <w:lvlText w:val="•"/>
      <w:lvlJc w:val="left"/>
      <w:pPr>
        <w:tabs>
          <w:tab w:val="num" w:pos="5760"/>
        </w:tabs>
        <w:ind w:left="5760" w:hanging="360"/>
      </w:pPr>
      <w:rPr>
        <w:rFonts w:ascii="Arial" w:hAnsi="Arial" w:hint="default"/>
      </w:rPr>
    </w:lvl>
    <w:lvl w:ilvl="8" w:tplc="E7ECDA8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AF7208"/>
    <w:multiLevelType w:val="hybridMultilevel"/>
    <w:tmpl w:val="E864ED4E"/>
    <w:lvl w:ilvl="0" w:tplc="5252A6FA">
      <w:start w:val="1"/>
      <w:numFmt w:val="bullet"/>
      <w:lvlText w:val="•"/>
      <w:lvlJc w:val="left"/>
      <w:pPr>
        <w:tabs>
          <w:tab w:val="num" w:pos="720"/>
        </w:tabs>
        <w:ind w:left="720" w:hanging="360"/>
      </w:pPr>
      <w:rPr>
        <w:rFonts w:ascii="Arial" w:hAnsi="Arial" w:hint="default"/>
      </w:rPr>
    </w:lvl>
    <w:lvl w:ilvl="1" w:tplc="68FC2D42" w:tentative="1">
      <w:start w:val="1"/>
      <w:numFmt w:val="bullet"/>
      <w:lvlText w:val="•"/>
      <w:lvlJc w:val="left"/>
      <w:pPr>
        <w:tabs>
          <w:tab w:val="num" w:pos="1440"/>
        </w:tabs>
        <w:ind w:left="1440" w:hanging="360"/>
      </w:pPr>
      <w:rPr>
        <w:rFonts w:ascii="Arial" w:hAnsi="Arial" w:hint="default"/>
      </w:rPr>
    </w:lvl>
    <w:lvl w:ilvl="2" w:tplc="990E3C56" w:tentative="1">
      <w:start w:val="1"/>
      <w:numFmt w:val="bullet"/>
      <w:lvlText w:val="•"/>
      <w:lvlJc w:val="left"/>
      <w:pPr>
        <w:tabs>
          <w:tab w:val="num" w:pos="2160"/>
        </w:tabs>
        <w:ind w:left="2160" w:hanging="360"/>
      </w:pPr>
      <w:rPr>
        <w:rFonts w:ascii="Arial" w:hAnsi="Arial" w:hint="default"/>
      </w:rPr>
    </w:lvl>
    <w:lvl w:ilvl="3" w:tplc="073A9458" w:tentative="1">
      <w:start w:val="1"/>
      <w:numFmt w:val="bullet"/>
      <w:lvlText w:val="•"/>
      <w:lvlJc w:val="left"/>
      <w:pPr>
        <w:tabs>
          <w:tab w:val="num" w:pos="2880"/>
        </w:tabs>
        <w:ind w:left="2880" w:hanging="360"/>
      </w:pPr>
      <w:rPr>
        <w:rFonts w:ascii="Arial" w:hAnsi="Arial" w:hint="default"/>
      </w:rPr>
    </w:lvl>
    <w:lvl w:ilvl="4" w:tplc="698C770E" w:tentative="1">
      <w:start w:val="1"/>
      <w:numFmt w:val="bullet"/>
      <w:lvlText w:val="•"/>
      <w:lvlJc w:val="left"/>
      <w:pPr>
        <w:tabs>
          <w:tab w:val="num" w:pos="3600"/>
        </w:tabs>
        <w:ind w:left="3600" w:hanging="360"/>
      </w:pPr>
      <w:rPr>
        <w:rFonts w:ascii="Arial" w:hAnsi="Arial" w:hint="default"/>
      </w:rPr>
    </w:lvl>
    <w:lvl w:ilvl="5" w:tplc="B2F4B438" w:tentative="1">
      <w:start w:val="1"/>
      <w:numFmt w:val="bullet"/>
      <w:lvlText w:val="•"/>
      <w:lvlJc w:val="left"/>
      <w:pPr>
        <w:tabs>
          <w:tab w:val="num" w:pos="4320"/>
        </w:tabs>
        <w:ind w:left="4320" w:hanging="360"/>
      </w:pPr>
      <w:rPr>
        <w:rFonts w:ascii="Arial" w:hAnsi="Arial" w:hint="default"/>
      </w:rPr>
    </w:lvl>
    <w:lvl w:ilvl="6" w:tplc="49582518" w:tentative="1">
      <w:start w:val="1"/>
      <w:numFmt w:val="bullet"/>
      <w:lvlText w:val="•"/>
      <w:lvlJc w:val="left"/>
      <w:pPr>
        <w:tabs>
          <w:tab w:val="num" w:pos="5040"/>
        </w:tabs>
        <w:ind w:left="5040" w:hanging="360"/>
      </w:pPr>
      <w:rPr>
        <w:rFonts w:ascii="Arial" w:hAnsi="Arial" w:hint="default"/>
      </w:rPr>
    </w:lvl>
    <w:lvl w:ilvl="7" w:tplc="918E6898" w:tentative="1">
      <w:start w:val="1"/>
      <w:numFmt w:val="bullet"/>
      <w:lvlText w:val="•"/>
      <w:lvlJc w:val="left"/>
      <w:pPr>
        <w:tabs>
          <w:tab w:val="num" w:pos="5760"/>
        </w:tabs>
        <w:ind w:left="5760" w:hanging="360"/>
      </w:pPr>
      <w:rPr>
        <w:rFonts w:ascii="Arial" w:hAnsi="Arial" w:hint="default"/>
      </w:rPr>
    </w:lvl>
    <w:lvl w:ilvl="8" w:tplc="EA4E6E3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FE82F84"/>
    <w:multiLevelType w:val="multilevel"/>
    <w:tmpl w:val="4B127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ED6FFF"/>
    <w:multiLevelType w:val="hybridMultilevel"/>
    <w:tmpl w:val="BBC2A0C2"/>
    <w:lvl w:ilvl="0" w:tplc="BB08D91E">
      <w:start w:val="1"/>
      <w:numFmt w:val="bullet"/>
      <w:lvlText w:val="•"/>
      <w:lvlJc w:val="left"/>
      <w:pPr>
        <w:tabs>
          <w:tab w:val="num" w:pos="720"/>
        </w:tabs>
        <w:ind w:left="720" w:hanging="360"/>
      </w:pPr>
      <w:rPr>
        <w:rFonts w:ascii="Arial" w:hAnsi="Arial" w:hint="default"/>
      </w:rPr>
    </w:lvl>
    <w:lvl w:ilvl="1" w:tplc="E46EFB6C" w:tentative="1">
      <w:start w:val="1"/>
      <w:numFmt w:val="bullet"/>
      <w:lvlText w:val="•"/>
      <w:lvlJc w:val="left"/>
      <w:pPr>
        <w:tabs>
          <w:tab w:val="num" w:pos="1440"/>
        </w:tabs>
        <w:ind w:left="1440" w:hanging="360"/>
      </w:pPr>
      <w:rPr>
        <w:rFonts w:ascii="Arial" w:hAnsi="Arial" w:hint="default"/>
      </w:rPr>
    </w:lvl>
    <w:lvl w:ilvl="2" w:tplc="2A14B808" w:tentative="1">
      <w:start w:val="1"/>
      <w:numFmt w:val="bullet"/>
      <w:lvlText w:val="•"/>
      <w:lvlJc w:val="left"/>
      <w:pPr>
        <w:tabs>
          <w:tab w:val="num" w:pos="2160"/>
        </w:tabs>
        <w:ind w:left="2160" w:hanging="360"/>
      </w:pPr>
      <w:rPr>
        <w:rFonts w:ascii="Arial" w:hAnsi="Arial" w:hint="default"/>
      </w:rPr>
    </w:lvl>
    <w:lvl w:ilvl="3" w:tplc="8E32AF00" w:tentative="1">
      <w:start w:val="1"/>
      <w:numFmt w:val="bullet"/>
      <w:lvlText w:val="•"/>
      <w:lvlJc w:val="left"/>
      <w:pPr>
        <w:tabs>
          <w:tab w:val="num" w:pos="2880"/>
        </w:tabs>
        <w:ind w:left="2880" w:hanging="360"/>
      </w:pPr>
      <w:rPr>
        <w:rFonts w:ascii="Arial" w:hAnsi="Arial" w:hint="default"/>
      </w:rPr>
    </w:lvl>
    <w:lvl w:ilvl="4" w:tplc="46C20752" w:tentative="1">
      <w:start w:val="1"/>
      <w:numFmt w:val="bullet"/>
      <w:lvlText w:val="•"/>
      <w:lvlJc w:val="left"/>
      <w:pPr>
        <w:tabs>
          <w:tab w:val="num" w:pos="3600"/>
        </w:tabs>
        <w:ind w:left="3600" w:hanging="360"/>
      </w:pPr>
      <w:rPr>
        <w:rFonts w:ascii="Arial" w:hAnsi="Arial" w:hint="default"/>
      </w:rPr>
    </w:lvl>
    <w:lvl w:ilvl="5" w:tplc="456833F2" w:tentative="1">
      <w:start w:val="1"/>
      <w:numFmt w:val="bullet"/>
      <w:lvlText w:val="•"/>
      <w:lvlJc w:val="left"/>
      <w:pPr>
        <w:tabs>
          <w:tab w:val="num" w:pos="4320"/>
        </w:tabs>
        <w:ind w:left="4320" w:hanging="360"/>
      </w:pPr>
      <w:rPr>
        <w:rFonts w:ascii="Arial" w:hAnsi="Arial" w:hint="default"/>
      </w:rPr>
    </w:lvl>
    <w:lvl w:ilvl="6" w:tplc="2D14D1DC" w:tentative="1">
      <w:start w:val="1"/>
      <w:numFmt w:val="bullet"/>
      <w:lvlText w:val="•"/>
      <w:lvlJc w:val="left"/>
      <w:pPr>
        <w:tabs>
          <w:tab w:val="num" w:pos="5040"/>
        </w:tabs>
        <w:ind w:left="5040" w:hanging="360"/>
      </w:pPr>
      <w:rPr>
        <w:rFonts w:ascii="Arial" w:hAnsi="Arial" w:hint="default"/>
      </w:rPr>
    </w:lvl>
    <w:lvl w:ilvl="7" w:tplc="5CB03C82" w:tentative="1">
      <w:start w:val="1"/>
      <w:numFmt w:val="bullet"/>
      <w:lvlText w:val="•"/>
      <w:lvlJc w:val="left"/>
      <w:pPr>
        <w:tabs>
          <w:tab w:val="num" w:pos="5760"/>
        </w:tabs>
        <w:ind w:left="5760" w:hanging="360"/>
      </w:pPr>
      <w:rPr>
        <w:rFonts w:ascii="Arial" w:hAnsi="Arial" w:hint="default"/>
      </w:rPr>
    </w:lvl>
    <w:lvl w:ilvl="8" w:tplc="9E7685E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E2927E5"/>
    <w:multiLevelType w:val="hybridMultilevel"/>
    <w:tmpl w:val="5560B2BA"/>
    <w:lvl w:ilvl="0" w:tplc="3DCAE468">
      <w:start w:val="1"/>
      <w:numFmt w:val="bullet"/>
      <w:lvlText w:val="•"/>
      <w:lvlJc w:val="left"/>
      <w:pPr>
        <w:tabs>
          <w:tab w:val="num" w:pos="720"/>
        </w:tabs>
        <w:ind w:left="720" w:hanging="360"/>
      </w:pPr>
      <w:rPr>
        <w:rFonts w:ascii="Arial" w:hAnsi="Arial" w:hint="default"/>
      </w:rPr>
    </w:lvl>
    <w:lvl w:ilvl="1" w:tplc="EC38B0BA" w:tentative="1">
      <w:start w:val="1"/>
      <w:numFmt w:val="bullet"/>
      <w:lvlText w:val="•"/>
      <w:lvlJc w:val="left"/>
      <w:pPr>
        <w:tabs>
          <w:tab w:val="num" w:pos="1440"/>
        </w:tabs>
        <w:ind w:left="1440" w:hanging="360"/>
      </w:pPr>
      <w:rPr>
        <w:rFonts w:ascii="Arial" w:hAnsi="Arial" w:hint="default"/>
      </w:rPr>
    </w:lvl>
    <w:lvl w:ilvl="2" w:tplc="6FB01918" w:tentative="1">
      <w:start w:val="1"/>
      <w:numFmt w:val="bullet"/>
      <w:lvlText w:val="•"/>
      <w:lvlJc w:val="left"/>
      <w:pPr>
        <w:tabs>
          <w:tab w:val="num" w:pos="2160"/>
        </w:tabs>
        <w:ind w:left="2160" w:hanging="360"/>
      </w:pPr>
      <w:rPr>
        <w:rFonts w:ascii="Arial" w:hAnsi="Arial" w:hint="default"/>
      </w:rPr>
    </w:lvl>
    <w:lvl w:ilvl="3" w:tplc="F8F0C50E" w:tentative="1">
      <w:start w:val="1"/>
      <w:numFmt w:val="bullet"/>
      <w:lvlText w:val="•"/>
      <w:lvlJc w:val="left"/>
      <w:pPr>
        <w:tabs>
          <w:tab w:val="num" w:pos="2880"/>
        </w:tabs>
        <w:ind w:left="2880" w:hanging="360"/>
      </w:pPr>
      <w:rPr>
        <w:rFonts w:ascii="Arial" w:hAnsi="Arial" w:hint="default"/>
      </w:rPr>
    </w:lvl>
    <w:lvl w:ilvl="4" w:tplc="5CB86F2C" w:tentative="1">
      <w:start w:val="1"/>
      <w:numFmt w:val="bullet"/>
      <w:lvlText w:val="•"/>
      <w:lvlJc w:val="left"/>
      <w:pPr>
        <w:tabs>
          <w:tab w:val="num" w:pos="3600"/>
        </w:tabs>
        <w:ind w:left="3600" w:hanging="360"/>
      </w:pPr>
      <w:rPr>
        <w:rFonts w:ascii="Arial" w:hAnsi="Arial" w:hint="default"/>
      </w:rPr>
    </w:lvl>
    <w:lvl w:ilvl="5" w:tplc="69043022" w:tentative="1">
      <w:start w:val="1"/>
      <w:numFmt w:val="bullet"/>
      <w:lvlText w:val="•"/>
      <w:lvlJc w:val="left"/>
      <w:pPr>
        <w:tabs>
          <w:tab w:val="num" w:pos="4320"/>
        </w:tabs>
        <w:ind w:left="4320" w:hanging="360"/>
      </w:pPr>
      <w:rPr>
        <w:rFonts w:ascii="Arial" w:hAnsi="Arial" w:hint="default"/>
      </w:rPr>
    </w:lvl>
    <w:lvl w:ilvl="6" w:tplc="FA9244D4" w:tentative="1">
      <w:start w:val="1"/>
      <w:numFmt w:val="bullet"/>
      <w:lvlText w:val="•"/>
      <w:lvlJc w:val="left"/>
      <w:pPr>
        <w:tabs>
          <w:tab w:val="num" w:pos="5040"/>
        </w:tabs>
        <w:ind w:left="5040" w:hanging="360"/>
      </w:pPr>
      <w:rPr>
        <w:rFonts w:ascii="Arial" w:hAnsi="Arial" w:hint="default"/>
      </w:rPr>
    </w:lvl>
    <w:lvl w:ilvl="7" w:tplc="D6B8FF1C" w:tentative="1">
      <w:start w:val="1"/>
      <w:numFmt w:val="bullet"/>
      <w:lvlText w:val="•"/>
      <w:lvlJc w:val="left"/>
      <w:pPr>
        <w:tabs>
          <w:tab w:val="num" w:pos="5760"/>
        </w:tabs>
        <w:ind w:left="5760" w:hanging="360"/>
      </w:pPr>
      <w:rPr>
        <w:rFonts w:ascii="Arial" w:hAnsi="Arial" w:hint="default"/>
      </w:rPr>
    </w:lvl>
    <w:lvl w:ilvl="8" w:tplc="9860465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40156D4"/>
    <w:multiLevelType w:val="hybridMultilevel"/>
    <w:tmpl w:val="B1E04DE4"/>
    <w:lvl w:ilvl="0" w:tplc="87A4043E">
      <w:start w:val="1"/>
      <w:numFmt w:val="bullet"/>
      <w:lvlText w:val="•"/>
      <w:lvlJc w:val="left"/>
      <w:pPr>
        <w:tabs>
          <w:tab w:val="num" w:pos="720"/>
        </w:tabs>
        <w:ind w:left="720" w:hanging="360"/>
      </w:pPr>
      <w:rPr>
        <w:rFonts w:ascii="Arial" w:hAnsi="Arial" w:hint="default"/>
      </w:rPr>
    </w:lvl>
    <w:lvl w:ilvl="1" w:tplc="075EFA48">
      <w:numFmt w:val="bullet"/>
      <w:lvlText w:val="•"/>
      <w:lvlJc w:val="left"/>
      <w:pPr>
        <w:tabs>
          <w:tab w:val="num" w:pos="1440"/>
        </w:tabs>
        <w:ind w:left="1440" w:hanging="360"/>
      </w:pPr>
      <w:rPr>
        <w:rFonts w:ascii="Arial" w:hAnsi="Arial" w:hint="default"/>
      </w:rPr>
    </w:lvl>
    <w:lvl w:ilvl="2" w:tplc="3E94258C" w:tentative="1">
      <w:start w:val="1"/>
      <w:numFmt w:val="bullet"/>
      <w:lvlText w:val="•"/>
      <w:lvlJc w:val="left"/>
      <w:pPr>
        <w:tabs>
          <w:tab w:val="num" w:pos="2160"/>
        </w:tabs>
        <w:ind w:left="2160" w:hanging="360"/>
      </w:pPr>
      <w:rPr>
        <w:rFonts w:ascii="Arial" w:hAnsi="Arial" w:hint="default"/>
      </w:rPr>
    </w:lvl>
    <w:lvl w:ilvl="3" w:tplc="D0DAF226" w:tentative="1">
      <w:start w:val="1"/>
      <w:numFmt w:val="bullet"/>
      <w:lvlText w:val="•"/>
      <w:lvlJc w:val="left"/>
      <w:pPr>
        <w:tabs>
          <w:tab w:val="num" w:pos="2880"/>
        </w:tabs>
        <w:ind w:left="2880" w:hanging="360"/>
      </w:pPr>
      <w:rPr>
        <w:rFonts w:ascii="Arial" w:hAnsi="Arial" w:hint="default"/>
      </w:rPr>
    </w:lvl>
    <w:lvl w:ilvl="4" w:tplc="64D6F930" w:tentative="1">
      <w:start w:val="1"/>
      <w:numFmt w:val="bullet"/>
      <w:lvlText w:val="•"/>
      <w:lvlJc w:val="left"/>
      <w:pPr>
        <w:tabs>
          <w:tab w:val="num" w:pos="3600"/>
        </w:tabs>
        <w:ind w:left="3600" w:hanging="360"/>
      </w:pPr>
      <w:rPr>
        <w:rFonts w:ascii="Arial" w:hAnsi="Arial" w:hint="default"/>
      </w:rPr>
    </w:lvl>
    <w:lvl w:ilvl="5" w:tplc="3078F0EA" w:tentative="1">
      <w:start w:val="1"/>
      <w:numFmt w:val="bullet"/>
      <w:lvlText w:val="•"/>
      <w:lvlJc w:val="left"/>
      <w:pPr>
        <w:tabs>
          <w:tab w:val="num" w:pos="4320"/>
        </w:tabs>
        <w:ind w:left="4320" w:hanging="360"/>
      </w:pPr>
      <w:rPr>
        <w:rFonts w:ascii="Arial" w:hAnsi="Arial" w:hint="default"/>
      </w:rPr>
    </w:lvl>
    <w:lvl w:ilvl="6" w:tplc="F0FA3F06" w:tentative="1">
      <w:start w:val="1"/>
      <w:numFmt w:val="bullet"/>
      <w:lvlText w:val="•"/>
      <w:lvlJc w:val="left"/>
      <w:pPr>
        <w:tabs>
          <w:tab w:val="num" w:pos="5040"/>
        </w:tabs>
        <w:ind w:left="5040" w:hanging="360"/>
      </w:pPr>
      <w:rPr>
        <w:rFonts w:ascii="Arial" w:hAnsi="Arial" w:hint="default"/>
      </w:rPr>
    </w:lvl>
    <w:lvl w:ilvl="7" w:tplc="5DB09224" w:tentative="1">
      <w:start w:val="1"/>
      <w:numFmt w:val="bullet"/>
      <w:lvlText w:val="•"/>
      <w:lvlJc w:val="left"/>
      <w:pPr>
        <w:tabs>
          <w:tab w:val="num" w:pos="5760"/>
        </w:tabs>
        <w:ind w:left="5760" w:hanging="360"/>
      </w:pPr>
      <w:rPr>
        <w:rFonts w:ascii="Arial" w:hAnsi="Arial" w:hint="default"/>
      </w:rPr>
    </w:lvl>
    <w:lvl w:ilvl="8" w:tplc="1B00467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F095B9A"/>
    <w:multiLevelType w:val="multilevel"/>
    <w:tmpl w:val="C5AE2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562494"/>
    <w:multiLevelType w:val="hybridMultilevel"/>
    <w:tmpl w:val="ED7065C6"/>
    <w:lvl w:ilvl="0" w:tplc="B2607E42">
      <w:start w:val="1"/>
      <w:numFmt w:val="bullet"/>
      <w:lvlText w:val="•"/>
      <w:lvlJc w:val="left"/>
      <w:pPr>
        <w:tabs>
          <w:tab w:val="num" w:pos="720"/>
        </w:tabs>
        <w:ind w:left="720" w:hanging="360"/>
      </w:pPr>
      <w:rPr>
        <w:rFonts w:ascii="Arial" w:hAnsi="Arial" w:hint="default"/>
      </w:rPr>
    </w:lvl>
    <w:lvl w:ilvl="1" w:tplc="20384936" w:tentative="1">
      <w:start w:val="1"/>
      <w:numFmt w:val="bullet"/>
      <w:lvlText w:val="•"/>
      <w:lvlJc w:val="left"/>
      <w:pPr>
        <w:tabs>
          <w:tab w:val="num" w:pos="1440"/>
        </w:tabs>
        <w:ind w:left="1440" w:hanging="360"/>
      </w:pPr>
      <w:rPr>
        <w:rFonts w:ascii="Arial" w:hAnsi="Arial" w:hint="default"/>
      </w:rPr>
    </w:lvl>
    <w:lvl w:ilvl="2" w:tplc="14A0A41A" w:tentative="1">
      <w:start w:val="1"/>
      <w:numFmt w:val="bullet"/>
      <w:lvlText w:val="•"/>
      <w:lvlJc w:val="left"/>
      <w:pPr>
        <w:tabs>
          <w:tab w:val="num" w:pos="2160"/>
        </w:tabs>
        <w:ind w:left="2160" w:hanging="360"/>
      </w:pPr>
      <w:rPr>
        <w:rFonts w:ascii="Arial" w:hAnsi="Arial" w:hint="default"/>
      </w:rPr>
    </w:lvl>
    <w:lvl w:ilvl="3" w:tplc="EC180F44" w:tentative="1">
      <w:start w:val="1"/>
      <w:numFmt w:val="bullet"/>
      <w:lvlText w:val="•"/>
      <w:lvlJc w:val="left"/>
      <w:pPr>
        <w:tabs>
          <w:tab w:val="num" w:pos="2880"/>
        </w:tabs>
        <w:ind w:left="2880" w:hanging="360"/>
      </w:pPr>
      <w:rPr>
        <w:rFonts w:ascii="Arial" w:hAnsi="Arial" w:hint="default"/>
      </w:rPr>
    </w:lvl>
    <w:lvl w:ilvl="4" w:tplc="0D2E0FF8" w:tentative="1">
      <w:start w:val="1"/>
      <w:numFmt w:val="bullet"/>
      <w:lvlText w:val="•"/>
      <w:lvlJc w:val="left"/>
      <w:pPr>
        <w:tabs>
          <w:tab w:val="num" w:pos="3600"/>
        </w:tabs>
        <w:ind w:left="3600" w:hanging="360"/>
      </w:pPr>
      <w:rPr>
        <w:rFonts w:ascii="Arial" w:hAnsi="Arial" w:hint="default"/>
      </w:rPr>
    </w:lvl>
    <w:lvl w:ilvl="5" w:tplc="DBF83270" w:tentative="1">
      <w:start w:val="1"/>
      <w:numFmt w:val="bullet"/>
      <w:lvlText w:val="•"/>
      <w:lvlJc w:val="left"/>
      <w:pPr>
        <w:tabs>
          <w:tab w:val="num" w:pos="4320"/>
        </w:tabs>
        <w:ind w:left="4320" w:hanging="360"/>
      </w:pPr>
      <w:rPr>
        <w:rFonts w:ascii="Arial" w:hAnsi="Arial" w:hint="default"/>
      </w:rPr>
    </w:lvl>
    <w:lvl w:ilvl="6" w:tplc="538EC226" w:tentative="1">
      <w:start w:val="1"/>
      <w:numFmt w:val="bullet"/>
      <w:lvlText w:val="•"/>
      <w:lvlJc w:val="left"/>
      <w:pPr>
        <w:tabs>
          <w:tab w:val="num" w:pos="5040"/>
        </w:tabs>
        <w:ind w:left="5040" w:hanging="360"/>
      </w:pPr>
      <w:rPr>
        <w:rFonts w:ascii="Arial" w:hAnsi="Arial" w:hint="default"/>
      </w:rPr>
    </w:lvl>
    <w:lvl w:ilvl="7" w:tplc="C99882F8" w:tentative="1">
      <w:start w:val="1"/>
      <w:numFmt w:val="bullet"/>
      <w:lvlText w:val="•"/>
      <w:lvlJc w:val="left"/>
      <w:pPr>
        <w:tabs>
          <w:tab w:val="num" w:pos="5760"/>
        </w:tabs>
        <w:ind w:left="5760" w:hanging="360"/>
      </w:pPr>
      <w:rPr>
        <w:rFonts w:ascii="Arial" w:hAnsi="Arial" w:hint="default"/>
      </w:rPr>
    </w:lvl>
    <w:lvl w:ilvl="8" w:tplc="C512F13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A6026E7"/>
    <w:multiLevelType w:val="hybridMultilevel"/>
    <w:tmpl w:val="594E8340"/>
    <w:lvl w:ilvl="0" w:tplc="ACE2FA3C">
      <w:start w:val="1"/>
      <w:numFmt w:val="bullet"/>
      <w:lvlText w:val="•"/>
      <w:lvlJc w:val="left"/>
      <w:pPr>
        <w:tabs>
          <w:tab w:val="num" w:pos="720"/>
        </w:tabs>
        <w:ind w:left="720" w:hanging="360"/>
      </w:pPr>
      <w:rPr>
        <w:rFonts w:ascii="Arial" w:hAnsi="Arial" w:hint="default"/>
      </w:rPr>
    </w:lvl>
    <w:lvl w:ilvl="1" w:tplc="760E9728" w:tentative="1">
      <w:start w:val="1"/>
      <w:numFmt w:val="bullet"/>
      <w:lvlText w:val="•"/>
      <w:lvlJc w:val="left"/>
      <w:pPr>
        <w:tabs>
          <w:tab w:val="num" w:pos="1440"/>
        </w:tabs>
        <w:ind w:left="1440" w:hanging="360"/>
      </w:pPr>
      <w:rPr>
        <w:rFonts w:ascii="Arial" w:hAnsi="Arial" w:hint="default"/>
      </w:rPr>
    </w:lvl>
    <w:lvl w:ilvl="2" w:tplc="59BA9486" w:tentative="1">
      <w:start w:val="1"/>
      <w:numFmt w:val="bullet"/>
      <w:lvlText w:val="•"/>
      <w:lvlJc w:val="left"/>
      <w:pPr>
        <w:tabs>
          <w:tab w:val="num" w:pos="2160"/>
        </w:tabs>
        <w:ind w:left="2160" w:hanging="360"/>
      </w:pPr>
      <w:rPr>
        <w:rFonts w:ascii="Arial" w:hAnsi="Arial" w:hint="default"/>
      </w:rPr>
    </w:lvl>
    <w:lvl w:ilvl="3" w:tplc="582E3D60" w:tentative="1">
      <w:start w:val="1"/>
      <w:numFmt w:val="bullet"/>
      <w:lvlText w:val="•"/>
      <w:lvlJc w:val="left"/>
      <w:pPr>
        <w:tabs>
          <w:tab w:val="num" w:pos="2880"/>
        </w:tabs>
        <w:ind w:left="2880" w:hanging="360"/>
      </w:pPr>
      <w:rPr>
        <w:rFonts w:ascii="Arial" w:hAnsi="Arial" w:hint="default"/>
      </w:rPr>
    </w:lvl>
    <w:lvl w:ilvl="4" w:tplc="D952BD9E" w:tentative="1">
      <w:start w:val="1"/>
      <w:numFmt w:val="bullet"/>
      <w:lvlText w:val="•"/>
      <w:lvlJc w:val="left"/>
      <w:pPr>
        <w:tabs>
          <w:tab w:val="num" w:pos="3600"/>
        </w:tabs>
        <w:ind w:left="3600" w:hanging="360"/>
      </w:pPr>
      <w:rPr>
        <w:rFonts w:ascii="Arial" w:hAnsi="Arial" w:hint="default"/>
      </w:rPr>
    </w:lvl>
    <w:lvl w:ilvl="5" w:tplc="E17E205C" w:tentative="1">
      <w:start w:val="1"/>
      <w:numFmt w:val="bullet"/>
      <w:lvlText w:val="•"/>
      <w:lvlJc w:val="left"/>
      <w:pPr>
        <w:tabs>
          <w:tab w:val="num" w:pos="4320"/>
        </w:tabs>
        <w:ind w:left="4320" w:hanging="360"/>
      </w:pPr>
      <w:rPr>
        <w:rFonts w:ascii="Arial" w:hAnsi="Arial" w:hint="default"/>
      </w:rPr>
    </w:lvl>
    <w:lvl w:ilvl="6" w:tplc="CA9C6826" w:tentative="1">
      <w:start w:val="1"/>
      <w:numFmt w:val="bullet"/>
      <w:lvlText w:val="•"/>
      <w:lvlJc w:val="left"/>
      <w:pPr>
        <w:tabs>
          <w:tab w:val="num" w:pos="5040"/>
        </w:tabs>
        <w:ind w:left="5040" w:hanging="360"/>
      </w:pPr>
      <w:rPr>
        <w:rFonts w:ascii="Arial" w:hAnsi="Arial" w:hint="default"/>
      </w:rPr>
    </w:lvl>
    <w:lvl w:ilvl="7" w:tplc="E8EA0EEE" w:tentative="1">
      <w:start w:val="1"/>
      <w:numFmt w:val="bullet"/>
      <w:lvlText w:val="•"/>
      <w:lvlJc w:val="left"/>
      <w:pPr>
        <w:tabs>
          <w:tab w:val="num" w:pos="5760"/>
        </w:tabs>
        <w:ind w:left="5760" w:hanging="360"/>
      </w:pPr>
      <w:rPr>
        <w:rFonts w:ascii="Arial" w:hAnsi="Arial" w:hint="default"/>
      </w:rPr>
    </w:lvl>
    <w:lvl w:ilvl="8" w:tplc="153877F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6BE29D6"/>
    <w:multiLevelType w:val="hybridMultilevel"/>
    <w:tmpl w:val="534CE3BE"/>
    <w:lvl w:ilvl="0" w:tplc="7FFC5E1E">
      <w:start w:val="1"/>
      <w:numFmt w:val="bullet"/>
      <w:lvlText w:val="•"/>
      <w:lvlJc w:val="left"/>
      <w:pPr>
        <w:tabs>
          <w:tab w:val="num" w:pos="720"/>
        </w:tabs>
        <w:ind w:left="720" w:hanging="360"/>
      </w:pPr>
      <w:rPr>
        <w:rFonts w:ascii="Arial" w:hAnsi="Arial" w:hint="default"/>
      </w:rPr>
    </w:lvl>
    <w:lvl w:ilvl="1" w:tplc="00C4A28A" w:tentative="1">
      <w:start w:val="1"/>
      <w:numFmt w:val="bullet"/>
      <w:lvlText w:val="•"/>
      <w:lvlJc w:val="left"/>
      <w:pPr>
        <w:tabs>
          <w:tab w:val="num" w:pos="1440"/>
        </w:tabs>
        <w:ind w:left="1440" w:hanging="360"/>
      </w:pPr>
      <w:rPr>
        <w:rFonts w:ascii="Arial" w:hAnsi="Arial" w:hint="default"/>
      </w:rPr>
    </w:lvl>
    <w:lvl w:ilvl="2" w:tplc="F6222102" w:tentative="1">
      <w:start w:val="1"/>
      <w:numFmt w:val="bullet"/>
      <w:lvlText w:val="•"/>
      <w:lvlJc w:val="left"/>
      <w:pPr>
        <w:tabs>
          <w:tab w:val="num" w:pos="2160"/>
        </w:tabs>
        <w:ind w:left="2160" w:hanging="360"/>
      </w:pPr>
      <w:rPr>
        <w:rFonts w:ascii="Arial" w:hAnsi="Arial" w:hint="default"/>
      </w:rPr>
    </w:lvl>
    <w:lvl w:ilvl="3" w:tplc="8D4C1A84" w:tentative="1">
      <w:start w:val="1"/>
      <w:numFmt w:val="bullet"/>
      <w:lvlText w:val="•"/>
      <w:lvlJc w:val="left"/>
      <w:pPr>
        <w:tabs>
          <w:tab w:val="num" w:pos="2880"/>
        </w:tabs>
        <w:ind w:left="2880" w:hanging="360"/>
      </w:pPr>
      <w:rPr>
        <w:rFonts w:ascii="Arial" w:hAnsi="Arial" w:hint="default"/>
      </w:rPr>
    </w:lvl>
    <w:lvl w:ilvl="4" w:tplc="A0820CC6" w:tentative="1">
      <w:start w:val="1"/>
      <w:numFmt w:val="bullet"/>
      <w:lvlText w:val="•"/>
      <w:lvlJc w:val="left"/>
      <w:pPr>
        <w:tabs>
          <w:tab w:val="num" w:pos="3600"/>
        </w:tabs>
        <w:ind w:left="3600" w:hanging="360"/>
      </w:pPr>
      <w:rPr>
        <w:rFonts w:ascii="Arial" w:hAnsi="Arial" w:hint="default"/>
      </w:rPr>
    </w:lvl>
    <w:lvl w:ilvl="5" w:tplc="7018CC8C" w:tentative="1">
      <w:start w:val="1"/>
      <w:numFmt w:val="bullet"/>
      <w:lvlText w:val="•"/>
      <w:lvlJc w:val="left"/>
      <w:pPr>
        <w:tabs>
          <w:tab w:val="num" w:pos="4320"/>
        </w:tabs>
        <w:ind w:left="4320" w:hanging="360"/>
      </w:pPr>
      <w:rPr>
        <w:rFonts w:ascii="Arial" w:hAnsi="Arial" w:hint="default"/>
      </w:rPr>
    </w:lvl>
    <w:lvl w:ilvl="6" w:tplc="BB240388" w:tentative="1">
      <w:start w:val="1"/>
      <w:numFmt w:val="bullet"/>
      <w:lvlText w:val="•"/>
      <w:lvlJc w:val="left"/>
      <w:pPr>
        <w:tabs>
          <w:tab w:val="num" w:pos="5040"/>
        </w:tabs>
        <w:ind w:left="5040" w:hanging="360"/>
      </w:pPr>
      <w:rPr>
        <w:rFonts w:ascii="Arial" w:hAnsi="Arial" w:hint="default"/>
      </w:rPr>
    </w:lvl>
    <w:lvl w:ilvl="7" w:tplc="E1FAEBEE" w:tentative="1">
      <w:start w:val="1"/>
      <w:numFmt w:val="bullet"/>
      <w:lvlText w:val="•"/>
      <w:lvlJc w:val="left"/>
      <w:pPr>
        <w:tabs>
          <w:tab w:val="num" w:pos="5760"/>
        </w:tabs>
        <w:ind w:left="5760" w:hanging="360"/>
      </w:pPr>
      <w:rPr>
        <w:rFonts w:ascii="Arial" w:hAnsi="Arial" w:hint="default"/>
      </w:rPr>
    </w:lvl>
    <w:lvl w:ilvl="8" w:tplc="927E8F2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9C123BC"/>
    <w:multiLevelType w:val="hybridMultilevel"/>
    <w:tmpl w:val="3C840142"/>
    <w:lvl w:ilvl="0" w:tplc="ADF2A8FC">
      <w:start w:val="1"/>
      <w:numFmt w:val="bullet"/>
      <w:lvlText w:val="•"/>
      <w:lvlJc w:val="left"/>
      <w:pPr>
        <w:tabs>
          <w:tab w:val="num" w:pos="720"/>
        </w:tabs>
        <w:ind w:left="720" w:hanging="360"/>
      </w:pPr>
      <w:rPr>
        <w:rFonts w:ascii="Arial" w:hAnsi="Arial" w:hint="default"/>
      </w:rPr>
    </w:lvl>
    <w:lvl w:ilvl="1" w:tplc="3C3E8EC0" w:tentative="1">
      <w:start w:val="1"/>
      <w:numFmt w:val="bullet"/>
      <w:lvlText w:val="•"/>
      <w:lvlJc w:val="left"/>
      <w:pPr>
        <w:tabs>
          <w:tab w:val="num" w:pos="1440"/>
        </w:tabs>
        <w:ind w:left="1440" w:hanging="360"/>
      </w:pPr>
      <w:rPr>
        <w:rFonts w:ascii="Arial" w:hAnsi="Arial" w:hint="default"/>
      </w:rPr>
    </w:lvl>
    <w:lvl w:ilvl="2" w:tplc="07A485AE" w:tentative="1">
      <w:start w:val="1"/>
      <w:numFmt w:val="bullet"/>
      <w:lvlText w:val="•"/>
      <w:lvlJc w:val="left"/>
      <w:pPr>
        <w:tabs>
          <w:tab w:val="num" w:pos="2160"/>
        </w:tabs>
        <w:ind w:left="2160" w:hanging="360"/>
      </w:pPr>
      <w:rPr>
        <w:rFonts w:ascii="Arial" w:hAnsi="Arial" w:hint="default"/>
      </w:rPr>
    </w:lvl>
    <w:lvl w:ilvl="3" w:tplc="D800FD4E" w:tentative="1">
      <w:start w:val="1"/>
      <w:numFmt w:val="bullet"/>
      <w:lvlText w:val="•"/>
      <w:lvlJc w:val="left"/>
      <w:pPr>
        <w:tabs>
          <w:tab w:val="num" w:pos="2880"/>
        </w:tabs>
        <w:ind w:left="2880" w:hanging="360"/>
      </w:pPr>
      <w:rPr>
        <w:rFonts w:ascii="Arial" w:hAnsi="Arial" w:hint="default"/>
      </w:rPr>
    </w:lvl>
    <w:lvl w:ilvl="4" w:tplc="2F1C93DA" w:tentative="1">
      <w:start w:val="1"/>
      <w:numFmt w:val="bullet"/>
      <w:lvlText w:val="•"/>
      <w:lvlJc w:val="left"/>
      <w:pPr>
        <w:tabs>
          <w:tab w:val="num" w:pos="3600"/>
        </w:tabs>
        <w:ind w:left="3600" w:hanging="360"/>
      </w:pPr>
      <w:rPr>
        <w:rFonts w:ascii="Arial" w:hAnsi="Arial" w:hint="default"/>
      </w:rPr>
    </w:lvl>
    <w:lvl w:ilvl="5" w:tplc="96AA707E" w:tentative="1">
      <w:start w:val="1"/>
      <w:numFmt w:val="bullet"/>
      <w:lvlText w:val="•"/>
      <w:lvlJc w:val="left"/>
      <w:pPr>
        <w:tabs>
          <w:tab w:val="num" w:pos="4320"/>
        </w:tabs>
        <w:ind w:left="4320" w:hanging="360"/>
      </w:pPr>
      <w:rPr>
        <w:rFonts w:ascii="Arial" w:hAnsi="Arial" w:hint="default"/>
      </w:rPr>
    </w:lvl>
    <w:lvl w:ilvl="6" w:tplc="2A0EE8A6" w:tentative="1">
      <w:start w:val="1"/>
      <w:numFmt w:val="bullet"/>
      <w:lvlText w:val="•"/>
      <w:lvlJc w:val="left"/>
      <w:pPr>
        <w:tabs>
          <w:tab w:val="num" w:pos="5040"/>
        </w:tabs>
        <w:ind w:left="5040" w:hanging="360"/>
      </w:pPr>
      <w:rPr>
        <w:rFonts w:ascii="Arial" w:hAnsi="Arial" w:hint="default"/>
      </w:rPr>
    </w:lvl>
    <w:lvl w:ilvl="7" w:tplc="CCA8D4AC" w:tentative="1">
      <w:start w:val="1"/>
      <w:numFmt w:val="bullet"/>
      <w:lvlText w:val="•"/>
      <w:lvlJc w:val="left"/>
      <w:pPr>
        <w:tabs>
          <w:tab w:val="num" w:pos="5760"/>
        </w:tabs>
        <w:ind w:left="5760" w:hanging="360"/>
      </w:pPr>
      <w:rPr>
        <w:rFonts w:ascii="Arial" w:hAnsi="Arial" w:hint="default"/>
      </w:rPr>
    </w:lvl>
    <w:lvl w:ilvl="8" w:tplc="78E4446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D933E26"/>
    <w:multiLevelType w:val="hybridMultilevel"/>
    <w:tmpl w:val="DB3ABE70"/>
    <w:lvl w:ilvl="0" w:tplc="4B4E8124">
      <w:start w:val="1"/>
      <w:numFmt w:val="bullet"/>
      <w:lvlText w:val="•"/>
      <w:lvlJc w:val="left"/>
      <w:pPr>
        <w:tabs>
          <w:tab w:val="num" w:pos="720"/>
        </w:tabs>
        <w:ind w:left="720" w:hanging="360"/>
      </w:pPr>
      <w:rPr>
        <w:rFonts w:ascii="Arial" w:hAnsi="Arial" w:hint="default"/>
      </w:rPr>
    </w:lvl>
    <w:lvl w:ilvl="1" w:tplc="D57A24EE" w:tentative="1">
      <w:start w:val="1"/>
      <w:numFmt w:val="bullet"/>
      <w:lvlText w:val="•"/>
      <w:lvlJc w:val="left"/>
      <w:pPr>
        <w:tabs>
          <w:tab w:val="num" w:pos="1440"/>
        </w:tabs>
        <w:ind w:left="1440" w:hanging="360"/>
      </w:pPr>
      <w:rPr>
        <w:rFonts w:ascii="Arial" w:hAnsi="Arial" w:hint="default"/>
      </w:rPr>
    </w:lvl>
    <w:lvl w:ilvl="2" w:tplc="1818ADCE" w:tentative="1">
      <w:start w:val="1"/>
      <w:numFmt w:val="bullet"/>
      <w:lvlText w:val="•"/>
      <w:lvlJc w:val="left"/>
      <w:pPr>
        <w:tabs>
          <w:tab w:val="num" w:pos="2160"/>
        </w:tabs>
        <w:ind w:left="2160" w:hanging="360"/>
      </w:pPr>
      <w:rPr>
        <w:rFonts w:ascii="Arial" w:hAnsi="Arial" w:hint="default"/>
      </w:rPr>
    </w:lvl>
    <w:lvl w:ilvl="3" w:tplc="33AE195E" w:tentative="1">
      <w:start w:val="1"/>
      <w:numFmt w:val="bullet"/>
      <w:lvlText w:val="•"/>
      <w:lvlJc w:val="left"/>
      <w:pPr>
        <w:tabs>
          <w:tab w:val="num" w:pos="2880"/>
        </w:tabs>
        <w:ind w:left="2880" w:hanging="360"/>
      </w:pPr>
      <w:rPr>
        <w:rFonts w:ascii="Arial" w:hAnsi="Arial" w:hint="default"/>
      </w:rPr>
    </w:lvl>
    <w:lvl w:ilvl="4" w:tplc="9B7EAB90" w:tentative="1">
      <w:start w:val="1"/>
      <w:numFmt w:val="bullet"/>
      <w:lvlText w:val="•"/>
      <w:lvlJc w:val="left"/>
      <w:pPr>
        <w:tabs>
          <w:tab w:val="num" w:pos="3600"/>
        </w:tabs>
        <w:ind w:left="3600" w:hanging="360"/>
      </w:pPr>
      <w:rPr>
        <w:rFonts w:ascii="Arial" w:hAnsi="Arial" w:hint="default"/>
      </w:rPr>
    </w:lvl>
    <w:lvl w:ilvl="5" w:tplc="4B0A2210" w:tentative="1">
      <w:start w:val="1"/>
      <w:numFmt w:val="bullet"/>
      <w:lvlText w:val="•"/>
      <w:lvlJc w:val="left"/>
      <w:pPr>
        <w:tabs>
          <w:tab w:val="num" w:pos="4320"/>
        </w:tabs>
        <w:ind w:left="4320" w:hanging="360"/>
      </w:pPr>
      <w:rPr>
        <w:rFonts w:ascii="Arial" w:hAnsi="Arial" w:hint="default"/>
      </w:rPr>
    </w:lvl>
    <w:lvl w:ilvl="6" w:tplc="33B892E4" w:tentative="1">
      <w:start w:val="1"/>
      <w:numFmt w:val="bullet"/>
      <w:lvlText w:val="•"/>
      <w:lvlJc w:val="left"/>
      <w:pPr>
        <w:tabs>
          <w:tab w:val="num" w:pos="5040"/>
        </w:tabs>
        <w:ind w:left="5040" w:hanging="360"/>
      </w:pPr>
      <w:rPr>
        <w:rFonts w:ascii="Arial" w:hAnsi="Arial" w:hint="default"/>
      </w:rPr>
    </w:lvl>
    <w:lvl w:ilvl="7" w:tplc="A5121CD8" w:tentative="1">
      <w:start w:val="1"/>
      <w:numFmt w:val="bullet"/>
      <w:lvlText w:val="•"/>
      <w:lvlJc w:val="left"/>
      <w:pPr>
        <w:tabs>
          <w:tab w:val="num" w:pos="5760"/>
        </w:tabs>
        <w:ind w:left="5760" w:hanging="360"/>
      </w:pPr>
      <w:rPr>
        <w:rFonts w:ascii="Arial" w:hAnsi="Arial" w:hint="default"/>
      </w:rPr>
    </w:lvl>
    <w:lvl w:ilvl="8" w:tplc="0CD21E6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FB10F6B"/>
    <w:multiLevelType w:val="multilevel"/>
    <w:tmpl w:val="6136E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8098486">
    <w:abstractNumId w:val="8"/>
  </w:num>
  <w:num w:numId="2" w16cid:durableId="673844979">
    <w:abstractNumId w:val="14"/>
  </w:num>
  <w:num w:numId="3" w16cid:durableId="1974409369">
    <w:abstractNumId w:val="11"/>
  </w:num>
  <w:num w:numId="4" w16cid:durableId="1458909127">
    <w:abstractNumId w:val="13"/>
  </w:num>
  <w:num w:numId="5" w16cid:durableId="102188262">
    <w:abstractNumId w:val="4"/>
  </w:num>
  <w:num w:numId="6" w16cid:durableId="120225010">
    <w:abstractNumId w:val="1"/>
  </w:num>
  <w:num w:numId="7" w16cid:durableId="457339058">
    <w:abstractNumId w:val="2"/>
  </w:num>
  <w:num w:numId="8" w16cid:durableId="232815864">
    <w:abstractNumId w:val="6"/>
  </w:num>
  <w:num w:numId="9" w16cid:durableId="554320888">
    <w:abstractNumId w:val="5"/>
  </w:num>
  <w:num w:numId="10" w16cid:durableId="1032918746">
    <w:abstractNumId w:val="12"/>
  </w:num>
  <w:num w:numId="11" w16cid:durableId="972908450">
    <w:abstractNumId w:val="9"/>
  </w:num>
  <w:num w:numId="12" w16cid:durableId="1930190354">
    <w:abstractNumId w:val="3"/>
  </w:num>
  <w:num w:numId="13" w16cid:durableId="1440641819">
    <w:abstractNumId w:val="7"/>
  </w:num>
  <w:num w:numId="14" w16cid:durableId="1416365639">
    <w:abstractNumId w:val="0"/>
  </w:num>
  <w:num w:numId="15" w16cid:durableId="9451912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EEE"/>
    <w:rsid w:val="00703A5C"/>
    <w:rsid w:val="00735053"/>
    <w:rsid w:val="008579FB"/>
    <w:rsid w:val="00A42EEE"/>
    <w:rsid w:val="00AE00D1"/>
    <w:rsid w:val="00E70F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EF9FE"/>
  <w15:chartTrackingRefBased/>
  <w15:docId w15:val="{CC8FB7A9-0193-4F3C-BA5C-6C2E5C93C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2E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2E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2E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2E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2E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2E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2E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2E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2E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2E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2E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2E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2E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2E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2E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2E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2E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2EEE"/>
    <w:rPr>
      <w:rFonts w:eastAsiaTheme="majorEastAsia" w:cstheme="majorBidi"/>
      <w:color w:val="272727" w:themeColor="text1" w:themeTint="D8"/>
    </w:rPr>
  </w:style>
  <w:style w:type="paragraph" w:styleId="Title">
    <w:name w:val="Title"/>
    <w:basedOn w:val="Normal"/>
    <w:next w:val="Normal"/>
    <w:link w:val="TitleChar"/>
    <w:uiPriority w:val="10"/>
    <w:qFormat/>
    <w:rsid w:val="00A42E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2E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2E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2E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2EEE"/>
    <w:pPr>
      <w:spacing w:before="160"/>
      <w:jc w:val="center"/>
    </w:pPr>
    <w:rPr>
      <w:i/>
      <w:iCs/>
      <w:color w:val="404040" w:themeColor="text1" w:themeTint="BF"/>
    </w:rPr>
  </w:style>
  <w:style w:type="character" w:customStyle="1" w:styleId="QuoteChar">
    <w:name w:val="Quote Char"/>
    <w:basedOn w:val="DefaultParagraphFont"/>
    <w:link w:val="Quote"/>
    <w:uiPriority w:val="29"/>
    <w:rsid w:val="00A42EEE"/>
    <w:rPr>
      <w:i/>
      <w:iCs/>
      <w:color w:val="404040" w:themeColor="text1" w:themeTint="BF"/>
    </w:rPr>
  </w:style>
  <w:style w:type="paragraph" w:styleId="ListParagraph">
    <w:name w:val="List Paragraph"/>
    <w:basedOn w:val="Normal"/>
    <w:uiPriority w:val="34"/>
    <w:qFormat/>
    <w:rsid w:val="00A42EEE"/>
    <w:pPr>
      <w:ind w:left="720"/>
      <w:contextualSpacing/>
    </w:pPr>
  </w:style>
  <w:style w:type="character" w:styleId="IntenseEmphasis">
    <w:name w:val="Intense Emphasis"/>
    <w:basedOn w:val="DefaultParagraphFont"/>
    <w:uiPriority w:val="21"/>
    <w:qFormat/>
    <w:rsid w:val="00A42EEE"/>
    <w:rPr>
      <w:i/>
      <w:iCs/>
      <w:color w:val="0F4761" w:themeColor="accent1" w:themeShade="BF"/>
    </w:rPr>
  </w:style>
  <w:style w:type="paragraph" w:styleId="IntenseQuote">
    <w:name w:val="Intense Quote"/>
    <w:basedOn w:val="Normal"/>
    <w:next w:val="Normal"/>
    <w:link w:val="IntenseQuoteChar"/>
    <w:uiPriority w:val="30"/>
    <w:qFormat/>
    <w:rsid w:val="00A42E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2EEE"/>
    <w:rPr>
      <w:i/>
      <w:iCs/>
      <w:color w:val="0F4761" w:themeColor="accent1" w:themeShade="BF"/>
    </w:rPr>
  </w:style>
  <w:style w:type="character" w:styleId="IntenseReference">
    <w:name w:val="Intense Reference"/>
    <w:basedOn w:val="DefaultParagraphFont"/>
    <w:uiPriority w:val="32"/>
    <w:qFormat/>
    <w:rsid w:val="00A42EE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910136">
      <w:bodyDiv w:val="1"/>
      <w:marLeft w:val="0"/>
      <w:marRight w:val="0"/>
      <w:marTop w:val="0"/>
      <w:marBottom w:val="0"/>
      <w:divBdr>
        <w:top w:val="none" w:sz="0" w:space="0" w:color="auto"/>
        <w:left w:val="none" w:sz="0" w:space="0" w:color="auto"/>
        <w:bottom w:val="none" w:sz="0" w:space="0" w:color="auto"/>
        <w:right w:val="none" w:sz="0" w:space="0" w:color="auto"/>
      </w:divBdr>
      <w:divsChild>
        <w:div w:id="1174614738">
          <w:marLeft w:val="0"/>
          <w:marRight w:val="0"/>
          <w:marTop w:val="0"/>
          <w:marBottom w:val="0"/>
          <w:divBdr>
            <w:top w:val="none" w:sz="0" w:space="0" w:color="auto"/>
            <w:left w:val="none" w:sz="0" w:space="0" w:color="auto"/>
            <w:bottom w:val="none" w:sz="0" w:space="0" w:color="auto"/>
            <w:right w:val="none" w:sz="0" w:space="0" w:color="auto"/>
          </w:divBdr>
        </w:div>
        <w:div w:id="659433014">
          <w:marLeft w:val="0"/>
          <w:marRight w:val="0"/>
          <w:marTop w:val="0"/>
          <w:marBottom w:val="0"/>
          <w:divBdr>
            <w:top w:val="none" w:sz="0" w:space="0" w:color="auto"/>
            <w:left w:val="none" w:sz="0" w:space="0" w:color="auto"/>
            <w:bottom w:val="none" w:sz="0" w:space="0" w:color="auto"/>
            <w:right w:val="none" w:sz="0" w:space="0" w:color="auto"/>
          </w:divBdr>
        </w:div>
      </w:divsChild>
    </w:div>
    <w:div w:id="49885756">
      <w:bodyDiv w:val="1"/>
      <w:marLeft w:val="0"/>
      <w:marRight w:val="0"/>
      <w:marTop w:val="0"/>
      <w:marBottom w:val="0"/>
      <w:divBdr>
        <w:top w:val="none" w:sz="0" w:space="0" w:color="auto"/>
        <w:left w:val="none" w:sz="0" w:space="0" w:color="auto"/>
        <w:bottom w:val="none" w:sz="0" w:space="0" w:color="auto"/>
        <w:right w:val="none" w:sz="0" w:space="0" w:color="auto"/>
      </w:divBdr>
      <w:divsChild>
        <w:div w:id="1866551974">
          <w:marLeft w:val="446"/>
          <w:marRight w:val="0"/>
          <w:marTop w:val="0"/>
          <w:marBottom w:val="0"/>
          <w:divBdr>
            <w:top w:val="none" w:sz="0" w:space="0" w:color="auto"/>
            <w:left w:val="none" w:sz="0" w:space="0" w:color="auto"/>
            <w:bottom w:val="none" w:sz="0" w:space="0" w:color="auto"/>
            <w:right w:val="none" w:sz="0" w:space="0" w:color="auto"/>
          </w:divBdr>
        </w:div>
        <w:div w:id="1085615339">
          <w:marLeft w:val="446"/>
          <w:marRight w:val="0"/>
          <w:marTop w:val="0"/>
          <w:marBottom w:val="0"/>
          <w:divBdr>
            <w:top w:val="none" w:sz="0" w:space="0" w:color="auto"/>
            <w:left w:val="none" w:sz="0" w:space="0" w:color="auto"/>
            <w:bottom w:val="none" w:sz="0" w:space="0" w:color="auto"/>
            <w:right w:val="none" w:sz="0" w:space="0" w:color="auto"/>
          </w:divBdr>
        </w:div>
        <w:div w:id="845747191">
          <w:marLeft w:val="446"/>
          <w:marRight w:val="0"/>
          <w:marTop w:val="0"/>
          <w:marBottom w:val="0"/>
          <w:divBdr>
            <w:top w:val="none" w:sz="0" w:space="0" w:color="auto"/>
            <w:left w:val="none" w:sz="0" w:space="0" w:color="auto"/>
            <w:bottom w:val="none" w:sz="0" w:space="0" w:color="auto"/>
            <w:right w:val="none" w:sz="0" w:space="0" w:color="auto"/>
          </w:divBdr>
        </w:div>
      </w:divsChild>
    </w:div>
    <w:div w:id="64686355">
      <w:bodyDiv w:val="1"/>
      <w:marLeft w:val="0"/>
      <w:marRight w:val="0"/>
      <w:marTop w:val="0"/>
      <w:marBottom w:val="0"/>
      <w:divBdr>
        <w:top w:val="none" w:sz="0" w:space="0" w:color="auto"/>
        <w:left w:val="none" w:sz="0" w:space="0" w:color="auto"/>
        <w:bottom w:val="none" w:sz="0" w:space="0" w:color="auto"/>
        <w:right w:val="none" w:sz="0" w:space="0" w:color="auto"/>
      </w:divBdr>
      <w:divsChild>
        <w:div w:id="192423862">
          <w:marLeft w:val="446"/>
          <w:marRight w:val="0"/>
          <w:marTop w:val="0"/>
          <w:marBottom w:val="0"/>
          <w:divBdr>
            <w:top w:val="none" w:sz="0" w:space="0" w:color="auto"/>
            <w:left w:val="none" w:sz="0" w:space="0" w:color="auto"/>
            <w:bottom w:val="none" w:sz="0" w:space="0" w:color="auto"/>
            <w:right w:val="none" w:sz="0" w:space="0" w:color="auto"/>
          </w:divBdr>
        </w:div>
        <w:div w:id="1807356441">
          <w:marLeft w:val="446"/>
          <w:marRight w:val="0"/>
          <w:marTop w:val="0"/>
          <w:marBottom w:val="0"/>
          <w:divBdr>
            <w:top w:val="none" w:sz="0" w:space="0" w:color="auto"/>
            <w:left w:val="none" w:sz="0" w:space="0" w:color="auto"/>
            <w:bottom w:val="none" w:sz="0" w:space="0" w:color="auto"/>
            <w:right w:val="none" w:sz="0" w:space="0" w:color="auto"/>
          </w:divBdr>
        </w:div>
        <w:div w:id="1706175181">
          <w:marLeft w:val="446"/>
          <w:marRight w:val="0"/>
          <w:marTop w:val="0"/>
          <w:marBottom w:val="0"/>
          <w:divBdr>
            <w:top w:val="none" w:sz="0" w:space="0" w:color="auto"/>
            <w:left w:val="none" w:sz="0" w:space="0" w:color="auto"/>
            <w:bottom w:val="none" w:sz="0" w:space="0" w:color="auto"/>
            <w:right w:val="none" w:sz="0" w:space="0" w:color="auto"/>
          </w:divBdr>
        </w:div>
        <w:div w:id="984240501">
          <w:marLeft w:val="446"/>
          <w:marRight w:val="0"/>
          <w:marTop w:val="0"/>
          <w:marBottom w:val="0"/>
          <w:divBdr>
            <w:top w:val="none" w:sz="0" w:space="0" w:color="auto"/>
            <w:left w:val="none" w:sz="0" w:space="0" w:color="auto"/>
            <w:bottom w:val="none" w:sz="0" w:space="0" w:color="auto"/>
            <w:right w:val="none" w:sz="0" w:space="0" w:color="auto"/>
          </w:divBdr>
        </w:div>
      </w:divsChild>
    </w:div>
    <w:div w:id="322205922">
      <w:bodyDiv w:val="1"/>
      <w:marLeft w:val="0"/>
      <w:marRight w:val="0"/>
      <w:marTop w:val="0"/>
      <w:marBottom w:val="0"/>
      <w:divBdr>
        <w:top w:val="none" w:sz="0" w:space="0" w:color="auto"/>
        <w:left w:val="none" w:sz="0" w:space="0" w:color="auto"/>
        <w:bottom w:val="none" w:sz="0" w:space="0" w:color="auto"/>
        <w:right w:val="none" w:sz="0" w:space="0" w:color="auto"/>
      </w:divBdr>
      <w:divsChild>
        <w:div w:id="1179082311">
          <w:marLeft w:val="0"/>
          <w:marRight w:val="0"/>
          <w:marTop w:val="0"/>
          <w:marBottom w:val="0"/>
          <w:divBdr>
            <w:top w:val="none" w:sz="0" w:space="0" w:color="auto"/>
            <w:left w:val="none" w:sz="0" w:space="0" w:color="auto"/>
            <w:bottom w:val="none" w:sz="0" w:space="0" w:color="auto"/>
            <w:right w:val="none" w:sz="0" w:space="0" w:color="auto"/>
          </w:divBdr>
        </w:div>
        <w:div w:id="1994406062">
          <w:marLeft w:val="0"/>
          <w:marRight w:val="0"/>
          <w:marTop w:val="0"/>
          <w:marBottom w:val="0"/>
          <w:divBdr>
            <w:top w:val="none" w:sz="0" w:space="0" w:color="auto"/>
            <w:left w:val="none" w:sz="0" w:space="0" w:color="auto"/>
            <w:bottom w:val="none" w:sz="0" w:space="0" w:color="auto"/>
            <w:right w:val="none" w:sz="0" w:space="0" w:color="auto"/>
          </w:divBdr>
        </w:div>
      </w:divsChild>
    </w:div>
    <w:div w:id="476070875">
      <w:bodyDiv w:val="1"/>
      <w:marLeft w:val="0"/>
      <w:marRight w:val="0"/>
      <w:marTop w:val="0"/>
      <w:marBottom w:val="0"/>
      <w:divBdr>
        <w:top w:val="none" w:sz="0" w:space="0" w:color="auto"/>
        <w:left w:val="none" w:sz="0" w:space="0" w:color="auto"/>
        <w:bottom w:val="none" w:sz="0" w:space="0" w:color="auto"/>
        <w:right w:val="none" w:sz="0" w:space="0" w:color="auto"/>
      </w:divBdr>
      <w:divsChild>
        <w:div w:id="1238437978">
          <w:marLeft w:val="446"/>
          <w:marRight w:val="0"/>
          <w:marTop w:val="0"/>
          <w:marBottom w:val="0"/>
          <w:divBdr>
            <w:top w:val="none" w:sz="0" w:space="0" w:color="auto"/>
            <w:left w:val="none" w:sz="0" w:space="0" w:color="auto"/>
            <w:bottom w:val="none" w:sz="0" w:space="0" w:color="auto"/>
            <w:right w:val="none" w:sz="0" w:space="0" w:color="auto"/>
          </w:divBdr>
        </w:div>
        <w:div w:id="199242318">
          <w:marLeft w:val="446"/>
          <w:marRight w:val="0"/>
          <w:marTop w:val="0"/>
          <w:marBottom w:val="0"/>
          <w:divBdr>
            <w:top w:val="none" w:sz="0" w:space="0" w:color="auto"/>
            <w:left w:val="none" w:sz="0" w:space="0" w:color="auto"/>
            <w:bottom w:val="none" w:sz="0" w:space="0" w:color="auto"/>
            <w:right w:val="none" w:sz="0" w:space="0" w:color="auto"/>
          </w:divBdr>
        </w:div>
        <w:div w:id="1274896135">
          <w:marLeft w:val="446"/>
          <w:marRight w:val="0"/>
          <w:marTop w:val="0"/>
          <w:marBottom w:val="0"/>
          <w:divBdr>
            <w:top w:val="none" w:sz="0" w:space="0" w:color="auto"/>
            <w:left w:val="none" w:sz="0" w:space="0" w:color="auto"/>
            <w:bottom w:val="none" w:sz="0" w:space="0" w:color="auto"/>
            <w:right w:val="none" w:sz="0" w:space="0" w:color="auto"/>
          </w:divBdr>
        </w:div>
        <w:div w:id="1545948786">
          <w:marLeft w:val="446"/>
          <w:marRight w:val="0"/>
          <w:marTop w:val="0"/>
          <w:marBottom w:val="0"/>
          <w:divBdr>
            <w:top w:val="none" w:sz="0" w:space="0" w:color="auto"/>
            <w:left w:val="none" w:sz="0" w:space="0" w:color="auto"/>
            <w:bottom w:val="none" w:sz="0" w:space="0" w:color="auto"/>
            <w:right w:val="none" w:sz="0" w:space="0" w:color="auto"/>
          </w:divBdr>
        </w:div>
      </w:divsChild>
    </w:div>
    <w:div w:id="535233980">
      <w:bodyDiv w:val="1"/>
      <w:marLeft w:val="0"/>
      <w:marRight w:val="0"/>
      <w:marTop w:val="0"/>
      <w:marBottom w:val="0"/>
      <w:divBdr>
        <w:top w:val="none" w:sz="0" w:space="0" w:color="auto"/>
        <w:left w:val="none" w:sz="0" w:space="0" w:color="auto"/>
        <w:bottom w:val="none" w:sz="0" w:space="0" w:color="auto"/>
        <w:right w:val="none" w:sz="0" w:space="0" w:color="auto"/>
      </w:divBdr>
      <w:divsChild>
        <w:div w:id="1401948955">
          <w:marLeft w:val="446"/>
          <w:marRight w:val="0"/>
          <w:marTop w:val="0"/>
          <w:marBottom w:val="0"/>
          <w:divBdr>
            <w:top w:val="none" w:sz="0" w:space="0" w:color="auto"/>
            <w:left w:val="none" w:sz="0" w:space="0" w:color="auto"/>
            <w:bottom w:val="none" w:sz="0" w:space="0" w:color="auto"/>
            <w:right w:val="none" w:sz="0" w:space="0" w:color="auto"/>
          </w:divBdr>
        </w:div>
        <w:div w:id="940601146">
          <w:marLeft w:val="446"/>
          <w:marRight w:val="0"/>
          <w:marTop w:val="0"/>
          <w:marBottom w:val="0"/>
          <w:divBdr>
            <w:top w:val="none" w:sz="0" w:space="0" w:color="auto"/>
            <w:left w:val="none" w:sz="0" w:space="0" w:color="auto"/>
            <w:bottom w:val="none" w:sz="0" w:space="0" w:color="auto"/>
            <w:right w:val="none" w:sz="0" w:space="0" w:color="auto"/>
          </w:divBdr>
        </w:div>
      </w:divsChild>
    </w:div>
    <w:div w:id="635649674">
      <w:bodyDiv w:val="1"/>
      <w:marLeft w:val="0"/>
      <w:marRight w:val="0"/>
      <w:marTop w:val="0"/>
      <w:marBottom w:val="0"/>
      <w:divBdr>
        <w:top w:val="none" w:sz="0" w:space="0" w:color="auto"/>
        <w:left w:val="none" w:sz="0" w:space="0" w:color="auto"/>
        <w:bottom w:val="none" w:sz="0" w:space="0" w:color="auto"/>
        <w:right w:val="none" w:sz="0" w:space="0" w:color="auto"/>
      </w:divBdr>
    </w:div>
    <w:div w:id="635917002">
      <w:bodyDiv w:val="1"/>
      <w:marLeft w:val="0"/>
      <w:marRight w:val="0"/>
      <w:marTop w:val="0"/>
      <w:marBottom w:val="0"/>
      <w:divBdr>
        <w:top w:val="none" w:sz="0" w:space="0" w:color="auto"/>
        <w:left w:val="none" w:sz="0" w:space="0" w:color="auto"/>
        <w:bottom w:val="none" w:sz="0" w:space="0" w:color="auto"/>
        <w:right w:val="none" w:sz="0" w:space="0" w:color="auto"/>
      </w:divBdr>
      <w:divsChild>
        <w:div w:id="120802685">
          <w:marLeft w:val="446"/>
          <w:marRight w:val="0"/>
          <w:marTop w:val="0"/>
          <w:marBottom w:val="0"/>
          <w:divBdr>
            <w:top w:val="none" w:sz="0" w:space="0" w:color="auto"/>
            <w:left w:val="none" w:sz="0" w:space="0" w:color="auto"/>
            <w:bottom w:val="none" w:sz="0" w:space="0" w:color="auto"/>
            <w:right w:val="none" w:sz="0" w:space="0" w:color="auto"/>
          </w:divBdr>
        </w:div>
        <w:div w:id="1980525172">
          <w:marLeft w:val="446"/>
          <w:marRight w:val="0"/>
          <w:marTop w:val="0"/>
          <w:marBottom w:val="0"/>
          <w:divBdr>
            <w:top w:val="none" w:sz="0" w:space="0" w:color="auto"/>
            <w:left w:val="none" w:sz="0" w:space="0" w:color="auto"/>
            <w:bottom w:val="none" w:sz="0" w:space="0" w:color="auto"/>
            <w:right w:val="none" w:sz="0" w:space="0" w:color="auto"/>
          </w:divBdr>
        </w:div>
        <w:div w:id="773940275">
          <w:marLeft w:val="446"/>
          <w:marRight w:val="0"/>
          <w:marTop w:val="0"/>
          <w:marBottom w:val="0"/>
          <w:divBdr>
            <w:top w:val="none" w:sz="0" w:space="0" w:color="auto"/>
            <w:left w:val="none" w:sz="0" w:space="0" w:color="auto"/>
            <w:bottom w:val="none" w:sz="0" w:space="0" w:color="auto"/>
            <w:right w:val="none" w:sz="0" w:space="0" w:color="auto"/>
          </w:divBdr>
        </w:div>
      </w:divsChild>
    </w:div>
    <w:div w:id="697202867">
      <w:bodyDiv w:val="1"/>
      <w:marLeft w:val="0"/>
      <w:marRight w:val="0"/>
      <w:marTop w:val="0"/>
      <w:marBottom w:val="0"/>
      <w:divBdr>
        <w:top w:val="none" w:sz="0" w:space="0" w:color="auto"/>
        <w:left w:val="none" w:sz="0" w:space="0" w:color="auto"/>
        <w:bottom w:val="none" w:sz="0" w:space="0" w:color="auto"/>
        <w:right w:val="none" w:sz="0" w:space="0" w:color="auto"/>
      </w:divBdr>
    </w:div>
    <w:div w:id="714767884">
      <w:bodyDiv w:val="1"/>
      <w:marLeft w:val="0"/>
      <w:marRight w:val="0"/>
      <w:marTop w:val="0"/>
      <w:marBottom w:val="0"/>
      <w:divBdr>
        <w:top w:val="none" w:sz="0" w:space="0" w:color="auto"/>
        <w:left w:val="none" w:sz="0" w:space="0" w:color="auto"/>
        <w:bottom w:val="none" w:sz="0" w:space="0" w:color="auto"/>
        <w:right w:val="none" w:sz="0" w:space="0" w:color="auto"/>
      </w:divBdr>
    </w:div>
    <w:div w:id="889144759">
      <w:bodyDiv w:val="1"/>
      <w:marLeft w:val="0"/>
      <w:marRight w:val="0"/>
      <w:marTop w:val="0"/>
      <w:marBottom w:val="0"/>
      <w:divBdr>
        <w:top w:val="none" w:sz="0" w:space="0" w:color="auto"/>
        <w:left w:val="none" w:sz="0" w:space="0" w:color="auto"/>
        <w:bottom w:val="none" w:sz="0" w:space="0" w:color="auto"/>
        <w:right w:val="none" w:sz="0" w:space="0" w:color="auto"/>
      </w:divBdr>
    </w:div>
    <w:div w:id="942612624">
      <w:bodyDiv w:val="1"/>
      <w:marLeft w:val="0"/>
      <w:marRight w:val="0"/>
      <w:marTop w:val="0"/>
      <w:marBottom w:val="0"/>
      <w:divBdr>
        <w:top w:val="none" w:sz="0" w:space="0" w:color="auto"/>
        <w:left w:val="none" w:sz="0" w:space="0" w:color="auto"/>
        <w:bottom w:val="none" w:sz="0" w:space="0" w:color="auto"/>
        <w:right w:val="none" w:sz="0" w:space="0" w:color="auto"/>
      </w:divBdr>
    </w:div>
    <w:div w:id="1021391741">
      <w:bodyDiv w:val="1"/>
      <w:marLeft w:val="0"/>
      <w:marRight w:val="0"/>
      <w:marTop w:val="0"/>
      <w:marBottom w:val="0"/>
      <w:divBdr>
        <w:top w:val="none" w:sz="0" w:space="0" w:color="auto"/>
        <w:left w:val="none" w:sz="0" w:space="0" w:color="auto"/>
        <w:bottom w:val="none" w:sz="0" w:space="0" w:color="auto"/>
        <w:right w:val="none" w:sz="0" w:space="0" w:color="auto"/>
      </w:divBdr>
    </w:div>
    <w:div w:id="1028749973">
      <w:bodyDiv w:val="1"/>
      <w:marLeft w:val="0"/>
      <w:marRight w:val="0"/>
      <w:marTop w:val="0"/>
      <w:marBottom w:val="0"/>
      <w:divBdr>
        <w:top w:val="none" w:sz="0" w:space="0" w:color="auto"/>
        <w:left w:val="none" w:sz="0" w:space="0" w:color="auto"/>
        <w:bottom w:val="none" w:sz="0" w:space="0" w:color="auto"/>
        <w:right w:val="none" w:sz="0" w:space="0" w:color="auto"/>
      </w:divBdr>
      <w:divsChild>
        <w:div w:id="33434707">
          <w:marLeft w:val="446"/>
          <w:marRight w:val="0"/>
          <w:marTop w:val="0"/>
          <w:marBottom w:val="0"/>
          <w:divBdr>
            <w:top w:val="none" w:sz="0" w:space="0" w:color="auto"/>
            <w:left w:val="none" w:sz="0" w:space="0" w:color="auto"/>
            <w:bottom w:val="none" w:sz="0" w:space="0" w:color="auto"/>
            <w:right w:val="none" w:sz="0" w:space="0" w:color="auto"/>
          </w:divBdr>
        </w:div>
        <w:div w:id="126433629">
          <w:marLeft w:val="1166"/>
          <w:marRight w:val="0"/>
          <w:marTop w:val="0"/>
          <w:marBottom w:val="0"/>
          <w:divBdr>
            <w:top w:val="none" w:sz="0" w:space="0" w:color="auto"/>
            <w:left w:val="none" w:sz="0" w:space="0" w:color="auto"/>
            <w:bottom w:val="none" w:sz="0" w:space="0" w:color="auto"/>
            <w:right w:val="none" w:sz="0" w:space="0" w:color="auto"/>
          </w:divBdr>
        </w:div>
        <w:div w:id="1361904216">
          <w:marLeft w:val="1166"/>
          <w:marRight w:val="0"/>
          <w:marTop w:val="0"/>
          <w:marBottom w:val="0"/>
          <w:divBdr>
            <w:top w:val="none" w:sz="0" w:space="0" w:color="auto"/>
            <w:left w:val="none" w:sz="0" w:space="0" w:color="auto"/>
            <w:bottom w:val="none" w:sz="0" w:space="0" w:color="auto"/>
            <w:right w:val="none" w:sz="0" w:space="0" w:color="auto"/>
          </w:divBdr>
        </w:div>
        <w:div w:id="1153908959">
          <w:marLeft w:val="1166"/>
          <w:marRight w:val="0"/>
          <w:marTop w:val="0"/>
          <w:marBottom w:val="0"/>
          <w:divBdr>
            <w:top w:val="none" w:sz="0" w:space="0" w:color="auto"/>
            <w:left w:val="none" w:sz="0" w:space="0" w:color="auto"/>
            <w:bottom w:val="none" w:sz="0" w:space="0" w:color="auto"/>
            <w:right w:val="none" w:sz="0" w:space="0" w:color="auto"/>
          </w:divBdr>
        </w:div>
      </w:divsChild>
    </w:div>
    <w:div w:id="1139105869">
      <w:bodyDiv w:val="1"/>
      <w:marLeft w:val="0"/>
      <w:marRight w:val="0"/>
      <w:marTop w:val="0"/>
      <w:marBottom w:val="0"/>
      <w:divBdr>
        <w:top w:val="none" w:sz="0" w:space="0" w:color="auto"/>
        <w:left w:val="none" w:sz="0" w:space="0" w:color="auto"/>
        <w:bottom w:val="none" w:sz="0" w:space="0" w:color="auto"/>
        <w:right w:val="none" w:sz="0" w:space="0" w:color="auto"/>
      </w:divBdr>
    </w:div>
    <w:div w:id="1141531914">
      <w:bodyDiv w:val="1"/>
      <w:marLeft w:val="0"/>
      <w:marRight w:val="0"/>
      <w:marTop w:val="0"/>
      <w:marBottom w:val="0"/>
      <w:divBdr>
        <w:top w:val="none" w:sz="0" w:space="0" w:color="auto"/>
        <w:left w:val="none" w:sz="0" w:space="0" w:color="auto"/>
        <w:bottom w:val="none" w:sz="0" w:space="0" w:color="auto"/>
        <w:right w:val="none" w:sz="0" w:space="0" w:color="auto"/>
      </w:divBdr>
    </w:div>
    <w:div w:id="1146509923">
      <w:bodyDiv w:val="1"/>
      <w:marLeft w:val="0"/>
      <w:marRight w:val="0"/>
      <w:marTop w:val="0"/>
      <w:marBottom w:val="0"/>
      <w:divBdr>
        <w:top w:val="none" w:sz="0" w:space="0" w:color="auto"/>
        <w:left w:val="none" w:sz="0" w:space="0" w:color="auto"/>
        <w:bottom w:val="none" w:sz="0" w:space="0" w:color="auto"/>
        <w:right w:val="none" w:sz="0" w:space="0" w:color="auto"/>
      </w:divBdr>
    </w:div>
    <w:div w:id="1320503016">
      <w:bodyDiv w:val="1"/>
      <w:marLeft w:val="0"/>
      <w:marRight w:val="0"/>
      <w:marTop w:val="0"/>
      <w:marBottom w:val="0"/>
      <w:divBdr>
        <w:top w:val="none" w:sz="0" w:space="0" w:color="auto"/>
        <w:left w:val="none" w:sz="0" w:space="0" w:color="auto"/>
        <w:bottom w:val="none" w:sz="0" w:space="0" w:color="auto"/>
        <w:right w:val="none" w:sz="0" w:space="0" w:color="auto"/>
      </w:divBdr>
    </w:div>
    <w:div w:id="1327712400">
      <w:bodyDiv w:val="1"/>
      <w:marLeft w:val="0"/>
      <w:marRight w:val="0"/>
      <w:marTop w:val="0"/>
      <w:marBottom w:val="0"/>
      <w:divBdr>
        <w:top w:val="none" w:sz="0" w:space="0" w:color="auto"/>
        <w:left w:val="none" w:sz="0" w:space="0" w:color="auto"/>
        <w:bottom w:val="none" w:sz="0" w:space="0" w:color="auto"/>
        <w:right w:val="none" w:sz="0" w:space="0" w:color="auto"/>
      </w:divBdr>
      <w:divsChild>
        <w:div w:id="565799591">
          <w:marLeft w:val="446"/>
          <w:marRight w:val="0"/>
          <w:marTop w:val="0"/>
          <w:marBottom w:val="0"/>
          <w:divBdr>
            <w:top w:val="none" w:sz="0" w:space="0" w:color="auto"/>
            <w:left w:val="none" w:sz="0" w:space="0" w:color="auto"/>
            <w:bottom w:val="none" w:sz="0" w:space="0" w:color="auto"/>
            <w:right w:val="none" w:sz="0" w:space="0" w:color="auto"/>
          </w:divBdr>
        </w:div>
        <w:div w:id="903636291">
          <w:marLeft w:val="446"/>
          <w:marRight w:val="0"/>
          <w:marTop w:val="0"/>
          <w:marBottom w:val="0"/>
          <w:divBdr>
            <w:top w:val="none" w:sz="0" w:space="0" w:color="auto"/>
            <w:left w:val="none" w:sz="0" w:space="0" w:color="auto"/>
            <w:bottom w:val="none" w:sz="0" w:space="0" w:color="auto"/>
            <w:right w:val="none" w:sz="0" w:space="0" w:color="auto"/>
          </w:divBdr>
        </w:div>
      </w:divsChild>
    </w:div>
    <w:div w:id="1447849162">
      <w:bodyDiv w:val="1"/>
      <w:marLeft w:val="0"/>
      <w:marRight w:val="0"/>
      <w:marTop w:val="0"/>
      <w:marBottom w:val="0"/>
      <w:divBdr>
        <w:top w:val="none" w:sz="0" w:space="0" w:color="auto"/>
        <w:left w:val="none" w:sz="0" w:space="0" w:color="auto"/>
        <w:bottom w:val="none" w:sz="0" w:space="0" w:color="auto"/>
        <w:right w:val="none" w:sz="0" w:space="0" w:color="auto"/>
      </w:divBdr>
    </w:div>
    <w:div w:id="1458179427">
      <w:bodyDiv w:val="1"/>
      <w:marLeft w:val="0"/>
      <w:marRight w:val="0"/>
      <w:marTop w:val="0"/>
      <w:marBottom w:val="0"/>
      <w:divBdr>
        <w:top w:val="none" w:sz="0" w:space="0" w:color="auto"/>
        <w:left w:val="none" w:sz="0" w:space="0" w:color="auto"/>
        <w:bottom w:val="none" w:sz="0" w:space="0" w:color="auto"/>
        <w:right w:val="none" w:sz="0" w:space="0" w:color="auto"/>
      </w:divBdr>
      <w:divsChild>
        <w:div w:id="1395903">
          <w:marLeft w:val="446"/>
          <w:marRight w:val="0"/>
          <w:marTop w:val="0"/>
          <w:marBottom w:val="0"/>
          <w:divBdr>
            <w:top w:val="none" w:sz="0" w:space="0" w:color="auto"/>
            <w:left w:val="none" w:sz="0" w:space="0" w:color="auto"/>
            <w:bottom w:val="none" w:sz="0" w:space="0" w:color="auto"/>
            <w:right w:val="none" w:sz="0" w:space="0" w:color="auto"/>
          </w:divBdr>
        </w:div>
        <w:div w:id="52118818">
          <w:marLeft w:val="446"/>
          <w:marRight w:val="0"/>
          <w:marTop w:val="0"/>
          <w:marBottom w:val="0"/>
          <w:divBdr>
            <w:top w:val="none" w:sz="0" w:space="0" w:color="auto"/>
            <w:left w:val="none" w:sz="0" w:space="0" w:color="auto"/>
            <w:bottom w:val="none" w:sz="0" w:space="0" w:color="auto"/>
            <w:right w:val="none" w:sz="0" w:space="0" w:color="auto"/>
          </w:divBdr>
        </w:div>
        <w:div w:id="1143813766">
          <w:marLeft w:val="446"/>
          <w:marRight w:val="0"/>
          <w:marTop w:val="0"/>
          <w:marBottom w:val="0"/>
          <w:divBdr>
            <w:top w:val="none" w:sz="0" w:space="0" w:color="auto"/>
            <w:left w:val="none" w:sz="0" w:space="0" w:color="auto"/>
            <w:bottom w:val="none" w:sz="0" w:space="0" w:color="auto"/>
            <w:right w:val="none" w:sz="0" w:space="0" w:color="auto"/>
          </w:divBdr>
        </w:div>
      </w:divsChild>
    </w:div>
    <w:div w:id="1503273607">
      <w:bodyDiv w:val="1"/>
      <w:marLeft w:val="0"/>
      <w:marRight w:val="0"/>
      <w:marTop w:val="0"/>
      <w:marBottom w:val="0"/>
      <w:divBdr>
        <w:top w:val="none" w:sz="0" w:space="0" w:color="auto"/>
        <w:left w:val="none" w:sz="0" w:space="0" w:color="auto"/>
        <w:bottom w:val="none" w:sz="0" w:space="0" w:color="auto"/>
        <w:right w:val="none" w:sz="0" w:space="0" w:color="auto"/>
      </w:divBdr>
    </w:div>
    <w:div w:id="1626933797">
      <w:bodyDiv w:val="1"/>
      <w:marLeft w:val="0"/>
      <w:marRight w:val="0"/>
      <w:marTop w:val="0"/>
      <w:marBottom w:val="0"/>
      <w:divBdr>
        <w:top w:val="none" w:sz="0" w:space="0" w:color="auto"/>
        <w:left w:val="none" w:sz="0" w:space="0" w:color="auto"/>
        <w:bottom w:val="none" w:sz="0" w:space="0" w:color="auto"/>
        <w:right w:val="none" w:sz="0" w:space="0" w:color="auto"/>
      </w:divBdr>
    </w:div>
    <w:div w:id="1730613609">
      <w:bodyDiv w:val="1"/>
      <w:marLeft w:val="0"/>
      <w:marRight w:val="0"/>
      <w:marTop w:val="0"/>
      <w:marBottom w:val="0"/>
      <w:divBdr>
        <w:top w:val="none" w:sz="0" w:space="0" w:color="auto"/>
        <w:left w:val="none" w:sz="0" w:space="0" w:color="auto"/>
        <w:bottom w:val="none" w:sz="0" w:space="0" w:color="auto"/>
        <w:right w:val="none" w:sz="0" w:space="0" w:color="auto"/>
      </w:divBdr>
      <w:divsChild>
        <w:div w:id="1506673407">
          <w:marLeft w:val="446"/>
          <w:marRight w:val="0"/>
          <w:marTop w:val="0"/>
          <w:marBottom w:val="0"/>
          <w:divBdr>
            <w:top w:val="none" w:sz="0" w:space="0" w:color="auto"/>
            <w:left w:val="none" w:sz="0" w:space="0" w:color="auto"/>
            <w:bottom w:val="none" w:sz="0" w:space="0" w:color="auto"/>
            <w:right w:val="none" w:sz="0" w:space="0" w:color="auto"/>
          </w:divBdr>
        </w:div>
        <w:div w:id="1175001579">
          <w:marLeft w:val="446"/>
          <w:marRight w:val="0"/>
          <w:marTop w:val="0"/>
          <w:marBottom w:val="0"/>
          <w:divBdr>
            <w:top w:val="none" w:sz="0" w:space="0" w:color="auto"/>
            <w:left w:val="none" w:sz="0" w:space="0" w:color="auto"/>
            <w:bottom w:val="none" w:sz="0" w:space="0" w:color="auto"/>
            <w:right w:val="none" w:sz="0" w:space="0" w:color="auto"/>
          </w:divBdr>
        </w:div>
        <w:div w:id="352002600">
          <w:marLeft w:val="446"/>
          <w:marRight w:val="0"/>
          <w:marTop w:val="0"/>
          <w:marBottom w:val="0"/>
          <w:divBdr>
            <w:top w:val="none" w:sz="0" w:space="0" w:color="auto"/>
            <w:left w:val="none" w:sz="0" w:space="0" w:color="auto"/>
            <w:bottom w:val="none" w:sz="0" w:space="0" w:color="auto"/>
            <w:right w:val="none" w:sz="0" w:space="0" w:color="auto"/>
          </w:divBdr>
        </w:div>
      </w:divsChild>
    </w:div>
    <w:div w:id="1751852897">
      <w:bodyDiv w:val="1"/>
      <w:marLeft w:val="0"/>
      <w:marRight w:val="0"/>
      <w:marTop w:val="0"/>
      <w:marBottom w:val="0"/>
      <w:divBdr>
        <w:top w:val="none" w:sz="0" w:space="0" w:color="auto"/>
        <w:left w:val="none" w:sz="0" w:space="0" w:color="auto"/>
        <w:bottom w:val="none" w:sz="0" w:space="0" w:color="auto"/>
        <w:right w:val="none" w:sz="0" w:space="0" w:color="auto"/>
      </w:divBdr>
    </w:div>
    <w:div w:id="1804156009">
      <w:bodyDiv w:val="1"/>
      <w:marLeft w:val="0"/>
      <w:marRight w:val="0"/>
      <w:marTop w:val="0"/>
      <w:marBottom w:val="0"/>
      <w:divBdr>
        <w:top w:val="none" w:sz="0" w:space="0" w:color="auto"/>
        <w:left w:val="none" w:sz="0" w:space="0" w:color="auto"/>
        <w:bottom w:val="none" w:sz="0" w:space="0" w:color="auto"/>
        <w:right w:val="none" w:sz="0" w:space="0" w:color="auto"/>
      </w:divBdr>
    </w:div>
    <w:div w:id="1805544014">
      <w:bodyDiv w:val="1"/>
      <w:marLeft w:val="0"/>
      <w:marRight w:val="0"/>
      <w:marTop w:val="0"/>
      <w:marBottom w:val="0"/>
      <w:divBdr>
        <w:top w:val="none" w:sz="0" w:space="0" w:color="auto"/>
        <w:left w:val="none" w:sz="0" w:space="0" w:color="auto"/>
        <w:bottom w:val="none" w:sz="0" w:space="0" w:color="auto"/>
        <w:right w:val="none" w:sz="0" w:space="0" w:color="auto"/>
      </w:divBdr>
      <w:divsChild>
        <w:div w:id="271937407">
          <w:marLeft w:val="446"/>
          <w:marRight w:val="0"/>
          <w:marTop w:val="0"/>
          <w:marBottom w:val="0"/>
          <w:divBdr>
            <w:top w:val="none" w:sz="0" w:space="0" w:color="auto"/>
            <w:left w:val="none" w:sz="0" w:space="0" w:color="auto"/>
            <w:bottom w:val="none" w:sz="0" w:space="0" w:color="auto"/>
            <w:right w:val="none" w:sz="0" w:space="0" w:color="auto"/>
          </w:divBdr>
        </w:div>
        <w:div w:id="1009524822">
          <w:marLeft w:val="446"/>
          <w:marRight w:val="0"/>
          <w:marTop w:val="0"/>
          <w:marBottom w:val="0"/>
          <w:divBdr>
            <w:top w:val="none" w:sz="0" w:space="0" w:color="auto"/>
            <w:left w:val="none" w:sz="0" w:space="0" w:color="auto"/>
            <w:bottom w:val="none" w:sz="0" w:space="0" w:color="auto"/>
            <w:right w:val="none" w:sz="0" w:space="0" w:color="auto"/>
          </w:divBdr>
        </w:div>
        <w:div w:id="307713734">
          <w:marLeft w:val="446"/>
          <w:marRight w:val="0"/>
          <w:marTop w:val="0"/>
          <w:marBottom w:val="0"/>
          <w:divBdr>
            <w:top w:val="none" w:sz="0" w:space="0" w:color="auto"/>
            <w:left w:val="none" w:sz="0" w:space="0" w:color="auto"/>
            <w:bottom w:val="none" w:sz="0" w:space="0" w:color="auto"/>
            <w:right w:val="none" w:sz="0" w:space="0" w:color="auto"/>
          </w:divBdr>
        </w:div>
        <w:div w:id="1833639157">
          <w:marLeft w:val="446"/>
          <w:marRight w:val="0"/>
          <w:marTop w:val="0"/>
          <w:marBottom w:val="0"/>
          <w:divBdr>
            <w:top w:val="none" w:sz="0" w:space="0" w:color="auto"/>
            <w:left w:val="none" w:sz="0" w:space="0" w:color="auto"/>
            <w:bottom w:val="none" w:sz="0" w:space="0" w:color="auto"/>
            <w:right w:val="none" w:sz="0" w:space="0" w:color="auto"/>
          </w:divBdr>
        </w:div>
      </w:divsChild>
    </w:div>
    <w:div w:id="1942762251">
      <w:bodyDiv w:val="1"/>
      <w:marLeft w:val="0"/>
      <w:marRight w:val="0"/>
      <w:marTop w:val="0"/>
      <w:marBottom w:val="0"/>
      <w:divBdr>
        <w:top w:val="none" w:sz="0" w:space="0" w:color="auto"/>
        <w:left w:val="none" w:sz="0" w:space="0" w:color="auto"/>
        <w:bottom w:val="none" w:sz="0" w:space="0" w:color="auto"/>
        <w:right w:val="none" w:sz="0" w:space="0" w:color="auto"/>
      </w:divBdr>
      <w:divsChild>
        <w:div w:id="1165318996">
          <w:marLeft w:val="446"/>
          <w:marRight w:val="0"/>
          <w:marTop w:val="0"/>
          <w:marBottom w:val="0"/>
          <w:divBdr>
            <w:top w:val="none" w:sz="0" w:space="0" w:color="auto"/>
            <w:left w:val="none" w:sz="0" w:space="0" w:color="auto"/>
            <w:bottom w:val="none" w:sz="0" w:space="0" w:color="auto"/>
            <w:right w:val="none" w:sz="0" w:space="0" w:color="auto"/>
          </w:divBdr>
        </w:div>
        <w:div w:id="955139673">
          <w:marLeft w:val="446"/>
          <w:marRight w:val="0"/>
          <w:marTop w:val="0"/>
          <w:marBottom w:val="0"/>
          <w:divBdr>
            <w:top w:val="none" w:sz="0" w:space="0" w:color="auto"/>
            <w:left w:val="none" w:sz="0" w:space="0" w:color="auto"/>
            <w:bottom w:val="none" w:sz="0" w:space="0" w:color="auto"/>
            <w:right w:val="none" w:sz="0" w:space="0" w:color="auto"/>
          </w:divBdr>
        </w:div>
      </w:divsChild>
    </w:div>
    <w:div w:id="2008243631">
      <w:bodyDiv w:val="1"/>
      <w:marLeft w:val="0"/>
      <w:marRight w:val="0"/>
      <w:marTop w:val="0"/>
      <w:marBottom w:val="0"/>
      <w:divBdr>
        <w:top w:val="none" w:sz="0" w:space="0" w:color="auto"/>
        <w:left w:val="none" w:sz="0" w:space="0" w:color="auto"/>
        <w:bottom w:val="none" w:sz="0" w:space="0" w:color="auto"/>
        <w:right w:val="none" w:sz="0" w:space="0" w:color="auto"/>
      </w:divBdr>
      <w:divsChild>
        <w:div w:id="355813691">
          <w:marLeft w:val="446"/>
          <w:marRight w:val="0"/>
          <w:marTop w:val="0"/>
          <w:marBottom w:val="0"/>
          <w:divBdr>
            <w:top w:val="none" w:sz="0" w:space="0" w:color="auto"/>
            <w:left w:val="none" w:sz="0" w:space="0" w:color="auto"/>
            <w:bottom w:val="none" w:sz="0" w:space="0" w:color="auto"/>
            <w:right w:val="none" w:sz="0" w:space="0" w:color="auto"/>
          </w:divBdr>
        </w:div>
        <w:div w:id="184561644">
          <w:marLeft w:val="446"/>
          <w:marRight w:val="0"/>
          <w:marTop w:val="0"/>
          <w:marBottom w:val="0"/>
          <w:divBdr>
            <w:top w:val="none" w:sz="0" w:space="0" w:color="auto"/>
            <w:left w:val="none" w:sz="0" w:space="0" w:color="auto"/>
            <w:bottom w:val="none" w:sz="0" w:space="0" w:color="auto"/>
            <w:right w:val="none" w:sz="0" w:space="0" w:color="auto"/>
          </w:divBdr>
        </w:div>
        <w:div w:id="1751540863">
          <w:marLeft w:val="446"/>
          <w:marRight w:val="0"/>
          <w:marTop w:val="0"/>
          <w:marBottom w:val="0"/>
          <w:divBdr>
            <w:top w:val="none" w:sz="0" w:space="0" w:color="auto"/>
            <w:left w:val="none" w:sz="0" w:space="0" w:color="auto"/>
            <w:bottom w:val="none" w:sz="0" w:space="0" w:color="auto"/>
            <w:right w:val="none" w:sz="0" w:space="0" w:color="auto"/>
          </w:divBdr>
        </w:div>
      </w:divsChild>
    </w:div>
    <w:div w:id="2027900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830</Words>
  <Characters>4732</Characters>
  <Application>Microsoft Office Word</Application>
  <DocSecurity>0</DocSecurity>
  <Lines>39</Lines>
  <Paragraphs>11</Paragraphs>
  <ScaleCrop>false</ScaleCrop>
  <Company>University of Wales Trinity Saint David</Company>
  <LinksUpToDate>false</LinksUpToDate>
  <CharactersWithSpaces>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1</cp:revision>
  <dcterms:created xsi:type="dcterms:W3CDTF">2024-12-13T10:44:00Z</dcterms:created>
  <dcterms:modified xsi:type="dcterms:W3CDTF">2024-12-13T10:55:00Z</dcterms:modified>
</cp:coreProperties>
</file>