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8AAC0F" w14:textId="77777777" w:rsidR="00404CB5" w:rsidRPr="007734E8" w:rsidRDefault="00404CB5" w:rsidP="008A75C2">
      <w:pPr>
        <w:rPr>
          <w:rFonts w:asciiTheme="minorHAnsi" w:hAnsiTheme="minorHAnsi"/>
          <w:b/>
          <w:bCs/>
          <w:sz w:val="36"/>
          <w:szCs w:val="36"/>
          <w:u w:val="single"/>
        </w:rPr>
      </w:pPr>
    </w:p>
    <w:p w14:paraId="106AB967" w14:textId="68BB2FEB" w:rsidR="002413BF" w:rsidRPr="007734E8" w:rsidRDefault="002B5B0C" w:rsidP="002B5B0C">
      <w:pPr>
        <w:jc w:val="center"/>
        <w:rPr>
          <w:rFonts w:asciiTheme="minorHAnsi" w:hAnsiTheme="minorHAnsi"/>
          <w:b/>
          <w:bCs/>
          <w:sz w:val="36"/>
          <w:szCs w:val="36"/>
          <w:u w:val="single"/>
        </w:rPr>
      </w:pPr>
      <w:r w:rsidRPr="007734E8">
        <w:rPr>
          <w:rFonts w:asciiTheme="minorHAnsi" w:hAnsiTheme="minorHAnsi"/>
          <w:b/>
          <w:bCs/>
          <w:sz w:val="36"/>
          <w:szCs w:val="36"/>
          <w:u w:val="single"/>
        </w:rPr>
        <w:t xml:space="preserve">LEADING A GLOBAL TEAM </w:t>
      </w:r>
      <w:r w:rsidR="008A75C2">
        <w:rPr>
          <w:rFonts w:asciiTheme="minorHAnsi" w:hAnsiTheme="minorHAnsi"/>
          <w:b/>
          <w:bCs/>
          <w:sz w:val="36"/>
          <w:szCs w:val="36"/>
          <w:u w:val="single"/>
        </w:rPr>
        <w:br/>
        <w:t>BM</w:t>
      </w:r>
      <w:r w:rsidR="00E735F7">
        <w:rPr>
          <w:rFonts w:asciiTheme="minorHAnsi" w:hAnsiTheme="minorHAnsi"/>
          <w:b/>
          <w:bCs/>
          <w:sz w:val="36"/>
          <w:szCs w:val="36"/>
          <w:u w:val="single"/>
        </w:rPr>
        <w:t xml:space="preserve">SK4010/C </w:t>
      </w:r>
      <w:r w:rsidR="00E735F7">
        <w:rPr>
          <w:rFonts w:asciiTheme="minorHAnsi" w:hAnsiTheme="minorHAnsi"/>
          <w:b/>
          <w:bCs/>
          <w:sz w:val="36"/>
          <w:szCs w:val="36"/>
          <w:u w:val="single"/>
        </w:rPr>
        <w:br/>
        <w:t xml:space="preserve">GAMS 2 </w:t>
      </w:r>
      <w:r w:rsidR="00E735F7">
        <w:rPr>
          <w:rFonts w:asciiTheme="minorHAnsi" w:hAnsiTheme="minorHAnsi"/>
          <w:b/>
          <w:bCs/>
          <w:sz w:val="36"/>
          <w:szCs w:val="36"/>
          <w:u w:val="single"/>
        </w:rPr>
        <w:br/>
      </w:r>
      <w:r w:rsidR="00E735F7">
        <w:rPr>
          <w:rFonts w:asciiTheme="minorHAnsi" w:hAnsiTheme="minorHAnsi"/>
          <w:b/>
          <w:bCs/>
          <w:sz w:val="36"/>
          <w:szCs w:val="36"/>
          <w:u w:val="single"/>
        </w:rPr>
        <w:br/>
      </w:r>
      <w:r w:rsidR="00E735F7">
        <w:rPr>
          <w:rFonts w:asciiTheme="minorHAnsi" w:hAnsiTheme="minorHAnsi"/>
          <w:b/>
          <w:bCs/>
          <w:sz w:val="36"/>
          <w:szCs w:val="36"/>
          <w:u w:val="single"/>
        </w:rPr>
        <w:br/>
        <w:t xml:space="preserve">Dominique Mould </w:t>
      </w:r>
      <w:r w:rsidR="00E735F7">
        <w:rPr>
          <w:rFonts w:asciiTheme="minorHAnsi" w:hAnsiTheme="minorHAnsi"/>
          <w:b/>
          <w:bCs/>
          <w:sz w:val="36"/>
          <w:szCs w:val="36"/>
          <w:u w:val="single"/>
        </w:rPr>
        <w:br/>
        <w:t>2022665</w:t>
      </w:r>
      <w:r w:rsidR="007734E8" w:rsidRPr="007734E8">
        <w:rPr>
          <w:rFonts w:asciiTheme="minorHAnsi" w:hAnsiTheme="minorHAnsi"/>
          <w:b/>
          <w:bCs/>
          <w:sz w:val="36"/>
          <w:szCs w:val="36"/>
          <w:u w:val="single"/>
        </w:rPr>
        <w:br/>
      </w:r>
    </w:p>
    <w:p w14:paraId="1C1FBE98" w14:textId="175419B4" w:rsidR="002B5B0C" w:rsidRPr="002B5B0C" w:rsidRDefault="002B5B0C" w:rsidP="002413BF">
      <w:pPr>
        <w:rPr>
          <w:b/>
          <w:bCs/>
        </w:rPr>
      </w:pPr>
      <w:r w:rsidRPr="002B5B0C">
        <w:rPr>
          <w:b/>
          <w:bCs/>
        </w:rPr>
        <w:br w:type="page"/>
      </w:r>
    </w:p>
    <w:sdt>
      <w:sdtPr>
        <w:rPr>
          <w:rFonts w:ascii="Times New Roman" w:eastAsia="Times New Roman" w:hAnsi="Times New Roman" w:cs="Times New Roman"/>
          <w:color w:val="auto"/>
          <w:sz w:val="24"/>
          <w:szCs w:val="24"/>
          <w:lang w:val=""/>
        </w:rPr>
        <w:id w:val="-153913808"/>
        <w:docPartObj>
          <w:docPartGallery w:val="Table of Contents"/>
          <w:docPartUnique/>
        </w:docPartObj>
      </w:sdtPr>
      <w:sdtEndPr>
        <w:rPr>
          <w:b/>
          <w:bCs/>
          <w:noProof/>
        </w:rPr>
      </w:sdtEndPr>
      <w:sdtContent>
        <w:p w14:paraId="1244A4D2" w14:textId="7039BBDC" w:rsidR="00445588" w:rsidRPr="008A75C2" w:rsidRDefault="00445588" w:rsidP="00E22FB5">
          <w:pPr>
            <w:pStyle w:val="TOCHeading"/>
            <w:spacing w:line="480" w:lineRule="auto"/>
            <w:jc w:val="center"/>
            <w:rPr>
              <w:rFonts w:cstheme="majorHAnsi"/>
              <w:b/>
              <w:bCs/>
              <w:color w:val="000000" w:themeColor="text1"/>
              <w:sz w:val="24"/>
              <w:szCs w:val="24"/>
              <w:u w:val="single"/>
            </w:rPr>
          </w:pPr>
          <w:r w:rsidRPr="008A75C2">
            <w:rPr>
              <w:rFonts w:cstheme="majorHAnsi"/>
              <w:b/>
              <w:bCs/>
              <w:color w:val="000000" w:themeColor="text1"/>
              <w:sz w:val="24"/>
              <w:szCs w:val="24"/>
              <w:u w:val="single"/>
            </w:rPr>
            <w:t>Table of Contents</w:t>
          </w:r>
        </w:p>
        <w:p w14:paraId="7E19C044" w14:textId="0C8E0729" w:rsidR="004B3746" w:rsidRPr="007734E8" w:rsidRDefault="00445588">
          <w:pPr>
            <w:pStyle w:val="TOC1"/>
            <w:tabs>
              <w:tab w:val="right" w:leader="dot" w:pos="9019"/>
            </w:tabs>
            <w:rPr>
              <w:rFonts w:asciiTheme="majorHAnsi" w:eastAsiaTheme="minorEastAsia" w:hAnsiTheme="majorHAnsi" w:cstheme="majorHAnsi"/>
              <w:noProof/>
              <w:kern w:val="2"/>
              <w:sz w:val="22"/>
              <w:szCs w:val="22"/>
              <w:lang w:val="en-GB" w:eastAsia="en-GB"/>
              <w14:ligatures w14:val="standardContextual"/>
            </w:rPr>
          </w:pPr>
          <w:r w:rsidRPr="007734E8">
            <w:rPr>
              <w:rFonts w:asciiTheme="majorHAnsi" w:hAnsiTheme="majorHAnsi" w:cstheme="majorHAnsi"/>
            </w:rPr>
            <w:fldChar w:fldCharType="begin"/>
          </w:r>
          <w:r w:rsidRPr="007734E8">
            <w:rPr>
              <w:rFonts w:asciiTheme="majorHAnsi" w:hAnsiTheme="majorHAnsi" w:cstheme="majorHAnsi"/>
            </w:rPr>
            <w:instrText xml:space="preserve"> TOC \o "1-3" \h \z \u </w:instrText>
          </w:r>
          <w:r w:rsidRPr="007734E8">
            <w:rPr>
              <w:rFonts w:asciiTheme="majorHAnsi" w:hAnsiTheme="majorHAnsi" w:cstheme="majorHAnsi"/>
            </w:rPr>
            <w:fldChar w:fldCharType="separate"/>
          </w:r>
        </w:p>
        <w:p w14:paraId="3CF1E79D" w14:textId="2AFF5CDD" w:rsidR="004B3746" w:rsidRPr="007734E8" w:rsidRDefault="00000000" w:rsidP="00E735F7">
          <w:pPr>
            <w:pStyle w:val="TOC2"/>
            <w:tabs>
              <w:tab w:val="right" w:leader="dot" w:pos="9019"/>
            </w:tabs>
            <w:ind w:left="0"/>
            <w:rPr>
              <w:rFonts w:asciiTheme="majorHAnsi" w:eastAsiaTheme="minorEastAsia" w:hAnsiTheme="majorHAnsi" w:cstheme="majorHAnsi"/>
              <w:noProof/>
              <w:kern w:val="2"/>
              <w:sz w:val="22"/>
              <w:szCs w:val="22"/>
              <w:lang w:val="en-GB" w:eastAsia="en-GB"/>
              <w14:ligatures w14:val="standardContextual"/>
            </w:rPr>
          </w:pPr>
          <w:hyperlink w:anchor="_Toc136161339" w:history="1">
            <w:r w:rsidR="004B3746" w:rsidRPr="007734E8">
              <w:rPr>
                <w:rStyle w:val="Hyperlink"/>
                <w:rFonts w:asciiTheme="majorHAnsi" w:hAnsiTheme="majorHAnsi" w:cstheme="majorHAnsi"/>
                <w:noProof/>
              </w:rPr>
              <w:t>Concept of global leadership</w:t>
            </w:r>
            <w:r w:rsidR="004B3746" w:rsidRPr="007734E8">
              <w:rPr>
                <w:rFonts w:asciiTheme="majorHAnsi" w:hAnsiTheme="majorHAnsi" w:cstheme="majorHAnsi"/>
                <w:noProof/>
                <w:webHidden/>
              </w:rPr>
              <w:tab/>
            </w:r>
            <w:r w:rsidR="004B3746" w:rsidRPr="007734E8">
              <w:rPr>
                <w:rFonts w:asciiTheme="majorHAnsi" w:hAnsiTheme="majorHAnsi" w:cstheme="majorHAnsi"/>
                <w:noProof/>
                <w:webHidden/>
              </w:rPr>
              <w:fldChar w:fldCharType="begin"/>
            </w:r>
            <w:r w:rsidR="004B3746" w:rsidRPr="007734E8">
              <w:rPr>
                <w:rFonts w:asciiTheme="majorHAnsi" w:hAnsiTheme="majorHAnsi" w:cstheme="majorHAnsi"/>
                <w:noProof/>
                <w:webHidden/>
              </w:rPr>
              <w:instrText xml:space="preserve"> PAGEREF _Toc136161339 \h </w:instrText>
            </w:r>
            <w:r w:rsidR="004B3746" w:rsidRPr="007734E8">
              <w:rPr>
                <w:rFonts w:asciiTheme="majorHAnsi" w:hAnsiTheme="majorHAnsi" w:cstheme="majorHAnsi"/>
                <w:noProof/>
                <w:webHidden/>
              </w:rPr>
            </w:r>
            <w:r w:rsidR="004B3746" w:rsidRPr="007734E8">
              <w:rPr>
                <w:rFonts w:asciiTheme="majorHAnsi" w:hAnsiTheme="majorHAnsi" w:cstheme="majorHAnsi"/>
                <w:noProof/>
                <w:webHidden/>
              </w:rPr>
              <w:fldChar w:fldCharType="separate"/>
            </w:r>
            <w:r w:rsidR="004B3746" w:rsidRPr="007734E8">
              <w:rPr>
                <w:rFonts w:asciiTheme="majorHAnsi" w:hAnsiTheme="majorHAnsi" w:cstheme="majorHAnsi"/>
                <w:noProof/>
                <w:webHidden/>
              </w:rPr>
              <w:t>3</w:t>
            </w:r>
            <w:r w:rsidR="004B3746" w:rsidRPr="007734E8">
              <w:rPr>
                <w:rFonts w:asciiTheme="majorHAnsi" w:hAnsiTheme="majorHAnsi" w:cstheme="majorHAnsi"/>
                <w:noProof/>
                <w:webHidden/>
              </w:rPr>
              <w:fldChar w:fldCharType="end"/>
            </w:r>
          </w:hyperlink>
        </w:p>
        <w:p w14:paraId="274F5611" w14:textId="33A2351E" w:rsidR="004B3746" w:rsidRPr="007734E8" w:rsidRDefault="00000000" w:rsidP="00E735F7">
          <w:pPr>
            <w:pStyle w:val="TOC2"/>
            <w:tabs>
              <w:tab w:val="right" w:leader="dot" w:pos="9019"/>
            </w:tabs>
            <w:ind w:left="0"/>
            <w:rPr>
              <w:rFonts w:asciiTheme="majorHAnsi" w:eastAsiaTheme="minorEastAsia" w:hAnsiTheme="majorHAnsi" w:cstheme="majorHAnsi"/>
              <w:noProof/>
              <w:kern w:val="2"/>
              <w:sz w:val="22"/>
              <w:szCs w:val="22"/>
              <w:lang w:val="en-GB" w:eastAsia="en-GB"/>
              <w14:ligatures w14:val="standardContextual"/>
            </w:rPr>
          </w:pPr>
          <w:hyperlink w:anchor="_Toc136161340" w:history="1">
            <w:r w:rsidR="004B3746" w:rsidRPr="007734E8">
              <w:rPr>
                <w:rStyle w:val="Hyperlink"/>
                <w:rFonts w:asciiTheme="majorHAnsi" w:hAnsiTheme="majorHAnsi" w:cstheme="majorHAnsi"/>
                <w:noProof/>
              </w:rPr>
              <w:t>Impact of responsible stewardship on Leading a global team</w:t>
            </w:r>
            <w:r w:rsidR="004B3746" w:rsidRPr="007734E8">
              <w:rPr>
                <w:rFonts w:asciiTheme="majorHAnsi" w:hAnsiTheme="majorHAnsi" w:cstheme="majorHAnsi"/>
                <w:noProof/>
                <w:webHidden/>
              </w:rPr>
              <w:tab/>
            </w:r>
            <w:r w:rsidR="004B3746" w:rsidRPr="007734E8">
              <w:rPr>
                <w:rFonts w:asciiTheme="majorHAnsi" w:hAnsiTheme="majorHAnsi" w:cstheme="majorHAnsi"/>
                <w:noProof/>
                <w:webHidden/>
              </w:rPr>
              <w:fldChar w:fldCharType="begin"/>
            </w:r>
            <w:r w:rsidR="004B3746" w:rsidRPr="007734E8">
              <w:rPr>
                <w:rFonts w:asciiTheme="majorHAnsi" w:hAnsiTheme="majorHAnsi" w:cstheme="majorHAnsi"/>
                <w:noProof/>
                <w:webHidden/>
              </w:rPr>
              <w:instrText xml:space="preserve"> PAGEREF _Toc136161340 \h </w:instrText>
            </w:r>
            <w:r w:rsidR="004B3746" w:rsidRPr="007734E8">
              <w:rPr>
                <w:rFonts w:asciiTheme="majorHAnsi" w:hAnsiTheme="majorHAnsi" w:cstheme="majorHAnsi"/>
                <w:noProof/>
                <w:webHidden/>
              </w:rPr>
            </w:r>
            <w:r w:rsidR="004B3746" w:rsidRPr="007734E8">
              <w:rPr>
                <w:rFonts w:asciiTheme="majorHAnsi" w:hAnsiTheme="majorHAnsi" w:cstheme="majorHAnsi"/>
                <w:noProof/>
                <w:webHidden/>
              </w:rPr>
              <w:fldChar w:fldCharType="separate"/>
            </w:r>
            <w:r w:rsidR="004B3746" w:rsidRPr="007734E8">
              <w:rPr>
                <w:rFonts w:asciiTheme="majorHAnsi" w:hAnsiTheme="majorHAnsi" w:cstheme="majorHAnsi"/>
                <w:noProof/>
                <w:webHidden/>
              </w:rPr>
              <w:t>3</w:t>
            </w:r>
            <w:r w:rsidR="004B3746" w:rsidRPr="007734E8">
              <w:rPr>
                <w:rFonts w:asciiTheme="majorHAnsi" w:hAnsiTheme="majorHAnsi" w:cstheme="majorHAnsi"/>
                <w:noProof/>
                <w:webHidden/>
              </w:rPr>
              <w:fldChar w:fldCharType="end"/>
            </w:r>
          </w:hyperlink>
        </w:p>
        <w:p w14:paraId="29A59076" w14:textId="658155E8" w:rsidR="004B3746" w:rsidRPr="007734E8" w:rsidRDefault="00000000" w:rsidP="00E735F7">
          <w:pPr>
            <w:pStyle w:val="TOC2"/>
            <w:tabs>
              <w:tab w:val="right" w:leader="dot" w:pos="9019"/>
            </w:tabs>
            <w:ind w:left="0"/>
            <w:rPr>
              <w:rFonts w:asciiTheme="majorHAnsi" w:eastAsiaTheme="minorEastAsia" w:hAnsiTheme="majorHAnsi" w:cstheme="majorHAnsi"/>
              <w:noProof/>
              <w:kern w:val="2"/>
              <w:sz w:val="22"/>
              <w:szCs w:val="22"/>
              <w:lang w:val="en-GB" w:eastAsia="en-GB"/>
              <w14:ligatures w14:val="standardContextual"/>
            </w:rPr>
          </w:pPr>
          <w:hyperlink w:anchor="_Toc136161341" w:history="1">
            <w:r w:rsidR="004B3746" w:rsidRPr="007734E8">
              <w:rPr>
                <w:rStyle w:val="Hyperlink"/>
                <w:rFonts w:asciiTheme="majorHAnsi" w:hAnsiTheme="majorHAnsi" w:cstheme="majorHAnsi"/>
                <w:noProof/>
              </w:rPr>
              <w:t>Impact of Diversity, and Inclusion on Leadership</w:t>
            </w:r>
            <w:r w:rsidR="004B3746" w:rsidRPr="007734E8">
              <w:rPr>
                <w:rFonts w:asciiTheme="majorHAnsi" w:hAnsiTheme="majorHAnsi" w:cstheme="majorHAnsi"/>
                <w:noProof/>
                <w:webHidden/>
              </w:rPr>
              <w:tab/>
            </w:r>
            <w:r w:rsidR="004B3746" w:rsidRPr="007734E8">
              <w:rPr>
                <w:rFonts w:asciiTheme="majorHAnsi" w:hAnsiTheme="majorHAnsi" w:cstheme="majorHAnsi"/>
                <w:noProof/>
                <w:webHidden/>
              </w:rPr>
              <w:fldChar w:fldCharType="begin"/>
            </w:r>
            <w:r w:rsidR="004B3746" w:rsidRPr="007734E8">
              <w:rPr>
                <w:rFonts w:asciiTheme="majorHAnsi" w:hAnsiTheme="majorHAnsi" w:cstheme="majorHAnsi"/>
                <w:noProof/>
                <w:webHidden/>
              </w:rPr>
              <w:instrText xml:space="preserve"> PAGEREF _Toc136161341 \h </w:instrText>
            </w:r>
            <w:r w:rsidR="004B3746" w:rsidRPr="007734E8">
              <w:rPr>
                <w:rFonts w:asciiTheme="majorHAnsi" w:hAnsiTheme="majorHAnsi" w:cstheme="majorHAnsi"/>
                <w:noProof/>
                <w:webHidden/>
              </w:rPr>
            </w:r>
            <w:r w:rsidR="004B3746" w:rsidRPr="007734E8">
              <w:rPr>
                <w:rFonts w:asciiTheme="majorHAnsi" w:hAnsiTheme="majorHAnsi" w:cstheme="majorHAnsi"/>
                <w:noProof/>
                <w:webHidden/>
              </w:rPr>
              <w:fldChar w:fldCharType="separate"/>
            </w:r>
            <w:r w:rsidR="004B3746" w:rsidRPr="007734E8">
              <w:rPr>
                <w:rFonts w:asciiTheme="majorHAnsi" w:hAnsiTheme="majorHAnsi" w:cstheme="majorHAnsi"/>
                <w:noProof/>
                <w:webHidden/>
              </w:rPr>
              <w:t>4</w:t>
            </w:r>
            <w:r w:rsidR="004B3746" w:rsidRPr="007734E8">
              <w:rPr>
                <w:rFonts w:asciiTheme="majorHAnsi" w:hAnsiTheme="majorHAnsi" w:cstheme="majorHAnsi"/>
                <w:noProof/>
                <w:webHidden/>
              </w:rPr>
              <w:fldChar w:fldCharType="end"/>
            </w:r>
          </w:hyperlink>
        </w:p>
        <w:p w14:paraId="4FA3C0E1" w14:textId="6D0C6EE3" w:rsidR="004B3746" w:rsidRPr="007734E8" w:rsidRDefault="00000000" w:rsidP="00E735F7">
          <w:pPr>
            <w:pStyle w:val="TOC2"/>
            <w:tabs>
              <w:tab w:val="right" w:leader="dot" w:pos="9019"/>
            </w:tabs>
            <w:ind w:left="0"/>
            <w:rPr>
              <w:rFonts w:asciiTheme="majorHAnsi" w:eastAsiaTheme="minorEastAsia" w:hAnsiTheme="majorHAnsi" w:cstheme="majorHAnsi"/>
              <w:noProof/>
              <w:kern w:val="2"/>
              <w:sz w:val="22"/>
              <w:szCs w:val="22"/>
              <w:lang w:val="en-GB" w:eastAsia="en-GB"/>
              <w14:ligatures w14:val="standardContextual"/>
            </w:rPr>
          </w:pPr>
          <w:hyperlink w:anchor="_Toc136161342" w:history="1">
            <w:r w:rsidR="004B3746" w:rsidRPr="007734E8">
              <w:rPr>
                <w:rStyle w:val="Hyperlink"/>
                <w:rFonts w:asciiTheme="majorHAnsi" w:hAnsiTheme="majorHAnsi" w:cstheme="majorHAnsi"/>
                <w:noProof/>
              </w:rPr>
              <w:t>Influence of Ethics, culture, and intercultural awareness on Leading an international team</w:t>
            </w:r>
            <w:r w:rsidR="004B3746" w:rsidRPr="007734E8">
              <w:rPr>
                <w:rFonts w:asciiTheme="majorHAnsi" w:hAnsiTheme="majorHAnsi" w:cstheme="majorHAnsi"/>
                <w:noProof/>
                <w:webHidden/>
              </w:rPr>
              <w:tab/>
            </w:r>
            <w:r w:rsidR="004B3746" w:rsidRPr="007734E8">
              <w:rPr>
                <w:rFonts w:asciiTheme="majorHAnsi" w:hAnsiTheme="majorHAnsi" w:cstheme="majorHAnsi"/>
                <w:noProof/>
                <w:webHidden/>
              </w:rPr>
              <w:fldChar w:fldCharType="begin"/>
            </w:r>
            <w:r w:rsidR="004B3746" w:rsidRPr="007734E8">
              <w:rPr>
                <w:rFonts w:asciiTheme="majorHAnsi" w:hAnsiTheme="majorHAnsi" w:cstheme="majorHAnsi"/>
                <w:noProof/>
                <w:webHidden/>
              </w:rPr>
              <w:instrText xml:space="preserve"> PAGEREF _Toc136161342 \h </w:instrText>
            </w:r>
            <w:r w:rsidR="004B3746" w:rsidRPr="007734E8">
              <w:rPr>
                <w:rFonts w:asciiTheme="majorHAnsi" w:hAnsiTheme="majorHAnsi" w:cstheme="majorHAnsi"/>
                <w:noProof/>
                <w:webHidden/>
              </w:rPr>
            </w:r>
            <w:r w:rsidR="004B3746" w:rsidRPr="007734E8">
              <w:rPr>
                <w:rFonts w:asciiTheme="majorHAnsi" w:hAnsiTheme="majorHAnsi" w:cstheme="majorHAnsi"/>
                <w:noProof/>
                <w:webHidden/>
              </w:rPr>
              <w:fldChar w:fldCharType="separate"/>
            </w:r>
            <w:r w:rsidR="004B3746" w:rsidRPr="007734E8">
              <w:rPr>
                <w:rFonts w:asciiTheme="majorHAnsi" w:hAnsiTheme="majorHAnsi" w:cstheme="majorHAnsi"/>
                <w:noProof/>
                <w:webHidden/>
              </w:rPr>
              <w:t>5</w:t>
            </w:r>
            <w:r w:rsidR="004B3746" w:rsidRPr="007734E8">
              <w:rPr>
                <w:rFonts w:asciiTheme="majorHAnsi" w:hAnsiTheme="majorHAnsi" w:cstheme="majorHAnsi"/>
                <w:noProof/>
                <w:webHidden/>
              </w:rPr>
              <w:fldChar w:fldCharType="end"/>
            </w:r>
          </w:hyperlink>
        </w:p>
        <w:p w14:paraId="582B528D" w14:textId="0CAA8552" w:rsidR="004B3746" w:rsidRPr="007734E8" w:rsidRDefault="00000000" w:rsidP="00E735F7">
          <w:pPr>
            <w:pStyle w:val="TOC2"/>
            <w:tabs>
              <w:tab w:val="right" w:leader="dot" w:pos="9019"/>
            </w:tabs>
            <w:ind w:left="0"/>
            <w:rPr>
              <w:rFonts w:asciiTheme="majorHAnsi" w:eastAsiaTheme="minorEastAsia" w:hAnsiTheme="majorHAnsi" w:cstheme="majorHAnsi"/>
              <w:noProof/>
              <w:kern w:val="2"/>
              <w:sz w:val="22"/>
              <w:szCs w:val="22"/>
              <w:lang w:val="en-GB" w:eastAsia="en-GB"/>
              <w14:ligatures w14:val="standardContextual"/>
            </w:rPr>
          </w:pPr>
          <w:hyperlink w:anchor="_Toc136161343" w:history="1">
            <w:r w:rsidR="004B3746" w:rsidRPr="007734E8">
              <w:rPr>
                <w:rStyle w:val="Hyperlink"/>
                <w:rFonts w:asciiTheme="majorHAnsi" w:hAnsiTheme="majorHAnsi" w:cstheme="majorHAnsi"/>
                <w:noProof/>
              </w:rPr>
              <w:t>Shaping the World by History, legislation and Policies</w:t>
            </w:r>
            <w:r w:rsidR="004B3746" w:rsidRPr="007734E8">
              <w:rPr>
                <w:rFonts w:asciiTheme="majorHAnsi" w:hAnsiTheme="majorHAnsi" w:cstheme="majorHAnsi"/>
                <w:noProof/>
                <w:webHidden/>
              </w:rPr>
              <w:tab/>
            </w:r>
            <w:r w:rsidR="004B3746" w:rsidRPr="007734E8">
              <w:rPr>
                <w:rFonts w:asciiTheme="majorHAnsi" w:hAnsiTheme="majorHAnsi" w:cstheme="majorHAnsi"/>
                <w:noProof/>
                <w:webHidden/>
              </w:rPr>
              <w:fldChar w:fldCharType="begin"/>
            </w:r>
            <w:r w:rsidR="004B3746" w:rsidRPr="007734E8">
              <w:rPr>
                <w:rFonts w:asciiTheme="majorHAnsi" w:hAnsiTheme="majorHAnsi" w:cstheme="majorHAnsi"/>
                <w:noProof/>
                <w:webHidden/>
              </w:rPr>
              <w:instrText xml:space="preserve"> PAGEREF _Toc136161343 \h </w:instrText>
            </w:r>
            <w:r w:rsidR="004B3746" w:rsidRPr="007734E8">
              <w:rPr>
                <w:rFonts w:asciiTheme="majorHAnsi" w:hAnsiTheme="majorHAnsi" w:cstheme="majorHAnsi"/>
                <w:noProof/>
                <w:webHidden/>
              </w:rPr>
            </w:r>
            <w:r w:rsidR="004B3746" w:rsidRPr="007734E8">
              <w:rPr>
                <w:rFonts w:asciiTheme="majorHAnsi" w:hAnsiTheme="majorHAnsi" w:cstheme="majorHAnsi"/>
                <w:noProof/>
                <w:webHidden/>
              </w:rPr>
              <w:fldChar w:fldCharType="separate"/>
            </w:r>
            <w:r w:rsidR="004B3746" w:rsidRPr="007734E8">
              <w:rPr>
                <w:rFonts w:asciiTheme="majorHAnsi" w:hAnsiTheme="majorHAnsi" w:cstheme="majorHAnsi"/>
                <w:noProof/>
                <w:webHidden/>
              </w:rPr>
              <w:t>6</w:t>
            </w:r>
            <w:r w:rsidR="004B3746" w:rsidRPr="007734E8">
              <w:rPr>
                <w:rFonts w:asciiTheme="majorHAnsi" w:hAnsiTheme="majorHAnsi" w:cstheme="majorHAnsi"/>
                <w:noProof/>
                <w:webHidden/>
              </w:rPr>
              <w:fldChar w:fldCharType="end"/>
            </w:r>
          </w:hyperlink>
        </w:p>
        <w:p w14:paraId="110ACAC2" w14:textId="2DF74DCE" w:rsidR="004B3746" w:rsidRPr="007734E8" w:rsidRDefault="00000000" w:rsidP="00E735F7">
          <w:pPr>
            <w:pStyle w:val="TOC2"/>
            <w:tabs>
              <w:tab w:val="right" w:leader="dot" w:pos="9019"/>
            </w:tabs>
            <w:ind w:left="0"/>
            <w:rPr>
              <w:rFonts w:asciiTheme="majorHAnsi" w:eastAsiaTheme="minorEastAsia" w:hAnsiTheme="majorHAnsi" w:cstheme="majorHAnsi"/>
              <w:noProof/>
              <w:kern w:val="2"/>
              <w:sz w:val="22"/>
              <w:szCs w:val="22"/>
              <w:lang w:val="en-GB" w:eastAsia="en-GB"/>
              <w14:ligatures w14:val="standardContextual"/>
            </w:rPr>
          </w:pPr>
          <w:hyperlink w:anchor="_Toc136161344" w:history="1">
            <w:r w:rsidR="004B3746" w:rsidRPr="007734E8">
              <w:rPr>
                <w:rStyle w:val="Hyperlink"/>
                <w:rFonts w:asciiTheme="majorHAnsi" w:hAnsiTheme="majorHAnsi" w:cstheme="majorHAnsi"/>
                <w:noProof/>
              </w:rPr>
              <w:t>Impact of digital transformation 4.0 on Leadership</w:t>
            </w:r>
            <w:r w:rsidR="004B3746" w:rsidRPr="007734E8">
              <w:rPr>
                <w:rFonts w:asciiTheme="majorHAnsi" w:hAnsiTheme="majorHAnsi" w:cstheme="majorHAnsi"/>
                <w:noProof/>
                <w:webHidden/>
              </w:rPr>
              <w:tab/>
            </w:r>
            <w:r w:rsidR="004B3746" w:rsidRPr="007734E8">
              <w:rPr>
                <w:rFonts w:asciiTheme="majorHAnsi" w:hAnsiTheme="majorHAnsi" w:cstheme="majorHAnsi"/>
                <w:noProof/>
                <w:webHidden/>
              </w:rPr>
              <w:fldChar w:fldCharType="begin"/>
            </w:r>
            <w:r w:rsidR="004B3746" w:rsidRPr="007734E8">
              <w:rPr>
                <w:rFonts w:asciiTheme="majorHAnsi" w:hAnsiTheme="majorHAnsi" w:cstheme="majorHAnsi"/>
                <w:noProof/>
                <w:webHidden/>
              </w:rPr>
              <w:instrText xml:space="preserve"> PAGEREF _Toc136161344 \h </w:instrText>
            </w:r>
            <w:r w:rsidR="004B3746" w:rsidRPr="007734E8">
              <w:rPr>
                <w:rFonts w:asciiTheme="majorHAnsi" w:hAnsiTheme="majorHAnsi" w:cstheme="majorHAnsi"/>
                <w:noProof/>
                <w:webHidden/>
              </w:rPr>
            </w:r>
            <w:r w:rsidR="004B3746" w:rsidRPr="007734E8">
              <w:rPr>
                <w:rFonts w:asciiTheme="majorHAnsi" w:hAnsiTheme="majorHAnsi" w:cstheme="majorHAnsi"/>
                <w:noProof/>
                <w:webHidden/>
              </w:rPr>
              <w:fldChar w:fldCharType="separate"/>
            </w:r>
            <w:r w:rsidR="004B3746" w:rsidRPr="007734E8">
              <w:rPr>
                <w:rFonts w:asciiTheme="majorHAnsi" w:hAnsiTheme="majorHAnsi" w:cstheme="majorHAnsi"/>
                <w:noProof/>
                <w:webHidden/>
              </w:rPr>
              <w:t>7</w:t>
            </w:r>
            <w:r w:rsidR="004B3746" w:rsidRPr="007734E8">
              <w:rPr>
                <w:rFonts w:asciiTheme="majorHAnsi" w:hAnsiTheme="majorHAnsi" w:cstheme="majorHAnsi"/>
                <w:noProof/>
                <w:webHidden/>
              </w:rPr>
              <w:fldChar w:fldCharType="end"/>
            </w:r>
          </w:hyperlink>
        </w:p>
        <w:p w14:paraId="66113EA7" w14:textId="08169952" w:rsidR="004B3746" w:rsidRPr="007734E8" w:rsidRDefault="00000000" w:rsidP="00E735F7">
          <w:pPr>
            <w:pStyle w:val="TOC2"/>
            <w:tabs>
              <w:tab w:val="right" w:leader="dot" w:pos="9019"/>
            </w:tabs>
            <w:ind w:left="0"/>
            <w:rPr>
              <w:rFonts w:asciiTheme="majorHAnsi" w:eastAsiaTheme="minorEastAsia" w:hAnsiTheme="majorHAnsi" w:cstheme="majorHAnsi"/>
              <w:noProof/>
              <w:kern w:val="2"/>
              <w:sz w:val="22"/>
              <w:szCs w:val="22"/>
              <w:lang w:val="en-GB" w:eastAsia="en-GB"/>
              <w14:ligatures w14:val="standardContextual"/>
            </w:rPr>
          </w:pPr>
          <w:hyperlink w:anchor="_Toc136161345" w:history="1">
            <w:r w:rsidR="004B3746" w:rsidRPr="007734E8">
              <w:rPr>
                <w:rStyle w:val="Hyperlink"/>
                <w:rFonts w:asciiTheme="majorHAnsi" w:hAnsiTheme="majorHAnsi" w:cstheme="majorHAnsi"/>
                <w:noProof/>
              </w:rPr>
              <w:t>Identifying and overcoming cognitive bias</w:t>
            </w:r>
            <w:r w:rsidR="004B3746" w:rsidRPr="007734E8">
              <w:rPr>
                <w:rFonts w:asciiTheme="majorHAnsi" w:hAnsiTheme="majorHAnsi" w:cstheme="majorHAnsi"/>
                <w:noProof/>
                <w:webHidden/>
              </w:rPr>
              <w:tab/>
            </w:r>
            <w:r w:rsidR="004B3746" w:rsidRPr="007734E8">
              <w:rPr>
                <w:rFonts w:asciiTheme="majorHAnsi" w:hAnsiTheme="majorHAnsi" w:cstheme="majorHAnsi"/>
                <w:noProof/>
                <w:webHidden/>
              </w:rPr>
              <w:fldChar w:fldCharType="begin"/>
            </w:r>
            <w:r w:rsidR="004B3746" w:rsidRPr="007734E8">
              <w:rPr>
                <w:rFonts w:asciiTheme="majorHAnsi" w:hAnsiTheme="majorHAnsi" w:cstheme="majorHAnsi"/>
                <w:noProof/>
                <w:webHidden/>
              </w:rPr>
              <w:instrText xml:space="preserve"> PAGEREF _Toc136161345 \h </w:instrText>
            </w:r>
            <w:r w:rsidR="004B3746" w:rsidRPr="007734E8">
              <w:rPr>
                <w:rFonts w:asciiTheme="majorHAnsi" w:hAnsiTheme="majorHAnsi" w:cstheme="majorHAnsi"/>
                <w:noProof/>
                <w:webHidden/>
              </w:rPr>
            </w:r>
            <w:r w:rsidR="004B3746" w:rsidRPr="007734E8">
              <w:rPr>
                <w:rFonts w:asciiTheme="majorHAnsi" w:hAnsiTheme="majorHAnsi" w:cstheme="majorHAnsi"/>
                <w:noProof/>
                <w:webHidden/>
              </w:rPr>
              <w:fldChar w:fldCharType="separate"/>
            </w:r>
            <w:r w:rsidR="004B3746" w:rsidRPr="007734E8">
              <w:rPr>
                <w:rFonts w:asciiTheme="majorHAnsi" w:hAnsiTheme="majorHAnsi" w:cstheme="majorHAnsi"/>
                <w:noProof/>
                <w:webHidden/>
              </w:rPr>
              <w:t>8</w:t>
            </w:r>
            <w:r w:rsidR="004B3746" w:rsidRPr="007734E8">
              <w:rPr>
                <w:rFonts w:asciiTheme="majorHAnsi" w:hAnsiTheme="majorHAnsi" w:cstheme="majorHAnsi"/>
                <w:noProof/>
                <w:webHidden/>
              </w:rPr>
              <w:fldChar w:fldCharType="end"/>
            </w:r>
          </w:hyperlink>
        </w:p>
        <w:p w14:paraId="3E9D8621" w14:textId="44239844" w:rsidR="004B3746" w:rsidRPr="007734E8" w:rsidRDefault="00000000" w:rsidP="00E735F7">
          <w:pPr>
            <w:pStyle w:val="TOC2"/>
            <w:tabs>
              <w:tab w:val="right" w:leader="dot" w:pos="9019"/>
            </w:tabs>
            <w:ind w:left="0"/>
            <w:rPr>
              <w:rFonts w:asciiTheme="majorHAnsi" w:eastAsiaTheme="minorEastAsia" w:hAnsiTheme="majorHAnsi" w:cstheme="majorHAnsi"/>
              <w:noProof/>
              <w:kern w:val="2"/>
              <w:sz w:val="22"/>
              <w:szCs w:val="22"/>
              <w:lang w:val="en-GB" w:eastAsia="en-GB"/>
              <w14:ligatures w14:val="standardContextual"/>
            </w:rPr>
          </w:pPr>
          <w:hyperlink w:anchor="_Toc136161346" w:history="1">
            <w:r w:rsidR="004B3746" w:rsidRPr="007734E8">
              <w:rPr>
                <w:rStyle w:val="Hyperlink"/>
                <w:rFonts w:asciiTheme="majorHAnsi" w:hAnsiTheme="majorHAnsi" w:cstheme="majorHAnsi"/>
                <w:noProof/>
              </w:rPr>
              <w:t>The Power of raising awareness through Leadership</w:t>
            </w:r>
            <w:r w:rsidR="004B3746" w:rsidRPr="007734E8">
              <w:rPr>
                <w:rFonts w:asciiTheme="majorHAnsi" w:hAnsiTheme="majorHAnsi" w:cstheme="majorHAnsi"/>
                <w:noProof/>
                <w:webHidden/>
              </w:rPr>
              <w:tab/>
            </w:r>
            <w:r w:rsidR="004B3746" w:rsidRPr="007734E8">
              <w:rPr>
                <w:rFonts w:asciiTheme="majorHAnsi" w:hAnsiTheme="majorHAnsi" w:cstheme="majorHAnsi"/>
                <w:noProof/>
                <w:webHidden/>
              </w:rPr>
              <w:fldChar w:fldCharType="begin"/>
            </w:r>
            <w:r w:rsidR="004B3746" w:rsidRPr="007734E8">
              <w:rPr>
                <w:rFonts w:asciiTheme="majorHAnsi" w:hAnsiTheme="majorHAnsi" w:cstheme="majorHAnsi"/>
                <w:noProof/>
                <w:webHidden/>
              </w:rPr>
              <w:instrText xml:space="preserve"> PAGEREF _Toc136161346 \h </w:instrText>
            </w:r>
            <w:r w:rsidR="004B3746" w:rsidRPr="007734E8">
              <w:rPr>
                <w:rFonts w:asciiTheme="majorHAnsi" w:hAnsiTheme="majorHAnsi" w:cstheme="majorHAnsi"/>
                <w:noProof/>
                <w:webHidden/>
              </w:rPr>
            </w:r>
            <w:r w:rsidR="004B3746" w:rsidRPr="007734E8">
              <w:rPr>
                <w:rFonts w:asciiTheme="majorHAnsi" w:hAnsiTheme="majorHAnsi" w:cstheme="majorHAnsi"/>
                <w:noProof/>
                <w:webHidden/>
              </w:rPr>
              <w:fldChar w:fldCharType="separate"/>
            </w:r>
            <w:r w:rsidR="004B3746" w:rsidRPr="007734E8">
              <w:rPr>
                <w:rFonts w:asciiTheme="majorHAnsi" w:hAnsiTheme="majorHAnsi" w:cstheme="majorHAnsi"/>
                <w:noProof/>
                <w:webHidden/>
              </w:rPr>
              <w:t>9</w:t>
            </w:r>
            <w:r w:rsidR="004B3746" w:rsidRPr="007734E8">
              <w:rPr>
                <w:rFonts w:asciiTheme="majorHAnsi" w:hAnsiTheme="majorHAnsi" w:cstheme="majorHAnsi"/>
                <w:noProof/>
                <w:webHidden/>
              </w:rPr>
              <w:fldChar w:fldCharType="end"/>
            </w:r>
          </w:hyperlink>
        </w:p>
        <w:p w14:paraId="3C2F6453" w14:textId="59394DF5" w:rsidR="004B3746" w:rsidRPr="007734E8" w:rsidRDefault="00000000">
          <w:pPr>
            <w:pStyle w:val="TOC1"/>
            <w:tabs>
              <w:tab w:val="right" w:leader="dot" w:pos="9019"/>
            </w:tabs>
            <w:rPr>
              <w:rFonts w:asciiTheme="majorHAnsi" w:eastAsiaTheme="minorEastAsia" w:hAnsiTheme="majorHAnsi" w:cstheme="majorHAnsi"/>
              <w:noProof/>
              <w:kern w:val="2"/>
              <w:sz w:val="22"/>
              <w:szCs w:val="22"/>
              <w:lang w:val="en-GB" w:eastAsia="en-GB"/>
              <w14:ligatures w14:val="standardContextual"/>
            </w:rPr>
          </w:pPr>
          <w:hyperlink w:anchor="_Toc136161347" w:history="1">
            <w:r w:rsidR="004B3746" w:rsidRPr="007734E8">
              <w:rPr>
                <w:rStyle w:val="Hyperlink"/>
                <w:rFonts w:asciiTheme="majorHAnsi" w:hAnsiTheme="majorHAnsi" w:cstheme="majorHAnsi"/>
                <w:noProof/>
              </w:rPr>
              <w:t>References</w:t>
            </w:r>
            <w:r w:rsidR="004B3746" w:rsidRPr="007734E8">
              <w:rPr>
                <w:rFonts w:asciiTheme="majorHAnsi" w:hAnsiTheme="majorHAnsi" w:cstheme="majorHAnsi"/>
                <w:noProof/>
                <w:webHidden/>
              </w:rPr>
              <w:tab/>
            </w:r>
            <w:r w:rsidR="004B3746" w:rsidRPr="007734E8">
              <w:rPr>
                <w:rFonts w:asciiTheme="majorHAnsi" w:hAnsiTheme="majorHAnsi" w:cstheme="majorHAnsi"/>
                <w:noProof/>
                <w:webHidden/>
              </w:rPr>
              <w:fldChar w:fldCharType="begin"/>
            </w:r>
            <w:r w:rsidR="004B3746" w:rsidRPr="007734E8">
              <w:rPr>
                <w:rFonts w:asciiTheme="majorHAnsi" w:hAnsiTheme="majorHAnsi" w:cstheme="majorHAnsi"/>
                <w:noProof/>
                <w:webHidden/>
              </w:rPr>
              <w:instrText xml:space="preserve"> PAGEREF _Toc136161347 \h </w:instrText>
            </w:r>
            <w:r w:rsidR="004B3746" w:rsidRPr="007734E8">
              <w:rPr>
                <w:rFonts w:asciiTheme="majorHAnsi" w:hAnsiTheme="majorHAnsi" w:cstheme="majorHAnsi"/>
                <w:noProof/>
                <w:webHidden/>
              </w:rPr>
            </w:r>
            <w:r w:rsidR="004B3746" w:rsidRPr="007734E8">
              <w:rPr>
                <w:rFonts w:asciiTheme="majorHAnsi" w:hAnsiTheme="majorHAnsi" w:cstheme="majorHAnsi"/>
                <w:noProof/>
                <w:webHidden/>
              </w:rPr>
              <w:fldChar w:fldCharType="separate"/>
            </w:r>
            <w:r w:rsidR="004B3746" w:rsidRPr="007734E8">
              <w:rPr>
                <w:rFonts w:asciiTheme="majorHAnsi" w:hAnsiTheme="majorHAnsi" w:cstheme="majorHAnsi"/>
                <w:noProof/>
                <w:webHidden/>
              </w:rPr>
              <w:t>10</w:t>
            </w:r>
            <w:r w:rsidR="004B3746" w:rsidRPr="007734E8">
              <w:rPr>
                <w:rFonts w:asciiTheme="majorHAnsi" w:hAnsiTheme="majorHAnsi" w:cstheme="majorHAnsi"/>
                <w:noProof/>
                <w:webHidden/>
              </w:rPr>
              <w:fldChar w:fldCharType="end"/>
            </w:r>
          </w:hyperlink>
        </w:p>
        <w:p w14:paraId="6E73D33E" w14:textId="012890CF" w:rsidR="00445588" w:rsidRDefault="00445588">
          <w:r w:rsidRPr="007734E8">
            <w:rPr>
              <w:rFonts w:asciiTheme="majorHAnsi" w:hAnsiTheme="majorHAnsi" w:cstheme="majorHAnsi"/>
              <w:b/>
              <w:bCs/>
              <w:noProof/>
            </w:rPr>
            <w:fldChar w:fldCharType="end"/>
          </w:r>
        </w:p>
      </w:sdtContent>
    </w:sdt>
    <w:p w14:paraId="434CEBD5" w14:textId="2A44B755" w:rsidR="00445588" w:rsidRDefault="00445588">
      <w:pPr>
        <w:rPr>
          <w:b/>
        </w:rPr>
      </w:pPr>
      <w:r>
        <w:br w:type="page"/>
      </w:r>
    </w:p>
    <w:p w14:paraId="00000002" w14:textId="25E02D39" w:rsidR="006A59F9" w:rsidRPr="007734E8" w:rsidRDefault="00000000">
      <w:pPr>
        <w:pStyle w:val="Heading2"/>
        <w:rPr>
          <w:u w:val="single"/>
        </w:rPr>
      </w:pPr>
      <w:bookmarkStart w:id="0" w:name="_bladx6j42o9e" w:colFirst="0" w:colLast="0"/>
      <w:bookmarkStart w:id="1" w:name="_Toc136161339"/>
      <w:bookmarkEnd w:id="0"/>
      <w:r w:rsidRPr="007734E8">
        <w:rPr>
          <w:u w:val="single"/>
        </w:rPr>
        <w:lastRenderedPageBreak/>
        <w:t xml:space="preserve">Concept </w:t>
      </w:r>
      <w:r w:rsidR="00E735F7">
        <w:rPr>
          <w:u w:val="single"/>
        </w:rPr>
        <w:t>of</w:t>
      </w:r>
      <w:r w:rsidRPr="007734E8">
        <w:rPr>
          <w:u w:val="single"/>
        </w:rPr>
        <w:t xml:space="preserve"> </w:t>
      </w:r>
      <w:r w:rsidR="00E735F7">
        <w:rPr>
          <w:u w:val="single"/>
        </w:rPr>
        <w:t>G</w:t>
      </w:r>
      <w:r w:rsidRPr="007734E8">
        <w:rPr>
          <w:u w:val="single"/>
        </w:rPr>
        <w:t xml:space="preserve">lobal </w:t>
      </w:r>
      <w:r w:rsidR="00E735F7">
        <w:rPr>
          <w:u w:val="single"/>
        </w:rPr>
        <w:t>L</w:t>
      </w:r>
      <w:r w:rsidRPr="007734E8">
        <w:rPr>
          <w:u w:val="single"/>
        </w:rPr>
        <w:t>eadership</w:t>
      </w:r>
      <w:bookmarkEnd w:id="1"/>
      <w:r w:rsidRPr="007734E8">
        <w:rPr>
          <w:u w:val="single"/>
        </w:rPr>
        <w:t xml:space="preserve"> </w:t>
      </w:r>
    </w:p>
    <w:p w14:paraId="00000003" w14:textId="77777777" w:rsidR="006A59F9" w:rsidRDefault="00000000" w:rsidP="007734E8">
      <w:pPr>
        <w:pStyle w:val="Normal1"/>
      </w:pPr>
      <w:r>
        <w:t xml:space="preserve">Global leadership can help in studying the key elements of future leaders and all aspects of personal experience to efficiently make them familiar with the psychological, physiological and sociological effects of globalisation. Leading a global team is to influence the team members to follow the leaders. </w:t>
      </w:r>
    </w:p>
    <w:p w14:paraId="00000004" w14:textId="0943CD45" w:rsidR="006A59F9" w:rsidRPr="008A75C2" w:rsidRDefault="00000000">
      <w:pPr>
        <w:pStyle w:val="Heading2"/>
        <w:rPr>
          <w:rFonts w:asciiTheme="minorHAnsi" w:hAnsiTheme="minorHAnsi"/>
          <w:u w:val="single"/>
        </w:rPr>
      </w:pPr>
      <w:bookmarkStart w:id="2" w:name="_90on4vntguz7" w:colFirst="0" w:colLast="0"/>
      <w:bookmarkStart w:id="3" w:name="_Toc136161340"/>
      <w:bookmarkEnd w:id="2"/>
      <w:r w:rsidRPr="008A75C2">
        <w:rPr>
          <w:rFonts w:asciiTheme="minorHAnsi" w:hAnsiTheme="minorHAnsi"/>
          <w:u w:val="single"/>
        </w:rPr>
        <w:t xml:space="preserve">Impact of </w:t>
      </w:r>
      <w:r w:rsidR="00E735F7">
        <w:rPr>
          <w:rFonts w:asciiTheme="minorHAnsi" w:hAnsiTheme="minorHAnsi"/>
          <w:u w:val="single"/>
        </w:rPr>
        <w:t>R</w:t>
      </w:r>
      <w:r w:rsidRPr="008A75C2">
        <w:rPr>
          <w:rFonts w:asciiTheme="minorHAnsi" w:hAnsiTheme="minorHAnsi"/>
          <w:u w:val="single"/>
        </w:rPr>
        <w:t xml:space="preserve">esponsible </w:t>
      </w:r>
      <w:r w:rsidR="00E735F7">
        <w:rPr>
          <w:rFonts w:asciiTheme="minorHAnsi" w:hAnsiTheme="minorHAnsi"/>
          <w:u w:val="single"/>
        </w:rPr>
        <w:t>S</w:t>
      </w:r>
      <w:r w:rsidRPr="008A75C2">
        <w:rPr>
          <w:rFonts w:asciiTheme="minorHAnsi" w:hAnsiTheme="minorHAnsi"/>
          <w:u w:val="single"/>
        </w:rPr>
        <w:t xml:space="preserve">tewardship on Leading a </w:t>
      </w:r>
      <w:r w:rsidR="00E735F7">
        <w:rPr>
          <w:rFonts w:asciiTheme="minorHAnsi" w:hAnsiTheme="minorHAnsi"/>
          <w:u w:val="single"/>
        </w:rPr>
        <w:t>G</w:t>
      </w:r>
      <w:r w:rsidRPr="008A75C2">
        <w:rPr>
          <w:rFonts w:asciiTheme="minorHAnsi" w:hAnsiTheme="minorHAnsi"/>
          <w:u w:val="single"/>
        </w:rPr>
        <w:t xml:space="preserve">lobal </w:t>
      </w:r>
      <w:r w:rsidR="00E735F7">
        <w:rPr>
          <w:rFonts w:asciiTheme="minorHAnsi" w:hAnsiTheme="minorHAnsi"/>
          <w:u w:val="single"/>
        </w:rPr>
        <w:t>T</w:t>
      </w:r>
      <w:r w:rsidRPr="008A75C2">
        <w:rPr>
          <w:rFonts w:asciiTheme="minorHAnsi" w:hAnsiTheme="minorHAnsi"/>
          <w:u w:val="single"/>
        </w:rPr>
        <w:t>eam</w:t>
      </w:r>
      <w:bookmarkEnd w:id="3"/>
      <w:r w:rsidRPr="008A75C2">
        <w:rPr>
          <w:rFonts w:asciiTheme="minorHAnsi" w:hAnsiTheme="minorHAnsi"/>
          <w:u w:val="single"/>
        </w:rPr>
        <w:t xml:space="preserve"> </w:t>
      </w:r>
    </w:p>
    <w:p w14:paraId="0B2F8F48" w14:textId="77777777" w:rsidR="000725DA" w:rsidRPr="008A75C2" w:rsidRDefault="00000000" w:rsidP="007734E8">
      <w:pPr>
        <w:pStyle w:val="Normal1"/>
        <w:rPr>
          <w:rFonts w:asciiTheme="minorHAnsi" w:hAnsiTheme="minorHAnsi"/>
        </w:rPr>
      </w:pPr>
      <w:r w:rsidRPr="008A75C2">
        <w:rPr>
          <w:rFonts w:asciiTheme="minorHAnsi" w:hAnsiTheme="minorHAnsi"/>
        </w:rPr>
        <w:t xml:space="preserve">Responsible stewardship can help an organisation to grow and develop and get adjusted to changing aspects of the world. A leader is a stewards when they are preparing for a company's future vitality (Nytimeseducation, 2022). Responsible stewardship can help in promoting the well-being of each person in a team which is important for leading a global team. Responsible stewardship can help the international team to be satisfied and have the urge to work. Proper stewardship helps leaders to have a leadership perspective on an individual level. Stewardship helps team leaders to interact with each other positively. </w:t>
      </w:r>
    </w:p>
    <w:p w14:paraId="0542873C" w14:textId="1AAC85BA" w:rsidR="000725DA" w:rsidRDefault="000725DA" w:rsidP="000725DA">
      <w:pPr>
        <w:pStyle w:val="Normal1"/>
        <w:ind w:firstLine="720"/>
        <w:jc w:val="center"/>
      </w:pPr>
      <w:r>
        <w:rPr>
          <w:noProof/>
        </w:rPr>
        <w:drawing>
          <wp:inline distT="0" distB="0" distL="0" distR="0" wp14:anchorId="20E5444A" wp14:editId="27C0E567">
            <wp:extent cx="1917333" cy="1871133"/>
            <wp:effectExtent l="0" t="0" r="6985" b="0"/>
            <wp:docPr id="1138104498" name="Picture 1" descr="Transformational Leadership Theory - Meaning, Criticisms and its  Implic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ansformational Leadership Theory - Meaning, Criticisms and its  Implication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29473" cy="1882981"/>
                    </a:xfrm>
                    <a:prstGeom prst="rect">
                      <a:avLst/>
                    </a:prstGeom>
                    <a:noFill/>
                    <a:ln>
                      <a:noFill/>
                    </a:ln>
                  </pic:spPr>
                </pic:pic>
              </a:graphicData>
            </a:graphic>
          </wp:inline>
        </w:drawing>
      </w:r>
    </w:p>
    <w:p w14:paraId="35EB54FD" w14:textId="79D7CAB9" w:rsidR="000725DA" w:rsidRDefault="000725DA" w:rsidP="000725DA">
      <w:pPr>
        <w:pStyle w:val="Normal1"/>
        <w:ind w:firstLine="720"/>
        <w:jc w:val="center"/>
        <w:rPr>
          <w:b/>
          <w:bCs/>
        </w:rPr>
      </w:pPr>
      <w:r>
        <w:rPr>
          <w:b/>
          <w:bCs/>
        </w:rPr>
        <w:t xml:space="preserve">Figure 1: Tranaformational leadership </w:t>
      </w:r>
    </w:p>
    <w:p w14:paraId="75D2A8ED" w14:textId="0D26337D" w:rsidR="008C2272" w:rsidRPr="008C2272" w:rsidRDefault="008C2272" w:rsidP="000725DA">
      <w:pPr>
        <w:pStyle w:val="Normal1"/>
        <w:ind w:firstLine="720"/>
        <w:jc w:val="center"/>
      </w:pPr>
      <w:r>
        <w:t>( Lo et al. 2020)</w:t>
      </w:r>
    </w:p>
    <w:p w14:paraId="00000005" w14:textId="2A0E4C76" w:rsidR="006A59F9" w:rsidRPr="008A75C2" w:rsidRDefault="008A75C2" w:rsidP="007734E8">
      <w:pPr>
        <w:pStyle w:val="Normal1"/>
        <w:rPr>
          <w:rFonts w:asciiTheme="minorHAnsi" w:hAnsiTheme="minorHAnsi"/>
        </w:rPr>
      </w:pPr>
      <w:r>
        <w:rPr>
          <w:rFonts w:asciiTheme="minorHAnsi" w:hAnsiTheme="minorHAnsi"/>
        </w:rPr>
        <w:br/>
      </w:r>
      <w:r>
        <w:rPr>
          <w:rFonts w:asciiTheme="minorHAnsi" w:hAnsiTheme="minorHAnsi"/>
        </w:rPr>
        <w:br/>
      </w:r>
      <w:r>
        <w:rPr>
          <w:rFonts w:asciiTheme="minorHAnsi" w:hAnsiTheme="minorHAnsi"/>
        </w:rPr>
        <w:lastRenderedPageBreak/>
        <w:br/>
      </w:r>
      <w:r w:rsidR="00000000" w:rsidRPr="008A75C2">
        <w:rPr>
          <w:rFonts w:asciiTheme="minorHAnsi" w:hAnsiTheme="minorHAnsi"/>
        </w:rPr>
        <w:t xml:space="preserve">As per the </w:t>
      </w:r>
      <w:r>
        <w:rPr>
          <w:rFonts w:asciiTheme="minorHAnsi" w:hAnsiTheme="minorHAnsi"/>
          <w:b/>
          <w:i/>
        </w:rPr>
        <w:t>‘’</w:t>
      </w:r>
      <w:r w:rsidR="00000000" w:rsidRPr="008A75C2">
        <w:rPr>
          <w:rFonts w:asciiTheme="minorHAnsi" w:hAnsiTheme="minorHAnsi"/>
          <w:b/>
          <w:i/>
        </w:rPr>
        <w:t xml:space="preserve">transformational theory of leadership,” </w:t>
      </w:r>
      <w:r w:rsidR="00000000" w:rsidRPr="008A75C2">
        <w:rPr>
          <w:rFonts w:asciiTheme="minorHAnsi" w:hAnsiTheme="minorHAnsi"/>
        </w:rPr>
        <w:t xml:space="preserve">leaders inspire team members to develop their skills and work together with collaboration (Lo et al. 2020). Therefore, responsible stewardship is the nature of transformational leaders as it helps in increasing interaction between the team members of a global team. It is a positive influence on the leadership of the global team. </w:t>
      </w:r>
    </w:p>
    <w:p w14:paraId="00000006" w14:textId="77777777" w:rsidR="006A59F9" w:rsidRPr="008A75C2" w:rsidRDefault="00000000">
      <w:pPr>
        <w:pStyle w:val="Heading2"/>
        <w:rPr>
          <w:rFonts w:asciiTheme="minorHAnsi" w:hAnsiTheme="minorHAnsi"/>
          <w:u w:val="single"/>
        </w:rPr>
      </w:pPr>
      <w:bookmarkStart w:id="4" w:name="_x6c0xqrjoqnv" w:colFirst="0" w:colLast="0"/>
      <w:bookmarkStart w:id="5" w:name="_Toc136161341"/>
      <w:bookmarkEnd w:id="4"/>
      <w:r w:rsidRPr="008A75C2">
        <w:rPr>
          <w:rFonts w:asciiTheme="minorHAnsi" w:hAnsiTheme="minorHAnsi"/>
          <w:u w:val="single"/>
        </w:rPr>
        <w:t>Impact of Diversity, and Inclusion on Leadership</w:t>
      </w:r>
      <w:bookmarkEnd w:id="5"/>
      <w:r w:rsidRPr="008A75C2">
        <w:rPr>
          <w:rFonts w:asciiTheme="minorHAnsi" w:hAnsiTheme="minorHAnsi"/>
          <w:u w:val="single"/>
        </w:rPr>
        <w:t xml:space="preserve"> </w:t>
      </w:r>
    </w:p>
    <w:p w14:paraId="00000007" w14:textId="5B7F70AA" w:rsidR="006A59F9" w:rsidRPr="008A75C2" w:rsidRDefault="00000000">
      <w:pPr>
        <w:pStyle w:val="Normal1"/>
        <w:rPr>
          <w:rFonts w:asciiTheme="minorHAnsi" w:hAnsiTheme="minorHAnsi"/>
        </w:rPr>
      </w:pPr>
      <w:r w:rsidRPr="008A75C2">
        <w:rPr>
          <w:rFonts w:asciiTheme="minorHAnsi" w:hAnsiTheme="minorHAnsi"/>
        </w:rPr>
        <w:t xml:space="preserve">A diverse team of global leaders can help in building trust and establishing good relationships with the team members. Diversity helps leadership in gathering different perspectives of different people. This means that global leaders can improve their leadership tactics by gathering different information from different employees. The diverse team of leaders can help them in improving their leadership skills by giving them advice from various perspectives. Diversity and inclusion in leadership can help in increasing creativity and innovation as diverse teams can have distinct perspectives and experiences that lead to creative solutions. Having diversity in a global team can help global leaders in making decisions by taking advice from different perspectives of diverse employees. The theory of </w:t>
      </w:r>
      <w:r w:rsidRPr="008A75C2">
        <w:rPr>
          <w:rFonts w:asciiTheme="minorHAnsi" w:hAnsiTheme="minorHAnsi"/>
          <w:b/>
          <w:i/>
        </w:rPr>
        <w:t>absorptive capacity</w:t>
      </w:r>
      <w:r w:rsidRPr="008A75C2">
        <w:rPr>
          <w:rFonts w:asciiTheme="minorHAnsi" w:hAnsiTheme="minorHAnsi"/>
        </w:rPr>
        <w:t xml:space="preserve"> focuses on priority and diversity in the background of people (Chatterjee  2022).  This shows that leaders should focus on deciding their priorities effectively so that they do not treat somebody special and make others feel unimportant. </w:t>
      </w:r>
    </w:p>
    <w:p w14:paraId="00000008" w14:textId="363658BF" w:rsidR="006A59F9" w:rsidRDefault="007734E8" w:rsidP="007734E8">
      <w:pPr>
        <w:pStyle w:val="Normal1"/>
      </w:pPr>
      <w:r w:rsidRPr="008A75C2">
        <w:rPr>
          <w:rFonts w:asciiTheme="minorHAnsi" w:hAnsiTheme="minorHAnsi"/>
        </w:rPr>
        <w:br/>
      </w:r>
      <w:r w:rsidR="00000000" w:rsidRPr="008A75C2">
        <w:rPr>
          <w:rFonts w:asciiTheme="minorHAnsi" w:hAnsiTheme="minorHAnsi"/>
        </w:rPr>
        <w:t xml:space="preserve">Diversity and inclusion can help leaders improve decision-making as inclusive leaders seek the perspectives of different employees to get better opinions for making important decisions in business. For example, a global team has different employees of </w:t>
      </w:r>
      <w:r w:rsidR="00000000" w:rsidRPr="008A75C2">
        <w:rPr>
          <w:rFonts w:asciiTheme="minorHAnsi" w:hAnsiTheme="minorHAnsi"/>
        </w:rPr>
        <w:lastRenderedPageBreak/>
        <w:t>all ages, and gender with different thoughts and ethnicity</w:t>
      </w:r>
      <w:r w:rsidR="002413BF" w:rsidRPr="008A75C2">
        <w:rPr>
          <w:rFonts w:asciiTheme="minorHAnsi" w:hAnsiTheme="minorHAnsi"/>
        </w:rPr>
        <w:t xml:space="preserve"> and cultures this</w:t>
      </w:r>
      <w:r w:rsidR="00000000" w:rsidRPr="008A75C2">
        <w:rPr>
          <w:rFonts w:asciiTheme="minorHAnsi" w:hAnsiTheme="minorHAnsi"/>
        </w:rPr>
        <w:t xml:space="preserve"> will have different opinions that can help the leader in thinking of a situation from all perspectives. </w:t>
      </w:r>
      <w:r w:rsidR="002413BF" w:rsidRPr="008A75C2">
        <w:rPr>
          <w:rFonts w:asciiTheme="minorHAnsi" w:hAnsiTheme="minorHAnsi"/>
        </w:rPr>
        <w:t>D</w:t>
      </w:r>
      <w:r w:rsidR="00000000" w:rsidRPr="008A75C2">
        <w:rPr>
          <w:rFonts w:asciiTheme="minorHAnsi" w:hAnsiTheme="minorHAnsi"/>
        </w:rPr>
        <w:t xml:space="preserve">iversity and inclusion can help in increasing the practical skills of a leader which is an important factor for leading a global </w:t>
      </w:r>
      <w:r w:rsidR="00000000">
        <w:t xml:space="preserve">team. A team that has diverse backgrounds can help team leaders in seeing a situation from different angles and can help in making creative decisions on a matter. Diversity and inclusion can help leaders to make the employees understand the importance of giving equal chances to people of all backgrounds (Gould </w:t>
      </w:r>
      <w:r w:rsidR="002413BF">
        <w:t>,</w:t>
      </w:r>
      <w:r w:rsidR="00000000">
        <w:t xml:space="preserve">2020). This helps customers in seeing the business as a positive institution that gives value to every employee irrespective of their background. It helps in increasing the revenue of the company in which diverse leaders are present. </w:t>
      </w:r>
    </w:p>
    <w:p w14:paraId="00000009" w14:textId="77777777" w:rsidR="006A59F9" w:rsidRPr="007734E8" w:rsidRDefault="00000000">
      <w:pPr>
        <w:pStyle w:val="Heading2"/>
        <w:rPr>
          <w:u w:val="single"/>
        </w:rPr>
      </w:pPr>
      <w:bookmarkStart w:id="6" w:name="_svm7nmpwx5ue" w:colFirst="0" w:colLast="0"/>
      <w:bookmarkStart w:id="7" w:name="_Toc136161342"/>
      <w:bookmarkEnd w:id="6"/>
      <w:r w:rsidRPr="007734E8">
        <w:rPr>
          <w:u w:val="single"/>
        </w:rPr>
        <w:t>Influence of Ethics, culture, and intercultural awareness on Leading an international team</w:t>
      </w:r>
      <w:bookmarkEnd w:id="7"/>
      <w:r w:rsidRPr="007734E8">
        <w:rPr>
          <w:u w:val="single"/>
        </w:rPr>
        <w:t xml:space="preserve"> </w:t>
      </w:r>
    </w:p>
    <w:p w14:paraId="0000000A" w14:textId="5DF76769" w:rsidR="006A59F9" w:rsidRDefault="00000000">
      <w:pPr>
        <w:pStyle w:val="Normal1"/>
      </w:pPr>
      <w:r>
        <w:t xml:space="preserve">Ethics is an important requirement for leaders as it helps leaders in being right to the employees and their rights. As per Adnan </w:t>
      </w:r>
      <w:r w:rsidR="002413BF">
        <w:t>theory</w:t>
      </w:r>
      <w:r>
        <w:t>. (2020), the</w:t>
      </w:r>
      <w:r>
        <w:rPr>
          <w:b/>
          <w:i/>
        </w:rPr>
        <w:t xml:space="preserve"> theory of “Ethical leadership”</w:t>
      </w:r>
      <w:r>
        <w:t xml:space="preserve"> helps in promoting productivity and employee engagement. Ethical leaders can lead a global team to walk on the right path so that the</w:t>
      </w:r>
      <w:r w:rsidR="002413BF">
        <w:t xml:space="preserve">y can run a succesful </w:t>
      </w:r>
      <w:r>
        <w:t xml:space="preserve">business. A global team can be led if organisations can have ethical behaviour toward their employees. A leader maintaining all ethical rules of business can inspire the employees to believe in themselves and have an efficient culture of leadership </w:t>
      </w:r>
    </w:p>
    <w:p w14:paraId="0000000B" w14:textId="123DD69D" w:rsidR="006A59F9" w:rsidRDefault="00000000">
      <w:pPr>
        <w:pStyle w:val="Normal1"/>
      </w:pPr>
      <w:r>
        <w:t>Leaders who are based on ethics can teach employees to understand the importance of honesty and indulge themselves in practices that are honest and modest. The employees must make sure that ethical practices are prohibited in the organisations. Ethics help leaders to convince employees to be right on their path and not take help from dishonesty and not get corrupted (Adnan</w:t>
      </w:r>
      <w:r w:rsidR="002413BF">
        <w:t xml:space="preserve">. </w:t>
      </w:r>
      <w:r>
        <w:t xml:space="preserve">2020). Therefore, it could be understood that ethics have a positive impact </w:t>
      </w:r>
      <w:r>
        <w:lastRenderedPageBreak/>
        <w:t xml:space="preserve">on leadership as it helps employees in becoming honest and conduct ethical business practices. </w:t>
      </w:r>
    </w:p>
    <w:p w14:paraId="0000000C" w14:textId="77777777" w:rsidR="006A59F9" w:rsidRPr="008A75C2" w:rsidRDefault="00000000">
      <w:pPr>
        <w:pStyle w:val="Heading2"/>
        <w:rPr>
          <w:u w:val="single"/>
        </w:rPr>
      </w:pPr>
      <w:bookmarkStart w:id="8" w:name="_aczna3rsx4ci" w:colFirst="0" w:colLast="0"/>
      <w:bookmarkStart w:id="9" w:name="_Toc136161343"/>
      <w:bookmarkEnd w:id="8"/>
      <w:r w:rsidRPr="008A75C2">
        <w:rPr>
          <w:u w:val="single"/>
        </w:rPr>
        <w:t>Shaping the World by History, legislation and Policies</w:t>
      </w:r>
      <w:bookmarkEnd w:id="9"/>
      <w:r w:rsidRPr="008A75C2">
        <w:rPr>
          <w:u w:val="single"/>
        </w:rPr>
        <w:t xml:space="preserve"> </w:t>
      </w:r>
    </w:p>
    <w:p w14:paraId="0000000E" w14:textId="5FD52794" w:rsidR="006A59F9" w:rsidRDefault="00000000" w:rsidP="008A75C2">
      <w:pPr>
        <w:pStyle w:val="Normal1"/>
      </w:pPr>
      <w:r>
        <w:t xml:space="preserve">The modern world in which people live has been shaped by three important aspects: legislation, policies and history. These three aspects have helped in building the world in which people live. History helps in understanding the complications of people's lives as the past affects the activities of the future (Ahmad &amp; Karim, 2019). The situation which people go through in their lives can be understood effectively if a person knows their past. </w:t>
      </w:r>
      <w:r w:rsidR="002413BF">
        <w:br/>
      </w:r>
      <w:r>
        <w:t xml:space="preserve">Identity is extremely important for leaders to lead a global team but the identity of a team leader is set from the past activities conducted by the leader. History helps in understanding the identity of a person and analysing the person’s present by thinking about that person’s past. A leader can help themselves only if they can understand themselves by recollecting their past actions (Buckingham &amp; Goodall, 2019). Therefore, History helps in shaping the modern world. </w:t>
      </w:r>
    </w:p>
    <w:p w14:paraId="0000000F" w14:textId="692D769C" w:rsidR="006A59F9" w:rsidRDefault="00000000" w:rsidP="002413BF">
      <w:pPr>
        <w:pStyle w:val="Normal1"/>
      </w:pPr>
      <w:r>
        <w:t>Legislation is part of everyday life as without laws and judgement in society, a society would not understand the rules and regulations that need to be followed.  Legislations act as a guideline that can be accepted in society for understanding activities that can be accepted in society. Therefore, it is important to have legislation in society so that accurate discipline can be maintained in society. Laws and legislation help people in understanding what should be done and what should be avoided (Barocas</w:t>
      </w:r>
      <w:r w:rsidR="002413BF">
        <w:t>,</w:t>
      </w:r>
      <w:r>
        <w:t xml:space="preserve"> 2020). In an organisation, certain rules and legislation are required to be followed by the global team. The rules and legislation are taught by the leaders to their employees so that they do not make a mistake. Therefore legislations are important in the day world as well as in organisations.</w:t>
      </w:r>
    </w:p>
    <w:p w14:paraId="00000010" w14:textId="3A3AD74A" w:rsidR="006A59F9" w:rsidRDefault="002413BF" w:rsidP="002413BF">
      <w:pPr>
        <w:pStyle w:val="Normal1"/>
      </w:pPr>
      <w:r>
        <w:t xml:space="preserve">Policies </w:t>
      </w:r>
      <w:r w:rsidR="00000000">
        <w:t xml:space="preserve">help in addressing a certain issue of the world and making solutions as per the policies set in society.  In leadership, policies are important as it helps people in fulfilling </w:t>
      </w:r>
      <w:r w:rsidR="00000000">
        <w:lastRenderedPageBreak/>
        <w:t xml:space="preserve">their duties. Policies help a person in working as it helps as policies are set of actions that must be taken by an organisation or an entity in a particular situation. </w:t>
      </w:r>
    </w:p>
    <w:p w14:paraId="00000011" w14:textId="484BC8A6" w:rsidR="006A59F9" w:rsidRPr="008A75C2" w:rsidRDefault="00000000">
      <w:pPr>
        <w:pStyle w:val="Heading2"/>
        <w:rPr>
          <w:u w:val="single"/>
        </w:rPr>
      </w:pPr>
      <w:bookmarkStart w:id="10" w:name="_4fuk2hg9by7a" w:colFirst="0" w:colLast="0"/>
      <w:bookmarkStart w:id="11" w:name="_Toc136161344"/>
      <w:bookmarkEnd w:id="10"/>
      <w:r w:rsidRPr="008A75C2">
        <w:rPr>
          <w:u w:val="single"/>
        </w:rPr>
        <w:t>Impact of digital transformation</w:t>
      </w:r>
      <w:r w:rsidR="00AB6770" w:rsidRPr="008A75C2">
        <w:rPr>
          <w:u w:val="single"/>
        </w:rPr>
        <w:t xml:space="preserve"> 4.0</w:t>
      </w:r>
      <w:r w:rsidRPr="008A75C2">
        <w:rPr>
          <w:u w:val="single"/>
        </w:rPr>
        <w:t xml:space="preserve"> on Leadership</w:t>
      </w:r>
      <w:bookmarkEnd w:id="11"/>
    </w:p>
    <w:p w14:paraId="00000012" w14:textId="62B25BAD" w:rsidR="006A59F9" w:rsidRDefault="00000000">
      <w:pPr>
        <w:pStyle w:val="Normal1"/>
      </w:pPr>
      <w:r>
        <w:t>The modern world is full of transformations and dependence on the technological world. Leadership is also affected by digital transformation</w:t>
      </w:r>
      <w:r w:rsidR="00EA607A">
        <w:t xml:space="preserve"> 4.0</w:t>
      </w:r>
      <w:r>
        <w:t xml:space="preserve"> but in a positive way. Bonnet &amp; Westerman (2020) have stated that digital transformation allows leaders to manage their global teams through virtual platforms. In order to manage a diverse team, leaders are required to have conversations with people from different time zones. In order to do that, digital technologies help in conversing with team members in separate time zones by using virtual platforms like Zoom, and Google Meet. Therefore, digital transformation has been a blessing for global leaders to manage their teams. </w:t>
      </w:r>
    </w:p>
    <w:p w14:paraId="00000013" w14:textId="69C39B7B" w:rsidR="006A59F9" w:rsidRDefault="007734E8" w:rsidP="007734E8">
      <w:pPr>
        <w:pStyle w:val="Normal1"/>
      </w:pPr>
      <w:r>
        <w:t xml:space="preserve">Digital </w:t>
      </w:r>
      <w:r w:rsidR="00000000">
        <w:t xml:space="preserve">transformation has been helpful for leaders as it helps in increasing the speed of information flow from one person to another by using virtual platforms. Digital transformation helps leaders to have meetings over virtual platforms by connecting all team members through one meeting. It helps in decision-making and reduces the time for decision-making. The </w:t>
      </w:r>
      <w:r w:rsidR="00000000">
        <w:rPr>
          <w:b/>
          <w:i/>
        </w:rPr>
        <w:t xml:space="preserve">theory of Digitalisation </w:t>
      </w:r>
      <w:r w:rsidR="00000000">
        <w:t xml:space="preserve">has helped in understanding that the modern world is full of digital technologies that help in developing connections over digital technologies. The digitalisation helps transformational leaders to provide choices to the team members over the virtual tools to make decisions on their own and develop skills for transformation.  Digital transformation increases transparency between team members and team leaders (Burchardt &amp; Maisch, 2019). As organisations become complex with their decisions, transparency between the organisation is extremely required. Leaders leading a global team should learn from their young generation regarding the technologies that have helped in increasing opportunities for virtual leadership of a team. It can help leaders to learn better about digital technologies that can help them to deal with digitalisation. </w:t>
      </w:r>
    </w:p>
    <w:p w14:paraId="00000014" w14:textId="77777777" w:rsidR="006A59F9" w:rsidRPr="008A75C2" w:rsidRDefault="00000000">
      <w:pPr>
        <w:pStyle w:val="Heading2"/>
        <w:rPr>
          <w:u w:val="single"/>
        </w:rPr>
      </w:pPr>
      <w:bookmarkStart w:id="12" w:name="_sxep1ak7bln3" w:colFirst="0" w:colLast="0"/>
      <w:bookmarkStart w:id="13" w:name="_Toc136161345"/>
      <w:bookmarkEnd w:id="12"/>
      <w:r w:rsidRPr="008A75C2">
        <w:rPr>
          <w:u w:val="single"/>
        </w:rPr>
        <w:lastRenderedPageBreak/>
        <w:t>Identifying and overcoming cognitive bias</w:t>
      </w:r>
      <w:bookmarkEnd w:id="13"/>
      <w:r w:rsidRPr="008A75C2">
        <w:rPr>
          <w:u w:val="single"/>
        </w:rPr>
        <w:t xml:space="preserve"> </w:t>
      </w:r>
    </w:p>
    <w:p w14:paraId="00000015" w14:textId="350C0C04" w:rsidR="006A59F9" w:rsidRDefault="007734E8">
      <w:pPr>
        <w:pStyle w:val="Normal1"/>
      </w:pPr>
      <w:r>
        <w:br/>
      </w:r>
      <w:r w:rsidR="00000000">
        <w:t xml:space="preserve">Cognitive bias is the way of making decisions quickly so that the decision-making processing improves and the decisions are taken smoothly. Cognitive bias can be considered the fastest way of decision-making as it helps in making fast decisions. However, a fast decision can be a mistake in life as it makes people overlook other possibilities of the decision and does let people see the other side of the taken decision. Cognitive bias is a tool that makes the brains make systematic errors (Rossmo &amp; Pollock,  2019). Cognitive bias does not wait for facts to be considered, it focuses on the perceptions of people which can be wrong sometimes. There are chances that people make haste decisions as they see the world through their filters and make decisions based on the perception created of the world. On the contrary, people also need to see facts before making any decision as missing facts in a decision-making process can make the entire process can go upside down. </w:t>
      </w:r>
    </w:p>
    <w:p w14:paraId="00000016" w14:textId="692292AC" w:rsidR="006A59F9" w:rsidRDefault="007734E8">
      <w:pPr>
        <w:pStyle w:val="Normal1"/>
      </w:pPr>
      <w:r>
        <w:br/>
      </w:r>
      <w:r w:rsidR="00000000">
        <w:t xml:space="preserve">Cognitive bias can be identified by factors like people start blaming others for any mistakes and they always think that they are correct and nothing wrong can be conducted by them. In order for leaders to become a good influence on the team members, they would have to make sure that they are not affected by cognitive bias. A person can overcome cognitive bias by </w:t>
      </w:r>
      <w:r w:rsidR="00000000">
        <w:rPr>
          <w:b/>
          <w:i/>
        </w:rPr>
        <w:t>being aware of the existence of cognitive existence</w:t>
      </w:r>
      <w:r w:rsidR="00000000">
        <w:t xml:space="preserve"> and by acknowledging that it has affected decision-making (Dror, 2020). One important method of overcoming cognitive bias is</w:t>
      </w:r>
      <w:r w:rsidR="00000000">
        <w:rPr>
          <w:b/>
          <w:i/>
        </w:rPr>
        <w:t xml:space="preserve"> reflecting on the past</w:t>
      </w:r>
      <w:r w:rsidR="00000000">
        <w:t xml:space="preserve"> as it helps in understanding the way of handling situations in the past. It can help in understanding how to make decisions based on the facts and not on perception and feelings towards a particular situation. The growth mindset is extremely important for leaders to be free of their cognitive bias as it helps leaders in making decisions for growth based on real facts and not based on experiences and perceptions. </w:t>
      </w:r>
    </w:p>
    <w:p w14:paraId="00000017" w14:textId="77777777" w:rsidR="006A59F9" w:rsidRPr="008A75C2" w:rsidRDefault="00000000">
      <w:pPr>
        <w:pStyle w:val="Heading2"/>
        <w:rPr>
          <w:u w:val="single"/>
        </w:rPr>
      </w:pPr>
      <w:bookmarkStart w:id="14" w:name="_cqe9b5nurzmi" w:colFirst="0" w:colLast="0"/>
      <w:bookmarkStart w:id="15" w:name="_Toc136161346"/>
      <w:bookmarkEnd w:id="14"/>
      <w:r w:rsidRPr="008A75C2">
        <w:rPr>
          <w:u w:val="single"/>
        </w:rPr>
        <w:lastRenderedPageBreak/>
        <w:t>The Power of raising awareness through Leadership</w:t>
      </w:r>
      <w:bookmarkEnd w:id="15"/>
      <w:r w:rsidRPr="008A75C2">
        <w:rPr>
          <w:u w:val="single"/>
        </w:rPr>
        <w:t xml:space="preserve"> </w:t>
      </w:r>
    </w:p>
    <w:p w14:paraId="00000018" w14:textId="77777777" w:rsidR="006A59F9" w:rsidRDefault="00000000" w:rsidP="007734E8">
      <w:pPr>
        <w:pStyle w:val="Normal1"/>
      </w:pPr>
      <w:r>
        <w:t xml:space="preserve">Awareness is an important requirement in business as if team members and leaders are not aware of the situation in a business, it is not possible to make decisions. Leaders that are aware can see the worth of many points and viewpoints and encourage an environment of unity and compassion. Having more self-awareness, leaders may evaluate their resources and liabilities and depend on others for outstanding demands (Forbes, 2023). Becoming aware of the surroundings and those who reside in them serves as essential for success. This includes staying on the most recent trends, technologies, and changes in the market. Therefore, leaders should use their power of creating awareness among the team members to make them aware of the latest trends and technologies. It can help team members in working as per the latest requirements of the business clients. </w:t>
      </w:r>
    </w:p>
    <w:p w14:paraId="00000019" w14:textId="24439994" w:rsidR="001E628B" w:rsidRDefault="00000000" w:rsidP="007734E8">
      <w:pPr>
        <w:pStyle w:val="Normal1"/>
      </w:pPr>
      <w:r>
        <w:t xml:space="preserve">Being updated with the recent world and its changes in the marketplace helps in making a decision that can help in being competitive in the business market. In order to increase competitive advantage, leaders would have to be aware of the situations happening in the world so that important decisions can be taken. Another aspect of being aware of the leaders is that the leaders should know about the conflicts in their teams (Ibarra &amp; Scoular, 2019). In case the leaders can manage the conflicts in the global teams, they can be considered as important and effective in the global teams.  Being aware of the difficulties of team members can help in making improvements in their experience. </w:t>
      </w:r>
    </w:p>
    <w:p w14:paraId="50678E4B" w14:textId="77777777" w:rsidR="001E628B" w:rsidRDefault="001E628B">
      <w:r>
        <w:br w:type="page"/>
      </w:r>
    </w:p>
    <w:p w14:paraId="0000001A" w14:textId="70AE6DD1" w:rsidR="006A59F9" w:rsidRPr="008A75C2" w:rsidRDefault="001E628B" w:rsidP="001E628B">
      <w:pPr>
        <w:pStyle w:val="Heading1"/>
        <w:rPr>
          <w:u w:val="single"/>
        </w:rPr>
      </w:pPr>
      <w:bookmarkStart w:id="16" w:name="_pmse0jj06lsw" w:colFirst="0" w:colLast="0"/>
      <w:bookmarkStart w:id="17" w:name="_Toc136161347"/>
      <w:bookmarkEnd w:id="16"/>
      <w:r w:rsidRPr="008A75C2">
        <w:rPr>
          <w:u w:val="single"/>
        </w:rPr>
        <w:lastRenderedPageBreak/>
        <w:t>References</w:t>
      </w:r>
      <w:bookmarkEnd w:id="17"/>
    </w:p>
    <w:p w14:paraId="33700FF3" w14:textId="6B28EB02" w:rsidR="001E628B" w:rsidRPr="00E735F7" w:rsidRDefault="001E628B" w:rsidP="00E735F7">
      <w:pPr>
        <w:pStyle w:val="ListParagraph"/>
        <w:numPr>
          <w:ilvl w:val="0"/>
          <w:numId w:val="1"/>
        </w:numPr>
        <w:rPr>
          <w:color w:val="000000" w:themeColor="text1"/>
        </w:rPr>
      </w:pPr>
      <w:r w:rsidRPr="00E735F7">
        <w:rPr>
          <w:color w:val="000000" w:themeColor="text1"/>
        </w:rPr>
        <w:t xml:space="preserve">Adnan, N., Bhatti, O. K., &amp; Farooq, W. (2020). </w:t>
      </w:r>
      <w:r w:rsidR="00E735F7" w:rsidRPr="00E735F7">
        <w:rPr>
          <w:color w:val="000000" w:themeColor="text1"/>
        </w:rPr>
        <w:br/>
      </w:r>
      <w:r w:rsidRPr="00E735F7">
        <w:rPr>
          <w:color w:val="000000" w:themeColor="text1"/>
        </w:rPr>
        <w:t>Relating ethical leadership with work engagement: How workplace spirituality mediates?. </w:t>
      </w:r>
      <w:r w:rsidR="00E735F7" w:rsidRPr="00E735F7">
        <w:rPr>
          <w:color w:val="000000" w:themeColor="text1"/>
        </w:rPr>
        <w:br/>
      </w:r>
      <w:r w:rsidRPr="00E735F7">
        <w:rPr>
          <w:i/>
          <w:iCs/>
          <w:color w:val="000000" w:themeColor="text1"/>
        </w:rPr>
        <w:t>Cogent Business &amp; Management</w:t>
      </w:r>
      <w:r w:rsidRPr="00E735F7">
        <w:rPr>
          <w:color w:val="000000" w:themeColor="text1"/>
        </w:rPr>
        <w:t>, </w:t>
      </w:r>
      <w:r w:rsidRPr="00E735F7">
        <w:rPr>
          <w:i/>
          <w:iCs/>
          <w:color w:val="000000" w:themeColor="text1"/>
        </w:rPr>
        <w:t>7</w:t>
      </w:r>
      <w:r w:rsidRPr="00E735F7">
        <w:rPr>
          <w:color w:val="000000" w:themeColor="text1"/>
        </w:rPr>
        <w:t xml:space="preserve">(1), 1739494. </w:t>
      </w:r>
      <w:hyperlink r:id="rId9" w:history="1">
        <w:r w:rsidRPr="00E735F7">
          <w:rPr>
            <w:rStyle w:val="Hyperlink"/>
            <w:color w:val="000000" w:themeColor="text1"/>
          </w:rPr>
          <w:t>https://www.tandfonline.com/doi/full/10.1080/23311975.2020.1739494</w:t>
        </w:r>
      </w:hyperlink>
    </w:p>
    <w:p w14:paraId="6D209F36" w14:textId="1BCCA4AA" w:rsidR="001E628B" w:rsidRPr="00E735F7" w:rsidRDefault="001E628B" w:rsidP="00E735F7">
      <w:pPr>
        <w:pStyle w:val="ListParagraph"/>
        <w:numPr>
          <w:ilvl w:val="0"/>
          <w:numId w:val="1"/>
        </w:numPr>
        <w:rPr>
          <w:color w:val="000000" w:themeColor="text1"/>
        </w:rPr>
      </w:pPr>
      <w:r w:rsidRPr="00E735F7">
        <w:rPr>
          <w:color w:val="000000" w:themeColor="text1"/>
        </w:rPr>
        <w:t xml:space="preserve">Ahmad, F., &amp; Karim, M. (2019). </w:t>
      </w:r>
      <w:r w:rsidR="00E735F7" w:rsidRPr="00E735F7">
        <w:rPr>
          <w:color w:val="000000" w:themeColor="text1"/>
        </w:rPr>
        <w:br/>
      </w:r>
      <w:r w:rsidRPr="00E735F7">
        <w:rPr>
          <w:color w:val="000000" w:themeColor="text1"/>
        </w:rPr>
        <w:t>Impacts of knowledge sharing: a review and directions for future research. </w:t>
      </w:r>
      <w:r w:rsidRPr="00E735F7">
        <w:rPr>
          <w:i/>
          <w:iCs/>
          <w:color w:val="000000" w:themeColor="text1"/>
        </w:rPr>
        <w:t>Journal of Workplace Learning</w:t>
      </w:r>
      <w:r w:rsidRPr="00E735F7">
        <w:rPr>
          <w:color w:val="000000" w:themeColor="text1"/>
        </w:rPr>
        <w:t>. https://doi.org/10.1108/JWL-07-2018-0096</w:t>
      </w:r>
    </w:p>
    <w:p w14:paraId="1788D4D4" w14:textId="77777777" w:rsidR="001E628B" w:rsidRPr="00E735F7" w:rsidRDefault="001E628B" w:rsidP="00E735F7">
      <w:pPr>
        <w:pStyle w:val="ListParagraph"/>
        <w:numPr>
          <w:ilvl w:val="0"/>
          <w:numId w:val="1"/>
        </w:numPr>
        <w:rPr>
          <w:color w:val="000000" w:themeColor="text1"/>
        </w:rPr>
      </w:pPr>
      <w:r w:rsidRPr="00E735F7">
        <w:rPr>
          <w:color w:val="000000" w:themeColor="text1"/>
        </w:rPr>
        <w:t>Barocas, S., Selbst, A. D., &amp; Raghavan, M. (2020, January). The hidden assumptions behind counterfactual explanations and principal reasons. In </w:t>
      </w:r>
      <w:r w:rsidRPr="00E735F7">
        <w:rPr>
          <w:i/>
          <w:iCs/>
          <w:color w:val="000000" w:themeColor="text1"/>
        </w:rPr>
        <w:t>Proceedings of the 2020 conference on fairness, accountability, and transparency</w:t>
      </w:r>
      <w:r w:rsidRPr="00E735F7">
        <w:rPr>
          <w:color w:val="000000" w:themeColor="text1"/>
        </w:rPr>
        <w:t xml:space="preserve"> (pp. 80-89). </w:t>
      </w:r>
      <w:hyperlink r:id="rId10" w:history="1">
        <w:r w:rsidRPr="00E735F7">
          <w:rPr>
            <w:rStyle w:val="Hyperlink"/>
            <w:color w:val="000000" w:themeColor="text1"/>
          </w:rPr>
          <w:t>https://doi.org/10.1145/3351095.3372830</w:t>
        </w:r>
      </w:hyperlink>
    </w:p>
    <w:p w14:paraId="77598661" w14:textId="77777777" w:rsidR="001E628B" w:rsidRPr="00E735F7" w:rsidRDefault="001E628B" w:rsidP="00E735F7">
      <w:pPr>
        <w:pStyle w:val="ListParagraph"/>
        <w:numPr>
          <w:ilvl w:val="0"/>
          <w:numId w:val="1"/>
        </w:numPr>
        <w:rPr>
          <w:color w:val="000000" w:themeColor="text1"/>
        </w:rPr>
      </w:pPr>
      <w:r w:rsidRPr="00E735F7">
        <w:rPr>
          <w:color w:val="000000" w:themeColor="text1"/>
        </w:rPr>
        <w:t>Bonnet, D., &amp; Westerman, G. (2020). The new elements of digital transformation. </w:t>
      </w:r>
      <w:r w:rsidRPr="00E735F7">
        <w:rPr>
          <w:i/>
          <w:iCs/>
          <w:color w:val="000000" w:themeColor="text1"/>
        </w:rPr>
        <w:t>MIT Sloan Management Review</w:t>
      </w:r>
      <w:r w:rsidRPr="00E735F7">
        <w:rPr>
          <w:color w:val="000000" w:themeColor="text1"/>
        </w:rPr>
        <w:t>, </w:t>
      </w:r>
      <w:r w:rsidRPr="00E735F7">
        <w:rPr>
          <w:i/>
          <w:iCs/>
          <w:color w:val="000000" w:themeColor="text1"/>
        </w:rPr>
        <w:t>62</w:t>
      </w:r>
      <w:r w:rsidRPr="00E735F7">
        <w:rPr>
          <w:color w:val="000000" w:themeColor="text1"/>
        </w:rPr>
        <w:t xml:space="preserve">(2). </w:t>
      </w:r>
      <w:hyperlink r:id="rId11" w:history="1">
        <w:r w:rsidRPr="00E735F7">
          <w:rPr>
            <w:rStyle w:val="Hyperlink"/>
            <w:color w:val="000000" w:themeColor="text1"/>
          </w:rPr>
          <w:t>https://sloanreview.mit.edu/article/the-new-elements-of-digital-transformation/</w:t>
        </w:r>
      </w:hyperlink>
    </w:p>
    <w:p w14:paraId="40852E60" w14:textId="77777777" w:rsidR="001E628B" w:rsidRPr="00E735F7" w:rsidRDefault="001E628B" w:rsidP="00E735F7">
      <w:pPr>
        <w:pStyle w:val="ListParagraph"/>
        <w:numPr>
          <w:ilvl w:val="0"/>
          <w:numId w:val="1"/>
        </w:numPr>
        <w:rPr>
          <w:color w:val="000000" w:themeColor="text1"/>
        </w:rPr>
      </w:pPr>
      <w:r w:rsidRPr="00E735F7">
        <w:rPr>
          <w:color w:val="000000" w:themeColor="text1"/>
        </w:rPr>
        <w:t>Buckingham, M., &amp; Goodall, A. (2019). The feedback fallacy. </w:t>
      </w:r>
      <w:r w:rsidRPr="00E735F7">
        <w:rPr>
          <w:i/>
          <w:iCs/>
          <w:color w:val="000000" w:themeColor="text1"/>
        </w:rPr>
        <w:t>Harvard Business Review</w:t>
      </w:r>
      <w:r w:rsidRPr="00E735F7">
        <w:rPr>
          <w:color w:val="000000" w:themeColor="text1"/>
        </w:rPr>
        <w:t>, </w:t>
      </w:r>
      <w:r w:rsidRPr="00E735F7">
        <w:rPr>
          <w:i/>
          <w:iCs/>
          <w:color w:val="000000" w:themeColor="text1"/>
        </w:rPr>
        <w:t>97</w:t>
      </w:r>
      <w:r w:rsidRPr="00E735F7">
        <w:rPr>
          <w:color w:val="000000" w:themeColor="text1"/>
        </w:rPr>
        <w:t xml:space="preserve">(2), 92-101. </w:t>
      </w:r>
      <w:hyperlink r:id="rId12" w:history="1">
        <w:r w:rsidRPr="00E735F7">
          <w:rPr>
            <w:rStyle w:val="Hyperlink"/>
            <w:color w:val="000000" w:themeColor="text1"/>
          </w:rPr>
          <w:t>https://hbr.org/2019/03/the-feedback-fallacy</w:t>
        </w:r>
      </w:hyperlink>
    </w:p>
    <w:p w14:paraId="5050EB85" w14:textId="77777777" w:rsidR="001E628B" w:rsidRPr="00E735F7" w:rsidRDefault="001E628B" w:rsidP="00E735F7">
      <w:pPr>
        <w:pStyle w:val="ListParagraph"/>
        <w:numPr>
          <w:ilvl w:val="0"/>
          <w:numId w:val="1"/>
        </w:numPr>
        <w:rPr>
          <w:color w:val="000000" w:themeColor="text1"/>
        </w:rPr>
      </w:pPr>
      <w:r w:rsidRPr="00E735F7">
        <w:rPr>
          <w:color w:val="000000" w:themeColor="text1"/>
        </w:rPr>
        <w:t>Burchardt, C., &amp; Maisch, B. (2019). Digitalization needs a cultural change–examples of applying Agility and Open Innovation to drive the digital transformation. </w:t>
      </w:r>
      <w:r w:rsidRPr="00E735F7">
        <w:rPr>
          <w:i/>
          <w:iCs/>
          <w:color w:val="000000" w:themeColor="text1"/>
        </w:rPr>
        <w:t>Procedia Cirp</w:t>
      </w:r>
      <w:r w:rsidRPr="00E735F7">
        <w:rPr>
          <w:color w:val="000000" w:themeColor="text1"/>
        </w:rPr>
        <w:t>, </w:t>
      </w:r>
      <w:r w:rsidRPr="00E735F7">
        <w:rPr>
          <w:i/>
          <w:iCs/>
          <w:color w:val="000000" w:themeColor="text1"/>
        </w:rPr>
        <w:t>84</w:t>
      </w:r>
      <w:r w:rsidRPr="00E735F7">
        <w:rPr>
          <w:color w:val="000000" w:themeColor="text1"/>
        </w:rPr>
        <w:t xml:space="preserve">, 112-117. </w:t>
      </w:r>
      <w:hyperlink r:id="rId13" w:history="1">
        <w:r w:rsidRPr="00E735F7">
          <w:rPr>
            <w:rStyle w:val="Hyperlink"/>
            <w:color w:val="000000" w:themeColor="text1"/>
          </w:rPr>
          <w:t>https://doi.org/10.1016/j.procir.2019.05.009</w:t>
        </w:r>
      </w:hyperlink>
    </w:p>
    <w:p w14:paraId="4B683491" w14:textId="77777777" w:rsidR="001E628B" w:rsidRPr="00E735F7" w:rsidRDefault="001E628B" w:rsidP="00E735F7">
      <w:pPr>
        <w:pStyle w:val="ListParagraph"/>
        <w:numPr>
          <w:ilvl w:val="0"/>
          <w:numId w:val="1"/>
        </w:numPr>
        <w:rPr>
          <w:rStyle w:val="Hyperlink"/>
          <w:color w:val="000000" w:themeColor="text1"/>
        </w:rPr>
      </w:pPr>
      <w:r w:rsidRPr="00E735F7">
        <w:rPr>
          <w:color w:val="000000" w:themeColor="text1"/>
        </w:rPr>
        <w:t>Chatterjee, S., Chaudhuri, R., &amp; Vrontis, D. (2022). Knowledge sharing in international markets for product and process innovation: moderating role of firm's absorptive capacity. </w:t>
      </w:r>
      <w:r w:rsidRPr="00E735F7">
        <w:rPr>
          <w:i/>
          <w:iCs/>
          <w:color w:val="000000" w:themeColor="text1"/>
        </w:rPr>
        <w:t>International Marketing Review</w:t>
      </w:r>
      <w:r w:rsidRPr="00E735F7">
        <w:rPr>
          <w:color w:val="000000" w:themeColor="text1"/>
        </w:rPr>
        <w:t>, </w:t>
      </w:r>
      <w:r w:rsidRPr="00E735F7">
        <w:rPr>
          <w:i/>
          <w:iCs/>
          <w:color w:val="000000" w:themeColor="text1"/>
        </w:rPr>
        <w:t>39</w:t>
      </w:r>
      <w:r w:rsidRPr="00E735F7">
        <w:rPr>
          <w:color w:val="000000" w:themeColor="text1"/>
        </w:rPr>
        <w:t xml:space="preserve">(3), 706-733. </w:t>
      </w:r>
      <w:hyperlink r:id="rId14" w:history="1">
        <w:r w:rsidRPr="00E735F7">
          <w:rPr>
            <w:rStyle w:val="Hyperlink"/>
            <w:color w:val="000000" w:themeColor="text1"/>
          </w:rPr>
          <w:t>https://doi.org/10.1108/IMR-11-2020-0261</w:t>
        </w:r>
      </w:hyperlink>
    </w:p>
    <w:p w14:paraId="77B5840D" w14:textId="77777777" w:rsidR="001E628B" w:rsidRPr="00E735F7" w:rsidRDefault="001E628B" w:rsidP="00E735F7">
      <w:pPr>
        <w:pStyle w:val="ListParagraph"/>
        <w:numPr>
          <w:ilvl w:val="0"/>
          <w:numId w:val="1"/>
        </w:numPr>
        <w:rPr>
          <w:color w:val="000000" w:themeColor="text1"/>
        </w:rPr>
      </w:pPr>
      <w:r w:rsidRPr="00E735F7">
        <w:rPr>
          <w:color w:val="000000" w:themeColor="text1"/>
        </w:rPr>
        <w:lastRenderedPageBreak/>
        <w:t>Dror, I. E. (2020). Cognitive and human factors in expert decision making: six fallacies and the eight sources of bias. </w:t>
      </w:r>
      <w:r w:rsidRPr="00E735F7">
        <w:rPr>
          <w:i/>
          <w:iCs/>
          <w:color w:val="000000" w:themeColor="text1"/>
        </w:rPr>
        <w:t>Analytical Chemistry</w:t>
      </w:r>
      <w:r w:rsidRPr="00E735F7">
        <w:rPr>
          <w:color w:val="000000" w:themeColor="text1"/>
        </w:rPr>
        <w:t>, </w:t>
      </w:r>
      <w:r w:rsidRPr="00E735F7">
        <w:rPr>
          <w:i/>
          <w:iCs/>
          <w:color w:val="000000" w:themeColor="text1"/>
        </w:rPr>
        <w:t>92</w:t>
      </w:r>
      <w:r w:rsidRPr="00E735F7">
        <w:rPr>
          <w:color w:val="000000" w:themeColor="text1"/>
        </w:rPr>
        <w:t xml:space="preserve">(12), 7998-8004. </w:t>
      </w:r>
      <w:hyperlink r:id="rId15" w:history="1">
        <w:r w:rsidRPr="00E735F7">
          <w:rPr>
            <w:rStyle w:val="Hyperlink"/>
            <w:color w:val="000000" w:themeColor="text1"/>
          </w:rPr>
          <w:t>https://doi.org/10.1021/acs.analchem.0c00704</w:t>
        </w:r>
      </w:hyperlink>
    </w:p>
    <w:p w14:paraId="0997DDB6" w14:textId="77777777" w:rsidR="001E628B" w:rsidRPr="00E735F7" w:rsidRDefault="001E628B" w:rsidP="00E735F7">
      <w:pPr>
        <w:pStyle w:val="ListParagraph"/>
        <w:numPr>
          <w:ilvl w:val="0"/>
          <w:numId w:val="1"/>
        </w:numPr>
        <w:rPr>
          <w:color w:val="000000" w:themeColor="text1"/>
        </w:rPr>
      </w:pPr>
      <w:r w:rsidRPr="00E735F7">
        <w:rPr>
          <w:color w:val="000000" w:themeColor="text1"/>
        </w:rPr>
        <w:t xml:space="preserve">Forbes, (2023). </w:t>
      </w:r>
      <w:r w:rsidRPr="00E735F7">
        <w:rPr>
          <w:i/>
          <w:iCs/>
          <w:color w:val="000000" w:themeColor="text1"/>
        </w:rPr>
        <w:t>Power awareness for leaders.</w:t>
      </w:r>
      <w:r w:rsidRPr="00E735F7">
        <w:rPr>
          <w:color w:val="000000" w:themeColor="text1"/>
        </w:rPr>
        <w:t xml:space="preserve"> </w:t>
      </w:r>
      <w:hyperlink r:id="rId16" w:history="1">
        <w:r w:rsidRPr="00E735F7">
          <w:rPr>
            <w:rStyle w:val="Hyperlink"/>
            <w:color w:val="000000" w:themeColor="text1"/>
          </w:rPr>
          <w:t>https://www.forbes.com/sites/forbesbusinesscouncil/2023/01/23/the-power-of-awareness-for-leaders/?sh=7979e4114844</w:t>
        </w:r>
      </w:hyperlink>
    </w:p>
    <w:p w14:paraId="222153AE" w14:textId="77777777" w:rsidR="001E628B" w:rsidRPr="00E735F7" w:rsidRDefault="001E628B" w:rsidP="00E735F7">
      <w:pPr>
        <w:pStyle w:val="ListParagraph"/>
        <w:numPr>
          <w:ilvl w:val="0"/>
          <w:numId w:val="1"/>
        </w:numPr>
        <w:rPr>
          <w:color w:val="000000" w:themeColor="text1"/>
        </w:rPr>
      </w:pPr>
      <w:r w:rsidRPr="00E735F7">
        <w:rPr>
          <w:color w:val="000000" w:themeColor="text1"/>
        </w:rPr>
        <w:t>Gould, R., Harris, S. P., Mullin, C., &amp; Jones, R. (2020). Disability, diversity, and corporate social responsibility: Learning from recognized leaders in inclusion. </w:t>
      </w:r>
      <w:r w:rsidRPr="00E735F7">
        <w:rPr>
          <w:i/>
          <w:iCs/>
          <w:color w:val="000000" w:themeColor="text1"/>
        </w:rPr>
        <w:t>Journal of Vocational Rehabilitation</w:t>
      </w:r>
      <w:r w:rsidRPr="00E735F7">
        <w:rPr>
          <w:color w:val="000000" w:themeColor="text1"/>
        </w:rPr>
        <w:t>, </w:t>
      </w:r>
      <w:r w:rsidRPr="00E735F7">
        <w:rPr>
          <w:i/>
          <w:iCs/>
          <w:color w:val="000000" w:themeColor="text1"/>
        </w:rPr>
        <w:t>52</w:t>
      </w:r>
      <w:r w:rsidRPr="00E735F7">
        <w:rPr>
          <w:color w:val="000000" w:themeColor="text1"/>
        </w:rPr>
        <w:t xml:space="preserve">(1), 29-42. </w:t>
      </w:r>
      <w:hyperlink r:id="rId17" w:history="1">
        <w:r w:rsidRPr="00E735F7">
          <w:rPr>
            <w:rStyle w:val="Hyperlink"/>
            <w:color w:val="000000" w:themeColor="text1"/>
          </w:rPr>
          <w:t>https://content.iospress.com/articles/journal-of-vocational-rehabilitation/jvr191058</w:t>
        </w:r>
      </w:hyperlink>
    </w:p>
    <w:p w14:paraId="7393F567" w14:textId="77777777" w:rsidR="001E628B" w:rsidRPr="00E735F7" w:rsidRDefault="001E628B" w:rsidP="00E735F7">
      <w:pPr>
        <w:pStyle w:val="ListParagraph"/>
        <w:numPr>
          <w:ilvl w:val="0"/>
          <w:numId w:val="1"/>
        </w:numPr>
        <w:rPr>
          <w:color w:val="000000" w:themeColor="text1"/>
        </w:rPr>
      </w:pPr>
      <w:r w:rsidRPr="00E735F7">
        <w:rPr>
          <w:color w:val="000000" w:themeColor="text1"/>
        </w:rPr>
        <w:t>Ibarra, H., &amp; Scoular, A. (2019). The leader as coach. </w:t>
      </w:r>
      <w:r w:rsidRPr="00E735F7">
        <w:rPr>
          <w:i/>
          <w:iCs/>
          <w:color w:val="000000" w:themeColor="text1"/>
        </w:rPr>
        <w:t>Harvard Business Review</w:t>
      </w:r>
      <w:r w:rsidRPr="00E735F7">
        <w:rPr>
          <w:color w:val="000000" w:themeColor="text1"/>
        </w:rPr>
        <w:t>, </w:t>
      </w:r>
      <w:r w:rsidRPr="00E735F7">
        <w:rPr>
          <w:i/>
          <w:iCs/>
          <w:color w:val="000000" w:themeColor="text1"/>
        </w:rPr>
        <w:t>97</w:t>
      </w:r>
      <w:r w:rsidRPr="00E735F7">
        <w:rPr>
          <w:color w:val="000000" w:themeColor="text1"/>
        </w:rPr>
        <w:t>(6), 110-119. https://www.chsbusiness.com/wp-content/uploads/leader_as_coach.pdf</w:t>
      </w:r>
    </w:p>
    <w:p w14:paraId="0E3A5D4B" w14:textId="77777777" w:rsidR="001E628B" w:rsidRPr="00E735F7" w:rsidRDefault="001E628B" w:rsidP="00E735F7">
      <w:pPr>
        <w:pStyle w:val="ListParagraph"/>
        <w:numPr>
          <w:ilvl w:val="0"/>
          <w:numId w:val="1"/>
        </w:numPr>
        <w:rPr>
          <w:color w:val="000000" w:themeColor="text1"/>
        </w:rPr>
      </w:pPr>
      <w:r w:rsidRPr="00E735F7">
        <w:rPr>
          <w:color w:val="000000" w:themeColor="text1"/>
        </w:rPr>
        <w:t>Lo, P., Allard, B., Anghelescu, H. G., Xin, Y., Chiu, D. K., &amp; Stark, A. J. (2020). Transformational leadership practice in the world’s leading academic libraries. </w:t>
      </w:r>
      <w:r w:rsidRPr="00E735F7">
        <w:rPr>
          <w:i/>
          <w:iCs/>
          <w:color w:val="000000" w:themeColor="text1"/>
        </w:rPr>
        <w:t>Journal of Librarianship and Information Science</w:t>
      </w:r>
      <w:r w:rsidRPr="00E735F7">
        <w:rPr>
          <w:color w:val="000000" w:themeColor="text1"/>
        </w:rPr>
        <w:t>, </w:t>
      </w:r>
      <w:r w:rsidRPr="00E735F7">
        <w:rPr>
          <w:i/>
          <w:iCs/>
          <w:color w:val="000000" w:themeColor="text1"/>
        </w:rPr>
        <w:t>52</w:t>
      </w:r>
      <w:r w:rsidRPr="00E735F7">
        <w:rPr>
          <w:color w:val="000000" w:themeColor="text1"/>
        </w:rPr>
        <w:t xml:space="preserve">(4), 972-999. </w:t>
      </w:r>
      <w:hyperlink r:id="rId18" w:history="1">
        <w:r w:rsidRPr="00E735F7">
          <w:rPr>
            <w:rStyle w:val="Hyperlink"/>
            <w:color w:val="000000" w:themeColor="text1"/>
          </w:rPr>
          <w:t>https://doi.org/10.1177/0961000619897991</w:t>
        </w:r>
      </w:hyperlink>
    </w:p>
    <w:p w14:paraId="7019B6DF" w14:textId="77777777" w:rsidR="001E628B" w:rsidRPr="00E735F7" w:rsidRDefault="001E628B" w:rsidP="00E735F7">
      <w:pPr>
        <w:pStyle w:val="ListParagraph"/>
        <w:numPr>
          <w:ilvl w:val="0"/>
          <w:numId w:val="1"/>
        </w:numPr>
        <w:rPr>
          <w:color w:val="000000" w:themeColor="text1"/>
        </w:rPr>
      </w:pPr>
      <w:r w:rsidRPr="00E735F7">
        <w:rPr>
          <w:color w:val="000000" w:themeColor="text1"/>
        </w:rPr>
        <w:t xml:space="preserve">Nytimeseducation, (2022). </w:t>
      </w:r>
      <w:r w:rsidRPr="00E735F7">
        <w:rPr>
          <w:i/>
          <w:iCs/>
          <w:color w:val="000000" w:themeColor="text1"/>
        </w:rPr>
        <w:t xml:space="preserve">what-is-stewardship-and-should-all-great-leaders-practice. </w:t>
      </w:r>
      <w:hyperlink r:id="rId19" w:anchor=":~:text=We%20all%20agreed%20that%20good,the%20lifespan%20of%20an%20organization" w:history="1">
        <w:r w:rsidRPr="00E735F7">
          <w:rPr>
            <w:rStyle w:val="Hyperlink"/>
            <w:color w:val="000000" w:themeColor="text1"/>
          </w:rPr>
          <w:t>https://nytimesineducation.com/spotlight/what-is-stewardship-and-should-all-great-leaders-practice-it/#:~:text=We%20all%20agreed%20that%20good,the%20lifespan%20of%20an%20organization</w:t>
        </w:r>
      </w:hyperlink>
      <w:r w:rsidRPr="00E735F7">
        <w:rPr>
          <w:color w:val="000000" w:themeColor="text1"/>
        </w:rPr>
        <w:t>.</w:t>
      </w:r>
    </w:p>
    <w:p w14:paraId="258984CC" w14:textId="77777777" w:rsidR="001E628B" w:rsidRPr="00E735F7" w:rsidRDefault="001E628B" w:rsidP="00E735F7">
      <w:pPr>
        <w:pStyle w:val="ListParagraph"/>
        <w:numPr>
          <w:ilvl w:val="0"/>
          <w:numId w:val="1"/>
        </w:numPr>
        <w:rPr>
          <w:color w:val="000000" w:themeColor="text1"/>
        </w:rPr>
      </w:pPr>
      <w:r w:rsidRPr="00E735F7">
        <w:rPr>
          <w:color w:val="000000" w:themeColor="text1"/>
        </w:rPr>
        <w:t>Rossmo, D. K., &amp; Pollock, J. M. (2019). Confirmation bias and other systemic causes of wrongful convictions: A sentinel events perspective. </w:t>
      </w:r>
      <w:r w:rsidRPr="00E735F7">
        <w:rPr>
          <w:i/>
          <w:iCs/>
          <w:color w:val="000000" w:themeColor="text1"/>
        </w:rPr>
        <w:t>NEULR</w:t>
      </w:r>
      <w:r w:rsidRPr="00E735F7">
        <w:rPr>
          <w:color w:val="000000" w:themeColor="text1"/>
        </w:rPr>
        <w:t>, </w:t>
      </w:r>
      <w:r w:rsidRPr="00E735F7">
        <w:rPr>
          <w:i/>
          <w:iCs/>
          <w:color w:val="000000" w:themeColor="text1"/>
        </w:rPr>
        <w:t>11</w:t>
      </w:r>
      <w:r w:rsidRPr="00E735F7">
        <w:rPr>
          <w:color w:val="000000" w:themeColor="text1"/>
        </w:rPr>
        <w:t xml:space="preserve">, 790. </w:t>
      </w:r>
      <w:hyperlink r:id="rId20" w:history="1">
        <w:r w:rsidRPr="00E735F7">
          <w:rPr>
            <w:rStyle w:val="Hyperlink"/>
            <w:color w:val="000000" w:themeColor="text1"/>
          </w:rPr>
          <w:t>https://heinonline.org/HOL/LandingPage?handle=hein.journals/norester11&amp;div=21&amp;id=&amp;page=</w:t>
        </w:r>
      </w:hyperlink>
    </w:p>
    <w:sectPr w:rsidR="001E628B" w:rsidRPr="00E735F7">
      <w:headerReference w:type="even" r:id="rId21"/>
      <w:headerReference w:type="default" r:id="rId22"/>
      <w:footerReference w:type="even" r:id="rId23"/>
      <w:footerReference w:type="default" r:id="rId24"/>
      <w:headerReference w:type="first" r:id="rId25"/>
      <w:footerReference w:type="first" r:id="rId26"/>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4F7B25" w14:textId="77777777" w:rsidR="008A52D2" w:rsidRDefault="008A52D2" w:rsidP="00A27DA6">
      <w:pPr>
        <w:spacing w:line="240" w:lineRule="auto"/>
      </w:pPr>
      <w:r>
        <w:separator/>
      </w:r>
    </w:p>
  </w:endnote>
  <w:endnote w:type="continuationSeparator" w:id="0">
    <w:p w14:paraId="77B99C59" w14:textId="77777777" w:rsidR="008A52D2" w:rsidRDefault="008A52D2" w:rsidP="00A27DA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4BC26C" w14:textId="77777777" w:rsidR="00213EC6" w:rsidRDefault="00213EC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00320E" w14:textId="77777777" w:rsidR="00213EC6" w:rsidRDefault="00213EC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C69E5E" w14:textId="77777777" w:rsidR="00213EC6" w:rsidRDefault="00213E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06513E" w14:textId="77777777" w:rsidR="008A52D2" w:rsidRDefault="008A52D2" w:rsidP="00A27DA6">
      <w:pPr>
        <w:spacing w:line="240" w:lineRule="auto"/>
      </w:pPr>
      <w:r>
        <w:separator/>
      </w:r>
    </w:p>
  </w:footnote>
  <w:footnote w:type="continuationSeparator" w:id="0">
    <w:p w14:paraId="54D6C148" w14:textId="77777777" w:rsidR="008A52D2" w:rsidRDefault="008A52D2" w:rsidP="00A27DA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402947" w14:textId="77777777" w:rsidR="00213EC6" w:rsidRDefault="00213EC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DE552F" w14:textId="77777777" w:rsidR="00213EC6" w:rsidRDefault="00213EC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2B3B4E" w14:textId="77777777" w:rsidR="00213EC6" w:rsidRDefault="00213E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5F1716"/>
    <w:multiLevelType w:val="hybridMultilevel"/>
    <w:tmpl w:val="DAE62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53983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59F9"/>
    <w:rsid w:val="0004137B"/>
    <w:rsid w:val="00064F04"/>
    <w:rsid w:val="000725DA"/>
    <w:rsid w:val="001A2705"/>
    <w:rsid w:val="001E628B"/>
    <w:rsid w:val="00213EC6"/>
    <w:rsid w:val="002413BF"/>
    <w:rsid w:val="00296BC9"/>
    <w:rsid w:val="002B5B0C"/>
    <w:rsid w:val="00404CB5"/>
    <w:rsid w:val="00445588"/>
    <w:rsid w:val="004B3746"/>
    <w:rsid w:val="006A59F9"/>
    <w:rsid w:val="00755398"/>
    <w:rsid w:val="007734E8"/>
    <w:rsid w:val="00791F37"/>
    <w:rsid w:val="007B6ACC"/>
    <w:rsid w:val="00813E2E"/>
    <w:rsid w:val="008A52D2"/>
    <w:rsid w:val="008A75C2"/>
    <w:rsid w:val="008C2272"/>
    <w:rsid w:val="00A27DA6"/>
    <w:rsid w:val="00A62F76"/>
    <w:rsid w:val="00AB6770"/>
    <w:rsid w:val="00D3122C"/>
    <w:rsid w:val="00E22FB5"/>
    <w:rsid w:val="00E31A40"/>
    <w:rsid w:val="00E735F7"/>
    <w:rsid w:val="00EA607A"/>
    <w:rsid w:val="00FB5A8D"/>
    <w:rsid w:val="00FF661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DF9A19"/>
  <w15:docId w15:val="{5C51492E-CAD8-4837-987B-8A1D2B8F73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200" w:after="200"/>
      <w:outlineLvl w:val="0"/>
    </w:pPr>
    <w:rPr>
      <w:b/>
    </w:rPr>
  </w:style>
  <w:style w:type="paragraph" w:styleId="Heading2">
    <w:name w:val="heading 2"/>
    <w:basedOn w:val="Normal1"/>
    <w:next w:val="Normal1"/>
    <w:pPr>
      <w:keepNext/>
      <w:keepLines/>
      <w:spacing w:before="200" w:after="200"/>
      <w:outlineLvl w:val="1"/>
    </w:pPr>
    <w:rPr>
      <w:b/>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character" w:styleId="Hyperlink">
    <w:name w:val="Hyperlink"/>
    <w:basedOn w:val="DefaultParagraphFont"/>
    <w:uiPriority w:val="99"/>
    <w:unhideWhenUsed/>
    <w:rsid w:val="001E628B"/>
    <w:rPr>
      <w:color w:val="0000FF" w:themeColor="hyperlink"/>
      <w:u w:val="single"/>
    </w:rPr>
  </w:style>
  <w:style w:type="paragraph" w:styleId="TOCHeading">
    <w:name w:val="TOC Heading"/>
    <w:basedOn w:val="Heading1"/>
    <w:next w:val="Normal"/>
    <w:uiPriority w:val="39"/>
    <w:unhideWhenUsed/>
    <w:qFormat/>
    <w:rsid w:val="00445588"/>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45588"/>
    <w:pPr>
      <w:spacing w:after="100"/>
    </w:pPr>
  </w:style>
  <w:style w:type="paragraph" w:styleId="TOC2">
    <w:name w:val="toc 2"/>
    <w:basedOn w:val="Normal"/>
    <w:next w:val="Normal"/>
    <w:autoRedefine/>
    <w:uiPriority w:val="39"/>
    <w:unhideWhenUsed/>
    <w:rsid w:val="00445588"/>
    <w:pPr>
      <w:spacing w:after="100"/>
      <w:ind w:left="240"/>
    </w:pPr>
  </w:style>
  <w:style w:type="paragraph" w:styleId="Header">
    <w:name w:val="header"/>
    <w:basedOn w:val="Normal"/>
    <w:link w:val="HeaderChar"/>
    <w:uiPriority w:val="99"/>
    <w:unhideWhenUsed/>
    <w:rsid w:val="00A27DA6"/>
    <w:pPr>
      <w:tabs>
        <w:tab w:val="center" w:pos="4513"/>
        <w:tab w:val="right" w:pos="9026"/>
      </w:tabs>
      <w:spacing w:line="240" w:lineRule="auto"/>
    </w:pPr>
  </w:style>
  <w:style w:type="character" w:customStyle="1" w:styleId="HeaderChar">
    <w:name w:val="Header Char"/>
    <w:basedOn w:val="DefaultParagraphFont"/>
    <w:link w:val="Header"/>
    <w:uiPriority w:val="99"/>
    <w:rsid w:val="00A27DA6"/>
  </w:style>
  <w:style w:type="paragraph" w:styleId="Footer">
    <w:name w:val="footer"/>
    <w:basedOn w:val="Normal"/>
    <w:link w:val="FooterChar"/>
    <w:uiPriority w:val="99"/>
    <w:unhideWhenUsed/>
    <w:rsid w:val="00A27DA6"/>
    <w:pPr>
      <w:tabs>
        <w:tab w:val="center" w:pos="4513"/>
        <w:tab w:val="right" w:pos="9026"/>
      </w:tabs>
      <w:spacing w:line="240" w:lineRule="auto"/>
    </w:pPr>
  </w:style>
  <w:style w:type="character" w:customStyle="1" w:styleId="FooterChar">
    <w:name w:val="Footer Char"/>
    <w:basedOn w:val="DefaultParagraphFont"/>
    <w:link w:val="Footer"/>
    <w:uiPriority w:val="99"/>
    <w:rsid w:val="00A27DA6"/>
  </w:style>
  <w:style w:type="paragraph" w:styleId="ListParagraph">
    <w:name w:val="List Paragraph"/>
    <w:basedOn w:val="Normal"/>
    <w:uiPriority w:val="34"/>
    <w:qFormat/>
    <w:rsid w:val="00E735F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hyperlink" Target="https://doi.org/10.1016/j.procir.2019.05.009" TargetMode="External"/><Relationship Id="rId18" Type="http://schemas.openxmlformats.org/officeDocument/2006/relationships/hyperlink" Target="https://doi.org/10.1177/0961000619897991" TargetMode="External"/><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hbr.org/2019/03/the-feedback-fallacy" TargetMode="External"/><Relationship Id="rId17" Type="http://schemas.openxmlformats.org/officeDocument/2006/relationships/hyperlink" Target="https://content.iospress.com/articles/journal-of-vocational-rehabilitation/jvr191058" TargetMode="External"/><Relationship Id="rId25"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yperlink" Target="https://www.forbes.com/sites/forbesbusinesscouncil/2023/01/23/the-power-of-awareness-for-leaders/?sh=7979e4114844" TargetMode="External"/><Relationship Id="rId20" Type="http://schemas.openxmlformats.org/officeDocument/2006/relationships/hyperlink" Target="https://heinonline.org/HOL/LandingPage?handle=hein.journals/norester11&amp;div=21&amp;id=&amp;pag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loanreview.mit.edu/article/the-new-elements-of-digital-transformation/"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doi.org/10.1021/acs.analchem.0c00704"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hyperlink" Target="https://doi.org/10.1145/3351095.3372830" TargetMode="External"/><Relationship Id="rId19" Type="http://schemas.openxmlformats.org/officeDocument/2006/relationships/hyperlink" Target="https://nytimesineducation.com/spotlight/what-is-stewardship-and-should-all-great-leaders-practice-it/" TargetMode="External"/><Relationship Id="rId4" Type="http://schemas.openxmlformats.org/officeDocument/2006/relationships/settings" Target="settings.xml"/><Relationship Id="rId9" Type="http://schemas.openxmlformats.org/officeDocument/2006/relationships/hyperlink" Target="https://www.tandfonline.com/doi/full/10.1080/23311975.2020.1739494" TargetMode="External"/><Relationship Id="rId14" Type="http://schemas.openxmlformats.org/officeDocument/2006/relationships/hyperlink" Target="https://doi.org/10.1108/IMR-11-2020-0261"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228F5D-0FB3-4BA6-A0B9-53960ECE71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12</Pages>
  <Words>2685</Words>
  <Characters>15306</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Dominique Mould (2022665)</cp:lastModifiedBy>
  <cp:revision>2</cp:revision>
  <dcterms:created xsi:type="dcterms:W3CDTF">2023-05-28T20:51:00Z</dcterms:created>
  <dcterms:modified xsi:type="dcterms:W3CDTF">2023-05-28T20:51:00Z</dcterms:modified>
</cp:coreProperties>
</file>