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414E1F6C">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42A38376"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206A91">
        <w:rPr>
          <w:rStyle w:val="Strong"/>
          <w:rFonts w:ascii="Arial" w:hAnsi="Arial" w:cs="Arial"/>
          <w:color w:val="1D2125"/>
          <w:sz w:val="32"/>
          <w:szCs w:val="32"/>
        </w:rPr>
        <w:t xml:space="preserve"> LUMINITA ANAMARIA COMANDE</w:t>
      </w:r>
    </w:p>
    <w:p w14:paraId="227AC82E" w14:textId="3CD719B5"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206A91">
        <w:rPr>
          <w:rStyle w:val="Strong"/>
          <w:rFonts w:ascii="Arial" w:hAnsi="Arial" w:cs="Arial"/>
          <w:color w:val="1D2125"/>
          <w:sz w:val="32"/>
          <w:szCs w:val="32"/>
        </w:rPr>
        <w:t xml:space="preserve"> 2310115</w:t>
      </w:r>
    </w:p>
    <w:p w14:paraId="5B5E64AD" w14:textId="1140F43E"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206A91">
        <w:rPr>
          <w:rStyle w:val="Strong"/>
          <w:rFonts w:ascii="Arial" w:hAnsi="Arial" w:cs="Arial"/>
          <w:color w:val="1D2125"/>
          <w:sz w:val="32"/>
          <w:szCs w:val="32"/>
        </w:rPr>
        <w:t xml:space="preserve"> </w:t>
      </w:r>
      <w:r w:rsidR="00206A91" w:rsidRPr="00206A91">
        <w:rPr>
          <w:rFonts w:ascii="Arial" w:hAnsi="Arial" w:cs="Arial"/>
          <w:b/>
          <w:bCs/>
          <w:color w:val="1D2125"/>
          <w:sz w:val="32"/>
          <w:szCs w:val="32"/>
        </w:rPr>
        <w:t>Dr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19EF850A" w14:textId="77777777" w:rsidR="00844937" w:rsidRDefault="00844937" w:rsidP="00C94C85">
      <w:pPr>
        <w:pStyle w:val="NormalWeb"/>
        <w:spacing w:line="360" w:lineRule="auto"/>
        <w:rPr>
          <w:rFonts w:ascii="Arial" w:hAnsi="Arial" w:cs="Arial"/>
          <w:b/>
          <w:bCs/>
          <w:color w:val="000000"/>
          <w:sz w:val="22"/>
          <w:szCs w:val="22"/>
        </w:rPr>
      </w:pPr>
      <w:bookmarkStart w:id="0" w:name="_Hlk212458953"/>
    </w:p>
    <w:p w14:paraId="35E9E8E1" w14:textId="5D1FFF4E" w:rsidR="008375B5" w:rsidRPr="006B1B8E" w:rsidRDefault="00844937" w:rsidP="00C94C85">
      <w:pPr>
        <w:pStyle w:val="NormalWeb"/>
        <w:spacing w:line="360" w:lineRule="auto"/>
        <w:rPr>
          <w:rFonts w:ascii="Arial" w:hAnsi="Arial" w:cs="Arial"/>
          <w:b/>
          <w:bCs/>
          <w:color w:val="000000"/>
          <w:sz w:val="28"/>
          <w:szCs w:val="28"/>
        </w:rPr>
      </w:pPr>
      <w:r w:rsidRPr="006B1B8E">
        <w:rPr>
          <w:rFonts w:ascii="Arial" w:hAnsi="Arial" w:cs="Arial"/>
          <w:b/>
          <w:bCs/>
          <w:color w:val="000000"/>
          <w:sz w:val="28"/>
          <w:szCs w:val="28"/>
        </w:rPr>
        <w:t xml:space="preserve">                                  </w:t>
      </w:r>
      <w:r w:rsidR="006B1B8E">
        <w:rPr>
          <w:rFonts w:ascii="Arial" w:hAnsi="Arial" w:cs="Arial"/>
          <w:b/>
          <w:bCs/>
          <w:color w:val="000000"/>
          <w:sz w:val="28"/>
          <w:szCs w:val="28"/>
        </w:rPr>
        <w:t xml:space="preserve">  </w:t>
      </w:r>
      <w:r w:rsidRPr="006B1B8E">
        <w:rPr>
          <w:rFonts w:ascii="Arial" w:hAnsi="Arial" w:cs="Arial"/>
          <w:b/>
          <w:bCs/>
          <w:color w:val="000000"/>
          <w:sz w:val="28"/>
          <w:szCs w:val="28"/>
        </w:rPr>
        <w:t xml:space="preserve">  </w:t>
      </w:r>
      <w:r w:rsidR="008375B5" w:rsidRPr="006B1B8E">
        <w:rPr>
          <w:rFonts w:ascii="Arial" w:hAnsi="Arial" w:cs="Arial"/>
          <w:b/>
          <w:bCs/>
          <w:color w:val="000000"/>
          <w:sz w:val="28"/>
          <w:szCs w:val="28"/>
        </w:rPr>
        <w:t>Table of contents</w:t>
      </w:r>
    </w:p>
    <w:p w14:paraId="23453D35" w14:textId="77777777" w:rsidR="00844937" w:rsidRDefault="00844937" w:rsidP="00C94C85">
      <w:pPr>
        <w:pStyle w:val="NormalWeb"/>
        <w:spacing w:line="360" w:lineRule="auto"/>
        <w:rPr>
          <w:rFonts w:ascii="Arial" w:hAnsi="Arial" w:cs="Arial"/>
          <w:b/>
          <w:bCs/>
          <w:color w:val="000000"/>
          <w:sz w:val="22"/>
          <w:szCs w:val="22"/>
        </w:rPr>
      </w:pPr>
    </w:p>
    <w:p w14:paraId="6253B849" w14:textId="77777777" w:rsidR="00844937" w:rsidRDefault="00844937" w:rsidP="00C94C85">
      <w:pPr>
        <w:pStyle w:val="NormalWeb"/>
        <w:spacing w:line="360" w:lineRule="auto"/>
        <w:rPr>
          <w:rFonts w:ascii="Arial" w:hAnsi="Arial" w:cs="Arial"/>
          <w:b/>
          <w:bCs/>
          <w:color w:val="000000"/>
          <w:sz w:val="22"/>
          <w:szCs w:val="22"/>
        </w:rPr>
      </w:pPr>
    </w:p>
    <w:p w14:paraId="683BF68A" w14:textId="77777777" w:rsidR="00844937" w:rsidRPr="00C8576F" w:rsidRDefault="00844937" w:rsidP="00844937">
      <w:pPr>
        <w:numPr>
          <w:ilvl w:val="0"/>
          <w:numId w:val="10"/>
        </w:numPr>
        <w:spacing w:line="360" w:lineRule="auto"/>
        <w:rPr>
          <w:rFonts w:ascii="Arial" w:hAnsi="Arial" w:cs="Arial"/>
          <w:sz w:val="22"/>
          <w:szCs w:val="22"/>
        </w:rPr>
      </w:pPr>
      <w:bookmarkStart w:id="1" w:name="_Hlk213668349"/>
      <w:r w:rsidRPr="00C8576F">
        <w:rPr>
          <w:rFonts w:ascii="Arial" w:hAnsi="Arial" w:cs="Arial"/>
          <w:sz w:val="22"/>
          <w:szCs w:val="22"/>
        </w:rPr>
        <w:t>Introduction</w:t>
      </w:r>
    </w:p>
    <w:p w14:paraId="5F6E06B7" w14:textId="77777777" w:rsidR="00844937" w:rsidRPr="00C8576F" w:rsidRDefault="00844937" w:rsidP="00844937">
      <w:pPr>
        <w:numPr>
          <w:ilvl w:val="0"/>
          <w:numId w:val="10"/>
        </w:numPr>
        <w:spacing w:line="360" w:lineRule="auto"/>
        <w:rPr>
          <w:rFonts w:ascii="Arial" w:hAnsi="Arial" w:cs="Arial"/>
          <w:sz w:val="22"/>
          <w:szCs w:val="22"/>
        </w:rPr>
      </w:pPr>
      <w:r w:rsidRPr="00C8576F">
        <w:rPr>
          <w:rFonts w:ascii="Arial" w:hAnsi="Arial" w:cs="Arial"/>
          <w:sz w:val="22"/>
          <w:szCs w:val="22"/>
        </w:rPr>
        <w:t>Impact on Workforce</w:t>
      </w:r>
    </w:p>
    <w:p w14:paraId="1B047A9E" w14:textId="77777777" w:rsidR="00844937" w:rsidRPr="00C8576F" w:rsidRDefault="00844937" w:rsidP="00844937">
      <w:pPr>
        <w:numPr>
          <w:ilvl w:val="0"/>
          <w:numId w:val="10"/>
        </w:numPr>
        <w:spacing w:line="360" w:lineRule="auto"/>
        <w:rPr>
          <w:rFonts w:ascii="Arial" w:hAnsi="Arial" w:cs="Arial"/>
          <w:sz w:val="22"/>
          <w:szCs w:val="22"/>
        </w:rPr>
      </w:pPr>
      <w:r w:rsidRPr="00C8576F">
        <w:rPr>
          <w:rFonts w:ascii="Arial" w:hAnsi="Arial" w:cs="Arial"/>
          <w:sz w:val="22"/>
          <w:szCs w:val="22"/>
        </w:rPr>
        <w:t>Impact on Service Delivery</w:t>
      </w:r>
    </w:p>
    <w:p w14:paraId="15E0B49A" w14:textId="77777777" w:rsidR="00844937" w:rsidRPr="00C8576F" w:rsidRDefault="00844937" w:rsidP="00844937">
      <w:pPr>
        <w:numPr>
          <w:ilvl w:val="0"/>
          <w:numId w:val="10"/>
        </w:numPr>
        <w:spacing w:line="360" w:lineRule="auto"/>
        <w:rPr>
          <w:rFonts w:ascii="Arial" w:hAnsi="Arial" w:cs="Arial"/>
          <w:sz w:val="22"/>
          <w:szCs w:val="22"/>
        </w:rPr>
      </w:pPr>
      <w:r w:rsidRPr="00C8576F">
        <w:rPr>
          <w:rFonts w:ascii="Arial" w:hAnsi="Arial" w:cs="Arial"/>
          <w:sz w:val="22"/>
          <w:szCs w:val="22"/>
        </w:rPr>
        <w:t>Impact on Patients</w:t>
      </w:r>
    </w:p>
    <w:p w14:paraId="687D2A12" w14:textId="77777777" w:rsidR="00844937" w:rsidRPr="00C8576F" w:rsidRDefault="00844937" w:rsidP="00844937">
      <w:pPr>
        <w:numPr>
          <w:ilvl w:val="0"/>
          <w:numId w:val="10"/>
        </w:numPr>
        <w:spacing w:line="360" w:lineRule="auto"/>
        <w:rPr>
          <w:rFonts w:ascii="Arial" w:hAnsi="Arial" w:cs="Arial"/>
          <w:sz w:val="22"/>
          <w:szCs w:val="22"/>
        </w:rPr>
      </w:pPr>
      <w:r w:rsidRPr="00C8576F">
        <w:rPr>
          <w:rFonts w:ascii="Arial" w:hAnsi="Arial" w:cs="Arial"/>
          <w:sz w:val="22"/>
          <w:szCs w:val="22"/>
        </w:rPr>
        <w:t>Impact on Community</w:t>
      </w:r>
    </w:p>
    <w:p w14:paraId="24C3E23C" w14:textId="77777777" w:rsidR="00844937" w:rsidRPr="00C8576F" w:rsidRDefault="00844937" w:rsidP="00844937">
      <w:pPr>
        <w:numPr>
          <w:ilvl w:val="0"/>
          <w:numId w:val="10"/>
        </w:numPr>
        <w:spacing w:line="360" w:lineRule="auto"/>
        <w:rPr>
          <w:rFonts w:ascii="Arial" w:hAnsi="Arial" w:cs="Arial"/>
          <w:sz w:val="22"/>
          <w:szCs w:val="22"/>
        </w:rPr>
      </w:pPr>
      <w:r w:rsidRPr="00C8576F">
        <w:rPr>
          <w:rFonts w:ascii="Arial" w:hAnsi="Arial" w:cs="Arial"/>
          <w:sz w:val="22"/>
          <w:szCs w:val="22"/>
        </w:rPr>
        <w:t>Conclusion</w:t>
      </w:r>
    </w:p>
    <w:p w14:paraId="09CAEEA4" w14:textId="77777777" w:rsidR="00844937" w:rsidRPr="00C8576F" w:rsidRDefault="00844937" w:rsidP="00844937">
      <w:pPr>
        <w:numPr>
          <w:ilvl w:val="0"/>
          <w:numId w:val="10"/>
        </w:numPr>
        <w:spacing w:line="360" w:lineRule="auto"/>
        <w:rPr>
          <w:rFonts w:ascii="Arial" w:hAnsi="Arial" w:cs="Arial"/>
          <w:sz w:val="22"/>
          <w:szCs w:val="22"/>
        </w:rPr>
      </w:pPr>
      <w:r w:rsidRPr="00C8576F">
        <w:rPr>
          <w:rFonts w:ascii="Arial" w:hAnsi="Arial" w:cs="Arial"/>
          <w:sz w:val="22"/>
          <w:szCs w:val="22"/>
        </w:rPr>
        <w:t>References</w:t>
      </w:r>
      <w:bookmarkEnd w:id="1"/>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bookmarkEnd w:id="0"/>
    <w:p w14:paraId="046C455A" w14:textId="77777777" w:rsidR="00844937" w:rsidRDefault="00844937" w:rsidP="00844937">
      <w:pPr>
        <w:spacing w:line="360" w:lineRule="auto"/>
        <w:rPr>
          <w:rFonts w:ascii="Arial" w:hAnsi="Arial" w:cs="Arial"/>
          <w:sz w:val="22"/>
          <w:szCs w:val="22"/>
        </w:rPr>
      </w:pPr>
    </w:p>
    <w:p w14:paraId="48AD46DE" w14:textId="77777777" w:rsidR="00844937" w:rsidRPr="00844937" w:rsidRDefault="00844937" w:rsidP="00844937">
      <w:pPr>
        <w:pStyle w:val="ListParagraph"/>
        <w:numPr>
          <w:ilvl w:val="0"/>
          <w:numId w:val="11"/>
        </w:numPr>
        <w:spacing w:line="360" w:lineRule="auto"/>
        <w:rPr>
          <w:rFonts w:ascii="Arial" w:hAnsi="Arial" w:cs="Arial"/>
          <w:b/>
          <w:bCs/>
          <w:sz w:val="22"/>
          <w:szCs w:val="22"/>
        </w:rPr>
      </w:pPr>
      <w:r w:rsidRPr="00844937">
        <w:rPr>
          <w:rFonts w:ascii="Arial" w:hAnsi="Arial" w:cs="Arial"/>
          <w:b/>
          <w:bCs/>
          <w:sz w:val="22"/>
          <w:szCs w:val="22"/>
        </w:rPr>
        <w:t>Introduction</w:t>
      </w:r>
    </w:p>
    <w:p w14:paraId="3A847CD4"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The push for mental health services that are easily accessible and scalable has resulted in a digital innovation wave in the health and social care sector. Among various innovations one of the most significant is </w:t>
      </w:r>
      <w:proofErr w:type="spellStart"/>
      <w:r w:rsidRPr="00844937">
        <w:rPr>
          <w:rFonts w:ascii="Arial" w:hAnsi="Arial" w:cs="Arial"/>
          <w:sz w:val="22"/>
          <w:szCs w:val="22"/>
        </w:rPr>
        <w:t>Wysa</w:t>
      </w:r>
      <w:proofErr w:type="spellEnd"/>
      <w:r w:rsidRPr="00844937">
        <w:rPr>
          <w:rFonts w:ascii="Arial" w:hAnsi="Arial" w:cs="Arial"/>
          <w:sz w:val="22"/>
          <w:szCs w:val="22"/>
        </w:rPr>
        <w:t xml:space="preserve"> which is an AI-enabled mental health application that assures anonymity and provides round-the-clock support using as well as through cognitive </w:t>
      </w:r>
      <w:proofErr w:type="spellStart"/>
      <w:r w:rsidRPr="00844937">
        <w:rPr>
          <w:rFonts w:ascii="Arial" w:hAnsi="Arial" w:cs="Arial"/>
          <w:sz w:val="22"/>
          <w:szCs w:val="22"/>
        </w:rPr>
        <w:t>behavioral</w:t>
      </w:r>
      <w:proofErr w:type="spellEnd"/>
      <w:r w:rsidRPr="00844937">
        <w:rPr>
          <w:rFonts w:ascii="Arial" w:hAnsi="Arial" w:cs="Arial"/>
          <w:sz w:val="22"/>
          <w:szCs w:val="22"/>
        </w:rPr>
        <w:t xml:space="preserve"> therapy (CBT), dialectical </w:t>
      </w:r>
      <w:proofErr w:type="spellStart"/>
      <w:r w:rsidRPr="00844937">
        <w:rPr>
          <w:rFonts w:ascii="Arial" w:hAnsi="Arial" w:cs="Arial"/>
          <w:sz w:val="22"/>
          <w:szCs w:val="22"/>
        </w:rPr>
        <w:t>behavior</w:t>
      </w:r>
      <w:proofErr w:type="spellEnd"/>
      <w:r w:rsidRPr="00844937">
        <w:rPr>
          <w:rFonts w:ascii="Arial" w:hAnsi="Arial" w:cs="Arial"/>
          <w:sz w:val="22"/>
          <w:szCs w:val="22"/>
        </w:rPr>
        <w:t xml:space="preserve"> therapy (DBT), mindfulness, and emotional coaching evidence-based techniques. </w:t>
      </w:r>
      <w:proofErr w:type="spellStart"/>
      <w:r w:rsidRPr="00844937">
        <w:rPr>
          <w:rFonts w:ascii="Arial" w:hAnsi="Arial" w:cs="Arial"/>
          <w:sz w:val="22"/>
          <w:szCs w:val="22"/>
        </w:rPr>
        <w:t>Wysa</w:t>
      </w:r>
      <w:proofErr w:type="spellEnd"/>
      <w:r w:rsidRPr="00844937">
        <w:rPr>
          <w:rFonts w:ascii="Arial" w:hAnsi="Arial" w:cs="Arial"/>
          <w:sz w:val="22"/>
          <w:szCs w:val="22"/>
        </w:rPr>
        <w:t xml:space="preserve"> is developed as an adjunct to the conventional services, </w:t>
      </w:r>
      <w:proofErr w:type="spellStart"/>
      <w:r w:rsidRPr="00844937">
        <w:rPr>
          <w:rFonts w:ascii="Arial" w:hAnsi="Arial" w:cs="Arial"/>
          <w:sz w:val="22"/>
          <w:szCs w:val="22"/>
        </w:rPr>
        <w:t>Wysa</w:t>
      </w:r>
      <w:proofErr w:type="spellEnd"/>
      <w:r w:rsidRPr="00844937">
        <w:rPr>
          <w:rFonts w:ascii="Arial" w:hAnsi="Arial" w:cs="Arial"/>
          <w:sz w:val="22"/>
          <w:szCs w:val="22"/>
        </w:rPr>
        <w:t xml:space="preserve"> involves the users in individualized conversation and micro-interventions that suit their emotional state (</w:t>
      </w:r>
      <w:proofErr w:type="spellStart"/>
      <w:r w:rsidRPr="00844937">
        <w:rPr>
          <w:rFonts w:ascii="Arial" w:hAnsi="Arial" w:cs="Arial"/>
          <w:sz w:val="22"/>
          <w:szCs w:val="22"/>
        </w:rPr>
        <w:t>Wysa</w:t>
      </w:r>
      <w:proofErr w:type="spellEnd"/>
      <w:r w:rsidRPr="00844937">
        <w:rPr>
          <w:rFonts w:ascii="Arial" w:hAnsi="Arial" w:cs="Arial"/>
          <w:sz w:val="22"/>
          <w:szCs w:val="22"/>
        </w:rPr>
        <w:t>, 2025a).</w:t>
      </w:r>
    </w:p>
    <w:p w14:paraId="07B5A41D" w14:textId="77777777" w:rsidR="00844937" w:rsidRPr="00844937" w:rsidRDefault="00844937" w:rsidP="00844937">
      <w:pPr>
        <w:spacing w:line="360" w:lineRule="auto"/>
        <w:rPr>
          <w:rFonts w:ascii="Arial" w:hAnsi="Arial" w:cs="Arial"/>
          <w:sz w:val="22"/>
          <w:szCs w:val="22"/>
        </w:rPr>
      </w:pPr>
      <w:proofErr w:type="spellStart"/>
      <w:r w:rsidRPr="00844937">
        <w:rPr>
          <w:rFonts w:ascii="Arial" w:hAnsi="Arial" w:cs="Arial"/>
          <w:sz w:val="22"/>
          <w:szCs w:val="22"/>
        </w:rPr>
        <w:t>Wysa</w:t>
      </w:r>
      <w:proofErr w:type="spellEnd"/>
      <w:r w:rsidRPr="00844937">
        <w:rPr>
          <w:rFonts w:ascii="Arial" w:hAnsi="Arial" w:cs="Arial"/>
          <w:sz w:val="22"/>
          <w:szCs w:val="22"/>
        </w:rPr>
        <w:t xml:space="preserve"> was initially launched worldwide in 2016 by </w:t>
      </w:r>
      <w:proofErr w:type="spellStart"/>
      <w:r w:rsidRPr="00844937">
        <w:rPr>
          <w:rFonts w:ascii="Arial" w:hAnsi="Arial" w:cs="Arial"/>
          <w:sz w:val="22"/>
          <w:szCs w:val="22"/>
        </w:rPr>
        <w:t>Touchkin</w:t>
      </w:r>
      <w:proofErr w:type="spellEnd"/>
      <w:r w:rsidRPr="00844937">
        <w:rPr>
          <w:rFonts w:ascii="Arial" w:hAnsi="Arial" w:cs="Arial"/>
          <w:sz w:val="22"/>
          <w:szCs w:val="22"/>
        </w:rPr>
        <w:t xml:space="preserve">, a health-tech firm located in Bengaluru, India. Its acceptance in the UK started to speed up in 2020 during the COVID-19 pandemic when remote mental health support became a necessity (NHS Innovation Accelerator, 2023). By 2023, </w:t>
      </w:r>
      <w:proofErr w:type="spellStart"/>
      <w:r w:rsidRPr="00844937">
        <w:rPr>
          <w:rFonts w:ascii="Arial" w:hAnsi="Arial" w:cs="Arial"/>
          <w:sz w:val="22"/>
          <w:szCs w:val="22"/>
        </w:rPr>
        <w:t>Wysa</w:t>
      </w:r>
      <w:proofErr w:type="spellEnd"/>
      <w:r w:rsidRPr="00844937">
        <w:rPr>
          <w:rFonts w:ascii="Arial" w:hAnsi="Arial" w:cs="Arial"/>
          <w:sz w:val="22"/>
          <w:szCs w:val="22"/>
        </w:rPr>
        <w:t xml:space="preserve"> had been incorporated into 31 NHS Talking Therapy services and was included in the NHS Innovation Accelerator programme, which provides support for the scaling up of evidence-based digital tools for national application (NHS Innovation Accelerator, 2023; </w:t>
      </w:r>
      <w:proofErr w:type="spellStart"/>
      <w:r w:rsidRPr="00844937">
        <w:rPr>
          <w:rFonts w:ascii="Arial" w:hAnsi="Arial" w:cs="Arial"/>
          <w:sz w:val="22"/>
          <w:szCs w:val="22"/>
        </w:rPr>
        <w:t>Wysa</w:t>
      </w:r>
      <w:proofErr w:type="spellEnd"/>
      <w:r w:rsidRPr="00844937">
        <w:rPr>
          <w:rFonts w:ascii="Arial" w:hAnsi="Arial" w:cs="Arial"/>
          <w:sz w:val="22"/>
          <w:szCs w:val="22"/>
        </w:rPr>
        <w:t>, 2025b).</w:t>
      </w:r>
    </w:p>
    <w:p w14:paraId="5E65B0DE"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This evaluation provides a critical analysis of the implementation of </w:t>
      </w:r>
      <w:proofErr w:type="spellStart"/>
      <w:r w:rsidRPr="00844937">
        <w:rPr>
          <w:rFonts w:ascii="Arial" w:hAnsi="Arial" w:cs="Arial"/>
          <w:sz w:val="22"/>
          <w:szCs w:val="22"/>
        </w:rPr>
        <w:t>Wysa</w:t>
      </w:r>
      <w:proofErr w:type="spellEnd"/>
      <w:r w:rsidRPr="00844937">
        <w:rPr>
          <w:rFonts w:ascii="Arial" w:hAnsi="Arial" w:cs="Arial"/>
          <w:sz w:val="22"/>
          <w:szCs w:val="22"/>
        </w:rPr>
        <w:t xml:space="preserve"> in the UK health and social care sectors.</w:t>
      </w:r>
    </w:p>
    <w:p w14:paraId="7E3F27A9"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2. Impact on Workforce</w:t>
      </w:r>
    </w:p>
    <w:p w14:paraId="57E177A1"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The use of artificial intelligence-supported mental health services, such as </w:t>
      </w:r>
      <w:proofErr w:type="spellStart"/>
      <w:r w:rsidRPr="00844937">
        <w:rPr>
          <w:rFonts w:ascii="Arial" w:hAnsi="Arial" w:cs="Arial"/>
          <w:sz w:val="22"/>
          <w:szCs w:val="22"/>
        </w:rPr>
        <w:t>Wysa</w:t>
      </w:r>
      <w:proofErr w:type="spellEnd"/>
      <w:r w:rsidRPr="00844937">
        <w:rPr>
          <w:rFonts w:ascii="Arial" w:hAnsi="Arial" w:cs="Arial"/>
          <w:sz w:val="22"/>
          <w:szCs w:val="22"/>
        </w:rPr>
        <w:t>, has greatly affected the UK health and social care sectors. Digital transformation is one of the major strategies in the management of these changes together with the rise in the number of people who need mental health services, the shortage of staff, and the requirement for mental health assistance that can be easily scaled up (Gardiner and Mutebi, 2025).</w:t>
      </w:r>
    </w:p>
    <w:p w14:paraId="7FB7316D"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Role Redefinition and Task Redistribution</w:t>
      </w:r>
    </w:p>
    <w:p w14:paraId="31F02FEA"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AI tools are being more widely adopted across various sectors to perform low-intensity psychological support automation, routine assessments, and the triage of referrals. The result is a reallocation and redistribution of clinical responsibilities. The digital platforms are taking over the initial patient engagement process and letting the clinicians concentrate on complex or high-risk cases (Mafi, 2025; NICE, 2025). </w:t>
      </w:r>
    </w:p>
    <w:p w14:paraId="666AEDA9"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lastRenderedPageBreak/>
        <w:t xml:space="preserve">For instance, in NHS Talking Therapies, the AI "digital front door" tools such as </w:t>
      </w:r>
      <w:proofErr w:type="spellStart"/>
      <w:r w:rsidRPr="00844937">
        <w:rPr>
          <w:rFonts w:ascii="Arial" w:hAnsi="Arial" w:cs="Arial"/>
          <w:sz w:val="22"/>
          <w:szCs w:val="22"/>
        </w:rPr>
        <w:t>Wysa</w:t>
      </w:r>
      <w:proofErr w:type="spellEnd"/>
      <w:r w:rsidRPr="00844937">
        <w:rPr>
          <w:rFonts w:ascii="Arial" w:hAnsi="Arial" w:cs="Arial"/>
          <w:sz w:val="22"/>
          <w:szCs w:val="22"/>
        </w:rPr>
        <w:t xml:space="preserve"> and Limbic Access, are being used to collect structured data from patients before their first </w:t>
      </w:r>
      <w:proofErr w:type="spellStart"/>
      <w:r w:rsidRPr="00844937">
        <w:rPr>
          <w:rFonts w:ascii="Arial" w:hAnsi="Arial" w:cs="Arial"/>
          <w:sz w:val="22"/>
          <w:szCs w:val="22"/>
        </w:rPr>
        <w:t>counseling</w:t>
      </w:r>
      <w:proofErr w:type="spellEnd"/>
      <w:r w:rsidRPr="00844937">
        <w:rPr>
          <w:rFonts w:ascii="Arial" w:hAnsi="Arial" w:cs="Arial"/>
          <w:sz w:val="22"/>
          <w:szCs w:val="22"/>
        </w:rPr>
        <w:t xml:space="preserve"> session. As a result, the administrative workload is lessened, and the precision of the initial assessments is raised (NICE, 2025). Nevertheless, this transition has also brought up the issue of deskilling and the possibility of therapeutic rapport weakening if indeed electronic means overshadow the face-to-face interactions at the very beginning of the therapy (Mafi, 2025).</w:t>
      </w:r>
    </w:p>
    <w:p w14:paraId="2F2C5B71"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 xml:space="preserve">Evolving Competency Requirements </w:t>
      </w:r>
    </w:p>
    <w:p w14:paraId="53BCB8DE" w14:textId="77777777" w:rsidR="00844937" w:rsidRPr="00844937" w:rsidRDefault="00844937" w:rsidP="00844937">
      <w:pPr>
        <w:spacing w:line="360" w:lineRule="auto"/>
        <w:rPr>
          <w:rFonts w:ascii="Arial" w:hAnsi="Arial" w:cs="Arial"/>
          <w:sz w:val="22"/>
          <w:szCs w:val="22"/>
        </w:rPr>
      </w:pPr>
      <w:proofErr w:type="gramStart"/>
      <w:r w:rsidRPr="00844937">
        <w:rPr>
          <w:rFonts w:ascii="Arial" w:hAnsi="Arial" w:cs="Arial"/>
          <w:sz w:val="22"/>
          <w:szCs w:val="22"/>
        </w:rPr>
        <w:t>In light of</w:t>
      </w:r>
      <w:proofErr w:type="gramEnd"/>
      <w:r w:rsidRPr="00844937">
        <w:rPr>
          <w:rFonts w:ascii="Arial" w:hAnsi="Arial" w:cs="Arial"/>
          <w:sz w:val="22"/>
          <w:szCs w:val="22"/>
        </w:rPr>
        <w:t xml:space="preserve"> the above, the İntroduction of digital technologies in mental health care makes it mandatory for clinicians to possess advanced digital competencies, which include the following: </w:t>
      </w:r>
    </w:p>
    <w:p w14:paraId="0A0D0D0B" w14:textId="77777777" w:rsidR="00844937" w:rsidRPr="00844937" w:rsidRDefault="00844937" w:rsidP="00844937">
      <w:pPr>
        <w:pStyle w:val="ListParagraph"/>
        <w:numPr>
          <w:ilvl w:val="0"/>
          <w:numId w:val="12"/>
        </w:numPr>
        <w:spacing w:line="360" w:lineRule="auto"/>
        <w:rPr>
          <w:rFonts w:ascii="Arial" w:hAnsi="Arial" w:cs="Arial"/>
          <w:sz w:val="22"/>
          <w:szCs w:val="22"/>
        </w:rPr>
      </w:pPr>
      <w:r w:rsidRPr="00844937">
        <w:rPr>
          <w:rFonts w:ascii="Arial" w:hAnsi="Arial" w:cs="Arial"/>
          <w:sz w:val="22"/>
          <w:szCs w:val="22"/>
        </w:rPr>
        <w:t>Understanding risk flags and AI-generated summaries and less</w:t>
      </w:r>
    </w:p>
    <w:p w14:paraId="31BA2428" w14:textId="77777777" w:rsidR="00844937" w:rsidRPr="00844937" w:rsidRDefault="00844937" w:rsidP="00844937">
      <w:pPr>
        <w:pStyle w:val="ListParagraph"/>
        <w:numPr>
          <w:ilvl w:val="0"/>
          <w:numId w:val="12"/>
        </w:numPr>
        <w:spacing w:line="360" w:lineRule="auto"/>
        <w:rPr>
          <w:rFonts w:ascii="Arial" w:hAnsi="Arial" w:cs="Arial"/>
          <w:sz w:val="22"/>
          <w:szCs w:val="22"/>
        </w:rPr>
      </w:pPr>
      <w:r w:rsidRPr="00844937">
        <w:rPr>
          <w:rFonts w:ascii="Arial" w:hAnsi="Arial" w:cs="Arial"/>
          <w:sz w:val="22"/>
          <w:szCs w:val="22"/>
        </w:rPr>
        <w:t>Being aware of the limitations and biases of the algorithms</w:t>
      </w:r>
    </w:p>
    <w:p w14:paraId="4D09DF1C" w14:textId="77777777" w:rsidR="00844937" w:rsidRPr="00844937" w:rsidRDefault="00844937" w:rsidP="00844937">
      <w:pPr>
        <w:pStyle w:val="ListParagraph"/>
        <w:numPr>
          <w:ilvl w:val="0"/>
          <w:numId w:val="12"/>
        </w:numPr>
        <w:spacing w:line="360" w:lineRule="auto"/>
        <w:rPr>
          <w:rFonts w:ascii="Arial" w:hAnsi="Arial" w:cs="Arial"/>
          <w:sz w:val="22"/>
          <w:szCs w:val="22"/>
        </w:rPr>
      </w:pPr>
      <w:r w:rsidRPr="00844937">
        <w:rPr>
          <w:rFonts w:ascii="Arial" w:hAnsi="Arial" w:cs="Arial"/>
          <w:sz w:val="22"/>
          <w:szCs w:val="22"/>
        </w:rPr>
        <w:t>Using digital data in care planning</w:t>
      </w:r>
    </w:p>
    <w:p w14:paraId="0EC10114"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The British Medical Association (2025) recommends that healthcare practitioners should not only acquire the skills to operate AI equipment but also be equipped with the tools necessary to handle ethical dilemmas that may arise from AI outputs, most notably when AI recommendations get in the way of clinical judgment. Further, the NHS England AI Ethics Initiative highlights the role of trustworthiness auditing and transparency as key elements in the AI deployment process, which should help retain the confidence of the medical practitioners (NHS Digital, 2025).</w:t>
      </w:r>
    </w:p>
    <w:p w14:paraId="1D530FD2"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Workforce Wellbeing and Acceptance</w:t>
      </w:r>
    </w:p>
    <w:p w14:paraId="16929D92"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AI technologies have the potential to diminish clinicians’ exhaustion by taking away the administrative burden </w:t>
      </w:r>
      <w:proofErr w:type="gramStart"/>
      <w:r w:rsidRPr="00844937">
        <w:rPr>
          <w:rFonts w:ascii="Arial" w:hAnsi="Arial" w:cs="Arial"/>
          <w:sz w:val="22"/>
          <w:szCs w:val="22"/>
        </w:rPr>
        <w:t>and also</w:t>
      </w:r>
      <w:proofErr w:type="gramEnd"/>
      <w:r w:rsidRPr="00844937">
        <w:rPr>
          <w:rFonts w:ascii="Arial" w:hAnsi="Arial" w:cs="Arial"/>
          <w:sz w:val="22"/>
          <w:szCs w:val="22"/>
        </w:rPr>
        <w:t xml:space="preserve"> by offering uninterrupted support to the </w:t>
      </w:r>
      <w:proofErr w:type="gramStart"/>
      <w:r w:rsidRPr="00844937">
        <w:rPr>
          <w:rFonts w:ascii="Arial" w:hAnsi="Arial" w:cs="Arial"/>
          <w:sz w:val="22"/>
          <w:szCs w:val="22"/>
        </w:rPr>
        <w:t>patients</w:t>
      </w:r>
      <w:proofErr w:type="gramEnd"/>
      <w:r w:rsidRPr="00844937">
        <w:rPr>
          <w:rFonts w:ascii="Arial" w:hAnsi="Arial" w:cs="Arial"/>
          <w:sz w:val="22"/>
          <w:szCs w:val="22"/>
        </w:rPr>
        <w:t xml:space="preserve"> in-between sessions (Sadeh-</w:t>
      </w:r>
      <w:proofErr w:type="spellStart"/>
      <w:r w:rsidRPr="00844937">
        <w:rPr>
          <w:rFonts w:ascii="Arial" w:hAnsi="Arial" w:cs="Arial"/>
          <w:sz w:val="22"/>
          <w:szCs w:val="22"/>
        </w:rPr>
        <w:t>Sharvit</w:t>
      </w:r>
      <w:proofErr w:type="spellEnd"/>
      <w:r w:rsidRPr="00844937">
        <w:rPr>
          <w:rFonts w:ascii="Arial" w:hAnsi="Arial" w:cs="Arial"/>
          <w:sz w:val="22"/>
          <w:szCs w:val="22"/>
        </w:rPr>
        <w:t xml:space="preserve"> and Hollon, 2025). The BMJ (Mafi, 2025) however, points out that certain practitioners are still doubtful, and they argue that there </w:t>
      </w:r>
      <w:proofErr w:type="gramStart"/>
      <w:r w:rsidRPr="00844937">
        <w:rPr>
          <w:rFonts w:ascii="Arial" w:hAnsi="Arial" w:cs="Arial"/>
          <w:sz w:val="22"/>
          <w:szCs w:val="22"/>
        </w:rPr>
        <w:t>has to</w:t>
      </w:r>
      <w:proofErr w:type="gramEnd"/>
      <w:r w:rsidRPr="00844937">
        <w:rPr>
          <w:rFonts w:ascii="Arial" w:hAnsi="Arial" w:cs="Arial"/>
          <w:sz w:val="22"/>
          <w:szCs w:val="22"/>
        </w:rPr>
        <w:t xml:space="preserve"> be more concern about the loss of human contact, excessive reliance on machines, and the danger of “algorithmic overreach.”</w:t>
      </w:r>
    </w:p>
    <w:p w14:paraId="11B398F3"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The House of Commons </w:t>
      </w:r>
      <w:proofErr w:type="spellStart"/>
      <w:r w:rsidRPr="00844937">
        <w:rPr>
          <w:rFonts w:ascii="Arial" w:hAnsi="Arial" w:cs="Arial"/>
          <w:sz w:val="22"/>
          <w:szCs w:val="22"/>
        </w:rPr>
        <w:t>POSTnote</w:t>
      </w:r>
      <w:proofErr w:type="spellEnd"/>
      <w:r w:rsidRPr="00844937">
        <w:rPr>
          <w:rFonts w:ascii="Arial" w:hAnsi="Arial" w:cs="Arial"/>
          <w:sz w:val="22"/>
          <w:szCs w:val="22"/>
        </w:rPr>
        <w:t xml:space="preserve"> (Gardiner and Mutebi, 2025) alerts that AI infiltration into the system might worsen the already existing inequalities in the workforce unless there are well-defined rules and proper training, especially for older staff members and those working in under-resourced areas.</w:t>
      </w:r>
    </w:p>
    <w:p w14:paraId="31FF4A84"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lastRenderedPageBreak/>
        <w:t>Workforce Impacts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6"/>
        <w:gridCol w:w="3855"/>
        <w:gridCol w:w="3775"/>
      </w:tblGrid>
      <w:tr w:rsidR="00844937" w:rsidRPr="00844937" w14:paraId="7BABC6E9" w14:textId="77777777" w:rsidTr="008B106E">
        <w:trPr>
          <w:tblHeader/>
          <w:tblCellSpacing w:w="15" w:type="dxa"/>
        </w:trPr>
        <w:tc>
          <w:tcPr>
            <w:tcW w:w="0" w:type="auto"/>
            <w:vAlign w:val="center"/>
            <w:hideMark/>
          </w:tcPr>
          <w:p w14:paraId="29DA7230"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Area</w:t>
            </w:r>
          </w:p>
        </w:tc>
        <w:tc>
          <w:tcPr>
            <w:tcW w:w="0" w:type="auto"/>
            <w:vAlign w:val="center"/>
            <w:hideMark/>
          </w:tcPr>
          <w:p w14:paraId="3C5B52CF"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Positive Impact</w:t>
            </w:r>
          </w:p>
        </w:tc>
        <w:tc>
          <w:tcPr>
            <w:tcW w:w="0" w:type="auto"/>
            <w:vAlign w:val="center"/>
            <w:hideMark/>
          </w:tcPr>
          <w:p w14:paraId="1684B1F5"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Challenges</w:t>
            </w:r>
          </w:p>
        </w:tc>
      </w:tr>
      <w:tr w:rsidR="00844937" w:rsidRPr="00844937" w14:paraId="38A4E521" w14:textId="77777777" w:rsidTr="008B106E">
        <w:trPr>
          <w:tblCellSpacing w:w="15" w:type="dxa"/>
        </w:trPr>
        <w:tc>
          <w:tcPr>
            <w:tcW w:w="0" w:type="auto"/>
            <w:vAlign w:val="center"/>
            <w:hideMark/>
          </w:tcPr>
          <w:p w14:paraId="07FAE0B8" w14:textId="77777777" w:rsidR="00844937" w:rsidRPr="00844937" w:rsidRDefault="00844937" w:rsidP="00844937">
            <w:pPr>
              <w:spacing w:line="360" w:lineRule="auto"/>
              <w:rPr>
                <w:rFonts w:ascii="Arial" w:hAnsi="Arial" w:cs="Arial"/>
                <w:sz w:val="22"/>
                <w:szCs w:val="22"/>
              </w:rPr>
            </w:pPr>
            <w:r w:rsidRPr="00844937">
              <w:rPr>
                <w:rFonts w:ascii="Arial" w:hAnsi="Arial" w:cs="Arial"/>
                <w:b/>
                <w:bCs/>
                <w:sz w:val="22"/>
                <w:szCs w:val="22"/>
              </w:rPr>
              <w:t>Role Design</w:t>
            </w:r>
          </w:p>
        </w:tc>
        <w:tc>
          <w:tcPr>
            <w:tcW w:w="0" w:type="auto"/>
            <w:vAlign w:val="center"/>
            <w:hideMark/>
          </w:tcPr>
          <w:p w14:paraId="3E8BA0ED"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Enable specialists for more complex cases</w:t>
            </w:r>
          </w:p>
        </w:tc>
        <w:tc>
          <w:tcPr>
            <w:tcW w:w="0" w:type="auto"/>
            <w:vAlign w:val="center"/>
            <w:hideMark/>
          </w:tcPr>
          <w:p w14:paraId="0DA972C7"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Skills and patient-therapist bonding losing</w:t>
            </w:r>
          </w:p>
        </w:tc>
      </w:tr>
      <w:tr w:rsidR="00844937" w:rsidRPr="00844937" w14:paraId="615CDB21" w14:textId="77777777" w:rsidTr="008B106E">
        <w:trPr>
          <w:tblCellSpacing w:w="15" w:type="dxa"/>
        </w:trPr>
        <w:tc>
          <w:tcPr>
            <w:tcW w:w="0" w:type="auto"/>
            <w:vAlign w:val="center"/>
            <w:hideMark/>
          </w:tcPr>
          <w:p w14:paraId="28F6FC9B" w14:textId="77777777" w:rsidR="00844937" w:rsidRPr="00844937" w:rsidRDefault="00844937" w:rsidP="00844937">
            <w:pPr>
              <w:spacing w:line="360" w:lineRule="auto"/>
              <w:rPr>
                <w:rFonts w:ascii="Arial" w:hAnsi="Arial" w:cs="Arial"/>
                <w:sz w:val="22"/>
                <w:szCs w:val="22"/>
              </w:rPr>
            </w:pPr>
            <w:r w:rsidRPr="00844937">
              <w:rPr>
                <w:rFonts w:ascii="Arial" w:hAnsi="Arial" w:cs="Arial"/>
                <w:b/>
                <w:bCs/>
                <w:sz w:val="22"/>
                <w:szCs w:val="22"/>
              </w:rPr>
              <w:t>Competency</w:t>
            </w:r>
          </w:p>
        </w:tc>
        <w:tc>
          <w:tcPr>
            <w:tcW w:w="0" w:type="auto"/>
            <w:vAlign w:val="center"/>
            <w:hideMark/>
          </w:tcPr>
          <w:p w14:paraId="26458314"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Increase digital skilling</w:t>
            </w:r>
          </w:p>
        </w:tc>
        <w:tc>
          <w:tcPr>
            <w:tcW w:w="0" w:type="auto"/>
            <w:vAlign w:val="center"/>
            <w:hideMark/>
          </w:tcPr>
          <w:p w14:paraId="53C255A7"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Training and ethical doubt</w:t>
            </w:r>
          </w:p>
        </w:tc>
      </w:tr>
      <w:tr w:rsidR="00844937" w:rsidRPr="00844937" w14:paraId="6B09502D" w14:textId="77777777" w:rsidTr="008B106E">
        <w:trPr>
          <w:tblCellSpacing w:w="15" w:type="dxa"/>
        </w:trPr>
        <w:tc>
          <w:tcPr>
            <w:tcW w:w="0" w:type="auto"/>
            <w:vAlign w:val="center"/>
            <w:hideMark/>
          </w:tcPr>
          <w:p w14:paraId="424F7DAB" w14:textId="77777777" w:rsidR="00844937" w:rsidRPr="00844937" w:rsidRDefault="00844937" w:rsidP="00844937">
            <w:pPr>
              <w:spacing w:line="360" w:lineRule="auto"/>
              <w:rPr>
                <w:rFonts w:ascii="Arial" w:hAnsi="Arial" w:cs="Arial"/>
                <w:sz w:val="22"/>
                <w:szCs w:val="22"/>
              </w:rPr>
            </w:pPr>
            <w:r w:rsidRPr="00844937">
              <w:rPr>
                <w:rFonts w:ascii="Arial" w:hAnsi="Arial" w:cs="Arial"/>
                <w:b/>
                <w:bCs/>
                <w:sz w:val="22"/>
                <w:szCs w:val="22"/>
              </w:rPr>
              <w:t>Workload</w:t>
            </w:r>
          </w:p>
        </w:tc>
        <w:tc>
          <w:tcPr>
            <w:tcW w:w="0" w:type="auto"/>
            <w:vAlign w:val="center"/>
            <w:hideMark/>
          </w:tcPr>
          <w:p w14:paraId="7E94EC8C"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Help with administrative works</w:t>
            </w:r>
          </w:p>
        </w:tc>
        <w:tc>
          <w:tcPr>
            <w:tcW w:w="0" w:type="auto"/>
            <w:vAlign w:val="center"/>
            <w:hideMark/>
          </w:tcPr>
          <w:p w14:paraId="3243B87D"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Doubts about data responsibility</w:t>
            </w:r>
          </w:p>
        </w:tc>
      </w:tr>
      <w:tr w:rsidR="00844937" w:rsidRPr="00844937" w14:paraId="66C1A8B5" w14:textId="77777777" w:rsidTr="008B106E">
        <w:trPr>
          <w:tblCellSpacing w:w="15" w:type="dxa"/>
        </w:trPr>
        <w:tc>
          <w:tcPr>
            <w:tcW w:w="0" w:type="auto"/>
            <w:vAlign w:val="center"/>
            <w:hideMark/>
          </w:tcPr>
          <w:p w14:paraId="5F55B419" w14:textId="77777777" w:rsidR="00844937" w:rsidRPr="00844937" w:rsidRDefault="00844937" w:rsidP="00844937">
            <w:pPr>
              <w:spacing w:line="360" w:lineRule="auto"/>
              <w:rPr>
                <w:rFonts w:ascii="Arial" w:hAnsi="Arial" w:cs="Arial"/>
                <w:sz w:val="22"/>
                <w:szCs w:val="22"/>
              </w:rPr>
            </w:pPr>
            <w:r w:rsidRPr="00844937">
              <w:rPr>
                <w:rFonts w:ascii="Arial" w:hAnsi="Arial" w:cs="Arial"/>
                <w:b/>
                <w:bCs/>
                <w:sz w:val="22"/>
                <w:szCs w:val="22"/>
              </w:rPr>
              <w:t>Wellbeing</w:t>
            </w:r>
          </w:p>
        </w:tc>
        <w:tc>
          <w:tcPr>
            <w:tcW w:w="0" w:type="auto"/>
            <w:vAlign w:val="center"/>
            <w:hideMark/>
          </w:tcPr>
          <w:p w14:paraId="75EB16B2"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Prevent burnout </w:t>
            </w:r>
          </w:p>
        </w:tc>
        <w:tc>
          <w:tcPr>
            <w:tcW w:w="0" w:type="auto"/>
            <w:vAlign w:val="center"/>
            <w:hideMark/>
          </w:tcPr>
          <w:p w14:paraId="56D28EEB"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Rise concerns about empathy </w:t>
            </w:r>
          </w:p>
        </w:tc>
      </w:tr>
    </w:tbl>
    <w:p w14:paraId="2E7211B4" w14:textId="77777777" w:rsidR="00844937" w:rsidRPr="00844937" w:rsidRDefault="00844937" w:rsidP="00844937">
      <w:pPr>
        <w:spacing w:line="360" w:lineRule="auto"/>
        <w:rPr>
          <w:rFonts w:ascii="Arial" w:hAnsi="Arial" w:cs="Arial"/>
          <w:sz w:val="22"/>
          <w:szCs w:val="22"/>
        </w:rPr>
      </w:pPr>
    </w:p>
    <w:p w14:paraId="691DFA15"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3. Impact on Service delivery</w:t>
      </w:r>
    </w:p>
    <w:p w14:paraId="3E0FF3B6"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The incorporation of AI-driven mental wellness solutions such as </w:t>
      </w:r>
      <w:proofErr w:type="spellStart"/>
      <w:r w:rsidRPr="00844937">
        <w:rPr>
          <w:rFonts w:ascii="Arial" w:hAnsi="Arial" w:cs="Arial"/>
          <w:sz w:val="22"/>
          <w:szCs w:val="22"/>
        </w:rPr>
        <w:t>Wysa</w:t>
      </w:r>
      <w:proofErr w:type="spellEnd"/>
      <w:r w:rsidRPr="00844937">
        <w:rPr>
          <w:rFonts w:ascii="Arial" w:hAnsi="Arial" w:cs="Arial"/>
          <w:sz w:val="22"/>
          <w:szCs w:val="22"/>
        </w:rPr>
        <w:t xml:space="preserve"> into UK health and social care has brought about dramatic transformation in the service delivery system. To achieve these changes, the NHS has set the goal to go </w:t>
      </w:r>
      <w:proofErr w:type="gramStart"/>
      <w:r w:rsidRPr="00844937">
        <w:rPr>
          <w:rFonts w:ascii="Arial" w:hAnsi="Arial" w:cs="Arial"/>
          <w:sz w:val="22"/>
          <w:szCs w:val="22"/>
        </w:rPr>
        <w:t>full</w:t>
      </w:r>
      <w:proofErr w:type="gramEnd"/>
      <w:r w:rsidRPr="00844937">
        <w:rPr>
          <w:rFonts w:ascii="Arial" w:hAnsi="Arial" w:cs="Arial"/>
          <w:sz w:val="22"/>
          <w:szCs w:val="22"/>
        </w:rPr>
        <w:t xml:space="preserve"> digital in care pathways, cut waiting times, and increase patient satisfaction (NHS England, 2023).</w:t>
      </w:r>
    </w:p>
    <w:p w14:paraId="05055F2B"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 xml:space="preserve">Facilitating Access and Triage </w:t>
      </w:r>
    </w:p>
    <w:p w14:paraId="3A20A420"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The use of </w:t>
      </w:r>
      <w:proofErr w:type="spellStart"/>
      <w:r w:rsidRPr="00844937">
        <w:rPr>
          <w:rFonts w:ascii="Arial" w:hAnsi="Arial" w:cs="Arial"/>
          <w:sz w:val="22"/>
          <w:szCs w:val="22"/>
        </w:rPr>
        <w:t>Wysa</w:t>
      </w:r>
      <w:proofErr w:type="spellEnd"/>
      <w:r w:rsidRPr="00844937">
        <w:rPr>
          <w:rFonts w:ascii="Arial" w:hAnsi="Arial" w:cs="Arial"/>
          <w:sz w:val="22"/>
          <w:szCs w:val="22"/>
        </w:rPr>
        <w:t xml:space="preserve"> as a "digital front door" allows the mental health services to automate the initial assessments, symptom monitoring, and referral triaging. As a result, the overall administrative workload is reduced and the duration between the first contact and the clinical engagement is shortened (NICE, 2025). In NHS Talking Therapies, </w:t>
      </w:r>
      <w:proofErr w:type="spellStart"/>
      <w:r w:rsidRPr="00844937">
        <w:rPr>
          <w:rFonts w:ascii="Arial" w:hAnsi="Arial" w:cs="Arial"/>
          <w:sz w:val="22"/>
          <w:szCs w:val="22"/>
        </w:rPr>
        <w:t>Wysa</w:t>
      </w:r>
      <w:proofErr w:type="spellEnd"/>
      <w:r w:rsidRPr="00844937">
        <w:rPr>
          <w:rFonts w:ascii="Arial" w:hAnsi="Arial" w:cs="Arial"/>
          <w:sz w:val="22"/>
          <w:szCs w:val="22"/>
        </w:rPr>
        <w:t xml:space="preserve"> and other similar platforms gather structured information prior to the first appointment which allows the clinicians to start treating the patients with a more accurate understanding of their needs (Gardiner and Mutebi, 2025).</w:t>
      </w:r>
    </w:p>
    <w:p w14:paraId="11453F9C"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 xml:space="preserve">Personalisation Based on Data </w:t>
      </w:r>
    </w:p>
    <w:p w14:paraId="28A6114D"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With the help of </w:t>
      </w:r>
      <w:proofErr w:type="spellStart"/>
      <w:r w:rsidRPr="00844937">
        <w:rPr>
          <w:rFonts w:ascii="Arial" w:hAnsi="Arial" w:cs="Arial"/>
          <w:sz w:val="22"/>
          <w:szCs w:val="22"/>
        </w:rPr>
        <w:t>Wysa</w:t>
      </w:r>
      <w:proofErr w:type="spellEnd"/>
      <w:r w:rsidRPr="00844937">
        <w:rPr>
          <w:rFonts w:ascii="Arial" w:hAnsi="Arial" w:cs="Arial"/>
          <w:sz w:val="22"/>
          <w:szCs w:val="22"/>
        </w:rPr>
        <w:t xml:space="preserve"> and similar tools, the mental health treatment plan can be made based on the data provided. While the user is being monitored continuously for mood, sleep, and anxiety levels, </w:t>
      </w:r>
      <w:proofErr w:type="spellStart"/>
      <w:r w:rsidRPr="00844937">
        <w:rPr>
          <w:rFonts w:ascii="Arial" w:hAnsi="Arial" w:cs="Arial"/>
          <w:sz w:val="22"/>
          <w:szCs w:val="22"/>
        </w:rPr>
        <w:t>Wysa</w:t>
      </w:r>
      <w:proofErr w:type="spellEnd"/>
      <w:r w:rsidRPr="00844937">
        <w:rPr>
          <w:rFonts w:ascii="Arial" w:hAnsi="Arial" w:cs="Arial"/>
          <w:sz w:val="22"/>
          <w:szCs w:val="22"/>
        </w:rPr>
        <w:t xml:space="preserve"> delivers information that can be added to the clinical records. This, in turn, makes it easier to apply personal interventions and prevent relapses (Sadeh-</w:t>
      </w:r>
      <w:proofErr w:type="spellStart"/>
      <w:r w:rsidRPr="00844937">
        <w:rPr>
          <w:rFonts w:ascii="Arial" w:hAnsi="Arial" w:cs="Arial"/>
          <w:sz w:val="22"/>
          <w:szCs w:val="22"/>
        </w:rPr>
        <w:t>Sharvit</w:t>
      </w:r>
      <w:proofErr w:type="spellEnd"/>
      <w:r w:rsidRPr="00844937">
        <w:rPr>
          <w:rFonts w:ascii="Arial" w:hAnsi="Arial" w:cs="Arial"/>
          <w:sz w:val="22"/>
          <w:szCs w:val="22"/>
        </w:rPr>
        <w:t xml:space="preserve"> and Hollon, 2025). There is still, however, the issue of data interoperability, particularly in those services that are not supported by strong digital infrastructure (British Medical Association, 2025).</w:t>
      </w:r>
    </w:p>
    <w:p w14:paraId="05F27158"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 xml:space="preserve">Sustainability and Growth of the Service </w:t>
      </w:r>
    </w:p>
    <w:p w14:paraId="40F3038D" w14:textId="77777777" w:rsidR="00844937" w:rsidRPr="00844937" w:rsidRDefault="00844937" w:rsidP="00844937">
      <w:pPr>
        <w:spacing w:line="360" w:lineRule="auto"/>
        <w:rPr>
          <w:rFonts w:ascii="Arial" w:hAnsi="Arial" w:cs="Arial"/>
          <w:sz w:val="22"/>
          <w:szCs w:val="22"/>
        </w:rPr>
      </w:pPr>
      <w:proofErr w:type="spellStart"/>
      <w:r w:rsidRPr="00844937">
        <w:rPr>
          <w:rFonts w:ascii="Arial" w:hAnsi="Arial" w:cs="Arial"/>
          <w:sz w:val="22"/>
          <w:szCs w:val="22"/>
        </w:rPr>
        <w:lastRenderedPageBreak/>
        <w:t>Wysa</w:t>
      </w:r>
      <w:proofErr w:type="spellEnd"/>
      <w:r w:rsidRPr="00844937">
        <w:rPr>
          <w:rFonts w:ascii="Arial" w:hAnsi="Arial" w:cs="Arial"/>
          <w:sz w:val="22"/>
          <w:szCs w:val="22"/>
        </w:rPr>
        <w:t xml:space="preserve"> strengthens the sustainability of the service by providing support not only between sessions, during the waiting period, but also after the patient is discharged. The patients’ dropout rates are thus lowered, and their long-term involvement is increased (Mafi, 2025). Digital tools, when viewed from a scalability standpoint, allow the services to eventually minimize the number of staff while increasing the number of users—the latter being a very important factor in areas that are under-resourced (House of Commons, 2025).</w:t>
      </w:r>
    </w:p>
    <w:p w14:paraId="45DC161C"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Challenges and Ethical Considerations</w:t>
      </w:r>
    </w:p>
    <w:p w14:paraId="2748FA81"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Notwithstanding these advantages, several challenges still exist:</w:t>
      </w:r>
    </w:p>
    <w:p w14:paraId="35BEE188" w14:textId="77777777" w:rsidR="00844937" w:rsidRPr="00844937" w:rsidRDefault="00844937" w:rsidP="00844937">
      <w:pPr>
        <w:pStyle w:val="ListParagraph"/>
        <w:numPr>
          <w:ilvl w:val="0"/>
          <w:numId w:val="13"/>
        </w:numPr>
        <w:spacing w:line="360" w:lineRule="auto"/>
        <w:rPr>
          <w:rFonts w:ascii="Arial" w:hAnsi="Arial" w:cs="Arial"/>
          <w:sz w:val="22"/>
          <w:szCs w:val="22"/>
        </w:rPr>
      </w:pPr>
      <w:r w:rsidRPr="00844937">
        <w:rPr>
          <w:rFonts w:ascii="Arial" w:hAnsi="Arial" w:cs="Arial"/>
          <w:i/>
          <w:iCs/>
          <w:sz w:val="22"/>
          <w:szCs w:val="22"/>
        </w:rPr>
        <w:t>Lack of technology:</w:t>
      </w:r>
      <w:r w:rsidRPr="00844937">
        <w:rPr>
          <w:rFonts w:ascii="Arial" w:hAnsi="Arial" w:cs="Arial"/>
          <w:sz w:val="22"/>
          <w:szCs w:val="22"/>
        </w:rPr>
        <w:t xml:space="preserve"> Those patients who do not have access to smartphones or lack the skills might be overlooked.</w:t>
      </w:r>
    </w:p>
    <w:p w14:paraId="76DF00DC" w14:textId="77777777" w:rsidR="00844937" w:rsidRPr="00844937" w:rsidRDefault="00844937" w:rsidP="00844937">
      <w:pPr>
        <w:pStyle w:val="ListParagraph"/>
        <w:numPr>
          <w:ilvl w:val="0"/>
          <w:numId w:val="13"/>
        </w:numPr>
        <w:spacing w:line="360" w:lineRule="auto"/>
        <w:rPr>
          <w:rFonts w:ascii="Arial" w:hAnsi="Arial" w:cs="Arial"/>
          <w:sz w:val="22"/>
          <w:szCs w:val="22"/>
        </w:rPr>
      </w:pPr>
      <w:r w:rsidRPr="00844937">
        <w:rPr>
          <w:rFonts w:ascii="Arial" w:hAnsi="Arial" w:cs="Arial"/>
          <w:i/>
          <w:iCs/>
          <w:sz w:val="22"/>
          <w:szCs w:val="22"/>
        </w:rPr>
        <w:t>Clinical surveillance:</w:t>
      </w:r>
      <w:r w:rsidRPr="00844937">
        <w:rPr>
          <w:rFonts w:ascii="Arial" w:hAnsi="Arial" w:cs="Arial"/>
          <w:sz w:val="22"/>
          <w:szCs w:val="22"/>
        </w:rPr>
        <w:t xml:space="preserve"> The question of the level of oversight AI tools should have, especially in triage or risk assessment, is still debated (NHS Digital, 2025).</w:t>
      </w:r>
    </w:p>
    <w:p w14:paraId="6430EBAF" w14:textId="77777777" w:rsidR="00844937" w:rsidRPr="00844937" w:rsidRDefault="00844937" w:rsidP="00844937">
      <w:pPr>
        <w:pStyle w:val="ListParagraph"/>
        <w:numPr>
          <w:ilvl w:val="0"/>
          <w:numId w:val="13"/>
        </w:numPr>
        <w:spacing w:line="360" w:lineRule="auto"/>
        <w:rPr>
          <w:rFonts w:ascii="Arial" w:hAnsi="Arial" w:cs="Arial"/>
          <w:sz w:val="22"/>
          <w:szCs w:val="22"/>
        </w:rPr>
      </w:pPr>
      <w:r w:rsidRPr="00844937">
        <w:rPr>
          <w:rFonts w:ascii="Arial" w:hAnsi="Arial" w:cs="Arial"/>
          <w:i/>
          <w:iCs/>
          <w:sz w:val="22"/>
          <w:szCs w:val="22"/>
        </w:rPr>
        <w:t>Trust and transparency:</w:t>
      </w:r>
      <w:r w:rsidRPr="00844937">
        <w:rPr>
          <w:rFonts w:ascii="Arial" w:hAnsi="Arial" w:cs="Arial"/>
          <w:sz w:val="22"/>
          <w:szCs w:val="22"/>
        </w:rPr>
        <w:t xml:space="preserve"> The issue of AI's lack of clear reasoning in decision-making and its repercussions on the therapist-patient bond has made some service users and clinicians very concerned (British Medical Association, 2025).</w:t>
      </w:r>
    </w:p>
    <w:p w14:paraId="43CE8AD7"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 xml:space="preserve">4.  Impact on Patients </w:t>
      </w:r>
    </w:p>
    <w:p w14:paraId="65B13404"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Positive Outcomes</w:t>
      </w:r>
    </w:p>
    <w:p w14:paraId="5A257C75" w14:textId="77777777" w:rsidR="00844937" w:rsidRPr="00844937" w:rsidRDefault="00844937" w:rsidP="00844937">
      <w:pPr>
        <w:pStyle w:val="ListParagraph"/>
        <w:numPr>
          <w:ilvl w:val="0"/>
          <w:numId w:val="14"/>
        </w:numPr>
        <w:spacing w:line="360" w:lineRule="auto"/>
        <w:rPr>
          <w:rFonts w:ascii="Arial" w:hAnsi="Arial" w:cs="Arial"/>
          <w:sz w:val="22"/>
          <w:szCs w:val="22"/>
        </w:rPr>
      </w:pPr>
      <w:r w:rsidRPr="00844937">
        <w:rPr>
          <w:rFonts w:ascii="Arial" w:hAnsi="Arial" w:cs="Arial"/>
          <w:sz w:val="22"/>
          <w:szCs w:val="22"/>
        </w:rPr>
        <w:t>Immediate, judgment-free access</w:t>
      </w:r>
    </w:p>
    <w:p w14:paraId="6B2469C5"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AI mental health apps are lifesavers when it comes to offering instant, non-judgmental help. They can deliver support at any time of the day or night, plus they offer the users total anonymity, which in turn promotes early involvement and reduces stigma—especially among people who are reluctant to choose conventional therapy (Mafi, 2025; Simbo AI, 2025). According to a Stanford study, close to 50% of the people who </w:t>
      </w:r>
      <w:proofErr w:type="gramStart"/>
      <w:r w:rsidRPr="00844937">
        <w:rPr>
          <w:rFonts w:ascii="Arial" w:hAnsi="Arial" w:cs="Arial"/>
          <w:sz w:val="22"/>
          <w:szCs w:val="22"/>
        </w:rPr>
        <w:t>are in need of</w:t>
      </w:r>
      <w:proofErr w:type="gramEnd"/>
      <w:r w:rsidRPr="00844937">
        <w:rPr>
          <w:rFonts w:ascii="Arial" w:hAnsi="Arial" w:cs="Arial"/>
          <w:sz w:val="22"/>
          <w:szCs w:val="22"/>
        </w:rPr>
        <w:t xml:space="preserve"> mental health services do not have the possibility to access them, but AI tools are assisting to minimize this problem by providing high-quality, low-price, and scalable alternative (Stanford University, 2025).</w:t>
      </w:r>
    </w:p>
    <w:p w14:paraId="6EFA9F87" w14:textId="77777777" w:rsidR="00844937" w:rsidRPr="00844937" w:rsidRDefault="00844937" w:rsidP="00844937">
      <w:pPr>
        <w:pStyle w:val="ListParagraph"/>
        <w:numPr>
          <w:ilvl w:val="1"/>
          <w:numId w:val="15"/>
        </w:numPr>
        <w:spacing w:line="360" w:lineRule="auto"/>
        <w:rPr>
          <w:rFonts w:ascii="Arial" w:hAnsi="Arial" w:cs="Arial"/>
          <w:sz w:val="22"/>
          <w:szCs w:val="22"/>
        </w:rPr>
      </w:pPr>
      <w:r w:rsidRPr="00844937">
        <w:rPr>
          <w:rFonts w:ascii="Arial" w:hAnsi="Arial" w:cs="Arial"/>
          <w:sz w:val="22"/>
          <w:szCs w:val="22"/>
        </w:rPr>
        <w:t>Personalised micro-interventions</w:t>
      </w:r>
    </w:p>
    <w:p w14:paraId="1FC6ECB7"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AI platforms operate based on natural language processing to offer individualized exercises like CBT, mindfulness, and mood tracking. These micro-interventions become a way of improving self-care and emotional handling, particularly for anxiety and light depression (Manole et al., 2025; Katsina Isa, 2024). A systematic review published by BMC Psychiatry indicated that AI-enabled apps make the therapy process more appealing to the patients and </w:t>
      </w:r>
      <w:r w:rsidRPr="00844937">
        <w:rPr>
          <w:rFonts w:ascii="Arial" w:hAnsi="Arial" w:cs="Arial"/>
          <w:sz w:val="22"/>
          <w:szCs w:val="22"/>
        </w:rPr>
        <w:lastRenderedPageBreak/>
        <w:t>thus, the patients stick to the treatment better, not least because of the personalized nature of digital therapeutics (</w:t>
      </w:r>
      <w:proofErr w:type="spellStart"/>
      <w:r w:rsidRPr="00844937">
        <w:rPr>
          <w:rFonts w:ascii="Arial" w:hAnsi="Arial" w:cs="Arial"/>
          <w:sz w:val="22"/>
          <w:szCs w:val="22"/>
        </w:rPr>
        <w:t>Dehbozorgi</w:t>
      </w:r>
      <w:proofErr w:type="spellEnd"/>
      <w:r w:rsidRPr="00844937">
        <w:rPr>
          <w:rFonts w:ascii="Arial" w:hAnsi="Arial" w:cs="Arial"/>
          <w:sz w:val="22"/>
          <w:szCs w:val="22"/>
        </w:rPr>
        <w:t xml:space="preserve"> et al., 2025). </w:t>
      </w:r>
    </w:p>
    <w:p w14:paraId="2D73E6E6"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Negative Outcomes</w:t>
      </w:r>
    </w:p>
    <w:p w14:paraId="526DC4CB" w14:textId="77777777" w:rsidR="00844937" w:rsidRPr="00844937" w:rsidRDefault="00844937" w:rsidP="00844937">
      <w:pPr>
        <w:pStyle w:val="ListParagraph"/>
        <w:numPr>
          <w:ilvl w:val="1"/>
          <w:numId w:val="16"/>
        </w:numPr>
        <w:spacing w:line="360" w:lineRule="auto"/>
        <w:rPr>
          <w:rFonts w:ascii="Arial" w:hAnsi="Arial" w:cs="Arial"/>
          <w:sz w:val="22"/>
          <w:szCs w:val="22"/>
        </w:rPr>
      </w:pPr>
      <w:r w:rsidRPr="00844937">
        <w:rPr>
          <w:rFonts w:ascii="Arial" w:hAnsi="Arial" w:cs="Arial"/>
          <w:sz w:val="22"/>
          <w:szCs w:val="22"/>
        </w:rPr>
        <w:t>Disconnection from human empathy</w:t>
      </w:r>
    </w:p>
    <w:p w14:paraId="58238546" w14:textId="77777777" w:rsidR="00844937" w:rsidRPr="00844937" w:rsidRDefault="00844937" w:rsidP="00844937">
      <w:pPr>
        <w:spacing w:line="360" w:lineRule="auto"/>
        <w:rPr>
          <w:rFonts w:ascii="Arial" w:hAnsi="Arial" w:cs="Arial"/>
          <w:sz w:val="22"/>
          <w:szCs w:val="22"/>
        </w:rPr>
      </w:pPr>
      <w:proofErr w:type="gramStart"/>
      <w:r w:rsidRPr="00844937">
        <w:rPr>
          <w:rFonts w:ascii="Arial" w:hAnsi="Arial" w:cs="Arial"/>
          <w:sz w:val="22"/>
          <w:szCs w:val="22"/>
        </w:rPr>
        <w:t>In spite of</w:t>
      </w:r>
      <w:proofErr w:type="gramEnd"/>
      <w:r w:rsidRPr="00844937">
        <w:rPr>
          <w:rFonts w:ascii="Arial" w:hAnsi="Arial" w:cs="Arial"/>
          <w:sz w:val="22"/>
          <w:szCs w:val="22"/>
        </w:rPr>
        <w:t xml:space="preserve"> their dialogue-based designs, AI instruments cannot match the emotional intensity of human communication. During their treatment, patients often feel that they have not been understood or that they have been emotionally cut off especially in the case of navigating through trauma or complicated grief (Wildflower </w:t>
      </w:r>
      <w:proofErr w:type="spellStart"/>
      <w:r w:rsidRPr="00844937">
        <w:rPr>
          <w:rFonts w:ascii="Arial" w:hAnsi="Arial" w:cs="Arial"/>
          <w:sz w:val="22"/>
          <w:szCs w:val="22"/>
        </w:rPr>
        <w:t>Center</w:t>
      </w:r>
      <w:proofErr w:type="spellEnd"/>
      <w:r w:rsidRPr="00844937">
        <w:rPr>
          <w:rFonts w:ascii="Arial" w:hAnsi="Arial" w:cs="Arial"/>
          <w:sz w:val="22"/>
          <w:szCs w:val="22"/>
        </w:rPr>
        <w:t>, 2025; Psychology Today, 2025). A BMJ feature points out that although AI apps can be considered as a tool for psychoeducation, they still do not manage to provide care having the relational aspect included (Mafi, 2025).</w:t>
      </w:r>
    </w:p>
    <w:p w14:paraId="65BCACFD" w14:textId="77777777" w:rsidR="00844937" w:rsidRPr="00844937" w:rsidRDefault="00844937" w:rsidP="00844937">
      <w:pPr>
        <w:pStyle w:val="ListParagraph"/>
        <w:numPr>
          <w:ilvl w:val="1"/>
          <w:numId w:val="17"/>
        </w:numPr>
        <w:spacing w:line="360" w:lineRule="auto"/>
        <w:rPr>
          <w:rFonts w:ascii="Arial" w:hAnsi="Arial" w:cs="Arial"/>
          <w:sz w:val="22"/>
          <w:szCs w:val="22"/>
        </w:rPr>
      </w:pPr>
      <w:r w:rsidRPr="00844937">
        <w:rPr>
          <w:rFonts w:ascii="Arial" w:hAnsi="Arial" w:cs="Arial"/>
          <w:sz w:val="22"/>
          <w:szCs w:val="22"/>
        </w:rPr>
        <w:t>Limitations in emotional nuance and trauma sensitivity</w:t>
      </w:r>
    </w:p>
    <w:p w14:paraId="12454898"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AI chatbots sometimes cannot recognize the delicate emotional signals or they might incorrectly interpret the culturally specific expressions of distress. The research conducted by Brown University and Arizona State University demonstrates that AI technologies </w:t>
      </w:r>
      <w:proofErr w:type="gramStart"/>
      <w:r w:rsidRPr="00844937">
        <w:rPr>
          <w:rFonts w:ascii="Arial" w:hAnsi="Arial" w:cs="Arial"/>
          <w:sz w:val="22"/>
          <w:szCs w:val="22"/>
        </w:rPr>
        <w:t>are capable of breaching</w:t>
      </w:r>
      <w:proofErr w:type="gramEnd"/>
      <w:r w:rsidRPr="00844937">
        <w:rPr>
          <w:rFonts w:ascii="Arial" w:hAnsi="Arial" w:cs="Arial"/>
          <w:sz w:val="22"/>
          <w:szCs w:val="22"/>
        </w:rPr>
        <w:t xml:space="preserve"> ethical principles </w:t>
      </w:r>
      <w:proofErr w:type="gramStart"/>
      <w:r w:rsidRPr="00844937">
        <w:rPr>
          <w:rFonts w:ascii="Arial" w:hAnsi="Arial" w:cs="Arial"/>
          <w:sz w:val="22"/>
          <w:szCs w:val="22"/>
        </w:rPr>
        <w:t>and also</w:t>
      </w:r>
      <w:proofErr w:type="gramEnd"/>
      <w:r w:rsidRPr="00844937">
        <w:rPr>
          <w:rFonts w:ascii="Arial" w:hAnsi="Arial" w:cs="Arial"/>
          <w:sz w:val="22"/>
          <w:szCs w:val="22"/>
        </w:rPr>
        <w:t xml:space="preserve"> not efficiently dealing with situations where safety is at the intermediate level (Brown University, 2025; ASU News, 2025). These limitations become more serious in cases that involve trauma where the misclassification or no escalation leads to dire consequences (Psychology Today, 2025).</w:t>
      </w:r>
    </w:p>
    <w:p w14:paraId="06FEAB2A"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5. Impact on Community</w:t>
      </w:r>
    </w:p>
    <w:p w14:paraId="72F929B8"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Expanded Access in Difficult Areas</w:t>
      </w:r>
    </w:p>
    <w:p w14:paraId="5BC27246"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Digital mental health solutions have empowered the underserved communities like rural, remote, and digitally illiterate areas by providing them with the help that otherwise would not be available or would be very limited due to traditional services getting overwhelmed. As per UK Parliament’s </w:t>
      </w:r>
      <w:proofErr w:type="spellStart"/>
      <w:r w:rsidRPr="00844937">
        <w:rPr>
          <w:rFonts w:ascii="Arial" w:hAnsi="Arial" w:cs="Arial"/>
          <w:sz w:val="22"/>
          <w:szCs w:val="22"/>
        </w:rPr>
        <w:t>POSTnote</w:t>
      </w:r>
      <w:proofErr w:type="spellEnd"/>
      <w:r w:rsidRPr="00844937">
        <w:rPr>
          <w:rFonts w:ascii="Arial" w:hAnsi="Arial" w:cs="Arial"/>
          <w:sz w:val="22"/>
          <w:szCs w:val="22"/>
        </w:rPr>
        <w:t xml:space="preserve"> on AI and mental healthcare,' digital tools offer scalable solutions that can reach individuals who face geographic, financial, or cultural barriers to care (Gardiner and Mutebi, 2025). This is particularly important in the regions that suffer from long NHS waiting lists or where the access to specialists is very restricted. Innovate UK’s Mindset program is promoting the teletherapy and online </w:t>
      </w:r>
      <w:proofErr w:type="spellStart"/>
      <w:r w:rsidRPr="00844937">
        <w:rPr>
          <w:rFonts w:ascii="Arial" w:hAnsi="Arial" w:cs="Arial"/>
          <w:sz w:val="22"/>
          <w:szCs w:val="22"/>
        </w:rPr>
        <w:t>counseling</w:t>
      </w:r>
      <w:proofErr w:type="spellEnd"/>
      <w:r w:rsidRPr="00844937">
        <w:rPr>
          <w:rFonts w:ascii="Arial" w:hAnsi="Arial" w:cs="Arial"/>
          <w:sz w:val="22"/>
          <w:szCs w:val="22"/>
        </w:rPr>
        <w:t xml:space="preserve"> apps through funding and support aimed at shortening the waiting list for the 500,000 depressed and anxious people in the UK who are receiving no professional help at all (National Health Executive, 2025).</w:t>
      </w:r>
    </w:p>
    <w:p w14:paraId="4DA6E023"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Impact on Families and Carers</w:t>
      </w:r>
    </w:p>
    <w:p w14:paraId="15F19075"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lastRenderedPageBreak/>
        <w:t>AI-based systems have a direct impact on the emotional and practical pressure accompanying family and caregiver relationships. By providing discreet, on-demand support, these apps can alleviate the burden on informal caregiving networks and give reassurance during moments of crisis or transition (Leverhulme Centre for the Future of Intelligence, 2025). Yet, the issue of dependence on digital tools and the risk of ostracism when human support is not coordinated still loom over the digital landscape.</w:t>
      </w:r>
    </w:p>
    <w:p w14:paraId="6F3FA800"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Shared Efforts and Community-Run Systems</w:t>
      </w:r>
    </w:p>
    <w:p w14:paraId="781CFD7C"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AI's growth in mental health care is pushing new shared systems where people help </w:t>
      </w:r>
      <w:proofErr w:type="spellStart"/>
      <w:r w:rsidRPr="00844937">
        <w:rPr>
          <w:rFonts w:ascii="Arial" w:hAnsi="Arial" w:cs="Arial"/>
          <w:sz w:val="22"/>
          <w:szCs w:val="22"/>
        </w:rPr>
        <w:t>mold</w:t>
      </w:r>
      <w:proofErr w:type="spellEnd"/>
      <w:r w:rsidRPr="00844937">
        <w:rPr>
          <w:rFonts w:ascii="Arial" w:hAnsi="Arial" w:cs="Arial"/>
          <w:sz w:val="22"/>
          <w:szCs w:val="22"/>
        </w:rPr>
        <w:t xml:space="preserve"> digital services. The Leverhulme Centre’s report on AI friends shows it’s important to design with everyone in mind, especially those often left out, like people with different minds, older people, and minorities (</w:t>
      </w:r>
      <w:proofErr w:type="spellStart"/>
      <w:r w:rsidRPr="00844937">
        <w:rPr>
          <w:rFonts w:ascii="Arial" w:hAnsi="Arial" w:cs="Arial"/>
          <w:sz w:val="22"/>
          <w:szCs w:val="22"/>
        </w:rPr>
        <w:t>Hollanek</w:t>
      </w:r>
      <w:proofErr w:type="spellEnd"/>
      <w:r w:rsidRPr="00844937">
        <w:rPr>
          <w:rFonts w:ascii="Arial" w:hAnsi="Arial" w:cs="Arial"/>
          <w:sz w:val="22"/>
          <w:szCs w:val="22"/>
        </w:rPr>
        <w:t xml:space="preserve"> and Sobey, 2025). If we don't consider different cultures, AI could worsen current inequalities.</w:t>
      </w:r>
    </w:p>
    <w:p w14:paraId="0B35770F" w14:textId="77777777" w:rsidR="00844937" w:rsidRPr="00844937" w:rsidRDefault="00844937" w:rsidP="00844937">
      <w:pPr>
        <w:spacing w:line="360" w:lineRule="auto"/>
        <w:rPr>
          <w:rFonts w:ascii="Arial" w:hAnsi="Arial" w:cs="Arial"/>
          <w:i/>
          <w:iCs/>
          <w:sz w:val="22"/>
          <w:szCs w:val="22"/>
        </w:rPr>
      </w:pPr>
      <w:r w:rsidRPr="00844937">
        <w:rPr>
          <w:rFonts w:ascii="Arial" w:hAnsi="Arial" w:cs="Arial"/>
          <w:i/>
          <w:iCs/>
          <w:sz w:val="22"/>
          <w:szCs w:val="22"/>
        </w:rPr>
        <w:t>Health and Getting in Early</w:t>
      </w:r>
    </w:p>
    <w:p w14:paraId="1D253B6A"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From a health view, AI mental health apps assist by getting involved early, which takes some pressure off urgent services and betters overall well-being. The BMJ says these tools can spot mood changes and risky habits before they worsen, which aids preventative care (Mafi, 2025). Still, we need rules and watchdogs to make certain everything is safe and reliable.</w:t>
      </w:r>
    </w:p>
    <w:p w14:paraId="3865177E"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Problems and Things to Watch Out For</w:t>
      </w:r>
    </w:p>
    <w:p w14:paraId="19430947"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Even though they sound good, AI mental health tools have issues at the local level:</w:t>
      </w:r>
    </w:p>
    <w:p w14:paraId="3BC7ADBA" w14:textId="77777777" w:rsidR="00844937" w:rsidRPr="00844937" w:rsidRDefault="00844937" w:rsidP="00844937">
      <w:pPr>
        <w:pStyle w:val="ListParagraph"/>
        <w:numPr>
          <w:ilvl w:val="1"/>
          <w:numId w:val="18"/>
        </w:numPr>
        <w:spacing w:line="360" w:lineRule="auto"/>
        <w:rPr>
          <w:rFonts w:ascii="Arial" w:hAnsi="Arial" w:cs="Arial"/>
          <w:sz w:val="22"/>
          <w:szCs w:val="22"/>
        </w:rPr>
      </w:pPr>
      <w:r w:rsidRPr="00844937">
        <w:rPr>
          <w:rFonts w:ascii="Arial" w:hAnsi="Arial" w:cs="Arial"/>
          <w:sz w:val="22"/>
          <w:szCs w:val="22"/>
        </w:rPr>
        <w:t>Being left out digitally: People without phones, web, or computer skills might miss out.</w:t>
      </w:r>
    </w:p>
    <w:p w14:paraId="7660969A" w14:textId="77777777" w:rsidR="00844937" w:rsidRPr="00844937" w:rsidRDefault="00844937" w:rsidP="00844937">
      <w:pPr>
        <w:pStyle w:val="ListParagraph"/>
        <w:numPr>
          <w:ilvl w:val="1"/>
          <w:numId w:val="19"/>
        </w:numPr>
        <w:spacing w:line="360" w:lineRule="auto"/>
        <w:rPr>
          <w:rFonts w:ascii="Arial" w:hAnsi="Arial" w:cs="Arial"/>
          <w:sz w:val="22"/>
          <w:szCs w:val="22"/>
        </w:rPr>
      </w:pPr>
      <w:r w:rsidRPr="00844937">
        <w:rPr>
          <w:rFonts w:ascii="Arial" w:hAnsi="Arial" w:cs="Arial"/>
          <w:sz w:val="22"/>
          <w:szCs w:val="22"/>
        </w:rPr>
        <w:t>Faith and openness: People might not fully believe in AI care, mostly if data safety and biases aren't dealt with clearly.</w:t>
      </w:r>
    </w:p>
    <w:p w14:paraId="727E9092" w14:textId="77777777" w:rsidR="00844937" w:rsidRPr="00844937" w:rsidRDefault="00844937" w:rsidP="00844937">
      <w:pPr>
        <w:pStyle w:val="ListParagraph"/>
        <w:numPr>
          <w:ilvl w:val="1"/>
          <w:numId w:val="19"/>
        </w:numPr>
        <w:spacing w:line="360" w:lineRule="auto"/>
        <w:rPr>
          <w:rFonts w:ascii="Arial" w:hAnsi="Arial" w:cs="Arial"/>
          <w:sz w:val="22"/>
          <w:szCs w:val="22"/>
        </w:rPr>
      </w:pPr>
      <w:r w:rsidRPr="00844937">
        <w:rPr>
          <w:rFonts w:ascii="Arial" w:hAnsi="Arial" w:cs="Arial"/>
          <w:sz w:val="22"/>
          <w:szCs w:val="22"/>
        </w:rPr>
        <w:t>Breaking apart: If AI tools don't fit into local care setups, they might not do much good alone.</w:t>
      </w:r>
    </w:p>
    <w:p w14:paraId="7C7D3057"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Community Impacts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3"/>
        <w:gridCol w:w="3645"/>
        <w:gridCol w:w="4028"/>
      </w:tblGrid>
      <w:tr w:rsidR="00844937" w:rsidRPr="00844937" w14:paraId="5A2215FB" w14:textId="77777777" w:rsidTr="008B106E">
        <w:trPr>
          <w:tblHeader/>
          <w:tblCellSpacing w:w="15" w:type="dxa"/>
        </w:trPr>
        <w:tc>
          <w:tcPr>
            <w:tcW w:w="0" w:type="auto"/>
            <w:vAlign w:val="center"/>
            <w:hideMark/>
          </w:tcPr>
          <w:p w14:paraId="69B46AD2"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Area</w:t>
            </w:r>
          </w:p>
        </w:tc>
        <w:tc>
          <w:tcPr>
            <w:tcW w:w="0" w:type="auto"/>
            <w:vAlign w:val="center"/>
            <w:hideMark/>
          </w:tcPr>
          <w:p w14:paraId="4972E5D0"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Positive Impact</w:t>
            </w:r>
          </w:p>
        </w:tc>
        <w:tc>
          <w:tcPr>
            <w:tcW w:w="0" w:type="auto"/>
            <w:vAlign w:val="center"/>
            <w:hideMark/>
          </w:tcPr>
          <w:p w14:paraId="57E72923"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Challenges</w:t>
            </w:r>
          </w:p>
        </w:tc>
      </w:tr>
      <w:tr w:rsidR="00844937" w:rsidRPr="00844937" w14:paraId="1CAAB3EC" w14:textId="77777777" w:rsidTr="008B106E">
        <w:trPr>
          <w:tblCellSpacing w:w="15" w:type="dxa"/>
        </w:trPr>
        <w:tc>
          <w:tcPr>
            <w:tcW w:w="0" w:type="auto"/>
            <w:vAlign w:val="center"/>
            <w:hideMark/>
          </w:tcPr>
          <w:p w14:paraId="68B21818" w14:textId="77777777" w:rsidR="00844937" w:rsidRPr="00844937" w:rsidRDefault="00844937" w:rsidP="00844937">
            <w:pPr>
              <w:spacing w:line="360" w:lineRule="auto"/>
              <w:rPr>
                <w:rFonts w:ascii="Arial" w:hAnsi="Arial" w:cs="Arial"/>
                <w:sz w:val="22"/>
                <w:szCs w:val="22"/>
              </w:rPr>
            </w:pPr>
            <w:r w:rsidRPr="00844937">
              <w:rPr>
                <w:rFonts w:ascii="Arial" w:hAnsi="Arial" w:cs="Arial"/>
                <w:b/>
                <w:bCs/>
                <w:sz w:val="22"/>
                <w:szCs w:val="22"/>
              </w:rPr>
              <w:t>Access</w:t>
            </w:r>
          </w:p>
        </w:tc>
        <w:tc>
          <w:tcPr>
            <w:tcW w:w="0" w:type="auto"/>
            <w:vAlign w:val="center"/>
            <w:hideMark/>
          </w:tcPr>
          <w:p w14:paraId="13534FBA"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Gets to people who are far away or don't have good services now.</w:t>
            </w:r>
          </w:p>
        </w:tc>
        <w:tc>
          <w:tcPr>
            <w:tcW w:w="0" w:type="auto"/>
            <w:vAlign w:val="center"/>
            <w:hideMark/>
          </w:tcPr>
          <w:p w14:paraId="7E264179"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Some people may doesn’t have access to </w:t>
            </w:r>
            <w:proofErr w:type="spellStart"/>
            <w:r w:rsidRPr="00844937">
              <w:rPr>
                <w:rFonts w:ascii="Arial" w:hAnsi="Arial" w:cs="Arial"/>
                <w:sz w:val="22"/>
                <w:szCs w:val="22"/>
              </w:rPr>
              <w:t>techn</w:t>
            </w:r>
            <w:proofErr w:type="spellEnd"/>
          </w:p>
        </w:tc>
      </w:tr>
      <w:tr w:rsidR="00844937" w:rsidRPr="00844937" w14:paraId="2D51FD06" w14:textId="77777777" w:rsidTr="008B106E">
        <w:trPr>
          <w:tblCellSpacing w:w="15" w:type="dxa"/>
        </w:trPr>
        <w:tc>
          <w:tcPr>
            <w:tcW w:w="0" w:type="auto"/>
            <w:vAlign w:val="center"/>
            <w:hideMark/>
          </w:tcPr>
          <w:p w14:paraId="5BC52D0A" w14:textId="77777777" w:rsidR="00844937" w:rsidRPr="00844937" w:rsidRDefault="00844937" w:rsidP="00844937">
            <w:pPr>
              <w:spacing w:line="360" w:lineRule="auto"/>
              <w:rPr>
                <w:rFonts w:ascii="Arial" w:hAnsi="Arial" w:cs="Arial"/>
                <w:sz w:val="22"/>
                <w:szCs w:val="22"/>
              </w:rPr>
            </w:pPr>
            <w:r w:rsidRPr="00844937">
              <w:rPr>
                <w:rFonts w:ascii="Arial" w:hAnsi="Arial" w:cs="Arial"/>
                <w:b/>
                <w:bCs/>
                <w:sz w:val="22"/>
                <w:szCs w:val="22"/>
              </w:rPr>
              <w:lastRenderedPageBreak/>
              <w:t>Family Support</w:t>
            </w:r>
          </w:p>
        </w:tc>
        <w:tc>
          <w:tcPr>
            <w:tcW w:w="0" w:type="auto"/>
            <w:vAlign w:val="center"/>
            <w:hideMark/>
          </w:tcPr>
          <w:p w14:paraId="365DBD56"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Makes things a bit easier on family caregivers emotionally.</w:t>
            </w:r>
          </w:p>
        </w:tc>
        <w:tc>
          <w:tcPr>
            <w:tcW w:w="0" w:type="auto"/>
            <w:vAlign w:val="center"/>
            <w:hideMark/>
          </w:tcPr>
          <w:p w14:paraId="45356AE0"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Could mean people interact less in person</w:t>
            </w:r>
          </w:p>
        </w:tc>
      </w:tr>
      <w:tr w:rsidR="00844937" w:rsidRPr="00844937" w14:paraId="77999C75" w14:textId="77777777" w:rsidTr="008B106E">
        <w:trPr>
          <w:tblCellSpacing w:w="15" w:type="dxa"/>
        </w:trPr>
        <w:tc>
          <w:tcPr>
            <w:tcW w:w="0" w:type="auto"/>
            <w:vAlign w:val="center"/>
            <w:hideMark/>
          </w:tcPr>
          <w:p w14:paraId="3D64AD5D" w14:textId="77777777" w:rsidR="00844937" w:rsidRPr="00844937" w:rsidRDefault="00844937" w:rsidP="00844937">
            <w:pPr>
              <w:spacing w:line="360" w:lineRule="auto"/>
              <w:rPr>
                <w:rFonts w:ascii="Arial" w:hAnsi="Arial" w:cs="Arial"/>
                <w:sz w:val="22"/>
                <w:szCs w:val="22"/>
              </w:rPr>
            </w:pPr>
            <w:r w:rsidRPr="00844937">
              <w:rPr>
                <w:rFonts w:ascii="Arial" w:hAnsi="Arial" w:cs="Arial"/>
                <w:b/>
                <w:bCs/>
                <w:sz w:val="22"/>
                <w:szCs w:val="22"/>
              </w:rPr>
              <w:t>Teamwork</w:t>
            </w:r>
          </w:p>
        </w:tc>
        <w:tc>
          <w:tcPr>
            <w:tcW w:w="0" w:type="auto"/>
            <w:vAlign w:val="center"/>
            <w:hideMark/>
          </w:tcPr>
          <w:p w14:paraId="5A5BAEFC"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Helps us design things better because everyone gets to share their thoughts</w:t>
            </w:r>
          </w:p>
        </w:tc>
        <w:tc>
          <w:tcPr>
            <w:tcW w:w="0" w:type="auto"/>
            <w:vAlign w:val="center"/>
            <w:hideMark/>
          </w:tcPr>
          <w:p w14:paraId="0A54F076"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Need to be sensitive to different cultures and make sure people believe in the process</w:t>
            </w:r>
          </w:p>
        </w:tc>
      </w:tr>
      <w:tr w:rsidR="00844937" w:rsidRPr="00844937" w14:paraId="32AE2D3F" w14:textId="77777777" w:rsidTr="008B106E">
        <w:trPr>
          <w:tblCellSpacing w:w="15" w:type="dxa"/>
        </w:trPr>
        <w:tc>
          <w:tcPr>
            <w:tcW w:w="0" w:type="auto"/>
            <w:vAlign w:val="center"/>
            <w:hideMark/>
          </w:tcPr>
          <w:p w14:paraId="5B141A2E" w14:textId="77777777" w:rsidR="00844937" w:rsidRPr="00844937" w:rsidRDefault="00844937" w:rsidP="00844937">
            <w:pPr>
              <w:spacing w:line="360" w:lineRule="auto"/>
              <w:rPr>
                <w:rFonts w:ascii="Arial" w:hAnsi="Arial" w:cs="Arial"/>
                <w:sz w:val="22"/>
                <w:szCs w:val="22"/>
              </w:rPr>
            </w:pPr>
            <w:r w:rsidRPr="00844937">
              <w:rPr>
                <w:rFonts w:ascii="Arial" w:hAnsi="Arial" w:cs="Arial"/>
                <w:b/>
                <w:bCs/>
                <w:sz w:val="22"/>
                <w:szCs w:val="22"/>
              </w:rPr>
              <w:t>Public Health</w:t>
            </w:r>
          </w:p>
        </w:tc>
        <w:tc>
          <w:tcPr>
            <w:tcW w:w="0" w:type="auto"/>
            <w:vAlign w:val="center"/>
            <w:hideMark/>
          </w:tcPr>
          <w:p w14:paraId="2D3D4349"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Helps people early on and makes them stronger</w:t>
            </w:r>
          </w:p>
        </w:tc>
        <w:tc>
          <w:tcPr>
            <w:tcW w:w="0" w:type="auto"/>
            <w:vAlign w:val="center"/>
            <w:hideMark/>
          </w:tcPr>
          <w:p w14:paraId="224B0291" w14:textId="77777777" w:rsidR="00844937" w:rsidRPr="00844937" w:rsidRDefault="00844937" w:rsidP="00844937">
            <w:pPr>
              <w:spacing w:line="360" w:lineRule="auto"/>
              <w:rPr>
                <w:rFonts w:ascii="Arial" w:hAnsi="Arial" w:cs="Arial"/>
                <w:sz w:val="22"/>
                <w:szCs w:val="22"/>
              </w:rPr>
            </w:pPr>
            <w:r w:rsidRPr="00844937">
              <w:rPr>
                <w:rFonts w:ascii="Arial" w:hAnsi="Arial" w:cs="Arial"/>
                <w:sz w:val="22"/>
                <w:szCs w:val="22"/>
              </w:rPr>
              <w:t xml:space="preserve">We must be careful and ethical about it. </w:t>
            </w:r>
          </w:p>
        </w:tc>
      </w:tr>
    </w:tbl>
    <w:p w14:paraId="5F0AA90B" w14:textId="77777777" w:rsidR="00844937" w:rsidRPr="00844937" w:rsidRDefault="00844937" w:rsidP="00844937">
      <w:pPr>
        <w:spacing w:line="360" w:lineRule="auto"/>
        <w:rPr>
          <w:rFonts w:ascii="Arial" w:hAnsi="Arial" w:cs="Arial"/>
          <w:sz w:val="22"/>
          <w:szCs w:val="22"/>
        </w:rPr>
      </w:pPr>
    </w:p>
    <w:p w14:paraId="3703FF10" w14:textId="77777777" w:rsidR="00844937" w:rsidRPr="00844937" w:rsidRDefault="00844937" w:rsidP="00844937">
      <w:pPr>
        <w:spacing w:line="360" w:lineRule="auto"/>
        <w:rPr>
          <w:rFonts w:ascii="Arial" w:hAnsi="Arial" w:cs="Arial"/>
          <w:b/>
          <w:bCs/>
          <w:sz w:val="22"/>
          <w:szCs w:val="22"/>
        </w:rPr>
      </w:pPr>
      <w:r w:rsidRPr="00844937">
        <w:rPr>
          <w:rFonts w:ascii="Arial" w:hAnsi="Arial" w:cs="Arial"/>
          <w:b/>
          <w:bCs/>
          <w:sz w:val="22"/>
          <w:szCs w:val="22"/>
        </w:rPr>
        <w:t>6. Conclusion</w:t>
      </w:r>
    </w:p>
    <w:p w14:paraId="2F5CCA27" w14:textId="77777777" w:rsidR="00844937" w:rsidRPr="00844937" w:rsidRDefault="00844937" w:rsidP="00844937">
      <w:pPr>
        <w:spacing w:line="360" w:lineRule="auto"/>
        <w:rPr>
          <w:rFonts w:ascii="Arial" w:hAnsi="Arial" w:cs="Arial"/>
          <w:sz w:val="22"/>
          <w:szCs w:val="22"/>
        </w:rPr>
      </w:pPr>
      <w:proofErr w:type="spellStart"/>
      <w:r w:rsidRPr="002D6040">
        <w:rPr>
          <w:rFonts w:ascii="Arial" w:hAnsi="Arial" w:cs="Arial"/>
          <w:sz w:val="22"/>
          <w:szCs w:val="22"/>
        </w:rPr>
        <w:t>Wysa</w:t>
      </w:r>
      <w:proofErr w:type="spellEnd"/>
      <w:r w:rsidRPr="002D6040">
        <w:rPr>
          <w:rFonts w:ascii="Arial" w:hAnsi="Arial" w:cs="Arial"/>
          <w:sz w:val="22"/>
          <w:szCs w:val="22"/>
        </w:rPr>
        <w:t xml:space="preserve"> </w:t>
      </w:r>
      <w:r w:rsidRPr="00844937">
        <w:rPr>
          <w:rFonts w:ascii="Arial" w:hAnsi="Arial" w:cs="Arial"/>
          <w:sz w:val="22"/>
          <w:szCs w:val="22"/>
        </w:rPr>
        <w:t>and other AI applications,</w:t>
      </w:r>
      <w:r w:rsidRPr="002D6040">
        <w:rPr>
          <w:rFonts w:ascii="Arial" w:hAnsi="Arial" w:cs="Arial"/>
          <w:sz w:val="22"/>
          <w:szCs w:val="22"/>
        </w:rPr>
        <w:t xml:space="preserve"> offe</w:t>
      </w:r>
      <w:r w:rsidRPr="00844937">
        <w:rPr>
          <w:rFonts w:ascii="Arial" w:hAnsi="Arial" w:cs="Arial"/>
          <w:sz w:val="22"/>
          <w:szCs w:val="22"/>
        </w:rPr>
        <w:t>r an</w:t>
      </w:r>
      <w:r w:rsidRPr="002D6040">
        <w:rPr>
          <w:rFonts w:ascii="Arial" w:hAnsi="Arial" w:cs="Arial"/>
          <w:sz w:val="22"/>
          <w:szCs w:val="22"/>
        </w:rPr>
        <w:t xml:space="preserve"> accessible support </w:t>
      </w:r>
      <w:r w:rsidRPr="00844937">
        <w:rPr>
          <w:rFonts w:ascii="Arial" w:hAnsi="Arial" w:cs="Arial"/>
          <w:sz w:val="22"/>
          <w:szCs w:val="22"/>
        </w:rPr>
        <w:t>in UK Health care, because the classic system was overwhelmed</w:t>
      </w:r>
      <w:r w:rsidRPr="002D6040">
        <w:rPr>
          <w:rFonts w:ascii="Arial" w:hAnsi="Arial" w:cs="Arial"/>
          <w:sz w:val="22"/>
          <w:szCs w:val="22"/>
        </w:rPr>
        <w:t xml:space="preserve">. </w:t>
      </w:r>
      <w:r w:rsidRPr="00844937">
        <w:rPr>
          <w:rFonts w:ascii="Arial" w:hAnsi="Arial" w:cs="Arial"/>
          <w:sz w:val="22"/>
          <w:szCs w:val="22"/>
        </w:rPr>
        <w:t>Those simplify the</w:t>
      </w:r>
      <w:r w:rsidRPr="002D6040">
        <w:rPr>
          <w:rFonts w:ascii="Arial" w:hAnsi="Arial" w:cs="Arial"/>
          <w:sz w:val="22"/>
          <w:szCs w:val="22"/>
        </w:rPr>
        <w:t xml:space="preserve"> evaluation</w:t>
      </w:r>
      <w:r w:rsidRPr="00844937">
        <w:rPr>
          <w:rFonts w:ascii="Arial" w:hAnsi="Arial" w:cs="Arial"/>
          <w:sz w:val="22"/>
          <w:szCs w:val="22"/>
        </w:rPr>
        <w:t>s</w:t>
      </w:r>
      <w:r w:rsidRPr="002D6040">
        <w:rPr>
          <w:rFonts w:ascii="Arial" w:hAnsi="Arial" w:cs="Arial"/>
          <w:sz w:val="22"/>
          <w:szCs w:val="22"/>
        </w:rPr>
        <w:t xml:space="preserve"> and </w:t>
      </w:r>
      <w:r w:rsidRPr="00844937">
        <w:rPr>
          <w:rFonts w:ascii="Arial" w:hAnsi="Arial" w:cs="Arial"/>
          <w:sz w:val="22"/>
          <w:szCs w:val="22"/>
        </w:rPr>
        <w:t>make more availability for specialists</w:t>
      </w:r>
      <w:r w:rsidRPr="002D6040">
        <w:rPr>
          <w:rFonts w:ascii="Arial" w:hAnsi="Arial" w:cs="Arial"/>
          <w:sz w:val="22"/>
          <w:szCs w:val="22"/>
        </w:rPr>
        <w:t xml:space="preserve"> for complex cases</w:t>
      </w:r>
      <w:r w:rsidRPr="00844937">
        <w:rPr>
          <w:rFonts w:ascii="Arial" w:hAnsi="Arial" w:cs="Arial"/>
          <w:sz w:val="22"/>
          <w:szCs w:val="22"/>
        </w:rPr>
        <w:t>,</w:t>
      </w:r>
      <w:r w:rsidRPr="002D6040">
        <w:rPr>
          <w:rFonts w:ascii="Arial" w:hAnsi="Arial" w:cs="Arial"/>
          <w:sz w:val="22"/>
          <w:szCs w:val="22"/>
        </w:rPr>
        <w:t xml:space="preserve"> </w:t>
      </w:r>
      <w:r w:rsidRPr="00844937">
        <w:rPr>
          <w:rFonts w:ascii="Arial" w:hAnsi="Arial" w:cs="Arial"/>
          <w:sz w:val="22"/>
          <w:szCs w:val="22"/>
        </w:rPr>
        <w:t xml:space="preserve">though not all users </w:t>
      </w:r>
      <w:proofErr w:type="gramStart"/>
      <w:r w:rsidRPr="00844937">
        <w:rPr>
          <w:rFonts w:ascii="Arial" w:hAnsi="Arial" w:cs="Arial"/>
          <w:sz w:val="22"/>
          <w:szCs w:val="22"/>
        </w:rPr>
        <w:t>has</w:t>
      </w:r>
      <w:proofErr w:type="gramEnd"/>
      <w:r w:rsidRPr="00844937">
        <w:rPr>
          <w:rFonts w:ascii="Arial" w:hAnsi="Arial" w:cs="Arial"/>
          <w:sz w:val="22"/>
          <w:szCs w:val="22"/>
        </w:rPr>
        <w:t xml:space="preserve"> the digital skills</w:t>
      </w:r>
      <w:r w:rsidRPr="002D6040">
        <w:rPr>
          <w:rFonts w:ascii="Arial" w:hAnsi="Arial" w:cs="Arial"/>
          <w:sz w:val="22"/>
          <w:szCs w:val="22"/>
        </w:rPr>
        <w:t xml:space="preserve">, and </w:t>
      </w:r>
      <w:r w:rsidRPr="00844937">
        <w:rPr>
          <w:rFonts w:ascii="Arial" w:hAnsi="Arial" w:cs="Arial"/>
          <w:sz w:val="22"/>
          <w:szCs w:val="22"/>
        </w:rPr>
        <w:t xml:space="preserve">not everyone </w:t>
      </w:r>
      <w:proofErr w:type="gramStart"/>
      <w:r w:rsidRPr="00844937">
        <w:rPr>
          <w:rFonts w:ascii="Arial" w:hAnsi="Arial" w:cs="Arial"/>
          <w:sz w:val="22"/>
          <w:szCs w:val="22"/>
        </w:rPr>
        <w:t>are</w:t>
      </w:r>
      <w:proofErr w:type="gramEnd"/>
      <w:r w:rsidRPr="00844937">
        <w:rPr>
          <w:rFonts w:ascii="Arial" w:hAnsi="Arial" w:cs="Arial"/>
          <w:sz w:val="22"/>
          <w:szCs w:val="22"/>
        </w:rPr>
        <w:t xml:space="preserve"> ready to cut the</w:t>
      </w:r>
      <w:r w:rsidRPr="002D6040">
        <w:rPr>
          <w:rFonts w:ascii="Arial" w:hAnsi="Arial" w:cs="Arial"/>
          <w:sz w:val="22"/>
          <w:szCs w:val="22"/>
        </w:rPr>
        <w:t xml:space="preserve"> doctor-patient bond (Gardiner and Mutebi, 2025; British Medical Association, 2025)</w:t>
      </w:r>
      <w:r w:rsidRPr="00844937">
        <w:rPr>
          <w:rFonts w:ascii="Arial" w:hAnsi="Arial" w:cs="Arial"/>
          <w:sz w:val="22"/>
          <w:szCs w:val="22"/>
        </w:rPr>
        <w:t>.</w:t>
      </w:r>
    </w:p>
    <w:p w14:paraId="15C3FCA2" w14:textId="77777777" w:rsidR="00844937" w:rsidRPr="002D6040" w:rsidRDefault="00844937" w:rsidP="00844937">
      <w:pPr>
        <w:spacing w:line="360" w:lineRule="auto"/>
        <w:rPr>
          <w:rFonts w:ascii="Arial" w:hAnsi="Arial" w:cs="Arial"/>
          <w:sz w:val="22"/>
          <w:szCs w:val="22"/>
        </w:rPr>
      </w:pPr>
      <w:r w:rsidRPr="00844937">
        <w:rPr>
          <w:rFonts w:ascii="Arial" w:hAnsi="Arial" w:cs="Arial"/>
          <w:sz w:val="22"/>
          <w:szCs w:val="22"/>
        </w:rPr>
        <w:t>R</w:t>
      </w:r>
      <w:r w:rsidRPr="002D6040">
        <w:rPr>
          <w:rFonts w:ascii="Arial" w:hAnsi="Arial" w:cs="Arial"/>
          <w:sz w:val="22"/>
          <w:szCs w:val="22"/>
        </w:rPr>
        <w:t>eplac</w:t>
      </w:r>
      <w:r w:rsidRPr="00844937">
        <w:rPr>
          <w:rFonts w:ascii="Arial" w:hAnsi="Arial" w:cs="Arial"/>
          <w:sz w:val="22"/>
          <w:szCs w:val="22"/>
        </w:rPr>
        <w:t>ing</w:t>
      </w:r>
      <w:r w:rsidRPr="002D6040">
        <w:rPr>
          <w:rFonts w:ascii="Arial" w:hAnsi="Arial" w:cs="Arial"/>
          <w:sz w:val="22"/>
          <w:szCs w:val="22"/>
        </w:rPr>
        <w:t xml:space="preserve"> human </w:t>
      </w:r>
      <w:r w:rsidRPr="00844937">
        <w:rPr>
          <w:rFonts w:ascii="Arial" w:hAnsi="Arial" w:cs="Arial"/>
          <w:sz w:val="22"/>
          <w:szCs w:val="22"/>
        </w:rPr>
        <w:t>evaluations</w:t>
      </w:r>
      <w:r w:rsidRPr="002D6040">
        <w:rPr>
          <w:rFonts w:ascii="Arial" w:hAnsi="Arial" w:cs="Arial"/>
          <w:sz w:val="22"/>
          <w:szCs w:val="22"/>
        </w:rPr>
        <w:t xml:space="preserve"> with algorithm</w:t>
      </w:r>
      <w:r w:rsidRPr="00844937">
        <w:rPr>
          <w:rFonts w:ascii="Arial" w:hAnsi="Arial" w:cs="Arial"/>
          <w:sz w:val="22"/>
          <w:szCs w:val="22"/>
        </w:rPr>
        <w:t xml:space="preserve">s, </w:t>
      </w:r>
      <w:proofErr w:type="spellStart"/>
      <w:r w:rsidRPr="00844937">
        <w:rPr>
          <w:rFonts w:ascii="Arial" w:hAnsi="Arial" w:cs="Arial"/>
          <w:sz w:val="22"/>
          <w:szCs w:val="22"/>
        </w:rPr>
        <w:t>Wysa</w:t>
      </w:r>
      <w:proofErr w:type="spellEnd"/>
      <w:r w:rsidRPr="002D6040">
        <w:rPr>
          <w:rFonts w:ascii="Arial" w:hAnsi="Arial" w:cs="Arial"/>
          <w:sz w:val="22"/>
          <w:szCs w:val="22"/>
        </w:rPr>
        <w:t xml:space="preserve"> </w:t>
      </w:r>
      <w:r w:rsidRPr="00844937">
        <w:rPr>
          <w:rFonts w:ascii="Arial" w:hAnsi="Arial" w:cs="Arial"/>
          <w:sz w:val="22"/>
          <w:szCs w:val="22"/>
        </w:rPr>
        <w:t>helps</w:t>
      </w:r>
      <w:r w:rsidRPr="002D6040">
        <w:rPr>
          <w:rFonts w:ascii="Arial" w:hAnsi="Arial" w:cs="Arial"/>
          <w:sz w:val="22"/>
          <w:szCs w:val="22"/>
        </w:rPr>
        <w:t xml:space="preserve"> early patient engagement, but depends on infrastructure, ethical </w:t>
      </w:r>
      <w:r w:rsidRPr="00844937">
        <w:rPr>
          <w:rFonts w:ascii="Arial" w:hAnsi="Arial" w:cs="Arial"/>
          <w:sz w:val="22"/>
          <w:szCs w:val="22"/>
        </w:rPr>
        <w:t>surveillance</w:t>
      </w:r>
      <w:r w:rsidRPr="002D6040">
        <w:rPr>
          <w:rFonts w:ascii="Arial" w:hAnsi="Arial" w:cs="Arial"/>
          <w:sz w:val="22"/>
          <w:szCs w:val="22"/>
        </w:rPr>
        <w:t xml:space="preserve">, and </w:t>
      </w:r>
      <w:r w:rsidRPr="00844937">
        <w:rPr>
          <w:rFonts w:ascii="Arial" w:hAnsi="Arial" w:cs="Arial"/>
          <w:sz w:val="22"/>
          <w:szCs w:val="22"/>
        </w:rPr>
        <w:t>the way system was integrated</w:t>
      </w:r>
      <w:r w:rsidRPr="002D6040">
        <w:rPr>
          <w:rFonts w:ascii="Arial" w:hAnsi="Arial" w:cs="Arial"/>
          <w:sz w:val="22"/>
          <w:szCs w:val="22"/>
        </w:rPr>
        <w:t xml:space="preserve"> (NICE, 2025; NHS England, 2023). Its 24/7, users</w:t>
      </w:r>
      <w:r w:rsidRPr="00844937">
        <w:rPr>
          <w:rFonts w:ascii="Arial" w:hAnsi="Arial" w:cs="Arial"/>
          <w:sz w:val="22"/>
          <w:szCs w:val="22"/>
        </w:rPr>
        <w:t xml:space="preserve"> get rid of stigma</w:t>
      </w:r>
      <w:r w:rsidRPr="002D6040">
        <w:rPr>
          <w:rFonts w:ascii="Arial" w:hAnsi="Arial" w:cs="Arial"/>
          <w:sz w:val="22"/>
          <w:szCs w:val="22"/>
        </w:rPr>
        <w:t xml:space="preserve">, </w:t>
      </w:r>
      <w:r w:rsidRPr="00844937">
        <w:rPr>
          <w:rFonts w:ascii="Arial" w:hAnsi="Arial" w:cs="Arial"/>
          <w:sz w:val="22"/>
          <w:szCs w:val="22"/>
        </w:rPr>
        <w:t>but there are</w:t>
      </w:r>
      <w:r w:rsidRPr="002D6040">
        <w:rPr>
          <w:rFonts w:ascii="Arial" w:hAnsi="Arial" w:cs="Arial"/>
          <w:sz w:val="22"/>
          <w:szCs w:val="22"/>
        </w:rPr>
        <w:t xml:space="preserve"> lacks emotional </w:t>
      </w:r>
      <w:r w:rsidRPr="00844937">
        <w:rPr>
          <w:rFonts w:ascii="Arial" w:hAnsi="Arial" w:cs="Arial"/>
          <w:sz w:val="22"/>
          <w:szCs w:val="22"/>
        </w:rPr>
        <w:t>support</w:t>
      </w:r>
      <w:r w:rsidRPr="002D6040">
        <w:rPr>
          <w:rFonts w:ascii="Arial" w:hAnsi="Arial" w:cs="Arial"/>
          <w:sz w:val="22"/>
          <w:szCs w:val="22"/>
        </w:rPr>
        <w:t xml:space="preserve">, sensitivity, and </w:t>
      </w:r>
      <w:r w:rsidRPr="00844937">
        <w:rPr>
          <w:rFonts w:ascii="Arial" w:hAnsi="Arial" w:cs="Arial"/>
          <w:sz w:val="22"/>
          <w:szCs w:val="22"/>
        </w:rPr>
        <w:t xml:space="preserve">a cultural </w:t>
      </w:r>
      <w:r w:rsidRPr="002D6040">
        <w:rPr>
          <w:rFonts w:ascii="Arial" w:hAnsi="Arial" w:cs="Arial"/>
          <w:sz w:val="22"/>
          <w:szCs w:val="22"/>
        </w:rPr>
        <w:t>adaptability—</w:t>
      </w:r>
      <w:r w:rsidRPr="00844937">
        <w:rPr>
          <w:rFonts w:ascii="Arial" w:hAnsi="Arial" w:cs="Arial"/>
          <w:sz w:val="22"/>
          <w:szCs w:val="22"/>
        </w:rPr>
        <w:t>there</w:t>
      </w:r>
      <w:r w:rsidRPr="002D6040">
        <w:rPr>
          <w:rFonts w:ascii="Arial" w:hAnsi="Arial" w:cs="Arial"/>
          <w:sz w:val="22"/>
          <w:szCs w:val="22"/>
        </w:rPr>
        <w:t xml:space="preserve"> the need for care models</w:t>
      </w:r>
      <w:r w:rsidRPr="00844937">
        <w:rPr>
          <w:rFonts w:ascii="Arial" w:hAnsi="Arial" w:cs="Arial"/>
          <w:sz w:val="22"/>
          <w:szCs w:val="22"/>
        </w:rPr>
        <w:t xml:space="preserve"> hybrid</w:t>
      </w:r>
      <w:r w:rsidRPr="002D6040">
        <w:rPr>
          <w:rFonts w:ascii="Arial" w:hAnsi="Arial" w:cs="Arial"/>
          <w:sz w:val="22"/>
          <w:szCs w:val="22"/>
        </w:rPr>
        <w:t xml:space="preserve"> (Mafi, 2025; Brown University, 2025).</w:t>
      </w:r>
    </w:p>
    <w:p w14:paraId="1ABF8AC0" w14:textId="77777777" w:rsidR="00844937" w:rsidRPr="002D6040" w:rsidRDefault="00844937" w:rsidP="00844937">
      <w:pPr>
        <w:spacing w:line="360" w:lineRule="auto"/>
        <w:rPr>
          <w:rFonts w:ascii="Arial" w:hAnsi="Arial" w:cs="Arial"/>
          <w:sz w:val="22"/>
          <w:szCs w:val="22"/>
        </w:rPr>
      </w:pPr>
      <w:r w:rsidRPr="00844937">
        <w:rPr>
          <w:rFonts w:ascii="Arial" w:hAnsi="Arial" w:cs="Arial"/>
          <w:sz w:val="22"/>
          <w:szCs w:val="22"/>
        </w:rPr>
        <w:t>I</w:t>
      </w:r>
      <w:r w:rsidRPr="002D6040">
        <w:rPr>
          <w:rFonts w:ascii="Arial" w:hAnsi="Arial" w:cs="Arial"/>
          <w:sz w:val="22"/>
          <w:szCs w:val="22"/>
        </w:rPr>
        <w:t>mprov</w:t>
      </w:r>
      <w:r w:rsidRPr="00844937">
        <w:rPr>
          <w:rFonts w:ascii="Arial" w:hAnsi="Arial" w:cs="Arial"/>
          <w:sz w:val="22"/>
          <w:szCs w:val="22"/>
        </w:rPr>
        <w:t>ing</w:t>
      </w:r>
      <w:r w:rsidRPr="002D6040">
        <w:rPr>
          <w:rFonts w:ascii="Arial" w:hAnsi="Arial" w:cs="Arial"/>
          <w:sz w:val="22"/>
          <w:szCs w:val="22"/>
        </w:rPr>
        <w:t xml:space="preserve"> access in </w:t>
      </w:r>
      <w:r w:rsidRPr="00844937">
        <w:rPr>
          <w:rFonts w:ascii="Arial" w:hAnsi="Arial" w:cs="Arial"/>
          <w:sz w:val="22"/>
          <w:szCs w:val="22"/>
        </w:rPr>
        <w:t>difficult</w:t>
      </w:r>
      <w:r w:rsidRPr="002D6040">
        <w:rPr>
          <w:rFonts w:ascii="Arial" w:hAnsi="Arial" w:cs="Arial"/>
          <w:sz w:val="22"/>
          <w:szCs w:val="22"/>
        </w:rPr>
        <w:t xml:space="preserve"> areas</w:t>
      </w:r>
      <w:r w:rsidRPr="00844937">
        <w:rPr>
          <w:rFonts w:ascii="Arial" w:hAnsi="Arial" w:cs="Arial"/>
          <w:sz w:val="22"/>
          <w:szCs w:val="22"/>
        </w:rPr>
        <w:t xml:space="preserve">, </w:t>
      </w:r>
      <w:proofErr w:type="spellStart"/>
      <w:r w:rsidRPr="00844937">
        <w:rPr>
          <w:rFonts w:ascii="Arial" w:hAnsi="Arial" w:cs="Arial"/>
          <w:sz w:val="22"/>
          <w:szCs w:val="22"/>
        </w:rPr>
        <w:t>Wysa</w:t>
      </w:r>
      <w:proofErr w:type="spellEnd"/>
      <w:r w:rsidRPr="002D6040">
        <w:rPr>
          <w:rFonts w:ascii="Arial" w:hAnsi="Arial" w:cs="Arial"/>
          <w:sz w:val="22"/>
          <w:szCs w:val="22"/>
        </w:rPr>
        <w:t xml:space="preserve"> </w:t>
      </w:r>
      <w:r w:rsidRPr="00844937">
        <w:rPr>
          <w:rFonts w:ascii="Arial" w:hAnsi="Arial" w:cs="Arial"/>
          <w:sz w:val="22"/>
          <w:szCs w:val="22"/>
        </w:rPr>
        <w:t>can</w:t>
      </w:r>
      <w:r w:rsidRPr="002D6040">
        <w:rPr>
          <w:rFonts w:ascii="Arial" w:hAnsi="Arial" w:cs="Arial"/>
          <w:sz w:val="22"/>
          <w:szCs w:val="22"/>
        </w:rPr>
        <w:t xml:space="preserve"> eases </w:t>
      </w:r>
      <w:r w:rsidRPr="00844937">
        <w:rPr>
          <w:rFonts w:ascii="Arial" w:hAnsi="Arial" w:cs="Arial"/>
          <w:sz w:val="22"/>
          <w:szCs w:val="22"/>
        </w:rPr>
        <w:t xml:space="preserve">the </w:t>
      </w:r>
      <w:r w:rsidRPr="002D6040">
        <w:rPr>
          <w:rFonts w:ascii="Arial" w:hAnsi="Arial" w:cs="Arial"/>
          <w:sz w:val="22"/>
          <w:szCs w:val="22"/>
        </w:rPr>
        <w:t>burden</w:t>
      </w:r>
      <w:r w:rsidRPr="00844937">
        <w:rPr>
          <w:rFonts w:ascii="Arial" w:hAnsi="Arial" w:cs="Arial"/>
          <w:sz w:val="22"/>
          <w:szCs w:val="22"/>
        </w:rPr>
        <w:t xml:space="preserve"> of caregivers</w:t>
      </w:r>
      <w:r w:rsidRPr="002D6040">
        <w:rPr>
          <w:rFonts w:ascii="Arial" w:hAnsi="Arial" w:cs="Arial"/>
          <w:sz w:val="22"/>
          <w:szCs w:val="22"/>
        </w:rPr>
        <w:t xml:space="preserve">, </w:t>
      </w:r>
      <w:r w:rsidRPr="00844937">
        <w:rPr>
          <w:rFonts w:ascii="Arial" w:hAnsi="Arial" w:cs="Arial"/>
          <w:sz w:val="22"/>
          <w:szCs w:val="22"/>
        </w:rPr>
        <w:t>but</w:t>
      </w:r>
      <w:r w:rsidRPr="002D6040">
        <w:rPr>
          <w:rFonts w:ascii="Arial" w:hAnsi="Arial" w:cs="Arial"/>
          <w:sz w:val="22"/>
          <w:szCs w:val="22"/>
        </w:rPr>
        <w:t xml:space="preserve"> the digital </w:t>
      </w:r>
      <w:r w:rsidRPr="00844937">
        <w:rPr>
          <w:rFonts w:ascii="Arial" w:hAnsi="Arial" w:cs="Arial"/>
          <w:sz w:val="22"/>
          <w:szCs w:val="22"/>
        </w:rPr>
        <w:t>skills can block</w:t>
      </w:r>
      <w:r w:rsidRPr="002D6040">
        <w:rPr>
          <w:rFonts w:ascii="Arial" w:hAnsi="Arial" w:cs="Arial"/>
          <w:sz w:val="22"/>
          <w:szCs w:val="22"/>
        </w:rPr>
        <w:t>,</w:t>
      </w:r>
      <w:r w:rsidRPr="00844937">
        <w:rPr>
          <w:rFonts w:ascii="Arial" w:hAnsi="Arial" w:cs="Arial"/>
          <w:sz w:val="22"/>
          <w:szCs w:val="22"/>
        </w:rPr>
        <w:t xml:space="preserve"> create</w:t>
      </w:r>
      <w:r w:rsidRPr="002D6040">
        <w:rPr>
          <w:rFonts w:ascii="Arial" w:hAnsi="Arial" w:cs="Arial"/>
          <w:sz w:val="22"/>
          <w:szCs w:val="22"/>
        </w:rPr>
        <w:t xml:space="preserve"> trust issues, and coordination challenges, for disadvantaged groups (</w:t>
      </w:r>
      <w:proofErr w:type="spellStart"/>
      <w:r w:rsidRPr="002D6040">
        <w:rPr>
          <w:rFonts w:ascii="Arial" w:hAnsi="Arial" w:cs="Arial"/>
          <w:sz w:val="22"/>
          <w:szCs w:val="22"/>
        </w:rPr>
        <w:t>Hollanek</w:t>
      </w:r>
      <w:proofErr w:type="spellEnd"/>
      <w:r w:rsidRPr="002D6040">
        <w:rPr>
          <w:rFonts w:ascii="Arial" w:hAnsi="Arial" w:cs="Arial"/>
          <w:sz w:val="22"/>
          <w:szCs w:val="22"/>
        </w:rPr>
        <w:t xml:space="preserve"> and Sobey, 2025; National Health Executive, 2025). </w:t>
      </w:r>
      <w:r w:rsidRPr="00844937">
        <w:rPr>
          <w:rFonts w:ascii="Arial" w:hAnsi="Arial" w:cs="Arial"/>
          <w:sz w:val="22"/>
          <w:szCs w:val="22"/>
        </w:rPr>
        <w:t>There is r</w:t>
      </w:r>
      <w:r w:rsidRPr="002D6040">
        <w:rPr>
          <w:rFonts w:ascii="Arial" w:hAnsi="Arial" w:cs="Arial"/>
          <w:sz w:val="22"/>
          <w:szCs w:val="22"/>
        </w:rPr>
        <w:t>equir</w:t>
      </w:r>
      <w:r w:rsidRPr="00844937">
        <w:rPr>
          <w:rFonts w:ascii="Arial" w:hAnsi="Arial" w:cs="Arial"/>
          <w:sz w:val="22"/>
          <w:szCs w:val="22"/>
        </w:rPr>
        <w:t>e</w:t>
      </w:r>
      <w:r w:rsidRPr="002D6040">
        <w:rPr>
          <w:rFonts w:ascii="Arial" w:hAnsi="Arial" w:cs="Arial"/>
          <w:sz w:val="22"/>
          <w:szCs w:val="22"/>
        </w:rPr>
        <w:t xml:space="preserve"> ethical </w:t>
      </w:r>
      <w:r w:rsidRPr="00844937">
        <w:rPr>
          <w:rFonts w:ascii="Arial" w:hAnsi="Arial" w:cs="Arial"/>
          <w:sz w:val="22"/>
          <w:szCs w:val="22"/>
        </w:rPr>
        <w:t>management</w:t>
      </w:r>
      <w:r w:rsidRPr="002D6040">
        <w:rPr>
          <w:rFonts w:ascii="Arial" w:hAnsi="Arial" w:cs="Arial"/>
          <w:sz w:val="22"/>
          <w:szCs w:val="22"/>
        </w:rPr>
        <w:t xml:space="preserve">, </w:t>
      </w:r>
      <w:r w:rsidRPr="00844937">
        <w:rPr>
          <w:rFonts w:ascii="Arial" w:hAnsi="Arial" w:cs="Arial"/>
          <w:sz w:val="22"/>
          <w:szCs w:val="22"/>
        </w:rPr>
        <w:t xml:space="preserve">multi divers </w:t>
      </w:r>
      <w:r w:rsidRPr="002D6040">
        <w:rPr>
          <w:rFonts w:ascii="Arial" w:hAnsi="Arial" w:cs="Arial"/>
          <w:sz w:val="22"/>
          <w:szCs w:val="22"/>
        </w:rPr>
        <w:t>design, and long-t</w:t>
      </w:r>
      <w:r w:rsidRPr="00844937">
        <w:rPr>
          <w:rFonts w:ascii="Arial" w:hAnsi="Arial" w:cs="Arial"/>
          <w:sz w:val="22"/>
          <w:szCs w:val="22"/>
        </w:rPr>
        <w:t>ime</w:t>
      </w:r>
      <w:r w:rsidRPr="002D6040">
        <w:rPr>
          <w:rFonts w:ascii="Arial" w:hAnsi="Arial" w:cs="Arial"/>
          <w:sz w:val="22"/>
          <w:szCs w:val="22"/>
        </w:rPr>
        <w:t xml:space="preserve"> investment to </w:t>
      </w:r>
      <w:r w:rsidRPr="00844937">
        <w:rPr>
          <w:rFonts w:ascii="Arial" w:hAnsi="Arial" w:cs="Arial"/>
          <w:sz w:val="22"/>
          <w:szCs w:val="22"/>
        </w:rPr>
        <w:t>improve</w:t>
      </w:r>
      <w:r w:rsidRPr="002D6040">
        <w:rPr>
          <w:rFonts w:ascii="Arial" w:hAnsi="Arial" w:cs="Arial"/>
          <w:sz w:val="22"/>
          <w:szCs w:val="22"/>
        </w:rPr>
        <w:t xml:space="preserve"> AI </w:t>
      </w:r>
      <w:r w:rsidRPr="00844937">
        <w:rPr>
          <w:rFonts w:ascii="Arial" w:hAnsi="Arial" w:cs="Arial"/>
          <w:sz w:val="22"/>
          <w:szCs w:val="22"/>
        </w:rPr>
        <w:t>assistance and not</w:t>
      </w:r>
      <w:r w:rsidRPr="002D6040">
        <w:rPr>
          <w:rFonts w:ascii="Arial" w:hAnsi="Arial" w:cs="Arial"/>
          <w:sz w:val="22"/>
          <w:szCs w:val="22"/>
        </w:rPr>
        <w:t xml:space="preserve"> replac</w:t>
      </w:r>
      <w:r w:rsidRPr="00844937">
        <w:rPr>
          <w:rFonts w:ascii="Arial" w:hAnsi="Arial" w:cs="Arial"/>
          <w:sz w:val="22"/>
          <w:szCs w:val="22"/>
        </w:rPr>
        <w:t xml:space="preserve">ing the </w:t>
      </w:r>
      <w:r w:rsidRPr="002D6040">
        <w:rPr>
          <w:rFonts w:ascii="Arial" w:hAnsi="Arial" w:cs="Arial"/>
          <w:sz w:val="22"/>
          <w:szCs w:val="22"/>
        </w:rPr>
        <w:t>human care.</w:t>
      </w:r>
    </w:p>
    <w:p w14:paraId="63857A30" w14:textId="44B23A1D" w:rsidR="008375B5" w:rsidRDefault="008375B5" w:rsidP="00844937">
      <w:pPr>
        <w:pStyle w:val="ListParagraph"/>
        <w:spacing w:line="360" w:lineRule="auto"/>
        <w:ind w:left="1440"/>
        <w:rPr>
          <w:rFonts w:ascii="Arial" w:hAnsi="Arial" w:cs="Arial"/>
          <w:sz w:val="22"/>
          <w:szCs w:val="22"/>
        </w:rPr>
      </w:pPr>
    </w:p>
    <w:p w14:paraId="0C66C383" w14:textId="77777777" w:rsidR="00844937" w:rsidRDefault="00844937" w:rsidP="00844937">
      <w:pPr>
        <w:pStyle w:val="ListParagraph"/>
        <w:spacing w:line="360" w:lineRule="auto"/>
        <w:ind w:left="1440"/>
        <w:rPr>
          <w:rFonts w:ascii="Arial" w:hAnsi="Arial" w:cs="Arial"/>
          <w:sz w:val="22"/>
          <w:szCs w:val="22"/>
        </w:rPr>
      </w:pPr>
    </w:p>
    <w:p w14:paraId="58494E69" w14:textId="77777777" w:rsidR="00844937" w:rsidRDefault="00844937" w:rsidP="00844937">
      <w:pPr>
        <w:pStyle w:val="ListParagraph"/>
        <w:spacing w:line="360" w:lineRule="auto"/>
        <w:ind w:left="1440"/>
        <w:rPr>
          <w:rFonts w:ascii="Arial" w:hAnsi="Arial" w:cs="Arial"/>
          <w:sz w:val="22"/>
          <w:szCs w:val="22"/>
        </w:rPr>
      </w:pPr>
    </w:p>
    <w:p w14:paraId="553B8FB1" w14:textId="77777777" w:rsidR="00844937" w:rsidRDefault="00844937" w:rsidP="00844937">
      <w:pPr>
        <w:pStyle w:val="ListParagraph"/>
        <w:spacing w:line="360" w:lineRule="auto"/>
        <w:ind w:left="1440"/>
        <w:rPr>
          <w:rFonts w:ascii="Arial" w:hAnsi="Arial" w:cs="Arial"/>
          <w:sz w:val="22"/>
          <w:szCs w:val="22"/>
        </w:rPr>
      </w:pPr>
    </w:p>
    <w:p w14:paraId="6746AE9E" w14:textId="77777777" w:rsidR="00844937" w:rsidRDefault="00844937" w:rsidP="00844937">
      <w:pPr>
        <w:pStyle w:val="ListParagraph"/>
        <w:spacing w:line="360" w:lineRule="auto"/>
        <w:ind w:left="1440"/>
        <w:rPr>
          <w:rFonts w:ascii="Arial" w:hAnsi="Arial" w:cs="Arial"/>
          <w:sz w:val="22"/>
          <w:szCs w:val="22"/>
        </w:rPr>
      </w:pPr>
    </w:p>
    <w:p w14:paraId="7CC3A306" w14:textId="77777777" w:rsidR="00844937" w:rsidRDefault="00844937" w:rsidP="00844937">
      <w:pPr>
        <w:pStyle w:val="ListParagraph"/>
        <w:spacing w:line="360" w:lineRule="auto"/>
        <w:ind w:left="1440"/>
        <w:rPr>
          <w:rFonts w:ascii="Arial" w:hAnsi="Arial" w:cs="Arial"/>
          <w:sz w:val="22"/>
          <w:szCs w:val="22"/>
        </w:rPr>
      </w:pPr>
    </w:p>
    <w:p w14:paraId="4D2D034C" w14:textId="324AB78F" w:rsidR="00844937" w:rsidRPr="006B1B8E" w:rsidRDefault="00844937" w:rsidP="006B1B8E">
      <w:pPr>
        <w:pStyle w:val="ListParagraph"/>
        <w:numPr>
          <w:ilvl w:val="0"/>
          <w:numId w:val="20"/>
        </w:numPr>
        <w:spacing w:line="360" w:lineRule="auto"/>
        <w:rPr>
          <w:rFonts w:ascii="Arial" w:hAnsi="Arial" w:cs="Arial"/>
          <w:b/>
          <w:bCs/>
          <w:sz w:val="22"/>
          <w:szCs w:val="22"/>
        </w:rPr>
      </w:pPr>
      <w:r w:rsidRPr="00844937">
        <w:rPr>
          <w:rFonts w:ascii="Arial" w:hAnsi="Arial" w:cs="Arial"/>
          <w:b/>
          <w:bCs/>
          <w:sz w:val="22"/>
          <w:szCs w:val="22"/>
        </w:rPr>
        <w:lastRenderedPageBreak/>
        <w:t>References</w:t>
      </w:r>
    </w:p>
    <w:p w14:paraId="52E458DE" w14:textId="77777777" w:rsidR="00844937" w:rsidRPr="00C8576F" w:rsidRDefault="00844937" w:rsidP="00844937">
      <w:pPr>
        <w:spacing w:line="360" w:lineRule="auto"/>
        <w:rPr>
          <w:rFonts w:ascii="Arial" w:hAnsi="Arial" w:cs="Arial"/>
          <w:b/>
          <w:bCs/>
          <w:sz w:val="22"/>
          <w:szCs w:val="22"/>
        </w:rPr>
      </w:pPr>
    </w:p>
    <w:p w14:paraId="1D3229D2" w14:textId="77777777" w:rsidR="00844937" w:rsidRPr="00CF4ECE"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Arizona State University (2025) </w:t>
      </w:r>
      <w:r w:rsidRPr="00CF4ECE">
        <w:rPr>
          <w:rFonts w:ascii="Arial" w:hAnsi="Arial" w:cs="Arial"/>
          <w:i/>
          <w:iCs/>
          <w:sz w:val="22"/>
          <w:szCs w:val="22"/>
        </w:rPr>
        <w:t>Psychologist urges caution when turning to AI for emotional support</w:t>
      </w:r>
      <w:r w:rsidRPr="00CF4ECE">
        <w:rPr>
          <w:rFonts w:ascii="Arial" w:hAnsi="Arial" w:cs="Arial"/>
          <w:sz w:val="22"/>
          <w:szCs w:val="22"/>
        </w:rPr>
        <w:t xml:space="preserve">. [online] Available at: </w:t>
      </w:r>
      <w:hyperlink r:id="rId9" w:history="1">
        <w:r w:rsidRPr="00CF4ECE">
          <w:rPr>
            <w:rStyle w:val="Hyperlink"/>
            <w:rFonts w:ascii="Arial" w:hAnsi="Arial" w:cs="Arial"/>
            <w:sz w:val="22"/>
            <w:szCs w:val="22"/>
          </w:rPr>
          <w:t>https://news.asu.edu/20250909-science-and-technology-psychologist-urges-caution-when-turning-ai-emotional-support</w:t>
        </w:r>
      </w:hyperlink>
      <w:r w:rsidRPr="00CF4ECE">
        <w:rPr>
          <w:rFonts w:ascii="Arial" w:hAnsi="Arial" w:cs="Arial"/>
          <w:sz w:val="22"/>
          <w:szCs w:val="22"/>
        </w:rPr>
        <w:t xml:space="preserve"> [Accessed 27 Oct. 2025].</w:t>
      </w:r>
    </w:p>
    <w:p w14:paraId="287B29B8" w14:textId="77777777" w:rsidR="00844937" w:rsidRPr="001151B4" w:rsidRDefault="00844937" w:rsidP="00844937">
      <w:pPr>
        <w:pStyle w:val="ListParagraph"/>
        <w:numPr>
          <w:ilvl w:val="0"/>
          <w:numId w:val="24"/>
        </w:numPr>
        <w:spacing w:line="360" w:lineRule="auto"/>
        <w:rPr>
          <w:rFonts w:ascii="Arial" w:hAnsi="Arial" w:cs="Arial"/>
          <w:sz w:val="22"/>
          <w:szCs w:val="22"/>
        </w:rPr>
      </w:pPr>
      <w:r w:rsidRPr="001151B4">
        <w:rPr>
          <w:rFonts w:ascii="Arial" w:hAnsi="Arial" w:cs="Arial"/>
          <w:sz w:val="22"/>
          <w:szCs w:val="22"/>
        </w:rPr>
        <w:t xml:space="preserve">British Medical Association (2025) </w:t>
      </w:r>
      <w:r w:rsidRPr="001151B4">
        <w:rPr>
          <w:rFonts w:ascii="Arial" w:hAnsi="Arial" w:cs="Arial"/>
          <w:i/>
          <w:iCs/>
          <w:sz w:val="22"/>
          <w:szCs w:val="22"/>
        </w:rPr>
        <w:t>Principles for Artificial Intelligence (AI) and its application in healthcare</w:t>
      </w:r>
      <w:r w:rsidRPr="001151B4">
        <w:rPr>
          <w:rFonts w:ascii="Arial" w:hAnsi="Arial" w:cs="Arial"/>
          <w:sz w:val="22"/>
          <w:szCs w:val="22"/>
        </w:rPr>
        <w:t xml:space="preserve">. [pdf] Available at: </w:t>
      </w:r>
      <w:hyperlink r:id="rId10" w:history="1">
        <w:r w:rsidRPr="001151B4">
          <w:rPr>
            <w:rStyle w:val="Hyperlink"/>
            <w:rFonts w:ascii="Arial" w:hAnsi="Arial" w:cs="Arial"/>
            <w:sz w:val="22"/>
            <w:szCs w:val="22"/>
          </w:rPr>
          <w:t>https://www.bma.org.uk/media/njgfbmnn/bma-principles-for-artificial-intelligence-ai-and-its-application-in-healthcare.pdf</w:t>
        </w:r>
      </w:hyperlink>
      <w:r w:rsidRPr="001151B4">
        <w:rPr>
          <w:rFonts w:ascii="Arial" w:hAnsi="Arial" w:cs="Arial"/>
          <w:sz w:val="22"/>
          <w:szCs w:val="22"/>
        </w:rPr>
        <w:t xml:space="preserve"> [Accessed 27 Oct. 2025].</w:t>
      </w:r>
    </w:p>
    <w:p w14:paraId="41A9285B" w14:textId="77777777" w:rsidR="00844937" w:rsidRPr="00CF4ECE"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Brown University (2025) </w:t>
      </w:r>
      <w:r w:rsidRPr="00CF4ECE">
        <w:rPr>
          <w:rFonts w:ascii="Arial" w:hAnsi="Arial" w:cs="Arial"/>
          <w:i/>
          <w:iCs/>
          <w:sz w:val="22"/>
          <w:szCs w:val="22"/>
        </w:rPr>
        <w:t>New study: AI chatbots systematically violate mental health ethics standards</w:t>
      </w:r>
      <w:r w:rsidRPr="00CF4ECE">
        <w:rPr>
          <w:rFonts w:ascii="Arial" w:hAnsi="Arial" w:cs="Arial"/>
          <w:sz w:val="22"/>
          <w:szCs w:val="22"/>
        </w:rPr>
        <w:t xml:space="preserve">. [online] Available at: </w:t>
      </w:r>
      <w:hyperlink r:id="rId11" w:history="1">
        <w:r w:rsidRPr="00CF4ECE">
          <w:rPr>
            <w:rStyle w:val="Hyperlink"/>
            <w:rFonts w:ascii="Arial" w:hAnsi="Arial" w:cs="Arial"/>
            <w:sz w:val="22"/>
            <w:szCs w:val="22"/>
          </w:rPr>
          <w:t>https://www.brown.edu/news/2025-10-21/ai-mental-health-ethics</w:t>
        </w:r>
      </w:hyperlink>
      <w:r w:rsidRPr="00CF4ECE">
        <w:rPr>
          <w:rFonts w:ascii="Arial" w:hAnsi="Arial" w:cs="Arial"/>
          <w:sz w:val="22"/>
          <w:szCs w:val="22"/>
        </w:rPr>
        <w:t xml:space="preserve"> [Accessed 27 Oct. 2025].</w:t>
      </w:r>
    </w:p>
    <w:p w14:paraId="117E02F4" w14:textId="77777777" w:rsidR="00844937" w:rsidRPr="00C8576F" w:rsidRDefault="00844937" w:rsidP="00844937">
      <w:pPr>
        <w:numPr>
          <w:ilvl w:val="0"/>
          <w:numId w:val="24"/>
        </w:numPr>
        <w:spacing w:line="360" w:lineRule="auto"/>
        <w:rPr>
          <w:rFonts w:ascii="Arial" w:hAnsi="Arial" w:cs="Arial"/>
          <w:sz w:val="22"/>
          <w:szCs w:val="22"/>
        </w:rPr>
      </w:pPr>
      <w:r w:rsidRPr="00C8576F">
        <w:rPr>
          <w:rFonts w:ascii="Arial" w:hAnsi="Arial" w:cs="Arial"/>
          <w:sz w:val="22"/>
          <w:szCs w:val="22"/>
        </w:rPr>
        <w:t xml:space="preserve">Chaudhry, B.M. &amp; Debi, H.R. (2024) ‘User perceptions and experiences of an AI-driven conversational agent for mental health support’, </w:t>
      </w:r>
      <w:r w:rsidRPr="00C8576F">
        <w:rPr>
          <w:rFonts w:ascii="Arial" w:hAnsi="Arial" w:cs="Arial"/>
          <w:i/>
          <w:iCs/>
          <w:sz w:val="22"/>
          <w:szCs w:val="22"/>
        </w:rPr>
        <w:t>mHealth</w:t>
      </w:r>
      <w:r w:rsidRPr="00C8576F">
        <w:rPr>
          <w:rFonts w:ascii="Arial" w:hAnsi="Arial" w:cs="Arial"/>
          <w:sz w:val="22"/>
          <w:szCs w:val="22"/>
        </w:rPr>
        <w:t xml:space="preserve">, [online] Available at: </w:t>
      </w:r>
      <w:hyperlink r:id="rId12" w:history="1">
        <w:r w:rsidRPr="00C8576F">
          <w:rPr>
            <w:rStyle w:val="Hyperlink"/>
            <w:rFonts w:ascii="Arial" w:hAnsi="Arial" w:cs="Arial"/>
            <w:sz w:val="22"/>
            <w:szCs w:val="22"/>
          </w:rPr>
          <w:t>https://mhealth.amegroups.org/article/view/126211/html</w:t>
        </w:r>
      </w:hyperlink>
      <w:r w:rsidRPr="00C8576F">
        <w:rPr>
          <w:rFonts w:ascii="Arial" w:hAnsi="Arial" w:cs="Arial"/>
          <w:sz w:val="22"/>
          <w:szCs w:val="22"/>
        </w:rPr>
        <w:t xml:space="preserve"> [Accessed 27 Oct. 2025].</w:t>
      </w:r>
    </w:p>
    <w:p w14:paraId="2A440097" w14:textId="77777777" w:rsidR="00844937" w:rsidRPr="00CF4ECE" w:rsidRDefault="00844937" w:rsidP="00844937">
      <w:pPr>
        <w:numPr>
          <w:ilvl w:val="0"/>
          <w:numId w:val="22"/>
        </w:numPr>
        <w:spacing w:line="360" w:lineRule="auto"/>
        <w:rPr>
          <w:rFonts w:ascii="Arial" w:hAnsi="Arial" w:cs="Arial"/>
          <w:sz w:val="22"/>
          <w:szCs w:val="22"/>
        </w:rPr>
      </w:pPr>
      <w:proofErr w:type="spellStart"/>
      <w:r w:rsidRPr="00CF4ECE">
        <w:rPr>
          <w:rFonts w:ascii="Arial" w:hAnsi="Arial" w:cs="Arial"/>
          <w:sz w:val="22"/>
          <w:szCs w:val="22"/>
        </w:rPr>
        <w:t>Dehbozorgi</w:t>
      </w:r>
      <w:proofErr w:type="spellEnd"/>
      <w:r w:rsidRPr="00CF4ECE">
        <w:rPr>
          <w:rFonts w:ascii="Arial" w:hAnsi="Arial" w:cs="Arial"/>
          <w:sz w:val="22"/>
          <w:szCs w:val="22"/>
        </w:rPr>
        <w:t xml:space="preserve">, R. et al. (2025) ‘The application of artificial intelligence in the field of mental health: a systematic review’, </w:t>
      </w:r>
      <w:r w:rsidRPr="00CF4ECE">
        <w:rPr>
          <w:rFonts w:ascii="Arial" w:hAnsi="Arial" w:cs="Arial"/>
          <w:i/>
          <w:iCs/>
          <w:sz w:val="22"/>
          <w:szCs w:val="22"/>
        </w:rPr>
        <w:t>BMC Psychiatry</w:t>
      </w:r>
      <w:r w:rsidRPr="00CF4ECE">
        <w:rPr>
          <w:rFonts w:ascii="Arial" w:hAnsi="Arial" w:cs="Arial"/>
          <w:sz w:val="22"/>
          <w:szCs w:val="22"/>
        </w:rPr>
        <w:t xml:space="preserve">, 25(132). Available at: </w:t>
      </w:r>
      <w:hyperlink r:id="rId13" w:history="1">
        <w:r w:rsidRPr="00CF4ECE">
          <w:rPr>
            <w:rStyle w:val="Hyperlink"/>
            <w:rFonts w:ascii="Arial" w:hAnsi="Arial" w:cs="Arial"/>
            <w:sz w:val="22"/>
            <w:szCs w:val="22"/>
          </w:rPr>
          <w:t>https://bmcpsychiatry.biomedcentral.com/articles/10.1186/s12888-025-06483-2</w:t>
        </w:r>
      </w:hyperlink>
      <w:r w:rsidRPr="00CF4ECE">
        <w:rPr>
          <w:rFonts w:ascii="Arial" w:hAnsi="Arial" w:cs="Arial"/>
          <w:sz w:val="22"/>
          <w:szCs w:val="22"/>
        </w:rPr>
        <w:t xml:space="preserve"> [Accessed 27 Oct. 2025].</w:t>
      </w:r>
    </w:p>
    <w:p w14:paraId="0DD7724E" w14:textId="77777777" w:rsidR="00844937" w:rsidRPr="00C46A3A" w:rsidRDefault="00844937" w:rsidP="00844937">
      <w:pPr>
        <w:numPr>
          <w:ilvl w:val="0"/>
          <w:numId w:val="24"/>
        </w:numPr>
        <w:spacing w:line="360" w:lineRule="auto"/>
        <w:rPr>
          <w:rFonts w:ascii="Arial" w:hAnsi="Arial" w:cs="Arial"/>
          <w:sz w:val="22"/>
          <w:szCs w:val="22"/>
        </w:rPr>
      </w:pPr>
      <w:r w:rsidRPr="00C46A3A">
        <w:rPr>
          <w:rFonts w:ascii="Arial" w:hAnsi="Arial" w:cs="Arial"/>
          <w:sz w:val="22"/>
          <w:szCs w:val="22"/>
        </w:rPr>
        <w:t xml:space="preserve">Gardiner, H. and Mutebi, N. (2025) </w:t>
      </w:r>
      <w:r w:rsidRPr="00C46A3A">
        <w:rPr>
          <w:rFonts w:ascii="Arial" w:hAnsi="Arial" w:cs="Arial"/>
          <w:i/>
          <w:iCs/>
          <w:sz w:val="22"/>
          <w:szCs w:val="22"/>
        </w:rPr>
        <w:t>AI and mental healthcare: opportunities and delivery considerations</w:t>
      </w:r>
      <w:r w:rsidRPr="00C46A3A">
        <w:rPr>
          <w:rFonts w:ascii="Arial" w:hAnsi="Arial" w:cs="Arial"/>
          <w:sz w:val="22"/>
          <w:szCs w:val="22"/>
        </w:rPr>
        <w:t xml:space="preserve">. </w:t>
      </w:r>
      <w:proofErr w:type="spellStart"/>
      <w:r w:rsidRPr="00C46A3A">
        <w:rPr>
          <w:rFonts w:ascii="Arial" w:hAnsi="Arial" w:cs="Arial"/>
          <w:sz w:val="22"/>
          <w:szCs w:val="22"/>
        </w:rPr>
        <w:t>POSTnote</w:t>
      </w:r>
      <w:proofErr w:type="spellEnd"/>
      <w:r w:rsidRPr="00C46A3A">
        <w:rPr>
          <w:rFonts w:ascii="Arial" w:hAnsi="Arial" w:cs="Arial"/>
          <w:sz w:val="22"/>
          <w:szCs w:val="22"/>
        </w:rPr>
        <w:t xml:space="preserve"> 737. UK Parliament. Available at: </w:t>
      </w:r>
      <w:hyperlink r:id="rId14" w:history="1">
        <w:r w:rsidRPr="00C46A3A">
          <w:rPr>
            <w:rStyle w:val="Hyperlink"/>
            <w:rFonts w:ascii="Arial" w:hAnsi="Arial" w:cs="Arial"/>
            <w:sz w:val="22"/>
            <w:szCs w:val="22"/>
          </w:rPr>
          <w:t>https://researchbriefings.files.parliament.uk/documents/POST-PN-0737/POST-PN-0737.pdf</w:t>
        </w:r>
      </w:hyperlink>
      <w:r w:rsidRPr="00C46A3A">
        <w:rPr>
          <w:rFonts w:ascii="Arial" w:hAnsi="Arial" w:cs="Arial"/>
          <w:sz w:val="22"/>
          <w:szCs w:val="22"/>
        </w:rPr>
        <w:t xml:space="preserve"> [Accessed 27 Oct. 2025].</w:t>
      </w:r>
    </w:p>
    <w:p w14:paraId="7A909A5D" w14:textId="77777777" w:rsidR="00844937" w:rsidRPr="00C8576F" w:rsidRDefault="00844937" w:rsidP="00844937">
      <w:pPr>
        <w:numPr>
          <w:ilvl w:val="0"/>
          <w:numId w:val="24"/>
        </w:numPr>
        <w:spacing w:line="360" w:lineRule="auto"/>
        <w:rPr>
          <w:rFonts w:ascii="Arial" w:hAnsi="Arial" w:cs="Arial"/>
          <w:sz w:val="22"/>
          <w:szCs w:val="22"/>
        </w:rPr>
      </w:pPr>
      <w:r w:rsidRPr="00C8576F">
        <w:rPr>
          <w:rFonts w:ascii="Arial" w:hAnsi="Arial" w:cs="Arial"/>
          <w:sz w:val="22"/>
          <w:szCs w:val="22"/>
        </w:rPr>
        <w:t xml:space="preserve">Health Research Authority (2025) </w:t>
      </w:r>
      <w:r w:rsidRPr="00C8576F">
        <w:rPr>
          <w:rFonts w:ascii="Arial" w:hAnsi="Arial" w:cs="Arial"/>
          <w:i/>
          <w:iCs/>
          <w:sz w:val="22"/>
          <w:szCs w:val="22"/>
        </w:rPr>
        <w:t xml:space="preserve">Clinical investigation of </w:t>
      </w:r>
      <w:proofErr w:type="spellStart"/>
      <w:r w:rsidRPr="00C8576F">
        <w:rPr>
          <w:rFonts w:ascii="Arial" w:hAnsi="Arial" w:cs="Arial"/>
          <w:i/>
          <w:iCs/>
          <w:sz w:val="22"/>
          <w:szCs w:val="22"/>
        </w:rPr>
        <w:t>Wysa</w:t>
      </w:r>
      <w:proofErr w:type="spellEnd"/>
      <w:r w:rsidRPr="00C8576F">
        <w:rPr>
          <w:rFonts w:ascii="Arial" w:hAnsi="Arial" w:cs="Arial"/>
          <w:i/>
          <w:iCs/>
          <w:sz w:val="22"/>
          <w:szCs w:val="22"/>
        </w:rPr>
        <w:t xml:space="preserve"> (v1.0)</w:t>
      </w:r>
      <w:r w:rsidRPr="00C8576F">
        <w:rPr>
          <w:rFonts w:ascii="Arial" w:hAnsi="Arial" w:cs="Arial"/>
          <w:sz w:val="22"/>
          <w:szCs w:val="22"/>
        </w:rPr>
        <w:t xml:space="preserve">. [online] Available at: </w:t>
      </w:r>
      <w:hyperlink r:id="rId15" w:history="1">
        <w:r w:rsidRPr="00C8576F">
          <w:rPr>
            <w:rStyle w:val="Hyperlink"/>
            <w:rFonts w:ascii="Arial" w:hAnsi="Arial" w:cs="Arial"/>
            <w:sz w:val="22"/>
            <w:szCs w:val="22"/>
          </w:rPr>
          <w:t>https://www.hra.nhs.uk/planning-and-improving-research/application-summaries/research-summaries/clinical-investigation-of-wysa-v10/</w:t>
        </w:r>
      </w:hyperlink>
      <w:r w:rsidRPr="00C8576F">
        <w:rPr>
          <w:rFonts w:ascii="Arial" w:hAnsi="Arial" w:cs="Arial"/>
          <w:sz w:val="22"/>
          <w:szCs w:val="22"/>
        </w:rPr>
        <w:t xml:space="preserve"> [Accessed 27 Oct. 2025].</w:t>
      </w:r>
    </w:p>
    <w:p w14:paraId="187EDEB2" w14:textId="77777777" w:rsidR="00844937" w:rsidRPr="00C8576F" w:rsidRDefault="00844937" w:rsidP="00844937">
      <w:pPr>
        <w:numPr>
          <w:ilvl w:val="0"/>
          <w:numId w:val="24"/>
        </w:numPr>
        <w:spacing w:line="360" w:lineRule="auto"/>
        <w:rPr>
          <w:rFonts w:ascii="Arial" w:hAnsi="Arial" w:cs="Arial"/>
          <w:sz w:val="22"/>
          <w:szCs w:val="22"/>
        </w:rPr>
      </w:pPr>
      <w:r w:rsidRPr="00C8576F">
        <w:rPr>
          <w:rFonts w:ascii="Arial" w:hAnsi="Arial" w:cs="Arial"/>
          <w:sz w:val="22"/>
          <w:szCs w:val="22"/>
        </w:rPr>
        <w:t xml:space="preserve">HealthTech Digital (2025) ‘NHS tackles mental health crisis with AI’, </w:t>
      </w:r>
      <w:r w:rsidRPr="00C8576F">
        <w:rPr>
          <w:rFonts w:ascii="Arial" w:hAnsi="Arial" w:cs="Arial"/>
          <w:i/>
          <w:iCs/>
          <w:sz w:val="22"/>
          <w:szCs w:val="22"/>
        </w:rPr>
        <w:t>Digital Health Technology News</w:t>
      </w:r>
      <w:r w:rsidRPr="00C8576F">
        <w:rPr>
          <w:rFonts w:ascii="Arial" w:hAnsi="Arial" w:cs="Arial"/>
          <w:sz w:val="22"/>
          <w:szCs w:val="22"/>
        </w:rPr>
        <w:t xml:space="preserve">, [online] Available at: </w:t>
      </w:r>
      <w:hyperlink r:id="rId16" w:history="1">
        <w:r w:rsidRPr="00C8576F">
          <w:rPr>
            <w:rStyle w:val="Hyperlink"/>
            <w:rFonts w:ascii="Arial" w:hAnsi="Arial" w:cs="Arial"/>
            <w:sz w:val="22"/>
            <w:szCs w:val="22"/>
          </w:rPr>
          <w:t>https://www.healthtechdigital.com/nhs-tackles-mental-health-crisis-with-ai/</w:t>
        </w:r>
      </w:hyperlink>
      <w:r w:rsidRPr="00C8576F">
        <w:rPr>
          <w:rFonts w:ascii="Arial" w:hAnsi="Arial" w:cs="Arial"/>
          <w:sz w:val="22"/>
          <w:szCs w:val="22"/>
        </w:rPr>
        <w:t xml:space="preserve"> [Accessed 27 Oct. 2025].</w:t>
      </w:r>
    </w:p>
    <w:p w14:paraId="5631FE59" w14:textId="77777777" w:rsidR="00844937" w:rsidRPr="000A6DEA" w:rsidRDefault="00844937" w:rsidP="00844937">
      <w:pPr>
        <w:numPr>
          <w:ilvl w:val="0"/>
          <w:numId w:val="21"/>
        </w:numPr>
        <w:spacing w:line="360" w:lineRule="auto"/>
        <w:rPr>
          <w:rFonts w:ascii="Arial" w:hAnsi="Arial" w:cs="Arial"/>
          <w:sz w:val="22"/>
          <w:szCs w:val="22"/>
        </w:rPr>
      </w:pPr>
      <w:proofErr w:type="spellStart"/>
      <w:r w:rsidRPr="000A6DEA">
        <w:rPr>
          <w:rFonts w:ascii="Arial" w:hAnsi="Arial" w:cs="Arial"/>
          <w:sz w:val="22"/>
          <w:szCs w:val="22"/>
        </w:rPr>
        <w:lastRenderedPageBreak/>
        <w:t>Hollanek</w:t>
      </w:r>
      <w:proofErr w:type="spellEnd"/>
      <w:r w:rsidRPr="000A6DEA">
        <w:rPr>
          <w:rFonts w:ascii="Arial" w:hAnsi="Arial" w:cs="Arial"/>
          <w:sz w:val="22"/>
          <w:szCs w:val="22"/>
        </w:rPr>
        <w:t xml:space="preserve">, T. and Sobey, A. (2025) </w:t>
      </w:r>
      <w:r w:rsidRPr="000A6DEA">
        <w:rPr>
          <w:rFonts w:ascii="Arial" w:hAnsi="Arial" w:cs="Arial"/>
          <w:i/>
          <w:iCs/>
          <w:sz w:val="22"/>
          <w:szCs w:val="22"/>
        </w:rPr>
        <w:t>AI Companions for Health and Mental Wellbeing: Opportunities, Risks, and Policy Implications</w:t>
      </w:r>
      <w:r w:rsidRPr="000A6DEA">
        <w:rPr>
          <w:rFonts w:ascii="Arial" w:hAnsi="Arial" w:cs="Arial"/>
          <w:sz w:val="22"/>
          <w:szCs w:val="22"/>
        </w:rPr>
        <w:t xml:space="preserve">. Leverhulme Centre for the Future of Intelligence. Available at: </w:t>
      </w:r>
      <w:hyperlink r:id="rId17" w:history="1">
        <w:r w:rsidRPr="000A6DEA">
          <w:rPr>
            <w:rStyle w:val="Hyperlink"/>
            <w:rFonts w:ascii="Arial" w:hAnsi="Arial" w:cs="Arial"/>
            <w:sz w:val="22"/>
            <w:szCs w:val="22"/>
          </w:rPr>
          <w:t>https://www.lcfi.ac.uk/news-events/news/new-report-examines-ai-companions-in-health-and-mental-wellbeing</w:t>
        </w:r>
      </w:hyperlink>
      <w:r w:rsidRPr="000A6DEA">
        <w:rPr>
          <w:rFonts w:ascii="Arial" w:hAnsi="Arial" w:cs="Arial"/>
          <w:sz w:val="22"/>
          <w:szCs w:val="22"/>
        </w:rPr>
        <w:t xml:space="preserve"> [Accessed 27 Oct. 2025].</w:t>
      </w:r>
    </w:p>
    <w:p w14:paraId="56F77233" w14:textId="77777777" w:rsidR="00844937" w:rsidRPr="00C8576F" w:rsidRDefault="00844937" w:rsidP="00844937">
      <w:pPr>
        <w:numPr>
          <w:ilvl w:val="0"/>
          <w:numId w:val="24"/>
        </w:numPr>
        <w:spacing w:line="360" w:lineRule="auto"/>
        <w:rPr>
          <w:rFonts w:ascii="Arial" w:hAnsi="Arial" w:cs="Arial"/>
          <w:sz w:val="22"/>
          <w:szCs w:val="22"/>
        </w:rPr>
      </w:pPr>
      <w:r w:rsidRPr="00C8576F">
        <w:rPr>
          <w:rFonts w:ascii="Arial" w:hAnsi="Arial" w:cs="Arial"/>
          <w:sz w:val="22"/>
          <w:szCs w:val="22"/>
        </w:rPr>
        <w:t xml:space="preserve">ISRCTN Registry (2023) </w:t>
      </w:r>
      <w:r w:rsidRPr="00C8576F">
        <w:rPr>
          <w:rFonts w:ascii="Arial" w:hAnsi="Arial" w:cs="Arial"/>
          <w:i/>
          <w:iCs/>
          <w:sz w:val="22"/>
          <w:szCs w:val="22"/>
        </w:rPr>
        <w:t xml:space="preserve">Benefits of </w:t>
      </w:r>
      <w:proofErr w:type="spellStart"/>
      <w:r w:rsidRPr="00C8576F">
        <w:rPr>
          <w:rFonts w:ascii="Arial" w:hAnsi="Arial" w:cs="Arial"/>
          <w:i/>
          <w:iCs/>
          <w:sz w:val="22"/>
          <w:szCs w:val="22"/>
        </w:rPr>
        <w:t>Wysa</w:t>
      </w:r>
      <w:proofErr w:type="spellEnd"/>
      <w:r w:rsidRPr="00C8576F">
        <w:rPr>
          <w:rFonts w:ascii="Arial" w:hAnsi="Arial" w:cs="Arial"/>
          <w:i/>
          <w:iCs/>
          <w:sz w:val="22"/>
          <w:szCs w:val="22"/>
        </w:rPr>
        <w:t xml:space="preserve"> in NHS Talking Therapies</w:t>
      </w:r>
      <w:r w:rsidRPr="00C8576F">
        <w:rPr>
          <w:rFonts w:ascii="Arial" w:hAnsi="Arial" w:cs="Arial"/>
          <w:sz w:val="22"/>
          <w:szCs w:val="22"/>
        </w:rPr>
        <w:t xml:space="preserve">. [online] Available at: </w:t>
      </w:r>
      <w:hyperlink r:id="rId18" w:history="1">
        <w:r w:rsidRPr="00C8576F">
          <w:rPr>
            <w:rStyle w:val="Hyperlink"/>
            <w:rFonts w:ascii="Arial" w:hAnsi="Arial" w:cs="Arial"/>
            <w:sz w:val="22"/>
            <w:szCs w:val="22"/>
          </w:rPr>
          <w:t>https://www.isrctn.com/pdf/10327977</w:t>
        </w:r>
      </w:hyperlink>
      <w:r w:rsidRPr="00C8576F">
        <w:rPr>
          <w:rFonts w:ascii="Arial" w:hAnsi="Arial" w:cs="Arial"/>
          <w:sz w:val="22"/>
          <w:szCs w:val="22"/>
        </w:rPr>
        <w:t xml:space="preserve"> [Accessed 27 Oct. 2025].</w:t>
      </w:r>
    </w:p>
    <w:p w14:paraId="6DE4EE82" w14:textId="77777777" w:rsidR="00844937" w:rsidRPr="00CF4ECE"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Katsina Isa, A. (2024) ‘Exploring digital therapeutics for mental health: AI-driven innovations in personalized treatment approaches’, </w:t>
      </w:r>
      <w:r w:rsidRPr="00CF4ECE">
        <w:rPr>
          <w:rFonts w:ascii="Arial" w:hAnsi="Arial" w:cs="Arial"/>
          <w:i/>
          <w:iCs/>
          <w:sz w:val="22"/>
          <w:szCs w:val="22"/>
        </w:rPr>
        <w:t>World Journal of Advanced Research and Reviews</w:t>
      </w:r>
      <w:r w:rsidRPr="00CF4ECE">
        <w:rPr>
          <w:rFonts w:ascii="Arial" w:hAnsi="Arial" w:cs="Arial"/>
          <w:sz w:val="22"/>
          <w:szCs w:val="22"/>
        </w:rPr>
        <w:t xml:space="preserve">, 24(3), pp. 2733–2749. Available at: </w:t>
      </w:r>
      <w:hyperlink r:id="rId19" w:history="1">
        <w:r w:rsidRPr="00CF4ECE">
          <w:rPr>
            <w:rStyle w:val="Hyperlink"/>
            <w:rFonts w:ascii="Arial" w:hAnsi="Arial" w:cs="Arial"/>
            <w:sz w:val="22"/>
            <w:szCs w:val="22"/>
          </w:rPr>
          <w:t>https://wjarr.com/sites/default/files/WJARR-2024-3997.pdf</w:t>
        </w:r>
      </w:hyperlink>
      <w:r w:rsidRPr="00CF4ECE">
        <w:rPr>
          <w:rFonts w:ascii="Arial" w:hAnsi="Arial" w:cs="Arial"/>
          <w:sz w:val="22"/>
          <w:szCs w:val="22"/>
        </w:rPr>
        <w:t xml:space="preserve"> [Accessed 27 Oct. 2025].</w:t>
      </w:r>
    </w:p>
    <w:p w14:paraId="029EE538" w14:textId="77777777" w:rsidR="00844937" w:rsidRPr="00844937" w:rsidRDefault="00844937" w:rsidP="00844937">
      <w:pPr>
        <w:pStyle w:val="ListParagraph"/>
        <w:spacing w:line="360" w:lineRule="auto"/>
        <w:rPr>
          <w:rFonts w:ascii="Arial" w:hAnsi="Arial" w:cs="Arial"/>
          <w:b/>
          <w:bCs/>
          <w:sz w:val="22"/>
          <w:szCs w:val="22"/>
        </w:rPr>
      </w:pPr>
      <w:bookmarkStart w:id="2" w:name="_Hlk212460831"/>
      <w:r w:rsidRPr="000A6DEA">
        <w:rPr>
          <w:rFonts w:ascii="Arial" w:hAnsi="Arial" w:cs="Arial"/>
          <w:sz w:val="22"/>
          <w:szCs w:val="22"/>
        </w:rPr>
        <w:t xml:space="preserve">Leverhulme Centre for the Future of Intelligence (2025) </w:t>
      </w:r>
      <w:r w:rsidRPr="000A6DEA">
        <w:rPr>
          <w:rFonts w:ascii="Arial" w:hAnsi="Arial" w:cs="Arial"/>
          <w:i/>
          <w:iCs/>
          <w:sz w:val="22"/>
          <w:szCs w:val="22"/>
        </w:rPr>
        <w:t>New report examines AI companions in health and mental wellbeing</w:t>
      </w:r>
      <w:r w:rsidRPr="000A6DEA">
        <w:rPr>
          <w:rFonts w:ascii="Arial" w:hAnsi="Arial" w:cs="Arial"/>
          <w:sz w:val="22"/>
          <w:szCs w:val="22"/>
        </w:rPr>
        <w:t xml:space="preserve">. [online] Available at: </w:t>
      </w:r>
      <w:hyperlink r:id="rId20" w:history="1">
        <w:r w:rsidRPr="000A6DEA">
          <w:rPr>
            <w:rStyle w:val="Hyperlink"/>
            <w:rFonts w:ascii="Arial" w:hAnsi="Arial" w:cs="Arial"/>
            <w:sz w:val="22"/>
            <w:szCs w:val="22"/>
          </w:rPr>
          <w:t>https://www.lcfi.ac.uk/news-events/news/new-report-examines-ai-companions-in-health-and-mental-wellbeing</w:t>
        </w:r>
      </w:hyperlink>
      <w:r w:rsidRPr="000A6DEA">
        <w:rPr>
          <w:rFonts w:ascii="Arial" w:hAnsi="Arial" w:cs="Arial"/>
          <w:sz w:val="22"/>
          <w:szCs w:val="22"/>
        </w:rPr>
        <w:t xml:space="preserve"> [Accessed 27 Oct. 2025]</w:t>
      </w:r>
    </w:p>
    <w:p w14:paraId="24CC4FB7" w14:textId="77777777" w:rsidR="00844937" w:rsidRPr="00CF4ECE"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Mafi, A. (2025) ‘The risks and benefits of AI therapy tools’, </w:t>
      </w:r>
      <w:r w:rsidRPr="00CF4ECE">
        <w:rPr>
          <w:rFonts w:ascii="Arial" w:hAnsi="Arial" w:cs="Arial"/>
          <w:i/>
          <w:iCs/>
          <w:sz w:val="22"/>
          <w:szCs w:val="22"/>
        </w:rPr>
        <w:t>BMJ</w:t>
      </w:r>
      <w:r w:rsidRPr="00CF4ECE">
        <w:rPr>
          <w:rFonts w:ascii="Arial" w:hAnsi="Arial" w:cs="Arial"/>
          <w:sz w:val="22"/>
          <w:szCs w:val="22"/>
        </w:rPr>
        <w:t xml:space="preserve">, </w:t>
      </w:r>
      <w:proofErr w:type="gramStart"/>
      <w:r w:rsidRPr="00CF4ECE">
        <w:rPr>
          <w:rFonts w:ascii="Arial" w:hAnsi="Arial" w:cs="Arial"/>
          <w:sz w:val="22"/>
          <w:szCs w:val="22"/>
        </w:rPr>
        <w:t>389:r</w:t>
      </w:r>
      <w:proofErr w:type="gramEnd"/>
      <w:r w:rsidRPr="00CF4ECE">
        <w:rPr>
          <w:rFonts w:ascii="Arial" w:hAnsi="Arial" w:cs="Arial"/>
          <w:sz w:val="22"/>
          <w:szCs w:val="22"/>
        </w:rPr>
        <w:t xml:space="preserve">821. Available at: </w:t>
      </w:r>
      <w:hyperlink r:id="rId21" w:history="1">
        <w:r w:rsidRPr="00CF4ECE">
          <w:rPr>
            <w:rStyle w:val="Hyperlink"/>
            <w:rFonts w:ascii="Arial" w:hAnsi="Arial" w:cs="Arial"/>
            <w:sz w:val="22"/>
            <w:szCs w:val="22"/>
          </w:rPr>
          <w:t>https://www.bmj.com/content/389/bmj.r821</w:t>
        </w:r>
      </w:hyperlink>
      <w:r w:rsidRPr="00CF4ECE">
        <w:rPr>
          <w:rFonts w:ascii="Arial" w:hAnsi="Arial" w:cs="Arial"/>
          <w:sz w:val="22"/>
          <w:szCs w:val="22"/>
        </w:rPr>
        <w:t xml:space="preserve"> [Accessed 27 Oct. 2025].</w:t>
      </w:r>
    </w:p>
    <w:bookmarkEnd w:id="2"/>
    <w:p w14:paraId="2FE6A287" w14:textId="77777777" w:rsidR="00844937" w:rsidRPr="00C8576F" w:rsidRDefault="00844937" w:rsidP="00844937">
      <w:pPr>
        <w:numPr>
          <w:ilvl w:val="0"/>
          <w:numId w:val="24"/>
        </w:numPr>
        <w:spacing w:line="360" w:lineRule="auto"/>
        <w:rPr>
          <w:rFonts w:ascii="Arial" w:hAnsi="Arial" w:cs="Arial"/>
          <w:sz w:val="22"/>
          <w:szCs w:val="22"/>
        </w:rPr>
      </w:pPr>
      <w:r w:rsidRPr="00C8576F">
        <w:rPr>
          <w:rFonts w:ascii="Arial" w:hAnsi="Arial" w:cs="Arial"/>
          <w:sz w:val="22"/>
          <w:szCs w:val="22"/>
        </w:rPr>
        <w:t xml:space="preserve">Make a Difference Media (2025) </w:t>
      </w:r>
      <w:proofErr w:type="spellStart"/>
      <w:r w:rsidRPr="00C8576F">
        <w:rPr>
          <w:rFonts w:ascii="Arial" w:hAnsi="Arial" w:cs="Arial"/>
          <w:i/>
          <w:iCs/>
          <w:sz w:val="22"/>
          <w:szCs w:val="22"/>
        </w:rPr>
        <w:t>Wysa</w:t>
      </w:r>
      <w:proofErr w:type="spellEnd"/>
      <w:r w:rsidRPr="00C8576F">
        <w:rPr>
          <w:rFonts w:ascii="Arial" w:hAnsi="Arial" w:cs="Arial"/>
          <w:i/>
          <w:iCs/>
          <w:sz w:val="22"/>
          <w:szCs w:val="22"/>
        </w:rPr>
        <w:t xml:space="preserve"> – Workplace Culture and Mental Health</w:t>
      </w:r>
      <w:r w:rsidRPr="00C8576F">
        <w:rPr>
          <w:rFonts w:ascii="Arial" w:hAnsi="Arial" w:cs="Arial"/>
          <w:sz w:val="22"/>
          <w:szCs w:val="22"/>
        </w:rPr>
        <w:t xml:space="preserve">. [online] Available at: </w:t>
      </w:r>
      <w:hyperlink r:id="rId22" w:history="1">
        <w:r w:rsidRPr="00C8576F">
          <w:rPr>
            <w:rStyle w:val="Hyperlink"/>
            <w:rFonts w:ascii="Arial" w:hAnsi="Arial" w:cs="Arial"/>
            <w:sz w:val="22"/>
            <w:szCs w:val="22"/>
          </w:rPr>
          <w:t>https://makeadifference.media/suppliers/wysa/</w:t>
        </w:r>
      </w:hyperlink>
      <w:r w:rsidRPr="00C8576F">
        <w:rPr>
          <w:rFonts w:ascii="Arial" w:hAnsi="Arial" w:cs="Arial"/>
          <w:sz w:val="22"/>
          <w:szCs w:val="22"/>
        </w:rPr>
        <w:t xml:space="preserve"> [Accessed 27 Oct. 2025].</w:t>
      </w:r>
    </w:p>
    <w:p w14:paraId="3DF5D110" w14:textId="77777777" w:rsidR="00844937" w:rsidRPr="00CF4ECE"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Manole, A. et al. (2025) ‘An Exploratory Investigation of Chatbot Applications in Anxiety Management’, </w:t>
      </w:r>
      <w:r w:rsidRPr="00CF4ECE">
        <w:rPr>
          <w:rFonts w:ascii="Arial" w:hAnsi="Arial" w:cs="Arial"/>
          <w:i/>
          <w:iCs/>
          <w:sz w:val="22"/>
          <w:szCs w:val="22"/>
        </w:rPr>
        <w:t>Information</w:t>
      </w:r>
      <w:r w:rsidRPr="00CF4ECE">
        <w:rPr>
          <w:rFonts w:ascii="Arial" w:hAnsi="Arial" w:cs="Arial"/>
          <w:sz w:val="22"/>
          <w:szCs w:val="22"/>
        </w:rPr>
        <w:t xml:space="preserve">, 16(1), Article 11. Available at: </w:t>
      </w:r>
      <w:hyperlink r:id="rId23" w:history="1">
        <w:r w:rsidRPr="00CF4ECE">
          <w:rPr>
            <w:rStyle w:val="Hyperlink"/>
            <w:rFonts w:ascii="Arial" w:hAnsi="Arial" w:cs="Arial"/>
            <w:sz w:val="22"/>
            <w:szCs w:val="22"/>
          </w:rPr>
          <w:t>https://www.mdpi.com/2078-2489/16/1/11</w:t>
        </w:r>
      </w:hyperlink>
      <w:r w:rsidRPr="00CF4ECE">
        <w:rPr>
          <w:rFonts w:ascii="Arial" w:hAnsi="Arial" w:cs="Arial"/>
          <w:sz w:val="22"/>
          <w:szCs w:val="22"/>
        </w:rPr>
        <w:t xml:space="preserve"> [Accessed 27 Oct. 2025].</w:t>
      </w:r>
    </w:p>
    <w:p w14:paraId="1A62193F" w14:textId="77777777" w:rsidR="00844937" w:rsidRPr="000A6DEA" w:rsidRDefault="00844937" w:rsidP="00844937">
      <w:pPr>
        <w:numPr>
          <w:ilvl w:val="0"/>
          <w:numId w:val="21"/>
        </w:numPr>
        <w:spacing w:line="360" w:lineRule="auto"/>
        <w:rPr>
          <w:rFonts w:ascii="Arial" w:hAnsi="Arial" w:cs="Arial"/>
          <w:sz w:val="22"/>
          <w:szCs w:val="22"/>
        </w:rPr>
      </w:pPr>
      <w:r w:rsidRPr="000A6DEA">
        <w:rPr>
          <w:rFonts w:ascii="Arial" w:hAnsi="Arial" w:cs="Arial"/>
          <w:sz w:val="22"/>
          <w:szCs w:val="22"/>
        </w:rPr>
        <w:t xml:space="preserve">National Health Executive (2025) </w:t>
      </w:r>
      <w:r w:rsidRPr="000A6DEA">
        <w:rPr>
          <w:rFonts w:ascii="Arial" w:hAnsi="Arial" w:cs="Arial"/>
          <w:i/>
          <w:iCs/>
          <w:sz w:val="22"/>
          <w:szCs w:val="22"/>
        </w:rPr>
        <w:t>Smart tech and AI apps backed to deliver mental health support</w:t>
      </w:r>
      <w:r w:rsidRPr="000A6DEA">
        <w:rPr>
          <w:rFonts w:ascii="Arial" w:hAnsi="Arial" w:cs="Arial"/>
          <w:sz w:val="22"/>
          <w:szCs w:val="22"/>
        </w:rPr>
        <w:t xml:space="preserve">. [online] Available at: </w:t>
      </w:r>
      <w:hyperlink r:id="rId24" w:history="1">
        <w:r w:rsidRPr="000A6DEA">
          <w:rPr>
            <w:rStyle w:val="Hyperlink"/>
            <w:rFonts w:ascii="Arial" w:hAnsi="Arial" w:cs="Arial"/>
            <w:sz w:val="22"/>
            <w:szCs w:val="22"/>
          </w:rPr>
          <w:t>https://www.nationalhealthexecutive.com/articles/smart-tech-and-ai-apps-backed-deliver-mental-health-support</w:t>
        </w:r>
      </w:hyperlink>
      <w:r w:rsidRPr="000A6DEA">
        <w:rPr>
          <w:rFonts w:ascii="Arial" w:hAnsi="Arial" w:cs="Arial"/>
          <w:sz w:val="22"/>
          <w:szCs w:val="22"/>
        </w:rPr>
        <w:t xml:space="preserve"> [Accessed 27 Oct. 2025].</w:t>
      </w:r>
    </w:p>
    <w:p w14:paraId="406F55D6" w14:textId="77777777" w:rsidR="00844937" w:rsidRPr="00C46A3A" w:rsidRDefault="00844937" w:rsidP="00844937">
      <w:pPr>
        <w:numPr>
          <w:ilvl w:val="0"/>
          <w:numId w:val="24"/>
        </w:numPr>
        <w:spacing w:line="360" w:lineRule="auto"/>
        <w:rPr>
          <w:rFonts w:ascii="Arial" w:hAnsi="Arial" w:cs="Arial"/>
          <w:sz w:val="22"/>
          <w:szCs w:val="22"/>
        </w:rPr>
      </w:pPr>
      <w:r w:rsidRPr="00C46A3A">
        <w:rPr>
          <w:rFonts w:ascii="Arial" w:hAnsi="Arial" w:cs="Arial"/>
          <w:sz w:val="22"/>
          <w:szCs w:val="22"/>
        </w:rPr>
        <w:t xml:space="preserve">National Institute for Health and Care Excellence (NICE) (2025) </w:t>
      </w:r>
      <w:r w:rsidRPr="00C46A3A">
        <w:rPr>
          <w:rFonts w:ascii="Arial" w:hAnsi="Arial" w:cs="Arial"/>
          <w:i/>
          <w:iCs/>
          <w:sz w:val="22"/>
          <w:szCs w:val="22"/>
        </w:rPr>
        <w:t>Digital front door technologies to gather information for assessments for NHS Talking Therapies</w:t>
      </w:r>
      <w:r w:rsidRPr="00C46A3A">
        <w:rPr>
          <w:rFonts w:ascii="Arial" w:hAnsi="Arial" w:cs="Arial"/>
          <w:sz w:val="22"/>
          <w:szCs w:val="22"/>
        </w:rPr>
        <w:t xml:space="preserve">. [online] Available at: </w:t>
      </w:r>
      <w:hyperlink r:id="rId25" w:history="1">
        <w:r w:rsidRPr="00C46A3A">
          <w:rPr>
            <w:rStyle w:val="Hyperlink"/>
            <w:rFonts w:ascii="Arial" w:hAnsi="Arial" w:cs="Arial"/>
            <w:sz w:val="22"/>
            <w:szCs w:val="22"/>
          </w:rPr>
          <w:t>https://www.nice.org.uk/guidance/GID-HTE10055/documents/706</w:t>
        </w:r>
      </w:hyperlink>
      <w:r w:rsidRPr="00C46A3A">
        <w:rPr>
          <w:rFonts w:ascii="Arial" w:hAnsi="Arial" w:cs="Arial"/>
          <w:sz w:val="22"/>
          <w:szCs w:val="22"/>
        </w:rPr>
        <w:t xml:space="preserve"> [Accessed 27 Oct. 2025].</w:t>
      </w:r>
    </w:p>
    <w:p w14:paraId="586A6E58" w14:textId="77777777" w:rsidR="00844937" w:rsidRPr="00C46A3A" w:rsidRDefault="00844937" w:rsidP="00844937">
      <w:pPr>
        <w:numPr>
          <w:ilvl w:val="0"/>
          <w:numId w:val="24"/>
        </w:numPr>
        <w:spacing w:line="360" w:lineRule="auto"/>
        <w:rPr>
          <w:rFonts w:ascii="Arial" w:hAnsi="Arial" w:cs="Arial"/>
          <w:sz w:val="22"/>
          <w:szCs w:val="22"/>
        </w:rPr>
      </w:pPr>
      <w:r w:rsidRPr="00C46A3A">
        <w:rPr>
          <w:rFonts w:ascii="Arial" w:hAnsi="Arial" w:cs="Arial"/>
          <w:sz w:val="22"/>
          <w:szCs w:val="22"/>
        </w:rPr>
        <w:lastRenderedPageBreak/>
        <w:t xml:space="preserve">NHS Digital (2025) </w:t>
      </w:r>
      <w:r w:rsidRPr="00C46A3A">
        <w:rPr>
          <w:rFonts w:ascii="Arial" w:hAnsi="Arial" w:cs="Arial"/>
          <w:i/>
          <w:iCs/>
          <w:sz w:val="22"/>
          <w:szCs w:val="22"/>
        </w:rPr>
        <w:t>Building confidence in clinical use of AI</w:t>
      </w:r>
      <w:r w:rsidRPr="00C46A3A">
        <w:rPr>
          <w:rFonts w:ascii="Arial" w:hAnsi="Arial" w:cs="Arial"/>
          <w:sz w:val="22"/>
          <w:szCs w:val="22"/>
        </w:rPr>
        <w:t xml:space="preserve">. [online] Available at: </w:t>
      </w:r>
      <w:hyperlink r:id="rId26" w:history="1">
        <w:r w:rsidRPr="00C46A3A">
          <w:rPr>
            <w:rStyle w:val="Hyperlink"/>
            <w:rFonts w:ascii="Arial" w:hAnsi="Arial" w:cs="Arial"/>
            <w:sz w:val="22"/>
            <w:szCs w:val="22"/>
          </w:rPr>
          <w:t>https://digital.nhs.uk/services/ai-knowledge-repository/nhs-lab-ai-ethics-initiative/building-confidence-in-clinical-use-of-ai</w:t>
        </w:r>
      </w:hyperlink>
      <w:r w:rsidRPr="00C46A3A">
        <w:rPr>
          <w:rFonts w:ascii="Arial" w:hAnsi="Arial" w:cs="Arial"/>
          <w:sz w:val="22"/>
          <w:szCs w:val="22"/>
        </w:rPr>
        <w:t xml:space="preserve"> [Accessed 27 Oct. 2025].</w:t>
      </w:r>
    </w:p>
    <w:p w14:paraId="64163ED7" w14:textId="77777777" w:rsidR="00844937" w:rsidRPr="00C8576F" w:rsidRDefault="00844937" w:rsidP="00844937">
      <w:pPr>
        <w:numPr>
          <w:ilvl w:val="0"/>
          <w:numId w:val="24"/>
        </w:numPr>
        <w:spacing w:line="360" w:lineRule="auto"/>
        <w:rPr>
          <w:rFonts w:ascii="Arial" w:hAnsi="Arial" w:cs="Arial"/>
          <w:sz w:val="22"/>
          <w:szCs w:val="22"/>
        </w:rPr>
      </w:pPr>
      <w:r w:rsidRPr="00C8576F">
        <w:rPr>
          <w:rFonts w:ascii="Arial" w:hAnsi="Arial" w:cs="Arial"/>
          <w:sz w:val="22"/>
          <w:szCs w:val="22"/>
        </w:rPr>
        <w:t xml:space="preserve">NHS Innovation Accelerator (2023) </w:t>
      </w:r>
      <w:proofErr w:type="spellStart"/>
      <w:r w:rsidRPr="00C8576F">
        <w:rPr>
          <w:rFonts w:ascii="Arial" w:hAnsi="Arial" w:cs="Arial"/>
          <w:i/>
          <w:iCs/>
          <w:sz w:val="22"/>
          <w:szCs w:val="22"/>
        </w:rPr>
        <w:t>Wysa</w:t>
      </w:r>
      <w:proofErr w:type="spellEnd"/>
      <w:r w:rsidRPr="00C8576F">
        <w:rPr>
          <w:rFonts w:ascii="Arial" w:hAnsi="Arial" w:cs="Arial"/>
          <w:i/>
          <w:iCs/>
          <w:sz w:val="22"/>
          <w:szCs w:val="22"/>
        </w:rPr>
        <w:t xml:space="preserve"> – AI-Powered Mental Health Support</w:t>
      </w:r>
      <w:r w:rsidRPr="00C8576F">
        <w:rPr>
          <w:rFonts w:ascii="Arial" w:hAnsi="Arial" w:cs="Arial"/>
          <w:sz w:val="22"/>
          <w:szCs w:val="22"/>
        </w:rPr>
        <w:t xml:space="preserve">. [online] Available at: </w:t>
      </w:r>
      <w:hyperlink r:id="rId27" w:history="1">
        <w:r w:rsidRPr="00C8576F">
          <w:rPr>
            <w:rStyle w:val="Hyperlink"/>
            <w:rFonts w:ascii="Arial" w:hAnsi="Arial" w:cs="Arial"/>
            <w:sz w:val="22"/>
            <w:szCs w:val="22"/>
          </w:rPr>
          <w:t>https://nhsaccelerator.com/innovations/wysa/</w:t>
        </w:r>
      </w:hyperlink>
      <w:r w:rsidRPr="00C8576F">
        <w:rPr>
          <w:rFonts w:ascii="Arial" w:hAnsi="Arial" w:cs="Arial"/>
          <w:sz w:val="22"/>
          <w:szCs w:val="22"/>
        </w:rPr>
        <w:t xml:space="preserve"> [Accessed 27 Oct. 2025].</w:t>
      </w:r>
    </w:p>
    <w:p w14:paraId="4475AC8D" w14:textId="77777777" w:rsidR="00844937" w:rsidRPr="00C8576F" w:rsidRDefault="00844937" w:rsidP="00844937">
      <w:pPr>
        <w:numPr>
          <w:ilvl w:val="0"/>
          <w:numId w:val="24"/>
        </w:numPr>
        <w:spacing w:line="360" w:lineRule="auto"/>
        <w:rPr>
          <w:rFonts w:ascii="Arial" w:hAnsi="Arial" w:cs="Arial"/>
          <w:sz w:val="22"/>
          <w:szCs w:val="22"/>
        </w:rPr>
      </w:pPr>
      <w:r w:rsidRPr="00C8576F">
        <w:rPr>
          <w:rFonts w:ascii="Arial" w:hAnsi="Arial" w:cs="Arial"/>
          <w:sz w:val="22"/>
          <w:szCs w:val="22"/>
        </w:rPr>
        <w:t xml:space="preserve">NICE (2025) </w:t>
      </w:r>
      <w:r w:rsidRPr="00C8576F">
        <w:rPr>
          <w:rFonts w:ascii="Arial" w:hAnsi="Arial" w:cs="Arial"/>
          <w:i/>
          <w:iCs/>
          <w:sz w:val="22"/>
          <w:szCs w:val="22"/>
        </w:rPr>
        <w:t>Digital front door technologies for NHS Talking Therapies</w:t>
      </w:r>
      <w:r w:rsidRPr="00C8576F">
        <w:rPr>
          <w:rFonts w:ascii="Arial" w:hAnsi="Arial" w:cs="Arial"/>
          <w:sz w:val="22"/>
          <w:szCs w:val="22"/>
        </w:rPr>
        <w:t xml:space="preserve">. [online] Available at: </w:t>
      </w:r>
      <w:hyperlink r:id="rId28" w:history="1">
        <w:r w:rsidRPr="00C8576F">
          <w:rPr>
            <w:rStyle w:val="Hyperlink"/>
            <w:rFonts w:ascii="Arial" w:hAnsi="Arial" w:cs="Arial"/>
            <w:sz w:val="22"/>
            <w:szCs w:val="22"/>
          </w:rPr>
          <w:t>https://www.nice.org.uk/guidance/GID-HTE10055/documents/706</w:t>
        </w:r>
      </w:hyperlink>
      <w:r w:rsidRPr="00C8576F">
        <w:rPr>
          <w:rFonts w:ascii="Arial" w:hAnsi="Arial" w:cs="Arial"/>
          <w:sz w:val="22"/>
          <w:szCs w:val="22"/>
        </w:rPr>
        <w:t xml:space="preserve"> [Accessed 27 Oct. 2025].</w:t>
      </w:r>
    </w:p>
    <w:p w14:paraId="71696D05" w14:textId="77777777" w:rsidR="00844937" w:rsidRPr="00CF4ECE"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Psychology Today (2025) </w:t>
      </w:r>
      <w:r w:rsidRPr="00CF4ECE">
        <w:rPr>
          <w:rFonts w:ascii="Arial" w:hAnsi="Arial" w:cs="Arial"/>
          <w:i/>
          <w:iCs/>
          <w:sz w:val="22"/>
          <w:szCs w:val="22"/>
        </w:rPr>
        <w:t xml:space="preserve">New Studies Reveal Mental Health </w:t>
      </w:r>
      <w:proofErr w:type="spellStart"/>
      <w:r w:rsidRPr="00CF4ECE">
        <w:rPr>
          <w:rFonts w:ascii="Arial" w:hAnsi="Arial" w:cs="Arial"/>
          <w:i/>
          <w:iCs/>
          <w:sz w:val="22"/>
          <w:szCs w:val="22"/>
        </w:rPr>
        <w:t>Blindspots</w:t>
      </w:r>
      <w:proofErr w:type="spellEnd"/>
      <w:r w:rsidRPr="00CF4ECE">
        <w:rPr>
          <w:rFonts w:ascii="Arial" w:hAnsi="Arial" w:cs="Arial"/>
          <w:i/>
          <w:iCs/>
          <w:sz w:val="22"/>
          <w:szCs w:val="22"/>
        </w:rPr>
        <w:t xml:space="preserve"> of AI Chatbots</w:t>
      </w:r>
      <w:r w:rsidRPr="00CF4ECE">
        <w:rPr>
          <w:rFonts w:ascii="Arial" w:hAnsi="Arial" w:cs="Arial"/>
          <w:sz w:val="22"/>
          <w:szCs w:val="22"/>
        </w:rPr>
        <w:t xml:space="preserve">. [online] Available at: </w:t>
      </w:r>
      <w:hyperlink r:id="rId29" w:history="1">
        <w:r w:rsidRPr="00CF4ECE">
          <w:rPr>
            <w:rStyle w:val="Hyperlink"/>
            <w:rFonts w:ascii="Arial" w:hAnsi="Arial" w:cs="Arial"/>
            <w:sz w:val="22"/>
            <w:szCs w:val="22"/>
          </w:rPr>
          <w:t>https://www.psychologytoday.com/us/blog/urban-survival/202510/new-studies-reveal-mental-health-blindspots-of-ai-chatbots</w:t>
        </w:r>
      </w:hyperlink>
      <w:r w:rsidRPr="00CF4ECE">
        <w:rPr>
          <w:rFonts w:ascii="Arial" w:hAnsi="Arial" w:cs="Arial"/>
          <w:sz w:val="22"/>
          <w:szCs w:val="22"/>
        </w:rPr>
        <w:t xml:space="preserve"> [Accessed 27 Oct. 2025].</w:t>
      </w:r>
    </w:p>
    <w:p w14:paraId="748843D0" w14:textId="77777777" w:rsidR="00844937" w:rsidRPr="00844937" w:rsidRDefault="00844937" w:rsidP="00844937">
      <w:pPr>
        <w:numPr>
          <w:ilvl w:val="0"/>
          <w:numId w:val="24"/>
        </w:numPr>
        <w:spacing w:line="360" w:lineRule="auto"/>
        <w:rPr>
          <w:rFonts w:ascii="Arial" w:hAnsi="Arial" w:cs="Arial"/>
          <w:sz w:val="22"/>
          <w:szCs w:val="22"/>
        </w:rPr>
      </w:pPr>
      <w:r w:rsidRPr="00C46A3A">
        <w:rPr>
          <w:rFonts w:ascii="Arial" w:hAnsi="Arial" w:cs="Arial"/>
          <w:sz w:val="22"/>
          <w:szCs w:val="22"/>
        </w:rPr>
        <w:t>Sadeh-</w:t>
      </w:r>
      <w:proofErr w:type="spellStart"/>
      <w:r w:rsidRPr="00C46A3A">
        <w:rPr>
          <w:rFonts w:ascii="Arial" w:hAnsi="Arial" w:cs="Arial"/>
          <w:sz w:val="22"/>
          <w:szCs w:val="22"/>
        </w:rPr>
        <w:t>Sharvit</w:t>
      </w:r>
      <w:proofErr w:type="spellEnd"/>
      <w:r w:rsidRPr="00C46A3A">
        <w:rPr>
          <w:rFonts w:ascii="Arial" w:hAnsi="Arial" w:cs="Arial"/>
          <w:sz w:val="22"/>
          <w:szCs w:val="22"/>
        </w:rPr>
        <w:t xml:space="preserve">, S. and Hollon, S.D. (2025) ‘AI Integration in </w:t>
      </w:r>
      <w:proofErr w:type="spellStart"/>
      <w:r w:rsidRPr="00C46A3A">
        <w:rPr>
          <w:rFonts w:ascii="Arial" w:hAnsi="Arial" w:cs="Arial"/>
          <w:sz w:val="22"/>
          <w:szCs w:val="22"/>
        </w:rPr>
        <w:t>Behavioral</w:t>
      </w:r>
      <w:proofErr w:type="spellEnd"/>
      <w:r w:rsidRPr="00C46A3A">
        <w:rPr>
          <w:rFonts w:ascii="Arial" w:hAnsi="Arial" w:cs="Arial"/>
          <w:sz w:val="22"/>
          <w:szCs w:val="22"/>
        </w:rPr>
        <w:t xml:space="preserve"> Healthcare: A Practical Framework for Clinicians’, </w:t>
      </w:r>
      <w:r w:rsidRPr="00C46A3A">
        <w:rPr>
          <w:rFonts w:ascii="Arial" w:hAnsi="Arial" w:cs="Arial"/>
          <w:i/>
          <w:iCs/>
          <w:sz w:val="22"/>
          <w:szCs w:val="22"/>
        </w:rPr>
        <w:t xml:space="preserve">Journal of Technology in </w:t>
      </w:r>
      <w:proofErr w:type="spellStart"/>
      <w:r w:rsidRPr="00C46A3A">
        <w:rPr>
          <w:rFonts w:ascii="Arial" w:hAnsi="Arial" w:cs="Arial"/>
          <w:i/>
          <w:iCs/>
          <w:sz w:val="22"/>
          <w:szCs w:val="22"/>
        </w:rPr>
        <w:t>Behavioral</w:t>
      </w:r>
      <w:proofErr w:type="spellEnd"/>
      <w:r w:rsidRPr="00C46A3A">
        <w:rPr>
          <w:rFonts w:ascii="Arial" w:hAnsi="Arial" w:cs="Arial"/>
          <w:i/>
          <w:iCs/>
          <w:sz w:val="22"/>
          <w:szCs w:val="22"/>
        </w:rPr>
        <w:t xml:space="preserve"> Science</w:t>
      </w:r>
      <w:r w:rsidRPr="00C46A3A">
        <w:rPr>
          <w:rFonts w:ascii="Arial" w:hAnsi="Arial" w:cs="Arial"/>
          <w:sz w:val="22"/>
          <w:szCs w:val="22"/>
        </w:rPr>
        <w:t xml:space="preserve">. Available at: </w:t>
      </w:r>
      <w:hyperlink r:id="rId30" w:history="1">
        <w:r w:rsidRPr="00C46A3A">
          <w:rPr>
            <w:rStyle w:val="Hyperlink"/>
            <w:rFonts w:ascii="Arial" w:hAnsi="Arial" w:cs="Arial"/>
            <w:sz w:val="22"/>
            <w:szCs w:val="22"/>
          </w:rPr>
          <w:t>https://link.springer.com/article/10.1007/s41347-025-00532-z</w:t>
        </w:r>
      </w:hyperlink>
      <w:r w:rsidRPr="00C46A3A">
        <w:rPr>
          <w:rFonts w:ascii="Arial" w:hAnsi="Arial" w:cs="Arial"/>
          <w:sz w:val="22"/>
          <w:szCs w:val="22"/>
        </w:rPr>
        <w:t xml:space="preserve"> [Accessed 27 Oct. 2025].</w:t>
      </w:r>
    </w:p>
    <w:p w14:paraId="1A7F13D2" w14:textId="77777777" w:rsidR="00844937" w:rsidRPr="00CF4ECE"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Simbo AI (2025) </w:t>
      </w:r>
      <w:r w:rsidRPr="00CF4ECE">
        <w:rPr>
          <w:rFonts w:ascii="Arial" w:hAnsi="Arial" w:cs="Arial"/>
          <w:i/>
          <w:iCs/>
          <w:sz w:val="22"/>
          <w:szCs w:val="22"/>
        </w:rPr>
        <w:t>Evaluating the Persistent Stigma in AI-Powered Mental Health Tools</w:t>
      </w:r>
      <w:r w:rsidRPr="00CF4ECE">
        <w:rPr>
          <w:rFonts w:ascii="Arial" w:hAnsi="Arial" w:cs="Arial"/>
          <w:sz w:val="22"/>
          <w:szCs w:val="22"/>
        </w:rPr>
        <w:t xml:space="preserve">. [online] Available at: </w:t>
      </w:r>
      <w:hyperlink r:id="rId31" w:history="1">
        <w:r w:rsidRPr="00CF4ECE">
          <w:rPr>
            <w:rStyle w:val="Hyperlink"/>
            <w:rFonts w:ascii="Arial" w:hAnsi="Arial" w:cs="Arial"/>
            <w:sz w:val="22"/>
            <w:szCs w:val="22"/>
          </w:rPr>
          <w:t>https://www.simbo.ai/blog/evaluating-the-persistent-stigma-in-ai-powered-mental-health-tools-and-its-impact-on-patient-engagement-and-treatment-adherence-302153/</w:t>
        </w:r>
      </w:hyperlink>
      <w:r w:rsidRPr="00CF4ECE">
        <w:rPr>
          <w:rFonts w:ascii="Arial" w:hAnsi="Arial" w:cs="Arial"/>
          <w:sz w:val="22"/>
          <w:szCs w:val="22"/>
        </w:rPr>
        <w:t xml:space="preserve"> [Accessed 27 Oct. 2025].</w:t>
      </w:r>
    </w:p>
    <w:p w14:paraId="18281730" w14:textId="77777777" w:rsidR="00844937" w:rsidRPr="00CF4ECE"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Stanford University (2025) </w:t>
      </w:r>
      <w:r w:rsidRPr="00CF4ECE">
        <w:rPr>
          <w:rFonts w:ascii="Arial" w:hAnsi="Arial" w:cs="Arial"/>
          <w:i/>
          <w:iCs/>
          <w:sz w:val="22"/>
          <w:szCs w:val="22"/>
        </w:rPr>
        <w:t>New study warns of risks in AI mental health tools</w:t>
      </w:r>
      <w:r w:rsidRPr="00CF4ECE">
        <w:rPr>
          <w:rFonts w:ascii="Arial" w:hAnsi="Arial" w:cs="Arial"/>
          <w:sz w:val="22"/>
          <w:szCs w:val="22"/>
        </w:rPr>
        <w:t xml:space="preserve">. [online] Available at: </w:t>
      </w:r>
      <w:hyperlink r:id="rId32" w:history="1">
        <w:r w:rsidRPr="00CF4ECE">
          <w:rPr>
            <w:rStyle w:val="Hyperlink"/>
            <w:rFonts w:ascii="Arial" w:hAnsi="Arial" w:cs="Arial"/>
            <w:sz w:val="22"/>
            <w:szCs w:val="22"/>
          </w:rPr>
          <w:t>https://news.stanford.edu/stories/2025/06/ai-mental-health-care-tools-dangers-risks</w:t>
        </w:r>
      </w:hyperlink>
      <w:r w:rsidRPr="00CF4ECE">
        <w:rPr>
          <w:rFonts w:ascii="Arial" w:hAnsi="Arial" w:cs="Arial"/>
          <w:sz w:val="22"/>
          <w:szCs w:val="22"/>
        </w:rPr>
        <w:t xml:space="preserve"> [Accessed 27 Oct. 2025].</w:t>
      </w:r>
    </w:p>
    <w:p w14:paraId="550E533E" w14:textId="77777777" w:rsidR="00844937" w:rsidRPr="00C8576F" w:rsidRDefault="00844937" w:rsidP="00844937">
      <w:pPr>
        <w:numPr>
          <w:ilvl w:val="0"/>
          <w:numId w:val="24"/>
        </w:numPr>
        <w:spacing w:line="360" w:lineRule="auto"/>
        <w:rPr>
          <w:rFonts w:ascii="Arial" w:hAnsi="Arial" w:cs="Arial"/>
          <w:sz w:val="22"/>
          <w:szCs w:val="22"/>
        </w:rPr>
      </w:pPr>
      <w:r w:rsidRPr="00C8576F">
        <w:rPr>
          <w:rFonts w:ascii="Arial" w:hAnsi="Arial" w:cs="Arial"/>
          <w:sz w:val="22"/>
          <w:szCs w:val="22"/>
        </w:rPr>
        <w:t xml:space="preserve">University of Plymouth (2025) </w:t>
      </w:r>
      <w:r w:rsidRPr="00C8576F">
        <w:rPr>
          <w:rFonts w:ascii="Arial" w:hAnsi="Arial" w:cs="Arial"/>
          <w:i/>
          <w:iCs/>
          <w:sz w:val="22"/>
          <w:szCs w:val="22"/>
        </w:rPr>
        <w:t>Real World Testing of AI Mental Health App</w:t>
      </w:r>
      <w:r w:rsidRPr="00C8576F">
        <w:rPr>
          <w:rFonts w:ascii="Arial" w:hAnsi="Arial" w:cs="Arial"/>
          <w:sz w:val="22"/>
          <w:szCs w:val="22"/>
        </w:rPr>
        <w:t xml:space="preserve">. [online] Available at: </w:t>
      </w:r>
      <w:hyperlink r:id="rId33" w:history="1">
        <w:r w:rsidRPr="00C8576F">
          <w:rPr>
            <w:rStyle w:val="Hyperlink"/>
            <w:rFonts w:ascii="Arial" w:hAnsi="Arial" w:cs="Arial"/>
            <w:sz w:val="22"/>
            <w:szCs w:val="22"/>
          </w:rPr>
          <w:t>https://www.plymouth.ac.uk/research/centre-for-health-technology/real-world-testing-of-ai-mental-health-app</w:t>
        </w:r>
      </w:hyperlink>
      <w:r w:rsidRPr="00C8576F">
        <w:rPr>
          <w:rFonts w:ascii="Arial" w:hAnsi="Arial" w:cs="Arial"/>
          <w:sz w:val="22"/>
          <w:szCs w:val="22"/>
        </w:rPr>
        <w:t xml:space="preserve"> [Accessed 27 Oct. 2025].</w:t>
      </w:r>
    </w:p>
    <w:p w14:paraId="219C6451" w14:textId="77777777" w:rsidR="00844937" w:rsidRPr="00844937" w:rsidRDefault="00844937" w:rsidP="00844937">
      <w:pPr>
        <w:numPr>
          <w:ilvl w:val="0"/>
          <w:numId w:val="22"/>
        </w:numPr>
        <w:spacing w:line="360" w:lineRule="auto"/>
        <w:rPr>
          <w:rFonts w:ascii="Arial" w:hAnsi="Arial" w:cs="Arial"/>
          <w:sz w:val="22"/>
          <w:szCs w:val="22"/>
        </w:rPr>
      </w:pPr>
      <w:r w:rsidRPr="00CF4ECE">
        <w:rPr>
          <w:rFonts w:ascii="Arial" w:hAnsi="Arial" w:cs="Arial"/>
          <w:sz w:val="22"/>
          <w:szCs w:val="22"/>
        </w:rPr>
        <w:t xml:space="preserve">Wildflower </w:t>
      </w:r>
      <w:proofErr w:type="spellStart"/>
      <w:r w:rsidRPr="00CF4ECE">
        <w:rPr>
          <w:rFonts w:ascii="Arial" w:hAnsi="Arial" w:cs="Arial"/>
          <w:sz w:val="22"/>
          <w:szCs w:val="22"/>
        </w:rPr>
        <w:t>Center</w:t>
      </w:r>
      <w:proofErr w:type="spellEnd"/>
      <w:r w:rsidRPr="00CF4ECE">
        <w:rPr>
          <w:rFonts w:ascii="Arial" w:hAnsi="Arial" w:cs="Arial"/>
          <w:sz w:val="22"/>
          <w:szCs w:val="22"/>
        </w:rPr>
        <w:t xml:space="preserve"> for Emotional Health (2025) </w:t>
      </w:r>
      <w:r w:rsidRPr="00CF4ECE">
        <w:rPr>
          <w:rFonts w:ascii="Arial" w:hAnsi="Arial" w:cs="Arial"/>
          <w:i/>
          <w:iCs/>
          <w:sz w:val="22"/>
          <w:szCs w:val="22"/>
        </w:rPr>
        <w:t>Chatbots Don’t Do Empathy: Why AI Falls Short in Mental Health</w:t>
      </w:r>
      <w:r w:rsidRPr="00CF4ECE">
        <w:rPr>
          <w:rFonts w:ascii="Arial" w:hAnsi="Arial" w:cs="Arial"/>
          <w:sz w:val="22"/>
          <w:szCs w:val="22"/>
        </w:rPr>
        <w:t xml:space="preserve">. [online] Available at: </w:t>
      </w:r>
      <w:hyperlink r:id="rId34" w:history="1">
        <w:r w:rsidRPr="00CF4ECE">
          <w:rPr>
            <w:rStyle w:val="Hyperlink"/>
            <w:rFonts w:ascii="Arial" w:hAnsi="Arial" w:cs="Arial"/>
            <w:sz w:val="22"/>
            <w:szCs w:val="22"/>
          </w:rPr>
          <w:t>https://www.wildflowerllc.com/chatbots-dont-do-empathy-why-ai-falls-short-in-mental-health/</w:t>
        </w:r>
      </w:hyperlink>
      <w:r w:rsidRPr="00CF4ECE">
        <w:rPr>
          <w:rFonts w:ascii="Arial" w:hAnsi="Arial" w:cs="Arial"/>
          <w:sz w:val="22"/>
          <w:szCs w:val="22"/>
        </w:rPr>
        <w:t xml:space="preserve"> [Accessed 27 Oct. 2025].</w:t>
      </w:r>
    </w:p>
    <w:sectPr w:rsidR="00844937" w:rsidRPr="00844937" w:rsidSect="008375B5">
      <w:footerReference w:type="defaul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A83D9" w14:textId="77777777" w:rsidR="009C02E8" w:rsidRDefault="009C02E8" w:rsidP="008375B5">
      <w:pPr>
        <w:spacing w:after="0" w:line="240" w:lineRule="auto"/>
      </w:pPr>
      <w:r>
        <w:separator/>
      </w:r>
    </w:p>
  </w:endnote>
  <w:endnote w:type="continuationSeparator" w:id="0">
    <w:p w14:paraId="0C844742" w14:textId="77777777" w:rsidR="009C02E8" w:rsidRDefault="009C02E8"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B8F70" w14:textId="77777777" w:rsidR="009C02E8" w:rsidRDefault="009C02E8" w:rsidP="008375B5">
      <w:pPr>
        <w:spacing w:after="0" w:line="240" w:lineRule="auto"/>
      </w:pPr>
      <w:r>
        <w:separator/>
      </w:r>
    </w:p>
  </w:footnote>
  <w:footnote w:type="continuationSeparator" w:id="0">
    <w:p w14:paraId="6E62C200" w14:textId="77777777" w:rsidR="009C02E8" w:rsidRDefault="009C02E8"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144E76"/>
    <w:multiLevelType w:val="multilevel"/>
    <w:tmpl w:val="8810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61759"/>
    <w:multiLevelType w:val="hybridMultilevel"/>
    <w:tmpl w:val="AB36C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78044B"/>
    <w:multiLevelType w:val="hybridMultilevel"/>
    <w:tmpl w:val="7D7A30B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9D1B39"/>
    <w:multiLevelType w:val="hybridMultilevel"/>
    <w:tmpl w:val="027EE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3209EC"/>
    <w:multiLevelType w:val="hybridMultilevel"/>
    <w:tmpl w:val="D45C783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DCA5766"/>
    <w:multiLevelType w:val="hybridMultilevel"/>
    <w:tmpl w:val="4B5A194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E2F097F"/>
    <w:multiLevelType w:val="hybridMultilevel"/>
    <w:tmpl w:val="220A3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3B564F"/>
    <w:multiLevelType w:val="multilevel"/>
    <w:tmpl w:val="C9E4CB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3C13B61"/>
    <w:multiLevelType w:val="multilevel"/>
    <w:tmpl w:val="8810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155A5"/>
    <w:multiLevelType w:val="multilevel"/>
    <w:tmpl w:val="8810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003436"/>
    <w:multiLevelType w:val="hybridMultilevel"/>
    <w:tmpl w:val="EA123CD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8F6346"/>
    <w:multiLevelType w:val="multilevel"/>
    <w:tmpl w:val="9F20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986045"/>
    <w:multiLevelType w:val="hybridMultilevel"/>
    <w:tmpl w:val="CA6C3B7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F37FF4"/>
    <w:multiLevelType w:val="hybridMultilevel"/>
    <w:tmpl w:val="B84CE130"/>
    <w:lvl w:ilvl="0" w:tplc="08090001">
      <w:start w:val="1"/>
      <w:numFmt w:val="bullet"/>
      <w:lvlText w:val=""/>
      <w:lvlJc w:val="left"/>
      <w:pPr>
        <w:ind w:left="720" w:hanging="360"/>
      </w:pPr>
      <w:rPr>
        <w:rFonts w:ascii="Symbol" w:hAnsi="Symbol" w:hint="default"/>
      </w:rPr>
    </w:lvl>
    <w:lvl w:ilvl="1" w:tplc="A86EF6F2">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C22E72"/>
    <w:multiLevelType w:val="hybridMultilevel"/>
    <w:tmpl w:val="15EA125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00109961">
    <w:abstractNumId w:val="4"/>
  </w:num>
  <w:num w:numId="2" w16cid:durableId="1722706951">
    <w:abstractNumId w:val="5"/>
  </w:num>
  <w:num w:numId="3" w16cid:durableId="335810324">
    <w:abstractNumId w:val="8"/>
  </w:num>
  <w:num w:numId="4" w16cid:durableId="808743765">
    <w:abstractNumId w:val="0"/>
  </w:num>
  <w:num w:numId="5" w16cid:durableId="1356345100">
    <w:abstractNumId w:val="1"/>
  </w:num>
  <w:num w:numId="6" w16cid:durableId="409356113">
    <w:abstractNumId w:val="9"/>
  </w:num>
  <w:num w:numId="7" w16cid:durableId="1013411307">
    <w:abstractNumId w:val="18"/>
  </w:num>
  <w:num w:numId="8" w16cid:durableId="704909136">
    <w:abstractNumId w:val="20"/>
  </w:num>
  <w:num w:numId="9" w16cid:durableId="7865861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19521821">
    <w:abstractNumId w:val="13"/>
  </w:num>
  <w:num w:numId="11" w16cid:durableId="714937651">
    <w:abstractNumId w:val="7"/>
  </w:num>
  <w:num w:numId="12" w16cid:durableId="445006365">
    <w:abstractNumId w:val="3"/>
  </w:num>
  <w:num w:numId="13" w16cid:durableId="876045099">
    <w:abstractNumId w:val="12"/>
  </w:num>
  <w:num w:numId="14" w16cid:durableId="1617102803">
    <w:abstractNumId w:val="21"/>
  </w:num>
  <w:num w:numId="15" w16cid:durableId="1163928884">
    <w:abstractNumId w:val="10"/>
  </w:num>
  <w:num w:numId="16" w16cid:durableId="1404648049">
    <w:abstractNumId w:val="6"/>
  </w:num>
  <w:num w:numId="17" w16cid:durableId="1956716054">
    <w:abstractNumId w:val="19"/>
  </w:num>
  <w:num w:numId="18" w16cid:durableId="2065248175">
    <w:abstractNumId w:val="22"/>
  </w:num>
  <w:num w:numId="19" w16cid:durableId="693922340">
    <w:abstractNumId w:val="11"/>
  </w:num>
  <w:num w:numId="20" w16cid:durableId="271279643">
    <w:abstractNumId w:val="16"/>
  </w:num>
  <w:num w:numId="21" w16cid:durableId="700057893">
    <w:abstractNumId w:val="14"/>
  </w:num>
  <w:num w:numId="22" w16cid:durableId="1798642634">
    <w:abstractNumId w:val="15"/>
  </w:num>
  <w:num w:numId="23" w16cid:durableId="1922451450">
    <w:abstractNumId w:val="2"/>
  </w:num>
  <w:num w:numId="24" w16cid:durableId="4653914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36195"/>
    <w:rsid w:val="00046570"/>
    <w:rsid w:val="000651CE"/>
    <w:rsid w:val="0009268F"/>
    <w:rsid w:val="001B1125"/>
    <w:rsid w:val="00206A91"/>
    <w:rsid w:val="00255D51"/>
    <w:rsid w:val="00432C59"/>
    <w:rsid w:val="0058254B"/>
    <w:rsid w:val="006B1B8E"/>
    <w:rsid w:val="00772156"/>
    <w:rsid w:val="008265EC"/>
    <w:rsid w:val="008375B5"/>
    <w:rsid w:val="00844937"/>
    <w:rsid w:val="008E31E6"/>
    <w:rsid w:val="008E4614"/>
    <w:rsid w:val="009334D8"/>
    <w:rsid w:val="00987802"/>
    <w:rsid w:val="009C02E8"/>
    <w:rsid w:val="00A2350D"/>
    <w:rsid w:val="00A875D4"/>
    <w:rsid w:val="00A9474F"/>
    <w:rsid w:val="00AC2DCE"/>
    <w:rsid w:val="00AC3FDE"/>
    <w:rsid w:val="00B4503C"/>
    <w:rsid w:val="00C80D0F"/>
    <w:rsid w:val="00C94C85"/>
    <w:rsid w:val="00D24D7D"/>
    <w:rsid w:val="00D40915"/>
    <w:rsid w:val="00E912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30044A5D-5BE4-4E7E-9180-F42C5E0BA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84493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mcpsychiatry.biomedcentral.com/articles/10.1186/s12888-025-06483-2" TargetMode="External"/><Relationship Id="rId18" Type="http://schemas.openxmlformats.org/officeDocument/2006/relationships/hyperlink" Target="https://www.isrctn.com/pdf/10327977" TargetMode="External"/><Relationship Id="rId26" Type="http://schemas.openxmlformats.org/officeDocument/2006/relationships/hyperlink" Target="https://digital.nhs.uk/services/ai-knowledge-repository/nhs-lab-ai-ethics-initiative/building-confidence-in-clinical-use-of-ai" TargetMode="External"/><Relationship Id="rId21" Type="http://schemas.openxmlformats.org/officeDocument/2006/relationships/hyperlink" Target="https://www.bmj.com/content/389/bmj.r821" TargetMode="External"/><Relationship Id="rId34" Type="http://schemas.openxmlformats.org/officeDocument/2006/relationships/hyperlink" Target="https://www.wildflowerllc.com/chatbots-dont-do-empathy-why-ai-falls-short-in-mental-health/" TargetMode="External"/><Relationship Id="rId7" Type="http://schemas.openxmlformats.org/officeDocument/2006/relationships/image" Target="media/image1.jpeg"/><Relationship Id="rId12" Type="http://schemas.openxmlformats.org/officeDocument/2006/relationships/hyperlink" Target="https://mhealth.amegroups.org/article/view/126211/html" TargetMode="External"/><Relationship Id="rId17" Type="http://schemas.openxmlformats.org/officeDocument/2006/relationships/hyperlink" Target="https://www.lcfi.ac.uk/news-events/news/new-report-examines-ai-companions-in-health-and-mental-wellbeing" TargetMode="External"/><Relationship Id="rId25" Type="http://schemas.openxmlformats.org/officeDocument/2006/relationships/hyperlink" Target="https://www.nice.org.uk/guidance/GID-HTE10055/documents/706" TargetMode="External"/><Relationship Id="rId33" Type="http://schemas.openxmlformats.org/officeDocument/2006/relationships/hyperlink" Target="https://www.plymouth.ac.uk/research/centre-for-health-technology/real-world-testing-of-ai-mental-health-app" TargetMode="External"/><Relationship Id="rId2" Type="http://schemas.openxmlformats.org/officeDocument/2006/relationships/styles" Target="styles.xml"/><Relationship Id="rId16" Type="http://schemas.openxmlformats.org/officeDocument/2006/relationships/hyperlink" Target="https://www.healthtechdigital.com/nhs-tackles-mental-health-crisis-with-ai/" TargetMode="External"/><Relationship Id="rId20" Type="http://schemas.openxmlformats.org/officeDocument/2006/relationships/hyperlink" Target="https://www.lcfi.ac.uk/news-events/news/new-report-examines-ai-companions-in-health-and-mental-wellbeing" TargetMode="External"/><Relationship Id="rId29" Type="http://schemas.openxmlformats.org/officeDocument/2006/relationships/hyperlink" Target="https://www.psychologytoday.com/us/blog/urban-survival/202510/new-studies-reveal-mental-health-blindspots-of-ai-chatbo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own.edu/news/2025-10-21/ai-mental-health-ethics" TargetMode="External"/><Relationship Id="rId24" Type="http://schemas.openxmlformats.org/officeDocument/2006/relationships/hyperlink" Target="https://www.nationalhealthexecutive.com/articles/smart-tech-and-ai-apps-backed-deliver-mental-health-support" TargetMode="External"/><Relationship Id="rId32" Type="http://schemas.openxmlformats.org/officeDocument/2006/relationships/hyperlink" Target="https://news.stanford.edu/stories/2025/06/ai-mental-health-care-tools-dangers-risk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ra.nhs.uk/planning-and-improving-research/application-summaries/research-summaries/clinical-investigation-of-wysa-v10/" TargetMode="External"/><Relationship Id="rId23" Type="http://schemas.openxmlformats.org/officeDocument/2006/relationships/hyperlink" Target="https://www.mdpi.com/2078-2489/16/1/11" TargetMode="External"/><Relationship Id="rId28" Type="http://schemas.openxmlformats.org/officeDocument/2006/relationships/hyperlink" Target="https://www.nice.org.uk/guidance/GID-HTE10055/documents/706" TargetMode="External"/><Relationship Id="rId36" Type="http://schemas.openxmlformats.org/officeDocument/2006/relationships/fontTable" Target="fontTable.xml"/><Relationship Id="rId10" Type="http://schemas.openxmlformats.org/officeDocument/2006/relationships/hyperlink" Target="https://www.bma.org.uk/media/njgfbmnn/bma-principles-for-artificial-intelligence-ai-and-its-application-in-healthcare.pdf" TargetMode="External"/><Relationship Id="rId19" Type="http://schemas.openxmlformats.org/officeDocument/2006/relationships/hyperlink" Target="https://wjarr.com/sites/default/files/WJARR-2024-3997.pdf" TargetMode="External"/><Relationship Id="rId31" Type="http://schemas.openxmlformats.org/officeDocument/2006/relationships/hyperlink" Target="https://www.simbo.ai/blog/evaluating-the-persistent-stigma-in-ai-powered-mental-health-tools-and-its-impact-on-patient-engagement-and-treatment-adherence-302153/" TargetMode="External"/><Relationship Id="rId4" Type="http://schemas.openxmlformats.org/officeDocument/2006/relationships/webSettings" Target="webSettings.xml"/><Relationship Id="rId9" Type="http://schemas.openxmlformats.org/officeDocument/2006/relationships/hyperlink" Target="https://news.asu.edu/20250909-science-and-technology-psychologist-urges-caution-when-turning-ai-emotional-support" TargetMode="External"/><Relationship Id="rId14" Type="http://schemas.openxmlformats.org/officeDocument/2006/relationships/hyperlink" Target="https://researchbriefings.files.parliament.uk/documents/POST-PN-0737/POST-PN-0737.pdf" TargetMode="External"/><Relationship Id="rId22" Type="http://schemas.openxmlformats.org/officeDocument/2006/relationships/hyperlink" Target="https://makeadifference.media/suppliers/wysa/" TargetMode="External"/><Relationship Id="rId27" Type="http://schemas.openxmlformats.org/officeDocument/2006/relationships/hyperlink" Target="https://nhsaccelerator.com/innovations/wysa/" TargetMode="External"/><Relationship Id="rId30" Type="http://schemas.openxmlformats.org/officeDocument/2006/relationships/hyperlink" Target="https://link.springer.com/article/10.1007/s41347-025-00532-z" TargetMode="External"/><Relationship Id="rId35" Type="http://schemas.openxmlformats.org/officeDocument/2006/relationships/footer" Target="footer1.xml"/><Relationship Id="rId8" Type="http://schemas.openxmlformats.org/officeDocument/2006/relationships/image" Target="file:///C:\Users\biancasanfilippo\Library\Group%20Containers\UBF8T346G9.ms\WebArchiveCopyPasteTempFiles\com.microsoft.Word\UWTSD-Logo.jp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3588</Words>
  <Characters>20457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23998</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lumin</cp:lastModifiedBy>
  <cp:revision>2</cp:revision>
  <dcterms:created xsi:type="dcterms:W3CDTF">2025-11-13T22:08:00Z</dcterms:created>
  <dcterms:modified xsi:type="dcterms:W3CDTF">2025-11-13T22:08:00Z</dcterms:modified>
</cp:coreProperties>
</file>