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69C1F" w14:textId="062212C1" w:rsidR="007648B3" w:rsidRPr="00165370" w:rsidRDefault="001203BA" w:rsidP="00060E25">
      <w:pPr>
        <w:spacing w:line="360" w:lineRule="auto"/>
        <w:ind w:firstLine="720"/>
        <w:jc w:val="both"/>
        <w:rPr>
          <w:rFonts w:ascii="Times New Roman" w:hAnsi="Times New Roman" w:cs="Times New Roman"/>
          <w:b/>
          <w:sz w:val="24"/>
        </w:rPr>
      </w:pPr>
      <w:r w:rsidRPr="00165370">
        <w:rPr>
          <w:rFonts w:ascii="Times New Roman" w:hAnsi="Times New Roman" w:cs="Times New Roman"/>
          <w:noProof/>
          <w:sz w:val="24"/>
          <w:lang w:val="en-GB" w:eastAsia="en-GB"/>
        </w:rPr>
        <w:drawing>
          <wp:anchor distT="0" distB="0" distL="114300" distR="114300" simplePos="0" relativeHeight="251659264" behindDoc="0" locked="0" layoutInCell="1" allowOverlap="1" wp14:anchorId="595FF8C7" wp14:editId="164EB250">
            <wp:simplePos x="0" y="0"/>
            <wp:positionH relativeFrom="column">
              <wp:posOffset>-309093</wp:posOffset>
            </wp:positionH>
            <wp:positionV relativeFrom="page">
              <wp:posOffset>920840</wp:posOffset>
            </wp:positionV>
            <wp:extent cx="2253615" cy="1010992"/>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2265867" cy="1016488"/>
                    </a:xfrm>
                    <a:prstGeom prst="rect">
                      <a:avLst/>
                    </a:prstGeom>
                  </pic:spPr>
                </pic:pic>
              </a:graphicData>
            </a:graphic>
            <wp14:sizeRelH relativeFrom="page">
              <wp14:pctWidth>0</wp14:pctWidth>
            </wp14:sizeRelH>
            <wp14:sizeRelV relativeFrom="page">
              <wp14:pctHeight>0</wp14:pctHeight>
            </wp14:sizeRelV>
          </wp:anchor>
        </w:drawing>
      </w:r>
    </w:p>
    <w:p w14:paraId="676009FB" w14:textId="6376AD84" w:rsidR="007648B3" w:rsidRPr="00165370" w:rsidRDefault="007648B3" w:rsidP="00060E25">
      <w:pPr>
        <w:spacing w:line="360" w:lineRule="auto"/>
        <w:ind w:firstLine="720"/>
        <w:jc w:val="both"/>
        <w:rPr>
          <w:rFonts w:ascii="Times New Roman" w:hAnsi="Times New Roman" w:cs="Times New Roman"/>
          <w:b/>
          <w:sz w:val="24"/>
        </w:rPr>
      </w:pPr>
    </w:p>
    <w:p w14:paraId="6A6BCF47" w14:textId="7AB1CAE8" w:rsidR="007648B3" w:rsidRPr="00165370" w:rsidRDefault="007648B3" w:rsidP="00060E25">
      <w:pPr>
        <w:spacing w:line="360" w:lineRule="auto"/>
        <w:ind w:firstLine="720"/>
        <w:jc w:val="both"/>
        <w:rPr>
          <w:rFonts w:ascii="Times New Roman" w:hAnsi="Times New Roman" w:cs="Times New Roman"/>
          <w:b/>
          <w:sz w:val="24"/>
        </w:rPr>
      </w:pPr>
    </w:p>
    <w:p w14:paraId="44FBC29D" w14:textId="615D857D" w:rsidR="007648B3" w:rsidRPr="00165370" w:rsidRDefault="007648B3" w:rsidP="00060E25">
      <w:pPr>
        <w:spacing w:line="360" w:lineRule="auto"/>
        <w:ind w:firstLine="720"/>
        <w:jc w:val="both"/>
        <w:rPr>
          <w:rFonts w:ascii="Times New Roman" w:hAnsi="Times New Roman" w:cs="Times New Roman"/>
          <w:b/>
          <w:sz w:val="24"/>
        </w:rPr>
      </w:pPr>
    </w:p>
    <w:p w14:paraId="0965E97D" w14:textId="5767B8A0" w:rsidR="007648B3" w:rsidRPr="00165370" w:rsidRDefault="007648B3" w:rsidP="00060E25">
      <w:pPr>
        <w:spacing w:line="360" w:lineRule="auto"/>
        <w:ind w:firstLine="720"/>
        <w:jc w:val="both"/>
        <w:rPr>
          <w:rFonts w:ascii="Times New Roman" w:hAnsi="Times New Roman" w:cs="Times New Roman"/>
          <w:b/>
          <w:sz w:val="24"/>
        </w:rPr>
      </w:pPr>
    </w:p>
    <w:p w14:paraId="25BB1BD5" w14:textId="6BA79A2C" w:rsidR="007648B3" w:rsidRPr="00165370" w:rsidRDefault="007648B3" w:rsidP="00060E25">
      <w:pPr>
        <w:spacing w:line="360" w:lineRule="auto"/>
        <w:ind w:firstLine="720"/>
        <w:jc w:val="both"/>
        <w:rPr>
          <w:rFonts w:ascii="Times New Roman" w:hAnsi="Times New Roman" w:cs="Times New Roman"/>
          <w:b/>
          <w:sz w:val="24"/>
        </w:rPr>
      </w:pPr>
    </w:p>
    <w:p w14:paraId="16276F6E" w14:textId="16F34F2F" w:rsidR="007648B3" w:rsidRPr="00165370" w:rsidRDefault="007648B3" w:rsidP="00060E25">
      <w:pPr>
        <w:spacing w:line="360" w:lineRule="auto"/>
        <w:ind w:firstLine="720"/>
        <w:jc w:val="both"/>
        <w:rPr>
          <w:rFonts w:ascii="Times New Roman" w:hAnsi="Times New Roman" w:cs="Times New Roman"/>
          <w:b/>
          <w:sz w:val="24"/>
        </w:rPr>
      </w:pPr>
    </w:p>
    <w:p w14:paraId="01EA9985" w14:textId="7A580FB6" w:rsidR="007648B3" w:rsidRPr="00165370" w:rsidRDefault="007648B3" w:rsidP="00060E25">
      <w:pPr>
        <w:spacing w:line="360" w:lineRule="auto"/>
        <w:ind w:firstLine="720"/>
        <w:jc w:val="both"/>
        <w:rPr>
          <w:rFonts w:ascii="Times New Roman" w:hAnsi="Times New Roman" w:cs="Times New Roman"/>
          <w:b/>
          <w:sz w:val="24"/>
        </w:rPr>
      </w:pPr>
    </w:p>
    <w:p w14:paraId="20102C87" w14:textId="2D393139" w:rsidR="007648B3" w:rsidRPr="00165370" w:rsidRDefault="007648B3" w:rsidP="00060E25">
      <w:pPr>
        <w:spacing w:line="360" w:lineRule="auto"/>
        <w:ind w:firstLine="720"/>
        <w:jc w:val="both"/>
        <w:rPr>
          <w:rFonts w:ascii="Times New Roman" w:hAnsi="Times New Roman" w:cs="Times New Roman"/>
          <w:b/>
          <w:sz w:val="24"/>
        </w:rPr>
      </w:pPr>
    </w:p>
    <w:p w14:paraId="27890D24" w14:textId="77777777" w:rsidR="007648B3" w:rsidRPr="00165370" w:rsidRDefault="007648B3" w:rsidP="00060E25">
      <w:pPr>
        <w:spacing w:line="360" w:lineRule="auto"/>
        <w:ind w:firstLine="720"/>
        <w:jc w:val="both"/>
        <w:rPr>
          <w:rFonts w:ascii="Times New Roman" w:hAnsi="Times New Roman" w:cs="Times New Roman"/>
          <w:b/>
          <w:sz w:val="24"/>
        </w:rPr>
      </w:pPr>
    </w:p>
    <w:p w14:paraId="641B6E05" w14:textId="5FA010CC" w:rsidR="001203BA" w:rsidRPr="00165370" w:rsidRDefault="001203BA" w:rsidP="001203BA">
      <w:pPr>
        <w:spacing w:line="360" w:lineRule="auto"/>
        <w:ind w:firstLine="720"/>
        <w:jc w:val="center"/>
        <w:rPr>
          <w:rFonts w:ascii="Times New Roman" w:hAnsi="Times New Roman" w:cs="Times New Roman"/>
          <w:b/>
          <w:sz w:val="24"/>
        </w:rPr>
      </w:pPr>
      <w:r w:rsidRPr="00165370">
        <w:rPr>
          <w:rFonts w:ascii="Times New Roman" w:hAnsi="Times New Roman" w:cs="Times New Roman"/>
          <w:b/>
          <w:sz w:val="24"/>
        </w:rPr>
        <w:t>BA(Hons) Business Management</w:t>
      </w:r>
    </w:p>
    <w:p w14:paraId="0B58902F" w14:textId="77777777" w:rsidR="001203BA" w:rsidRDefault="001203BA" w:rsidP="001203BA">
      <w:pPr>
        <w:spacing w:line="360" w:lineRule="auto"/>
        <w:ind w:firstLine="720"/>
        <w:jc w:val="center"/>
        <w:rPr>
          <w:rFonts w:ascii="Times New Roman" w:hAnsi="Times New Roman" w:cs="Times New Roman"/>
          <w:b/>
          <w:sz w:val="24"/>
        </w:rPr>
      </w:pPr>
      <w:r w:rsidRPr="00165370">
        <w:rPr>
          <w:rFonts w:ascii="Times New Roman" w:hAnsi="Times New Roman" w:cs="Times New Roman"/>
          <w:b/>
          <w:sz w:val="24"/>
        </w:rPr>
        <w:t>Course Name: Project Management</w:t>
      </w:r>
    </w:p>
    <w:p w14:paraId="1DB17B4E" w14:textId="317D3DAE" w:rsidR="001203BA" w:rsidRPr="00165370" w:rsidRDefault="001203BA" w:rsidP="001203BA">
      <w:pPr>
        <w:spacing w:line="360" w:lineRule="auto"/>
        <w:ind w:firstLine="720"/>
        <w:jc w:val="center"/>
        <w:rPr>
          <w:rFonts w:ascii="Times New Roman" w:hAnsi="Times New Roman" w:cs="Times New Roman"/>
          <w:b/>
          <w:sz w:val="24"/>
        </w:rPr>
      </w:pPr>
      <w:r>
        <w:rPr>
          <w:rFonts w:ascii="Times New Roman" w:hAnsi="Times New Roman" w:cs="Times New Roman"/>
          <w:b/>
          <w:sz w:val="24"/>
        </w:rPr>
        <w:t>Title: Project Plan for Hinkley Point C</w:t>
      </w:r>
    </w:p>
    <w:p w14:paraId="4FC9DD3E" w14:textId="500AC2DB" w:rsidR="007648B3" w:rsidRPr="00165370" w:rsidRDefault="007648B3" w:rsidP="001203BA">
      <w:pPr>
        <w:spacing w:line="360" w:lineRule="auto"/>
        <w:jc w:val="both"/>
        <w:rPr>
          <w:rFonts w:ascii="Times New Roman" w:hAnsi="Times New Roman" w:cs="Times New Roman"/>
          <w:b/>
          <w:sz w:val="24"/>
        </w:rPr>
      </w:pPr>
    </w:p>
    <w:p w14:paraId="0E397216" w14:textId="77777777" w:rsidR="007648B3" w:rsidRPr="00165370" w:rsidRDefault="007648B3" w:rsidP="00060E25">
      <w:pPr>
        <w:spacing w:line="360" w:lineRule="auto"/>
        <w:ind w:firstLine="720"/>
        <w:jc w:val="both"/>
        <w:rPr>
          <w:rFonts w:ascii="Times New Roman" w:hAnsi="Times New Roman" w:cs="Times New Roman"/>
          <w:b/>
          <w:sz w:val="24"/>
        </w:rPr>
      </w:pPr>
    </w:p>
    <w:p w14:paraId="4CDA724F" w14:textId="77777777" w:rsidR="007648B3" w:rsidRPr="00165370" w:rsidRDefault="007648B3" w:rsidP="00060E25">
      <w:pPr>
        <w:spacing w:line="360" w:lineRule="auto"/>
        <w:ind w:firstLine="720"/>
        <w:jc w:val="both"/>
        <w:rPr>
          <w:rFonts w:ascii="Times New Roman" w:hAnsi="Times New Roman" w:cs="Times New Roman"/>
          <w:b/>
          <w:sz w:val="24"/>
        </w:rPr>
      </w:pPr>
    </w:p>
    <w:p w14:paraId="73602301" w14:textId="77777777" w:rsidR="007648B3" w:rsidRPr="00165370" w:rsidRDefault="007648B3" w:rsidP="00060E25">
      <w:pPr>
        <w:spacing w:line="360" w:lineRule="auto"/>
        <w:ind w:firstLine="720"/>
        <w:jc w:val="both"/>
        <w:rPr>
          <w:rFonts w:ascii="Times New Roman" w:hAnsi="Times New Roman" w:cs="Times New Roman"/>
          <w:b/>
          <w:sz w:val="24"/>
        </w:rPr>
      </w:pPr>
    </w:p>
    <w:p w14:paraId="4A2BC331" w14:textId="77777777" w:rsidR="007648B3" w:rsidRPr="00165370" w:rsidRDefault="007648B3" w:rsidP="00060E25">
      <w:pPr>
        <w:spacing w:line="360" w:lineRule="auto"/>
        <w:ind w:firstLine="720"/>
        <w:jc w:val="both"/>
        <w:rPr>
          <w:rFonts w:ascii="Times New Roman" w:hAnsi="Times New Roman" w:cs="Times New Roman"/>
          <w:b/>
          <w:sz w:val="24"/>
        </w:rPr>
      </w:pPr>
    </w:p>
    <w:p w14:paraId="0BEC02F3" w14:textId="77777777" w:rsidR="007648B3" w:rsidRPr="00165370" w:rsidRDefault="007648B3" w:rsidP="00060E25">
      <w:pPr>
        <w:spacing w:line="360" w:lineRule="auto"/>
        <w:ind w:firstLine="720"/>
        <w:jc w:val="both"/>
        <w:rPr>
          <w:rFonts w:ascii="Times New Roman" w:hAnsi="Times New Roman" w:cs="Times New Roman"/>
          <w:b/>
          <w:sz w:val="24"/>
        </w:rPr>
      </w:pPr>
    </w:p>
    <w:p w14:paraId="7839D713" w14:textId="77777777" w:rsidR="007648B3" w:rsidRPr="00165370" w:rsidRDefault="007648B3" w:rsidP="00060E25">
      <w:pPr>
        <w:spacing w:line="360" w:lineRule="auto"/>
        <w:ind w:firstLine="720"/>
        <w:jc w:val="both"/>
        <w:rPr>
          <w:rFonts w:ascii="Times New Roman" w:hAnsi="Times New Roman" w:cs="Times New Roman"/>
          <w:b/>
          <w:sz w:val="24"/>
        </w:rPr>
      </w:pPr>
    </w:p>
    <w:p w14:paraId="5DFCF9F3" w14:textId="77777777" w:rsidR="007648B3" w:rsidRPr="00165370" w:rsidRDefault="007648B3" w:rsidP="00060E25">
      <w:pPr>
        <w:spacing w:line="360" w:lineRule="auto"/>
        <w:ind w:firstLine="720"/>
        <w:jc w:val="both"/>
        <w:rPr>
          <w:rFonts w:ascii="Times New Roman" w:hAnsi="Times New Roman" w:cs="Times New Roman"/>
          <w:b/>
          <w:sz w:val="24"/>
        </w:rPr>
      </w:pPr>
    </w:p>
    <w:p w14:paraId="3A36C0A1" w14:textId="77777777" w:rsidR="007648B3" w:rsidRPr="00165370" w:rsidRDefault="007648B3" w:rsidP="00060E25">
      <w:pPr>
        <w:spacing w:line="360" w:lineRule="auto"/>
        <w:ind w:firstLine="720"/>
        <w:jc w:val="both"/>
        <w:rPr>
          <w:rFonts w:ascii="Times New Roman" w:hAnsi="Times New Roman" w:cs="Times New Roman"/>
          <w:b/>
          <w:sz w:val="24"/>
        </w:rPr>
      </w:pPr>
    </w:p>
    <w:p w14:paraId="6188A259" w14:textId="77777777" w:rsidR="007648B3" w:rsidRPr="00165370" w:rsidRDefault="007648B3" w:rsidP="00060E25">
      <w:pPr>
        <w:spacing w:line="360" w:lineRule="auto"/>
        <w:ind w:firstLine="720"/>
        <w:jc w:val="both"/>
        <w:rPr>
          <w:rFonts w:ascii="Times New Roman" w:hAnsi="Times New Roman" w:cs="Times New Roman"/>
          <w:b/>
          <w:sz w:val="24"/>
        </w:rPr>
      </w:pPr>
    </w:p>
    <w:p w14:paraId="51C92392" w14:textId="77777777" w:rsidR="007648B3" w:rsidRPr="00165370" w:rsidRDefault="007648B3" w:rsidP="00060E25">
      <w:pPr>
        <w:spacing w:line="360" w:lineRule="auto"/>
        <w:ind w:firstLine="720"/>
        <w:jc w:val="both"/>
        <w:rPr>
          <w:rFonts w:ascii="Times New Roman" w:hAnsi="Times New Roman" w:cs="Times New Roman"/>
          <w:b/>
          <w:sz w:val="24"/>
        </w:rPr>
      </w:pPr>
    </w:p>
    <w:p w14:paraId="2C667FD1" w14:textId="77777777" w:rsidR="007648B3" w:rsidRPr="00165370" w:rsidRDefault="007648B3" w:rsidP="00060E25">
      <w:pPr>
        <w:spacing w:line="360" w:lineRule="auto"/>
        <w:ind w:firstLine="720"/>
        <w:jc w:val="both"/>
        <w:rPr>
          <w:rFonts w:ascii="Times New Roman" w:hAnsi="Times New Roman" w:cs="Times New Roman"/>
          <w:b/>
          <w:sz w:val="24"/>
        </w:rPr>
      </w:pPr>
    </w:p>
    <w:p w14:paraId="2D4828E5" w14:textId="77777777" w:rsidR="007648B3" w:rsidRPr="00165370" w:rsidRDefault="007648B3" w:rsidP="005B225F">
      <w:pPr>
        <w:spacing w:line="360" w:lineRule="auto"/>
        <w:jc w:val="both"/>
        <w:rPr>
          <w:rFonts w:ascii="Times New Roman" w:hAnsi="Times New Roman" w:cs="Times New Roman"/>
          <w:b/>
          <w:sz w:val="24"/>
        </w:rPr>
      </w:pPr>
    </w:p>
    <w:p w14:paraId="4455A4CB" w14:textId="77777777" w:rsidR="007648B3" w:rsidRPr="00165370" w:rsidRDefault="007648B3" w:rsidP="00060E25">
      <w:pPr>
        <w:spacing w:line="360" w:lineRule="auto"/>
        <w:ind w:firstLine="720"/>
        <w:jc w:val="both"/>
        <w:rPr>
          <w:rFonts w:ascii="Times New Roman" w:hAnsi="Times New Roman" w:cs="Times New Roman"/>
          <w:b/>
          <w:sz w:val="24"/>
        </w:rPr>
      </w:pPr>
    </w:p>
    <w:p w14:paraId="25006EEE" w14:textId="77777777" w:rsidR="007648B3" w:rsidRPr="00165370" w:rsidRDefault="007648B3" w:rsidP="00060E25">
      <w:pPr>
        <w:spacing w:line="360" w:lineRule="auto"/>
        <w:ind w:firstLine="720"/>
        <w:jc w:val="both"/>
        <w:rPr>
          <w:rFonts w:ascii="Times New Roman" w:hAnsi="Times New Roman" w:cs="Times New Roman"/>
          <w:b/>
          <w:sz w:val="24"/>
        </w:rPr>
      </w:pPr>
    </w:p>
    <w:p w14:paraId="309AF1D6" w14:textId="77777777" w:rsidR="007648B3" w:rsidRPr="00165370" w:rsidRDefault="007648B3" w:rsidP="00060E25">
      <w:pPr>
        <w:spacing w:line="360" w:lineRule="auto"/>
        <w:ind w:firstLine="720"/>
        <w:jc w:val="both"/>
        <w:rPr>
          <w:rFonts w:ascii="Times New Roman" w:hAnsi="Times New Roman" w:cs="Times New Roman"/>
          <w:b/>
          <w:sz w:val="24"/>
        </w:rPr>
      </w:pPr>
    </w:p>
    <w:p w14:paraId="433C64BA" w14:textId="77777777" w:rsidR="007648B3" w:rsidRPr="00165370" w:rsidRDefault="007648B3" w:rsidP="001203BA">
      <w:pPr>
        <w:spacing w:line="360" w:lineRule="auto"/>
        <w:ind w:firstLine="720"/>
        <w:jc w:val="center"/>
        <w:rPr>
          <w:rFonts w:ascii="Times New Roman" w:hAnsi="Times New Roman" w:cs="Times New Roman"/>
          <w:b/>
          <w:sz w:val="24"/>
        </w:rPr>
      </w:pPr>
      <w:r w:rsidRPr="00165370">
        <w:rPr>
          <w:rFonts w:ascii="Times New Roman" w:hAnsi="Times New Roman" w:cs="Times New Roman"/>
          <w:b/>
          <w:sz w:val="24"/>
        </w:rPr>
        <w:t>Student Name: Florina Carmen Teleoaca</w:t>
      </w:r>
    </w:p>
    <w:p w14:paraId="7EF10012" w14:textId="77777777" w:rsidR="007648B3" w:rsidRPr="00165370" w:rsidRDefault="007648B3" w:rsidP="001203BA">
      <w:pPr>
        <w:spacing w:line="360" w:lineRule="auto"/>
        <w:ind w:firstLine="720"/>
        <w:jc w:val="center"/>
        <w:rPr>
          <w:rFonts w:ascii="Times New Roman" w:hAnsi="Times New Roman" w:cs="Times New Roman"/>
          <w:b/>
          <w:sz w:val="24"/>
        </w:rPr>
      </w:pPr>
      <w:r w:rsidRPr="00165370">
        <w:rPr>
          <w:rFonts w:ascii="Times New Roman" w:hAnsi="Times New Roman" w:cs="Times New Roman"/>
          <w:b/>
          <w:sz w:val="24"/>
        </w:rPr>
        <w:t>Student Number: 2120595</w:t>
      </w:r>
    </w:p>
    <w:p w14:paraId="72AB2B60" w14:textId="13FDA450" w:rsidR="007648B3" w:rsidRPr="00E76F87" w:rsidRDefault="007648B3" w:rsidP="001203BA">
      <w:pPr>
        <w:spacing w:line="360" w:lineRule="auto"/>
        <w:ind w:firstLine="720"/>
        <w:jc w:val="center"/>
        <w:rPr>
          <w:rFonts w:ascii="Times New Roman" w:hAnsi="Times New Roman" w:cs="Times New Roman"/>
          <w:b/>
          <w:sz w:val="24"/>
        </w:rPr>
      </w:pPr>
      <w:r w:rsidRPr="00165370">
        <w:rPr>
          <w:rFonts w:ascii="Times New Roman" w:hAnsi="Times New Roman" w:cs="Times New Roman"/>
          <w:b/>
          <w:sz w:val="24"/>
        </w:rPr>
        <w:t xml:space="preserve">Lecturer Name: </w:t>
      </w:r>
      <w:r w:rsidRPr="00E76F87">
        <w:rPr>
          <w:rFonts w:ascii="Times New Roman" w:hAnsi="Times New Roman" w:cs="Times New Roman"/>
          <w:b/>
          <w:bCs/>
          <w:sz w:val="24"/>
        </w:rPr>
        <w:t>Dr Anupam Mazumdar</w:t>
      </w:r>
    </w:p>
    <w:p w14:paraId="73423E5A" w14:textId="58A97573" w:rsidR="007648B3" w:rsidRPr="00165370" w:rsidRDefault="005B225F" w:rsidP="005B225F">
      <w:pPr>
        <w:spacing w:line="360" w:lineRule="auto"/>
        <w:ind w:firstLine="720"/>
        <w:jc w:val="center"/>
        <w:rPr>
          <w:rFonts w:ascii="Times New Roman" w:hAnsi="Times New Roman" w:cs="Times New Roman"/>
          <w:b/>
          <w:sz w:val="24"/>
        </w:rPr>
      </w:pPr>
      <w:r>
        <w:rPr>
          <w:rFonts w:ascii="Times New Roman" w:hAnsi="Times New Roman" w:cs="Times New Roman"/>
          <w:b/>
          <w:sz w:val="24"/>
        </w:rPr>
        <w:t>Date: 04/08/2023</w:t>
      </w:r>
    </w:p>
    <w:sdt>
      <w:sdtPr>
        <w:id w:val="-930734152"/>
        <w:docPartObj>
          <w:docPartGallery w:val="Table of Contents"/>
          <w:docPartUnique/>
        </w:docPartObj>
      </w:sdtPr>
      <w:sdtEndPr>
        <w:rPr>
          <w:rFonts w:ascii="Arial" w:eastAsia="Arial" w:hAnsi="Arial" w:cs="Arial"/>
          <w:b/>
          <w:bCs/>
          <w:noProof/>
          <w:color w:val="auto"/>
          <w:sz w:val="22"/>
          <w:szCs w:val="22"/>
          <w:lang w:val=""/>
        </w:rPr>
      </w:sdtEndPr>
      <w:sdtContent>
        <w:p w14:paraId="02A82FE5" w14:textId="1A20A9E3" w:rsidR="00825F88" w:rsidRDefault="00825F88" w:rsidP="00825F88">
          <w:pPr>
            <w:pStyle w:val="TOCHeading"/>
            <w:jc w:val="center"/>
          </w:pPr>
          <w:r>
            <w:t>Table of Contents</w:t>
          </w:r>
        </w:p>
        <w:p w14:paraId="5F04B8D7" w14:textId="19DC0B94" w:rsidR="00CA2EBC" w:rsidRDefault="00825F88">
          <w:pPr>
            <w:pStyle w:val="TOC1"/>
            <w:tabs>
              <w:tab w:val="right" w:leader="dot" w:pos="9019"/>
            </w:tabs>
            <w:rPr>
              <w:rFonts w:asciiTheme="minorHAnsi" w:eastAsiaTheme="minorEastAsia" w:hAnsiTheme="minorHAnsi" w:cstheme="minorBidi"/>
              <w:noProof/>
              <w:kern w:val="2"/>
              <w:lang w:val="en-GB" w:eastAsia="zh-CN"/>
              <w14:ligatures w14:val="standardContextual"/>
            </w:rPr>
          </w:pPr>
          <w:r>
            <w:fldChar w:fldCharType="begin"/>
          </w:r>
          <w:r>
            <w:instrText xml:space="preserve"> TOC \o "1-3" \h \z \u </w:instrText>
          </w:r>
          <w:r>
            <w:fldChar w:fldCharType="separate"/>
          </w:r>
          <w:hyperlink w:anchor="_Toc142046324" w:history="1">
            <w:r w:rsidR="00CA2EBC" w:rsidRPr="00E40ACF">
              <w:rPr>
                <w:rStyle w:val="Hyperlink"/>
                <w:noProof/>
              </w:rPr>
              <w:t>Introduction</w:t>
            </w:r>
            <w:r w:rsidR="00CA2EBC">
              <w:rPr>
                <w:noProof/>
                <w:webHidden/>
              </w:rPr>
              <w:tab/>
            </w:r>
            <w:r w:rsidR="00CA2EBC">
              <w:rPr>
                <w:noProof/>
                <w:webHidden/>
              </w:rPr>
              <w:fldChar w:fldCharType="begin"/>
            </w:r>
            <w:r w:rsidR="00CA2EBC">
              <w:rPr>
                <w:noProof/>
                <w:webHidden/>
              </w:rPr>
              <w:instrText xml:space="preserve"> PAGEREF _Toc142046324 \h </w:instrText>
            </w:r>
            <w:r w:rsidR="00CA2EBC">
              <w:rPr>
                <w:noProof/>
                <w:webHidden/>
              </w:rPr>
            </w:r>
            <w:r w:rsidR="00CA2EBC">
              <w:rPr>
                <w:noProof/>
                <w:webHidden/>
              </w:rPr>
              <w:fldChar w:fldCharType="separate"/>
            </w:r>
            <w:r w:rsidR="00CA2EBC">
              <w:rPr>
                <w:noProof/>
                <w:webHidden/>
              </w:rPr>
              <w:t>3</w:t>
            </w:r>
            <w:r w:rsidR="00CA2EBC">
              <w:rPr>
                <w:noProof/>
                <w:webHidden/>
              </w:rPr>
              <w:fldChar w:fldCharType="end"/>
            </w:r>
          </w:hyperlink>
        </w:p>
        <w:p w14:paraId="53340A2A" w14:textId="2E4FF627" w:rsidR="00CA2EBC" w:rsidRDefault="00CA2EBC">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42046325" w:history="1">
            <w:r w:rsidRPr="00E40ACF">
              <w:rPr>
                <w:rStyle w:val="Hyperlink"/>
                <w:noProof/>
              </w:rPr>
              <w:t>Main Body</w:t>
            </w:r>
            <w:r>
              <w:rPr>
                <w:noProof/>
                <w:webHidden/>
              </w:rPr>
              <w:tab/>
            </w:r>
            <w:r>
              <w:rPr>
                <w:noProof/>
                <w:webHidden/>
              </w:rPr>
              <w:fldChar w:fldCharType="begin"/>
            </w:r>
            <w:r>
              <w:rPr>
                <w:noProof/>
                <w:webHidden/>
              </w:rPr>
              <w:instrText xml:space="preserve"> PAGEREF _Toc142046325 \h </w:instrText>
            </w:r>
            <w:r>
              <w:rPr>
                <w:noProof/>
                <w:webHidden/>
              </w:rPr>
            </w:r>
            <w:r>
              <w:rPr>
                <w:noProof/>
                <w:webHidden/>
              </w:rPr>
              <w:fldChar w:fldCharType="separate"/>
            </w:r>
            <w:r>
              <w:rPr>
                <w:noProof/>
                <w:webHidden/>
              </w:rPr>
              <w:t>3</w:t>
            </w:r>
            <w:r>
              <w:rPr>
                <w:noProof/>
                <w:webHidden/>
              </w:rPr>
              <w:fldChar w:fldCharType="end"/>
            </w:r>
          </w:hyperlink>
        </w:p>
        <w:p w14:paraId="0E76C2FB" w14:textId="48FB905B"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26" w:history="1">
            <w:r w:rsidRPr="00E40ACF">
              <w:rPr>
                <w:rStyle w:val="Hyperlink"/>
                <w:noProof/>
              </w:rPr>
              <w:t>Project Integration Management</w:t>
            </w:r>
            <w:r>
              <w:rPr>
                <w:noProof/>
                <w:webHidden/>
              </w:rPr>
              <w:tab/>
            </w:r>
            <w:r>
              <w:rPr>
                <w:noProof/>
                <w:webHidden/>
              </w:rPr>
              <w:fldChar w:fldCharType="begin"/>
            </w:r>
            <w:r>
              <w:rPr>
                <w:noProof/>
                <w:webHidden/>
              </w:rPr>
              <w:instrText xml:space="preserve"> PAGEREF _Toc142046326 \h </w:instrText>
            </w:r>
            <w:r>
              <w:rPr>
                <w:noProof/>
                <w:webHidden/>
              </w:rPr>
            </w:r>
            <w:r>
              <w:rPr>
                <w:noProof/>
                <w:webHidden/>
              </w:rPr>
              <w:fldChar w:fldCharType="separate"/>
            </w:r>
            <w:r>
              <w:rPr>
                <w:noProof/>
                <w:webHidden/>
              </w:rPr>
              <w:t>3</w:t>
            </w:r>
            <w:r>
              <w:rPr>
                <w:noProof/>
                <w:webHidden/>
              </w:rPr>
              <w:fldChar w:fldCharType="end"/>
            </w:r>
          </w:hyperlink>
        </w:p>
        <w:p w14:paraId="7D22C2DD" w14:textId="6CC34E2D"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27" w:history="1">
            <w:r w:rsidRPr="00E40ACF">
              <w:rPr>
                <w:rStyle w:val="Hyperlink"/>
                <w:noProof/>
              </w:rPr>
              <w:t>Project Scope Management</w:t>
            </w:r>
            <w:r>
              <w:rPr>
                <w:noProof/>
                <w:webHidden/>
              </w:rPr>
              <w:tab/>
            </w:r>
            <w:r>
              <w:rPr>
                <w:noProof/>
                <w:webHidden/>
              </w:rPr>
              <w:fldChar w:fldCharType="begin"/>
            </w:r>
            <w:r>
              <w:rPr>
                <w:noProof/>
                <w:webHidden/>
              </w:rPr>
              <w:instrText xml:space="preserve"> PAGEREF _Toc142046327 \h </w:instrText>
            </w:r>
            <w:r>
              <w:rPr>
                <w:noProof/>
                <w:webHidden/>
              </w:rPr>
            </w:r>
            <w:r>
              <w:rPr>
                <w:noProof/>
                <w:webHidden/>
              </w:rPr>
              <w:fldChar w:fldCharType="separate"/>
            </w:r>
            <w:r>
              <w:rPr>
                <w:noProof/>
                <w:webHidden/>
              </w:rPr>
              <w:t>4</w:t>
            </w:r>
            <w:r>
              <w:rPr>
                <w:noProof/>
                <w:webHidden/>
              </w:rPr>
              <w:fldChar w:fldCharType="end"/>
            </w:r>
          </w:hyperlink>
        </w:p>
        <w:p w14:paraId="399A9484" w14:textId="7D6927BD"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28" w:history="1">
            <w:r w:rsidRPr="00E40ACF">
              <w:rPr>
                <w:rStyle w:val="Hyperlink"/>
                <w:noProof/>
              </w:rPr>
              <w:t>Project Time Management</w:t>
            </w:r>
            <w:r>
              <w:rPr>
                <w:noProof/>
                <w:webHidden/>
              </w:rPr>
              <w:tab/>
            </w:r>
            <w:r>
              <w:rPr>
                <w:noProof/>
                <w:webHidden/>
              </w:rPr>
              <w:fldChar w:fldCharType="begin"/>
            </w:r>
            <w:r>
              <w:rPr>
                <w:noProof/>
                <w:webHidden/>
              </w:rPr>
              <w:instrText xml:space="preserve"> PAGEREF _Toc142046328 \h </w:instrText>
            </w:r>
            <w:r>
              <w:rPr>
                <w:noProof/>
                <w:webHidden/>
              </w:rPr>
            </w:r>
            <w:r>
              <w:rPr>
                <w:noProof/>
                <w:webHidden/>
              </w:rPr>
              <w:fldChar w:fldCharType="separate"/>
            </w:r>
            <w:r>
              <w:rPr>
                <w:noProof/>
                <w:webHidden/>
              </w:rPr>
              <w:t>4</w:t>
            </w:r>
            <w:r>
              <w:rPr>
                <w:noProof/>
                <w:webHidden/>
              </w:rPr>
              <w:fldChar w:fldCharType="end"/>
            </w:r>
          </w:hyperlink>
        </w:p>
        <w:p w14:paraId="7A406C15" w14:textId="73EEB05D"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29" w:history="1">
            <w:r w:rsidRPr="00E40ACF">
              <w:rPr>
                <w:rStyle w:val="Hyperlink"/>
                <w:noProof/>
              </w:rPr>
              <w:t>Project Cost Management</w:t>
            </w:r>
            <w:r>
              <w:rPr>
                <w:noProof/>
                <w:webHidden/>
              </w:rPr>
              <w:tab/>
            </w:r>
            <w:r>
              <w:rPr>
                <w:noProof/>
                <w:webHidden/>
              </w:rPr>
              <w:fldChar w:fldCharType="begin"/>
            </w:r>
            <w:r>
              <w:rPr>
                <w:noProof/>
                <w:webHidden/>
              </w:rPr>
              <w:instrText xml:space="preserve"> PAGEREF _Toc142046329 \h </w:instrText>
            </w:r>
            <w:r>
              <w:rPr>
                <w:noProof/>
                <w:webHidden/>
              </w:rPr>
            </w:r>
            <w:r>
              <w:rPr>
                <w:noProof/>
                <w:webHidden/>
              </w:rPr>
              <w:fldChar w:fldCharType="separate"/>
            </w:r>
            <w:r>
              <w:rPr>
                <w:noProof/>
                <w:webHidden/>
              </w:rPr>
              <w:t>5</w:t>
            </w:r>
            <w:r>
              <w:rPr>
                <w:noProof/>
                <w:webHidden/>
              </w:rPr>
              <w:fldChar w:fldCharType="end"/>
            </w:r>
          </w:hyperlink>
        </w:p>
        <w:p w14:paraId="147F638F" w14:textId="3BFA0ED1"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0" w:history="1">
            <w:r w:rsidRPr="00E40ACF">
              <w:rPr>
                <w:rStyle w:val="Hyperlink"/>
                <w:noProof/>
              </w:rPr>
              <w:t>Project Quality Management</w:t>
            </w:r>
            <w:r>
              <w:rPr>
                <w:noProof/>
                <w:webHidden/>
              </w:rPr>
              <w:tab/>
            </w:r>
            <w:r>
              <w:rPr>
                <w:noProof/>
                <w:webHidden/>
              </w:rPr>
              <w:fldChar w:fldCharType="begin"/>
            </w:r>
            <w:r>
              <w:rPr>
                <w:noProof/>
                <w:webHidden/>
              </w:rPr>
              <w:instrText xml:space="preserve"> PAGEREF _Toc142046330 \h </w:instrText>
            </w:r>
            <w:r>
              <w:rPr>
                <w:noProof/>
                <w:webHidden/>
              </w:rPr>
            </w:r>
            <w:r>
              <w:rPr>
                <w:noProof/>
                <w:webHidden/>
              </w:rPr>
              <w:fldChar w:fldCharType="separate"/>
            </w:r>
            <w:r>
              <w:rPr>
                <w:noProof/>
                <w:webHidden/>
              </w:rPr>
              <w:t>6</w:t>
            </w:r>
            <w:r>
              <w:rPr>
                <w:noProof/>
                <w:webHidden/>
              </w:rPr>
              <w:fldChar w:fldCharType="end"/>
            </w:r>
          </w:hyperlink>
        </w:p>
        <w:p w14:paraId="761B1739" w14:textId="0B901BB2"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1" w:history="1">
            <w:r w:rsidRPr="00E40ACF">
              <w:rPr>
                <w:rStyle w:val="Hyperlink"/>
                <w:noProof/>
              </w:rPr>
              <w:t>Project Human Resource Management</w:t>
            </w:r>
            <w:r>
              <w:rPr>
                <w:noProof/>
                <w:webHidden/>
              </w:rPr>
              <w:tab/>
            </w:r>
            <w:r>
              <w:rPr>
                <w:noProof/>
                <w:webHidden/>
              </w:rPr>
              <w:fldChar w:fldCharType="begin"/>
            </w:r>
            <w:r>
              <w:rPr>
                <w:noProof/>
                <w:webHidden/>
              </w:rPr>
              <w:instrText xml:space="preserve"> PAGEREF _Toc142046331 \h </w:instrText>
            </w:r>
            <w:r>
              <w:rPr>
                <w:noProof/>
                <w:webHidden/>
              </w:rPr>
            </w:r>
            <w:r>
              <w:rPr>
                <w:noProof/>
                <w:webHidden/>
              </w:rPr>
              <w:fldChar w:fldCharType="separate"/>
            </w:r>
            <w:r>
              <w:rPr>
                <w:noProof/>
                <w:webHidden/>
              </w:rPr>
              <w:t>6</w:t>
            </w:r>
            <w:r>
              <w:rPr>
                <w:noProof/>
                <w:webHidden/>
              </w:rPr>
              <w:fldChar w:fldCharType="end"/>
            </w:r>
          </w:hyperlink>
        </w:p>
        <w:p w14:paraId="0856E158" w14:textId="6F347335"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2" w:history="1">
            <w:r w:rsidRPr="00E40ACF">
              <w:rPr>
                <w:rStyle w:val="Hyperlink"/>
                <w:noProof/>
              </w:rPr>
              <w:t>Project Communications Management</w:t>
            </w:r>
            <w:r>
              <w:rPr>
                <w:noProof/>
                <w:webHidden/>
              </w:rPr>
              <w:tab/>
            </w:r>
            <w:r>
              <w:rPr>
                <w:noProof/>
                <w:webHidden/>
              </w:rPr>
              <w:fldChar w:fldCharType="begin"/>
            </w:r>
            <w:r>
              <w:rPr>
                <w:noProof/>
                <w:webHidden/>
              </w:rPr>
              <w:instrText xml:space="preserve"> PAGEREF _Toc142046332 \h </w:instrText>
            </w:r>
            <w:r>
              <w:rPr>
                <w:noProof/>
                <w:webHidden/>
              </w:rPr>
            </w:r>
            <w:r>
              <w:rPr>
                <w:noProof/>
                <w:webHidden/>
              </w:rPr>
              <w:fldChar w:fldCharType="separate"/>
            </w:r>
            <w:r>
              <w:rPr>
                <w:noProof/>
                <w:webHidden/>
              </w:rPr>
              <w:t>7</w:t>
            </w:r>
            <w:r>
              <w:rPr>
                <w:noProof/>
                <w:webHidden/>
              </w:rPr>
              <w:fldChar w:fldCharType="end"/>
            </w:r>
          </w:hyperlink>
        </w:p>
        <w:p w14:paraId="080F955C" w14:textId="0F41E9C4"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3" w:history="1">
            <w:r w:rsidRPr="00E40ACF">
              <w:rPr>
                <w:rStyle w:val="Hyperlink"/>
                <w:noProof/>
              </w:rPr>
              <w:t>Project Risk Management</w:t>
            </w:r>
            <w:r>
              <w:rPr>
                <w:noProof/>
                <w:webHidden/>
              </w:rPr>
              <w:tab/>
            </w:r>
            <w:r>
              <w:rPr>
                <w:noProof/>
                <w:webHidden/>
              </w:rPr>
              <w:fldChar w:fldCharType="begin"/>
            </w:r>
            <w:r>
              <w:rPr>
                <w:noProof/>
                <w:webHidden/>
              </w:rPr>
              <w:instrText xml:space="preserve"> PAGEREF _Toc142046333 \h </w:instrText>
            </w:r>
            <w:r>
              <w:rPr>
                <w:noProof/>
                <w:webHidden/>
              </w:rPr>
            </w:r>
            <w:r>
              <w:rPr>
                <w:noProof/>
                <w:webHidden/>
              </w:rPr>
              <w:fldChar w:fldCharType="separate"/>
            </w:r>
            <w:r>
              <w:rPr>
                <w:noProof/>
                <w:webHidden/>
              </w:rPr>
              <w:t>7</w:t>
            </w:r>
            <w:r>
              <w:rPr>
                <w:noProof/>
                <w:webHidden/>
              </w:rPr>
              <w:fldChar w:fldCharType="end"/>
            </w:r>
          </w:hyperlink>
        </w:p>
        <w:p w14:paraId="58E19A3A" w14:textId="23998E66"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4" w:history="1">
            <w:r w:rsidRPr="00E40ACF">
              <w:rPr>
                <w:rStyle w:val="Hyperlink"/>
                <w:noProof/>
              </w:rPr>
              <w:t>Project Procurement Management</w:t>
            </w:r>
            <w:r>
              <w:rPr>
                <w:noProof/>
                <w:webHidden/>
              </w:rPr>
              <w:tab/>
            </w:r>
            <w:r>
              <w:rPr>
                <w:noProof/>
                <w:webHidden/>
              </w:rPr>
              <w:fldChar w:fldCharType="begin"/>
            </w:r>
            <w:r>
              <w:rPr>
                <w:noProof/>
                <w:webHidden/>
              </w:rPr>
              <w:instrText xml:space="preserve"> PAGEREF _Toc142046334 \h </w:instrText>
            </w:r>
            <w:r>
              <w:rPr>
                <w:noProof/>
                <w:webHidden/>
              </w:rPr>
            </w:r>
            <w:r>
              <w:rPr>
                <w:noProof/>
                <w:webHidden/>
              </w:rPr>
              <w:fldChar w:fldCharType="separate"/>
            </w:r>
            <w:r>
              <w:rPr>
                <w:noProof/>
                <w:webHidden/>
              </w:rPr>
              <w:t>8</w:t>
            </w:r>
            <w:r>
              <w:rPr>
                <w:noProof/>
                <w:webHidden/>
              </w:rPr>
              <w:fldChar w:fldCharType="end"/>
            </w:r>
          </w:hyperlink>
        </w:p>
        <w:p w14:paraId="61E67890" w14:textId="1460AF05" w:rsidR="00CA2EBC" w:rsidRDefault="00CA2EBC">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42046335" w:history="1">
            <w:r w:rsidRPr="00E40ACF">
              <w:rPr>
                <w:rStyle w:val="Hyperlink"/>
                <w:noProof/>
              </w:rPr>
              <w:t>Project Stakeholder Management</w:t>
            </w:r>
            <w:r>
              <w:rPr>
                <w:noProof/>
                <w:webHidden/>
              </w:rPr>
              <w:tab/>
            </w:r>
            <w:r>
              <w:rPr>
                <w:noProof/>
                <w:webHidden/>
              </w:rPr>
              <w:fldChar w:fldCharType="begin"/>
            </w:r>
            <w:r>
              <w:rPr>
                <w:noProof/>
                <w:webHidden/>
              </w:rPr>
              <w:instrText xml:space="preserve"> PAGEREF _Toc142046335 \h </w:instrText>
            </w:r>
            <w:r>
              <w:rPr>
                <w:noProof/>
                <w:webHidden/>
              </w:rPr>
            </w:r>
            <w:r>
              <w:rPr>
                <w:noProof/>
                <w:webHidden/>
              </w:rPr>
              <w:fldChar w:fldCharType="separate"/>
            </w:r>
            <w:r>
              <w:rPr>
                <w:noProof/>
                <w:webHidden/>
              </w:rPr>
              <w:t>8</w:t>
            </w:r>
            <w:r>
              <w:rPr>
                <w:noProof/>
                <w:webHidden/>
              </w:rPr>
              <w:fldChar w:fldCharType="end"/>
            </w:r>
          </w:hyperlink>
        </w:p>
        <w:p w14:paraId="61AC0FD1" w14:textId="0B162286" w:rsidR="00CA2EBC" w:rsidRDefault="00CA2EBC">
          <w:pPr>
            <w:pStyle w:val="TOC3"/>
            <w:tabs>
              <w:tab w:val="right" w:leader="dot" w:pos="9019"/>
            </w:tabs>
            <w:rPr>
              <w:rFonts w:asciiTheme="minorHAnsi" w:eastAsiaTheme="minorEastAsia" w:hAnsiTheme="minorHAnsi" w:cstheme="minorBidi"/>
              <w:noProof/>
              <w:kern w:val="2"/>
              <w:lang w:val="en-GB" w:eastAsia="zh-CN"/>
              <w14:ligatures w14:val="standardContextual"/>
            </w:rPr>
          </w:pPr>
          <w:hyperlink w:anchor="_Toc142046336" w:history="1">
            <w:r w:rsidRPr="00E40ACF">
              <w:rPr>
                <w:rStyle w:val="Hyperlink"/>
                <w:noProof/>
              </w:rPr>
              <w:t>Expectancy Theory</w:t>
            </w:r>
            <w:r>
              <w:rPr>
                <w:noProof/>
                <w:webHidden/>
              </w:rPr>
              <w:tab/>
            </w:r>
            <w:r>
              <w:rPr>
                <w:noProof/>
                <w:webHidden/>
              </w:rPr>
              <w:fldChar w:fldCharType="begin"/>
            </w:r>
            <w:r>
              <w:rPr>
                <w:noProof/>
                <w:webHidden/>
              </w:rPr>
              <w:instrText xml:space="preserve"> PAGEREF _Toc142046336 \h </w:instrText>
            </w:r>
            <w:r>
              <w:rPr>
                <w:noProof/>
                <w:webHidden/>
              </w:rPr>
            </w:r>
            <w:r>
              <w:rPr>
                <w:noProof/>
                <w:webHidden/>
              </w:rPr>
              <w:fldChar w:fldCharType="separate"/>
            </w:r>
            <w:r>
              <w:rPr>
                <w:noProof/>
                <w:webHidden/>
              </w:rPr>
              <w:t>9</w:t>
            </w:r>
            <w:r>
              <w:rPr>
                <w:noProof/>
                <w:webHidden/>
              </w:rPr>
              <w:fldChar w:fldCharType="end"/>
            </w:r>
          </w:hyperlink>
        </w:p>
        <w:p w14:paraId="20E7A729" w14:textId="07F49610" w:rsidR="00CA2EBC" w:rsidRDefault="00CA2EBC">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42046337" w:history="1">
            <w:r w:rsidRPr="00E40ACF">
              <w:rPr>
                <w:rStyle w:val="Hyperlink"/>
                <w:noProof/>
              </w:rPr>
              <w:t>Recommendation</w:t>
            </w:r>
            <w:r>
              <w:rPr>
                <w:noProof/>
                <w:webHidden/>
              </w:rPr>
              <w:tab/>
            </w:r>
            <w:r>
              <w:rPr>
                <w:noProof/>
                <w:webHidden/>
              </w:rPr>
              <w:fldChar w:fldCharType="begin"/>
            </w:r>
            <w:r>
              <w:rPr>
                <w:noProof/>
                <w:webHidden/>
              </w:rPr>
              <w:instrText xml:space="preserve"> PAGEREF _Toc142046337 \h </w:instrText>
            </w:r>
            <w:r>
              <w:rPr>
                <w:noProof/>
                <w:webHidden/>
              </w:rPr>
            </w:r>
            <w:r>
              <w:rPr>
                <w:noProof/>
                <w:webHidden/>
              </w:rPr>
              <w:fldChar w:fldCharType="separate"/>
            </w:r>
            <w:r>
              <w:rPr>
                <w:noProof/>
                <w:webHidden/>
              </w:rPr>
              <w:t>10</w:t>
            </w:r>
            <w:r>
              <w:rPr>
                <w:noProof/>
                <w:webHidden/>
              </w:rPr>
              <w:fldChar w:fldCharType="end"/>
            </w:r>
          </w:hyperlink>
        </w:p>
        <w:p w14:paraId="72048863" w14:textId="6F5BC145" w:rsidR="00CA2EBC" w:rsidRDefault="00CA2EBC">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42046338" w:history="1">
            <w:r w:rsidRPr="00E40ACF">
              <w:rPr>
                <w:rStyle w:val="Hyperlink"/>
                <w:noProof/>
              </w:rPr>
              <w:t>Conclusion</w:t>
            </w:r>
            <w:r>
              <w:rPr>
                <w:noProof/>
                <w:webHidden/>
              </w:rPr>
              <w:tab/>
            </w:r>
            <w:r>
              <w:rPr>
                <w:noProof/>
                <w:webHidden/>
              </w:rPr>
              <w:fldChar w:fldCharType="begin"/>
            </w:r>
            <w:r>
              <w:rPr>
                <w:noProof/>
                <w:webHidden/>
              </w:rPr>
              <w:instrText xml:space="preserve"> PAGEREF _Toc142046338 \h </w:instrText>
            </w:r>
            <w:r>
              <w:rPr>
                <w:noProof/>
                <w:webHidden/>
              </w:rPr>
            </w:r>
            <w:r>
              <w:rPr>
                <w:noProof/>
                <w:webHidden/>
              </w:rPr>
              <w:fldChar w:fldCharType="separate"/>
            </w:r>
            <w:r>
              <w:rPr>
                <w:noProof/>
                <w:webHidden/>
              </w:rPr>
              <w:t>10</w:t>
            </w:r>
            <w:r>
              <w:rPr>
                <w:noProof/>
                <w:webHidden/>
              </w:rPr>
              <w:fldChar w:fldCharType="end"/>
            </w:r>
          </w:hyperlink>
        </w:p>
        <w:p w14:paraId="32F13C85" w14:textId="1327795D" w:rsidR="00CA2EBC" w:rsidRDefault="00CA2EBC">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42046339" w:history="1">
            <w:r w:rsidRPr="00E40ACF">
              <w:rPr>
                <w:rStyle w:val="Hyperlink"/>
                <w:noProof/>
              </w:rPr>
              <w:t>Reference list</w:t>
            </w:r>
            <w:r>
              <w:rPr>
                <w:noProof/>
                <w:webHidden/>
              </w:rPr>
              <w:tab/>
            </w:r>
            <w:r>
              <w:rPr>
                <w:noProof/>
                <w:webHidden/>
              </w:rPr>
              <w:fldChar w:fldCharType="begin"/>
            </w:r>
            <w:r>
              <w:rPr>
                <w:noProof/>
                <w:webHidden/>
              </w:rPr>
              <w:instrText xml:space="preserve"> PAGEREF _Toc142046339 \h </w:instrText>
            </w:r>
            <w:r>
              <w:rPr>
                <w:noProof/>
                <w:webHidden/>
              </w:rPr>
            </w:r>
            <w:r>
              <w:rPr>
                <w:noProof/>
                <w:webHidden/>
              </w:rPr>
              <w:fldChar w:fldCharType="separate"/>
            </w:r>
            <w:r>
              <w:rPr>
                <w:noProof/>
                <w:webHidden/>
              </w:rPr>
              <w:t>12</w:t>
            </w:r>
            <w:r>
              <w:rPr>
                <w:noProof/>
                <w:webHidden/>
              </w:rPr>
              <w:fldChar w:fldCharType="end"/>
            </w:r>
          </w:hyperlink>
        </w:p>
        <w:p w14:paraId="09420C48" w14:textId="6BAB8C36" w:rsidR="00825F88" w:rsidRDefault="00825F88">
          <w:r>
            <w:rPr>
              <w:b/>
              <w:bCs/>
              <w:noProof/>
            </w:rPr>
            <w:fldChar w:fldCharType="end"/>
          </w:r>
        </w:p>
      </w:sdtContent>
    </w:sdt>
    <w:p w14:paraId="045810B4" w14:textId="77777777" w:rsidR="00C41BBF" w:rsidRPr="004F118B" w:rsidRDefault="00C41BBF" w:rsidP="00060E25">
      <w:pPr>
        <w:pStyle w:val="Normal1"/>
        <w:spacing w:line="360" w:lineRule="auto"/>
        <w:ind w:firstLine="720"/>
        <w:jc w:val="center"/>
        <w:rPr>
          <w:rFonts w:ascii="Times New Roman" w:eastAsia="Times New Roman" w:hAnsi="Times New Roman" w:cs="Times New Roman"/>
          <w:sz w:val="32"/>
          <w:szCs w:val="32"/>
        </w:rPr>
      </w:pPr>
    </w:p>
    <w:p w14:paraId="393C2912" w14:textId="095CB157" w:rsidR="00C41BBF" w:rsidRPr="00165370" w:rsidRDefault="00C41BBF" w:rsidP="00060E25">
      <w:pPr>
        <w:spacing w:line="360" w:lineRule="auto"/>
        <w:ind w:firstLine="720"/>
        <w:jc w:val="center"/>
        <w:rPr>
          <w:rFonts w:ascii="Times New Roman" w:eastAsia="Times New Roman" w:hAnsi="Times New Roman" w:cs="Times New Roman"/>
          <w:b/>
          <w:sz w:val="32"/>
          <w:szCs w:val="32"/>
        </w:rPr>
      </w:pPr>
      <w:r w:rsidRPr="00165370">
        <w:rPr>
          <w:rFonts w:ascii="Times New Roman" w:eastAsia="Times New Roman" w:hAnsi="Times New Roman" w:cs="Times New Roman"/>
          <w:b/>
          <w:sz w:val="32"/>
          <w:szCs w:val="32"/>
        </w:rPr>
        <w:br w:type="page"/>
      </w:r>
    </w:p>
    <w:p w14:paraId="00000001" w14:textId="4F4F18A2" w:rsidR="006E60D9" w:rsidRPr="002247AF" w:rsidRDefault="00953145" w:rsidP="002247AF">
      <w:pPr>
        <w:pStyle w:val="Heading1"/>
      </w:pPr>
      <w:bookmarkStart w:id="0" w:name="_Toc138688249"/>
      <w:bookmarkStart w:id="1" w:name="_Toc142046324"/>
      <w:r w:rsidRPr="002247AF">
        <w:lastRenderedPageBreak/>
        <w:t>Introduction</w:t>
      </w:r>
      <w:bookmarkEnd w:id="0"/>
      <w:bookmarkEnd w:id="1"/>
    </w:p>
    <w:p w14:paraId="22259EEE" w14:textId="77777777" w:rsidR="00E76F87"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Hinkley Point C is one of the most expensive projects that is taking place in the United Kingdom. It will be a nuclear plant that will be providing energy for around 6 million houses. Around £25–£26 billion is invested in the mentioned project. Due to this project, nearly 25000 job opportunities will be there. </w:t>
      </w:r>
    </w:p>
    <w:p w14:paraId="00D5D949"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02" w14:textId="60643F1B"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It is expected that this project will cause up to 1000 apprenticeships and 64% value of the construction is assumed to go to UK companies. This project will have a major contribution to reducing carbon emissions in the UK. Two EPR reactors are involved in this project that will offset around 9 million tonnes of CO2 emissions per year and nearly 600 million tonnes over its 60 years life. </w:t>
      </w:r>
    </w:p>
    <w:p w14:paraId="65BB78F0"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03" w14:textId="26FD7D45"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 study will discuss current project management methodologies, management tools, appropriateness and limitations of the concerned project. It will also discuss the stakeholders involved and their contribution to this project. </w:t>
      </w:r>
    </w:p>
    <w:p w14:paraId="530E2312" w14:textId="77777777" w:rsidR="00C777CF" w:rsidRDefault="00C777CF" w:rsidP="00C777CF">
      <w:pPr>
        <w:pStyle w:val="Heading1"/>
        <w:spacing w:before="0" w:after="0" w:line="360" w:lineRule="auto"/>
        <w:rPr>
          <w:rFonts w:ascii="Times New Roman" w:hAnsi="Times New Roman" w:cs="Times New Roman"/>
          <w:b/>
          <w:bCs/>
          <w:sz w:val="24"/>
          <w:szCs w:val="24"/>
        </w:rPr>
      </w:pPr>
      <w:bookmarkStart w:id="2" w:name="_Toc138688250"/>
    </w:p>
    <w:p w14:paraId="00000004" w14:textId="4AF2717B" w:rsidR="006E60D9" w:rsidRPr="002247AF" w:rsidRDefault="00953145" w:rsidP="002247AF">
      <w:pPr>
        <w:pStyle w:val="Heading1"/>
      </w:pPr>
      <w:bookmarkStart w:id="3" w:name="_Toc142046325"/>
      <w:r w:rsidRPr="002247AF">
        <w:t xml:space="preserve">Main </w:t>
      </w:r>
      <w:r w:rsidR="00825F88">
        <w:t>B</w:t>
      </w:r>
      <w:r w:rsidRPr="002247AF">
        <w:t>ody</w:t>
      </w:r>
      <w:bookmarkEnd w:id="2"/>
      <w:bookmarkEnd w:id="3"/>
    </w:p>
    <w:p w14:paraId="00000005" w14:textId="77777777"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Project Management Body of Knowledge, also known as PMBOK considers the most fundamental concepts of project management (</w:t>
      </w:r>
      <w:r w:rsidRPr="000B1AC6">
        <w:rPr>
          <w:rFonts w:ascii="Times New Roman" w:hAnsi="Times New Roman" w:cs="Times New Roman"/>
          <w:sz w:val="24"/>
          <w:szCs w:val="24"/>
          <w:highlight w:val="white"/>
        </w:rPr>
        <w:t>Barghi, 2020)</w:t>
      </w:r>
      <w:r w:rsidRPr="000B1AC6">
        <w:rPr>
          <w:rFonts w:ascii="Times New Roman" w:eastAsia="Times New Roman" w:hAnsi="Times New Roman" w:cs="Times New Roman"/>
          <w:sz w:val="24"/>
          <w:szCs w:val="24"/>
        </w:rPr>
        <w:t xml:space="preserve">. Around 10 fundamental concepts are there in this management. With the help of these concepts, multiple dimensions of the mentioned project can be evaluated. </w:t>
      </w:r>
    </w:p>
    <w:p w14:paraId="391604ED"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06" w14:textId="6FACBC57" w:rsidR="006E60D9" w:rsidRPr="000B1AC6" w:rsidRDefault="00953145" w:rsidP="002247AF">
      <w:pPr>
        <w:pStyle w:val="Heading2"/>
      </w:pPr>
      <w:bookmarkStart w:id="4" w:name="_Toc142046326"/>
      <w:r w:rsidRPr="000B1AC6">
        <w:t xml:space="preserve">Project </w:t>
      </w:r>
      <w:r w:rsidR="00825F88">
        <w:t>I</w:t>
      </w:r>
      <w:r w:rsidRPr="000B1AC6">
        <w:t xml:space="preserve">ntegration </w:t>
      </w:r>
      <w:r w:rsidR="00825F88">
        <w:t>M</w:t>
      </w:r>
      <w:r w:rsidRPr="000B1AC6">
        <w:t>anagement</w:t>
      </w:r>
      <w:bookmarkEnd w:id="4"/>
    </w:p>
    <w:p w14:paraId="76F3231A" w14:textId="77777777" w:rsidR="00060E25"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Project integration management can be termed the basic process of the complete project. It is a framework that helps managers of the project to consider multiple dimensions of a project (</w:t>
      </w:r>
      <w:r w:rsidRPr="000B1AC6">
        <w:rPr>
          <w:rFonts w:ascii="Times New Roman" w:hAnsi="Times New Roman" w:cs="Times New Roman"/>
          <w:sz w:val="24"/>
          <w:szCs w:val="24"/>
          <w:highlight w:val="white"/>
        </w:rPr>
        <w:t>Whyte and Davies, 2021)</w:t>
      </w:r>
      <w:r w:rsidRPr="000B1AC6">
        <w:rPr>
          <w:rFonts w:ascii="Times New Roman" w:eastAsia="Times New Roman" w:hAnsi="Times New Roman" w:cs="Times New Roman"/>
          <w:sz w:val="24"/>
          <w:szCs w:val="24"/>
        </w:rPr>
        <w:t xml:space="preserve">. It helps project managers to consider multiple crucial aspects like coordinating tasks, stakeholders, resources, changes and others. </w:t>
      </w:r>
    </w:p>
    <w:p w14:paraId="380FFE65"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22555219" w14:textId="68A15DFB" w:rsidR="00E76F87"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In the project of Hinkley Point C, this integration management worked like a roadmap that helps the management to understand and reach the milestones of a complete project.</w:t>
      </w:r>
      <w:r w:rsidR="00C777CF">
        <w:rPr>
          <w:rFonts w:ascii="Times New Roman" w:eastAsia="Times New Roman" w:hAnsi="Times New Roman" w:cs="Times New Roman"/>
          <w:sz w:val="24"/>
          <w:szCs w:val="24"/>
        </w:rPr>
        <w:t xml:space="preserve"> </w:t>
      </w:r>
      <w:r w:rsidRPr="000B1AC6">
        <w:rPr>
          <w:rFonts w:ascii="Times New Roman" w:eastAsia="Times New Roman" w:hAnsi="Times New Roman" w:cs="Times New Roman"/>
          <w:sz w:val="24"/>
          <w:szCs w:val="24"/>
        </w:rPr>
        <w:t xml:space="preserve">As </w:t>
      </w:r>
      <w:r w:rsidRPr="000B1AC6">
        <w:rPr>
          <w:rFonts w:ascii="Times New Roman" w:eastAsia="Times New Roman" w:hAnsi="Times New Roman" w:cs="Times New Roman"/>
          <w:sz w:val="24"/>
          <w:szCs w:val="24"/>
        </w:rPr>
        <w:lastRenderedPageBreak/>
        <w:t>mentioned earlier, Hinkley Point C, the latest PowerPoint project of the Uk will have a significant impact on the sustainability of the power supply facilities in the UK. Various software is there in the market that are helpful in tracking the complete process of the project. A software named ProjectManager is the most ideal software that is used for project integration management. Since this project is quite large and will play a significant role in the UK economy, confidentiality is quite important in this project.</w:t>
      </w:r>
      <w:r w:rsidR="00C777CF">
        <w:rPr>
          <w:rFonts w:ascii="Times New Roman" w:eastAsia="Times New Roman" w:hAnsi="Times New Roman" w:cs="Times New Roman"/>
          <w:sz w:val="24"/>
          <w:szCs w:val="24"/>
        </w:rPr>
        <w:t xml:space="preserve"> </w:t>
      </w:r>
      <w:r w:rsidRPr="000B1AC6">
        <w:rPr>
          <w:rFonts w:ascii="Times New Roman" w:eastAsia="Times New Roman" w:hAnsi="Times New Roman" w:cs="Times New Roman"/>
          <w:sz w:val="24"/>
          <w:szCs w:val="24"/>
        </w:rPr>
        <w:t xml:space="preserve">Due to these aspects, multiple project management software has been in use. This software has been playing a major role in creating Gantt charts, project calendars and others. </w:t>
      </w:r>
    </w:p>
    <w:p w14:paraId="0C931929"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09" w14:textId="64955255" w:rsidR="006E60D9" w:rsidRPr="000B1AC6" w:rsidRDefault="00953145" w:rsidP="002247AF">
      <w:pPr>
        <w:pStyle w:val="Heading2"/>
      </w:pPr>
      <w:bookmarkStart w:id="5" w:name="_Toc142046327"/>
      <w:r w:rsidRPr="000B1AC6">
        <w:t xml:space="preserve">Project </w:t>
      </w:r>
      <w:r w:rsidR="00825F88">
        <w:t>S</w:t>
      </w:r>
      <w:r w:rsidRPr="000B1AC6">
        <w:t xml:space="preserve">cope </w:t>
      </w:r>
      <w:r w:rsidR="00825F88">
        <w:t>M</w:t>
      </w:r>
      <w:r w:rsidRPr="000B1AC6">
        <w:t>anagement</w:t>
      </w:r>
      <w:bookmarkEnd w:id="5"/>
    </w:p>
    <w:p w14:paraId="0000000A" w14:textId="011297A3"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It is one of the most important aspects of the PMBOK that covers most of the areas of the project. Through this aspect of the project, multiple necessary things are considered for the betterment of the project. Since Hinkley Point C is quite a big and important project, there are many aspects and factors that need to be considered to execute the planning successfully. There is a scope statement that needs to be conducted to understand the necessary factors of the project (</w:t>
      </w:r>
      <w:r w:rsidRPr="000B1AC6">
        <w:rPr>
          <w:rFonts w:ascii="Times New Roman" w:hAnsi="Times New Roman" w:cs="Times New Roman"/>
          <w:sz w:val="24"/>
          <w:szCs w:val="24"/>
          <w:highlight w:val="white"/>
        </w:rPr>
        <w:t xml:space="preserve">Abdilahi </w:t>
      </w:r>
      <w:r w:rsidRPr="000B1AC6">
        <w:rPr>
          <w:rFonts w:ascii="Times New Roman" w:hAnsi="Times New Roman" w:cs="Times New Roman"/>
          <w:i/>
          <w:sz w:val="24"/>
          <w:szCs w:val="24"/>
          <w:highlight w:val="white"/>
        </w:rPr>
        <w:t xml:space="preserve">et al. </w:t>
      </w:r>
      <w:r w:rsidRPr="000B1AC6">
        <w:rPr>
          <w:rFonts w:ascii="Times New Roman" w:hAnsi="Times New Roman" w:cs="Times New Roman"/>
          <w:sz w:val="24"/>
          <w:szCs w:val="24"/>
          <w:highlight w:val="white"/>
        </w:rPr>
        <w:t>2020)</w:t>
      </w:r>
      <w:r w:rsidRPr="000B1AC6">
        <w:rPr>
          <w:rFonts w:ascii="Times New Roman" w:eastAsia="Times New Roman" w:hAnsi="Times New Roman" w:cs="Times New Roman"/>
          <w:sz w:val="24"/>
          <w:szCs w:val="24"/>
        </w:rPr>
        <w:t xml:space="preserve">. Factors like power sources, transport and other aspects were considered while planning the concerned project. This scope statement also allowed the managers to reduce the risk factors that can arise in the process of the project. </w:t>
      </w:r>
    </w:p>
    <w:p w14:paraId="36B38D3D"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0B" w14:textId="213E338E"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Another major factor that comes under this dimension is the Work Breakdown Structure (WBS). This concept helps to consider the graphic breakdown of the total process. After measuring all crucial aspects of the project, the scope was validated to avoid any kind of disruption of the project. Activities such as checking whether deliverables are approved or not by the sponsors and stakeholders, involvement of the stakeholders, transport and other significant aspects were considered. Since the project is being built offshore, there are several challenges that the managers need to consider. With the help of this project statement, all these dimensions are made, checked and successfully evaluated.  </w:t>
      </w:r>
    </w:p>
    <w:p w14:paraId="7B5982B9"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0C" w14:textId="3B64F852" w:rsidR="006E60D9" w:rsidRPr="000B1AC6" w:rsidRDefault="00953145" w:rsidP="002247AF">
      <w:pPr>
        <w:pStyle w:val="Heading2"/>
      </w:pPr>
      <w:bookmarkStart w:id="6" w:name="_Toc142046328"/>
      <w:r w:rsidRPr="000B1AC6">
        <w:t xml:space="preserve">Project </w:t>
      </w:r>
      <w:r w:rsidR="00825F88">
        <w:t>T</w:t>
      </w:r>
      <w:r w:rsidRPr="000B1AC6">
        <w:t xml:space="preserve">ime </w:t>
      </w:r>
      <w:r w:rsidR="00825F88">
        <w:t>M</w:t>
      </w:r>
      <w:r w:rsidRPr="000B1AC6">
        <w:t>anagement</w:t>
      </w:r>
      <w:bookmarkEnd w:id="6"/>
    </w:p>
    <w:p w14:paraId="0B21255D" w14:textId="77777777" w:rsidR="007648B3"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As per the consideration of this aspect, the estimated timeline of the project is assumed. Creating a project time scale is necessary to make the complete procedure organised and time-</w:t>
      </w:r>
      <w:r w:rsidRPr="000B1AC6">
        <w:rPr>
          <w:rFonts w:ascii="Times New Roman" w:eastAsia="Times New Roman" w:hAnsi="Times New Roman" w:cs="Times New Roman"/>
          <w:sz w:val="24"/>
          <w:szCs w:val="24"/>
        </w:rPr>
        <w:lastRenderedPageBreak/>
        <w:t xml:space="preserve">bound. According to the BBC report published on 29 September 2021, it can be assumed the Hinkley Nuclear Power Station will be open in 2026 (Harvey, 2021). As stated earlier, the project has been under construction by EDF Energy for around five years. Nigel Cann, the project in charge, claimed that the team is focused to complete the project within the mentioned timescale (Harvey, 2021). On 29 September 2016, EDF Energy made its absolute decision to build Hinkley. Mr Cann also stated that 49% of the project schedule was successfully followed and all the activities of that schedule had been completed. </w:t>
      </w:r>
    </w:p>
    <w:p w14:paraId="1C100ED0" w14:textId="77777777" w:rsidR="002247AF" w:rsidRDefault="002247AF" w:rsidP="00C777CF">
      <w:pPr>
        <w:pStyle w:val="Normal1"/>
        <w:spacing w:line="360" w:lineRule="auto"/>
        <w:jc w:val="both"/>
        <w:rPr>
          <w:rFonts w:ascii="Times New Roman" w:eastAsia="Times New Roman" w:hAnsi="Times New Roman" w:cs="Times New Roman"/>
          <w:sz w:val="24"/>
          <w:szCs w:val="24"/>
        </w:rPr>
      </w:pPr>
    </w:p>
    <w:p w14:paraId="24EFCF9F" w14:textId="73082F6B" w:rsidR="00E76F87"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Therefore, the project in charge is quite optimistic that the team will not miss the deadline of this project. However, due to the pandemic situation, the project has been delayed for six months as there were multiple considerations like social distancing and others were maintained. However, now the construction process has been fueled though there are issues like cost increases in supplies and wider problems with HGV drivers (Harvey, 2021). </w:t>
      </w:r>
    </w:p>
    <w:p w14:paraId="6CDBE023"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0E" w14:textId="3F664A0A" w:rsidR="006E60D9" w:rsidRPr="000B1AC6" w:rsidRDefault="00953145" w:rsidP="002247AF">
      <w:pPr>
        <w:pStyle w:val="Heading2"/>
      </w:pPr>
      <w:bookmarkStart w:id="7" w:name="_Toc142046329"/>
      <w:r w:rsidRPr="000B1AC6">
        <w:t xml:space="preserve">Project </w:t>
      </w:r>
      <w:r w:rsidR="00825F88">
        <w:t>C</w:t>
      </w:r>
      <w:r w:rsidRPr="000B1AC6">
        <w:t xml:space="preserve">ost </w:t>
      </w:r>
      <w:r w:rsidR="00825F88">
        <w:t>M</w:t>
      </w:r>
      <w:r w:rsidRPr="000B1AC6">
        <w:t>anagement</w:t>
      </w:r>
      <w:bookmarkEnd w:id="7"/>
      <w:r w:rsidRPr="000B1AC6">
        <w:t xml:space="preserve"> </w:t>
      </w:r>
    </w:p>
    <w:p w14:paraId="75D26D4B" w14:textId="77777777" w:rsidR="007648B3"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Through the consideration of cost management, the expenses of the complete process are estimated. Since the project is quite big and a lot of time will be taken to execute the process completely, several factors are considered such as the ups and downs of the market, inflation rate of the market and others. </w:t>
      </w:r>
    </w:p>
    <w:p w14:paraId="12E210E1"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0F" w14:textId="4A329DF1"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There are mainly two construction companies involved in this project. EDF Energy and China General Nuclear Power Group are two renowned state-owned companies that are conducting the complete process. In the beginning, when the price was determined by EDF, it was around 18 billion British pounds (Cossins-Smith, 2023). However, now the situation has changed as the company is putting the bill nearer 23 billion British pounds. Since the construction company has estimated to complete the work by 2026, the chances of the prices going higher are still there. </w:t>
      </w:r>
    </w:p>
    <w:p w14:paraId="00000010" w14:textId="1CE64A2A"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According to the data published on Power Technology Website on 21 February 2023, the cost of the total project has risen to 40 billion dollars (33 billion British pounds) (Cossins-Smith, 2023). Due to this increase in the budget, it is possible that CGN will not fund the project anymore. If CGN does not fund this project, EDF has to support the cost somehow. Though EDF has given a report of the total budget of the project, the government of the United </w:t>
      </w:r>
      <w:r w:rsidRPr="000B1AC6">
        <w:rPr>
          <w:rFonts w:ascii="Times New Roman" w:eastAsia="Times New Roman" w:hAnsi="Times New Roman" w:cs="Times New Roman"/>
          <w:sz w:val="24"/>
          <w:szCs w:val="24"/>
        </w:rPr>
        <w:lastRenderedPageBreak/>
        <w:t xml:space="preserve">Kingdom published a report that implies a budget of 46.5 billion British pounds by considering the inflation rate (Cossins-Smith, 2023). </w:t>
      </w:r>
    </w:p>
    <w:p w14:paraId="4DFF73FE"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11" w14:textId="1763E692" w:rsidR="006E60D9" w:rsidRPr="000B1AC6" w:rsidRDefault="00953145" w:rsidP="00035E23">
      <w:pPr>
        <w:pStyle w:val="Heading2"/>
      </w:pPr>
      <w:bookmarkStart w:id="8" w:name="_Toc142046330"/>
      <w:r w:rsidRPr="000B1AC6">
        <w:t xml:space="preserve">Project </w:t>
      </w:r>
      <w:r w:rsidR="002247AF">
        <w:t>Q</w:t>
      </w:r>
      <w:r w:rsidRPr="000B1AC6">
        <w:t xml:space="preserve">uality </w:t>
      </w:r>
      <w:r w:rsidR="002247AF">
        <w:t>M</w:t>
      </w:r>
      <w:r w:rsidRPr="000B1AC6">
        <w:t>anagement</w:t>
      </w:r>
      <w:bookmarkEnd w:id="8"/>
    </w:p>
    <w:p w14:paraId="3B07A096" w14:textId="77777777" w:rsidR="007648B3"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There have been some serious issues related to the quality management of Hinkley Point C. According to the nuclear regulator, the quality of the management of Hinkley Point C needs to improve. Based on the inspection of the Office for Nuclear Regulation (ONR), this statement was published (McIntyre, 2022). </w:t>
      </w:r>
    </w:p>
    <w:p w14:paraId="00000013" w14:textId="2D1ADED7"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 mentioned organisation is currently investigating whether NNB GenCo's supply chain management, owned by EDG, is fit enough for the project or not (McIntyre, 2022). ONR found a better system and management has been applied in the complete process of the project, there are still some areas that need to be improved. Chief nuclear inspector, Mark Foy stated that the ONR believes that NNB GenCo and its supplier Areva Creusot Forge have done a good job in the project including the management system, manufacturing process and arrangements (McIntyre, 2022). The safety and quality culture of the EDF is also good to rely on. However, the ONR found that there is a lack of clarity in the functions and advised EDF to consider the effectiveness of the actions before making them practical throughout the project. </w:t>
      </w:r>
    </w:p>
    <w:p w14:paraId="0934DD35"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14" w14:textId="6026A48D" w:rsidR="006E60D9" w:rsidRPr="000B1AC6" w:rsidRDefault="00953145" w:rsidP="00035E23">
      <w:pPr>
        <w:pStyle w:val="Heading2"/>
      </w:pPr>
      <w:bookmarkStart w:id="9" w:name="_Toc142046331"/>
      <w:r w:rsidRPr="000B1AC6">
        <w:t xml:space="preserve">Project </w:t>
      </w:r>
      <w:r w:rsidR="00035E23">
        <w:t>H</w:t>
      </w:r>
      <w:r w:rsidRPr="000B1AC6">
        <w:t xml:space="preserve">uman </w:t>
      </w:r>
      <w:r w:rsidR="00035E23">
        <w:t>R</w:t>
      </w:r>
      <w:r w:rsidRPr="000B1AC6">
        <w:t xml:space="preserve">esource </w:t>
      </w:r>
      <w:r w:rsidR="00035E23">
        <w:t>M</w:t>
      </w:r>
      <w:r w:rsidRPr="000B1AC6">
        <w:t>anagement</w:t>
      </w:r>
      <w:bookmarkEnd w:id="9"/>
    </w:p>
    <w:p w14:paraId="06D1F640" w14:textId="77777777" w:rsidR="00390370"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 team of the project certainly plays the most crucial role in the complete process of a project. Though there are several factors that the EDF considered well, some aspects still need improvements. After the evaluation of the process conducted by ONR, several gaps were found throughout the operation. Though the human resource management of the EDG is quite nice, it needs clarity in management. Without the help of clarity, employees or workers are finding it difficult to deliver quality results and meet the expectations of the construction company. </w:t>
      </w:r>
    </w:p>
    <w:p w14:paraId="473B1D86"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15" w14:textId="3A0404DB"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Progress of EDF and Areva NP have been also highlighted throughout the operation by ONR. However, as stated earlier, if clarity in the operations is provided to the employees or the stakeholders, more quality performance can be implemented. Apart from this aspect, the overall performance of the mentioned companies is quite good and responsible. The happiness of the team is necessary to make the complete process successful and to finish it within the given </w:t>
      </w:r>
      <w:r w:rsidRPr="000B1AC6">
        <w:rPr>
          <w:rFonts w:ascii="Times New Roman" w:eastAsia="Times New Roman" w:hAnsi="Times New Roman" w:cs="Times New Roman"/>
          <w:sz w:val="24"/>
          <w:szCs w:val="24"/>
        </w:rPr>
        <w:lastRenderedPageBreak/>
        <w:t xml:space="preserve">time. With the help of Human Resource Management, the team of the project can be monitored and avoid internal conflicts. </w:t>
      </w:r>
    </w:p>
    <w:p w14:paraId="0FA82AB2"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16" w14:textId="55B6CA7E" w:rsidR="006E60D9" w:rsidRPr="000B1AC6" w:rsidRDefault="00953145" w:rsidP="00035E23">
      <w:pPr>
        <w:pStyle w:val="Heading2"/>
      </w:pPr>
      <w:bookmarkStart w:id="10" w:name="_Toc142046332"/>
      <w:r w:rsidRPr="000B1AC6">
        <w:t xml:space="preserve">Project </w:t>
      </w:r>
      <w:r w:rsidR="00825F88">
        <w:t>C</w:t>
      </w:r>
      <w:r w:rsidRPr="000B1AC6">
        <w:t xml:space="preserve">ommunications </w:t>
      </w:r>
      <w:r w:rsidR="00825F88">
        <w:t>M</w:t>
      </w:r>
      <w:r w:rsidRPr="000B1AC6">
        <w:t>anagement</w:t>
      </w:r>
      <w:bookmarkEnd w:id="10"/>
    </w:p>
    <w:p w14:paraId="00000017" w14:textId="77777777"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Communication management is one of the most crucial aspects of a project that considers the communication is determined. It helps to understand who needs when and what. Managing the communication is a major part to execute the complete process. The effectiveness of the actions and other dimensions of this project also comes under this consideration. </w:t>
      </w:r>
    </w:p>
    <w:p w14:paraId="1B45F2C0"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18" w14:textId="417AB386"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As stated by the ONR, there are some changes that need to be conducted throughout the operation. However, hopefully, the communication process of EDR is not one of them. The management of communication is quite effective as confirmed by the project head Nigel Cann. The communication process within the team is quite effective as all employees or workers are quite comfortable with the process. This is the reason, EDR was successful in completing 49% of the work as per the preplanned schedule. One of the advantages of this communication process is that it is flexible and can be changed as required. </w:t>
      </w:r>
    </w:p>
    <w:p w14:paraId="001B22A2"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19" w14:textId="43470CC1" w:rsidR="006E60D9" w:rsidRPr="000B1AC6" w:rsidRDefault="00953145" w:rsidP="00185651">
      <w:pPr>
        <w:pStyle w:val="Heading2"/>
      </w:pPr>
      <w:bookmarkStart w:id="11" w:name="_Toc142046333"/>
      <w:r w:rsidRPr="000B1AC6">
        <w:t xml:space="preserve">Project </w:t>
      </w:r>
      <w:r w:rsidR="00825F88">
        <w:t>R</w:t>
      </w:r>
      <w:r w:rsidRPr="000B1AC6">
        <w:t xml:space="preserve">isk </w:t>
      </w:r>
      <w:r w:rsidR="00825F88">
        <w:t>M</w:t>
      </w:r>
      <w:r w:rsidRPr="000B1AC6">
        <w:t>anagement</w:t>
      </w:r>
      <w:bookmarkEnd w:id="11"/>
    </w:p>
    <w:p w14:paraId="2953D222" w14:textId="77777777" w:rsidR="00390370"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With the help of this aspect, all major and minor risks throughout a project are considered. It helps to consider the way risks are prioritised, categorised and itemised. Budget, workforce, future complications, market and other factors come into this category. Licence is the first consideration that needs to be taken care of before making any project. Therefore, a large number of permissions are taken to conduct the project. </w:t>
      </w:r>
    </w:p>
    <w:p w14:paraId="6D3D4C85"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1A" w14:textId="2C0C4199"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 Office for nuclear regulation, also known as ONR published related to nuclear licence to NNB Generation Company (NNB GenCo). Around 36 additional assessment reports are published on the official website of ONR (ONR, 2023). Some of the reports are Licence condition arrangements, LC6 compliance arrangements, Civil engineering, Security, Human factors and others. All these licences helped the construction company to avoid issues while progressing through the project. </w:t>
      </w:r>
    </w:p>
    <w:p w14:paraId="0F2A15CC"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1B" w14:textId="63AD6C8C"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lastRenderedPageBreak/>
        <w:t xml:space="preserve">Pre-construction safety reports (“HPC PCSR 2021”) have also been published by ONR. Some of the reports are </w:t>
      </w:r>
      <w:hyperlink r:id="rId9">
        <w:r w:rsidRPr="000B1AC6">
          <w:rPr>
            <w:rFonts w:ascii="Times New Roman" w:eastAsia="Times New Roman" w:hAnsi="Times New Roman" w:cs="Times New Roman"/>
            <w:sz w:val="24"/>
            <w:szCs w:val="24"/>
            <w:highlight w:val="white"/>
          </w:rPr>
          <w:t>ONR-CNRP-AR-13-106 - Summary Assessment Report</w:t>
        </w:r>
      </w:hyperlink>
      <w:r w:rsidRPr="000B1AC6">
        <w:rPr>
          <w:rFonts w:ascii="Times New Roman" w:eastAsia="Times New Roman" w:hAnsi="Times New Roman" w:cs="Times New Roman"/>
          <w:sz w:val="24"/>
          <w:szCs w:val="24"/>
        </w:rPr>
        <w:t xml:space="preserve">, </w:t>
      </w:r>
      <w:hyperlink r:id="rId10">
        <w:r w:rsidRPr="000B1AC6">
          <w:rPr>
            <w:rFonts w:ascii="Times New Roman" w:eastAsia="Times New Roman" w:hAnsi="Times New Roman" w:cs="Times New Roman"/>
            <w:sz w:val="24"/>
            <w:szCs w:val="24"/>
            <w:highlight w:val="white"/>
          </w:rPr>
          <w:t>ONR-CNRP-AR-13-084 - PSA</w:t>
        </w:r>
      </w:hyperlink>
      <w:r w:rsidRPr="000B1AC6">
        <w:rPr>
          <w:rFonts w:ascii="Times New Roman" w:eastAsia="Times New Roman" w:hAnsi="Times New Roman" w:cs="Times New Roman"/>
          <w:sz w:val="24"/>
          <w:szCs w:val="24"/>
        </w:rPr>
        <w:t xml:space="preserve">, </w:t>
      </w:r>
      <w:hyperlink r:id="rId11">
        <w:r w:rsidRPr="000B1AC6">
          <w:rPr>
            <w:rFonts w:ascii="Times New Roman" w:eastAsia="Times New Roman" w:hAnsi="Times New Roman" w:cs="Times New Roman"/>
            <w:sz w:val="24"/>
            <w:szCs w:val="24"/>
            <w:highlight w:val="white"/>
          </w:rPr>
          <w:t>ONR-CNRP-AR-13-093 - Essential electrical</w:t>
        </w:r>
      </w:hyperlink>
      <w:r w:rsidRPr="000B1AC6">
        <w:rPr>
          <w:rFonts w:ascii="Times New Roman" w:eastAsia="Times New Roman" w:hAnsi="Times New Roman" w:cs="Times New Roman"/>
          <w:sz w:val="24"/>
          <w:szCs w:val="24"/>
        </w:rPr>
        <w:t xml:space="preserve">, </w:t>
      </w:r>
      <w:hyperlink r:id="rId12">
        <w:r w:rsidRPr="000B1AC6">
          <w:rPr>
            <w:rFonts w:ascii="Times New Roman" w:eastAsia="Times New Roman" w:hAnsi="Times New Roman" w:cs="Times New Roman"/>
            <w:sz w:val="24"/>
            <w:szCs w:val="24"/>
            <w:highlight w:val="white"/>
          </w:rPr>
          <w:t>ONR-CNRP-AR-13-102 - Plant operations</w:t>
        </w:r>
      </w:hyperlink>
      <w:r w:rsidRPr="000B1AC6">
        <w:rPr>
          <w:rFonts w:ascii="Times New Roman" w:eastAsia="Times New Roman" w:hAnsi="Times New Roman" w:cs="Times New Roman"/>
          <w:sz w:val="24"/>
          <w:szCs w:val="24"/>
        </w:rPr>
        <w:t xml:space="preserve"> and others (ONR, 2023). Progressing reports are also important in this case. They are also listed on the official website of ONR. </w:t>
      </w:r>
    </w:p>
    <w:p w14:paraId="68FD2AED"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1C" w14:textId="2CB34E4A" w:rsidR="006E60D9" w:rsidRPr="000B1AC6" w:rsidRDefault="00953145" w:rsidP="00185651">
      <w:pPr>
        <w:pStyle w:val="Heading2"/>
      </w:pPr>
      <w:bookmarkStart w:id="12" w:name="_Toc142046334"/>
      <w:r w:rsidRPr="000B1AC6">
        <w:t xml:space="preserve">Project </w:t>
      </w:r>
      <w:r w:rsidR="00825F88">
        <w:t>P</w:t>
      </w:r>
      <w:r w:rsidRPr="000B1AC6">
        <w:t xml:space="preserve">rocurement </w:t>
      </w:r>
      <w:r w:rsidR="00825F88">
        <w:t>M</w:t>
      </w:r>
      <w:r w:rsidRPr="000B1AC6">
        <w:t>anagement</w:t>
      </w:r>
      <w:bookmarkEnd w:id="12"/>
    </w:p>
    <w:p w14:paraId="0000001D" w14:textId="77777777"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With the help of this management, outside arrangements or procurements are considered. These outside managers play a crucial role in the development of the project. One of the important aspects of procurement is hiring subcontractors. In the concerned project, subcontractors played a crucial part. Contractors alone most of the time fail to provide the necessary facilities to execute the planning. However, on the other hand, if the responsibilities are divided into subcontractors they fulfil the task responsibly in time. </w:t>
      </w:r>
    </w:p>
    <w:p w14:paraId="5702243A"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1F" w14:textId="0834B7DD"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There are more aspects of this action such as a statement of work, request for proposals, choosing shops or companies that offer raw materials, terms of references and others. With the help of these considerations, EDR has been successfully conducting the project operations. The mentioned company also took care of these procurements by monitoring and managing these sub-divisions. After the given tasks are completed, it is used to close the contracts. Though these subcontractors helped in the completion of the project, it has a big impact on the budget and schedule. It will certainly increase the budget and it needs to be managed effectively. </w:t>
      </w:r>
    </w:p>
    <w:p w14:paraId="2EE61468"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20" w14:textId="5AF9BAC7" w:rsidR="006E60D9" w:rsidRPr="000B1AC6" w:rsidRDefault="00953145" w:rsidP="00185651">
      <w:pPr>
        <w:pStyle w:val="Heading2"/>
      </w:pPr>
      <w:bookmarkStart w:id="13" w:name="_Toc142046335"/>
      <w:r w:rsidRPr="000B1AC6">
        <w:t xml:space="preserve">Project </w:t>
      </w:r>
      <w:r w:rsidR="00825F88">
        <w:t>S</w:t>
      </w:r>
      <w:r w:rsidRPr="000B1AC6">
        <w:t xml:space="preserve">takeholder </w:t>
      </w:r>
      <w:r w:rsidR="00825F88">
        <w:t>M</w:t>
      </w:r>
      <w:r w:rsidRPr="000B1AC6">
        <w:t>anagement</w:t>
      </w:r>
      <w:bookmarkEnd w:id="13"/>
    </w:p>
    <w:p w14:paraId="58FCE3FF" w14:textId="77777777" w:rsidR="00DB1290"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Keeping the stakeholders of the project happy and satisfied is one of the major considerations of a project. If the stakeholders of the concerned project are not happy, it will be quite difficult to finish the project in time. The concerned 3260 MW nuclear power point is under construction in Southwest England (NS Energy, 2023). Since the project is quite enormous, there are multiple stakeholders in the company. Areva NP is responsible for installing two EPR reactors in this plant. It even got awarded for this work. Ge is also involved in this project. </w:t>
      </w:r>
    </w:p>
    <w:p w14:paraId="4811EFCC"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21" w14:textId="4BA9B1AC"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lastRenderedPageBreak/>
        <w:t xml:space="preserve">It is responsible for supplying two Arabelle steam turbines, associated equipment, generators and others (NS Energy, 2023). Other stakeholders are Bouygues, Laing O'Rourke, BAM Nuttall, Balfour Beatty, NG Bailey, National Grid of UK and German engineering firm Bilfnger. Apart from these companies, there are more stakeholders in this project. Through effective collaboration, each of these divisions performed well and was also awarded (NS Energy, 2023). Framatome, Harris pye UK, Hanson, Bouygues, Ovivo, Nuvia, Rolls-Royce, AECOM, Cavendish Boccard Nuclear, Construction Operations Management Alliances and others. </w:t>
      </w:r>
    </w:p>
    <w:p w14:paraId="0F1ED070" w14:textId="77777777" w:rsidR="00C777CF" w:rsidRDefault="00C777CF" w:rsidP="00C777CF">
      <w:pPr>
        <w:pStyle w:val="Normal1"/>
        <w:spacing w:line="360" w:lineRule="auto"/>
        <w:jc w:val="both"/>
        <w:rPr>
          <w:rFonts w:ascii="Times New Roman" w:eastAsia="Times New Roman" w:hAnsi="Times New Roman" w:cs="Times New Roman"/>
          <w:b/>
          <w:sz w:val="24"/>
          <w:szCs w:val="24"/>
        </w:rPr>
      </w:pPr>
    </w:p>
    <w:p w14:paraId="00000022" w14:textId="7329368E" w:rsidR="006E60D9" w:rsidRPr="000B1AC6" w:rsidRDefault="00953145" w:rsidP="00185651">
      <w:pPr>
        <w:pStyle w:val="Heading3"/>
      </w:pPr>
      <w:bookmarkStart w:id="14" w:name="_Toc142046336"/>
      <w:r w:rsidRPr="000B1AC6">
        <w:t>Expectancy Theory</w:t>
      </w:r>
      <w:bookmarkEnd w:id="14"/>
    </w:p>
    <w:p w14:paraId="0495126E" w14:textId="5363128A" w:rsidR="00DB1290"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Expectancy theory, developed by Victor Vroom in 1964, stated that the intensity of the work is mostly dependent on the aspect that an employee’s effort will result in the expected outcome (</w:t>
      </w:r>
      <w:r w:rsidRPr="000B1AC6">
        <w:rPr>
          <w:rFonts w:ascii="Times New Roman" w:hAnsi="Times New Roman" w:cs="Times New Roman"/>
          <w:sz w:val="24"/>
          <w:szCs w:val="24"/>
          <w:highlight w:val="white"/>
        </w:rPr>
        <w:t xml:space="preserve">Newbold </w:t>
      </w:r>
      <w:r w:rsidRPr="000B1AC6">
        <w:rPr>
          <w:rFonts w:ascii="Times New Roman" w:hAnsi="Times New Roman" w:cs="Times New Roman"/>
          <w:i/>
          <w:sz w:val="24"/>
          <w:szCs w:val="24"/>
          <w:highlight w:val="white"/>
        </w:rPr>
        <w:t xml:space="preserve">et al, </w:t>
      </w:r>
      <w:r w:rsidRPr="000B1AC6">
        <w:rPr>
          <w:rFonts w:ascii="Times New Roman" w:hAnsi="Times New Roman" w:cs="Times New Roman"/>
          <w:sz w:val="24"/>
          <w:szCs w:val="24"/>
          <w:highlight w:val="white"/>
        </w:rPr>
        <w:t>2020)</w:t>
      </w:r>
      <w:r w:rsidRPr="000B1AC6">
        <w:rPr>
          <w:rFonts w:ascii="Times New Roman" w:eastAsia="Times New Roman" w:hAnsi="Times New Roman" w:cs="Times New Roman"/>
          <w:sz w:val="24"/>
          <w:szCs w:val="24"/>
        </w:rPr>
        <w:t>. If the concept of this theory is put into reality the efforts of the employees will be boosted significantly. Hence, the result will also be positively improved.</w:t>
      </w:r>
      <w:r w:rsidR="00C777CF">
        <w:rPr>
          <w:rFonts w:ascii="Times New Roman" w:eastAsia="Times New Roman" w:hAnsi="Times New Roman" w:cs="Times New Roman"/>
          <w:sz w:val="24"/>
          <w:szCs w:val="24"/>
        </w:rPr>
        <w:t xml:space="preserve"> </w:t>
      </w:r>
      <w:r w:rsidRPr="000B1AC6">
        <w:rPr>
          <w:rFonts w:ascii="Times New Roman" w:eastAsia="Times New Roman" w:hAnsi="Times New Roman" w:cs="Times New Roman"/>
          <w:sz w:val="24"/>
          <w:szCs w:val="24"/>
        </w:rPr>
        <w:t xml:space="preserve">This theory also states that employees are inspired if they feel their work has meaning and it contributes to a large goal, they are competent in their work and they will be rewarded if they deliver quality performance. </w:t>
      </w:r>
    </w:p>
    <w:p w14:paraId="7A6C3B69"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3202E541" w14:textId="45185A5A" w:rsidR="00F3650B"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Three elements are there in this expectancy theory on which it is standing. These elements are Expectancy, Valence and Instrumentality (Udoagwu, 2022). Expectancy is a belief that considers goal difficulties, confidence and control. Instrumentality, on the other hand, defines clear expectations and helps in building trust. Valence on the other hand determines if the reward is valuable for an individual and if yes, how much it is. With the help of this theory, the workforce of the above-mentioned project will be certainly boosted. However, before the application of this theory, there are some important factors that need to be considered. Like other theories, it also has certain advantages and disadvantages. If this theory is implied successfully to any project or business organisation, employees will deliver quality performances and will happily engage in activities (Udoagwu, 2022). </w:t>
      </w:r>
    </w:p>
    <w:p w14:paraId="3B667432"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00000025" w14:textId="524EFDAB" w:rsidR="006E60D9" w:rsidRPr="000B1AC6" w:rsidRDefault="00953145"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On the other hand, the practical implication of this theory may be difficult as it may not be aligned with all employees' values. </w:t>
      </w:r>
    </w:p>
    <w:p w14:paraId="706A6C23" w14:textId="7574883D" w:rsidR="00C777CF" w:rsidRDefault="00C777CF" w:rsidP="00C777CF">
      <w:pPr>
        <w:spacing w:line="360" w:lineRule="auto"/>
        <w:ind w:firstLine="720"/>
        <w:rPr>
          <w:rFonts w:ascii="Times New Roman" w:hAnsi="Times New Roman" w:cs="Times New Roman"/>
          <w:b/>
          <w:bCs/>
          <w:sz w:val="24"/>
          <w:szCs w:val="24"/>
        </w:rPr>
      </w:pPr>
    </w:p>
    <w:p w14:paraId="19683450" w14:textId="77777777" w:rsidR="00185651" w:rsidRPr="00C777CF" w:rsidRDefault="00185651" w:rsidP="00C777CF">
      <w:pPr>
        <w:spacing w:line="360" w:lineRule="auto"/>
        <w:ind w:firstLine="720"/>
        <w:rPr>
          <w:rFonts w:ascii="Times New Roman" w:hAnsi="Times New Roman" w:cs="Times New Roman"/>
          <w:b/>
          <w:bCs/>
          <w:sz w:val="24"/>
          <w:szCs w:val="24"/>
        </w:rPr>
      </w:pPr>
    </w:p>
    <w:p w14:paraId="22F591E7" w14:textId="397F51C4" w:rsidR="00C777CF" w:rsidRDefault="00E76F87" w:rsidP="00185651">
      <w:pPr>
        <w:pStyle w:val="Heading1"/>
      </w:pPr>
      <w:bookmarkStart w:id="15" w:name="_Toc142046337"/>
      <w:r w:rsidRPr="00EA48BE">
        <w:lastRenderedPageBreak/>
        <w:t>Recommendation</w:t>
      </w:r>
      <w:bookmarkEnd w:id="15"/>
    </w:p>
    <w:p w14:paraId="143D523E" w14:textId="3DC35B26" w:rsidR="00EA48BE" w:rsidRPr="00EA48BE" w:rsidRDefault="00C40F4A" w:rsidP="00C777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w:t>
      </w:r>
      <w:r w:rsidR="00EA48BE">
        <w:rPr>
          <w:rFonts w:ascii="Times New Roman" w:eastAsia="Times New Roman" w:hAnsi="Times New Roman" w:cs="Times New Roman"/>
          <w:sz w:val="24"/>
          <w:szCs w:val="24"/>
        </w:rPr>
        <w:t>are some</w:t>
      </w:r>
      <w:r>
        <w:rPr>
          <w:rFonts w:ascii="Times New Roman" w:eastAsia="Times New Roman" w:hAnsi="Times New Roman" w:cs="Times New Roman"/>
          <w:sz w:val="24"/>
          <w:szCs w:val="24"/>
        </w:rPr>
        <w:t xml:space="preserve"> </w:t>
      </w:r>
      <w:r w:rsidR="00EA48BE">
        <w:rPr>
          <w:rFonts w:ascii="Times New Roman" w:eastAsia="Times New Roman" w:hAnsi="Times New Roman" w:cs="Times New Roman"/>
          <w:sz w:val="24"/>
          <w:szCs w:val="24"/>
        </w:rPr>
        <w:t>recommendations that can help the mentioned project processes.</w:t>
      </w:r>
    </w:p>
    <w:p w14:paraId="4AA6FD9D" w14:textId="61307470" w:rsidR="00E76F87" w:rsidRDefault="00EA48BE" w:rsidP="00C40F4A">
      <w:pPr>
        <w:pStyle w:val="Normal1"/>
        <w:numPr>
          <w:ilvl w:val="0"/>
          <w:numId w:val="3"/>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Educational opportunities: Hinkley Point C may have educational programs or resources accessible if you are interested in learning more about nuclear power generating. This can be a terrific approach to improve your knowledge of this technology.</w:t>
      </w:r>
    </w:p>
    <w:p w14:paraId="4E2C3811" w14:textId="43D7F16B" w:rsidR="00EA48BE" w:rsidRDefault="00EA48BE" w:rsidP="00C40F4A">
      <w:pPr>
        <w:pStyle w:val="Normal1"/>
        <w:numPr>
          <w:ilvl w:val="0"/>
          <w:numId w:val="2"/>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 is needed for the maintainance of the stated project. Since it is a heavy-budget project and it has already faced severe issues in past years, transparency in the workforce will fuel up the management and the work will be completed in time.</w:t>
      </w:r>
    </w:p>
    <w:p w14:paraId="3EAB6ACA" w14:textId="26CF9C56" w:rsidR="00EA48BE" w:rsidRDefault="00EA48BE" w:rsidP="00C40F4A">
      <w:pPr>
        <w:pStyle w:val="Normal1"/>
        <w:numPr>
          <w:ilvl w:val="0"/>
          <w:numId w:val="2"/>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re-do calculation is required considering the ups and downs of both the national and international economies. Earlier, Hinkley Point C faced serious issues related to budget calculation. This step will help SDF Energy to avoid future complications.</w:t>
      </w:r>
    </w:p>
    <w:p w14:paraId="67A267F0" w14:textId="5370DA4D" w:rsidR="00EA48BE" w:rsidRDefault="00C40F4A" w:rsidP="00C40F4A">
      <w:pPr>
        <w:pStyle w:val="Normal1"/>
        <w:numPr>
          <w:ilvl w:val="0"/>
          <w:numId w:val="2"/>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there is a lot of work that needs to be done to complete the overall project, EDF must find out more shareholders. It can help in the completion process of the Hinkley Project C.</w:t>
      </w:r>
    </w:p>
    <w:p w14:paraId="0C07E115" w14:textId="544DA131" w:rsidR="00C40F4A" w:rsidRDefault="00C40F4A" w:rsidP="00C40F4A">
      <w:pPr>
        <w:pStyle w:val="Normal1"/>
        <w:numPr>
          <w:ilvl w:val="0"/>
          <w:numId w:val="2"/>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EDF Energy needs to focus on resource management, time management, cost management and risk management. To take care of these management</w:t>
      </w:r>
      <w:r w:rsidR="00A27CC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regular inspections must be conducted to avoid future complications.</w:t>
      </w:r>
    </w:p>
    <w:p w14:paraId="0A57A670" w14:textId="12F1CC1F" w:rsidR="00C40F4A" w:rsidRPr="000B1AC6" w:rsidRDefault="00C40F4A" w:rsidP="00C40F4A">
      <w:pPr>
        <w:pStyle w:val="Normal1"/>
        <w:numPr>
          <w:ilvl w:val="0"/>
          <w:numId w:val="2"/>
        </w:numPr>
        <w:spacing w:line="360" w:lineRule="auto"/>
        <w:ind w:left="0" w:firstLine="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impact: Investigate and comprehend the power station’s environmental impact. Consider learning about its potential to reduce carbon emissions and how it fits into the larger energy picture.</w:t>
      </w:r>
    </w:p>
    <w:p w14:paraId="735669B0" w14:textId="77777777" w:rsidR="00C777CF" w:rsidRDefault="00C777CF" w:rsidP="00C40F4A">
      <w:pPr>
        <w:pStyle w:val="Normal1"/>
        <w:spacing w:line="360" w:lineRule="auto"/>
        <w:ind w:firstLine="284"/>
        <w:jc w:val="both"/>
        <w:rPr>
          <w:rFonts w:ascii="Times New Roman" w:hAnsi="Times New Roman" w:cs="Times New Roman"/>
          <w:sz w:val="24"/>
          <w:szCs w:val="24"/>
        </w:rPr>
      </w:pPr>
    </w:p>
    <w:p w14:paraId="5521690A" w14:textId="77777777" w:rsidR="00C777CF" w:rsidRPr="00185651" w:rsidRDefault="00C777CF" w:rsidP="00185651">
      <w:pPr>
        <w:pStyle w:val="Heading1"/>
      </w:pPr>
      <w:bookmarkStart w:id="16" w:name="_Toc142046338"/>
      <w:r w:rsidRPr="00185651">
        <w:t>Conclusion</w:t>
      </w:r>
      <w:bookmarkEnd w:id="16"/>
    </w:p>
    <w:p w14:paraId="7DC7983E" w14:textId="77777777" w:rsidR="00C777CF" w:rsidRPr="000B1AC6" w:rsidRDefault="00C777CF"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It can be concluded from the above discussion that Hinkley Point C is an expensive power plant project that is taking place in the United Kingdom. The project has been initiated to provide electricity to over 6 million houses by reducing the production of carbon dioxide. Because of this project, a large number of jobs will emerge in the country.</w:t>
      </w:r>
    </w:p>
    <w:p w14:paraId="6D288D23"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47BB796A" w14:textId="77777777" w:rsidR="00C777CF" w:rsidRPr="000B1AC6" w:rsidRDefault="00C777CF"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The study has discussed multiple dimensions of PMBOK. Project integration management and project scope management play a significant role in having a clear understanding of the project and having a brief understanding of the possible obstacles throughout the project. The study </w:t>
      </w:r>
      <w:r w:rsidRPr="000B1AC6">
        <w:rPr>
          <w:rFonts w:ascii="Times New Roman" w:eastAsia="Times New Roman" w:hAnsi="Times New Roman" w:cs="Times New Roman"/>
          <w:sz w:val="24"/>
          <w:szCs w:val="24"/>
        </w:rPr>
        <w:lastRenderedPageBreak/>
        <w:t xml:space="preserve">discovered that it is estimated that the project will be open by 2026. Mr Cann, the project in charge, all activities of the project are going smoothly. </w:t>
      </w:r>
    </w:p>
    <w:p w14:paraId="7E2DC187" w14:textId="77777777" w:rsidR="00C777CF" w:rsidRDefault="00C777CF" w:rsidP="00C777CF">
      <w:pPr>
        <w:pStyle w:val="Normal1"/>
        <w:spacing w:line="360" w:lineRule="auto"/>
        <w:jc w:val="both"/>
        <w:rPr>
          <w:rFonts w:ascii="Times New Roman" w:eastAsia="Times New Roman" w:hAnsi="Times New Roman" w:cs="Times New Roman"/>
          <w:sz w:val="24"/>
          <w:szCs w:val="24"/>
        </w:rPr>
      </w:pPr>
    </w:p>
    <w:p w14:paraId="3C665912" w14:textId="77777777" w:rsidR="00C777CF" w:rsidRDefault="00C777CF" w:rsidP="00C777CF">
      <w:pPr>
        <w:pStyle w:val="Normal1"/>
        <w:spacing w:line="360" w:lineRule="auto"/>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Due to over-budgeting, CGN withdrew itself from the project and now EDF alone is taking care of the project. It is estimated that the overall budget of the project will reach 46.5 billion British pounds. The above study has provided a project management theory as well. </w:t>
      </w:r>
    </w:p>
    <w:p w14:paraId="00000028" w14:textId="129B8553" w:rsidR="006E60D9" w:rsidRPr="000B1AC6" w:rsidRDefault="00953145" w:rsidP="00C40F4A">
      <w:pPr>
        <w:pStyle w:val="Normal1"/>
        <w:spacing w:line="360" w:lineRule="auto"/>
        <w:ind w:firstLine="284"/>
        <w:jc w:val="both"/>
        <w:rPr>
          <w:rFonts w:ascii="Times New Roman" w:eastAsia="Times New Roman" w:hAnsi="Times New Roman" w:cs="Times New Roman"/>
          <w:b/>
          <w:sz w:val="24"/>
          <w:szCs w:val="24"/>
        </w:rPr>
      </w:pPr>
      <w:r w:rsidRPr="000B1AC6">
        <w:rPr>
          <w:rFonts w:ascii="Times New Roman" w:hAnsi="Times New Roman" w:cs="Times New Roman"/>
          <w:sz w:val="24"/>
          <w:szCs w:val="24"/>
        </w:rPr>
        <w:br w:type="page"/>
      </w:r>
    </w:p>
    <w:p w14:paraId="00000029" w14:textId="77777777" w:rsidR="006E60D9" w:rsidRPr="00185651" w:rsidRDefault="00953145" w:rsidP="00185651">
      <w:pPr>
        <w:pStyle w:val="Heading1"/>
      </w:pPr>
      <w:bookmarkStart w:id="17" w:name="_Toc138688252"/>
      <w:bookmarkStart w:id="18" w:name="_Toc142046339"/>
      <w:r w:rsidRPr="00185651">
        <w:lastRenderedPageBreak/>
        <w:t>Reference list</w:t>
      </w:r>
      <w:bookmarkEnd w:id="17"/>
      <w:bookmarkEnd w:id="18"/>
    </w:p>
    <w:p w14:paraId="0000002A" w14:textId="77777777" w:rsidR="006E60D9" w:rsidRPr="000B1AC6" w:rsidRDefault="006E60D9" w:rsidP="00060E25">
      <w:pPr>
        <w:pStyle w:val="Normal1"/>
        <w:spacing w:line="360" w:lineRule="auto"/>
        <w:ind w:firstLine="720"/>
        <w:jc w:val="both"/>
        <w:rPr>
          <w:rFonts w:ascii="Times New Roman" w:eastAsia="Times New Roman" w:hAnsi="Times New Roman" w:cs="Times New Roman"/>
          <w:sz w:val="24"/>
          <w:szCs w:val="24"/>
        </w:rPr>
      </w:pPr>
    </w:p>
    <w:p w14:paraId="03081642" w14:textId="7D759DB4" w:rsidR="00C41BBF" w:rsidRPr="000B1AC6" w:rsidRDefault="00C41BBF" w:rsidP="00060E25">
      <w:pPr>
        <w:pStyle w:val="Normal1"/>
        <w:numPr>
          <w:ilvl w:val="0"/>
          <w:numId w:val="1"/>
        </w:numPr>
        <w:spacing w:line="360" w:lineRule="auto"/>
        <w:ind w:left="0" w:firstLine="720"/>
        <w:jc w:val="both"/>
        <w:rPr>
          <w:rFonts w:ascii="Times New Roman" w:hAnsi="Times New Roman" w:cs="Times New Roman"/>
          <w:sz w:val="24"/>
          <w:szCs w:val="24"/>
          <w:highlight w:val="white"/>
        </w:rPr>
      </w:pPr>
      <w:r w:rsidRPr="000B1AC6">
        <w:rPr>
          <w:rFonts w:ascii="Times New Roman" w:hAnsi="Times New Roman" w:cs="Times New Roman"/>
          <w:sz w:val="24"/>
          <w:szCs w:val="24"/>
          <w:highlight w:val="white"/>
        </w:rPr>
        <w:t xml:space="preserve">Abdilahi, S.M., Fakunle, F.F. and Fashina, A.A., (2020). Exploring the extent to which project scope management processes influence the implementation of telecommunication projects. </w:t>
      </w:r>
      <w:r w:rsidRPr="000B1AC6">
        <w:rPr>
          <w:rFonts w:ascii="Times New Roman" w:hAnsi="Times New Roman" w:cs="Times New Roman"/>
          <w:i/>
          <w:sz w:val="24"/>
          <w:szCs w:val="24"/>
          <w:highlight w:val="white"/>
        </w:rPr>
        <w:t>PM World Journal, IX</w:t>
      </w:r>
      <w:r w:rsidRPr="000B1AC6">
        <w:rPr>
          <w:rFonts w:ascii="Times New Roman" w:hAnsi="Times New Roman" w:cs="Times New Roman"/>
          <w:sz w:val="24"/>
          <w:szCs w:val="24"/>
          <w:highlight w:val="white"/>
        </w:rPr>
        <w:t xml:space="preserve">, </w:t>
      </w:r>
      <w:r w:rsidRPr="000B1AC6">
        <w:rPr>
          <w:rFonts w:ascii="Times New Roman" w:hAnsi="Times New Roman" w:cs="Times New Roman"/>
          <w:i/>
          <w:sz w:val="24"/>
          <w:szCs w:val="24"/>
          <w:highlight w:val="white"/>
        </w:rPr>
        <w:t>9</w:t>
      </w:r>
      <w:r w:rsidRPr="000B1AC6">
        <w:rPr>
          <w:rFonts w:ascii="Times New Roman" w:hAnsi="Times New Roman" w:cs="Times New Roman"/>
          <w:sz w:val="24"/>
          <w:szCs w:val="24"/>
          <w:highlight w:val="white"/>
        </w:rPr>
        <w:t>(5), pp.1-17.</w:t>
      </w:r>
      <w:r w:rsidR="00F04FF0" w:rsidRPr="000B1AC6">
        <w:rPr>
          <w:rFonts w:ascii="Times New Roman" w:eastAsia="Times New Roman" w:hAnsi="Times New Roman" w:cs="Times New Roman"/>
          <w:sz w:val="24"/>
          <w:szCs w:val="24"/>
        </w:rPr>
        <w:t xml:space="preserve"> </w:t>
      </w:r>
      <w:r w:rsidR="00397071" w:rsidRPr="000B1AC6">
        <w:rPr>
          <w:rFonts w:ascii="Times New Roman" w:eastAsia="Times New Roman" w:hAnsi="Times New Roman" w:cs="Times New Roman"/>
          <w:sz w:val="24"/>
          <w:szCs w:val="24"/>
        </w:rPr>
        <w:t>(Accessed: 2</w:t>
      </w:r>
      <w:r w:rsidR="00B96327" w:rsidRPr="000B1AC6">
        <w:rPr>
          <w:rFonts w:ascii="Times New Roman" w:eastAsia="Times New Roman" w:hAnsi="Times New Roman" w:cs="Times New Roman"/>
          <w:sz w:val="24"/>
          <w:szCs w:val="24"/>
        </w:rPr>
        <w:t xml:space="preserve"> July</w:t>
      </w:r>
      <w:r w:rsidR="00F04FF0" w:rsidRPr="000B1AC6">
        <w:rPr>
          <w:rFonts w:ascii="Times New Roman" w:eastAsia="Times New Roman" w:hAnsi="Times New Roman" w:cs="Times New Roman"/>
          <w:sz w:val="24"/>
          <w:szCs w:val="24"/>
        </w:rPr>
        <w:t xml:space="preserve"> 2023).</w:t>
      </w:r>
    </w:p>
    <w:p w14:paraId="684A984C" w14:textId="6EEBC529"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hAnsi="Times New Roman" w:cs="Times New Roman"/>
          <w:sz w:val="24"/>
          <w:szCs w:val="24"/>
          <w:highlight w:val="white"/>
        </w:rPr>
        <w:t xml:space="preserve">Barghi, B., (2020). Qualitative and quantitative project risk assessment using a hybrid PMBOK model developed under uncertainty conditions. </w:t>
      </w:r>
      <w:r w:rsidRPr="000B1AC6">
        <w:rPr>
          <w:rFonts w:ascii="Times New Roman" w:hAnsi="Times New Roman" w:cs="Times New Roman"/>
          <w:i/>
          <w:sz w:val="24"/>
          <w:szCs w:val="24"/>
          <w:highlight w:val="white"/>
        </w:rPr>
        <w:t>Heliyon</w:t>
      </w:r>
      <w:r w:rsidRPr="000B1AC6">
        <w:rPr>
          <w:rFonts w:ascii="Times New Roman" w:hAnsi="Times New Roman" w:cs="Times New Roman"/>
          <w:sz w:val="24"/>
          <w:szCs w:val="24"/>
          <w:highlight w:val="white"/>
        </w:rPr>
        <w:t xml:space="preserve">, </w:t>
      </w:r>
      <w:r w:rsidRPr="000B1AC6">
        <w:rPr>
          <w:rFonts w:ascii="Times New Roman" w:hAnsi="Times New Roman" w:cs="Times New Roman"/>
          <w:i/>
          <w:sz w:val="24"/>
          <w:szCs w:val="24"/>
          <w:highlight w:val="white"/>
        </w:rPr>
        <w:t>6</w:t>
      </w:r>
      <w:r w:rsidRPr="000B1AC6">
        <w:rPr>
          <w:rFonts w:ascii="Times New Roman" w:hAnsi="Times New Roman" w:cs="Times New Roman"/>
          <w:sz w:val="24"/>
          <w:szCs w:val="24"/>
          <w:highlight w:val="white"/>
        </w:rPr>
        <w:t>(1), p.e03097.</w:t>
      </w:r>
      <w:r w:rsidR="00F91194" w:rsidRPr="000B1AC6">
        <w:rPr>
          <w:rFonts w:ascii="Times New Roman" w:eastAsia="Times New Roman" w:hAnsi="Times New Roman" w:cs="Times New Roman"/>
          <w:sz w:val="24"/>
          <w:szCs w:val="24"/>
        </w:rPr>
        <w:t xml:space="preserve"> </w:t>
      </w:r>
      <w:r w:rsidR="00D46981" w:rsidRPr="000B1AC6">
        <w:rPr>
          <w:rFonts w:ascii="Times New Roman" w:eastAsia="Times New Roman" w:hAnsi="Times New Roman" w:cs="Times New Roman"/>
          <w:sz w:val="24"/>
          <w:szCs w:val="24"/>
        </w:rPr>
        <w:t>(Accessed: 2</w:t>
      </w:r>
      <w:r w:rsidR="00F91194" w:rsidRPr="000B1AC6">
        <w:rPr>
          <w:rFonts w:ascii="Times New Roman" w:eastAsia="Times New Roman" w:hAnsi="Times New Roman" w:cs="Times New Roman"/>
          <w:sz w:val="24"/>
          <w:szCs w:val="24"/>
        </w:rPr>
        <w:t xml:space="preserve"> </w:t>
      </w:r>
      <w:r w:rsidR="00D46981" w:rsidRPr="000B1AC6">
        <w:rPr>
          <w:rFonts w:ascii="Times New Roman" w:eastAsia="Times New Roman" w:hAnsi="Times New Roman" w:cs="Times New Roman"/>
          <w:sz w:val="24"/>
          <w:szCs w:val="24"/>
        </w:rPr>
        <w:t>July</w:t>
      </w:r>
      <w:r w:rsidR="00F91194" w:rsidRPr="000B1AC6">
        <w:rPr>
          <w:rFonts w:ascii="Times New Roman" w:eastAsia="Times New Roman" w:hAnsi="Times New Roman" w:cs="Times New Roman"/>
          <w:sz w:val="24"/>
          <w:szCs w:val="24"/>
        </w:rPr>
        <w:t xml:space="preserve"> 2023).</w:t>
      </w:r>
    </w:p>
    <w:p w14:paraId="10C18FE7" w14:textId="2558F88A"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Cossins-Smith, A. (2023) </w:t>
      </w:r>
      <w:r w:rsidRPr="000B1AC6">
        <w:rPr>
          <w:rFonts w:ascii="Times New Roman" w:eastAsia="Times New Roman" w:hAnsi="Times New Roman" w:cs="Times New Roman"/>
          <w:i/>
          <w:sz w:val="24"/>
          <w:szCs w:val="24"/>
        </w:rPr>
        <w:t>Cost of EDF’s Hinkley Point C Nuclear Project rises to $40bn</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Power Technology</w:t>
      </w:r>
      <w:r w:rsidRPr="000B1AC6">
        <w:rPr>
          <w:rFonts w:ascii="Times New Roman" w:eastAsia="Times New Roman" w:hAnsi="Times New Roman" w:cs="Times New Roman"/>
          <w:sz w:val="24"/>
          <w:szCs w:val="24"/>
        </w:rPr>
        <w:t>. Available at: https://www.power-technology.com/news/hinkley-point-c-project</w:t>
      </w:r>
      <w:r w:rsidR="00C146E0" w:rsidRPr="000B1AC6">
        <w:rPr>
          <w:rFonts w:ascii="Times New Roman" w:eastAsia="Times New Roman" w:hAnsi="Times New Roman" w:cs="Times New Roman"/>
          <w:sz w:val="24"/>
          <w:szCs w:val="24"/>
        </w:rPr>
        <w:t>-costs-rise-again/ (Accessed: 2 July</w:t>
      </w:r>
      <w:r w:rsidRPr="000B1AC6">
        <w:rPr>
          <w:rFonts w:ascii="Times New Roman" w:eastAsia="Times New Roman" w:hAnsi="Times New Roman" w:cs="Times New Roman"/>
          <w:sz w:val="24"/>
          <w:szCs w:val="24"/>
        </w:rPr>
        <w:t xml:space="preserve"> 2023). </w:t>
      </w:r>
    </w:p>
    <w:p w14:paraId="6CBA57CC" w14:textId="43ADC045"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Harvey, D. (2021) </w:t>
      </w:r>
      <w:r w:rsidRPr="000B1AC6">
        <w:rPr>
          <w:rFonts w:ascii="Times New Roman" w:eastAsia="Times New Roman" w:hAnsi="Times New Roman" w:cs="Times New Roman"/>
          <w:i/>
          <w:sz w:val="24"/>
          <w:szCs w:val="24"/>
        </w:rPr>
        <w:t>Hinkley Nuclear Power Station on track for 2026 opening</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BBC News</w:t>
      </w:r>
      <w:r w:rsidRPr="000B1AC6">
        <w:rPr>
          <w:rFonts w:ascii="Times New Roman" w:eastAsia="Times New Roman" w:hAnsi="Times New Roman" w:cs="Times New Roman"/>
          <w:sz w:val="24"/>
          <w:szCs w:val="24"/>
        </w:rPr>
        <w:t xml:space="preserve">. Available at: https://www.bbc.com/news/uk-england-somerset-58724732 (Accessed: </w:t>
      </w:r>
      <w:r w:rsidR="00322CF6" w:rsidRPr="000B1AC6">
        <w:rPr>
          <w:rFonts w:ascii="Times New Roman" w:eastAsia="Times New Roman" w:hAnsi="Times New Roman" w:cs="Times New Roman"/>
          <w:sz w:val="24"/>
          <w:szCs w:val="24"/>
        </w:rPr>
        <w:t xml:space="preserve">6 July </w:t>
      </w:r>
      <w:r w:rsidRPr="000B1AC6">
        <w:rPr>
          <w:rFonts w:ascii="Times New Roman" w:eastAsia="Times New Roman" w:hAnsi="Times New Roman" w:cs="Times New Roman"/>
          <w:sz w:val="24"/>
          <w:szCs w:val="24"/>
        </w:rPr>
        <w:t xml:space="preserve">2023). </w:t>
      </w:r>
    </w:p>
    <w:p w14:paraId="43C726DE" w14:textId="24DF95D7"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McIntyre, F. (2022) </w:t>
      </w:r>
      <w:r w:rsidRPr="000B1AC6">
        <w:rPr>
          <w:rFonts w:ascii="Times New Roman" w:eastAsia="Times New Roman" w:hAnsi="Times New Roman" w:cs="Times New Roman"/>
          <w:i/>
          <w:sz w:val="24"/>
          <w:szCs w:val="24"/>
        </w:rPr>
        <w:t>Hinkley Point C Quality Management Needs Improvement, says nuclear regulator</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New Civil Engineer</w:t>
      </w:r>
      <w:r w:rsidRPr="000B1AC6">
        <w:rPr>
          <w:rFonts w:ascii="Times New Roman" w:eastAsia="Times New Roman" w:hAnsi="Times New Roman" w:cs="Times New Roman"/>
          <w:sz w:val="24"/>
          <w:szCs w:val="24"/>
        </w:rPr>
        <w:t>. Available at: https://www.newcivilengineer.com/archive/hinkley-point-c-quality-management-needs-improvement-says-nuclear-re</w:t>
      </w:r>
      <w:r w:rsidR="00F85CF5" w:rsidRPr="000B1AC6">
        <w:rPr>
          <w:rFonts w:ascii="Times New Roman" w:eastAsia="Times New Roman" w:hAnsi="Times New Roman" w:cs="Times New Roman"/>
          <w:sz w:val="24"/>
          <w:szCs w:val="24"/>
        </w:rPr>
        <w:t>gulator-16-03-2018/ (Accessed: 6 July</w:t>
      </w:r>
      <w:r w:rsidRPr="000B1AC6">
        <w:rPr>
          <w:rFonts w:ascii="Times New Roman" w:eastAsia="Times New Roman" w:hAnsi="Times New Roman" w:cs="Times New Roman"/>
          <w:sz w:val="24"/>
          <w:szCs w:val="24"/>
        </w:rPr>
        <w:t xml:space="preserve"> 2023). </w:t>
      </w:r>
    </w:p>
    <w:p w14:paraId="4A2AF2EE" w14:textId="30842037"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hAnsi="Times New Roman" w:cs="Times New Roman"/>
          <w:sz w:val="24"/>
          <w:szCs w:val="24"/>
          <w:highlight w:val="white"/>
        </w:rPr>
        <w:t xml:space="preserve">Newbold, J., Gold, N.E. and Bianchi-Berthouze, N., (2020). Movement sonification expectancy model: leveraging musical expectancy theory to create movement-altering sonifications. </w:t>
      </w:r>
      <w:r w:rsidRPr="000B1AC6">
        <w:rPr>
          <w:rFonts w:ascii="Times New Roman" w:hAnsi="Times New Roman" w:cs="Times New Roman"/>
          <w:i/>
          <w:sz w:val="24"/>
          <w:szCs w:val="24"/>
          <w:highlight w:val="white"/>
        </w:rPr>
        <w:t>Journal on Multimodal User Interfaces</w:t>
      </w:r>
      <w:r w:rsidRPr="000B1AC6">
        <w:rPr>
          <w:rFonts w:ascii="Times New Roman" w:hAnsi="Times New Roman" w:cs="Times New Roman"/>
          <w:sz w:val="24"/>
          <w:szCs w:val="24"/>
          <w:highlight w:val="white"/>
        </w:rPr>
        <w:t xml:space="preserve">, </w:t>
      </w:r>
      <w:r w:rsidRPr="000B1AC6">
        <w:rPr>
          <w:rFonts w:ascii="Times New Roman" w:hAnsi="Times New Roman" w:cs="Times New Roman"/>
          <w:i/>
          <w:sz w:val="24"/>
          <w:szCs w:val="24"/>
          <w:highlight w:val="white"/>
        </w:rPr>
        <w:t>14</w:t>
      </w:r>
      <w:r w:rsidRPr="000B1AC6">
        <w:rPr>
          <w:rFonts w:ascii="Times New Roman" w:hAnsi="Times New Roman" w:cs="Times New Roman"/>
          <w:sz w:val="24"/>
          <w:szCs w:val="24"/>
          <w:highlight w:val="white"/>
        </w:rPr>
        <w:t>, pp.153-166.</w:t>
      </w:r>
      <w:r w:rsidR="005267EA" w:rsidRPr="000B1AC6">
        <w:rPr>
          <w:rFonts w:ascii="Times New Roman" w:eastAsia="Times New Roman" w:hAnsi="Times New Roman" w:cs="Times New Roman"/>
          <w:sz w:val="24"/>
          <w:szCs w:val="24"/>
        </w:rPr>
        <w:t xml:space="preserve"> </w:t>
      </w:r>
      <w:r w:rsidR="00DB104A" w:rsidRPr="000B1AC6">
        <w:rPr>
          <w:rFonts w:ascii="Times New Roman" w:eastAsia="Times New Roman" w:hAnsi="Times New Roman" w:cs="Times New Roman"/>
          <w:sz w:val="24"/>
          <w:szCs w:val="24"/>
        </w:rPr>
        <w:t xml:space="preserve">(Accessed: </w:t>
      </w:r>
      <w:r w:rsidR="00F85CF5" w:rsidRPr="000B1AC6">
        <w:rPr>
          <w:rFonts w:ascii="Times New Roman" w:eastAsia="Times New Roman" w:hAnsi="Times New Roman" w:cs="Times New Roman"/>
          <w:sz w:val="24"/>
          <w:szCs w:val="24"/>
        </w:rPr>
        <w:t>1</w:t>
      </w:r>
      <w:r w:rsidR="00DB104A" w:rsidRPr="000B1AC6">
        <w:rPr>
          <w:rFonts w:ascii="Times New Roman" w:eastAsia="Times New Roman" w:hAnsi="Times New Roman" w:cs="Times New Roman"/>
          <w:sz w:val="24"/>
          <w:szCs w:val="24"/>
        </w:rPr>
        <w:t>2</w:t>
      </w:r>
      <w:r w:rsidR="00625F2C" w:rsidRPr="000B1AC6">
        <w:rPr>
          <w:rFonts w:ascii="Times New Roman" w:eastAsia="Times New Roman" w:hAnsi="Times New Roman" w:cs="Times New Roman"/>
          <w:sz w:val="24"/>
          <w:szCs w:val="24"/>
        </w:rPr>
        <w:t xml:space="preserve"> July</w:t>
      </w:r>
      <w:r w:rsidR="005267EA" w:rsidRPr="000B1AC6">
        <w:rPr>
          <w:rFonts w:ascii="Times New Roman" w:eastAsia="Times New Roman" w:hAnsi="Times New Roman" w:cs="Times New Roman"/>
          <w:sz w:val="24"/>
          <w:szCs w:val="24"/>
        </w:rPr>
        <w:t xml:space="preserve"> 2023).</w:t>
      </w:r>
    </w:p>
    <w:p w14:paraId="6CB67DF5" w14:textId="7AEEF204"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NS Energy (2023) </w:t>
      </w:r>
      <w:r w:rsidRPr="000B1AC6">
        <w:rPr>
          <w:rFonts w:ascii="Times New Roman" w:eastAsia="Times New Roman" w:hAnsi="Times New Roman" w:cs="Times New Roman"/>
          <w:i/>
          <w:sz w:val="24"/>
          <w:szCs w:val="24"/>
        </w:rPr>
        <w:t>Hinkley Point C Nuclear Power Station</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NS Energy</w:t>
      </w:r>
      <w:r w:rsidRPr="000B1AC6">
        <w:rPr>
          <w:rFonts w:ascii="Times New Roman" w:eastAsia="Times New Roman" w:hAnsi="Times New Roman" w:cs="Times New Roman"/>
          <w:sz w:val="24"/>
          <w:szCs w:val="24"/>
        </w:rPr>
        <w:t>. Available at: https://www.nsenergybusiness.com/projects/hinkley-point-c-nuclea</w:t>
      </w:r>
      <w:r w:rsidR="00F85CF5" w:rsidRPr="000B1AC6">
        <w:rPr>
          <w:rFonts w:ascii="Times New Roman" w:eastAsia="Times New Roman" w:hAnsi="Times New Roman" w:cs="Times New Roman"/>
          <w:sz w:val="24"/>
          <w:szCs w:val="24"/>
        </w:rPr>
        <w:t>r-power-station-uk/ (Accessed: 12 July</w:t>
      </w:r>
      <w:r w:rsidRPr="000B1AC6">
        <w:rPr>
          <w:rFonts w:ascii="Times New Roman" w:eastAsia="Times New Roman" w:hAnsi="Times New Roman" w:cs="Times New Roman"/>
          <w:sz w:val="24"/>
          <w:szCs w:val="24"/>
        </w:rPr>
        <w:t xml:space="preserve"> 2023). </w:t>
      </w:r>
    </w:p>
    <w:p w14:paraId="300B169E" w14:textId="6F96FB43"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ONR (2023) </w:t>
      </w:r>
      <w:r w:rsidRPr="000B1AC6">
        <w:rPr>
          <w:rFonts w:ascii="Times New Roman" w:eastAsia="Times New Roman" w:hAnsi="Times New Roman" w:cs="Times New Roman"/>
          <w:i/>
          <w:sz w:val="24"/>
          <w:szCs w:val="24"/>
        </w:rPr>
        <w:t>Hinkley Point C Assessment Reports</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ONR</w:t>
      </w:r>
      <w:r w:rsidRPr="000B1AC6">
        <w:rPr>
          <w:rFonts w:ascii="Times New Roman" w:eastAsia="Times New Roman" w:hAnsi="Times New Roman" w:cs="Times New Roman"/>
          <w:sz w:val="24"/>
          <w:szCs w:val="24"/>
        </w:rPr>
        <w:t>. Available at: https://www.onr.org.uk/hinkley-point-c/assessment-reports.htm (Accessed: 26 J</w:t>
      </w:r>
      <w:r w:rsidR="00F85CF5" w:rsidRPr="000B1AC6">
        <w:rPr>
          <w:rFonts w:ascii="Times New Roman" w:eastAsia="Times New Roman" w:hAnsi="Times New Roman" w:cs="Times New Roman"/>
          <w:sz w:val="24"/>
          <w:szCs w:val="24"/>
        </w:rPr>
        <w:t>uly</w:t>
      </w:r>
      <w:r w:rsidRPr="000B1AC6">
        <w:rPr>
          <w:rFonts w:ascii="Times New Roman" w:eastAsia="Times New Roman" w:hAnsi="Times New Roman" w:cs="Times New Roman"/>
          <w:sz w:val="24"/>
          <w:szCs w:val="24"/>
        </w:rPr>
        <w:t xml:space="preserve"> 2023). </w:t>
      </w:r>
    </w:p>
    <w:p w14:paraId="346F738E" w14:textId="3FF4AEF7" w:rsidR="00C41BBF" w:rsidRPr="000B1AC6" w:rsidRDefault="00C41BBF" w:rsidP="00060E25">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0B1AC6">
        <w:rPr>
          <w:rFonts w:ascii="Times New Roman" w:eastAsia="Times New Roman" w:hAnsi="Times New Roman" w:cs="Times New Roman"/>
          <w:sz w:val="24"/>
          <w:szCs w:val="24"/>
        </w:rPr>
        <w:t xml:space="preserve">Udoagwu, K. (2022) </w:t>
      </w:r>
      <w:r w:rsidRPr="000B1AC6">
        <w:rPr>
          <w:rFonts w:ascii="Times New Roman" w:eastAsia="Times New Roman" w:hAnsi="Times New Roman" w:cs="Times New Roman"/>
          <w:i/>
          <w:sz w:val="24"/>
          <w:szCs w:val="24"/>
        </w:rPr>
        <w:t>A quick guide to expectancy theory: Wrike</w:t>
      </w:r>
      <w:r w:rsidRPr="000B1AC6">
        <w:rPr>
          <w:rFonts w:ascii="Times New Roman" w:eastAsia="Times New Roman" w:hAnsi="Times New Roman" w:cs="Times New Roman"/>
          <w:sz w:val="24"/>
          <w:szCs w:val="24"/>
        </w:rPr>
        <w:t xml:space="preserve">, </w:t>
      </w:r>
      <w:r w:rsidRPr="000B1AC6">
        <w:rPr>
          <w:rFonts w:ascii="Times New Roman" w:eastAsia="Times New Roman" w:hAnsi="Times New Roman" w:cs="Times New Roman"/>
          <w:i/>
          <w:sz w:val="24"/>
          <w:szCs w:val="24"/>
        </w:rPr>
        <w:t>Blog Wrike</w:t>
      </w:r>
      <w:r w:rsidRPr="000B1AC6">
        <w:rPr>
          <w:rFonts w:ascii="Times New Roman" w:eastAsia="Times New Roman" w:hAnsi="Times New Roman" w:cs="Times New Roman"/>
          <w:sz w:val="24"/>
          <w:szCs w:val="24"/>
        </w:rPr>
        <w:t>. Available at: https://www.wrike.com/blog/quick-guide-expectancy-theory/#What-is-exp</w:t>
      </w:r>
      <w:r w:rsidR="00E465FD" w:rsidRPr="000B1AC6">
        <w:rPr>
          <w:rFonts w:ascii="Times New Roman" w:eastAsia="Times New Roman" w:hAnsi="Times New Roman" w:cs="Times New Roman"/>
          <w:sz w:val="24"/>
          <w:szCs w:val="24"/>
        </w:rPr>
        <w:t>ectancy-theory (Accessed: 26 July</w:t>
      </w:r>
      <w:r w:rsidRPr="000B1AC6">
        <w:rPr>
          <w:rFonts w:ascii="Times New Roman" w:eastAsia="Times New Roman" w:hAnsi="Times New Roman" w:cs="Times New Roman"/>
          <w:sz w:val="24"/>
          <w:szCs w:val="24"/>
        </w:rPr>
        <w:t xml:space="preserve"> 2023). </w:t>
      </w:r>
    </w:p>
    <w:p w14:paraId="32B0E55B" w14:textId="71985B38" w:rsidR="00C41BBF" w:rsidRPr="000B1AC6" w:rsidRDefault="00C41BBF" w:rsidP="00060E25">
      <w:pPr>
        <w:pStyle w:val="Normal1"/>
        <w:numPr>
          <w:ilvl w:val="0"/>
          <w:numId w:val="1"/>
        </w:numPr>
        <w:spacing w:line="360" w:lineRule="auto"/>
        <w:ind w:left="0" w:firstLine="720"/>
        <w:jc w:val="both"/>
        <w:rPr>
          <w:rFonts w:ascii="Times New Roman" w:hAnsi="Times New Roman" w:cs="Times New Roman"/>
          <w:sz w:val="24"/>
          <w:szCs w:val="24"/>
          <w:highlight w:val="white"/>
        </w:rPr>
      </w:pPr>
      <w:r w:rsidRPr="000B1AC6">
        <w:rPr>
          <w:rFonts w:ascii="Times New Roman" w:hAnsi="Times New Roman" w:cs="Times New Roman"/>
          <w:sz w:val="24"/>
          <w:szCs w:val="24"/>
          <w:highlight w:val="white"/>
        </w:rPr>
        <w:t xml:space="preserve">Whyte, J. and Davies, A., (2021). Reframing systems integration: a process perspective on projects. </w:t>
      </w:r>
      <w:r w:rsidRPr="000B1AC6">
        <w:rPr>
          <w:rFonts w:ascii="Times New Roman" w:hAnsi="Times New Roman" w:cs="Times New Roman"/>
          <w:i/>
          <w:sz w:val="24"/>
          <w:szCs w:val="24"/>
          <w:highlight w:val="white"/>
        </w:rPr>
        <w:t>Project Management Journal</w:t>
      </w:r>
      <w:r w:rsidRPr="000B1AC6">
        <w:rPr>
          <w:rFonts w:ascii="Times New Roman" w:hAnsi="Times New Roman" w:cs="Times New Roman"/>
          <w:sz w:val="24"/>
          <w:szCs w:val="24"/>
          <w:highlight w:val="white"/>
        </w:rPr>
        <w:t xml:space="preserve">, </w:t>
      </w:r>
      <w:r w:rsidRPr="000B1AC6">
        <w:rPr>
          <w:rFonts w:ascii="Times New Roman" w:hAnsi="Times New Roman" w:cs="Times New Roman"/>
          <w:i/>
          <w:sz w:val="24"/>
          <w:szCs w:val="24"/>
          <w:highlight w:val="white"/>
        </w:rPr>
        <w:t>52</w:t>
      </w:r>
      <w:r w:rsidRPr="000B1AC6">
        <w:rPr>
          <w:rFonts w:ascii="Times New Roman" w:hAnsi="Times New Roman" w:cs="Times New Roman"/>
          <w:sz w:val="24"/>
          <w:szCs w:val="24"/>
          <w:highlight w:val="white"/>
        </w:rPr>
        <w:t>(3), pp.237-249.</w:t>
      </w:r>
      <w:r w:rsidR="00625F2C" w:rsidRPr="000B1AC6">
        <w:rPr>
          <w:rFonts w:ascii="Times New Roman" w:eastAsia="Times New Roman" w:hAnsi="Times New Roman" w:cs="Times New Roman"/>
          <w:sz w:val="24"/>
          <w:szCs w:val="24"/>
        </w:rPr>
        <w:t xml:space="preserve"> (Accessed: </w:t>
      </w:r>
      <w:r w:rsidR="000C100E" w:rsidRPr="000B1AC6">
        <w:rPr>
          <w:rFonts w:ascii="Times New Roman" w:eastAsia="Times New Roman" w:hAnsi="Times New Roman" w:cs="Times New Roman"/>
          <w:sz w:val="24"/>
          <w:szCs w:val="24"/>
        </w:rPr>
        <w:t>28</w:t>
      </w:r>
      <w:r w:rsidR="00625F2C" w:rsidRPr="000B1AC6">
        <w:rPr>
          <w:rFonts w:ascii="Times New Roman" w:eastAsia="Times New Roman" w:hAnsi="Times New Roman" w:cs="Times New Roman"/>
          <w:sz w:val="24"/>
          <w:szCs w:val="24"/>
        </w:rPr>
        <w:t xml:space="preserve"> July 2023).</w:t>
      </w:r>
    </w:p>
    <w:sectPr w:rsidR="00C41BBF" w:rsidRPr="000B1AC6" w:rsidSect="002650E7">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5BA86" w14:textId="77777777" w:rsidR="008005FE" w:rsidRDefault="008005FE" w:rsidP="00C41BBF">
      <w:pPr>
        <w:spacing w:line="240" w:lineRule="auto"/>
      </w:pPr>
      <w:r>
        <w:separator/>
      </w:r>
    </w:p>
  </w:endnote>
  <w:endnote w:type="continuationSeparator" w:id="0">
    <w:p w14:paraId="0E768667" w14:textId="77777777" w:rsidR="008005FE" w:rsidRDefault="008005FE" w:rsidP="00C41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709566"/>
      <w:docPartObj>
        <w:docPartGallery w:val="Page Numbers (Bottom of Page)"/>
        <w:docPartUnique/>
      </w:docPartObj>
    </w:sdtPr>
    <w:sdtEndPr>
      <w:rPr>
        <w:noProof/>
      </w:rPr>
    </w:sdtEndPr>
    <w:sdtContent>
      <w:p w14:paraId="091A3F3A" w14:textId="279283E0" w:rsidR="002650E7" w:rsidRDefault="002650E7">
        <w:pPr>
          <w:pStyle w:val="Footer"/>
          <w:jc w:val="right"/>
        </w:pPr>
        <w:r>
          <w:fldChar w:fldCharType="begin"/>
        </w:r>
        <w:r>
          <w:instrText xml:space="preserve"> PAGE   \* MERGEFORMAT </w:instrText>
        </w:r>
        <w:r>
          <w:fldChar w:fldCharType="separate"/>
        </w:r>
        <w:r w:rsidR="005B4428">
          <w:rPr>
            <w:noProof/>
          </w:rPr>
          <w:t>8</w:t>
        </w:r>
        <w:r>
          <w:rPr>
            <w:noProof/>
          </w:rPr>
          <w:fldChar w:fldCharType="end"/>
        </w:r>
      </w:p>
    </w:sdtContent>
  </w:sdt>
  <w:p w14:paraId="0C6D7257" w14:textId="77777777" w:rsidR="00C41BBF" w:rsidRDefault="00C41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420F7" w14:textId="77777777" w:rsidR="008005FE" w:rsidRDefault="008005FE" w:rsidP="00C41BBF">
      <w:pPr>
        <w:spacing w:line="240" w:lineRule="auto"/>
      </w:pPr>
      <w:r>
        <w:separator/>
      </w:r>
    </w:p>
  </w:footnote>
  <w:footnote w:type="continuationSeparator" w:id="0">
    <w:p w14:paraId="5B8723E0" w14:textId="77777777" w:rsidR="008005FE" w:rsidRDefault="008005FE" w:rsidP="00C41B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800E8"/>
    <w:multiLevelType w:val="hybridMultilevel"/>
    <w:tmpl w:val="C160F3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F0F1F80"/>
    <w:multiLevelType w:val="hybridMultilevel"/>
    <w:tmpl w:val="3CE6A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EA66BDD"/>
    <w:multiLevelType w:val="hybridMultilevel"/>
    <w:tmpl w:val="93C8EA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08424610">
    <w:abstractNumId w:val="2"/>
  </w:num>
  <w:num w:numId="2" w16cid:durableId="337733332">
    <w:abstractNumId w:val="0"/>
  </w:num>
  <w:num w:numId="3" w16cid:durableId="2441885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0D9"/>
    <w:rsid w:val="00035E23"/>
    <w:rsid w:val="00060E25"/>
    <w:rsid w:val="000B1AC6"/>
    <w:rsid w:val="000C100E"/>
    <w:rsid w:val="001203BA"/>
    <w:rsid w:val="00165370"/>
    <w:rsid w:val="00185651"/>
    <w:rsid w:val="002247AF"/>
    <w:rsid w:val="002650E7"/>
    <w:rsid w:val="002F0D45"/>
    <w:rsid w:val="00322CF6"/>
    <w:rsid w:val="00390370"/>
    <w:rsid w:val="00397071"/>
    <w:rsid w:val="004F118B"/>
    <w:rsid w:val="005267EA"/>
    <w:rsid w:val="005B225F"/>
    <w:rsid w:val="005B4428"/>
    <w:rsid w:val="00625F2C"/>
    <w:rsid w:val="006E60D9"/>
    <w:rsid w:val="007648B3"/>
    <w:rsid w:val="008005FE"/>
    <w:rsid w:val="00825F88"/>
    <w:rsid w:val="00953145"/>
    <w:rsid w:val="00A27CCA"/>
    <w:rsid w:val="00A42419"/>
    <w:rsid w:val="00A54D7F"/>
    <w:rsid w:val="00B96327"/>
    <w:rsid w:val="00C146E0"/>
    <w:rsid w:val="00C40F4A"/>
    <w:rsid w:val="00C41BBF"/>
    <w:rsid w:val="00C777CF"/>
    <w:rsid w:val="00CA2EBC"/>
    <w:rsid w:val="00D46981"/>
    <w:rsid w:val="00D83A69"/>
    <w:rsid w:val="00DB104A"/>
    <w:rsid w:val="00DB1290"/>
    <w:rsid w:val="00E465FD"/>
    <w:rsid w:val="00E76F87"/>
    <w:rsid w:val="00EA48BE"/>
    <w:rsid w:val="00F04FF0"/>
    <w:rsid w:val="00F05074"/>
    <w:rsid w:val="00F3650B"/>
    <w:rsid w:val="00F818A0"/>
    <w:rsid w:val="00F85CF5"/>
    <w:rsid w:val="00F911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979F"/>
  <w15:docId w15:val="{F03E7576-9E17-4FF2-A9EE-6F8AE037E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41BBF"/>
    <w:pPr>
      <w:tabs>
        <w:tab w:val="center" w:pos="4513"/>
        <w:tab w:val="right" w:pos="9026"/>
      </w:tabs>
      <w:spacing w:line="240" w:lineRule="auto"/>
    </w:pPr>
  </w:style>
  <w:style w:type="character" w:customStyle="1" w:styleId="HeaderChar">
    <w:name w:val="Header Char"/>
    <w:basedOn w:val="DefaultParagraphFont"/>
    <w:link w:val="Header"/>
    <w:uiPriority w:val="99"/>
    <w:rsid w:val="00C41BBF"/>
  </w:style>
  <w:style w:type="paragraph" w:styleId="Footer">
    <w:name w:val="footer"/>
    <w:basedOn w:val="Normal"/>
    <w:link w:val="FooterChar"/>
    <w:uiPriority w:val="99"/>
    <w:unhideWhenUsed/>
    <w:rsid w:val="00C41BBF"/>
    <w:pPr>
      <w:tabs>
        <w:tab w:val="center" w:pos="4513"/>
        <w:tab w:val="right" w:pos="9026"/>
      </w:tabs>
      <w:spacing w:line="240" w:lineRule="auto"/>
    </w:pPr>
  </w:style>
  <w:style w:type="character" w:customStyle="1" w:styleId="FooterChar">
    <w:name w:val="Footer Char"/>
    <w:basedOn w:val="DefaultParagraphFont"/>
    <w:link w:val="Footer"/>
    <w:uiPriority w:val="99"/>
    <w:rsid w:val="00C41BBF"/>
  </w:style>
  <w:style w:type="paragraph" w:styleId="TOCHeading">
    <w:name w:val="TOC Heading"/>
    <w:basedOn w:val="Heading1"/>
    <w:next w:val="Normal"/>
    <w:uiPriority w:val="39"/>
    <w:unhideWhenUsed/>
    <w:qFormat/>
    <w:rsid w:val="00C41BBF"/>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41BBF"/>
    <w:pPr>
      <w:spacing w:after="100"/>
    </w:pPr>
  </w:style>
  <w:style w:type="character" w:styleId="Hyperlink">
    <w:name w:val="Hyperlink"/>
    <w:basedOn w:val="DefaultParagraphFont"/>
    <w:uiPriority w:val="99"/>
    <w:unhideWhenUsed/>
    <w:rsid w:val="00C41BBF"/>
    <w:rPr>
      <w:color w:val="0000FF" w:themeColor="hyperlink"/>
      <w:u w:val="single"/>
    </w:rPr>
  </w:style>
  <w:style w:type="paragraph" w:styleId="TOC2">
    <w:name w:val="toc 2"/>
    <w:basedOn w:val="Normal"/>
    <w:next w:val="Normal"/>
    <w:autoRedefine/>
    <w:uiPriority w:val="39"/>
    <w:unhideWhenUsed/>
    <w:rsid w:val="00825F88"/>
    <w:pPr>
      <w:spacing w:after="100"/>
      <w:ind w:left="220"/>
    </w:pPr>
  </w:style>
  <w:style w:type="paragraph" w:styleId="TOC3">
    <w:name w:val="toc 3"/>
    <w:basedOn w:val="Normal"/>
    <w:next w:val="Normal"/>
    <w:autoRedefine/>
    <w:uiPriority w:val="39"/>
    <w:unhideWhenUsed/>
    <w:rsid w:val="00825F8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r.org.uk/hinkley-point-c/pre-construction-reports/onr-cnrp-ar-13-102-plant-operation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r.org.uk/hinkley-point-c/pre-construction-reports/onr-cnrp-ar-13-093-essential-electrical.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nr.org.uk/hinkley-point-c/pre-construction-reports/onr-cnrp-ar-13-084-psa.pdf" TargetMode="External"/><Relationship Id="rId4" Type="http://schemas.openxmlformats.org/officeDocument/2006/relationships/settings" Target="settings.xml"/><Relationship Id="rId9" Type="http://schemas.openxmlformats.org/officeDocument/2006/relationships/hyperlink" Target="https://www.onr.org.uk/hinkley-point-c/pre-construction-reports/onr-cnrp-ar-13-106-pre-construction-safety-report-201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7F505-B29E-F340-8923-D59EE89B4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3325</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 Mazumdar</dc:creator>
  <cp:lastModifiedBy>Anupam Mazumdar</cp:lastModifiedBy>
  <cp:revision>11</cp:revision>
  <dcterms:created xsi:type="dcterms:W3CDTF">2023-08-04T10:52:00Z</dcterms:created>
  <dcterms:modified xsi:type="dcterms:W3CDTF">2023-08-04T11:58:00Z</dcterms:modified>
</cp:coreProperties>
</file>