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C4B329" w14:textId="17359C65" w:rsidR="00F17641" w:rsidRPr="00F17641" w:rsidRDefault="00F17641" w:rsidP="00F17641">
      <w:pPr>
        <w:spacing w:after="0" w:line="240" w:lineRule="auto"/>
        <w:rPr>
          <w:rFonts w:ascii="Segoe UI" w:eastAsia="Times New Roman" w:hAnsi="Segoe UI" w:cs="Segoe UI"/>
          <w:color w:val="00090E"/>
          <w:sz w:val="23"/>
          <w:szCs w:val="23"/>
          <w:u w:val="single"/>
          <w:lang w:eastAsia="en-GB"/>
        </w:rPr>
      </w:pPr>
    </w:p>
    <w:p w14:paraId="400B89A8" w14:textId="77777777" w:rsidR="00F17641" w:rsidRDefault="00F17641" w:rsidP="00F17641">
      <w:pPr>
        <w:spacing w:line="480" w:lineRule="auto"/>
        <w:contextualSpacing/>
        <w:jc w:val="center"/>
        <w:rPr>
          <w:rFonts w:ascii="Arial" w:hAnsi="Arial" w:cs="Arial"/>
          <w:sz w:val="24"/>
          <w:szCs w:val="24"/>
        </w:rPr>
      </w:pPr>
    </w:p>
    <w:p w14:paraId="22328EE2" w14:textId="77777777" w:rsidR="00F17641" w:rsidRDefault="00F17641" w:rsidP="00F17641">
      <w:pPr>
        <w:spacing w:line="480" w:lineRule="auto"/>
        <w:contextualSpacing/>
        <w:jc w:val="center"/>
        <w:rPr>
          <w:rFonts w:ascii="Arial" w:hAnsi="Arial" w:cs="Arial"/>
          <w:sz w:val="24"/>
          <w:szCs w:val="24"/>
        </w:rPr>
      </w:pPr>
    </w:p>
    <w:p w14:paraId="05237309" w14:textId="77777777" w:rsidR="00F17641" w:rsidRDefault="00F17641" w:rsidP="00F17641">
      <w:pPr>
        <w:spacing w:line="480" w:lineRule="auto"/>
        <w:contextualSpacing/>
        <w:jc w:val="center"/>
        <w:rPr>
          <w:rFonts w:ascii="Arial" w:hAnsi="Arial" w:cs="Arial"/>
          <w:sz w:val="24"/>
          <w:szCs w:val="24"/>
        </w:rPr>
      </w:pPr>
    </w:p>
    <w:p w14:paraId="579E9FE0" w14:textId="616D6688" w:rsidR="00F17641" w:rsidRPr="00F17641" w:rsidRDefault="00C40846" w:rsidP="00F17641">
      <w:pPr>
        <w:spacing w:line="480" w:lineRule="auto"/>
        <w:contextualSpacing/>
        <w:jc w:val="center"/>
        <w:rPr>
          <w:rFonts w:ascii="Arial" w:hAnsi="Arial" w:cs="Arial"/>
          <w:sz w:val="42"/>
          <w:szCs w:val="42"/>
        </w:rPr>
      </w:pPr>
      <w:r>
        <w:rPr>
          <w:rFonts w:ascii="Arial" w:hAnsi="Arial" w:cs="Arial"/>
          <w:sz w:val="42"/>
          <w:szCs w:val="42"/>
        </w:rPr>
        <w:t>Systematic Analysis of Universal Music Group</w:t>
      </w:r>
    </w:p>
    <w:p w14:paraId="7A4B9DDF" w14:textId="0810DF3F" w:rsidR="00F17641" w:rsidRDefault="00C40846" w:rsidP="00F17641">
      <w:pPr>
        <w:spacing w:line="480" w:lineRule="auto"/>
        <w:contextualSpacing/>
        <w:jc w:val="center"/>
        <w:rPr>
          <w:rFonts w:ascii="Arial" w:hAnsi="Arial" w:cs="Arial"/>
          <w:sz w:val="24"/>
          <w:szCs w:val="24"/>
        </w:rPr>
      </w:pPr>
      <w:r w:rsidRPr="00C40846">
        <w:rPr>
          <w:rFonts w:ascii="Arial" w:hAnsi="Arial" w:cs="Arial"/>
          <w:sz w:val="24"/>
          <w:szCs w:val="24"/>
        </w:rPr>
        <w:t>BMMB7002D-Digital Entrepreneurship</w:t>
      </w:r>
    </w:p>
    <w:p w14:paraId="1E376E4A" w14:textId="6B81B0D5" w:rsidR="00F17641" w:rsidRDefault="00F17641" w:rsidP="00F17641">
      <w:pPr>
        <w:spacing w:line="480" w:lineRule="auto"/>
        <w:contextualSpacing/>
        <w:jc w:val="center"/>
        <w:rPr>
          <w:rFonts w:ascii="Arial" w:hAnsi="Arial" w:cs="Arial"/>
          <w:sz w:val="24"/>
          <w:szCs w:val="24"/>
        </w:rPr>
      </w:pPr>
    </w:p>
    <w:p w14:paraId="6969CD0B" w14:textId="77777777" w:rsidR="00CE539D" w:rsidRDefault="00CE539D" w:rsidP="00F17641">
      <w:pPr>
        <w:spacing w:line="480" w:lineRule="auto"/>
        <w:contextualSpacing/>
        <w:jc w:val="center"/>
        <w:rPr>
          <w:rFonts w:ascii="Arial" w:hAnsi="Arial" w:cs="Arial"/>
          <w:sz w:val="24"/>
          <w:szCs w:val="24"/>
        </w:rPr>
      </w:pPr>
    </w:p>
    <w:p w14:paraId="6CE096F1" w14:textId="258C7F62" w:rsidR="00CE539D" w:rsidRDefault="00C40846" w:rsidP="00F17641">
      <w:pPr>
        <w:spacing w:line="480" w:lineRule="auto"/>
        <w:contextualSpacing/>
        <w:jc w:val="center"/>
        <w:rPr>
          <w:rFonts w:ascii="Arial" w:hAnsi="Arial" w:cs="Arial"/>
          <w:sz w:val="24"/>
          <w:szCs w:val="24"/>
        </w:rPr>
      </w:pPr>
      <w:r>
        <w:rPr>
          <w:noProof/>
        </w:rPr>
        <w:drawing>
          <wp:inline distT="0" distB="0" distL="0" distR="0" wp14:anchorId="78A946BC" wp14:editId="7ED9A8C0">
            <wp:extent cx="5216525" cy="1528149"/>
            <wp:effectExtent l="0" t="0" r="3175" b="0"/>
            <wp:docPr id="1" name="Picture 1" descr="Universal Music Group Distribution Expands Relationship with Ingroo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al Music Group Distribution Expands Relationship with Ingroov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82245" cy="1547401"/>
                    </a:xfrm>
                    <a:prstGeom prst="rect">
                      <a:avLst/>
                    </a:prstGeom>
                    <a:noFill/>
                    <a:ln>
                      <a:noFill/>
                    </a:ln>
                  </pic:spPr>
                </pic:pic>
              </a:graphicData>
            </a:graphic>
          </wp:inline>
        </w:drawing>
      </w:r>
    </w:p>
    <w:p w14:paraId="5A06E5B4" w14:textId="55A70068" w:rsidR="00CE539D" w:rsidRDefault="00CE539D" w:rsidP="00F17641">
      <w:pPr>
        <w:spacing w:line="480" w:lineRule="auto"/>
        <w:contextualSpacing/>
        <w:jc w:val="center"/>
        <w:rPr>
          <w:rFonts w:ascii="Arial" w:hAnsi="Arial" w:cs="Arial"/>
          <w:sz w:val="24"/>
          <w:szCs w:val="24"/>
        </w:rPr>
      </w:pPr>
    </w:p>
    <w:p w14:paraId="02C783B5" w14:textId="3B1455C6" w:rsidR="00CE539D" w:rsidRDefault="00CE539D" w:rsidP="00F17641">
      <w:pPr>
        <w:spacing w:line="480" w:lineRule="auto"/>
        <w:contextualSpacing/>
        <w:jc w:val="center"/>
        <w:rPr>
          <w:rFonts w:ascii="Arial" w:hAnsi="Arial" w:cs="Arial"/>
          <w:sz w:val="24"/>
          <w:szCs w:val="24"/>
        </w:rPr>
      </w:pPr>
    </w:p>
    <w:p w14:paraId="162B6E6B" w14:textId="77777777" w:rsidR="00CE539D" w:rsidRDefault="00CE539D" w:rsidP="00F17641">
      <w:pPr>
        <w:spacing w:line="480" w:lineRule="auto"/>
        <w:contextualSpacing/>
        <w:jc w:val="center"/>
        <w:rPr>
          <w:rFonts w:ascii="Arial" w:hAnsi="Arial" w:cs="Arial"/>
          <w:sz w:val="24"/>
          <w:szCs w:val="24"/>
        </w:rPr>
      </w:pPr>
    </w:p>
    <w:p w14:paraId="2C9519FE" w14:textId="1AEC0DF8" w:rsidR="00F17641" w:rsidRDefault="00F17641" w:rsidP="00F17641">
      <w:pPr>
        <w:spacing w:line="480" w:lineRule="auto"/>
        <w:contextualSpacing/>
        <w:jc w:val="center"/>
        <w:rPr>
          <w:rFonts w:ascii="Arial" w:hAnsi="Arial" w:cs="Arial"/>
          <w:sz w:val="24"/>
          <w:szCs w:val="24"/>
        </w:rPr>
      </w:pPr>
      <w:r>
        <w:rPr>
          <w:rFonts w:ascii="Arial" w:hAnsi="Arial" w:cs="Arial"/>
          <w:sz w:val="24"/>
          <w:szCs w:val="24"/>
        </w:rPr>
        <w:t>Prepared for</w:t>
      </w:r>
    </w:p>
    <w:p w14:paraId="64D085E5" w14:textId="696B15C9" w:rsidR="00F17641" w:rsidRPr="00F17641" w:rsidRDefault="00C40846" w:rsidP="00F17641">
      <w:pPr>
        <w:spacing w:line="480" w:lineRule="auto"/>
        <w:contextualSpacing/>
        <w:jc w:val="center"/>
        <w:rPr>
          <w:rFonts w:ascii="Arial" w:hAnsi="Arial" w:cs="Arial"/>
          <w:sz w:val="24"/>
          <w:szCs w:val="24"/>
        </w:rPr>
      </w:pPr>
      <w:r>
        <w:rPr>
          <w:rFonts w:ascii="Arial" w:hAnsi="Arial" w:cs="Arial"/>
          <w:sz w:val="24"/>
          <w:szCs w:val="24"/>
        </w:rPr>
        <w:t>Dr Roisin Mullins</w:t>
      </w:r>
    </w:p>
    <w:p w14:paraId="79A2A108" w14:textId="5CAB7ABD" w:rsidR="00CE539D" w:rsidRDefault="00CE539D" w:rsidP="00F17641">
      <w:pPr>
        <w:spacing w:line="480" w:lineRule="auto"/>
        <w:contextualSpacing/>
        <w:jc w:val="center"/>
        <w:rPr>
          <w:rFonts w:ascii="Arial" w:hAnsi="Arial" w:cs="Arial"/>
          <w:sz w:val="24"/>
          <w:szCs w:val="24"/>
        </w:rPr>
      </w:pPr>
    </w:p>
    <w:p w14:paraId="39908E9C" w14:textId="1B37AF0D" w:rsidR="00CE539D" w:rsidRDefault="00CE539D" w:rsidP="00F17641">
      <w:pPr>
        <w:spacing w:line="480" w:lineRule="auto"/>
        <w:contextualSpacing/>
        <w:jc w:val="center"/>
        <w:rPr>
          <w:rFonts w:ascii="Arial" w:hAnsi="Arial" w:cs="Arial"/>
          <w:sz w:val="24"/>
          <w:szCs w:val="24"/>
        </w:rPr>
      </w:pPr>
    </w:p>
    <w:p w14:paraId="56CFED97" w14:textId="77777777" w:rsidR="00CE539D" w:rsidRDefault="00CE539D" w:rsidP="00F17641">
      <w:pPr>
        <w:spacing w:line="480" w:lineRule="auto"/>
        <w:contextualSpacing/>
        <w:jc w:val="center"/>
        <w:rPr>
          <w:rFonts w:ascii="Arial" w:hAnsi="Arial" w:cs="Arial"/>
          <w:sz w:val="24"/>
          <w:szCs w:val="24"/>
        </w:rPr>
      </w:pPr>
    </w:p>
    <w:p w14:paraId="344F4DDE" w14:textId="0DE94265" w:rsidR="00CE539D" w:rsidRDefault="00CE539D" w:rsidP="00F17641">
      <w:pPr>
        <w:spacing w:line="480" w:lineRule="auto"/>
        <w:contextualSpacing/>
        <w:jc w:val="center"/>
        <w:rPr>
          <w:rFonts w:ascii="Arial" w:hAnsi="Arial" w:cs="Arial"/>
          <w:sz w:val="24"/>
          <w:szCs w:val="24"/>
        </w:rPr>
      </w:pPr>
      <w:r>
        <w:rPr>
          <w:rFonts w:ascii="Arial" w:hAnsi="Arial" w:cs="Arial"/>
          <w:sz w:val="24"/>
          <w:szCs w:val="24"/>
        </w:rPr>
        <w:t>By</w:t>
      </w:r>
    </w:p>
    <w:p w14:paraId="48A4C3F4" w14:textId="7B132581" w:rsidR="00CE539D" w:rsidRDefault="00CE539D" w:rsidP="00F17641">
      <w:pPr>
        <w:spacing w:line="480" w:lineRule="auto"/>
        <w:contextualSpacing/>
        <w:jc w:val="center"/>
        <w:rPr>
          <w:rFonts w:ascii="Arial" w:hAnsi="Arial" w:cs="Arial"/>
          <w:sz w:val="24"/>
          <w:szCs w:val="24"/>
        </w:rPr>
      </w:pPr>
      <w:r>
        <w:rPr>
          <w:rFonts w:ascii="Arial" w:hAnsi="Arial" w:cs="Arial"/>
          <w:sz w:val="24"/>
          <w:szCs w:val="24"/>
        </w:rPr>
        <w:t>Dimosthenis Vasilakis</w:t>
      </w:r>
    </w:p>
    <w:p w14:paraId="34C17A94" w14:textId="11C1F3B3" w:rsidR="00F17641" w:rsidRDefault="00C40846" w:rsidP="00F17641">
      <w:pPr>
        <w:spacing w:line="480" w:lineRule="auto"/>
        <w:contextualSpacing/>
        <w:jc w:val="center"/>
        <w:rPr>
          <w:rFonts w:ascii="Arial" w:hAnsi="Arial" w:cs="Arial"/>
          <w:sz w:val="24"/>
          <w:szCs w:val="24"/>
        </w:rPr>
      </w:pPr>
      <w:r>
        <w:rPr>
          <w:rFonts w:ascii="Arial" w:hAnsi="Arial" w:cs="Arial"/>
          <w:sz w:val="24"/>
          <w:szCs w:val="24"/>
        </w:rPr>
        <w:t>27</w:t>
      </w:r>
      <w:r w:rsidR="00F17641" w:rsidRPr="00F17641">
        <w:rPr>
          <w:rFonts w:ascii="Arial" w:hAnsi="Arial" w:cs="Arial"/>
          <w:sz w:val="24"/>
          <w:szCs w:val="24"/>
          <w:vertAlign w:val="superscript"/>
        </w:rPr>
        <w:t>th</w:t>
      </w:r>
      <w:r w:rsidR="00F17641">
        <w:rPr>
          <w:rFonts w:ascii="Arial" w:hAnsi="Arial" w:cs="Arial"/>
          <w:sz w:val="24"/>
          <w:szCs w:val="24"/>
        </w:rPr>
        <w:t xml:space="preserve"> </w:t>
      </w:r>
      <w:r>
        <w:rPr>
          <w:rFonts w:ascii="Arial" w:hAnsi="Arial" w:cs="Arial"/>
          <w:sz w:val="24"/>
          <w:szCs w:val="24"/>
        </w:rPr>
        <w:t>July</w:t>
      </w:r>
      <w:r w:rsidR="00F17641">
        <w:rPr>
          <w:rFonts w:ascii="Arial" w:hAnsi="Arial" w:cs="Arial"/>
          <w:sz w:val="24"/>
          <w:szCs w:val="24"/>
        </w:rPr>
        <w:t xml:space="preserve"> 20</w:t>
      </w:r>
      <w:r>
        <w:rPr>
          <w:rFonts w:ascii="Arial" w:hAnsi="Arial" w:cs="Arial"/>
          <w:sz w:val="24"/>
          <w:szCs w:val="24"/>
        </w:rPr>
        <w:t>20</w:t>
      </w:r>
    </w:p>
    <w:p w14:paraId="1957AAC0" w14:textId="533E5440" w:rsidR="00CE539D" w:rsidRDefault="00CE539D">
      <w:pPr>
        <w:rPr>
          <w:rFonts w:ascii="Arial" w:hAnsi="Arial" w:cs="Arial"/>
          <w:sz w:val="24"/>
          <w:szCs w:val="24"/>
        </w:rPr>
      </w:pPr>
      <w:r>
        <w:rPr>
          <w:rFonts w:ascii="Arial" w:hAnsi="Arial" w:cs="Arial"/>
          <w:sz w:val="24"/>
          <w:szCs w:val="24"/>
        </w:rPr>
        <w:br w:type="page"/>
      </w:r>
    </w:p>
    <w:p w14:paraId="1933068D" w14:textId="0E7B489B" w:rsidR="00CE539D" w:rsidRDefault="00CE539D" w:rsidP="00F76344">
      <w:pPr>
        <w:spacing w:after="0" w:line="480" w:lineRule="auto"/>
        <w:contextualSpacing/>
        <w:jc w:val="both"/>
        <w:rPr>
          <w:rFonts w:ascii="Arial" w:hAnsi="Arial" w:cs="Arial"/>
          <w:b/>
          <w:sz w:val="24"/>
          <w:szCs w:val="24"/>
          <w:u w:val="single"/>
        </w:rPr>
      </w:pPr>
      <w:r w:rsidRPr="00CE539D">
        <w:rPr>
          <w:rFonts w:ascii="Arial" w:hAnsi="Arial" w:cs="Arial"/>
          <w:b/>
          <w:sz w:val="24"/>
          <w:szCs w:val="24"/>
          <w:u w:val="single"/>
        </w:rPr>
        <w:lastRenderedPageBreak/>
        <w:t>Executive Summary</w:t>
      </w:r>
    </w:p>
    <w:p w14:paraId="15287D18" w14:textId="02985A81" w:rsidR="009229A5" w:rsidRDefault="003078EE" w:rsidP="00FB07CC">
      <w:pPr>
        <w:spacing w:after="0" w:line="480" w:lineRule="auto"/>
        <w:jc w:val="both"/>
        <w:rPr>
          <w:rFonts w:ascii="Arial" w:hAnsi="Arial" w:cs="Arial"/>
          <w:sz w:val="24"/>
          <w:szCs w:val="24"/>
        </w:rPr>
      </w:pPr>
      <w:r>
        <w:rPr>
          <w:rFonts w:ascii="Arial" w:hAnsi="Arial" w:cs="Arial"/>
          <w:sz w:val="24"/>
          <w:szCs w:val="24"/>
        </w:rPr>
        <w:t xml:space="preserve">Universal Music Group is a leading music recording and publishing company. </w:t>
      </w:r>
      <w:r w:rsidR="00FB07CC">
        <w:rPr>
          <w:rFonts w:ascii="Arial" w:hAnsi="Arial" w:cs="Arial"/>
          <w:sz w:val="24"/>
          <w:szCs w:val="24"/>
        </w:rPr>
        <w:t xml:space="preserve">Incumbent firms, such as </w:t>
      </w:r>
      <w:r>
        <w:rPr>
          <w:rFonts w:ascii="Arial" w:hAnsi="Arial" w:cs="Arial"/>
          <w:sz w:val="24"/>
          <w:szCs w:val="24"/>
        </w:rPr>
        <w:t>UMG</w:t>
      </w:r>
      <w:r w:rsidR="00FB07CC">
        <w:rPr>
          <w:rFonts w:ascii="Arial" w:hAnsi="Arial" w:cs="Arial"/>
          <w:sz w:val="24"/>
          <w:szCs w:val="24"/>
        </w:rPr>
        <w:t>, were heavily affected</w:t>
      </w:r>
      <w:r w:rsidR="00B25BD7">
        <w:rPr>
          <w:rFonts w:ascii="Arial" w:hAnsi="Arial" w:cs="Arial"/>
          <w:sz w:val="24"/>
          <w:szCs w:val="24"/>
        </w:rPr>
        <w:t xml:space="preserve"> by digital disruption</w:t>
      </w:r>
      <w:r w:rsidR="00FB07CC">
        <w:rPr>
          <w:rFonts w:ascii="Arial" w:hAnsi="Arial" w:cs="Arial"/>
          <w:sz w:val="24"/>
          <w:szCs w:val="24"/>
        </w:rPr>
        <w:t xml:space="preserve"> and they had to react by changing their business model from physical to digital</w:t>
      </w:r>
      <w:r w:rsidR="00B25BD7">
        <w:rPr>
          <w:rFonts w:ascii="Arial" w:hAnsi="Arial" w:cs="Arial"/>
          <w:sz w:val="24"/>
          <w:szCs w:val="24"/>
        </w:rPr>
        <w:t>,</w:t>
      </w:r>
      <w:r w:rsidR="00FB07CC">
        <w:rPr>
          <w:rFonts w:ascii="Arial" w:hAnsi="Arial" w:cs="Arial"/>
          <w:sz w:val="24"/>
          <w:szCs w:val="24"/>
        </w:rPr>
        <w:t xml:space="preserve"> </w:t>
      </w:r>
      <w:r w:rsidR="00B25BD7">
        <w:rPr>
          <w:rFonts w:ascii="Arial" w:hAnsi="Arial" w:cs="Arial"/>
          <w:sz w:val="24"/>
          <w:szCs w:val="24"/>
        </w:rPr>
        <w:t>but also change their</w:t>
      </w:r>
      <w:r w:rsidR="00FB07CC">
        <w:rPr>
          <w:rFonts w:ascii="Arial" w:hAnsi="Arial" w:cs="Arial"/>
          <w:sz w:val="24"/>
          <w:szCs w:val="24"/>
        </w:rPr>
        <w:t xml:space="preserve"> focus on music streaming than traditional recorded music. </w:t>
      </w:r>
    </w:p>
    <w:p w14:paraId="2B64ABCA" w14:textId="6B23315D" w:rsidR="00FB07CC" w:rsidRDefault="00FB07CC" w:rsidP="00FB07CC">
      <w:pPr>
        <w:spacing w:after="0" w:line="480" w:lineRule="auto"/>
        <w:jc w:val="both"/>
        <w:rPr>
          <w:rFonts w:ascii="Arial" w:hAnsi="Arial" w:cs="Arial"/>
          <w:sz w:val="24"/>
          <w:szCs w:val="24"/>
        </w:rPr>
      </w:pPr>
      <w:r>
        <w:rPr>
          <w:rFonts w:ascii="Arial" w:hAnsi="Arial" w:cs="Arial"/>
          <w:sz w:val="24"/>
          <w:szCs w:val="24"/>
        </w:rPr>
        <w:t>We will conduct a systematic analysis of the organisation in order to understand these changes and how the</w:t>
      </w:r>
      <w:r w:rsidR="009229A5">
        <w:rPr>
          <w:rFonts w:ascii="Arial" w:hAnsi="Arial" w:cs="Arial"/>
          <w:sz w:val="24"/>
          <w:szCs w:val="24"/>
        </w:rPr>
        <w:t xml:space="preserve"> company</w:t>
      </w:r>
      <w:r>
        <w:rPr>
          <w:rFonts w:ascii="Arial" w:hAnsi="Arial" w:cs="Arial"/>
          <w:sz w:val="24"/>
          <w:szCs w:val="24"/>
        </w:rPr>
        <w:t xml:space="preserve"> reacted to the digital disruption.</w:t>
      </w:r>
      <w:r>
        <w:rPr>
          <w:rFonts w:ascii="Arial" w:hAnsi="Arial" w:cs="Arial"/>
          <w:sz w:val="24"/>
          <w:szCs w:val="24"/>
        </w:rPr>
        <w:t xml:space="preserve"> </w:t>
      </w:r>
      <w:r w:rsidR="004E7D85">
        <w:rPr>
          <w:rFonts w:ascii="Arial" w:hAnsi="Arial" w:cs="Arial"/>
          <w:sz w:val="24"/>
          <w:szCs w:val="24"/>
        </w:rPr>
        <w:t xml:space="preserve">With this report we will analyse the internal environment of Universal Music Group, </w:t>
      </w:r>
      <w:r w:rsidR="009229A5">
        <w:rPr>
          <w:rFonts w:ascii="Arial" w:hAnsi="Arial" w:cs="Arial"/>
          <w:sz w:val="24"/>
          <w:szCs w:val="24"/>
        </w:rPr>
        <w:t>by using Porter’s Value Chain to examine all of their activities and how they are performing</w:t>
      </w:r>
      <w:r w:rsidR="009229A5">
        <w:rPr>
          <w:rFonts w:ascii="Arial" w:hAnsi="Arial" w:cs="Arial"/>
          <w:sz w:val="24"/>
          <w:szCs w:val="24"/>
        </w:rPr>
        <w:t xml:space="preserve"> but also </w:t>
      </w:r>
      <w:r w:rsidR="004E7D85">
        <w:rPr>
          <w:rFonts w:ascii="Arial" w:hAnsi="Arial" w:cs="Arial"/>
          <w:sz w:val="24"/>
          <w:szCs w:val="24"/>
        </w:rPr>
        <w:t>by identifying the strengths and weaknesses of the company.</w:t>
      </w:r>
    </w:p>
    <w:p w14:paraId="62C678B7" w14:textId="77777777" w:rsidR="00B25BD7" w:rsidRDefault="00B25BD7" w:rsidP="00FB07CC">
      <w:pPr>
        <w:spacing w:after="0" w:line="480" w:lineRule="auto"/>
        <w:jc w:val="both"/>
        <w:rPr>
          <w:rFonts w:ascii="Arial" w:hAnsi="Arial" w:cs="Arial"/>
          <w:sz w:val="24"/>
          <w:szCs w:val="24"/>
        </w:rPr>
      </w:pPr>
    </w:p>
    <w:p w14:paraId="4029A469" w14:textId="29D4C641" w:rsidR="009229A5" w:rsidRDefault="009229A5" w:rsidP="00FB07CC">
      <w:pPr>
        <w:spacing w:after="0" w:line="480" w:lineRule="auto"/>
        <w:jc w:val="both"/>
        <w:rPr>
          <w:rFonts w:ascii="Arial" w:hAnsi="Arial" w:cs="Arial"/>
          <w:sz w:val="24"/>
          <w:szCs w:val="24"/>
        </w:rPr>
      </w:pPr>
      <w:r>
        <w:rPr>
          <w:rFonts w:ascii="Arial" w:hAnsi="Arial" w:cs="Arial"/>
          <w:sz w:val="24"/>
          <w:szCs w:val="24"/>
        </w:rPr>
        <w:t>Recommendations</w:t>
      </w:r>
    </w:p>
    <w:p w14:paraId="39224BC5" w14:textId="77777777" w:rsidR="003A7E46" w:rsidRDefault="003A7E46" w:rsidP="003A7E46">
      <w:pPr>
        <w:spacing w:line="480" w:lineRule="auto"/>
        <w:jc w:val="both"/>
        <w:rPr>
          <w:rFonts w:ascii="Arial" w:hAnsi="Arial" w:cs="Arial"/>
          <w:sz w:val="24"/>
          <w:szCs w:val="24"/>
        </w:rPr>
      </w:pPr>
      <w:r>
        <w:rPr>
          <w:rFonts w:ascii="Arial" w:hAnsi="Arial" w:cs="Arial"/>
          <w:sz w:val="24"/>
          <w:szCs w:val="24"/>
        </w:rPr>
        <w:t>We can see that UMG’s overheads from support activities are lower than the value that is created by primary value chain activities.</w:t>
      </w:r>
    </w:p>
    <w:p w14:paraId="73C1926A" w14:textId="77777777" w:rsidR="003A7E46" w:rsidRDefault="003A7E46" w:rsidP="003A7E46">
      <w:pPr>
        <w:spacing w:after="0" w:line="480" w:lineRule="auto"/>
        <w:jc w:val="both"/>
        <w:rPr>
          <w:rFonts w:ascii="Arial" w:hAnsi="Arial" w:cs="Arial"/>
          <w:sz w:val="24"/>
          <w:szCs w:val="24"/>
        </w:rPr>
      </w:pPr>
      <w:r>
        <w:rPr>
          <w:rFonts w:ascii="Arial" w:hAnsi="Arial" w:cs="Arial"/>
          <w:sz w:val="24"/>
          <w:szCs w:val="24"/>
        </w:rPr>
        <w:t xml:space="preserve">UMG has to:  </w:t>
      </w:r>
    </w:p>
    <w:p w14:paraId="641AE225" w14:textId="77777777" w:rsidR="003A7E46" w:rsidRDefault="003A7E46" w:rsidP="003A7E46">
      <w:pPr>
        <w:pStyle w:val="ListParagraph"/>
        <w:numPr>
          <w:ilvl w:val="0"/>
          <w:numId w:val="11"/>
        </w:numPr>
        <w:spacing w:after="0" w:line="480" w:lineRule="auto"/>
        <w:jc w:val="both"/>
        <w:rPr>
          <w:rFonts w:ascii="Arial" w:hAnsi="Arial" w:cs="Arial"/>
          <w:sz w:val="24"/>
          <w:szCs w:val="24"/>
        </w:rPr>
      </w:pPr>
      <w:r w:rsidRPr="009229A5">
        <w:rPr>
          <w:rFonts w:ascii="Arial" w:hAnsi="Arial" w:cs="Arial"/>
          <w:sz w:val="24"/>
          <w:szCs w:val="24"/>
        </w:rPr>
        <w:t>invest more in to stay close with customers’ habits and latest trends in social media.</w:t>
      </w:r>
      <w:r>
        <w:rPr>
          <w:rFonts w:ascii="Arial" w:hAnsi="Arial" w:cs="Arial"/>
          <w:sz w:val="24"/>
          <w:szCs w:val="24"/>
        </w:rPr>
        <w:t xml:space="preserve"> Company has been successful in transferring most of its physical distributed music into digital as a reaction to digital disruption but now infrastructure is ready so it has to be proactive for any future disruption. </w:t>
      </w:r>
    </w:p>
    <w:p w14:paraId="7662862C" w14:textId="77777777" w:rsidR="003A7E46" w:rsidRDefault="003A7E46" w:rsidP="003A7E46">
      <w:pPr>
        <w:pStyle w:val="ListParagraph"/>
        <w:numPr>
          <w:ilvl w:val="0"/>
          <w:numId w:val="11"/>
        </w:numPr>
        <w:spacing w:after="0" w:line="480" w:lineRule="auto"/>
        <w:jc w:val="both"/>
        <w:rPr>
          <w:rFonts w:ascii="Arial" w:hAnsi="Arial" w:cs="Arial"/>
          <w:sz w:val="24"/>
          <w:szCs w:val="24"/>
        </w:rPr>
      </w:pPr>
      <w:r>
        <w:rPr>
          <w:rFonts w:ascii="Arial" w:hAnsi="Arial" w:cs="Arial"/>
          <w:sz w:val="24"/>
          <w:szCs w:val="24"/>
        </w:rPr>
        <w:t>Identify and/or expand further into streaming and other innovative distribution channels. Streaming is already the main revenue stream for the company and now is the opportunity to be innovative and disrupt the disruptor.</w:t>
      </w:r>
    </w:p>
    <w:p w14:paraId="3CC232EE" w14:textId="77777777" w:rsidR="003A7E46" w:rsidRDefault="003A7E46" w:rsidP="003A7E46">
      <w:pPr>
        <w:pStyle w:val="ListParagraph"/>
        <w:numPr>
          <w:ilvl w:val="0"/>
          <w:numId w:val="11"/>
        </w:numPr>
        <w:spacing w:after="0" w:line="480" w:lineRule="auto"/>
        <w:jc w:val="both"/>
        <w:rPr>
          <w:rFonts w:ascii="Arial" w:hAnsi="Arial" w:cs="Arial"/>
          <w:sz w:val="24"/>
          <w:szCs w:val="24"/>
        </w:rPr>
      </w:pPr>
      <w:r>
        <w:rPr>
          <w:rFonts w:ascii="Arial" w:hAnsi="Arial" w:cs="Arial"/>
          <w:sz w:val="24"/>
          <w:szCs w:val="24"/>
        </w:rPr>
        <w:t>R&amp;D in business models and technologies that will allow further sustainable growth. This type of growth will limit any technological disruption and/or anomalies in the future.</w:t>
      </w:r>
    </w:p>
    <w:p w14:paraId="0128B280" w14:textId="77777777" w:rsidR="003A7E46" w:rsidRPr="009229A5" w:rsidRDefault="003A7E46" w:rsidP="003A7E46">
      <w:pPr>
        <w:pStyle w:val="ListParagraph"/>
        <w:numPr>
          <w:ilvl w:val="0"/>
          <w:numId w:val="11"/>
        </w:numPr>
        <w:spacing w:after="0" w:line="480" w:lineRule="auto"/>
        <w:jc w:val="both"/>
        <w:rPr>
          <w:rFonts w:ascii="Arial" w:hAnsi="Arial" w:cs="Arial"/>
          <w:sz w:val="24"/>
          <w:szCs w:val="24"/>
        </w:rPr>
      </w:pPr>
      <w:r>
        <w:rPr>
          <w:rFonts w:ascii="Arial" w:hAnsi="Arial" w:cs="Arial"/>
          <w:sz w:val="24"/>
          <w:szCs w:val="24"/>
        </w:rPr>
        <w:lastRenderedPageBreak/>
        <w:t>Spend more energy and resources to festivals and music events. Most of our industry’s disruptors are not involved in festivals and music events. UMG has to strengthen its position and create additional revenue streams from this business.</w:t>
      </w:r>
    </w:p>
    <w:p w14:paraId="2B630871" w14:textId="77777777" w:rsidR="009229A5" w:rsidRDefault="009229A5" w:rsidP="00FB07CC">
      <w:pPr>
        <w:spacing w:after="0" w:line="480" w:lineRule="auto"/>
        <w:jc w:val="both"/>
        <w:rPr>
          <w:rFonts w:ascii="Arial" w:hAnsi="Arial" w:cs="Arial"/>
          <w:sz w:val="24"/>
          <w:szCs w:val="24"/>
        </w:rPr>
      </w:pPr>
    </w:p>
    <w:p w14:paraId="72A661C3" w14:textId="77777777" w:rsidR="004E7D85" w:rsidRDefault="004E7D85" w:rsidP="00FB07CC">
      <w:pPr>
        <w:spacing w:after="0" w:line="480" w:lineRule="auto"/>
        <w:jc w:val="both"/>
        <w:rPr>
          <w:rFonts w:ascii="Arial" w:hAnsi="Arial" w:cs="Arial"/>
          <w:sz w:val="24"/>
          <w:szCs w:val="24"/>
        </w:rPr>
      </w:pPr>
    </w:p>
    <w:p w14:paraId="26A19B8F" w14:textId="4E63904A" w:rsidR="00E37A60" w:rsidRDefault="00E37A60" w:rsidP="00E37A60">
      <w:pPr>
        <w:tabs>
          <w:tab w:val="left" w:pos="426"/>
        </w:tabs>
        <w:spacing w:after="0" w:line="480" w:lineRule="auto"/>
        <w:jc w:val="both"/>
        <w:rPr>
          <w:rFonts w:ascii="Arial" w:hAnsi="Arial" w:cs="Arial"/>
          <w:sz w:val="24"/>
          <w:szCs w:val="24"/>
        </w:rPr>
      </w:pPr>
      <w:r>
        <w:rPr>
          <w:rFonts w:ascii="Arial" w:hAnsi="Arial" w:cs="Arial"/>
          <w:sz w:val="24"/>
          <w:szCs w:val="24"/>
        </w:rPr>
        <w:t xml:space="preserve"> </w:t>
      </w:r>
    </w:p>
    <w:p w14:paraId="57316653" w14:textId="77777777" w:rsidR="00E37A60" w:rsidRDefault="00E37A60" w:rsidP="00E37A60">
      <w:pPr>
        <w:spacing w:after="0" w:line="480" w:lineRule="auto"/>
        <w:jc w:val="both"/>
        <w:rPr>
          <w:rFonts w:ascii="Arial" w:hAnsi="Arial" w:cs="Arial"/>
          <w:sz w:val="24"/>
          <w:szCs w:val="24"/>
        </w:rPr>
      </w:pPr>
    </w:p>
    <w:p w14:paraId="17DE0EAE" w14:textId="77777777" w:rsidR="00E37A60" w:rsidRDefault="00E37A60">
      <w:pPr>
        <w:rPr>
          <w:rFonts w:ascii="Arial" w:hAnsi="Arial" w:cs="Arial"/>
          <w:sz w:val="24"/>
          <w:szCs w:val="24"/>
        </w:rPr>
      </w:pPr>
      <w:r>
        <w:rPr>
          <w:rFonts w:ascii="Arial" w:hAnsi="Arial" w:cs="Arial"/>
          <w:sz w:val="24"/>
          <w:szCs w:val="24"/>
        </w:rPr>
        <w:br w:type="page"/>
      </w:r>
    </w:p>
    <w:p w14:paraId="7623F1EC" w14:textId="5177C0B0" w:rsidR="00CE539D" w:rsidRDefault="00CE539D" w:rsidP="00F76344">
      <w:pPr>
        <w:spacing w:after="0" w:line="480" w:lineRule="auto"/>
        <w:contextualSpacing/>
        <w:jc w:val="both"/>
        <w:rPr>
          <w:rFonts w:ascii="Arial" w:hAnsi="Arial" w:cs="Arial"/>
          <w:b/>
          <w:sz w:val="24"/>
          <w:szCs w:val="24"/>
          <w:u w:val="single"/>
        </w:rPr>
      </w:pPr>
      <w:r w:rsidRPr="00CE539D">
        <w:rPr>
          <w:rFonts w:ascii="Arial" w:hAnsi="Arial" w:cs="Arial"/>
          <w:b/>
          <w:sz w:val="24"/>
          <w:szCs w:val="24"/>
          <w:u w:val="single"/>
        </w:rPr>
        <w:lastRenderedPageBreak/>
        <w:t>Contents</w:t>
      </w:r>
    </w:p>
    <w:p w14:paraId="245AAA67" w14:textId="77777777" w:rsidR="000024C4" w:rsidRDefault="000024C4" w:rsidP="0063186E">
      <w:pPr>
        <w:spacing w:after="0" w:line="480" w:lineRule="auto"/>
        <w:contextualSpacing/>
        <w:jc w:val="both"/>
        <w:rPr>
          <w:rFonts w:ascii="Arial" w:hAnsi="Arial" w:cs="Arial"/>
          <w:sz w:val="24"/>
          <w:szCs w:val="24"/>
        </w:rPr>
      </w:pPr>
    </w:p>
    <w:p w14:paraId="63668891" w14:textId="73447573" w:rsidR="00E61897" w:rsidRDefault="00CE539D" w:rsidP="0063186E">
      <w:pPr>
        <w:spacing w:after="0" w:line="480" w:lineRule="auto"/>
        <w:contextualSpacing/>
        <w:jc w:val="both"/>
        <w:rPr>
          <w:rFonts w:ascii="Arial" w:hAnsi="Arial" w:cs="Arial"/>
          <w:sz w:val="24"/>
          <w:szCs w:val="24"/>
        </w:rPr>
      </w:pPr>
      <w:r>
        <w:rPr>
          <w:rFonts w:ascii="Arial" w:hAnsi="Arial" w:cs="Arial"/>
          <w:sz w:val="24"/>
          <w:szCs w:val="24"/>
        </w:rPr>
        <w:t>Executive Summ</w:t>
      </w:r>
      <w:r w:rsidR="00E61897">
        <w:rPr>
          <w:rFonts w:ascii="Arial" w:hAnsi="Arial" w:cs="Arial"/>
          <w:sz w:val="24"/>
          <w:szCs w:val="24"/>
        </w:rPr>
        <w:t>a</w:t>
      </w:r>
      <w:r>
        <w:rPr>
          <w:rFonts w:ascii="Arial" w:hAnsi="Arial" w:cs="Arial"/>
          <w:sz w:val="24"/>
          <w:szCs w:val="24"/>
        </w:rPr>
        <w:t>ry</w:t>
      </w:r>
      <w:r w:rsidR="00E61897">
        <w:rPr>
          <w:rFonts w:ascii="Arial" w:hAnsi="Arial" w:cs="Arial"/>
          <w:sz w:val="24"/>
          <w:szCs w:val="24"/>
        </w:rPr>
        <w:t xml:space="preserve"> ………………………………………………</w:t>
      </w:r>
      <w:r w:rsidR="000722BF">
        <w:rPr>
          <w:rFonts w:ascii="Arial" w:hAnsi="Arial" w:cs="Arial"/>
          <w:sz w:val="24"/>
          <w:szCs w:val="24"/>
        </w:rPr>
        <w:t>.</w:t>
      </w:r>
      <w:r w:rsidR="00E61897">
        <w:rPr>
          <w:rFonts w:ascii="Arial" w:hAnsi="Arial" w:cs="Arial"/>
          <w:sz w:val="24"/>
          <w:szCs w:val="24"/>
        </w:rPr>
        <w:t>………………</w:t>
      </w:r>
      <w:r w:rsidR="0063186E">
        <w:rPr>
          <w:rFonts w:ascii="Arial" w:hAnsi="Arial" w:cs="Arial"/>
          <w:sz w:val="24"/>
          <w:szCs w:val="24"/>
        </w:rPr>
        <w:t>..</w:t>
      </w:r>
      <w:r w:rsidR="00E61897">
        <w:rPr>
          <w:rFonts w:ascii="Arial" w:hAnsi="Arial" w:cs="Arial"/>
          <w:sz w:val="24"/>
          <w:szCs w:val="24"/>
        </w:rPr>
        <w:t>…</w:t>
      </w:r>
      <w:r w:rsidR="007044B9">
        <w:rPr>
          <w:rFonts w:ascii="Arial" w:hAnsi="Arial" w:cs="Arial"/>
          <w:sz w:val="24"/>
          <w:szCs w:val="24"/>
        </w:rPr>
        <w:t>…….</w:t>
      </w:r>
      <w:r w:rsidR="000024C4">
        <w:rPr>
          <w:rFonts w:ascii="Arial" w:hAnsi="Arial" w:cs="Arial"/>
          <w:sz w:val="24"/>
          <w:szCs w:val="24"/>
        </w:rPr>
        <w:t>2</w:t>
      </w:r>
    </w:p>
    <w:p w14:paraId="2CC175C3" w14:textId="77777777" w:rsidR="000024C4" w:rsidRDefault="000024C4" w:rsidP="0063186E">
      <w:pPr>
        <w:spacing w:after="0" w:line="480" w:lineRule="auto"/>
        <w:contextualSpacing/>
        <w:jc w:val="both"/>
        <w:rPr>
          <w:rFonts w:ascii="Arial" w:hAnsi="Arial" w:cs="Arial"/>
          <w:sz w:val="24"/>
          <w:szCs w:val="24"/>
        </w:rPr>
      </w:pPr>
    </w:p>
    <w:p w14:paraId="590BE141" w14:textId="51349343" w:rsidR="0063186E" w:rsidRDefault="00E61897" w:rsidP="00AA31DB">
      <w:pPr>
        <w:pStyle w:val="ListParagraph"/>
        <w:numPr>
          <w:ilvl w:val="0"/>
          <w:numId w:val="1"/>
        </w:numPr>
        <w:spacing w:after="0" w:line="480" w:lineRule="auto"/>
        <w:ind w:left="0" w:firstLine="0"/>
        <w:jc w:val="both"/>
        <w:rPr>
          <w:rFonts w:ascii="Arial" w:hAnsi="Arial" w:cs="Arial"/>
          <w:sz w:val="24"/>
          <w:szCs w:val="24"/>
        </w:rPr>
      </w:pPr>
      <w:r w:rsidRPr="0063186E">
        <w:rPr>
          <w:rFonts w:ascii="Arial" w:hAnsi="Arial" w:cs="Arial"/>
          <w:sz w:val="24"/>
          <w:szCs w:val="24"/>
        </w:rPr>
        <w:t>Introduction</w:t>
      </w:r>
      <w:r w:rsidR="00AA31DB">
        <w:rPr>
          <w:rFonts w:ascii="Arial" w:hAnsi="Arial" w:cs="Arial"/>
          <w:sz w:val="24"/>
          <w:szCs w:val="24"/>
        </w:rPr>
        <w:t xml:space="preserve"> </w:t>
      </w:r>
      <w:r w:rsidR="000C6884" w:rsidRPr="0063186E">
        <w:rPr>
          <w:rFonts w:ascii="Arial" w:hAnsi="Arial" w:cs="Arial"/>
          <w:sz w:val="24"/>
          <w:szCs w:val="24"/>
        </w:rPr>
        <w:t xml:space="preserve"> </w:t>
      </w:r>
      <w:r w:rsidRPr="0063186E">
        <w:rPr>
          <w:rFonts w:ascii="Arial" w:hAnsi="Arial" w:cs="Arial"/>
          <w:sz w:val="24"/>
          <w:szCs w:val="24"/>
        </w:rPr>
        <w:t>……</w:t>
      </w:r>
      <w:r w:rsidR="00F76344" w:rsidRPr="0063186E">
        <w:rPr>
          <w:rFonts w:ascii="Arial" w:hAnsi="Arial" w:cs="Arial"/>
          <w:sz w:val="24"/>
          <w:szCs w:val="24"/>
        </w:rPr>
        <w:t>…</w:t>
      </w:r>
      <w:r w:rsidRPr="0063186E">
        <w:rPr>
          <w:rFonts w:ascii="Arial" w:hAnsi="Arial" w:cs="Arial"/>
          <w:sz w:val="24"/>
          <w:szCs w:val="24"/>
        </w:rPr>
        <w:t>………………………………………</w:t>
      </w:r>
      <w:r w:rsidR="000722BF" w:rsidRPr="0063186E">
        <w:rPr>
          <w:rFonts w:ascii="Arial" w:hAnsi="Arial" w:cs="Arial"/>
          <w:sz w:val="24"/>
          <w:szCs w:val="24"/>
        </w:rPr>
        <w:t>.</w:t>
      </w:r>
      <w:r w:rsidRPr="0063186E">
        <w:rPr>
          <w:rFonts w:ascii="Arial" w:hAnsi="Arial" w:cs="Arial"/>
          <w:sz w:val="24"/>
          <w:szCs w:val="24"/>
        </w:rPr>
        <w:t>……………………</w:t>
      </w:r>
      <w:r w:rsidR="00AA31DB">
        <w:rPr>
          <w:rFonts w:ascii="Arial" w:hAnsi="Arial" w:cs="Arial"/>
          <w:sz w:val="24"/>
          <w:szCs w:val="24"/>
        </w:rPr>
        <w:t>….</w:t>
      </w:r>
      <w:r w:rsidR="000C6884" w:rsidRPr="0063186E">
        <w:rPr>
          <w:rFonts w:ascii="Arial" w:hAnsi="Arial" w:cs="Arial"/>
          <w:sz w:val="24"/>
          <w:szCs w:val="24"/>
        </w:rPr>
        <w:t>…</w:t>
      </w:r>
      <w:r w:rsidR="000024C4">
        <w:rPr>
          <w:rFonts w:ascii="Arial" w:hAnsi="Arial" w:cs="Arial"/>
          <w:sz w:val="24"/>
          <w:szCs w:val="24"/>
        </w:rPr>
        <w:t>5</w:t>
      </w:r>
    </w:p>
    <w:p w14:paraId="79251A1B" w14:textId="77777777" w:rsidR="000024C4" w:rsidRDefault="000024C4" w:rsidP="000024C4">
      <w:pPr>
        <w:pStyle w:val="ListParagraph"/>
        <w:spacing w:after="0" w:line="480" w:lineRule="auto"/>
        <w:ind w:left="0"/>
        <w:jc w:val="both"/>
        <w:rPr>
          <w:rFonts w:ascii="Arial" w:hAnsi="Arial" w:cs="Arial"/>
          <w:sz w:val="24"/>
          <w:szCs w:val="24"/>
        </w:rPr>
      </w:pPr>
    </w:p>
    <w:p w14:paraId="5C8DE0B4" w14:textId="14CF8B71" w:rsidR="00247E35" w:rsidRDefault="00AA2742" w:rsidP="00AA31DB">
      <w:pPr>
        <w:pStyle w:val="ListParagraph"/>
        <w:numPr>
          <w:ilvl w:val="0"/>
          <w:numId w:val="1"/>
        </w:numPr>
        <w:spacing w:after="0" w:line="480" w:lineRule="auto"/>
        <w:ind w:left="0" w:firstLine="0"/>
        <w:jc w:val="both"/>
        <w:rPr>
          <w:rFonts w:ascii="Arial" w:hAnsi="Arial" w:cs="Arial"/>
          <w:sz w:val="24"/>
          <w:szCs w:val="24"/>
        </w:rPr>
      </w:pPr>
      <w:r>
        <w:rPr>
          <w:rFonts w:ascii="Arial" w:hAnsi="Arial" w:cs="Arial"/>
          <w:sz w:val="24"/>
          <w:szCs w:val="24"/>
        </w:rPr>
        <w:t>Value Chain …</w:t>
      </w:r>
      <w:r w:rsidR="00AA31DB">
        <w:rPr>
          <w:rFonts w:ascii="Arial" w:hAnsi="Arial" w:cs="Arial"/>
          <w:sz w:val="24"/>
          <w:szCs w:val="24"/>
        </w:rPr>
        <w:t>…………….</w:t>
      </w:r>
      <w:r w:rsidR="00D26388" w:rsidRPr="007044B9">
        <w:rPr>
          <w:rFonts w:ascii="Arial" w:hAnsi="Arial" w:cs="Arial"/>
          <w:sz w:val="24"/>
          <w:szCs w:val="24"/>
        </w:rPr>
        <w:t>…</w:t>
      </w:r>
      <w:r w:rsidR="007044B9">
        <w:rPr>
          <w:rFonts w:ascii="Arial" w:hAnsi="Arial" w:cs="Arial"/>
          <w:sz w:val="24"/>
          <w:szCs w:val="24"/>
        </w:rPr>
        <w:t>…....</w:t>
      </w:r>
      <w:r w:rsidR="00D26388" w:rsidRPr="007044B9">
        <w:rPr>
          <w:rFonts w:ascii="Arial" w:hAnsi="Arial" w:cs="Arial"/>
          <w:sz w:val="24"/>
          <w:szCs w:val="24"/>
        </w:rPr>
        <w:t>…………………………</w:t>
      </w:r>
      <w:r w:rsidR="000C6884" w:rsidRPr="007044B9">
        <w:rPr>
          <w:rFonts w:ascii="Arial" w:hAnsi="Arial" w:cs="Arial"/>
          <w:sz w:val="24"/>
          <w:szCs w:val="24"/>
        </w:rPr>
        <w:t>…</w:t>
      </w:r>
      <w:r w:rsidR="0063186E">
        <w:rPr>
          <w:rFonts w:ascii="Arial" w:hAnsi="Arial" w:cs="Arial"/>
          <w:sz w:val="24"/>
          <w:szCs w:val="24"/>
        </w:rPr>
        <w:t>…</w:t>
      </w:r>
      <w:r w:rsidR="00D26388" w:rsidRPr="007044B9">
        <w:rPr>
          <w:rFonts w:ascii="Arial" w:hAnsi="Arial" w:cs="Arial"/>
          <w:sz w:val="24"/>
          <w:szCs w:val="24"/>
        </w:rPr>
        <w:t>…………</w:t>
      </w:r>
      <w:r w:rsidR="007044B9">
        <w:rPr>
          <w:rFonts w:ascii="Arial" w:hAnsi="Arial" w:cs="Arial"/>
          <w:sz w:val="24"/>
          <w:szCs w:val="24"/>
        </w:rPr>
        <w:t>…..</w:t>
      </w:r>
      <w:r w:rsidR="000C6884" w:rsidRPr="007044B9">
        <w:rPr>
          <w:rFonts w:ascii="Arial" w:hAnsi="Arial" w:cs="Arial"/>
          <w:sz w:val="24"/>
          <w:szCs w:val="24"/>
        </w:rPr>
        <w:t>.</w:t>
      </w:r>
      <w:r w:rsidR="00D26388" w:rsidRPr="007044B9">
        <w:rPr>
          <w:rFonts w:ascii="Arial" w:hAnsi="Arial" w:cs="Arial"/>
          <w:sz w:val="24"/>
          <w:szCs w:val="24"/>
        </w:rPr>
        <w:t>….</w:t>
      </w:r>
      <w:r w:rsidR="000024C4">
        <w:rPr>
          <w:rFonts w:ascii="Arial" w:hAnsi="Arial" w:cs="Arial"/>
          <w:sz w:val="24"/>
          <w:szCs w:val="24"/>
        </w:rPr>
        <w:t>5</w:t>
      </w:r>
    </w:p>
    <w:p w14:paraId="5F3A97C5" w14:textId="77777777" w:rsidR="000024C4" w:rsidRDefault="000024C4" w:rsidP="000024C4">
      <w:pPr>
        <w:pStyle w:val="ListParagraph"/>
        <w:spacing w:after="0" w:line="480" w:lineRule="auto"/>
        <w:ind w:left="0"/>
        <w:jc w:val="both"/>
        <w:rPr>
          <w:rFonts w:ascii="Arial" w:hAnsi="Arial" w:cs="Arial"/>
          <w:sz w:val="24"/>
          <w:szCs w:val="24"/>
        </w:rPr>
      </w:pPr>
    </w:p>
    <w:p w14:paraId="2582BFE8" w14:textId="1F677685" w:rsidR="00AA2742" w:rsidRPr="00AA31DB" w:rsidRDefault="00AA2742" w:rsidP="00AA31DB">
      <w:pPr>
        <w:pStyle w:val="ListParagraph"/>
        <w:numPr>
          <w:ilvl w:val="0"/>
          <w:numId w:val="1"/>
        </w:numPr>
        <w:spacing w:after="0" w:line="480" w:lineRule="auto"/>
        <w:ind w:left="0" w:firstLine="0"/>
        <w:jc w:val="both"/>
        <w:rPr>
          <w:rFonts w:ascii="Arial" w:hAnsi="Arial" w:cs="Arial"/>
          <w:sz w:val="24"/>
          <w:szCs w:val="24"/>
        </w:rPr>
      </w:pPr>
      <w:r>
        <w:rPr>
          <w:rFonts w:ascii="Arial" w:hAnsi="Arial" w:cs="Arial"/>
          <w:sz w:val="24"/>
          <w:szCs w:val="24"/>
        </w:rPr>
        <w:t>S.W.O.T. Analysis ………………………………………………………………</w:t>
      </w:r>
      <w:r w:rsidR="000024C4">
        <w:rPr>
          <w:rFonts w:ascii="Arial" w:hAnsi="Arial" w:cs="Arial"/>
          <w:sz w:val="24"/>
          <w:szCs w:val="24"/>
        </w:rPr>
        <w:t>...</w:t>
      </w:r>
      <w:r>
        <w:rPr>
          <w:rFonts w:ascii="Arial" w:hAnsi="Arial" w:cs="Arial"/>
          <w:sz w:val="24"/>
          <w:szCs w:val="24"/>
        </w:rPr>
        <w:t>…</w:t>
      </w:r>
      <w:r w:rsidR="000024C4">
        <w:rPr>
          <w:rFonts w:ascii="Arial" w:hAnsi="Arial" w:cs="Arial"/>
          <w:sz w:val="24"/>
          <w:szCs w:val="24"/>
        </w:rPr>
        <w:t>8</w:t>
      </w:r>
    </w:p>
    <w:p w14:paraId="72951F45" w14:textId="77777777" w:rsidR="000024C4" w:rsidRDefault="000024C4" w:rsidP="000024C4">
      <w:pPr>
        <w:pStyle w:val="ListParagraph"/>
        <w:spacing w:after="0" w:line="480" w:lineRule="auto"/>
        <w:ind w:left="0"/>
        <w:jc w:val="both"/>
        <w:rPr>
          <w:rFonts w:ascii="Arial" w:hAnsi="Arial" w:cs="Arial"/>
          <w:sz w:val="24"/>
          <w:szCs w:val="24"/>
        </w:rPr>
      </w:pPr>
    </w:p>
    <w:p w14:paraId="4D8E3129" w14:textId="65DD3708" w:rsidR="00AA31DB" w:rsidRDefault="00AA31DB" w:rsidP="00102A65">
      <w:pPr>
        <w:pStyle w:val="ListParagraph"/>
        <w:numPr>
          <w:ilvl w:val="0"/>
          <w:numId w:val="1"/>
        </w:numPr>
        <w:spacing w:after="0" w:line="480" w:lineRule="auto"/>
        <w:ind w:left="0" w:firstLine="0"/>
        <w:jc w:val="both"/>
        <w:rPr>
          <w:rFonts w:ascii="Arial" w:hAnsi="Arial" w:cs="Arial"/>
          <w:sz w:val="24"/>
          <w:szCs w:val="24"/>
        </w:rPr>
      </w:pPr>
      <w:r w:rsidRPr="00AA31DB">
        <w:rPr>
          <w:rFonts w:ascii="Arial" w:hAnsi="Arial" w:cs="Arial"/>
          <w:sz w:val="24"/>
          <w:szCs w:val="24"/>
        </w:rPr>
        <w:t xml:space="preserve">Conclusions </w:t>
      </w:r>
      <w:r w:rsidR="007044B9" w:rsidRPr="00AA31DB">
        <w:rPr>
          <w:rFonts w:ascii="Arial" w:hAnsi="Arial" w:cs="Arial"/>
          <w:sz w:val="24"/>
          <w:szCs w:val="24"/>
        </w:rPr>
        <w:t xml:space="preserve"> </w:t>
      </w:r>
      <w:r w:rsidRPr="00AA31DB">
        <w:rPr>
          <w:rFonts w:ascii="Arial" w:hAnsi="Arial" w:cs="Arial"/>
          <w:sz w:val="24"/>
          <w:szCs w:val="24"/>
        </w:rPr>
        <w:t>………………………………………………..</w:t>
      </w:r>
      <w:r w:rsidR="007044B9" w:rsidRPr="00AA31DB">
        <w:rPr>
          <w:rFonts w:ascii="Arial" w:hAnsi="Arial" w:cs="Arial"/>
          <w:sz w:val="24"/>
          <w:szCs w:val="24"/>
        </w:rPr>
        <w:t>...</w:t>
      </w:r>
      <w:r w:rsidR="00053DC5" w:rsidRPr="00AA31DB">
        <w:rPr>
          <w:rFonts w:ascii="Arial" w:hAnsi="Arial" w:cs="Arial"/>
          <w:sz w:val="24"/>
          <w:szCs w:val="24"/>
        </w:rPr>
        <w:t>......………</w:t>
      </w:r>
      <w:r w:rsidR="0063186E" w:rsidRPr="00AA31DB">
        <w:rPr>
          <w:rFonts w:ascii="Arial" w:hAnsi="Arial" w:cs="Arial"/>
          <w:sz w:val="24"/>
          <w:szCs w:val="24"/>
        </w:rPr>
        <w:t>…</w:t>
      </w:r>
      <w:r w:rsidR="007044B9" w:rsidRPr="00AA31DB">
        <w:rPr>
          <w:rFonts w:ascii="Arial" w:hAnsi="Arial" w:cs="Arial"/>
          <w:sz w:val="24"/>
          <w:szCs w:val="24"/>
        </w:rPr>
        <w:t>…</w:t>
      </w:r>
      <w:r w:rsidR="00053DC5" w:rsidRPr="00AA31DB">
        <w:rPr>
          <w:rFonts w:ascii="Arial" w:hAnsi="Arial" w:cs="Arial"/>
          <w:sz w:val="24"/>
          <w:szCs w:val="24"/>
        </w:rPr>
        <w:t>…….</w:t>
      </w:r>
      <w:r w:rsidR="000024C4">
        <w:rPr>
          <w:rFonts w:ascii="Arial" w:hAnsi="Arial" w:cs="Arial"/>
          <w:sz w:val="24"/>
          <w:szCs w:val="24"/>
        </w:rPr>
        <w:t>9</w:t>
      </w:r>
    </w:p>
    <w:p w14:paraId="186E8682" w14:textId="77777777" w:rsidR="000024C4" w:rsidRDefault="000024C4" w:rsidP="000024C4">
      <w:pPr>
        <w:pStyle w:val="ListParagraph"/>
        <w:spacing w:after="0" w:line="480" w:lineRule="auto"/>
        <w:ind w:left="0"/>
        <w:jc w:val="both"/>
        <w:rPr>
          <w:rFonts w:ascii="Arial" w:hAnsi="Arial" w:cs="Arial"/>
          <w:sz w:val="24"/>
          <w:szCs w:val="24"/>
        </w:rPr>
      </w:pPr>
    </w:p>
    <w:p w14:paraId="3C0470BB" w14:textId="5DDD9373" w:rsidR="000C6884" w:rsidRPr="00AA31DB" w:rsidRDefault="000C6884" w:rsidP="00102A65">
      <w:pPr>
        <w:pStyle w:val="ListParagraph"/>
        <w:numPr>
          <w:ilvl w:val="0"/>
          <w:numId w:val="1"/>
        </w:numPr>
        <w:spacing w:after="0" w:line="480" w:lineRule="auto"/>
        <w:ind w:left="0" w:firstLine="0"/>
        <w:jc w:val="both"/>
        <w:rPr>
          <w:rFonts w:ascii="Arial" w:hAnsi="Arial" w:cs="Arial"/>
          <w:sz w:val="24"/>
          <w:szCs w:val="24"/>
        </w:rPr>
      </w:pPr>
      <w:r w:rsidRPr="00AA31DB">
        <w:rPr>
          <w:rFonts w:ascii="Arial" w:hAnsi="Arial" w:cs="Arial"/>
          <w:sz w:val="24"/>
          <w:szCs w:val="24"/>
        </w:rPr>
        <w:t>Recommendations</w:t>
      </w:r>
      <w:r w:rsidR="00AA31DB">
        <w:rPr>
          <w:rFonts w:ascii="Arial" w:hAnsi="Arial" w:cs="Arial"/>
          <w:sz w:val="24"/>
          <w:szCs w:val="24"/>
        </w:rPr>
        <w:t xml:space="preserve"> </w:t>
      </w:r>
      <w:r w:rsidRPr="00AA31DB">
        <w:rPr>
          <w:rFonts w:ascii="Arial" w:hAnsi="Arial" w:cs="Arial"/>
          <w:sz w:val="24"/>
          <w:szCs w:val="24"/>
        </w:rPr>
        <w:t>……</w:t>
      </w:r>
      <w:r w:rsidR="007044B9" w:rsidRPr="00AA31DB">
        <w:rPr>
          <w:rFonts w:ascii="Arial" w:hAnsi="Arial" w:cs="Arial"/>
          <w:sz w:val="24"/>
          <w:szCs w:val="24"/>
        </w:rPr>
        <w:t>…</w:t>
      </w:r>
      <w:r w:rsidR="00AA31DB">
        <w:rPr>
          <w:rFonts w:ascii="Arial" w:hAnsi="Arial" w:cs="Arial"/>
          <w:sz w:val="24"/>
          <w:szCs w:val="24"/>
        </w:rPr>
        <w:t>.</w:t>
      </w:r>
      <w:r w:rsidR="007044B9" w:rsidRPr="00AA31DB">
        <w:rPr>
          <w:rFonts w:ascii="Arial" w:hAnsi="Arial" w:cs="Arial"/>
          <w:sz w:val="24"/>
          <w:szCs w:val="24"/>
        </w:rPr>
        <w:t>.</w:t>
      </w:r>
      <w:r w:rsidRPr="00AA31DB">
        <w:rPr>
          <w:rFonts w:ascii="Arial" w:hAnsi="Arial" w:cs="Arial"/>
          <w:sz w:val="24"/>
          <w:szCs w:val="24"/>
        </w:rPr>
        <w:t>……………………………………………………</w:t>
      </w:r>
      <w:r w:rsidR="0063186E" w:rsidRPr="00AA31DB">
        <w:rPr>
          <w:rFonts w:ascii="Arial" w:hAnsi="Arial" w:cs="Arial"/>
          <w:sz w:val="24"/>
          <w:szCs w:val="24"/>
        </w:rPr>
        <w:t>.</w:t>
      </w:r>
      <w:r w:rsidRPr="00AA31DB">
        <w:rPr>
          <w:rFonts w:ascii="Arial" w:hAnsi="Arial" w:cs="Arial"/>
          <w:sz w:val="24"/>
          <w:szCs w:val="24"/>
        </w:rPr>
        <w:t>….</w:t>
      </w:r>
      <w:r w:rsidR="000024C4">
        <w:rPr>
          <w:rFonts w:ascii="Arial" w:hAnsi="Arial" w:cs="Arial"/>
          <w:sz w:val="24"/>
          <w:szCs w:val="24"/>
        </w:rPr>
        <w:t>10</w:t>
      </w:r>
    </w:p>
    <w:p w14:paraId="02C5A480" w14:textId="77777777" w:rsidR="000024C4" w:rsidRDefault="000024C4" w:rsidP="0063186E">
      <w:pPr>
        <w:spacing w:after="0" w:line="480" w:lineRule="auto"/>
        <w:contextualSpacing/>
        <w:jc w:val="both"/>
        <w:rPr>
          <w:rFonts w:ascii="Arial" w:hAnsi="Arial" w:cs="Arial"/>
          <w:sz w:val="24"/>
          <w:szCs w:val="24"/>
        </w:rPr>
      </w:pPr>
    </w:p>
    <w:p w14:paraId="7EDE0B66" w14:textId="632AF9FF" w:rsidR="000C6884" w:rsidRDefault="000C6884" w:rsidP="0063186E">
      <w:pPr>
        <w:spacing w:after="0" w:line="480" w:lineRule="auto"/>
        <w:contextualSpacing/>
        <w:jc w:val="both"/>
        <w:rPr>
          <w:rFonts w:ascii="Arial" w:hAnsi="Arial" w:cs="Arial"/>
          <w:sz w:val="24"/>
          <w:szCs w:val="24"/>
        </w:rPr>
      </w:pPr>
      <w:r>
        <w:rPr>
          <w:rFonts w:ascii="Arial" w:hAnsi="Arial" w:cs="Arial"/>
          <w:sz w:val="24"/>
          <w:szCs w:val="24"/>
        </w:rPr>
        <w:t>References……………………….………………………………………………………</w:t>
      </w:r>
      <w:r w:rsidR="0063186E">
        <w:rPr>
          <w:rFonts w:ascii="Arial" w:hAnsi="Arial" w:cs="Arial"/>
          <w:sz w:val="24"/>
          <w:szCs w:val="24"/>
        </w:rPr>
        <w:t>.</w:t>
      </w:r>
      <w:r>
        <w:rPr>
          <w:rFonts w:ascii="Arial" w:hAnsi="Arial" w:cs="Arial"/>
          <w:sz w:val="24"/>
          <w:szCs w:val="24"/>
        </w:rPr>
        <w:t>…</w:t>
      </w:r>
      <w:r w:rsidR="000024C4">
        <w:rPr>
          <w:rFonts w:ascii="Arial" w:hAnsi="Arial" w:cs="Arial"/>
          <w:sz w:val="24"/>
          <w:szCs w:val="24"/>
        </w:rPr>
        <w:t>11</w:t>
      </w:r>
    </w:p>
    <w:p w14:paraId="60287CBC" w14:textId="77777777" w:rsidR="00AA31DB" w:rsidRDefault="00AA31DB" w:rsidP="0063186E">
      <w:pPr>
        <w:spacing w:after="0" w:line="480" w:lineRule="auto"/>
        <w:contextualSpacing/>
        <w:jc w:val="both"/>
        <w:rPr>
          <w:rFonts w:ascii="Arial" w:hAnsi="Arial" w:cs="Arial"/>
          <w:sz w:val="24"/>
          <w:szCs w:val="24"/>
        </w:rPr>
      </w:pPr>
    </w:p>
    <w:p w14:paraId="6F58E1B3" w14:textId="01E665DA" w:rsidR="00053DC5" w:rsidRDefault="00053DC5" w:rsidP="00053DC5">
      <w:pPr>
        <w:spacing w:after="0" w:line="480" w:lineRule="auto"/>
        <w:contextualSpacing/>
        <w:rPr>
          <w:rFonts w:ascii="Arial" w:hAnsi="Arial" w:cs="Arial"/>
          <w:sz w:val="24"/>
          <w:szCs w:val="24"/>
        </w:rPr>
      </w:pPr>
    </w:p>
    <w:p w14:paraId="328CBB20" w14:textId="77777777" w:rsidR="00053DC5" w:rsidRDefault="00053DC5" w:rsidP="00053DC5">
      <w:pPr>
        <w:spacing w:after="0" w:line="480" w:lineRule="auto"/>
        <w:ind w:left="284"/>
        <w:contextualSpacing/>
        <w:jc w:val="right"/>
        <w:rPr>
          <w:rFonts w:ascii="Arial" w:hAnsi="Arial" w:cs="Arial"/>
          <w:sz w:val="24"/>
          <w:szCs w:val="24"/>
        </w:rPr>
      </w:pPr>
    </w:p>
    <w:p w14:paraId="4E3EAB73" w14:textId="77777777" w:rsidR="00053DC5" w:rsidRDefault="00053DC5" w:rsidP="00F76344">
      <w:pPr>
        <w:spacing w:after="0" w:line="480" w:lineRule="auto"/>
        <w:contextualSpacing/>
        <w:jc w:val="both"/>
        <w:rPr>
          <w:rFonts w:ascii="Arial" w:hAnsi="Arial" w:cs="Arial"/>
          <w:sz w:val="24"/>
          <w:szCs w:val="24"/>
        </w:rPr>
      </w:pPr>
    </w:p>
    <w:p w14:paraId="10172BC0" w14:textId="3B1FCE6B" w:rsidR="00053DC5" w:rsidRDefault="00053DC5" w:rsidP="00F76344">
      <w:pPr>
        <w:spacing w:after="0" w:line="480" w:lineRule="auto"/>
        <w:contextualSpacing/>
        <w:jc w:val="both"/>
        <w:rPr>
          <w:rFonts w:ascii="Arial" w:hAnsi="Arial" w:cs="Arial"/>
          <w:sz w:val="24"/>
          <w:szCs w:val="24"/>
        </w:rPr>
      </w:pPr>
      <w:r>
        <w:rPr>
          <w:rFonts w:ascii="Arial" w:hAnsi="Arial" w:cs="Arial"/>
          <w:sz w:val="24"/>
          <w:szCs w:val="24"/>
        </w:rPr>
        <w:tab/>
      </w:r>
    </w:p>
    <w:p w14:paraId="0469F8F8" w14:textId="7080EB4D" w:rsidR="00AC569A" w:rsidRDefault="00AC569A" w:rsidP="00F76344">
      <w:pPr>
        <w:spacing w:after="0" w:line="480" w:lineRule="auto"/>
        <w:contextualSpacing/>
        <w:jc w:val="both"/>
        <w:rPr>
          <w:rFonts w:ascii="Arial" w:hAnsi="Arial" w:cs="Arial"/>
          <w:sz w:val="24"/>
          <w:szCs w:val="24"/>
        </w:rPr>
      </w:pPr>
    </w:p>
    <w:p w14:paraId="77AA5B23" w14:textId="77777777" w:rsidR="00D96EE2" w:rsidRDefault="00AC569A" w:rsidP="00D96EE2">
      <w:pPr>
        <w:rPr>
          <w:rFonts w:ascii="Arial" w:hAnsi="Arial" w:cs="Arial"/>
          <w:sz w:val="24"/>
          <w:szCs w:val="24"/>
        </w:rPr>
      </w:pPr>
      <w:r>
        <w:rPr>
          <w:rFonts w:ascii="Arial" w:hAnsi="Arial" w:cs="Arial"/>
          <w:sz w:val="24"/>
          <w:szCs w:val="24"/>
        </w:rPr>
        <w:br w:type="page"/>
      </w:r>
    </w:p>
    <w:p w14:paraId="78E50730" w14:textId="57BF6D0C" w:rsidR="00AC569A" w:rsidRPr="00E1484E" w:rsidRDefault="00087B27" w:rsidP="00D96EE2">
      <w:pPr>
        <w:rPr>
          <w:rFonts w:ascii="Arial" w:hAnsi="Arial" w:cs="Arial"/>
          <w:b/>
          <w:sz w:val="24"/>
          <w:szCs w:val="24"/>
          <w:u w:val="single"/>
        </w:rPr>
      </w:pPr>
      <w:bookmarkStart w:id="0" w:name="_Hlk5568364"/>
      <w:bookmarkStart w:id="1" w:name="_GoBack"/>
      <w:bookmarkEnd w:id="1"/>
      <w:r>
        <w:rPr>
          <w:rFonts w:ascii="Arial" w:hAnsi="Arial" w:cs="Arial"/>
          <w:b/>
          <w:sz w:val="24"/>
          <w:szCs w:val="24"/>
          <w:u w:val="single"/>
        </w:rPr>
        <w:lastRenderedPageBreak/>
        <w:t xml:space="preserve">1. </w:t>
      </w:r>
      <w:r w:rsidR="00B06055" w:rsidRPr="00E1484E">
        <w:rPr>
          <w:rFonts w:ascii="Arial" w:hAnsi="Arial" w:cs="Arial"/>
          <w:b/>
          <w:sz w:val="24"/>
          <w:szCs w:val="24"/>
          <w:u w:val="single"/>
        </w:rPr>
        <w:t>Introduction</w:t>
      </w:r>
    </w:p>
    <w:bookmarkEnd w:id="0"/>
    <w:p w14:paraId="559C5E31" w14:textId="041C02C1" w:rsidR="00316623" w:rsidRDefault="001A0563" w:rsidP="001A0563">
      <w:pPr>
        <w:spacing w:after="0" w:line="480" w:lineRule="auto"/>
        <w:jc w:val="both"/>
        <w:rPr>
          <w:rFonts w:ascii="Arial" w:hAnsi="Arial" w:cs="Arial"/>
          <w:sz w:val="24"/>
          <w:szCs w:val="24"/>
        </w:rPr>
      </w:pPr>
      <w:r>
        <w:rPr>
          <w:rFonts w:ascii="Arial" w:hAnsi="Arial" w:cs="Arial"/>
          <w:sz w:val="24"/>
          <w:szCs w:val="24"/>
        </w:rPr>
        <w:t>Digital technologies have been a part of our everyday life over the past decade.</w:t>
      </w:r>
      <w:r w:rsidR="004F7CDB">
        <w:rPr>
          <w:rFonts w:ascii="Arial" w:hAnsi="Arial" w:cs="Arial"/>
          <w:sz w:val="24"/>
          <w:szCs w:val="24"/>
        </w:rPr>
        <w:t xml:space="preserve"> Music industry is one of the sectors that was really affected by these new technologies and mainly by the online streaming. </w:t>
      </w:r>
      <w:r w:rsidR="00316623" w:rsidRPr="00316623">
        <w:rPr>
          <w:rFonts w:ascii="Arial" w:hAnsi="Arial" w:cs="Arial"/>
          <w:sz w:val="24"/>
          <w:szCs w:val="24"/>
        </w:rPr>
        <w:t>2015 was a milestone year for streaming music. For the first time, streaming was the largest component of industry revenues, comprising 34.3% of the market, just slightly higher than digital downloads</w:t>
      </w:r>
      <w:r w:rsidR="00316623">
        <w:rPr>
          <w:rFonts w:ascii="Arial" w:hAnsi="Arial" w:cs="Arial"/>
          <w:sz w:val="24"/>
          <w:szCs w:val="24"/>
        </w:rPr>
        <w:t xml:space="preserve"> </w:t>
      </w:r>
      <w:r w:rsidR="00316623" w:rsidRPr="001A0563">
        <w:rPr>
          <w:rFonts w:ascii="Arial" w:hAnsi="Arial" w:cs="Arial"/>
          <w:sz w:val="24"/>
          <w:szCs w:val="24"/>
        </w:rPr>
        <w:t>(Friedlander 2016).</w:t>
      </w:r>
      <w:r w:rsidR="00316623">
        <w:rPr>
          <w:rFonts w:ascii="Arial" w:hAnsi="Arial" w:cs="Arial"/>
          <w:sz w:val="24"/>
          <w:szCs w:val="24"/>
        </w:rPr>
        <w:t xml:space="preserve"> </w:t>
      </w:r>
      <w:r w:rsidR="004F7CDB">
        <w:rPr>
          <w:rFonts w:ascii="Arial" w:hAnsi="Arial" w:cs="Arial"/>
          <w:sz w:val="24"/>
          <w:szCs w:val="24"/>
        </w:rPr>
        <w:t xml:space="preserve">Incumbent firms, such as Universal Music Group, were heavily affected and they had to react </w:t>
      </w:r>
      <w:r w:rsidR="00316623">
        <w:rPr>
          <w:rFonts w:ascii="Arial" w:hAnsi="Arial" w:cs="Arial"/>
          <w:sz w:val="24"/>
          <w:szCs w:val="24"/>
        </w:rPr>
        <w:t>by changing their business model from physical to digital</w:t>
      </w:r>
      <w:r w:rsidR="00CE7B92">
        <w:rPr>
          <w:rFonts w:ascii="Arial" w:hAnsi="Arial" w:cs="Arial"/>
          <w:sz w:val="24"/>
          <w:szCs w:val="24"/>
        </w:rPr>
        <w:t xml:space="preserve"> and being focused on music streaming than traditional recorded music</w:t>
      </w:r>
      <w:r w:rsidR="00316623">
        <w:rPr>
          <w:rFonts w:ascii="Arial" w:hAnsi="Arial" w:cs="Arial"/>
          <w:sz w:val="24"/>
          <w:szCs w:val="24"/>
        </w:rPr>
        <w:t>.</w:t>
      </w:r>
      <w:r w:rsidR="007960EB">
        <w:rPr>
          <w:rFonts w:ascii="Arial" w:hAnsi="Arial" w:cs="Arial"/>
          <w:sz w:val="24"/>
          <w:szCs w:val="24"/>
        </w:rPr>
        <w:t xml:space="preserve"> </w:t>
      </w:r>
      <w:r w:rsidR="00CE7B92">
        <w:rPr>
          <w:rFonts w:ascii="Arial" w:hAnsi="Arial" w:cs="Arial"/>
          <w:sz w:val="24"/>
          <w:szCs w:val="24"/>
        </w:rPr>
        <w:t>We will conduct a systematic analysis of the organisation in order to understand these changes and how they reacted to the digital disruption.</w:t>
      </w:r>
      <w:r w:rsidR="00087B27">
        <w:rPr>
          <w:rFonts w:ascii="Arial" w:hAnsi="Arial" w:cs="Arial"/>
          <w:sz w:val="24"/>
          <w:szCs w:val="24"/>
        </w:rPr>
        <w:t xml:space="preserve"> </w:t>
      </w:r>
    </w:p>
    <w:p w14:paraId="3D97F285" w14:textId="216D7550" w:rsidR="00087B27" w:rsidRDefault="00087B27" w:rsidP="001A0563">
      <w:pPr>
        <w:spacing w:after="0" w:line="480" w:lineRule="auto"/>
        <w:jc w:val="both"/>
        <w:rPr>
          <w:rFonts w:ascii="Arial" w:hAnsi="Arial" w:cs="Arial"/>
          <w:sz w:val="24"/>
          <w:szCs w:val="24"/>
        </w:rPr>
      </w:pPr>
    </w:p>
    <w:p w14:paraId="3A5DA41A" w14:textId="6BD54C34" w:rsidR="004E7D85" w:rsidRPr="00087B27" w:rsidRDefault="00087B27" w:rsidP="00087B27">
      <w:pPr>
        <w:rPr>
          <w:rFonts w:ascii="Arial" w:hAnsi="Arial" w:cs="Arial"/>
          <w:b/>
          <w:sz w:val="24"/>
          <w:szCs w:val="24"/>
          <w:u w:val="single"/>
        </w:rPr>
      </w:pPr>
      <w:r w:rsidRPr="00087B27">
        <w:rPr>
          <w:rFonts w:ascii="Arial" w:hAnsi="Arial" w:cs="Arial"/>
          <w:b/>
          <w:sz w:val="24"/>
          <w:szCs w:val="24"/>
          <w:u w:val="single"/>
        </w:rPr>
        <w:t xml:space="preserve">2. </w:t>
      </w:r>
      <w:r w:rsidRPr="00087B27">
        <w:rPr>
          <w:rFonts w:ascii="Arial" w:hAnsi="Arial" w:cs="Arial"/>
          <w:b/>
          <w:sz w:val="24"/>
          <w:szCs w:val="24"/>
          <w:u w:val="single"/>
        </w:rPr>
        <w:t>Value Chain</w:t>
      </w:r>
    </w:p>
    <w:p w14:paraId="73D6839C" w14:textId="269128BC" w:rsidR="00190DCA" w:rsidRDefault="00087B27" w:rsidP="00087B27">
      <w:pPr>
        <w:spacing w:line="480" w:lineRule="auto"/>
        <w:contextualSpacing/>
        <w:jc w:val="both"/>
        <w:rPr>
          <w:rFonts w:ascii="Arial" w:hAnsi="Arial" w:cs="Arial"/>
          <w:sz w:val="24"/>
          <w:szCs w:val="24"/>
        </w:rPr>
      </w:pPr>
      <w:r w:rsidRPr="00087B27">
        <w:rPr>
          <w:rFonts w:ascii="Arial" w:hAnsi="Arial" w:cs="Arial"/>
          <w:sz w:val="24"/>
          <w:szCs w:val="24"/>
        </w:rPr>
        <w:t>Porter (1985) suggests that understanding and adopting a value chain is a source to identify competitive advantage of a company.</w:t>
      </w:r>
      <w:r>
        <w:rPr>
          <w:rFonts w:ascii="Arial" w:hAnsi="Arial" w:cs="Arial"/>
          <w:sz w:val="24"/>
          <w:szCs w:val="24"/>
        </w:rPr>
        <w:t xml:space="preserve"> </w:t>
      </w:r>
      <w:r w:rsidR="00560F55">
        <w:rPr>
          <w:rFonts w:ascii="Arial" w:hAnsi="Arial" w:cs="Arial"/>
          <w:sz w:val="24"/>
          <w:szCs w:val="24"/>
        </w:rPr>
        <w:t xml:space="preserve">But because of the dynamics due to new digital technologies, and in order to adopt and react into the new environment, UMG had to change its business model and in order to do that it had to </w:t>
      </w:r>
      <w:r w:rsidR="00D92677">
        <w:rPr>
          <w:rFonts w:ascii="Arial" w:hAnsi="Arial" w:cs="Arial"/>
          <w:sz w:val="24"/>
          <w:szCs w:val="24"/>
        </w:rPr>
        <w:t>revisit</w:t>
      </w:r>
      <w:r w:rsidR="00560F55">
        <w:rPr>
          <w:rFonts w:ascii="Arial" w:hAnsi="Arial" w:cs="Arial"/>
          <w:sz w:val="24"/>
          <w:szCs w:val="24"/>
        </w:rPr>
        <w:t xml:space="preserve"> </w:t>
      </w:r>
      <w:r w:rsidR="00D92677">
        <w:rPr>
          <w:rFonts w:ascii="Arial" w:hAnsi="Arial" w:cs="Arial"/>
          <w:sz w:val="24"/>
          <w:szCs w:val="24"/>
        </w:rPr>
        <w:t>its</w:t>
      </w:r>
      <w:r w:rsidR="00560F55">
        <w:rPr>
          <w:rFonts w:ascii="Arial" w:hAnsi="Arial" w:cs="Arial"/>
          <w:sz w:val="24"/>
          <w:szCs w:val="24"/>
        </w:rPr>
        <w:t xml:space="preserve"> value chain analysis.</w:t>
      </w:r>
      <w:r w:rsidR="00190DCA">
        <w:rPr>
          <w:rFonts w:ascii="Arial" w:hAnsi="Arial" w:cs="Arial"/>
          <w:sz w:val="24"/>
          <w:szCs w:val="24"/>
        </w:rPr>
        <w:t xml:space="preserve"> </w:t>
      </w:r>
    </w:p>
    <w:p w14:paraId="29D482AC" w14:textId="4C2B0D25" w:rsidR="00D92677" w:rsidRDefault="00D92677" w:rsidP="00087B27">
      <w:pPr>
        <w:spacing w:line="480" w:lineRule="auto"/>
        <w:contextualSpacing/>
        <w:jc w:val="both"/>
        <w:rPr>
          <w:rFonts w:ascii="Arial" w:hAnsi="Arial" w:cs="Arial"/>
          <w:sz w:val="24"/>
          <w:szCs w:val="24"/>
        </w:rPr>
      </w:pPr>
    </w:p>
    <w:p w14:paraId="42D7779F" w14:textId="77777777" w:rsidR="001F211B" w:rsidRDefault="001F211B">
      <w:pPr>
        <w:rPr>
          <w:rFonts w:ascii="Arial" w:hAnsi="Arial" w:cs="Arial"/>
          <w:sz w:val="24"/>
          <w:szCs w:val="24"/>
        </w:rPr>
      </w:pPr>
      <w:r>
        <w:rPr>
          <w:rFonts w:ascii="Arial" w:hAnsi="Arial" w:cs="Arial"/>
          <w:sz w:val="24"/>
          <w:szCs w:val="24"/>
        </w:rPr>
        <w:br w:type="page"/>
      </w:r>
    </w:p>
    <w:p w14:paraId="3EDF248E" w14:textId="245A9A20" w:rsidR="00F67EE4" w:rsidRDefault="00F67EE4" w:rsidP="00F67EE4">
      <w:pPr>
        <w:spacing w:line="480" w:lineRule="auto"/>
        <w:contextualSpacing/>
        <w:rPr>
          <w:rFonts w:ascii="Arial" w:hAnsi="Arial" w:cs="Arial"/>
          <w:sz w:val="24"/>
          <w:szCs w:val="24"/>
        </w:rPr>
      </w:pPr>
      <w:r>
        <w:rPr>
          <w:rFonts w:ascii="Arial" w:hAnsi="Arial" w:cs="Arial"/>
          <w:sz w:val="24"/>
          <w:szCs w:val="24"/>
        </w:rPr>
        <w:lastRenderedPageBreak/>
        <w:t xml:space="preserve">Figure 1: Porter’s Value Chain </w:t>
      </w:r>
    </w:p>
    <w:p w14:paraId="118A20E6" w14:textId="77777777" w:rsidR="00F67EE4" w:rsidRPr="00A7340B" w:rsidRDefault="00F67EE4" w:rsidP="00F67EE4">
      <w:pPr>
        <w:spacing w:line="480" w:lineRule="auto"/>
        <w:contextualSpacing/>
        <w:jc w:val="both"/>
        <w:rPr>
          <w:rFonts w:ascii="Arial" w:hAnsi="Arial" w:cs="Arial"/>
          <w:b/>
          <w:bCs/>
          <w:sz w:val="24"/>
          <w:szCs w:val="24"/>
          <w:u w:val="single"/>
        </w:rPr>
      </w:pPr>
      <w:r>
        <w:rPr>
          <w:rFonts w:ascii="Arial" w:hAnsi="Arial" w:cs="Arial"/>
          <w:b/>
          <w:bCs/>
          <w:noProof/>
          <w:sz w:val="24"/>
          <w:szCs w:val="24"/>
          <w:u w:val="single"/>
        </w:rPr>
        <mc:AlternateContent>
          <mc:Choice Requires="wpg">
            <w:drawing>
              <wp:anchor distT="0" distB="0" distL="114300" distR="114300" simplePos="0" relativeHeight="251661312" behindDoc="0" locked="0" layoutInCell="1" allowOverlap="1" wp14:anchorId="1D208701" wp14:editId="03E801B1">
                <wp:simplePos x="0" y="0"/>
                <wp:positionH relativeFrom="column">
                  <wp:posOffset>504869</wp:posOffset>
                </wp:positionH>
                <wp:positionV relativeFrom="paragraph">
                  <wp:posOffset>89002</wp:posOffset>
                </wp:positionV>
                <wp:extent cx="4354150" cy="2757830"/>
                <wp:effectExtent l="0" t="0" r="46990" b="4445"/>
                <wp:wrapNone/>
                <wp:docPr id="22" name="Group 22"/>
                <wp:cNvGraphicFramePr/>
                <a:graphic xmlns:a="http://schemas.openxmlformats.org/drawingml/2006/main">
                  <a:graphicData uri="http://schemas.microsoft.com/office/word/2010/wordprocessingGroup">
                    <wpg:wgp>
                      <wpg:cNvGrpSpPr/>
                      <wpg:grpSpPr>
                        <a:xfrm>
                          <a:off x="0" y="0"/>
                          <a:ext cx="4354150" cy="2757830"/>
                          <a:chOff x="0" y="0"/>
                          <a:chExt cx="4354150" cy="2757830"/>
                        </a:xfrm>
                      </wpg:grpSpPr>
                      <wpg:grpSp>
                        <wpg:cNvPr id="16" name="Group 16"/>
                        <wpg:cNvGrpSpPr/>
                        <wpg:grpSpPr>
                          <a:xfrm>
                            <a:off x="357664" y="0"/>
                            <a:ext cx="3996486" cy="2369820"/>
                            <a:chOff x="0" y="0"/>
                            <a:chExt cx="3996486" cy="2369820"/>
                          </a:xfrm>
                        </wpg:grpSpPr>
                        <wps:wsp>
                          <wps:cNvPr id="17" name="Rectangle 16">
                            <a:extLst>
                              <a:ext uri="{FF2B5EF4-FFF2-40B4-BE49-F238E27FC236}">
                                <a16:creationId xmlns:a16="http://schemas.microsoft.com/office/drawing/2014/main" id="{EE688900-8EE0-A342-B1A6-69E0894FC6EB}"/>
                              </a:ext>
                            </a:extLst>
                          </wps:cNvPr>
                          <wps:cNvSpPr/>
                          <wps:spPr>
                            <a:xfrm>
                              <a:off x="0" y="307239"/>
                              <a:ext cx="3489350" cy="284810"/>
                            </a:xfrm>
                            <a:prstGeom prst="rect">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txbx>
                            <w:txbxContent>
                              <w:p w14:paraId="16C10A2F" w14:textId="77777777" w:rsidR="00F67EE4" w:rsidRPr="009B7369" w:rsidRDefault="00F67EE4" w:rsidP="00F67EE4">
                                <w:pPr>
                                  <w:jc w:val="center"/>
                                  <w:rPr>
                                    <w:rFonts w:hAnsi="Calibri"/>
                                    <w:color w:val="FFFFFF" w:themeColor="light1"/>
                                    <w:kern w:val="24"/>
                                    <w:sz w:val="20"/>
                                    <w:szCs w:val="20"/>
                                    <w:lang w:val="en-US"/>
                                  </w:rPr>
                                </w:pPr>
                                <w:r w:rsidRPr="009B7369">
                                  <w:rPr>
                                    <w:rFonts w:hAnsi="Calibri"/>
                                    <w:color w:val="FFFFFF" w:themeColor="light1"/>
                                    <w:kern w:val="24"/>
                                    <w:sz w:val="20"/>
                                    <w:szCs w:val="20"/>
                                    <w:lang w:val="en-US"/>
                                  </w:rPr>
                                  <w:t>Human Resource Management</w:t>
                                </w:r>
                              </w:p>
                            </w:txbxContent>
                          </wps:txbx>
                          <wps:bodyPr wrap="square" rtlCol="0" anchor="ctr">
                            <a:noAutofit/>
                          </wps:bodyPr>
                        </wps:wsp>
                        <wps:wsp>
                          <wps:cNvPr id="8" name="Rectangle 2"/>
                          <wps:cNvSpPr/>
                          <wps:spPr>
                            <a:xfrm>
                              <a:off x="0" y="0"/>
                              <a:ext cx="3510915" cy="30670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6B064C0" w14:textId="77777777" w:rsidR="00F67EE4" w:rsidRPr="009B7369" w:rsidRDefault="00F67EE4" w:rsidP="00F67EE4">
                                <w:pPr>
                                  <w:jc w:val="center"/>
                                  <w:rPr>
                                    <w:rFonts w:hAnsi="Calibri"/>
                                    <w:color w:val="FFFFFF" w:themeColor="light1"/>
                                    <w:kern w:val="24"/>
                                    <w:sz w:val="20"/>
                                    <w:szCs w:val="20"/>
                                    <w:lang w:val="en-US"/>
                                  </w:rPr>
                                </w:pPr>
                                <w:r w:rsidRPr="009B7369">
                                  <w:rPr>
                                    <w:rFonts w:hAnsi="Calibri"/>
                                    <w:color w:val="FFFFFF" w:themeColor="light1"/>
                                    <w:kern w:val="24"/>
                                    <w:sz w:val="20"/>
                                    <w:szCs w:val="20"/>
                                    <w:lang w:val="en-US"/>
                                  </w:rPr>
                                  <w:t>Firm Infrastructure</w:t>
                                </w:r>
                              </w:p>
                            </w:txbxContent>
                          </wps:txbx>
                          <wps:bodyPr wrap="square" rtlCol="0" anchor="ctr">
                            <a:noAutofit/>
                          </wps:bodyPr>
                        </wps:wsp>
                        <wps:wsp>
                          <wps:cNvPr id="9" name="Rectangle 2"/>
                          <wps:cNvSpPr/>
                          <wps:spPr>
                            <a:xfrm>
                              <a:off x="0" y="592531"/>
                              <a:ext cx="3657600" cy="30670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815CBA7" w14:textId="77777777" w:rsidR="00F67EE4" w:rsidRPr="009B7369" w:rsidRDefault="00F67EE4" w:rsidP="00F67EE4">
                                <w:pPr>
                                  <w:jc w:val="center"/>
                                  <w:rPr>
                                    <w:rFonts w:hAnsi="Calibri"/>
                                    <w:color w:val="FFFFFF" w:themeColor="light1"/>
                                    <w:kern w:val="24"/>
                                    <w:sz w:val="20"/>
                                    <w:szCs w:val="20"/>
                                    <w:lang w:val="en-US"/>
                                  </w:rPr>
                                </w:pPr>
                                <w:r w:rsidRPr="009B7369">
                                  <w:rPr>
                                    <w:rFonts w:hAnsi="Calibri"/>
                                    <w:color w:val="FFFFFF" w:themeColor="light1"/>
                                    <w:kern w:val="24"/>
                                    <w:sz w:val="20"/>
                                    <w:szCs w:val="20"/>
                                    <w:lang w:val="en-US"/>
                                  </w:rPr>
                                  <w:t>Technology Development</w:t>
                                </w:r>
                              </w:p>
                              <w:p w14:paraId="37329E75" w14:textId="77777777" w:rsidR="00F67EE4" w:rsidRPr="009B7369" w:rsidRDefault="00F67EE4" w:rsidP="00F67EE4">
                                <w:pPr>
                                  <w:jc w:val="center"/>
                                  <w:rPr>
                                    <w:rFonts w:hAnsi="Calibri"/>
                                    <w:color w:val="FFFFFF" w:themeColor="light1"/>
                                    <w:kern w:val="24"/>
                                    <w:sz w:val="24"/>
                                    <w:szCs w:val="24"/>
                                    <w:lang w:val="en-US"/>
                                  </w:rPr>
                                </w:pPr>
                              </w:p>
                            </w:txbxContent>
                          </wps:txbx>
                          <wps:bodyPr wrap="square" rtlCol="0" anchor="ctr">
                            <a:noAutofit/>
                          </wps:bodyPr>
                        </wps:wsp>
                        <wps:wsp>
                          <wps:cNvPr id="10" name="Rectangle 16"/>
                          <wps:cNvSpPr/>
                          <wps:spPr>
                            <a:xfrm>
                              <a:off x="0" y="899770"/>
                              <a:ext cx="3818534" cy="284480"/>
                            </a:xfrm>
                            <a:prstGeom prst="rect">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txbx>
                            <w:txbxContent>
                              <w:p w14:paraId="2BF5D1B6" w14:textId="77777777" w:rsidR="00F67EE4" w:rsidRPr="009B7369" w:rsidRDefault="00F67EE4" w:rsidP="00F67EE4">
                                <w:pPr>
                                  <w:jc w:val="center"/>
                                  <w:rPr>
                                    <w:rFonts w:hAnsi="Calibri"/>
                                    <w:color w:val="FFFFFF" w:themeColor="light1"/>
                                    <w:kern w:val="24"/>
                                    <w:sz w:val="20"/>
                                    <w:szCs w:val="20"/>
                                    <w:lang w:val="en-US"/>
                                  </w:rPr>
                                </w:pPr>
                                <w:r w:rsidRPr="009B7369">
                                  <w:rPr>
                                    <w:rFonts w:hAnsi="Calibri"/>
                                    <w:color w:val="FFFFFF" w:themeColor="light1"/>
                                    <w:kern w:val="24"/>
                                    <w:sz w:val="20"/>
                                    <w:szCs w:val="20"/>
                                    <w:lang w:val="en-US"/>
                                  </w:rPr>
                                  <w:t>Procurement</w:t>
                                </w:r>
                              </w:p>
                            </w:txbxContent>
                          </wps:txbx>
                          <wps:bodyPr wrap="square" rtlCol="0" anchor="ctr">
                            <a:noAutofit/>
                          </wps:bodyPr>
                        </wps:wsp>
                        <wps:wsp>
                          <wps:cNvPr id="11" name="Rectangle 2"/>
                          <wps:cNvSpPr/>
                          <wps:spPr>
                            <a:xfrm>
                              <a:off x="0" y="1185063"/>
                              <a:ext cx="746150" cy="118475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07AF97A" w14:textId="77777777" w:rsidR="00F67EE4" w:rsidRPr="009B7369" w:rsidRDefault="00F67EE4" w:rsidP="00F67EE4">
                                <w:pPr>
                                  <w:jc w:val="center"/>
                                  <w:rPr>
                                    <w:rFonts w:hAnsi="Calibri"/>
                                    <w:color w:val="FFFFFF" w:themeColor="light1"/>
                                    <w:kern w:val="24"/>
                                    <w:sz w:val="20"/>
                                    <w:szCs w:val="20"/>
                                    <w:lang w:val="en-US"/>
                                  </w:rPr>
                                </w:pPr>
                                <w:r w:rsidRPr="009B7369">
                                  <w:rPr>
                                    <w:rFonts w:hAnsi="Calibri"/>
                                    <w:color w:val="FFFFFF" w:themeColor="light1"/>
                                    <w:kern w:val="24"/>
                                    <w:sz w:val="20"/>
                                    <w:szCs w:val="20"/>
                                    <w:lang w:val="en-US"/>
                                  </w:rPr>
                                  <w:t>Inbound</w:t>
                                </w:r>
                              </w:p>
                              <w:p w14:paraId="58C1864D" w14:textId="77777777" w:rsidR="00F67EE4" w:rsidRPr="009B7369" w:rsidRDefault="00F67EE4" w:rsidP="00F67EE4">
                                <w:pPr>
                                  <w:jc w:val="center"/>
                                  <w:rPr>
                                    <w:rFonts w:hAnsi="Calibri"/>
                                    <w:color w:val="FFFFFF" w:themeColor="light1"/>
                                    <w:kern w:val="24"/>
                                    <w:sz w:val="20"/>
                                    <w:szCs w:val="20"/>
                                    <w:lang w:val="en-US"/>
                                  </w:rPr>
                                </w:pPr>
                                <w:r w:rsidRPr="009B7369">
                                  <w:rPr>
                                    <w:rFonts w:hAnsi="Calibri"/>
                                    <w:color w:val="FFFFFF" w:themeColor="light1"/>
                                    <w:kern w:val="24"/>
                                    <w:sz w:val="20"/>
                                    <w:szCs w:val="20"/>
                                    <w:lang w:val="en-US"/>
                                  </w:rPr>
                                  <w:t>Logistics</w:t>
                                </w:r>
                              </w:p>
                            </w:txbxContent>
                          </wps:txbx>
                          <wps:bodyPr wrap="square" rtlCol="0" anchor="ctr">
                            <a:noAutofit/>
                          </wps:bodyPr>
                        </wps:wsp>
                        <wps:wsp>
                          <wps:cNvPr id="13" name="Rectangle 2"/>
                          <wps:cNvSpPr/>
                          <wps:spPr>
                            <a:xfrm>
                              <a:off x="2816352" y="1185063"/>
                              <a:ext cx="709295" cy="11842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34A0EAB" w14:textId="77777777" w:rsidR="00F67EE4" w:rsidRPr="009B7369" w:rsidRDefault="00F67EE4" w:rsidP="00F67EE4">
                                <w:pPr>
                                  <w:jc w:val="center"/>
                                  <w:rPr>
                                    <w:rFonts w:hAnsi="Calibri"/>
                                    <w:color w:val="FFFFFF" w:themeColor="light1"/>
                                    <w:kern w:val="24"/>
                                    <w:sz w:val="20"/>
                                    <w:szCs w:val="20"/>
                                    <w:lang w:val="en-US"/>
                                  </w:rPr>
                                </w:pPr>
                                <w:r>
                                  <w:rPr>
                                    <w:rFonts w:hAnsi="Calibri"/>
                                    <w:color w:val="FFFFFF" w:themeColor="light1"/>
                                    <w:kern w:val="24"/>
                                    <w:sz w:val="20"/>
                                    <w:szCs w:val="20"/>
                                    <w:lang w:val="en-US"/>
                                  </w:rPr>
                                  <w:t>Service</w:t>
                                </w:r>
                              </w:p>
                            </w:txbxContent>
                          </wps:txbx>
                          <wps:bodyPr wrap="square" rtlCol="0" anchor="ctr">
                            <a:noAutofit/>
                          </wps:bodyPr>
                        </wps:wsp>
                        <wps:wsp>
                          <wps:cNvPr id="14" name="Rectangle 16"/>
                          <wps:cNvSpPr/>
                          <wps:spPr>
                            <a:xfrm>
                              <a:off x="643737" y="1185063"/>
                              <a:ext cx="782320" cy="1184275"/>
                            </a:xfrm>
                            <a:prstGeom prst="rect">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txbx>
                            <w:txbxContent>
                              <w:p w14:paraId="1B216FAB" w14:textId="77777777" w:rsidR="00F67EE4" w:rsidRPr="009B7369" w:rsidRDefault="00F67EE4" w:rsidP="00F67EE4">
                                <w:pPr>
                                  <w:jc w:val="center"/>
                                  <w:rPr>
                                    <w:sz w:val="20"/>
                                    <w:szCs w:val="20"/>
                                  </w:rPr>
                                </w:pPr>
                                <w:r w:rsidRPr="009B7369">
                                  <w:rPr>
                                    <w:rFonts w:hAnsi="Calibri"/>
                                    <w:color w:val="FFFFFF" w:themeColor="light1"/>
                                    <w:kern w:val="24"/>
                                    <w:sz w:val="20"/>
                                    <w:szCs w:val="20"/>
                                    <w:lang w:val="en-US"/>
                                  </w:rPr>
                                  <w:t>Operations</w:t>
                                </w:r>
                              </w:p>
                            </w:txbxContent>
                          </wps:txbx>
                          <wps:bodyPr wrap="square" rtlCol="0" anchor="ctr">
                            <a:noAutofit/>
                          </wps:bodyPr>
                        </wps:wsp>
                        <wps:wsp>
                          <wps:cNvPr id="15" name="Rectangle 16"/>
                          <wps:cNvSpPr/>
                          <wps:spPr>
                            <a:xfrm>
                              <a:off x="2084832" y="1185063"/>
                              <a:ext cx="782320" cy="1184275"/>
                            </a:xfrm>
                            <a:prstGeom prst="rect">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txbx>
                            <w:txbxContent>
                              <w:p w14:paraId="6CC5B9C7" w14:textId="77777777" w:rsidR="00F67EE4" w:rsidRDefault="00F67EE4" w:rsidP="00F67EE4">
                                <w:pPr>
                                  <w:jc w:val="center"/>
                                  <w:rPr>
                                    <w:rFonts w:hAnsi="Calibri"/>
                                    <w:color w:val="FFFFFF" w:themeColor="light1"/>
                                    <w:kern w:val="24"/>
                                    <w:sz w:val="20"/>
                                    <w:szCs w:val="20"/>
                                    <w:lang w:val="en-US"/>
                                  </w:rPr>
                                </w:pPr>
                                <w:r>
                                  <w:rPr>
                                    <w:rFonts w:hAnsi="Calibri"/>
                                    <w:color w:val="FFFFFF" w:themeColor="light1"/>
                                    <w:kern w:val="24"/>
                                    <w:sz w:val="20"/>
                                    <w:szCs w:val="20"/>
                                    <w:lang w:val="en-US"/>
                                  </w:rPr>
                                  <w:t>Marketing</w:t>
                                </w:r>
                              </w:p>
                              <w:p w14:paraId="7874EC25" w14:textId="77777777" w:rsidR="00F67EE4" w:rsidRDefault="00F67EE4" w:rsidP="00F67EE4">
                                <w:pPr>
                                  <w:jc w:val="center"/>
                                  <w:rPr>
                                    <w:rFonts w:hAnsi="Calibri"/>
                                    <w:color w:val="FFFFFF" w:themeColor="light1"/>
                                    <w:kern w:val="24"/>
                                    <w:sz w:val="20"/>
                                    <w:szCs w:val="20"/>
                                    <w:lang w:val="en-US"/>
                                  </w:rPr>
                                </w:pPr>
                                <w:r>
                                  <w:rPr>
                                    <w:rFonts w:hAnsi="Calibri"/>
                                    <w:color w:val="FFFFFF" w:themeColor="light1"/>
                                    <w:kern w:val="24"/>
                                    <w:sz w:val="20"/>
                                    <w:szCs w:val="20"/>
                                    <w:lang w:val="en-US"/>
                                  </w:rPr>
                                  <w:t>&amp;</w:t>
                                </w:r>
                              </w:p>
                              <w:p w14:paraId="3894342A" w14:textId="77777777" w:rsidR="00F67EE4" w:rsidRPr="009B7369" w:rsidRDefault="00F67EE4" w:rsidP="00F67EE4">
                                <w:pPr>
                                  <w:jc w:val="center"/>
                                  <w:rPr>
                                    <w:sz w:val="20"/>
                                    <w:szCs w:val="20"/>
                                  </w:rPr>
                                </w:pPr>
                                <w:r>
                                  <w:rPr>
                                    <w:rFonts w:hAnsi="Calibri"/>
                                    <w:color w:val="FFFFFF" w:themeColor="light1"/>
                                    <w:kern w:val="24"/>
                                    <w:sz w:val="20"/>
                                    <w:szCs w:val="20"/>
                                    <w:lang w:val="en-US"/>
                                  </w:rPr>
                                  <w:t>Sales</w:t>
                                </w:r>
                              </w:p>
                            </w:txbxContent>
                          </wps:txbx>
                          <wps:bodyPr wrap="square" rtlCol="0" anchor="ctr">
                            <a:noAutofit/>
                          </wps:bodyPr>
                        </wps:wsp>
                        <wps:wsp>
                          <wps:cNvPr id="12" name="Rectangle 2"/>
                          <wps:cNvSpPr/>
                          <wps:spPr>
                            <a:xfrm>
                              <a:off x="1389888" y="1185063"/>
                              <a:ext cx="746125" cy="11842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8A1F851" w14:textId="77777777" w:rsidR="00F67EE4" w:rsidRPr="009B7369" w:rsidRDefault="00F67EE4" w:rsidP="00F67EE4">
                                <w:pPr>
                                  <w:jc w:val="center"/>
                                  <w:rPr>
                                    <w:rFonts w:hAnsi="Calibri"/>
                                    <w:color w:val="FFFFFF" w:themeColor="light1"/>
                                    <w:kern w:val="24"/>
                                    <w:sz w:val="20"/>
                                    <w:szCs w:val="20"/>
                                    <w:lang w:val="en-US"/>
                                  </w:rPr>
                                </w:pPr>
                                <w:r>
                                  <w:rPr>
                                    <w:rFonts w:hAnsi="Calibri"/>
                                    <w:color w:val="FFFFFF" w:themeColor="light1"/>
                                    <w:kern w:val="24"/>
                                    <w:sz w:val="20"/>
                                    <w:szCs w:val="20"/>
                                    <w:lang w:val="en-US"/>
                                  </w:rPr>
                                  <w:t>Out</w:t>
                                </w:r>
                                <w:r w:rsidRPr="009B7369">
                                  <w:rPr>
                                    <w:rFonts w:hAnsi="Calibri"/>
                                    <w:color w:val="FFFFFF" w:themeColor="light1"/>
                                    <w:kern w:val="24"/>
                                    <w:sz w:val="20"/>
                                    <w:szCs w:val="20"/>
                                    <w:lang w:val="en-US"/>
                                  </w:rPr>
                                  <w:t>bound</w:t>
                                </w:r>
                              </w:p>
                              <w:p w14:paraId="68BFF2B9" w14:textId="77777777" w:rsidR="00F67EE4" w:rsidRPr="009B7369" w:rsidRDefault="00F67EE4" w:rsidP="00F67EE4">
                                <w:pPr>
                                  <w:jc w:val="center"/>
                                  <w:rPr>
                                    <w:rFonts w:hAnsi="Calibri"/>
                                    <w:color w:val="FFFFFF" w:themeColor="light1"/>
                                    <w:kern w:val="24"/>
                                    <w:sz w:val="20"/>
                                    <w:szCs w:val="20"/>
                                    <w:lang w:val="en-US"/>
                                  </w:rPr>
                                </w:pPr>
                                <w:r w:rsidRPr="009B7369">
                                  <w:rPr>
                                    <w:rFonts w:hAnsi="Calibri"/>
                                    <w:color w:val="FFFFFF" w:themeColor="light1"/>
                                    <w:kern w:val="24"/>
                                    <w:sz w:val="20"/>
                                    <w:szCs w:val="20"/>
                                    <w:lang w:val="en-US"/>
                                  </w:rPr>
                                  <w:t>Logistics</w:t>
                                </w:r>
                              </w:p>
                            </w:txbxContent>
                          </wps:txbx>
                          <wps:bodyPr wrap="square" rtlCol="0" anchor="ctr">
                            <a:noAutofit/>
                          </wps:bodyPr>
                        </wps:wsp>
                        <wps:wsp>
                          <wps:cNvPr id="7" name="Arrow: Chevron 7"/>
                          <wps:cNvSpPr/>
                          <wps:spPr>
                            <a:xfrm>
                              <a:off x="3193846" y="0"/>
                              <a:ext cx="802640" cy="2369820"/>
                            </a:xfrm>
                            <a:prstGeom prst="chevron">
                              <a:avLst>
                                <a:gd name="adj" fmla="val 41701"/>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8" name="Text Box 18"/>
                        <wps:cNvSpPr txBox="1"/>
                        <wps:spPr>
                          <a:xfrm rot="4435798">
                            <a:off x="3650190" y="490372"/>
                            <a:ext cx="629107" cy="307238"/>
                          </a:xfrm>
                          <a:prstGeom prst="rect">
                            <a:avLst/>
                          </a:prstGeom>
                          <a:noFill/>
                          <a:ln w="6350">
                            <a:noFill/>
                          </a:ln>
                        </wps:spPr>
                        <wps:txbx>
                          <w:txbxContent>
                            <w:p w14:paraId="26CF7EFF" w14:textId="77777777" w:rsidR="00F67EE4" w:rsidRPr="00997634" w:rsidRDefault="00F67EE4" w:rsidP="00F67EE4">
                              <w:pPr>
                                <w:rPr>
                                  <w:color w:val="E7E6E6" w:themeColor="background2"/>
                                  <w:sz w:val="20"/>
                                  <w:szCs w:val="20"/>
                                </w:rPr>
                              </w:pPr>
                              <w:r w:rsidRPr="00997634">
                                <w:rPr>
                                  <w:color w:val="E7E6E6" w:themeColor="background2"/>
                                  <w:sz w:val="20"/>
                                  <w:szCs w:val="20"/>
                                </w:rPr>
                                <w:t>Margin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 name="Text Box 19"/>
                        <wps:cNvSpPr txBox="1"/>
                        <wps:spPr>
                          <a:xfrm rot="6336317">
                            <a:off x="3663372" y="1476477"/>
                            <a:ext cx="629107" cy="307238"/>
                          </a:xfrm>
                          <a:prstGeom prst="rect">
                            <a:avLst/>
                          </a:prstGeom>
                          <a:noFill/>
                          <a:ln w="6350">
                            <a:noFill/>
                          </a:ln>
                        </wps:spPr>
                        <wps:txbx>
                          <w:txbxContent>
                            <w:p w14:paraId="0147C3AC" w14:textId="77777777" w:rsidR="00F67EE4" w:rsidRPr="00997634" w:rsidRDefault="00F67EE4" w:rsidP="00F67EE4">
                              <w:pPr>
                                <w:rPr>
                                  <w:color w:val="E7E6E6" w:themeColor="background2"/>
                                  <w:sz w:val="20"/>
                                  <w:szCs w:val="20"/>
                                </w:rPr>
                              </w:pPr>
                              <w:r w:rsidRPr="00997634">
                                <w:rPr>
                                  <w:color w:val="E7E6E6" w:themeColor="background2"/>
                                  <w:sz w:val="20"/>
                                  <w:szCs w:val="20"/>
                                </w:rPr>
                                <w:t>Margin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 name="Text Box 20"/>
                        <wps:cNvSpPr txBox="1"/>
                        <wps:spPr>
                          <a:xfrm>
                            <a:off x="1491520" y="2450592"/>
                            <a:ext cx="1302106" cy="307238"/>
                          </a:xfrm>
                          <a:prstGeom prst="rect">
                            <a:avLst/>
                          </a:prstGeom>
                          <a:noFill/>
                          <a:ln w="6350">
                            <a:noFill/>
                          </a:ln>
                        </wps:spPr>
                        <wps:txbx>
                          <w:txbxContent>
                            <w:p w14:paraId="392A5874" w14:textId="77777777" w:rsidR="00F67EE4" w:rsidRPr="00997634" w:rsidRDefault="00F67EE4" w:rsidP="00F67EE4">
                              <w:pPr>
                                <w:rPr>
                                  <w:sz w:val="20"/>
                                  <w:szCs w:val="20"/>
                                </w:rPr>
                              </w:pPr>
                              <w:r w:rsidRPr="00997634">
                                <w:rPr>
                                  <w:sz w:val="20"/>
                                  <w:szCs w:val="20"/>
                                </w:rPr>
                                <w:t>Primary Activities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1" name="Text Box 21"/>
                        <wps:cNvSpPr txBox="1"/>
                        <wps:spPr>
                          <a:xfrm rot="16200000">
                            <a:off x="-410267" y="468007"/>
                            <a:ext cx="1127239" cy="306705"/>
                          </a:xfrm>
                          <a:prstGeom prst="rect">
                            <a:avLst/>
                          </a:prstGeom>
                          <a:noFill/>
                          <a:ln w="6350">
                            <a:noFill/>
                          </a:ln>
                        </wps:spPr>
                        <wps:txbx>
                          <w:txbxContent>
                            <w:p w14:paraId="2890321C" w14:textId="77777777" w:rsidR="00F67EE4" w:rsidRPr="00997634" w:rsidRDefault="00F67EE4" w:rsidP="00F67EE4">
                              <w:pPr>
                                <w:jc w:val="center"/>
                                <w:rPr>
                                  <w:sz w:val="20"/>
                                  <w:szCs w:val="20"/>
                                </w:rPr>
                              </w:pPr>
                              <w:r w:rsidRPr="00997634">
                                <w:rPr>
                                  <w:sz w:val="20"/>
                                  <w:szCs w:val="20"/>
                                </w:rPr>
                                <w:t>Support Activities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D208701" id="Group 22" o:spid="_x0000_s1026" style="position:absolute;left:0;text-align:left;margin-left:39.75pt;margin-top:7pt;width:342.85pt;height:217.15pt;z-index:251661312" coordsize="43541,275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">
                <v:group id="Group 16" o:spid="_x0000_s1027" style="position:absolute;left:3576;width:39965;height:23698" coordsize="39964,236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">
                  <v:rect id="Rectangle 16" o:spid="_x0000_s1028" style="position:absolute;top:3072;width:34893;height:28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" fillcolor="#70ad47 [3209]" strokecolor="#1f3763 [1604]" strokeweight="1pt">
                    <v:textbox>
                      <w:txbxContent>
                        <w:p w14:paraId="16C10A2F" w14:textId="77777777" w:rsidR="00F67EE4" w:rsidRPr="009B7369" w:rsidRDefault="00F67EE4" w:rsidP="00F67EE4">
                          <w:pPr>
                            <w:jc w:val="center"/>
                            <w:rPr>
                              <w:rFonts w:hAnsi="Calibri"/>
                              <w:color w:val="FFFFFF" w:themeColor="light1"/>
                              <w:kern w:val="24"/>
                              <w:sz w:val="20"/>
                              <w:szCs w:val="20"/>
                              <w:lang w:val="en-US"/>
                            </w:rPr>
                          </w:pPr>
                          <w:r w:rsidRPr="009B7369">
                            <w:rPr>
                              <w:rFonts w:hAnsi="Calibri"/>
                              <w:color w:val="FFFFFF" w:themeColor="light1"/>
                              <w:kern w:val="24"/>
                              <w:sz w:val="20"/>
                              <w:szCs w:val="20"/>
                              <w:lang w:val="en-US"/>
                            </w:rPr>
                            <w:t>Human Resource Management</w:t>
                          </w:r>
                        </w:p>
                      </w:txbxContent>
                    </v:textbox>
                  </v:rect>
                  <v:rect id="Rectangle 2" o:spid="_x0000_s1029" style="position:absolute;width:35109;height:30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" fillcolor="#4472c4 [3204]" strokecolor="#1f3763 [1604]" strokeweight="1pt">
                    <v:textbox>
                      <w:txbxContent>
                        <w:p w14:paraId="06B064C0" w14:textId="77777777" w:rsidR="00F67EE4" w:rsidRPr="009B7369" w:rsidRDefault="00F67EE4" w:rsidP="00F67EE4">
                          <w:pPr>
                            <w:jc w:val="center"/>
                            <w:rPr>
                              <w:rFonts w:hAnsi="Calibri"/>
                              <w:color w:val="FFFFFF" w:themeColor="light1"/>
                              <w:kern w:val="24"/>
                              <w:sz w:val="20"/>
                              <w:szCs w:val="20"/>
                              <w:lang w:val="en-US"/>
                            </w:rPr>
                          </w:pPr>
                          <w:r w:rsidRPr="009B7369">
                            <w:rPr>
                              <w:rFonts w:hAnsi="Calibri"/>
                              <w:color w:val="FFFFFF" w:themeColor="light1"/>
                              <w:kern w:val="24"/>
                              <w:sz w:val="20"/>
                              <w:szCs w:val="20"/>
                              <w:lang w:val="en-US"/>
                            </w:rPr>
                            <w:t>Firm Infrastructure</w:t>
                          </w:r>
                        </w:p>
                      </w:txbxContent>
                    </v:textbox>
                  </v:rect>
                  <v:rect id="Rectangle 2" o:spid="_x0000_s1030" style="position:absolute;top:5925;width:36576;height:30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" fillcolor="#4472c4 [3204]" strokecolor="#1f3763 [1604]" strokeweight="1pt">
                    <v:textbox>
                      <w:txbxContent>
                        <w:p w14:paraId="3815CBA7" w14:textId="77777777" w:rsidR="00F67EE4" w:rsidRPr="009B7369" w:rsidRDefault="00F67EE4" w:rsidP="00F67EE4">
                          <w:pPr>
                            <w:jc w:val="center"/>
                            <w:rPr>
                              <w:rFonts w:hAnsi="Calibri"/>
                              <w:color w:val="FFFFFF" w:themeColor="light1"/>
                              <w:kern w:val="24"/>
                              <w:sz w:val="20"/>
                              <w:szCs w:val="20"/>
                              <w:lang w:val="en-US"/>
                            </w:rPr>
                          </w:pPr>
                          <w:r w:rsidRPr="009B7369">
                            <w:rPr>
                              <w:rFonts w:hAnsi="Calibri"/>
                              <w:color w:val="FFFFFF" w:themeColor="light1"/>
                              <w:kern w:val="24"/>
                              <w:sz w:val="20"/>
                              <w:szCs w:val="20"/>
                              <w:lang w:val="en-US"/>
                            </w:rPr>
                            <w:t>Technology Development</w:t>
                          </w:r>
                        </w:p>
                        <w:p w14:paraId="37329E75" w14:textId="77777777" w:rsidR="00F67EE4" w:rsidRPr="009B7369" w:rsidRDefault="00F67EE4" w:rsidP="00F67EE4">
                          <w:pPr>
                            <w:jc w:val="center"/>
                            <w:rPr>
                              <w:rFonts w:hAnsi="Calibri"/>
                              <w:color w:val="FFFFFF" w:themeColor="light1"/>
                              <w:kern w:val="24"/>
                              <w:sz w:val="24"/>
                              <w:szCs w:val="24"/>
                              <w:lang w:val="en-US"/>
                            </w:rPr>
                          </w:pPr>
                        </w:p>
                      </w:txbxContent>
                    </v:textbox>
                  </v:rect>
                  <v:rect id="Rectangle 16" o:spid="_x0000_s1031" style="position:absolute;top:8997;width:38185;height:28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" fillcolor="#70ad47 [3209]" strokecolor="#1f3763 [1604]" strokeweight="1pt">
                    <v:textbox>
                      <w:txbxContent>
                        <w:p w14:paraId="2BF5D1B6" w14:textId="77777777" w:rsidR="00F67EE4" w:rsidRPr="009B7369" w:rsidRDefault="00F67EE4" w:rsidP="00F67EE4">
                          <w:pPr>
                            <w:jc w:val="center"/>
                            <w:rPr>
                              <w:rFonts w:hAnsi="Calibri"/>
                              <w:color w:val="FFFFFF" w:themeColor="light1"/>
                              <w:kern w:val="24"/>
                              <w:sz w:val="20"/>
                              <w:szCs w:val="20"/>
                              <w:lang w:val="en-US"/>
                            </w:rPr>
                          </w:pPr>
                          <w:r w:rsidRPr="009B7369">
                            <w:rPr>
                              <w:rFonts w:hAnsi="Calibri"/>
                              <w:color w:val="FFFFFF" w:themeColor="light1"/>
                              <w:kern w:val="24"/>
                              <w:sz w:val="20"/>
                              <w:szCs w:val="20"/>
                              <w:lang w:val="en-US"/>
                            </w:rPr>
                            <w:t>Procurement</w:t>
                          </w:r>
                        </w:p>
                      </w:txbxContent>
                    </v:textbox>
                  </v:rect>
                  <v:rect id="Rectangle 2" o:spid="_x0000_s1032" style="position:absolute;top:11850;width:7461;height:118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" fillcolor="#4472c4 [3204]" strokecolor="#1f3763 [1604]" strokeweight="1pt">
                    <v:textbox>
                      <w:txbxContent>
                        <w:p w14:paraId="107AF97A" w14:textId="77777777" w:rsidR="00F67EE4" w:rsidRPr="009B7369" w:rsidRDefault="00F67EE4" w:rsidP="00F67EE4">
                          <w:pPr>
                            <w:jc w:val="center"/>
                            <w:rPr>
                              <w:rFonts w:hAnsi="Calibri"/>
                              <w:color w:val="FFFFFF" w:themeColor="light1"/>
                              <w:kern w:val="24"/>
                              <w:sz w:val="20"/>
                              <w:szCs w:val="20"/>
                              <w:lang w:val="en-US"/>
                            </w:rPr>
                          </w:pPr>
                          <w:r w:rsidRPr="009B7369">
                            <w:rPr>
                              <w:rFonts w:hAnsi="Calibri"/>
                              <w:color w:val="FFFFFF" w:themeColor="light1"/>
                              <w:kern w:val="24"/>
                              <w:sz w:val="20"/>
                              <w:szCs w:val="20"/>
                              <w:lang w:val="en-US"/>
                            </w:rPr>
                            <w:t>Inbound</w:t>
                          </w:r>
                        </w:p>
                        <w:p w14:paraId="58C1864D" w14:textId="77777777" w:rsidR="00F67EE4" w:rsidRPr="009B7369" w:rsidRDefault="00F67EE4" w:rsidP="00F67EE4">
                          <w:pPr>
                            <w:jc w:val="center"/>
                            <w:rPr>
                              <w:rFonts w:hAnsi="Calibri"/>
                              <w:color w:val="FFFFFF" w:themeColor="light1"/>
                              <w:kern w:val="24"/>
                              <w:sz w:val="20"/>
                              <w:szCs w:val="20"/>
                              <w:lang w:val="en-US"/>
                            </w:rPr>
                          </w:pPr>
                          <w:r w:rsidRPr="009B7369">
                            <w:rPr>
                              <w:rFonts w:hAnsi="Calibri"/>
                              <w:color w:val="FFFFFF" w:themeColor="light1"/>
                              <w:kern w:val="24"/>
                              <w:sz w:val="20"/>
                              <w:szCs w:val="20"/>
                              <w:lang w:val="en-US"/>
                            </w:rPr>
                            <w:t>Logistics</w:t>
                          </w:r>
                        </w:p>
                      </w:txbxContent>
                    </v:textbox>
                  </v:rect>
                  <v:rect id="Rectangle 2" o:spid="_x0000_s1033" style="position:absolute;left:28163;top:11850;width:7093;height:118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" fillcolor="#4472c4 [3204]" strokecolor="#1f3763 [1604]" strokeweight="1pt">
                    <v:textbox>
                      <w:txbxContent>
                        <w:p w14:paraId="134A0EAB" w14:textId="77777777" w:rsidR="00F67EE4" w:rsidRPr="009B7369" w:rsidRDefault="00F67EE4" w:rsidP="00F67EE4">
                          <w:pPr>
                            <w:jc w:val="center"/>
                            <w:rPr>
                              <w:rFonts w:hAnsi="Calibri"/>
                              <w:color w:val="FFFFFF" w:themeColor="light1"/>
                              <w:kern w:val="24"/>
                              <w:sz w:val="20"/>
                              <w:szCs w:val="20"/>
                              <w:lang w:val="en-US"/>
                            </w:rPr>
                          </w:pPr>
                          <w:r>
                            <w:rPr>
                              <w:rFonts w:hAnsi="Calibri"/>
                              <w:color w:val="FFFFFF" w:themeColor="light1"/>
                              <w:kern w:val="24"/>
                              <w:sz w:val="20"/>
                              <w:szCs w:val="20"/>
                              <w:lang w:val="en-US"/>
                            </w:rPr>
                            <w:t>Service</w:t>
                          </w:r>
                        </w:p>
                      </w:txbxContent>
                    </v:textbox>
                  </v:rect>
                  <v:rect id="Rectangle 16" o:spid="_x0000_s1034" style="position:absolute;left:6437;top:11850;width:7823;height:118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" fillcolor="#70ad47 [3209]" strokecolor="#1f3763 [1604]" strokeweight="1pt">
                    <v:textbox>
                      <w:txbxContent>
                        <w:p w14:paraId="1B216FAB" w14:textId="77777777" w:rsidR="00F67EE4" w:rsidRPr="009B7369" w:rsidRDefault="00F67EE4" w:rsidP="00F67EE4">
                          <w:pPr>
                            <w:jc w:val="center"/>
                            <w:rPr>
                              <w:sz w:val="20"/>
                              <w:szCs w:val="20"/>
                            </w:rPr>
                          </w:pPr>
                          <w:r w:rsidRPr="009B7369">
                            <w:rPr>
                              <w:rFonts w:hAnsi="Calibri"/>
                              <w:color w:val="FFFFFF" w:themeColor="light1"/>
                              <w:kern w:val="24"/>
                              <w:sz w:val="20"/>
                              <w:szCs w:val="20"/>
                              <w:lang w:val="en-US"/>
                            </w:rPr>
                            <w:t>Operations</w:t>
                          </w:r>
                        </w:p>
                      </w:txbxContent>
                    </v:textbox>
                  </v:rect>
                  <v:rect id="Rectangle 16" o:spid="_x0000_s1035" style="position:absolute;left:20848;top:11850;width:7823;height:118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" fillcolor="#70ad47 [3209]" strokecolor="#1f3763 [1604]" strokeweight="1pt">
                    <v:textbox>
                      <w:txbxContent>
                        <w:p w14:paraId="6CC5B9C7" w14:textId="77777777" w:rsidR="00F67EE4" w:rsidRDefault="00F67EE4" w:rsidP="00F67EE4">
                          <w:pPr>
                            <w:jc w:val="center"/>
                            <w:rPr>
                              <w:rFonts w:hAnsi="Calibri"/>
                              <w:color w:val="FFFFFF" w:themeColor="light1"/>
                              <w:kern w:val="24"/>
                              <w:sz w:val="20"/>
                              <w:szCs w:val="20"/>
                              <w:lang w:val="en-US"/>
                            </w:rPr>
                          </w:pPr>
                          <w:r>
                            <w:rPr>
                              <w:rFonts w:hAnsi="Calibri"/>
                              <w:color w:val="FFFFFF" w:themeColor="light1"/>
                              <w:kern w:val="24"/>
                              <w:sz w:val="20"/>
                              <w:szCs w:val="20"/>
                              <w:lang w:val="en-US"/>
                            </w:rPr>
                            <w:t>Marketing</w:t>
                          </w:r>
                        </w:p>
                        <w:p w14:paraId="7874EC25" w14:textId="77777777" w:rsidR="00F67EE4" w:rsidRDefault="00F67EE4" w:rsidP="00F67EE4">
                          <w:pPr>
                            <w:jc w:val="center"/>
                            <w:rPr>
                              <w:rFonts w:hAnsi="Calibri"/>
                              <w:color w:val="FFFFFF" w:themeColor="light1"/>
                              <w:kern w:val="24"/>
                              <w:sz w:val="20"/>
                              <w:szCs w:val="20"/>
                              <w:lang w:val="en-US"/>
                            </w:rPr>
                          </w:pPr>
                          <w:r>
                            <w:rPr>
                              <w:rFonts w:hAnsi="Calibri"/>
                              <w:color w:val="FFFFFF" w:themeColor="light1"/>
                              <w:kern w:val="24"/>
                              <w:sz w:val="20"/>
                              <w:szCs w:val="20"/>
                              <w:lang w:val="en-US"/>
                            </w:rPr>
                            <w:t>&amp;</w:t>
                          </w:r>
                        </w:p>
                        <w:p w14:paraId="3894342A" w14:textId="77777777" w:rsidR="00F67EE4" w:rsidRPr="009B7369" w:rsidRDefault="00F67EE4" w:rsidP="00F67EE4">
                          <w:pPr>
                            <w:jc w:val="center"/>
                            <w:rPr>
                              <w:sz w:val="20"/>
                              <w:szCs w:val="20"/>
                            </w:rPr>
                          </w:pPr>
                          <w:r>
                            <w:rPr>
                              <w:rFonts w:hAnsi="Calibri"/>
                              <w:color w:val="FFFFFF" w:themeColor="light1"/>
                              <w:kern w:val="24"/>
                              <w:sz w:val="20"/>
                              <w:szCs w:val="20"/>
                              <w:lang w:val="en-US"/>
                            </w:rPr>
                            <w:t>Sales</w:t>
                          </w:r>
                        </w:p>
                      </w:txbxContent>
                    </v:textbox>
                  </v:rect>
                  <v:rect id="Rectangle 2" o:spid="_x0000_s1036" style="position:absolute;left:13898;top:11850;width:7462;height:118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" fillcolor="#4472c4 [3204]" strokecolor="#1f3763 [1604]" strokeweight="1pt">
                    <v:textbox>
                      <w:txbxContent>
                        <w:p w14:paraId="28A1F851" w14:textId="77777777" w:rsidR="00F67EE4" w:rsidRPr="009B7369" w:rsidRDefault="00F67EE4" w:rsidP="00F67EE4">
                          <w:pPr>
                            <w:jc w:val="center"/>
                            <w:rPr>
                              <w:rFonts w:hAnsi="Calibri"/>
                              <w:color w:val="FFFFFF" w:themeColor="light1"/>
                              <w:kern w:val="24"/>
                              <w:sz w:val="20"/>
                              <w:szCs w:val="20"/>
                              <w:lang w:val="en-US"/>
                            </w:rPr>
                          </w:pPr>
                          <w:r>
                            <w:rPr>
                              <w:rFonts w:hAnsi="Calibri"/>
                              <w:color w:val="FFFFFF" w:themeColor="light1"/>
                              <w:kern w:val="24"/>
                              <w:sz w:val="20"/>
                              <w:szCs w:val="20"/>
                              <w:lang w:val="en-US"/>
                            </w:rPr>
                            <w:t>Out</w:t>
                          </w:r>
                          <w:r w:rsidRPr="009B7369">
                            <w:rPr>
                              <w:rFonts w:hAnsi="Calibri"/>
                              <w:color w:val="FFFFFF" w:themeColor="light1"/>
                              <w:kern w:val="24"/>
                              <w:sz w:val="20"/>
                              <w:szCs w:val="20"/>
                              <w:lang w:val="en-US"/>
                            </w:rPr>
                            <w:t>bound</w:t>
                          </w:r>
                        </w:p>
                        <w:p w14:paraId="68BFF2B9" w14:textId="77777777" w:rsidR="00F67EE4" w:rsidRPr="009B7369" w:rsidRDefault="00F67EE4" w:rsidP="00F67EE4">
                          <w:pPr>
                            <w:jc w:val="center"/>
                            <w:rPr>
                              <w:rFonts w:hAnsi="Calibri"/>
                              <w:color w:val="FFFFFF" w:themeColor="light1"/>
                              <w:kern w:val="24"/>
                              <w:sz w:val="20"/>
                              <w:szCs w:val="20"/>
                              <w:lang w:val="en-US"/>
                            </w:rPr>
                          </w:pPr>
                          <w:r w:rsidRPr="009B7369">
                            <w:rPr>
                              <w:rFonts w:hAnsi="Calibri"/>
                              <w:color w:val="FFFFFF" w:themeColor="light1"/>
                              <w:kern w:val="24"/>
                              <w:sz w:val="20"/>
                              <w:szCs w:val="20"/>
                              <w:lang w:val="en-US"/>
                            </w:rPr>
                            <w:t>Logistics</w:t>
                          </w:r>
                        </w:p>
                      </w:txbxContent>
                    </v:textbox>
                  </v:rect>
                  <v:shapetype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rrow: Chevron 7" o:spid="_x0000_s1037" type="#_x0000_t55" style="position:absolute;left:31938;width:8026;height:2369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" adj="12593" fillcolor="#4472c4 [3204]" strokecolor="#1f3763 [1604]" strokeweight="1pt"/>
                </v:group>
                <v:shapetype id="_x0000_t202" coordsize="21600,21600" o:spt="202" path="m,l,21600r21600,l21600,xe">
                  <v:stroke joinstyle="miter"/>
                  <v:path gradientshapeok="t" o:connecttype="rect"/>
                </v:shapetype>
                <v:shape id="Text Box 18" o:spid="_x0000_s1038" type="#_x0000_t202" style="position:absolute;left:36501;top:4904;width:6291;height:3072;rotation:4845074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" filled="f" stroked="f" strokeweight=".5pt">
                  <v:textbox>
                    <w:txbxContent>
                      <w:p w14:paraId="26CF7EFF" w14:textId="77777777" w:rsidR="00F67EE4" w:rsidRPr="00997634" w:rsidRDefault="00F67EE4" w:rsidP="00F67EE4">
                        <w:pPr>
                          <w:rPr>
                            <w:color w:val="E7E6E6" w:themeColor="background2"/>
                            <w:sz w:val="20"/>
                            <w:szCs w:val="20"/>
                          </w:rPr>
                        </w:pPr>
                        <w:r w:rsidRPr="00997634">
                          <w:rPr>
                            <w:color w:val="E7E6E6" w:themeColor="background2"/>
                            <w:sz w:val="20"/>
                            <w:szCs w:val="20"/>
                          </w:rPr>
                          <w:t>Margin</w:t>
                        </w:r>
                      </w:p>
                    </w:txbxContent>
                  </v:textbox>
                </v:shape>
                <v:shape id="Text Box 19" o:spid="_x0000_s1039" type="#_x0000_t202" style="position:absolute;left:36633;top:14765;width:6291;height:3072;rotation:6920948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" filled="f" stroked="f" strokeweight=".5pt">
                  <v:textbox>
                    <w:txbxContent>
                      <w:p w14:paraId="0147C3AC" w14:textId="77777777" w:rsidR="00F67EE4" w:rsidRPr="00997634" w:rsidRDefault="00F67EE4" w:rsidP="00F67EE4">
                        <w:pPr>
                          <w:rPr>
                            <w:color w:val="E7E6E6" w:themeColor="background2"/>
                            <w:sz w:val="20"/>
                            <w:szCs w:val="20"/>
                          </w:rPr>
                        </w:pPr>
                        <w:r w:rsidRPr="00997634">
                          <w:rPr>
                            <w:color w:val="E7E6E6" w:themeColor="background2"/>
                            <w:sz w:val="20"/>
                            <w:szCs w:val="20"/>
                          </w:rPr>
                          <w:t>Margin</w:t>
                        </w:r>
                      </w:p>
                    </w:txbxContent>
                  </v:textbox>
                </v:shape>
                <v:shape id="Text Box 20" o:spid="_x0000_s1040" type="#_x0000_t202" style="position:absolute;left:14915;top:24505;width:13021;height:30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" filled="f" stroked="f" strokeweight=".5pt">
                  <v:textbox>
                    <w:txbxContent>
                      <w:p w14:paraId="392A5874" w14:textId="77777777" w:rsidR="00F67EE4" w:rsidRPr="00997634" w:rsidRDefault="00F67EE4" w:rsidP="00F67EE4">
                        <w:pPr>
                          <w:rPr>
                            <w:sz w:val="20"/>
                            <w:szCs w:val="20"/>
                          </w:rPr>
                        </w:pPr>
                        <w:r w:rsidRPr="00997634">
                          <w:rPr>
                            <w:sz w:val="20"/>
                            <w:szCs w:val="20"/>
                          </w:rPr>
                          <w:t>Primary Activities</w:t>
                        </w:r>
                      </w:p>
                    </w:txbxContent>
                  </v:textbox>
                </v:shape>
                <v:shape id="Text Box 21" o:spid="_x0000_s1041" type="#_x0000_t202" style="position:absolute;left:-4102;top:4679;width:11272;height:3067;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" filled="f" stroked="f" strokeweight=".5pt">
                  <v:textbox>
                    <w:txbxContent>
                      <w:p w14:paraId="2890321C" w14:textId="77777777" w:rsidR="00F67EE4" w:rsidRPr="00997634" w:rsidRDefault="00F67EE4" w:rsidP="00F67EE4">
                        <w:pPr>
                          <w:jc w:val="center"/>
                          <w:rPr>
                            <w:sz w:val="20"/>
                            <w:szCs w:val="20"/>
                          </w:rPr>
                        </w:pPr>
                        <w:r w:rsidRPr="00997634">
                          <w:rPr>
                            <w:sz w:val="20"/>
                            <w:szCs w:val="20"/>
                          </w:rPr>
                          <w:t>Support Activities</w:t>
                        </w:r>
                      </w:p>
                    </w:txbxContent>
                  </v:textbox>
                </v:shape>
              </v:group>
            </w:pict>
          </mc:Fallback>
        </mc:AlternateContent>
      </w:r>
    </w:p>
    <w:p w14:paraId="7B1CCBB4" w14:textId="77777777" w:rsidR="00F67EE4" w:rsidRDefault="00F67EE4" w:rsidP="00F67EE4">
      <w:pPr>
        <w:spacing w:line="480" w:lineRule="auto"/>
        <w:contextualSpacing/>
        <w:jc w:val="both"/>
        <w:rPr>
          <w:rFonts w:ascii="Arial" w:hAnsi="Arial" w:cs="Arial"/>
          <w:sz w:val="24"/>
          <w:szCs w:val="24"/>
        </w:rPr>
      </w:pPr>
      <w:r w:rsidRPr="00D32149">
        <w:rPr>
          <w:noProof/>
        </w:rPr>
        <w:t xml:space="preserve"> </w:t>
      </w:r>
    </w:p>
    <w:p w14:paraId="1ABFA26B" w14:textId="77777777" w:rsidR="00F67EE4" w:rsidRDefault="00F67EE4" w:rsidP="00F67EE4">
      <w:pPr>
        <w:spacing w:line="480" w:lineRule="auto"/>
        <w:contextualSpacing/>
        <w:jc w:val="both"/>
        <w:rPr>
          <w:rFonts w:ascii="Arial" w:hAnsi="Arial" w:cs="Arial"/>
          <w:sz w:val="24"/>
          <w:szCs w:val="24"/>
        </w:rPr>
      </w:pPr>
    </w:p>
    <w:p w14:paraId="44C6973F" w14:textId="77777777" w:rsidR="00F67EE4" w:rsidRDefault="00F67EE4" w:rsidP="00F67EE4">
      <w:pPr>
        <w:spacing w:line="480" w:lineRule="auto"/>
        <w:contextualSpacing/>
        <w:jc w:val="both"/>
        <w:rPr>
          <w:rFonts w:ascii="Arial" w:hAnsi="Arial" w:cs="Arial"/>
          <w:sz w:val="24"/>
          <w:szCs w:val="24"/>
        </w:rPr>
      </w:pPr>
    </w:p>
    <w:p w14:paraId="11A52475" w14:textId="77777777" w:rsidR="00F67EE4" w:rsidRDefault="00F67EE4" w:rsidP="00F67EE4">
      <w:pPr>
        <w:spacing w:line="480" w:lineRule="auto"/>
        <w:contextualSpacing/>
        <w:jc w:val="both"/>
        <w:rPr>
          <w:rFonts w:ascii="Arial" w:hAnsi="Arial" w:cs="Arial"/>
          <w:sz w:val="24"/>
          <w:szCs w:val="24"/>
        </w:rPr>
      </w:pPr>
    </w:p>
    <w:p w14:paraId="07744472" w14:textId="77777777" w:rsidR="00F67EE4" w:rsidRDefault="00F67EE4" w:rsidP="00F67EE4">
      <w:pPr>
        <w:spacing w:line="480" w:lineRule="auto"/>
        <w:contextualSpacing/>
        <w:jc w:val="both"/>
        <w:rPr>
          <w:rFonts w:ascii="Arial" w:hAnsi="Arial" w:cs="Arial"/>
          <w:sz w:val="24"/>
          <w:szCs w:val="24"/>
        </w:rPr>
      </w:pPr>
    </w:p>
    <w:p w14:paraId="127275C6" w14:textId="77777777" w:rsidR="00F67EE4" w:rsidRDefault="00F67EE4" w:rsidP="00F67EE4">
      <w:pPr>
        <w:spacing w:line="480" w:lineRule="auto"/>
        <w:contextualSpacing/>
        <w:jc w:val="both"/>
        <w:rPr>
          <w:rFonts w:ascii="Arial" w:hAnsi="Arial" w:cs="Arial"/>
          <w:sz w:val="24"/>
          <w:szCs w:val="24"/>
        </w:rPr>
      </w:pPr>
    </w:p>
    <w:p w14:paraId="4C1CF4C9" w14:textId="77777777" w:rsidR="00F67EE4" w:rsidRDefault="00F67EE4" w:rsidP="00F67EE4">
      <w:pPr>
        <w:spacing w:line="480" w:lineRule="auto"/>
        <w:contextualSpacing/>
        <w:jc w:val="both"/>
        <w:rPr>
          <w:rFonts w:ascii="Arial" w:hAnsi="Arial" w:cs="Arial"/>
          <w:sz w:val="24"/>
          <w:szCs w:val="24"/>
        </w:rPr>
      </w:pPr>
    </w:p>
    <w:p w14:paraId="0DE7A448" w14:textId="77777777" w:rsidR="00F67EE4" w:rsidRDefault="00F67EE4" w:rsidP="00F67EE4">
      <w:pPr>
        <w:spacing w:line="480" w:lineRule="auto"/>
        <w:jc w:val="right"/>
        <w:rPr>
          <w:rFonts w:ascii="Arial" w:hAnsi="Arial" w:cs="Arial"/>
          <w:sz w:val="24"/>
          <w:szCs w:val="24"/>
        </w:rPr>
      </w:pPr>
      <w:r>
        <w:rPr>
          <w:rFonts w:ascii="Arial" w:hAnsi="Arial" w:cs="Arial"/>
          <w:sz w:val="24"/>
          <w:szCs w:val="24"/>
        </w:rPr>
        <w:t>(Porter,</w:t>
      </w:r>
      <w:r w:rsidRPr="005F6D64">
        <w:rPr>
          <w:rFonts w:ascii="Arial" w:hAnsi="Arial" w:cs="Arial"/>
          <w:sz w:val="24"/>
          <w:szCs w:val="24"/>
        </w:rPr>
        <w:t xml:space="preserve"> </w:t>
      </w:r>
      <w:r>
        <w:rPr>
          <w:rFonts w:ascii="Arial" w:hAnsi="Arial" w:cs="Arial"/>
          <w:sz w:val="24"/>
          <w:szCs w:val="24"/>
        </w:rPr>
        <w:t>1985)</w:t>
      </w:r>
    </w:p>
    <w:p w14:paraId="3032C185" w14:textId="77777777" w:rsidR="0026421E" w:rsidRDefault="00F67EE4" w:rsidP="009F4A46">
      <w:pPr>
        <w:spacing w:line="480" w:lineRule="auto"/>
        <w:jc w:val="both"/>
        <w:rPr>
          <w:rFonts w:ascii="Arial" w:hAnsi="Arial" w:cs="Arial"/>
          <w:b/>
          <w:bCs/>
          <w:sz w:val="24"/>
          <w:szCs w:val="24"/>
        </w:rPr>
      </w:pPr>
      <w:r w:rsidRPr="009F4A46">
        <w:rPr>
          <w:rFonts w:ascii="Arial" w:hAnsi="Arial" w:cs="Arial"/>
          <w:b/>
          <w:bCs/>
          <w:sz w:val="24"/>
          <w:szCs w:val="24"/>
        </w:rPr>
        <w:t>Primary Activities</w:t>
      </w:r>
    </w:p>
    <w:p w14:paraId="38DC14C9" w14:textId="61630E91" w:rsidR="00F67EE4" w:rsidRPr="009F4A46" w:rsidRDefault="00F67EE4" w:rsidP="009F4A46">
      <w:pPr>
        <w:spacing w:line="480" w:lineRule="auto"/>
        <w:jc w:val="both"/>
        <w:rPr>
          <w:rFonts w:ascii="Arial" w:hAnsi="Arial" w:cs="Arial"/>
          <w:sz w:val="24"/>
          <w:szCs w:val="24"/>
        </w:rPr>
      </w:pPr>
      <w:r w:rsidRPr="009F4A46">
        <w:rPr>
          <w:rFonts w:ascii="Arial" w:hAnsi="Arial" w:cs="Arial"/>
          <w:sz w:val="24"/>
          <w:szCs w:val="24"/>
        </w:rPr>
        <w:t xml:space="preserve">Inbound Logistics: </w:t>
      </w:r>
      <w:r w:rsidR="005F17F1" w:rsidRPr="005F17F1">
        <w:rPr>
          <w:rFonts w:ascii="Arial" w:hAnsi="Arial" w:cs="Arial"/>
          <w:sz w:val="24"/>
          <w:szCs w:val="24"/>
        </w:rPr>
        <w:t>Artists and repertoire</w:t>
      </w:r>
      <w:r w:rsidR="005F17F1">
        <w:rPr>
          <w:rFonts w:ascii="Arial" w:hAnsi="Arial" w:cs="Arial"/>
          <w:sz w:val="24"/>
          <w:szCs w:val="24"/>
        </w:rPr>
        <w:t xml:space="preserve"> division has to manage the inbound logistics. It has the opportunity to keep low costs as most of their contracts are with long term partners. It can also identify new uncut gems and then sign, market and develop them. Artist management is something that wasn’t affected by digital disruption</w:t>
      </w:r>
      <w:r w:rsidR="00C446EB" w:rsidRPr="009F4A46">
        <w:rPr>
          <w:rFonts w:ascii="Arial" w:hAnsi="Arial" w:cs="Arial"/>
          <w:sz w:val="24"/>
          <w:szCs w:val="24"/>
        </w:rPr>
        <w:t>.</w:t>
      </w:r>
    </w:p>
    <w:p w14:paraId="6E162FF8" w14:textId="7A15DDC4" w:rsidR="00F67EE4" w:rsidRPr="009F4A46" w:rsidRDefault="00F67EE4" w:rsidP="009F4A46">
      <w:pPr>
        <w:spacing w:line="480" w:lineRule="auto"/>
        <w:jc w:val="both"/>
        <w:rPr>
          <w:rFonts w:ascii="Arial" w:hAnsi="Arial" w:cs="Arial"/>
          <w:sz w:val="24"/>
          <w:szCs w:val="24"/>
        </w:rPr>
      </w:pPr>
      <w:r w:rsidRPr="009F4A46">
        <w:rPr>
          <w:rFonts w:ascii="Arial" w:hAnsi="Arial" w:cs="Arial"/>
          <w:sz w:val="24"/>
          <w:szCs w:val="24"/>
        </w:rPr>
        <w:t xml:space="preserve">Operations: </w:t>
      </w:r>
      <w:r w:rsidR="00C446EB" w:rsidRPr="009F4A46">
        <w:rPr>
          <w:rFonts w:ascii="Arial" w:hAnsi="Arial" w:cs="Arial"/>
          <w:sz w:val="24"/>
          <w:szCs w:val="24"/>
        </w:rPr>
        <w:t>UMG can take advantage of economies of scales as it remains the giant of the industry</w:t>
      </w:r>
      <w:r w:rsidRPr="009F4A46">
        <w:rPr>
          <w:rFonts w:ascii="Arial" w:hAnsi="Arial" w:cs="Arial"/>
          <w:sz w:val="24"/>
          <w:szCs w:val="24"/>
        </w:rPr>
        <w:t>.</w:t>
      </w:r>
      <w:r w:rsidR="00C446EB" w:rsidRPr="009F4A46">
        <w:rPr>
          <w:rFonts w:ascii="Arial" w:hAnsi="Arial" w:cs="Arial"/>
          <w:sz w:val="24"/>
          <w:szCs w:val="24"/>
        </w:rPr>
        <w:t xml:space="preserve"> Having all these years of experience can easily increase its efficiency</w:t>
      </w:r>
      <w:r w:rsidR="005F17F1">
        <w:rPr>
          <w:rFonts w:ascii="Arial" w:hAnsi="Arial" w:cs="Arial"/>
          <w:sz w:val="24"/>
          <w:szCs w:val="24"/>
        </w:rPr>
        <w:t xml:space="preserve"> and produce songs and music on its own studios.</w:t>
      </w:r>
      <w:r w:rsidRPr="009F4A46">
        <w:rPr>
          <w:rFonts w:ascii="Arial" w:hAnsi="Arial" w:cs="Arial"/>
          <w:sz w:val="24"/>
          <w:szCs w:val="24"/>
        </w:rPr>
        <w:t xml:space="preserve"> </w:t>
      </w:r>
    </w:p>
    <w:p w14:paraId="643B2BD6" w14:textId="22B592FD" w:rsidR="00F67EE4" w:rsidRPr="009F4A46" w:rsidRDefault="00F67EE4" w:rsidP="009F4A46">
      <w:pPr>
        <w:spacing w:line="480" w:lineRule="auto"/>
        <w:jc w:val="both"/>
        <w:rPr>
          <w:rFonts w:ascii="Arial" w:hAnsi="Arial" w:cs="Arial"/>
          <w:sz w:val="24"/>
          <w:szCs w:val="24"/>
        </w:rPr>
      </w:pPr>
      <w:r w:rsidRPr="009F4A46">
        <w:rPr>
          <w:rFonts w:ascii="Arial" w:hAnsi="Arial" w:cs="Arial"/>
          <w:sz w:val="24"/>
          <w:szCs w:val="24"/>
        </w:rPr>
        <w:t xml:space="preserve">Outbound Logistics: </w:t>
      </w:r>
      <w:r w:rsidR="00C446EB" w:rsidRPr="009F4A46">
        <w:rPr>
          <w:rFonts w:ascii="Arial" w:hAnsi="Arial" w:cs="Arial"/>
          <w:sz w:val="24"/>
          <w:szCs w:val="24"/>
        </w:rPr>
        <w:t>Similarly it can manage more efficiently the warehousing and distribution</w:t>
      </w:r>
      <w:r w:rsidR="00B76F6A">
        <w:rPr>
          <w:rFonts w:ascii="Arial" w:hAnsi="Arial" w:cs="Arial"/>
          <w:sz w:val="24"/>
          <w:szCs w:val="24"/>
        </w:rPr>
        <w:t xml:space="preserve"> (physical &amp; digital)</w:t>
      </w:r>
      <w:r w:rsidR="00C446EB" w:rsidRPr="009F4A46">
        <w:rPr>
          <w:rFonts w:ascii="Arial" w:hAnsi="Arial" w:cs="Arial"/>
          <w:sz w:val="24"/>
          <w:szCs w:val="24"/>
        </w:rPr>
        <w:t xml:space="preserve"> having as a result cost reductions</w:t>
      </w:r>
      <w:r w:rsidRPr="009F4A46">
        <w:rPr>
          <w:rFonts w:ascii="Arial" w:hAnsi="Arial" w:cs="Arial"/>
          <w:sz w:val="24"/>
          <w:szCs w:val="24"/>
        </w:rPr>
        <w:t>.</w:t>
      </w:r>
      <w:r w:rsidR="00C446EB" w:rsidRPr="009F4A46">
        <w:rPr>
          <w:rFonts w:ascii="Arial" w:hAnsi="Arial" w:cs="Arial"/>
          <w:sz w:val="24"/>
          <w:szCs w:val="24"/>
        </w:rPr>
        <w:t xml:space="preserve"> This will be supported by new computerised fleet</w:t>
      </w:r>
      <w:r w:rsidR="00B76F6A">
        <w:rPr>
          <w:rFonts w:ascii="Arial" w:hAnsi="Arial" w:cs="Arial"/>
          <w:sz w:val="24"/>
          <w:szCs w:val="24"/>
        </w:rPr>
        <w:t>, but also by the increase of the digital distribution against the physical</w:t>
      </w:r>
      <w:r w:rsidR="00C446EB" w:rsidRPr="009F4A46">
        <w:rPr>
          <w:rFonts w:ascii="Arial" w:hAnsi="Arial" w:cs="Arial"/>
          <w:sz w:val="24"/>
          <w:szCs w:val="24"/>
        </w:rPr>
        <w:t>.</w:t>
      </w:r>
    </w:p>
    <w:p w14:paraId="085CC0DC" w14:textId="31B88CB4" w:rsidR="00F67EE4" w:rsidRPr="009F4A46" w:rsidRDefault="00F67EE4" w:rsidP="009F4A46">
      <w:pPr>
        <w:spacing w:line="480" w:lineRule="auto"/>
        <w:jc w:val="both"/>
        <w:rPr>
          <w:rFonts w:ascii="Arial" w:hAnsi="Arial" w:cs="Arial"/>
          <w:sz w:val="24"/>
          <w:szCs w:val="24"/>
        </w:rPr>
      </w:pPr>
      <w:r w:rsidRPr="009F4A46">
        <w:rPr>
          <w:rFonts w:ascii="Arial" w:hAnsi="Arial" w:cs="Arial"/>
          <w:sz w:val="24"/>
          <w:szCs w:val="24"/>
        </w:rPr>
        <w:lastRenderedPageBreak/>
        <w:t xml:space="preserve">Marketing &amp; Sales: </w:t>
      </w:r>
      <w:r w:rsidR="00C446EB" w:rsidRPr="009F4A46">
        <w:rPr>
          <w:rFonts w:ascii="Arial" w:hAnsi="Arial" w:cs="Arial"/>
          <w:sz w:val="24"/>
          <w:szCs w:val="24"/>
        </w:rPr>
        <w:t xml:space="preserve">UMG has a huge network of companies all over the world. Synergies can be made between UMG and Vivendi’s group of companies. </w:t>
      </w:r>
      <w:r w:rsidR="009F4A46" w:rsidRPr="009F4A46">
        <w:rPr>
          <w:rFonts w:ascii="Arial" w:hAnsi="Arial" w:cs="Arial"/>
          <w:sz w:val="24"/>
          <w:szCs w:val="24"/>
        </w:rPr>
        <w:t>Internet and advertising economies of scales will be created due to the magnitude of the group.</w:t>
      </w:r>
      <w:r w:rsidR="00C446EB" w:rsidRPr="009F4A46">
        <w:rPr>
          <w:rFonts w:ascii="Arial" w:hAnsi="Arial" w:cs="Arial"/>
          <w:sz w:val="24"/>
          <w:szCs w:val="24"/>
        </w:rPr>
        <w:t xml:space="preserve"> </w:t>
      </w:r>
    </w:p>
    <w:p w14:paraId="558F6BAC" w14:textId="5BDD5D8E" w:rsidR="009F4A46" w:rsidRPr="009F4A46" w:rsidRDefault="00F67EE4" w:rsidP="009F4A46">
      <w:pPr>
        <w:spacing w:line="480" w:lineRule="auto"/>
        <w:jc w:val="both"/>
        <w:rPr>
          <w:rFonts w:ascii="Arial" w:hAnsi="Arial" w:cs="Arial"/>
          <w:b/>
          <w:bCs/>
          <w:sz w:val="24"/>
          <w:szCs w:val="24"/>
        </w:rPr>
      </w:pPr>
      <w:r w:rsidRPr="009F4A46">
        <w:rPr>
          <w:rFonts w:ascii="Arial" w:hAnsi="Arial" w:cs="Arial"/>
          <w:sz w:val="24"/>
          <w:szCs w:val="24"/>
        </w:rPr>
        <w:t xml:space="preserve">Service: </w:t>
      </w:r>
      <w:r w:rsidR="009F4A46" w:rsidRPr="009F4A46">
        <w:rPr>
          <w:rFonts w:ascii="Arial" w:hAnsi="Arial" w:cs="Arial"/>
          <w:sz w:val="24"/>
          <w:szCs w:val="24"/>
        </w:rPr>
        <w:t xml:space="preserve">UMG was </w:t>
      </w:r>
      <w:r w:rsidRPr="009F4A46">
        <w:rPr>
          <w:rFonts w:ascii="Arial" w:hAnsi="Arial" w:cs="Arial"/>
          <w:sz w:val="24"/>
          <w:szCs w:val="24"/>
        </w:rPr>
        <w:t>a</w:t>
      </w:r>
      <w:r w:rsidR="009F4A46" w:rsidRPr="009F4A46">
        <w:rPr>
          <w:rFonts w:ascii="Arial" w:hAnsi="Arial" w:cs="Arial"/>
          <w:sz w:val="24"/>
          <w:szCs w:val="24"/>
        </w:rPr>
        <w:t>lways a</w:t>
      </w:r>
      <w:r w:rsidRPr="009F4A46">
        <w:rPr>
          <w:rFonts w:ascii="Arial" w:hAnsi="Arial" w:cs="Arial"/>
          <w:sz w:val="24"/>
          <w:szCs w:val="24"/>
        </w:rPr>
        <w:t xml:space="preserve"> customer focused company and </w:t>
      </w:r>
      <w:r w:rsidR="009F4A46" w:rsidRPr="009F4A46">
        <w:rPr>
          <w:rFonts w:ascii="Arial" w:hAnsi="Arial" w:cs="Arial"/>
          <w:sz w:val="24"/>
          <w:szCs w:val="24"/>
        </w:rPr>
        <w:t>that’s the only way forward after the digital disruption. Customers changing habits and new technology pushes the company into a more customer centric approach.</w:t>
      </w:r>
      <w:r w:rsidR="00B76F6A">
        <w:rPr>
          <w:rFonts w:ascii="Arial" w:hAnsi="Arial" w:cs="Arial"/>
          <w:sz w:val="24"/>
          <w:szCs w:val="24"/>
        </w:rPr>
        <w:t xml:space="preserve"> After sales service must be supported further.</w:t>
      </w:r>
      <w:r w:rsidRPr="009F4A46">
        <w:rPr>
          <w:rFonts w:ascii="Arial" w:hAnsi="Arial" w:cs="Arial"/>
          <w:sz w:val="24"/>
          <w:szCs w:val="24"/>
        </w:rPr>
        <w:t xml:space="preserve"> </w:t>
      </w:r>
    </w:p>
    <w:p w14:paraId="2018E111" w14:textId="77777777" w:rsidR="009F4A46" w:rsidRDefault="009F4A46" w:rsidP="009F4A46">
      <w:pPr>
        <w:spacing w:line="480" w:lineRule="auto"/>
        <w:jc w:val="both"/>
        <w:rPr>
          <w:rFonts w:ascii="Arial" w:hAnsi="Arial" w:cs="Arial"/>
          <w:b/>
          <w:bCs/>
          <w:sz w:val="24"/>
          <w:szCs w:val="24"/>
        </w:rPr>
      </w:pPr>
    </w:p>
    <w:p w14:paraId="7E19A0EC" w14:textId="0C1BC31D" w:rsidR="00F67EE4" w:rsidRPr="009F4A46" w:rsidRDefault="00F67EE4" w:rsidP="009F4A46">
      <w:pPr>
        <w:spacing w:line="480" w:lineRule="auto"/>
        <w:jc w:val="both"/>
        <w:rPr>
          <w:rFonts w:ascii="Arial" w:hAnsi="Arial" w:cs="Arial"/>
          <w:b/>
          <w:bCs/>
          <w:sz w:val="24"/>
          <w:szCs w:val="24"/>
        </w:rPr>
      </w:pPr>
      <w:r w:rsidRPr="009F4A46">
        <w:rPr>
          <w:rFonts w:ascii="Arial" w:hAnsi="Arial" w:cs="Arial"/>
          <w:b/>
          <w:bCs/>
          <w:sz w:val="24"/>
          <w:szCs w:val="24"/>
        </w:rPr>
        <w:t>Support Activities</w:t>
      </w:r>
    </w:p>
    <w:p w14:paraId="5588D96C" w14:textId="41A37784" w:rsidR="009F4A46" w:rsidRDefault="00F67EE4" w:rsidP="009F4A46">
      <w:pPr>
        <w:spacing w:line="480" w:lineRule="auto"/>
        <w:jc w:val="both"/>
        <w:rPr>
          <w:rFonts w:ascii="Arial" w:hAnsi="Arial" w:cs="Arial"/>
          <w:sz w:val="24"/>
          <w:szCs w:val="24"/>
        </w:rPr>
      </w:pPr>
      <w:r w:rsidRPr="009F4A46">
        <w:rPr>
          <w:rFonts w:ascii="Arial" w:hAnsi="Arial" w:cs="Arial"/>
          <w:sz w:val="24"/>
          <w:szCs w:val="24"/>
        </w:rPr>
        <w:t xml:space="preserve">Firm Infrastructure: </w:t>
      </w:r>
      <w:r w:rsidR="001F211B">
        <w:rPr>
          <w:rFonts w:ascii="Arial" w:hAnsi="Arial" w:cs="Arial"/>
          <w:sz w:val="24"/>
          <w:szCs w:val="24"/>
        </w:rPr>
        <w:t>UMG is the industry’s leader with great global brands into its portfolio and diversification.</w:t>
      </w:r>
      <w:r w:rsidR="00266D31">
        <w:rPr>
          <w:rFonts w:ascii="Arial" w:hAnsi="Arial" w:cs="Arial"/>
          <w:sz w:val="24"/>
          <w:szCs w:val="24"/>
        </w:rPr>
        <w:t xml:space="preserve"> </w:t>
      </w:r>
      <w:r w:rsidR="00D92677">
        <w:rPr>
          <w:rFonts w:ascii="Arial" w:hAnsi="Arial" w:cs="Arial"/>
          <w:sz w:val="24"/>
          <w:szCs w:val="24"/>
        </w:rPr>
        <w:t>It has to remain close to new customers’ habits and market trends.</w:t>
      </w:r>
    </w:p>
    <w:p w14:paraId="0036FAA6" w14:textId="5B0D035D" w:rsidR="00F67EE4" w:rsidRPr="009927FA" w:rsidRDefault="00F67EE4" w:rsidP="009F4A46">
      <w:pPr>
        <w:spacing w:line="480" w:lineRule="auto"/>
        <w:jc w:val="both"/>
        <w:rPr>
          <w:rFonts w:ascii="Arial" w:hAnsi="Arial" w:cs="Arial"/>
          <w:sz w:val="24"/>
          <w:szCs w:val="24"/>
        </w:rPr>
      </w:pPr>
      <w:r w:rsidRPr="009F4A46">
        <w:rPr>
          <w:rFonts w:ascii="Arial" w:hAnsi="Arial" w:cs="Arial"/>
          <w:sz w:val="24"/>
          <w:szCs w:val="24"/>
        </w:rPr>
        <w:t xml:space="preserve">Human Resource Management: </w:t>
      </w:r>
      <w:r w:rsidR="009F4A46">
        <w:rPr>
          <w:rFonts w:ascii="Arial" w:hAnsi="Arial" w:cs="Arial"/>
          <w:sz w:val="24"/>
          <w:szCs w:val="24"/>
        </w:rPr>
        <w:t xml:space="preserve">Being a global company has to duplicate some of its departments. There is always room to reduce some corporate overheads, if UMG centralises further </w:t>
      </w:r>
      <w:r w:rsidR="001F211B">
        <w:rPr>
          <w:rFonts w:ascii="Arial" w:hAnsi="Arial" w:cs="Arial"/>
          <w:sz w:val="24"/>
          <w:szCs w:val="24"/>
        </w:rPr>
        <w:t>these activities</w:t>
      </w:r>
      <w:r w:rsidR="00266D31">
        <w:rPr>
          <w:rFonts w:ascii="Arial" w:hAnsi="Arial" w:cs="Arial"/>
          <w:sz w:val="24"/>
          <w:szCs w:val="24"/>
        </w:rPr>
        <w:t xml:space="preserve">. Easier said than done as the company has to recruit the best talents, train them, motivate them and for all these it needs a great HR department. </w:t>
      </w:r>
    </w:p>
    <w:p w14:paraId="583A512D" w14:textId="161B8317" w:rsidR="00F67EE4" w:rsidRPr="009F4A46" w:rsidRDefault="00F67EE4" w:rsidP="009F4A46">
      <w:pPr>
        <w:spacing w:line="480" w:lineRule="auto"/>
        <w:jc w:val="both"/>
        <w:rPr>
          <w:rFonts w:ascii="Arial" w:hAnsi="Arial" w:cs="Arial"/>
          <w:sz w:val="24"/>
          <w:szCs w:val="24"/>
        </w:rPr>
      </w:pPr>
      <w:r w:rsidRPr="009F4A46">
        <w:rPr>
          <w:rFonts w:ascii="Arial" w:hAnsi="Arial" w:cs="Arial"/>
          <w:sz w:val="24"/>
          <w:szCs w:val="24"/>
        </w:rPr>
        <w:t xml:space="preserve">Technology Development: </w:t>
      </w:r>
      <w:r w:rsidR="001F211B">
        <w:rPr>
          <w:rFonts w:ascii="Arial" w:hAnsi="Arial" w:cs="Arial"/>
          <w:sz w:val="24"/>
          <w:szCs w:val="24"/>
        </w:rPr>
        <w:t xml:space="preserve">UMG has heavily invested in technology from 2005 in order to react into the digital disruption. </w:t>
      </w:r>
      <w:r w:rsidR="00266D31">
        <w:rPr>
          <w:rFonts w:ascii="Arial" w:hAnsi="Arial" w:cs="Arial"/>
          <w:sz w:val="24"/>
          <w:szCs w:val="24"/>
        </w:rPr>
        <w:t>Mobile applications and new digital platforms for digital distribution have been created and R&amp;D is working to identify new business models.</w:t>
      </w:r>
      <w:r w:rsidR="00D92677">
        <w:rPr>
          <w:rFonts w:ascii="Arial" w:hAnsi="Arial" w:cs="Arial"/>
          <w:sz w:val="24"/>
          <w:szCs w:val="24"/>
        </w:rPr>
        <w:t xml:space="preserve"> </w:t>
      </w:r>
      <w:r w:rsidRPr="009F4A46">
        <w:rPr>
          <w:rFonts w:ascii="Arial" w:hAnsi="Arial" w:cs="Arial"/>
          <w:sz w:val="24"/>
          <w:szCs w:val="24"/>
        </w:rPr>
        <w:t xml:space="preserve">   </w:t>
      </w:r>
    </w:p>
    <w:p w14:paraId="50490A64" w14:textId="2AA4209B" w:rsidR="00F67EE4" w:rsidRDefault="00F67EE4" w:rsidP="009F4A46">
      <w:pPr>
        <w:spacing w:line="480" w:lineRule="auto"/>
        <w:jc w:val="both"/>
        <w:rPr>
          <w:rFonts w:ascii="Arial" w:hAnsi="Arial" w:cs="Arial"/>
          <w:sz w:val="24"/>
          <w:szCs w:val="24"/>
        </w:rPr>
      </w:pPr>
      <w:r w:rsidRPr="009F4A46">
        <w:rPr>
          <w:rFonts w:ascii="Arial" w:hAnsi="Arial" w:cs="Arial"/>
          <w:sz w:val="24"/>
          <w:szCs w:val="24"/>
        </w:rPr>
        <w:t xml:space="preserve">Procurement: </w:t>
      </w:r>
      <w:r w:rsidR="001F211B">
        <w:rPr>
          <w:rFonts w:ascii="Arial" w:hAnsi="Arial" w:cs="Arial"/>
          <w:sz w:val="24"/>
          <w:szCs w:val="24"/>
        </w:rPr>
        <w:t>Global purchasing system will allow cost reductions</w:t>
      </w:r>
      <w:r w:rsidR="005F17F1">
        <w:rPr>
          <w:rFonts w:ascii="Arial" w:hAnsi="Arial" w:cs="Arial"/>
          <w:sz w:val="24"/>
          <w:szCs w:val="24"/>
        </w:rPr>
        <w:t>, mainly in software and hardware but also in music equipment.</w:t>
      </w:r>
    </w:p>
    <w:p w14:paraId="0D51813A" w14:textId="54DFBCFB" w:rsidR="001F211B" w:rsidRPr="00087B27" w:rsidRDefault="001F211B" w:rsidP="001F211B">
      <w:pPr>
        <w:rPr>
          <w:rFonts w:ascii="Arial" w:hAnsi="Arial" w:cs="Arial"/>
          <w:b/>
          <w:sz w:val="24"/>
          <w:szCs w:val="24"/>
          <w:u w:val="single"/>
        </w:rPr>
      </w:pPr>
      <w:r>
        <w:rPr>
          <w:rFonts w:ascii="Arial" w:hAnsi="Arial" w:cs="Arial"/>
          <w:b/>
          <w:sz w:val="24"/>
          <w:szCs w:val="24"/>
          <w:u w:val="single"/>
        </w:rPr>
        <w:lastRenderedPageBreak/>
        <w:t>3</w:t>
      </w:r>
      <w:r w:rsidRPr="00087B27">
        <w:rPr>
          <w:rFonts w:ascii="Arial" w:hAnsi="Arial" w:cs="Arial"/>
          <w:b/>
          <w:sz w:val="24"/>
          <w:szCs w:val="24"/>
          <w:u w:val="single"/>
        </w:rPr>
        <w:t xml:space="preserve">. </w:t>
      </w:r>
      <w:r w:rsidR="00B77AC8">
        <w:rPr>
          <w:rFonts w:ascii="Arial" w:hAnsi="Arial" w:cs="Arial"/>
          <w:b/>
          <w:sz w:val="24"/>
          <w:szCs w:val="24"/>
          <w:u w:val="single"/>
        </w:rPr>
        <w:t>SWOT Analysis</w:t>
      </w:r>
    </w:p>
    <w:p w14:paraId="6044F473" w14:textId="4CF4AF04" w:rsidR="00B77AC8" w:rsidRDefault="001F211B" w:rsidP="00B77AC8">
      <w:pPr>
        <w:spacing w:line="480" w:lineRule="auto"/>
        <w:jc w:val="both"/>
        <w:rPr>
          <w:rFonts w:ascii="Arial" w:hAnsi="Arial" w:cs="Arial"/>
          <w:sz w:val="24"/>
          <w:szCs w:val="24"/>
        </w:rPr>
      </w:pPr>
      <w:r w:rsidRPr="008459AF">
        <w:rPr>
          <w:rFonts w:ascii="Arial" w:hAnsi="Arial" w:cs="Arial"/>
          <w:sz w:val="24"/>
          <w:szCs w:val="24"/>
        </w:rPr>
        <w:t xml:space="preserve">A SWOT (Strengths, Weaknesses, Opportunities and Threats) analysis is a useful tool to generate strategic options and assess the future course of action of a company </w:t>
      </w:r>
      <w:r w:rsidRPr="000F2698">
        <w:rPr>
          <w:rFonts w:ascii="Arial" w:hAnsi="Arial" w:cs="Arial"/>
          <w:sz w:val="24"/>
          <w:szCs w:val="24"/>
        </w:rPr>
        <w:t>Johnson, G., Scholes, K., &amp; Whittington, R. (2008)</w:t>
      </w:r>
      <w:r w:rsidRPr="008459AF">
        <w:rPr>
          <w:rFonts w:ascii="Arial" w:hAnsi="Arial" w:cs="Arial"/>
          <w:sz w:val="24"/>
          <w:szCs w:val="24"/>
        </w:rPr>
        <w:t>.</w:t>
      </w:r>
      <w:r w:rsidR="00B77AC8">
        <w:rPr>
          <w:rFonts w:ascii="Arial" w:hAnsi="Arial" w:cs="Arial"/>
          <w:sz w:val="24"/>
          <w:szCs w:val="24"/>
        </w:rPr>
        <w:t xml:space="preserve"> As our scope is the </w:t>
      </w:r>
      <w:r w:rsidR="00B77AC8">
        <w:rPr>
          <w:rFonts w:ascii="Arial" w:hAnsi="Arial" w:cs="Arial"/>
          <w:sz w:val="24"/>
          <w:szCs w:val="24"/>
        </w:rPr>
        <w:t>internal</w:t>
      </w:r>
      <w:r w:rsidR="00B77AC8">
        <w:rPr>
          <w:rFonts w:ascii="Arial" w:hAnsi="Arial" w:cs="Arial"/>
          <w:sz w:val="24"/>
          <w:szCs w:val="24"/>
        </w:rPr>
        <w:t xml:space="preserve"> environment we</w:t>
      </w:r>
      <w:r w:rsidR="00B77AC8">
        <w:rPr>
          <w:rFonts w:ascii="Arial" w:hAnsi="Arial" w:cs="Arial"/>
          <w:sz w:val="24"/>
          <w:szCs w:val="24"/>
        </w:rPr>
        <w:t xml:space="preserve"> </w:t>
      </w:r>
      <w:r w:rsidR="00B77AC8">
        <w:rPr>
          <w:rFonts w:ascii="Arial" w:hAnsi="Arial" w:cs="Arial"/>
          <w:sz w:val="24"/>
          <w:szCs w:val="24"/>
        </w:rPr>
        <w:t xml:space="preserve">will focus on </w:t>
      </w:r>
      <w:r w:rsidR="00B77AC8">
        <w:rPr>
          <w:rFonts w:ascii="Arial" w:hAnsi="Arial" w:cs="Arial"/>
          <w:sz w:val="24"/>
          <w:szCs w:val="24"/>
        </w:rPr>
        <w:t>Strengths and Weaknesses</w:t>
      </w:r>
      <w:r w:rsidR="00B77AC8">
        <w:rPr>
          <w:rFonts w:ascii="Arial" w:hAnsi="Arial" w:cs="Arial"/>
          <w:sz w:val="24"/>
          <w:szCs w:val="24"/>
        </w:rPr>
        <w:t>.</w:t>
      </w:r>
    </w:p>
    <w:p w14:paraId="61EB01A5" w14:textId="5A94D31E" w:rsidR="00B77AC8" w:rsidRPr="000371C9" w:rsidRDefault="000371C9" w:rsidP="00B77AC8">
      <w:pPr>
        <w:spacing w:line="480" w:lineRule="auto"/>
        <w:jc w:val="both"/>
        <w:rPr>
          <w:rFonts w:ascii="Arial" w:hAnsi="Arial" w:cs="Arial"/>
          <w:b/>
          <w:bCs/>
          <w:sz w:val="24"/>
          <w:szCs w:val="24"/>
        </w:rPr>
      </w:pPr>
      <w:r w:rsidRPr="000371C9">
        <w:rPr>
          <w:rFonts w:ascii="Arial" w:hAnsi="Arial" w:cs="Arial"/>
          <w:b/>
          <w:bCs/>
          <w:sz w:val="24"/>
          <w:szCs w:val="24"/>
        </w:rPr>
        <w:t>Strengths</w:t>
      </w:r>
    </w:p>
    <w:p w14:paraId="1ED27BD8" w14:textId="23219E55" w:rsidR="000371C9" w:rsidRPr="00226AE2" w:rsidRDefault="000371C9" w:rsidP="00226AE2">
      <w:pPr>
        <w:pStyle w:val="ListParagraph"/>
        <w:numPr>
          <w:ilvl w:val="0"/>
          <w:numId w:val="10"/>
        </w:numPr>
        <w:spacing w:line="480" w:lineRule="auto"/>
        <w:jc w:val="both"/>
        <w:rPr>
          <w:rFonts w:ascii="Arial" w:hAnsi="Arial" w:cs="Arial"/>
          <w:sz w:val="24"/>
          <w:szCs w:val="24"/>
        </w:rPr>
      </w:pPr>
      <w:r w:rsidRPr="00226AE2">
        <w:rPr>
          <w:rFonts w:ascii="Arial" w:hAnsi="Arial" w:cs="Arial"/>
          <w:sz w:val="24"/>
          <w:szCs w:val="24"/>
        </w:rPr>
        <w:t xml:space="preserve">Strong global </w:t>
      </w:r>
      <w:r w:rsidR="00B76F6A" w:rsidRPr="00226AE2">
        <w:rPr>
          <w:rFonts w:ascii="Arial" w:hAnsi="Arial" w:cs="Arial"/>
          <w:sz w:val="24"/>
          <w:szCs w:val="24"/>
        </w:rPr>
        <w:t>Company with local expertise</w:t>
      </w:r>
    </w:p>
    <w:p w14:paraId="5258F8CD" w14:textId="4F83CF9B" w:rsidR="00B76F6A" w:rsidRDefault="00B76F6A" w:rsidP="00B76F6A">
      <w:pPr>
        <w:spacing w:line="480" w:lineRule="auto"/>
        <w:jc w:val="both"/>
        <w:rPr>
          <w:rFonts w:ascii="Arial" w:hAnsi="Arial" w:cs="Arial"/>
          <w:sz w:val="24"/>
          <w:szCs w:val="24"/>
        </w:rPr>
      </w:pPr>
      <w:r w:rsidRPr="00B76F6A">
        <w:rPr>
          <w:rFonts w:ascii="Arial" w:hAnsi="Arial" w:cs="Arial"/>
          <w:sz w:val="24"/>
          <w:szCs w:val="24"/>
        </w:rPr>
        <w:t>UMG operates in more than 60 territories around the world including Australia, Brazil, France, India, Greater China, Japan, New Zealand, Russia, South Africa, and South Korea. Universal Music Group's parent company, Vivendi, is headquartered in Paris, France.</w:t>
      </w:r>
      <w:r>
        <w:rPr>
          <w:rFonts w:ascii="Arial" w:hAnsi="Arial" w:cs="Arial"/>
          <w:sz w:val="24"/>
          <w:szCs w:val="24"/>
        </w:rPr>
        <w:t xml:space="preserve"> (Wikipedia 2020).</w:t>
      </w:r>
    </w:p>
    <w:p w14:paraId="0EC0510B" w14:textId="07B77A51" w:rsidR="00226AE2" w:rsidRDefault="00226AE2" w:rsidP="00226AE2">
      <w:pPr>
        <w:pStyle w:val="ListParagraph"/>
        <w:numPr>
          <w:ilvl w:val="0"/>
          <w:numId w:val="10"/>
        </w:numPr>
        <w:spacing w:line="480" w:lineRule="auto"/>
        <w:jc w:val="both"/>
        <w:rPr>
          <w:rFonts w:ascii="Arial" w:hAnsi="Arial" w:cs="Arial"/>
          <w:sz w:val="24"/>
          <w:szCs w:val="24"/>
        </w:rPr>
      </w:pPr>
      <w:r w:rsidRPr="00226AE2">
        <w:rPr>
          <w:rFonts w:ascii="Arial" w:hAnsi="Arial" w:cs="Arial"/>
          <w:sz w:val="24"/>
          <w:szCs w:val="24"/>
        </w:rPr>
        <w:t xml:space="preserve">Large </w:t>
      </w:r>
      <w:r>
        <w:rPr>
          <w:rFonts w:ascii="Arial" w:hAnsi="Arial" w:cs="Arial"/>
          <w:sz w:val="24"/>
          <w:szCs w:val="24"/>
        </w:rPr>
        <w:t>P</w:t>
      </w:r>
      <w:r w:rsidRPr="00226AE2">
        <w:rPr>
          <w:rFonts w:ascii="Arial" w:hAnsi="Arial" w:cs="Arial"/>
          <w:sz w:val="24"/>
          <w:szCs w:val="24"/>
        </w:rPr>
        <w:t xml:space="preserve">arent </w:t>
      </w:r>
      <w:r>
        <w:rPr>
          <w:rFonts w:ascii="Arial" w:hAnsi="Arial" w:cs="Arial"/>
          <w:sz w:val="24"/>
          <w:szCs w:val="24"/>
        </w:rPr>
        <w:t>C</w:t>
      </w:r>
      <w:r w:rsidRPr="00226AE2">
        <w:rPr>
          <w:rFonts w:ascii="Arial" w:hAnsi="Arial" w:cs="Arial"/>
          <w:sz w:val="24"/>
          <w:szCs w:val="24"/>
        </w:rPr>
        <w:t>ompany</w:t>
      </w:r>
    </w:p>
    <w:p w14:paraId="74934E40" w14:textId="0D9A1A4C" w:rsidR="0070452F" w:rsidRDefault="0070452F" w:rsidP="00226AE2">
      <w:pPr>
        <w:spacing w:line="480" w:lineRule="auto"/>
        <w:jc w:val="both"/>
        <w:rPr>
          <w:rFonts w:ascii="Arial" w:hAnsi="Arial" w:cs="Arial"/>
          <w:sz w:val="24"/>
          <w:szCs w:val="24"/>
        </w:rPr>
      </w:pPr>
      <w:r w:rsidRPr="0070452F">
        <w:rPr>
          <w:rFonts w:ascii="Arial" w:hAnsi="Arial" w:cs="Arial"/>
          <w:sz w:val="24"/>
          <w:szCs w:val="24"/>
        </w:rPr>
        <w:t>During 2015, in addition to its strategic transformation, Vivendi underwent an operational transformation. By integrating its business operations and encouraging synergies, the group showed its ability to form an integrated industrial group</w:t>
      </w:r>
      <w:r w:rsidRPr="0070452F">
        <w:rPr>
          <w:rFonts w:ascii="Arial" w:hAnsi="Arial" w:cs="Arial"/>
          <w:sz w:val="24"/>
          <w:szCs w:val="24"/>
        </w:rPr>
        <w:t xml:space="preserve"> </w:t>
      </w:r>
      <w:r>
        <w:rPr>
          <w:rFonts w:ascii="Arial" w:hAnsi="Arial" w:cs="Arial"/>
          <w:sz w:val="24"/>
          <w:szCs w:val="24"/>
        </w:rPr>
        <w:t xml:space="preserve">. (Vivendi 2015). Having a large parent company can give into UMG easy access to new revenue streams, either direct through collaborations or indirect through free advertisement. </w:t>
      </w:r>
      <w:r w:rsidRPr="0070452F">
        <w:rPr>
          <w:rFonts w:ascii="Arial" w:hAnsi="Arial" w:cs="Arial"/>
          <w:sz w:val="24"/>
          <w:szCs w:val="24"/>
        </w:rPr>
        <w:t xml:space="preserve">Some 40 potential collaborations between </w:t>
      </w:r>
      <w:proofErr w:type="spellStart"/>
      <w:r w:rsidRPr="0070452F">
        <w:rPr>
          <w:rFonts w:ascii="Arial" w:hAnsi="Arial" w:cs="Arial"/>
          <w:sz w:val="24"/>
          <w:szCs w:val="24"/>
        </w:rPr>
        <w:t>Studiocanal</w:t>
      </w:r>
      <w:proofErr w:type="spellEnd"/>
      <w:r w:rsidRPr="0070452F">
        <w:rPr>
          <w:rFonts w:ascii="Arial" w:hAnsi="Arial" w:cs="Arial"/>
          <w:sz w:val="24"/>
          <w:szCs w:val="24"/>
        </w:rPr>
        <w:t xml:space="preserve"> and UMG have now been identiﬁed (including biopics, documentaries and musical movies)</w:t>
      </w:r>
      <w:r>
        <w:rPr>
          <w:rFonts w:ascii="Arial" w:hAnsi="Arial" w:cs="Arial"/>
          <w:sz w:val="24"/>
          <w:szCs w:val="24"/>
        </w:rPr>
        <w:t xml:space="preserve"> (Vivendi 2020)</w:t>
      </w:r>
    </w:p>
    <w:p w14:paraId="6BEF9020" w14:textId="7AC53C1A" w:rsidR="0070452F" w:rsidRDefault="0070452F" w:rsidP="0070452F">
      <w:pPr>
        <w:pStyle w:val="ListParagraph"/>
        <w:numPr>
          <w:ilvl w:val="0"/>
          <w:numId w:val="10"/>
        </w:numPr>
        <w:spacing w:line="480" w:lineRule="auto"/>
        <w:jc w:val="both"/>
        <w:rPr>
          <w:rFonts w:ascii="Arial" w:hAnsi="Arial" w:cs="Arial"/>
          <w:sz w:val="24"/>
          <w:szCs w:val="24"/>
        </w:rPr>
      </w:pPr>
      <w:r>
        <w:rPr>
          <w:rFonts w:ascii="Arial" w:hAnsi="Arial" w:cs="Arial"/>
          <w:sz w:val="24"/>
          <w:szCs w:val="24"/>
        </w:rPr>
        <w:t>Brand Recognition / Large Market Share</w:t>
      </w:r>
    </w:p>
    <w:p w14:paraId="6BC2D471" w14:textId="061C5795" w:rsidR="0070452F" w:rsidRDefault="0070452F" w:rsidP="0070452F">
      <w:pPr>
        <w:spacing w:line="480" w:lineRule="auto"/>
        <w:jc w:val="both"/>
        <w:rPr>
          <w:rFonts w:ascii="Arial" w:hAnsi="Arial" w:cs="Arial"/>
          <w:sz w:val="24"/>
          <w:szCs w:val="24"/>
        </w:rPr>
      </w:pPr>
      <w:r w:rsidRPr="0070452F">
        <w:rPr>
          <w:rFonts w:ascii="Arial" w:hAnsi="Arial" w:cs="Arial"/>
          <w:sz w:val="24"/>
          <w:szCs w:val="24"/>
        </w:rPr>
        <w:t>The biggest music company in the world</w:t>
      </w:r>
      <w:r>
        <w:rPr>
          <w:rFonts w:ascii="Arial" w:hAnsi="Arial" w:cs="Arial"/>
          <w:sz w:val="24"/>
          <w:szCs w:val="24"/>
        </w:rPr>
        <w:t>,</w:t>
      </w:r>
      <w:r w:rsidRPr="0070452F">
        <w:rPr>
          <w:rFonts w:ascii="Arial" w:hAnsi="Arial" w:cs="Arial"/>
          <w:sz w:val="24"/>
          <w:szCs w:val="24"/>
        </w:rPr>
        <w:t xml:space="preserve"> it is one of the "Big Three" record labels, along with Sony Music and Warner Music Group.</w:t>
      </w:r>
      <w:r>
        <w:rPr>
          <w:rFonts w:ascii="Arial" w:hAnsi="Arial" w:cs="Arial"/>
          <w:sz w:val="24"/>
          <w:szCs w:val="24"/>
        </w:rPr>
        <w:t xml:space="preserve"> </w:t>
      </w:r>
      <w:r>
        <w:rPr>
          <w:rFonts w:ascii="Arial" w:hAnsi="Arial" w:cs="Arial"/>
          <w:sz w:val="24"/>
          <w:szCs w:val="24"/>
        </w:rPr>
        <w:t>(Wikipedia 2020).</w:t>
      </w:r>
    </w:p>
    <w:p w14:paraId="504C24FE" w14:textId="1F14834A" w:rsidR="0070452F" w:rsidRDefault="0070452F" w:rsidP="0070452F">
      <w:pPr>
        <w:pStyle w:val="ListParagraph"/>
        <w:numPr>
          <w:ilvl w:val="0"/>
          <w:numId w:val="10"/>
        </w:numPr>
        <w:spacing w:line="480" w:lineRule="auto"/>
        <w:jc w:val="both"/>
        <w:rPr>
          <w:rFonts w:ascii="Arial" w:hAnsi="Arial" w:cs="Arial"/>
          <w:sz w:val="24"/>
          <w:szCs w:val="24"/>
        </w:rPr>
      </w:pPr>
      <w:r>
        <w:rPr>
          <w:rFonts w:ascii="Arial" w:hAnsi="Arial" w:cs="Arial"/>
          <w:sz w:val="24"/>
          <w:szCs w:val="24"/>
        </w:rPr>
        <w:t xml:space="preserve">Rich History and </w:t>
      </w:r>
      <w:r w:rsidRPr="0070452F">
        <w:rPr>
          <w:rFonts w:ascii="Arial" w:hAnsi="Arial" w:cs="Arial"/>
          <w:sz w:val="24"/>
          <w:szCs w:val="24"/>
        </w:rPr>
        <w:t>Artist &amp; Repertoire Portfolio</w:t>
      </w:r>
    </w:p>
    <w:p w14:paraId="54E39254" w14:textId="478375C8" w:rsidR="0070452F" w:rsidRDefault="0070452F" w:rsidP="0070452F">
      <w:pPr>
        <w:spacing w:line="480" w:lineRule="auto"/>
        <w:jc w:val="both"/>
        <w:rPr>
          <w:rFonts w:ascii="Arial" w:hAnsi="Arial" w:cs="Arial"/>
          <w:sz w:val="24"/>
          <w:szCs w:val="24"/>
        </w:rPr>
      </w:pPr>
      <w:r>
        <w:rPr>
          <w:rFonts w:ascii="Arial" w:hAnsi="Arial" w:cs="Arial"/>
          <w:sz w:val="24"/>
          <w:szCs w:val="24"/>
        </w:rPr>
        <w:lastRenderedPageBreak/>
        <w:t xml:space="preserve">History is great for a company but in our case can be monetised. </w:t>
      </w:r>
      <w:r w:rsidR="001A65A2">
        <w:rPr>
          <w:rFonts w:ascii="Arial" w:hAnsi="Arial" w:cs="Arial"/>
          <w:sz w:val="24"/>
          <w:szCs w:val="24"/>
        </w:rPr>
        <w:t>The rights of many artists and songs have created a revenue stream for UMG.</w:t>
      </w:r>
    </w:p>
    <w:p w14:paraId="194A5D2A" w14:textId="4A85CA11" w:rsidR="00EF1E4C" w:rsidRDefault="00EF1E4C" w:rsidP="00EF1E4C">
      <w:pPr>
        <w:pStyle w:val="ListParagraph"/>
        <w:numPr>
          <w:ilvl w:val="0"/>
          <w:numId w:val="10"/>
        </w:numPr>
        <w:spacing w:line="480" w:lineRule="auto"/>
        <w:jc w:val="both"/>
        <w:rPr>
          <w:rFonts w:ascii="Arial" w:hAnsi="Arial" w:cs="Arial"/>
          <w:sz w:val="24"/>
          <w:szCs w:val="24"/>
        </w:rPr>
      </w:pPr>
      <w:r>
        <w:rPr>
          <w:rFonts w:ascii="Arial" w:hAnsi="Arial" w:cs="Arial"/>
          <w:sz w:val="24"/>
          <w:szCs w:val="24"/>
        </w:rPr>
        <w:t>Artists Management and music events / festivals</w:t>
      </w:r>
    </w:p>
    <w:p w14:paraId="09A5C3AC" w14:textId="40E4BFF6" w:rsidR="00EF1E4C" w:rsidRPr="00EF1E4C" w:rsidRDefault="00EF1E4C" w:rsidP="00EF1E4C">
      <w:pPr>
        <w:spacing w:line="480" w:lineRule="auto"/>
        <w:jc w:val="both"/>
        <w:rPr>
          <w:rFonts w:ascii="Arial" w:hAnsi="Arial" w:cs="Arial"/>
          <w:sz w:val="24"/>
          <w:szCs w:val="24"/>
        </w:rPr>
      </w:pPr>
      <w:r>
        <w:rPr>
          <w:rFonts w:ascii="Arial" w:hAnsi="Arial" w:cs="Arial"/>
          <w:sz w:val="24"/>
          <w:szCs w:val="24"/>
        </w:rPr>
        <w:t xml:space="preserve">Artists management and events remained almost undisrupted and company has great opportunities to create new revenue streams. </w:t>
      </w:r>
    </w:p>
    <w:p w14:paraId="1856ABB0" w14:textId="77777777" w:rsidR="000371C9" w:rsidRPr="004B291C" w:rsidRDefault="000371C9" w:rsidP="004B291C">
      <w:pPr>
        <w:spacing w:line="480" w:lineRule="auto"/>
        <w:jc w:val="both"/>
        <w:rPr>
          <w:rFonts w:ascii="Arial" w:hAnsi="Arial" w:cs="Arial"/>
          <w:b/>
          <w:bCs/>
          <w:sz w:val="24"/>
          <w:szCs w:val="24"/>
        </w:rPr>
      </w:pPr>
      <w:r w:rsidRPr="004B291C">
        <w:rPr>
          <w:rFonts w:ascii="Arial" w:hAnsi="Arial" w:cs="Arial"/>
          <w:b/>
          <w:bCs/>
          <w:sz w:val="24"/>
          <w:szCs w:val="24"/>
        </w:rPr>
        <w:t>Weaknesses:</w:t>
      </w:r>
    </w:p>
    <w:p w14:paraId="50053ACE" w14:textId="7C5F27EF" w:rsidR="000371C9" w:rsidRDefault="00F05A4E" w:rsidP="004B291C">
      <w:pPr>
        <w:pStyle w:val="ListParagraph"/>
        <w:numPr>
          <w:ilvl w:val="0"/>
          <w:numId w:val="10"/>
        </w:numPr>
        <w:spacing w:line="480" w:lineRule="auto"/>
        <w:jc w:val="both"/>
        <w:rPr>
          <w:rFonts w:ascii="Arial" w:hAnsi="Arial" w:cs="Arial"/>
          <w:sz w:val="24"/>
          <w:szCs w:val="24"/>
        </w:rPr>
      </w:pPr>
      <w:r>
        <w:rPr>
          <w:rFonts w:ascii="Arial" w:hAnsi="Arial" w:cs="Arial"/>
          <w:sz w:val="24"/>
          <w:szCs w:val="24"/>
        </w:rPr>
        <w:t>Global Music Piracy</w:t>
      </w:r>
    </w:p>
    <w:p w14:paraId="698BEE3D" w14:textId="23759E15" w:rsidR="00F05A4E" w:rsidRDefault="00F05A4E" w:rsidP="00F05A4E">
      <w:pPr>
        <w:spacing w:line="480" w:lineRule="auto"/>
        <w:jc w:val="both"/>
        <w:rPr>
          <w:rFonts w:ascii="Arial" w:hAnsi="Arial" w:cs="Arial"/>
          <w:sz w:val="24"/>
          <w:szCs w:val="24"/>
        </w:rPr>
      </w:pPr>
      <w:r>
        <w:rPr>
          <w:rFonts w:ascii="Arial" w:hAnsi="Arial" w:cs="Arial"/>
          <w:sz w:val="24"/>
          <w:szCs w:val="24"/>
        </w:rPr>
        <w:t>Although UMG is lobbying to governments in order to achieve strict legislations, piracy remains the biggest concern for the company.</w:t>
      </w:r>
    </w:p>
    <w:p w14:paraId="169C2D1C" w14:textId="2DBDFA80" w:rsidR="000105C7" w:rsidRDefault="000105C7" w:rsidP="000105C7">
      <w:pPr>
        <w:pStyle w:val="ListParagraph"/>
        <w:numPr>
          <w:ilvl w:val="0"/>
          <w:numId w:val="10"/>
        </w:numPr>
        <w:spacing w:line="480" w:lineRule="auto"/>
        <w:jc w:val="both"/>
        <w:rPr>
          <w:rFonts w:ascii="Arial" w:hAnsi="Arial" w:cs="Arial"/>
          <w:sz w:val="24"/>
          <w:szCs w:val="24"/>
        </w:rPr>
      </w:pPr>
      <w:r>
        <w:rPr>
          <w:rFonts w:ascii="Arial" w:hAnsi="Arial" w:cs="Arial"/>
          <w:sz w:val="24"/>
          <w:szCs w:val="24"/>
        </w:rPr>
        <w:t>Technology</w:t>
      </w:r>
    </w:p>
    <w:p w14:paraId="3D160FBB" w14:textId="77777777" w:rsidR="000105C7" w:rsidRDefault="000105C7" w:rsidP="000105C7">
      <w:pPr>
        <w:spacing w:line="480" w:lineRule="auto"/>
        <w:jc w:val="both"/>
        <w:rPr>
          <w:rFonts w:ascii="Arial" w:hAnsi="Arial" w:cs="Arial"/>
          <w:sz w:val="24"/>
          <w:szCs w:val="24"/>
        </w:rPr>
      </w:pPr>
      <w:r>
        <w:rPr>
          <w:rFonts w:ascii="Arial" w:hAnsi="Arial" w:cs="Arial"/>
          <w:sz w:val="24"/>
          <w:szCs w:val="24"/>
        </w:rPr>
        <w:t>Digital Platforms such as Spotify and Amazon are more popular. They have also the know-how and an arsenal with new technology.</w:t>
      </w:r>
    </w:p>
    <w:p w14:paraId="3E5483AB" w14:textId="09B7D2F3" w:rsidR="000105C7" w:rsidRPr="000105C7" w:rsidRDefault="000105C7" w:rsidP="000105C7">
      <w:pPr>
        <w:pStyle w:val="ListParagraph"/>
        <w:numPr>
          <w:ilvl w:val="0"/>
          <w:numId w:val="10"/>
        </w:numPr>
        <w:spacing w:line="480" w:lineRule="auto"/>
        <w:jc w:val="both"/>
        <w:rPr>
          <w:rFonts w:ascii="Arial" w:hAnsi="Arial" w:cs="Arial"/>
          <w:sz w:val="24"/>
          <w:szCs w:val="24"/>
        </w:rPr>
      </w:pPr>
      <w:r w:rsidRPr="000105C7">
        <w:rPr>
          <w:rFonts w:ascii="Arial" w:hAnsi="Arial" w:cs="Arial"/>
          <w:sz w:val="24"/>
          <w:szCs w:val="24"/>
        </w:rPr>
        <w:t>Big Company</w:t>
      </w:r>
    </w:p>
    <w:p w14:paraId="007B362F" w14:textId="5E908272" w:rsidR="000105C7" w:rsidRPr="000105C7" w:rsidRDefault="000105C7" w:rsidP="000105C7">
      <w:pPr>
        <w:spacing w:line="480" w:lineRule="auto"/>
        <w:jc w:val="both"/>
        <w:rPr>
          <w:rFonts w:ascii="Arial" w:hAnsi="Arial" w:cs="Arial"/>
          <w:sz w:val="24"/>
          <w:szCs w:val="24"/>
        </w:rPr>
      </w:pPr>
      <w:r>
        <w:rPr>
          <w:rFonts w:ascii="Arial" w:hAnsi="Arial" w:cs="Arial"/>
          <w:sz w:val="24"/>
          <w:szCs w:val="24"/>
        </w:rPr>
        <w:t xml:space="preserve">Company </w:t>
      </w:r>
      <w:r w:rsidRPr="000105C7">
        <w:rPr>
          <w:rFonts w:ascii="Arial" w:hAnsi="Arial" w:cs="Arial"/>
          <w:sz w:val="24"/>
          <w:szCs w:val="24"/>
        </w:rPr>
        <w:t xml:space="preserve">structured hierarchically </w:t>
      </w:r>
      <w:r>
        <w:rPr>
          <w:rFonts w:ascii="Arial" w:hAnsi="Arial" w:cs="Arial"/>
          <w:sz w:val="24"/>
          <w:szCs w:val="24"/>
        </w:rPr>
        <w:t xml:space="preserve">and loses flexibility. Synergies cannot be met as planned because </w:t>
      </w:r>
      <w:r w:rsidR="0008786B">
        <w:rPr>
          <w:rFonts w:ascii="Arial" w:hAnsi="Arial" w:cs="Arial"/>
          <w:sz w:val="24"/>
          <w:szCs w:val="24"/>
        </w:rPr>
        <w:t>most of the business units are working in silos.</w:t>
      </w:r>
      <w:r w:rsidRPr="000105C7">
        <w:rPr>
          <w:rFonts w:ascii="Arial" w:hAnsi="Arial" w:cs="Arial"/>
          <w:sz w:val="24"/>
          <w:szCs w:val="24"/>
        </w:rPr>
        <w:t xml:space="preserve"> </w:t>
      </w:r>
    </w:p>
    <w:p w14:paraId="206CDEF3" w14:textId="77777777" w:rsidR="0026421E" w:rsidRDefault="0026421E" w:rsidP="00AA2742">
      <w:pPr>
        <w:rPr>
          <w:rFonts w:ascii="Arial" w:hAnsi="Arial" w:cs="Arial"/>
          <w:b/>
          <w:sz w:val="24"/>
          <w:szCs w:val="24"/>
          <w:u w:val="single"/>
        </w:rPr>
      </w:pPr>
    </w:p>
    <w:p w14:paraId="41CE2912" w14:textId="2636D3EC" w:rsidR="00087B27" w:rsidRPr="00AA2742" w:rsidRDefault="00AA2742" w:rsidP="00AA2742">
      <w:pPr>
        <w:rPr>
          <w:rFonts w:ascii="Arial" w:hAnsi="Arial" w:cs="Arial"/>
          <w:b/>
          <w:sz w:val="24"/>
          <w:szCs w:val="24"/>
          <w:u w:val="single"/>
        </w:rPr>
      </w:pPr>
      <w:r>
        <w:rPr>
          <w:rFonts w:ascii="Arial" w:hAnsi="Arial" w:cs="Arial"/>
          <w:b/>
          <w:sz w:val="24"/>
          <w:szCs w:val="24"/>
          <w:u w:val="single"/>
        </w:rPr>
        <w:t xml:space="preserve">4. </w:t>
      </w:r>
      <w:r w:rsidR="00CD4B8E" w:rsidRPr="00AA2742">
        <w:rPr>
          <w:rFonts w:ascii="Arial" w:hAnsi="Arial" w:cs="Arial"/>
          <w:b/>
          <w:sz w:val="24"/>
          <w:szCs w:val="24"/>
          <w:u w:val="single"/>
        </w:rPr>
        <w:t>Conclusions</w:t>
      </w:r>
    </w:p>
    <w:p w14:paraId="06DB6DF6" w14:textId="57DF2966" w:rsidR="00AA2742" w:rsidRDefault="00AA2742" w:rsidP="000105C7">
      <w:pPr>
        <w:spacing w:line="480" w:lineRule="auto"/>
        <w:jc w:val="both"/>
        <w:rPr>
          <w:rFonts w:ascii="Arial" w:hAnsi="Arial" w:cs="Arial"/>
          <w:sz w:val="24"/>
          <w:szCs w:val="24"/>
        </w:rPr>
      </w:pPr>
      <w:r>
        <w:rPr>
          <w:rFonts w:ascii="Arial" w:hAnsi="Arial" w:cs="Arial"/>
          <w:sz w:val="24"/>
          <w:szCs w:val="24"/>
        </w:rPr>
        <w:t xml:space="preserve">Universal Music Group is a leading company of the music industry with great history and famous artist and repertoire. Given that a new challenge arises, to make music valuable, as it was for the previous generations.  </w:t>
      </w:r>
    </w:p>
    <w:p w14:paraId="57E195DD" w14:textId="1CE19B71" w:rsidR="00AA2742" w:rsidRDefault="00AA2742" w:rsidP="000105C7">
      <w:pPr>
        <w:spacing w:line="480" w:lineRule="auto"/>
        <w:jc w:val="both"/>
        <w:rPr>
          <w:rFonts w:ascii="Arial" w:hAnsi="Arial" w:cs="Arial"/>
          <w:sz w:val="24"/>
          <w:szCs w:val="24"/>
        </w:rPr>
      </w:pPr>
      <w:r>
        <w:rPr>
          <w:rFonts w:ascii="Arial" w:hAnsi="Arial" w:cs="Arial"/>
          <w:sz w:val="24"/>
          <w:szCs w:val="24"/>
        </w:rPr>
        <w:t xml:space="preserve">Moving forward to something less romantic, technology is a factor that has disrupted the music industry. UMG didn’t remain unaffected but reacted and stop the disruptor. </w:t>
      </w:r>
      <w:r>
        <w:rPr>
          <w:rFonts w:ascii="Arial" w:hAnsi="Arial" w:cs="Arial"/>
          <w:sz w:val="24"/>
          <w:szCs w:val="24"/>
        </w:rPr>
        <w:lastRenderedPageBreak/>
        <w:t xml:space="preserve">Later on succeed to balance the disruption and use the technology in favour to its value chain. </w:t>
      </w:r>
    </w:p>
    <w:p w14:paraId="28108596" w14:textId="1E6D0FB4" w:rsidR="00AA2742" w:rsidRDefault="00AA2742" w:rsidP="000105C7">
      <w:pPr>
        <w:spacing w:line="480" w:lineRule="auto"/>
        <w:jc w:val="both"/>
        <w:rPr>
          <w:rFonts w:ascii="Arial" w:hAnsi="Arial" w:cs="Arial"/>
          <w:sz w:val="24"/>
          <w:szCs w:val="24"/>
        </w:rPr>
      </w:pPr>
      <w:r>
        <w:rPr>
          <w:rFonts w:ascii="Arial" w:hAnsi="Arial" w:cs="Arial"/>
          <w:sz w:val="24"/>
          <w:szCs w:val="24"/>
        </w:rPr>
        <w:t>Technology along with innovation can provide solutions and new tools for the company in order to stay up to date in or even create market trends.</w:t>
      </w:r>
    </w:p>
    <w:p w14:paraId="5B10C8BB" w14:textId="3F00B046" w:rsidR="00AA2742" w:rsidRPr="00AA2742" w:rsidRDefault="00AA2742" w:rsidP="00AA2742">
      <w:pPr>
        <w:rPr>
          <w:rFonts w:ascii="Arial" w:hAnsi="Arial" w:cs="Arial"/>
          <w:b/>
          <w:sz w:val="24"/>
          <w:szCs w:val="24"/>
          <w:u w:val="single"/>
        </w:rPr>
      </w:pPr>
      <w:r>
        <w:rPr>
          <w:rFonts w:ascii="Arial" w:hAnsi="Arial" w:cs="Arial"/>
          <w:b/>
          <w:sz w:val="24"/>
          <w:szCs w:val="24"/>
          <w:u w:val="single"/>
        </w:rPr>
        <w:t xml:space="preserve">5. </w:t>
      </w:r>
      <w:r w:rsidRPr="00AA2742">
        <w:rPr>
          <w:rFonts w:ascii="Arial" w:hAnsi="Arial" w:cs="Arial"/>
          <w:b/>
          <w:sz w:val="24"/>
          <w:szCs w:val="24"/>
          <w:u w:val="single"/>
        </w:rPr>
        <w:t>Recommendations</w:t>
      </w:r>
    </w:p>
    <w:p w14:paraId="0BB1DE6E" w14:textId="1467A109" w:rsidR="0026421E" w:rsidRDefault="0026421E" w:rsidP="0026421E">
      <w:pPr>
        <w:spacing w:line="480" w:lineRule="auto"/>
        <w:jc w:val="both"/>
        <w:rPr>
          <w:rFonts w:ascii="Arial" w:hAnsi="Arial" w:cs="Arial"/>
          <w:sz w:val="24"/>
          <w:szCs w:val="24"/>
        </w:rPr>
      </w:pPr>
      <w:r>
        <w:rPr>
          <w:rFonts w:ascii="Arial" w:hAnsi="Arial" w:cs="Arial"/>
          <w:sz w:val="24"/>
          <w:szCs w:val="24"/>
        </w:rPr>
        <w:t>We can see that UMG’s overheads from support activities are lower than the value that is created by primary value chain activities.</w:t>
      </w:r>
    </w:p>
    <w:p w14:paraId="2DF1A7B2" w14:textId="741DE515" w:rsidR="00AA2742" w:rsidRDefault="00AA2742" w:rsidP="00AA2742">
      <w:pPr>
        <w:spacing w:after="0" w:line="480" w:lineRule="auto"/>
        <w:jc w:val="both"/>
        <w:rPr>
          <w:rFonts w:ascii="Arial" w:hAnsi="Arial" w:cs="Arial"/>
          <w:sz w:val="24"/>
          <w:szCs w:val="24"/>
        </w:rPr>
      </w:pPr>
      <w:r>
        <w:rPr>
          <w:rFonts w:ascii="Arial" w:hAnsi="Arial" w:cs="Arial"/>
          <w:sz w:val="24"/>
          <w:szCs w:val="24"/>
        </w:rPr>
        <w:t xml:space="preserve">UMG has to: </w:t>
      </w:r>
      <w:r w:rsidR="0026421E">
        <w:rPr>
          <w:rFonts w:ascii="Arial" w:hAnsi="Arial" w:cs="Arial"/>
          <w:sz w:val="24"/>
          <w:szCs w:val="24"/>
        </w:rPr>
        <w:t xml:space="preserve"> </w:t>
      </w:r>
    </w:p>
    <w:p w14:paraId="2ABB1183" w14:textId="6691F8E8" w:rsidR="00AA2742" w:rsidRDefault="00AA2742" w:rsidP="00AA2742">
      <w:pPr>
        <w:pStyle w:val="ListParagraph"/>
        <w:numPr>
          <w:ilvl w:val="0"/>
          <w:numId w:val="11"/>
        </w:numPr>
        <w:spacing w:after="0" w:line="480" w:lineRule="auto"/>
        <w:jc w:val="both"/>
        <w:rPr>
          <w:rFonts w:ascii="Arial" w:hAnsi="Arial" w:cs="Arial"/>
          <w:sz w:val="24"/>
          <w:szCs w:val="24"/>
        </w:rPr>
      </w:pPr>
      <w:r w:rsidRPr="009229A5">
        <w:rPr>
          <w:rFonts w:ascii="Arial" w:hAnsi="Arial" w:cs="Arial"/>
          <w:sz w:val="24"/>
          <w:szCs w:val="24"/>
        </w:rPr>
        <w:t>invest more in to stay close with customers’ habits and latest trends in social media.</w:t>
      </w:r>
      <w:r w:rsidR="00B714FB">
        <w:rPr>
          <w:rFonts w:ascii="Arial" w:hAnsi="Arial" w:cs="Arial"/>
          <w:sz w:val="24"/>
          <w:szCs w:val="24"/>
        </w:rPr>
        <w:t xml:space="preserve"> Company has been successful in transferring most of its physical distributed music into digital as a reaction to digital disruption but now infrastructure is ready so it has to be proactive for any future disruption. </w:t>
      </w:r>
    </w:p>
    <w:p w14:paraId="659B8AC1" w14:textId="1CAF0995" w:rsidR="00AA2742" w:rsidRDefault="00AA2742" w:rsidP="00AA2742">
      <w:pPr>
        <w:pStyle w:val="ListParagraph"/>
        <w:numPr>
          <w:ilvl w:val="0"/>
          <w:numId w:val="11"/>
        </w:numPr>
        <w:spacing w:after="0" w:line="480" w:lineRule="auto"/>
        <w:jc w:val="both"/>
        <w:rPr>
          <w:rFonts w:ascii="Arial" w:hAnsi="Arial" w:cs="Arial"/>
          <w:sz w:val="24"/>
          <w:szCs w:val="24"/>
        </w:rPr>
      </w:pPr>
      <w:r>
        <w:rPr>
          <w:rFonts w:ascii="Arial" w:hAnsi="Arial" w:cs="Arial"/>
          <w:sz w:val="24"/>
          <w:szCs w:val="24"/>
        </w:rPr>
        <w:t>Identify and/or expand further into streaming and other innovative distribution channels.</w:t>
      </w:r>
      <w:r w:rsidR="00B714FB">
        <w:rPr>
          <w:rFonts w:ascii="Arial" w:hAnsi="Arial" w:cs="Arial"/>
          <w:sz w:val="24"/>
          <w:szCs w:val="24"/>
        </w:rPr>
        <w:t xml:space="preserve"> Streaming is already the main revenue stream for the company and now is the opportunity to be innovative and disrupt the disruptor.</w:t>
      </w:r>
    </w:p>
    <w:p w14:paraId="1B2708D9" w14:textId="03DEF79D" w:rsidR="00AA2742" w:rsidRDefault="00AA2742" w:rsidP="00AA2742">
      <w:pPr>
        <w:pStyle w:val="ListParagraph"/>
        <w:numPr>
          <w:ilvl w:val="0"/>
          <w:numId w:val="11"/>
        </w:numPr>
        <w:spacing w:after="0" w:line="480" w:lineRule="auto"/>
        <w:jc w:val="both"/>
        <w:rPr>
          <w:rFonts w:ascii="Arial" w:hAnsi="Arial" w:cs="Arial"/>
          <w:sz w:val="24"/>
          <w:szCs w:val="24"/>
        </w:rPr>
      </w:pPr>
      <w:r>
        <w:rPr>
          <w:rFonts w:ascii="Arial" w:hAnsi="Arial" w:cs="Arial"/>
          <w:sz w:val="24"/>
          <w:szCs w:val="24"/>
        </w:rPr>
        <w:t>R&amp;D in business models and technologies that will allow further sustainable growth.</w:t>
      </w:r>
      <w:r w:rsidR="00B714FB">
        <w:rPr>
          <w:rFonts w:ascii="Arial" w:hAnsi="Arial" w:cs="Arial"/>
          <w:sz w:val="24"/>
          <w:szCs w:val="24"/>
        </w:rPr>
        <w:t xml:space="preserve"> This type of growth will limit any technological disruption and/or anomalies in the future.</w:t>
      </w:r>
    </w:p>
    <w:p w14:paraId="438B348A" w14:textId="26FEC101" w:rsidR="00AA2742" w:rsidRPr="009229A5" w:rsidRDefault="00AA2742" w:rsidP="00AA2742">
      <w:pPr>
        <w:pStyle w:val="ListParagraph"/>
        <w:numPr>
          <w:ilvl w:val="0"/>
          <w:numId w:val="11"/>
        </w:numPr>
        <w:spacing w:after="0" w:line="480" w:lineRule="auto"/>
        <w:jc w:val="both"/>
        <w:rPr>
          <w:rFonts w:ascii="Arial" w:hAnsi="Arial" w:cs="Arial"/>
          <w:sz w:val="24"/>
          <w:szCs w:val="24"/>
        </w:rPr>
      </w:pPr>
      <w:r>
        <w:rPr>
          <w:rFonts w:ascii="Arial" w:hAnsi="Arial" w:cs="Arial"/>
          <w:sz w:val="24"/>
          <w:szCs w:val="24"/>
        </w:rPr>
        <w:t>Spend more energy and resources to festivals and music events.</w:t>
      </w:r>
      <w:r w:rsidR="00B714FB">
        <w:rPr>
          <w:rFonts w:ascii="Arial" w:hAnsi="Arial" w:cs="Arial"/>
          <w:sz w:val="24"/>
          <w:szCs w:val="24"/>
        </w:rPr>
        <w:t xml:space="preserve"> Most of our industry’s disruptors are not involved in festivals and music events. UMG has to strengthen its position and create additional revenue streams from this business.</w:t>
      </w:r>
    </w:p>
    <w:p w14:paraId="59003F69" w14:textId="798D82DF" w:rsidR="00AA2742" w:rsidRDefault="00AA2742" w:rsidP="000105C7">
      <w:pPr>
        <w:spacing w:line="480" w:lineRule="auto"/>
        <w:jc w:val="both"/>
        <w:rPr>
          <w:rFonts w:ascii="Arial" w:hAnsi="Arial" w:cs="Arial"/>
          <w:sz w:val="24"/>
          <w:szCs w:val="24"/>
        </w:rPr>
      </w:pPr>
    </w:p>
    <w:p w14:paraId="44E29C26" w14:textId="77777777" w:rsidR="00AA2742" w:rsidRDefault="00AA2742" w:rsidP="000105C7">
      <w:pPr>
        <w:spacing w:line="480" w:lineRule="auto"/>
        <w:jc w:val="both"/>
        <w:rPr>
          <w:rFonts w:ascii="Arial" w:hAnsi="Arial" w:cs="Arial"/>
          <w:sz w:val="24"/>
          <w:szCs w:val="24"/>
        </w:rPr>
      </w:pPr>
    </w:p>
    <w:p w14:paraId="264B927F" w14:textId="5231D53D" w:rsidR="00B714FB" w:rsidRDefault="00D92677" w:rsidP="00B714FB">
      <w:pPr>
        <w:spacing w:line="480" w:lineRule="auto"/>
        <w:jc w:val="both"/>
        <w:rPr>
          <w:rFonts w:ascii="Arial" w:hAnsi="Arial" w:cs="Arial"/>
          <w:b/>
          <w:sz w:val="24"/>
          <w:szCs w:val="24"/>
          <w:u w:val="single"/>
        </w:rPr>
      </w:pPr>
      <w:r>
        <w:rPr>
          <w:rFonts w:ascii="Arial" w:hAnsi="Arial" w:cs="Arial"/>
          <w:b/>
          <w:sz w:val="24"/>
          <w:szCs w:val="24"/>
          <w:u w:val="single"/>
        </w:rPr>
        <w:lastRenderedPageBreak/>
        <w:t xml:space="preserve">References </w:t>
      </w:r>
    </w:p>
    <w:p w14:paraId="78547E6F" w14:textId="64DE3D82" w:rsidR="002B592F" w:rsidRDefault="002B592F" w:rsidP="00B714FB">
      <w:pPr>
        <w:tabs>
          <w:tab w:val="left" w:pos="426"/>
        </w:tabs>
        <w:spacing w:after="0" w:line="240" w:lineRule="auto"/>
        <w:jc w:val="both"/>
        <w:rPr>
          <w:rFonts w:ascii="Arial" w:hAnsi="Arial" w:cs="Arial"/>
          <w:sz w:val="18"/>
          <w:szCs w:val="18"/>
        </w:rPr>
      </w:pPr>
      <w:r w:rsidRPr="000202BE">
        <w:rPr>
          <w:rFonts w:ascii="Arial" w:hAnsi="Arial" w:cs="Arial"/>
          <w:sz w:val="18"/>
          <w:szCs w:val="18"/>
        </w:rPr>
        <w:t xml:space="preserve">Bockstedt, R. J. Kauffman and F. J. Riggins, "The Move to Artist-Led Online Music Distribution: Explaining Structural Changes in the Digital Music Market," Proceedings of the 38th Annual Hawaii International Conference on System Sciences, Big Island, HI, USA, 2005 </w:t>
      </w:r>
    </w:p>
    <w:p w14:paraId="3CEA99A4" w14:textId="77777777" w:rsidR="00B714FB" w:rsidRPr="000202BE" w:rsidRDefault="00B714FB" w:rsidP="00B714FB">
      <w:pPr>
        <w:tabs>
          <w:tab w:val="left" w:pos="426"/>
        </w:tabs>
        <w:spacing w:after="0" w:line="240" w:lineRule="auto"/>
        <w:jc w:val="both"/>
        <w:rPr>
          <w:rFonts w:ascii="Arial" w:hAnsi="Arial" w:cs="Arial"/>
          <w:sz w:val="18"/>
          <w:szCs w:val="18"/>
        </w:rPr>
      </w:pPr>
    </w:p>
    <w:p w14:paraId="45CBA5FA" w14:textId="13234006" w:rsidR="00D92677" w:rsidRDefault="00D92677" w:rsidP="00D92677">
      <w:pPr>
        <w:tabs>
          <w:tab w:val="left" w:pos="426"/>
        </w:tabs>
        <w:spacing w:after="0" w:line="240" w:lineRule="auto"/>
        <w:jc w:val="both"/>
        <w:rPr>
          <w:rFonts w:ascii="Arial" w:hAnsi="Arial" w:cs="Arial"/>
          <w:sz w:val="18"/>
          <w:szCs w:val="18"/>
        </w:rPr>
      </w:pPr>
      <w:r w:rsidRPr="00316623">
        <w:rPr>
          <w:rFonts w:ascii="Arial" w:hAnsi="Arial" w:cs="Arial"/>
          <w:sz w:val="18"/>
          <w:szCs w:val="18"/>
        </w:rPr>
        <w:t xml:space="preserve">Friedlander, Joshua P. 2016. News and notes on 2015 RIAA shipment and revenue statistics. Available at https://www.riaa.com/wp-content/uploads/2016/03/RIAA-2015-Year-End-shipments-memo.pdf </w:t>
      </w:r>
      <w:r w:rsidRPr="00D96EE2">
        <w:rPr>
          <w:rFonts w:ascii="Arial" w:hAnsi="Arial" w:cs="Arial"/>
          <w:sz w:val="18"/>
          <w:szCs w:val="18"/>
        </w:rPr>
        <w:t xml:space="preserve">(Accessed: </w:t>
      </w:r>
      <w:r w:rsidR="005750FE">
        <w:rPr>
          <w:rFonts w:ascii="Arial" w:hAnsi="Arial" w:cs="Arial"/>
          <w:sz w:val="18"/>
          <w:szCs w:val="18"/>
        </w:rPr>
        <w:t>18</w:t>
      </w:r>
      <w:r w:rsidRPr="00D96EE2">
        <w:rPr>
          <w:rFonts w:ascii="Arial" w:hAnsi="Arial" w:cs="Arial"/>
          <w:sz w:val="18"/>
          <w:szCs w:val="18"/>
        </w:rPr>
        <w:t xml:space="preserve"> </w:t>
      </w:r>
      <w:r>
        <w:rPr>
          <w:rFonts w:ascii="Arial" w:hAnsi="Arial" w:cs="Arial"/>
          <w:sz w:val="18"/>
          <w:szCs w:val="18"/>
        </w:rPr>
        <w:t>July</w:t>
      </w:r>
      <w:r w:rsidRPr="00D96EE2">
        <w:rPr>
          <w:rFonts w:ascii="Arial" w:hAnsi="Arial" w:cs="Arial"/>
          <w:sz w:val="18"/>
          <w:szCs w:val="18"/>
        </w:rPr>
        <w:t xml:space="preserve"> 20</w:t>
      </w:r>
      <w:r>
        <w:rPr>
          <w:rFonts w:ascii="Arial" w:hAnsi="Arial" w:cs="Arial"/>
          <w:sz w:val="18"/>
          <w:szCs w:val="18"/>
        </w:rPr>
        <w:t>20</w:t>
      </w:r>
      <w:r w:rsidRPr="00D96EE2">
        <w:rPr>
          <w:rFonts w:ascii="Arial" w:hAnsi="Arial" w:cs="Arial"/>
          <w:sz w:val="18"/>
          <w:szCs w:val="18"/>
        </w:rPr>
        <w:t>).</w:t>
      </w:r>
    </w:p>
    <w:p w14:paraId="34CBD9E0" w14:textId="77777777" w:rsidR="002B592F" w:rsidRDefault="002B592F" w:rsidP="002B592F">
      <w:pPr>
        <w:tabs>
          <w:tab w:val="left" w:pos="426"/>
        </w:tabs>
        <w:spacing w:after="0" w:line="240" w:lineRule="auto"/>
        <w:jc w:val="both"/>
        <w:rPr>
          <w:rFonts w:ascii="Arial" w:hAnsi="Arial" w:cs="Arial"/>
          <w:sz w:val="18"/>
          <w:szCs w:val="18"/>
        </w:rPr>
      </w:pPr>
    </w:p>
    <w:p w14:paraId="0CB433C1" w14:textId="783217E6" w:rsidR="002B592F" w:rsidRDefault="002B592F" w:rsidP="002B592F">
      <w:pPr>
        <w:tabs>
          <w:tab w:val="left" w:pos="426"/>
        </w:tabs>
        <w:spacing w:after="0" w:line="240" w:lineRule="auto"/>
        <w:jc w:val="both"/>
        <w:rPr>
          <w:rFonts w:ascii="Arial" w:hAnsi="Arial" w:cs="Arial"/>
          <w:sz w:val="18"/>
          <w:szCs w:val="18"/>
        </w:rPr>
      </w:pPr>
      <w:r w:rsidRPr="005750FE">
        <w:rPr>
          <w:rFonts w:ascii="Arial" w:hAnsi="Arial" w:cs="Arial"/>
          <w:sz w:val="18"/>
          <w:szCs w:val="18"/>
        </w:rPr>
        <w:t>Gardner, Eriq (2015): Universal Music Settling Big Class Action Lawsuit Over Digital Royalties. Billboard. Available</w:t>
      </w:r>
      <w:r>
        <w:rPr>
          <w:rFonts w:ascii="Arial" w:hAnsi="Arial" w:cs="Arial"/>
          <w:sz w:val="18"/>
          <w:szCs w:val="18"/>
        </w:rPr>
        <w:t xml:space="preserve"> </w:t>
      </w:r>
      <w:r w:rsidRPr="005750FE">
        <w:rPr>
          <w:rFonts w:ascii="Arial" w:hAnsi="Arial" w:cs="Arial"/>
          <w:sz w:val="18"/>
          <w:szCs w:val="18"/>
        </w:rPr>
        <w:t>at</w:t>
      </w:r>
      <w:r>
        <w:rPr>
          <w:rFonts w:ascii="Arial" w:hAnsi="Arial" w:cs="Arial"/>
          <w:sz w:val="18"/>
          <w:szCs w:val="18"/>
        </w:rPr>
        <w:t>:</w:t>
      </w:r>
      <w:r w:rsidRPr="005750FE">
        <w:rPr>
          <w:rFonts w:ascii="Arial" w:hAnsi="Arial" w:cs="Arial"/>
          <w:sz w:val="18"/>
          <w:szCs w:val="18"/>
        </w:rPr>
        <w:t xml:space="preserve"> http://www.billboard.com/articles/business/6509221/universal-music-class-action-lawsuit-settle-digital-royalties, </w:t>
      </w:r>
      <w:r w:rsidRPr="00B76F6A">
        <w:rPr>
          <w:rFonts w:ascii="Arial" w:hAnsi="Arial" w:cs="Arial"/>
          <w:sz w:val="18"/>
          <w:szCs w:val="18"/>
        </w:rPr>
        <w:t>(Accessed: 18 July 2020)</w:t>
      </w:r>
    </w:p>
    <w:p w14:paraId="1610D0B4" w14:textId="77777777" w:rsidR="002B592F" w:rsidRDefault="002B592F" w:rsidP="002B592F">
      <w:pPr>
        <w:tabs>
          <w:tab w:val="left" w:pos="426"/>
        </w:tabs>
        <w:spacing w:after="0" w:line="240" w:lineRule="auto"/>
        <w:jc w:val="both"/>
        <w:rPr>
          <w:rFonts w:ascii="Arial" w:hAnsi="Arial" w:cs="Arial"/>
          <w:sz w:val="18"/>
          <w:szCs w:val="18"/>
        </w:rPr>
      </w:pPr>
    </w:p>
    <w:p w14:paraId="3C0CA576" w14:textId="4C34864B" w:rsidR="002B592F" w:rsidRPr="00FB2E18" w:rsidRDefault="002B592F" w:rsidP="002B592F">
      <w:pPr>
        <w:tabs>
          <w:tab w:val="left" w:pos="426"/>
        </w:tabs>
        <w:spacing w:after="0" w:line="240" w:lineRule="auto"/>
        <w:jc w:val="both"/>
        <w:rPr>
          <w:rFonts w:ascii="Arial" w:hAnsi="Arial" w:cs="Arial"/>
          <w:sz w:val="18"/>
          <w:szCs w:val="18"/>
        </w:rPr>
      </w:pPr>
      <w:r w:rsidRPr="00FB2E18">
        <w:rPr>
          <w:rFonts w:ascii="Arial" w:hAnsi="Arial" w:cs="Arial"/>
          <w:sz w:val="18"/>
          <w:szCs w:val="18"/>
        </w:rPr>
        <w:t>Johnson, G., Scholes, K., &amp; Whittington, R. (2008). Exploring Corporate Strategy. 8th ed.</w:t>
      </w:r>
      <w:r>
        <w:rPr>
          <w:rFonts w:ascii="Arial" w:hAnsi="Arial" w:cs="Arial"/>
          <w:sz w:val="18"/>
          <w:szCs w:val="18"/>
        </w:rPr>
        <w:t xml:space="preserve"> </w:t>
      </w:r>
      <w:r w:rsidRPr="00FB2E18">
        <w:rPr>
          <w:rFonts w:ascii="Arial" w:hAnsi="Arial" w:cs="Arial"/>
          <w:sz w:val="18"/>
          <w:szCs w:val="18"/>
        </w:rPr>
        <w:t>Prentice Hall – Financial Times.</w:t>
      </w:r>
    </w:p>
    <w:p w14:paraId="3DBDE40E" w14:textId="77777777" w:rsidR="002B592F" w:rsidRDefault="002B592F" w:rsidP="002B592F">
      <w:pPr>
        <w:tabs>
          <w:tab w:val="left" w:pos="426"/>
        </w:tabs>
        <w:spacing w:after="0" w:line="240" w:lineRule="auto"/>
        <w:jc w:val="both"/>
        <w:rPr>
          <w:rFonts w:ascii="Arial" w:hAnsi="Arial" w:cs="Arial"/>
          <w:sz w:val="18"/>
          <w:szCs w:val="18"/>
        </w:rPr>
      </w:pPr>
    </w:p>
    <w:p w14:paraId="69A98DB4" w14:textId="28AE31EC" w:rsidR="002B592F" w:rsidRPr="00AA5930" w:rsidRDefault="002B592F" w:rsidP="002B592F">
      <w:pPr>
        <w:tabs>
          <w:tab w:val="left" w:pos="426"/>
        </w:tabs>
        <w:spacing w:after="0" w:line="240" w:lineRule="auto"/>
        <w:jc w:val="both"/>
        <w:rPr>
          <w:rFonts w:ascii="Arial" w:hAnsi="Arial" w:cs="Arial"/>
          <w:sz w:val="18"/>
          <w:szCs w:val="18"/>
        </w:rPr>
      </w:pPr>
      <w:r w:rsidRPr="00AA5930">
        <w:rPr>
          <w:rFonts w:ascii="Arial" w:hAnsi="Arial" w:cs="Arial"/>
          <w:sz w:val="18"/>
          <w:szCs w:val="18"/>
        </w:rPr>
        <w:t>Macy, A., Hutchison, T., &amp; Allen, P. (2015). Record Label Marketing: How Music Companies</w:t>
      </w:r>
      <w:r>
        <w:rPr>
          <w:rFonts w:ascii="Arial" w:hAnsi="Arial" w:cs="Arial"/>
          <w:sz w:val="18"/>
          <w:szCs w:val="18"/>
        </w:rPr>
        <w:t xml:space="preserve"> </w:t>
      </w:r>
      <w:r w:rsidRPr="00AA5930">
        <w:rPr>
          <w:rFonts w:ascii="Arial" w:hAnsi="Arial" w:cs="Arial"/>
          <w:sz w:val="18"/>
          <w:szCs w:val="18"/>
        </w:rPr>
        <w:t>Brand and Market Artists in the Digital Era. Focal Press.</w:t>
      </w:r>
    </w:p>
    <w:p w14:paraId="30AB4FD2" w14:textId="77777777" w:rsidR="00D92677" w:rsidRDefault="00D92677" w:rsidP="00D92677">
      <w:pPr>
        <w:tabs>
          <w:tab w:val="left" w:pos="426"/>
        </w:tabs>
        <w:spacing w:after="0" w:line="240" w:lineRule="auto"/>
        <w:jc w:val="both"/>
        <w:rPr>
          <w:rFonts w:ascii="Arial" w:hAnsi="Arial" w:cs="Arial"/>
          <w:sz w:val="18"/>
          <w:szCs w:val="18"/>
        </w:rPr>
      </w:pPr>
    </w:p>
    <w:p w14:paraId="372209A0" w14:textId="77777777" w:rsidR="00D92677" w:rsidRPr="00FB2E18" w:rsidRDefault="00D92677" w:rsidP="00D92677">
      <w:pPr>
        <w:tabs>
          <w:tab w:val="left" w:pos="426"/>
        </w:tabs>
        <w:spacing w:after="0" w:line="240" w:lineRule="auto"/>
        <w:jc w:val="both"/>
        <w:rPr>
          <w:rFonts w:ascii="Arial" w:hAnsi="Arial" w:cs="Arial"/>
          <w:sz w:val="18"/>
          <w:szCs w:val="18"/>
        </w:rPr>
      </w:pPr>
      <w:r w:rsidRPr="00FB2E18">
        <w:rPr>
          <w:rFonts w:ascii="Arial" w:hAnsi="Arial" w:cs="Arial"/>
          <w:sz w:val="18"/>
          <w:szCs w:val="18"/>
        </w:rPr>
        <w:t>Porter, M.E., (1985). Competitive Advantage: Creating and Sustaining Superior Performance, New York.</w:t>
      </w:r>
    </w:p>
    <w:p w14:paraId="2FD80CE7" w14:textId="77777777" w:rsidR="00D92677" w:rsidRPr="00D96EE2" w:rsidRDefault="00D92677" w:rsidP="00D92677">
      <w:pPr>
        <w:tabs>
          <w:tab w:val="left" w:pos="426"/>
        </w:tabs>
        <w:spacing w:after="0" w:line="240" w:lineRule="auto"/>
        <w:jc w:val="both"/>
        <w:rPr>
          <w:rFonts w:ascii="Arial" w:hAnsi="Arial" w:cs="Arial"/>
          <w:sz w:val="18"/>
          <w:szCs w:val="18"/>
        </w:rPr>
      </w:pPr>
    </w:p>
    <w:p w14:paraId="39049EF1" w14:textId="44CD8861" w:rsidR="00D92677" w:rsidRPr="00B76F6A" w:rsidRDefault="002B592F" w:rsidP="00D92677">
      <w:pPr>
        <w:tabs>
          <w:tab w:val="left" w:pos="426"/>
        </w:tabs>
        <w:spacing w:after="0" w:line="240" w:lineRule="auto"/>
        <w:jc w:val="both"/>
        <w:rPr>
          <w:rFonts w:ascii="Arial" w:hAnsi="Arial" w:cs="Arial"/>
          <w:sz w:val="18"/>
          <w:szCs w:val="18"/>
        </w:rPr>
      </w:pPr>
      <w:r w:rsidRPr="005750FE">
        <w:rPr>
          <w:rFonts w:ascii="Arial" w:hAnsi="Arial" w:cs="Arial"/>
          <w:sz w:val="18"/>
          <w:szCs w:val="18"/>
        </w:rPr>
        <w:t>Vaccaro, L.V., Cohn, D.Y., 2004. The evolution of business models and marketing strategies in the music industry. International Journal on Media Management 6</w:t>
      </w:r>
    </w:p>
    <w:p w14:paraId="507C4F80" w14:textId="77777777" w:rsidR="00D92677" w:rsidRDefault="00D92677" w:rsidP="00D92677">
      <w:pPr>
        <w:tabs>
          <w:tab w:val="left" w:pos="426"/>
        </w:tabs>
        <w:spacing w:after="0" w:line="240" w:lineRule="auto"/>
        <w:jc w:val="both"/>
        <w:rPr>
          <w:rFonts w:ascii="Arial" w:hAnsi="Arial" w:cs="Arial"/>
          <w:sz w:val="18"/>
          <w:szCs w:val="18"/>
        </w:rPr>
      </w:pPr>
    </w:p>
    <w:p w14:paraId="4C02B20C" w14:textId="77777777" w:rsidR="00D92677" w:rsidRPr="00B76F6A" w:rsidRDefault="00D92677" w:rsidP="00D92677">
      <w:pPr>
        <w:tabs>
          <w:tab w:val="left" w:pos="426"/>
        </w:tabs>
        <w:spacing w:after="0" w:line="240" w:lineRule="auto"/>
        <w:jc w:val="both"/>
        <w:rPr>
          <w:rFonts w:ascii="Arial" w:hAnsi="Arial" w:cs="Arial"/>
          <w:sz w:val="18"/>
          <w:szCs w:val="18"/>
        </w:rPr>
      </w:pPr>
      <w:r w:rsidRPr="00B76F6A">
        <w:rPr>
          <w:rFonts w:ascii="Arial" w:hAnsi="Arial" w:cs="Arial"/>
          <w:sz w:val="18"/>
          <w:szCs w:val="18"/>
        </w:rPr>
        <w:t>Vivendi, 201</w:t>
      </w:r>
      <w:r>
        <w:rPr>
          <w:rFonts w:ascii="Arial" w:hAnsi="Arial" w:cs="Arial"/>
          <w:sz w:val="18"/>
          <w:szCs w:val="18"/>
        </w:rPr>
        <w:t>5</w:t>
      </w:r>
      <w:r w:rsidRPr="00B76F6A">
        <w:rPr>
          <w:rFonts w:ascii="Arial" w:hAnsi="Arial" w:cs="Arial"/>
          <w:sz w:val="18"/>
          <w:szCs w:val="18"/>
        </w:rPr>
        <w:t>. Annual Report - Universal Registration Document 201</w:t>
      </w:r>
      <w:r>
        <w:rPr>
          <w:rFonts w:ascii="Arial" w:hAnsi="Arial" w:cs="Arial"/>
          <w:sz w:val="18"/>
          <w:szCs w:val="18"/>
        </w:rPr>
        <w:t>5</w:t>
      </w:r>
      <w:r w:rsidRPr="00B76F6A">
        <w:rPr>
          <w:rFonts w:ascii="Arial" w:hAnsi="Arial" w:cs="Arial"/>
          <w:sz w:val="18"/>
          <w:szCs w:val="18"/>
        </w:rPr>
        <w:t xml:space="preserve">. Available at: </w:t>
      </w:r>
      <w:hyperlink r:id="rId9" w:history="1">
        <w:r w:rsidRPr="00226AE2">
          <w:rPr>
            <w:rFonts w:ascii="Arial" w:hAnsi="Arial" w:cs="Arial"/>
            <w:sz w:val="18"/>
            <w:szCs w:val="18"/>
          </w:rPr>
          <w:t>https://www.vivendi.com/wp-content/uploads/2016/03/20160331_Vivendi_Annual_Report_Fiscal_Year_2015.pdf</w:t>
        </w:r>
      </w:hyperlink>
      <w:r>
        <w:rPr>
          <w:rFonts w:ascii="Arial" w:hAnsi="Arial" w:cs="Arial"/>
          <w:sz w:val="18"/>
          <w:szCs w:val="18"/>
        </w:rPr>
        <w:t xml:space="preserve"> </w:t>
      </w:r>
      <w:r w:rsidRPr="00B76F6A">
        <w:rPr>
          <w:rFonts w:ascii="Arial" w:hAnsi="Arial" w:cs="Arial"/>
          <w:sz w:val="18"/>
          <w:szCs w:val="18"/>
        </w:rPr>
        <w:t>(Accessed: 18 July 2020)</w:t>
      </w:r>
    </w:p>
    <w:p w14:paraId="18CE60F5" w14:textId="77777777" w:rsidR="00D92677" w:rsidRPr="00AA5930" w:rsidRDefault="00D92677" w:rsidP="00D92677">
      <w:pPr>
        <w:tabs>
          <w:tab w:val="left" w:pos="426"/>
        </w:tabs>
        <w:spacing w:after="0" w:line="240" w:lineRule="auto"/>
        <w:jc w:val="both"/>
        <w:rPr>
          <w:rFonts w:ascii="Arial" w:hAnsi="Arial" w:cs="Arial"/>
          <w:sz w:val="18"/>
          <w:szCs w:val="18"/>
        </w:rPr>
      </w:pPr>
    </w:p>
    <w:p w14:paraId="406A4C6E" w14:textId="77777777" w:rsidR="00D92677" w:rsidRPr="00B76F6A" w:rsidRDefault="00D92677" w:rsidP="00D92677">
      <w:pPr>
        <w:tabs>
          <w:tab w:val="left" w:pos="426"/>
        </w:tabs>
        <w:spacing w:after="0" w:line="240" w:lineRule="auto"/>
        <w:jc w:val="both"/>
        <w:rPr>
          <w:rFonts w:ascii="Arial" w:hAnsi="Arial" w:cs="Arial"/>
          <w:sz w:val="18"/>
          <w:szCs w:val="18"/>
        </w:rPr>
      </w:pPr>
      <w:r w:rsidRPr="00B76F6A">
        <w:rPr>
          <w:rFonts w:ascii="Arial" w:hAnsi="Arial" w:cs="Arial"/>
          <w:sz w:val="18"/>
          <w:szCs w:val="18"/>
        </w:rPr>
        <w:t xml:space="preserve">Vivendi, 2019. Annual Report - Universal Registration Document 2019. Available at: </w:t>
      </w:r>
      <w:hyperlink r:id="rId10" w:history="1">
        <w:r w:rsidRPr="00B76F6A">
          <w:rPr>
            <w:rFonts w:ascii="Arial" w:hAnsi="Arial" w:cs="Arial"/>
            <w:sz w:val="18"/>
            <w:szCs w:val="18"/>
          </w:rPr>
          <w:t>https://www.vivendi.com/wp-content/uploads/2020/03/20200330_VIV_Vivendi-URD-2019-VA.pdf</w:t>
        </w:r>
      </w:hyperlink>
      <w:r w:rsidRPr="00B76F6A">
        <w:rPr>
          <w:rFonts w:ascii="Arial" w:hAnsi="Arial" w:cs="Arial"/>
          <w:sz w:val="18"/>
          <w:szCs w:val="18"/>
        </w:rPr>
        <w:t xml:space="preserve"> (Accessed: 18 July 2020)</w:t>
      </w:r>
    </w:p>
    <w:p w14:paraId="4902DEFE" w14:textId="77777777" w:rsidR="00D92677" w:rsidRDefault="00D92677" w:rsidP="00D92677">
      <w:pPr>
        <w:tabs>
          <w:tab w:val="left" w:pos="426"/>
        </w:tabs>
        <w:spacing w:after="0" w:line="240" w:lineRule="auto"/>
        <w:jc w:val="both"/>
        <w:rPr>
          <w:rFonts w:ascii="Arial" w:hAnsi="Arial" w:cs="Arial"/>
          <w:sz w:val="18"/>
          <w:szCs w:val="18"/>
        </w:rPr>
      </w:pPr>
    </w:p>
    <w:p w14:paraId="0E31979C" w14:textId="1EE0DCA1" w:rsidR="00D92677" w:rsidRPr="00B76F6A" w:rsidRDefault="00D92677" w:rsidP="00D92677">
      <w:pPr>
        <w:tabs>
          <w:tab w:val="left" w:pos="426"/>
        </w:tabs>
        <w:spacing w:after="0" w:line="240" w:lineRule="auto"/>
        <w:jc w:val="both"/>
        <w:rPr>
          <w:rFonts w:ascii="Arial" w:hAnsi="Arial" w:cs="Arial"/>
          <w:sz w:val="18"/>
          <w:szCs w:val="18"/>
        </w:rPr>
      </w:pPr>
      <w:r w:rsidRPr="00B76F6A">
        <w:rPr>
          <w:rFonts w:ascii="Arial" w:hAnsi="Arial" w:cs="Arial"/>
          <w:sz w:val="18"/>
          <w:szCs w:val="18"/>
        </w:rPr>
        <w:t xml:space="preserve">Wikipedia, (2020) ‘Universal Music Group’. Available at: </w:t>
      </w:r>
      <w:hyperlink r:id="rId11" w:history="1">
        <w:r w:rsidR="005750FE" w:rsidRPr="00B76F6A">
          <w:rPr>
            <w:rFonts w:ascii="Arial" w:hAnsi="Arial" w:cs="Arial"/>
            <w:sz w:val="18"/>
            <w:szCs w:val="18"/>
          </w:rPr>
          <w:t>https://en.wikipedia.org/wiki/Unive</w:t>
        </w:r>
        <w:r w:rsidR="005750FE" w:rsidRPr="00B76F6A">
          <w:rPr>
            <w:rFonts w:ascii="Arial" w:hAnsi="Arial" w:cs="Arial"/>
            <w:sz w:val="18"/>
            <w:szCs w:val="18"/>
          </w:rPr>
          <w:t>r</w:t>
        </w:r>
        <w:r w:rsidR="005750FE" w:rsidRPr="00B76F6A">
          <w:rPr>
            <w:rFonts w:ascii="Arial" w:hAnsi="Arial" w:cs="Arial"/>
            <w:sz w:val="18"/>
            <w:szCs w:val="18"/>
          </w:rPr>
          <w:t>sal_Music</w:t>
        </w:r>
        <w:r w:rsidR="005750FE" w:rsidRPr="005750FE">
          <w:rPr>
            <w:rFonts w:ascii="Arial" w:hAnsi="Arial" w:cs="Arial"/>
            <w:sz w:val="18"/>
            <w:szCs w:val="18"/>
          </w:rPr>
          <w:t xml:space="preserve"> </w:t>
        </w:r>
        <w:r w:rsidR="005750FE" w:rsidRPr="00B76F6A">
          <w:rPr>
            <w:rFonts w:ascii="Arial" w:hAnsi="Arial" w:cs="Arial"/>
            <w:sz w:val="18"/>
            <w:szCs w:val="18"/>
          </w:rPr>
          <w:t xml:space="preserve">_Group </w:t>
        </w:r>
      </w:hyperlink>
      <w:r w:rsidRPr="00B76F6A">
        <w:rPr>
          <w:rFonts w:ascii="Arial" w:hAnsi="Arial" w:cs="Arial"/>
          <w:sz w:val="18"/>
          <w:szCs w:val="18"/>
        </w:rPr>
        <w:t>(Accessed: 18 July 2020)</w:t>
      </w:r>
    </w:p>
    <w:p w14:paraId="7FE1B6CC" w14:textId="77777777" w:rsidR="005750FE" w:rsidRPr="005750FE" w:rsidRDefault="005750FE" w:rsidP="005750FE">
      <w:pPr>
        <w:tabs>
          <w:tab w:val="left" w:pos="426"/>
        </w:tabs>
        <w:spacing w:after="0" w:line="240" w:lineRule="auto"/>
        <w:jc w:val="both"/>
        <w:rPr>
          <w:rFonts w:ascii="Arial" w:hAnsi="Arial" w:cs="Arial"/>
          <w:sz w:val="18"/>
          <w:szCs w:val="18"/>
        </w:rPr>
      </w:pPr>
    </w:p>
    <w:p w14:paraId="3904CF2B" w14:textId="77777777" w:rsidR="005750FE" w:rsidRDefault="005750FE" w:rsidP="005750FE">
      <w:pPr>
        <w:tabs>
          <w:tab w:val="left" w:pos="426"/>
        </w:tabs>
        <w:spacing w:after="0" w:line="240" w:lineRule="auto"/>
        <w:jc w:val="both"/>
        <w:rPr>
          <w:rFonts w:ascii="Arial" w:hAnsi="Arial" w:cs="Arial"/>
          <w:sz w:val="18"/>
          <w:szCs w:val="18"/>
        </w:rPr>
      </w:pPr>
    </w:p>
    <w:sectPr w:rsidR="005750FE" w:rsidSect="00CE539D">
      <w:footerReference w:type="even" r:id="rId12"/>
      <w:footerReference w:type="default" r:id="rId13"/>
      <w:pgSz w:w="11906" w:h="16838"/>
      <w:pgMar w:top="1440" w:right="1418" w:bottom="1440" w:left="1418"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C27400" w14:textId="77777777" w:rsidR="00187C29" w:rsidRDefault="00187C29" w:rsidP="00CE539D">
      <w:pPr>
        <w:spacing w:after="0" w:line="240" w:lineRule="auto"/>
      </w:pPr>
      <w:r>
        <w:separator/>
      </w:r>
    </w:p>
  </w:endnote>
  <w:endnote w:type="continuationSeparator" w:id="0">
    <w:p w14:paraId="5A98192B" w14:textId="77777777" w:rsidR="00187C29" w:rsidRDefault="00187C29" w:rsidP="00CE53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altName w:val="Times New Roman PSMT"/>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1215617"/>
      <w:docPartObj>
        <w:docPartGallery w:val="Page Numbers (Bottom of Page)"/>
        <w:docPartUnique/>
      </w:docPartObj>
    </w:sdtPr>
    <w:sdtEndPr>
      <w:rPr>
        <w:color w:val="7F7F7F" w:themeColor="background1" w:themeShade="7F"/>
        <w:spacing w:val="60"/>
      </w:rPr>
    </w:sdtEndPr>
    <w:sdtContent>
      <w:p w14:paraId="3945B672" w14:textId="1E931369" w:rsidR="00E82778" w:rsidRDefault="00E8277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A305D5C" w14:textId="77777777" w:rsidR="00E82778" w:rsidRDefault="00E827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6912725"/>
      <w:docPartObj>
        <w:docPartGallery w:val="Page Numbers (Bottom of Page)"/>
        <w:docPartUnique/>
      </w:docPartObj>
    </w:sdtPr>
    <w:sdtEndPr>
      <w:rPr>
        <w:color w:val="7F7F7F" w:themeColor="background1" w:themeShade="7F"/>
        <w:spacing w:val="60"/>
      </w:rPr>
    </w:sdtEndPr>
    <w:sdtContent>
      <w:p w14:paraId="5E38EC28" w14:textId="5232EF35" w:rsidR="00E82778" w:rsidRDefault="00E82778" w:rsidP="00CE539D">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A7196F7" w14:textId="77777777" w:rsidR="00E82778" w:rsidRDefault="00E827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7DFD93" w14:textId="77777777" w:rsidR="00187C29" w:rsidRDefault="00187C29" w:rsidP="00CE539D">
      <w:pPr>
        <w:spacing w:after="0" w:line="240" w:lineRule="auto"/>
      </w:pPr>
      <w:r>
        <w:separator/>
      </w:r>
    </w:p>
  </w:footnote>
  <w:footnote w:type="continuationSeparator" w:id="0">
    <w:p w14:paraId="5309CE29" w14:textId="77777777" w:rsidR="00187C29" w:rsidRDefault="00187C29" w:rsidP="00CE53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858B1"/>
    <w:multiLevelType w:val="hybridMultilevel"/>
    <w:tmpl w:val="F9FA8FB4"/>
    <w:lvl w:ilvl="0" w:tplc="EBA474CA">
      <w:start w:val="1"/>
      <w:numFmt w:val="lowerRoman"/>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1F4D0383"/>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28893781"/>
    <w:multiLevelType w:val="hybridMultilevel"/>
    <w:tmpl w:val="1FE260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ED1E7C"/>
    <w:multiLevelType w:val="hybridMultilevel"/>
    <w:tmpl w:val="3D9E5C08"/>
    <w:lvl w:ilvl="0" w:tplc="6658B6D2">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B77167"/>
    <w:multiLevelType w:val="multilevel"/>
    <w:tmpl w:val="19A4F5D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45970615"/>
    <w:multiLevelType w:val="hybridMultilevel"/>
    <w:tmpl w:val="E5604934"/>
    <w:lvl w:ilvl="0" w:tplc="519C4BA4">
      <w:start w:val="1"/>
      <w:numFmt w:val="lowerRoman"/>
      <w:lvlText w:val="%1."/>
      <w:lvlJc w:val="left"/>
      <w:pPr>
        <w:ind w:left="2880" w:hanging="720"/>
      </w:pPr>
      <w:rPr>
        <w:rFonts w:hint="default"/>
      </w:rPr>
    </w:lvl>
    <w:lvl w:ilvl="1" w:tplc="08090019">
      <w:start w:val="1"/>
      <w:numFmt w:val="lowerLetter"/>
      <w:lvlText w:val="%2."/>
      <w:lvlJc w:val="left"/>
      <w:pPr>
        <w:ind w:left="3240" w:hanging="360"/>
      </w:pPr>
    </w:lvl>
    <w:lvl w:ilvl="2" w:tplc="C4707F80">
      <w:start w:val="1"/>
      <w:numFmt w:val="decimal"/>
      <w:lvlText w:val="%3."/>
      <w:lvlJc w:val="left"/>
      <w:pPr>
        <w:ind w:left="4140" w:hanging="360"/>
      </w:pPr>
      <w:rPr>
        <w:rFonts w:hint="default"/>
      </w:r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6" w15:restartNumberingAfterBreak="0">
    <w:nsid w:val="4C774864"/>
    <w:multiLevelType w:val="multilevel"/>
    <w:tmpl w:val="1ACA18A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54516A8C"/>
    <w:multiLevelType w:val="multilevel"/>
    <w:tmpl w:val="9E82764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5BC30650"/>
    <w:multiLevelType w:val="hybridMultilevel"/>
    <w:tmpl w:val="F66E894C"/>
    <w:lvl w:ilvl="0" w:tplc="E8162ABC">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5A005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75F5076B"/>
    <w:multiLevelType w:val="hybridMultilevel"/>
    <w:tmpl w:val="FE84AC98"/>
    <w:lvl w:ilvl="0" w:tplc="2092E26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2"/>
  </w:num>
  <w:num w:numId="3">
    <w:abstractNumId w:val="4"/>
  </w:num>
  <w:num w:numId="4">
    <w:abstractNumId w:val="7"/>
  </w:num>
  <w:num w:numId="5">
    <w:abstractNumId w:val="10"/>
  </w:num>
  <w:num w:numId="6">
    <w:abstractNumId w:val="9"/>
  </w:num>
  <w:num w:numId="7">
    <w:abstractNumId w:val="6"/>
  </w:num>
  <w:num w:numId="8">
    <w:abstractNumId w:val="5"/>
  </w:num>
  <w:num w:numId="9">
    <w:abstractNumId w:val="0"/>
  </w:num>
  <w:num w:numId="10">
    <w:abstractNumId w:val="8"/>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5FE"/>
    <w:rsid w:val="000024C4"/>
    <w:rsid w:val="000105C7"/>
    <w:rsid w:val="000202BE"/>
    <w:rsid w:val="000371C9"/>
    <w:rsid w:val="00053DC5"/>
    <w:rsid w:val="00057E31"/>
    <w:rsid w:val="000722BF"/>
    <w:rsid w:val="00077E07"/>
    <w:rsid w:val="0008786B"/>
    <w:rsid w:val="00087B27"/>
    <w:rsid w:val="000B31C9"/>
    <w:rsid w:val="000B58AA"/>
    <w:rsid w:val="000C255B"/>
    <w:rsid w:val="000C6884"/>
    <w:rsid w:val="000D492C"/>
    <w:rsid w:val="000D6F6A"/>
    <w:rsid w:val="00110AAC"/>
    <w:rsid w:val="00156FA5"/>
    <w:rsid w:val="00170073"/>
    <w:rsid w:val="00183B12"/>
    <w:rsid w:val="00187C29"/>
    <w:rsid w:val="00190DCA"/>
    <w:rsid w:val="001A0563"/>
    <w:rsid w:val="001A65A2"/>
    <w:rsid w:val="001A6E64"/>
    <w:rsid w:val="001F211B"/>
    <w:rsid w:val="00221AE2"/>
    <w:rsid w:val="00226AE2"/>
    <w:rsid w:val="00247E35"/>
    <w:rsid w:val="0026421E"/>
    <w:rsid w:val="00266D31"/>
    <w:rsid w:val="00272FA6"/>
    <w:rsid w:val="00296CB6"/>
    <w:rsid w:val="002A7374"/>
    <w:rsid w:val="002B592F"/>
    <w:rsid w:val="002B7278"/>
    <w:rsid w:val="002D3EBA"/>
    <w:rsid w:val="003078EE"/>
    <w:rsid w:val="00316623"/>
    <w:rsid w:val="003461E8"/>
    <w:rsid w:val="00355F78"/>
    <w:rsid w:val="003627DF"/>
    <w:rsid w:val="003705FE"/>
    <w:rsid w:val="003A2010"/>
    <w:rsid w:val="003A7E46"/>
    <w:rsid w:val="00406D09"/>
    <w:rsid w:val="004204BD"/>
    <w:rsid w:val="00455470"/>
    <w:rsid w:val="00461CEB"/>
    <w:rsid w:val="00474384"/>
    <w:rsid w:val="004835A5"/>
    <w:rsid w:val="00497B1C"/>
    <w:rsid w:val="004B291C"/>
    <w:rsid w:val="004B49BC"/>
    <w:rsid w:val="004E7D85"/>
    <w:rsid w:val="004F7CDB"/>
    <w:rsid w:val="00560F55"/>
    <w:rsid w:val="005743F6"/>
    <w:rsid w:val="005750FE"/>
    <w:rsid w:val="005A4FDD"/>
    <w:rsid w:val="005A507C"/>
    <w:rsid w:val="005F17F1"/>
    <w:rsid w:val="005F6D64"/>
    <w:rsid w:val="006126BC"/>
    <w:rsid w:val="00620242"/>
    <w:rsid w:val="0063185E"/>
    <w:rsid w:val="0063186E"/>
    <w:rsid w:val="006956FB"/>
    <w:rsid w:val="006A03C4"/>
    <w:rsid w:val="006C5C2D"/>
    <w:rsid w:val="006E2200"/>
    <w:rsid w:val="006F1872"/>
    <w:rsid w:val="00703334"/>
    <w:rsid w:val="007044B9"/>
    <w:rsid w:val="0070452F"/>
    <w:rsid w:val="00714F0A"/>
    <w:rsid w:val="007508AA"/>
    <w:rsid w:val="007960EB"/>
    <w:rsid w:val="007A40C7"/>
    <w:rsid w:val="007C1C74"/>
    <w:rsid w:val="007D0DA2"/>
    <w:rsid w:val="007D3881"/>
    <w:rsid w:val="00831828"/>
    <w:rsid w:val="0083730D"/>
    <w:rsid w:val="00897FCD"/>
    <w:rsid w:val="008B2DA6"/>
    <w:rsid w:val="008C6844"/>
    <w:rsid w:val="008E3A02"/>
    <w:rsid w:val="009229A5"/>
    <w:rsid w:val="00961FA5"/>
    <w:rsid w:val="00963EA6"/>
    <w:rsid w:val="009832A4"/>
    <w:rsid w:val="009A536C"/>
    <w:rsid w:val="009B29F7"/>
    <w:rsid w:val="009B2B9C"/>
    <w:rsid w:val="009B6A7E"/>
    <w:rsid w:val="009F05BD"/>
    <w:rsid w:val="009F4A46"/>
    <w:rsid w:val="00A0733F"/>
    <w:rsid w:val="00A44AAC"/>
    <w:rsid w:val="00A473C0"/>
    <w:rsid w:val="00A66B8F"/>
    <w:rsid w:val="00A66CD3"/>
    <w:rsid w:val="00AA2742"/>
    <w:rsid w:val="00AA31DB"/>
    <w:rsid w:val="00AA5930"/>
    <w:rsid w:val="00AC569A"/>
    <w:rsid w:val="00AD0D35"/>
    <w:rsid w:val="00B06055"/>
    <w:rsid w:val="00B159DA"/>
    <w:rsid w:val="00B25BD7"/>
    <w:rsid w:val="00B325F8"/>
    <w:rsid w:val="00B714FB"/>
    <w:rsid w:val="00B76F6A"/>
    <w:rsid w:val="00B77AC8"/>
    <w:rsid w:val="00BD0BE6"/>
    <w:rsid w:val="00BD5E9F"/>
    <w:rsid w:val="00C40846"/>
    <w:rsid w:val="00C446EB"/>
    <w:rsid w:val="00C8425D"/>
    <w:rsid w:val="00CB07FA"/>
    <w:rsid w:val="00CD4B8E"/>
    <w:rsid w:val="00CE539D"/>
    <w:rsid w:val="00CE7B92"/>
    <w:rsid w:val="00D26388"/>
    <w:rsid w:val="00D32043"/>
    <w:rsid w:val="00D6126D"/>
    <w:rsid w:val="00D77689"/>
    <w:rsid w:val="00D847BB"/>
    <w:rsid w:val="00D92677"/>
    <w:rsid w:val="00D93941"/>
    <w:rsid w:val="00D96EE2"/>
    <w:rsid w:val="00DC22AA"/>
    <w:rsid w:val="00DF37BC"/>
    <w:rsid w:val="00DF39F6"/>
    <w:rsid w:val="00DF5901"/>
    <w:rsid w:val="00E1484E"/>
    <w:rsid w:val="00E32049"/>
    <w:rsid w:val="00E37A60"/>
    <w:rsid w:val="00E61897"/>
    <w:rsid w:val="00E66134"/>
    <w:rsid w:val="00E82778"/>
    <w:rsid w:val="00E937EE"/>
    <w:rsid w:val="00E97372"/>
    <w:rsid w:val="00EA2346"/>
    <w:rsid w:val="00EA7F48"/>
    <w:rsid w:val="00ED230F"/>
    <w:rsid w:val="00EF1E4C"/>
    <w:rsid w:val="00F01165"/>
    <w:rsid w:val="00F02299"/>
    <w:rsid w:val="00F05A4E"/>
    <w:rsid w:val="00F11696"/>
    <w:rsid w:val="00F17641"/>
    <w:rsid w:val="00F25C9F"/>
    <w:rsid w:val="00F67EE4"/>
    <w:rsid w:val="00F76344"/>
    <w:rsid w:val="00F772A5"/>
    <w:rsid w:val="00FB07CC"/>
    <w:rsid w:val="00FB1E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30A292"/>
  <w15:chartTrackingRefBased/>
  <w15:docId w15:val="{98B7761A-1978-4315-BBC9-6E6155DDD1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43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72FA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link w:val="Heading4Char"/>
    <w:uiPriority w:val="9"/>
    <w:qFormat/>
    <w:rsid w:val="00F17641"/>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F17641"/>
    <w:rPr>
      <w:rFonts w:ascii="Times New Roman" w:eastAsia="Times New Roman" w:hAnsi="Times New Roman" w:cs="Times New Roman"/>
      <w:b/>
      <w:bCs/>
      <w:sz w:val="24"/>
      <w:szCs w:val="24"/>
      <w:lang w:eastAsia="en-GB"/>
    </w:rPr>
  </w:style>
  <w:style w:type="character" w:styleId="Hyperlink">
    <w:name w:val="Hyperlink"/>
    <w:basedOn w:val="DefaultParagraphFont"/>
    <w:uiPriority w:val="99"/>
    <w:unhideWhenUsed/>
    <w:rsid w:val="00F17641"/>
    <w:rPr>
      <w:color w:val="0000FF"/>
      <w:u w:val="single"/>
    </w:rPr>
  </w:style>
  <w:style w:type="paragraph" w:styleId="BalloonText">
    <w:name w:val="Balloon Text"/>
    <w:basedOn w:val="Normal"/>
    <w:link w:val="BalloonTextChar"/>
    <w:uiPriority w:val="99"/>
    <w:semiHidden/>
    <w:unhideWhenUsed/>
    <w:rsid w:val="00F1764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17641"/>
    <w:rPr>
      <w:rFonts w:ascii="Segoe UI" w:hAnsi="Segoe UI" w:cs="Segoe UI"/>
      <w:sz w:val="18"/>
      <w:szCs w:val="18"/>
    </w:rPr>
  </w:style>
  <w:style w:type="paragraph" w:styleId="Header">
    <w:name w:val="header"/>
    <w:basedOn w:val="Normal"/>
    <w:link w:val="HeaderChar"/>
    <w:uiPriority w:val="99"/>
    <w:unhideWhenUsed/>
    <w:rsid w:val="00CE53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539D"/>
  </w:style>
  <w:style w:type="paragraph" w:styleId="Footer">
    <w:name w:val="footer"/>
    <w:basedOn w:val="Normal"/>
    <w:link w:val="FooterChar"/>
    <w:uiPriority w:val="99"/>
    <w:unhideWhenUsed/>
    <w:rsid w:val="00CE53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539D"/>
  </w:style>
  <w:style w:type="paragraph" w:styleId="ListParagraph">
    <w:name w:val="List Paragraph"/>
    <w:basedOn w:val="Normal"/>
    <w:uiPriority w:val="34"/>
    <w:qFormat/>
    <w:rsid w:val="00F76344"/>
    <w:pPr>
      <w:ind w:left="720"/>
      <w:contextualSpacing/>
    </w:pPr>
  </w:style>
  <w:style w:type="character" w:styleId="UnresolvedMention">
    <w:name w:val="Unresolved Mention"/>
    <w:basedOn w:val="DefaultParagraphFont"/>
    <w:uiPriority w:val="99"/>
    <w:semiHidden/>
    <w:unhideWhenUsed/>
    <w:rsid w:val="005F6D64"/>
    <w:rPr>
      <w:color w:val="605E5C"/>
      <w:shd w:val="clear" w:color="auto" w:fill="E1DFDD"/>
    </w:rPr>
  </w:style>
  <w:style w:type="character" w:customStyle="1" w:styleId="Heading2Char">
    <w:name w:val="Heading 2 Char"/>
    <w:basedOn w:val="DefaultParagraphFont"/>
    <w:link w:val="Heading2"/>
    <w:uiPriority w:val="9"/>
    <w:semiHidden/>
    <w:rsid w:val="00272FA6"/>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5743F6"/>
    <w:rPr>
      <w:rFonts w:asciiTheme="majorHAnsi" w:eastAsiaTheme="majorEastAsia" w:hAnsiTheme="majorHAnsi" w:cstheme="majorBidi"/>
      <w:color w:val="2F5496" w:themeColor="accent1" w:themeShade="BF"/>
      <w:sz w:val="32"/>
      <w:szCs w:val="32"/>
    </w:rPr>
  </w:style>
  <w:style w:type="character" w:customStyle="1" w:styleId="a-size-large">
    <w:name w:val="a-size-large"/>
    <w:basedOn w:val="DefaultParagraphFont"/>
    <w:rsid w:val="005743F6"/>
  </w:style>
  <w:style w:type="character" w:styleId="Strong">
    <w:name w:val="Strong"/>
    <w:basedOn w:val="DefaultParagraphFont"/>
    <w:uiPriority w:val="22"/>
    <w:qFormat/>
    <w:rsid w:val="007508AA"/>
    <w:rPr>
      <w:b/>
      <w:bCs/>
    </w:rPr>
  </w:style>
  <w:style w:type="paragraph" w:customStyle="1" w:styleId="byline">
    <w:name w:val="byline"/>
    <w:basedOn w:val="Normal"/>
    <w:rsid w:val="00296CB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ame">
    <w:name w:val="name"/>
    <w:basedOn w:val="Normal"/>
    <w:rsid w:val="00296C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
    <w:name w:val="author"/>
    <w:basedOn w:val="DefaultParagraphFont"/>
    <w:rsid w:val="00DC22AA"/>
  </w:style>
  <w:style w:type="paragraph" w:customStyle="1" w:styleId="Default">
    <w:name w:val="Default"/>
    <w:rsid w:val="001A0563"/>
    <w:pPr>
      <w:autoSpaceDE w:val="0"/>
      <w:autoSpaceDN w:val="0"/>
      <w:adjustRightInd w:val="0"/>
      <w:spacing w:after="0" w:line="240" w:lineRule="auto"/>
    </w:pPr>
    <w:rPr>
      <w:rFonts w:ascii="Times New Roman" w:hAnsi="Times New Roman" w:cs="Times New Roman"/>
      <w:color w:val="000000"/>
      <w:sz w:val="24"/>
      <w:szCs w:val="24"/>
    </w:rPr>
  </w:style>
  <w:style w:type="paragraph" w:styleId="NormalWeb">
    <w:name w:val="Normal (Web)"/>
    <w:basedOn w:val="Normal"/>
    <w:uiPriority w:val="99"/>
    <w:semiHidden/>
    <w:unhideWhenUsed/>
    <w:rsid w:val="00087B2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26AE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656713">
      <w:bodyDiv w:val="1"/>
      <w:marLeft w:val="0"/>
      <w:marRight w:val="0"/>
      <w:marTop w:val="0"/>
      <w:marBottom w:val="0"/>
      <w:divBdr>
        <w:top w:val="none" w:sz="0" w:space="0" w:color="auto"/>
        <w:left w:val="none" w:sz="0" w:space="0" w:color="auto"/>
        <w:bottom w:val="none" w:sz="0" w:space="0" w:color="auto"/>
        <w:right w:val="none" w:sz="0" w:space="0" w:color="auto"/>
      </w:divBdr>
    </w:div>
    <w:div w:id="253827215">
      <w:bodyDiv w:val="1"/>
      <w:marLeft w:val="0"/>
      <w:marRight w:val="0"/>
      <w:marTop w:val="0"/>
      <w:marBottom w:val="0"/>
      <w:divBdr>
        <w:top w:val="none" w:sz="0" w:space="0" w:color="auto"/>
        <w:left w:val="none" w:sz="0" w:space="0" w:color="auto"/>
        <w:bottom w:val="none" w:sz="0" w:space="0" w:color="auto"/>
        <w:right w:val="none" w:sz="0" w:space="0" w:color="auto"/>
      </w:divBdr>
    </w:div>
    <w:div w:id="275142421">
      <w:bodyDiv w:val="1"/>
      <w:marLeft w:val="0"/>
      <w:marRight w:val="0"/>
      <w:marTop w:val="0"/>
      <w:marBottom w:val="0"/>
      <w:divBdr>
        <w:top w:val="none" w:sz="0" w:space="0" w:color="auto"/>
        <w:left w:val="none" w:sz="0" w:space="0" w:color="auto"/>
        <w:bottom w:val="none" w:sz="0" w:space="0" w:color="auto"/>
        <w:right w:val="none" w:sz="0" w:space="0" w:color="auto"/>
      </w:divBdr>
    </w:div>
    <w:div w:id="359554124">
      <w:bodyDiv w:val="1"/>
      <w:marLeft w:val="0"/>
      <w:marRight w:val="0"/>
      <w:marTop w:val="0"/>
      <w:marBottom w:val="0"/>
      <w:divBdr>
        <w:top w:val="none" w:sz="0" w:space="0" w:color="auto"/>
        <w:left w:val="none" w:sz="0" w:space="0" w:color="auto"/>
        <w:bottom w:val="none" w:sz="0" w:space="0" w:color="auto"/>
        <w:right w:val="none" w:sz="0" w:space="0" w:color="auto"/>
      </w:divBdr>
      <w:divsChild>
        <w:div w:id="312371469">
          <w:marLeft w:val="0"/>
          <w:marRight w:val="0"/>
          <w:marTop w:val="0"/>
          <w:marBottom w:val="0"/>
          <w:divBdr>
            <w:top w:val="none" w:sz="0" w:space="0" w:color="auto"/>
            <w:left w:val="none" w:sz="0" w:space="0" w:color="auto"/>
            <w:bottom w:val="none" w:sz="0" w:space="0" w:color="auto"/>
            <w:right w:val="none" w:sz="0" w:space="0" w:color="auto"/>
          </w:divBdr>
        </w:div>
        <w:div w:id="1030954369">
          <w:marLeft w:val="0"/>
          <w:marRight w:val="0"/>
          <w:marTop w:val="0"/>
          <w:marBottom w:val="0"/>
          <w:divBdr>
            <w:top w:val="none" w:sz="0" w:space="0" w:color="auto"/>
            <w:left w:val="none" w:sz="0" w:space="0" w:color="auto"/>
            <w:bottom w:val="none" w:sz="0" w:space="0" w:color="auto"/>
            <w:right w:val="none" w:sz="0" w:space="0" w:color="auto"/>
          </w:divBdr>
        </w:div>
        <w:div w:id="2033410849">
          <w:marLeft w:val="0"/>
          <w:marRight w:val="0"/>
          <w:marTop w:val="0"/>
          <w:marBottom w:val="0"/>
          <w:divBdr>
            <w:top w:val="none" w:sz="0" w:space="0" w:color="auto"/>
            <w:left w:val="none" w:sz="0" w:space="0" w:color="auto"/>
            <w:bottom w:val="none" w:sz="0" w:space="0" w:color="auto"/>
            <w:right w:val="none" w:sz="0" w:space="0" w:color="auto"/>
          </w:divBdr>
        </w:div>
        <w:div w:id="161625912">
          <w:marLeft w:val="0"/>
          <w:marRight w:val="0"/>
          <w:marTop w:val="0"/>
          <w:marBottom w:val="0"/>
          <w:divBdr>
            <w:top w:val="none" w:sz="0" w:space="0" w:color="auto"/>
            <w:left w:val="none" w:sz="0" w:space="0" w:color="auto"/>
            <w:bottom w:val="none" w:sz="0" w:space="0" w:color="auto"/>
            <w:right w:val="none" w:sz="0" w:space="0" w:color="auto"/>
          </w:divBdr>
        </w:div>
        <w:div w:id="1733918070">
          <w:marLeft w:val="0"/>
          <w:marRight w:val="0"/>
          <w:marTop w:val="0"/>
          <w:marBottom w:val="0"/>
          <w:divBdr>
            <w:top w:val="none" w:sz="0" w:space="0" w:color="auto"/>
            <w:left w:val="none" w:sz="0" w:space="0" w:color="auto"/>
            <w:bottom w:val="none" w:sz="0" w:space="0" w:color="auto"/>
            <w:right w:val="none" w:sz="0" w:space="0" w:color="auto"/>
          </w:divBdr>
        </w:div>
        <w:div w:id="904267869">
          <w:marLeft w:val="0"/>
          <w:marRight w:val="0"/>
          <w:marTop w:val="0"/>
          <w:marBottom w:val="0"/>
          <w:divBdr>
            <w:top w:val="none" w:sz="0" w:space="0" w:color="auto"/>
            <w:left w:val="none" w:sz="0" w:space="0" w:color="auto"/>
            <w:bottom w:val="none" w:sz="0" w:space="0" w:color="auto"/>
            <w:right w:val="none" w:sz="0" w:space="0" w:color="auto"/>
          </w:divBdr>
        </w:div>
        <w:div w:id="1962032013">
          <w:marLeft w:val="0"/>
          <w:marRight w:val="0"/>
          <w:marTop w:val="0"/>
          <w:marBottom w:val="0"/>
          <w:divBdr>
            <w:top w:val="none" w:sz="0" w:space="0" w:color="auto"/>
            <w:left w:val="none" w:sz="0" w:space="0" w:color="auto"/>
            <w:bottom w:val="none" w:sz="0" w:space="0" w:color="auto"/>
            <w:right w:val="none" w:sz="0" w:space="0" w:color="auto"/>
          </w:divBdr>
        </w:div>
        <w:div w:id="664554869">
          <w:marLeft w:val="0"/>
          <w:marRight w:val="0"/>
          <w:marTop w:val="0"/>
          <w:marBottom w:val="0"/>
          <w:divBdr>
            <w:top w:val="none" w:sz="0" w:space="0" w:color="auto"/>
            <w:left w:val="none" w:sz="0" w:space="0" w:color="auto"/>
            <w:bottom w:val="none" w:sz="0" w:space="0" w:color="auto"/>
            <w:right w:val="none" w:sz="0" w:space="0" w:color="auto"/>
          </w:divBdr>
        </w:div>
        <w:div w:id="706686651">
          <w:marLeft w:val="0"/>
          <w:marRight w:val="0"/>
          <w:marTop w:val="0"/>
          <w:marBottom w:val="0"/>
          <w:divBdr>
            <w:top w:val="none" w:sz="0" w:space="0" w:color="auto"/>
            <w:left w:val="none" w:sz="0" w:space="0" w:color="auto"/>
            <w:bottom w:val="none" w:sz="0" w:space="0" w:color="auto"/>
            <w:right w:val="none" w:sz="0" w:space="0" w:color="auto"/>
          </w:divBdr>
        </w:div>
        <w:div w:id="1126432988">
          <w:marLeft w:val="0"/>
          <w:marRight w:val="0"/>
          <w:marTop w:val="0"/>
          <w:marBottom w:val="0"/>
          <w:divBdr>
            <w:top w:val="none" w:sz="0" w:space="0" w:color="auto"/>
            <w:left w:val="none" w:sz="0" w:space="0" w:color="auto"/>
            <w:bottom w:val="none" w:sz="0" w:space="0" w:color="auto"/>
            <w:right w:val="none" w:sz="0" w:space="0" w:color="auto"/>
          </w:divBdr>
        </w:div>
        <w:div w:id="184177193">
          <w:marLeft w:val="0"/>
          <w:marRight w:val="0"/>
          <w:marTop w:val="0"/>
          <w:marBottom w:val="0"/>
          <w:divBdr>
            <w:top w:val="none" w:sz="0" w:space="0" w:color="auto"/>
            <w:left w:val="none" w:sz="0" w:space="0" w:color="auto"/>
            <w:bottom w:val="none" w:sz="0" w:space="0" w:color="auto"/>
            <w:right w:val="none" w:sz="0" w:space="0" w:color="auto"/>
          </w:divBdr>
        </w:div>
        <w:div w:id="239291764">
          <w:marLeft w:val="0"/>
          <w:marRight w:val="0"/>
          <w:marTop w:val="0"/>
          <w:marBottom w:val="0"/>
          <w:divBdr>
            <w:top w:val="none" w:sz="0" w:space="0" w:color="auto"/>
            <w:left w:val="none" w:sz="0" w:space="0" w:color="auto"/>
            <w:bottom w:val="none" w:sz="0" w:space="0" w:color="auto"/>
            <w:right w:val="none" w:sz="0" w:space="0" w:color="auto"/>
          </w:divBdr>
        </w:div>
        <w:div w:id="85154473">
          <w:marLeft w:val="0"/>
          <w:marRight w:val="0"/>
          <w:marTop w:val="0"/>
          <w:marBottom w:val="0"/>
          <w:divBdr>
            <w:top w:val="none" w:sz="0" w:space="0" w:color="auto"/>
            <w:left w:val="none" w:sz="0" w:space="0" w:color="auto"/>
            <w:bottom w:val="none" w:sz="0" w:space="0" w:color="auto"/>
            <w:right w:val="none" w:sz="0" w:space="0" w:color="auto"/>
          </w:divBdr>
        </w:div>
        <w:div w:id="765734772">
          <w:marLeft w:val="0"/>
          <w:marRight w:val="0"/>
          <w:marTop w:val="0"/>
          <w:marBottom w:val="0"/>
          <w:divBdr>
            <w:top w:val="none" w:sz="0" w:space="0" w:color="auto"/>
            <w:left w:val="none" w:sz="0" w:space="0" w:color="auto"/>
            <w:bottom w:val="none" w:sz="0" w:space="0" w:color="auto"/>
            <w:right w:val="none" w:sz="0" w:space="0" w:color="auto"/>
          </w:divBdr>
        </w:div>
        <w:div w:id="213080160">
          <w:marLeft w:val="0"/>
          <w:marRight w:val="0"/>
          <w:marTop w:val="0"/>
          <w:marBottom w:val="0"/>
          <w:divBdr>
            <w:top w:val="none" w:sz="0" w:space="0" w:color="auto"/>
            <w:left w:val="none" w:sz="0" w:space="0" w:color="auto"/>
            <w:bottom w:val="none" w:sz="0" w:space="0" w:color="auto"/>
            <w:right w:val="none" w:sz="0" w:space="0" w:color="auto"/>
          </w:divBdr>
        </w:div>
        <w:div w:id="2145350105">
          <w:marLeft w:val="0"/>
          <w:marRight w:val="0"/>
          <w:marTop w:val="0"/>
          <w:marBottom w:val="0"/>
          <w:divBdr>
            <w:top w:val="none" w:sz="0" w:space="0" w:color="auto"/>
            <w:left w:val="none" w:sz="0" w:space="0" w:color="auto"/>
            <w:bottom w:val="none" w:sz="0" w:space="0" w:color="auto"/>
            <w:right w:val="none" w:sz="0" w:space="0" w:color="auto"/>
          </w:divBdr>
        </w:div>
        <w:div w:id="723484621">
          <w:marLeft w:val="0"/>
          <w:marRight w:val="0"/>
          <w:marTop w:val="0"/>
          <w:marBottom w:val="0"/>
          <w:divBdr>
            <w:top w:val="none" w:sz="0" w:space="0" w:color="auto"/>
            <w:left w:val="none" w:sz="0" w:space="0" w:color="auto"/>
            <w:bottom w:val="none" w:sz="0" w:space="0" w:color="auto"/>
            <w:right w:val="none" w:sz="0" w:space="0" w:color="auto"/>
          </w:divBdr>
        </w:div>
        <w:div w:id="2036924705">
          <w:marLeft w:val="0"/>
          <w:marRight w:val="0"/>
          <w:marTop w:val="0"/>
          <w:marBottom w:val="0"/>
          <w:divBdr>
            <w:top w:val="none" w:sz="0" w:space="0" w:color="auto"/>
            <w:left w:val="none" w:sz="0" w:space="0" w:color="auto"/>
            <w:bottom w:val="none" w:sz="0" w:space="0" w:color="auto"/>
            <w:right w:val="none" w:sz="0" w:space="0" w:color="auto"/>
          </w:divBdr>
        </w:div>
        <w:div w:id="1358389204">
          <w:marLeft w:val="0"/>
          <w:marRight w:val="0"/>
          <w:marTop w:val="0"/>
          <w:marBottom w:val="0"/>
          <w:divBdr>
            <w:top w:val="none" w:sz="0" w:space="0" w:color="auto"/>
            <w:left w:val="none" w:sz="0" w:space="0" w:color="auto"/>
            <w:bottom w:val="none" w:sz="0" w:space="0" w:color="auto"/>
            <w:right w:val="none" w:sz="0" w:space="0" w:color="auto"/>
          </w:divBdr>
        </w:div>
        <w:div w:id="2028871370">
          <w:marLeft w:val="0"/>
          <w:marRight w:val="0"/>
          <w:marTop w:val="0"/>
          <w:marBottom w:val="0"/>
          <w:divBdr>
            <w:top w:val="none" w:sz="0" w:space="0" w:color="auto"/>
            <w:left w:val="none" w:sz="0" w:space="0" w:color="auto"/>
            <w:bottom w:val="none" w:sz="0" w:space="0" w:color="auto"/>
            <w:right w:val="none" w:sz="0" w:space="0" w:color="auto"/>
          </w:divBdr>
        </w:div>
        <w:div w:id="1120614204">
          <w:marLeft w:val="0"/>
          <w:marRight w:val="0"/>
          <w:marTop w:val="0"/>
          <w:marBottom w:val="0"/>
          <w:divBdr>
            <w:top w:val="none" w:sz="0" w:space="0" w:color="auto"/>
            <w:left w:val="none" w:sz="0" w:space="0" w:color="auto"/>
            <w:bottom w:val="none" w:sz="0" w:space="0" w:color="auto"/>
            <w:right w:val="none" w:sz="0" w:space="0" w:color="auto"/>
          </w:divBdr>
        </w:div>
      </w:divsChild>
    </w:div>
    <w:div w:id="545020482">
      <w:bodyDiv w:val="1"/>
      <w:marLeft w:val="0"/>
      <w:marRight w:val="0"/>
      <w:marTop w:val="0"/>
      <w:marBottom w:val="0"/>
      <w:divBdr>
        <w:top w:val="none" w:sz="0" w:space="0" w:color="auto"/>
        <w:left w:val="none" w:sz="0" w:space="0" w:color="auto"/>
        <w:bottom w:val="none" w:sz="0" w:space="0" w:color="auto"/>
        <w:right w:val="none" w:sz="0" w:space="0" w:color="auto"/>
      </w:divBdr>
    </w:div>
    <w:div w:id="658660142">
      <w:bodyDiv w:val="1"/>
      <w:marLeft w:val="0"/>
      <w:marRight w:val="0"/>
      <w:marTop w:val="0"/>
      <w:marBottom w:val="0"/>
      <w:divBdr>
        <w:top w:val="none" w:sz="0" w:space="0" w:color="auto"/>
        <w:left w:val="none" w:sz="0" w:space="0" w:color="auto"/>
        <w:bottom w:val="none" w:sz="0" w:space="0" w:color="auto"/>
        <w:right w:val="none" w:sz="0" w:space="0" w:color="auto"/>
      </w:divBdr>
    </w:div>
    <w:div w:id="893199141">
      <w:bodyDiv w:val="1"/>
      <w:marLeft w:val="0"/>
      <w:marRight w:val="0"/>
      <w:marTop w:val="0"/>
      <w:marBottom w:val="0"/>
      <w:divBdr>
        <w:top w:val="none" w:sz="0" w:space="0" w:color="auto"/>
        <w:left w:val="none" w:sz="0" w:space="0" w:color="auto"/>
        <w:bottom w:val="none" w:sz="0" w:space="0" w:color="auto"/>
        <w:right w:val="none" w:sz="0" w:space="0" w:color="auto"/>
      </w:divBdr>
    </w:div>
    <w:div w:id="989402652">
      <w:bodyDiv w:val="1"/>
      <w:marLeft w:val="0"/>
      <w:marRight w:val="0"/>
      <w:marTop w:val="0"/>
      <w:marBottom w:val="0"/>
      <w:divBdr>
        <w:top w:val="none" w:sz="0" w:space="0" w:color="auto"/>
        <w:left w:val="none" w:sz="0" w:space="0" w:color="auto"/>
        <w:bottom w:val="none" w:sz="0" w:space="0" w:color="auto"/>
        <w:right w:val="none" w:sz="0" w:space="0" w:color="auto"/>
      </w:divBdr>
    </w:div>
    <w:div w:id="1176455626">
      <w:bodyDiv w:val="1"/>
      <w:marLeft w:val="0"/>
      <w:marRight w:val="0"/>
      <w:marTop w:val="0"/>
      <w:marBottom w:val="0"/>
      <w:divBdr>
        <w:top w:val="none" w:sz="0" w:space="0" w:color="auto"/>
        <w:left w:val="none" w:sz="0" w:space="0" w:color="auto"/>
        <w:bottom w:val="none" w:sz="0" w:space="0" w:color="auto"/>
        <w:right w:val="none" w:sz="0" w:space="0" w:color="auto"/>
      </w:divBdr>
    </w:div>
    <w:div w:id="1637100734">
      <w:bodyDiv w:val="1"/>
      <w:marLeft w:val="0"/>
      <w:marRight w:val="0"/>
      <w:marTop w:val="0"/>
      <w:marBottom w:val="0"/>
      <w:divBdr>
        <w:top w:val="none" w:sz="0" w:space="0" w:color="auto"/>
        <w:left w:val="none" w:sz="0" w:space="0" w:color="auto"/>
        <w:bottom w:val="none" w:sz="0" w:space="0" w:color="auto"/>
        <w:right w:val="none" w:sz="0" w:space="0" w:color="auto"/>
      </w:divBdr>
    </w:div>
    <w:div w:id="1803498874">
      <w:bodyDiv w:val="1"/>
      <w:marLeft w:val="0"/>
      <w:marRight w:val="0"/>
      <w:marTop w:val="0"/>
      <w:marBottom w:val="0"/>
      <w:divBdr>
        <w:top w:val="none" w:sz="0" w:space="0" w:color="auto"/>
        <w:left w:val="none" w:sz="0" w:space="0" w:color="auto"/>
        <w:bottom w:val="none" w:sz="0" w:space="0" w:color="auto"/>
        <w:right w:val="none" w:sz="0" w:space="0" w:color="auto"/>
      </w:divBdr>
      <w:divsChild>
        <w:div w:id="1390493649">
          <w:marLeft w:val="0"/>
          <w:marRight w:val="0"/>
          <w:marTop w:val="0"/>
          <w:marBottom w:val="0"/>
          <w:divBdr>
            <w:top w:val="none" w:sz="0" w:space="0" w:color="auto"/>
            <w:left w:val="none" w:sz="0" w:space="0" w:color="auto"/>
            <w:bottom w:val="none" w:sz="0" w:space="0" w:color="auto"/>
            <w:right w:val="none" w:sz="0" w:space="0" w:color="auto"/>
          </w:divBdr>
        </w:div>
        <w:div w:id="1315572360">
          <w:marLeft w:val="0"/>
          <w:marRight w:val="0"/>
          <w:marTop w:val="0"/>
          <w:marBottom w:val="0"/>
          <w:divBdr>
            <w:top w:val="none" w:sz="0" w:space="0" w:color="auto"/>
            <w:left w:val="none" w:sz="0" w:space="0" w:color="auto"/>
            <w:bottom w:val="none" w:sz="0" w:space="0" w:color="auto"/>
            <w:right w:val="none" w:sz="0" w:space="0" w:color="auto"/>
          </w:divBdr>
        </w:div>
        <w:div w:id="454830320">
          <w:marLeft w:val="0"/>
          <w:marRight w:val="0"/>
          <w:marTop w:val="0"/>
          <w:marBottom w:val="0"/>
          <w:divBdr>
            <w:top w:val="none" w:sz="0" w:space="0" w:color="auto"/>
            <w:left w:val="none" w:sz="0" w:space="0" w:color="auto"/>
            <w:bottom w:val="none" w:sz="0" w:space="0" w:color="auto"/>
            <w:right w:val="none" w:sz="0" w:space="0" w:color="auto"/>
          </w:divBdr>
        </w:div>
        <w:div w:id="17901057">
          <w:marLeft w:val="0"/>
          <w:marRight w:val="0"/>
          <w:marTop w:val="0"/>
          <w:marBottom w:val="0"/>
          <w:divBdr>
            <w:top w:val="none" w:sz="0" w:space="0" w:color="auto"/>
            <w:left w:val="none" w:sz="0" w:space="0" w:color="auto"/>
            <w:bottom w:val="none" w:sz="0" w:space="0" w:color="auto"/>
            <w:right w:val="none" w:sz="0" w:space="0" w:color="auto"/>
          </w:divBdr>
        </w:div>
        <w:div w:id="440104331">
          <w:marLeft w:val="0"/>
          <w:marRight w:val="0"/>
          <w:marTop w:val="0"/>
          <w:marBottom w:val="0"/>
          <w:divBdr>
            <w:top w:val="none" w:sz="0" w:space="0" w:color="auto"/>
            <w:left w:val="none" w:sz="0" w:space="0" w:color="auto"/>
            <w:bottom w:val="none" w:sz="0" w:space="0" w:color="auto"/>
            <w:right w:val="none" w:sz="0" w:space="0" w:color="auto"/>
          </w:divBdr>
        </w:div>
        <w:div w:id="2038895116">
          <w:marLeft w:val="0"/>
          <w:marRight w:val="0"/>
          <w:marTop w:val="0"/>
          <w:marBottom w:val="0"/>
          <w:divBdr>
            <w:top w:val="none" w:sz="0" w:space="0" w:color="auto"/>
            <w:left w:val="none" w:sz="0" w:space="0" w:color="auto"/>
            <w:bottom w:val="none" w:sz="0" w:space="0" w:color="auto"/>
            <w:right w:val="none" w:sz="0" w:space="0" w:color="auto"/>
          </w:divBdr>
        </w:div>
        <w:div w:id="1770739512">
          <w:marLeft w:val="0"/>
          <w:marRight w:val="0"/>
          <w:marTop w:val="0"/>
          <w:marBottom w:val="0"/>
          <w:divBdr>
            <w:top w:val="none" w:sz="0" w:space="0" w:color="auto"/>
            <w:left w:val="none" w:sz="0" w:space="0" w:color="auto"/>
            <w:bottom w:val="none" w:sz="0" w:space="0" w:color="auto"/>
            <w:right w:val="none" w:sz="0" w:space="0" w:color="auto"/>
          </w:divBdr>
        </w:div>
        <w:div w:id="454258637">
          <w:marLeft w:val="0"/>
          <w:marRight w:val="0"/>
          <w:marTop w:val="0"/>
          <w:marBottom w:val="0"/>
          <w:divBdr>
            <w:top w:val="none" w:sz="0" w:space="0" w:color="auto"/>
            <w:left w:val="none" w:sz="0" w:space="0" w:color="auto"/>
            <w:bottom w:val="none" w:sz="0" w:space="0" w:color="auto"/>
            <w:right w:val="none" w:sz="0" w:space="0" w:color="auto"/>
          </w:divBdr>
        </w:div>
        <w:div w:id="821310294">
          <w:marLeft w:val="0"/>
          <w:marRight w:val="0"/>
          <w:marTop w:val="0"/>
          <w:marBottom w:val="0"/>
          <w:divBdr>
            <w:top w:val="none" w:sz="0" w:space="0" w:color="auto"/>
            <w:left w:val="none" w:sz="0" w:space="0" w:color="auto"/>
            <w:bottom w:val="none" w:sz="0" w:space="0" w:color="auto"/>
            <w:right w:val="none" w:sz="0" w:space="0" w:color="auto"/>
          </w:divBdr>
        </w:div>
        <w:div w:id="19208833">
          <w:marLeft w:val="0"/>
          <w:marRight w:val="0"/>
          <w:marTop w:val="0"/>
          <w:marBottom w:val="0"/>
          <w:divBdr>
            <w:top w:val="none" w:sz="0" w:space="0" w:color="auto"/>
            <w:left w:val="none" w:sz="0" w:space="0" w:color="auto"/>
            <w:bottom w:val="none" w:sz="0" w:space="0" w:color="auto"/>
            <w:right w:val="none" w:sz="0" w:space="0" w:color="auto"/>
          </w:divBdr>
        </w:div>
        <w:div w:id="1294940736">
          <w:marLeft w:val="0"/>
          <w:marRight w:val="0"/>
          <w:marTop w:val="0"/>
          <w:marBottom w:val="0"/>
          <w:divBdr>
            <w:top w:val="none" w:sz="0" w:space="0" w:color="auto"/>
            <w:left w:val="none" w:sz="0" w:space="0" w:color="auto"/>
            <w:bottom w:val="none" w:sz="0" w:space="0" w:color="auto"/>
            <w:right w:val="none" w:sz="0" w:space="0" w:color="auto"/>
          </w:divBdr>
        </w:div>
        <w:div w:id="1094060371">
          <w:marLeft w:val="0"/>
          <w:marRight w:val="0"/>
          <w:marTop w:val="0"/>
          <w:marBottom w:val="0"/>
          <w:divBdr>
            <w:top w:val="none" w:sz="0" w:space="0" w:color="auto"/>
            <w:left w:val="none" w:sz="0" w:space="0" w:color="auto"/>
            <w:bottom w:val="none" w:sz="0" w:space="0" w:color="auto"/>
            <w:right w:val="none" w:sz="0" w:space="0" w:color="auto"/>
          </w:divBdr>
        </w:div>
        <w:div w:id="802573901">
          <w:marLeft w:val="0"/>
          <w:marRight w:val="0"/>
          <w:marTop w:val="0"/>
          <w:marBottom w:val="0"/>
          <w:divBdr>
            <w:top w:val="none" w:sz="0" w:space="0" w:color="auto"/>
            <w:left w:val="none" w:sz="0" w:space="0" w:color="auto"/>
            <w:bottom w:val="none" w:sz="0" w:space="0" w:color="auto"/>
            <w:right w:val="none" w:sz="0" w:space="0" w:color="auto"/>
          </w:divBdr>
        </w:div>
        <w:div w:id="33818988">
          <w:marLeft w:val="0"/>
          <w:marRight w:val="0"/>
          <w:marTop w:val="0"/>
          <w:marBottom w:val="0"/>
          <w:divBdr>
            <w:top w:val="none" w:sz="0" w:space="0" w:color="auto"/>
            <w:left w:val="none" w:sz="0" w:space="0" w:color="auto"/>
            <w:bottom w:val="none" w:sz="0" w:space="0" w:color="auto"/>
            <w:right w:val="none" w:sz="0" w:space="0" w:color="auto"/>
          </w:divBdr>
        </w:div>
        <w:div w:id="1918130239">
          <w:marLeft w:val="0"/>
          <w:marRight w:val="0"/>
          <w:marTop w:val="0"/>
          <w:marBottom w:val="0"/>
          <w:divBdr>
            <w:top w:val="none" w:sz="0" w:space="0" w:color="auto"/>
            <w:left w:val="none" w:sz="0" w:space="0" w:color="auto"/>
            <w:bottom w:val="none" w:sz="0" w:space="0" w:color="auto"/>
            <w:right w:val="none" w:sz="0" w:space="0" w:color="auto"/>
          </w:divBdr>
        </w:div>
        <w:div w:id="2323503">
          <w:marLeft w:val="0"/>
          <w:marRight w:val="0"/>
          <w:marTop w:val="0"/>
          <w:marBottom w:val="0"/>
          <w:divBdr>
            <w:top w:val="none" w:sz="0" w:space="0" w:color="auto"/>
            <w:left w:val="none" w:sz="0" w:space="0" w:color="auto"/>
            <w:bottom w:val="none" w:sz="0" w:space="0" w:color="auto"/>
            <w:right w:val="none" w:sz="0" w:space="0" w:color="auto"/>
          </w:divBdr>
        </w:div>
        <w:div w:id="1287127574">
          <w:marLeft w:val="0"/>
          <w:marRight w:val="0"/>
          <w:marTop w:val="0"/>
          <w:marBottom w:val="0"/>
          <w:divBdr>
            <w:top w:val="none" w:sz="0" w:space="0" w:color="auto"/>
            <w:left w:val="none" w:sz="0" w:space="0" w:color="auto"/>
            <w:bottom w:val="none" w:sz="0" w:space="0" w:color="auto"/>
            <w:right w:val="none" w:sz="0" w:space="0" w:color="auto"/>
          </w:divBdr>
        </w:div>
        <w:div w:id="2110002044">
          <w:marLeft w:val="0"/>
          <w:marRight w:val="0"/>
          <w:marTop w:val="0"/>
          <w:marBottom w:val="0"/>
          <w:divBdr>
            <w:top w:val="none" w:sz="0" w:space="0" w:color="auto"/>
            <w:left w:val="none" w:sz="0" w:space="0" w:color="auto"/>
            <w:bottom w:val="none" w:sz="0" w:space="0" w:color="auto"/>
            <w:right w:val="none" w:sz="0" w:space="0" w:color="auto"/>
          </w:divBdr>
        </w:div>
        <w:div w:id="407851370">
          <w:marLeft w:val="0"/>
          <w:marRight w:val="0"/>
          <w:marTop w:val="0"/>
          <w:marBottom w:val="0"/>
          <w:divBdr>
            <w:top w:val="none" w:sz="0" w:space="0" w:color="auto"/>
            <w:left w:val="none" w:sz="0" w:space="0" w:color="auto"/>
            <w:bottom w:val="none" w:sz="0" w:space="0" w:color="auto"/>
            <w:right w:val="none" w:sz="0" w:space="0" w:color="auto"/>
          </w:divBdr>
        </w:div>
        <w:div w:id="1961301791">
          <w:marLeft w:val="0"/>
          <w:marRight w:val="0"/>
          <w:marTop w:val="0"/>
          <w:marBottom w:val="0"/>
          <w:divBdr>
            <w:top w:val="none" w:sz="0" w:space="0" w:color="auto"/>
            <w:left w:val="none" w:sz="0" w:space="0" w:color="auto"/>
            <w:bottom w:val="none" w:sz="0" w:space="0" w:color="auto"/>
            <w:right w:val="none" w:sz="0" w:space="0" w:color="auto"/>
          </w:divBdr>
        </w:div>
        <w:div w:id="336544221">
          <w:marLeft w:val="0"/>
          <w:marRight w:val="0"/>
          <w:marTop w:val="0"/>
          <w:marBottom w:val="0"/>
          <w:divBdr>
            <w:top w:val="none" w:sz="0" w:space="0" w:color="auto"/>
            <w:left w:val="none" w:sz="0" w:space="0" w:color="auto"/>
            <w:bottom w:val="none" w:sz="0" w:space="0" w:color="auto"/>
            <w:right w:val="none" w:sz="0" w:space="0" w:color="auto"/>
          </w:divBdr>
        </w:div>
        <w:div w:id="1574006322">
          <w:marLeft w:val="0"/>
          <w:marRight w:val="0"/>
          <w:marTop w:val="0"/>
          <w:marBottom w:val="0"/>
          <w:divBdr>
            <w:top w:val="none" w:sz="0" w:space="0" w:color="auto"/>
            <w:left w:val="none" w:sz="0" w:space="0" w:color="auto"/>
            <w:bottom w:val="none" w:sz="0" w:space="0" w:color="auto"/>
            <w:right w:val="none" w:sz="0" w:space="0" w:color="auto"/>
          </w:divBdr>
        </w:div>
        <w:div w:id="610818148">
          <w:marLeft w:val="0"/>
          <w:marRight w:val="0"/>
          <w:marTop w:val="0"/>
          <w:marBottom w:val="0"/>
          <w:divBdr>
            <w:top w:val="none" w:sz="0" w:space="0" w:color="auto"/>
            <w:left w:val="none" w:sz="0" w:space="0" w:color="auto"/>
            <w:bottom w:val="none" w:sz="0" w:space="0" w:color="auto"/>
            <w:right w:val="none" w:sz="0" w:space="0" w:color="auto"/>
          </w:divBdr>
        </w:div>
        <w:div w:id="70540322">
          <w:marLeft w:val="0"/>
          <w:marRight w:val="0"/>
          <w:marTop w:val="0"/>
          <w:marBottom w:val="0"/>
          <w:divBdr>
            <w:top w:val="none" w:sz="0" w:space="0" w:color="auto"/>
            <w:left w:val="none" w:sz="0" w:space="0" w:color="auto"/>
            <w:bottom w:val="none" w:sz="0" w:space="0" w:color="auto"/>
            <w:right w:val="none" w:sz="0" w:space="0" w:color="auto"/>
          </w:divBdr>
        </w:div>
        <w:div w:id="663166075">
          <w:marLeft w:val="0"/>
          <w:marRight w:val="0"/>
          <w:marTop w:val="0"/>
          <w:marBottom w:val="0"/>
          <w:divBdr>
            <w:top w:val="none" w:sz="0" w:space="0" w:color="auto"/>
            <w:left w:val="none" w:sz="0" w:space="0" w:color="auto"/>
            <w:bottom w:val="none" w:sz="0" w:space="0" w:color="auto"/>
            <w:right w:val="none" w:sz="0" w:space="0" w:color="auto"/>
          </w:divBdr>
        </w:div>
        <w:div w:id="699087647">
          <w:marLeft w:val="0"/>
          <w:marRight w:val="0"/>
          <w:marTop w:val="0"/>
          <w:marBottom w:val="0"/>
          <w:divBdr>
            <w:top w:val="none" w:sz="0" w:space="0" w:color="auto"/>
            <w:left w:val="none" w:sz="0" w:space="0" w:color="auto"/>
            <w:bottom w:val="none" w:sz="0" w:space="0" w:color="auto"/>
            <w:right w:val="none" w:sz="0" w:space="0" w:color="auto"/>
          </w:divBdr>
        </w:div>
        <w:div w:id="874122003">
          <w:marLeft w:val="0"/>
          <w:marRight w:val="0"/>
          <w:marTop w:val="0"/>
          <w:marBottom w:val="0"/>
          <w:divBdr>
            <w:top w:val="none" w:sz="0" w:space="0" w:color="auto"/>
            <w:left w:val="none" w:sz="0" w:space="0" w:color="auto"/>
            <w:bottom w:val="none" w:sz="0" w:space="0" w:color="auto"/>
            <w:right w:val="none" w:sz="0" w:space="0" w:color="auto"/>
          </w:divBdr>
        </w:div>
        <w:div w:id="1723866640">
          <w:marLeft w:val="0"/>
          <w:marRight w:val="0"/>
          <w:marTop w:val="0"/>
          <w:marBottom w:val="0"/>
          <w:divBdr>
            <w:top w:val="none" w:sz="0" w:space="0" w:color="auto"/>
            <w:left w:val="none" w:sz="0" w:space="0" w:color="auto"/>
            <w:bottom w:val="none" w:sz="0" w:space="0" w:color="auto"/>
            <w:right w:val="none" w:sz="0" w:space="0" w:color="auto"/>
          </w:divBdr>
        </w:div>
      </w:divsChild>
    </w:div>
    <w:div w:id="1855919682">
      <w:bodyDiv w:val="1"/>
      <w:marLeft w:val="0"/>
      <w:marRight w:val="0"/>
      <w:marTop w:val="0"/>
      <w:marBottom w:val="0"/>
      <w:divBdr>
        <w:top w:val="none" w:sz="0" w:space="0" w:color="auto"/>
        <w:left w:val="none" w:sz="0" w:space="0" w:color="auto"/>
        <w:bottom w:val="none" w:sz="0" w:space="0" w:color="auto"/>
        <w:right w:val="none" w:sz="0" w:space="0" w:color="auto"/>
      </w:divBdr>
    </w:div>
    <w:div w:id="1901407295">
      <w:bodyDiv w:val="1"/>
      <w:marLeft w:val="0"/>
      <w:marRight w:val="0"/>
      <w:marTop w:val="0"/>
      <w:marBottom w:val="0"/>
      <w:divBdr>
        <w:top w:val="none" w:sz="0" w:space="0" w:color="auto"/>
        <w:left w:val="none" w:sz="0" w:space="0" w:color="auto"/>
        <w:bottom w:val="none" w:sz="0" w:space="0" w:color="auto"/>
        <w:right w:val="none" w:sz="0" w:space="0" w:color="auto"/>
      </w:divBdr>
    </w:div>
    <w:div w:id="1975020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Universal_Music%20_Group%20"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vivendi.com/wp-content/uploads/2020/03/20200330_VIV_Vivendi-URD-2019-VA.pdf" TargetMode="External"/><Relationship Id="rId4" Type="http://schemas.openxmlformats.org/officeDocument/2006/relationships/settings" Target="settings.xml"/><Relationship Id="rId9" Type="http://schemas.openxmlformats.org/officeDocument/2006/relationships/hyperlink" Target="https://www.vivendi.com/wp-content/uploads/2016/03/20160331_Vivendi_Annual_Report_Fiscal_Year_2015.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2DA28B-99CD-412C-8799-0B9CEA2FF2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1854</Words>
  <Characters>10182</Characters>
  <Application>Microsoft Office Word</Application>
  <DocSecurity>0</DocSecurity>
  <Lines>254</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Dimos Vasilakis</dc:creator>
  <cp:keywords/>
  <dc:description/>
  <cp:lastModifiedBy>Dimos Vasilakis</cp:lastModifiedBy>
  <cp:revision>2</cp:revision>
  <dcterms:created xsi:type="dcterms:W3CDTF">2020-07-27T20:05:00Z</dcterms:created>
  <dcterms:modified xsi:type="dcterms:W3CDTF">2020-07-27T20:05:00Z</dcterms:modified>
</cp:coreProperties>
</file>