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F21555" w:rsidR="00986B43" w:rsidRPr="00116951"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116951">
              <w:rPr>
                <w:rFonts w:ascii="Times New Roman" w:hAnsi="Times New Roman" w:cs="Times New Roman"/>
                <w:b/>
                <w:color w:val="auto"/>
                <w:sz w:val="44"/>
                <w:szCs w:val="18"/>
              </w:rPr>
              <w:t>Learner’s name:</w:t>
            </w:r>
            <w:r w:rsidR="00247265" w:rsidRPr="00116951">
              <w:rPr>
                <w:rFonts w:ascii="Times New Roman" w:hAnsi="Times New Roman" w:cs="Times New Roman"/>
                <w:b/>
                <w:color w:val="auto"/>
                <w:sz w:val="44"/>
                <w:szCs w:val="18"/>
              </w:rPr>
              <w:t xml:space="preserve"> </w:t>
            </w:r>
            <w:r w:rsidR="00116951" w:rsidRPr="00116951">
              <w:rPr>
                <w:rFonts w:ascii="Times New Roman" w:hAnsi="Times New Roman" w:cs="Times New Roman"/>
                <w:b/>
                <w:color w:val="auto"/>
                <w:sz w:val="44"/>
                <w:szCs w:val="18"/>
              </w:rPr>
              <w:t>Tom Butler</w:t>
            </w:r>
          </w:p>
          <w:p w14:paraId="0B6CD0DB" w14:textId="689515B5" w:rsidR="009C337F" w:rsidRPr="00116951"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4AC834B" w:rsidR="009C337F" w:rsidRPr="00116951"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116951">
              <w:rPr>
                <w:rFonts w:ascii="Times New Roman" w:hAnsi="Times New Roman" w:cs="Times New Roman"/>
                <w:b/>
                <w:color w:val="auto"/>
                <w:sz w:val="44"/>
                <w:szCs w:val="18"/>
              </w:rPr>
              <w:t>Email address:</w:t>
            </w:r>
            <w:r w:rsidR="00116951" w:rsidRPr="00116951">
              <w:rPr>
                <w:rFonts w:ascii="Times New Roman" w:hAnsi="Times New Roman" w:cs="Times New Roman"/>
                <w:b/>
                <w:color w:val="auto"/>
                <w:sz w:val="44"/>
                <w:szCs w:val="18"/>
              </w:rPr>
              <w:t xml:space="preserve"> Tom.Butler@ceredigion.gov.uk</w:t>
            </w:r>
          </w:p>
          <w:p w14:paraId="22E38809" w14:textId="77777777" w:rsidR="00986B43" w:rsidRPr="00116951"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72C65F33" w:rsidR="00F927A1" w:rsidRPr="00116951"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116951">
              <w:rPr>
                <w:rFonts w:ascii="Times New Roman" w:hAnsi="Times New Roman" w:cs="Times New Roman"/>
                <w:b/>
                <w:color w:val="auto"/>
                <w:sz w:val="44"/>
                <w:szCs w:val="18"/>
              </w:rPr>
              <w:t>Learner’s University Registration</w:t>
            </w:r>
            <w:r w:rsidR="00F927A1" w:rsidRPr="00116951">
              <w:rPr>
                <w:rFonts w:ascii="Times New Roman" w:hAnsi="Times New Roman" w:cs="Times New Roman"/>
                <w:b/>
                <w:color w:val="auto"/>
                <w:sz w:val="44"/>
                <w:szCs w:val="18"/>
              </w:rPr>
              <w:t xml:space="preserve"> Number:</w:t>
            </w:r>
            <w:r w:rsidR="00116951" w:rsidRPr="00116951">
              <w:rPr>
                <w:rFonts w:ascii="Times New Roman" w:hAnsi="Times New Roman" w:cs="Times New Roman"/>
                <w:b/>
                <w:color w:val="auto"/>
                <w:sz w:val="44"/>
                <w:szCs w:val="18"/>
              </w:rPr>
              <w:t xml:space="preserve"> 2219194</w:t>
            </w:r>
          </w:p>
          <w:p w14:paraId="622FD17A" w14:textId="77777777" w:rsidR="0085230E" w:rsidRPr="00116951"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116951">
              <w:rPr>
                <w:rFonts w:ascii="Times New Roman" w:hAnsi="Times New Roman" w:cs="Times New Roman"/>
                <w:b/>
                <w:color w:val="auto"/>
                <w:sz w:val="44"/>
                <w:szCs w:val="18"/>
              </w:rPr>
              <w:t xml:space="preserve">Cohort: </w:t>
            </w:r>
            <w:r w:rsidR="00B037B0" w:rsidRPr="00116951">
              <w:rPr>
                <w:rFonts w:ascii="Times New Roman" w:hAnsi="Times New Roman" w:cs="Times New Roman"/>
                <w:b/>
                <w:color w:val="auto"/>
                <w:sz w:val="44"/>
                <w:szCs w:val="18"/>
              </w:rPr>
              <w:t>21</w:t>
            </w:r>
            <w:r w:rsidR="00AE6231" w:rsidRPr="00116951">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7A131C" w:rsidRDefault="006872A0" w:rsidP="00064063">
            <w:pPr>
              <w:jc w:val="both"/>
              <w:rPr>
                <w:b/>
                <w:sz w:val="24"/>
                <w:szCs w:val="24"/>
                <w:u w:val="single"/>
              </w:rPr>
            </w:pPr>
            <w:r w:rsidRPr="007A131C">
              <w:rPr>
                <w:b/>
                <w:sz w:val="24"/>
                <w:szCs w:val="24"/>
                <w:u w:val="single"/>
              </w:rPr>
              <w:t>Question</w:t>
            </w:r>
            <w:r w:rsidR="007A628F" w:rsidRPr="007A131C">
              <w:rPr>
                <w:b/>
                <w:sz w:val="24"/>
                <w:szCs w:val="24"/>
                <w:u w:val="single"/>
              </w:rPr>
              <w:t>:</w:t>
            </w:r>
          </w:p>
          <w:p w14:paraId="541B485B" w14:textId="31F39BF1" w:rsidR="00C77FA5" w:rsidRPr="007A131C" w:rsidRDefault="000A584A">
            <w:pPr>
              <w:jc w:val="both"/>
              <w:rPr>
                <w:sz w:val="24"/>
                <w:szCs w:val="24"/>
                <w:u w:val="single"/>
              </w:rPr>
            </w:pPr>
            <w:r w:rsidRPr="007A131C">
              <w:rPr>
                <w:sz w:val="24"/>
                <w:szCs w:val="24"/>
                <w:u w:val="single"/>
              </w:rPr>
              <w:t xml:space="preserve">Complete a critically reflective case study </w:t>
            </w:r>
            <w:r w:rsidR="00D0503D" w:rsidRPr="007A131C">
              <w:rPr>
                <w:sz w:val="24"/>
                <w:szCs w:val="24"/>
                <w:u w:val="single"/>
              </w:rPr>
              <w:t>based</w:t>
            </w:r>
            <w:r w:rsidRPr="007A131C">
              <w:rPr>
                <w:sz w:val="24"/>
                <w:szCs w:val="24"/>
                <w:u w:val="single"/>
              </w:rPr>
              <w:t xml:space="preserve"> on</w:t>
            </w:r>
            <w:r w:rsidR="00696A88" w:rsidRPr="007A131C">
              <w:rPr>
                <w:sz w:val="24"/>
                <w:szCs w:val="24"/>
                <w:u w:val="single"/>
              </w:rPr>
              <w:t xml:space="preserve"> </w:t>
            </w:r>
            <w:r w:rsidR="00411EF7" w:rsidRPr="007A131C">
              <w:rPr>
                <w:sz w:val="24"/>
                <w:szCs w:val="24"/>
                <w:u w:val="single"/>
              </w:rPr>
              <w:t>an assessment</w:t>
            </w:r>
            <w:r w:rsidR="007F312E" w:rsidRPr="007A131C">
              <w:rPr>
                <w:sz w:val="24"/>
                <w:szCs w:val="24"/>
                <w:u w:val="single"/>
              </w:rPr>
              <w:t xml:space="preserve"> </w:t>
            </w:r>
            <w:r w:rsidR="007C5ABE" w:rsidRPr="007A131C">
              <w:rPr>
                <w:sz w:val="24"/>
                <w:szCs w:val="24"/>
                <w:u w:val="single"/>
              </w:rPr>
              <w:t xml:space="preserve">that you have </w:t>
            </w:r>
            <w:r w:rsidRPr="007A131C">
              <w:rPr>
                <w:sz w:val="24"/>
                <w:szCs w:val="24"/>
                <w:u w:val="single"/>
              </w:rPr>
              <w:t xml:space="preserve">undertaken with </w:t>
            </w:r>
            <w:r w:rsidR="00D0503D" w:rsidRPr="007A131C">
              <w:rPr>
                <w:sz w:val="24"/>
                <w:szCs w:val="24"/>
                <w:u w:val="single"/>
              </w:rPr>
              <w:t>others,</w:t>
            </w:r>
            <w:r w:rsidR="00D0503D" w:rsidRPr="007A131C">
              <w:rPr>
                <w:b/>
                <w:bCs/>
                <w:sz w:val="24"/>
                <w:szCs w:val="24"/>
                <w:u w:val="single"/>
              </w:rPr>
              <w:t xml:space="preserve"> </w:t>
            </w:r>
            <w:r w:rsidR="00D0503D" w:rsidRPr="007A131C">
              <w:rPr>
                <w:sz w:val="24"/>
                <w:szCs w:val="24"/>
                <w:u w:val="single"/>
              </w:rPr>
              <w:t>in</w:t>
            </w:r>
            <w:r w:rsidR="0002440E" w:rsidRPr="007A131C">
              <w:rPr>
                <w:sz w:val="24"/>
                <w:szCs w:val="24"/>
                <w:u w:val="single"/>
              </w:rPr>
              <w:t xml:space="preserve"> your own area of work</w:t>
            </w:r>
            <w:r w:rsidR="00D0503D" w:rsidRPr="007A131C">
              <w:rPr>
                <w:sz w:val="24"/>
                <w:szCs w:val="24"/>
                <w:u w:val="single"/>
              </w:rPr>
              <w:t xml:space="preserve">, </w:t>
            </w:r>
            <w:r w:rsidR="00587923" w:rsidRPr="007A131C">
              <w:rPr>
                <w:sz w:val="24"/>
                <w:szCs w:val="24"/>
                <w:u w:val="single"/>
              </w:rPr>
              <w:t>c</w:t>
            </w:r>
            <w:r w:rsidR="008B28E7" w:rsidRPr="007A131C">
              <w:rPr>
                <w:sz w:val="24"/>
                <w:szCs w:val="24"/>
                <w:u w:val="single"/>
              </w:rPr>
              <w:t>oncerning the safeguarding of either an adult or a child</w:t>
            </w:r>
            <w:r w:rsidRPr="007A131C">
              <w:rPr>
                <w:sz w:val="24"/>
                <w:szCs w:val="24"/>
                <w:u w:val="single"/>
              </w:rPr>
              <w:t xml:space="preserve">. </w:t>
            </w:r>
            <w:r w:rsidR="00216563" w:rsidRPr="007A131C">
              <w:rPr>
                <w:sz w:val="24"/>
                <w:szCs w:val="24"/>
                <w:u w:val="single"/>
              </w:rPr>
              <w:t xml:space="preserve">You must demonstrate how </w:t>
            </w:r>
            <w:r w:rsidR="00F34C86" w:rsidRPr="007A131C">
              <w:rPr>
                <w:sz w:val="24"/>
                <w:szCs w:val="24"/>
                <w:u w:val="single"/>
              </w:rPr>
              <w:t xml:space="preserve">the case relates to or could relate to safeguarding </w:t>
            </w:r>
            <w:r w:rsidR="00216563" w:rsidRPr="007A131C">
              <w:rPr>
                <w:sz w:val="24"/>
                <w:szCs w:val="24"/>
                <w:u w:val="single"/>
              </w:rPr>
              <w:t>legislation, policies</w:t>
            </w:r>
            <w:r w:rsidR="00F34C86" w:rsidRPr="007A131C">
              <w:rPr>
                <w:sz w:val="24"/>
                <w:szCs w:val="24"/>
                <w:u w:val="single"/>
              </w:rPr>
              <w:t>, strategies and procedures</w:t>
            </w:r>
            <w:r w:rsidR="7AAB400D" w:rsidRPr="007A131C">
              <w:rPr>
                <w:sz w:val="24"/>
                <w:szCs w:val="24"/>
                <w:u w:val="single"/>
              </w:rPr>
              <w:t xml:space="preserve"> </w:t>
            </w:r>
            <w:r w:rsidR="623F2A43" w:rsidRPr="007A131C">
              <w:rPr>
                <w:sz w:val="24"/>
                <w:szCs w:val="24"/>
                <w:u w:val="single"/>
              </w:rPr>
              <w:t>(</w:t>
            </w:r>
            <w:r w:rsidR="7AAB400D" w:rsidRPr="007A131C">
              <w:rPr>
                <w:sz w:val="24"/>
                <w:szCs w:val="24"/>
                <w:u w:val="single"/>
              </w:rPr>
              <w:t>i</w:t>
            </w:r>
            <w:r w:rsidR="623F2A43" w:rsidRPr="007A131C">
              <w:rPr>
                <w:sz w:val="24"/>
                <w:szCs w:val="24"/>
                <w:u w:val="single"/>
              </w:rPr>
              <w:t xml:space="preserve">ncluding </w:t>
            </w:r>
            <w:r w:rsidR="322513AD" w:rsidRPr="007A131C">
              <w:rPr>
                <w:sz w:val="24"/>
                <w:szCs w:val="24"/>
                <w:u w:val="single"/>
              </w:rPr>
              <w:t>d</w:t>
            </w:r>
            <w:r w:rsidR="7E97696C" w:rsidRPr="007A131C">
              <w:rPr>
                <w:sz w:val="24"/>
                <w:szCs w:val="24"/>
                <w:u w:val="single"/>
              </w:rPr>
              <w:t xml:space="preserve">emonstrating an understanding of </w:t>
            </w:r>
            <w:r w:rsidR="623F2A43" w:rsidRPr="007A131C">
              <w:rPr>
                <w:sz w:val="24"/>
                <w:szCs w:val="24"/>
                <w:u w:val="single"/>
              </w:rPr>
              <w:t>the</w:t>
            </w:r>
            <w:r w:rsidR="350F702B" w:rsidRPr="007A131C">
              <w:rPr>
                <w:sz w:val="24"/>
                <w:szCs w:val="24"/>
                <w:u w:val="single"/>
              </w:rPr>
              <w:t xml:space="preserve"> </w:t>
            </w:r>
            <w:r w:rsidR="3B2446CA" w:rsidRPr="007A131C">
              <w:rPr>
                <w:rFonts w:eastAsia="Arial"/>
                <w:color w:val="000000" w:themeColor="text1"/>
                <w:sz w:val="24"/>
                <w:szCs w:val="24"/>
                <w:u w:val="single"/>
              </w:rPr>
              <w:t xml:space="preserve">interface </w:t>
            </w:r>
            <w:r w:rsidR="534A9052" w:rsidRPr="007A131C">
              <w:rPr>
                <w:rFonts w:eastAsia="Arial"/>
                <w:color w:val="000000" w:themeColor="text1"/>
                <w:sz w:val="24"/>
                <w:szCs w:val="24"/>
                <w:u w:val="single"/>
              </w:rPr>
              <w:t>between social services provision in Wales with the United Kingdom, the European Union</w:t>
            </w:r>
            <w:r w:rsidR="007A628F" w:rsidRPr="007A131C">
              <w:rPr>
                <w:rFonts w:eastAsia="Arial"/>
                <w:color w:val="000000" w:themeColor="text1"/>
                <w:sz w:val="24"/>
                <w:szCs w:val="24"/>
                <w:u w:val="single"/>
              </w:rPr>
              <w:t xml:space="preserve"> (EU)</w:t>
            </w:r>
            <w:r w:rsidR="534A9052" w:rsidRPr="007A131C">
              <w:rPr>
                <w:rFonts w:eastAsia="Arial"/>
                <w:color w:val="000000" w:themeColor="text1"/>
                <w:sz w:val="24"/>
                <w:szCs w:val="24"/>
                <w:u w:val="single"/>
              </w:rPr>
              <w:t xml:space="preserve"> and outside the EU</w:t>
            </w:r>
            <w:r w:rsidR="623F2A43" w:rsidRPr="007A131C">
              <w:rPr>
                <w:rFonts w:eastAsia="Arial"/>
                <w:color w:val="000000" w:themeColor="text1"/>
                <w:sz w:val="24"/>
                <w:szCs w:val="24"/>
                <w:u w:val="single"/>
              </w:rPr>
              <w:t>)</w:t>
            </w:r>
            <w:r w:rsidR="00411EF7" w:rsidRPr="007A131C">
              <w:rPr>
                <w:sz w:val="24"/>
                <w:szCs w:val="24"/>
                <w:u w:val="single"/>
              </w:rPr>
              <w:t>.</w:t>
            </w:r>
            <w:r w:rsidR="00354B6D" w:rsidRPr="007A131C">
              <w:rPr>
                <w:sz w:val="24"/>
                <w:szCs w:val="24"/>
                <w:u w:val="single"/>
              </w:rPr>
              <w:t xml:space="preserve"> </w:t>
            </w:r>
            <w:r w:rsidR="102A3950" w:rsidRPr="007A131C">
              <w:rPr>
                <w:sz w:val="24"/>
                <w:szCs w:val="24"/>
                <w:u w:val="single"/>
              </w:rPr>
              <w:t>You</w:t>
            </w:r>
            <w:r w:rsidR="00354B6D" w:rsidRPr="007A131C">
              <w:rPr>
                <w:sz w:val="24"/>
                <w:szCs w:val="24"/>
                <w:u w:val="single"/>
              </w:rPr>
              <w:t xml:space="preserve"> must</w:t>
            </w:r>
            <w:r w:rsidR="00411EF7" w:rsidRPr="007A131C">
              <w:rPr>
                <w:sz w:val="24"/>
                <w:szCs w:val="24"/>
                <w:u w:val="single"/>
              </w:rPr>
              <w:t xml:space="preserve"> </w:t>
            </w:r>
            <w:r w:rsidR="00354B6D" w:rsidRPr="007A131C">
              <w:rPr>
                <w:sz w:val="24"/>
                <w:szCs w:val="24"/>
                <w:u w:val="single"/>
              </w:rPr>
              <w:t>demonstrate your understanding of</w:t>
            </w:r>
            <w:r w:rsidR="00F34C86" w:rsidRPr="007A131C">
              <w:rPr>
                <w:sz w:val="24"/>
                <w:szCs w:val="24"/>
                <w:u w:val="single"/>
              </w:rPr>
              <w:t xml:space="preserve"> </w:t>
            </w:r>
            <w:r w:rsidR="00411EF7" w:rsidRPr="007A131C">
              <w:rPr>
                <w:sz w:val="24"/>
                <w:szCs w:val="24"/>
                <w:u w:val="single"/>
              </w:rPr>
              <w:t xml:space="preserve">the </w:t>
            </w:r>
            <w:r w:rsidR="00216563" w:rsidRPr="007A131C">
              <w:rPr>
                <w:sz w:val="24"/>
                <w:szCs w:val="24"/>
                <w:u w:val="single"/>
              </w:rPr>
              <w:t xml:space="preserve">integration of </w:t>
            </w:r>
            <w:r w:rsidR="6A854C79" w:rsidRPr="007A131C">
              <w:rPr>
                <w:sz w:val="24"/>
                <w:szCs w:val="24"/>
                <w:u w:val="single"/>
              </w:rPr>
              <w:t>analysis in asses</w:t>
            </w:r>
            <w:r w:rsidR="0F77E214" w:rsidRPr="007A131C">
              <w:rPr>
                <w:sz w:val="24"/>
                <w:szCs w:val="24"/>
                <w:u w:val="single"/>
              </w:rPr>
              <w:t>sment, collabo</w:t>
            </w:r>
            <w:r w:rsidR="6A854C79" w:rsidRPr="007A131C">
              <w:rPr>
                <w:sz w:val="24"/>
                <w:szCs w:val="24"/>
                <w:u w:val="single"/>
              </w:rPr>
              <w:t>rative work</w:t>
            </w:r>
            <w:r w:rsidR="0F77E214" w:rsidRPr="007A131C">
              <w:rPr>
                <w:sz w:val="24"/>
                <w:szCs w:val="24"/>
                <w:u w:val="single"/>
              </w:rPr>
              <w:t>ing</w:t>
            </w:r>
            <w:r w:rsidR="6A854C79" w:rsidRPr="007A131C">
              <w:rPr>
                <w:sz w:val="24"/>
                <w:szCs w:val="24"/>
                <w:u w:val="single"/>
              </w:rPr>
              <w:t xml:space="preserve"> a</w:t>
            </w:r>
            <w:r w:rsidR="0F77E214" w:rsidRPr="007A131C">
              <w:rPr>
                <w:sz w:val="24"/>
                <w:szCs w:val="24"/>
                <w:u w:val="single"/>
              </w:rPr>
              <w:t xml:space="preserve">nd </w:t>
            </w:r>
            <w:r w:rsidR="6A854C79" w:rsidRPr="007A131C">
              <w:rPr>
                <w:sz w:val="24"/>
                <w:szCs w:val="24"/>
                <w:u w:val="single"/>
              </w:rPr>
              <w:t>professional</w:t>
            </w:r>
            <w:r w:rsidR="00F34C86" w:rsidRPr="007A131C">
              <w:rPr>
                <w:sz w:val="24"/>
                <w:szCs w:val="24"/>
                <w:u w:val="single"/>
              </w:rPr>
              <w:t xml:space="preserve"> </w:t>
            </w:r>
            <w:r w:rsidR="00216563" w:rsidRPr="007A131C">
              <w:rPr>
                <w:sz w:val="24"/>
                <w:szCs w:val="24"/>
                <w:u w:val="single"/>
              </w:rPr>
              <w:t>judgements</w:t>
            </w:r>
            <w:r w:rsidR="0F77E214" w:rsidRPr="007A131C">
              <w:rPr>
                <w:sz w:val="24"/>
                <w:szCs w:val="24"/>
                <w:u w:val="single"/>
              </w:rPr>
              <w:t xml:space="preserve"> in increasingly complex situations </w:t>
            </w:r>
            <w:r w:rsidR="00E5498A" w:rsidRPr="007A131C">
              <w:rPr>
                <w:sz w:val="24"/>
                <w:szCs w:val="24"/>
                <w:u w:val="single"/>
              </w:rPr>
              <w:t>and</w:t>
            </w:r>
            <w:r w:rsidR="1D6670C0" w:rsidRPr="007A131C">
              <w:rPr>
                <w:sz w:val="24"/>
                <w:szCs w:val="24"/>
                <w:u w:val="single"/>
              </w:rPr>
              <w:t xml:space="preserve"> </w:t>
            </w:r>
            <w:r w:rsidR="39C47EB7" w:rsidRPr="007A131C">
              <w:rPr>
                <w:sz w:val="24"/>
                <w:szCs w:val="24"/>
                <w:u w:val="single"/>
              </w:rPr>
              <w:t>the</w:t>
            </w:r>
            <w:r w:rsidR="25F327FB" w:rsidRPr="007A131C">
              <w:rPr>
                <w:sz w:val="24"/>
                <w:szCs w:val="24"/>
                <w:u w:val="single"/>
              </w:rPr>
              <w:t xml:space="preserve"> </w:t>
            </w:r>
            <w:r w:rsidR="00F34C86" w:rsidRPr="007A131C">
              <w:rPr>
                <w:sz w:val="24"/>
                <w:szCs w:val="24"/>
                <w:u w:val="single"/>
              </w:rPr>
              <w:t>use of social work theories</w:t>
            </w:r>
            <w:r w:rsidR="756EEE2D" w:rsidRPr="007A131C">
              <w:rPr>
                <w:sz w:val="24"/>
                <w:szCs w:val="24"/>
                <w:u w:val="single"/>
              </w:rPr>
              <w:t>.</w:t>
            </w:r>
            <w:r w:rsidR="00216563" w:rsidRPr="007A131C">
              <w:rPr>
                <w:sz w:val="24"/>
                <w:szCs w:val="24"/>
                <w:u w:val="single"/>
              </w:rPr>
              <w:t xml:space="preserve"> </w:t>
            </w:r>
            <w:r w:rsidR="756EEE2D" w:rsidRPr="007A131C">
              <w:rPr>
                <w:sz w:val="24"/>
                <w:szCs w:val="24"/>
                <w:u w:val="single"/>
              </w:rPr>
              <w:t>You</w:t>
            </w:r>
            <w:r w:rsidR="00216563" w:rsidRPr="007A131C">
              <w:rPr>
                <w:sz w:val="24"/>
                <w:szCs w:val="24"/>
                <w:u w:val="single"/>
              </w:rPr>
              <w:t xml:space="preserve"> </w:t>
            </w:r>
            <w:r w:rsidR="00E5498A" w:rsidRPr="007A131C">
              <w:rPr>
                <w:sz w:val="24"/>
                <w:szCs w:val="24"/>
                <w:u w:val="single"/>
              </w:rPr>
              <w:t xml:space="preserve">must </w:t>
            </w:r>
            <w:r w:rsidR="00F030D4" w:rsidRPr="007A131C">
              <w:rPr>
                <w:sz w:val="24"/>
                <w:szCs w:val="24"/>
                <w:u w:val="single"/>
              </w:rPr>
              <w:t>refer to</w:t>
            </w:r>
            <w:r w:rsidR="00216563" w:rsidRPr="007A131C">
              <w:rPr>
                <w:sz w:val="24"/>
                <w:szCs w:val="24"/>
                <w:u w:val="single"/>
              </w:rPr>
              <w:t xml:space="preserve"> </w:t>
            </w:r>
            <w:r w:rsidR="00F34C86" w:rsidRPr="007A131C">
              <w:rPr>
                <w:sz w:val="24"/>
                <w:szCs w:val="24"/>
                <w:u w:val="single"/>
              </w:rPr>
              <w:t>the specific dimensions of working in Wales</w:t>
            </w:r>
            <w:r w:rsidR="00411EF7" w:rsidRPr="007A131C">
              <w:rPr>
                <w:sz w:val="24"/>
                <w:szCs w:val="24"/>
                <w:u w:val="single"/>
              </w:rPr>
              <w:t>.</w:t>
            </w:r>
          </w:p>
          <w:p w14:paraId="140634F1" w14:textId="77777777" w:rsidR="0090717A" w:rsidRDefault="0090717A" w:rsidP="00064063">
            <w:pPr>
              <w:jc w:val="both"/>
              <w:rPr>
                <w:sz w:val="24"/>
                <w:szCs w:val="24"/>
              </w:rPr>
            </w:pPr>
          </w:p>
          <w:p w14:paraId="369F99BC" w14:textId="282E4B7B" w:rsidR="00105851" w:rsidRPr="00105851" w:rsidRDefault="00105851" w:rsidP="00064063">
            <w:pPr>
              <w:jc w:val="both"/>
              <w:rPr>
                <w:sz w:val="24"/>
                <w:szCs w:val="24"/>
                <w:u w:val="single"/>
              </w:rPr>
            </w:pPr>
            <w:r w:rsidRPr="00105851">
              <w:rPr>
                <w:sz w:val="24"/>
                <w:szCs w:val="24"/>
                <w:u w:val="single"/>
              </w:rPr>
              <w:t>Background of the case study</w:t>
            </w:r>
          </w:p>
          <w:p w14:paraId="6E385E59" w14:textId="77777777" w:rsidR="00105851" w:rsidRDefault="00105851" w:rsidP="00064063">
            <w:pPr>
              <w:jc w:val="both"/>
              <w:rPr>
                <w:sz w:val="24"/>
                <w:szCs w:val="24"/>
              </w:rPr>
            </w:pPr>
          </w:p>
          <w:p w14:paraId="2F0C48AA" w14:textId="36518C98" w:rsidR="001E07F0" w:rsidRDefault="00146FEE" w:rsidP="00064063">
            <w:pPr>
              <w:jc w:val="both"/>
              <w:rPr>
                <w:sz w:val="24"/>
                <w:szCs w:val="24"/>
              </w:rPr>
            </w:pPr>
            <w:r>
              <w:rPr>
                <w:sz w:val="24"/>
                <w:szCs w:val="24"/>
              </w:rPr>
              <w:t>In my role in a disab</w:t>
            </w:r>
            <w:r w:rsidR="00181F8C">
              <w:rPr>
                <w:sz w:val="24"/>
                <w:szCs w:val="24"/>
              </w:rPr>
              <w:t>led children’s</w:t>
            </w:r>
            <w:r>
              <w:rPr>
                <w:sz w:val="24"/>
                <w:szCs w:val="24"/>
              </w:rPr>
              <w:t xml:space="preserve"> </w:t>
            </w:r>
            <w:r w:rsidR="00181F8C">
              <w:rPr>
                <w:sz w:val="24"/>
                <w:szCs w:val="24"/>
              </w:rPr>
              <w:t>team,</w:t>
            </w:r>
            <w:r>
              <w:rPr>
                <w:sz w:val="24"/>
                <w:szCs w:val="24"/>
              </w:rPr>
              <w:t xml:space="preserve"> I was assigned child 1 who is </w:t>
            </w:r>
            <w:r w:rsidR="00181F8C">
              <w:rPr>
                <w:sz w:val="24"/>
                <w:szCs w:val="24"/>
              </w:rPr>
              <w:t>fourteen</w:t>
            </w:r>
            <w:r>
              <w:rPr>
                <w:sz w:val="24"/>
                <w:szCs w:val="24"/>
              </w:rPr>
              <w:t xml:space="preserve"> </w:t>
            </w:r>
            <w:r w:rsidR="00181F8C">
              <w:rPr>
                <w:sz w:val="24"/>
                <w:szCs w:val="24"/>
              </w:rPr>
              <w:t>years old a</w:t>
            </w:r>
            <w:r>
              <w:rPr>
                <w:sz w:val="24"/>
                <w:szCs w:val="24"/>
              </w:rPr>
              <w:t>nd has a diagnosis of Autism Spectrum Condition (ASC)</w:t>
            </w:r>
            <w:r w:rsidR="00181F8C">
              <w:rPr>
                <w:sz w:val="24"/>
                <w:szCs w:val="24"/>
              </w:rPr>
              <w:t xml:space="preserve">. Whilst child 1 was open to the team ‘under review’, he was assigned to me following a Public Protection Notice </w:t>
            </w:r>
            <w:r w:rsidR="00A01716">
              <w:rPr>
                <w:sz w:val="24"/>
                <w:szCs w:val="24"/>
              </w:rPr>
              <w:t xml:space="preserve">(PPN) </w:t>
            </w:r>
            <w:r w:rsidR="00181F8C">
              <w:rPr>
                <w:sz w:val="24"/>
                <w:szCs w:val="24"/>
              </w:rPr>
              <w:t>from the police</w:t>
            </w:r>
            <w:r>
              <w:rPr>
                <w:sz w:val="24"/>
                <w:szCs w:val="24"/>
              </w:rPr>
              <w:t xml:space="preserve"> </w:t>
            </w:r>
            <w:r w:rsidR="00181F8C">
              <w:rPr>
                <w:sz w:val="24"/>
                <w:szCs w:val="24"/>
              </w:rPr>
              <w:t xml:space="preserve">detailing </w:t>
            </w:r>
            <w:r w:rsidR="00640081">
              <w:rPr>
                <w:sz w:val="24"/>
                <w:szCs w:val="24"/>
              </w:rPr>
              <w:t xml:space="preserve">a </w:t>
            </w:r>
            <w:r w:rsidR="00181F8C">
              <w:rPr>
                <w:sz w:val="24"/>
                <w:szCs w:val="24"/>
              </w:rPr>
              <w:t xml:space="preserve">domestic abuse </w:t>
            </w:r>
            <w:r w:rsidR="00640081">
              <w:rPr>
                <w:sz w:val="24"/>
                <w:szCs w:val="24"/>
              </w:rPr>
              <w:t xml:space="preserve">incident </w:t>
            </w:r>
            <w:r w:rsidR="00181F8C">
              <w:rPr>
                <w:sz w:val="24"/>
                <w:szCs w:val="24"/>
              </w:rPr>
              <w:t xml:space="preserve">by his stepfather towards his mother. Child 1’s mother had reported to the police that she had been </w:t>
            </w:r>
            <w:r w:rsidR="00BE2F5A">
              <w:rPr>
                <w:sz w:val="24"/>
                <w:szCs w:val="24"/>
              </w:rPr>
              <w:t xml:space="preserve">physically </w:t>
            </w:r>
            <w:r w:rsidR="00181F8C">
              <w:rPr>
                <w:sz w:val="24"/>
                <w:szCs w:val="24"/>
              </w:rPr>
              <w:t xml:space="preserve">assaulted and felt controlled and </w:t>
            </w:r>
            <w:r w:rsidR="00BE2F5A">
              <w:rPr>
                <w:sz w:val="24"/>
                <w:szCs w:val="24"/>
              </w:rPr>
              <w:t>fearful of her partner. Child 1 was in the home during the reported incident and rang the police himself. Worryingly, the mother retracted her statement to the police, blaming her PTSD from a previous abusive relationship. Professionals were concerned about the safety and wellbeing of child 1 and his baby brother, child 2</w:t>
            </w:r>
            <w:r w:rsidR="001E07F0">
              <w:rPr>
                <w:sz w:val="24"/>
                <w:szCs w:val="24"/>
              </w:rPr>
              <w:t>,</w:t>
            </w:r>
            <w:r w:rsidR="00BE2F5A">
              <w:rPr>
                <w:sz w:val="24"/>
                <w:szCs w:val="24"/>
              </w:rPr>
              <w:t xml:space="preserve"> in the home</w:t>
            </w:r>
            <w:r w:rsidR="001E07F0">
              <w:rPr>
                <w:sz w:val="24"/>
                <w:szCs w:val="24"/>
              </w:rPr>
              <w:t xml:space="preserve"> due to their exposure to potential physical and psychological abuse and their mother’s prioritisation of her relationship over their safety. </w:t>
            </w:r>
          </w:p>
          <w:p w14:paraId="4CF9813A" w14:textId="77777777" w:rsidR="00A01716" w:rsidRDefault="00A01716" w:rsidP="00064063">
            <w:pPr>
              <w:jc w:val="both"/>
              <w:rPr>
                <w:sz w:val="24"/>
                <w:szCs w:val="24"/>
                <w:u w:val="single"/>
              </w:rPr>
            </w:pPr>
          </w:p>
          <w:p w14:paraId="05B69D6F" w14:textId="0F7D218F" w:rsidR="00A01716" w:rsidRDefault="00C93B96" w:rsidP="00064063">
            <w:pPr>
              <w:jc w:val="both"/>
              <w:rPr>
                <w:sz w:val="24"/>
                <w:szCs w:val="24"/>
              </w:rPr>
            </w:pPr>
            <w:r>
              <w:rPr>
                <w:sz w:val="24"/>
                <w:szCs w:val="24"/>
              </w:rPr>
              <w:t>As per the Wales Safeguarding Procedures</w:t>
            </w:r>
            <w:r w:rsidR="00210152">
              <w:rPr>
                <w:sz w:val="24"/>
                <w:szCs w:val="24"/>
              </w:rPr>
              <w:t xml:space="preserve"> (2024)</w:t>
            </w:r>
            <w:r>
              <w:rPr>
                <w:sz w:val="24"/>
                <w:szCs w:val="24"/>
              </w:rPr>
              <w:t>, f</w:t>
            </w:r>
            <w:r w:rsidR="00A01716">
              <w:rPr>
                <w:sz w:val="24"/>
                <w:szCs w:val="24"/>
              </w:rPr>
              <w:t xml:space="preserve">ollowing the PPN, a strategy discussion was held by the safeguarding team manager and relevant police detective, where it was decided that a joint section 47 investigation was required (Children Act 1989). According to section 47(b) of the Children Act 1989, </w:t>
            </w:r>
            <w:r>
              <w:rPr>
                <w:sz w:val="24"/>
                <w:szCs w:val="24"/>
              </w:rPr>
              <w:t xml:space="preserve">if a local authority has reason to suspect a child is it at risk of ‘significant harm’ they </w:t>
            </w:r>
            <w:r w:rsidR="00011303">
              <w:rPr>
                <w:sz w:val="24"/>
                <w:szCs w:val="24"/>
              </w:rPr>
              <w:t>must</w:t>
            </w:r>
            <w:r>
              <w:rPr>
                <w:sz w:val="24"/>
                <w:szCs w:val="24"/>
              </w:rPr>
              <w:t xml:space="preserve"> make enquiries “</w:t>
            </w:r>
            <w:r w:rsidRPr="00C93B96">
              <w:rPr>
                <w:sz w:val="24"/>
                <w:szCs w:val="24"/>
              </w:rPr>
              <w:t>to decide whether they should take any action to safeguard</w:t>
            </w:r>
            <w:r>
              <w:rPr>
                <w:sz w:val="24"/>
                <w:szCs w:val="24"/>
              </w:rPr>
              <w:t xml:space="preserve"> </w:t>
            </w:r>
            <w:r w:rsidRPr="00C93B96">
              <w:rPr>
                <w:sz w:val="24"/>
                <w:szCs w:val="24"/>
              </w:rPr>
              <w:t>or promote the child’s welfare</w:t>
            </w:r>
            <w:r>
              <w:rPr>
                <w:sz w:val="24"/>
                <w:szCs w:val="24"/>
              </w:rPr>
              <w:t xml:space="preserve">”. The section 47 report was completed by a safeguarding social worker with the outcome that there was risk of significant </w:t>
            </w:r>
            <w:r w:rsidR="00210152">
              <w:rPr>
                <w:sz w:val="24"/>
                <w:szCs w:val="24"/>
              </w:rPr>
              <w:t>harm,</w:t>
            </w:r>
            <w:r>
              <w:rPr>
                <w:sz w:val="24"/>
                <w:szCs w:val="24"/>
              </w:rPr>
              <w:t xml:space="preserve"> and an Initial Child Protection Conference</w:t>
            </w:r>
            <w:r w:rsidR="00EE51AB">
              <w:rPr>
                <w:sz w:val="24"/>
                <w:szCs w:val="24"/>
              </w:rPr>
              <w:t xml:space="preserve"> (ICPC)</w:t>
            </w:r>
            <w:r>
              <w:rPr>
                <w:sz w:val="24"/>
                <w:szCs w:val="24"/>
              </w:rPr>
              <w:t xml:space="preserve"> needed to be convened for child 1 and child 2. It was then my role to complete the social work conference report</w:t>
            </w:r>
            <w:r w:rsidR="002462CB">
              <w:rPr>
                <w:sz w:val="24"/>
                <w:szCs w:val="24"/>
              </w:rPr>
              <w:t xml:space="preserve"> for child 1</w:t>
            </w:r>
            <w:r>
              <w:rPr>
                <w:sz w:val="24"/>
                <w:szCs w:val="24"/>
              </w:rPr>
              <w:t xml:space="preserve"> to help </w:t>
            </w:r>
            <w:r w:rsidR="002462CB">
              <w:rPr>
                <w:sz w:val="24"/>
                <w:szCs w:val="24"/>
              </w:rPr>
              <w:t xml:space="preserve">professionals attending the child protection conference to </w:t>
            </w:r>
            <w:r>
              <w:rPr>
                <w:sz w:val="24"/>
                <w:szCs w:val="24"/>
              </w:rPr>
              <w:t>determine whether the children should be placed on the child protection register.</w:t>
            </w:r>
            <w:r w:rsidR="002462CB">
              <w:rPr>
                <w:sz w:val="24"/>
                <w:szCs w:val="24"/>
              </w:rPr>
              <w:t xml:space="preserve"> I worked alongside a social work colleague </w:t>
            </w:r>
            <w:r w:rsidR="002462CB">
              <w:rPr>
                <w:sz w:val="24"/>
                <w:szCs w:val="24"/>
              </w:rPr>
              <w:lastRenderedPageBreak/>
              <w:t xml:space="preserve">from another team who completed the report for child 2. </w:t>
            </w:r>
            <w:r>
              <w:rPr>
                <w:sz w:val="24"/>
                <w:szCs w:val="24"/>
              </w:rPr>
              <w:t xml:space="preserve"> </w:t>
            </w:r>
            <w:r w:rsidR="00270B4B">
              <w:rPr>
                <w:sz w:val="24"/>
                <w:szCs w:val="24"/>
              </w:rPr>
              <w:t>To reflect on this assessment, I will use Maclean’s ‘Big 6’ model of reflection.</w:t>
            </w:r>
            <w:r w:rsidR="002462CB">
              <w:rPr>
                <w:sz w:val="24"/>
                <w:szCs w:val="24"/>
              </w:rPr>
              <w:t xml:space="preserve"> This model identifies six of the recurring themes that are used in critical reflection models and in social work practice, helping to reflect on the practitioner’s viewpoint as well as the individuals that we support (Maclean, 2020).</w:t>
            </w:r>
            <w:r w:rsidR="0002546B">
              <w:rPr>
                <w:sz w:val="24"/>
                <w:szCs w:val="24"/>
              </w:rPr>
              <w:t xml:space="preserve"> The six themes are: p</w:t>
            </w:r>
            <w:r w:rsidR="002462CB">
              <w:rPr>
                <w:sz w:val="24"/>
                <w:szCs w:val="24"/>
              </w:rPr>
              <w:t xml:space="preserve">ower, values, feelings and emotion, knowledge, self-awareness and uncertainty. </w:t>
            </w:r>
          </w:p>
          <w:p w14:paraId="7B86CE70" w14:textId="77777777" w:rsidR="0090717A" w:rsidRDefault="0090717A" w:rsidP="00064063">
            <w:pPr>
              <w:jc w:val="both"/>
              <w:rPr>
                <w:sz w:val="24"/>
                <w:szCs w:val="24"/>
              </w:rPr>
            </w:pPr>
          </w:p>
          <w:p w14:paraId="0273D0EF" w14:textId="7E7AC3D0" w:rsidR="00270B4B" w:rsidRPr="003F29D3" w:rsidRDefault="00270B4B" w:rsidP="00064063">
            <w:pPr>
              <w:jc w:val="both"/>
              <w:rPr>
                <w:sz w:val="24"/>
                <w:szCs w:val="24"/>
                <w:u w:val="single"/>
              </w:rPr>
            </w:pPr>
            <w:r w:rsidRPr="003F29D3">
              <w:rPr>
                <w:sz w:val="24"/>
                <w:szCs w:val="24"/>
                <w:u w:val="single"/>
              </w:rPr>
              <w:t>Power</w:t>
            </w:r>
          </w:p>
          <w:p w14:paraId="5B977DCF" w14:textId="77777777" w:rsidR="008359AE" w:rsidRDefault="008359AE" w:rsidP="00064063">
            <w:pPr>
              <w:jc w:val="both"/>
              <w:rPr>
                <w:sz w:val="24"/>
                <w:szCs w:val="24"/>
              </w:rPr>
            </w:pPr>
          </w:p>
          <w:p w14:paraId="74CCB823" w14:textId="417436A3" w:rsidR="00270B4B" w:rsidRDefault="00E900D1" w:rsidP="00064063">
            <w:pPr>
              <w:jc w:val="both"/>
              <w:rPr>
                <w:sz w:val="24"/>
                <w:szCs w:val="24"/>
              </w:rPr>
            </w:pPr>
            <w:r>
              <w:rPr>
                <w:sz w:val="24"/>
                <w:szCs w:val="24"/>
              </w:rPr>
              <w:t xml:space="preserve">Milner </w:t>
            </w:r>
            <w:r>
              <w:rPr>
                <w:i/>
                <w:iCs/>
                <w:sz w:val="24"/>
                <w:szCs w:val="24"/>
              </w:rPr>
              <w:t xml:space="preserve">et al </w:t>
            </w:r>
            <w:r>
              <w:rPr>
                <w:sz w:val="24"/>
                <w:szCs w:val="24"/>
              </w:rPr>
              <w:t xml:space="preserve">(2020) argue that service users in many social work settings are oppressed groups, such as children and disadvantaged </w:t>
            </w:r>
            <w:r w:rsidR="00A008E0">
              <w:rPr>
                <w:sz w:val="24"/>
                <w:szCs w:val="24"/>
              </w:rPr>
              <w:t>families</w:t>
            </w:r>
            <w:r w:rsidR="00011303">
              <w:rPr>
                <w:sz w:val="24"/>
                <w:szCs w:val="24"/>
              </w:rPr>
              <w:t xml:space="preserve"> so i</w:t>
            </w:r>
            <w:r>
              <w:rPr>
                <w:sz w:val="24"/>
                <w:szCs w:val="24"/>
              </w:rPr>
              <w:t xml:space="preserve">t is important for social workers to understand the sense of powerlessness that </w:t>
            </w:r>
            <w:r w:rsidR="00011303">
              <w:rPr>
                <w:sz w:val="24"/>
                <w:szCs w:val="24"/>
              </w:rPr>
              <w:t>they</w:t>
            </w:r>
            <w:r>
              <w:rPr>
                <w:sz w:val="24"/>
                <w:szCs w:val="24"/>
              </w:rPr>
              <w:t xml:space="preserve"> will often feel, particularly when safeguarding measures are taken </w:t>
            </w:r>
            <w:r w:rsidR="00A008E0">
              <w:rPr>
                <w:sz w:val="24"/>
                <w:szCs w:val="24"/>
              </w:rPr>
              <w:t>which can be highly intrusive</w:t>
            </w:r>
            <w:r>
              <w:rPr>
                <w:sz w:val="24"/>
                <w:szCs w:val="24"/>
              </w:rPr>
              <w:t xml:space="preserve"> and without their consent</w:t>
            </w:r>
            <w:r w:rsidR="00A008E0">
              <w:rPr>
                <w:sz w:val="24"/>
                <w:szCs w:val="24"/>
              </w:rPr>
              <w:t>.</w:t>
            </w:r>
            <w:r w:rsidR="00011303">
              <w:rPr>
                <w:sz w:val="24"/>
                <w:szCs w:val="24"/>
              </w:rPr>
              <w:t xml:space="preserve"> However, Milner </w:t>
            </w:r>
            <w:r w:rsidR="00011303">
              <w:rPr>
                <w:i/>
                <w:iCs/>
                <w:sz w:val="24"/>
                <w:szCs w:val="24"/>
              </w:rPr>
              <w:t xml:space="preserve">et al </w:t>
            </w:r>
            <w:r w:rsidR="00011303">
              <w:rPr>
                <w:sz w:val="24"/>
                <w:szCs w:val="24"/>
              </w:rPr>
              <w:t xml:space="preserve">argue that despite being disadvantaged, families are not entirely powerless (2020). </w:t>
            </w:r>
            <w:r w:rsidR="00FD4E38">
              <w:rPr>
                <w:sz w:val="24"/>
                <w:szCs w:val="24"/>
              </w:rPr>
              <w:t xml:space="preserve"> It was important for me during my assessment to work in an empowering and anti-oppressive way - as outlined in the BASW code of ethics for social work (2023).</w:t>
            </w:r>
            <w:r w:rsidR="00543F92">
              <w:rPr>
                <w:sz w:val="24"/>
                <w:szCs w:val="24"/>
              </w:rPr>
              <w:t xml:space="preserve"> To do this I ensured that I utilised my ‘legitimate exercise of power’ (Karim, 2023) to identify the support needs of the family and provide what the local authority </w:t>
            </w:r>
            <w:r w:rsidR="00011303">
              <w:rPr>
                <w:sz w:val="24"/>
                <w:szCs w:val="24"/>
              </w:rPr>
              <w:t>can</w:t>
            </w:r>
            <w:r w:rsidR="00543F92">
              <w:rPr>
                <w:sz w:val="24"/>
                <w:szCs w:val="24"/>
              </w:rPr>
              <w:t xml:space="preserve"> help them with. This included referrals to mental health support, a domestic abuse charity and direct payments for child 1 to provide respite for the struggling mother and stepfather. I was also able to address the power imbalance of the assessment process by including child 1’s voice and his wishes and feelings, as well as those of his mother and stepfather. </w:t>
            </w:r>
          </w:p>
          <w:p w14:paraId="0741E9AE" w14:textId="77777777" w:rsidR="00543F92" w:rsidRDefault="00543F92" w:rsidP="00064063">
            <w:pPr>
              <w:jc w:val="both"/>
              <w:rPr>
                <w:sz w:val="24"/>
                <w:szCs w:val="24"/>
              </w:rPr>
            </w:pPr>
          </w:p>
          <w:p w14:paraId="6A1BAAFD" w14:textId="397B45B4" w:rsidR="00543F92" w:rsidRDefault="00711F72" w:rsidP="00064063">
            <w:pPr>
              <w:jc w:val="both"/>
              <w:rPr>
                <w:sz w:val="24"/>
                <w:szCs w:val="24"/>
              </w:rPr>
            </w:pPr>
            <w:r>
              <w:rPr>
                <w:sz w:val="24"/>
                <w:szCs w:val="24"/>
              </w:rPr>
              <w:t xml:space="preserve">Throughout my interactions with the family, I was conscious of interpersonal dynamics and the power relations, particularly between the mother and stepfather and myself (Thompson, 2024). </w:t>
            </w:r>
            <w:r w:rsidR="00AC23EF">
              <w:rPr>
                <w:sz w:val="24"/>
                <w:szCs w:val="24"/>
              </w:rPr>
              <w:t xml:space="preserve">Whilst I felt able to communicate effectively with the parents, I was aware that there were </w:t>
            </w:r>
            <w:proofErr w:type="gramStart"/>
            <w:r w:rsidR="00AC23EF">
              <w:rPr>
                <w:sz w:val="24"/>
                <w:szCs w:val="24"/>
              </w:rPr>
              <w:t>often times</w:t>
            </w:r>
            <w:proofErr w:type="gramEnd"/>
            <w:r w:rsidR="00AC23EF">
              <w:rPr>
                <w:sz w:val="24"/>
                <w:szCs w:val="24"/>
              </w:rPr>
              <w:t xml:space="preserve"> that, due to the power imbalance between us and the difficulty of topics we discussed, I fell into a ‘Parent state’ and the parents were in a ‘Child state’ (as outlined in Berne’s Transactional Analysis, </w:t>
            </w:r>
            <w:r w:rsidR="003878BB">
              <w:rPr>
                <w:sz w:val="24"/>
                <w:szCs w:val="24"/>
              </w:rPr>
              <w:t>1958</w:t>
            </w:r>
            <w:r w:rsidR="00AC23EF">
              <w:rPr>
                <w:sz w:val="24"/>
                <w:szCs w:val="24"/>
              </w:rPr>
              <w:t xml:space="preserve">). For example, I was often telling the parents what they should and should not be doing and during discussions about domestic abuse the stepfather was becoming frustrated and verbally aggressive, which Berne argued is very child-like behaviour </w:t>
            </w:r>
            <w:r w:rsidR="003878BB">
              <w:rPr>
                <w:sz w:val="24"/>
                <w:szCs w:val="24"/>
              </w:rPr>
              <w:t xml:space="preserve">and fuelled heavily by emotions (1958). </w:t>
            </w:r>
          </w:p>
          <w:p w14:paraId="4A08B7BB" w14:textId="77777777" w:rsidR="00BE0483" w:rsidRDefault="00BE0483" w:rsidP="00064063">
            <w:pPr>
              <w:jc w:val="both"/>
              <w:rPr>
                <w:sz w:val="24"/>
                <w:szCs w:val="24"/>
              </w:rPr>
            </w:pPr>
          </w:p>
          <w:p w14:paraId="236F0B56" w14:textId="138A3AD2" w:rsidR="00BE0483" w:rsidRPr="00E900D1" w:rsidRDefault="00BE0483" w:rsidP="003F29D3">
            <w:pPr>
              <w:jc w:val="both"/>
              <w:rPr>
                <w:sz w:val="24"/>
                <w:szCs w:val="24"/>
              </w:rPr>
            </w:pPr>
            <w:r>
              <w:rPr>
                <w:sz w:val="24"/>
                <w:szCs w:val="24"/>
              </w:rPr>
              <w:t xml:space="preserve">There was a difficult power dynamic between child 1’s mother and stepfather due to the allegations of abuse – a situation where there is a clear misuse of power in a relationship (Maclean, 2020). Part of my assessment was to capture and document the tension and dynamics in the household and it was evident that the stepfather tried to have control of this power, often leading to him feeling threatened by my presence and intrusion. </w:t>
            </w:r>
            <w:r w:rsidR="002A1ED2">
              <w:rPr>
                <w:sz w:val="24"/>
                <w:szCs w:val="24"/>
              </w:rPr>
              <w:t>However, it was my duty to enable him and his partner to identify and express their strengths and desired outcomes. Working to a strengths-based approach, the Department of Health and Social Care (2019) tells us, is</w:t>
            </w:r>
            <w:r w:rsidR="00B273E2">
              <w:rPr>
                <w:sz w:val="24"/>
                <w:szCs w:val="24"/>
              </w:rPr>
              <w:t xml:space="preserve"> an empowering and </w:t>
            </w:r>
            <w:r w:rsidR="00B273E2" w:rsidRPr="00B273E2">
              <w:rPr>
                <w:sz w:val="24"/>
                <w:szCs w:val="24"/>
              </w:rPr>
              <w:t xml:space="preserve">co-productive approach </w:t>
            </w:r>
            <w:r w:rsidR="00B273E2">
              <w:rPr>
                <w:sz w:val="24"/>
                <w:szCs w:val="24"/>
              </w:rPr>
              <w:t>that allows us to</w:t>
            </w:r>
            <w:r w:rsidR="00B273E2" w:rsidRPr="00B273E2">
              <w:rPr>
                <w:sz w:val="24"/>
                <w:szCs w:val="24"/>
              </w:rPr>
              <w:t xml:space="preserve"> keep</w:t>
            </w:r>
            <w:r w:rsidR="00B273E2">
              <w:rPr>
                <w:sz w:val="24"/>
                <w:szCs w:val="24"/>
              </w:rPr>
              <w:t xml:space="preserve"> individuals we support at</w:t>
            </w:r>
            <w:r w:rsidR="00B273E2" w:rsidRPr="00B273E2">
              <w:rPr>
                <w:sz w:val="24"/>
                <w:szCs w:val="24"/>
              </w:rPr>
              <w:t xml:space="preserve"> the centre of all decisions</w:t>
            </w:r>
            <w:r w:rsidR="00B273E2">
              <w:rPr>
                <w:sz w:val="24"/>
                <w:szCs w:val="24"/>
              </w:rPr>
              <w:t xml:space="preserve">. This was particularly important to safeguard child 1 and 2 and to enable the family </w:t>
            </w:r>
            <w:r w:rsidR="00B273E2" w:rsidRPr="00B273E2">
              <w:rPr>
                <w:sz w:val="24"/>
                <w:szCs w:val="24"/>
              </w:rPr>
              <w:t>to find the best solutions for themselves</w:t>
            </w:r>
            <w:r w:rsidR="00B273E2">
              <w:rPr>
                <w:sz w:val="24"/>
                <w:szCs w:val="24"/>
              </w:rPr>
              <w:t xml:space="preserve"> (DHSC, 2019). As part of this I supported the family to make their own safety plan which identified actions they can take to mitigate risks and improve wellbeing in the home. </w:t>
            </w:r>
            <w:r w:rsidR="00782E0D">
              <w:rPr>
                <w:sz w:val="24"/>
                <w:szCs w:val="24"/>
              </w:rPr>
              <w:t>This</w:t>
            </w:r>
            <w:r w:rsidR="003F29D3">
              <w:rPr>
                <w:sz w:val="24"/>
                <w:szCs w:val="24"/>
              </w:rPr>
              <w:t xml:space="preserve"> helped my practice to be</w:t>
            </w:r>
            <w:r w:rsidR="00782E0D">
              <w:rPr>
                <w:sz w:val="24"/>
                <w:szCs w:val="24"/>
              </w:rPr>
              <w:t xml:space="preserve"> in line with </w:t>
            </w:r>
            <w:r w:rsidR="003F29D3">
              <w:rPr>
                <w:sz w:val="24"/>
                <w:szCs w:val="24"/>
              </w:rPr>
              <w:t xml:space="preserve">section 1.3 of the professional code of practice to </w:t>
            </w:r>
            <w:r w:rsidR="003F29D3" w:rsidRPr="003F29D3">
              <w:rPr>
                <w:sz w:val="24"/>
                <w:szCs w:val="24"/>
              </w:rPr>
              <w:lastRenderedPageBreak/>
              <w:t>maximise the</w:t>
            </w:r>
            <w:r w:rsidR="003F29D3">
              <w:rPr>
                <w:sz w:val="24"/>
                <w:szCs w:val="24"/>
              </w:rPr>
              <w:t xml:space="preserve"> family’s</w:t>
            </w:r>
            <w:r w:rsidR="003F29D3" w:rsidRPr="003F29D3">
              <w:rPr>
                <w:sz w:val="24"/>
                <w:szCs w:val="24"/>
              </w:rPr>
              <w:t xml:space="preserve"> decision making and control</w:t>
            </w:r>
            <w:r w:rsidR="003F29D3">
              <w:rPr>
                <w:sz w:val="24"/>
                <w:szCs w:val="24"/>
              </w:rPr>
              <w:t xml:space="preserve">, as well as sections 3.1 and 3.3 to work with the family to keep themselves safe.  </w:t>
            </w:r>
          </w:p>
          <w:p w14:paraId="0DEE833E" w14:textId="77777777" w:rsidR="00270B4B" w:rsidRDefault="00270B4B" w:rsidP="00064063">
            <w:pPr>
              <w:jc w:val="both"/>
              <w:rPr>
                <w:sz w:val="24"/>
                <w:szCs w:val="24"/>
              </w:rPr>
            </w:pPr>
          </w:p>
          <w:p w14:paraId="7CF5CD6C" w14:textId="56F71979" w:rsidR="00270B4B" w:rsidRPr="003F29D3" w:rsidRDefault="00270B4B" w:rsidP="00064063">
            <w:pPr>
              <w:jc w:val="both"/>
              <w:rPr>
                <w:sz w:val="24"/>
                <w:szCs w:val="24"/>
                <w:u w:val="single"/>
              </w:rPr>
            </w:pPr>
            <w:r w:rsidRPr="003F29D3">
              <w:rPr>
                <w:sz w:val="24"/>
                <w:szCs w:val="24"/>
                <w:u w:val="single"/>
              </w:rPr>
              <w:t xml:space="preserve">Values </w:t>
            </w:r>
          </w:p>
          <w:p w14:paraId="6DACF6AE" w14:textId="77777777" w:rsidR="00270B4B" w:rsidRDefault="00270B4B" w:rsidP="00064063">
            <w:pPr>
              <w:jc w:val="both"/>
              <w:rPr>
                <w:sz w:val="24"/>
                <w:szCs w:val="24"/>
              </w:rPr>
            </w:pPr>
          </w:p>
          <w:p w14:paraId="1C806D5C" w14:textId="203DD7D3" w:rsidR="00270B4B" w:rsidRDefault="00B273E2" w:rsidP="00A608BA">
            <w:pPr>
              <w:jc w:val="both"/>
              <w:rPr>
                <w:i/>
                <w:iCs/>
                <w:sz w:val="24"/>
                <w:szCs w:val="24"/>
              </w:rPr>
            </w:pPr>
            <w:r>
              <w:rPr>
                <w:sz w:val="24"/>
                <w:szCs w:val="24"/>
              </w:rPr>
              <w:t xml:space="preserve">Banks (2021) tells us that ‘values’ are problematic to define, but that </w:t>
            </w:r>
            <w:r w:rsidR="00782E0D">
              <w:rPr>
                <w:sz w:val="24"/>
                <w:szCs w:val="24"/>
              </w:rPr>
              <w:t xml:space="preserve">professional values are mostly described in the relevant literature as ethical principles relating to how people should be treated. Part of this is </w:t>
            </w:r>
            <w:r w:rsidR="00782E0D" w:rsidRPr="00782E0D">
              <w:rPr>
                <w:sz w:val="24"/>
                <w:szCs w:val="24"/>
              </w:rPr>
              <w:t>respect</w:t>
            </w:r>
            <w:r w:rsidR="00782E0D">
              <w:rPr>
                <w:sz w:val="24"/>
                <w:szCs w:val="24"/>
              </w:rPr>
              <w:t>ing</w:t>
            </w:r>
            <w:r w:rsidR="00782E0D" w:rsidRPr="00782E0D">
              <w:rPr>
                <w:sz w:val="24"/>
                <w:szCs w:val="24"/>
              </w:rPr>
              <w:t xml:space="preserve"> </w:t>
            </w:r>
            <w:r w:rsidR="00782E0D">
              <w:rPr>
                <w:sz w:val="24"/>
                <w:szCs w:val="24"/>
              </w:rPr>
              <w:t>“</w:t>
            </w:r>
            <w:r w:rsidR="00782E0D" w:rsidRPr="00782E0D">
              <w:rPr>
                <w:sz w:val="24"/>
                <w:szCs w:val="24"/>
              </w:rPr>
              <w:t>the inherent worth and dignity of all people as expressed in the United Nations Universal Declaration of Human Rights (1948)</w:t>
            </w:r>
            <w:r w:rsidR="00782E0D">
              <w:rPr>
                <w:sz w:val="24"/>
                <w:szCs w:val="24"/>
              </w:rPr>
              <w:t>” (BASW, 2021).</w:t>
            </w:r>
            <w:r w:rsidR="003F29D3">
              <w:rPr>
                <w:sz w:val="24"/>
                <w:szCs w:val="24"/>
              </w:rPr>
              <w:t xml:space="preserve"> </w:t>
            </w:r>
            <w:r w:rsidR="003F2B9E">
              <w:rPr>
                <w:sz w:val="24"/>
                <w:szCs w:val="24"/>
              </w:rPr>
              <w:t xml:space="preserve">It is important to be reflective of the fact that, due to its origins in Western Europe and North America, social work values are rooted in traditionally Judeo-Christian values and Western culture (Banks, 2021). This can make it challenging for Western practitioners to understand the concepts of ‘good’ and ‘bad’ in different </w:t>
            </w:r>
            <w:r w:rsidR="005917CA">
              <w:rPr>
                <w:sz w:val="24"/>
                <w:szCs w:val="24"/>
              </w:rPr>
              <w:t>cultures and</w:t>
            </w:r>
            <w:r w:rsidR="003F2B9E">
              <w:rPr>
                <w:sz w:val="24"/>
                <w:szCs w:val="24"/>
              </w:rPr>
              <w:t xml:space="preserve"> highlights the need for </w:t>
            </w:r>
            <w:r w:rsidR="003F2B9E" w:rsidRPr="003F2B9E">
              <w:rPr>
                <w:sz w:val="24"/>
                <w:szCs w:val="24"/>
              </w:rPr>
              <w:t>multicultural education and training</w:t>
            </w:r>
            <w:r w:rsidR="003F2B9E">
              <w:rPr>
                <w:sz w:val="24"/>
                <w:szCs w:val="24"/>
              </w:rPr>
              <w:t xml:space="preserve"> in social work to </w:t>
            </w:r>
            <w:r w:rsidR="005917CA">
              <w:rPr>
                <w:sz w:val="24"/>
                <w:szCs w:val="24"/>
              </w:rPr>
              <w:t>promote anti-racist practice</w:t>
            </w:r>
            <w:r w:rsidR="003F2B9E">
              <w:rPr>
                <w:sz w:val="24"/>
                <w:szCs w:val="24"/>
              </w:rPr>
              <w:t xml:space="preserve"> (Reid, 2020).</w:t>
            </w:r>
            <w:r w:rsidR="005917CA">
              <w:rPr>
                <w:sz w:val="24"/>
                <w:szCs w:val="24"/>
              </w:rPr>
              <w:t xml:space="preserve"> Importantly for this case, the family were practicing Jehovah’s Witnesses meaning that the children’s mother was discouraged from ever reporting the domestic abuse she experienced to police or social services by the ‘Elders’ in her community. I was acutely aware of the differences in my own values and beliefs to those of the family’s</w:t>
            </w:r>
            <w:r w:rsidR="00A608BA">
              <w:rPr>
                <w:sz w:val="24"/>
                <w:szCs w:val="24"/>
              </w:rPr>
              <w:t xml:space="preserve"> beliefs</w:t>
            </w:r>
            <w:r w:rsidR="005917CA">
              <w:rPr>
                <w:sz w:val="24"/>
                <w:szCs w:val="24"/>
              </w:rPr>
              <w:t xml:space="preserve">, but </w:t>
            </w:r>
            <w:r w:rsidR="00A608BA">
              <w:rPr>
                <w:sz w:val="24"/>
                <w:szCs w:val="24"/>
              </w:rPr>
              <w:t xml:space="preserve">as part of my assessment I tried to include details that highlight the differences in values, weighing these with issues of safeguarding concerns. To gain deeper understanding and to support the family effectively I researched best practice when working with Jehovah’s Witnesses and drew on resources such as the </w:t>
            </w:r>
            <w:r w:rsidR="00A608BA" w:rsidRPr="00A608BA">
              <w:rPr>
                <w:sz w:val="24"/>
                <w:szCs w:val="24"/>
              </w:rPr>
              <w:t>National ISVA Co-ordinator Initiative</w:t>
            </w:r>
            <w:r w:rsidR="00A608BA">
              <w:rPr>
                <w:sz w:val="24"/>
                <w:szCs w:val="24"/>
              </w:rPr>
              <w:t>’s ‘</w:t>
            </w:r>
            <w:r w:rsidR="00A608BA" w:rsidRPr="00A608BA">
              <w:rPr>
                <w:i/>
                <w:iCs/>
                <w:sz w:val="24"/>
                <w:szCs w:val="24"/>
              </w:rPr>
              <w:t>Working with victims and</w:t>
            </w:r>
            <w:r w:rsidR="00A608BA">
              <w:rPr>
                <w:i/>
                <w:iCs/>
                <w:sz w:val="24"/>
                <w:szCs w:val="24"/>
              </w:rPr>
              <w:t xml:space="preserve"> </w:t>
            </w:r>
            <w:r w:rsidR="00A608BA" w:rsidRPr="00A608BA">
              <w:rPr>
                <w:i/>
                <w:iCs/>
                <w:sz w:val="24"/>
                <w:szCs w:val="24"/>
              </w:rPr>
              <w:t>survivors from the Jehovah’s</w:t>
            </w:r>
            <w:r w:rsidR="00A608BA">
              <w:rPr>
                <w:i/>
                <w:iCs/>
                <w:sz w:val="24"/>
                <w:szCs w:val="24"/>
              </w:rPr>
              <w:t xml:space="preserve"> </w:t>
            </w:r>
            <w:r w:rsidR="00A608BA" w:rsidRPr="00A608BA">
              <w:rPr>
                <w:i/>
                <w:iCs/>
                <w:sz w:val="24"/>
                <w:szCs w:val="24"/>
              </w:rPr>
              <w:t>Witnesses Community</w:t>
            </w:r>
            <w:r w:rsidR="00A608BA">
              <w:rPr>
                <w:i/>
                <w:iCs/>
                <w:sz w:val="24"/>
                <w:szCs w:val="24"/>
              </w:rPr>
              <w:t>’</w:t>
            </w:r>
            <w:r w:rsidR="00AB0513">
              <w:rPr>
                <w:i/>
                <w:iCs/>
                <w:sz w:val="24"/>
                <w:szCs w:val="24"/>
              </w:rPr>
              <w:t xml:space="preserve"> </w:t>
            </w:r>
            <w:r w:rsidR="00AB0513">
              <w:rPr>
                <w:sz w:val="24"/>
                <w:szCs w:val="24"/>
              </w:rPr>
              <w:t xml:space="preserve">(2022). This helped me to understand the reasons behind some of the mother’s decisions and her beliefs which I was able to include in my assessment. </w:t>
            </w:r>
            <w:r w:rsidR="00A608BA">
              <w:rPr>
                <w:i/>
                <w:iCs/>
                <w:sz w:val="24"/>
                <w:szCs w:val="24"/>
              </w:rPr>
              <w:t xml:space="preserve"> </w:t>
            </w:r>
          </w:p>
          <w:p w14:paraId="4981B0F4" w14:textId="77777777" w:rsidR="0018500B" w:rsidRDefault="0018500B" w:rsidP="00A608BA">
            <w:pPr>
              <w:jc w:val="both"/>
              <w:rPr>
                <w:i/>
                <w:iCs/>
                <w:sz w:val="24"/>
                <w:szCs w:val="24"/>
              </w:rPr>
            </w:pPr>
          </w:p>
          <w:p w14:paraId="371CC06F" w14:textId="3E586BBD" w:rsidR="00210152" w:rsidRDefault="0018500B" w:rsidP="00064063">
            <w:pPr>
              <w:jc w:val="both"/>
              <w:rPr>
                <w:sz w:val="24"/>
                <w:szCs w:val="24"/>
              </w:rPr>
            </w:pPr>
            <w:r>
              <w:rPr>
                <w:sz w:val="24"/>
                <w:szCs w:val="24"/>
              </w:rPr>
              <w:t>BASW’s ‘code of ethics’ highlights the need for social workers to challenge oppression and promote human dignity and wellbeing (2021). This sometimes felt paradoxical when working with the alleged abuser as I had a responsibility to ensure his and his partner’s right to self-determination but felt the way that he had reportedly treated her and exposed the children to this was immoral and out of line with my own values.</w:t>
            </w:r>
            <w:r w:rsidR="008802F2">
              <w:rPr>
                <w:sz w:val="24"/>
                <w:szCs w:val="24"/>
              </w:rPr>
              <w:t xml:space="preserve"> Wickers (2019) tells us that social workers</w:t>
            </w:r>
            <w:r w:rsidR="00373D86">
              <w:rPr>
                <w:sz w:val="24"/>
                <w:szCs w:val="24"/>
              </w:rPr>
              <w:t xml:space="preserve"> need to</w:t>
            </w:r>
            <w:r w:rsidR="008802F2">
              <w:rPr>
                <w:sz w:val="24"/>
                <w:szCs w:val="24"/>
              </w:rPr>
              <w:t xml:space="preserve"> remove shame and blame w</w:t>
            </w:r>
            <w:r w:rsidR="00373D86">
              <w:rPr>
                <w:sz w:val="24"/>
                <w:szCs w:val="24"/>
              </w:rPr>
              <w:t>hen working w</w:t>
            </w:r>
            <w:r w:rsidR="008802F2">
              <w:rPr>
                <w:sz w:val="24"/>
                <w:szCs w:val="24"/>
              </w:rPr>
              <w:t xml:space="preserve">ith children and parents around domestic abuse, and I felt I was effectively able to work with the alleged perpetrator to </w:t>
            </w:r>
            <w:r w:rsidR="00373D86">
              <w:rPr>
                <w:sz w:val="24"/>
                <w:szCs w:val="24"/>
              </w:rPr>
              <w:t xml:space="preserve">find that he was conscious of the reasons he behaved this way and so took responsibility. I was also conscious not to try and impose my own values around domestic abuse on the family, but obviously had to assess the risk of harm towards the children, whether this was intentional or not. </w:t>
            </w:r>
            <w:r w:rsidR="00210152">
              <w:rPr>
                <w:sz w:val="24"/>
                <w:szCs w:val="24"/>
              </w:rPr>
              <w:t xml:space="preserve">Whether or not my values aligned with the family’s, my role was to complete an assessment of the safety of child 1 and whether he was at continued risk of significant harm from domestic abuse within the household.  </w:t>
            </w:r>
          </w:p>
          <w:p w14:paraId="155B7F3C" w14:textId="77777777" w:rsidR="00210152" w:rsidRDefault="00210152" w:rsidP="00064063">
            <w:pPr>
              <w:jc w:val="both"/>
              <w:rPr>
                <w:sz w:val="24"/>
                <w:szCs w:val="24"/>
              </w:rPr>
            </w:pPr>
          </w:p>
          <w:p w14:paraId="5CA619BD" w14:textId="05AC8740" w:rsidR="00210152" w:rsidRDefault="00373D86" w:rsidP="00064063">
            <w:pPr>
              <w:jc w:val="both"/>
              <w:rPr>
                <w:sz w:val="24"/>
                <w:szCs w:val="24"/>
              </w:rPr>
            </w:pPr>
            <w:r>
              <w:rPr>
                <w:sz w:val="24"/>
                <w:szCs w:val="24"/>
              </w:rPr>
              <w:t xml:space="preserve">As part of safeguarding the children from harm, it was my role to impose expectations for the parents to follow and a safety plan that if they did not adhere </w:t>
            </w:r>
            <w:r w:rsidR="00210152">
              <w:rPr>
                <w:sz w:val="24"/>
                <w:szCs w:val="24"/>
              </w:rPr>
              <w:t>to,</w:t>
            </w:r>
            <w:r>
              <w:rPr>
                <w:sz w:val="24"/>
                <w:szCs w:val="24"/>
              </w:rPr>
              <w:t xml:space="preserve"> I would be more concerned. Horne (2019) tells us that </w:t>
            </w:r>
            <w:r w:rsidRPr="00373D86">
              <w:rPr>
                <w:sz w:val="24"/>
                <w:szCs w:val="24"/>
              </w:rPr>
              <w:t>impos</w:t>
            </w:r>
            <w:r>
              <w:rPr>
                <w:sz w:val="24"/>
                <w:szCs w:val="24"/>
              </w:rPr>
              <w:t>ing</w:t>
            </w:r>
            <w:r w:rsidRPr="00373D86">
              <w:rPr>
                <w:sz w:val="24"/>
                <w:szCs w:val="24"/>
              </w:rPr>
              <w:t xml:space="preserve"> limits on</w:t>
            </w:r>
            <w:r>
              <w:rPr>
                <w:sz w:val="24"/>
                <w:szCs w:val="24"/>
              </w:rPr>
              <w:t xml:space="preserve"> and</w:t>
            </w:r>
            <w:r w:rsidRPr="00373D86">
              <w:rPr>
                <w:sz w:val="24"/>
                <w:szCs w:val="24"/>
              </w:rPr>
              <w:t xml:space="preserve"> violat</w:t>
            </w:r>
            <w:r>
              <w:rPr>
                <w:sz w:val="24"/>
                <w:szCs w:val="24"/>
              </w:rPr>
              <w:t>ing</w:t>
            </w:r>
            <w:r w:rsidRPr="00373D86">
              <w:rPr>
                <w:sz w:val="24"/>
                <w:szCs w:val="24"/>
              </w:rPr>
              <w:t xml:space="preserve"> </w:t>
            </w:r>
            <w:r>
              <w:rPr>
                <w:sz w:val="24"/>
                <w:szCs w:val="24"/>
              </w:rPr>
              <w:t>individuals’</w:t>
            </w:r>
            <w:r w:rsidRPr="00373D86">
              <w:rPr>
                <w:sz w:val="24"/>
                <w:szCs w:val="24"/>
              </w:rPr>
              <w:t xml:space="preserve"> self-determination</w:t>
            </w:r>
            <w:r>
              <w:rPr>
                <w:sz w:val="24"/>
                <w:szCs w:val="24"/>
              </w:rPr>
              <w:t xml:space="preserve"> </w:t>
            </w:r>
            <w:r w:rsidR="006F4549">
              <w:rPr>
                <w:sz w:val="24"/>
                <w:szCs w:val="24"/>
              </w:rPr>
              <w:t xml:space="preserve">affects the </w:t>
            </w:r>
            <w:r w:rsidR="006F4549" w:rsidRPr="00373D86">
              <w:rPr>
                <w:sz w:val="24"/>
                <w:szCs w:val="24"/>
              </w:rPr>
              <w:t xml:space="preserve">principle of </w:t>
            </w:r>
            <w:r w:rsidR="006F4549">
              <w:rPr>
                <w:sz w:val="24"/>
                <w:szCs w:val="24"/>
              </w:rPr>
              <w:t>respect for individuals and their rights. However, it is important to understand the legal framework when safeguarding issues are a concer</w:t>
            </w:r>
            <w:r w:rsidR="00EA0490">
              <w:rPr>
                <w:sz w:val="24"/>
                <w:szCs w:val="24"/>
              </w:rPr>
              <w:t xml:space="preserve">n and the overarching need of Local Authorities to safeguard children under part 7 of the Social Services and </w:t>
            </w:r>
            <w:r w:rsidR="00EA0490">
              <w:rPr>
                <w:sz w:val="24"/>
                <w:szCs w:val="24"/>
              </w:rPr>
              <w:lastRenderedPageBreak/>
              <w:t xml:space="preserve">Wellbeing (Wales) Act </w:t>
            </w:r>
            <w:r w:rsidR="00F106A0">
              <w:rPr>
                <w:sz w:val="24"/>
                <w:szCs w:val="24"/>
              </w:rPr>
              <w:t xml:space="preserve">(SSWWA) </w:t>
            </w:r>
            <w:r w:rsidR="00EA0490">
              <w:rPr>
                <w:sz w:val="24"/>
                <w:szCs w:val="24"/>
              </w:rPr>
              <w:t xml:space="preserve">2014 and the Children Act 1989. It </w:t>
            </w:r>
            <w:r w:rsidR="00E65088">
              <w:rPr>
                <w:sz w:val="24"/>
                <w:szCs w:val="24"/>
              </w:rPr>
              <w:t>could be argued to be a</w:t>
            </w:r>
            <w:r w:rsidR="00EA0490">
              <w:rPr>
                <w:sz w:val="24"/>
                <w:szCs w:val="24"/>
              </w:rPr>
              <w:t xml:space="preserve"> breach of Article 8 of the European Convention of Human Rights</w:t>
            </w:r>
            <w:r w:rsidR="00210152">
              <w:rPr>
                <w:sz w:val="24"/>
                <w:szCs w:val="24"/>
              </w:rPr>
              <w:t xml:space="preserve"> 1950</w:t>
            </w:r>
            <w:r w:rsidR="00EA0490">
              <w:rPr>
                <w:sz w:val="24"/>
                <w:szCs w:val="24"/>
              </w:rPr>
              <w:t xml:space="preserve"> when interfering with family life and possibly removing children from families when there are significant concerns for their safety. But it is important to note that Article 8 is not an ‘absolute’ right and </w:t>
            </w:r>
            <w:r w:rsidR="00EA0490" w:rsidRPr="00EA0490">
              <w:rPr>
                <w:sz w:val="24"/>
                <w:szCs w:val="24"/>
              </w:rPr>
              <w:t>s</w:t>
            </w:r>
            <w:r w:rsidR="0024772C">
              <w:rPr>
                <w:sz w:val="24"/>
                <w:szCs w:val="24"/>
              </w:rPr>
              <w:t xml:space="preserve">ection </w:t>
            </w:r>
            <w:r w:rsidR="00EA0490" w:rsidRPr="00EA0490">
              <w:rPr>
                <w:sz w:val="24"/>
                <w:szCs w:val="24"/>
              </w:rPr>
              <w:t>2 of the</w:t>
            </w:r>
            <w:r w:rsidR="00EA0490">
              <w:rPr>
                <w:sz w:val="24"/>
                <w:szCs w:val="24"/>
              </w:rPr>
              <w:t xml:space="preserve"> </w:t>
            </w:r>
            <w:r w:rsidR="00EA0490" w:rsidRPr="00EA0490">
              <w:rPr>
                <w:sz w:val="24"/>
                <w:szCs w:val="24"/>
              </w:rPr>
              <w:t xml:space="preserve">article states that this right can be interfered with </w:t>
            </w:r>
            <w:r w:rsidR="00E65088">
              <w:rPr>
                <w:sz w:val="24"/>
                <w:szCs w:val="24"/>
              </w:rPr>
              <w:t>for</w:t>
            </w:r>
            <w:r w:rsidR="00EA0490" w:rsidRPr="00EA0490">
              <w:rPr>
                <w:sz w:val="24"/>
                <w:szCs w:val="24"/>
              </w:rPr>
              <w:t xml:space="preserve"> the prevention of crime or the protection of the rights of othe</w:t>
            </w:r>
            <w:r w:rsidR="00E65088">
              <w:rPr>
                <w:sz w:val="24"/>
                <w:szCs w:val="24"/>
              </w:rPr>
              <w:t>rs</w:t>
            </w:r>
            <w:r w:rsidR="00EA0490">
              <w:rPr>
                <w:sz w:val="24"/>
                <w:szCs w:val="24"/>
              </w:rPr>
              <w:t xml:space="preserve"> - in this case, the children’s safety and wellbeing (Yorke, 2023). </w:t>
            </w:r>
            <w:r w:rsidR="00F106A0">
              <w:rPr>
                <w:sz w:val="24"/>
                <w:szCs w:val="24"/>
              </w:rPr>
              <w:t>The SSWWA 2014 part 2, section 7(2) also tells us that when we are practicing, we must have</w:t>
            </w:r>
            <w:r w:rsidR="00F106A0" w:rsidRPr="00F106A0">
              <w:rPr>
                <w:sz w:val="24"/>
                <w:szCs w:val="24"/>
              </w:rPr>
              <w:t xml:space="preserve"> due regard to Part 1 of the United Nations Convention on the Rights of the Child</w:t>
            </w:r>
            <w:r w:rsidR="00F106A0">
              <w:rPr>
                <w:sz w:val="24"/>
                <w:szCs w:val="24"/>
              </w:rPr>
              <w:t xml:space="preserve"> 1989. Under article 3 of the convention, the primary consideration for all actions taken for a child should be their best interests, whatever our own values. </w:t>
            </w:r>
          </w:p>
          <w:p w14:paraId="6688C1E6" w14:textId="77777777" w:rsidR="0018500B" w:rsidRDefault="0018500B" w:rsidP="00064063">
            <w:pPr>
              <w:jc w:val="both"/>
              <w:rPr>
                <w:sz w:val="24"/>
                <w:szCs w:val="24"/>
              </w:rPr>
            </w:pPr>
          </w:p>
          <w:p w14:paraId="1AB62C94" w14:textId="2B63D108" w:rsidR="00270B4B" w:rsidRDefault="00270B4B" w:rsidP="00064063">
            <w:pPr>
              <w:jc w:val="both"/>
              <w:rPr>
                <w:sz w:val="24"/>
                <w:szCs w:val="24"/>
                <w:u w:val="single"/>
              </w:rPr>
            </w:pPr>
            <w:r w:rsidRPr="003F29D3">
              <w:rPr>
                <w:sz w:val="24"/>
                <w:szCs w:val="24"/>
                <w:u w:val="single"/>
              </w:rPr>
              <w:t xml:space="preserve">Feelings and emotion </w:t>
            </w:r>
          </w:p>
          <w:p w14:paraId="6F52C026" w14:textId="77777777" w:rsidR="00AB0513" w:rsidRDefault="00AB0513" w:rsidP="00064063">
            <w:pPr>
              <w:jc w:val="both"/>
              <w:rPr>
                <w:sz w:val="24"/>
                <w:szCs w:val="24"/>
                <w:u w:val="single"/>
              </w:rPr>
            </w:pPr>
          </w:p>
          <w:p w14:paraId="0C414A45" w14:textId="4FB65648" w:rsidR="003B0469" w:rsidRDefault="00AB0513" w:rsidP="00064063">
            <w:pPr>
              <w:jc w:val="both"/>
              <w:rPr>
                <w:iCs/>
                <w:sz w:val="24"/>
                <w:szCs w:val="24"/>
              </w:rPr>
            </w:pPr>
            <w:r>
              <w:rPr>
                <w:sz w:val="24"/>
                <w:szCs w:val="24"/>
              </w:rPr>
              <w:t xml:space="preserve">Maclean </w:t>
            </w:r>
            <w:r w:rsidR="00842C29">
              <w:rPr>
                <w:sz w:val="24"/>
                <w:szCs w:val="24"/>
              </w:rPr>
              <w:t>identifies that there is “always an emotional impact in safeguarding work</w:t>
            </w:r>
            <w:r w:rsidR="0024772C">
              <w:rPr>
                <w:sz w:val="24"/>
                <w:szCs w:val="24"/>
              </w:rPr>
              <w:t>;</w:t>
            </w:r>
            <w:r w:rsidR="00842C29">
              <w:rPr>
                <w:sz w:val="24"/>
                <w:szCs w:val="24"/>
              </w:rPr>
              <w:t xml:space="preserve"> there’s often great distress” (2020, 06:26). Throughout my work with child 1, I was conscious of the impact that the events are likely to have had for him, along with concerns for domestic abuse in mother’s previous relationships. </w:t>
            </w:r>
            <w:r w:rsidR="00352D1B">
              <w:rPr>
                <w:sz w:val="24"/>
                <w:szCs w:val="24"/>
              </w:rPr>
              <w:t>I</w:t>
            </w:r>
            <w:r w:rsidR="00842C29">
              <w:rPr>
                <w:sz w:val="24"/>
                <w:szCs w:val="24"/>
              </w:rPr>
              <w:t xml:space="preserve">t was sometimes difficult to manage my own emotions around the situation </w:t>
            </w:r>
            <w:r w:rsidR="00352D1B">
              <w:rPr>
                <w:sz w:val="24"/>
                <w:szCs w:val="24"/>
              </w:rPr>
              <w:t>that child 1</w:t>
            </w:r>
            <w:r w:rsidR="00842C29">
              <w:rPr>
                <w:sz w:val="24"/>
                <w:szCs w:val="24"/>
              </w:rPr>
              <w:t xml:space="preserve"> </w:t>
            </w:r>
            <w:r w:rsidR="00352D1B">
              <w:rPr>
                <w:sz w:val="24"/>
                <w:szCs w:val="24"/>
              </w:rPr>
              <w:t>was in</w:t>
            </w:r>
            <w:r w:rsidR="00AA7425">
              <w:rPr>
                <w:sz w:val="24"/>
                <w:szCs w:val="24"/>
              </w:rPr>
              <w:t>,</w:t>
            </w:r>
            <w:r w:rsidR="00352D1B">
              <w:rPr>
                <w:sz w:val="24"/>
                <w:szCs w:val="24"/>
              </w:rPr>
              <w:t xml:space="preserve"> not only due to the harm he had experienced, but his</w:t>
            </w:r>
            <w:r w:rsidR="00AA7425">
              <w:rPr>
                <w:sz w:val="24"/>
                <w:szCs w:val="24"/>
              </w:rPr>
              <w:t xml:space="preserve"> additional needs stemming from</w:t>
            </w:r>
            <w:r w:rsidR="00352D1B">
              <w:rPr>
                <w:sz w:val="24"/>
                <w:szCs w:val="24"/>
              </w:rPr>
              <w:t xml:space="preserve"> ASC and </w:t>
            </w:r>
            <w:r w:rsidR="00AA7425">
              <w:rPr>
                <w:sz w:val="24"/>
                <w:szCs w:val="24"/>
              </w:rPr>
              <w:t>his kind, friendly demeanour. Butler (2019) tells us that social workers must understand and navigate emotions and feelings as we frequently operate in difficult situations that arouse high levels of emotions in individuals we support and practitioners themselves. Working in high-pressure and emotionally charged situations can be draining, particularly when working several cases involving child protection issues.</w:t>
            </w:r>
            <w:r w:rsidR="00610266">
              <w:rPr>
                <w:sz w:val="24"/>
                <w:szCs w:val="24"/>
              </w:rPr>
              <w:t xml:space="preserve"> This is an issue I have struggled with previously and I was aware of the emotional impact this case and others were likely to have on me and my decision-making.</w:t>
            </w:r>
            <w:r w:rsidR="005D6F6C">
              <w:rPr>
                <w:sz w:val="24"/>
                <w:szCs w:val="24"/>
              </w:rPr>
              <w:t xml:space="preserve"> Regehr (2018) describes the </w:t>
            </w:r>
            <w:r w:rsidR="00610266">
              <w:rPr>
                <w:sz w:val="24"/>
                <w:szCs w:val="24"/>
              </w:rPr>
              <w:t xml:space="preserve">negative </w:t>
            </w:r>
            <w:r w:rsidR="005D6F6C">
              <w:rPr>
                <w:sz w:val="24"/>
                <w:szCs w:val="24"/>
              </w:rPr>
              <w:t>effects that stress and secondary trauma that social workers often experience can have on decision-making and judgement.</w:t>
            </w:r>
            <w:r w:rsidR="00610266">
              <w:rPr>
                <w:sz w:val="24"/>
                <w:szCs w:val="24"/>
              </w:rPr>
              <w:t xml:space="preserve"> In this assessment it was important for me to remain emotionally resilient and focused on child 1, not allowing my feelings and emotions to cloud judgement</w:t>
            </w:r>
            <w:r w:rsidR="003B0469">
              <w:rPr>
                <w:sz w:val="24"/>
                <w:szCs w:val="24"/>
              </w:rPr>
              <w:t xml:space="preserve">. Emotional resilience is something that </w:t>
            </w:r>
            <w:r w:rsidR="003B0469" w:rsidRPr="003B0469">
              <w:rPr>
                <w:iCs/>
                <w:sz w:val="24"/>
                <w:szCs w:val="24"/>
              </w:rPr>
              <w:t>Rose</w:t>
            </w:r>
            <w:r w:rsidR="003B0469">
              <w:rPr>
                <w:iCs/>
                <w:sz w:val="24"/>
                <w:szCs w:val="24"/>
              </w:rPr>
              <w:t xml:space="preserve"> </w:t>
            </w:r>
            <w:r w:rsidR="003B0469" w:rsidRPr="003B0469">
              <w:rPr>
                <w:iCs/>
                <w:sz w:val="24"/>
                <w:szCs w:val="24"/>
              </w:rPr>
              <w:t xml:space="preserve">&amp; </w:t>
            </w:r>
            <w:proofErr w:type="spellStart"/>
            <w:r w:rsidR="003B0469" w:rsidRPr="003B0469">
              <w:rPr>
                <w:iCs/>
                <w:sz w:val="24"/>
                <w:szCs w:val="24"/>
              </w:rPr>
              <w:t>Palattiyil</w:t>
            </w:r>
            <w:proofErr w:type="spellEnd"/>
            <w:r w:rsidR="003B0469">
              <w:rPr>
                <w:iCs/>
                <w:sz w:val="24"/>
                <w:szCs w:val="24"/>
              </w:rPr>
              <w:t xml:space="preserve"> (2020) argue should be promoted and supported by organisations to ensure practitioners can thrive and be consistent in their approaches. In this assessment and through my current practice I have learnt to p</w:t>
            </w:r>
            <w:r w:rsidR="003B0469" w:rsidRPr="003B0469">
              <w:rPr>
                <w:iCs/>
                <w:sz w:val="24"/>
                <w:szCs w:val="24"/>
              </w:rPr>
              <w:t>ositive</w:t>
            </w:r>
            <w:r w:rsidR="003B0469">
              <w:rPr>
                <w:iCs/>
                <w:sz w:val="24"/>
                <w:szCs w:val="24"/>
              </w:rPr>
              <w:t>ly</w:t>
            </w:r>
            <w:r w:rsidR="003B0469" w:rsidRPr="003B0469">
              <w:rPr>
                <w:iCs/>
                <w:sz w:val="24"/>
                <w:szCs w:val="24"/>
              </w:rPr>
              <w:t xml:space="preserve"> adapt to the challenges of social work</w:t>
            </w:r>
            <w:r w:rsidR="003B0469">
              <w:rPr>
                <w:iCs/>
                <w:sz w:val="24"/>
                <w:szCs w:val="24"/>
              </w:rPr>
              <w:t xml:space="preserve">, managing stress and </w:t>
            </w:r>
            <w:proofErr w:type="gramStart"/>
            <w:r w:rsidR="00E65088">
              <w:rPr>
                <w:iCs/>
                <w:sz w:val="24"/>
                <w:szCs w:val="24"/>
              </w:rPr>
              <w:t>emotionally-driven</w:t>
            </w:r>
            <w:proofErr w:type="gramEnd"/>
            <w:r w:rsidR="003B0469">
              <w:rPr>
                <w:iCs/>
                <w:sz w:val="24"/>
                <w:szCs w:val="24"/>
              </w:rPr>
              <w:t xml:space="preserve"> situations</w:t>
            </w:r>
            <w:r w:rsidR="007E5EB1">
              <w:rPr>
                <w:iCs/>
                <w:sz w:val="24"/>
                <w:szCs w:val="24"/>
              </w:rPr>
              <w:t xml:space="preserve"> by building my emotional resilience and drawing on experienced practitioners’ support </w:t>
            </w:r>
            <w:r w:rsidR="003B0469">
              <w:rPr>
                <w:iCs/>
                <w:sz w:val="24"/>
                <w:szCs w:val="24"/>
              </w:rPr>
              <w:t xml:space="preserve">(Rose &amp; </w:t>
            </w:r>
            <w:proofErr w:type="spellStart"/>
            <w:r w:rsidR="003B0469">
              <w:rPr>
                <w:iCs/>
                <w:sz w:val="24"/>
                <w:szCs w:val="24"/>
              </w:rPr>
              <w:t>Palattiyil</w:t>
            </w:r>
            <w:proofErr w:type="spellEnd"/>
            <w:r w:rsidR="003B0469">
              <w:rPr>
                <w:iCs/>
                <w:sz w:val="24"/>
                <w:szCs w:val="24"/>
              </w:rPr>
              <w:t xml:space="preserve">, 2020). </w:t>
            </w:r>
          </w:p>
          <w:p w14:paraId="65CD6E95" w14:textId="77777777" w:rsidR="003B0469" w:rsidRDefault="003B0469" w:rsidP="00064063">
            <w:pPr>
              <w:jc w:val="both"/>
              <w:rPr>
                <w:iCs/>
                <w:sz w:val="24"/>
                <w:szCs w:val="24"/>
              </w:rPr>
            </w:pPr>
          </w:p>
          <w:p w14:paraId="1901DF00" w14:textId="146A9BDF" w:rsidR="008E078C" w:rsidRDefault="003B0469" w:rsidP="00064063">
            <w:pPr>
              <w:jc w:val="both"/>
              <w:rPr>
                <w:iCs/>
                <w:sz w:val="24"/>
                <w:szCs w:val="24"/>
              </w:rPr>
            </w:pPr>
            <w:r>
              <w:rPr>
                <w:iCs/>
                <w:sz w:val="24"/>
                <w:szCs w:val="24"/>
              </w:rPr>
              <w:t xml:space="preserve">Throughout the child protection </w:t>
            </w:r>
            <w:r w:rsidR="003E5DC2">
              <w:rPr>
                <w:iCs/>
                <w:sz w:val="24"/>
                <w:szCs w:val="24"/>
              </w:rPr>
              <w:t>process</w:t>
            </w:r>
            <w:r w:rsidR="007E5EB1">
              <w:rPr>
                <w:iCs/>
                <w:sz w:val="24"/>
                <w:szCs w:val="24"/>
              </w:rPr>
              <w:t xml:space="preserve">, </w:t>
            </w:r>
            <w:r w:rsidR="009925EC">
              <w:rPr>
                <w:iCs/>
                <w:sz w:val="24"/>
                <w:szCs w:val="24"/>
              </w:rPr>
              <w:t xml:space="preserve">I was conscious of the feelings and emotions that the family are likely to have been going through. It is clearly a stressful and upsetting time for parents and can lead to feelings of </w:t>
            </w:r>
            <w:r w:rsidR="009925EC" w:rsidRPr="009925EC">
              <w:rPr>
                <w:iCs/>
                <w:sz w:val="24"/>
                <w:szCs w:val="24"/>
              </w:rPr>
              <w:t>fear, shame</w:t>
            </w:r>
            <w:r w:rsidR="009925EC">
              <w:rPr>
                <w:iCs/>
                <w:sz w:val="24"/>
                <w:szCs w:val="24"/>
              </w:rPr>
              <w:t xml:space="preserve"> and </w:t>
            </w:r>
            <w:r w:rsidR="009925EC" w:rsidRPr="009925EC">
              <w:rPr>
                <w:iCs/>
                <w:sz w:val="24"/>
                <w:szCs w:val="24"/>
              </w:rPr>
              <w:t>stigma</w:t>
            </w:r>
            <w:r w:rsidR="00896E7D">
              <w:rPr>
                <w:iCs/>
                <w:sz w:val="24"/>
                <w:szCs w:val="24"/>
              </w:rPr>
              <w:t xml:space="preserve"> (</w:t>
            </w:r>
            <w:proofErr w:type="spellStart"/>
            <w:r w:rsidR="00896E7D">
              <w:rPr>
                <w:iCs/>
                <w:sz w:val="24"/>
                <w:szCs w:val="24"/>
              </w:rPr>
              <w:t>Bekeart</w:t>
            </w:r>
            <w:proofErr w:type="spellEnd"/>
            <w:r w:rsidR="00896E7D">
              <w:rPr>
                <w:iCs/>
                <w:sz w:val="24"/>
                <w:szCs w:val="24"/>
              </w:rPr>
              <w:t xml:space="preserve"> </w:t>
            </w:r>
            <w:r w:rsidR="00896E7D">
              <w:rPr>
                <w:i/>
                <w:sz w:val="24"/>
                <w:szCs w:val="24"/>
              </w:rPr>
              <w:t>et al</w:t>
            </w:r>
            <w:r w:rsidR="00896E7D">
              <w:rPr>
                <w:iCs/>
                <w:sz w:val="24"/>
                <w:szCs w:val="24"/>
              </w:rPr>
              <w:t>, 2021). Lynch, Newlands &amp; Forrester (2018) tell us that empathy with families is essential to practice in child protection social work</w:t>
            </w:r>
            <w:r w:rsidR="000F6D36">
              <w:rPr>
                <w:iCs/>
                <w:sz w:val="24"/>
                <w:szCs w:val="24"/>
              </w:rPr>
              <w:t xml:space="preserve">, including being </w:t>
            </w:r>
            <w:r w:rsidR="000F6D36" w:rsidRPr="000F6D36">
              <w:rPr>
                <w:iCs/>
                <w:sz w:val="24"/>
                <w:szCs w:val="24"/>
              </w:rPr>
              <w:t>curi</w:t>
            </w:r>
            <w:r w:rsidR="000F6D36">
              <w:rPr>
                <w:iCs/>
                <w:sz w:val="24"/>
                <w:szCs w:val="24"/>
              </w:rPr>
              <w:t xml:space="preserve">ous </w:t>
            </w:r>
            <w:r w:rsidR="000F6D36" w:rsidRPr="000F6D36">
              <w:rPr>
                <w:iCs/>
                <w:sz w:val="24"/>
                <w:szCs w:val="24"/>
              </w:rPr>
              <w:t>about</w:t>
            </w:r>
            <w:r w:rsidR="00847A89">
              <w:rPr>
                <w:iCs/>
                <w:sz w:val="24"/>
                <w:szCs w:val="24"/>
              </w:rPr>
              <w:t>,</w:t>
            </w:r>
            <w:r w:rsidR="000F6D36" w:rsidRPr="000F6D36">
              <w:rPr>
                <w:iCs/>
                <w:sz w:val="24"/>
                <w:szCs w:val="24"/>
              </w:rPr>
              <w:t xml:space="preserve"> and mak</w:t>
            </w:r>
            <w:r w:rsidR="000F6D36">
              <w:rPr>
                <w:iCs/>
                <w:sz w:val="24"/>
                <w:szCs w:val="24"/>
              </w:rPr>
              <w:t>ing</w:t>
            </w:r>
            <w:r w:rsidR="000F6D36" w:rsidRPr="000F6D36">
              <w:rPr>
                <w:iCs/>
                <w:sz w:val="24"/>
                <w:szCs w:val="24"/>
              </w:rPr>
              <w:t xml:space="preserve"> efforts to understand</w:t>
            </w:r>
            <w:r w:rsidR="00847A89">
              <w:rPr>
                <w:iCs/>
                <w:sz w:val="24"/>
                <w:szCs w:val="24"/>
              </w:rPr>
              <w:t>,</w:t>
            </w:r>
            <w:r w:rsidR="000F6D36" w:rsidRPr="000F6D36">
              <w:rPr>
                <w:iCs/>
                <w:sz w:val="24"/>
                <w:szCs w:val="24"/>
              </w:rPr>
              <w:t xml:space="preserve"> parents' often difficult experiences</w:t>
            </w:r>
            <w:r w:rsidR="000F6D36">
              <w:rPr>
                <w:iCs/>
                <w:sz w:val="24"/>
                <w:szCs w:val="24"/>
              </w:rPr>
              <w:t xml:space="preserve">. Child 1’s mother had previously been in an abusive relationship and herself been sexually abused as a child. The stepfather had been physically abused as a child and been in a several relationships with domestic abuse from both partners. This information certainly does not excuse their failure to protect the children and does not reduce the risk of harm, but it allowed me to understand their experience and work empathetically with them to complete safety plans and actions to mitigate risk. This led to </w:t>
            </w:r>
            <w:r w:rsidR="000F6D36">
              <w:rPr>
                <w:iCs/>
                <w:sz w:val="24"/>
                <w:szCs w:val="24"/>
              </w:rPr>
              <w:lastRenderedPageBreak/>
              <w:t xml:space="preserve">collaborative working due to having a more effective relationship with the family (Lynch, Newlands &amp; Forrester, 2018). The Wales Safeguarding Procedures (2024) tell us </w:t>
            </w:r>
            <w:r w:rsidR="00E65088">
              <w:rPr>
                <w:iCs/>
                <w:sz w:val="24"/>
                <w:szCs w:val="24"/>
              </w:rPr>
              <w:t>“An</w:t>
            </w:r>
            <w:r w:rsidR="000F6D36" w:rsidRPr="000F6D36">
              <w:rPr>
                <w:iCs/>
                <w:sz w:val="24"/>
                <w:szCs w:val="24"/>
              </w:rPr>
              <w:t xml:space="preserve"> effective, child-centred, </w:t>
            </w:r>
            <w:r w:rsidR="000F6D36">
              <w:rPr>
                <w:iCs/>
                <w:sz w:val="24"/>
                <w:szCs w:val="24"/>
              </w:rPr>
              <w:t xml:space="preserve">working </w:t>
            </w:r>
            <w:r w:rsidR="000F6D36" w:rsidRPr="000F6D36">
              <w:rPr>
                <w:iCs/>
                <w:sz w:val="24"/>
                <w:szCs w:val="24"/>
              </w:rPr>
              <w:t>partnership with parents and family members underpins practitioners’ ability to address the child’s</w:t>
            </w:r>
            <w:r w:rsidR="000F6D36">
              <w:rPr>
                <w:iCs/>
                <w:sz w:val="24"/>
                <w:szCs w:val="24"/>
              </w:rPr>
              <w:t>…needs” and reminds us that as practitioners we must be open and honest. I felt I was able to be open with the family and expressed my concerns and the things that are working well</w:t>
            </w:r>
            <w:r w:rsidR="00847A89">
              <w:rPr>
                <w:iCs/>
                <w:sz w:val="24"/>
                <w:szCs w:val="24"/>
              </w:rPr>
              <w:t>.</w:t>
            </w:r>
            <w:r w:rsidR="00F22D3E">
              <w:rPr>
                <w:iCs/>
                <w:sz w:val="24"/>
                <w:szCs w:val="24"/>
              </w:rPr>
              <w:t xml:space="preserve"> </w:t>
            </w:r>
            <w:r w:rsidR="00847A89">
              <w:rPr>
                <w:iCs/>
                <w:sz w:val="24"/>
                <w:szCs w:val="24"/>
              </w:rPr>
              <w:t>A</w:t>
            </w:r>
            <w:r w:rsidR="00F22D3E">
              <w:rPr>
                <w:iCs/>
                <w:sz w:val="24"/>
                <w:szCs w:val="24"/>
              </w:rPr>
              <w:t xml:space="preserve">long with my colleague, we </w:t>
            </w:r>
            <w:r w:rsidR="00847A89">
              <w:rPr>
                <w:iCs/>
                <w:sz w:val="24"/>
                <w:szCs w:val="24"/>
              </w:rPr>
              <w:t xml:space="preserve">were able to </w:t>
            </w:r>
            <w:r w:rsidR="00F22D3E">
              <w:rPr>
                <w:iCs/>
                <w:sz w:val="24"/>
                <w:szCs w:val="24"/>
              </w:rPr>
              <w:t xml:space="preserve">explain the outcomes of conference and the risks if they did not comply with the child protection plan. This allowed for a better working relationship and effective communication, which </w:t>
            </w:r>
            <w:proofErr w:type="spellStart"/>
            <w:r w:rsidR="00F22D3E">
              <w:rPr>
                <w:iCs/>
                <w:sz w:val="24"/>
                <w:szCs w:val="24"/>
              </w:rPr>
              <w:t>Baginsky</w:t>
            </w:r>
            <w:proofErr w:type="spellEnd"/>
            <w:r w:rsidR="00F22D3E">
              <w:rPr>
                <w:iCs/>
                <w:sz w:val="24"/>
                <w:szCs w:val="24"/>
              </w:rPr>
              <w:t xml:space="preserve"> (2022) tells us is a driving factor in parent satisfaction and engagement.</w:t>
            </w:r>
            <w:r w:rsidR="00B3582E">
              <w:rPr>
                <w:iCs/>
                <w:sz w:val="24"/>
                <w:szCs w:val="24"/>
              </w:rPr>
              <w:t xml:space="preserve"> Having good engagement from parents and feeling their needs are met helps to obtain</w:t>
            </w:r>
            <w:r w:rsidR="00B3582E" w:rsidRPr="00B3582E">
              <w:rPr>
                <w:iCs/>
                <w:sz w:val="24"/>
                <w:szCs w:val="24"/>
              </w:rPr>
              <w:t xml:space="preserve"> positive outcomes</w:t>
            </w:r>
            <w:r w:rsidR="00B3582E">
              <w:rPr>
                <w:iCs/>
                <w:sz w:val="24"/>
                <w:szCs w:val="24"/>
              </w:rPr>
              <w:t xml:space="preserve"> in child protection interventions (Schoch &amp; Aeby, 2022). </w:t>
            </w:r>
          </w:p>
          <w:p w14:paraId="5AE414DF" w14:textId="77777777" w:rsidR="00270B4B" w:rsidRDefault="00270B4B" w:rsidP="00270B4B">
            <w:pPr>
              <w:jc w:val="both"/>
              <w:rPr>
                <w:sz w:val="24"/>
                <w:szCs w:val="24"/>
              </w:rPr>
            </w:pPr>
          </w:p>
          <w:p w14:paraId="07A38593" w14:textId="185587A4" w:rsidR="00270B4B" w:rsidRDefault="00270B4B" w:rsidP="00270B4B">
            <w:pPr>
              <w:jc w:val="both"/>
              <w:rPr>
                <w:sz w:val="24"/>
                <w:szCs w:val="24"/>
                <w:u w:val="single"/>
              </w:rPr>
            </w:pPr>
            <w:r w:rsidRPr="003F29D3">
              <w:rPr>
                <w:sz w:val="24"/>
                <w:szCs w:val="24"/>
                <w:u w:val="single"/>
              </w:rPr>
              <w:t xml:space="preserve">Knowledge </w:t>
            </w:r>
          </w:p>
          <w:p w14:paraId="1595014B" w14:textId="77777777" w:rsidR="00127619" w:rsidRDefault="00127619" w:rsidP="00270B4B">
            <w:pPr>
              <w:jc w:val="both"/>
              <w:rPr>
                <w:sz w:val="24"/>
                <w:szCs w:val="24"/>
                <w:u w:val="single"/>
              </w:rPr>
            </w:pPr>
          </w:p>
          <w:p w14:paraId="371AF701" w14:textId="6B1D9236" w:rsidR="00127619" w:rsidRDefault="00127619" w:rsidP="00270B4B">
            <w:pPr>
              <w:jc w:val="both"/>
              <w:rPr>
                <w:color w:val="auto"/>
                <w:sz w:val="24"/>
                <w:szCs w:val="24"/>
              </w:rPr>
            </w:pPr>
            <w:r>
              <w:rPr>
                <w:sz w:val="24"/>
                <w:szCs w:val="24"/>
              </w:rPr>
              <w:t xml:space="preserve">Before starting my assessment, it was important for me to be aware of the legislation around domestic abuse, namely the </w:t>
            </w:r>
            <w:r w:rsidRPr="00127619">
              <w:rPr>
                <w:sz w:val="24"/>
                <w:szCs w:val="24"/>
              </w:rPr>
              <w:t>Violence Against Women, Domestic Abuse and Sexual Violence (Wales) Act 2015</w:t>
            </w:r>
            <w:r>
              <w:rPr>
                <w:sz w:val="24"/>
                <w:szCs w:val="24"/>
              </w:rPr>
              <w:t xml:space="preserve"> (VAWDASV) and the Domestic Abuse Act 2021. VAWDASV is specific to Wales and was the first Act in the UK to explicitly refer to ‘violence against women’ in the title (The Open University, 2024). </w:t>
            </w:r>
            <w:r w:rsidR="00395E20">
              <w:rPr>
                <w:sz w:val="24"/>
                <w:szCs w:val="24"/>
              </w:rPr>
              <w:t xml:space="preserve">Across the European Union it was estimated that </w:t>
            </w:r>
            <w:r w:rsidR="00395E20" w:rsidRPr="00395E20">
              <w:rPr>
                <w:sz w:val="24"/>
                <w:szCs w:val="24"/>
              </w:rPr>
              <w:t>83 million to 102 million women have experienced sexual harassment since the age of 15 (European Union Agency for Fundamental Rights</w:t>
            </w:r>
            <w:r w:rsidR="00747FAD">
              <w:rPr>
                <w:sz w:val="24"/>
                <w:szCs w:val="24"/>
              </w:rPr>
              <w:t>,</w:t>
            </w:r>
            <w:r w:rsidR="00395E20" w:rsidRPr="00395E20">
              <w:rPr>
                <w:sz w:val="24"/>
                <w:szCs w:val="24"/>
              </w:rPr>
              <w:t xml:space="preserve"> 2014</w:t>
            </w:r>
            <w:r w:rsidR="00395E20">
              <w:rPr>
                <w:sz w:val="24"/>
                <w:szCs w:val="24"/>
              </w:rPr>
              <w:t>), so it is an incredibly prevalent and concerning issue. The Domestic Abuse Act 2021</w:t>
            </w:r>
            <w:r w:rsidR="00395E20" w:rsidRPr="00524D79">
              <w:rPr>
                <w:color w:val="auto"/>
                <w:sz w:val="24"/>
                <w:szCs w:val="24"/>
              </w:rPr>
              <w:t xml:space="preserve"> is UK-wide</w:t>
            </w:r>
            <w:r w:rsidR="00524D79" w:rsidRPr="00524D79">
              <w:rPr>
                <w:color w:val="auto"/>
                <w:sz w:val="24"/>
                <w:szCs w:val="24"/>
              </w:rPr>
              <w:t xml:space="preserve"> legislatio</w:t>
            </w:r>
            <w:r w:rsidR="00524D79">
              <w:rPr>
                <w:color w:val="auto"/>
                <w:sz w:val="24"/>
                <w:szCs w:val="24"/>
              </w:rPr>
              <w:t xml:space="preserve">n and part 1, section 3(2) of the act defines children as victims of domestic abuse if they </w:t>
            </w:r>
            <w:r w:rsidR="00524D79" w:rsidRPr="00524D79">
              <w:rPr>
                <w:color w:val="auto"/>
                <w:sz w:val="24"/>
                <w:szCs w:val="24"/>
              </w:rPr>
              <w:t>see</w:t>
            </w:r>
            <w:r w:rsidR="00524D79">
              <w:rPr>
                <w:color w:val="auto"/>
                <w:sz w:val="24"/>
                <w:szCs w:val="24"/>
              </w:rPr>
              <w:t>, hear</w:t>
            </w:r>
            <w:r w:rsidR="00524D79" w:rsidRPr="00524D79">
              <w:rPr>
                <w:color w:val="auto"/>
                <w:sz w:val="24"/>
                <w:szCs w:val="24"/>
              </w:rPr>
              <w:t>, or experience the effects of abuse</w:t>
            </w:r>
            <w:r w:rsidR="00524D79">
              <w:rPr>
                <w:color w:val="auto"/>
                <w:sz w:val="24"/>
                <w:szCs w:val="24"/>
              </w:rPr>
              <w:t xml:space="preserve"> towards a family member. Section 4, part 57 </w:t>
            </w:r>
            <w:r w:rsidR="001F0648">
              <w:rPr>
                <w:color w:val="auto"/>
                <w:sz w:val="24"/>
                <w:szCs w:val="24"/>
              </w:rPr>
              <w:t xml:space="preserve">outlines the local authority’s duties to support victims of domestic abuse including consulting with the </w:t>
            </w:r>
            <w:r w:rsidR="001F0648" w:rsidRPr="001F0648">
              <w:rPr>
                <w:color w:val="auto"/>
                <w:sz w:val="24"/>
                <w:szCs w:val="24"/>
              </w:rPr>
              <w:t>domestic abuse local partnership board</w:t>
            </w:r>
            <w:r w:rsidR="001F0648">
              <w:rPr>
                <w:color w:val="auto"/>
                <w:sz w:val="24"/>
                <w:szCs w:val="24"/>
              </w:rPr>
              <w:t xml:space="preserve"> around its domestic abuse strategy. In Wales, and in the local authority that I work for, there is a regional </w:t>
            </w:r>
            <w:r w:rsidR="001F0648" w:rsidRPr="001F0648">
              <w:rPr>
                <w:color w:val="auto"/>
                <w:sz w:val="24"/>
                <w:szCs w:val="24"/>
              </w:rPr>
              <w:t xml:space="preserve">VAWDASV </w:t>
            </w:r>
            <w:r w:rsidR="001F0648">
              <w:rPr>
                <w:color w:val="auto"/>
                <w:sz w:val="24"/>
                <w:szCs w:val="24"/>
              </w:rPr>
              <w:t>s</w:t>
            </w:r>
            <w:r w:rsidR="001F0648" w:rsidRPr="001F0648">
              <w:rPr>
                <w:color w:val="auto"/>
                <w:sz w:val="24"/>
                <w:szCs w:val="24"/>
              </w:rPr>
              <w:t>trategy</w:t>
            </w:r>
            <w:r w:rsidR="00EF3CCC">
              <w:rPr>
                <w:color w:val="auto"/>
                <w:sz w:val="24"/>
                <w:szCs w:val="24"/>
              </w:rPr>
              <w:t>, written by the local safeguarding board, which</w:t>
            </w:r>
            <w:r w:rsidR="001F0648">
              <w:rPr>
                <w:color w:val="auto"/>
                <w:sz w:val="24"/>
                <w:szCs w:val="24"/>
              </w:rPr>
              <w:t xml:space="preserve"> has been developed in context of the Welsh government’s VAWDASV strategy </w:t>
            </w:r>
            <w:r w:rsidR="00C40724">
              <w:rPr>
                <w:color w:val="auto"/>
                <w:sz w:val="24"/>
                <w:szCs w:val="24"/>
              </w:rPr>
              <w:t>(</w:t>
            </w:r>
            <w:r w:rsidR="001F0648">
              <w:rPr>
                <w:color w:val="auto"/>
                <w:sz w:val="24"/>
                <w:szCs w:val="24"/>
              </w:rPr>
              <w:t xml:space="preserve">2022). </w:t>
            </w:r>
            <w:r w:rsidR="00EF3CCC">
              <w:rPr>
                <w:color w:val="auto"/>
                <w:sz w:val="24"/>
                <w:szCs w:val="24"/>
              </w:rPr>
              <w:t xml:space="preserve">It is also written in the </w:t>
            </w:r>
            <w:r w:rsidR="00EF3CCC" w:rsidRPr="00EF3CCC">
              <w:rPr>
                <w:color w:val="auto"/>
                <w:sz w:val="24"/>
                <w:szCs w:val="24"/>
              </w:rPr>
              <w:t>Well-being of Future Generations (Wales) Act 2015</w:t>
            </w:r>
            <w:r w:rsidR="00EF3CCC">
              <w:rPr>
                <w:color w:val="auto"/>
                <w:sz w:val="24"/>
                <w:szCs w:val="24"/>
              </w:rPr>
              <w:t xml:space="preserve"> that public service bodies should collaborate and provide analysis of people in need of care and support from issues such as domestic abuse. </w:t>
            </w:r>
          </w:p>
          <w:p w14:paraId="4B55CE98" w14:textId="77777777" w:rsidR="00C40724" w:rsidRDefault="00C40724" w:rsidP="00270B4B">
            <w:pPr>
              <w:jc w:val="both"/>
              <w:rPr>
                <w:color w:val="auto"/>
                <w:sz w:val="24"/>
                <w:szCs w:val="24"/>
              </w:rPr>
            </w:pPr>
          </w:p>
          <w:p w14:paraId="72752AF4" w14:textId="59B00668" w:rsidR="00C40724" w:rsidRDefault="00C40724" w:rsidP="00270B4B">
            <w:pPr>
              <w:jc w:val="both"/>
              <w:rPr>
                <w:color w:val="auto"/>
                <w:sz w:val="24"/>
                <w:szCs w:val="24"/>
              </w:rPr>
            </w:pPr>
            <w:r>
              <w:rPr>
                <w:color w:val="auto"/>
                <w:sz w:val="24"/>
                <w:szCs w:val="24"/>
              </w:rPr>
              <w:t>Part of the VAWDASV strategy is to deliver a co-productive and multi-agency approach to support victims of domestic abuse, something I felt I was able to do well in my assessment of child 1 and his family (Welsh Government, 2022). I drew on information from the police, local domestic abuse support services</w:t>
            </w:r>
            <w:r w:rsidR="00B3582E">
              <w:rPr>
                <w:color w:val="auto"/>
                <w:sz w:val="24"/>
                <w:szCs w:val="24"/>
              </w:rPr>
              <w:t>, school</w:t>
            </w:r>
            <w:r>
              <w:rPr>
                <w:color w:val="auto"/>
                <w:sz w:val="24"/>
                <w:szCs w:val="24"/>
              </w:rPr>
              <w:t xml:space="preserve"> and</w:t>
            </w:r>
            <w:r w:rsidR="00B3582E">
              <w:rPr>
                <w:color w:val="auto"/>
                <w:sz w:val="24"/>
                <w:szCs w:val="24"/>
              </w:rPr>
              <w:t xml:space="preserve"> colleagues in the safeguarding team. Drawing on the knowledge I gained from </w:t>
            </w:r>
            <w:r w:rsidR="00747FAD">
              <w:rPr>
                <w:color w:val="auto"/>
                <w:sz w:val="24"/>
                <w:szCs w:val="24"/>
              </w:rPr>
              <w:t>all</w:t>
            </w:r>
            <w:r w:rsidR="00B3582E">
              <w:rPr>
                <w:color w:val="auto"/>
                <w:sz w:val="24"/>
                <w:szCs w:val="24"/>
              </w:rPr>
              <w:t xml:space="preserve"> these agencies, I </w:t>
            </w:r>
            <w:r w:rsidR="00EF3CCC">
              <w:rPr>
                <w:color w:val="auto"/>
                <w:sz w:val="24"/>
                <w:szCs w:val="24"/>
              </w:rPr>
              <w:t>set about analysing the risk of harm to child 1 to provide a thorough assessment of the current strengths, risks and needs.</w:t>
            </w:r>
            <w:r w:rsidR="002C0C04">
              <w:rPr>
                <w:color w:val="auto"/>
                <w:sz w:val="24"/>
                <w:szCs w:val="24"/>
              </w:rPr>
              <w:t xml:space="preserve"> The recorded information allowed me to see a bigger picture of the family and what support had been provided previously, whether this was successful or not.</w:t>
            </w:r>
            <w:r w:rsidR="00EF3CCC">
              <w:rPr>
                <w:color w:val="auto"/>
                <w:sz w:val="24"/>
                <w:szCs w:val="24"/>
              </w:rPr>
              <w:t xml:space="preserve"> Milner, Myer &amp; O’Byrne (2020) tell us that analysis is about making sense of events and information to find an overall understanding of what is happening and how this has come about. Through my interactions with the family</w:t>
            </w:r>
            <w:r w:rsidR="00BC62FC">
              <w:rPr>
                <w:color w:val="auto"/>
                <w:sz w:val="24"/>
                <w:szCs w:val="24"/>
              </w:rPr>
              <w:t xml:space="preserve"> and reading</w:t>
            </w:r>
            <w:r w:rsidR="00EF3CCC">
              <w:rPr>
                <w:color w:val="auto"/>
                <w:sz w:val="24"/>
                <w:szCs w:val="24"/>
              </w:rPr>
              <w:t xml:space="preserve"> case notes</w:t>
            </w:r>
            <w:r w:rsidR="00BC62FC">
              <w:rPr>
                <w:color w:val="auto"/>
                <w:sz w:val="24"/>
                <w:szCs w:val="24"/>
              </w:rPr>
              <w:t xml:space="preserve"> of </w:t>
            </w:r>
            <w:r w:rsidR="00E65088">
              <w:rPr>
                <w:color w:val="auto"/>
                <w:sz w:val="24"/>
                <w:szCs w:val="24"/>
              </w:rPr>
              <w:t xml:space="preserve">previous </w:t>
            </w:r>
            <w:r w:rsidR="00BC62FC">
              <w:rPr>
                <w:color w:val="auto"/>
                <w:sz w:val="24"/>
                <w:szCs w:val="24"/>
              </w:rPr>
              <w:t>involveme</w:t>
            </w:r>
            <w:r w:rsidR="00E65088">
              <w:rPr>
                <w:color w:val="auto"/>
                <w:sz w:val="24"/>
                <w:szCs w:val="24"/>
              </w:rPr>
              <w:t>nt</w:t>
            </w:r>
            <w:r w:rsidR="00BC62FC">
              <w:rPr>
                <w:color w:val="auto"/>
                <w:sz w:val="24"/>
                <w:szCs w:val="24"/>
              </w:rPr>
              <w:t xml:space="preserve">, I was able to reach a judgement of whether child 1 is at risk of ‘significant harm’ (the threshold for statutory intervention introduced in the Children Act 1989). My judgement and decision-making </w:t>
            </w:r>
            <w:r w:rsidR="002C0C04">
              <w:rPr>
                <w:color w:val="auto"/>
                <w:sz w:val="24"/>
                <w:szCs w:val="24"/>
              </w:rPr>
              <w:t>were</w:t>
            </w:r>
            <w:r w:rsidR="00BC62FC">
              <w:rPr>
                <w:color w:val="auto"/>
                <w:sz w:val="24"/>
                <w:szCs w:val="24"/>
              </w:rPr>
              <w:t xml:space="preserve"> </w:t>
            </w:r>
            <w:r w:rsidR="00BC62FC">
              <w:rPr>
                <w:color w:val="auto"/>
                <w:sz w:val="24"/>
                <w:szCs w:val="24"/>
              </w:rPr>
              <w:lastRenderedPageBreak/>
              <w:t xml:space="preserve">guided by what I deemed </w:t>
            </w:r>
            <w:r w:rsidR="00482AE1">
              <w:rPr>
                <w:color w:val="auto"/>
                <w:sz w:val="24"/>
                <w:szCs w:val="24"/>
              </w:rPr>
              <w:t>‘</w:t>
            </w:r>
            <w:r w:rsidR="00BC62FC">
              <w:rPr>
                <w:color w:val="auto"/>
                <w:sz w:val="24"/>
                <w:szCs w:val="24"/>
              </w:rPr>
              <w:t>good enough</w:t>
            </w:r>
            <w:r w:rsidR="00482AE1">
              <w:rPr>
                <w:color w:val="auto"/>
                <w:sz w:val="24"/>
                <w:szCs w:val="24"/>
              </w:rPr>
              <w:t>’</w:t>
            </w:r>
            <w:r w:rsidR="00BC62FC">
              <w:rPr>
                <w:color w:val="auto"/>
                <w:sz w:val="24"/>
                <w:szCs w:val="24"/>
              </w:rPr>
              <w:t xml:space="preserve"> and what was safe, or in this case, unsafe (Milner </w:t>
            </w:r>
            <w:r w:rsidR="00BC62FC">
              <w:rPr>
                <w:i/>
                <w:iCs/>
                <w:color w:val="auto"/>
                <w:sz w:val="24"/>
                <w:szCs w:val="24"/>
              </w:rPr>
              <w:t xml:space="preserve">et al, </w:t>
            </w:r>
            <w:r w:rsidR="00BC62FC">
              <w:rPr>
                <w:color w:val="auto"/>
                <w:sz w:val="24"/>
                <w:szCs w:val="24"/>
              </w:rPr>
              <w:t xml:space="preserve">2020). </w:t>
            </w:r>
          </w:p>
          <w:p w14:paraId="2AF90069" w14:textId="77777777" w:rsidR="00EB1DE7" w:rsidRDefault="00EB1DE7" w:rsidP="00270B4B">
            <w:pPr>
              <w:jc w:val="both"/>
              <w:rPr>
                <w:sz w:val="24"/>
                <w:szCs w:val="24"/>
              </w:rPr>
            </w:pPr>
          </w:p>
          <w:p w14:paraId="499B49F8" w14:textId="58DF3FAC" w:rsidR="00805083" w:rsidRDefault="00EB1DE7" w:rsidP="00805083">
            <w:pPr>
              <w:jc w:val="both"/>
              <w:rPr>
                <w:sz w:val="24"/>
                <w:szCs w:val="24"/>
              </w:rPr>
            </w:pPr>
            <w:r>
              <w:rPr>
                <w:sz w:val="24"/>
                <w:szCs w:val="24"/>
              </w:rPr>
              <w:t>I went into my assessment knowing the prevalence and significance of domestic abuse in the UK, but until researching further I was unaware that around 64% of repeat child protection plans are a result of domestic abuse (Wickers, 2019). I was also unaware of findings of Brennan (2016) that tells us that 76% of women killed by their partners were killed within the first year of their separation from the violent partner. Mothers are often pressured by support services to leave abusive relationships, but Women’s Aid (202</w:t>
            </w:r>
            <w:r w:rsidR="005C1E58">
              <w:rPr>
                <w:sz w:val="24"/>
                <w:szCs w:val="24"/>
              </w:rPr>
              <w:t>2</w:t>
            </w:r>
            <w:r>
              <w:rPr>
                <w:sz w:val="24"/>
                <w:szCs w:val="24"/>
              </w:rPr>
              <w:t xml:space="preserve">) </w:t>
            </w:r>
            <w:r w:rsidR="005C1E58">
              <w:rPr>
                <w:sz w:val="24"/>
                <w:szCs w:val="24"/>
              </w:rPr>
              <w:t xml:space="preserve">tells us </w:t>
            </w:r>
            <w:r w:rsidR="005C1E58" w:rsidRPr="005C1E58">
              <w:rPr>
                <w:sz w:val="24"/>
                <w:szCs w:val="24"/>
              </w:rPr>
              <w:t>it can be very difficult for a woman to leave an abusive partner – even if she wants to</w:t>
            </w:r>
            <w:r w:rsidR="005C1E58">
              <w:rPr>
                <w:sz w:val="24"/>
                <w:szCs w:val="24"/>
              </w:rPr>
              <w:t xml:space="preserve"> and there is the clear risk that if they were to leave, they may be in danger of further harm. I was therefore conscious not to impose demands on child 1’s mother to leave the relationship (this was further fuelled by her religious beliefs).</w:t>
            </w:r>
            <w:r w:rsidR="00C1556D">
              <w:rPr>
                <w:sz w:val="24"/>
                <w:szCs w:val="24"/>
              </w:rPr>
              <w:t xml:space="preserve"> D</w:t>
            </w:r>
            <w:r w:rsidR="005C1E58">
              <w:rPr>
                <w:sz w:val="24"/>
                <w:szCs w:val="24"/>
              </w:rPr>
              <w:t xml:space="preserve">espite having some previous knowledge around domestic abuse, I did not know the story of this family and therefore drew on a narrative approach </w:t>
            </w:r>
            <w:r w:rsidR="00C1556D">
              <w:rPr>
                <w:sz w:val="24"/>
                <w:szCs w:val="24"/>
              </w:rPr>
              <w:t xml:space="preserve">in my assessment and gave the parents and child 1 the opportunity to describe their own lives and experiences in their words (Baldwin, 2013). </w:t>
            </w:r>
            <w:r w:rsidR="00DA48DA">
              <w:rPr>
                <w:sz w:val="24"/>
                <w:szCs w:val="24"/>
              </w:rPr>
              <w:t>I tried to ensure that I did not direct their narratives and shorten their answers due to time constraints, nor simply ask questions that ‘fit a form’ (Maclean, 2017).</w:t>
            </w:r>
            <w:r w:rsidR="00805083">
              <w:rPr>
                <w:sz w:val="24"/>
                <w:szCs w:val="24"/>
              </w:rPr>
              <w:t xml:space="preserve"> I also drew on the </w:t>
            </w:r>
            <w:proofErr w:type="spellStart"/>
            <w:r w:rsidR="00805083" w:rsidRPr="00805083">
              <w:rPr>
                <w:sz w:val="24"/>
                <w:szCs w:val="24"/>
              </w:rPr>
              <w:t>SafeLives</w:t>
            </w:r>
            <w:proofErr w:type="spellEnd"/>
            <w:r w:rsidR="00805083" w:rsidRPr="00805083">
              <w:rPr>
                <w:sz w:val="24"/>
                <w:szCs w:val="24"/>
              </w:rPr>
              <w:t xml:space="preserve"> </w:t>
            </w:r>
            <w:r w:rsidR="00805083">
              <w:rPr>
                <w:sz w:val="24"/>
                <w:szCs w:val="24"/>
              </w:rPr>
              <w:t>‘</w:t>
            </w:r>
            <w:r w:rsidR="00805083" w:rsidRPr="00805083">
              <w:rPr>
                <w:sz w:val="24"/>
                <w:szCs w:val="24"/>
              </w:rPr>
              <w:t>Risk Identification Checklist</w:t>
            </w:r>
            <w:r w:rsidR="00805083">
              <w:rPr>
                <w:sz w:val="24"/>
                <w:szCs w:val="24"/>
              </w:rPr>
              <w:t>’ to help capture child 1’s voice and inform my professional judgement and understanding of risks for child 1 (</w:t>
            </w:r>
            <w:proofErr w:type="spellStart"/>
            <w:r w:rsidR="00805083">
              <w:rPr>
                <w:sz w:val="24"/>
                <w:szCs w:val="24"/>
              </w:rPr>
              <w:t>SafeLives</w:t>
            </w:r>
            <w:proofErr w:type="spellEnd"/>
            <w:r w:rsidR="00805083">
              <w:rPr>
                <w:sz w:val="24"/>
                <w:szCs w:val="24"/>
              </w:rPr>
              <w:t xml:space="preserve">, 2014). </w:t>
            </w:r>
          </w:p>
          <w:p w14:paraId="0175CF18" w14:textId="77777777" w:rsidR="00DA48DA" w:rsidRDefault="00DA48DA" w:rsidP="00270B4B">
            <w:pPr>
              <w:jc w:val="both"/>
              <w:rPr>
                <w:sz w:val="24"/>
                <w:szCs w:val="24"/>
              </w:rPr>
            </w:pPr>
          </w:p>
          <w:p w14:paraId="6E7BB12F" w14:textId="08DA5450" w:rsidR="00270B4B" w:rsidRDefault="00DA48DA" w:rsidP="00270B4B">
            <w:pPr>
              <w:jc w:val="both"/>
              <w:rPr>
                <w:sz w:val="24"/>
                <w:szCs w:val="24"/>
              </w:rPr>
            </w:pPr>
            <w:r>
              <w:rPr>
                <w:sz w:val="24"/>
                <w:szCs w:val="24"/>
              </w:rPr>
              <w:t xml:space="preserve">In the local authority I work for, all child protection assessments and meetings are held in a ‘Signs of Safety’ format, meaning that I was able to promote a narrative approach and person-centred practice in my assessment. </w:t>
            </w:r>
            <w:r w:rsidR="00AA0448">
              <w:rPr>
                <w:sz w:val="24"/>
                <w:szCs w:val="24"/>
              </w:rPr>
              <w:t>The Signs of Safety model first emerged in Western Australia in child protection practice to encourage working in partnership with families, focusing on strengths and safety within the family (Turnell &amp; Edwards, 1999).</w:t>
            </w:r>
            <w:r w:rsidR="00EE51AB">
              <w:rPr>
                <w:sz w:val="24"/>
                <w:szCs w:val="24"/>
              </w:rPr>
              <w:t xml:space="preserve"> </w:t>
            </w:r>
            <w:r w:rsidR="00562718">
              <w:rPr>
                <w:sz w:val="24"/>
                <w:szCs w:val="24"/>
              </w:rPr>
              <w:t xml:space="preserve">This model also helps us to practice in accordance with section three of the code of professional practice to promote control of individuals whilst supporting their safety (SCW, 2017). </w:t>
            </w:r>
            <w:r w:rsidR="00EE51AB">
              <w:rPr>
                <w:sz w:val="24"/>
                <w:szCs w:val="24"/>
              </w:rPr>
              <w:t xml:space="preserve">Using the framework of Signs of Safety, I drew on the three questions; what is </w:t>
            </w:r>
            <w:r w:rsidR="00482AE1">
              <w:rPr>
                <w:sz w:val="24"/>
                <w:szCs w:val="24"/>
              </w:rPr>
              <w:t>working</w:t>
            </w:r>
            <w:r w:rsidR="00EE51AB">
              <w:rPr>
                <w:sz w:val="24"/>
                <w:szCs w:val="24"/>
              </w:rPr>
              <w:t xml:space="preserve"> well, what are we worried about and what needs to happen? This structured my assessment to identify the risks and strengths in the family (Turnell &amp; Edwards, 1999). SCIE (2024) tells us that using a strengths-based approach allows practitioners to work with individuals to promote their wellbeing in an outcome-led way and draws on support within their community and networks. This is an integral part of Signs of Safety which advocates families to promote their own safety and wellbeing with the support of multidisciplinary teams</w:t>
            </w:r>
            <w:r w:rsidR="00013455">
              <w:rPr>
                <w:sz w:val="24"/>
                <w:szCs w:val="24"/>
              </w:rPr>
              <w:t xml:space="preserve"> </w:t>
            </w:r>
            <w:r w:rsidR="00EE51AB">
              <w:rPr>
                <w:sz w:val="24"/>
                <w:szCs w:val="24"/>
              </w:rPr>
              <w:t xml:space="preserve">(Turnell &amp; Edwards, 1999). Clearly, the ICPC was an opportunity to </w:t>
            </w:r>
            <w:r w:rsidR="002C0C04">
              <w:rPr>
                <w:sz w:val="24"/>
                <w:szCs w:val="24"/>
              </w:rPr>
              <w:t>gain knowledge from other practitioners a</w:t>
            </w:r>
            <w:r w:rsidR="00E65088">
              <w:rPr>
                <w:sz w:val="24"/>
                <w:szCs w:val="24"/>
              </w:rPr>
              <w:t>nd</w:t>
            </w:r>
            <w:r w:rsidR="002C0C04">
              <w:rPr>
                <w:sz w:val="24"/>
                <w:szCs w:val="24"/>
              </w:rPr>
              <w:t xml:space="preserve"> build support to promote the children’s wellbeing and the family’s desired outcomes after my assessment. </w:t>
            </w:r>
          </w:p>
          <w:p w14:paraId="0CFD75F0" w14:textId="77777777" w:rsidR="00482AE1" w:rsidRDefault="00482AE1" w:rsidP="00270B4B">
            <w:pPr>
              <w:jc w:val="both"/>
              <w:rPr>
                <w:sz w:val="24"/>
                <w:szCs w:val="24"/>
              </w:rPr>
            </w:pPr>
          </w:p>
          <w:p w14:paraId="0F630B28" w14:textId="1E5E0CE2" w:rsidR="00270B4B" w:rsidRDefault="003F29D3" w:rsidP="00270B4B">
            <w:pPr>
              <w:jc w:val="both"/>
              <w:rPr>
                <w:sz w:val="24"/>
                <w:szCs w:val="24"/>
                <w:u w:val="single"/>
              </w:rPr>
            </w:pPr>
            <w:r w:rsidRPr="003F29D3">
              <w:rPr>
                <w:sz w:val="24"/>
                <w:szCs w:val="24"/>
                <w:u w:val="single"/>
              </w:rPr>
              <w:t>Self-awareness</w:t>
            </w:r>
          </w:p>
          <w:p w14:paraId="6374E5DB" w14:textId="77777777" w:rsidR="002C0C04" w:rsidRDefault="002C0C04" w:rsidP="00270B4B">
            <w:pPr>
              <w:jc w:val="both"/>
              <w:rPr>
                <w:sz w:val="24"/>
                <w:szCs w:val="24"/>
                <w:u w:val="single"/>
              </w:rPr>
            </w:pPr>
          </w:p>
          <w:p w14:paraId="3A00B459" w14:textId="4BB7AAC7" w:rsidR="00740827" w:rsidRDefault="00740827" w:rsidP="00270B4B">
            <w:pPr>
              <w:jc w:val="both"/>
              <w:rPr>
                <w:sz w:val="24"/>
                <w:szCs w:val="24"/>
              </w:rPr>
            </w:pPr>
            <w:r>
              <w:rPr>
                <w:sz w:val="24"/>
                <w:szCs w:val="24"/>
              </w:rPr>
              <w:t>What we see as practitioners and how we practice is impacted by our personal experiences and our own values, which is something we need to be aware of when assessing safeguarding issues (Maclean, 2020). What one practitioner may perceive as a serious safeguarding issue, another may not. For example, home conditions can be a very divisive subject and whilst there are tools available to assess home conditions, practitioners’ life experiences and own living conditions can affect our judgement of this (</w:t>
            </w:r>
            <w:r w:rsidR="00587DF7">
              <w:rPr>
                <w:sz w:val="24"/>
                <w:szCs w:val="24"/>
              </w:rPr>
              <w:t xml:space="preserve">Davie </w:t>
            </w:r>
            <w:r w:rsidR="00587DF7">
              <w:rPr>
                <w:i/>
                <w:iCs/>
                <w:sz w:val="24"/>
                <w:szCs w:val="24"/>
              </w:rPr>
              <w:t xml:space="preserve">et al, </w:t>
            </w:r>
            <w:r w:rsidR="00587DF7">
              <w:rPr>
                <w:sz w:val="24"/>
                <w:szCs w:val="24"/>
              </w:rPr>
              <w:t>1984</w:t>
            </w:r>
            <w:r w:rsidR="005C3A4B">
              <w:rPr>
                <w:sz w:val="24"/>
                <w:szCs w:val="24"/>
              </w:rPr>
              <w:t>;</w:t>
            </w:r>
            <w:r w:rsidR="00587DF7">
              <w:rPr>
                <w:sz w:val="24"/>
                <w:szCs w:val="24"/>
              </w:rPr>
              <w:t xml:space="preserve"> </w:t>
            </w:r>
            <w:r w:rsidR="005C3A4B">
              <w:rPr>
                <w:iCs/>
                <w:sz w:val="24"/>
                <w:szCs w:val="24"/>
              </w:rPr>
              <w:t xml:space="preserve">Department of Health, </w:t>
            </w:r>
            <w:r w:rsidR="005C3A4B" w:rsidRPr="005C3A4B">
              <w:rPr>
                <w:iCs/>
                <w:sz w:val="24"/>
                <w:szCs w:val="24"/>
              </w:rPr>
              <w:t xml:space="preserve">Cox </w:t>
            </w:r>
            <w:r w:rsidR="005C3A4B">
              <w:rPr>
                <w:iCs/>
                <w:sz w:val="24"/>
                <w:szCs w:val="24"/>
              </w:rPr>
              <w:t>&amp;</w:t>
            </w:r>
            <w:r w:rsidR="005C3A4B" w:rsidRPr="005C3A4B">
              <w:rPr>
                <w:iCs/>
                <w:sz w:val="24"/>
                <w:szCs w:val="24"/>
              </w:rPr>
              <w:t xml:space="preserve"> </w:t>
            </w:r>
            <w:proofErr w:type="spellStart"/>
            <w:r w:rsidR="005C3A4B" w:rsidRPr="005C3A4B">
              <w:rPr>
                <w:iCs/>
                <w:sz w:val="24"/>
                <w:szCs w:val="24"/>
              </w:rPr>
              <w:lastRenderedPageBreak/>
              <w:t>Bentovim</w:t>
            </w:r>
            <w:proofErr w:type="spellEnd"/>
            <w:r w:rsidR="005C3A4B">
              <w:rPr>
                <w:iCs/>
                <w:sz w:val="24"/>
                <w:szCs w:val="24"/>
              </w:rPr>
              <w:t>, 2000</w:t>
            </w:r>
            <w:r w:rsidR="00587DF7">
              <w:rPr>
                <w:sz w:val="24"/>
                <w:szCs w:val="24"/>
              </w:rPr>
              <w:t xml:space="preserve">). </w:t>
            </w:r>
            <w:r w:rsidR="00870A17">
              <w:rPr>
                <w:sz w:val="24"/>
                <w:szCs w:val="24"/>
              </w:rPr>
              <w:t xml:space="preserve">As practitioners have different experiences, values and feelings about situations in which we support individuals, it is obvious that I am likely to do things differently to other practitioners. As I had recently completed motivational interviewing (MI) training, I was conscious to </w:t>
            </w:r>
            <w:r w:rsidR="003D1EFB">
              <w:rPr>
                <w:sz w:val="24"/>
                <w:szCs w:val="24"/>
              </w:rPr>
              <w:t>use</w:t>
            </w:r>
            <w:r w:rsidR="00870A17">
              <w:rPr>
                <w:sz w:val="24"/>
                <w:szCs w:val="24"/>
              </w:rPr>
              <w:t xml:space="preserve"> MI skills, such as empathy</w:t>
            </w:r>
            <w:r w:rsidR="00482AE1">
              <w:rPr>
                <w:sz w:val="24"/>
                <w:szCs w:val="24"/>
              </w:rPr>
              <w:t xml:space="preserve"> and </w:t>
            </w:r>
            <w:r w:rsidR="00870A17">
              <w:rPr>
                <w:sz w:val="24"/>
                <w:szCs w:val="24"/>
              </w:rPr>
              <w:t xml:space="preserve">using </w:t>
            </w:r>
            <w:r w:rsidR="003D1EFB" w:rsidRPr="003D1EFB">
              <w:rPr>
                <w:sz w:val="24"/>
                <w:szCs w:val="24"/>
              </w:rPr>
              <w:t>affirmations, reflections, and open questions</w:t>
            </w:r>
            <w:r w:rsidR="003D1EFB">
              <w:rPr>
                <w:sz w:val="24"/>
                <w:szCs w:val="24"/>
              </w:rPr>
              <w:t xml:space="preserve"> to work collaboratively with the family </w:t>
            </w:r>
            <w:r w:rsidR="004C7833">
              <w:rPr>
                <w:sz w:val="24"/>
                <w:szCs w:val="24"/>
              </w:rPr>
              <w:t>(Miller &amp; Rollnick, 2002)</w:t>
            </w:r>
            <w:r w:rsidR="003D1EFB">
              <w:rPr>
                <w:sz w:val="24"/>
                <w:szCs w:val="24"/>
              </w:rPr>
              <w:t>. Whilst MI was mainly established to support individuals to reduce alcohol</w:t>
            </w:r>
            <w:r w:rsidR="00C1708D">
              <w:rPr>
                <w:sz w:val="24"/>
                <w:szCs w:val="24"/>
              </w:rPr>
              <w:t xml:space="preserve"> or </w:t>
            </w:r>
            <w:r w:rsidR="003D1EFB">
              <w:rPr>
                <w:sz w:val="24"/>
                <w:szCs w:val="24"/>
              </w:rPr>
              <w:t xml:space="preserve">substance consumption, it has efficacy in social care and child protection settings to motivate parents to change behaviours that are concerning (Frost </w:t>
            </w:r>
            <w:r w:rsidR="003D1EFB">
              <w:rPr>
                <w:i/>
                <w:iCs/>
                <w:sz w:val="24"/>
                <w:szCs w:val="24"/>
              </w:rPr>
              <w:t>et al</w:t>
            </w:r>
            <w:r w:rsidR="003D1EFB">
              <w:rPr>
                <w:sz w:val="24"/>
                <w:szCs w:val="24"/>
              </w:rPr>
              <w:t>, 2018).</w:t>
            </w:r>
            <w:r w:rsidR="00250588">
              <w:rPr>
                <w:sz w:val="24"/>
                <w:szCs w:val="24"/>
              </w:rPr>
              <w:t xml:space="preserve"> </w:t>
            </w:r>
          </w:p>
          <w:p w14:paraId="272F6912" w14:textId="77777777" w:rsidR="00250588" w:rsidRDefault="00250588" w:rsidP="00270B4B">
            <w:pPr>
              <w:jc w:val="both"/>
              <w:rPr>
                <w:sz w:val="24"/>
                <w:szCs w:val="24"/>
              </w:rPr>
            </w:pPr>
          </w:p>
          <w:p w14:paraId="473F557F" w14:textId="165D2E05" w:rsidR="00270B4B" w:rsidRDefault="00DD5E2C" w:rsidP="00270B4B">
            <w:pPr>
              <w:jc w:val="both"/>
              <w:rPr>
                <w:sz w:val="24"/>
                <w:szCs w:val="24"/>
              </w:rPr>
            </w:pPr>
            <w:r>
              <w:rPr>
                <w:sz w:val="24"/>
                <w:szCs w:val="24"/>
              </w:rPr>
              <w:t xml:space="preserve">Throughout my involvement with child 1 and his family I feel I was able to make a positive impact. Whilst the children were placed on the child protection register, at the review child protection conference three months later, both children were removed from the register. In my assessment for the conference report, I feel that my recommendations </w:t>
            </w:r>
            <w:r w:rsidR="005A1A86">
              <w:rPr>
                <w:sz w:val="24"/>
                <w:szCs w:val="24"/>
              </w:rPr>
              <w:t>and the way that I collaborated with the family led to positive changes. I believe I worked in a child-centred way, building a positive relationship with child 1 and drawing on his voice in my assessment and decision-making (</w:t>
            </w:r>
            <w:r w:rsidR="00C17B6D" w:rsidRPr="00C17B6D">
              <w:rPr>
                <w:sz w:val="24"/>
                <w:szCs w:val="24"/>
              </w:rPr>
              <w:t>Bastian, Dunk-West</w:t>
            </w:r>
            <w:r w:rsidR="00C17B6D">
              <w:rPr>
                <w:sz w:val="24"/>
                <w:szCs w:val="24"/>
              </w:rPr>
              <w:t xml:space="preserve"> &amp; </w:t>
            </w:r>
            <w:r w:rsidR="00C17B6D" w:rsidRPr="00C17B6D">
              <w:rPr>
                <w:sz w:val="24"/>
                <w:szCs w:val="24"/>
              </w:rPr>
              <w:t>Wendt</w:t>
            </w:r>
            <w:r w:rsidR="00C17B6D">
              <w:rPr>
                <w:sz w:val="24"/>
                <w:szCs w:val="24"/>
              </w:rPr>
              <w:t>, 2022</w:t>
            </w:r>
            <w:r w:rsidR="005A1A86">
              <w:rPr>
                <w:sz w:val="24"/>
                <w:szCs w:val="24"/>
              </w:rPr>
              <w:t>)</w:t>
            </w:r>
            <w:r w:rsidR="00C17B6D">
              <w:rPr>
                <w:sz w:val="24"/>
                <w:szCs w:val="24"/>
              </w:rPr>
              <w:t>.</w:t>
            </w:r>
            <w:r w:rsidR="00BB1B3F">
              <w:rPr>
                <w:sz w:val="24"/>
                <w:szCs w:val="24"/>
              </w:rPr>
              <w:t xml:space="preserve"> After completing the conference report, I sat with the parents and went through the report. I was aware that the concerns</w:t>
            </w:r>
            <w:r w:rsidR="00013455">
              <w:rPr>
                <w:sz w:val="24"/>
                <w:szCs w:val="24"/>
              </w:rPr>
              <w:t xml:space="preserve"> and the history</w:t>
            </w:r>
            <w:r w:rsidR="00BB1B3F">
              <w:rPr>
                <w:sz w:val="24"/>
                <w:szCs w:val="24"/>
              </w:rPr>
              <w:t xml:space="preserve"> I had </w:t>
            </w:r>
            <w:r w:rsidR="00013455">
              <w:rPr>
                <w:sz w:val="24"/>
                <w:szCs w:val="24"/>
              </w:rPr>
              <w:t>highlighted</w:t>
            </w:r>
            <w:r w:rsidR="00BB1B3F">
              <w:rPr>
                <w:sz w:val="24"/>
                <w:szCs w:val="24"/>
              </w:rPr>
              <w:t xml:space="preserve"> is likely to have been very upsetting for them and I ensured I was empathetic to their feelings and made efforts to listen to and understand their experiences (Lynch </w:t>
            </w:r>
            <w:r w:rsidR="00BB1B3F">
              <w:rPr>
                <w:i/>
                <w:iCs/>
                <w:sz w:val="24"/>
                <w:szCs w:val="24"/>
              </w:rPr>
              <w:t>et al</w:t>
            </w:r>
            <w:r w:rsidR="00BB1B3F">
              <w:rPr>
                <w:sz w:val="24"/>
                <w:szCs w:val="24"/>
              </w:rPr>
              <w:t xml:space="preserve">, 2019). </w:t>
            </w:r>
          </w:p>
          <w:p w14:paraId="031833C0" w14:textId="77777777" w:rsidR="0090717A" w:rsidRDefault="0090717A" w:rsidP="00270B4B">
            <w:pPr>
              <w:jc w:val="both"/>
              <w:rPr>
                <w:sz w:val="24"/>
                <w:szCs w:val="24"/>
              </w:rPr>
            </w:pPr>
          </w:p>
          <w:p w14:paraId="02702153" w14:textId="76D3629C" w:rsidR="00270B4B" w:rsidRDefault="00270B4B" w:rsidP="00270B4B">
            <w:pPr>
              <w:jc w:val="both"/>
              <w:rPr>
                <w:sz w:val="24"/>
                <w:szCs w:val="24"/>
                <w:u w:val="single"/>
              </w:rPr>
            </w:pPr>
            <w:r w:rsidRPr="003F29D3">
              <w:rPr>
                <w:sz w:val="24"/>
                <w:szCs w:val="24"/>
                <w:u w:val="single"/>
              </w:rPr>
              <w:t xml:space="preserve">Uncertainty </w:t>
            </w:r>
          </w:p>
          <w:p w14:paraId="1BE6A001" w14:textId="77777777" w:rsidR="00013455" w:rsidRDefault="00013455" w:rsidP="00270B4B">
            <w:pPr>
              <w:jc w:val="both"/>
              <w:rPr>
                <w:sz w:val="24"/>
                <w:szCs w:val="24"/>
                <w:u w:val="single"/>
              </w:rPr>
            </w:pPr>
          </w:p>
          <w:p w14:paraId="799BC321" w14:textId="257B7E67" w:rsidR="00187877" w:rsidRDefault="00013455" w:rsidP="004C1599">
            <w:pPr>
              <w:jc w:val="both"/>
              <w:rPr>
                <w:sz w:val="24"/>
                <w:szCs w:val="24"/>
              </w:rPr>
            </w:pPr>
            <w:r>
              <w:rPr>
                <w:sz w:val="24"/>
                <w:szCs w:val="24"/>
              </w:rPr>
              <w:t xml:space="preserve">In any social work situation, particularly one </w:t>
            </w:r>
            <w:r w:rsidR="00562718">
              <w:rPr>
                <w:sz w:val="24"/>
                <w:szCs w:val="24"/>
              </w:rPr>
              <w:t xml:space="preserve">in the child protection arena, there is a degree of uncertainty about the outcomes and continued safety of a child. Throughout my assessment and the initial child protection period, I considered the need for legal planning if the family did not adhere to the safety plan and child protection plan that was set out. This might have triggered the Public Law Outline </w:t>
            </w:r>
            <w:r w:rsidR="004C1599">
              <w:rPr>
                <w:sz w:val="24"/>
                <w:szCs w:val="24"/>
              </w:rPr>
              <w:t xml:space="preserve">which the </w:t>
            </w:r>
            <w:r w:rsidR="00D338F2">
              <w:rPr>
                <w:sz w:val="24"/>
                <w:szCs w:val="24"/>
              </w:rPr>
              <w:t>P</w:t>
            </w:r>
            <w:r w:rsidR="004C1599">
              <w:rPr>
                <w:sz w:val="24"/>
                <w:szCs w:val="24"/>
              </w:rPr>
              <w:t xml:space="preserve">ublic </w:t>
            </w:r>
            <w:r w:rsidR="00D338F2">
              <w:rPr>
                <w:sz w:val="24"/>
                <w:szCs w:val="24"/>
              </w:rPr>
              <w:t>L</w:t>
            </w:r>
            <w:r w:rsidR="004C1599">
              <w:rPr>
                <w:sz w:val="24"/>
                <w:szCs w:val="24"/>
              </w:rPr>
              <w:t xml:space="preserve">aw </w:t>
            </w:r>
            <w:r w:rsidR="00D338F2">
              <w:rPr>
                <w:sz w:val="24"/>
                <w:szCs w:val="24"/>
              </w:rPr>
              <w:t>W</w:t>
            </w:r>
            <w:r w:rsidR="004C1599">
              <w:rPr>
                <w:sz w:val="24"/>
                <w:szCs w:val="24"/>
              </w:rPr>
              <w:t xml:space="preserve">orking </w:t>
            </w:r>
            <w:r w:rsidR="00D338F2">
              <w:rPr>
                <w:sz w:val="24"/>
                <w:szCs w:val="24"/>
              </w:rPr>
              <w:t>G</w:t>
            </w:r>
            <w:r w:rsidR="004C1599">
              <w:rPr>
                <w:sz w:val="24"/>
                <w:szCs w:val="24"/>
              </w:rPr>
              <w:t>roup</w:t>
            </w:r>
            <w:r w:rsidR="00D338F2">
              <w:rPr>
                <w:sz w:val="24"/>
                <w:szCs w:val="24"/>
              </w:rPr>
              <w:t xml:space="preserve"> (PLWG)</w:t>
            </w:r>
            <w:r w:rsidR="004C1599">
              <w:rPr>
                <w:sz w:val="24"/>
                <w:szCs w:val="24"/>
              </w:rPr>
              <w:t xml:space="preserve"> describe as an “</w:t>
            </w:r>
            <w:r w:rsidR="004C1599" w:rsidRPr="004C1599">
              <w:rPr>
                <w:sz w:val="24"/>
                <w:szCs w:val="24"/>
              </w:rPr>
              <w:t>opportunity to work closely with families by offering help and support to address their recognised needs</w:t>
            </w:r>
            <w:r w:rsidR="004C1599">
              <w:rPr>
                <w:sz w:val="24"/>
                <w:szCs w:val="24"/>
              </w:rPr>
              <w:t>”</w:t>
            </w:r>
            <w:r w:rsidR="00D338F2">
              <w:rPr>
                <w:sz w:val="24"/>
                <w:szCs w:val="24"/>
              </w:rPr>
              <w:t xml:space="preserve"> </w:t>
            </w:r>
            <w:r w:rsidR="004C1599">
              <w:rPr>
                <w:sz w:val="24"/>
                <w:szCs w:val="24"/>
              </w:rPr>
              <w:t>(2021</w:t>
            </w:r>
            <w:r w:rsidR="00482AE1">
              <w:rPr>
                <w:sz w:val="24"/>
                <w:szCs w:val="24"/>
              </w:rPr>
              <w:t>, p.9</w:t>
            </w:r>
            <w:r w:rsidR="004C1599">
              <w:rPr>
                <w:sz w:val="24"/>
                <w:szCs w:val="24"/>
              </w:rPr>
              <w:t xml:space="preserve">). This support would hopefully negate the need for court proceedings, but </w:t>
            </w:r>
            <w:r w:rsidR="00D338F2">
              <w:rPr>
                <w:sz w:val="24"/>
                <w:szCs w:val="24"/>
              </w:rPr>
              <w:t xml:space="preserve">again, there is always a possibility and uncertainty around this. </w:t>
            </w:r>
          </w:p>
          <w:p w14:paraId="106F3E12" w14:textId="77777777" w:rsidR="00187877" w:rsidRDefault="00187877" w:rsidP="004C1599">
            <w:pPr>
              <w:jc w:val="both"/>
              <w:rPr>
                <w:sz w:val="24"/>
                <w:szCs w:val="24"/>
              </w:rPr>
            </w:pPr>
          </w:p>
          <w:p w14:paraId="527E369E" w14:textId="4F023CC4" w:rsidR="005B2C26" w:rsidRDefault="00187877" w:rsidP="0090717A">
            <w:pPr>
              <w:jc w:val="both"/>
              <w:rPr>
                <w:sz w:val="24"/>
                <w:szCs w:val="24"/>
              </w:rPr>
            </w:pPr>
            <w:r>
              <w:rPr>
                <w:sz w:val="24"/>
                <w:szCs w:val="24"/>
              </w:rPr>
              <w:t>Despite the recommendations of my conference report and my judgement of the situation, there was uncertainty about whether child 1 and 2 would be placed on the child protection register. One thing I was</w:t>
            </w:r>
            <w:r w:rsidR="0090717A">
              <w:rPr>
                <w:sz w:val="24"/>
                <w:szCs w:val="24"/>
              </w:rPr>
              <w:t xml:space="preserve"> certain</w:t>
            </w:r>
            <w:r>
              <w:rPr>
                <w:sz w:val="24"/>
                <w:szCs w:val="24"/>
              </w:rPr>
              <w:t xml:space="preserve"> about was the analysis of my assessment and the judgement I had reached from the information I had </w:t>
            </w:r>
            <w:r w:rsidR="0090717A">
              <w:rPr>
                <w:sz w:val="24"/>
                <w:szCs w:val="24"/>
              </w:rPr>
              <w:t>gathered,</w:t>
            </w:r>
            <w:r>
              <w:rPr>
                <w:sz w:val="24"/>
                <w:szCs w:val="24"/>
              </w:rPr>
              <w:t xml:space="preserve"> </w:t>
            </w:r>
            <w:r w:rsidR="0090717A">
              <w:rPr>
                <w:sz w:val="24"/>
                <w:szCs w:val="24"/>
              </w:rPr>
              <w:t>and I was able to convey this in the child protection conference, justifying my judgements and reaching conclusions from the evidence presented from different professionals in the meeting (Parker, 2020). This allowed me to meet section 4.4</w:t>
            </w:r>
            <w:r w:rsidR="005B2C26">
              <w:rPr>
                <w:sz w:val="24"/>
                <w:szCs w:val="24"/>
              </w:rPr>
              <w:t xml:space="preserve"> of the code of professional practice</w:t>
            </w:r>
            <w:r w:rsidR="0078516E">
              <w:rPr>
                <w:sz w:val="24"/>
                <w:szCs w:val="24"/>
              </w:rPr>
              <w:t xml:space="preserve">, </w:t>
            </w:r>
            <w:r w:rsidR="0090717A" w:rsidRPr="0090717A">
              <w:rPr>
                <w:sz w:val="24"/>
                <w:szCs w:val="24"/>
              </w:rPr>
              <w:t>ensuring relevan</w:t>
            </w:r>
            <w:r w:rsidR="0090717A">
              <w:rPr>
                <w:sz w:val="24"/>
                <w:szCs w:val="24"/>
              </w:rPr>
              <w:t xml:space="preserve">t </w:t>
            </w:r>
            <w:r w:rsidR="0090717A" w:rsidRPr="0090717A">
              <w:rPr>
                <w:sz w:val="24"/>
                <w:szCs w:val="24"/>
              </w:rPr>
              <w:t>agencies are informed about the outcomes and implications of risk assessments</w:t>
            </w:r>
            <w:r w:rsidR="0078516E">
              <w:rPr>
                <w:sz w:val="24"/>
                <w:szCs w:val="24"/>
              </w:rPr>
              <w:t>,</w:t>
            </w:r>
            <w:r w:rsidR="0090717A">
              <w:rPr>
                <w:sz w:val="24"/>
                <w:szCs w:val="24"/>
              </w:rPr>
              <w:t xml:space="preserve"> and sections 6.6 and 6.8</w:t>
            </w:r>
            <w:r w:rsidR="0078516E">
              <w:rPr>
                <w:sz w:val="24"/>
                <w:szCs w:val="24"/>
              </w:rPr>
              <w:t xml:space="preserve">, </w:t>
            </w:r>
            <w:r w:rsidR="0090717A">
              <w:rPr>
                <w:sz w:val="24"/>
                <w:szCs w:val="24"/>
              </w:rPr>
              <w:t>working openly with professionals in multi-agency settings and respecting their opinions and expertise</w:t>
            </w:r>
            <w:r w:rsidR="0078516E">
              <w:rPr>
                <w:sz w:val="24"/>
                <w:szCs w:val="24"/>
              </w:rPr>
              <w:t xml:space="preserve"> (SCW, 2017). </w:t>
            </w:r>
          </w:p>
          <w:p w14:paraId="2FE2B470" w14:textId="77777777" w:rsidR="005B2C26" w:rsidRDefault="005B2C26" w:rsidP="0090717A">
            <w:pPr>
              <w:jc w:val="both"/>
              <w:rPr>
                <w:sz w:val="24"/>
                <w:szCs w:val="24"/>
              </w:rPr>
            </w:pPr>
          </w:p>
          <w:p w14:paraId="1D786A5E" w14:textId="77777777" w:rsidR="005B2C26" w:rsidRDefault="005B2C26" w:rsidP="0090717A">
            <w:pPr>
              <w:jc w:val="both"/>
              <w:rPr>
                <w:sz w:val="24"/>
                <w:szCs w:val="24"/>
              </w:rPr>
            </w:pPr>
          </w:p>
          <w:p w14:paraId="0D6EEBB5" w14:textId="77777777" w:rsidR="005B2C26" w:rsidRDefault="005B2C26" w:rsidP="0090717A">
            <w:pPr>
              <w:jc w:val="both"/>
              <w:rPr>
                <w:sz w:val="24"/>
                <w:szCs w:val="24"/>
              </w:rPr>
            </w:pPr>
          </w:p>
          <w:p w14:paraId="24F6844F" w14:textId="77777777" w:rsidR="005B2C26" w:rsidRDefault="005B2C26" w:rsidP="0090717A">
            <w:pPr>
              <w:jc w:val="both"/>
              <w:rPr>
                <w:sz w:val="24"/>
                <w:szCs w:val="24"/>
              </w:rPr>
            </w:pPr>
          </w:p>
          <w:p w14:paraId="162407FB" w14:textId="588E50DA" w:rsidR="0090717A" w:rsidRPr="0090717A" w:rsidRDefault="0090717A" w:rsidP="0090717A">
            <w:pPr>
              <w:jc w:val="both"/>
              <w:rPr>
                <w:sz w:val="24"/>
                <w:szCs w:val="24"/>
                <w:u w:val="single"/>
              </w:rPr>
            </w:pPr>
            <w:r w:rsidRPr="0090717A">
              <w:rPr>
                <w:sz w:val="24"/>
                <w:szCs w:val="24"/>
                <w:u w:val="single"/>
              </w:rPr>
              <w:lastRenderedPageBreak/>
              <w:t>Conclusion</w:t>
            </w:r>
          </w:p>
          <w:p w14:paraId="2C520321" w14:textId="77777777" w:rsidR="002C0C04" w:rsidRDefault="002C0C04" w:rsidP="00270B4B">
            <w:pPr>
              <w:jc w:val="both"/>
              <w:rPr>
                <w:sz w:val="24"/>
                <w:szCs w:val="24"/>
                <w:u w:val="single"/>
              </w:rPr>
            </w:pPr>
          </w:p>
          <w:p w14:paraId="1B127138" w14:textId="3441DBAC" w:rsidR="0090717A" w:rsidRDefault="0078516E" w:rsidP="00270B4B">
            <w:pPr>
              <w:jc w:val="both"/>
              <w:rPr>
                <w:sz w:val="24"/>
                <w:szCs w:val="24"/>
              </w:rPr>
            </w:pPr>
            <w:r>
              <w:rPr>
                <w:sz w:val="24"/>
                <w:szCs w:val="24"/>
              </w:rPr>
              <w:t>Overall, I feel that my assessment in a child protection setting allowed me to develop my practice and knowledge</w:t>
            </w:r>
            <w:r w:rsidR="007B5286">
              <w:rPr>
                <w:sz w:val="24"/>
                <w:szCs w:val="24"/>
              </w:rPr>
              <w:t xml:space="preserve">, particularly </w:t>
            </w:r>
            <w:r>
              <w:rPr>
                <w:sz w:val="24"/>
                <w:szCs w:val="24"/>
              </w:rPr>
              <w:t>working with different values and cultures as well a chance to utilise communication and coproduction skills I have been developing during my practice</w:t>
            </w:r>
            <w:r w:rsidR="007B5286">
              <w:rPr>
                <w:sz w:val="24"/>
                <w:szCs w:val="24"/>
              </w:rPr>
              <w:t>. This has helped me to improv</w:t>
            </w:r>
            <w:r w:rsidR="002E19A8">
              <w:rPr>
                <w:sz w:val="24"/>
                <w:szCs w:val="24"/>
              </w:rPr>
              <w:t>e</w:t>
            </w:r>
            <w:r w:rsidR="007B5286">
              <w:rPr>
                <w:sz w:val="24"/>
                <w:szCs w:val="24"/>
              </w:rPr>
              <w:t xml:space="preserve"> my skills ensuring I am fit to practice (SCW, 2017). I believe that I worked well with the family to develop positive relationships, making it more effective when challenging them and developing a safety plan with them (</w:t>
            </w:r>
            <w:proofErr w:type="spellStart"/>
            <w:r w:rsidR="007B5286">
              <w:rPr>
                <w:sz w:val="24"/>
                <w:szCs w:val="24"/>
              </w:rPr>
              <w:t>Baginsky</w:t>
            </w:r>
            <w:proofErr w:type="spellEnd"/>
            <w:r w:rsidR="007B5286">
              <w:rPr>
                <w:sz w:val="24"/>
                <w:szCs w:val="24"/>
              </w:rPr>
              <w:t xml:space="preserve">, 2023). Despite child 1 initially being reluctant to talk to me, I feel I quickly built positive rapport with him and was able to include his voice in my assessment, something Bastian </w:t>
            </w:r>
            <w:r w:rsidR="007B5286">
              <w:rPr>
                <w:i/>
                <w:iCs/>
                <w:sz w:val="24"/>
                <w:szCs w:val="24"/>
              </w:rPr>
              <w:t xml:space="preserve">et al </w:t>
            </w:r>
            <w:r w:rsidR="007B5286">
              <w:rPr>
                <w:sz w:val="24"/>
                <w:szCs w:val="24"/>
              </w:rPr>
              <w:t xml:space="preserve">tell us makes for much more effective decision-making in child protection (2022). This was helped by child 1 having an advocate who captured his wishes and feelings in an independent </w:t>
            </w:r>
            <w:r w:rsidR="00094F5F">
              <w:rPr>
                <w:sz w:val="24"/>
                <w:szCs w:val="24"/>
              </w:rPr>
              <w:t>setting,</w:t>
            </w:r>
            <w:r w:rsidR="007B5286">
              <w:rPr>
                <w:sz w:val="24"/>
                <w:szCs w:val="24"/>
              </w:rPr>
              <w:t xml:space="preserve"> and I would have liked to have had the advocate’s report before completing my </w:t>
            </w:r>
            <w:r w:rsidR="00094F5F">
              <w:rPr>
                <w:sz w:val="24"/>
                <w:szCs w:val="24"/>
              </w:rPr>
              <w:t xml:space="preserve">conference report so I could include further analysis of child 1’s feelings, but this was well covered in the ICPC. </w:t>
            </w:r>
          </w:p>
          <w:p w14:paraId="1C16657E" w14:textId="77777777" w:rsidR="00094F5F" w:rsidRDefault="00094F5F" w:rsidP="00270B4B">
            <w:pPr>
              <w:jc w:val="both"/>
              <w:rPr>
                <w:sz w:val="24"/>
                <w:szCs w:val="24"/>
              </w:rPr>
            </w:pPr>
          </w:p>
          <w:p w14:paraId="16219EF1" w14:textId="3048D22D" w:rsidR="00094F5F" w:rsidRPr="007B5286" w:rsidRDefault="00094F5F" w:rsidP="00270B4B">
            <w:pPr>
              <w:jc w:val="both"/>
              <w:rPr>
                <w:sz w:val="24"/>
                <w:szCs w:val="24"/>
              </w:rPr>
            </w:pPr>
            <w:r>
              <w:rPr>
                <w:sz w:val="24"/>
                <w:szCs w:val="24"/>
              </w:rPr>
              <w:t>For future practice I would like to</w:t>
            </w:r>
            <w:r w:rsidR="00973C84">
              <w:rPr>
                <w:sz w:val="24"/>
                <w:szCs w:val="24"/>
              </w:rPr>
              <w:t xml:space="preserve"> be able to </w:t>
            </w:r>
            <w:r w:rsidR="009F2526">
              <w:rPr>
                <w:sz w:val="24"/>
                <w:szCs w:val="24"/>
              </w:rPr>
              <w:t>draw on and include more theory-based knowledge, such as attachment theory</w:t>
            </w:r>
            <w:r w:rsidR="002E19A8">
              <w:rPr>
                <w:sz w:val="24"/>
                <w:szCs w:val="24"/>
              </w:rPr>
              <w:t xml:space="preserve"> and</w:t>
            </w:r>
            <w:r w:rsidR="005B2C26">
              <w:rPr>
                <w:sz w:val="24"/>
                <w:szCs w:val="24"/>
              </w:rPr>
              <w:t xml:space="preserve"> information</w:t>
            </w:r>
            <w:r w:rsidR="002E19A8">
              <w:rPr>
                <w:sz w:val="24"/>
                <w:szCs w:val="24"/>
              </w:rPr>
              <w:t xml:space="preserve"> around secure base</w:t>
            </w:r>
            <w:r w:rsidR="009F2526">
              <w:rPr>
                <w:sz w:val="24"/>
                <w:szCs w:val="24"/>
              </w:rPr>
              <w:t xml:space="preserve"> to guide my analysis</w:t>
            </w:r>
            <w:r w:rsidR="002E19A8">
              <w:rPr>
                <w:sz w:val="24"/>
                <w:szCs w:val="24"/>
              </w:rPr>
              <w:t xml:space="preserve"> (Bowlby, 1988). Due to the concerns</w:t>
            </w:r>
            <w:r w:rsidR="009F2526">
              <w:rPr>
                <w:sz w:val="24"/>
                <w:szCs w:val="24"/>
              </w:rPr>
              <w:t xml:space="preserve"> of domestic abuse, Bandura’s social learning theory would have been useful to understand and reflect on the impact of the stepfather’s behaviour on child 1 and the possible </w:t>
            </w:r>
            <w:r w:rsidR="005B2C26">
              <w:rPr>
                <w:sz w:val="24"/>
                <w:szCs w:val="24"/>
              </w:rPr>
              <w:t>socially learnt</w:t>
            </w:r>
            <w:r w:rsidR="009F2526">
              <w:rPr>
                <w:sz w:val="24"/>
                <w:szCs w:val="24"/>
              </w:rPr>
              <w:t xml:space="preserve"> behaviours from previous trauma (1969).</w:t>
            </w:r>
            <w:r w:rsidR="002E19A8">
              <w:rPr>
                <w:sz w:val="24"/>
                <w:szCs w:val="24"/>
              </w:rPr>
              <w:t xml:space="preserve"> I hope to also continue to develop my multi-agency working and drawing on professionals’ evidence to support my analysis and promote the wellbeing of those we support, as expected in section 3.2 of the code of professional practice (SCW, 2017). </w:t>
            </w:r>
          </w:p>
          <w:p w14:paraId="476A9D08" w14:textId="77777777" w:rsidR="0090717A" w:rsidRDefault="0090717A" w:rsidP="00270B4B">
            <w:pPr>
              <w:jc w:val="both"/>
              <w:rPr>
                <w:sz w:val="24"/>
                <w:szCs w:val="24"/>
                <w:u w:val="single"/>
              </w:rPr>
            </w:pPr>
          </w:p>
          <w:p w14:paraId="5741F1C2" w14:textId="5C586900" w:rsidR="00270B4B" w:rsidRPr="002E19A8" w:rsidRDefault="002E19A8" w:rsidP="00270B4B">
            <w:pPr>
              <w:jc w:val="both"/>
              <w:rPr>
                <w:i/>
                <w:iCs/>
                <w:sz w:val="24"/>
                <w:szCs w:val="24"/>
              </w:rPr>
            </w:pPr>
            <w:r>
              <w:rPr>
                <w:i/>
                <w:iCs/>
                <w:sz w:val="24"/>
                <w:szCs w:val="24"/>
              </w:rPr>
              <w:t>41</w:t>
            </w:r>
            <w:r w:rsidR="005B2C26">
              <w:rPr>
                <w:i/>
                <w:iCs/>
                <w:sz w:val="24"/>
                <w:szCs w:val="24"/>
              </w:rPr>
              <w:t>1</w:t>
            </w:r>
            <w:r w:rsidR="009A1346">
              <w:rPr>
                <w:i/>
                <w:iCs/>
                <w:sz w:val="24"/>
                <w:szCs w:val="24"/>
              </w:rPr>
              <w:t>0</w:t>
            </w:r>
            <w:r>
              <w:rPr>
                <w:i/>
                <w:iCs/>
                <w:sz w:val="24"/>
                <w:szCs w:val="24"/>
              </w:rPr>
              <w:t xml:space="preserve"> words </w:t>
            </w:r>
          </w:p>
          <w:p w14:paraId="47F21B6A" w14:textId="2ECBA515" w:rsidR="008802F2" w:rsidRPr="00711F72" w:rsidRDefault="008802F2" w:rsidP="007A131C">
            <w:pPr>
              <w:rPr>
                <w:iCs/>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61560"/>
    <w:multiLevelType w:val="hybridMultilevel"/>
    <w:tmpl w:val="62D86E5E"/>
    <w:lvl w:ilvl="0" w:tplc="3F308DC6">
      <w:start w:val="123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29831286">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32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303"/>
    <w:rsid w:val="00012B16"/>
    <w:rsid w:val="00013455"/>
    <w:rsid w:val="00020EEC"/>
    <w:rsid w:val="0002440E"/>
    <w:rsid w:val="0002546B"/>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F5F"/>
    <w:rsid w:val="00095C1B"/>
    <w:rsid w:val="00096DEA"/>
    <w:rsid w:val="000A4240"/>
    <w:rsid w:val="000A469A"/>
    <w:rsid w:val="000A584A"/>
    <w:rsid w:val="000A6458"/>
    <w:rsid w:val="000A683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6D36"/>
    <w:rsid w:val="0010312C"/>
    <w:rsid w:val="00105026"/>
    <w:rsid w:val="00105851"/>
    <w:rsid w:val="0010662B"/>
    <w:rsid w:val="00106DC7"/>
    <w:rsid w:val="00112391"/>
    <w:rsid w:val="00114F52"/>
    <w:rsid w:val="00116951"/>
    <w:rsid w:val="00127619"/>
    <w:rsid w:val="00130119"/>
    <w:rsid w:val="00132812"/>
    <w:rsid w:val="001347F8"/>
    <w:rsid w:val="001359EE"/>
    <w:rsid w:val="00137BB5"/>
    <w:rsid w:val="00137E05"/>
    <w:rsid w:val="001447F6"/>
    <w:rsid w:val="00146FEE"/>
    <w:rsid w:val="00147DE3"/>
    <w:rsid w:val="00150794"/>
    <w:rsid w:val="00151DA6"/>
    <w:rsid w:val="00153AA5"/>
    <w:rsid w:val="001608C4"/>
    <w:rsid w:val="00164832"/>
    <w:rsid w:val="00171418"/>
    <w:rsid w:val="001772BF"/>
    <w:rsid w:val="001772DE"/>
    <w:rsid w:val="00181F8C"/>
    <w:rsid w:val="0018500B"/>
    <w:rsid w:val="00187877"/>
    <w:rsid w:val="0019496C"/>
    <w:rsid w:val="001961CF"/>
    <w:rsid w:val="001A59BB"/>
    <w:rsid w:val="001A607E"/>
    <w:rsid w:val="001A6A51"/>
    <w:rsid w:val="001A6D38"/>
    <w:rsid w:val="001A79C4"/>
    <w:rsid w:val="001B331A"/>
    <w:rsid w:val="001C0237"/>
    <w:rsid w:val="001C0E74"/>
    <w:rsid w:val="001C4DB8"/>
    <w:rsid w:val="001C50B8"/>
    <w:rsid w:val="001D229F"/>
    <w:rsid w:val="001E07F0"/>
    <w:rsid w:val="001E2EB6"/>
    <w:rsid w:val="001F0648"/>
    <w:rsid w:val="001F4552"/>
    <w:rsid w:val="002019EB"/>
    <w:rsid w:val="00204B58"/>
    <w:rsid w:val="00205051"/>
    <w:rsid w:val="00210152"/>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2CB"/>
    <w:rsid w:val="00247265"/>
    <w:rsid w:val="0024772C"/>
    <w:rsid w:val="00250588"/>
    <w:rsid w:val="00260663"/>
    <w:rsid w:val="00263077"/>
    <w:rsid w:val="002657E9"/>
    <w:rsid w:val="0026665E"/>
    <w:rsid w:val="00270B4B"/>
    <w:rsid w:val="0027147E"/>
    <w:rsid w:val="002761F4"/>
    <w:rsid w:val="002775E1"/>
    <w:rsid w:val="00277979"/>
    <w:rsid w:val="00291ADD"/>
    <w:rsid w:val="002920DF"/>
    <w:rsid w:val="00292F3D"/>
    <w:rsid w:val="00295CA1"/>
    <w:rsid w:val="002A0E51"/>
    <w:rsid w:val="002A1A44"/>
    <w:rsid w:val="002A1ED2"/>
    <w:rsid w:val="002A291A"/>
    <w:rsid w:val="002A2C54"/>
    <w:rsid w:val="002A4E2E"/>
    <w:rsid w:val="002A5604"/>
    <w:rsid w:val="002B1701"/>
    <w:rsid w:val="002B23C3"/>
    <w:rsid w:val="002B443A"/>
    <w:rsid w:val="002B5B35"/>
    <w:rsid w:val="002B7AEE"/>
    <w:rsid w:val="002C0C04"/>
    <w:rsid w:val="002C2536"/>
    <w:rsid w:val="002C256A"/>
    <w:rsid w:val="002C3031"/>
    <w:rsid w:val="002C4233"/>
    <w:rsid w:val="002C496D"/>
    <w:rsid w:val="002D05EB"/>
    <w:rsid w:val="002D11A8"/>
    <w:rsid w:val="002D2F29"/>
    <w:rsid w:val="002D46C0"/>
    <w:rsid w:val="002D5A92"/>
    <w:rsid w:val="002D65D2"/>
    <w:rsid w:val="002D6B31"/>
    <w:rsid w:val="002E19A8"/>
    <w:rsid w:val="002E6D17"/>
    <w:rsid w:val="002E7017"/>
    <w:rsid w:val="002E7F2C"/>
    <w:rsid w:val="002F1FC7"/>
    <w:rsid w:val="002F2185"/>
    <w:rsid w:val="002F4F6E"/>
    <w:rsid w:val="003015C3"/>
    <w:rsid w:val="00302306"/>
    <w:rsid w:val="003106DB"/>
    <w:rsid w:val="0031350A"/>
    <w:rsid w:val="00316815"/>
    <w:rsid w:val="003168CA"/>
    <w:rsid w:val="00321255"/>
    <w:rsid w:val="0032230D"/>
    <w:rsid w:val="00322A0B"/>
    <w:rsid w:val="00330881"/>
    <w:rsid w:val="00331CD2"/>
    <w:rsid w:val="00332426"/>
    <w:rsid w:val="00335C41"/>
    <w:rsid w:val="00335FC5"/>
    <w:rsid w:val="00336A35"/>
    <w:rsid w:val="0033771E"/>
    <w:rsid w:val="00337FEF"/>
    <w:rsid w:val="00352D1B"/>
    <w:rsid w:val="00354B6D"/>
    <w:rsid w:val="00355210"/>
    <w:rsid w:val="00355CFD"/>
    <w:rsid w:val="00365DF9"/>
    <w:rsid w:val="0037066E"/>
    <w:rsid w:val="00372DB4"/>
    <w:rsid w:val="00373A36"/>
    <w:rsid w:val="00373D86"/>
    <w:rsid w:val="0037419E"/>
    <w:rsid w:val="00375AF5"/>
    <w:rsid w:val="003761BD"/>
    <w:rsid w:val="00377448"/>
    <w:rsid w:val="00377884"/>
    <w:rsid w:val="003826BD"/>
    <w:rsid w:val="00385414"/>
    <w:rsid w:val="003878BB"/>
    <w:rsid w:val="00390074"/>
    <w:rsid w:val="00392F73"/>
    <w:rsid w:val="00393600"/>
    <w:rsid w:val="00393CB1"/>
    <w:rsid w:val="00395E20"/>
    <w:rsid w:val="0039762B"/>
    <w:rsid w:val="003A0C37"/>
    <w:rsid w:val="003A1B6B"/>
    <w:rsid w:val="003A307A"/>
    <w:rsid w:val="003A46C0"/>
    <w:rsid w:val="003A600E"/>
    <w:rsid w:val="003A6513"/>
    <w:rsid w:val="003B0469"/>
    <w:rsid w:val="003B16C7"/>
    <w:rsid w:val="003B29BC"/>
    <w:rsid w:val="003B3115"/>
    <w:rsid w:val="003C19F1"/>
    <w:rsid w:val="003C3C67"/>
    <w:rsid w:val="003C4186"/>
    <w:rsid w:val="003C6185"/>
    <w:rsid w:val="003D0D2D"/>
    <w:rsid w:val="003D1885"/>
    <w:rsid w:val="003D1BC0"/>
    <w:rsid w:val="003D1EFB"/>
    <w:rsid w:val="003D20F1"/>
    <w:rsid w:val="003D4710"/>
    <w:rsid w:val="003E16D7"/>
    <w:rsid w:val="003E197E"/>
    <w:rsid w:val="003E4B70"/>
    <w:rsid w:val="003E54CF"/>
    <w:rsid w:val="003E5DC2"/>
    <w:rsid w:val="003E5FBA"/>
    <w:rsid w:val="003E76AE"/>
    <w:rsid w:val="003F1233"/>
    <w:rsid w:val="003F29D3"/>
    <w:rsid w:val="003F2B9E"/>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AE1"/>
    <w:rsid w:val="00482C17"/>
    <w:rsid w:val="00484CE3"/>
    <w:rsid w:val="004856A8"/>
    <w:rsid w:val="00485EA8"/>
    <w:rsid w:val="004911B4"/>
    <w:rsid w:val="0049196A"/>
    <w:rsid w:val="004923DA"/>
    <w:rsid w:val="00492EEB"/>
    <w:rsid w:val="00493434"/>
    <w:rsid w:val="004968E2"/>
    <w:rsid w:val="004A2A49"/>
    <w:rsid w:val="004A5A64"/>
    <w:rsid w:val="004B5553"/>
    <w:rsid w:val="004B600B"/>
    <w:rsid w:val="004B6822"/>
    <w:rsid w:val="004B69F6"/>
    <w:rsid w:val="004C1599"/>
    <w:rsid w:val="004C2D3A"/>
    <w:rsid w:val="004C783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D79"/>
    <w:rsid w:val="005305C6"/>
    <w:rsid w:val="00540EEC"/>
    <w:rsid w:val="005414F4"/>
    <w:rsid w:val="00543F92"/>
    <w:rsid w:val="00546187"/>
    <w:rsid w:val="00547B11"/>
    <w:rsid w:val="00557D77"/>
    <w:rsid w:val="00562718"/>
    <w:rsid w:val="00562EAA"/>
    <w:rsid w:val="00563B58"/>
    <w:rsid w:val="005640C4"/>
    <w:rsid w:val="0056684C"/>
    <w:rsid w:val="00574A0C"/>
    <w:rsid w:val="00576629"/>
    <w:rsid w:val="0057780F"/>
    <w:rsid w:val="00581E0A"/>
    <w:rsid w:val="00586D89"/>
    <w:rsid w:val="005877C8"/>
    <w:rsid w:val="00587923"/>
    <w:rsid w:val="00587DF7"/>
    <w:rsid w:val="005917CA"/>
    <w:rsid w:val="00594F9F"/>
    <w:rsid w:val="005A1A86"/>
    <w:rsid w:val="005A1B4C"/>
    <w:rsid w:val="005A545C"/>
    <w:rsid w:val="005B271A"/>
    <w:rsid w:val="005B2C26"/>
    <w:rsid w:val="005B3A2D"/>
    <w:rsid w:val="005C1567"/>
    <w:rsid w:val="005C1E58"/>
    <w:rsid w:val="005C28D3"/>
    <w:rsid w:val="005C3A4B"/>
    <w:rsid w:val="005C494D"/>
    <w:rsid w:val="005C6CE5"/>
    <w:rsid w:val="005D3F07"/>
    <w:rsid w:val="005D4A1E"/>
    <w:rsid w:val="005D4F72"/>
    <w:rsid w:val="005D6F6C"/>
    <w:rsid w:val="005E13EA"/>
    <w:rsid w:val="005E17F1"/>
    <w:rsid w:val="005F64AA"/>
    <w:rsid w:val="005F7851"/>
    <w:rsid w:val="00606E27"/>
    <w:rsid w:val="00610266"/>
    <w:rsid w:val="006108C9"/>
    <w:rsid w:val="00614DF7"/>
    <w:rsid w:val="006179BB"/>
    <w:rsid w:val="0062158D"/>
    <w:rsid w:val="006223FD"/>
    <w:rsid w:val="006326D1"/>
    <w:rsid w:val="00632E0A"/>
    <w:rsid w:val="00633165"/>
    <w:rsid w:val="00640081"/>
    <w:rsid w:val="006447DE"/>
    <w:rsid w:val="00644889"/>
    <w:rsid w:val="0065276E"/>
    <w:rsid w:val="00654329"/>
    <w:rsid w:val="00654CEC"/>
    <w:rsid w:val="00655507"/>
    <w:rsid w:val="006579FD"/>
    <w:rsid w:val="00661161"/>
    <w:rsid w:val="006635E3"/>
    <w:rsid w:val="006669F3"/>
    <w:rsid w:val="006712A7"/>
    <w:rsid w:val="00672CED"/>
    <w:rsid w:val="00674FC2"/>
    <w:rsid w:val="00676E35"/>
    <w:rsid w:val="00677E42"/>
    <w:rsid w:val="00682334"/>
    <w:rsid w:val="00684732"/>
    <w:rsid w:val="00684B16"/>
    <w:rsid w:val="00685139"/>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549"/>
    <w:rsid w:val="006F5ED3"/>
    <w:rsid w:val="00700249"/>
    <w:rsid w:val="007056F7"/>
    <w:rsid w:val="007069CD"/>
    <w:rsid w:val="00706BB5"/>
    <w:rsid w:val="00711BE2"/>
    <w:rsid w:val="00711F72"/>
    <w:rsid w:val="0071231A"/>
    <w:rsid w:val="00712E90"/>
    <w:rsid w:val="00713B7E"/>
    <w:rsid w:val="0072678F"/>
    <w:rsid w:val="007276E5"/>
    <w:rsid w:val="00727C4C"/>
    <w:rsid w:val="00734809"/>
    <w:rsid w:val="0073714E"/>
    <w:rsid w:val="007374EF"/>
    <w:rsid w:val="007406E1"/>
    <w:rsid w:val="00740827"/>
    <w:rsid w:val="00743E40"/>
    <w:rsid w:val="00745016"/>
    <w:rsid w:val="00747FAD"/>
    <w:rsid w:val="0075031F"/>
    <w:rsid w:val="00751263"/>
    <w:rsid w:val="007544FC"/>
    <w:rsid w:val="00755427"/>
    <w:rsid w:val="00756548"/>
    <w:rsid w:val="0075673A"/>
    <w:rsid w:val="007567F1"/>
    <w:rsid w:val="0075704F"/>
    <w:rsid w:val="00763B2D"/>
    <w:rsid w:val="00764C84"/>
    <w:rsid w:val="007710AD"/>
    <w:rsid w:val="00772924"/>
    <w:rsid w:val="0078112D"/>
    <w:rsid w:val="00782E0D"/>
    <w:rsid w:val="0078516E"/>
    <w:rsid w:val="007872F2"/>
    <w:rsid w:val="007873F9"/>
    <w:rsid w:val="007908E0"/>
    <w:rsid w:val="00793EB3"/>
    <w:rsid w:val="00794205"/>
    <w:rsid w:val="0079422A"/>
    <w:rsid w:val="007A131C"/>
    <w:rsid w:val="007A18DE"/>
    <w:rsid w:val="007A1F6A"/>
    <w:rsid w:val="007A628F"/>
    <w:rsid w:val="007B0DE3"/>
    <w:rsid w:val="007B1BFD"/>
    <w:rsid w:val="007B5286"/>
    <w:rsid w:val="007B7191"/>
    <w:rsid w:val="007C1D94"/>
    <w:rsid w:val="007C556F"/>
    <w:rsid w:val="007C5ABE"/>
    <w:rsid w:val="007C6A87"/>
    <w:rsid w:val="007D0A07"/>
    <w:rsid w:val="007D0F11"/>
    <w:rsid w:val="007D133D"/>
    <w:rsid w:val="007D3EB4"/>
    <w:rsid w:val="007D3F16"/>
    <w:rsid w:val="007E5EB1"/>
    <w:rsid w:val="007F10BD"/>
    <w:rsid w:val="007F312E"/>
    <w:rsid w:val="007F3F7E"/>
    <w:rsid w:val="007F4BA4"/>
    <w:rsid w:val="0080508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9AE"/>
    <w:rsid w:val="00836FEC"/>
    <w:rsid w:val="00841F9D"/>
    <w:rsid w:val="008420E1"/>
    <w:rsid w:val="00842C29"/>
    <w:rsid w:val="00844D98"/>
    <w:rsid w:val="00846D84"/>
    <w:rsid w:val="00847A89"/>
    <w:rsid w:val="00850233"/>
    <w:rsid w:val="0085230E"/>
    <w:rsid w:val="008545E8"/>
    <w:rsid w:val="008550A1"/>
    <w:rsid w:val="00861038"/>
    <w:rsid w:val="00865B58"/>
    <w:rsid w:val="00866B50"/>
    <w:rsid w:val="00867A63"/>
    <w:rsid w:val="008708F1"/>
    <w:rsid w:val="00870A17"/>
    <w:rsid w:val="00871960"/>
    <w:rsid w:val="0087369F"/>
    <w:rsid w:val="00880028"/>
    <w:rsid w:val="008802F2"/>
    <w:rsid w:val="00880539"/>
    <w:rsid w:val="00881A12"/>
    <w:rsid w:val="008859E8"/>
    <w:rsid w:val="0088737B"/>
    <w:rsid w:val="00891078"/>
    <w:rsid w:val="00892716"/>
    <w:rsid w:val="00893067"/>
    <w:rsid w:val="008933DE"/>
    <w:rsid w:val="00895FCE"/>
    <w:rsid w:val="00896E7D"/>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78C"/>
    <w:rsid w:val="008E3195"/>
    <w:rsid w:val="008E5A35"/>
    <w:rsid w:val="008F127E"/>
    <w:rsid w:val="008F32D9"/>
    <w:rsid w:val="00902A65"/>
    <w:rsid w:val="00903932"/>
    <w:rsid w:val="0090717A"/>
    <w:rsid w:val="009079BD"/>
    <w:rsid w:val="00912BD9"/>
    <w:rsid w:val="00916FB2"/>
    <w:rsid w:val="00920E5B"/>
    <w:rsid w:val="00926436"/>
    <w:rsid w:val="00926C53"/>
    <w:rsid w:val="0093018C"/>
    <w:rsid w:val="0094495F"/>
    <w:rsid w:val="009544C0"/>
    <w:rsid w:val="00954FA4"/>
    <w:rsid w:val="00956AE9"/>
    <w:rsid w:val="00964CC6"/>
    <w:rsid w:val="00967BFA"/>
    <w:rsid w:val="00973C84"/>
    <w:rsid w:val="009771F5"/>
    <w:rsid w:val="0098262C"/>
    <w:rsid w:val="0098427C"/>
    <w:rsid w:val="00986B43"/>
    <w:rsid w:val="00986C0B"/>
    <w:rsid w:val="00986D46"/>
    <w:rsid w:val="00991FDA"/>
    <w:rsid w:val="009925EC"/>
    <w:rsid w:val="00992ACA"/>
    <w:rsid w:val="009A134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526"/>
    <w:rsid w:val="009F3AEC"/>
    <w:rsid w:val="009F6801"/>
    <w:rsid w:val="00A00081"/>
    <w:rsid w:val="00A008E0"/>
    <w:rsid w:val="00A01716"/>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8BA"/>
    <w:rsid w:val="00A652F6"/>
    <w:rsid w:val="00A65861"/>
    <w:rsid w:val="00A732EA"/>
    <w:rsid w:val="00A7489E"/>
    <w:rsid w:val="00A8015F"/>
    <w:rsid w:val="00A85039"/>
    <w:rsid w:val="00A906AA"/>
    <w:rsid w:val="00A94C5E"/>
    <w:rsid w:val="00AA0448"/>
    <w:rsid w:val="00AA252C"/>
    <w:rsid w:val="00AA666E"/>
    <w:rsid w:val="00AA7425"/>
    <w:rsid w:val="00AA7960"/>
    <w:rsid w:val="00AB0513"/>
    <w:rsid w:val="00AB0ABE"/>
    <w:rsid w:val="00AB5518"/>
    <w:rsid w:val="00AC23EF"/>
    <w:rsid w:val="00AC3A0E"/>
    <w:rsid w:val="00AC4A04"/>
    <w:rsid w:val="00AC5679"/>
    <w:rsid w:val="00AD336F"/>
    <w:rsid w:val="00AE134C"/>
    <w:rsid w:val="00AE1868"/>
    <w:rsid w:val="00AE2564"/>
    <w:rsid w:val="00AE301F"/>
    <w:rsid w:val="00AE3302"/>
    <w:rsid w:val="00AE5BA6"/>
    <w:rsid w:val="00AE6231"/>
    <w:rsid w:val="00AE7077"/>
    <w:rsid w:val="00AE7321"/>
    <w:rsid w:val="00AF61C2"/>
    <w:rsid w:val="00AF6CC6"/>
    <w:rsid w:val="00B0296A"/>
    <w:rsid w:val="00B037B0"/>
    <w:rsid w:val="00B07E79"/>
    <w:rsid w:val="00B12295"/>
    <w:rsid w:val="00B137BE"/>
    <w:rsid w:val="00B15998"/>
    <w:rsid w:val="00B17FA0"/>
    <w:rsid w:val="00B2292C"/>
    <w:rsid w:val="00B22C3C"/>
    <w:rsid w:val="00B24344"/>
    <w:rsid w:val="00B26769"/>
    <w:rsid w:val="00B273E2"/>
    <w:rsid w:val="00B2754B"/>
    <w:rsid w:val="00B31C91"/>
    <w:rsid w:val="00B3582E"/>
    <w:rsid w:val="00B3747F"/>
    <w:rsid w:val="00B42E76"/>
    <w:rsid w:val="00B43194"/>
    <w:rsid w:val="00B436BF"/>
    <w:rsid w:val="00B47734"/>
    <w:rsid w:val="00B50FBA"/>
    <w:rsid w:val="00B558EB"/>
    <w:rsid w:val="00B577D3"/>
    <w:rsid w:val="00B60466"/>
    <w:rsid w:val="00B6343A"/>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1B3F"/>
    <w:rsid w:val="00BB261F"/>
    <w:rsid w:val="00BB2887"/>
    <w:rsid w:val="00BB3B56"/>
    <w:rsid w:val="00BB5EAA"/>
    <w:rsid w:val="00BB5F11"/>
    <w:rsid w:val="00BB6638"/>
    <w:rsid w:val="00BB7FD2"/>
    <w:rsid w:val="00BC04FA"/>
    <w:rsid w:val="00BC1C22"/>
    <w:rsid w:val="00BC460B"/>
    <w:rsid w:val="00BC4ED3"/>
    <w:rsid w:val="00BC5725"/>
    <w:rsid w:val="00BC62FC"/>
    <w:rsid w:val="00BD30B1"/>
    <w:rsid w:val="00BE0483"/>
    <w:rsid w:val="00BE0F7B"/>
    <w:rsid w:val="00BE10C2"/>
    <w:rsid w:val="00BE2F5A"/>
    <w:rsid w:val="00BF0675"/>
    <w:rsid w:val="00BF0D6C"/>
    <w:rsid w:val="00BF7F17"/>
    <w:rsid w:val="00C01D14"/>
    <w:rsid w:val="00C01D97"/>
    <w:rsid w:val="00C025B4"/>
    <w:rsid w:val="00C029EC"/>
    <w:rsid w:val="00C02BBB"/>
    <w:rsid w:val="00C1556D"/>
    <w:rsid w:val="00C161FD"/>
    <w:rsid w:val="00C1708D"/>
    <w:rsid w:val="00C17B6D"/>
    <w:rsid w:val="00C17C9F"/>
    <w:rsid w:val="00C23F17"/>
    <w:rsid w:val="00C246F2"/>
    <w:rsid w:val="00C26D0D"/>
    <w:rsid w:val="00C26FB8"/>
    <w:rsid w:val="00C27C95"/>
    <w:rsid w:val="00C300D2"/>
    <w:rsid w:val="00C3270F"/>
    <w:rsid w:val="00C3278B"/>
    <w:rsid w:val="00C33375"/>
    <w:rsid w:val="00C34C23"/>
    <w:rsid w:val="00C368FA"/>
    <w:rsid w:val="00C40724"/>
    <w:rsid w:val="00C42005"/>
    <w:rsid w:val="00C4664D"/>
    <w:rsid w:val="00C472AA"/>
    <w:rsid w:val="00C50A05"/>
    <w:rsid w:val="00C54AED"/>
    <w:rsid w:val="00C555FC"/>
    <w:rsid w:val="00C55AF2"/>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B96"/>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17E6"/>
    <w:rsid w:val="00D3203C"/>
    <w:rsid w:val="00D33491"/>
    <w:rsid w:val="00D338F2"/>
    <w:rsid w:val="00D3442D"/>
    <w:rsid w:val="00D36F00"/>
    <w:rsid w:val="00D36FBB"/>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48DA"/>
    <w:rsid w:val="00DA5682"/>
    <w:rsid w:val="00DA5860"/>
    <w:rsid w:val="00DA5C0C"/>
    <w:rsid w:val="00DB2767"/>
    <w:rsid w:val="00DC1B10"/>
    <w:rsid w:val="00DC2924"/>
    <w:rsid w:val="00DC4729"/>
    <w:rsid w:val="00DD31C5"/>
    <w:rsid w:val="00DD5020"/>
    <w:rsid w:val="00DD5E2C"/>
    <w:rsid w:val="00DD63BE"/>
    <w:rsid w:val="00DE4296"/>
    <w:rsid w:val="00DF2469"/>
    <w:rsid w:val="00DF7899"/>
    <w:rsid w:val="00E036B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088"/>
    <w:rsid w:val="00E6746C"/>
    <w:rsid w:val="00E7086E"/>
    <w:rsid w:val="00E71248"/>
    <w:rsid w:val="00E73C41"/>
    <w:rsid w:val="00E73EB9"/>
    <w:rsid w:val="00E75911"/>
    <w:rsid w:val="00E7598F"/>
    <w:rsid w:val="00E76F60"/>
    <w:rsid w:val="00E812B5"/>
    <w:rsid w:val="00E83D90"/>
    <w:rsid w:val="00E83F91"/>
    <w:rsid w:val="00E86299"/>
    <w:rsid w:val="00E900D1"/>
    <w:rsid w:val="00E9107A"/>
    <w:rsid w:val="00E91F62"/>
    <w:rsid w:val="00E929FD"/>
    <w:rsid w:val="00E93240"/>
    <w:rsid w:val="00E9479B"/>
    <w:rsid w:val="00E94E22"/>
    <w:rsid w:val="00E95F08"/>
    <w:rsid w:val="00E97171"/>
    <w:rsid w:val="00EA0490"/>
    <w:rsid w:val="00EA4D48"/>
    <w:rsid w:val="00EA7ADF"/>
    <w:rsid w:val="00EB1DE7"/>
    <w:rsid w:val="00EB2173"/>
    <w:rsid w:val="00EB62E6"/>
    <w:rsid w:val="00EB695F"/>
    <w:rsid w:val="00EC3A85"/>
    <w:rsid w:val="00EC4B89"/>
    <w:rsid w:val="00EC59A5"/>
    <w:rsid w:val="00EC6E15"/>
    <w:rsid w:val="00ED1B30"/>
    <w:rsid w:val="00ED5D03"/>
    <w:rsid w:val="00EE01ED"/>
    <w:rsid w:val="00EE1AC1"/>
    <w:rsid w:val="00EE39D6"/>
    <w:rsid w:val="00EE51AB"/>
    <w:rsid w:val="00EE52AD"/>
    <w:rsid w:val="00EE5BC3"/>
    <w:rsid w:val="00EE6FAB"/>
    <w:rsid w:val="00EF328C"/>
    <w:rsid w:val="00EF3CCC"/>
    <w:rsid w:val="00EF68BB"/>
    <w:rsid w:val="00F01F92"/>
    <w:rsid w:val="00F030D4"/>
    <w:rsid w:val="00F04053"/>
    <w:rsid w:val="00F06573"/>
    <w:rsid w:val="00F106A0"/>
    <w:rsid w:val="00F10A08"/>
    <w:rsid w:val="00F15354"/>
    <w:rsid w:val="00F22AC5"/>
    <w:rsid w:val="00F22D3E"/>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0E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E38"/>
    <w:rsid w:val="00FD4F8F"/>
    <w:rsid w:val="00FE0C16"/>
    <w:rsid w:val="00FE14B1"/>
    <w:rsid w:val="00FE4D97"/>
    <w:rsid w:val="00FE5F90"/>
    <w:rsid w:val="00FF0070"/>
    <w:rsid w:val="00FF07C3"/>
    <w:rsid w:val="00FF2AFF"/>
    <w:rsid w:val="00FF380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32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6307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06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70B4B"/>
    <w:pPr>
      <w:ind w:left="720"/>
      <w:contextualSpacing/>
    </w:pPr>
  </w:style>
  <w:style w:type="character" w:styleId="UnresolvedMention">
    <w:name w:val="Unresolved Mention"/>
    <w:basedOn w:val="DefaultParagraphFont"/>
    <w:uiPriority w:val="99"/>
    <w:semiHidden/>
    <w:unhideWhenUsed/>
    <w:rsid w:val="0002546B"/>
    <w:rPr>
      <w:color w:val="605E5C"/>
      <w:shd w:val="clear" w:color="auto" w:fill="E1DFDD"/>
    </w:rPr>
  </w:style>
  <w:style w:type="character" w:customStyle="1" w:styleId="Heading4Char">
    <w:name w:val="Heading 4 Char"/>
    <w:basedOn w:val="DefaultParagraphFont"/>
    <w:link w:val="Heading4"/>
    <w:uiPriority w:val="9"/>
    <w:semiHidden/>
    <w:rsid w:val="001F0648"/>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26307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38448">
      <w:bodyDiv w:val="1"/>
      <w:marLeft w:val="0"/>
      <w:marRight w:val="0"/>
      <w:marTop w:val="0"/>
      <w:marBottom w:val="0"/>
      <w:divBdr>
        <w:top w:val="none" w:sz="0" w:space="0" w:color="auto"/>
        <w:left w:val="none" w:sz="0" w:space="0" w:color="auto"/>
        <w:bottom w:val="none" w:sz="0" w:space="0" w:color="auto"/>
        <w:right w:val="none" w:sz="0" w:space="0" w:color="auto"/>
      </w:divBdr>
    </w:div>
    <w:div w:id="193276849">
      <w:bodyDiv w:val="1"/>
      <w:marLeft w:val="0"/>
      <w:marRight w:val="0"/>
      <w:marTop w:val="0"/>
      <w:marBottom w:val="0"/>
      <w:divBdr>
        <w:top w:val="none" w:sz="0" w:space="0" w:color="auto"/>
        <w:left w:val="none" w:sz="0" w:space="0" w:color="auto"/>
        <w:bottom w:val="none" w:sz="0" w:space="0" w:color="auto"/>
        <w:right w:val="none" w:sz="0" w:space="0" w:color="auto"/>
      </w:divBdr>
    </w:div>
    <w:div w:id="256642586">
      <w:bodyDiv w:val="1"/>
      <w:marLeft w:val="0"/>
      <w:marRight w:val="0"/>
      <w:marTop w:val="0"/>
      <w:marBottom w:val="0"/>
      <w:divBdr>
        <w:top w:val="none" w:sz="0" w:space="0" w:color="auto"/>
        <w:left w:val="none" w:sz="0" w:space="0" w:color="auto"/>
        <w:bottom w:val="none" w:sz="0" w:space="0" w:color="auto"/>
        <w:right w:val="none" w:sz="0" w:space="0" w:color="auto"/>
      </w:divBdr>
    </w:div>
    <w:div w:id="295185299">
      <w:bodyDiv w:val="1"/>
      <w:marLeft w:val="0"/>
      <w:marRight w:val="0"/>
      <w:marTop w:val="0"/>
      <w:marBottom w:val="0"/>
      <w:divBdr>
        <w:top w:val="none" w:sz="0" w:space="0" w:color="auto"/>
        <w:left w:val="none" w:sz="0" w:space="0" w:color="auto"/>
        <w:bottom w:val="none" w:sz="0" w:space="0" w:color="auto"/>
        <w:right w:val="none" w:sz="0" w:space="0" w:color="auto"/>
      </w:divBdr>
    </w:div>
    <w:div w:id="507059978">
      <w:bodyDiv w:val="1"/>
      <w:marLeft w:val="0"/>
      <w:marRight w:val="0"/>
      <w:marTop w:val="0"/>
      <w:marBottom w:val="0"/>
      <w:divBdr>
        <w:top w:val="none" w:sz="0" w:space="0" w:color="auto"/>
        <w:left w:val="none" w:sz="0" w:space="0" w:color="auto"/>
        <w:bottom w:val="none" w:sz="0" w:space="0" w:color="auto"/>
        <w:right w:val="none" w:sz="0" w:space="0" w:color="auto"/>
      </w:divBdr>
    </w:div>
    <w:div w:id="582446187">
      <w:bodyDiv w:val="1"/>
      <w:marLeft w:val="0"/>
      <w:marRight w:val="0"/>
      <w:marTop w:val="0"/>
      <w:marBottom w:val="0"/>
      <w:divBdr>
        <w:top w:val="none" w:sz="0" w:space="0" w:color="auto"/>
        <w:left w:val="none" w:sz="0" w:space="0" w:color="auto"/>
        <w:bottom w:val="none" w:sz="0" w:space="0" w:color="auto"/>
        <w:right w:val="none" w:sz="0" w:space="0" w:color="auto"/>
      </w:divBdr>
    </w:div>
    <w:div w:id="621351360">
      <w:bodyDiv w:val="1"/>
      <w:marLeft w:val="0"/>
      <w:marRight w:val="0"/>
      <w:marTop w:val="0"/>
      <w:marBottom w:val="0"/>
      <w:divBdr>
        <w:top w:val="none" w:sz="0" w:space="0" w:color="auto"/>
        <w:left w:val="none" w:sz="0" w:space="0" w:color="auto"/>
        <w:bottom w:val="none" w:sz="0" w:space="0" w:color="auto"/>
        <w:right w:val="none" w:sz="0" w:space="0" w:color="auto"/>
      </w:divBdr>
    </w:div>
    <w:div w:id="87072577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3681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3888671">
      <w:bodyDiv w:val="1"/>
      <w:marLeft w:val="0"/>
      <w:marRight w:val="0"/>
      <w:marTop w:val="0"/>
      <w:marBottom w:val="0"/>
      <w:divBdr>
        <w:top w:val="none" w:sz="0" w:space="0" w:color="auto"/>
        <w:left w:val="none" w:sz="0" w:space="0" w:color="auto"/>
        <w:bottom w:val="none" w:sz="0" w:space="0" w:color="auto"/>
        <w:right w:val="none" w:sz="0" w:space="0" w:color="auto"/>
      </w:divBdr>
    </w:div>
    <w:div w:id="1481339427">
      <w:bodyDiv w:val="1"/>
      <w:marLeft w:val="0"/>
      <w:marRight w:val="0"/>
      <w:marTop w:val="0"/>
      <w:marBottom w:val="0"/>
      <w:divBdr>
        <w:top w:val="none" w:sz="0" w:space="0" w:color="auto"/>
        <w:left w:val="none" w:sz="0" w:space="0" w:color="auto"/>
        <w:bottom w:val="none" w:sz="0" w:space="0" w:color="auto"/>
        <w:right w:val="none" w:sz="0" w:space="0" w:color="auto"/>
      </w:divBdr>
    </w:div>
    <w:div w:id="1578898392">
      <w:bodyDiv w:val="1"/>
      <w:marLeft w:val="0"/>
      <w:marRight w:val="0"/>
      <w:marTop w:val="0"/>
      <w:marBottom w:val="0"/>
      <w:divBdr>
        <w:top w:val="none" w:sz="0" w:space="0" w:color="auto"/>
        <w:left w:val="none" w:sz="0" w:space="0" w:color="auto"/>
        <w:bottom w:val="none" w:sz="0" w:space="0" w:color="auto"/>
        <w:right w:val="none" w:sz="0" w:space="0" w:color="auto"/>
      </w:divBdr>
    </w:div>
    <w:div w:id="1672829597">
      <w:bodyDiv w:val="1"/>
      <w:marLeft w:val="0"/>
      <w:marRight w:val="0"/>
      <w:marTop w:val="0"/>
      <w:marBottom w:val="0"/>
      <w:divBdr>
        <w:top w:val="none" w:sz="0" w:space="0" w:color="auto"/>
        <w:left w:val="none" w:sz="0" w:space="0" w:color="auto"/>
        <w:bottom w:val="none" w:sz="0" w:space="0" w:color="auto"/>
        <w:right w:val="none" w:sz="0" w:space="0" w:color="auto"/>
      </w:divBdr>
    </w:div>
    <w:div w:id="1872455888">
      <w:bodyDiv w:val="1"/>
      <w:marLeft w:val="0"/>
      <w:marRight w:val="0"/>
      <w:marTop w:val="0"/>
      <w:marBottom w:val="0"/>
      <w:divBdr>
        <w:top w:val="none" w:sz="0" w:space="0" w:color="auto"/>
        <w:left w:val="none" w:sz="0" w:space="0" w:color="auto"/>
        <w:bottom w:val="none" w:sz="0" w:space="0" w:color="auto"/>
        <w:right w:val="none" w:sz="0" w:space="0" w:color="auto"/>
      </w:divBdr>
    </w:div>
    <w:div w:id="20068564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505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7874</TotalTime>
  <Pages>9</Pages>
  <Words>4302</Words>
  <Characters>22337</Characters>
  <Application>Microsoft Office Word</Application>
  <DocSecurity>0</DocSecurity>
  <Lines>186</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Butler</cp:lastModifiedBy>
  <cp:revision>33</cp:revision>
  <cp:lastPrinted>2020-02-11T19:20:00Z</cp:lastPrinted>
  <dcterms:created xsi:type="dcterms:W3CDTF">2024-09-10T14:33:00Z</dcterms:created>
  <dcterms:modified xsi:type="dcterms:W3CDTF">2024-10-04T19:13:00Z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